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Pr="00D83B36" w:rsidRDefault="00FE79FE" w:rsidP="00746178"/>
    <w:p w:rsidR="00FE79FE" w:rsidRPr="00D83B36" w:rsidRDefault="00FE79FE" w:rsidP="00746178"/>
    <w:p w:rsidR="00FE79FE" w:rsidRPr="00D83B36" w:rsidRDefault="00FE79FE" w:rsidP="00746178"/>
    <w:p w:rsidR="00FE79FE" w:rsidRPr="00D83B36" w:rsidRDefault="00FE79FE" w:rsidP="00746178"/>
    <w:p w:rsidR="00FE79FE" w:rsidRPr="00D83B36" w:rsidRDefault="00FE79FE" w:rsidP="00746178"/>
    <w:p w:rsidR="00013002" w:rsidRPr="00D83B36" w:rsidRDefault="00013002" w:rsidP="00746178"/>
    <w:p w:rsidR="00013002" w:rsidRPr="00D83B36" w:rsidRDefault="00013002" w:rsidP="00746178"/>
    <w:p w:rsidR="00013002" w:rsidRPr="00D83B36" w:rsidRDefault="00013002" w:rsidP="00746178"/>
    <w:p w:rsidR="00FE79FE" w:rsidRPr="00D83B36" w:rsidRDefault="00FE79FE" w:rsidP="00746178"/>
    <w:p w:rsidR="00FE79FE" w:rsidRPr="00D83B36" w:rsidRDefault="00FE79FE" w:rsidP="00746178"/>
    <w:p w:rsidR="00FE79FE" w:rsidRPr="00D83B36" w:rsidRDefault="00FE79FE" w:rsidP="00746178"/>
    <w:p w:rsidR="00FE79FE" w:rsidRPr="00D83B36" w:rsidRDefault="00FE79FE" w:rsidP="00746178"/>
    <w:tbl>
      <w:tblPr>
        <w:tblW w:w="10089" w:type="dxa"/>
        <w:tblLook w:val="01E0" w:firstRow="1" w:lastRow="1" w:firstColumn="1" w:lastColumn="1" w:noHBand="0" w:noVBand="0"/>
      </w:tblPr>
      <w:tblGrid>
        <w:gridCol w:w="10089"/>
      </w:tblGrid>
      <w:tr w:rsidR="00FE79FE" w:rsidRPr="00D83B36">
        <w:tc>
          <w:tcPr>
            <w:tcW w:w="10089" w:type="dxa"/>
          </w:tcPr>
          <w:p w:rsidR="00276D21" w:rsidRPr="00D83B36" w:rsidRDefault="00276D21" w:rsidP="00746178">
            <w:pPr>
              <w:spacing w:before="380"/>
              <w:jc w:val="right"/>
              <w:rPr>
                <w:rFonts w:ascii="Tahoma" w:hAnsi="Tahoma" w:cs="Tahoma"/>
                <w:b/>
                <w:bCs/>
                <w:iCs/>
                <w:color w:val="243285"/>
                <w:sz w:val="32"/>
                <w:szCs w:val="32"/>
              </w:rPr>
            </w:pPr>
          </w:p>
          <w:p w:rsidR="00FE79FE" w:rsidRPr="00D83B36" w:rsidRDefault="00FE79FE" w:rsidP="00746178">
            <w:pPr>
              <w:spacing w:before="380"/>
              <w:jc w:val="right"/>
              <w:rPr>
                <w:rFonts w:ascii="Tahoma" w:hAnsi="Tahoma" w:cs="Tahoma"/>
                <w:b/>
                <w:bCs/>
                <w:iCs/>
                <w:color w:val="243285"/>
                <w:sz w:val="36"/>
                <w:szCs w:val="36"/>
              </w:rPr>
            </w:pPr>
            <w:r w:rsidRPr="00D83B36">
              <w:rPr>
                <w:rFonts w:ascii="Tahoma" w:hAnsi="Tahoma" w:cs="Tahoma"/>
                <w:b/>
                <w:bCs/>
                <w:iCs/>
                <w:color w:val="243285"/>
                <w:sz w:val="36"/>
                <w:szCs w:val="36"/>
              </w:rPr>
              <w:t>Recomm</w:t>
            </w:r>
            <w:r w:rsidR="00D31EB8" w:rsidRPr="00D83B36">
              <w:rPr>
                <w:rFonts w:ascii="Tahoma" w:hAnsi="Tahoma" w:cs="Tahoma"/>
                <w:b/>
                <w:bCs/>
                <w:iCs/>
                <w:color w:val="243285"/>
                <w:sz w:val="36"/>
                <w:szCs w:val="36"/>
              </w:rPr>
              <w:t>a</w:t>
            </w:r>
            <w:r w:rsidR="00703C62" w:rsidRPr="00D83B36">
              <w:rPr>
                <w:rFonts w:ascii="Tahoma" w:hAnsi="Tahoma" w:cs="Tahoma"/>
                <w:b/>
                <w:bCs/>
                <w:iCs/>
                <w:color w:val="243285"/>
                <w:sz w:val="36"/>
                <w:szCs w:val="36"/>
              </w:rPr>
              <w:t xml:space="preserve">ndation </w:t>
            </w:r>
            <w:r w:rsidR="00D31EB8" w:rsidRPr="00D83B36">
              <w:rPr>
                <w:rFonts w:ascii="Tahoma" w:hAnsi="Tahoma" w:cs="Tahoma"/>
                <w:b/>
                <w:bCs/>
                <w:iCs/>
                <w:color w:val="243285"/>
                <w:sz w:val="36"/>
                <w:szCs w:val="36"/>
              </w:rPr>
              <w:t>UI</w:t>
            </w:r>
            <w:bookmarkStart w:id="0" w:name="_GoBack"/>
            <w:bookmarkEnd w:id="0"/>
            <w:r w:rsidR="00D31EB8" w:rsidRPr="00D83B36">
              <w:rPr>
                <w:rFonts w:ascii="Tahoma" w:hAnsi="Tahoma" w:cs="Tahoma"/>
                <w:b/>
                <w:bCs/>
                <w:iCs/>
                <w:color w:val="243285"/>
                <w:sz w:val="36"/>
                <w:szCs w:val="36"/>
              </w:rPr>
              <w:t>T</w:t>
            </w:r>
            <w:r w:rsidR="00703C62" w:rsidRPr="00D83B36">
              <w:rPr>
                <w:rFonts w:ascii="Tahoma" w:hAnsi="Tahoma" w:cs="Tahoma"/>
                <w:b/>
                <w:bCs/>
                <w:iCs/>
                <w:color w:val="243285"/>
                <w:sz w:val="36"/>
                <w:szCs w:val="36"/>
              </w:rPr>
              <w:t xml:space="preserve">-R </w:t>
            </w:r>
            <w:r w:rsidR="00EC361D" w:rsidRPr="00D83B36">
              <w:rPr>
                <w:rFonts w:ascii="Tahoma" w:hAnsi="Tahoma" w:cs="Tahoma"/>
                <w:b/>
                <w:bCs/>
                <w:iCs/>
                <w:color w:val="243285"/>
                <w:sz w:val="36"/>
                <w:szCs w:val="36"/>
              </w:rPr>
              <w:t>R</w:t>
            </w:r>
            <w:r w:rsidR="004822EF" w:rsidRPr="00D83B36">
              <w:rPr>
                <w:rFonts w:ascii="Tahoma" w:hAnsi="Tahoma" w:cs="Tahoma"/>
                <w:b/>
                <w:bCs/>
                <w:iCs/>
                <w:color w:val="243285"/>
                <w:sz w:val="36"/>
                <w:szCs w:val="36"/>
              </w:rPr>
              <w:t>S</w:t>
            </w:r>
            <w:r w:rsidRPr="00D83B36">
              <w:rPr>
                <w:rFonts w:ascii="Tahoma" w:hAnsi="Tahoma" w:cs="Tahoma"/>
                <w:b/>
                <w:bCs/>
                <w:iCs/>
                <w:color w:val="243285"/>
                <w:sz w:val="36"/>
                <w:szCs w:val="36"/>
              </w:rPr>
              <w:t>.</w:t>
            </w:r>
            <w:r w:rsidR="00B33B1F" w:rsidRPr="00D83B36">
              <w:rPr>
                <w:rFonts w:ascii="Tahoma" w:hAnsi="Tahoma" w:cs="Tahoma"/>
                <w:b/>
                <w:bCs/>
                <w:iCs/>
                <w:color w:val="243285"/>
                <w:sz w:val="36"/>
                <w:szCs w:val="36"/>
              </w:rPr>
              <w:t>2</w:t>
            </w:r>
            <w:r w:rsidR="00D0353F" w:rsidRPr="00D83B36">
              <w:rPr>
                <w:rFonts w:ascii="Tahoma" w:hAnsi="Tahoma" w:cs="Tahoma"/>
                <w:b/>
                <w:bCs/>
                <w:iCs/>
                <w:color w:val="243285"/>
                <w:sz w:val="36"/>
                <w:szCs w:val="36"/>
              </w:rPr>
              <w:t>10</w:t>
            </w:r>
            <w:r w:rsidR="003A0136" w:rsidRPr="00D83B36">
              <w:rPr>
                <w:rFonts w:ascii="Tahoma" w:hAnsi="Tahoma" w:cs="Tahoma"/>
                <w:b/>
                <w:bCs/>
                <w:iCs/>
                <w:color w:val="243285"/>
                <w:sz w:val="36"/>
                <w:szCs w:val="36"/>
              </w:rPr>
              <w:t>6</w:t>
            </w:r>
            <w:r w:rsidR="004D4CF4" w:rsidRPr="00D83B36">
              <w:rPr>
                <w:rFonts w:ascii="Tahoma" w:hAnsi="Tahoma" w:cs="Tahoma"/>
                <w:b/>
                <w:bCs/>
                <w:iCs/>
                <w:color w:val="243285"/>
                <w:sz w:val="36"/>
                <w:szCs w:val="36"/>
              </w:rPr>
              <w:t>-</w:t>
            </w:r>
            <w:r w:rsidR="00B33B1F" w:rsidRPr="00D83B36">
              <w:rPr>
                <w:rFonts w:ascii="Tahoma" w:hAnsi="Tahoma" w:cs="Tahoma"/>
                <w:b/>
                <w:bCs/>
                <w:iCs/>
                <w:color w:val="243285"/>
                <w:sz w:val="36"/>
                <w:szCs w:val="36"/>
              </w:rPr>
              <w:t>0</w:t>
            </w:r>
          </w:p>
          <w:p w:rsidR="00FE79FE" w:rsidRPr="00D83B36" w:rsidRDefault="00FE79FE" w:rsidP="00746178">
            <w:pPr>
              <w:spacing w:before="80"/>
              <w:jc w:val="right"/>
              <w:rPr>
                <w:rFonts w:ascii="Tahoma" w:hAnsi="Tahoma" w:cs="Tahoma"/>
                <w:b/>
                <w:bCs/>
                <w:iCs/>
                <w:color w:val="243285"/>
                <w:szCs w:val="24"/>
              </w:rPr>
            </w:pPr>
            <w:r w:rsidRPr="00D83B36">
              <w:rPr>
                <w:rFonts w:ascii="Tahoma" w:hAnsi="Tahoma" w:cs="Tahoma"/>
                <w:b/>
                <w:bCs/>
                <w:iCs/>
                <w:color w:val="243285"/>
                <w:szCs w:val="24"/>
              </w:rPr>
              <w:t>(</w:t>
            </w:r>
            <w:r w:rsidR="00D0353F" w:rsidRPr="00D83B36">
              <w:rPr>
                <w:rFonts w:ascii="Tahoma" w:hAnsi="Tahoma" w:cs="Tahoma"/>
                <w:b/>
                <w:bCs/>
                <w:iCs/>
                <w:color w:val="243285"/>
                <w:szCs w:val="24"/>
              </w:rPr>
              <w:t>07</w:t>
            </w:r>
            <w:r w:rsidRPr="00D83B36">
              <w:rPr>
                <w:rFonts w:ascii="Tahoma" w:hAnsi="Tahoma" w:cs="Tahoma"/>
                <w:b/>
                <w:bCs/>
                <w:iCs/>
                <w:color w:val="243285"/>
                <w:szCs w:val="24"/>
              </w:rPr>
              <w:t>/</w:t>
            </w:r>
            <w:r w:rsidR="004D4CF4" w:rsidRPr="00D83B36">
              <w:rPr>
                <w:rFonts w:ascii="Tahoma" w:hAnsi="Tahoma" w:cs="Tahoma"/>
                <w:b/>
                <w:bCs/>
                <w:iCs/>
                <w:color w:val="243285"/>
                <w:szCs w:val="24"/>
              </w:rPr>
              <w:t>201</w:t>
            </w:r>
            <w:r w:rsidR="00D0353F" w:rsidRPr="00D83B36">
              <w:rPr>
                <w:rFonts w:ascii="Tahoma" w:hAnsi="Tahoma" w:cs="Tahoma"/>
                <w:b/>
                <w:bCs/>
                <w:iCs/>
                <w:color w:val="243285"/>
                <w:szCs w:val="24"/>
              </w:rPr>
              <w:t>7</w:t>
            </w:r>
            <w:r w:rsidRPr="00D83B36">
              <w:rPr>
                <w:rFonts w:ascii="Tahoma" w:hAnsi="Tahoma" w:cs="Tahoma"/>
                <w:b/>
                <w:bCs/>
                <w:iCs/>
                <w:color w:val="243285"/>
                <w:szCs w:val="24"/>
              </w:rPr>
              <w:t>)</w:t>
            </w:r>
          </w:p>
        </w:tc>
      </w:tr>
      <w:tr w:rsidR="00FE79FE" w:rsidRPr="00D83B36">
        <w:tc>
          <w:tcPr>
            <w:tcW w:w="10089" w:type="dxa"/>
          </w:tcPr>
          <w:p w:rsidR="00A443C2" w:rsidRPr="00D83B36" w:rsidRDefault="00A443C2" w:rsidP="00746178">
            <w:pPr>
              <w:spacing w:before="80"/>
              <w:jc w:val="right"/>
              <w:rPr>
                <w:rFonts w:ascii="Tahoma" w:hAnsi="Tahoma" w:cs="Tahoma"/>
                <w:b/>
                <w:bCs/>
                <w:iCs/>
                <w:color w:val="243285"/>
                <w:sz w:val="44"/>
                <w:szCs w:val="44"/>
              </w:rPr>
            </w:pPr>
          </w:p>
          <w:p w:rsidR="00E02402" w:rsidRPr="00D83B36" w:rsidRDefault="00D0353F" w:rsidP="00746178">
            <w:pPr>
              <w:spacing w:before="80"/>
              <w:jc w:val="right"/>
              <w:rPr>
                <w:rFonts w:ascii="Tahoma" w:hAnsi="Tahoma" w:cs="Tahoma"/>
                <w:b/>
                <w:bCs/>
                <w:iCs/>
                <w:color w:val="243285"/>
                <w:sz w:val="44"/>
                <w:szCs w:val="44"/>
              </w:rPr>
            </w:pPr>
            <w:r w:rsidRPr="00D83B36">
              <w:rPr>
                <w:rFonts w:ascii="Tahoma" w:hAnsi="Tahoma" w:cs="Tahoma"/>
                <w:b/>
                <w:bCs/>
                <w:iCs/>
                <w:color w:val="243285"/>
                <w:sz w:val="44"/>
                <w:szCs w:val="44"/>
              </w:rPr>
              <w:t xml:space="preserve">Détection et résolution des </w:t>
            </w:r>
            <w:r w:rsidR="003F1F66">
              <w:rPr>
                <w:rFonts w:ascii="Tahoma" w:hAnsi="Tahoma" w:cs="Tahoma"/>
                <w:b/>
                <w:bCs/>
                <w:iCs/>
                <w:color w:val="243285"/>
                <w:sz w:val="44"/>
                <w:szCs w:val="44"/>
              </w:rPr>
              <w:t xml:space="preserve">problèmes de </w:t>
            </w:r>
            <w:r w:rsidRPr="00D83B36">
              <w:rPr>
                <w:rFonts w:ascii="Tahoma" w:hAnsi="Tahoma" w:cs="Tahoma"/>
                <w:b/>
                <w:bCs/>
                <w:iCs/>
                <w:color w:val="243285"/>
                <w:sz w:val="44"/>
                <w:szCs w:val="44"/>
              </w:rPr>
              <w:t>brouillages radioélectriques causés aux capteurs du service d'exploration de la Terre par satellite (passive)</w:t>
            </w:r>
          </w:p>
        </w:tc>
      </w:tr>
      <w:tr w:rsidR="00FE79FE" w:rsidRPr="00D83B36">
        <w:tc>
          <w:tcPr>
            <w:tcW w:w="10089" w:type="dxa"/>
          </w:tcPr>
          <w:p w:rsidR="00AD267B" w:rsidRPr="00D83B36" w:rsidRDefault="00AD267B" w:rsidP="00746178">
            <w:pPr>
              <w:spacing w:before="80"/>
              <w:ind w:right="640"/>
              <w:rPr>
                <w:rFonts w:ascii="Tahoma" w:hAnsi="Tahoma" w:cs="Tahoma"/>
                <w:b/>
                <w:bCs/>
                <w:iCs/>
                <w:color w:val="243285"/>
                <w:sz w:val="32"/>
                <w:szCs w:val="32"/>
              </w:rPr>
            </w:pPr>
          </w:p>
          <w:p w:rsidR="00AD267B" w:rsidRPr="00D83B36" w:rsidRDefault="00AD267B" w:rsidP="00746178">
            <w:pPr>
              <w:spacing w:before="80"/>
              <w:ind w:right="640"/>
              <w:rPr>
                <w:rFonts w:ascii="Tahoma" w:hAnsi="Tahoma" w:cs="Tahoma"/>
                <w:b/>
                <w:bCs/>
                <w:iCs/>
                <w:color w:val="243285"/>
                <w:sz w:val="32"/>
                <w:szCs w:val="32"/>
              </w:rPr>
            </w:pPr>
          </w:p>
          <w:p w:rsidR="00AD267B" w:rsidRPr="00D83B36" w:rsidRDefault="00AD267B" w:rsidP="00746178">
            <w:pPr>
              <w:spacing w:before="80" w:after="180"/>
              <w:ind w:right="720"/>
              <w:rPr>
                <w:rFonts w:ascii="Tahoma" w:hAnsi="Tahoma" w:cs="Tahoma"/>
                <w:b/>
                <w:bCs/>
                <w:iCs/>
                <w:color w:val="243285"/>
                <w:sz w:val="36"/>
                <w:szCs w:val="36"/>
              </w:rPr>
            </w:pPr>
          </w:p>
          <w:p w:rsidR="00013002" w:rsidRPr="00D83B36" w:rsidRDefault="00FE79FE" w:rsidP="00746178">
            <w:pPr>
              <w:spacing w:before="80" w:after="180"/>
              <w:jc w:val="right"/>
              <w:rPr>
                <w:rFonts w:ascii="Tahoma" w:hAnsi="Tahoma" w:cs="Tahoma"/>
                <w:b/>
                <w:bCs/>
                <w:iCs/>
                <w:color w:val="243285"/>
                <w:sz w:val="36"/>
                <w:szCs w:val="36"/>
              </w:rPr>
            </w:pPr>
            <w:r w:rsidRPr="00D83B36">
              <w:rPr>
                <w:rFonts w:ascii="Tahoma" w:hAnsi="Tahoma" w:cs="Tahoma"/>
                <w:b/>
                <w:bCs/>
                <w:iCs/>
                <w:color w:val="243285"/>
                <w:sz w:val="36"/>
                <w:szCs w:val="36"/>
              </w:rPr>
              <w:t>S</w:t>
            </w:r>
            <w:r w:rsidR="00D31EB8" w:rsidRPr="00D83B36">
              <w:rPr>
                <w:rFonts w:ascii="Tahoma" w:hAnsi="Tahoma" w:cs="Tahoma"/>
                <w:b/>
                <w:bCs/>
                <w:iCs/>
                <w:color w:val="243285"/>
                <w:sz w:val="36"/>
                <w:szCs w:val="36"/>
              </w:rPr>
              <w:t>é</w:t>
            </w:r>
            <w:r w:rsidRPr="00D83B36">
              <w:rPr>
                <w:rFonts w:ascii="Tahoma" w:hAnsi="Tahoma" w:cs="Tahoma"/>
                <w:b/>
                <w:bCs/>
                <w:iCs/>
                <w:color w:val="243285"/>
                <w:sz w:val="36"/>
                <w:szCs w:val="36"/>
              </w:rPr>
              <w:t>rie</w:t>
            </w:r>
            <w:r w:rsidR="00D31EB8" w:rsidRPr="00D83B36">
              <w:rPr>
                <w:rFonts w:ascii="Tahoma" w:hAnsi="Tahoma" w:cs="Tahoma"/>
                <w:b/>
                <w:bCs/>
                <w:iCs/>
                <w:color w:val="243285"/>
                <w:sz w:val="36"/>
                <w:szCs w:val="36"/>
              </w:rPr>
              <w:t xml:space="preserve"> </w:t>
            </w:r>
            <w:r w:rsidR="00EC361D" w:rsidRPr="00D83B36">
              <w:rPr>
                <w:rFonts w:ascii="Tahoma" w:hAnsi="Tahoma" w:cs="Tahoma"/>
                <w:b/>
                <w:bCs/>
                <w:iCs/>
                <w:color w:val="243285"/>
                <w:sz w:val="36"/>
                <w:szCs w:val="36"/>
              </w:rPr>
              <w:t>R</w:t>
            </w:r>
            <w:r w:rsidR="004822EF" w:rsidRPr="00D83B36">
              <w:rPr>
                <w:rFonts w:ascii="Tahoma" w:hAnsi="Tahoma" w:cs="Tahoma"/>
                <w:b/>
                <w:bCs/>
                <w:iCs/>
                <w:color w:val="243285"/>
                <w:sz w:val="36"/>
                <w:szCs w:val="36"/>
              </w:rPr>
              <w:t>S</w:t>
            </w:r>
          </w:p>
          <w:p w:rsidR="00FE79FE" w:rsidRPr="00D83B36" w:rsidRDefault="004822EF" w:rsidP="00746178">
            <w:pPr>
              <w:spacing w:before="80"/>
              <w:jc w:val="right"/>
              <w:rPr>
                <w:rFonts w:ascii="Tahoma" w:hAnsi="Tahoma" w:cs="Tahoma"/>
                <w:b/>
                <w:bCs/>
                <w:iCs/>
                <w:color w:val="243285"/>
                <w:sz w:val="36"/>
                <w:szCs w:val="36"/>
              </w:rPr>
            </w:pPr>
            <w:r w:rsidRPr="00D83B36">
              <w:rPr>
                <w:rFonts w:ascii="Tahoma" w:hAnsi="Tahoma" w:cs="Tahoma"/>
                <w:b/>
                <w:bCs/>
                <w:iCs/>
                <w:color w:val="243285"/>
                <w:sz w:val="36"/>
                <w:szCs w:val="36"/>
              </w:rPr>
              <w:t>Systèmes de télédétection</w:t>
            </w:r>
          </w:p>
        </w:tc>
      </w:tr>
    </w:tbl>
    <w:p w:rsidR="00A71FE5" w:rsidRPr="00D83B36" w:rsidRDefault="00A71FE5" w:rsidP="00746178">
      <w:pPr>
        <w:spacing w:before="80"/>
        <w:rPr>
          <w:i/>
          <w:sz w:val="22"/>
        </w:rPr>
      </w:pPr>
    </w:p>
    <w:p w:rsidR="00A165E9" w:rsidRPr="00D83B36" w:rsidRDefault="00A165E9" w:rsidP="00746178">
      <w:pPr>
        <w:spacing w:before="80"/>
        <w:rPr>
          <w:i/>
          <w:sz w:val="22"/>
        </w:rPr>
      </w:pPr>
    </w:p>
    <w:p w:rsidR="00A165E9" w:rsidRPr="00D83B36" w:rsidRDefault="00A165E9" w:rsidP="00746178">
      <w:pPr>
        <w:spacing w:before="80"/>
        <w:rPr>
          <w:i/>
          <w:sz w:val="22"/>
        </w:rPr>
      </w:pPr>
    </w:p>
    <w:p w:rsidR="00FE79FE" w:rsidRPr="00D83B36" w:rsidRDefault="00FE79FE" w:rsidP="00746178">
      <w:pPr>
        <w:spacing w:before="80"/>
        <w:rPr>
          <w:i/>
          <w:sz w:val="22"/>
        </w:rPr>
      </w:pPr>
    </w:p>
    <w:p w:rsidR="00A165E9" w:rsidRPr="00D83B36" w:rsidRDefault="00A165E9" w:rsidP="00746178">
      <w:pPr>
        <w:ind w:firstLine="720"/>
      </w:pPr>
    </w:p>
    <w:p w:rsidR="00CD659B" w:rsidRPr="00D83B36" w:rsidRDefault="00CD659B" w:rsidP="00746178">
      <w:pPr>
        <w:sectPr w:rsidR="00CD659B" w:rsidRPr="00D83B36" w:rsidSect="0031591F">
          <w:headerReference w:type="even" r:id="rId8"/>
          <w:headerReference w:type="default" r:id="rId9"/>
          <w:headerReference w:type="first" r:id="rId10"/>
          <w:pgSz w:w="11907" w:h="16840" w:code="9"/>
          <w:pgMar w:top="1089" w:right="1089" w:bottom="284" w:left="1089" w:header="567" w:footer="284" w:gutter="0"/>
          <w:pgNumType w:start="1"/>
          <w:cols w:space="720"/>
        </w:sectPr>
      </w:pPr>
    </w:p>
    <w:p w:rsidR="00F54FBD" w:rsidRPr="00D83B36" w:rsidRDefault="00F54FBD" w:rsidP="007461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D83B36">
        <w:rPr>
          <w:bCs/>
          <w:sz w:val="24"/>
          <w:szCs w:val="24"/>
        </w:rPr>
        <w:lastRenderedPageBreak/>
        <w:t>Avant-propos</w:t>
      </w:r>
    </w:p>
    <w:p w:rsidR="00F54FBD" w:rsidRPr="00D83B36" w:rsidRDefault="00F54FBD" w:rsidP="00746178">
      <w:pPr>
        <w:spacing w:before="240"/>
        <w:rPr>
          <w:sz w:val="20"/>
        </w:rPr>
      </w:pPr>
      <w:r w:rsidRPr="00D83B36">
        <w:rPr>
          <w:sz w:val="20"/>
        </w:rPr>
        <w:t xml:space="preserve">Le </w:t>
      </w:r>
      <w:r w:rsidR="00614CC6" w:rsidRPr="00D83B36">
        <w:rPr>
          <w:sz w:val="20"/>
        </w:rPr>
        <w:t>rôle</w:t>
      </w:r>
      <w:r w:rsidRPr="00D83B36">
        <w:rPr>
          <w:sz w:val="20"/>
        </w:rPr>
        <w:t xml:space="preserve"> du Secteur des radiocommunications est d’assurer l’utilisation rationnelle, équitable, efficace et économique du spectre radioélectrique par tous les services de radiocommunication, y compris les services par satellite, et de </w:t>
      </w:r>
      <w:r w:rsidR="00614CC6" w:rsidRPr="00D83B36">
        <w:rPr>
          <w:sz w:val="20"/>
        </w:rPr>
        <w:t>procéder</w:t>
      </w:r>
      <w:r w:rsidRPr="00D83B36">
        <w:rPr>
          <w:sz w:val="20"/>
        </w:rPr>
        <w:t xml:space="preserve"> à des études pour toutes les gammes de </w:t>
      </w:r>
      <w:r w:rsidR="00614CC6" w:rsidRPr="00D83B36">
        <w:rPr>
          <w:sz w:val="20"/>
        </w:rPr>
        <w:t>fréquences</w:t>
      </w:r>
      <w:r w:rsidRPr="00D83B36">
        <w:rPr>
          <w:sz w:val="20"/>
        </w:rPr>
        <w:t>, à partir desquelles les Recommandations seront élaborées et adoptées.</w:t>
      </w:r>
    </w:p>
    <w:p w:rsidR="00F54FBD" w:rsidRPr="00D83B36" w:rsidRDefault="00F54FBD" w:rsidP="00746178">
      <w:pPr>
        <w:rPr>
          <w:sz w:val="20"/>
        </w:rPr>
      </w:pPr>
      <w:r w:rsidRPr="00D83B36">
        <w:rPr>
          <w:sz w:val="20"/>
        </w:rPr>
        <w:t xml:space="preserve">Les </w:t>
      </w:r>
      <w:r w:rsidR="00614CC6" w:rsidRPr="00D83B36">
        <w:rPr>
          <w:sz w:val="20"/>
        </w:rPr>
        <w:t>fo</w:t>
      </w:r>
      <w:r w:rsidRPr="00D83B36">
        <w:rPr>
          <w:sz w:val="20"/>
        </w:rPr>
        <w:t xml:space="preserve">nctions </w:t>
      </w:r>
      <w:r w:rsidR="00614CC6" w:rsidRPr="00D83B36">
        <w:rPr>
          <w:sz w:val="20"/>
        </w:rPr>
        <w:t>réglementaires</w:t>
      </w:r>
      <w:r w:rsidRPr="00D83B36">
        <w:rPr>
          <w:sz w:val="20"/>
        </w:rPr>
        <w:t xml:space="preserve"> et politiques du Secteur des radiocommunications sont remplies par les Conférences mondiales et </w:t>
      </w:r>
      <w:r w:rsidR="00614CC6" w:rsidRPr="00D83B36">
        <w:rPr>
          <w:sz w:val="20"/>
        </w:rPr>
        <w:t>régionales</w:t>
      </w:r>
      <w:r w:rsidRPr="00D83B36">
        <w:rPr>
          <w:sz w:val="20"/>
        </w:rPr>
        <w:t xml:space="preserve"> des radiocommunications et par les Assemblées des radiocommunications assistées par les Commissions d’études.</w:t>
      </w:r>
    </w:p>
    <w:p w:rsidR="00F54FBD" w:rsidRPr="00D83B36" w:rsidRDefault="00E44CBB" w:rsidP="00746178">
      <w:pPr>
        <w:pStyle w:val="Heading1"/>
        <w:spacing w:before="360"/>
        <w:jc w:val="center"/>
        <w:rPr>
          <w:szCs w:val="24"/>
        </w:rPr>
      </w:pPr>
      <w:r w:rsidRPr="00D83B36">
        <w:rPr>
          <w:szCs w:val="24"/>
        </w:rPr>
        <w:t>Politique en matière de droits de propriété intellectuelle</w:t>
      </w:r>
      <w:r w:rsidR="00F54FBD" w:rsidRPr="00D83B36">
        <w:rPr>
          <w:szCs w:val="24"/>
        </w:rPr>
        <w:t xml:space="preserve"> (IPR)</w:t>
      </w:r>
    </w:p>
    <w:p w:rsidR="00E44CBB" w:rsidRPr="00D83B36" w:rsidRDefault="00E44CBB" w:rsidP="00746178">
      <w:pPr>
        <w:spacing w:before="240"/>
        <w:rPr>
          <w:sz w:val="20"/>
        </w:rPr>
      </w:pPr>
      <w:r w:rsidRPr="00D83B36">
        <w:rPr>
          <w:sz w:val="20"/>
        </w:rPr>
        <w:t>La politique de l'UIT</w:t>
      </w:r>
      <w:r w:rsidRPr="00D83B36">
        <w:rPr>
          <w:sz w:val="20"/>
        </w:rPr>
        <w:noBreakHyphen/>
        <w:t>R en matière de droits de propriété intellectuelle est décrite dans la «Politique commune de l'UIT</w:t>
      </w:r>
      <w:r w:rsidRPr="00D83B36">
        <w:rPr>
          <w:sz w:val="20"/>
        </w:rPr>
        <w:noBreakHyphen/>
        <w:t>T, l'UIT</w:t>
      </w:r>
      <w:r w:rsidRPr="00D83B36">
        <w:rPr>
          <w:sz w:val="20"/>
        </w:rPr>
        <w:noBreakHyphen/>
        <w:t>R, l'ISO et la CEI en matière de brevets», dont il est question dans l'Annexe 1 de la Résolution UIT-R</w:t>
      </w:r>
      <w:r w:rsidR="000F30BF" w:rsidRPr="00D83B36">
        <w:rPr>
          <w:sz w:val="20"/>
        </w:rPr>
        <w:t> </w:t>
      </w:r>
      <w:r w:rsidRPr="00D83B36">
        <w:rPr>
          <w:sz w:val="20"/>
        </w:rPr>
        <w:t xml:space="preserve">1. Les formulaires que les titulaires de brevets doivent utiliser pour soumettre les déclarations de brevet et d'octroi de licence sont accessibles à l'adresse </w:t>
      </w:r>
      <w:hyperlink r:id="rId11" w:history="1">
        <w:r w:rsidRPr="00D83B36">
          <w:rPr>
            <w:rStyle w:val="Hyperlink"/>
            <w:sz w:val="20"/>
          </w:rPr>
          <w:t>http://www.itu.int/ITU-R/go/patents/fr</w:t>
        </w:r>
      </w:hyperlink>
      <w:r w:rsidRPr="00D83B36">
        <w:rPr>
          <w:sz w:val="20"/>
        </w:rPr>
        <w:t>, où l'on trouvera également les Lignes directrices pour la mise en oeuvre de la politique commune en matière de brevets de l'UIT</w:t>
      </w:r>
      <w:r w:rsidRPr="00D83B36">
        <w:rPr>
          <w:sz w:val="20"/>
        </w:rPr>
        <w:noBreakHyphen/>
        <w:t>T, l'UIT</w:t>
      </w:r>
      <w:r w:rsidRPr="00D83B36">
        <w:rPr>
          <w:sz w:val="20"/>
        </w:rPr>
        <w:noBreakHyphen/>
        <w:t>R, l'ISO et la CEI</w:t>
      </w:r>
      <w:r w:rsidRPr="00D83B36" w:rsidDel="0061025C">
        <w:rPr>
          <w:sz w:val="20"/>
        </w:rPr>
        <w:t xml:space="preserve"> </w:t>
      </w:r>
      <w:r w:rsidRPr="00D83B36">
        <w:rPr>
          <w:sz w:val="20"/>
        </w:rPr>
        <w:t>et la base de données en matière de brevets de l'UIT-R.</w:t>
      </w:r>
    </w:p>
    <w:p w:rsidR="00F54FBD" w:rsidRPr="00D83B36" w:rsidRDefault="00F54FBD" w:rsidP="00746178">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D83B36">
        <w:tc>
          <w:tcPr>
            <w:tcW w:w="9360" w:type="dxa"/>
            <w:gridSpan w:val="2"/>
          </w:tcPr>
          <w:p w:rsidR="00F54FBD" w:rsidRPr="00D83B36" w:rsidRDefault="009454F8" w:rsidP="00746178">
            <w:pPr>
              <w:pStyle w:val="Chaptitle"/>
              <w:keepLines w:val="0"/>
              <w:tabs>
                <w:tab w:val="clear" w:pos="794"/>
                <w:tab w:val="clear" w:pos="1191"/>
                <w:tab w:val="clear" w:pos="1588"/>
                <w:tab w:val="clear" w:pos="1985"/>
              </w:tabs>
              <w:overflowPunct/>
              <w:spacing w:before="140"/>
              <w:textAlignment w:val="auto"/>
              <w:rPr>
                <w:sz w:val="22"/>
                <w:szCs w:val="22"/>
              </w:rPr>
            </w:pPr>
            <w:r w:rsidRPr="00D83B36">
              <w:rPr>
                <w:sz w:val="22"/>
                <w:szCs w:val="22"/>
              </w:rPr>
              <w:t>Séries des Recommandations UIT-R</w:t>
            </w:r>
          </w:p>
          <w:p w:rsidR="00F54FBD" w:rsidRPr="00D83B36" w:rsidRDefault="00F54FBD" w:rsidP="007461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D83B36">
              <w:rPr>
                <w:b w:val="0"/>
                <w:sz w:val="18"/>
                <w:szCs w:val="18"/>
              </w:rPr>
              <w:t>(</w:t>
            </w:r>
            <w:r w:rsidR="009454F8" w:rsidRPr="00D83B36">
              <w:rPr>
                <w:b w:val="0"/>
                <w:sz w:val="18"/>
                <w:szCs w:val="18"/>
              </w:rPr>
              <w:t>Egalement disponible en ligne:</w:t>
            </w:r>
            <w:r w:rsidRPr="00D83B36">
              <w:rPr>
                <w:b w:val="0"/>
                <w:sz w:val="18"/>
                <w:szCs w:val="18"/>
              </w:rPr>
              <w:t xml:space="preserve"> </w:t>
            </w:r>
            <w:hyperlink r:id="rId12" w:history="1">
              <w:r w:rsidR="00837CB5" w:rsidRPr="00D83B36">
                <w:rPr>
                  <w:rStyle w:val="Hyperlink"/>
                  <w:b w:val="0"/>
                  <w:bCs/>
                  <w:sz w:val="18"/>
                  <w:szCs w:val="18"/>
                </w:rPr>
                <w:t>http://www.itu.int/publ/R-REC/fr</w:t>
              </w:r>
            </w:hyperlink>
            <w:r w:rsidR="00BC0651" w:rsidRPr="00D83B36">
              <w:rPr>
                <w:b w:val="0"/>
                <w:bCs/>
                <w:sz w:val="18"/>
                <w:szCs w:val="18"/>
              </w:rPr>
              <w:t>)</w:t>
            </w:r>
          </w:p>
        </w:tc>
      </w:tr>
      <w:tr w:rsidR="00F54FBD" w:rsidRPr="00D83B36" w:rsidTr="005E427C">
        <w:tc>
          <w:tcPr>
            <w:tcW w:w="1140" w:type="dxa"/>
            <w:tcBorders>
              <w:bottom w:val="nil"/>
            </w:tcBorders>
          </w:tcPr>
          <w:p w:rsidR="00F54FBD" w:rsidRPr="00D83B36" w:rsidRDefault="00F54FBD" w:rsidP="00746178">
            <w:pPr>
              <w:spacing w:before="90" w:after="100"/>
              <w:ind w:left="57"/>
              <w:rPr>
                <w:b/>
                <w:bCs/>
                <w:sz w:val="20"/>
              </w:rPr>
            </w:pPr>
            <w:r w:rsidRPr="00D83B36">
              <w:rPr>
                <w:b/>
                <w:bCs/>
                <w:sz w:val="20"/>
              </w:rPr>
              <w:t>S</w:t>
            </w:r>
            <w:r w:rsidR="009454F8" w:rsidRPr="00D83B36">
              <w:rPr>
                <w:b/>
                <w:bCs/>
                <w:sz w:val="20"/>
              </w:rPr>
              <w:t>é</w:t>
            </w:r>
            <w:r w:rsidRPr="00D83B36">
              <w:rPr>
                <w:b/>
                <w:bCs/>
                <w:sz w:val="20"/>
              </w:rPr>
              <w:t>ries</w:t>
            </w:r>
          </w:p>
        </w:tc>
        <w:tc>
          <w:tcPr>
            <w:tcW w:w="8220" w:type="dxa"/>
            <w:tcBorders>
              <w:bottom w:val="nil"/>
            </w:tcBorders>
          </w:tcPr>
          <w:p w:rsidR="00F54FBD" w:rsidRPr="00D83B36" w:rsidRDefault="009454F8" w:rsidP="007461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D83B36">
              <w:rPr>
                <w:bCs/>
                <w:sz w:val="20"/>
              </w:rPr>
              <w:t>Titre</w:t>
            </w:r>
          </w:p>
        </w:tc>
      </w:tr>
      <w:tr w:rsidR="00F54FBD" w:rsidRPr="00D83B36" w:rsidTr="005E427C">
        <w:tc>
          <w:tcPr>
            <w:tcW w:w="1140" w:type="dxa"/>
            <w:tcBorders>
              <w:top w:val="nil"/>
              <w:bottom w:val="nil"/>
            </w:tcBorders>
            <w:shd w:val="clear" w:color="auto" w:fill="auto"/>
          </w:tcPr>
          <w:p w:rsidR="00F54FBD" w:rsidRPr="00D83B36" w:rsidRDefault="00F54FBD" w:rsidP="00746178">
            <w:pPr>
              <w:spacing w:before="30" w:after="30"/>
              <w:ind w:left="57"/>
              <w:jc w:val="left"/>
              <w:rPr>
                <w:b/>
                <w:bCs/>
                <w:sz w:val="20"/>
              </w:rPr>
            </w:pPr>
            <w:r w:rsidRPr="00D83B36">
              <w:rPr>
                <w:b/>
                <w:bCs/>
                <w:sz w:val="20"/>
              </w:rPr>
              <w:t>BO</w:t>
            </w:r>
          </w:p>
        </w:tc>
        <w:tc>
          <w:tcPr>
            <w:tcW w:w="8220" w:type="dxa"/>
            <w:tcBorders>
              <w:top w:val="nil"/>
              <w:bottom w:val="nil"/>
            </w:tcBorders>
            <w:shd w:val="clear" w:color="auto" w:fill="auto"/>
          </w:tcPr>
          <w:p w:rsidR="00F54FBD" w:rsidRPr="00D83B36" w:rsidRDefault="009454F8" w:rsidP="007461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83B36">
              <w:rPr>
                <w:b w:val="0"/>
                <w:sz w:val="20"/>
              </w:rPr>
              <w:t>Diffusion par satellite</w:t>
            </w:r>
          </w:p>
        </w:tc>
      </w:tr>
      <w:tr w:rsidR="00F54FBD" w:rsidRPr="00D83B36" w:rsidTr="00E80F1D">
        <w:tc>
          <w:tcPr>
            <w:tcW w:w="1140" w:type="dxa"/>
            <w:tcBorders>
              <w:top w:val="nil"/>
              <w:bottom w:val="nil"/>
            </w:tcBorders>
          </w:tcPr>
          <w:p w:rsidR="00F54FBD" w:rsidRPr="00D83B36" w:rsidRDefault="00F54FBD" w:rsidP="00746178">
            <w:pPr>
              <w:spacing w:before="30" w:after="30"/>
              <w:ind w:left="57"/>
              <w:jc w:val="left"/>
              <w:rPr>
                <w:b/>
                <w:bCs/>
                <w:sz w:val="20"/>
              </w:rPr>
            </w:pPr>
            <w:r w:rsidRPr="00D83B36">
              <w:rPr>
                <w:b/>
                <w:bCs/>
                <w:sz w:val="20"/>
              </w:rPr>
              <w:t>BR</w:t>
            </w:r>
          </w:p>
        </w:tc>
        <w:tc>
          <w:tcPr>
            <w:tcW w:w="8220" w:type="dxa"/>
            <w:tcBorders>
              <w:top w:val="nil"/>
              <w:bottom w:val="nil"/>
            </w:tcBorders>
          </w:tcPr>
          <w:p w:rsidR="00F54FBD" w:rsidRPr="00D83B36" w:rsidRDefault="009454F8" w:rsidP="007461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D83B36">
              <w:rPr>
                <w:b w:val="0"/>
                <w:bCs/>
                <w:sz w:val="20"/>
              </w:rPr>
              <w:t>Enregistrement pour la production, l'archivage et la diffusion; films pour la télévision</w:t>
            </w:r>
          </w:p>
        </w:tc>
      </w:tr>
      <w:tr w:rsidR="00F54FBD" w:rsidRPr="00D83B36" w:rsidTr="00E80F1D">
        <w:tc>
          <w:tcPr>
            <w:tcW w:w="1140" w:type="dxa"/>
            <w:tcBorders>
              <w:top w:val="nil"/>
              <w:bottom w:val="nil"/>
            </w:tcBorders>
            <w:shd w:val="clear" w:color="auto" w:fill="auto"/>
          </w:tcPr>
          <w:p w:rsidR="00F54FBD" w:rsidRPr="00D83B36" w:rsidRDefault="00F54FBD" w:rsidP="00746178">
            <w:pPr>
              <w:spacing w:before="30" w:after="30"/>
              <w:ind w:left="57"/>
              <w:jc w:val="left"/>
              <w:rPr>
                <w:b/>
                <w:bCs/>
                <w:sz w:val="20"/>
              </w:rPr>
            </w:pPr>
            <w:r w:rsidRPr="00D83B36">
              <w:rPr>
                <w:b/>
                <w:bCs/>
                <w:sz w:val="20"/>
              </w:rPr>
              <w:t>BS</w:t>
            </w:r>
          </w:p>
        </w:tc>
        <w:tc>
          <w:tcPr>
            <w:tcW w:w="8220" w:type="dxa"/>
            <w:tcBorders>
              <w:top w:val="nil"/>
              <w:bottom w:val="nil"/>
            </w:tcBorders>
            <w:shd w:val="clear" w:color="auto" w:fill="auto"/>
          </w:tcPr>
          <w:p w:rsidR="00F54FBD" w:rsidRPr="00D83B36" w:rsidRDefault="009454F8" w:rsidP="007461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83B36">
              <w:rPr>
                <w:b w:val="0"/>
                <w:sz w:val="20"/>
              </w:rPr>
              <w:t>Service de radiodiffusion sonore</w:t>
            </w:r>
          </w:p>
        </w:tc>
      </w:tr>
      <w:tr w:rsidR="00F54FBD" w:rsidRPr="00D83B36" w:rsidTr="00DE5EA2">
        <w:tc>
          <w:tcPr>
            <w:tcW w:w="1140" w:type="dxa"/>
            <w:tcBorders>
              <w:top w:val="nil"/>
              <w:bottom w:val="nil"/>
            </w:tcBorders>
            <w:shd w:val="clear" w:color="auto" w:fill="auto"/>
          </w:tcPr>
          <w:p w:rsidR="00F54FBD" w:rsidRPr="00D83B36" w:rsidRDefault="00F54FBD" w:rsidP="00746178">
            <w:pPr>
              <w:spacing w:before="30" w:after="30"/>
              <w:ind w:left="57"/>
              <w:jc w:val="left"/>
              <w:rPr>
                <w:b/>
                <w:bCs/>
                <w:sz w:val="20"/>
              </w:rPr>
            </w:pPr>
            <w:r w:rsidRPr="00D83B36">
              <w:rPr>
                <w:b/>
                <w:bCs/>
                <w:sz w:val="20"/>
              </w:rPr>
              <w:t>BT</w:t>
            </w:r>
          </w:p>
        </w:tc>
        <w:tc>
          <w:tcPr>
            <w:tcW w:w="8220" w:type="dxa"/>
            <w:tcBorders>
              <w:top w:val="nil"/>
              <w:bottom w:val="nil"/>
            </w:tcBorders>
            <w:shd w:val="clear" w:color="auto" w:fill="auto"/>
          </w:tcPr>
          <w:p w:rsidR="00F54FBD" w:rsidRPr="00D83B36" w:rsidRDefault="009454F8" w:rsidP="007461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D83B36">
              <w:rPr>
                <w:b w:val="0"/>
                <w:bCs/>
                <w:sz w:val="20"/>
              </w:rPr>
              <w:t>Service de radiodiffusion télévisuelle</w:t>
            </w:r>
          </w:p>
        </w:tc>
      </w:tr>
      <w:tr w:rsidR="00F54FBD" w:rsidRPr="00D83B36" w:rsidTr="00DE5EA2">
        <w:tc>
          <w:tcPr>
            <w:tcW w:w="1140" w:type="dxa"/>
            <w:tcBorders>
              <w:top w:val="nil"/>
              <w:bottom w:val="nil"/>
            </w:tcBorders>
            <w:shd w:val="clear" w:color="auto" w:fill="auto"/>
          </w:tcPr>
          <w:p w:rsidR="00F54FBD" w:rsidRPr="00D83B36" w:rsidRDefault="00F54FBD" w:rsidP="00746178">
            <w:pPr>
              <w:spacing w:before="30" w:after="30"/>
              <w:ind w:left="57"/>
              <w:jc w:val="left"/>
              <w:rPr>
                <w:b/>
                <w:bCs/>
                <w:sz w:val="20"/>
              </w:rPr>
            </w:pPr>
            <w:r w:rsidRPr="00D83B36">
              <w:rPr>
                <w:b/>
                <w:bCs/>
                <w:sz w:val="20"/>
              </w:rPr>
              <w:t>F</w:t>
            </w:r>
          </w:p>
        </w:tc>
        <w:tc>
          <w:tcPr>
            <w:tcW w:w="8220" w:type="dxa"/>
            <w:tcBorders>
              <w:top w:val="nil"/>
              <w:bottom w:val="nil"/>
            </w:tcBorders>
            <w:shd w:val="clear" w:color="auto" w:fill="auto"/>
          </w:tcPr>
          <w:p w:rsidR="00F54FBD" w:rsidRPr="00D83B36" w:rsidRDefault="009454F8" w:rsidP="0074617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D83B36">
              <w:rPr>
                <w:sz w:val="20"/>
              </w:rPr>
              <w:t>Service fixe</w:t>
            </w:r>
          </w:p>
        </w:tc>
      </w:tr>
      <w:tr w:rsidR="00F54FBD" w:rsidRPr="00D83B36" w:rsidTr="00EC361D">
        <w:tc>
          <w:tcPr>
            <w:tcW w:w="1140" w:type="dxa"/>
            <w:tcBorders>
              <w:top w:val="nil"/>
              <w:bottom w:val="nil"/>
            </w:tcBorders>
            <w:shd w:val="clear" w:color="auto" w:fill="auto"/>
          </w:tcPr>
          <w:p w:rsidR="00F54FBD" w:rsidRPr="00D83B36" w:rsidRDefault="00F54FBD" w:rsidP="00746178">
            <w:pPr>
              <w:spacing w:before="30" w:after="30"/>
              <w:ind w:left="57"/>
              <w:jc w:val="left"/>
              <w:rPr>
                <w:b/>
                <w:bCs/>
                <w:sz w:val="20"/>
              </w:rPr>
            </w:pPr>
            <w:r w:rsidRPr="00D83B36">
              <w:rPr>
                <w:b/>
                <w:bCs/>
                <w:sz w:val="20"/>
              </w:rPr>
              <w:t>M</w:t>
            </w:r>
          </w:p>
        </w:tc>
        <w:tc>
          <w:tcPr>
            <w:tcW w:w="8220" w:type="dxa"/>
            <w:tcBorders>
              <w:top w:val="nil"/>
              <w:bottom w:val="nil"/>
            </w:tcBorders>
            <w:shd w:val="clear" w:color="auto" w:fill="auto"/>
          </w:tcPr>
          <w:p w:rsidR="00F54FBD" w:rsidRPr="00D83B36" w:rsidRDefault="009454F8" w:rsidP="007461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83B36">
              <w:rPr>
                <w:b w:val="0"/>
                <w:sz w:val="20"/>
              </w:rPr>
              <w:t>Services mobile, de radiorepérage et d'amateur y compris les services par satellite associés</w:t>
            </w:r>
          </w:p>
        </w:tc>
      </w:tr>
      <w:tr w:rsidR="00F54FBD" w:rsidRPr="00D83B36" w:rsidTr="004822EF">
        <w:tc>
          <w:tcPr>
            <w:tcW w:w="1140" w:type="dxa"/>
            <w:tcBorders>
              <w:top w:val="nil"/>
              <w:bottom w:val="nil"/>
            </w:tcBorders>
            <w:shd w:val="clear" w:color="auto" w:fill="auto"/>
          </w:tcPr>
          <w:p w:rsidR="00F54FBD" w:rsidRPr="00D83B36" w:rsidRDefault="00F54FBD" w:rsidP="00746178">
            <w:pPr>
              <w:spacing w:before="30" w:after="30"/>
              <w:ind w:left="57"/>
              <w:jc w:val="left"/>
              <w:rPr>
                <w:b/>
                <w:bCs/>
                <w:sz w:val="20"/>
              </w:rPr>
            </w:pPr>
            <w:r w:rsidRPr="00D83B36">
              <w:rPr>
                <w:b/>
                <w:bCs/>
                <w:sz w:val="20"/>
              </w:rPr>
              <w:t>P</w:t>
            </w:r>
          </w:p>
        </w:tc>
        <w:tc>
          <w:tcPr>
            <w:tcW w:w="8220" w:type="dxa"/>
            <w:tcBorders>
              <w:top w:val="nil"/>
              <w:bottom w:val="nil"/>
            </w:tcBorders>
            <w:shd w:val="clear" w:color="auto" w:fill="auto"/>
          </w:tcPr>
          <w:p w:rsidR="00F54FBD" w:rsidRPr="00D83B36" w:rsidRDefault="00614CC6" w:rsidP="00746178">
            <w:pPr>
              <w:spacing w:before="30" w:after="30"/>
              <w:jc w:val="left"/>
              <w:rPr>
                <w:sz w:val="20"/>
              </w:rPr>
            </w:pPr>
            <w:r w:rsidRPr="00D83B36">
              <w:rPr>
                <w:sz w:val="20"/>
              </w:rPr>
              <w:t>Propagation des ondes radioélectriques</w:t>
            </w:r>
          </w:p>
        </w:tc>
      </w:tr>
      <w:tr w:rsidR="00F54FBD" w:rsidRPr="00D83B36" w:rsidTr="004822EF">
        <w:tc>
          <w:tcPr>
            <w:tcW w:w="1140" w:type="dxa"/>
            <w:tcBorders>
              <w:top w:val="nil"/>
              <w:bottom w:val="nil"/>
            </w:tcBorders>
            <w:shd w:val="clear" w:color="auto" w:fill="auto"/>
          </w:tcPr>
          <w:p w:rsidR="00F54FBD" w:rsidRPr="00D83B36" w:rsidRDefault="00F54FBD" w:rsidP="00746178">
            <w:pPr>
              <w:spacing w:before="30" w:after="30"/>
              <w:ind w:left="57"/>
              <w:jc w:val="left"/>
              <w:rPr>
                <w:b/>
                <w:bCs/>
                <w:sz w:val="20"/>
              </w:rPr>
            </w:pPr>
            <w:r w:rsidRPr="00D83B36">
              <w:rPr>
                <w:b/>
                <w:bCs/>
                <w:sz w:val="20"/>
              </w:rPr>
              <w:t>RA</w:t>
            </w:r>
          </w:p>
        </w:tc>
        <w:tc>
          <w:tcPr>
            <w:tcW w:w="8220" w:type="dxa"/>
            <w:tcBorders>
              <w:top w:val="nil"/>
              <w:bottom w:val="nil"/>
            </w:tcBorders>
            <w:shd w:val="clear" w:color="auto" w:fill="auto"/>
          </w:tcPr>
          <w:p w:rsidR="00F54FBD" w:rsidRPr="00D83B36" w:rsidRDefault="00614CC6" w:rsidP="0074617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D83B36">
              <w:rPr>
                <w:sz w:val="20"/>
              </w:rPr>
              <w:t>Radio astronomie</w:t>
            </w:r>
          </w:p>
        </w:tc>
      </w:tr>
      <w:tr w:rsidR="00F54FBD" w:rsidRPr="00D83B36" w:rsidTr="004822EF">
        <w:tc>
          <w:tcPr>
            <w:tcW w:w="1140" w:type="dxa"/>
            <w:tcBorders>
              <w:top w:val="nil"/>
              <w:bottom w:val="nil"/>
            </w:tcBorders>
            <w:shd w:val="clear" w:color="auto" w:fill="F3F3F3"/>
          </w:tcPr>
          <w:p w:rsidR="00F54FBD" w:rsidRPr="00D83B36" w:rsidRDefault="00F54FBD" w:rsidP="00746178">
            <w:pPr>
              <w:spacing w:before="30" w:after="30"/>
              <w:ind w:left="57"/>
              <w:jc w:val="left"/>
              <w:rPr>
                <w:b/>
                <w:bCs/>
                <w:color w:val="000080"/>
                <w:sz w:val="20"/>
              </w:rPr>
            </w:pPr>
            <w:r w:rsidRPr="00D83B36">
              <w:rPr>
                <w:b/>
                <w:bCs/>
                <w:color w:val="000080"/>
                <w:sz w:val="20"/>
              </w:rPr>
              <w:t>RS</w:t>
            </w:r>
          </w:p>
        </w:tc>
        <w:tc>
          <w:tcPr>
            <w:tcW w:w="8220" w:type="dxa"/>
            <w:tcBorders>
              <w:top w:val="nil"/>
              <w:bottom w:val="nil"/>
            </w:tcBorders>
            <w:shd w:val="clear" w:color="auto" w:fill="F3F3F3"/>
          </w:tcPr>
          <w:p w:rsidR="00F54FBD" w:rsidRPr="00D83B36" w:rsidRDefault="00614CC6" w:rsidP="0074617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rPr>
            </w:pPr>
            <w:r w:rsidRPr="00D83B36">
              <w:rPr>
                <w:b/>
                <w:bCs/>
                <w:color w:val="000080"/>
                <w:sz w:val="20"/>
              </w:rPr>
              <w:t>Systèmes de télédétection</w:t>
            </w:r>
          </w:p>
        </w:tc>
      </w:tr>
      <w:tr w:rsidR="00F54FBD" w:rsidRPr="00D83B36" w:rsidTr="004822EF">
        <w:tc>
          <w:tcPr>
            <w:tcW w:w="1140" w:type="dxa"/>
            <w:tcBorders>
              <w:top w:val="nil"/>
            </w:tcBorders>
          </w:tcPr>
          <w:p w:rsidR="00F54FBD" w:rsidRPr="00D83B36" w:rsidRDefault="00F54FBD" w:rsidP="00746178">
            <w:pPr>
              <w:spacing w:before="30" w:after="30"/>
              <w:ind w:left="57"/>
              <w:jc w:val="left"/>
              <w:rPr>
                <w:b/>
                <w:bCs/>
                <w:sz w:val="20"/>
              </w:rPr>
            </w:pPr>
            <w:r w:rsidRPr="00D83B36">
              <w:rPr>
                <w:b/>
                <w:bCs/>
                <w:sz w:val="20"/>
              </w:rPr>
              <w:t>S</w:t>
            </w:r>
          </w:p>
        </w:tc>
        <w:tc>
          <w:tcPr>
            <w:tcW w:w="8220" w:type="dxa"/>
            <w:tcBorders>
              <w:top w:val="nil"/>
            </w:tcBorders>
          </w:tcPr>
          <w:p w:rsidR="00F54FBD" w:rsidRPr="00D83B36" w:rsidRDefault="00614CC6" w:rsidP="00746178">
            <w:pPr>
              <w:spacing w:before="30" w:after="30"/>
              <w:jc w:val="left"/>
              <w:rPr>
                <w:sz w:val="20"/>
              </w:rPr>
            </w:pPr>
            <w:r w:rsidRPr="00D83B36">
              <w:rPr>
                <w:sz w:val="20"/>
              </w:rPr>
              <w:t>Service fixe par satellite</w:t>
            </w:r>
          </w:p>
        </w:tc>
      </w:tr>
      <w:tr w:rsidR="00F54FBD" w:rsidRPr="00D83B36">
        <w:tc>
          <w:tcPr>
            <w:tcW w:w="1140" w:type="dxa"/>
          </w:tcPr>
          <w:p w:rsidR="00F54FBD" w:rsidRPr="00D83B36" w:rsidRDefault="00F54FBD" w:rsidP="00746178">
            <w:pPr>
              <w:spacing w:before="30" w:after="30"/>
              <w:ind w:left="57"/>
              <w:jc w:val="left"/>
              <w:rPr>
                <w:b/>
                <w:bCs/>
                <w:sz w:val="20"/>
              </w:rPr>
            </w:pPr>
            <w:r w:rsidRPr="00D83B36">
              <w:rPr>
                <w:b/>
                <w:bCs/>
                <w:sz w:val="20"/>
              </w:rPr>
              <w:t>SA</w:t>
            </w:r>
          </w:p>
        </w:tc>
        <w:tc>
          <w:tcPr>
            <w:tcW w:w="8220" w:type="dxa"/>
          </w:tcPr>
          <w:p w:rsidR="00F54FBD" w:rsidRPr="00D83B36" w:rsidRDefault="00614CC6" w:rsidP="00746178">
            <w:pPr>
              <w:spacing w:before="30" w:after="30"/>
              <w:jc w:val="left"/>
              <w:rPr>
                <w:sz w:val="20"/>
              </w:rPr>
            </w:pPr>
            <w:r w:rsidRPr="00D83B36">
              <w:rPr>
                <w:sz w:val="20"/>
              </w:rPr>
              <w:t>Applications spatiales et météorologie</w:t>
            </w:r>
          </w:p>
        </w:tc>
      </w:tr>
      <w:tr w:rsidR="00F54FBD" w:rsidRPr="00D83B36">
        <w:tc>
          <w:tcPr>
            <w:tcW w:w="1140" w:type="dxa"/>
          </w:tcPr>
          <w:p w:rsidR="00F54FBD" w:rsidRPr="00D83B36" w:rsidRDefault="00F54FBD" w:rsidP="00746178">
            <w:pPr>
              <w:spacing w:before="30" w:after="30"/>
              <w:ind w:left="57"/>
              <w:jc w:val="left"/>
              <w:rPr>
                <w:b/>
                <w:bCs/>
                <w:sz w:val="20"/>
              </w:rPr>
            </w:pPr>
            <w:r w:rsidRPr="00D83B36">
              <w:rPr>
                <w:b/>
                <w:bCs/>
                <w:sz w:val="20"/>
              </w:rPr>
              <w:t>SF</w:t>
            </w:r>
          </w:p>
        </w:tc>
        <w:tc>
          <w:tcPr>
            <w:tcW w:w="8220" w:type="dxa"/>
          </w:tcPr>
          <w:p w:rsidR="00F54FBD" w:rsidRPr="00D83B36" w:rsidRDefault="00614CC6" w:rsidP="00746178">
            <w:pPr>
              <w:spacing w:before="30" w:after="30"/>
              <w:jc w:val="left"/>
              <w:rPr>
                <w:sz w:val="20"/>
              </w:rPr>
            </w:pPr>
            <w:r w:rsidRPr="00D83B36">
              <w:rPr>
                <w:sz w:val="20"/>
              </w:rPr>
              <w:t>Partage des fréquences et coordination entre les systèmes du service fixe par satellite et du service fixe</w:t>
            </w:r>
          </w:p>
        </w:tc>
      </w:tr>
      <w:tr w:rsidR="00F54FBD" w:rsidRPr="00D83B36">
        <w:tc>
          <w:tcPr>
            <w:tcW w:w="1140" w:type="dxa"/>
            <w:shd w:val="clear" w:color="auto" w:fill="auto"/>
          </w:tcPr>
          <w:p w:rsidR="00F54FBD" w:rsidRPr="00D83B36" w:rsidRDefault="00F54FBD" w:rsidP="00746178">
            <w:pPr>
              <w:spacing w:before="30" w:after="30"/>
              <w:ind w:left="57"/>
              <w:jc w:val="left"/>
              <w:rPr>
                <w:b/>
                <w:bCs/>
                <w:sz w:val="20"/>
              </w:rPr>
            </w:pPr>
            <w:r w:rsidRPr="00D83B36">
              <w:rPr>
                <w:b/>
                <w:bCs/>
                <w:sz w:val="20"/>
              </w:rPr>
              <w:t>SM</w:t>
            </w:r>
          </w:p>
        </w:tc>
        <w:tc>
          <w:tcPr>
            <w:tcW w:w="8220" w:type="dxa"/>
            <w:shd w:val="clear" w:color="auto" w:fill="auto"/>
          </w:tcPr>
          <w:p w:rsidR="00F54FBD" w:rsidRPr="00D83B36" w:rsidRDefault="00614CC6" w:rsidP="00746178">
            <w:pPr>
              <w:spacing w:before="30" w:after="30"/>
              <w:jc w:val="left"/>
              <w:rPr>
                <w:sz w:val="20"/>
              </w:rPr>
            </w:pPr>
            <w:r w:rsidRPr="00D83B36">
              <w:rPr>
                <w:sz w:val="20"/>
              </w:rPr>
              <w:t>Gestion du spectre</w:t>
            </w:r>
          </w:p>
        </w:tc>
      </w:tr>
      <w:tr w:rsidR="00F54FBD" w:rsidRPr="00D83B36">
        <w:tc>
          <w:tcPr>
            <w:tcW w:w="1140" w:type="dxa"/>
          </w:tcPr>
          <w:p w:rsidR="00F54FBD" w:rsidRPr="00D83B36" w:rsidRDefault="00F54FBD" w:rsidP="00746178">
            <w:pPr>
              <w:spacing w:before="30" w:after="30"/>
              <w:ind w:left="57"/>
              <w:jc w:val="left"/>
              <w:rPr>
                <w:b/>
                <w:bCs/>
                <w:sz w:val="20"/>
              </w:rPr>
            </w:pPr>
            <w:r w:rsidRPr="00D83B36">
              <w:rPr>
                <w:b/>
                <w:bCs/>
                <w:sz w:val="20"/>
              </w:rPr>
              <w:t>SNG</w:t>
            </w:r>
          </w:p>
        </w:tc>
        <w:tc>
          <w:tcPr>
            <w:tcW w:w="8220" w:type="dxa"/>
          </w:tcPr>
          <w:p w:rsidR="00F54FBD" w:rsidRPr="00D83B36" w:rsidRDefault="00614CC6" w:rsidP="00746178">
            <w:pPr>
              <w:spacing w:before="30" w:after="30"/>
              <w:jc w:val="left"/>
              <w:rPr>
                <w:sz w:val="20"/>
              </w:rPr>
            </w:pPr>
            <w:r w:rsidRPr="00D83B36">
              <w:rPr>
                <w:sz w:val="20"/>
              </w:rPr>
              <w:t>Reportage d'actualités par satellite</w:t>
            </w:r>
          </w:p>
        </w:tc>
      </w:tr>
      <w:tr w:rsidR="00F54FBD" w:rsidRPr="00D83B36">
        <w:tc>
          <w:tcPr>
            <w:tcW w:w="1140" w:type="dxa"/>
          </w:tcPr>
          <w:p w:rsidR="00F54FBD" w:rsidRPr="00D83B36" w:rsidRDefault="00F54FBD" w:rsidP="00746178">
            <w:pPr>
              <w:spacing w:before="30" w:after="30"/>
              <w:ind w:left="57"/>
              <w:jc w:val="left"/>
              <w:rPr>
                <w:b/>
                <w:bCs/>
                <w:sz w:val="20"/>
              </w:rPr>
            </w:pPr>
            <w:r w:rsidRPr="00D83B36">
              <w:rPr>
                <w:b/>
                <w:bCs/>
                <w:sz w:val="20"/>
              </w:rPr>
              <w:t>TF</w:t>
            </w:r>
          </w:p>
        </w:tc>
        <w:tc>
          <w:tcPr>
            <w:tcW w:w="8220" w:type="dxa"/>
          </w:tcPr>
          <w:p w:rsidR="00F54FBD" w:rsidRPr="00D83B36" w:rsidRDefault="00614CC6" w:rsidP="00746178">
            <w:pPr>
              <w:spacing w:before="30" w:after="30"/>
              <w:jc w:val="left"/>
              <w:rPr>
                <w:sz w:val="20"/>
              </w:rPr>
            </w:pPr>
            <w:r w:rsidRPr="00D83B36">
              <w:rPr>
                <w:sz w:val="20"/>
              </w:rPr>
              <w:t>Emissions de fréquences étalon et de signaux horaires</w:t>
            </w:r>
          </w:p>
        </w:tc>
      </w:tr>
      <w:tr w:rsidR="00F54FBD" w:rsidRPr="00D83B36">
        <w:tc>
          <w:tcPr>
            <w:tcW w:w="1140" w:type="dxa"/>
          </w:tcPr>
          <w:p w:rsidR="00F54FBD" w:rsidRPr="00D83B36" w:rsidRDefault="00F54FBD" w:rsidP="00746178">
            <w:pPr>
              <w:spacing w:before="30" w:after="30"/>
              <w:ind w:left="57"/>
              <w:jc w:val="left"/>
              <w:rPr>
                <w:b/>
                <w:bCs/>
                <w:sz w:val="20"/>
              </w:rPr>
            </w:pPr>
            <w:r w:rsidRPr="00D83B36">
              <w:rPr>
                <w:b/>
                <w:bCs/>
                <w:sz w:val="20"/>
              </w:rPr>
              <w:t>V</w:t>
            </w:r>
          </w:p>
        </w:tc>
        <w:tc>
          <w:tcPr>
            <w:tcW w:w="8220" w:type="dxa"/>
          </w:tcPr>
          <w:p w:rsidR="00F54FBD" w:rsidRPr="00D83B36" w:rsidRDefault="00614CC6" w:rsidP="00746178">
            <w:pPr>
              <w:spacing w:before="30" w:after="140"/>
              <w:jc w:val="left"/>
              <w:rPr>
                <w:sz w:val="20"/>
              </w:rPr>
            </w:pPr>
            <w:r w:rsidRPr="00D83B36">
              <w:rPr>
                <w:sz w:val="20"/>
              </w:rPr>
              <w:t>Vocabulaire et sujets associés</w:t>
            </w:r>
          </w:p>
        </w:tc>
      </w:tr>
    </w:tbl>
    <w:p w:rsidR="00F54FBD" w:rsidRPr="00D83B36" w:rsidRDefault="00F54FBD" w:rsidP="00746178">
      <w:pPr>
        <w:spacing w:before="0"/>
        <w:jc w:val="center"/>
        <w:rPr>
          <w:sz w:val="20"/>
        </w:rPr>
      </w:pPr>
    </w:p>
    <w:p w:rsidR="00F54FBD" w:rsidRPr="00D83B36" w:rsidRDefault="00F54FBD" w:rsidP="00746178">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D83B36">
        <w:tc>
          <w:tcPr>
            <w:tcW w:w="9360" w:type="dxa"/>
          </w:tcPr>
          <w:p w:rsidR="00F54FBD" w:rsidRPr="00D83B36" w:rsidRDefault="00F54FBD" w:rsidP="00746178">
            <w:pPr>
              <w:spacing w:before="80" w:after="80"/>
              <w:jc w:val="left"/>
              <w:rPr>
                <w:i/>
                <w:iCs/>
                <w:sz w:val="20"/>
              </w:rPr>
            </w:pPr>
            <w:r w:rsidRPr="00D83B36">
              <w:rPr>
                <w:b/>
                <w:bCs/>
                <w:i/>
                <w:iCs/>
                <w:sz w:val="20"/>
              </w:rPr>
              <w:t>Note</w:t>
            </w:r>
            <w:r w:rsidRPr="00D83B36">
              <w:rPr>
                <w:i/>
                <w:iCs/>
                <w:sz w:val="20"/>
              </w:rPr>
              <w:t xml:space="preserve">: </w:t>
            </w:r>
            <w:r w:rsidR="00756B4D" w:rsidRPr="00D83B36">
              <w:rPr>
                <w:i/>
                <w:iCs/>
                <w:sz w:val="20"/>
              </w:rPr>
              <w:t>Cette Recommandation UIT-R a été approuvée en anglais aux termes de la procédure détaillée dans la</w:t>
            </w:r>
            <w:r w:rsidR="00756B4D" w:rsidRPr="00D83B36">
              <w:rPr>
                <w:i/>
                <w:iCs/>
                <w:sz w:val="20"/>
              </w:rPr>
              <w:br/>
              <w:t xml:space="preserve">Résolution UIT-R 1. </w:t>
            </w:r>
          </w:p>
        </w:tc>
      </w:tr>
    </w:tbl>
    <w:p w:rsidR="00F54FBD" w:rsidRPr="00D83B36" w:rsidRDefault="00F54FBD" w:rsidP="00746178">
      <w:pPr>
        <w:spacing w:before="0"/>
        <w:jc w:val="center"/>
        <w:rPr>
          <w:sz w:val="22"/>
        </w:rPr>
      </w:pPr>
    </w:p>
    <w:p w:rsidR="00F54FBD" w:rsidRPr="00D83B36" w:rsidRDefault="00614CC6" w:rsidP="00746178">
      <w:pPr>
        <w:spacing w:before="100"/>
        <w:jc w:val="right"/>
        <w:rPr>
          <w:i/>
          <w:iCs/>
          <w:sz w:val="20"/>
        </w:rPr>
      </w:pPr>
      <w:r w:rsidRPr="00D83B36">
        <w:rPr>
          <w:i/>
          <w:iCs/>
          <w:sz w:val="20"/>
        </w:rPr>
        <w:t xml:space="preserve">Publication </w:t>
      </w:r>
      <w:r w:rsidR="00756B4D" w:rsidRPr="00D83B36">
        <w:rPr>
          <w:i/>
          <w:iCs/>
          <w:sz w:val="20"/>
        </w:rPr>
        <w:t>électronique</w:t>
      </w:r>
    </w:p>
    <w:p w:rsidR="00F54FBD" w:rsidRPr="00D83B36" w:rsidRDefault="00F54FBD" w:rsidP="0031591F">
      <w:pPr>
        <w:spacing w:before="0"/>
        <w:jc w:val="right"/>
        <w:rPr>
          <w:sz w:val="20"/>
        </w:rPr>
      </w:pPr>
      <w:r w:rsidRPr="00D83B36">
        <w:rPr>
          <w:sz w:val="20"/>
        </w:rPr>
        <w:t>G</w:t>
      </w:r>
      <w:r w:rsidR="00614CC6" w:rsidRPr="00D83B36">
        <w:rPr>
          <w:sz w:val="20"/>
        </w:rPr>
        <w:t>enève</w:t>
      </w:r>
      <w:r w:rsidRPr="00D83B36">
        <w:rPr>
          <w:sz w:val="20"/>
        </w:rPr>
        <w:t>, 20</w:t>
      </w:r>
      <w:r w:rsidR="00DA3200" w:rsidRPr="00D83B36">
        <w:rPr>
          <w:sz w:val="20"/>
        </w:rPr>
        <w:t>1</w:t>
      </w:r>
      <w:r w:rsidR="0031591F">
        <w:rPr>
          <w:sz w:val="20"/>
        </w:rPr>
        <w:t>8</w:t>
      </w:r>
    </w:p>
    <w:p w:rsidR="00F54FBD" w:rsidRPr="00D83B36" w:rsidRDefault="00F54FBD" w:rsidP="0031591F">
      <w:pPr>
        <w:spacing w:before="200"/>
        <w:jc w:val="center"/>
        <w:rPr>
          <w:sz w:val="20"/>
        </w:rPr>
      </w:pPr>
      <w:r w:rsidRPr="00D83B36">
        <w:rPr>
          <w:sz w:val="20"/>
        </w:rPr>
        <w:sym w:font="Symbol" w:char="F0E3"/>
      </w:r>
      <w:r w:rsidRPr="00D83B36">
        <w:rPr>
          <w:sz w:val="20"/>
        </w:rPr>
        <w:t xml:space="preserve"> </w:t>
      </w:r>
      <w:r w:rsidR="00614CC6" w:rsidRPr="00D83B36">
        <w:rPr>
          <w:sz w:val="20"/>
        </w:rPr>
        <w:t>UIT</w:t>
      </w:r>
      <w:r w:rsidRPr="00D83B36">
        <w:rPr>
          <w:sz w:val="20"/>
        </w:rPr>
        <w:t xml:space="preserve"> </w:t>
      </w:r>
      <w:bookmarkStart w:id="2" w:name="iiannee"/>
      <w:bookmarkEnd w:id="2"/>
      <w:r w:rsidRPr="00D83B36">
        <w:rPr>
          <w:sz w:val="20"/>
        </w:rPr>
        <w:t>20</w:t>
      </w:r>
      <w:r w:rsidR="00DA3200" w:rsidRPr="00D83B36">
        <w:rPr>
          <w:sz w:val="20"/>
        </w:rPr>
        <w:t>1</w:t>
      </w:r>
      <w:r w:rsidR="0031591F">
        <w:rPr>
          <w:sz w:val="20"/>
        </w:rPr>
        <w:t>8</w:t>
      </w:r>
    </w:p>
    <w:p w:rsidR="007565CC" w:rsidRPr="00D83B36" w:rsidRDefault="00614CC6" w:rsidP="00746178">
      <w:pPr>
        <w:rPr>
          <w:sz w:val="18"/>
          <w:szCs w:val="18"/>
        </w:rPr>
      </w:pPr>
      <w:r w:rsidRPr="00D83B36">
        <w:rPr>
          <w:sz w:val="18"/>
          <w:szCs w:val="18"/>
        </w:rPr>
        <w:t xml:space="preserve">Tous droits </w:t>
      </w:r>
      <w:r w:rsidR="00756B4D" w:rsidRPr="00D83B36">
        <w:rPr>
          <w:sz w:val="18"/>
          <w:szCs w:val="18"/>
        </w:rPr>
        <w:t>réservés</w:t>
      </w:r>
      <w:r w:rsidRPr="00D83B36">
        <w:rPr>
          <w:sz w:val="18"/>
          <w:szCs w:val="18"/>
        </w:rPr>
        <w:t>. Aucune partie de cette publication ne peut être reproduite, par quelque procédé que ce soit, sans l’accord écrit préalable de l’</w:t>
      </w:r>
      <w:r w:rsidR="00756B4D" w:rsidRPr="00D83B36">
        <w:rPr>
          <w:sz w:val="18"/>
          <w:szCs w:val="18"/>
        </w:rPr>
        <w:t>UIT</w:t>
      </w:r>
      <w:r w:rsidR="00F54FBD" w:rsidRPr="00D83B36">
        <w:rPr>
          <w:sz w:val="18"/>
          <w:szCs w:val="18"/>
        </w:rPr>
        <w:t>.</w:t>
      </w:r>
    </w:p>
    <w:p w:rsidR="007565CC" w:rsidRPr="00D83B36" w:rsidRDefault="007565CC" w:rsidP="00746178">
      <w:pPr>
        <w:spacing w:before="160"/>
        <w:rPr>
          <w:i/>
          <w:sz w:val="20"/>
          <w:highlight w:val="yellow"/>
        </w:rPr>
        <w:sectPr w:rsidR="007565CC" w:rsidRPr="00D83B36" w:rsidSect="0031591F">
          <w:headerReference w:type="even" r:id="rId13"/>
          <w:headerReference w:type="default" r:id="rId14"/>
          <w:pgSz w:w="11907" w:h="16834" w:code="9"/>
          <w:pgMar w:top="1418" w:right="1134" w:bottom="1134" w:left="1134" w:header="720" w:footer="482" w:gutter="0"/>
          <w:pgNumType w:fmt="lowerRoman" w:start="2"/>
          <w:cols w:space="720"/>
          <w:docGrid w:linePitch="326"/>
        </w:sectPr>
      </w:pPr>
    </w:p>
    <w:p w:rsidR="00934ED7" w:rsidRPr="00D83B36" w:rsidRDefault="00756B4D" w:rsidP="003B4365">
      <w:pPr>
        <w:pStyle w:val="RecNo"/>
        <w:rPr>
          <w:rStyle w:val="href"/>
        </w:rPr>
      </w:pPr>
      <w:bookmarkStart w:id="3" w:name="irecnoe"/>
      <w:bookmarkEnd w:id="3"/>
      <w:r w:rsidRPr="003B4365">
        <w:lastRenderedPageBreak/>
        <w:t>RECOMMA</w:t>
      </w:r>
      <w:r w:rsidR="00934ED7" w:rsidRPr="003B4365">
        <w:t>NDATION</w:t>
      </w:r>
      <w:r w:rsidR="00934ED7" w:rsidRPr="00D83B36">
        <w:t xml:space="preserve">  </w:t>
      </w:r>
      <w:r w:rsidR="003B7D3D" w:rsidRPr="00D83B36">
        <w:rPr>
          <w:rStyle w:val="href"/>
        </w:rPr>
        <w:t>UIT</w:t>
      </w:r>
      <w:r w:rsidR="00934ED7" w:rsidRPr="00D83B36">
        <w:rPr>
          <w:rStyle w:val="href"/>
        </w:rPr>
        <w:t xml:space="preserve">-R  </w:t>
      </w:r>
      <w:r w:rsidR="00EC361D" w:rsidRPr="00D83B36">
        <w:rPr>
          <w:rStyle w:val="href"/>
        </w:rPr>
        <w:t>R</w:t>
      </w:r>
      <w:r w:rsidR="004822EF" w:rsidRPr="00D83B36">
        <w:rPr>
          <w:rStyle w:val="href"/>
        </w:rPr>
        <w:t>S</w:t>
      </w:r>
      <w:r w:rsidR="00934ED7" w:rsidRPr="00D83B36">
        <w:rPr>
          <w:rStyle w:val="href"/>
        </w:rPr>
        <w:t>.</w:t>
      </w:r>
      <w:r w:rsidR="000F30BF" w:rsidRPr="00D83B36">
        <w:rPr>
          <w:rStyle w:val="href"/>
        </w:rPr>
        <w:t>2</w:t>
      </w:r>
      <w:r w:rsidR="00D0353F" w:rsidRPr="00D83B36">
        <w:rPr>
          <w:rStyle w:val="href"/>
        </w:rPr>
        <w:t>10</w:t>
      </w:r>
      <w:r w:rsidR="003A0136" w:rsidRPr="00D83B36">
        <w:rPr>
          <w:rStyle w:val="href"/>
        </w:rPr>
        <w:t>6</w:t>
      </w:r>
      <w:r w:rsidR="000F30BF" w:rsidRPr="00D83B36">
        <w:rPr>
          <w:rStyle w:val="href"/>
        </w:rPr>
        <w:t>-0</w:t>
      </w:r>
    </w:p>
    <w:p w:rsidR="00B33B1F" w:rsidRPr="00D83B36" w:rsidRDefault="00D0353F" w:rsidP="00746178">
      <w:pPr>
        <w:pStyle w:val="Rectitle"/>
      </w:pPr>
      <w:r w:rsidRPr="00D83B36">
        <w:t xml:space="preserve">Détection et résolution </w:t>
      </w:r>
      <w:r w:rsidR="003F1F66">
        <w:t>des problèmes de</w:t>
      </w:r>
      <w:r w:rsidRPr="00D83B36">
        <w:t xml:space="preserve"> brouilla</w:t>
      </w:r>
      <w:r w:rsidR="003F1F66">
        <w:t>ges radioélectriques causés aux </w:t>
      </w:r>
      <w:r w:rsidRPr="00D83B36">
        <w:t>capteurs du service d'exploration de la Terre par satellite (passive)</w:t>
      </w:r>
    </w:p>
    <w:p w:rsidR="00D0353F" w:rsidRPr="00D83B36" w:rsidRDefault="00D0353F" w:rsidP="00746178">
      <w:pPr>
        <w:pStyle w:val="Recref"/>
      </w:pPr>
      <w:r w:rsidRPr="00D83B36">
        <w:t>(Question UIT</w:t>
      </w:r>
      <w:r w:rsidRPr="00D83B36">
        <w:noBreakHyphen/>
        <w:t>R 255/7)</w:t>
      </w:r>
    </w:p>
    <w:p w:rsidR="00B33B1F" w:rsidRPr="00D83B36" w:rsidRDefault="00B33B1F" w:rsidP="00746178">
      <w:pPr>
        <w:pStyle w:val="Recdate"/>
        <w:rPr>
          <w:b/>
        </w:rPr>
      </w:pPr>
      <w:r w:rsidRPr="00D83B36">
        <w:t>(201</w:t>
      </w:r>
      <w:r w:rsidR="00D0353F" w:rsidRPr="00D83B36">
        <w:t>7</w:t>
      </w:r>
      <w:r w:rsidRPr="00D83B36">
        <w:t>)</w:t>
      </w:r>
    </w:p>
    <w:p w:rsidR="00B33B1F" w:rsidRPr="00D83B36" w:rsidRDefault="00B33B1F" w:rsidP="00746178">
      <w:pPr>
        <w:pStyle w:val="HeadingSum"/>
        <w:rPr>
          <w:lang w:val="fr-FR"/>
        </w:rPr>
      </w:pPr>
      <w:r w:rsidRPr="00D83B36">
        <w:rPr>
          <w:lang w:val="fr-FR"/>
        </w:rPr>
        <w:t>Domaine d'application</w:t>
      </w:r>
    </w:p>
    <w:p w:rsidR="00B33B1F" w:rsidRPr="00D83B36" w:rsidRDefault="00D0353F" w:rsidP="00746178">
      <w:pPr>
        <w:pStyle w:val="Summary"/>
        <w:rPr>
          <w:lang w:val="fr-FR"/>
        </w:rPr>
      </w:pPr>
      <w:r w:rsidRPr="00D83B36">
        <w:rPr>
          <w:lang w:val="fr-FR"/>
        </w:rPr>
        <w:t xml:space="preserve">Lorsque des capteurs passifs du SETS subissent des brouillages radioélectriques préjudiciables, les administrations qui les exploitent devraient utiliser les informations et le formulaire figurant dans </w:t>
      </w:r>
      <w:r w:rsidR="003F1F66">
        <w:rPr>
          <w:lang w:val="fr-FR"/>
        </w:rPr>
        <w:t>la présente</w:t>
      </w:r>
      <w:r w:rsidRPr="00D83B36">
        <w:rPr>
          <w:lang w:val="fr-FR"/>
        </w:rPr>
        <w:t xml:space="preserve"> Recommandation pour enregistrer chaque cas de brouillages radioélectriques et le signaler à l'administration dont relèvent les stations d'émission à l'origine des brouillages. Le formulaire </w:t>
      </w:r>
      <w:r w:rsidR="003F1F66">
        <w:rPr>
          <w:lang w:val="fr-FR"/>
        </w:rPr>
        <w:t>joint</w:t>
      </w:r>
      <w:r w:rsidRPr="00D83B36">
        <w:rPr>
          <w:lang w:val="fr-FR"/>
        </w:rPr>
        <w:t xml:space="preserve"> dans </w:t>
      </w:r>
      <w:r w:rsidR="003F1F66">
        <w:rPr>
          <w:lang w:val="fr-FR"/>
        </w:rPr>
        <w:t xml:space="preserve">la présente </w:t>
      </w:r>
      <w:r w:rsidRPr="00D83B36">
        <w:rPr>
          <w:lang w:val="fr-FR"/>
        </w:rPr>
        <w:t xml:space="preserve">Recommandation, à fournir en complément du formulaire figurant à l'Appendice </w:t>
      </w:r>
      <w:r w:rsidRPr="00D83B36">
        <w:rPr>
          <w:b/>
          <w:bCs/>
          <w:lang w:val="fr-FR"/>
        </w:rPr>
        <w:t>10</w:t>
      </w:r>
      <w:r w:rsidRPr="00D83B36">
        <w:rPr>
          <w:lang w:val="fr-FR"/>
        </w:rPr>
        <w:t xml:space="preserve"> du Règlement des radiocommunications, est destiné à être utilisé par les administrations pour communiquer des précisions supplémentaires sur les brouillages causés aux capteurs passifs du SETS.</w:t>
      </w:r>
    </w:p>
    <w:p w:rsidR="003A0136" w:rsidRPr="00D83B36" w:rsidRDefault="003A0136" w:rsidP="00746178">
      <w:pPr>
        <w:pStyle w:val="Headingb"/>
      </w:pPr>
      <w:r w:rsidRPr="00D83B36">
        <w:t>Mots clés</w:t>
      </w:r>
    </w:p>
    <w:p w:rsidR="003A0136" w:rsidRPr="00D83B36" w:rsidRDefault="00E86BC3" w:rsidP="00746178">
      <w:bookmarkStart w:id="4" w:name="lt_pId062"/>
      <w:r w:rsidRPr="00D83B36">
        <w:t>Brouillages préjudiciables</w:t>
      </w:r>
      <w:r w:rsidR="00D0353F" w:rsidRPr="00D83B36">
        <w:t xml:space="preserve">, </w:t>
      </w:r>
      <w:r w:rsidRPr="00D83B36">
        <w:t>brouillages radioélectriques</w:t>
      </w:r>
      <w:r w:rsidR="00D0353F" w:rsidRPr="00D83B36">
        <w:t xml:space="preserve">, </w:t>
      </w:r>
      <w:r w:rsidRPr="00D83B36">
        <w:t>capteurs passifs</w:t>
      </w:r>
      <w:r w:rsidR="00D0353F" w:rsidRPr="00D83B36">
        <w:t>, form</w:t>
      </w:r>
      <w:bookmarkEnd w:id="4"/>
      <w:r w:rsidRPr="00D83B36">
        <w:t>ulaire</w:t>
      </w:r>
    </w:p>
    <w:p w:rsidR="00B33B1F" w:rsidRPr="00D83B36" w:rsidRDefault="00B33B1F" w:rsidP="00746178">
      <w:pPr>
        <w:pStyle w:val="Normalaftertitle"/>
      </w:pPr>
      <w:r w:rsidRPr="00D83B36">
        <w:t>L'Assemblée des radiocommunications de l'UIT,</w:t>
      </w:r>
    </w:p>
    <w:p w:rsidR="00B33B1F" w:rsidRPr="00D83B36" w:rsidRDefault="00B33B1F" w:rsidP="00746178">
      <w:pPr>
        <w:pStyle w:val="Call"/>
      </w:pPr>
      <w:r w:rsidRPr="00D83B36">
        <w:t>considérant</w:t>
      </w:r>
    </w:p>
    <w:p w:rsidR="0084013E" w:rsidRPr="00D83B36" w:rsidRDefault="0084013E" w:rsidP="005A7D98">
      <w:r w:rsidRPr="00D83B36">
        <w:rPr>
          <w:i/>
          <w:iCs/>
        </w:rPr>
        <w:t>a)</w:t>
      </w:r>
      <w:r w:rsidR="003F1F66">
        <w:tab/>
        <w:t>qu'</w:t>
      </w:r>
      <w:r w:rsidRPr="00D83B36">
        <w:t>aux termes de la Résolution</w:t>
      </w:r>
      <w:r w:rsidRPr="00D83B36">
        <w:rPr>
          <w:caps/>
        </w:rPr>
        <w:t xml:space="preserve"> </w:t>
      </w:r>
      <w:r w:rsidRPr="00D83B36">
        <w:rPr>
          <w:b/>
          <w:bCs/>
        </w:rPr>
        <w:t>673 (Rév.CMR-12)</w:t>
      </w:r>
      <w:r w:rsidRPr="00D83B36">
        <w:t xml:space="preserve"> intitulée «</w:t>
      </w:r>
      <w:r w:rsidRPr="00D83B36">
        <w:rPr>
          <w:i/>
        </w:rPr>
        <w:t>Importance des applications de radiocommunication liées à l'observation de la Terre</w:t>
      </w:r>
      <w:r w:rsidRPr="00D83B36">
        <w:rPr>
          <w:iCs/>
        </w:rPr>
        <w:t>»,</w:t>
      </w:r>
      <w:r w:rsidRPr="00D83B36">
        <w:t xml:space="preserve"> les administrations sont instamment priées de tenir compte des besoins de fréquences radioélectriques pour l'observation de la Terre et, en particulier, de la protection des systèmes d'observation de la Terre fonctionnant dans les bandes de fréquences connexes;</w:t>
      </w:r>
    </w:p>
    <w:p w:rsidR="0084013E" w:rsidRPr="00D83B36" w:rsidRDefault="0084013E" w:rsidP="005A7D98">
      <w:r w:rsidRPr="00D83B36">
        <w:rPr>
          <w:i/>
          <w:iCs/>
        </w:rPr>
        <w:t>b)</w:t>
      </w:r>
      <w:r w:rsidRPr="00D83B36">
        <w:rPr>
          <w:caps/>
        </w:rPr>
        <w:tab/>
      </w:r>
      <w:r w:rsidRPr="00D83B36">
        <w:t>que les récentes images hyperfréquences fournies par les capteurs du SETS (passive) ont fait apparaître que, dans un nombre croissant de cas, les données recueillies sont altérées par les brouillages;</w:t>
      </w:r>
    </w:p>
    <w:p w:rsidR="0084013E" w:rsidRPr="00D83B36" w:rsidRDefault="0084013E" w:rsidP="005A7D98">
      <w:r w:rsidRPr="00D83B36">
        <w:rPr>
          <w:i/>
          <w:iCs/>
        </w:rPr>
        <w:t>c)</w:t>
      </w:r>
      <w:r w:rsidR="003F1F66">
        <w:tab/>
        <w:t>qu'e</w:t>
      </w:r>
      <w:r w:rsidRPr="00D83B36">
        <w:t xml:space="preserve">n particulier, </w:t>
      </w:r>
      <w:r w:rsidR="00E86BC3" w:rsidRPr="00D83B36">
        <w:t xml:space="preserve">des </w:t>
      </w:r>
      <w:r w:rsidRPr="00D83B36">
        <w:t>brouillage</w:t>
      </w:r>
      <w:r w:rsidR="00E86BC3" w:rsidRPr="00D83B36">
        <w:t>s</w:t>
      </w:r>
      <w:r w:rsidRPr="00D83B36">
        <w:t xml:space="preserve"> </w:t>
      </w:r>
      <w:r w:rsidR="00E86BC3" w:rsidRPr="00D83B36">
        <w:t xml:space="preserve">préjudiciables sont </w:t>
      </w:r>
      <w:r w:rsidRPr="00D83B36">
        <w:t xml:space="preserve">observés dans </w:t>
      </w:r>
      <w:r w:rsidR="003F1F66">
        <w:t>d</w:t>
      </w:r>
      <w:r w:rsidRPr="00D83B36">
        <w:t xml:space="preserve">es bandes de fréquences visées </w:t>
      </w:r>
      <w:r w:rsidR="003F1F66">
        <w:t>au</w:t>
      </w:r>
      <w:r w:rsidRPr="00D83B36">
        <w:t xml:space="preserve"> numéro </w:t>
      </w:r>
      <w:r w:rsidRPr="00D83B36">
        <w:rPr>
          <w:b/>
          <w:bCs/>
        </w:rPr>
        <w:t xml:space="preserve">5.340 </w:t>
      </w:r>
      <w:r w:rsidRPr="00D83B36">
        <w:t>du Règlement des radiocommunications</w:t>
      </w:r>
      <w:r w:rsidR="0090565F" w:rsidRPr="00D83B36">
        <w:t xml:space="preserve"> (RR)</w:t>
      </w:r>
      <w:r w:rsidRPr="00D83B36">
        <w:t xml:space="preserve">, </w:t>
      </w:r>
      <w:r w:rsidR="003F1F66">
        <w:t xml:space="preserve">en vertu duquel </w:t>
      </w:r>
      <w:r w:rsidRPr="00D83B36">
        <w:t>toute</w:t>
      </w:r>
      <w:r w:rsidR="003F1F66">
        <w:t>s les</w:t>
      </w:r>
      <w:r w:rsidRPr="00D83B36">
        <w:t xml:space="preserve"> émission</w:t>
      </w:r>
      <w:r w:rsidR="003F1F66">
        <w:t>s sont interdites</w:t>
      </w:r>
      <w:r w:rsidRPr="00D83B36">
        <w:t xml:space="preserve"> dans les bandes identifiées dans ce renvoi;</w:t>
      </w:r>
    </w:p>
    <w:p w:rsidR="0084013E" w:rsidRPr="00D83B36" w:rsidRDefault="0084013E" w:rsidP="00746178">
      <w:bookmarkStart w:id="5" w:name="lt_pId071"/>
      <w:r w:rsidRPr="00D83B36">
        <w:rPr>
          <w:i/>
        </w:rPr>
        <w:t>d)</w:t>
      </w:r>
      <w:bookmarkEnd w:id="5"/>
      <w:r w:rsidRPr="00D83B36">
        <w:rPr>
          <w:i/>
        </w:rPr>
        <w:tab/>
      </w:r>
      <w:bookmarkStart w:id="6" w:name="lt_pId072"/>
      <w:r w:rsidR="00E86BC3" w:rsidRPr="00D83B36">
        <w:t xml:space="preserve">que les brouillages causés aux capteurs du SETS </w:t>
      </w:r>
      <w:r w:rsidRPr="00D83B36">
        <w:t xml:space="preserve">(passive) </w:t>
      </w:r>
      <w:r w:rsidR="00E86BC3" w:rsidRPr="00D83B36">
        <w:t>proviennent en règle générale d'émetteurs de Terre</w:t>
      </w:r>
      <w:r w:rsidRPr="00D83B36">
        <w:t>;</w:t>
      </w:r>
      <w:bookmarkEnd w:id="6"/>
    </w:p>
    <w:p w:rsidR="0084013E" w:rsidRPr="00D83B36" w:rsidRDefault="0084013E" w:rsidP="00746178">
      <w:bookmarkStart w:id="7" w:name="lt_pId073"/>
      <w:r w:rsidRPr="00D83B36">
        <w:rPr>
          <w:i/>
        </w:rPr>
        <w:t>e)</w:t>
      </w:r>
      <w:bookmarkEnd w:id="7"/>
      <w:r w:rsidRPr="00D83B36">
        <w:rPr>
          <w:i/>
        </w:rPr>
        <w:tab/>
      </w:r>
      <w:bookmarkStart w:id="8" w:name="lt_pId074"/>
      <w:r w:rsidR="00736849" w:rsidRPr="00D83B36">
        <w:t xml:space="preserve">qu'en règle générale, </w:t>
      </w:r>
      <w:r w:rsidR="00EF699F" w:rsidRPr="00D83B36">
        <w:t xml:space="preserve">les capteurs du SETS (passive) subissent des brouillages provenant de </w:t>
      </w:r>
      <w:r w:rsidR="00736849" w:rsidRPr="00D83B36">
        <w:t xml:space="preserve">plus d'une centaine de sources </w:t>
      </w:r>
      <w:r w:rsidR="003F1F66">
        <w:t>différentes</w:t>
      </w:r>
      <w:r w:rsidR="00736849" w:rsidRPr="00D83B36">
        <w:t>,</w:t>
      </w:r>
      <w:r w:rsidRPr="00D83B36">
        <w:t xml:space="preserve"> </w:t>
      </w:r>
      <w:r w:rsidR="0060292B" w:rsidRPr="00D83B36">
        <w:t xml:space="preserve">réparties sur la </w:t>
      </w:r>
      <w:r w:rsidRPr="00D83B36">
        <w:t xml:space="preserve">surface </w:t>
      </w:r>
      <w:r w:rsidR="0060292B" w:rsidRPr="00D83B36">
        <w:t>de la Terre</w:t>
      </w:r>
      <w:r w:rsidRPr="00D83B36">
        <w:t>;</w:t>
      </w:r>
      <w:bookmarkEnd w:id="8"/>
    </w:p>
    <w:p w:rsidR="0084013E" w:rsidRPr="00D83B36" w:rsidRDefault="0084013E" w:rsidP="005A7D98">
      <w:r w:rsidRPr="00D83B36">
        <w:rPr>
          <w:i/>
          <w:iCs/>
        </w:rPr>
        <w:t>f)</w:t>
      </w:r>
      <w:r w:rsidRPr="00D83B36">
        <w:tab/>
        <w:t xml:space="preserve">que les exploitants de capteurs passifs </w:t>
      </w:r>
      <w:r w:rsidR="00736849" w:rsidRPr="00D83B36">
        <w:t xml:space="preserve">rencontrent </w:t>
      </w:r>
      <w:r w:rsidRPr="00D83B36">
        <w:t xml:space="preserve">des difficultés </w:t>
      </w:r>
      <w:r w:rsidR="00736849" w:rsidRPr="00D83B36">
        <w:t xml:space="preserve">pour </w:t>
      </w:r>
      <w:r w:rsidRPr="00D83B36">
        <w:t>résoudre ces cas de brouillage, en particulier parce que les cas de brouillage à résoudre dans le monde sont nombreux, ce qui s'avère très lourd pour ces exploitants qui doivent contacter toutes les administrations concernées;</w:t>
      </w:r>
    </w:p>
    <w:p w:rsidR="0084013E" w:rsidRPr="00D83B36" w:rsidRDefault="0084013E" w:rsidP="005A7D98">
      <w:r w:rsidRPr="00D83B36">
        <w:rPr>
          <w:i/>
          <w:iCs/>
        </w:rPr>
        <w:t>g)</w:t>
      </w:r>
      <w:r w:rsidRPr="00D83B36">
        <w:tab/>
        <w:t>qu</w:t>
      </w:r>
      <w:r w:rsidR="00736849" w:rsidRPr="00D83B36">
        <w:t xml:space="preserve">e </w:t>
      </w:r>
      <w:r w:rsidR="003F1F66">
        <w:t>la</w:t>
      </w:r>
      <w:r w:rsidRPr="00D83B36">
        <w:t xml:space="preserve"> résolution </w:t>
      </w:r>
      <w:r w:rsidR="003F1F66">
        <w:t>de ces problèmes de</w:t>
      </w:r>
      <w:r w:rsidRPr="00D83B36">
        <w:t xml:space="preserve"> brouillages </w:t>
      </w:r>
      <w:r w:rsidR="003F1F66">
        <w:t>prend</w:t>
      </w:r>
      <w:r w:rsidR="00736849" w:rsidRPr="00D83B36">
        <w:t xml:space="preserve"> généralement</w:t>
      </w:r>
      <w:r w:rsidRPr="00D83B36">
        <w:t xml:space="preserve"> de nombreuses années,</w:t>
      </w:r>
    </w:p>
    <w:p w:rsidR="0084013E" w:rsidRPr="00D83B36" w:rsidRDefault="0084013E" w:rsidP="00746178">
      <w:pPr>
        <w:pStyle w:val="Call"/>
      </w:pPr>
      <w:r w:rsidRPr="00D83B36">
        <w:t>reconnaissant</w:t>
      </w:r>
    </w:p>
    <w:p w:rsidR="0084013E" w:rsidRPr="00D83B36" w:rsidRDefault="0084013E" w:rsidP="0091680C">
      <w:r w:rsidRPr="00D83B36">
        <w:rPr>
          <w:i/>
        </w:rPr>
        <w:t>a)</w:t>
      </w:r>
      <w:r w:rsidRPr="00D83B36">
        <w:tab/>
        <w:t>que, conformément à la Constitution</w:t>
      </w:r>
      <w:r w:rsidR="004D1665" w:rsidRPr="00D83B36">
        <w:t xml:space="preserve"> et à la Convention de l'UIT</w:t>
      </w:r>
      <w:r w:rsidRPr="00D83B36">
        <w:t>, l'Union a, entre autres, pour objet de coordonner les efforts en vue d'éliminer les brouillages préjudiciables;</w:t>
      </w:r>
    </w:p>
    <w:p w:rsidR="0084013E" w:rsidRPr="00D83B36" w:rsidRDefault="0084013E" w:rsidP="00F74D37">
      <w:r w:rsidRPr="00D83B36">
        <w:rPr>
          <w:i/>
          <w:iCs/>
        </w:rPr>
        <w:lastRenderedPageBreak/>
        <w:t>b)</w:t>
      </w:r>
      <w:r w:rsidRPr="00D83B36">
        <w:tab/>
        <w:t>que</w:t>
      </w:r>
      <w:r w:rsidR="001862C4">
        <w:t>,</w:t>
      </w:r>
      <w:r w:rsidR="001862C4" w:rsidRPr="001862C4">
        <w:t xml:space="preserve"> </w:t>
      </w:r>
      <w:r w:rsidR="001862C4" w:rsidRPr="00D83B36">
        <w:t>dans les cas de brouillage préjudiciable</w:t>
      </w:r>
      <w:r w:rsidR="001862C4">
        <w:t>,</w:t>
      </w:r>
      <w:r w:rsidRPr="00D83B36">
        <w:t xml:space="preserve"> l'Article </w:t>
      </w:r>
      <w:r w:rsidRPr="00D83B36">
        <w:rPr>
          <w:b/>
        </w:rPr>
        <w:t>15</w:t>
      </w:r>
      <w:r w:rsidRPr="00D83B36">
        <w:t xml:space="preserve"> du </w:t>
      </w:r>
      <w:r w:rsidR="0090565F" w:rsidRPr="00D83B36">
        <w:t xml:space="preserve">RR </w:t>
      </w:r>
      <w:r w:rsidRPr="00D83B36">
        <w:t>et</w:t>
      </w:r>
      <w:r w:rsidR="001862C4">
        <w:t>,</w:t>
      </w:r>
      <w:r w:rsidRPr="00D83B36">
        <w:t xml:space="preserve"> en particulier</w:t>
      </w:r>
      <w:r w:rsidR="001862C4">
        <w:t>,</w:t>
      </w:r>
      <w:r w:rsidRPr="00D83B36">
        <w:t xml:space="preserve"> les numéros </w:t>
      </w:r>
      <w:r w:rsidRPr="00D83B36">
        <w:rPr>
          <w:b/>
        </w:rPr>
        <w:t xml:space="preserve">15.21 </w:t>
      </w:r>
      <w:r w:rsidRPr="00D83B36">
        <w:t xml:space="preserve">(section relative aux rapports sur les infractions) et </w:t>
      </w:r>
      <w:r w:rsidRPr="00D83B36">
        <w:rPr>
          <w:b/>
        </w:rPr>
        <w:t>15.22</w:t>
      </w:r>
      <w:r w:rsidR="004D1665" w:rsidRPr="00D83B36">
        <w:t xml:space="preserve"> à </w:t>
      </w:r>
      <w:r w:rsidRPr="00D83B36">
        <w:rPr>
          <w:b/>
        </w:rPr>
        <w:t xml:space="preserve">15.46 </w:t>
      </w:r>
      <w:r w:rsidRPr="00D83B36">
        <w:t xml:space="preserve">(section relative à la procédure </w:t>
      </w:r>
      <w:r w:rsidR="001862C4">
        <w:t>à suivre en cas de</w:t>
      </w:r>
      <w:r w:rsidRPr="00D83B36">
        <w:t xml:space="preserve"> brouilla</w:t>
      </w:r>
      <w:r w:rsidR="001862C4">
        <w:t>ge préjudiciable</w:t>
      </w:r>
      <w:r w:rsidRPr="00D83B36">
        <w:t>) s'appliquent;</w:t>
      </w:r>
    </w:p>
    <w:p w:rsidR="0084013E" w:rsidRPr="00D83B36" w:rsidRDefault="0084013E" w:rsidP="005D41A7">
      <w:r w:rsidRPr="00D83B36">
        <w:rPr>
          <w:i/>
        </w:rPr>
        <w:t>c)</w:t>
      </w:r>
      <w:r w:rsidRPr="00D83B36">
        <w:rPr>
          <w:i/>
        </w:rPr>
        <w:tab/>
      </w:r>
      <w:r w:rsidRPr="005D41A7">
        <w:t>que l'</w:t>
      </w:r>
      <w:r w:rsidRPr="00D83B36">
        <w:t xml:space="preserve">Appendice </w:t>
      </w:r>
      <w:r w:rsidRPr="005D41A7">
        <w:rPr>
          <w:b/>
          <w:bCs/>
        </w:rPr>
        <w:t>10</w:t>
      </w:r>
      <w:r w:rsidRPr="005D41A7">
        <w:t xml:space="preserve"> </w:t>
      </w:r>
      <w:r w:rsidRPr="00D83B36">
        <w:t xml:space="preserve">du </w:t>
      </w:r>
      <w:r w:rsidR="0090565F" w:rsidRPr="00D83B36">
        <w:t xml:space="preserve">RR </w:t>
      </w:r>
      <w:r w:rsidRPr="00D83B36">
        <w:t xml:space="preserve">indique la forme sous laquelle présenter, chaque fois que cela est possible, les renseignements </w:t>
      </w:r>
      <w:r w:rsidR="001862C4">
        <w:t xml:space="preserve">détaillés </w:t>
      </w:r>
      <w:r w:rsidRPr="00D83B36">
        <w:t>concernant tel ou tel cas de brouillage préjudiciable;</w:t>
      </w:r>
    </w:p>
    <w:p w:rsidR="0084013E" w:rsidRPr="00D83B36" w:rsidRDefault="0084013E" w:rsidP="00746178">
      <w:pPr>
        <w:rPr>
          <w:lang w:eastAsia="de-DE"/>
        </w:rPr>
      </w:pPr>
      <w:bookmarkStart w:id="9" w:name="lt_pId086"/>
      <w:r w:rsidRPr="003761EA">
        <w:rPr>
          <w:i/>
          <w:iCs/>
        </w:rPr>
        <w:t>d)</w:t>
      </w:r>
      <w:bookmarkEnd w:id="9"/>
      <w:r w:rsidRPr="005D41A7">
        <w:tab/>
      </w:r>
      <w:bookmarkStart w:id="10" w:name="lt_pId087"/>
      <w:r w:rsidR="00325E01" w:rsidRPr="00D83B36">
        <w:t>qu'aux termes de l'Appendice</w:t>
      </w:r>
      <w:r w:rsidRPr="00D83B36">
        <w:rPr>
          <w:lang w:eastAsia="de-DE"/>
        </w:rPr>
        <w:t xml:space="preserve"> </w:t>
      </w:r>
      <w:r w:rsidRPr="00D83B36">
        <w:rPr>
          <w:b/>
          <w:lang w:eastAsia="de-DE"/>
        </w:rPr>
        <w:t>10</w:t>
      </w:r>
      <w:r w:rsidRPr="00D83B36">
        <w:rPr>
          <w:lang w:eastAsia="de-DE"/>
        </w:rPr>
        <w:t xml:space="preserve"> </w:t>
      </w:r>
      <w:r w:rsidR="00325E01" w:rsidRPr="00D83B36">
        <w:t xml:space="preserve">du </w:t>
      </w:r>
      <w:r w:rsidR="0090565F" w:rsidRPr="00D83B36">
        <w:t>RR</w:t>
      </w:r>
      <w:r w:rsidR="00325E01" w:rsidRPr="00D83B36">
        <w:t xml:space="preserve">, un rapport sur un brouillage doit contenir </w:t>
      </w:r>
      <w:r w:rsidR="001862C4">
        <w:t>d</w:t>
      </w:r>
      <w:r w:rsidR="00325E01" w:rsidRPr="00D83B36">
        <w:t xml:space="preserve">es informations suffisantes pour permettre à l'administration qui le reçoit </w:t>
      </w:r>
      <w:r w:rsidR="001862C4">
        <w:t xml:space="preserve">de mener une </w:t>
      </w:r>
      <w:r w:rsidR="00325E01" w:rsidRPr="00D83B36">
        <w:t>enquête appropriée</w:t>
      </w:r>
      <w:r w:rsidRPr="00D83B36">
        <w:t>;</w:t>
      </w:r>
      <w:bookmarkEnd w:id="10"/>
    </w:p>
    <w:p w:rsidR="0084013E" w:rsidRPr="00D83B36" w:rsidRDefault="0084013E" w:rsidP="00746178">
      <w:bookmarkStart w:id="11" w:name="lt_pId088"/>
      <w:r w:rsidRPr="00D83B36">
        <w:rPr>
          <w:i/>
        </w:rPr>
        <w:t>e)</w:t>
      </w:r>
      <w:bookmarkEnd w:id="11"/>
      <w:r w:rsidRPr="00D83B36">
        <w:tab/>
      </w:r>
      <w:bookmarkStart w:id="12" w:name="lt_pId089"/>
      <w:r w:rsidR="00325E01" w:rsidRPr="00D83B36">
        <w:t>que l'Appendice</w:t>
      </w:r>
      <w:r w:rsidRPr="00D83B36">
        <w:t xml:space="preserve"> </w:t>
      </w:r>
      <w:r w:rsidRPr="00D83B36">
        <w:rPr>
          <w:b/>
        </w:rPr>
        <w:t>10</w:t>
      </w:r>
      <w:r w:rsidRPr="00D83B36">
        <w:rPr>
          <w:bCs/>
        </w:rPr>
        <w:t xml:space="preserve"> </w:t>
      </w:r>
      <w:r w:rsidR="0090565F" w:rsidRPr="00D83B36">
        <w:rPr>
          <w:bCs/>
        </w:rPr>
        <w:t xml:space="preserve">du RR </w:t>
      </w:r>
      <w:r w:rsidR="00325E01" w:rsidRPr="00D83B36">
        <w:rPr>
          <w:bCs/>
        </w:rPr>
        <w:t xml:space="preserve">a </w:t>
      </w:r>
      <w:r w:rsidR="00325E01" w:rsidRPr="00D83B36">
        <w:t>été élaboré en vue de signaler des brouillages préjudiciables faisant intervenir des services de Terre et que son applicabilité en ce qui concerne les brouillages radioélectriques détectés par des capteurs du SETS (passive) est limitée</w:t>
      </w:r>
      <w:r w:rsidRPr="00D83B36">
        <w:t>;</w:t>
      </w:r>
      <w:bookmarkEnd w:id="12"/>
    </w:p>
    <w:p w:rsidR="0084013E" w:rsidRPr="00D83B36" w:rsidRDefault="0084013E" w:rsidP="00886049">
      <w:r w:rsidRPr="00D83B36">
        <w:rPr>
          <w:i/>
        </w:rPr>
        <w:t>f)</w:t>
      </w:r>
      <w:r w:rsidRPr="00D83B36">
        <w:rPr>
          <w:i/>
        </w:rPr>
        <w:tab/>
      </w:r>
      <w:r w:rsidRPr="00D83B36">
        <w:rPr>
          <w:iCs/>
        </w:rPr>
        <w:t>que le Rapport</w:t>
      </w:r>
      <w:r w:rsidRPr="00D83B36">
        <w:t xml:space="preserve"> UIT-R SM.2181</w:t>
      </w:r>
      <w:r w:rsidR="001862C4">
        <w:t xml:space="preserve"> fournit des informations sur la manière dont </w:t>
      </w:r>
      <w:r w:rsidRPr="00D83B36">
        <w:t xml:space="preserve">d'autres </w:t>
      </w:r>
      <w:r w:rsidR="00F82664" w:rsidRPr="00D83B36">
        <w:t xml:space="preserve">champs de données et </w:t>
      </w:r>
      <w:r w:rsidRPr="00D83B36">
        <w:t xml:space="preserve">informations </w:t>
      </w:r>
      <w:r w:rsidR="001862C4">
        <w:t xml:space="preserve">peuvent être spécifiés </w:t>
      </w:r>
      <w:r w:rsidRPr="00D83B36">
        <w:t>dans le rapport sur un brouillage préjudiciable</w:t>
      </w:r>
      <w:r w:rsidR="00F82664" w:rsidRPr="00D83B36">
        <w:t xml:space="preserve"> causé par des stations spatiales</w:t>
      </w:r>
      <w:r w:rsidR="001862C4" w:rsidRPr="00D83B36">
        <w:t xml:space="preserve">, en plus des renseignements </w:t>
      </w:r>
      <w:r w:rsidR="001862C4">
        <w:t>indiqués</w:t>
      </w:r>
      <w:r w:rsidR="001862C4" w:rsidRPr="00D83B36">
        <w:t xml:space="preserve"> dans l'Appendice </w:t>
      </w:r>
      <w:r w:rsidR="001862C4" w:rsidRPr="00D83B36">
        <w:rPr>
          <w:b/>
          <w:bCs/>
        </w:rPr>
        <w:t>10</w:t>
      </w:r>
      <w:r w:rsidR="001862C4" w:rsidRPr="00D83B36">
        <w:rPr>
          <w:lang w:eastAsia="de-DE"/>
        </w:rPr>
        <w:t xml:space="preserve"> du RR</w:t>
      </w:r>
      <w:r w:rsidRPr="00D83B36">
        <w:t>,</w:t>
      </w:r>
    </w:p>
    <w:p w:rsidR="0084013E" w:rsidRPr="00D83B36" w:rsidRDefault="0084013E" w:rsidP="00886049">
      <w:pPr>
        <w:rPr>
          <w:lang w:eastAsia="de-DE"/>
        </w:rPr>
      </w:pPr>
      <w:bookmarkStart w:id="13" w:name="lt_pId092"/>
      <w:r w:rsidRPr="00D83B36">
        <w:rPr>
          <w:i/>
          <w:lang w:eastAsia="de-DE"/>
        </w:rPr>
        <w:t>g)</w:t>
      </w:r>
      <w:bookmarkEnd w:id="13"/>
      <w:r w:rsidRPr="00D83B36">
        <w:rPr>
          <w:i/>
          <w:lang w:eastAsia="de-DE"/>
        </w:rPr>
        <w:tab/>
      </w:r>
      <w:bookmarkStart w:id="14" w:name="lt_pId093"/>
      <w:r w:rsidR="0090565F" w:rsidRPr="00886049">
        <w:t>que les dispositions du Règlement des radiocommunications de l'UIT</w:t>
      </w:r>
      <w:r w:rsidR="0090565F" w:rsidRPr="00886049">
        <w:noBreakHyphen/>
      </w:r>
      <w:r w:rsidRPr="00886049">
        <w:t xml:space="preserve">R </w:t>
      </w:r>
      <w:r w:rsidR="0090565F" w:rsidRPr="00886049">
        <w:t>citées</w:t>
      </w:r>
      <w:r w:rsidRPr="00886049">
        <w:t xml:space="preserve"> </w:t>
      </w:r>
      <w:r w:rsidR="0090565F" w:rsidRPr="00886049">
        <w:t xml:space="preserve">aux points </w:t>
      </w:r>
      <w:r w:rsidRPr="00886049">
        <w:rPr>
          <w:i/>
          <w:iCs/>
        </w:rPr>
        <w:t>b)</w:t>
      </w:r>
      <w:r w:rsidRPr="00886049">
        <w:t xml:space="preserve"> </w:t>
      </w:r>
      <w:r w:rsidR="0090565F" w:rsidRPr="00886049">
        <w:t xml:space="preserve">et </w:t>
      </w:r>
      <w:r w:rsidRPr="00886049">
        <w:rPr>
          <w:i/>
          <w:iCs/>
        </w:rPr>
        <w:t>c)</w:t>
      </w:r>
      <w:r w:rsidR="0090565F" w:rsidRPr="00886049">
        <w:t xml:space="preserve"> du </w:t>
      </w:r>
      <w:r w:rsidR="0090565F" w:rsidRPr="00886049">
        <w:rPr>
          <w:i/>
          <w:iCs/>
        </w:rPr>
        <w:t>reconnaissant</w:t>
      </w:r>
      <w:r w:rsidRPr="00886049">
        <w:t xml:space="preserve">, </w:t>
      </w:r>
      <w:r w:rsidR="0090565F" w:rsidRPr="00886049">
        <w:t xml:space="preserve">ont été formulées pour traiter les cas de brouillages entre services de </w:t>
      </w:r>
      <w:r w:rsidRPr="00886049">
        <w:t>communication</w:t>
      </w:r>
      <w:r w:rsidR="0090565F" w:rsidRPr="00886049">
        <w:t xml:space="preserve"> qui sont dus à une seule source</w:t>
      </w:r>
      <w:r w:rsidRPr="00886049">
        <w:t>,</w:t>
      </w:r>
      <w:bookmarkEnd w:id="14"/>
    </w:p>
    <w:p w:rsidR="0084013E" w:rsidRPr="00D83B36" w:rsidRDefault="0084013E" w:rsidP="00746178">
      <w:pPr>
        <w:pStyle w:val="Call"/>
      </w:pPr>
      <w:bookmarkStart w:id="15" w:name="lt_pId094"/>
      <w:r w:rsidRPr="00D83B36">
        <w:t>recommand</w:t>
      </w:r>
      <w:bookmarkEnd w:id="15"/>
      <w:r w:rsidRPr="00D83B36">
        <w:t>e</w:t>
      </w:r>
    </w:p>
    <w:p w:rsidR="0084013E" w:rsidRPr="00D83B36" w:rsidRDefault="0090565F" w:rsidP="008E7C14">
      <w:bookmarkStart w:id="16" w:name="lt_pId095"/>
      <w:r w:rsidRPr="00D83B36">
        <w:t>d'utiliser</w:t>
      </w:r>
      <w:r w:rsidR="0084013E" w:rsidRPr="00D83B36">
        <w:t xml:space="preserve">, </w:t>
      </w:r>
      <w:r w:rsidRPr="00D83B36">
        <w:t xml:space="preserve">en complément des </w:t>
      </w:r>
      <w:r w:rsidR="0084013E" w:rsidRPr="00D83B36">
        <w:t>information</w:t>
      </w:r>
      <w:r w:rsidRPr="00D83B36">
        <w:t>s</w:t>
      </w:r>
      <w:r w:rsidR="0084013E" w:rsidRPr="00D83B36">
        <w:t xml:space="preserve"> cont</w:t>
      </w:r>
      <w:r w:rsidRPr="00D83B36">
        <w:t>enues dans le formulaire de l'Appendice</w:t>
      </w:r>
      <w:r w:rsidR="008E7C14">
        <w:t xml:space="preserve"> </w:t>
      </w:r>
      <w:r w:rsidR="0084013E" w:rsidRPr="00D83B36">
        <w:rPr>
          <w:b/>
          <w:bCs/>
        </w:rPr>
        <w:t>10</w:t>
      </w:r>
      <w:r w:rsidR="0084013E" w:rsidRPr="00D83B36">
        <w:t xml:space="preserve"> </w:t>
      </w:r>
      <w:r w:rsidRPr="00D83B36">
        <w:t>du RR</w:t>
      </w:r>
      <w:r w:rsidR="0084013E" w:rsidRPr="00D83B36">
        <w:t xml:space="preserve">, </w:t>
      </w:r>
      <w:r w:rsidRPr="00D83B36">
        <w:t xml:space="preserve">le </w:t>
      </w:r>
      <w:r w:rsidR="0084013E" w:rsidRPr="00D83B36">
        <w:t>form</w:t>
      </w:r>
      <w:r w:rsidR="001862C4">
        <w:t>ulaire fourni dans l'A</w:t>
      </w:r>
      <w:r w:rsidR="0084013E" w:rsidRPr="00D83B36">
        <w:t>nnex</w:t>
      </w:r>
      <w:r w:rsidRPr="00D83B36">
        <w:t>e</w:t>
      </w:r>
      <w:r w:rsidR="0084013E" w:rsidRPr="00D83B36">
        <w:t xml:space="preserve"> </w:t>
      </w:r>
      <w:r w:rsidRPr="00D83B36">
        <w:t>à la présente Recomman</w:t>
      </w:r>
      <w:r w:rsidR="0084013E" w:rsidRPr="00D83B36">
        <w:t xml:space="preserve">dation </w:t>
      </w:r>
      <w:r w:rsidR="001862C4">
        <w:t>lorsqu'il s'agit de</w:t>
      </w:r>
      <w:r w:rsidRPr="00D83B36">
        <w:t xml:space="preserve"> signaler </w:t>
      </w:r>
      <w:r w:rsidR="001862C4">
        <w:t>d</w:t>
      </w:r>
      <w:r w:rsidRPr="00D83B36">
        <w:t xml:space="preserve">es cas de brouillages préjudiciables subis par des capteurs du SETS </w:t>
      </w:r>
      <w:r w:rsidR="0084013E" w:rsidRPr="00D83B36">
        <w:t xml:space="preserve">(passive) </w:t>
      </w:r>
      <w:r w:rsidRPr="00D83B36">
        <w:t xml:space="preserve">aux </w:t>
      </w:r>
      <w:r w:rsidR="001862C4">
        <w:t>a</w:t>
      </w:r>
      <w:r w:rsidR="0084013E" w:rsidRPr="00D83B36">
        <w:t xml:space="preserve">dministrations </w:t>
      </w:r>
      <w:r w:rsidRPr="00D83B36">
        <w:t xml:space="preserve">dont </w:t>
      </w:r>
      <w:r w:rsidR="001862C4">
        <w:t>relèvent</w:t>
      </w:r>
      <w:r w:rsidRPr="00D83B36">
        <w:t xml:space="preserve"> les stations brouilleuses</w:t>
      </w:r>
      <w:r w:rsidR="0084013E" w:rsidRPr="00D83B36">
        <w:t>.</w:t>
      </w:r>
      <w:bookmarkEnd w:id="16"/>
    </w:p>
    <w:p w:rsidR="00C64AB1" w:rsidRDefault="00C64AB1" w:rsidP="00746178">
      <w:bookmarkStart w:id="17" w:name="lt_pId097"/>
    </w:p>
    <w:p w:rsidR="00C64AB1" w:rsidRDefault="00C64AB1" w:rsidP="00746178"/>
    <w:p w:rsidR="0084013E" w:rsidRPr="00C64AB1" w:rsidRDefault="00C64AB1" w:rsidP="00746178">
      <w:pPr>
        <w:pStyle w:val="AnnexNoTitle"/>
        <w:rPr>
          <w:b w:val="0"/>
          <w:bCs/>
          <w:szCs w:val="28"/>
        </w:rPr>
      </w:pPr>
      <w:r w:rsidRPr="00954AA5">
        <w:rPr>
          <w:lang w:val="fr-CH"/>
        </w:rPr>
        <w:t>Annexe</w:t>
      </w:r>
      <w:r w:rsidRPr="00954AA5">
        <w:rPr>
          <w:lang w:val="fr-CH"/>
        </w:rPr>
        <w:br/>
      </w:r>
      <w:r w:rsidRPr="00954AA5">
        <w:rPr>
          <w:lang w:val="fr-CH"/>
        </w:rPr>
        <w:br/>
        <w:t>F</w:t>
      </w:r>
      <w:r w:rsidR="0084013E" w:rsidRPr="00954AA5">
        <w:rPr>
          <w:lang w:val="fr-CH"/>
        </w:rPr>
        <w:t>orm</w:t>
      </w:r>
      <w:r w:rsidR="00327319" w:rsidRPr="00954AA5">
        <w:rPr>
          <w:lang w:val="fr-CH"/>
        </w:rPr>
        <w:t xml:space="preserve">ulaire à utiliser pour signaler un cas de brouillage </w:t>
      </w:r>
      <w:r w:rsidRPr="00954AA5">
        <w:rPr>
          <w:lang w:val="fr-CH"/>
        </w:rPr>
        <w:br/>
        <w:t xml:space="preserve">causé à </w:t>
      </w:r>
      <w:r w:rsidR="00327319" w:rsidRPr="00954AA5">
        <w:rPr>
          <w:lang w:val="fr-CH"/>
        </w:rPr>
        <w:t xml:space="preserve">un capteur du SETS </w:t>
      </w:r>
      <w:r w:rsidR="0084013E" w:rsidRPr="00954AA5">
        <w:rPr>
          <w:lang w:val="fr-CH"/>
        </w:rPr>
        <w:t>(passive)</w:t>
      </w:r>
      <w:bookmarkEnd w:id="17"/>
    </w:p>
    <w:p w:rsidR="0084013E" w:rsidRPr="00D83B36" w:rsidRDefault="0084013E" w:rsidP="00746178">
      <w:pPr>
        <w:pStyle w:val="Heading1"/>
      </w:pPr>
      <w:r w:rsidRPr="00D83B36">
        <w:t>1</w:t>
      </w:r>
      <w:r w:rsidRPr="00D83B36">
        <w:tab/>
      </w:r>
      <w:bookmarkStart w:id="18" w:name="lt_pId099"/>
      <w:r w:rsidR="00327319" w:rsidRPr="00D83B36">
        <w:t>Renseignements concernant</w:t>
      </w:r>
      <w:r w:rsidRPr="00D83B36">
        <w:t xml:space="preserve"> </w:t>
      </w:r>
      <w:r w:rsidR="00327319" w:rsidRPr="00D83B36">
        <w:t xml:space="preserve">les </w:t>
      </w:r>
      <w:r w:rsidRPr="00D83B36">
        <w:t>information</w:t>
      </w:r>
      <w:bookmarkEnd w:id="18"/>
      <w:r w:rsidR="00327319" w:rsidRPr="00D83B36">
        <w:t>s générales</w:t>
      </w:r>
    </w:p>
    <w:p w:rsidR="00057597" w:rsidRDefault="00327319" w:rsidP="00746178">
      <w:pPr>
        <w:rPr>
          <w:snapToGrid w:val="0"/>
        </w:rPr>
      </w:pPr>
      <w:bookmarkStart w:id="19" w:name="lt_pId100"/>
      <w:r w:rsidRPr="00D83B36">
        <w:rPr>
          <w:snapToGrid w:val="0"/>
        </w:rPr>
        <w:t xml:space="preserve">Le </w:t>
      </w:r>
      <w:r w:rsidR="0084013E" w:rsidRPr="00D83B36">
        <w:rPr>
          <w:snapToGrid w:val="0"/>
        </w:rPr>
        <w:t>Table</w:t>
      </w:r>
      <w:r w:rsidRPr="00D83B36">
        <w:rPr>
          <w:snapToGrid w:val="0"/>
        </w:rPr>
        <w:t>au</w:t>
      </w:r>
      <w:r w:rsidR="0084013E" w:rsidRPr="00D83B36">
        <w:rPr>
          <w:snapToGrid w:val="0"/>
        </w:rPr>
        <w:t xml:space="preserve"> 1 </w:t>
      </w:r>
      <w:r w:rsidRPr="00D83B36">
        <w:rPr>
          <w:snapToGrid w:val="0"/>
        </w:rPr>
        <w:t>ci-après définit les champs des informations générales à remplir par l'</w:t>
      </w:r>
      <w:r w:rsidR="0084013E" w:rsidRPr="00D83B36">
        <w:rPr>
          <w:snapToGrid w:val="0"/>
        </w:rPr>
        <w:t xml:space="preserve">administration </w:t>
      </w:r>
      <w:r w:rsidRPr="00D83B36">
        <w:rPr>
          <w:snapToGrid w:val="0"/>
        </w:rPr>
        <w:t>qui signale un cas de brouillage radioélectrique</w:t>
      </w:r>
      <w:r w:rsidR="0084013E" w:rsidRPr="00D83B36">
        <w:rPr>
          <w:snapToGrid w:val="0"/>
        </w:rPr>
        <w:t>.</w:t>
      </w:r>
      <w:bookmarkEnd w:id="19"/>
    </w:p>
    <w:p w:rsidR="003761EA" w:rsidRDefault="003761EA" w:rsidP="00746178">
      <w:pPr>
        <w:rPr>
          <w:snapToGrid w:val="0"/>
        </w:rPr>
        <w:sectPr w:rsidR="003761EA" w:rsidSect="00F74D37">
          <w:pgSz w:w="11907" w:h="16834" w:code="9"/>
          <w:pgMar w:top="1418" w:right="1134" w:bottom="1134" w:left="1134" w:header="720" w:footer="482" w:gutter="0"/>
          <w:pgNumType w:start="1"/>
          <w:cols w:space="720"/>
        </w:sectPr>
      </w:pPr>
    </w:p>
    <w:p w:rsidR="0084013E" w:rsidRPr="00D83B36" w:rsidRDefault="0084013E" w:rsidP="00746178">
      <w:pPr>
        <w:pStyle w:val="TableNo"/>
      </w:pPr>
      <w:bookmarkStart w:id="20" w:name="lt_pId101"/>
      <w:r w:rsidRPr="00D83B36">
        <w:lastRenderedPageBreak/>
        <w:t xml:space="preserve">TABLEAU </w:t>
      </w:r>
      <w:r w:rsidR="00D514BF">
        <w:t xml:space="preserve"> </w:t>
      </w:r>
      <w:r w:rsidRPr="00D83B36">
        <w:t>1</w:t>
      </w:r>
      <w:bookmarkEnd w:id="20"/>
    </w:p>
    <w:p w:rsidR="0084013E" w:rsidRPr="00D83B36" w:rsidRDefault="0084013E" w:rsidP="00746178">
      <w:pPr>
        <w:pStyle w:val="Tabletitle"/>
      </w:pPr>
      <w:bookmarkStart w:id="21" w:name="lt_pId102"/>
      <w:r w:rsidRPr="00D83B36">
        <w:t>Information</w:t>
      </w:r>
      <w:bookmarkEnd w:id="21"/>
      <w:r w:rsidR="00327319" w:rsidRPr="00D83B36">
        <w:t>s générales</w:t>
      </w:r>
    </w:p>
    <w:tbl>
      <w:tblPr>
        <w:tblStyle w:val="TableGrid4"/>
        <w:tblW w:w="9639" w:type="dxa"/>
        <w:jc w:val="center"/>
        <w:tblLook w:val="04A0" w:firstRow="1" w:lastRow="0" w:firstColumn="1" w:lastColumn="0" w:noHBand="0" w:noVBand="1"/>
      </w:tblPr>
      <w:tblGrid>
        <w:gridCol w:w="2002"/>
        <w:gridCol w:w="4167"/>
        <w:gridCol w:w="37"/>
        <w:gridCol w:w="799"/>
        <w:gridCol w:w="223"/>
        <w:gridCol w:w="2411"/>
      </w:tblGrid>
      <w:tr w:rsidR="0084013E" w:rsidRPr="00D83B36" w:rsidTr="0084013E">
        <w:trPr>
          <w:cantSplit/>
          <w:trHeight w:val="20"/>
          <w:jc w:val="center"/>
        </w:trPr>
        <w:tc>
          <w:tcPr>
            <w:tcW w:w="2002" w:type="dxa"/>
            <w:vAlign w:val="center"/>
          </w:tcPr>
          <w:p w:rsidR="0084013E" w:rsidRPr="00D83B36" w:rsidRDefault="00327319" w:rsidP="00746178">
            <w:pPr>
              <w:pStyle w:val="Tabletext"/>
              <w:jc w:val="left"/>
              <w:rPr>
                <w:rFonts w:asciiTheme="majorBidi" w:hAnsiTheme="majorBidi" w:cstheme="majorBidi"/>
                <w:b/>
                <w:bCs/>
              </w:rPr>
            </w:pPr>
            <w:bookmarkStart w:id="22" w:name="lt_pId103"/>
            <w:r w:rsidRPr="00D83B36">
              <w:rPr>
                <w:rFonts w:asciiTheme="majorBidi" w:hAnsiTheme="majorBidi" w:cstheme="majorBidi"/>
                <w:b/>
                <w:bCs/>
              </w:rPr>
              <w:t xml:space="preserve">Administration </w:t>
            </w:r>
            <w:r w:rsidR="0084013E" w:rsidRPr="00D83B36">
              <w:rPr>
                <w:rFonts w:asciiTheme="majorBidi" w:hAnsiTheme="majorBidi" w:cstheme="majorBidi"/>
                <w:b/>
                <w:bCs/>
              </w:rPr>
              <w:t>o</w:t>
            </w:r>
            <w:r w:rsidRPr="00D83B36">
              <w:rPr>
                <w:rFonts w:asciiTheme="majorBidi" w:hAnsiTheme="majorBidi" w:cstheme="majorBidi"/>
                <w:b/>
                <w:bCs/>
              </w:rPr>
              <w:t>u</w:t>
            </w:r>
            <w:r w:rsidR="0084013E" w:rsidRPr="00D83B36">
              <w:rPr>
                <w:rFonts w:asciiTheme="majorBidi" w:hAnsiTheme="majorBidi" w:cstheme="majorBidi"/>
                <w:b/>
                <w:bCs/>
              </w:rPr>
              <w:t xml:space="preserve"> </w:t>
            </w:r>
            <w:r w:rsidRPr="00D83B36">
              <w:rPr>
                <w:rFonts w:asciiTheme="majorBidi" w:hAnsiTheme="majorBidi" w:cstheme="majorBidi"/>
                <w:b/>
                <w:bCs/>
              </w:rPr>
              <w:t>e</w:t>
            </w:r>
            <w:r w:rsidR="0084013E" w:rsidRPr="00D83B36">
              <w:rPr>
                <w:rFonts w:asciiTheme="majorBidi" w:hAnsiTheme="majorBidi" w:cstheme="majorBidi"/>
                <w:b/>
                <w:bCs/>
              </w:rPr>
              <w:t>ntit</w:t>
            </w:r>
            <w:bookmarkEnd w:id="22"/>
            <w:r w:rsidRPr="00D83B36">
              <w:rPr>
                <w:rFonts w:asciiTheme="majorBidi" w:hAnsiTheme="majorBidi" w:cstheme="majorBidi"/>
                <w:b/>
                <w:bCs/>
              </w:rPr>
              <w:t>é qui soumet le rapport</w:t>
            </w:r>
            <w:bookmarkStart w:id="23" w:name="lt_pId104"/>
            <w:r w:rsidR="0084013E" w:rsidRPr="00D83B36">
              <w:rPr>
                <w:rFonts w:asciiTheme="majorBidi" w:hAnsiTheme="majorBidi" w:cstheme="majorBidi"/>
                <w:b/>
                <w:bCs/>
              </w:rPr>
              <w:t>:</w:t>
            </w:r>
            <w:bookmarkEnd w:id="23"/>
          </w:p>
        </w:tc>
        <w:tc>
          <w:tcPr>
            <w:tcW w:w="7637" w:type="dxa"/>
            <w:gridSpan w:val="5"/>
            <w:vAlign w:val="center"/>
          </w:tcPr>
          <w:p w:rsidR="0084013E" w:rsidRPr="00D83B36" w:rsidRDefault="0084013E" w:rsidP="00746178">
            <w:pPr>
              <w:pStyle w:val="Tabletext"/>
              <w:jc w:val="left"/>
              <w:rPr>
                <w:rFonts w:asciiTheme="majorBidi" w:hAnsiTheme="majorBidi" w:cstheme="majorBidi"/>
              </w:rPr>
            </w:pPr>
            <w:bookmarkStart w:id="24" w:name="lt_pId105"/>
            <w:r w:rsidRPr="00D83B36">
              <w:rPr>
                <w:rFonts w:asciiTheme="majorBidi" w:hAnsiTheme="majorBidi" w:cstheme="majorBidi"/>
              </w:rPr>
              <w:t>[N</w:t>
            </w:r>
            <w:r w:rsidR="00327319" w:rsidRPr="00D83B36">
              <w:rPr>
                <w:rFonts w:asciiTheme="majorBidi" w:hAnsiTheme="majorBidi" w:cstheme="majorBidi"/>
              </w:rPr>
              <w:t>om de l'</w:t>
            </w:r>
            <w:r w:rsidRPr="00D83B36">
              <w:rPr>
                <w:rFonts w:asciiTheme="majorBidi" w:hAnsiTheme="majorBidi" w:cstheme="majorBidi"/>
              </w:rPr>
              <w:t>Administration (</w:t>
            </w:r>
            <w:r w:rsidR="00327319" w:rsidRPr="00D83B36">
              <w:rPr>
                <w:rFonts w:asciiTheme="majorBidi" w:hAnsiTheme="majorBidi" w:cstheme="majorBidi"/>
              </w:rPr>
              <w:t>ou d'une autre entité</w:t>
            </w:r>
            <w:r w:rsidRPr="00D83B36">
              <w:rPr>
                <w:rFonts w:asciiTheme="majorBidi" w:hAnsiTheme="majorBidi" w:cstheme="majorBidi"/>
              </w:rPr>
              <w:t xml:space="preserve">) </w:t>
            </w:r>
            <w:r w:rsidR="00327319" w:rsidRPr="00D83B36">
              <w:rPr>
                <w:rFonts w:asciiTheme="majorBidi" w:hAnsiTheme="majorBidi" w:cstheme="majorBidi"/>
              </w:rPr>
              <w:t>qui soumet le rapport sur un brouillage</w:t>
            </w:r>
            <w:r w:rsidRPr="00D83B36">
              <w:rPr>
                <w:rFonts w:asciiTheme="majorBidi" w:hAnsiTheme="majorBidi" w:cstheme="majorBidi"/>
              </w:rPr>
              <w:t>]</w:t>
            </w:r>
            <w:bookmarkEnd w:id="24"/>
          </w:p>
        </w:tc>
      </w:tr>
      <w:tr w:rsidR="000801A9" w:rsidRPr="00D83B36" w:rsidTr="0084013E">
        <w:trPr>
          <w:cantSplit/>
          <w:trHeight w:val="20"/>
          <w:jc w:val="center"/>
        </w:trPr>
        <w:tc>
          <w:tcPr>
            <w:tcW w:w="2002" w:type="dxa"/>
            <w:vMerge w:val="restart"/>
            <w:vAlign w:val="center"/>
          </w:tcPr>
          <w:p w:rsidR="0084013E" w:rsidRPr="00D83B36" w:rsidRDefault="00327319" w:rsidP="00746178">
            <w:pPr>
              <w:pStyle w:val="Tabletext"/>
              <w:jc w:val="left"/>
              <w:rPr>
                <w:rFonts w:asciiTheme="majorBidi" w:hAnsiTheme="majorBidi" w:cstheme="majorBidi"/>
                <w:b/>
                <w:bCs/>
              </w:rPr>
            </w:pPr>
            <w:bookmarkStart w:id="25" w:name="lt_pId106"/>
            <w:r w:rsidRPr="00D83B36">
              <w:rPr>
                <w:rFonts w:asciiTheme="majorBidi" w:hAnsiTheme="majorBidi" w:cstheme="majorBidi"/>
                <w:b/>
                <w:bCs/>
              </w:rPr>
              <w:t>P</w:t>
            </w:r>
            <w:r w:rsidR="0084013E" w:rsidRPr="00D83B36">
              <w:rPr>
                <w:rFonts w:asciiTheme="majorBidi" w:hAnsiTheme="majorBidi" w:cstheme="majorBidi"/>
                <w:b/>
                <w:bCs/>
              </w:rPr>
              <w:t>erson</w:t>
            </w:r>
            <w:r w:rsidRPr="00D83B36">
              <w:rPr>
                <w:rFonts w:asciiTheme="majorBidi" w:hAnsiTheme="majorBidi" w:cstheme="majorBidi"/>
                <w:b/>
                <w:bCs/>
              </w:rPr>
              <w:t>ne à contacter</w:t>
            </w:r>
            <w:r w:rsidR="0084013E" w:rsidRPr="00D83B36">
              <w:rPr>
                <w:rFonts w:asciiTheme="majorBidi" w:hAnsiTheme="majorBidi" w:cstheme="majorBidi"/>
                <w:b/>
                <w:bCs/>
              </w:rPr>
              <w:t>:</w:t>
            </w:r>
            <w:bookmarkEnd w:id="25"/>
          </w:p>
        </w:tc>
        <w:tc>
          <w:tcPr>
            <w:tcW w:w="4167" w:type="dxa"/>
            <w:vMerge w:val="restart"/>
            <w:vAlign w:val="center"/>
          </w:tcPr>
          <w:p w:rsidR="0084013E" w:rsidRPr="00D83B36" w:rsidRDefault="0084013E" w:rsidP="00746178">
            <w:pPr>
              <w:pStyle w:val="Tabletext"/>
              <w:jc w:val="left"/>
              <w:rPr>
                <w:rFonts w:asciiTheme="majorBidi" w:hAnsiTheme="majorBidi" w:cstheme="majorBidi"/>
              </w:rPr>
            </w:pPr>
            <w:bookmarkStart w:id="26" w:name="lt_pId107"/>
            <w:r w:rsidRPr="00D83B36">
              <w:rPr>
                <w:rFonts w:asciiTheme="majorBidi" w:hAnsiTheme="majorBidi" w:cstheme="majorBidi"/>
              </w:rPr>
              <w:t>[P</w:t>
            </w:r>
            <w:r w:rsidR="00327319" w:rsidRPr="00D83B36">
              <w:rPr>
                <w:rFonts w:asciiTheme="majorBidi" w:hAnsiTheme="majorBidi" w:cstheme="majorBidi"/>
              </w:rPr>
              <w:t>oint de contact au sein de l'</w:t>
            </w:r>
            <w:r w:rsidRPr="00D83B36">
              <w:rPr>
                <w:rFonts w:asciiTheme="majorBidi" w:hAnsiTheme="majorBidi" w:cstheme="majorBidi"/>
              </w:rPr>
              <w:t xml:space="preserve">Administration </w:t>
            </w:r>
            <w:r w:rsidR="00327319" w:rsidRPr="00D83B36">
              <w:rPr>
                <w:rFonts w:asciiTheme="majorBidi" w:hAnsiTheme="majorBidi" w:cstheme="majorBidi"/>
              </w:rPr>
              <w:t>qui soumet le rapport sur un brouillage</w:t>
            </w:r>
            <w:r w:rsidRPr="00D83B36">
              <w:rPr>
                <w:rFonts w:asciiTheme="majorBidi" w:hAnsiTheme="majorBidi" w:cstheme="majorBidi"/>
              </w:rPr>
              <w:t>]</w:t>
            </w:r>
            <w:bookmarkEnd w:id="26"/>
          </w:p>
          <w:p w:rsidR="0084013E" w:rsidRPr="00D83B36" w:rsidRDefault="0084013E" w:rsidP="00746178">
            <w:pPr>
              <w:pStyle w:val="Tabletext"/>
              <w:jc w:val="left"/>
              <w:rPr>
                <w:rFonts w:asciiTheme="majorBidi" w:hAnsiTheme="majorBidi" w:cstheme="majorBidi"/>
              </w:rPr>
            </w:pPr>
            <w:bookmarkStart w:id="27" w:name="lt_pId108"/>
            <w:r w:rsidRPr="00D83B36">
              <w:rPr>
                <w:rFonts w:asciiTheme="majorBidi" w:hAnsiTheme="majorBidi" w:cstheme="majorBidi"/>
              </w:rPr>
              <w:t>N</w:t>
            </w:r>
            <w:r w:rsidR="00327319" w:rsidRPr="00D83B36">
              <w:rPr>
                <w:rFonts w:asciiTheme="majorBidi" w:hAnsiTheme="majorBidi" w:cstheme="majorBidi"/>
              </w:rPr>
              <w:t xml:space="preserve">om et </w:t>
            </w:r>
            <w:r w:rsidRPr="00D83B36">
              <w:rPr>
                <w:rFonts w:asciiTheme="majorBidi" w:hAnsiTheme="majorBidi" w:cstheme="majorBidi"/>
              </w:rPr>
              <w:t>tit</w:t>
            </w:r>
            <w:r w:rsidR="00327319" w:rsidRPr="00D83B36">
              <w:rPr>
                <w:rFonts w:asciiTheme="majorBidi" w:hAnsiTheme="majorBidi" w:cstheme="majorBidi"/>
              </w:rPr>
              <w:t>r</w:t>
            </w:r>
            <w:r w:rsidRPr="00D83B36">
              <w:rPr>
                <w:rFonts w:asciiTheme="majorBidi" w:hAnsiTheme="majorBidi" w:cstheme="majorBidi"/>
              </w:rPr>
              <w:t>e</w:t>
            </w:r>
            <w:bookmarkEnd w:id="27"/>
            <w:r w:rsidRPr="00D83B36">
              <w:rPr>
                <w:rFonts w:asciiTheme="majorBidi" w:hAnsiTheme="majorBidi" w:cstheme="majorBidi"/>
              </w:rPr>
              <w:t xml:space="preserve"> </w:t>
            </w:r>
          </w:p>
          <w:p w:rsidR="0084013E" w:rsidRPr="00D83B36" w:rsidRDefault="007E24B3" w:rsidP="00746178">
            <w:pPr>
              <w:pStyle w:val="Tabletext"/>
              <w:jc w:val="left"/>
              <w:rPr>
                <w:rFonts w:asciiTheme="majorBidi" w:hAnsiTheme="majorBidi" w:cstheme="majorBidi"/>
              </w:rPr>
            </w:pPr>
            <w:bookmarkStart w:id="28" w:name="lt_pId109"/>
            <w:r w:rsidRPr="00D83B36">
              <w:rPr>
                <w:rFonts w:asciiTheme="majorBidi" w:hAnsiTheme="majorBidi" w:cstheme="majorBidi"/>
              </w:rPr>
              <w:t>Adresse</w:t>
            </w:r>
            <w:r w:rsidR="0084013E" w:rsidRPr="00D83B36">
              <w:rPr>
                <w:rFonts w:asciiTheme="majorBidi" w:hAnsiTheme="majorBidi" w:cstheme="majorBidi"/>
              </w:rPr>
              <w:t xml:space="preserve">, </w:t>
            </w:r>
            <w:r w:rsidR="00327319" w:rsidRPr="00D83B36">
              <w:rPr>
                <w:rFonts w:asciiTheme="majorBidi" w:hAnsiTheme="majorBidi" w:cstheme="majorBidi"/>
              </w:rPr>
              <w:t>télé</w:t>
            </w:r>
            <w:r w:rsidR="0084013E" w:rsidRPr="00D83B36">
              <w:rPr>
                <w:rFonts w:asciiTheme="majorBidi" w:hAnsiTheme="majorBidi" w:cstheme="majorBidi"/>
              </w:rPr>
              <w:t xml:space="preserve">phone, </w:t>
            </w:r>
            <w:bookmarkEnd w:id="28"/>
            <w:r w:rsidR="00327319" w:rsidRPr="00D83B36">
              <w:rPr>
                <w:rFonts w:asciiTheme="majorBidi" w:hAnsiTheme="majorBidi" w:cstheme="majorBidi"/>
              </w:rPr>
              <w:t>télécopie</w:t>
            </w:r>
          </w:p>
          <w:p w:rsidR="0084013E" w:rsidRPr="00D83B36" w:rsidRDefault="000801A9" w:rsidP="00746178">
            <w:pPr>
              <w:pStyle w:val="Tabletext"/>
              <w:jc w:val="left"/>
              <w:rPr>
                <w:rFonts w:asciiTheme="majorBidi" w:hAnsiTheme="majorBidi" w:cstheme="majorBidi"/>
              </w:rPr>
            </w:pPr>
            <w:r w:rsidRPr="00D83B36">
              <w:rPr>
                <w:rFonts w:asciiTheme="majorBidi" w:hAnsiTheme="majorBidi" w:cstheme="majorBidi"/>
              </w:rPr>
              <w:t>courriel</w:t>
            </w:r>
          </w:p>
        </w:tc>
        <w:tc>
          <w:tcPr>
            <w:tcW w:w="1059" w:type="dxa"/>
            <w:gridSpan w:val="3"/>
            <w:vAlign w:val="center"/>
          </w:tcPr>
          <w:p w:rsidR="0084013E" w:rsidRPr="00D83B36" w:rsidRDefault="0084013E" w:rsidP="00746178">
            <w:pPr>
              <w:pStyle w:val="Tabletext"/>
              <w:jc w:val="left"/>
              <w:rPr>
                <w:rFonts w:asciiTheme="majorBidi" w:hAnsiTheme="majorBidi" w:cstheme="majorBidi"/>
              </w:rPr>
            </w:pPr>
            <w:bookmarkStart w:id="29" w:name="lt_pId111"/>
            <w:r w:rsidRPr="00D83B36">
              <w:rPr>
                <w:rFonts w:asciiTheme="majorBidi" w:hAnsiTheme="majorBidi" w:cstheme="majorBidi"/>
              </w:rPr>
              <w:t>Date:</w:t>
            </w:r>
            <w:bookmarkEnd w:id="29"/>
          </w:p>
        </w:tc>
        <w:tc>
          <w:tcPr>
            <w:tcW w:w="2411" w:type="dxa"/>
            <w:vAlign w:val="center"/>
          </w:tcPr>
          <w:p w:rsidR="0084013E" w:rsidRPr="00D83B36" w:rsidRDefault="000801A9" w:rsidP="00746178">
            <w:pPr>
              <w:pStyle w:val="Tabletext"/>
              <w:jc w:val="left"/>
              <w:rPr>
                <w:rFonts w:asciiTheme="majorBidi" w:hAnsiTheme="majorBidi" w:cstheme="majorBidi"/>
              </w:rPr>
            </w:pPr>
            <w:bookmarkStart w:id="30" w:name="lt_pId112"/>
            <w:r w:rsidRPr="00D83B36">
              <w:rPr>
                <w:rFonts w:asciiTheme="majorBidi" w:hAnsiTheme="majorBidi" w:cstheme="majorBidi"/>
              </w:rPr>
              <w:t>JJ</w:t>
            </w:r>
            <w:r w:rsidR="0084013E" w:rsidRPr="00D83B36">
              <w:rPr>
                <w:rFonts w:asciiTheme="majorBidi" w:hAnsiTheme="majorBidi" w:cstheme="majorBidi"/>
              </w:rPr>
              <w:t>-MM-</w:t>
            </w:r>
            <w:bookmarkEnd w:id="30"/>
            <w:r w:rsidRPr="00D83B36">
              <w:rPr>
                <w:rFonts w:asciiTheme="majorBidi" w:hAnsiTheme="majorBidi" w:cstheme="majorBidi"/>
              </w:rPr>
              <w:t>AAAA</w:t>
            </w:r>
          </w:p>
        </w:tc>
      </w:tr>
      <w:tr w:rsidR="000801A9" w:rsidRPr="00D83B36" w:rsidTr="0084013E">
        <w:trPr>
          <w:cantSplit/>
          <w:trHeight w:val="20"/>
          <w:jc w:val="center"/>
        </w:trPr>
        <w:tc>
          <w:tcPr>
            <w:tcW w:w="2002" w:type="dxa"/>
            <w:vMerge/>
            <w:vAlign w:val="center"/>
          </w:tcPr>
          <w:p w:rsidR="0084013E" w:rsidRPr="00D83B36" w:rsidRDefault="0084013E" w:rsidP="00746178">
            <w:pPr>
              <w:pStyle w:val="Tabletext"/>
              <w:jc w:val="left"/>
              <w:rPr>
                <w:rFonts w:asciiTheme="majorBidi" w:hAnsiTheme="majorBidi" w:cstheme="majorBidi"/>
                <w:b/>
                <w:bCs/>
              </w:rPr>
            </w:pPr>
          </w:p>
        </w:tc>
        <w:tc>
          <w:tcPr>
            <w:tcW w:w="4167" w:type="dxa"/>
            <w:vMerge/>
            <w:vAlign w:val="center"/>
          </w:tcPr>
          <w:p w:rsidR="0084013E" w:rsidRPr="00D83B36" w:rsidRDefault="0084013E" w:rsidP="00746178">
            <w:pPr>
              <w:pStyle w:val="Tabletext"/>
              <w:jc w:val="left"/>
              <w:rPr>
                <w:rFonts w:asciiTheme="majorBidi" w:hAnsiTheme="majorBidi" w:cstheme="majorBidi"/>
              </w:rPr>
            </w:pPr>
          </w:p>
        </w:tc>
        <w:tc>
          <w:tcPr>
            <w:tcW w:w="1059" w:type="dxa"/>
            <w:gridSpan w:val="3"/>
            <w:vAlign w:val="center"/>
          </w:tcPr>
          <w:p w:rsidR="0084013E" w:rsidRPr="00D83B36" w:rsidRDefault="000801A9" w:rsidP="00746178">
            <w:pPr>
              <w:pStyle w:val="Tabletext"/>
              <w:jc w:val="left"/>
              <w:rPr>
                <w:rFonts w:asciiTheme="majorBidi" w:hAnsiTheme="majorBidi" w:cstheme="majorBidi"/>
              </w:rPr>
            </w:pPr>
            <w:bookmarkStart w:id="31" w:name="lt_pId113"/>
            <w:r w:rsidRPr="00D83B36">
              <w:rPr>
                <w:rFonts w:asciiTheme="majorBidi" w:hAnsiTheme="majorBidi" w:cstheme="majorBidi"/>
              </w:rPr>
              <w:t>N° du rap</w:t>
            </w:r>
            <w:r w:rsidR="0084013E" w:rsidRPr="00D83B36">
              <w:rPr>
                <w:rFonts w:asciiTheme="majorBidi" w:hAnsiTheme="majorBidi" w:cstheme="majorBidi"/>
              </w:rPr>
              <w:t>port o</w:t>
            </w:r>
            <w:r w:rsidRPr="00D83B36">
              <w:rPr>
                <w:rFonts w:asciiTheme="majorBidi" w:hAnsiTheme="majorBidi" w:cstheme="majorBidi"/>
              </w:rPr>
              <w:t>u</w:t>
            </w:r>
            <w:r w:rsidR="0084013E" w:rsidRPr="00D83B36">
              <w:rPr>
                <w:rFonts w:asciiTheme="majorBidi" w:hAnsiTheme="majorBidi" w:cstheme="majorBidi"/>
              </w:rPr>
              <w:t xml:space="preserve"> </w:t>
            </w:r>
            <w:r w:rsidRPr="00D83B36">
              <w:rPr>
                <w:rFonts w:asciiTheme="majorBidi" w:hAnsiTheme="majorBidi" w:cstheme="majorBidi"/>
              </w:rPr>
              <w:t>du cas</w:t>
            </w:r>
            <w:r w:rsidR="0084013E" w:rsidRPr="00D83B36">
              <w:rPr>
                <w:rFonts w:asciiTheme="majorBidi" w:hAnsiTheme="majorBidi" w:cstheme="majorBidi"/>
              </w:rPr>
              <w:t xml:space="preserve"> </w:t>
            </w:r>
            <w:bookmarkEnd w:id="31"/>
          </w:p>
        </w:tc>
        <w:tc>
          <w:tcPr>
            <w:tcW w:w="2411" w:type="dxa"/>
            <w:vAlign w:val="center"/>
          </w:tcPr>
          <w:p w:rsidR="0084013E" w:rsidRPr="00D83B36" w:rsidRDefault="0084013E" w:rsidP="00746178">
            <w:pPr>
              <w:pStyle w:val="Tabletext"/>
              <w:jc w:val="left"/>
              <w:rPr>
                <w:rFonts w:asciiTheme="majorBidi" w:hAnsiTheme="majorBidi" w:cstheme="majorBidi"/>
              </w:rPr>
            </w:pPr>
            <w:bookmarkStart w:id="32" w:name="lt_pId114"/>
            <w:r w:rsidRPr="00D83B36">
              <w:rPr>
                <w:rFonts w:asciiTheme="majorBidi" w:hAnsiTheme="majorBidi" w:cstheme="majorBidi"/>
              </w:rPr>
              <w:t>[</w:t>
            </w:r>
            <w:r w:rsidR="000801A9" w:rsidRPr="00D83B36">
              <w:rPr>
                <w:rFonts w:asciiTheme="majorBidi" w:hAnsiTheme="majorBidi" w:cstheme="majorBidi"/>
              </w:rPr>
              <w:t>N° de rapport ou N° de cas utilisé par l'</w:t>
            </w:r>
            <w:r w:rsidRPr="00D83B36">
              <w:rPr>
                <w:rFonts w:asciiTheme="majorBidi" w:hAnsiTheme="majorBidi" w:cstheme="majorBidi"/>
              </w:rPr>
              <w:t xml:space="preserve">Administration </w:t>
            </w:r>
            <w:r w:rsidR="000801A9" w:rsidRPr="00D83B36">
              <w:rPr>
                <w:rFonts w:asciiTheme="majorBidi" w:hAnsiTheme="majorBidi" w:cstheme="majorBidi"/>
              </w:rPr>
              <w:t>qui soumet le rapport sur un brouillage</w:t>
            </w:r>
            <w:r w:rsidRPr="00D83B36">
              <w:rPr>
                <w:rFonts w:asciiTheme="majorBidi" w:hAnsiTheme="majorBidi" w:cstheme="majorBidi"/>
              </w:rPr>
              <w:t>]</w:t>
            </w:r>
            <w:bookmarkEnd w:id="32"/>
          </w:p>
        </w:tc>
      </w:tr>
      <w:tr w:rsidR="0084013E" w:rsidRPr="00D83B36" w:rsidTr="0084013E">
        <w:trPr>
          <w:cantSplit/>
          <w:trHeight w:val="20"/>
          <w:jc w:val="center"/>
        </w:trPr>
        <w:tc>
          <w:tcPr>
            <w:tcW w:w="2002" w:type="dxa"/>
            <w:vAlign w:val="center"/>
          </w:tcPr>
          <w:p w:rsidR="0084013E" w:rsidRPr="00D83B36" w:rsidRDefault="000801A9" w:rsidP="00746178">
            <w:pPr>
              <w:pStyle w:val="Tabletext"/>
              <w:jc w:val="left"/>
              <w:rPr>
                <w:rFonts w:asciiTheme="majorBidi" w:hAnsiTheme="majorBidi" w:cstheme="majorBidi"/>
                <w:b/>
                <w:bCs/>
              </w:rPr>
            </w:pPr>
            <w:bookmarkStart w:id="33" w:name="lt_pId115"/>
            <w:r w:rsidRPr="00D83B36">
              <w:rPr>
                <w:rFonts w:asciiTheme="majorBidi" w:hAnsiTheme="majorBidi" w:cstheme="majorBidi"/>
                <w:b/>
                <w:bCs/>
              </w:rPr>
              <w:t>O</w:t>
            </w:r>
            <w:r w:rsidR="0084013E" w:rsidRPr="00D83B36">
              <w:rPr>
                <w:rFonts w:asciiTheme="majorBidi" w:hAnsiTheme="majorBidi" w:cstheme="majorBidi"/>
                <w:b/>
                <w:bCs/>
              </w:rPr>
              <w:t>bjet:</w:t>
            </w:r>
            <w:bookmarkEnd w:id="33"/>
          </w:p>
        </w:tc>
        <w:tc>
          <w:tcPr>
            <w:tcW w:w="7637" w:type="dxa"/>
            <w:gridSpan w:val="5"/>
            <w:vAlign w:val="center"/>
          </w:tcPr>
          <w:p w:rsidR="0084013E" w:rsidRPr="00D83B36" w:rsidRDefault="0084013E" w:rsidP="00746178">
            <w:pPr>
              <w:pStyle w:val="Tabletext"/>
              <w:jc w:val="left"/>
              <w:rPr>
                <w:rFonts w:asciiTheme="majorBidi" w:hAnsiTheme="majorBidi" w:cstheme="majorBidi"/>
              </w:rPr>
            </w:pPr>
            <w:bookmarkStart w:id="34" w:name="lt_pId116"/>
            <w:r w:rsidRPr="00D83B36">
              <w:rPr>
                <w:rFonts w:asciiTheme="majorBidi" w:hAnsiTheme="majorBidi" w:cstheme="majorBidi"/>
              </w:rPr>
              <w:t>[EX</w:t>
            </w:r>
            <w:r w:rsidR="000801A9" w:rsidRPr="00D83B36">
              <w:rPr>
                <w:rFonts w:asciiTheme="majorBidi" w:hAnsiTheme="majorBidi" w:cstheme="majorBidi"/>
              </w:rPr>
              <w:t>E</w:t>
            </w:r>
            <w:r w:rsidRPr="00D83B36">
              <w:rPr>
                <w:rFonts w:asciiTheme="majorBidi" w:hAnsiTheme="majorBidi" w:cstheme="majorBidi"/>
              </w:rPr>
              <w:t>MPLE: R</w:t>
            </w:r>
            <w:r w:rsidR="000801A9" w:rsidRPr="00D83B36">
              <w:rPr>
                <w:rFonts w:asciiTheme="majorBidi" w:hAnsiTheme="majorBidi" w:cstheme="majorBidi"/>
              </w:rPr>
              <w:t xml:space="preserve">apport sur un brouillage radioélectrique préjudiciable observé par le </w:t>
            </w:r>
            <w:r w:rsidRPr="00D83B36">
              <w:rPr>
                <w:rFonts w:asciiTheme="majorBidi" w:hAnsiTheme="majorBidi" w:cstheme="majorBidi"/>
              </w:rPr>
              <w:t xml:space="preserve">satellite XXX </w:t>
            </w:r>
            <w:r w:rsidR="000801A9" w:rsidRPr="00D83B36">
              <w:rPr>
                <w:rFonts w:asciiTheme="majorBidi" w:hAnsiTheme="majorBidi" w:cstheme="majorBidi"/>
              </w:rPr>
              <w:t xml:space="preserve">au-dessus de </w:t>
            </w:r>
            <w:r w:rsidRPr="00D83B36">
              <w:rPr>
                <w:rFonts w:asciiTheme="majorBidi" w:hAnsiTheme="majorBidi" w:cstheme="majorBidi"/>
              </w:rPr>
              <w:t>{</w:t>
            </w:r>
            <w:r w:rsidR="000801A9" w:rsidRPr="00D83B36">
              <w:rPr>
                <w:rFonts w:asciiTheme="majorBidi" w:hAnsiTheme="majorBidi" w:cstheme="majorBidi"/>
              </w:rPr>
              <w:t>nom du pays</w:t>
            </w:r>
            <w:r w:rsidRPr="00D83B36">
              <w:rPr>
                <w:rFonts w:asciiTheme="majorBidi" w:hAnsiTheme="majorBidi" w:cstheme="majorBidi"/>
              </w:rPr>
              <w:t xml:space="preserve">} </w:t>
            </w:r>
            <w:r w:rsidR="000801A9" w:rsidRPr="00D83B36">
              <w:rPr>
                <w:rFonts w:asciiTheme="majorBidi" w:hAnsiTheme="majorBidi" w:cstheme="majorBidi"/>
              </w:rPr>
              <w:t xml:space="preserve">le </w:t>
            </w:r>
            <w:r w:rsidRPr="00D83B36">
              <w:rPr>
                <w:rFonts w:asciiTheme="majorBidi" w:hAnsiTheme="majorBidi" w:cstheme="majorBidi"/>
              </w:rPr>
              <w:t xml:space="preserve">{date} </w:t>
            </w:r>
            <w:r w:rsidR="000801A9" w:rsidRPr="00D83B36">
              <w:rPr>
                <w:rFonts w:asciiTheme="majorBidi" w:hAnsiTheme="majorBidi" w:cstheme="majorBidi"/>
              </w:rPr>
              <w:t xml:space="preserve">dans la bande de fréquences </w:t>
            </w:r>
            <w:r w:rsidRPr="00D83B36">
              <w:rPr>
                <w:rFonts w:asciiTheme="majorBidi" w:hAnsiTheme="majorBidi" w:cstheme="majorBidi"/>
              </w:rPr>
              <w:t>{FFFF-FFFF MHz}]</w:t>
            </w:r>
            <w:bookmarkEnd w:id="34"/>
            <w:r w:rsidRPr="00D83B36">
              <w:rPr>
                <w:rFonts w:asciiTheme="majorBidi" w:hAnsiTheme="majorBidi" w:cstheme="majorBidi"/>
              </w:rPr>
              <w:t xml:space="preserve"> </w:t>
            </w:r>
          </w:p>
        </w:tc>
      </w:tr>
      <w:tr w:rsidR="0084013E" w:rsidRPr="00D83B36" w:rsidTr="0084013E">
        <w:trPr>
          <w:cantSplit/>
          <w:trHeight w:val="20"/>
          <w:jc w:val="center"/>
        </w:trPr>
        <w:tc>
          <w:tcPr>
            <w:tcW w:w="2002" w:type="dxa"/>
            <w:vAlign w:val="center"/>
          </w:tcPr>
          <w:p w:rsidR="0084013E" w:rsidRPr="00D83B36" w:rsidRDefault="000801A9" w:rsidP="00746178">
            <w:pPr>
              <w:pStyle w:val="Tabletext"/>
              <w:jc w:val="left"/>
              <w:rPr>
                <w:rFonts w:asciiTheme="majorBidi" w:hAnsiTheme="majorBidi" w:cstheme="majorBidi"/>
                <w:b/>
                <w:bCs/>
              </w:rPr>
            </w:pPr>
            <w:bookmarkStart w:id="35" w:name="lt_pId118"/>
            <w:r w:rsidRPr="00D83B36">
              <w:rPr>
                <w:rFonts w:asciiTheme="majorBidi" w:hAnsiTheme="majorBidi" w:cstheme="majorBidi"/>
                <w:b/>
                <w:bCs/>
              </w:rPr>
              <w:t>Suite à donner</w:t>
            </w:r>
            <w:r w:rsidR="0084013E" w:rsidRPr="00D83B36">
              <w:rPr>
                <w:rFonts w:asciiTheme="majorBidi" w:hAnsiTheme="majorBidi" w:cstheme="majorBidi"/>
                <w:b/>
                <w:bCs/>
              </w:rPr>
              <w:t>:</w:t>
            </w:r>
            <w:bookmarkEnd w:id="35"/>
          </w:p>
        </w:tc>
        <w:tc>
          <w:tcPr>
            <w:tcW w:w="7637" w:type="dxa"/>
            <w:gridSpan w:val="5"/>
            <w:vAlign w:val="center"/>
          </w:tcPr>
          <w:p w:rsidR="0084013E" w:rsidRPr="00D83B36" w:rsidRDefault="0084013E" w:rsidP="00746178">
            <w:pPr>
              <w:pStyle w:val="Tabletext"/>
              <w:jc w:val="left"/>
              <w:rPr>
                <w:rFonts w:asciiTheme="majorBidi" w:hAnsiTheme="majorBidi" w:cstheme="majorBidi"/>
              </w:rPr>
            </w:pPr>
            <w:bookmarkStart w:id="36" w:name="lt_pId119"/>
            <w:r w:rsidRPr="00D83B36">
              <w:rPr>
                <w:rFonts w:asciiTheme="majorBidi" w:hAnsiTheme="majorBidi" w:cstheme="majorBidi"/>
              </w:rPr>
              <w:t>[EX</w:t>
            </w:r>
            <w:r w:rsidR="000801A9" w:rsidRPr="00D83B36">
              <w:rPr>
                <w:rFonts w:asciiTheme="majorBidi" w:hAnsiTheme="majorBidi" w:cstheme="majorBidi"/>
              </w:rPr>
              <w:t>E</w:t>
            </w:r>
            <w:r w:rsidRPr="00D83B36">
              <w:rPr>
                <w:rFonts w:asciiTheme="majorBidi" w:hAnsiTheme="majorBidi" w:cstheme="majorBidi"/>
              </w:rPr>
              <w:t>MPLE: Identifi</w:t>
            </w:r>
            <w:r w:rsidR="00012158" w:rsidRPr="00D83B36">
              <w:rPr>
                <w:rFonts w:asciiTheme="majorBidi" w:hAnsiTheme="majorBidi" w:cstheme="majorBidi"/>
              </w:rPr>
              <w:t xml:space="preserve">er </w:t>
            </w:r>
            <w:r w:rsidR="000801A9" w:rsidRPr="00D83B36">
              <w:rPr>
                <w:rFonts w:asciiTheme="majorBidi" w:hAnsiTheme="majorBidi" w:cstheme="majorBidi"/>
              </w:rPr>
              <w:t xml:space="preserve">la ou </w:t>
            </w:r>
            <w:r w:rsidR="00012158" w:rsidRPr="00D83B36">
              <w:rPr>
                <w:rFonts w:asciiTheme="majorBidi" w:hAnsiTheme="majorBidi" w:cstheme="majorBidi"/>
              </w:rPr>
              <w:t>l</w:t>
            </w:r>
            <w:r w:rsidR="000801A9" w:rsidRPr="00D83B36">
              <w:rPr>
                <w:rFonts w:asciiTheme="majorBidi" w:hAnsiTheme="majorBidi" w:cstheme="majorBidi"/>
              </w:rPr>
              <w:t xml:space="preserve">es sources du brouillage signalé et </w:t>
            </w:r>
            <w:r w:rsidR="00012158" w:rsidRPr="00D83B36">
              <w:rPr>
                <w:rFonts w:asciiTheme="majorBidi" w:hAnsiTheme="majorBidi" w:cstheme="majorBidi"/>
              </w:rPr>
              <w:t>prendre les mesures correctives nécessaires pour éliminer le brouillage en question</w:t>
            </w:r>
            <w:r w:rsidRPr="00D83B36">
              <w:rPr>
                <w:rFonts w:asciiTheme="majorBidi" w:hAnsiTheme="majorBidi" w:cstheme="majorBidi"/>
              </w:rPr>
              <w:t>.]</w:t>
            </w:r>
            <w:bookmarkEnd w:id="36"/>
          </w:p>
        </w:tc>
      </w:tr>
      <w:tr w:rsidR="0084013E" w:rsidRPr="00D83B36" w:rsidTr="0084013E">
        <w:trPr>
          <w:cantSplit/>
          <w:trHeight w:val="20"/>
          <w:jc w:val="center"/>
        </w:trPr>
        <w:tc>
          <w:tcPr>
            <w:tcW w:w="2002" w:type="dxa"/>
            <w:vAlign w:val="center"/>
          </w:tcPr>
          <w:p w:rsidR="0084013E" w:rsidRPr="00D83B36" w:rsidRDefault="00C64AB1" w:rsidP="00746178">
            <w:pPr>
              <w:pStyle w:val="Tabletext"/>
              <w:jc w:val="left"/>
              <w:rPr>
                <w:rFonts w:asciiTheme="majorBidi" w:hAnsiTheme="majorBidi" w:cstheme="majorBidi"/>
                <w:b/>
                <w:bCs/>
              </w:rPr>
            </w:pPr>
            <w:bookmarkStart w:id="37" w:name="lt_pId120"/>
            <w:r>
              <w:rPr>
                <w:rFonts w:asciiTheme="majorBidi" w:hAnsiTheme="majorBidi" w:cstheme="majorBidi"/>
                <w:b/>
                <w:bCs/>
              </w:rPr>
              <w:t>Administration/</w:t>
            </w:r>
            <w:r>
              <w:rPr>
                <w:rFonts w:asciiTheme="majorBidi" w:hAnsiTheme="majorBidi" w:cstheme="majorBidi"/>
                <w:b/>
                <w:bCs/>
              </w:rPr>
              <w:br/>
              <w:t>organisme</w:t>
            </w:r>
            <w:r w:rsidR="000801A9" w:rsidRPr="00D83B36">
              <w:rPr>
                <w:rFonts w:asciiTheme="majorBidi" w:hAnsiTheme="majorBidi" w:cstheme="majorBidi"/>
                <w:b/>
                <w:bCs/>
              </w:rPr>
              <w:t xml:space="preserve"> en charge des brouillages</w:t>
            </w:r>
            <w:r w:rsidR="0084013E" w:rsidRPr="00D83B36">
              <w:rPr>
                <w:rFonts w:asciiTheme="majorBidi" w:hAnsiTheme="majorBidi" w:cstheme="majorBidi"/>
                <w:b/>
                <w:bCs/>
              </w:rPr>
              <w:t>:</w:t>
            </w:r>
            <w:bookmarkEnd w:id="37"/>
          </w:p>
        </w:tc>
        <w:tc>
          <w:tcPr>
            <w:tcW w:w="7637" w:type="dxa"/>
            <w:gridSpan w:val="5"/>
            <w:vAlign w:val="center"/>
          </w:tcPr>
          <w:p w:rsidR="0084013E" w:rsidRPr="00D83B36" w:rsidRDefault="0084013E" w:rsidP="00746178">
            <w:pPr>
              <w:pStyle w:val="Tabletext"/>
              <w:jc w:val="left"/>
              <w:rPr>
                <w:rFonts w:asciiTheme="majorBidi" w:hAnsiTheme="majorBidi" w:cstheme="majorBidi"/>
              </w:rPr>
            </w:pPr>
            <w:bookmarkStart w:id="38" w:name="lt_pId121"/>
            <w:r w:rsidRPr="00D83B36">
              <w:rPr>
                <w:rFonts w:asciiTheme="majorBidi" w:hAnsiTheme="majorBidi" w:cstheme="majorBidi"/>
              </w:rPr>
              <w:t>[N</w:t>
            </w:r>
            <w:r w:rsidR="000801A9" w:rsidRPr="00D83B36">
              <w:rPr>
                <w:rFonts w:asciiTheme="majorBidi" w:hAnsiTheme="majorBidi" w:cstheme="majorBidi"/>
              </w:rPr>
              <w:t>om de l'</w:t>
            </w:r>
            <w:r w:rsidRPr="00D83B36">
              <w:rPr>
                <w:rFonts w:asciiTheme="majorBidi" w:hAnsiTheme="majorBidi" w:cstheme="majorBidi"/>
              </w:rPr>
              <w:t xml:space="preserve">Administration </w:t>
            </w:r>
            <w:r w:rsidR="00012158" w:rsidRPr="00D83B36">
              <w:rPr>
                <w:rFonts w:asciiTheme="majorBidi" w:hAnsiTheme="majorBidi" w:cstheme="majorBidi"/>
              </w:rPr>
              <w:t>et de l'Autorité chargée de la gestion des fréquences au sein de l'</w:t>
            </w:r>
            <w:r w:rsidRPr="00D83B36">
              <w:rPr>
                <w:rFonts w:asciiTheme="majorBidi" w:hAnsiTheme="majorBidi" w:cstheme="majorBidi"/>
              </w:rPr>
              <w:t>Administration (</w:t>
            </w:r>
            <w:r w:rsidR="00012158" w:rsidRPr="00D83B36">
              <w:rPr>
                <w:rFonts w:asciiTheme="majorBidi" w:hAnsiTheme="majorBidi" w:cstheme="majorBidi"/>
              </w:rPr>
              <w:t>le cas échéant</w:t>
            </w:r>
            <w:r w:rsidRPr="00D83B36">
              <w:rPr>
                <w:rFonts w:asciiTheme="majorBidi" w:hAnsiTheme="majorBidi" w:cstheme="majorBidi"/>
              </w:rPr>
              <w:t>)</w:t>
            </w:r>
            <w:r w:rsidR="00012158" w:rsidRPr="00D83B36">
              <w:rPr>
                <w:rFonts w:asciiTheme="majorBidi" w:hAnsiTheme="majorBidi" w:cstheme="majorBidi"/>
              </w:rPr>
              <w:t xml:space="preserve"> </w:t>
            </w:r>
            <w:r w:rsidR="00C64AB1">
              <w:rPr>
                <w:rFonts w:asciiTheme="majorBidi" w:hAnsiTheme="majorBidi" w:cstheme="majorBidi"/>
              </w:rPr>
              <w:t>qui sont destinataires du</w:t>
            </w:r>
            <w:r w:rsidR="00012158" w:rsidRPr="00D83B36">
              <w:rPr>
                <w:rFonts w:asciiTheme="majorBidi" w:hAnsiTheme="majorBidi" w:cstheme="majorBidi"/>
              </w:rPr>
              <w:t xml:space="preserve"> rapport sur un brouillage</w:t>
            </w:r>
            <w:r w:rsidRPr="00D83B36">
              <w:rPr>
                <w:rFonts w:asciiTheme="majorBidi" w:hAnsiTheme="majorBidi" w:cstheme="majorBidi"/>
              </w:rPr>
              <w:t>]</w:t>
            </w:r>
            <w:bookmarkEnd w:id="38"/>
          </w:p>
        </w:tc>
      </w:tr>
      <w:tr w:rsidR="00E54659" w:rsidRPr="00D83B36" w:rsidTr="0084013E">
        <w:trPr>
          <w:cantSplit/>
          <w:trHeight w:val="20"/>
          <w:jc w:val="center"/>
        </w:trPr>
        <w:tc>
          <w:tcPr>
            <w:tcW w:w="2002" w:type="dxa"/>
            <w:vAlign w:val="center"/>
          </w:tcPr>
          <w:p w:rsidR="0084013E" w:rsidRPr="00D83B36" w:rsidRDefault="00012158" w:rsidP="00746178">
            <w:pPr>
              <w:pStyle w:val="Tabletext"/>
              <w:jc w:val="left"/>
              <w:rPr>
                <w:rFonts w:asciiTheme="majorBidi" w:hAnsiTheme="majorBidi" w:cstheme="majorBidi"/>
                <w:b/>
                <w:bCs/>
              </w:rPr>
            </w:pPr>
            <w:bookmarkStart w:id="39" w:name="lt_pId122"/>
            <w:r w:rsidRPr="00D83B36">
              <w:rPr>
                <w:rFonts w:asciiTheme="majorBidi" w:hAnsiTheme="majorBidi" w:cstheme="majorBidi"/>
                <w:b/>
                <w:bCs/>
              </w:rPr>
              <w:t>Personne à c</w:t>
            </w:r>
            <w:r w:rsidR="0084013E" w:rsidRPr="00D83B36">
              <w:rPr>
                <w:rFonts w:asciiTheme="majorBidi" w:hAnsiTheme="majorBidi" w:cstheme="majorBidi"/>
                <w:b/>
                <w:bCs/>
              </w:rPr>
              <w:t>ontact</w:t>
            </w:r>
            <w:r w:rsidRPr="00D83B36">
              <w:rPr>
                <w:rFonts w:asciiTheme="majorBidi" w:hAnsiTheme="majorBidi" w:cstheme="majorBidi"/>
                <w:b/>
                <w:bCs/>
              </w:rPr>
              <w:t>er</w:t>
            </w:r>
            <w:r w:rsidR="0084013E" w:rsidRPr="00D83B36">
              <w:rPr>
                <w:rFonts w:asciiTheme="majorBidi" w:hAnsiTheme="majorBidi" w:cstheme="majorBidi"/>
                <w:b/>
                <w:bCs/>
              </w:rPr>
              <w:t>:</w:t>
            </w:r>
            <w:bookmarkEnd w:id="39"/>
          </w:p>
        </w:tc>
        <w:tc>
          <w:tcPr>
            <w:tcW w:w="4204" w:type="dxa"/>
            <w:gridSpan w:val="2"/>
            <w:vAlign w:val="center"/>
          </w:tcPr>
          <w:p w:rsidR="0084013E" w:rsidRPr="00D83B36" w:rsidRDefault="0084013E" w:rsidP="00746178">
            <w:pPr>
              <w:pStyle w:val="Tabletext"/>
              <w:jc w:val="left"/>
              <w:rPr>
                <w:rFonts w:asciiTheme="majorBidi" w:hAnsiTheme="majorBidi" w:cstheme="majorBidi"/>
              </w:rPr>
            </w:pPr>
            <w:bookmarkStart w:id="40" w:name="lt_pId123"/>
            <w:r w:rsidRPr="00D83B36">
              <w:rPr>
                <w:rFonts w:asciiTheme="majorBidi" w:hAnsiTheme="majorBidi" w:cstheme="majorBidi"/>
              </w:rPr>
              <w:t>[P</w:t>
            </w:r>
            <w:r w:rsidR="00012158" w:rsidRPr="00D83B36">
              <w:rPr>
                <w:rFonts w:asciiTheme="majorBidi" w:hAnsiTheme="majorBidi" w:cstheme="majorBidi"/>
              </w:rPr>
              <w:t>oint de contact au sein de l'</w:t>
            </w:r>
            <w:r w:rsidRPr="00D83B36">
              <w:rPr>
                <w:rFonts w:asciiTheme="majorBidi" w:hAnsiTheme="majorBidi" w:cstheme="majorBidi"/>
              </w:rPr>
              <w:t xml:space="preserve">Administration </w:t>
            </w:r>
            <w:r w:rsidR="00C64AB1">
              <w:rPr>
                <w:rFonts w:asciiTheme="majorBidi" w:hAnsiTheme="majorBidi" w:cstheme="majorBidi"/>
              </w:rPr>
              <w:t>destinataire du</w:t>
            </w:r>
            <w:r w:rsidR="00012158" w:rsidRPr="00D83B36">
              <w:rPr>
                <w:rFonts w:asciiTheme="majorBidi" w:hAnsiTheme="majorBidi" w:cstheme="majorBidi"/>
              </w:rPr>
              <w:t xml:space="preserve"> rapport sur un brouillage</w:t>
            </w:r>
            <w:r w:rsidRPr="00D83B36">
              <w:rPr>
                <w:rFonts w:asciiTheme="majorBidi" w:hAnsiTheme="majorBidi" w:cstheme="majorBidi"/>
              </w:rPr>
              <w:t>]</w:t>
            </w:r>
            <w:bookmarkEnd w:id="40"/>
          </w:p>
          <w:p w:rsidR="0084013E" w:rsidRPr="00D83B36" w:rsidRDefault="0084013E" w:rsidP="00746178">
            <w:pPr>
              <w:pStyle w:val="Tabletext"/>
              <w:jc w:val="left"/>
              <w:rPr>
                <w:rFonts w:asciiTheme="majorBidi" w:hAnsiTheme="majorBidi" w:cstheme="majorBidi"/>
              </w:rPr>
            </w:pPr>
            <w:bookmarkStart w:id="41" w:name="lt_pId124"/>
            <w:r w:rsidRPr="00D83B36">
              <w:rPr>
                <w:rFonts w:asciiTheme="majorBidi" w:hAnsiTheme="majorBidi" w:cstheme="majorBidi"/>
              </w:rPr>
              <w:t>N</w:t>
            </w:r>
            <w:r w:rsidR="00012158" w:rsidRPr="00D83B36">
              <w:rPr>
                <w:rFonts w:asciiTheme="majorBidi" w:hAnsiTheme="majorBidi" w:cstheme="majorBidi"/>
              </w:rPr>
              <w:t>om et titre</w:t>
            </w:r>
            <w:bookmarkEnd w:id="41"/>
            <w:r w:rsidRPr="00D83B36">
              <w:rPr>
                <w:rFonts w:asciiTheme="majorBidi" w:hAnsiTheme="majorBidi" w:cstheme="majorBidi"/>
              </w:rPr>
              <w:t xml:space="preserve"> </w:t>
            </w:r>
          </w:p>
          <w:p w:rsidR="00012158" w:rsidRPr="00D83B36" w:rsidRDefault="007E24B3" w:rsidP="00746178">
            <w:pPr>
              <w:pStyle w:val="Tabletext"/>
              <w:jc w:val="left"/>
              <w:rPr>
                <w:rFonts w:asciiTheme="majorBidi" w:hAnsiTheme="majorBidi" w:cstheme="majorBidi"/>
              </w:rPr>
            </w:pPr>
            <w:r w:rsidRPr="00D83B36">
              <w:rPr>
                <w:rFonts w:asciiTheme="majorBidi" w:hAnsiTheme="majorBidi" w:cstheme="majorBidi"/>
              </w:rPr>
              <w:t>Adresse</w:t>
            </w:r>
            <w:r w:rsidR="00012158" w:rsidRPr="00D83B36">
              <w:rPr>
                <w:rFonts w:asciiTheme="majorBidi" w:hAnsiTheme="majorBidi" w:cstheme="majorBidi"/>
              </w:rPr>
              <w:t>, téléphone, télécopie</w:t>
            </w:r>
          </w:p>
          <w:p w:rsidR="0084013E" w:rsidRPr="00D83B36" w:rsidRDefault="00012158" w:rsidP="00746178">
            <w:pPr>
              <w:pStyle w:val="Tabletext"/>
              <w:jc w:val="left"/>
              <w:rPr>
                <w:rFonts w:asciiTheme="majorBidi" w:hAnsiTheme="majorBidi" w:cstheme="majorBidi"/>
              </w:rPr>
            </w:pPr>
            <w:r w:rsidRPr="00D83B36">
              <w:rPr>
                <w:rFonts w:asciiTheme="majorBidi" w:hAnsiTheme="majorBidi" w:cstheme="majorBidi"/>
              </w:rPr>
              <w:t>courriel</w:t>
            </w:r>
          </w:p>
        </w:tc>
        <w:tc>
          <w:tcPr>
            <w:tcW w:w="799" w:type="dxa"/>
            <w:vAlign w:val="center"/>
          </w:tcPr>
          <w:p w:rsidR="0084013E" w:rsidRPr="00D83B36" w:rsidRDefault="00012158" w:rsidP="00746178">
            <w:pPr>
              <w:pStyle w:val="Tabletext"/>
              <w:jc w:val="left"/>
              <w:rPr>
                <w:rFonts w:asciiTheme="majorBidi" w:hAnsiTheme="majorBidi" w:cstheme="majorBidi"/>
              </w:rPr>
            </w:pPr>
            <w:bookmarkStart w:id="42" w:name="lt_pId127"/>
            <w:r w:rsidRPr="00D83B36">
              <w:rPr>
                <w:rFonts w:asciiTheme="majorBidi" w:hAnsiTheme="majorBidi" w:cstheme="majorBidi"/>
              </w:rPr>
              <w:t>N° de réf.</w:t>
            </w:r>
            <w:r w:rsidR="0084013E" w:rsidRPr="00D83B36">
              <w:rPr>
                <w:rFonts w:asciiTheme="majorBidi" w:hAnsiTheme="majorBidi" w:cstheme="majorBidi"/>
              </w:rPr>
              <w:t>:</w:t>
            </w:r>
            <w:bookmarkEnd w:id="42"/>
          </w:p>
        </w:tc>
        <w:tc>
          <w:tcPr>
            <w:tcW w:w="2634" w:type="dxa"/>
            <w:gridSpan w:val="2"/>
            <w:vAlign w:val="center"/>
          </w:tcPr>
          <w:p w:rsidR="0084013E" w:rsidRPr="00D83B36" w:rsidRDefault="0084013E" w:rsidP="00746178">
            <w:pPr>
              <w:pStyle w:val="Tabletext"/>
              <w:jc w:val="left"/>
              <w:rPr>
                <w:rFonts w:asciiTheme="majorBidi" w:hAnsiTheme="majorBidi" w:cstheme="majorBidi"/>
              </w:rPr>
            </w:pPr>
            <w:bookmarkStart w:id="43" w:name="lt_pId128"/>
            <w:r w:rsidRPr="00D83B36">
              <w:rPr>
                <w:rFonts w:asciiTheme="majorBidi" w:hAnsiTheme="majorBidi" w:cstheme="majorBidi"/>
              </w:rPr>
              <w:t>[R</w:t>
            </w:r>
            <w:r w:rsidR="00012158" w:rsidRPr="00D83B36">
              <w:rPr>
                <w:rFonts w:asciiTheme="majorBidi" w:hAnsiTheme="majorBidi" w:cstheme="majorBidi"/>
              </w:rPr>
              <w:t>éservé à l'</w:t>
            </w:r>
            <w:r w:rsidRPr="00D83B36">
              <w:rPr>
                <w:rFonts w:asciiTheme="majorBidi" w:hAnsiTheme="majorBidi" w:cstheme="majorBidi"/>
              </w:rPr>
              <w:t xml:space="preserve">Administration </w:t>
            </w:r>
            <w:r w:rsidR="00C64AB1">
              <w:rPr>
                <w:rFonts w:asciiTheme="majorBidi" w:hAnsiTheme="majorBidi" w:cstheme="majorBidi"/>
              </w:rPr>
              <w:t>destinataire du</w:t>
            </w:r>
            <w:r w:rsidR="00012158" w:rsidRPr="00D83B36">
              <w:rPr>
                <w:rFonts w:asciiTheme="majorBidi" w:hAnsiTheme="majorBidi" w:cstheme="majorBidi"/>
              </w:rPr>
              <w:t xml:space="preserve"> rapport sur un brouillage</w:t>
            </w:r>
            <w:r w:rsidRPr="00D83B36">
              <w:rPr>
                <w:rFonts w:asciiTheme="majorBidi" w:hAnsiTheme="majorBidi" w:cstheme="majorBidi"/>
              </w:rPr>
              <w:t>]</w:t>
            </w:r>
            <w:bookmarkEnd w:id="43"/>
          </w:p>
        </w:tc>
      </w:tr>
      <w:tr w:rsidR="0084013E" w:rsidRPr="00D83B36" w:rsidTr="0084013E">
        <w:trPr>
          <w:cantSplit/>
          <w:trHeight w:val="20"/>
          <w:jc w:val="center"/>
        </w:trPr>
        <w:tc>
          <w:tcPr>
            <w:tcW w:w="2002" w:type="dxa"/>
            <w:vAlign w:val="center"/>
          </w:tcPr>
          <w:p w:rsidR="0084013E" w:rsidRPr="00D83B36" w:rsidRDefault="0084013E" w:rsidP="00746178">
            <w:pPr>
              <w:pStyle w:val="Tabletext"/>
              <w:jc w:val="left"/>
              <w:rPr>
                <w:rFonts w:asciiTheme="majorBidi" w:hAnsiTheme="majorBidi" w:cstheme="majorBidi"/>
                <w:b/>
                <w:bCs/>
              </w:rPr>
            </w:pPr>
            <w:bookmarkStart w:id="44" w:name="lt_pId129"/>
            <w:r w:rsidRPr="00D83B36">
              <w:rPr>
                <w:rFonts w:asciiTheme="majorBidi" w:hAnsiTheme="majorBidi" w:cstheme="majorBidi"/>
                <w:b/>
                <w:bCs/>
              </w:rPr>
              <w:t>Bas</w:t>
            </w:r>
            <w:r w:rsidR="003D38C6" w:rsidRPr="00D83B36">
              <w:rPr>
                <w:rFonts w:asciiTheme="majorBidi" w:hAnsiTheme="majorBidi" w:cstheme="majorBidi"/>
                <w:b/>
                <w:bCs/>
              </w:rPr>
              <w:t>es pour l'i</w:t>
            </w:r>
            <w:r w:rsidRPr="00D83B36">
              <w:rPr>
                <w:rFonts w:asciiTheme="majorBidi" w:hAnsiTheme="majorBidi" w:cstheme="majorBidi"/>
                <w:b/>
                <w:bCs/>
              </w:rPr>
              <w:t>dentification</w:t>
            </w:r>
            <w:r w:rsidR="003D38C6" w:rsidRPr="00D83B36">
              <w:rPr>
                <w:rFonts w:asciiTheme="majorBidi" w:hAnsiTheme="majorBidi" w:cstheme="majorBidi"/>
                <w:b/>
                <w:bCs/>
              </w:rPr>
              <w:t xml:space="preserve"> de l'</w:t>
            </w:r>
            <w:r w:rsidRPr="00D83B36">
              <w:rPr>
                <w:rFonts w:asciiTheme="majorBidi" w:hAnsiTheme="majorBidi" w:cstheme="majorBidi"/>
                <w:b/>
                <w:bCs/>
              </w:rPr>
              <w:t>Administration</w:t>
            </w:r>
            <w:bookmarkEnd w:id="44"/>
            <w:r w:rsidR="003D38C6" w:rsidRPr="00D83B36">
              <w:rPr>
                <w:rFonts w:asciiTheme="majorBidi" w:hAnsiTheme="majorBidi" w:cstheme="majorBidi"/>
                <w:b/>
                <w:bCs/>
              </w:rPr>
              <w:t xml:space="preserve"> </w:t>
            </w:r>
            <w:r w:rsidR="007E24B3" w:rsidRPr="00D83B36">
              <w:rPr>
                <w:rFonts w:asciiTheme="majorBidi" w:hAnsiTheme="majorBidi" w:cstheme="majorBidi"/>
                <w:b/>
                <w:bCs/>
              </w:rPr>
              <w:t>responsable</w:t>
            </w:r>
          </w:p>
        </w:tc>
        <w:tc>
          <w:tcPr>
            <w:tcW w:w="7637" w:type="dxa"/>
            <w:gridSpan w:val="5"/>
            <w:vAlign w:val="center"/>
          </w:tcPr>
          <w:p w:rsidR="0084013E" w:rsidRPr="00D83B36" w:rsidRDefault="0084013E" w:rsidP="00746178">
            <w:pPr>
              <w:pStyle w:val="Tabletext"/>
              <w:jc w:val="left"/>
              <w:rPr>
                <w:rFonts w:asciiTheme="majorBidi" w:hAnsiTheme="majorBidi" w:cstheme="majorBidi"/>
              </w:rPr>
            </w:pPr>
            <w:bookmarkStart w:id="45" w:name="lt_pId130"/>
            <w:r w:rsidRPr="00D83B36">
              <w:rPr>
                <w:rFonts w:asciiTheme="majorBidi" w:hAnsiTheme="majorBidi" w:cstheme="majorBidi"/>
              </w:rPr>
              <w:t>[Bas</w:t>
            </w:r>
            <w:r w:rsidR="003D38C6" w:rsidRPr="00D83B36">
              <w:rPr>
                <w:rFonts w:asciiTheme="majorBidi" w:hAnsiTheme="majorBidi" w:cstheme="majorBidi"/>
              </w:rPr>
              <w:t>es pour l'</w:t>
            </w:r>
            <w:r w:rsidRPr="00D83B36">
              <w:rPr>
                <w:rFonts w:asciiTheme="majorBidi" w:hAnsiTheme="majorBidi" w:cstheme="majorBidi"/>
              </w:rPr>
              <w:t xml:space="preserve">identification </w:t>
            </w:r>
            <w:r w:rsidR="003D38C6" w:rsidRPr="00D83B36">
              <w:rPr>
                <w:rFonts w:asciiTheme="majorBidi" w:hAnsiTheme="majorBidi" w:cstheme="majorBidi"/>
              </w:rPr>
              <w:t xml:space="preserve">de l'emplacement de la </w:t>
            </w:r>
            <w:r w:rsidRPr="00D83B36">
              <w:rPr>
                <w:rFonts w:asciiTheme="majorBidi" w:hAnsiTheme="majorBidi" w:cstheme="majorBidi"/>
              </w:rPr>
              <w:t xml:space="preserve">source </w:t>
            </w:r>
            <w:r w:rsidR="003D38C6" w:rsidRPr="00D83B36">
              <w:rPr>
                <w:rFonts w:asciiTheme="majorBidi" w:hAnsiTheme="majorBidi" w:cstheme="majorBidi"/>
              </w:rPr>
              <w:t xml:space="preserve">de brouillage </w:t>
            </w:r>
            <w:r w:rsidRPr="00D83B36">
              <w:rPr>
                <w:rFonts w:asciiTheme="majorBidi" w:hAnsiTheme="majorBidi" w:cstheme="majorBidi"/>
              </w:rPr>
              <w:t>– EX</w:t>
            </w:r>
            <w:r w:rsidR="003D38C6" w:rsidRPr="00D83B36">
              <w:rPr>
                <w:rFonts w:asciiTheme="majorBidi" w:hAnsiTheme="majorBidi" w:cstheme="majorBidi"/>
              </w:rPr>
              <w:t>E</w:t>
            </w:r>
            <w:r w:rsidRPr="00D83B36">
              <w:rPr>
                <w:rFonts w:asciiTheme="majorBidi" w:hAnsiTheme="majorBidi" w:cstheme="majorBidi"/>
              </w:rPr>
              <w:t xml:space="preserve">MPLE: </w:t>
            </w:r>
            <w:r w:rsidR="00746178">
              <w:rPr>
                <w:rFonts w:asciiTheme="majorBidi" w:hAnsiTheme="majorBidi" w:cstheme="majorBidi"/>
              </w:rPr>
              <w:t>«</w:t>
            </w:r>
            <w:r w:rsidRPr="00D83B36">
              <w:rPr>
                <w:rFonts w:asciiTheme="majorBidi" w:hAnsiTheme="majorBidi" w:cstheme="majorBidi"/>
              </w:rPr>
              <w:t>X</w:t>
            </w:r>
            <w:r w:rsidR="00746178">
              <w:rPr>
                <w:rFonts w:asciiTheme="majorBidi" w:hAnsiTheme="majorBidi" w:cstheme="majorBidi"/>
              </w:rPr>
              <w:t>»</w:t>
            </w:r>
            <w:r w:rsidRPr="00D83B36">
              <w:rPr>
                <w:rFonts w:asciiTheme="majorBidi" w:hAnsiTheme="majorBidi" w:cstheme="majorBidi"/>
              </w:rPr>
              <w:t xml:space="preserve"> (</w:t>
            </w:r>
            <w:r w:rsidR="003D38C6" w:rsidRPr="00D83B36">
              <w:rPr>
                <w:rFonts w:asciiTheme="majorBidi" w:hAnsiTheme="majorBidi" w:cstheme="majorBidi"/>
              </w:rPr>
              <w:t>nombre de</w:t>
            </w:r>
            <w:r w:rsidRPr="00D83B36">
              <w:rPr>
                <w:rFonts w:asciiTheme="majorBidi" w:hAnsiTheme="majorBidi" w:cstheme="majorBidi"/>
              </w:rPr>
              <w:t xml:space="preserve">) </w:t>
            </w:r>
            <w:r w:rsidR="003D38C6" w:rsidRPr="00D83B36">
              <w:rPr>
                <w:rFonts w:asciiTheme="majorBidi" w:hAnsiTheme="majorBidi" w:cstheme="majorBidi"/>
              </w:rPr>
              <w:t xml:space="preserve">passages de </w:t>
            </w:r>
            <w:r w:rsidRPr="00D83B36">
              <w:rPr>
                <w:rFonts w:asciiTheme="majorBidi" w:hAnsiTheme="majorBidi" w:cstheme="majorBidi"/>
              </w:rPr>
              <w:t xml:space="preserve">satellite </w:t>
            </w:r>
            <w:r w:rsidR="00E54659" w:rsidRPr="00D83B36">
              <w:rPr>
                <w:rFonts w:asciiTheme="majorBidi" w:hAnsiTheme="majorBidi" w:cstheme="majorBidi"/>
              </w:rPr>
              <w:t xml:space="preserve">avec perte ou altération de </w:t>
            </w:r>
            <w:r w:rsidR="003D38C6" w:rsidRPr="00D83B36">
              <w:rPr>
                <w:rFonts w:asciiTheme="majorBidi" w:hAnsiTheme="majorBidi" w:cstheme="majorBidi"/>
              </w:rPr>
              <w:t xml:space="preserve">données lorsque le satellite </w:t>
            </w:r>
            <w:r w:rsidR="00C64AB1">
              <w:rPr>
                <w:rFonts w:asciiTheme="majorBidi" w:hAnsiTheme="majorBidi" w:cstheme="majorBidi"/>
              </w:rPr>
              <w:t>est situé</w:t>
            </w:r>
            <w:r w:rsidR="00E54659" w:rsidRPr="00D83B36">
              <w:rPr>
                <w:rFonts w:asciiTheme="majorBidi" w:hAnsiTheme="majorBidi" w:cstheme="majorBidi"/>
              </w:rPr>
              <w:t xml:space="preserve"> </w:t>
            </w:r>
            <w:r w:rsidR="003D38C6" w:rsidRPr="00D83B36">
              <w:rPr>
                <w:rFonts w:asciiTheme="majorBidi" w:hAnsiTheme="majorBidi" w:cstheme="majorBidi"/>
              </w:rPr>
              <w:t xml:space="preserve">au-dessus du </w:t>
            </w:r>
            <w:r w:rsidRPr="00D83B36">
              <w:rPr>
                <w:rFonts w:asciiTheme="majorBidi" w:hAnsiTheme="majorBidi" w:cstheme="majorBidi"/>
              </w:rPr>
              <w:t>territo</w:t>
            </w:r>
            <w:r w:rsidR="003D38C6" w:rsidRPr="00D83B36">
              <w:rPr>
                <w:rFonts w:asciiTheme="majorBidi" w:hAnsiTheme="majorBidi" w:cstheme="majorBidi"/>
              </w:rPr>
              <w:t xml:space="preserve">ire de </w:t>
            </w:r>
            <w:r w:rsidRPr="00D83B36">
              <w:rPr>
                <w:rFonts w:asciiTheme="majorBidi" w:hAnsiTheme="majorBidi" w:cstheme="majorBidi"/>
              </w:rPr>
              <w:t>(</w:t>
            </w:r>
            <w:r w:rsidR="003D38C6" w:rsidRPr="00D83B36">
              <w:rPr>
                <w:rFonts w:asciiTheme="majorBidi" w:hAnsiTheme="majorBidi" w:cstheme="majorBidi"/>
              </w:rPr>
              <w:t>nom du pays</w:t>
            </w:r>
            <w:r w:rsidRPr="00D83B36">
              <w:rPr>
                <w:rFonts w:asciiTheme="majorBidi" w:hAnsiTheme="majorBidi" w:cstheme="majorBidi"/>
              </w:rPr>
              <w:t>)...]</w:t>
            </w:r>
            <w:bookmarkEnd w:id="45"/>
          </w:p>
        </w:tc>
      </w:tr>
      <w:tr w:rsidR="0084013E" w:rsidRPr="00D83B36" w:rsidTr="0084013E">
        <w:trPr>
          <w:cantSplit/>
          <w:trHeight w:val="20"/>
          <w:jc w:val="center"/>
        </w:trPr>
        <w:tc>
          <w:tcPr>
            <w:tcW w:w="2002" w:type="dxa"/>
            <w:vAlign w:val="center"/>
          </w:tcPr>
          <w:p w:rsidR="0084013E" w:rsidRPr="00D83B36" w:rsidRDefault="003D38C6" w:rsidP="00746178">
            <w:pPr>
              <w:pStyle w:val="Tabletext"/>
              <w:jc w:val="left"/>
              <w:rPr>
                <w:rFonts w:asciiTheme="majorBidi" w:hAnsiTheme="majorBidi" w:cstheme="majorBidi"/>
                <w:b/>
                <w:bCs/>
              </w:rPr>
            </w:pPr>
            <w:bookmarkStart w:id="46" w:name="lt_pId131"/>
            <w:r w:rsidRPr="00D83B36">
              <w:rPr>
                <w:rFonts w:asciiTheme="majorBidi" w:hAnsiTheme="majorBidi" w:cstheme="majorBidi"/>
                <w:b/>
                <w:bCs/>
              </w:rPr>
              <w:t>Fréquence ou bande de fréquences affectée</w:t>
            </w:r>
            <w:bookmarkEnd w:id="46"/>
          </w:p>
        </w:tc>
        <w:tc>
          <w:tcPr>
            <w:tcW w:w="7637" w:type="dxa"/>
            <w:gridSpan w:val="5"/>
            <w:vAlign w:val="center"/>
          </w:tcPr>
          <w:p w:rsidR="0084013E" w:rsidRPr="00D83B36" w:rsidRDefault="0084013E" w:rsidP="00746178">
            <w:pPr>
              <w:pStyle w:val="Tabletext"/>
              <w:jc w:val="left"/>
              <w:rPr>
                <w:rFonts w:asciiTheme="majorBidi" w:hAnsiTheme="majorBidi" w:cstheme="majorBidi"/>
              </w:rPr>
            </w:pPr>
            <w:bookmarkStart w:id="47" w:name="lt_pId132"/>
            <w:r w:rsidRPr="00D83B36">
              <w:rPr>
                <w:rFonts w:asciiTheme="majorBidi" w:hAnsiTheme="majorBidi" w:cstheme="majorBidi"/>
              </w:rPr>
              <w:t>[EX</w:t>
            </w:r>
            <w:r w:rsidR="003D38C6" w:rsidRPr="00D83B36">
              <w:rPr>
                <w:rFonts w:asciiTheme="majorBidi" w:hAnsiTheme="majorBidi" w:cstheme="majorBidi"/>
              </w:rPr>
              <w:t>E</w:t>
            </w:r>
            <w:r w:rsidRPr="00D83B36">
              <w:rPr>
                <w:rFonts w:asciiTheme="majorBidi" w:hAnsiTheme="majorBidi" w:cstheme="majorBidi"/>
              </w:rPr>
              <w:t xml:space="preserve">MPLE: </w:t>
            </w:r>
            <w:r w:rsidR="003D38C6" w:rsidRPr="00D83B36">
              <w:rPr>
                <w:rFonts w:asciiTheme="majorBidi" w:hAnsiTheme="majorBidi" w:cstheme="majorBidi"/>
              </w:rPr>
              <w:t xml:space="preserve">bande </w:t>
            </w:r>
            <w:r w:rsidRPr="00D83B36">
              <w:rPr>
                <w:rFonts w:asciiTheme="majorBidi" w:hAnsiTheme="majorBidi" w:cstheme="majorBidi"/>
              </w:rPr>
              <w:t xml:space="preserve">1 400-1 427 MHz </w:t>
            </w:r>
            <w:r w:rsidR="003D38C6" w:rsidRPr="00D83B36">
              <w:rPr>
                <w:rFonts w:asciiTheme="majorBidi" w:hAnsiTheme="majorBidi" w:cstheme="majorBidi"/>
              </w:rPr>
              <w:t xml:space="preserve">attribuée au SETS </w:t>
            </w:r>
            <w:r w:rsidRPr="00D83B36">
              <w:rPr>
                <w:rFonts w:asciiTheme="majorBidi" w:hAnsiTheme="majorBidi" w:cstheme="majorBidi"/>
              </w:rPr>
              <w:t>(passive)</w:t>
            </w:r>
            <w:r w:rsidR="003D38C6" w:rsidRPr="00D83B36">
              <w:rPr>
                <w:rFonts w:asciiTheme="majorBidi" w:hAnsiTheme="majorBidi" w:cstheme="majorBidi"/>
              </w:rPr>
              <w:t xml:space="preserve"> pour la détection</w:t>
            </w:r>
            <w:r w:rsidRPr="00D83B36">
              <w:rPr>
                <w:rFonts w:asciiTheme="majorBidi" w:hAnsiTheme="majorBidi" w:cstheme="majorBidi"/>
              </w:rPr>
              <w:t>]</w:t>
            </w:r>
            <w:bookmarkEnd w:id="47"/>
          </w:p>
        </w:tc>
      </w:tr>
      <w:tr w:rsidR="0084013E" w:rsidRPr="00D83B36" w:rsidTr="0084013E">
        <w:trPr>
          <w:cantSplit/>
          <w:trHeight w:val="20"/>
          <w:jc w:val="center"/>
        </w:trPr>
        <w:tc>
          <w:tcPr>
            <w:tcW w:w="2002" w:type="dxa"/>
            <w:vAlign w:val="center"/>
          </w:tcPr>
          <w:p w:rsidR="0084013E" w:rsidRPr="00D83B36" w:rsidRDefault="00E54659" w:rsidP="00746178">
            <w:pPr>
              <w:pStyle w:val="Tabletext"/>
              <w:jc w:val="left"/>
              <w:rPr>
                <w:rFonts w:asciiTheme="majorBidi" w:hAnsiTheme="majorBidi" w:cstheme="majorBidi"/>
                <w:b/>
                <w:bCs/>
              </w:rPr>
            </w:pPr>
            <w:bookmarkStart w:id="48" w:name="lt_pId133"/>
            <w:r w:rsidRPr="00D83B36">
              <w:rPr>
                <w:rFonts w:asciiTheme="majorBidi" w:hAnsiTheme="majorBidi" w:cstheme="majorBidi"/>
                <w:b/>
                <w:bCs/>
              </w:rPr>
              <w:t>Dispositions réglementaires pertinentes de l'UIT</w:t>
            </w:r>
            <w:r w:rsidRPr="00D83B36">
              <w:rPr>
                <w:rFonts w:asciiTheme="majorBidi" w:hAnsiTheme="majorBidi" w:cstheme="majorBidi"/>
                <w:b/>
                <w:bCs/>
              </w:rPr>
              <w:noBreakHyphen/>
              <w:t>R</w:t>
            </w:r>
            <w:bookmarkEnd w:id="48"/>
          </w:p>
        </w:tc>
        <w:tc>
          <w:tcPr>
            <w:tcW w:w="7637" w:type="dxa"/>
            <w:gridSpan w:val="5"/>
            <w:vAlign w:val="center"/>
          </w:tcPr>
          <w:p w:rsidR="0084013E" w:rsidRPr="00D83B36" w:rsidRDefault="0084013E" w:rsidP="00746178">
            <w:pPr>
              <w:pStyle w:val="Tabletext"/>
              <w:jc w:val="left"/>
              <w:rPr>
                <w:rFonts w:asciiTheme="majorBidi" w:hAnsiTheme="majorBidi" w:cstheme="majorBidi"/>
              </w:rPr>
            </w:pPr>
            <w:bookmarkStart w:id="49" w:name="lt_pId134"/>
            <w:r w:rsidRPr="00D83B36">
              <w:rPr>
                <w:rFonts w:asciiTheme="majorBidi" w:hAnsiTheme="majorBidi" w:cstheme="majorBidi"/>
              </w:rPr>
              <w:t>[EX</w:t>
            </w:r>
            <w:r w:rsidR="00E54659" w:rsidRPr="00D83B36">
              <w:rPr>
                <w:rFonts w:asciiTheme="majorBidi" w:hAnsiTheme="majorBidi" w:cstheme="majorBidi"/>
              </w:rPr>
              <w:t>E</w:t>
            </w:r>
            <w:r w:rsidRPr="00D83B36">
              <w:rPr>
                <w:rFonts w:asciiTheme="majorBidi" w:hAnsiTheme="majorBidi" w:cstheme="majorBidi"/>
              </w:rPr>
              <w:t xml:space="preserve">MPLE: </w:t>
            </w:r>
            <w:r w:rsidR="00E54659" w:rsidRPr="00D83B36">
              <w:rPr>
                <w:rFonts w:asciiTheme="majorBidi" w:hAnsiTheme="majorBidi" w:cstheme="majorBidi"/>
              </w:rPr>
              <w:t xml:space="preserve">numéro </w:t>
            </w:r>
            <w:r w:rsidRPr="00D83B36">
              <w:rPr>
                <w:rFonts w:asciiTheme="majorBidi" w:hAnsiTheme="majorBidi" w:cstheme="majorBidi"/>
                <w:b/>
                <w:bCs/>
              </w:rPr>
              <w:t>5.340</w:t>
            </w:r>
            <w:r w:rsidRPr="00D83B36">
              <w:rPr>
                <w:rFonts w:asciiTheme="majorBidi" w:hAnsiTheme="majorBidi" w:cstheme="majorBidi"/>
              </w:rPr>
              <w:t xml:space="preserve"> </w:t>
            </w:r>
            <w:r w:rsidR="00E54659" w:rsidRPr="00D83B36">
              <w:rPr>
                <w:rFonts w:asciiTheme="majorBidi" w:hAnsiTheme="majorBidi" w:cstheme="majorBidi"/>
              </w:rPr>
              <w:t xml:space="preserve">du RR </w:t>
            </w:r>
            <w:r w:rsidRPr="00D83B36">
              <w:rPr>
                <w:rFonts w:asciiTheme="majorBidi" w:hAnsiTheme="majorBidi" w:cstheme="majorBidi"/>
              </w:rPr>
              <w:t>(</w:t>
            </w:r>
            <w:r w:rsidR="00E54659" w:rsidRPr="00D83B36">
              <w:rPr>
                <w:rFonts w:asciiTheme="majorBidi" w:hAnsiTheme="majorBidi" w:cstheme="majorBidi"/>
              </w:rPr>
              <w:t>interdiction de toutes les é</w:t>
            </w:r>
            <w:r w:rsidRPr="00D83B36">
              <w:rPr>
                <w:rFonts w:asciiTheme="majorBidi" w:hAnsiTheme="majorBidi" w:cstheme="majorBidi"/>
              </w:rPr>
              <w:t xml:space="preserve">missions </w:t>
            </w:r>
            <w:r w:rsidR="00E54659" w:rsidRPr="00D83B36">
              <w:rPr>
                <w:rFonts w:asciiTheme="majorBidi" w:hAnsiTheme="majorBidi" w:cstheme="majorBidi"/>
              </w:rPr>
              <w:t xml:space="preserve">dans la </w:t>
            </w:r>
            <w:r w:rsidRPr="00D83B36">
              <w:rPr>
                <w:rFonts w:asciiTheme="majorBidi" w:hAnsiTheme="majorBidi" w:cstheme="majorBidi"/>
              </w:rPr>
              <w:t>band</w:t>
            </w:r>
            <w:r w:rsidR="00E54659" w:rsidRPr="00D83B36">
              <w:rPr>
                <w:rFonts w:asciiTheme="majorBidi" w:hAnsiTheme="majorBidi" w:cstheme="majorBidi"/>
              </w:rPr>
              <w:t>e</w:t>
            </w:r>
            <w:r w:rsidRPr="00D83B36">
              <w:rPr>
                <w:rFonts w:asciiTheme="majorBidi" w:hAnsiTheme="majorBidi" w:cstheme="majorBidi"/>
              </w:rPr>
              <w:t>);</w:t>
            </w:r>
            <w:bookmarkEnd w:id="49"/>
          </w:p>
          <w:p w:rsidR="0084013E" w:rsidRPr="00D83B36" w:rsidRDefault="0084013E" w:rsidP="00746178">
            <w:pPr>
              <w:pStyle w:val="Tabletext"/>
              <w:jc w:val="left"/>
              <w:rPr>
                <w:rFonts w:asciiTheme="majorBidi" w:hAnsiTheme="majorBidi" w:cstheme="majorBidi"/>
              </w:rPr>
            </w:pPr>
            <w:bookmarkStart w:id="50" w:name="lt_pId135"/>
            <w:r w:rsidRPr="00D83B36">
              <w:rPr>
                <w:rFonts w:asciiTheme="majorBidi" w:hAnsiTheme="majorBidi" w:cstheme="majorBidi"/>
              </w:rPr>
              <w:t>R</w:t>
            </w:r>
            <w:r w:rsidR="00E54659" w:rsidRPr="00D83B36">
              <w:rPr>
                <w:rFonts w:asciiTheme="majorBidi" w:hAnsiTheme="majorBidi" w:cstheme="majorBidi"/>
              </w:rPr>
              <w:t>é</w:t>
            </w:r>
            <w:r w:rsidRPr="00D83B36">
              <w:rPr>
                <w:rFonts w:asciiTheme="majorBidi" w:hAnsiTheme="majorBidi" w:cstheme="majorBidi"/>
              </w:rPr>
              <w:t xml:space="preserve">solution </w:t>
            </w:r>
            <w:r w:rsidRPr="00D83B36">
              <w:rPr>
                <w:rFonts w:asciiTheme="majorBidi" w:hAnsiTheme="majorBidi" w:cstheme="majorBidi"/>
                <w:b/>
                <w:bCs/>
              </w:rPr>
              <w:t>750 (</w:t>
            </w:r>
            <w:r w:rsidR="00E54659" w:rsidRPr="00D83B36">
              <w:rPr>
                <w:rFonts w:asciiTheme="majorBidi" w:hAnsiTheme="majorBidi" w:cstheme="majorBidi"/>
                <w:b/>
                <w:bCs/>
              </w:rPr>
              <w:t>CMR</w:t>
            </w:r>
            <w:r w:rsidRPr="00D83B36">
              <w:rPr>
                <w:rFonts w:asciiTheme="majorBidi" w:hAnsiTheme="majorBidi" w:cstheme="majorBidi"/>
                <w:b/>
                <w:bCs/>
              </w:rPr>
              <w:t>-15)</w:t>
            </w:r>
            <w:r w:rsidRPr="00D83B36">
              <w:rPr>
                <w:rFonts w:asciiTheme="majorBidi" w:hAnsiTheme="majorBidi" w:cstheme="majorBidi"/>
              </w:rPr>
              <w:t xml:space="preserve"> </w:t>
            </w:r>
            <w:r w:rsidR="00E54659" w:rsidRPr="00D83B36">
              <w:rPr>
                <w:rFonts w:asciiTheme="majorBidi" w:hAnsiTheme="majorBidi" w:cstheme="majorBidi"/>
              </w:rPr>
              <w:t>sur la compatibilité</w:t>
            </w:r>
            <w:r w:rsidRPr="00D83B36">
              <w:rPr>
                <w:rFonts w:asciiTheme="majorBidi" w:hAnsiTheme="majorBidi" w:cstheme="majorBidi"/>
              </w:rPr>
              <w:t xml:space="preserve"> </w:t>
            </w:r>
            <w:r w:rsidR="00E54659" w:rsidRPr="00D83B36">
              <w:rPr>
                <w:rFonts w:asciiTheme="majorBidi" w:hAnsiTheme="majorBidi" w:cstheme="majorBidi"/>
              </w:rPr>
              <w:t xml:space="preserve">entre le SETS </w:t>
            </w:r>
            <w:r w:rsidRPr="00D83B36">
              <w:rPr>
                <w:rFonts w:asciiTheme="majorBidi" w:hAnsiTheme="majorBidi" w:cstheme="majorBidi"/>
              </w:rPr>
              <w:t xml:space="preserve">(passive) </w:t>
            </w:r>
            <w:r w:rsidR="00E54659" w:rsidRPr="00D83B36">
              <w:rPr>
                <w:rFonts w:asciiTheme="majorBidi" w:hAnsiTheme="majorBidi" w:cstheme="majorBidi"/>
              </w:rPr>
              <w:t xml:space="preserve">et les </w:t>
            </w:r>
            <w:r w:rsidRPr="00D83B36">
              <w:rPr>
                <w:rFonts w:asciiTheme="majorBidi" w:hAnsiTheme="majorBidi" w:cstheme="majorBidi"/>
              </w:rPr>
              <w:t>services</w:t>
            </w:r>
            <w:r w:rsidR="00E54659" w:rsidRPr="00D83B36">
              <w:rPr>
                <w:rFonts w:asciiTheme="majorBidi" w:hAnsiTheme="majorBidi" w:cstheme="majorBidi"/>
              </w:rPr>
              <w:t xml:space="preserve"> actifs concernés</w:t>
            </w:r>
            <w:r w:rsidRPr="00D83B36">
              <w:rPr>
                <w:rFonts w:asciiTheme="majorBidi" w:hAnsiTheme="majorBidi" w:cstheme="majorBidi"/>
              </w:rPr>
              <w:t>]</w:t>
            </w:r>
            <w:bookmarkEnd w:id="50"/>
          </w:p>
        </w:tc>
      </w:tr>
      <w:tr w:rsidR="0084013E" w:rsidRPr="00D83B36" w:rsidTr="0084013E">
        <w:trPr>
          <w:cantSplit/>
          <w:trHeight w:val="20"/>
          <w:jc w:val="center"/>
        </w:trPr>
        <w:tc>
          <w:tcPr>
            <w:tcW w:w="2002" w:type="dxa"/>
            <w:vAlign w:val="center"/>
          </w:tcPr>
          <w:p w:rsidR="0084013E" w:rsidRPr="00D83B36" w:rsidRDefault="00E54659" w:rsidP="00746178">
            <w:pPr>
              <w:pStyle w:val="Tabletext"/>
              <w:jc w:val="left"/>
              <w:rPr>
                <w:rFonts w:asciiTheme="majorBidi" w:hAnsiTheme="majorBidi" w:cstheme="majorBidi"/>
                <w:b/>
                <w:bCs/>
              </w:rPr>
            </w:pPr>
            <w:r w:rsidRPr="00D83B36">
              <w:rPr>
                <w:rFonts w:asciiTheme="majorBidi" w:hAnsiTheme="majorBidi" w:cstheme="majorBidi"/>
                <w:b/>
                <w:bCs/>
              </w:rPr>
              <w:t>Copie à</w:t>
            </w:r>
          </w:p>
        </w:tc>
        <w:tc>
          <w:tcPr>
            <w:tcW w:w="7637" w:type="dxa"/>
            <w:gridSpan w:val="5"/>
            <w:vAlign w:val="center"/>
          </w:tcPr>
          <w:p w:rsidR="0084013E" w:rsidRPr="00D83B36" w:rsidRDefault="0084013E" w:rsidP="00746178">
            <w:pPr>
              <w:pStyle w:val="Tabletext"/>
              <w:jc w:val="left"/>
              <w:rPr>
                <w:rFonts w:asciiTheme="majorBidi" w:hAnsiTheme="majorBidi" w:cstheme="majorBidi"/>
              </w:rPr>
            </w:pPr>
            <w:bookmarkStart w:id="51" w:name="lt_pId137"/>
            <w:r w:rsidRPr="00D83B36">
              <w:rPr>
                <w:rFonts w:asciiTheme="majorBidi" w:hAnsiTheme="majorBidi" w:cstheme="majorBidi"/>
              </w:rPr>
              <w:t xml:space="preserve">[Copies </w:t>
            </w:r>
            <w:r w:rsidR="00E54659" w:rsidRPr="00D83B36">
              <w:rPr>
                <w:rFonts w:asciiTheme="majorBidi" w:hAnsiTheme="majorBidi" w:cstheme="majorBidi"/>
              </w:rPr>
              <w:t xml:space="preserve">du rapport adressées au </w:t>
            </w:r>
            <w:r w:rsidRPr="00D83B36">
              <w:rPr>
                <w:rFonts w:asciiTheme="majorBidi" w:hAnsiTheme="majorBidi" w:cstheme="majorBidi"/>
              </w:rPr>
              <w:t>BR</w:t>
            </w:r>
            <w:r w:rsidR="00E54659" w:rsidRPr="00D83B36">
              <w:rPr>
                <w:rFonts w:asciiTheme="majorBidi" w:hAnsiTheme="majorBidi" w:cstheme="majorBidi"/>
              </w:rPr>
              <w:t xml:space="preserve"> de l'UIT</w:t>
            </w:r>
            <w:r w:rsidRPr="00D83B36">
              <w:rPr>
                <w:rFonts w:asciiTheme="majorBidi" w:hAnsiTheme="majorBidi" w:cstheme="majorBidi"/>
              </w:rPr>
              <w:t xml:space="preserve">, </w:t>
            </w:r>
            <w:r w:rsidR="00E54659" w:rsidRPr="00D83B36">
              <w:rPr>
                <w:rFonts w:asciiTheme="majorBidi" w:hAnsiTheme="majorBidi" w:cstheme="majorBidi"/>
              </w:rPr>
              <w:t>à l'entité exploitant le capteur</w:t>
            </w:r>
            <w:r w:rsidRPr="00D83B36">
              <w:rPr>
                <w:rFonts w:asciiTheme="majorBidi" w:hAnsiTheme="majorBidi" w:cstheme="majorBidi"/>
              </w:rPr>
              <w:t xml:space="preserve">, etc. </w:t>
            </w:r>
            <w:r w:rsidR="00E54659" w:rsidRPr="00D83B36">
              <w:rPr>
                <w:rFonts w:asciiTheme="majorBidi" w:hAnsiTheme="majorBidi" w:cstheme="majorBidi"/>
              </w:rPr>
              <w:t>en fonction de l'expéditeur et du destinataire</w:t>
            </w:r>
            <w:r w:rsidRPr="00D83B36">
              <w:rPr>
                <w:rFonts w:asciiTheme="majorBidi" w:hAnsiTheme="majorBidi" w:cstheme="majorBidi"/>
              </w:rPr>
              <w:t>]</w:t>
            </w:r>
            <w:bookmarkEnd w:id="51"/>
          </w:p>
        </w:tc>
      </w:tr>
    </w:tbl>
    <w:p w:rsidR="00A631E3" w:rsidRPr="009A0A24" w:rsidRDefault="00A631E3" w:rsidP="001C7CD1">
      <w:pPr>
        <w:pStyle w:val="Tablefin"/>
        <w:rPr>
          <w:snapToGrid w:val="0"/>
          <w:lang w:val="fr-CH"/>
        </w:rPr>
      </w:pPr>
    </w:p>
    <w:p w:rsidR="0084013E" w:rsidRPr="00D83B36" w:rsidRDefault="0084013E" w:rsidP="00F14F6A">
      <w:pPr>
        <w:pStyle w:val="Heading1"/>
        <w:rPr>
          <w:snapToGrid w:val="0"/>
        </w:rPr>
      </w:pPr>
      <w:r w:rsidRPr="00D83B36">
        <w:rPr>
          <w:snapToGrid w:val="0"/>
        </w:rPr>
        <w:t>2</w:t>
      </w:r>
      <w:r w:rsidRPr="00D83B36">
        <w:rPr>
          <w:snapToGrid w:val="0"/>
        </w:rPr>
        <w:tab/>
      </w:r>
      <w:bookmarkStart w:id="52" w:name="lt_pId139"/>
      <w:r w:rsidR="00E54659" w:rsidRPr="00D83B36">
        <w:rPr>
          <w:snapToGrid w:val="0"/>
        </w:rPr>
        <w:t xml:space="preserve">Renseignements </w:t>
      </w:r>
      <w:r w:rsidRPr="00D83B36">
        <w:rPr>
          <w:snapToGrid w:val="0"/>
        </w:rPr>
        <w:t>concern</w:t>
      </w:r>
      <w:r w:rsidR="00E54659" w:rsidRPr="00D83B36">
        <w:rPr>
          <w:snapToGrid w:val="0"/>
        </w:rPr>
        <w:t xml:space="preserve">ant le système du SETS </w:t>
      </w:r>
      <w:r w:rsidRPr="00D83B36">
        <w:rPr>
          <w:snapToGrid w:val="0"/>
        </w:rPr>
        <w:t xml:space="preserve">(passive) </w:t>
      </w:r>
      <w:bookmarkEnd w:id="52"/>
      <w:r w:rsidR="00BA376C" w:rsidRPr="00D83B36">
        <w:rPr>
          <w:snapToGrid w:val="0"/>
        </w:rPr>
        <w:t>impacté</w:t>
      </w:r>
    </w:p>
    <w:p w:rsidR="0084013E" w:rsidRPr="00D83B36" w:rsidRDefault="00E54659" w:rsidP="00746178">
      <w:pPr>
        <w:rPr>
          <w:snapToGrid w:val="0"/>
        </w:rPr>
      </w:pPr>
      <w:bookmarkStart w:id="53" w:name="lt_pId140"/>
      <w:r w:rsidRPr="00D83B36">
        <w:rPr>
          <w:snapToGrid w:val="0"/>
        </w:rPr>
        <w:t xml:space="preserve">Le </w:t>
      </w:r>
      <w:r w:rsidR="0084013E" w:rsidRPr="00D83B36">
        <w:rPr>
          <w:snapToGrid w:val="0"/>
        </w:rPr>
        <w:t>Table</w:t>
      </w:r>
      <w:r w:rsidRPr="00D83B36">
        <w:rPr>
          <w:snapToGrid w:val="0"/>
        </w:rPr>
        <w:t>au</w:t>
      </w:r>
      <w:r w:rsidR="0084013E" w:rsidRPr="00D83B36">
        <w:rPr>
          <w:snapToGrid w:val="0"/>
        </w:rPr>
        <w:t xml:space="preserve"> 2 </w:t>
      </w:r>
      <w:r w:rsidRPr="00D83B36">
        <w:rPr>
          <w:snapToGrid w:val="0"/>
        </w:rPr>
        <w:t>ci-après définit les champs à remplir pour indiquer les</w:t>
      </w:r>
      <w:r w:rsidR="00746178">
        <w:rPr>
          <w:snapToGrid w:val="0"/>
        </w:rPr>
        <w:t xml:space="preserve"> caractéristiques du système du </w:t>
      </w:r>
      <w:r w:rsidRPr="00D83B36">
        <w:rPr>
          <w:snapToGrid w:val="0"/>
        </w:rPr>
        <w:t xml:space="preserve">SETS </w:t>
      </w:r>
      <w:r w:rsidR="0084013E" w:rsidRPr="00D83B36">
        <w:rPr>
          <w:snapToGrid w:val="0"/>
        </w:rPr>
        <w:t xml:space="preserve">(passive) </w:t>
      </w:r>
      <w:r w:rsidRPr="00D83B36">
        <w:rPr>
          <w:snapToGrid w:val="0"/>
        </w:rPr>
        <w:t>affecté</w:t>
      </w:r>
      <w:r w:rsidR="0084013E" w:rsidRPr="00D83B36">
        <w:rPr>
          <w:snapToGrid w:val="0"/>
        </w:rPr>
        <w:t>.</w:t>
      </w:r>
      <w:bookmarkEnd w:id="53"/>
    </w:p>
    <w:p w:rsidR="0084013E" w:rsidRPr="00D83B36" w:rsidRDefault="0084013E" w:rsidP="00DE6491">
      <w:pPr>
        <w:pStyle w:val="TableNo"/>
      </w:pPr>
      <w:bookmarkStart w:id="54" w:name="lt_pId141"/>
      <w:r w:rsidRPr="00D83B36">
        <w:lastRenderedPageBreak/>
        <w:t xml:space="preserve">TABLEAU </w:t>
      </w:r>
      <w:r w:rsidR="00067628">
        <w:t xml:space="preserve"> </w:t>
      </w:r>
      <w:r w:rsidRPr="00D83B36">
        <w:t>2</w:t>
      </w:r>
      <w:bookmarkEnd w:id="54"/>
    </w:p>
    <w:p w:rsidR="0084013E" w:rsidRPr="00D83B36" w:rsidRDefault="00BA376C" w:rsidP="00746178">
      <w:pPr>
        <w:pStyle w:val="Tabletitle"/>
      </w:pPr>
      <w:bookmarkStart w:id="55" w:name="lt_pId142"/>
      <w:r w:rsidRPr="00D83B36">
        <w:t xml:space="preserve">Caractéristiques du système du SETS </w:t>
      </w:r>
      <w:r w:rsidR="0084013E" w:rsidRPr="00D83B36">
        <w:t xml:space="preserve">(passive) </w:t>
      </w:r>
      <w:bookmarkEnd w:id="55"/>
      <w:r w:rsidRPr="00D83B36">
        <w:t>impacté</w:t>
      </w:r>
    </w:p>
    <w:tbl>
      <w:tblPr>
        <w:tblStyle w:val="TableGrid4"/>
        <w:tblW w:w="9639" w:type="dxa"/>
        <w:jc w:val="center"/>
        <w:tblLook w:val="04A0" w:firstRow="1" w:lastRow="0" w:firstColumn="1" w:lastColumn="0" w:noHBand="0" w:noVBand="1"/>
      </w:tblPr>
      <w:tblGrid>
        <w:gridCol w:w="3026"/>
        <w:gridCol w:w="6613"/>
      </w:tblGrid>
      <w:tr w:rsidR="0084013E" w:rsidRPr="00D83B36" w:rsidTr="0084013E">
        <w:trPr>
          <w:jc w:val="center"/>
        </w:trPr>
        <w:tc>
          <w:tcPr>
            <w:tcW w:w="3026" w:type="dxa"/>
            <w:vAlign w:val="center"/>
          </w:tcPr>
          <w:p w:rsidR="0084013E" w:rsidRPr="00D83B36" w:rsidRDefault="0084013E" w:rsidP="00746178">
            <w:pPr>
              <w:pStyle w:val="Tabletext"/>
              <w:rPr>
                <w:rFonts w:asciiTheme="majorBidi" w:hAnsiTheme="majorBidi" w:cstheme="majorBidi"/>
                <w:b/>
                <w:bCs/>
              </w:rPr>
            </w:pPr>
            <w:bookmarkStart w:id="56" w:name="lt_pId143"/>
            <w:r w:rsidRPr="00D83B36">
              <w:rPr>
                <w:rFonts w:asciiTheme="majorBidi" w:hAnsiTheme="majorBidi" w:cstheme="majorBidi"/>
                <w:b/>
                <w:bCs/>
              </w:rPr>
              <w:t>Satellite</w:t>
            </w:r>
            <w:bookmarkEnd w:id="56"/>
          </w:p>
        </w:tc>
        <w:tc>
          <w:tcPr>
            <w:tcW w:w="6613" w:type="dxa"/>
            <w:vAlign w:val="center"/>
          </w:tcPr>
          <w:p w:rsidR="0084013E" w:rsidRPr="00D83B36" w:rsidRDefault="0084013E" w:rsidP="00746178">
            <w:pPr>
              <w:pStyle w:val="Tabletext"/>
              <w:rPr>
                <w:rFonts w:asciiTheme="majorBidi" w:hAnsiTheme="majorBidi" w:cstheme="majorBidi"/>
                <w:snapToGrid w:val="0"/>
              </w:rPr>
            </w:pPr>
            <w:bookmarkStart w:id="57" w:name="lt_pId144"/>
            <w:r w:rsidRPr="00D83B36">
              <w:rPr>
                <w:rFonts w:asciiTheme="majorBidi" w:hAnsiTheme="majorBidi" w:cstheme="majorBidi"/>
                <w:snapToGrid w:val="0"/>
              </w:rPr>
              <w:t>[Ex</w:t>
            </w:r>
            <w:r w:rsidR="00BA376C" w:rsidRPr="00D83B36">
              <w:rPr>
                <w:rFonts w:asciiTheme="majorBidi" w:hAnsiTheme="majorBidi" w:cstheme="majorBidi"/>
                <w:snapToGrid w:val="0"/>
              </w:rPr>
              <w:t>e</w:t>
            </w:r>
            <w:r w:rsidRPr="00D83B36">
              <w:rPr>
                <w:rFonts w:asciiTheme="majorBidi" w:hAnsiTheme="majorBidi" w:cstheme="majorBidi"/>
                <w:snapToGrid w:val="0"/>
              </w:rPr>
              <w:t>mple: n</w:t>
            </w:r>
            <w:r w:rsidR="00BA376C" w:rsidRPr="00D83B36">
              <w:rPr>
                <w:rFonts w:asciiTheme="majorBidi" w:hAnsiTheme="majorBidi" w:cstheme="majorBidi"/>
                <w:snapToGrid w:val="0"/>
              </w:rPr>
              <w:t xml:space="preserve">om de la </w:t>
            </w:r>
            <w:r w:rsidRPr="00D83B36">
              <w:rPr>
                <w:rFonts w:asciiTheme="majorBidi" w:hAnsiTheme="majorBidi" w:cstheme="majorBidi"/>
                <w:snapToGrid w:val="0"/>
              </w:rPr>
              <w:t>mission</w:t>
            </w:r>
            <w:r w:rsidR="00BA376C" w:rsidRPr="00D83B36">
              <w:rPr>
                <w:rFonts w:asciiTheme="majorBidi" w:hAnsiTheme="majorBidi" w:cstheme="majorBidi"/>
                <w:snapToGrid w:val="0"/>
              </w:rPr>
              <w:t xml:space="preserve"> spatiale</w:t>
            </w:r>
            <w:r w:rsidRPr="00D83B36">
              <w:rPr>
                <w:rFonts w:asciiTheme="majorBidi" w:hAnsiTheme="majorBidi" w:cstheme="majorBidi"/>
                <w:snapToGrid w:val="0"/>
              </w:rPr>
              <w:t>]</w:t>
            </w:r>
            <w:bookmarkEnd w:id="57"/>
          </w:p>
        </w:tc>
      </w:tr>
      <w:tr w:rsidR="0084013E" w:rsidRPr="00D83B36" w:rsidTr="0084013E">
        <w:trPr>
          <w:trHeight w:val="404"/>
          <w:jc w:val="center"/>
        </w:trPr>
        <w:tc>
          <w:tcPr>
            <w:tcW w:w="3026" w:type="dxa"/>
            <w:vAlign w:val="center"/>
          </w:tcPr>
          <w:p w:rsidR="0084013E" w:rsidRPr="00D83B36" w:rsidRDefault="00BA376C" w:rsidP="00746178">
            <w:pPr>
              <w:pStyle w:val="Tabletext"/>
              <w:rPr>
                <w:rFonts w:asciiTheme="majorBidi" w:hAnsiTheme="majorBidi" w:cstheme="majorBidi"/>
                <w:b/>
                <w:bCs/>
              </w:rPr>
            </w:pPr>
            <w:bookmarkStart w:id="58" w:name="lt_pId145"/>
            <w:r w:rsidRPr="00D83B36">
              <w:rPr>
                <w:rFonts w:asciiTheme="majorBidi" w:hAnsiTheme="majorBidi" w:cstheme="majorBidi"/>
                <w:b/>
                <w:bCs/>
              </w:rPr>
              <w:t>Site web de la m</w:t>
            </w:r>
            <w:r w:rsidR="0084013E" w:rsidRPr="00D83B36">
              <w:rPr>
                <w:rFonts w:asciiTheme="majorBidi" w:hAnsiTheme="majorBidi" w:cstheme="majorBidi"/>
                <w:b/>
                <w:bCs/>
              </w:rPr>
              <w:t xml:space="preserve">ission </w:t>
            </w:r>
            <w:bookmarkEnd w:id="58"/>
          </w:p>
        </w:tc>
        <w:tc>
          <w:tcPr>
            <w:tcW w:w="6613" w:type="dxa"/>
            <w:vAlign w:val="center"/>
          </w:tcPr>
          <w:p w:rsidR="0084013E" w:rsidRPr="00D83B36" w:rsidRDefault="001F194F" w:rsidP="00746178">
            <w:pPr>
              <w:pStyle w:val="Tabletext"/>
              <w:rPr>
                <w:rFonts w:asciiTheme="majorBidi" w:hAnsiTheme="majorBidi" w:cstheme="majorBidi"/>
                <w:snapToGrid w:val="0"/>
                <w:color w:val="000000" w:themeColor="text1"/>
                <w:u w:val="single"/>
              </w:rPr>
            </w:pPr>
            <w:hyperlink r:id="rId15" w:history="1">
              <w:bookmarkStart w:id="59" w:name="lt_pId146"/>
              <w:r w:rsidR="0084013E" w:rsidRPr="00D83B36">
                <w:rPr>
                  <w:rFonts w:asciiTheme="majorBidi" w:hAnsiTheme="majorBidi" w:cstheme="majorBidi"/>
                  <w:snapToGrid w:val="0"/>
                  <w:color w:val="000000" w:themeColor="text1"/>
                  <w:u w:val="single"/>
                </w:rPr>
                <w:t>http://XXX.YYY</w:t>
              </w:r>
              <w:bookmarkEnd w:id="59"/>
            </w:hyperlink>
          </w:p>
        </w:tc>
      </w:tr>
      <w:tr w:rsidR="0084013E" w:rsidRPr="00D83B36" w:rsidTr="0084013E">
        <w:trPr>
          <w:trHeight w:val="341"/>
          <w:jc w:val="center"/>
        </w:trPr>
        <w:tc>
          <w:tcPr>
            <w:tcW w:w="3026" w:type="dxa"/>
            <w:vAlign w:val="center"/>
          </w:tcPr>
          <w:p w:rsidR="0084013E" w:rsidRPr="00D83B36" w:rsidRDefault="00BA376C" w:rsidP="00746178">
            <w:pPr>
              <w:pStyle w:val="Tabletext"/>
              <w:rPr>
                <w:rFonts w:asciiTheme="majorBidi" w:hAnsiTheme="majorBidi" w:cstheme="majorBidi"/>
                <w:b/>
                <w:bCs/>
              </w:rPr>
            </w:pPr>
            <w:bookmarkStart w:id="60" w:name="lt_pId147"/>
            <w:r w:rsidRPr="00D83B36">
              <w:rPr>
                <w:rFonts w:asciiTheme="majorBidi" w:hAnsiTheme="majorBidi" w:cstheme="majorBidi"/>
                <w:b/>
                <w:bCs/>
              </w:rPr>
              <w:t>D</w:t>
            </w:r>
            <w:r w:rsidR="0084013E" w:rsidRPr="00D83B36">
              <w:rPr>
                <w:rFonts w:asciiTheme="majorBidi" w:hAnsiTheme="majorBidi" w:cstheme="majorBidi"/>
                <w:b/>
                <w:bCs/>
              </w:rPr>
              <w:t>ate</w:t>
            </w:r>
            <w:bookmarkEnd w:id="60"/>
            <w:r w:rsidRPr="00D83B36">
              <w:rPr>
                <w:rFonts w:asciiTheme="majorBidi" w:hAnsiTheme="majorBidi" w:cstheme="majorBidi"/>
                <w:b/>
                <w:bCs/>
              </w:rPr>
              <w:t xml:space="preserve"> de lancement</w:t>
            </w:r>
          </w:p>
        </w:tc>
        <w:tc>
          <w:tcPr>
            <w:tcW w:w="6613" w:type="dxa"/>
            <w:vAlign w:val="center"/>
          </w:tcPr>
          <w:p w:rsidR="0084013E" w:rsidRPr="00D83B36" w:rsidRDefault="00BA376C" w:rsidP="00746178">
            <w:pPr>
              <w:pStyle w:val="Tabletext"/>
              <w:rPr>
                <w:rFonts w:asciiTheme="majorBidi" w:hAnsiTheme="majorBidi" w:cstheme="majorBidi"/>
              </w:rPr>
            </w:pPr>
            <w:bookmarkStart w:id="61" w:name="lt_pId148"/>
            <w:r w:rsidRPr="00D83B36">
              <w:rPr>
                <w:rFonts w:asciiTheme="majorBidi" w:hAnsiTheme="majorBidi" w:cstheme="majorBidi"/>
              </w:rPr>
              <w:t>JJ</w:t>
            </w:r>
            <w:r w:rsidR="0084013E" w:rsidRPr="00D83B36">
              <w:rPr>
                <w:rFonts w:asciiTheme="majorBidi" w:hAnsiTheme="majorBidi" w:cstheme="majorBidi"/>
              </w:rPr>
              <w:t>-MM-</w:t>
            </w:r>
            <w:bookmarkEnd w:id="61"/>
            <w:r w:rsidRPr="00D83B36">
              <w:rPr>
                <w:rFonts w:asciiTheme="majorBidi" w:hAnsiTheme="majorBidi" w:cstheme="majorBidi"/>
              </w:rPr>
              <w:t>AAAA</w:t>
            </w:r>
          </w:p>
        </w:tc>
      </w:tr>
      <w:tr w:rsidR="0084013E" w:rsidRPr="00D83B36" w:rsidTr="0084013E">
        <w:trPr>
          <w:trHeight w:val="359"/>
          <w:jc w:val="center"/>
        </w:trPr>
        <w:tc>
          <w:tcPr>
            <w:tcW w:w="3026" w:type="dxa"/>
            <w:vAlign w:val="center"/>
          </w:tcPr>
          <w:p w:rsidR="0084013E" w:rsidRPr="00D83B36" w:rsidRDefault="00BA376C" w:rsidP="00746178">
            <w:pPr>
              <w:pStyle w:val="Tabletext"/>
              <w:rPr>
                <w:rFonts w:asciiTheme="majorBidi" w:hAnsiTheme="majorBidi" w:cstheme="majorBidi"/>
                <w:b/>
                <w:bCs/>
              </w:rPr>
            </w:pPr>
            <w:r w:rsidRPr="00D83B36">
              <w:rPr>
                <w:rFonts w:asciiTheme="majorBidi" w:hAnsiTheme="majorBidi" w:cstheme="majorBidi"/>
                <w:b/>
                <w:bCs/>
              </w:rPr>
              <w:t>Charge utile</w:t>
            </w:r>
          </w:p>
        </w:tc>
        <w:tc>
          <w:tcPr>
            <w:tcW w:w="6613" w:type="dxa"/>
            <w:vAlign w:val="center"/>
          </w:tcPr>
          <w:p w:rsidR="0084013E" w:rsidRPr="00D83B36" w:rsidRDefault="0084013E" w:rsidP="00746178">
            <w:pPr>
              <w:pStyle w:val="Tabletext"/>
              <w:rPr>
                <w:rFonts w:asciiTheme="majorBidi" w:hAnsiTheme="majorBidi" w:cstheme="majorBidi"/>
              </w:rPr>
            </w:pPr>
            <w:bookmarkStart w:id="62" w:name="lt_pId150"/>
            <w:r w:rsidRPr="00D83B36">
              <w:rPr>
                <w:rFonts w:asciiTheme="majorBidi" w:hAnsiTheme="majorBidi" w:cstheme="majorBidi"/>
              </w:rPr>
              <w:t xml:space="preserve">[Description </w:t>
            </w:r>
            <w:r w:rsidR="00216031" w:rsidRPr="00D83B36">
              <w:rPr>
                <w:rFonts w:asciiTheme="majorBidi" w:hAnsiTheme="majorBidi" w:cstheme="majorBidi"/>
              </w:rPr>
              <w:t>de l'</w:t>
            </w:r>
            <w:r w:rsidRPr="00D83B36">
              <w:rPr>
                <w:rFonts w:asciiTheme="majorBidi" w:hAnsiTheme="majorBidi" w:cstheme="majorBidi"/>
              </w:rPr>
              <w:t xml:space="preserve">instrument </w:t>
            </w:r>
            <w:r w:rsidR="00216031" w:rsidRPr="00D83B36">
              <w:rPr>
                <w:rFonts w:asciiTheme="majorBidi" w:hAnsiTheme="majorBidi" w:cstheme="majorBidi"/>
              </w:rPr>
              <w:t>de la charge utile affecté</w:t>
            </w:r>
            <w:r w:rsidRPr="00D83B36">
              <w:rPr>
                <w:rFonts w:asciiTheme="majorBidi" w:hAnsiTheme="majorBidi" w:cstheme="majorBidi"/>
              </w:rPr>
              <w:t>]</w:t>
            </w:r>
            <w:bookmarkEnd w:id="62"/>
          </w:p>
        </w:tc>
      </w:tr>
      <w:tr w:rsidR="0084013E" w:rsidRPr="00D83B36" w:rsidTr="0084013E">
        <w:trPr>
          <w:trHeight w:val="611"/>
          <w:jc w:val="center"/>
        </w:trPr>
        <w:tc>
          <w:tcPr>
            <w:tcW w:w="3026" w:type="dxa"/>
            <w:vAlign w:val="center"/>
          </w:tcPr>
          <w:p w:rsidR="0084013E" w:rsidRPr="00D83B36" w:rsidRDefault="0084013E" w:rsidP="00746178">
            <w:pPr>
              <w:pStyle w:val="Tabletext"/>
              <w:jc w:val="left"/>
              <w:rPr>
                <w:rFonts w:asciiTheme="majorBidi" w:hAnsiTheme="majorBidi" w:cstheme="majorBidi"/>
                <w:b/>
                <w:bCs/>
              </w:rPr>
            </w:pPr>
            <w:bookmarkStart w:id="63" w:name="lt_pId151"/>
            <w:r w:rsidRPr="00D83B36">
              <w:rPr>
                <w:rFonts w:asciiTheme="majorBidi" w:hAnsiTheme="majorBidi" w:cstheme="majorBidi"/>
                <w:b/>
                <w:bCs/>
              </w:rPr>
              <w:t>Caract</w:t>
            </w:r>
            <w:r w:rsidR="00216031" w:rsidRPr="00D83B36">
              <w:rPr>
                <w:rFonts w:asciiTheme="majorBidi" w:hAnsiTheme="majorBidi" w:cstheme="majorBidi"/>
                <w:b/>
                <w:bCs/>
              </w:rPr>
              <w:t>é</w:t>
            </w:r>
            <w:r w:rsidRPr="00D83B36">
              <w:rPr>
                <w:rFonts w:asciiTheme="majorBidi" w:hAnsiTheme="majorBidi" w:cstheme="majorBidi"/>
                <w:b/>
                <w:bCs/>
              </w:rPr>
              <w:t>risti</w:t>
            </w:r>
            <w:bookmarkEnd w:id="63"/>
            <w:r w:rsidR="00216031" w:rsidRPr="00D83B36">
              <w:rPr>
                <w:rFonts w:asciiTheme="majorBidi" w:hAnsiTheme="majorBidi" w:cstheme="majorBidi"/>
                <w:b/>
                <w:bCs/>
              </w:rPr>
              <w:t>ques du capteur</w:t>
            </w:r>
          </w:p>
        </w:tc>
        <w:tc>
          <w:tcPr>
            <w:tcW w:w="6613" w:type="dxa"/>
            <w:vAlign w:val="center"/>
          </w:tcPr>
          <w:p w:rsidR="0084013E" w:rsidRPr="00D83B36" w:rsidRDefault="0084013E" w:rsidP="00746178">
            <w:pPr>
              <w:pStyle w:val="Tabletext"/>
              <w:rPr>
                <w:rFonts w:asciiTheme="majorBidi" w:hAnsiTheme="majorBidi" w:cstheme="majorBidi"/>
              </w:rPr>
            </w:pPr>
            <w:bookmarkStart w:id="64" w:name="lt_pId152"/>
            <w:r w:rsidRPr="00D83B36">
              <w:rPr>
                <w:rFonts w:asciiTheme="majorBidi" w:hAnsiTheme="majorBidi" w:cstheme="majorBidi"/>
              </w:rPr>
              <w:t>[</w:t>
            </w:r>
            <w:r w:rsidR="00216031" w:rsidRPr="00D83B36">
              <w:rPr>
                <w:rFonts w:asciiTheme="majorBidi" w:hAnsiTheme="majorBidi" w:cstheme="majorBidi"/>
              </w:rPr>
              <w:t>Réponse en fréquence</w:t>
            </w:r>
            <w:r w:rsidRPr="00D83B36">
              <w:rPr>
                <w:rFonts w:asciiTheme="majorBidi" w:hAnsiTheme="majorBidi" w:cstheme="majorBidi"/>
              </w:rPr>
              <w:t>/</w:t>
            </w:r>
            <w:r w:rsidR="00216031" w:rsidRPr="00D83B36">
              <w:rPr>
                <w:rFonts w:asciiTheme="majorBidi" w:hAnsiTheme="majorBidi" w:cstheme="majorBidi"/>
              </w:rPr>
              <w:t>largeur de bande</w:t>
            </w:r>
            <w:r w:rsidRPr="00D83B36">
              <w:rPr>
                <w:rFonts w:asciiTheme="majorBidi" w:hAnsiTheme="majorBidi" w:cstheme="majorBidi"/>
              </w:rPr>
              <w:t>/</w:t>
            </w:r>
            <w:r w:rsidR="007E24B3" w:rsidRPr="00D83B36">
              <w:rPr>
                <w:rFonts w:asciiTheme="majorBidi" w:hAnsiTheme="majorBidi" w:cstheme="majorBidi"/>
              </w:rPr>
              <w:t>sélectivité</w:t>
            </w:r>
            <w:r w:rsidR="00216031" w:rsidRPr="00D83B36">
              <w:rPr>
                <w:rFonts w:asciiTheme="majorBidi" w:hAnsiTheme="majorBidi" w:cstheme="majorBidi"/>
              </w:rPr>
              <w:t xml:space="preserve"> </w:t>
            </w:r>
            <w:r w:rsidRPr="00D83B36">
              <w:rPr>
                <w:rFonts w:asciiTheme="majorBidi" w:hAnsiTheme="majorBidi" w:cstheme="majorBidi"/>
              </w:rPr>
              <w:t>RF, etc.</w:t>
            </w:r>
            <w:r w:rsidR="00216031" w:rsidRPr="00D83B36">
              <w:rPr>
                <w:rFonts w:asciiTheme="majorBidi" w:hAnsiTheme="majorBidi" w:cstheme="majorBidi"/>
              </w:rPr>
              <w:t>, du capteur</w:t>
            </w:r>
            <w:r w:rsidRPr="00D83B36">
              <w:rPr>
                <w:rFonts w:asciiTheme="majorBidi" w:hAnsiTheme="majorBidi" w:cstheme="majorBidi"/>
              </w:rPr>
              <w:t>]</w:t>
            </w:r>
            <w:bookmarkEnd w:id="64"/>
          </w:p>
        </w:tc>
      </w:tr>
      <w:tr w:rsidR="0084013E" w:rsidRPr="00D83B36" w:rsidTr="0084013E">
        <w:trPr>
          <w:jc w:val="center"/>
        </w:trPr>
        <w:tc>
          <w:tcPr>
            <w:tcW w:w="3026" w:type="dxa"/>
            <w:vAlign w:val="center"/>
          </w:tcPr>
          <w:p w:rsidR="0084013E" w:rsidRPr="00D83B36" w:rsidRDefault="00216031" w:rsidP="00746178">
            <w:pPr>
              <w:pStyle w:val="Tabletext"/>
              <w:rPr>
                <w:rFonts w:asciiTheme="majorBidi" w:hAnsiTheme="majorBidi" w:cstheme="majorBidi"/>
                <w:b/>
                <w:bCs/>
              </w:rPr>
            </w:pPr>
            <w:bookmarkStart w:id="65" w:name="lt_pId153"/>
            <w:r w:rsidRPr="00D83B36">
              <w:rPr>
                <w:rFonts w:asciiTheme="majorBidi" w:hAnsiTheme="majorBidi" w:cstheme="majorBidi"/>
                <w:b/>
                <w:bCs/>
              </w:rPr>
              <w:t>O</w:t>
            </w:r>
            <w:r w:rsidR="0084013E" w:rsidRPr="00D83B36">
              <w:rPr>
                <w:rFonts w:asciiTheme="majorBidi" w:hAnsiTheme="majorBidi" w:cstheme="majorBidi"/>
                <w:b/>
                <w:bCs/>
              </w:rPr>
              <w:t>bjecti</w:t>
            </w:r>
            <w:bookmarkEnd w:id="65"/>
            <w:r w:rsidRPr="00D83B36">
              <w:rPr>
                <w:rFonts w:asciiTheme="majorBidi" w:hAnsiTheme="majorBidi" w:cstheme="majorBidi"/>
                <w:b/>
                <w:bCs/>
              </w:rPr>
              <w:t>f principal</w:t>
            </w:r>
          </w:p>
        </w:tc>
        <w:tc>
          <w:tcPr>
            <w:tcW w:w="6613" w:type="dxa"/>
            <w:vAlign w:val="center"/>
          </w:tcPr>
          <w:p w:rsidR="0084013E" w:rsidRPr="00D83B36" w:rsidRDefault="0084013E" w:rsidP="00746178">
            <w:pPr>
              <w:pStyle w:val="Tabletext"/>
              <w:rPr>
                <w:rFonts w:asciiTheme="majorBidi" w:hAnsiTheme="majorBidi" w:cstheme="majorBidi"/>
              </w:rPr>
            </w:pPr>
            <w:bookmarkStart w:id="66" w:name="lt_pId154"/>
            <w:r w:rsidRPr="00D83B36">
              <w:rPr>
                <w:rFonts w:asciiTheme="majorBidi" w:hAnsiTheme="majorBidi" w:cstheme="majorBidi"/>
              </w:rPr>
              <w:t>[</w:t>
            </w:r>
            <w:r w:rsidR="00216031" w:rsidRPr="00D83B36">
              <w:rPr>
                <w:rFonts w:asciiTheme="majorBidi" w:hAnsiTheme="majorBidi" w:cstheme="majorBidi"/>
              </w:rPr>
              <w:t>Fonction principale de l'</w:t>
            </w:r>
            <w:r w:rsidRPr="00D83B36">
              <w:rPr>
                <w:rFonts w:asciiTheme="majorBidi" w:hAnsiTheme="majorBidi" w:cstheme="majorBidi"/>
              </w:rPr>
              <w:t xml:space="preserve">instrument </w:t>
            </w:r>
            <w:r w:rsidR="00216031" w:rsidRPr="00D83B36">
              <w:rPr>
                <w:rFonts w:asciiTheme="majorBidi" w:hAnsiTheme="majorBidi" w:cstheme="majorBidi"/>
              </w:rPr>
              <w:t>de la charge utile affecté</w:t>
            </w:r>
            <w:r w:rsidRPr="00D83B36">
              <w:rPr>
                <w:rFonts w:asciiTheme="majorBidi" w:hAnsiTheme="majorBidi" w:cstheme="majorBidi"/>
              </w:rPr>
              <w:t>.]</w:t>
            </w:r>
            <w:bookmarkEnd w:id="66"/>
          </w:p>
        </w:tc>
      </w:tr>
      <w:tr w:rsidR="0084013E" w:rsidRPr="00D83B36" w:rsidTr="0084013E">
        <w:trPr>
          <w:jc w:val="center"/>
        </w:trPr>
        <w:tc>
          <w:tcPr>
            <w:tcW w:w="3026" w:type="dxa"/>
            <w:vAlign w:val="center"/>
          </w:tcPr>
          <w:p w:rsidR="0084013E" w:rsidRPr="00D83B36" w:rsidRDefault="00216031" w:rsidP="00746178">
            <w:pPr>
              <w:pStyle w:val="Tabletext"/>
              <w:rPr>
                <w:rFonts w:asciiTheme="majorBidi" w:hAnsiTheme="majorBidi" w:cstheme="majorBidi"/>
                <w:b/>
                <w:bCs/>
              </w:rPr>
            </w:pPr>
            <w:bookmarkStart w:id="67" w:name="lt_pId155"/>
            <w:r w:rsidRPr="00D83B36">
              <w:rPr>
                <w:rFonts w:asciiTheme="majorBidi" w:hAnsiTheme="majorBidi" w:cstheme="majorBidi"/>
                <w:b/>
                <w:bCs/>
              </w:rPr>
              <w:t xml:space="preserve">Largeur de couloir </w:t>
            </w:r>
            <w:r w:rsidR="0084013E" w:rsidRPr="00D83B36">
              <w:rPr>
                <w:rFonts w:asciiTheme="majorBidi" w:hAnsiTheme="majorBidi" w:cstheme="majorBidi"/>
                <w:b/>
                <w:bCs/>
              </w:rPr>
              <w:t>(km)</w:t>
            </w:r>
            <w:bookmarkEnd w:id="67"/>
          </w:p>
        </w:tc>
        <w:tc>
          <w:tcPr>
            <w:tcW w:w="6613" w:type="dxa"/>
            <w:vAlign w:val="center"/>
          </w:tcPr>
          <w:p w:rsidR="0084013E" w:rsidRPr="00D83B36" w:rsidRDefault="0084013E" w:rsidP="00746178">
            <w:pPr>
              <w:pStyle w:val="Tabletext"/>
              <w:rPr>
                <w:rFonts w:asciiTheme="majorBidi" w:hAnsiTheme="majorBidi" w:cstheme="majorBidi"/>
              </w:rPr>
            </w:pPr>
            <w:bookmarkStart w:id="68" w:name="lt_pId156"/>
            <w:r w:rsidRPr="00D83B36">
              <w:rPr>
                <w:rFonts w:asciiTheme="majorBidi" w:hAnsiTheme="majorBidi" w:cstheme="majorBidi"/>
              </w:rPr>
              <w:t>[</w:t>
            </w:r>
            <w:r w:rsidR="00216031" w:rsidRPr="00D83B36">
              <w:rPr>
                <w:rFonts w:asciiTheme="majorBidi" w:hAnsiTheme="majorBidi" w:cstheme="majorBidi"/>
              </w:rPr>
              <w:t>Distance linéaire au sol couverte dans la direction transversale</w:t>
            </w:r>
            <w:r w:rsidRPr="00D83B36">
              <w:rPr>
                <w:rFonts w:asciiTheme="majorBidi" w:hAnsiTheme="majorBidi" w:cstheme="majorBidi"/>
              </w:rPr>
              <w:t>.]</w:t>
            </w:r>
            <w:bookmarkEnd w:id="68"/>
          </w:p>
        </w:tc>
      </w:tr>
      <w:tr w:rsidR="0084013E" w:rsidRPr="00D83B36" w:rsidTr="0084013E">
        <w:trPr>
          <w:jc w:val="center"/>
        </w:trPr>
        <w:tc>
          <w:tcPr>
            <w:tcW w:w="3026" w:type="dxa"/>
            <w:vAlign w:val="center"/>
          </w:tcPr>
          <w:p w:rsidR="0084013E" w:rsidRPr="00D83B36" w:rsidRDefault="00216031" w:rsidP="00746178">
            <w:pPr>
              <w:pStyle w:val="Tabletext"/>
              <w:rPr>
                <w:rFonts w:asciiTheme="majorBidi" w:hAnsiTheme="majorBidi" w:cstheme="majorBidi"/>
                <w:b/>
                <w:bCs/>
              </w:rPr>
            </w:pPr>
            <w:bookmarkStart w:id="69" w:name="lt_pId157"/>
            <w:r w:rsidRPr="00D83B36">
              <w:rPr>
                <w:rFonts w:asciiTheme="majorBidi" w:hAnsiTheme="majorBidi" w:cstheme="majorBidi"/>
                <w:b/>
                <w:bCs/>
              </w:rPr>
              <w:t>Ré</w:t>
            </w:r>
            <w:r w:rsidR="0084013E" w:rsidRPr="00D83B36">
              <w:rPr>
                <w:rFonts w:asciiTheme="majorBidi" w:hAnsiTheme="majorBidi" w:cstheme="majorBidi"/>
                <w:b/>
                <w:bCs/>
              </w:rPr>
              <w:t xml:space="preserve">solution </w:t>
            </w:r>
            <w:r w:rsidRPr="00D83B36">
              <w:rPr>
                <w:rFonts w:asciiTheme="majorBidi" w:hAnsiTheme="majorBidi" w:cstheme="majorBidi"/>
                <w:b/>
                <w:bCs/>
              </w:rPr>
              <w:t xml:space="preserve">spatiale </w:t>
            </w:r>
            <w:r w:rsidR="0084013E" w:rsidRPr="00D83B36">
              <w:rPr>
                <w:rFonts w:asciiTheme="majorBidi" w:hAnsiTheme="majorBidi" w:cstheme="majorBidi"/>
                <w:b/>
                <w:bCs/>
              </w:rPr>
              <w:t>(km)</w:t>
            </w:r>
            <w:bookmarkEnd w:id="69"/>
          </w:p>
        </w:tc>
        <w:tc>
          <w:tcPr>
            <w:tcW w:w="6613" w:type="dxa"/>
            <w:vAlign w:val="center"/>
          </w:tcPr>
          <w:p w:rsidR="0084013E" w:rsidRPr="00D83B36" w:rsidRDefault="0084013E" w:rsidP="00746178">
            <w:pPr>
              <w:pStyle w:val="Tabletext"/>
              <w:rPr>
                <w:rFonts w:asciiTheme="majorBidi" w:hAnsiTheme="majorBidi" w:cstheme="majorBidi"/>
              </w:rPr>
            </w:pPr>
            <w:bookmarkStart w:id="70" w:name="lt_pId158"/>
            <w:r w:rsidRPr="00D83B36">
              <w:rPr>
                <w:rFonts w:asciiTheme="majorBidi" w:hAnsiTheme="majorBidi" w:cstheme="majorBidi"/>
              </w:rPr>
              <w:t>[</w:t>
            </w:r>
            <w:r w:rsidR="00216031" w:rsidRPr="00D83B36">
              <w:rPr>
                <w:rFonts w:asciiTheme="majorBidi" w:hAnsiTheme="majorBidi" w:cstheme="majorBidi"/>
              </w:rPr>
              <w:t xml:space="preserve">Capacité à distinguer deux objets </w:t>
            </w:r>
            <w:r w:rsidR="00C64AB1">
              <w:rPr>
                <w:rFonts w:asciiTheme="majorBidi" w:hAnsiTheme="majorBidi" w:cstheme="majorBidi"/>
              </w:rPr>
              <w:t>faiblement</w:t>
            </w:r>
            <w:r w:rsidR="00216031" w:rsidRPr="00D83B36">
              <w:rPr>
                <w:rFonts w:asciiTheme="majorBidi" w:hAnsiTheme="majorBidi" w:cstheme="majorBidi"/>
              </w:rPr>
              <w:t xml:space="preserve"> espacés sur une image</w:t>
            </w:r>
            <w:r w:rsidRPr="00D83B36">
              <w:rPr>
                <w:rFonts w:asciiTheme="majorBidi" w:hAnsiTheme="majorBidi" w:cstheme="majorBidi"/>
              </w:rPr>
              <w:t>.]</w:t>
            </w:r>
            <w:bookmarkEnd w:id="70"/>
          </w:p>
        </w:tc>
      </w:tr>
      <w:tr w:rsidR="0084013E" w:rsidRPr="00D83B36" w:rsidTr="0084013E">
        <w:trPr>
          <w:trHeight w:val="643"/>
          <w:jc w:val="center"/>
        </w:trPr>
        <w:tc>
          <w:tcPr>
            <w:tcW w:w="3026" w:type="dxa"/>
            <w:vAlign w:val="center"/>
          </w:tcPr>
          <w:p w:rsidR="0084013E" w:rsidRPr="00D83B36" w:rsidRDefault="00216031" w:rsidP="00746178">
            <w:pPr>
              <w:pStyle w:val="Tabletext"/>
              <w:rPr>
                <w:rFonts w:asciiTheme="majorBidi" w:hAnsiTheme="majorBidi" w:cstheme="majorBidi"/>
                <w:b/>
                <w:bCs/>
              </w:rPr>
            </w:pPr>
            <w:bookmarkStart w:id="71" w:name="lt_pId159"/>
            <w:r w:rsidRPr="00D83B36">
              <w:rPr>
                <w:rFonts w:asciiTheme="majorBidi" w:hAnsiTheme="majorBidi" w:cstheme="majorBidi"/>
                <w:b/>
                <w:bCs/>
              </w:rPr>
              <w:t>Polaris</w:t>
            </w:r>
            <w:r w:rsidR="0084013E" w:rsidRPr="00D83B36">
              <w:rPr>
                <w:rFonts w:asciiTheme="majorBidi" w:hAnsiTheme="majorBidi" w:cstheme="majorBidi"/>
                <w:b/>
                <w:bCs/>
              </w:rPr>
              <w:t>ation</w:t>
            </w:r>
            <w:bookmarkEnd w:id="71"/>
          </w:p>
        </w:tc>
        <w:tc>
          <w:tcPr>
            <w:tcW w:w="6613" w:type="dxa"/>
            <w:vAlign w:val="center"/>
          </w:tcPr>
          <w:p w:rsidR="0084013E" w:rsidRPr="00D83B36" w:rsidRDefault="0084013E" w:rsidP="00746178">
            <w:pPr>
              <w:pStyle w:val="Tabletext"/>
              <w:rPr>
                <w:rFonts w:asciiTheme="majorBidi" w:hAnsiTheme="majorBidi" w:cstheme="majorBidi"/>
              </w:rPr>
            </w:pPr>
            <w:bookmarkStart w:id="72" w:name="lt_pId160"/>
            <w:r w:rsidRPr="00D83B36">
              <w:rPr>
                <w:rFonts w:asciiTheme="majorBidi" w:hAnsiTheme="majorBidi" w:cstheme="majorBidi"/>
              </w:rPr>
              <w:t>[vertical</w:t>
            </w:r>
            <w:r w:rsidR="00216031" w:rsidRPr="00D83B36">
              <w:rPr>
                <w:rFonts w:asciiTheme="majorBidi" w:hAnsiTheme="majorBidi" w:cstheme="majorBidi"/>
              </w:rPr>
              <w:t>e</w:t>
            </w:r>
            <w:r w:rsidRPr="00D83B36">
              <w:rPr>
                <w:rFonts w:asciiTheme="majorBidi" w:hAnsiTheme="majorBidi" w:cstheme="majorBidi"/>
              </w:rPr>
              <w:t>/horizontal</w:t>
            </w:r>
            <w:r w:rsidR="00216031" w:rsidRPr="00D83B36">
              <w:rPr>
                <w:rFonts w:asciiTheme="majorBidi" w:hAnsiTheme="majorBidi" w:cstheme="majorBidi"/>
              </w:rPr>
              <w:t>e/circulaire</w:t>
            </w:r>
            <w:r w:rsidRPr="00D83B36">
              <w:rPr>
                <w:rFonts w:asciiTheme="majorBidi" w:hAnsiTheme="majorBidi" w:cstheme="majorBidi"/>
              </w:rPr>
              <w:t>, etc.]</w:t>
            </w:r>
            <w:bookmarkEnd w:id="72"/>
          </w:p>
        </w:tc>
      </w:tr>
      <w:tr w:rsidR="0084013E" w:rsidRPr="00D83B36" w:rsidTr="0084013E">
        <w:trPr>
          <w:trHeight w:val="58"/>
          <w:jc w:val="center"/>
        </w:trPr>
        <w:tc>
          <w:tcPr>
            <w:tcW w:w="3026" w:type="dxa"/>
            <w:vAlign w:val="center"/>
          </w:tcPr>
          <w:p w:rsidR="0084013E" w:rsidRPr="00D83B36" w:rsidRDefault="0084013E" w:rsidP="00746178">
            <w:pPr>
              <w:pStyle w:val="Tabletext"/>
              <w:rPr>
                <w:rFonts w:asciiTheme="majorBidi" w:hAnsiTheme="majorBidi" w:cstheme="majorBidi"/>
                <w:b/>
                <w:bCs/>
              </w:rPr>
            </w:pPr>
            <w:bookmarkStart w:id="73" w:name="lt_pId162"/>
            <w:r w:rsidRPr="00D83B36">
              <w:rPr>
                <w:rFonts w:asciiTheme="majorBidi" w:hAnsiTheme="majorBidi" w:cstheme="majorBidi"/>
                <w:b/>
                <w:bCs/>
              </w:rPr>
              <w:t xml:space="preserve">Type </w:t>
            </w:r>
            <w:r w:rsidR="00216031" w:rsidRPr="00D83B36">
              <w:rPr>
                <w:rFonts w:asciiTheme="majorBidi" w:hAnsiTheme="majorBidi" w:cstheme="majorBidi"/>
                <w:b/>
                <w:bCs/>
              </w:rPr>
              <w:t>d'</w:t>
            </w:r>
            <w:r w:rsidRPr="00D83B36">
              <w:rPr>
                <w:rFonts w:asciiTheme="majorBidi" w:hAnsiTheme="majorBidi" w:cstheme="majorBidi"/>
                <w:b/>
                <w:bCs/>
              </w:rPr>
              <w:t>orbit</w:t>
            </w:r>
            <w:bookmarkEnd w:id="73"/>
            <w:r w:rsidR="00216031" w:rsidRPr="00D83B36">
              <w:rPr>
                <w:rFonts w:asciiTheme="majorBidi" w:hAnsiTheme="majorBidi" w:cstheme="majorBidi"/>
                <w:b/>
                <w:bCs/>
              </w:rPr>
              <w:t>e</w:t>
            </w:r>
          </w:p>
        </w:tc>
        <w:tc>
          <w:tcPr>
            <w:tcW w:w="6613" w:type="dxa"/>
            <w:vAlign w:val="center"/>
          </w:tcPr>
          <w:p w:rsidR="0084013E" w:rsidRPr="00D83B36" w:rsidRDefault="0084013E" w:rsidP="00746178">
            <w:pPr>
              <w:pStyle w:val="Tabletext"/>
              <w:jc w:val="left"/>
              <w:rPr>
                <w:rFonts w:asciiTheme="majorBidi" w:hAnsiTheme="majorBidi" w:cstheme="majorBidi"/>
              </w:rPr>
            </w:pPr>
            <w:bookmarkStart w:id="74" w:name="lt_pId163"/>
            <w:r w:rsidRPr="00D83B36">
              <w:rPr>
                <w:rFonts w:asciiTheme="majorBidi" w:hAnsiTheme="majorBidi" w:cstheme="majorBidi"/>
              </w:rPr>
              <w:t>[</w:t>
            </w:r>
            <w:r w:rsidR="00216031" w:rsidRPr="00D83B36">
              <w:rPr>
                <w:rFonts w:asciiTheme="majorBidi" w:hAnsiTheme="majorBidi" w:cstheme="majorBidi"/>
              </w:rPr>
              <w:t>Par exemple: circulaire</w:t>
            </w:r>
            <w:r w:rsidRPr="00D83B36">
              <w:rPr>
                <w:rFonts w:asciiTheme="majorBidi" w:hAnsiTheme="majorBidi" w:cstheme="majorBidi"/>
              </w:rPr>
              <w:t xml:space="preserve"> </w:t>
            </w:r>
            <w:r w:rsidR="00216031" w:rsidRPr="00D83B36">
              <w:rPr>
                <w:rFonts w:asciiTheme="majorBidi" w:hAnsiTheme="majorBidi" w:cstheme="majorBidi"/>
              </w:rPr>
              <w:t>ou elliptique</w:t>
            </w:r>
            <w:r w:rsidRPr="00D83B36">
              <w:rPr>
                <w:rFonts w:asciiTheme="majorBidi" w:hAnsiTheme="majorBidi" w:cstheme="majorBidi"/>
              </w:rPr>
              <w:t xml:space="preserve">, </w:t>
            </w:r>
            <w:r w:rsidR="00216031" w:rsidRPr="00D83B36">
              <w:rPr>
                <w:rFonts w:asciiTheme="majorBidi" w:hAnsiTheme="majorBidi" w:cstheme="majorBidi"/>
              </w:rPr>
              <w:t xml:space="preserve">héliosynchrone </w:t>
            </w:r>
            <w:r w:rsidRPr="00D83B36">
              <w:rPr>
                <w:rFonts w:asciiTheme="majorBidi" w:hAnsiTheme="majorBidi" w:cstheme="majorBidi"/>
              </w:rPr>
              <w:t>(SSO) o</w:t>
            </w:r>
            <w:r w:rsidR="00216031" w:rsidRPr="00D83B36">
              <w:rPr>
                <w:rFonts w:asciiTheme="majorBidi" w:hAnsiTheme="majorBidi" w:cstheme="majorBidi"/>
              </w:rPr>
              <w:t>u</w:t>
            </w:r>
            <w:r w:rsidRPr="00D83B36">
              <w:rPr>
                <w:rFonts w:asciiTheme="majorBidi" w:hAnsiTheme="majorBidi" w:cstheme="majorBidi"/>
              </w:rPr>
              <w:t xml:space="preserve"> non</w:t>
            </w:r>
            <w:r w:rsidR="00216031" w:rsidRPr="00D83B36">
              <w:rPr>
                <w:rFonts w:asciiTheme="majorBidi" w:hAnsiTheme="majorBidi" w:cstheme="majorBidi"/>
              </w:rPr>
              <w:t xml:space="preserve"> héliosynchrone </w:t>
            </w:r>
            <w:r w:rsidRPr="00D83B36">
              <w:rPr>
                <w:rFonts w:asciiTheme="majorBidi" w:hAnsiTheme="majorBidi" w:cstheme="majorBidi"/>
              </w:rPr>
              <w:t>(NSS)]</w:t>
            </w:r>
            <w:bookmarkEnd w:id="74"/>
          </w:p>
        </w:tc>
      </w:tr>
      <w:tr w:rsidR="0084013E" w:rsidRPr="00D83B36" w:rsidTr="0084013E">
        <w:trPr>
          <w:trHeight w:val="422"/>
          <w:jc w:val="center"/>
        </w:trPr>
        <w:tc>
          <w:tcPr>
            <w:tcW w:w="3026" w:type="dxa"/>
            <w:vAlign w:val="center"/>
          </w:tcPr>
          <w:p w:rsidR="0084013E" w:rsidRPr="00D83B36" w:rsidRDefault="0084013E" w:rsidP="00746178">
            <w:pPr>
              <w:pStyle w:val="Tabletext"/>
              <w:rPr>
                <w:rFonts w:asciiTheme="majorBidi" w:hAnsiTheme="majorBidi" w:cstheme="majorBidi"/>
                <w:b/>
                <w:bCs/>
              </w:rPr>
            </w:pPr>
            <w:bookmarkStart w:id="75" w:name="lt_pId164"/>
            <w:r w:rsidRPr="00D83B36">
              <w:rPr>
                <w:rFonts w:asciiTheme="majorBidi" w:hAnsiTheme="majorBidi" w:cstheme="majorBidi"/>
                <w:b/>
                <w:bCs/>
              </w:rPr>
              <w:t>Altitude (km)</w:t>
            </w:r>
            <w:bookmarkEnd w:id="75"/>
          </w:p>
        </w:tc>
        <w:tc>
          <w:tcPr>
            <w:tcW w:w="6613" w:type="dxa"/>
            <w:vAlign w:val="center"/>
          </w:tcPr>
          <w:p w:rsidR="0084013E" w:rsidRPr="00D83B36" w:rsidRDefault="0084013E" w:rsidP="00746178">
            <w:pPr>
              <w:pStyle w:val="Tabletext"/>
              <w:jc w:val="left"/>
              <w:rPr>
                <w:rFonts w:asciiTheme="majorBidi" w:hAnsiTheme="majorBidi" w:cstheme="majorBidi"/>
              </w:rPr>
            </w:pPr>
            <w:bookmarkStart w:id="76" w:name="lt_pId165"/>
            <w:r w:rsidRPr="00D83B36">
              <w:rPr>
                <w:rFonts w:asciiTheme="majorBidi" w:hAnsiTheme="majorBidi" w:cstheme="majorBidi"/>
              </w:rPr>
              <w:t>[</w:t>
            </w:r>
            <w:r w:rsidR="00BD2C72" w:rsidRPr="00D83B36">
              <w:rPr>
                <w:rFonts w:asciiTheme="majorBidi" w:hAnsiTheme="majorBidi" w:cstheme="majorBidi"/>
              </w:rPr>
              <w:t>Hauteur au-dessus du niveau moyen de la mer</w:t>
            </w:r>
            <w:r w:rsidRPr="00D83B36">
              <w:rPr>
                <w:rFonts w:asciiTheme="majorBidi" w:hAnsiTheme="majorBidi" w:cstheme="majorBidi"/>
              </w:rPr>
              <w:t>]</w:t>
            </w:r>
            <w:bookmarkEnd w:id="76"/>
          </w:p>
        </w:tc>
      </w:tr>
      <w:tr w:rsidR="0084013E" w:rsidRPr="00D83B36" w:rsidTr="0084013E">
        <w:trPr>
          <w:jc w:val="center"/>
        </w:trPr>
        <w:tc>
          <w:tcPr>
            <w:tcW w:w="3026" w:type="dxa"/>
            <w:vAlign w:val="center"/>
          </w:tcPr>
          <w:p w:rsidR="0084013E" w:rsidRPr="00D83B36" w:rsidRDefault="0084013E" w:rsidP="00746178">
            <w:pPr>
              <w:pStyle w:val="Tabletext"/>
              <w:rPr>
                <w:rFonts w:asciiTheme="majorBidi" w:hAnsiTheme="majorBidi" w:cstheme="majorBidi"/>
                <w:b/>
                <w:bCs/>
              </w:rPr>
            </w:pPr>
            <w:bookmarkStart w:id="77" w:name="lt_pId166"/>
            <w:r w:rsidRPr="00D83B36">
              <w:rPr>
                <w:rFonts w:asciiTheme="majorBidi" w:hAnsiTheme="majorBidi" w:cstheme="majorBidi"/>
                <w:b/>
                <w:bCs/>
              </w:rPr>
              <w:t>Inclinai</w:t>
            </w:r>
            <w:r w:rsidR="00BD2C72" w:rsidRPr="00D83B36">
              <w:rPr>
                <w:rFonts w:asciiTheme="majorBidi" w:hAnsiTheme="majorBidi" w:cstheme="majorBidi"/>
                <w:b/>
                <w:bCs/>
              </w:rPr>
              <w:t>son (degré</w:t>
            </w:r>
            <w:r w:rsidRPr="00D83B36">
              <w:rPr>
                <w:rFonts w:asciiTheme="majorBidi" w:hAnsiTheme="majorBidi" w:cstheme="majorBidi"/>
                <w:b/>
                <w:bCs/>
              </w:rPr>
              <w:t>s)</w:t>
            </w:r>
            <w:bookmarkEnd w:id="77"/>
          </w:p>
        </w:tc>
        <w:tc>
          <w:tcPr>
            <w:tcW w:w="6613" w:type="dxa"/>
            <w:vAlign w:val="center"/>
          </w:tcPr>
          <w:p w:rsidR="0084013E" w:rsidRPr="00D83B36" w:rsidRDefault="0084013E" w:rsidP="00746178">
            <w:pPr>
              <w:pStyle w:val="Tabletext"/>
              <w:jc w:val="left"/>
              <w:rPr>
                <w:rFonts w:asciiTheme="majorBidi" w:hAnsiTheme="majorBidi" w:cstheme="majorBidi"/>
              </w:rPr>
            </w:pPr>
            <w:bookmarkStart w:id="78" w:name="lt_pId167"/>
            <w:r w:rsidRPr="00D83B36">
              <w:rPr>
                <w:rFonts w:asciiTheme="majorBidi" w:hAnsiTheme="majorBidi" w:cstheme="majorBidi"/>
              </w:rPr>
              <w:t>[</w:t>
            </w:r>
            <w:r w:rsidR="00C64AB1">
              <w:rPr>
                <w:rFonts w:asciiTheme="majorBidi" w:hAnsiTheme="majorBidi" w:cstheme="majorBidi"/>
              </w:rPr>
              <w:t>Angle entre le plan de l'</w:t>
            </w:r>
            <w:r w:rsidR="00FE29D4" w:rsidRPr="00D83B36">
              <w:rPr>
                <w:rFonts w:asciiTheme="majorBidi" w:hAnsiTheme="majorBidi" w:cstheme="majorBidi"/>
              </w:rPr>
              <w:t>équateur et le plan de l'orbite</w:t>
            </w:r>
            <w:r w:rsidRPr="00D83B36">
              <w:rPr>
                <w:rFonts w:asciiTheme="majorBidi" w:hAnsiTheme="majorBidi" w:cstheme="majorBidi"/>
              </w:rPr>
              <w:t>]</w:t>
            </w:r>
            <w:bookmarkEnd w:id="78"/>
          </w:p>
        </w:tc>
      </w:tr>
      <w:tr w:rsidR="0084013E" w:rsidRPr="00D83B36" w:rsidTr="0084013E">
        <w:trPr>
          <w:jc w:val="center"/>
        </w:trPr>
        <w:tc>
          <w:tcPr>
            <w:tcW w:w="3026" w:type="dxa"/>
            <w:vAlign w:val="center"/>
          </w:tcPr>
          <w:p w:rsidR="0084013E" w:rsidRPr="00D83B36" w:rsidRDefault="00FE29D4" w:rsidP="00E60CF2">
            <w:pPr>
              <w:pStyle w:val="Tabletext"/>
              <w:jc w:val="left"/>
              <w:rPr>
                <w:rFonts w:asciiTheme="majorBidi" w:hAnsiTheme="majorBidi" w:cstheme="majorBidi"/>
                <w:b/>
                <w:bCs/>
              </w:rPr>
            </w:pPr>
            <w:bookmarkStart w:id="79" w:name="lt_pId168"/>
            <w:r w:rsidRPr="00D83B36">
              <w:rPr>
                <w:rFonts w:asciiTheme="majorBidi" w:hAnsiTheme="majorBidi" w:cstheme="majorBidi"/>
                <w:b/>
                <w:bCs/>
              </w:rPr>
              <w:t>Temps solaire local du n</w:t>
            </w:r>
            <w:r w:rsidR="00C64AB1">
              <w:rPr>
                <w:rFonts w:asciiTheme="majorBidi" w:hAnsiTheme="majorBidi" w:cstheme="majorBidi"/>
                <w:b/>
                <w:bCs/>
              </w:rPr>
              <w:t>oe</w:t>
            </w:r>
            <w:r w:rsidRPr="00D83B36">
              <w:rPr>
                <w:rFonts w:asciiTheme="majorBidi" w:hAnsiTheme="majorBidi" w:cstheme="majorBidi"/>
                <w:b/>
                <w:bCs/>
              </w:rPr>
              <w:t>ud ascendant</w:t>
            </w:r>
            <w:r w:rsidR="0084013E" w:rsidRPr="00D83B36">
              <w:rPr>
                <w:rFonts w:asciiTheme="majorBidi" w:hAnsiTheme="majorBidi" w:cstheme="majorBidi"/>
                <w:b/>
                <w:bCs/>
              </w:rPr>
              <w:t xml:space="preserve"> </w:t>
            </w:r>
            <w:bookmarkEnd w:id="79"/>
          </w:p>
        </w:tc>
        <w:tc>
          <w:tcPr>
            <w:tcW w:w="6613" w:type="dxa"/>
            <w:vAlign w:val="center"/>
          </w:tcPr>
          <w:p w:rsidR="0084013E" w:rsidRPr="00D83B36" w:rsidRDefault="0084013E" w:rsidP="00746178">
            <w:pPr>
              <w:pStyle w:val="Tabletext"/>
              <w:jc w:val="left"/>
              <w:rPr>
                <w:rFonts w:asciiTheme="majorBidi" w:hAnsiTheme="majorBidi" w:cstheme="majorBidi"/>
              </w:rPr>
            </w:pPr>
            <w:bookmarkStart w:id="80" w:name="lt_pId169"/>
            <w:r w:rsidRPr="00D83B36">
              <w:rPr>
                <w:rFonts w:asciiTheme="majorBidi" w:hAnsiTheme="majorBidi" w:cstheme="majorBidi"/>
              </w:rPr>
              <w:t>[</w:t>
            </w:r>
            <w:r w:rsidR="00C64AB1">
              <w:rPr>
                <w:rFonts w:asciiTheme="majorBidi" w:hAnsiTheme="majorBidi" w:cstheme="majorBidi"/>
              </w:rPr>
              <w:t>T</w:t>
            </w:r>
            <w:r w:rsidR="00FE29D4" w:rsidRPr="00D83B36">
              <w:rPr>
                <w:rFonts w:asciiTheme="majorBidi" w:hAnsiTheme="majorBidi" w:cstheme="majorBidi"/>
              </w:rPr>
              <w:t>emps solaire local au moment où l'engin spatial franchit l</w:t>
            </w:r>
            <w:r w:rsidR="0009657A" w:rsidRPr="00D83B36">
              <w:rPr>
                <w:rFonts w:asciiTheme="majorBidi" w:hAnsiTheme="majorBidi" w:cstheme="majorBidi"/>
              </w:rPr>
              <w:t>e plan de l</w:t>
            </w:r>
            <w:r w:rsidR="00FE29D4" w:rsidRPr="00D83B36">
              <w:rPr>
                <w:rFonts w:asciiTheme="majorBidi" w:hAnsiTheme="majorBidi" w:cstheme="majorBidi"/>
              </w:rPr>
              <w:t xml:space="preserve">'équateur </w:t>
            </w:r>
            <w:r w:rsidR="001D6A56" w:rsidRPr="00D83B36">
              <w:rPr>
                <w:rFonts w:asciiTheme="majorBidi" w:hAnsiTheme="majorBidi" w:cstheme="majorBidi"/>
              </w:rPr>
              <w:t>sur son orbite ascendante</w:t>
            </w:r>
            <w:r w:rsidRPr="00D83B36">
              <w:rPr>
                <w:rFonts w:asciiTheme="majorBidi" w:hAnsiTheme="majorBidi" w:cstheme="majorBidi"/>
              </w:rPr>
              <w:t>]</w:t>
            </w:r>
            <w:bookmarkEnd w:id="80"/>
          </w:p>
        </w:tc>
      </w:tr>
      <w:tr w:rsidR="0084013E" w:rsidRPr="00D83B36" w:rsidTr="0084013E">
        <w:trPr>
          <w:jc w:val="center"/>
        </w:trPr>
        <w:tc>
          <w:tcPr>
            <w:tcW w:w="3026" w:type="dxa"/>
            <w:vAlign w:val="center"/>
          </w:tcPr>
          <w:p w:rsidR="0084013E" w:rsidRPr="00D83B36" w:rsidRDefault="007E24B3" w:rsidP="00746178">
            <w:pPr>
              <w:pStyle w:val="Tabletext"/>
              <w:rPr>
                <w:rFonts w:asciiTheme="majorBidi" w:hAnsiTheme="majorBidi" w:cstheme="majorBidi"/>
                <w:b/>
                <w:bCs/>
              </w:rPr>
            </w:pPr>
            <w:r w:rsidRPr="00D83B36">
              <w:rPr>
                <w:rFonts w:asciiTheme="majorBidi" w:hAnsiTheme="majorBidi" w:cstheme="majorBidi"/>
                <w:b/>
                <w:bCs/>
              </w:rPr>
              <w:t>Excentricité</w:t>
            </w:r>
          </w:p>
        </w:tc>
        <w:tc>
          <w:tcPr>
            <w:tcW w:w="6613" w:type="dxa"/>
            <w:vAlign w:val="center"/>
          </w:tcPr>
          <w:p w:rsidR="0084013E" w:rsidRPr="00D83B36" w:rsidRDefault="0084013E" w:rsidP="00746178">
            <w:pPr>
              <w:pStyle w:val="Tabletext"/>
              <w:jc w:val="left"/>
              <w:rPr>
                <w:rFonts w:asciiTheme="majorBidi" w:hAnsiTheme="majorBidi" w:cstheme="majorBidi"/>
              </w:rPr>
            </w:pPr>
            <w:bookmarkStart w:id="81" w:name="lt_pId171"/>
            <w:r w:rsidRPr="00D83B36">
              <w:rPr>
                <w:rFonts w:asciiTheme="majorBidi" w:hAnsiTheme="majorBidi" w:cstheme="majorBidi"/>
              </w:rPr>
              <w:t>[</w:t>
            </w:r>
            <w:r w:rsidR="00FE29D4" w:rsidRPr="00D83B36">
              <w:rPr>
                <w:rFonts w:asciiTheme="majorBidi" w:hAnsiTheme="majorBidi" w:cstheme="majorBidi"/>
              </w:rPr>
              <w:t xml:space="preserve">Rapport </w:t>
            </w:r>
            <w:r w:rsidR="00C64AB1">
              <w:rPr>
                <w:rFonts w:asciiTheme="majorBidi" w:hAnsiTheme="majorBidi" w:cstheme="majorBidi"/>
              </w:rPr>
              <w:t>entre</w:t>
            </w:r>
            <w:r w:rsidR="00FE29D4" w:rsidRPr="00D83B36">
              <w:rPr>
                <w:rFonts w:asciiTheme="majorBidi" w:hAnsiTheme="majorBidi" w:cstheme="majorBidi"/>
              </w:rPr>
              <w:t xml:space="preserve"> la distance </w:t>
            </w:r>
            <w:r w:rsidR="00C64AB1">
              <w:rPr>
                <w:rFonts w:asciiTheme="majorBidi" w:hAnsiTheme="majorBidi" w:cstheme="majorBidi"/>
              </w:rPr>
              <w:t>séparant</w:t>
            </w:r>
            <w:r w:rsidR="00FE29D4" w:rsidRPr="00D83B36">
              <w:rPr>
                <w:rFonts w:asciiTheme="majorBidi" w:hAnsiTheme="majorBidi" w:cstheme="majorBidi"/>
              </w:rPr>
              <w:t xml:space="preserve"> le</w:t>
            </w:r>
            <w:r w:rsidR="00C64AB1">
              <w:rPr>
                <w:rFonts w:asciiTheme="majorBidi" w:hAnsiTheme="majorBidi" w:cstheme="majorBidi"/>
              </w:rPr>
              <w:t>s</w:t>
            </w:r>
            <w:r w:rsidR="00FE29D4" w:rsidRPr="00D83B36">
              <w:rPr>
                <w:rFonts w:asciiTheme="majorBidi" w:hAnsiTheme="majorBidi" w:cstheme="majorBidi"/>
              </w:rPr>
              <w:t xml:space="preserve"> foyer</w:t>
            </w:r>
            <w:r w:rsidR="00C64AB1">
              <w:rPr>
                <w:rFonts w:asciiTheme="majorBidi" w:hAnsiTheme="majorBidi" w:cstheme="majorBidi"/>
              </w:rPr>
              <w:t>s</w:t>
            </w:r>
            <w:r w:rsidR="00FE29D4" w:rsidRPr="00D83B36">
              <w:rPr>
                <w:rFonts w:asciiTheme="majorBidi" w:hAnsiTheme="majorBidi" w:cstheme="majorBidi"/>
              </w:rPr>
              <w:t xml:space="preserve"> de l'orbite (elliptique) et la longueur du grand axe</w:t>
            </w:r>
            <w:r w:rsidRPr="00D83B36">
              <w:rPr>
                <w:rFonts w:asciiTheme="majorBidi" w:hAnsiTheme="majorBidi" w:cstheme="majorBidi"/>
              </w:rPr>
              <w:t>]</w:t>
            </w:r>
            <w:bookmarkEnd w:id="81"/>
          </w:p>
        </w:tc>
      </w:tr>
      <w:tr w:rsidR="0084013E" w:rsidRPr="00D83B36" w:rsidTr="0084013E">
        <w:trPr>
          <w:jc w:val="center"/>
        </w:trPr>
        <w:tc>
          <w:tcPr>
            <w:tcW w:w="3026" w:type="dxa"/>
            <w:vAlign w:val="center"/>
          </w:tcPr>
          <w:p w:rsidR="0084013E" w:rsidRPr="00D83B36" w:rsidRDefault="00235FFD" w:rsidP="00746178">
            <w:pPr>
              <w:pStyle w:val="Tabletext"/>
              <w:rPr>
                <w:rFonts w:asciiTheme="majorBidi" w:hAnsiTheme="majorBidi" w:cstheme="majorBidi"/>
                <w:b/>
                <w:bCs/>
              </w:rPr>
            </w:pPr>
            <w:bookmarkStart w:id="82" w:name="lt_pId172"/>
            <w:r w:rsidRPr="00D83B36">
              <w:rPr>
                <w:rFonts w:asciiTheme="majorBidi" w:hAnsiTheme="majorBidi" w:cstheme="majorBidi"/>
                <w:b/>
                <w:bCs/>
              </w:rPr>
              <w:t xml:space="preserve">Intervalle de survol </w:t>
            </w:r>
            <w:r w:rsidR="0084013E" w:rsidRPr="00D83B36">
              <w:rPr>
                <w:rFonts w:asciiTheme="majorBidi" w:hAnsiTheme="majorBidi" w:cstheme="majorBidi"/>
                <w:b/>
                <w:bCs/>
              </w:rPr>
              <w:t>(</w:t>
            </w:r>
            <w:r w:rsidRPr="00D83B36">
              <w:rPr>
                <w:rFonts w:asciiTheme="majorBidi" w:hAnsiTheme="majorBidi" w:cstheme="majorBidi"/>
                <w:b/>
                <w:bCs/>
              </w:rPr>
              <w:t>jours</w:t>
            </w:r>
            <w:r w:rsidR="0084013E" w:rsidRPr="00D83B36">
              <w:rPr>
                <w:rFonts w:asciiTheme="majorBidi" w:hAnsiTheme="majorBidi" w:cstheme="majorBidi"/>
                <w:b/>
                <w:bCs/>
              </w:rPr>
              <w:t>)</w:t>
            </w:r>
            <w:bookmarkEnd w:id="82"/>
          </w:p>
        </w:tc>
        <w:tc>
          <w:tcPr>
            <w:tcW w:w="6613" w:type="dxa"/>
            <w:vAlign w:val="center"/>
          </w:tcPr>
          <w:p w:rsidR="0084013E" w:rsidRPr="00D83B36" w:rsidRDefault="0084013E" w:rsidP="00E60CF2">
            <w:pPr>
              <w:pStyle w:val="Tabletext"/>
              <w:jc w:val="left"/>
              <w:rPr>
                <w:rFonts w:asciiTheme="majorBidi" w:hAnsiTheme="majorBidi" w:cstheme="majorBidi"/>
              </w:rPr>
            </w:pPr>
            <w:bookmarkStart w:id="83" w:name="lt_pId173"/>
            <w:r w:rsidRPr="00D83B36">
              <w:rPr>
                <w:rFonts w:asciiTheme="majorBidi" w:hAnsiTheme="majorBidi" w:cstheme="majorBidi"/>
              </w:rPr>
              <w:t>[</w:t>
            </w:r>
            <w:r w:rsidR="0009657A" w:rsidRPr="00D83B36">
              <w:rPr>
                <w:rFonts w:asciiTheme="majorBidi" w:hAnsiTheme="majorBidi" w:cstheme="majorBidi"/>
              </w:rPr>
              <w:t>Temps mis par l'empreinte du faisceau de l'antenne pour revenir (approximativement) au même emplacement géographique</w:t>
            </w:r>
            <w:r w:rsidRPr="00D83B36">
              <w:rPr>
                <w:rFonts w:asciiTheme="majorBidi" w:hAnsiTheme="majorBidi" w:cstheme="majorBidi"/>
              </w:rPr>
              <w:t>.</w:t>
            </w:r>
            <w:bookmarkEnd w:id="83"/>
            <w:r w:rsidRPr="00D83B36">
              <w:rPr>
                <w:rFonts w:asciiTheme="majorBidi" w:hAnsiTheme="majorBidi" w:cstheme="majorBidi"/>
              </w:rPr>
              <w:t xml:space="preserve"> </w:t>
            </w:r>
            <w:bookmarkStart w:id="84" w:name="lt_pId174"/>
            <w:r w:rsidR="00235FFD" w:rsidRPr="00D83B36">
              <w:rPr>
                <w:rFonts w:asciiTheme="majorBidi" w:hAnsiTheme="majorBidi" w:cstheme="majorBidi"/>
              </w:rPr>
              <w:t xml:space="preserve">Cette durée est quelque peu différente de la </w:t>
            </w:r>
            <w:r w:rsidR="00E60CF2">
              <w:rPr>
                <w:rFonts w:asciiTheme="majorBidi" w:hAnsiTheme="majorBidi" w:cstheme="majorBidi"/>
              </w:rPr>
              <w:t>«</w:t>
            </w:r>
            <w:r w:rsidR="00235FFD" w:rsidRPr="00D83B36">
              <w:rPr>
                <w:rFonts w:asciiTheme="majorBidi" w:hAnsiTheme="majorBidi" w:cstheme="majorBidi"/>
              </w:rPr>
              <w:t>période de répétition</w:t>
            </w:r>
            <w:r w:rsidR="00E60CF2">
              <w:rPr>
                <w:rFonts w:asciiTheme="majorBidi" w:hAnsiTheme="majorBidi" w:cstheme="majorBidi"/>
              </w:rPr>
              <w:t>»</w:t>
            </w:r>
            <w:r w:rsidR="00235FFD" w:rsidRPr="00D83B36">
              <w:rPr>
                <w:rFonts w:asciiTheme="majorBidi" w:hAnsiTheme="majorBidi" w:cstheme="majorBidi"/>
              </w:rPr>
              <w:t xml:space="preserve">, qui est le temps mis par un </w:t>
            </w:r>
            <w:r w:rsidRPr="00D83B36">
              <w:rPr>
                <w:rFonts w:asciiTheme="majorBidi" w:hAnsiTheme="majorBidi" w:cstheme="majorBidi"/>
              </w:rPr>
              <w:t xml:space="preserve">satellite </w:t>
            </w:r>
            <w:r w:rsidR="00235FFD" w:rsidRPr="00D83B36">
              <w:rPr>
                <w:rFonts w:asciiTheme="majorBidi" w:hAnsiTheme="majorBidi" w:cstheme="majorBidi"/>
              </w:rPr>
              <w:t>pour revenir au même emplacement géographique à la même heure locale</w:t>
            </w:r>
            <w:r w:rsidRPr="00D83B36">
              <w:rPr>
                <w:rFonts w:asciiTheme="majorBidi" w:hAnsiTheme="majorBidi" w:cstheme="majorBidi"/>
              </w:rPr>
              <w:t>.</w:t>
            </w:r>
            <w:bookmarkEnd w:id="84"/>
            <w:r w:rsidR="00E60CF2">
              <w:rPr>
                <w:rFonts w:asciiTheme="majorBidi" w:hAnsiTheme="majorBidi" w:cstheme="majorBidi"/>
              </w:rPr>
              <w:t>]</w:t>
            </w:r>
          </w:p>
        </w:tc>
      </w:tr>
    </w:tbl>
    <w:p w:rsidR="00CA4EE6" w:rsidRPr="009A0A24" w:rsidRDefault="00CA4EE6" w:rsidP="001C7CD1">
      <w:pPr>
        <w:pStyle w:val="Tablefin"/>
        <w:rPr>
          <w:lang w:val="fr-CH"/>
        </w:rPr>
      </w:pPr>
    </w:p>
    <w:p w:rsidR="0084013E" w:rsidRPr="00D83B36" w:rsidRDefault="0084013E" w:rsidP="00746178">
      <w:pPr>
        <w:pStyle w:val="Heading1"/>
      </w:pPr>
      <w:r w:rsidRPr="00D83B36">
        <w:t>3</w:t>
      </w:r>
      <w:r w:rsidRPr="00D83B36">
        <w:tab/>
      </w:r>
      <w:bookmarkStart w:id="85" w:name="lt_pId176"/>
      <w:r w:rsidR="00235FFD" w:rsidRPr="00D83B36">
        <w:t xml:space="preserve">Renseignements </w:t>
      </w:r>
      <w:r w:rsidR="007E24B3" w:rsidRPr="00D83B36">
        <w:t>concernant</w:t>
      </w:r>
      <w:r w:rsidRPr="00D83B36">
        <w:t xml:space="preserve"> </w:t>
      </w:r>
      <w:bookmarkEnd w:id="85"/>
      <w:r w:rsidR="00A17166" w:rsidRPr="00D83B36">
        <w:t>le brouillage</w:t>
      </w:r>
    </w:p>
    <w:p w:rsidR="0084013E" w:rsidRPr="00D83B36" w:rsidRDefault="0084013E" w:rsidP="00746178">
      <w:pPr>
        <w:pStyle w:val="Heading2"/>
        <w:rPr>
          <w:snapToGrid w:val="0"/>
        </w:rPr>
      </w:pPr>
      <w:r w:rsidRPr="00D83B36">
        <w:rPr>
          <w:snapToGrid w:val="0"/>
        </w:rPr>
        <w:t>3.1</w:t>
      </w:r>
      <w:r w:rsidRPr="00D83B36">
        <w:rPr>
          <w:snapToGrid w:val="0"/>
        </w:rPr>
        <w:tab/>
      </w:r>
      <w:bookmarkStart w:id="86" w:name="lt_pId178"/>
      <w:r w:rsidR="00A17166" w:rsidRPr="00D83B36">
        <w:rPr>
          <w:snapToGrid w:val="0"/>
        </w:rPr>
        <w:t>Résumé relatif aux sources de brouillage radioélectrique</w:t>
      </w:r>
      <w:bookmarkEnd w:id="86"/>
    </w:p>
    <w:p w:rsidR="0084013E" w:rsidRDefault="00A17166" w:rsidP="00746178">
      <w:pPr>
        <w:rPr>
          <w:snapToGrid w:val="0"/>
        </w:rPr>
      </w:pPr>
      <w:bookmarkStart w:id="87" w:name="lt_pId179"/>
      <w:r w:rsidRPr="00D83B36">
        <w:rPr>
          <w:snapToGrid w:val="0"/>
        </w:rPr>
        <w:t xml:space="preserve">Le </w:t>
      </w:r>
      <w:r w:rsidR="0084013E" w:rsidRPr="00D83B36">
        <w:rPr>
          <w:snapToGrid w:val="0"/>
        </w:rPr>
        <w:t>Table</w:t>
      </w:r>
      <w:r w:rsidRPr="00D83B36">
        <w:rPr>
          <w:snapToGrid w:val="0"/>
        </w:rPr>
        <w:t>au</w:t>
      </w:r>
      <w:r w:rsidR="0084013E" w:rsidRPr="00D83B36">
        <w:rPr>
          <w:snapToGrid w:val="0"/>
        </w:rPr>
        <w:t xml:space="preserve"> 3 </w:t>
      </w:r>
      <w:r w:rsidRPr="00D83B36">
        <w:rPr>
          <w:snapToGrid w:val="0"/>
        </w:rPr>
        <w:t>ci-après définit les champs du résumé relatif aux sources de brouillage radioélectrique à remplir par l'</w:t>
      </w:r>
      <w:r w:rsidR="0084013E" w:rsidRPr="00D83B36">
        <w:rPr>
          <w:snapToGrid w:val="0"/>
        </w:rPr>
        <w:t xml:space="preserve">administration </w:t>
      </w:r>
      <w:r w:rsidRPr="00D83B36">
        <w:rPr>
          <w:snapToGrid w:val="0"/>
        </w:rPr>
        <w:t>qui signale un cas de brouillage radioélectrique</w:t>
      </w:r>
      <w:r w:rsidR="0084013E" w:rsidRPr="00D83B36">
        <w:rPr>
          <w:snapToGrid w:val="0"/>
        </w:rPr>
        <w:t>.</w:t>
      </w:r>
      <w:bookmarkEnd w:id="87"/>
    </w:p>
    <w:p w:rsidR="00DE6491" w:rsidRPr="00D83B36" w:rsidRDefault="00DE6491" w:rsidP="00746178">
      <w:pPr>
        <w:rPr>
          <w:snapToGrid w:val="0"/>
        </w:rPr>
      </w:pPr>
    </w:p>
    <w:p w:rsidR="00DE6491" w:rsidRDefault="00DE6491" w:rsidP="00746178">
      <w:pPr>
        <w:pStyle w:val="TableNo"/>
        <w:sectPr w:rsidR="00DE6491" w:rsidSect="003D435F">
          <w:headerReference w:type="default" r:id="rId16"/>
          <w:pgSz w:w="11907" w:h="16834" w:code="9"/>
          <w:pgMar w:top="1418" w:right="1134" w:bottom="1134" w:left="1134" w:header="720" w:footer="482" w:gutter="0"/>
          <w:cols w:space="720"/>
        </w:sectPr>
      </w:pPr>
      <w:bookmarkStart w:id="88" w:name="lt_pId180"/>
    </w:p>
    <w:p w:rsidR="0084013E" w:rsidRPr="00D83B36" w:rsidRDefault="0084013E" w:rsidP="00746178">
      <w:pPr>
        <w:pStyle w:val="TableNo"/>
      </w:pPr>
      <w:r w:rsidRPr="00D83B36">
        <w:lastRenderedPageBreak/>
        <w:t xml:space="preserve">TABLEAU </w:t>
      </w:r>
      <w:r w:rsidR="006A4BDB">
        <w:t xml:space="preserve"> </w:t>
      </w:r>
      <w:r w:rsidRPr="00D83B36">
        <w:t>3</w:t>
      </w:r>
      <w:bookmarkEnd w:id="88"/>
    </w:p>
    <w:p w:rsidR="0084013E" w:rsidRPr="00D83B36" w:rsidRDefault="00A17166" w:rsidP="00746178">
      <w:pPr>
        <w:pStyle w:val="Tabletitle"/>
      </w:pPr>
      <w:bookmarkStart w:id="89" w:name="lt_pId181"/>
      <w:r w:rsidRPr="00D83B36">
        <w:t>Résumé relatif aux sources de brouillage radioélectrique</w:t>
      </w:r>
      <w:bookmarkEnd w:id="89"/>
    </w:p>
    <w:tbl>
      <w:tblPr>
        <w:tblStyle w:val="TableGrid4"/>
        <w:tblW w:w="9639" w:type="dxa"/>
        <w:jc w:val="center"/>
        <w:tblLook w:val="04A0" w:firstRow="1" w:lastRow="0" w:firstColumn="1" w:lastColumn="0" w:noHBand="0" w:noVBand="1"/>
      </w:tblPr>
      <w:tblGrid>
        <w:gridCol w:w="3023"/>
        <w:gridCol w:w="6616"/>
      </w:tblGrid>
      <w:tr w:rsidR="0084013E" w:rsidRPr="00D83B36" w:rsidTr="003761EA">
        <w:trPr>
          <w:jc w:val="center"/>
        </w:trPr>
        <w:tc>
          <w:tcPr>
            <w:tcW w:w="3023" w:type="dxa"/>
            <w:vAlign w:val="center"/>
          </w:tcPr>
          <w:p w:rsidR="0084013E" w:rsidRPr="00D83B36" w:rsidRDefault="0084013E" w:rsidP="00746178">
            <w:pPr>
              <w:pStyle w:val="Tabletext"/>
              <w:jc w:val="left"/>
              <w:rPr>
                <w:rFonts w:asciiTheme="majorBidi" w:hAnsiTheme="majorBidi" w:cstheme="majorBidi"/>
                <w:b/>
                <w:bCs/>
              </w:rPr>
            </w:pPr>
            <w:bookmarkStart w:id="90" w:name="lt_pId182"/>
            <w:r w:rsidRPr="00D83B36">
              <w:rPr>
                <w:rFonts w:asciiTheme="majorBidi" w:hAnsiTheme="majorBidi" w:cstheme="majorBidi"/>
                <w:b/>
                <w:bCs/>
              </w:rPr>
              <w:t xml:space="preserve">Date </w:t>
            </w:r>
            <w:r w:rsidR="004A0CCE">
              <w:rPr>
                <w:rFonts w:asciiTheme="majorBidi" w:hAnsiTheme="majorBidi" w:cstheme="majorBidi"/>
                <w:b/>
                <w:bCs/>
              </w:rPr>
              <w:t>de cette mise à jour de la situation relative au</w:t>
            </w:r>
            <w:r w:rsidR="00E92740" w:rsidRPr="00D83B36">
              <w:rPr>
                <w:rFonts w:asciiTheme="majorBidi" w:hAnsiTheme="majorBidi" w:cstheme="majorBidi"/>
                <w:b/>
                <w:bCs/>
              </w:rPr>
              <w:t xml:space="preserve"> brouillage </w:t>
            </w:r>
            <w:bookmarkEnd w:id="90"/>
            <w:r w:rsidR="00E92740" w:rsidRPr="00D83B36">
              <w:rPr>
                <w:rFonts w:asciiTheme="majorBidi" w:hAnsiTheme="majorBidi" w:cstheme="majorBidi"/>
                <w:b/>
                <w:bCs/>
              </w:rPr>
              <w:t>radioélectrique</w:t>
            </w:r>
          </w:p>
        </w:tc>
        <w:tc>
          <w:tcPr>
            <w:tcW w:w="6616" w:type="dxa"/>
            <w:vAlign w:val="center"/>
          </w:tcPr>
          <w:p w:rsidR="0084013E" w:rsidRPr="00D83B36" w:rsidRDefault="0084013E" w:rsidP="00746178">
            <w:pPr>
              <w:pStyle w:val="Tabletext"/>
              <w:jc w:val="left"/>
              <w:rPr>
                <w:rFonts w:asciiTheme="majorBidi" w:hAnsiTheme="majorBidi" w:cstheme="majorBidi"/>
              </w:rPr>
            </w:pPr>
            <w:bookmarkStart w:id="91" w:name="lt_pId183"/>
            <w:r w:rsidRPr="00D83B36">
              <w:rPr>
                <w:rFonts w:asciiTheme="majorBidi" w:hAnsiTheme="majorBidi" w:cstheme="majorBidi"/>
              </w:rPr>
              <w:t xml:space="preserve">[Date(s) </w:t>
            </w:r>
            <w:r w:rsidR="004A0CCE">
              <w:rPr>
                <w:rFonts w:asciiTheme="majorBidi" w:hAnsiTheme="majorBidi" w:cstheme="majorBidi"/>
              </w:rPr>
              <w:t>à laquelle/auxquelles les</w:t>
            </w:r>
            <w:r w:rsidR="00E92740" w:rsidRPr="00D83B36">
              <w:rPr>
                <w:rFonts w:asciiTheme="majorBidi" w:hAnsiTheme="majorBidi" w:cstheme="majorBidi"/>
              </w:rPr>
              <w:t xml:space="preserve"> </w:t>
            </w:r>
            <w:r w:rsidRPr="00D83B36">
              <w:rPr>
                <w:rFonts w:asciiTheme="majorBidi" w:hAnsiTheme="majorBidi" w:cstheme="majorBidi"/>
              </w:rPr>
              <w:t xml:space="preserve">observations </w:t>
            </w:r>
            <w:r w:rsidR="00E92740" w:rsidRPr="00D83B36">
              <w:rPr>
                <w:rFonts w:asciiTheme="majorBidi" w:hAnsiTheme="majorBidi" w:cstheme="majorBidi"/>
              </w:rPr>
              <w:t xml:space="preserve">du capteur utilisées pour </w:t>
            </w:r>
            <w:r w:rsidR="007E24B3" w:rsidRPr="00D83B36">
              <w:rPr>
                <w:rFonts w:asciiTheme="majorBidi" w:hAnsiTheme="majorBidi" w:cstheme="majorBidi"/>
              </w:rPr>
              <w:t>identifier</w:t>
            </w:r>
            <w:r w:rsidR="00E92740" w:rsidRPr="00D83B36">
              <w:rPr>
                <w:rFonts w:asciiTheme="majorBidi" w:hAnsiTheme="majorBidi" w:cstheme="majorBidi"/>
              </w:rPr>
              <w:t xml:space="preserve"> le brouillage radioélectrique</w:t>
            </w:r>
            <w:r w:rsidR="004A0CCE">
              <w:rPr>
                <w:rFonts w:asciiTheme="majorBidi" w:hAnsiTheme="majorBidi" w:cstheme="majorBidi"/>
              </w:rPr>
              <w:t xml:space="preserve"> ont été effectuées</w:t>
            </w:r>
            <w:r w:rsidRPr="00D83B36">
              <w:rPr>
                <w:rFonts w:asciiTheme="majorBidi" w:hAnsiTheme="majorBidi" w:cstheme="majorBidi"/>
              </w:rPr>
              <w:t>]</w:t>
            </w:r>
            <w:bookmarkEnd w:id="91"/>
          </w:p>
        </w:tc>
      </w:tr>
      <w:tr w:rsidR="0084013E" w:rsidRPr="00D83B36" w:rsidTr="003761EA">
        <w:trPr>
          <w:jc w:val="center"/>
        </w:trPr>
        <w:tc>
          <w:tcPr>
            <w:tcW w:w="3023" w:type="dxa"/>
            <w:vAlign w:val="center"/>
          </w:tcPr>
          <w:p w:rsidR="0084013E" w:rsidRPr="00D83B36" w:rsidRDefault="00E92740" w:rsidP="00746178">
            <w:pPr>
              <w:pStyle w:val="Tabletext"/>
              <w:jc w:val="left"/>
              <w:rPr>
                <w:rFonts w:asciiTheme="majorBidi" w:hAnsiTheme="majorBidi" w:cstheme="majorBidi"/>
                <w:b/>
                <w:bCs/>
              </w:rPr>
            </w:pPr>
            <w:bookmarkStart w:id="92" w:name="lt_pId184"/>
            <w:r w:rsidRPr="00D83B36">
              <w:rPr>
                <w:rFonts w:asciiTheme="majorBidi" w:hAnsiTheme="majorBidi" w:cstheme="majorBidi"/>
                <w:b/>
                <w:bCs/>
              </w:rPr>
              <w:t xml:space="preserve">Nombre </w:t>
            </w:r>
            <w:r w:rsidR="0084013E" w:rsidRPr="00D83B36">
              <w:rPr>
                <w:rFonts w:asciiTheme="majorBidi" w:hAnsiTheme="majorBidi" w:cstheme="majorBidi"/>
                <w:b/>
                <w:bCs/>
              </w:rPr>
              <w:t xml:space="preserve">TOTAL </w:t>
            </w:r>
            <w:r w:rsidRPr="00D83B36">
              <w:rPr>
                <w:rFonts w:asciiTheme="majorBidi" w:hAnsiTheme="majorBidi" w:cstheme="majorBidi"/>
                <w:b/>
                <w:bCs/>
              </w:rPr>
              <w:t>de cas de brouillage radioélectrique détectés</w:t>
            </w:r>
            <w:bookmarkEnd w:id="92"/>
          </w:p>
        </w:tc>
        <w:tc>
          <w:tcPr>
            <w:tcW w:w="6616" w:type="dxa"/>
            <w:vAlign w:val="center"/>
          </w:tcPr>
          <w:p w:rsidR="0084013E" w:rsidRPr="00D83B36" w:rsidRDefault="0084013E" w:rsidP="00746178">
            <w:pPr>
              <w:pStyle w:val="Tabletext"/>
              <w:jc w:val="left"/>
              <w:rPr>
                <w:rFonts w:asciiTheme="majorBidi" w:hAnsiTheme="majorBidi" w:cstheme="majorBidi"/>
              </w:rPr>
            </w:pPr>
            <w:bookmarkStart w:id="93" w:name="lt_pId185"/>
            <w:r w:rsidRPr="00D83B36">
              <w:rPr>
                <w:rFonts w:asciiTheme="majorBidi" w:hAnsiTheme="majorBidi" w:cstheme="majorBidi"/>
              </w:rPr>
              <w:t>[</w:t>
            </w:r>
            <w:r w:rsidR="00E92740" w:rsidRPr="00D83B36">
              <w:rPr>
                <w:rFonts w:asciiTheme="majorBidi" w:hAnsiTheme="majorBidi" w:cstheme="majorBidi"/>
              </w:rPr>
              <w:t>Nombre t</w:t>
            </w:r>
            <w:r w:rsidRPr="00D83B36">
              <w:rPr>
                <w:rFonts w:asciiTheme="majorBidi" w:hAnsiTheme="majorBidi" w:cstheme="majorBidi"/>
              </w:rPr>
              <w:t xml:space="preserve">otal </w:t>
            </w:r>
            <w:r w:rsidR="00E92740" w:rsidRPr="00D83B36">
              <w:rPr>
                <w:rFonts w:asciiTheme="majorBidi" w:hAnsiTheme="majorBidi" w:cstheme="majorBidi"/>
              </w:rPr>
              <w:t>de cas de brouillage radioélectrique détectés</w:t>
            </w:r>
            <w:r w:rsidRPr="00D83B36">
              <w:rPr>
                <w:rFonts w:asciiTheme="majorBidi" w:hAnsiTheme="majorBidi" w:cstheme="majorBidi"/>
              </w:rPr>
              <w:t xml:space="preserve">, </w:t>
            </w:r>
            <w:r w:rsidR="00E92740" w:rsidRPr="00D83B36">
              <w:rPr>
                <w:rFonts w:asciiTheme="majorBidi" w:hAnsiTheme="majorBidi" w:cstheme="majorBidi"/>
              </w:rPr>
              <w:t xml:space="preserve">y compris les </w:t>
            </w:r>
            <w:r w:rsidR="004A0CCE">
              <w:rPr>
                <w:rFonts w:asciiTheme="majorBidi" w:hAnsiTheme="majorBidi" w:cstheme="majorBidi"/>
              </w:rPr>
              <w:t>cas non résolus</w:t>
            </w:r>
            <w:r w:rsidR="00E92740" w:rsidRPr="00D83B36">
              <w:rPr>
                <w:rFonts w:asciiTheme="majorBidi" w:hAnsiTheme="majorBidi" w:cstheme="majorBidi"/>
              </w:rPr>
              <w:t xml:space="preserve"> et les cas résolus</w:t>
            </w:r>
            <w:r w:rsidRPr="00D83B36">
              <w:rPr>
                <w:rFonts w:asciiTheme="majorBidi" w:hAnsiTheme="majorBidi" w:cstheme="majorBidi"/>
              </w:rPr>
              <w:t>.</w:t>
            </w:r>
            <w:bookmarkEnd w:id="93"/>
            <w:r w:rsidRPr="00D83B36">
              <w:rPr>
                <w:rFonts w:asciiTheme="majorBidi" w:hAnsiTheme="majorBidi" w:cstheme="majorBidi"/>
              </w:rPr>
              <w:t xml:space="preserve"> </w:t>
            </w:r>
            <w:bookmarkStart w:id="94" w:name="lt_pId186"/>
            <w:r w:rsidR="00E92740" w:rsidRPr="00D83B36">
              <w:rPr>
                <w:rFonts w:asciiTheme="majorBidi" w:hAnsiTheme="majorBidi" w:cstheme="majorBidi"/>
              </w:rPr>
              <w:t xml:space="preserve">A noter qu'en règle générale, </w:t>
            </w:r>
            <w:r w:rsidR="00DF1571" w:rsidRPr="00D83B36">
              <w:rPr>
                <w:rFonts w:asciiTheme="majorBidi" w:hAnsiTheme="majorBidi" w:cstheme="majorBidi"/>
              </w:rPr>
              <w:t xml:space="preserve">chaque cas de brouillage radioélectrique est </w:t>
            </w:r>
            <w:r w:rsidR="004A0CCE">
              <w:rPr>
                <w:rFonts w:asciiTheme="majorBidi" w:hAnsiTheme="majorBidi" w:cstheme="majorBidi"/>
              </w:rPr>
              <w:t>dû</w:t>
            </w:r>
            <w:r w:rsidR="00DF1571" w:rsidRPr="00D83B36">
              <w:rPr>
                <w:rFonts w:asciiTheme="majorBidi" w:hAnsiTheme="majorBidi" w:cstheme="majorBidi"/>
              </w:rPr>
              <w:t xml:space="preserve"> à une seule source</w:t>
            </w:r>
            <w:r w:rsidRPr="00D83B36">
              <w:rPr>
                <w:rFonts w:asciiTheme="majorBidi" w:hAnsiTheme="majorBidi" w:cstheme="majorBidi"/>
              </w:rPr>
              <w:t xml:space="preserve">, </w:t>
            </w:r>
            <w:r w:rsidR="00DF1571" w:rsidRPr="00D83B36">
              <w:rPr>
                <w:rFonts w:asciiTheme="majorBidi" w:hAnsiTheme="majorBidi" w:cstheme="majorBidi"/>
              </w:rPr>
              <w:t xml:space="preserve">toutefois dans certains cas, le brouillage est dû à l'effet cumulatif de plusieurs </w:t>
            </w:r>
            <w:r w:rsidRPr="00D83B36">
              <w:rPr>
                <w:rFonts w:asciiTheme="majorBidi" w:hAnsiTheme="majorBidi" w:cstheme="majorBidi"/>
              </w:rPr>
              <w:t>sources]</w:t>
            </w:r>
            <w:bookmarkEnd w:id="94"/>
            <w:r w:rsidRPr="00D83B36">
              <w:rPr>
                <w:rFonts w:asciiTheme="majorBidi" w:hAnsiTheme="majorBidi" w:cstheme="majorBidi"/>
              </w:rPr>
              <w:t xml:space="preserve"> </w:t>
            </w:r>
          </w:p>
        </w:tc>
      </w:tr>
      <w:tr w:rsidR="0084013E" w:rsidRPr="00D83B36" w:rsidTr="003761EA">
        <w:trPr>
          <w:jc w:val="center"/>
        </w:trPr>
        <w:tc>
          <w:tcPr>
            <w:tcW w:w="3023" w:type="dxa"/>
            <w:vAlign w:val="center"/>
          </w:tcPr>
          <w:p w:rsidR="0084013E" w:rsidRPr="00D83B36" w:rsidRDefault="00DF1571" w:rsidP="00746178">
            <w:pPr>
              <w:pStyle w:val="Tabletext"/>
              <w:jc w:val="left"/>
              <w:rPr>
                <w:rFonts w:asciiTheme="majorBidi" w:hAnsiTheme="majorBidi" w:cstheme="majorBidi"/>
                <w:b/>
                <w:bCs/>
              </w:rPr>
            </w:pPr>
            <w:bookmarkStart w:id="95" w:name="lt_pId187"/>
            <w:r w:rsidRPr="00D83B36">
              <w:rPr>
                <w:rFonts w:asciiTheme="majorBidi" w:hAnsiTheme="majorBidi" w:cstheme="majorBidi"/>
                <w:b/>
                <w:bCs/>
              </w:rPr>
              <w:t>S</w:t>
            </w:r>
            <w:r w:rsidR="0084013E" w:rsidRPr="00D83B36">
              <w:rPr>
                <w:rFonts w:asciiTheme="majorBidi" w:hAnsiTheme="majorBidi" w:cstheme="majorBidi"/>
                <w:b/>
                <w:bCs/>
              </w:rPr>
              <w:t>ources</w:t>
            </w:r>
            <w:bookmarkEnd w:id="95"/>
            <w:r w:rsidRPr="00D83B36">
              <w:rPr>
                <w:rFonts w:asciiTheme="majorBidi" w:hAnsiTheme="majorBidi" w:cstheme="majorBidi"/>
                <w:b/>
                <w:bCs/>
              </w:rPr>
              <w:t xml:space="preserve"> de brouillage radioélectrique actives</w:t>
            </w:r>
          </w:p>
        </w:tc>
        <w:tc>
          <w:tcPr>
            <w:tcW w:w="6616" w:type="dxa"/>
            <w:vAlign w:val="center"/>
          </w:tcPr>
          <w:p w:rsidR="0084013E" w:rsidRPr="00D83B36" w:rsidRDefault="0084013E" w:rsidP="00746178">
            <w:pPr>
              <w:pStyle w:val="Tabletext"/>
              <w:jc w:val="left"/>
              <w:rPr>
                <w:rFonts w:asciiTheme="majorBidi" w:hAnsiTheme="majorBidi" w:cstheme="majorBidi"/>
              </w:rPr>
            </w:pPr>
            <w:bookmarkStart w:id="96" w:name="lt_pId188"/>
            <w:r w:rsidRPr="00D83B36">
              <w:rPr>
                <w:rFonts w:asciiTheme="majorBidi" w:hAnsiTheme="majorBidi" w:cstheme="majorBidi"/>
              </w:rPr>
              <w:t>[</w:t>
            </w:r>
            <w:r w:rsidR="00DF1571" w:rsidRPr="00D83B36">
              <w:rPr>
                <w:rFonts w:asciiTheme="majorBidi" w:hAnsiTheme="majorBidi" w:cstheme="majorBidi"/>
              </w:rPr>
              <w:t>Nombre de sources de brou</w:t>
            </w:r>
            <w:r w:rsidR="004A0CCE">
              <w:rPr>
                <w:rFonts w:asciiTheme="majorBidi" w:hAnsiTheme="majorBidi" w:cstheme="majorBidi"/>
              </w:rPr>
              <w:t>illage radioélectrique signalé</w:t>
            </w:r>
            <w:r w:rsidR="00DF1571" w:rsidRPr="00D83B36">
              <w:rPr>
                <w:rFonts w:asciiTheme="majorBidi" w:hAnsiTheme="majorBidi" w:cstheme="majorBidi"/>
              </w:rPr>
              <w:t xml:space="preserve"> pour lesquelles le cas n'est pas résolu</w:t>
            </w:r>
            <w:r w:rsidRPr="00D83B36">
              <w:rPr>
                <w:rFonts w:asciiTheme="majorBidi" w:hAnsiTheme="majorBidi" w:cstheme="majorBidi"/>
              </w:rPr>
              <w:t>]</w:t>
            </w:r>
            <w:bookmarkEnd w:id="96"/>
          </w:p>
        </w:tc>
      </w:tr>
      <w:tr w:rsidR="0084013E" w:rsidRPr="00D83B36" w:rsidTr="003761EA">
        <w:trPr>
          <w:jc w:val="center"/>
        </w:trPr>
        <w:tc>
          <w:tcPr>
            <w:tcW w:w="3023" w:type="dxa"/>
            <w:vAlign w:val="center"/>
          </w:tcPr>
          <w:p w:rsidR="0084013E" w:rsidRPr="00D83B36" w:rsidRDefault="0084013E" w:rsidP="00746178">
            <w:pPr>
              <w:pStyle w:val="Tabletext"/>
              <w:jc w:val="left"/>
              <w:rPr>
                <w:rFonts w:asciiTheme="majorBidi" w:hAnsiTheme="majorBidi" w:cstheme="majorBidi"/>
                <w:b/>
                <w:bCs/>
              </w:rPr>
            </w:pPr>
            <w:bookmarkStart w:id="97" w:name="lt_pId189"/>
            <w:r w:rsidRPr="00D83B36">
              <w:rPr>
                <w:rFonts w:asciiTheme="majorBidi" w:hAnsiTheme="majorBidi" w:cstheme="majorBidi"/>
                <w:b/>
                <w:bCs/>
              </w:rPr>
              <w:t xml:space="preserve">** </w:t>
            </w:r>
            <w:r w:rsidR="00DF1571" w:rsidRPr="00D83B36">
              <w:rPr>
                <w:rFonts w:asciiTheme="majorBidi" w:hAnsiTheme="majorBidi" w:cstheme="majorBidi"/>
                <w:b/>
                <w:bCs/>
              </w:rPr>
              <w:t xml:space="preserve">Anciennes sources de brouillage radioélectrique </w:t>
            </w:r>
            <w:r w:rsidRPr="00D83B36">
              <w:rPr>
                <w:rFonts w:asciiTheme="majorBidi" w:hAnsiTheme="majorBidi" w:cstheme="majorBidi"/>
                <w:b/>
                <w:bCs/>
              </w:rPr>
              <w:t>active</w:t>
            </w:r>
            <w:r w:rsidR="00DF1571" w:rsidRPr="00D83B36">
              <w:rPr>
                <w:rFonts w:asciiTheme="majorBidi" w:hAnsiTheme="majorBidi" w:cstheme="majorBidi"/>
                <w:b/>
                <w:bCs/>
              </w:rPr>
              <w:t>s</w:t>
            </w:r>
            <w:bookmarkEnd w:id="97"/>
          </w:p>
        </w:tc>
        <w:tc>
          <w:tcPr>
            <w:tcW w:w="6616" w:type="dxa"/>
            <w:vAlign w:val="center"/>
          </w:tcPr>
          <w:p w:rsidR="0084013E" w:rsidRPr="00D83B36" w:rsidRDefault="0084013E" w:rsidP="00746178">
            <w:pPr>
              <w:pStyle w:val="Tabletext"/>
              <w:jc w:val="left"/>
              <w:rPr>
                <w:rFonts w:asciiTheme="majorBidi" w:hAnsiTheme="majorBidi" w:cstheme="majorBidi"/>
              </w:rPr>
            </w:pPr>
            <w:bookmarkStart w:id="98" w:name="lt_pId190"/>
            <w:r w:rsidRPr="00D83B36">
              <w:rPr>
                <w:rFonts w:asciiTheme="majorBidi" w:hAnsiTheme="majorBidi" w:cstheme="majorBidi"/>
              </w:rPr>
              <w:t>[N</w:t>
            </w:r>
            <w:r w:rsidR="00AF66F1" w:rsidRPr="00D83B36">
              <w:rPr>
                <w:rFonts w:asciiTheme="majorBidi" w:hAnsiTheme="majorBidi" w:cstheme="majorBidi"/>
              </w:rPr>
              <w:t>ombre de sources de brouillage radioélectrique pour lesquelles le cas n'est pas résolu</w:t>
            </w:r>
            <w:r w:rsidRPr="00D83B36">
              <w:rPr>
                <w:rFonts w:asciiTheme="majorBidi" w:hAnsiTheme="majorBidi" w:cstheme="majorBidi"/>
              </w:rPr>
              <w:t xml:space="preserve">] </w:t>
            </w:r>
            <w:r w:rsidR="00DF1571" w:rsidRPr="00D83B36">
              <w:rPr>
                <w:rFonts w:asciiTheme="majorBidi" w:hAnsiTheme="majorBidi" w:cstheme="majorBidi"/>
              </w:rPr>
              <w:t>Brouillages radioélectriques</w:t>
            </w:r>
            <w:bookmarkEnd w:id="98"/>
          </w:p>
          <w:p w:rsidR="0084013E" w:rsidRPr="00D83B36" w:rsidRDefault="0084013E" w:rsidP="00746178">
            <w:pPr>
              <w:pStyle w:val="Tabletext"/>
              <w:jc w:val="left"/>
              <w:rPr>
                <w:rFonts w:asciiTheme="majorBidi" w:hAnsiTheme="majorBidi" w:cstheme="majorBidi"/>
              </w:rPr>
            </w:pPr>
            <w:bookmarkStart w:id="99" w:name="lt_pId191"/>
            <w:r w:rsidRPr="00D83B36">
              <w:rPr>
                <w:rFonts w:asciiTheme="majorBidi" w:hAnsiTheme="majorBidi" w:cstheme="majorBidi"/>
              </w:rPr>
              <w:t>[List</w:t>
            </w:r>
            <w:r w:rsidR="00AF66F1" w:rsidRPr="00D83B36">
              <w:rPr>
                <w:rFonts w:asciiTheme="majorBidi" w:hAnsiTheme="majorBidi" w:cstheme="majorBidi"/>
              </w:rPr>
              <w:t>e des sources de brouillage radioélectrique</w:t>
            </w:r>
            <w:r w:rsidRPr="00D83B36">
              <w:rPr>
                <w:rFonts w:asciiTheme="majorBidi" w:hAnsiTheme="majorBidi" w:cstheme="majorBidi"/>
              </w:rPr>
              <w:t xml:space="preserve"> </w:t>
            </w:r>
            <w:r w:rsidR="00AF66F1" w:rsidRPr="00D83B36">
              <w:rPr>
                <w:rFonts w:asciiTheme="majorBidi" w:hAnsiTheme="majorBidi" w:cstheme="majorBidi"/>
              </w:rPr>
              <w:t xml:space="preserve">avec numéro d'identification </w:t>
            </w:r>
            <w:r w:rsidRPr="00D83B36">
              <w:rPr>
                <w:rFonts w:asciiTheme="majorBidi" w:hAnsiTheme="majorBidi" w:cstheme="majorBidi"/>
              </w:rPr>
              <w:t xml:space="preserve">unique </w:t>
            </w:r>
            <w:r w:rsidR="00AF66F1" w:rsidRPr="00D83B36">
              <w:rPr>
                <w:rFonts w:asciiTheme="majorBidi" w:hAnsiTheme="majorBidi" w:cstheme="majorBidi"/>
              </w:rPr>
              <w:t xml:space="preserve">commençant à </w:t>
            </w:r>
            <w:r w:rsidR="004A0CCE">
              <w:rPr>
                <w:rFonts w:asciiTheme="majorBidi" w:hAnsiTheme="majorBidi" w:cstheme="majorBidi"/>
              </w:rPr>
              <w:t>«</w:t>
            </w:r>
            <w:r w:rsidRPr="00D83B36">
              <w:rPr>
                <w:rFonts w:asciiTheme="majorBidi" w:hAnsiTheme="majorBidi" w:cstheme="majorBidi"/>
              </w:rPr>
              <w:t>ID 001</w:t>
            </w:r>
            <w:r w:rsidR="004A0CCE">
              <w:rPr>
                <w:rFonts w:asciiTheme="majorBidi" w:hAnsiTheme="majorBidi" w:cstheme="majorBidi"/>
              </w:rPr>
              <w:t>»</w:t>
            </w:r>
            <w:r w:rsidRPr="00D83B36">
              <w:rPr>
                <w:rFonts w:asciiTheme="majorBidi" w:hAnsiTheme="majorBidi" w:cstheme="majorBidi"/>
              </w:rPr>
              <w:t xml:space="preserve"> </w:t>
            </w:r>
            <w:r w:rsidR="00AF66F1" w:rsidRPr="00D83B36">
              <w:rPr>
                <w:rFonts w:asciiTheme="majorBidi" w:hAnsiTheme="majorBidi" w:cstheme="majorBidi"/>
              </w:rPr>
              <w:t xml:space="preserve">et </w:t>
            </w:r>
            <w:r w:rsidRPr="00D83B36">
              <w:rPr>
                <w:rFonts w:asciiTheme="majorBidi" w:hAnsiTheme="majorBidi" w:cstheme="majorBidi"/>
              </w:rPr>
              <w:t>notes</w:t>
            </w:r>
            <w:r w:rsidR="00AF66F1" w:rsidRPr="00D83B36">
              <w:rPr>
                <w:rFonts w:asciiTheme="majorBidi" w:hAnsiTheme="majorBidi" w:cstheme="majorBidi"/>
              </w:rPr>
              <w:t xml:space="preserve"> pertinentes</w:t>
            </w:r>
            <w:r w:rsidRPr="00D83B36">
              <w:rPr>
                <w:rFonts w:asciiTheme="majorBidi" w:hAnsiTheme="majorBidi" w:cstheme="majorBidi"/>
              </w:rPr>
              <w:t>]</w:t>
            </w:r>
            <w:bookmarkEnd w:id="99"/>
          </w:p>
          <w:p w:rsidR="0084013E" w:rsidRPr="00D83B36" w:rsidRDefault="00AF66F1" w:rsidP="00746178">
            <w:pPr>
              <w:pStyle w:val="Tabletext"/>
              <w:jc w:val="left"/>
              <w:rPr>
                <w:rFonts w:asciiTheme="majorBidi" w:hAnsiTheme="majorBidi" w:cstheme="majorBidi"/>
              </w:rPr>
            </w:pPr>
            <w:bookmarkStart w:id="100" w:name="lt_pId192"/>
            <w:r w:rsidRPr="00D83B36">
              <w:rPr>
                <w:rFonts w:asciiTheme="majorBidi" w:hAnsiTheme="majorBidi" w:cstheme="majorBidi"/>
              </w:rPr>
              <w:t>[EXEMPLE D'ENTRÉE</w:t>
            </w:r>
            <w:r w:rsidR="0084013E" w:rsidRPr="00D83B36">
              <w:rPr>
                <w:rFonts w:asciiTheme="majorBidi" w:hAnsiTheme="majorBidi" w:cstheme="majorBidi"/>
              </w:rPr>
              <w:t>:</w:t>
            </w:r>
            <w:bookmarkEnd w:id="100"/>
          </w:p>
          <w:p w:rsidR="0084013E" w:rsidRPr="00D83B36" w:rsidRDefault="0084013E" w:rsidP="00E60CF2">
            <w:pPr>
              <w:pStyle w:val="Tabletext"/>
              <w:jc w:val="left"/>
              <w:rPr>
                <w:rFonts w:asciiTheme="majorBidi" w:hAnsiTheme="majorBidi" w:cstheme="majorBidi"/>
              </w:rPr>
            </w:pPr>
            <w:bookmarkStart w:id="101" w:name="lt_pId193"/>
            <w:r w:rsidRPr="00D83B36">
              <w:rPr>
                <w:rFonts w:asciiTheme="majorBidi" w:hAnsiTheme="majorBidi" w:cstheme="majorBidi"/>
              </w:rPr>
              <w:t>ID 035 (15</w:t>
            </w:r>
            <w:r w:rsidR="00AF66F1" w:rsidRPr="00D83B36">
              <w:rPr>
                <w:rFonts w:asciiTheme="majorBidi" w:hAnsiTheme="majorBidi" w:cstheme="majorBidi"/>
              </w:rPr>
              <w:t> </w:t>
            </w:r>
            <w:r w:rsidRPr="00D83B36">
              <w:rPr>
                <w:rFonts w:asciiTheme="majorBidi" w:hAnsiTheme="majorBidi" w:cstheme="majorBidi"/>
              </w:rPr>
              <w:t>000 K).</w:t>
            </w:r>
            <w:bookmarkEnd w:id="101"/>
            <w:r w:rsidRPr="00D83B36">
              <w:rPr>
                <w:rFonts w:asciiTheme="majorBidi" w:hAnsiTheme="majorBidi" w:cstheme="majorBidi"/>
              </w:rPr>
              <w:t xml:space="preserve"> </w:t>
            </w:r>
            <w:bookmarkStart w:id="102" w:name="lt_pId194"/>
            <w:r w:rsidR="00AF66F1" w:rsidRPr="00D83B36">
              <w:rPr>
                <w:rFonts w:asciiTheme="majorBidi" w:hAnsiTheme="majorBidi" w:cstheme="majorBidi"/>
              </w:rPr>
              <w:t>Très forte intensité</w:t>
            </w:r>
            <w:r w:rsidRPr="00D83B36">
              <w:rPr>
                <w:rFonts w:asciiTheme="majorBidi" w:hAnsiTheme="majorBidi" w:cstheme="majorBidi"/>
              </w:rPr>
              <w:t>.</w:t>
            </w:r>
            <w:bookmarkEnd w:id="102"/>
            <w:r w:rsidRPr="00D83B36">
              <w:rPr>
                <w:rFonts w:asciiTheme="majorBidi" w:hAnsiTheme="majorBidi" w:cstheme="majorBidi"/>
              </w:rPr>
              <w:t xml:space="preserve"> </w:t>
            </w:r>
            <w:bookmarkStart w:id="103" w:name="lt_pId195"/>
            <w:r w:rsidR="00E60CF2">
              <w:rPr>
                <w:rFonts w:asciiTheme="majorBidi" w:hAnsiTheme="majorBidi" w:cstheme="majorBidi"/>
              </w:rPr>
              <w:t>E</w:t>
            </w:r>
            <w:r w:rsidRPr="00D83B36">
              <w:rPr>
                <w:rFonts w:asciiTheme="majorBidi" w:hAnsiTheme="majorBidi" w:cstheme="majorBidi"/>
              </w:rPr>
              <w:t>mission</w:t>
            </w:r>
            <w:r w:rsidR="00AF66F1" w:rsidRPr="00D83B36">
              <w:rPr>
                <w:rFonts w:asciiTheme="majorBidi" w:hAnsiTheme="majorBidi" w:cstheme="majorBidi"/>
              </w:rPr>
              <w:t xml:space="preserve"> par impulsion</w:t>
            </w:r>
            <w:r w:rsidR="005D775E" w:rsidRPr="00D83B36">
              <w:rPr>
                <w:rFonts w:asciiTheme="majorBidi" w:hAnsiTheme="majorBidi" w:cstheme="majorBidi"/>
              </w:rPr>
              <w:t>s</w:t>
            </w:r>
            <w:r w:rsidRPr="00D83B36">
              <w:rPr>
                <w:rFonts w:asciiTheme="majorBidi" w:hAnsiTheme="majorBidi" w:cstheme="majorBidi"/>
              </w:rPr>
              <w:t>.</w:t>
            </w:r>
            <w:bookmarkEnd w:id="103"/>
            <w:r w:rsidRPr="00D83B36">
              <w:rPr>
                <w:rFonts w:asciiTheme="majorBidi" w:hAnsiTheme="majorBidi" w:cstheme="majorBidi"/>
              </w:rPr>
              <w:t xml:space="preserve"> </w:t>
            </w:r>
            <w:bookmarkStart w:id="104" w:name="lt_pId196"/>
            <w:r w:rsidR="005D775E" w:rsidRPr="00D83B36">
              <w:rPr>
                <w:rFonts w:asciiTheme="majorBidi" w:hAnsiTheme="majorBidi" w:cstheme="majorBidi"/>
              </w:rPr>
              <w:t xml:space="preserve">Compatible avec une </w:t>
            </w:r>
            <w:r w:rsidR="00AF66F1" w:rsidRPr="00D83B36">
              <w:rPr>
                <w:rFonts w:asciiTheme="majorBidi" w:hAnsiTheme="majorBidi" w:cstheme="majorBidi"/>
              </w:rPr>
              <w:t xml:space="preserve">émission </w:t>
            </w:r>
            <w:r w:rsidRPr="00D83B36">
              <w:rPr>
                <w:rFonts w:asciiTheme="majorBidi" w:hAnsiTheme="majorBidi" w:cstheme="majorBidi"/>
              </w:rPr>
              <w:t>radar.]</w:t>
            </w:r>
            <w:bookmarkEnd w:id="104"/>
          </w:p>
        </w:tc>
      </w:tr>
      <w:tr w:rsidR="0084013E" w:rsidRPr="00D83B36" w:rsidTr="003761EA">
        <w:trPr>
          <w:jc w:val="center"/>
        </w:trPr>
        <w:tc>
          <w:tcPr>
            <w:tcW w:w="3023" w:type="dxa"/>
            <w:vAlign w:val="center"/>
          </w:tcPr>
          <w:p w:rsidR="0084013E" w:rsidRPr="00D83B36" w:rsidRDefault="0084013E" w:rsidP="00746178">
            <w:pPr>
              <w:pStyle w:val="Tabletext"/>
              <w:jc w:val="left"/>
              <w:rPr>
                <w:rFonts w:asciiTheme="majorBidi" w:hAnsiTheme="majorBidi" w:cstheme="majorBidi"/>
                <w:b/>
                <w:bCs/>
              </w:rPr>
            </w:pPr>
            <w:bookmarkStart w:id="105" w:name="lt_pId197"/>
            <w:r w:rsidRPr="00D83B36">
              <w:rPr>
                <w:rFonts w:asciiTheme="majorBidi" w:hAnsiTheme="majorBidi" w:cstheme="majorBidi"/>
                <w:b/>
                <w:bCs/>
              </w:rPr>
              <w:t>** N</w:t>
            </w:r>
            <w:r w:rsidR="00AF66F1" w:rsidRPr="00D83B36">
              <w:rPr>
                <w:rFonts w:asciiTheme="majorBidi" w:hAnsiTheme="majorBidi" w:cstheme="majorBidi"/>
                <w:b/>
                <w:bCs/>
              </w:rPr>
              <w:t xml:space="preserve">ouvelles sources de brouillage radioélectrique actives </w:t>
            </w:r>
            <w:bookmarkEnd w:id="105"/>
          </w:p>
        </w:tc>
        <w:tc>
          <w:tcPr>
            <w:tcW w:w="6616" w:type="dxa"/>
            <w:vAlign w:val="center"/>
          </w:tcPr>
          <w:p w:rsidR="0084013E" w:rsidRPr="00D83B36" w:rsidRDefault="0084013E" w:rsidP="00746178">
            <w:pPr>
              <w:pStyle w:val="Tabletext"/>
              <w:jc w:val="left"/>
              <w:rPr>
                <w:rFonts w:asciiTheme="majorBidi" w:hAnsiTheme="majorBidi" w:cstheme="majorBidi"/>
              </w:rPr>
            </w:pPr>
            <w:bookmarkStart w:id="106" w:name="lt_pId198"/>
            <w:r w:rsidRPr="00D83B36">
              <w:rPr>
                <w:rFonts w:asciiTheme="majorBidi" w:hAnsiTheme="majorBidi" w:cstheme="majorBidi"/>
              </w:rPr>
              <w:t>[N</w:t>
            </w:r>
            <w:r w:rsidR="00AF66F1" w:rsidRPr="00D83B36">
              <w:rPr>
                <w:rFonts w:asciiTheme="majorBidi" w:hAnsiTheme="majorBidi" w:cstheme="majorBidi"/>
              </w:rPr>
              <w:t>ombre de nouvelles sources de brouillage radioélectrique</w:t>
            </w:r>
            <w:r w:rsidRPr="00D83B36">
              <w:rPr>
                <w:rFonts w:asciiTheme="majorBidi" w:hAnsiTheme="majorBidi" w:cstheme="majorBidi"/>
              </w:rPr>
              <w:t xml:space="preserve"> d</w:t>
            </w:r>
            <w:r w:rsidR="00AF66F1" w:rsidRPr="00D83B36">
              <w:rPr>
                <w:rFonts w:asciiTheme="majorBidi" w:hAnsiTheme="majorBidi" w:cstheme="majorBidi"/>
              </w:rPr>
              <w:t>étectées depuis le rapport précédent</w:t>
            </w:r>
            <w:r w:rsidRPr="00D83B36">
              <w:rPr>
                <w:rFonts w:asciiTheme="majorBidi" w:hAnsiTheme="majorBidi" w:cstheme="majorBidi"/>
              </w:rPr>
              <w:t xml:space="preserve">] </w:t>
            </w:r>
            <w:r w:rsidR="00DF1571" w:rsidRPr="00D83B36">
              <w:rPr>
                <w:rFonts w:asciiTheme="majorBidi" w:hAnsiTheme="majorBidi" w:cstheme="majorBidi"/>
              </w:rPr>
              <w:t>Brouillages radioélectriques</w:t>
            </w:r>
            <w:bookmarkEnd w:id="106"/>
            <w:r w:rsidRPr="00D83B36">
              <w:rPr>
                <w:rFonts w:asciiTheme="majorBidi" w:hAnsiTheme="majorBidi" w:cstheme="majorBidi"/>
              </w:rPr>
              <w:t xml:space="preserve"> </w:t>
            </w:r>
          </w:p>
          <w:p w:rsidR="0084013E" w:rsidRPr="00D83B36" w:rsidRDefault="0084013E" w:rsidP="00746178">
            <w:pPr>
              <w:pStyle w:val="Tabletext"/>
              <w:jc w:val="left"/>
              <w:rPr>
                <w:rFonts w:asciiTheme="majorBidi" w:hAnsiTheme="majorBidi" w:cstheme="majorBidi"/>
              </w:rPr>
            </w:pPr>
            <w:bookmarkStart w:id="107" w:name="lt_pId199"/>
            <w:r w:rsidRPr="00D83B36">
              <w:rPr>
                <w:rFonts w:asciiTheme="majorBidi" w:hAnsiTheme="majorBidi" w:cstheme="majorBidi"/>
              </w:rPr>
              <w:t>[</w:t>
            </w:r>
            <w:r w:rsidR="00AF66F1" w:rsidRPr="00D83B36">
              <w:rPr>
                <w:rFonts w:asciiTheme="majorBidi" w:hAnsiTheme="majorBidi" w:cstheme="majorBidi"/>
              </w:rPr>
              <w:t>EXEMPLE D'ENTRÉE</w:t>
            </w:r>
            <w:r w:rsidRPr="00D83B36">
              <w:rPr>
                <w:rFonts w:asciiTheme="majorBidi" w:hAnsiTheme="majorBidi" w:cstheme="majorBidi"/>
              </w:rPr>
              <w:t>:</w:t>
            </w:r>
            <w:bookmarkEnd w:id="107"/>
          </w:p>
          <w:p w:rsidR="0084013E" w:rsidRPr="00D83B36" w:rsidRDefault="0084013E" w:rsidP="00746178">
            <w:pPr>
              <w:pStyle w:val="Tabletext"/>
              <w:jc w:val="left"/>
              <w:rPr>
                <w:rFonts w:asciiTheme="majorBidi" w:hAnsiTheme="majorBidi" w:cstheme="majorBidi"/>
              </w:rPr>
            </w:pPr>
            <w:bookmarkStart w:id="108" w:name="lt_pId200"/>
            <w:r w:rsidRPr="00D83B36">
              <w:rPr>
                <w:rFonts w:asciiTheme="majorBidi" w:hAnsiTheme="majorBidi" w:cstheme="majorBidi"/>
              </w:rPr>
              <w:t>ID 036 (1</w:t>
            </w:r>
            <w:r w:rsidR="00AF66F1" w:rsidRPr="00D83B36">
              <w:rPr>
                <w:rFonts w:asciiTheme="majorBidi" w:hAnsiTheme="majorBidi" w:cstheme="majorBidi"/>
              </w:rPr>
              <w:t> </w:t>
            </w:r>
            <w:r w:rsidRPr="00D83B36">
              <w:rPr>
                <w:rFonts w:asciiTheme="majorBidi" w:hAnsiTheme="majorBidi" w:cstheme="majorBidi"/>
              </w:rPr>
              <w:t xml:space="preserve">000 K) </w:t>
            </w:r>
            <w:r w:rsidR="00AF66F1" w:rsidRPr="00D83B36">
              <w:rPr>
                <w:rFonts w:asciiTheme="majorBidi" w:hAnsiTheme="majorBidi" w:cstheme="majorBidi"/>
              </w:rPr>
              <w:t xml:space="preserve">à </w:t>
            </w:r>
            <w:r w:rsidRPr="00D83B36">
              <w:rPr>
                <w:rFonts w:asciiTheme="majorBidi" w:hAnsiTheme="majorBidi" w:cstheme="majorBidi"/>
              </w:rPr>
              <w:t>[</w:t>
            </w:r>
            <w:r w:rsidR="00AF66F1" w:rsidRPr="00D83B36">
              <w:rPr>
                <w:rFonts w:asciiTheme="majorBidi" w:hAnsiTheme="majorBidi" w:cstheme="majorBidi"/>
              </w:rPr>
              <w:t>emplacement</w:t>
            </w:r>
            <w:r w:rsidRPr="00D83B36">
              <w:rPr>
                <w:rFonts w:asciiTheme="majorBidi" w:hAnsiTheme="majorBidi" w:cstheme="majorBidi"/>
              </w:rPr>
              <w:t xml:space="preserve">], </w:t>
            </w:r>
            <w:r w:rsidR="00AF66F1" w:rsidRPr="00D83B36">
              <w:rPr>
                <w:rFonts w:asciiTheme="majorBidi" w:hAnsiTheme="majorBidi" w:cstheme="majorBidi"/>
              </w:rPr>
              <w:t>passages descendants uniquement</w:t>
            </w:r>
            <w:r w:rsidRPr="00D83B36">
              <w:rPr>
                <w:rFonts w:asciiTheme="majorBidi" w:hAnsiTheme="majorBidi" w:cstheme="majorBidi"/>
              </w:rPr>
              <w:t>.</w:t>
            </w:r>
            <w:bookmarkEnd w:id="108"/>
            <w:r w:rsidRPr="00D83B36">
              <w:rPr>
                <w:rFonts w:asciiTheme="majorBidi" w:hAnsiTheme="majorBidi" w:cstheme="majorBidi"/>
              </w:rPr>
              <w:t xml:space="preserve"> </w:t>
            </w:r>
            <w:bookmarkStart w:id="109" w:name="lt_pId201"/>
            <w:r w:rsidR="005D775E" w:rsidRPr="00D83B36">
              <w:rPr>
                <w:rFonts w:asciiTheme="majorBidi" w:hAnsiTheme="majorBidi" w:cstheme="majorBidi"/>
              </w:rPr>
              <w:t>Compatible avec une</w:t>
            </w:r>
            <w:r w:rsidR="00AF66F1" w:rsidRPr="00D83B36">
              <w:rPr>
                <w:rFonts w:asciiTheme="majorBidi" w:hAnsiTheme="majorBidi" w:cstheme="majorBidi"/>
              </w:rPr>
              <w:t xml:space="preserve"> émission sur liaison hertzienne</w:t>
            </w:r>
            <w:r w:rsidRPr="00D83B36">
              <w:rPr>
                <w:rFonts w:asciiTheme="majorBidi" w:hAnsiTheme="majorBidi" w:cstheme="majorBidi"/>
              </w:rPr>
              <w:t>.]</w:t>
            </w:r>
            <w:bookmarkEnd w:id="109"/>
          </w:p>
        </w:tc>
      </w:tr>
      <w:tr w:rsidR="0084013E" w:rsidRPr="00D83B36" w:rsidTr="003761EA">
        <w:trPr>
          <w:jc w:val="center"/>
        </w:trPr>
        <w:tc>
          <w:tcPr>
            <w:tcW w:w="3023" w:type="dxa"/>
            <w:vAlign w:val="center"/>
          </w:tcPr>
          <w:p w:rsidR="0084013E" w:rsidRPr="00D83B36" w:rsidRDefault="00AF66F1" w:rsidP="00746178">
            <w:pPr>
              <w:pStyle w:val="Tabletext"/>
              <w:jc w:val="left"/>
              <w:rPr>
                <w:rFonts w:asciiTheme="majorBidi" w:hAnsiTheme="majorBidi" w:cstheme="majorBidi"/>
                <w:b/>
                <w:bCs/>
              </w:rPr>
            </w:pPr>
            <w:bookmarkStart w:id="110" w:name="lt_pId202"/>
            <w:r w:rsidRPr="00D83B36">
              <w:rPr>
                <w:rFonts w:asciiTheme="majorBidi" w:hAnsiTheme="majorBidi" w:cstheme="majorBidi"/>
                <w:b/>
                <w:bCs/>
              </w:rPr>
              <w:t xml:space="preserve">Cas résolus de </w:t>
            </w:r>
            <w:r w:rsidR="0084013E" w:rsidRPr="00D83B36">
              <w:rPr>
                <w:rFonts w:asciiTheme="majorBidi" w:hAnsiTheme="majorBidi" w:cstheme="majorBidi"/>
                <w:b/>
                <w:bCs/>
              </w:rPr>
              <w:t xml:space="preserve">sources </w:t>
            </w:r>
            <w:bookmarkEnd w:id="110"/>
            <w:r w:rsidRPr="00D83B36">
              <w:rPr>
                <w:rFonts w:asciiTheme="majorBidi" w:hAnsiTheme="majorBidi" w:cstheme="majorBidi"/>
                <w:b/>
                <w:bCs/>
              </w:rPr>
              <w:t>de brouillage radioélectrique</w:t>
            </w:r>
          </w:p>
        </w:tc>
        <w:tc>
          <w:tcPr>
            <w:tcW w:w="6616" w:type="dxa"/>
            <w:vAlign w:val="center"/>
          </w:tcPr>
          <w:p w:rsidR="0084013E" w:rsidRPr="00D83B36" w:rsidRDefault="0084013E" w:rsidP="00746178">
            <w:pPr>
              <w:pStyle w:val="Tabletext"/>
              <w:jc w:val="left"/>
              <w:rPr>
                <w:rFonts w:asciiTheme="majorBidi" w:hAnsiTheme="majorBidi" w:cstheme="majorBidi"/>
              </w:rPr>
            </w:pPr>
            <w:bookmarkStart w:id="111" w:name="lt_pId203"/>
            <w:r w:rsidRPr="00D83B36">
              <w:rPr>
                <w:rFonts w:asciiTheme="majorBidi" w:hAnsiTheme="majorBidi" w:cstheme="majorBidi"/>
              </w:rPr>
              <w:t>[N</w:t>
            </w:r>
            <w:r w:rsidR="00AF66F1" w:rsidRPr="00D83B36">
              <w:rPr>
                <w:rFonts w:asciiTheme="majorBidi" w:hAnsiTheme="majorBidi" w:cstheme="majorBidi"/>
              </w:rPr>
              <w:t>ombre de cas de brouillage radioélectrique résolus depuis le lancement du rapport</w:t>
            </w:r>
            <w:r w:rsidRPr="00D83B36">
              <w:rPr>
                <w:rFonts w:asciiTheme="majorBidi" w:hAnsiTheme="majorBidi" w:cstheme="majorBidi"/>
              </w:rPr>
              <w:t xml:space="preserve">] </w:t>
            </w:r>
            <w:r w:rsidR="00DF1571" w:rsidRPr="00D83B36">
              <w:rPr>
                <w:rFonts w:asciiTheme="majorBidi" w:hAnsiTheme="majorBidi" w:cstheme="majorBidi"/>
              </w:rPr>
              <w:t>Brouillages radioélectriques</w:t>
            </w:r>
            <w:bookmarkEnd w:id="111"/>
            <w:r w:rsidRPr="00D83B36">
              <w:rPr>
                <w:rFonts w:asciiTheme="majorBidi" w:hAnsiTheme="majorBidi" w:cstheme="majorBidi"/>
              </w:rPr>
              <w:t xml:space="preserve"> </w:t>
            </w:r>
          </w:p>
        </w:tc>
      </w:tr>
    </w:tbl>
    <w:p w:rsidR="003761EA" w:rsidRPr="009A0A24" w:rsidRDefault="003761EA" w:rsidP="003761EA">
      <w:pPr>
        <w:pStyle w:val="Tablefin"/>
        <w:rPr>
          <w:lang w:val="fr-CH"/>
        </w:rPr>
      </w:pPr>
    </w:p>
    <w:p w:rsidR="0084013E" w:rsidRPr="00D83B36" w:rsidRDefault="0084013E" w:rsidP="00E60CF2">
      <w:pPr>
        <w:pStyle w:val="Heading2"/>
        <w:jc w:val="left"/>
      </w:pPr>
      <w:r w:rsidRPr="00D83B36">
        <w:t>3.2</w:t>
      </w:r>
      <w:r w:rsidRPr="00D83B36">
        <w:tab/>
      </w:r>
      <w:bookmarkStart w:id="112" w:name="lt_pId205"/>
      <w:r w:rsidR="00A96419" w:rsidRPr="00D83B36">
        <w:t>Emplacement géographique et autres précisions concernant le brouillage radioélectrique</w:t>
      </w:r>
      <w:bookmarkEnd w:id="112"/>
    </w:p>
    <w:p w:rsidR="0084013E" w:rsidRPr="00D83B36" w:rsidRDefault="00F82B92" w:rsidP="00746178">
      <w:bookmarkStart w:id="113" w:name="lt_pId206"/>
      <w:r w:rsidRPr="00D83B36">
        <w:t xml:space="preserve">Cette </w:t>
      </w:r>
      <w:r w:rsidR="0084013E" w:rsidRPr="00D83B36">
        <w:t>section cont</w:t>
      </w:r>
      <w:r w:rsidRPr="00D83B36">
        <w:t xml:space="preserve">ient des précisions au sujet des cas de brouillage radioélectrique </w:t>
      </w:r>
      <w:r w:rsidR="0084013E" w:rsidRPr="00D83B36">
        <w:t>d</w:t>
      </w:r>
      <w:r w:rsidRPr="00D83B36">
        <w:t>étectés</w:t>
      </w:r>
      <w:r w:rsidR="0084013E" w:rsidRPr="00D83B36">
        <w:t xml:space="preserve"> </w:t>
      </w:r>
      <w:r w:rsidRPr="00D83B36">
        <w:t xml:space="preserve">sur le </w:t>
      </w:r>
      <w:r w:rsidR="0084013E" w:rsidRPr="00D83B36">
        <w:t>territo</w:t>
      </w:r>
      <w:r w:rsidRPr="00D83B36">
        <w:t>ire de l'</w:t>
      </w:r>
      <w:r w:rsidR="0084013E" w:rsidRPr="00D83B36">
        <w:t xml:space="preserve">administration </w:t>
      </w:r>
      <w:r w:rsidRPr="00D83B36">
        <w:t>où les brouillages radioélectriques ont été détectés</w:t>
      </w:r>
      <w:r w:rsidR="0084013E" w:rsidRPr="00D83B36">
        <w:t>.</w:t>
      </w:r>
      <w:bookmarkEnd w:id="113"/>
      <w:r w:rsidR="0084013E" w:rsidRPr="00D83B36">
        <w:t xml:space="preserve"> </w:t>
      </w:r>
      <w:bookmarkStart w:id="114" w:name="lt_pId207"/>
      <w:r w:rsidRPr="00D83B36">
        <w:t xml:space="preserve">Ces renseignements sont fournis dans le </w:t>
      </w:r>
      <w:r w:rsidR="004A0CCE">
        <w:t>«</w:t>
      </w:r>
      <w:r w:rsidR="0065495E" w:rsidRPr="00D83B36">
        <w:t>Journal détaillé concernant les sources de brouillage</w:t>
      </w:r>
      <w:r w:rsidR="004A0CCE">
        <w:t>»</w:t>
      </w:r>
      <w:r w:rsidR="0084013E" w:rsidRPr="00D83B36">
        <w:t xml:space="preserve"> pr</w:t>
      </w:r>
      <w:r w:rsidRPr="00D83B36">
        <w:t>ésenté</w:t>
      </w:r>
      <w:r w:rsidR="0084013E" w:rsidRPr="00D83B36">
        <w:t xml:space="preserve"> </w:t>
      </w:r>
      <w:r w:rsidRPr="00D83B36">
        <w:t xml:space="preserve">dans le </w:t>
      </w:r>
      <w:r w:rsidR="0084013E" w:rsidRPr="00D83B36">
        <w:t>Table</w:t>
      </w:r>
      <w:r w:rsidRPr="00D83B36">
        <w:t>au </w:t>
      </w:r>
      <w:r w:rsidR="0084013E" w:rsidRPr="00D83B36">
        <w:t>4.</w:t>
      </w:r>
      <w:bookmarkEnd w:id="114"/>
    </w:p>
    <w:p w:rsidR="0084013E" w:rsidRPr="00D83B36" w:rsidRDefault="00B810FF" w:rsidP="00746178">
      <w:bookmarkStart w:id="115" w:name="lt_pId208"/>
      <w:r w:rsidRPr="00D83B36">
        <w:t xml:space="preserve">La précision de l'emplacement du brouillage radioélectrique est un paramètre </w:t>
      </w:r>
      <w:r w:rsidR="0084013E" w:rsidRPr="00D83B36">
        <w:t xml:space="preserve">important </w:t>
      </w:r>
      <w:r w:rsidRPr="00D83B36">
        <w:t>que l'</w:t>
      </w:r>
      <w:r w:rsidR="0084013E" w:rsidRPr="00D83B36">
        <w:t xml:space="preserve">administration </w:t>
      </w:r>
      <w:r w:rsidRPr="00D83B36">
        <w:t xml:space="preserve">qui soumet le rapport sur un brouillage radioélectrique doit fournir dans cette </w:t>
      </w:r>
      <w:r w:rsidR="0084013E" w:rsidRPr="00D83B36">
        <w:t>section.</w:t>
      </w:r>
      <w:bookmarkEnd w:id="115"/>
    </w:p>
    <w:p w:rsidR="00B810FF" w:rsidRPr="00D83B36" w:rsidRDefault="00B810FF" w:rsidP="00E60CF2">
      <w:bookmarkStart w:id="116" w:name="lt_pId209"/>
      <w:r w:rsidRPr="00D83B36">
        <w:t>Les enquêtes sont généralement itératives</w:t>
      </w:r>
      <w:r w:rsidR="003D7D22" w:rsidRPr="00D83B36">
        <w:t>,</w:t>
      </w:r>
      <w:r w:rsidRPr="00D83B36">
        <w:t xml:space="preserve"> </w:t>
      </w:r>
      <w:r w:rsidR="007E24B3" w:rsidRPr="00D83B36">
        <w:t>les administrations</w:t>
      </w:r>
      <w:r w:rsidRPr="00D83B36">
        <w:t xml:space="preserve"> fourni</w:t>
      </w:r>
      <w:r w:rsidR="003D7D22" w:rsidRPr="00D83B36">
        <w:t>ssan</w:t>
      </w:r>
      <w:r w:rsidRPr="00D83B36">
        <w:t xml:space="preserve">t des mises à jour aux rapports </w:t>
      </w:r>
      <w:r w:rsidR="003D7D22" w:rsidRPr="00D83B36">
        <w:t xml:space="preserve">qu'elles ont soumis </w:t>
      </w:r>
      <w:r w:rsidRPr="00D83B36">
        <w:t xml:space="preserve">précédemment. Il est utile </w:t>
      </w:r>
      <w:r w:rsidR="003D7D22" w:rsidRPr="00D83B36">
        <w:t xml:space="preserve">pour une </w:t>
      </w:r>
      <w:r w:rsidRPr="00D83B36">
        <w:t xml:space="preserve">administration qui reçoit </w:t>
      </w:r>
      <w:r w:rsidR="003D7D22" w:rsidRPr="00D83B36">
        <w:t xml:space="preserve">un </w:t>
      </w:r>
      <w:r w:rsidRPr="00D83B36">
        <w:t xml:space="preserve">rapport </w:t>
      </w:r>
      <w:r w:rsidR="003D7D22" w:rsidRPr="00D83B36">
        <w:t xml:space="preserve">qu'elle </w:t>
      </w:r>
      <w:r w:rsidRPr="00D83B36">
        <w:t xml:space="preserve">soit informée des changements apportés aux informations précédemment communiquées. </w:t>
      </w:r>
      <w:r w:rsidR="00E60CF2">
        <w:t>A</w:t>
      </w:r>
      <w:r w:rsidRPr="00D83B36">
        <w:t xml:space="preserve"> cette fin, il est recommandé q</w:t>
      </w:r>
      <w:r w:rsidR="003D7D22" w:rsidRPr="00D83B36">
        <w:t xml:space="preserve">ue les nouveaux rapports sur des brouillages </w:t>
      </w:r>
      <w:r w:rsidR="007E24B3" w:rsidRPr="00D83B36">
        <w:t>radioélectriques</w:t>
      </w:r>
      <w:r w:rsidR="003D7D22" w:rsidRPr="00D83B36">
        <w:t xml:space="preserve"> </w:t>
      </w:r>
      <w:r w:rsidRPr="00D83B36">
        <w:t>soient surlignés en jaune.</w:t>
      </w:r>
    </w:p>
    <w:p w:rsidR="0084013E" w:rsidRPr="00D83B36" w:rsidRDefault="003D7D22" w:rsidP="00AE77FB">
      <w:bookmarkStart w:id="117" w:name="lt_pId212"/>
      <w:bookmarkEnd w:id="116"/>
      <w:r w:rsidRPr="00D83B36">
        <w:t xml:space="preserve">Les </w:t>
      </w:r>
      <w:r w:rsidR="0084013E" w:rsidRPr="00D83B36">
        <w:t>diff</w:t>
      </w:r>
      <w:r w:rsidRPr="00D83B36">
        <w:t>é</w:t>
      </w:r>
      <w:r w:rsidR="0084013E" w:rsidRPr="00D83B36">
        <w:t>rent</w:t>
      </w:r>
      <w:r w:rsidRPr="00D83B36">
        <w:t>s</w:t>
      </w:r>
      <w:r w:rsidR="0084013E" w:rsidRPr="00D83B36">
        <w:t xml:space="preserve"> </w:t>
      </w:r>
      <w:r w:rsidR="00BF6F40" w:rsidRPr="00D83B36">
        <w:t>champ</w:t>
      </w:r>
      <w:r w:rsidRPr="00D83B36">
        <w:t xml:space="preserve">s considérés dans le </w:t>
      </w:r>
      <w:r w:rsidR="0084013E" w:rsidRPr="00D83B36">
        <w:t>Table</w:t>
      </w:r>
      <w:r w:rsidRPr="00D83B36">
        <w:t>au</w:t>
      </w:r>
      <w:r w:rsidR="00AE77FB">
        <w:t xml:space="preserve"> </w:t>
      </w:r>
      <w:r w:rsidR="0084013E" w:rsidRPr="00D83B36">
        <w:t xml:space="preserve">4 </w:t>
      </w:r>
      <w:r w:rsidRPr="00D83B36">
        <w:t>sont décrits ci-après</w:t>
      </w:r>
      <w:r w:rsidR="0084013E" w:rsidRPr="00D83B36">
        <w:t>:</w:t>
      </w:r>
      <w:bookmarkEnd w:id="117"/>
    </w:p>
    <w:p w:rsidR="0084013E" w:rsidRPr="00D83B36" w:rsidRDefault="00BF6F40" w:rsidP="00746178">
      <w:pPr>
        <w:pStyle w:val="Headingb"/>
      </w:pPr>
      <w:bookmarkStart w:id="118" w:name="lt_pId213"/>
      <w:r w:rsidRPr="00D83B36">
        <w:t>Champ</w:t>
      </w:r>
      <w:r w:rsidR="0084013E" w:rsidRPr="00D83B36">
        <w:t xml:space="preserve"> 1: Id</w:t>
      </w:r>
      <w:bookmarkEnd w:id="118"/>
      <w:r w:rsidRPr="00D83B36">
        <w:t>entification de la source</w:t>
      </w:r>
    </w:p>
    <w:p w:rsidR="0084013E" w:rsidRPr="00D83B36" w:rsidRDefault="007B09A2" w:rsidP="00746178">
      <w:bookmarkStart w:id="119" w:name="lt_pId214"/>
      <w:r w:rsidRPr="00D83B36">
        <w:t>Numéro d'</w:t>
      </w:r>
      <w:r w:rsidR="0084013E" w:rsidRPr="00D83B36">
        <w:t xml:space="preserve">identification </w:t>
      </w:r>
      <w:r w:rsidRPr="00D83B36">
        <w:t xml:space="preserve">unique de la </w:t>
      </w:r>
      <w:r w:rsidR="00435086" w:rsidRPr="00D83B36">
        <w:t>source de brouillage radioélectrique</w:t>
      </w:r>
      <w:r w:rsidR="0084013E" w:rsidRPr="00D83B36">
        <w:t>: [XXX-01], [XXX-02], etc.</w:t>
      </w:r>
      <w:bookmarkEnd w:id="119"/>
      <w:r w:rsidR="0084013E" w:rsidRPr="00D83B36">
        <w:t xml:space="preserve"> </w:t>
      </w:r>
      <w:bookmarkStart w:id="120" w:name="lt_pId215"/>
      <w:r w:rsidRPr="00D83B36">
        <w:t xml:space="preserve">Pour plus de commodité, il est </w:t>
      </w:r>
      <w:r w:rsidR="0084013E" w:rsidRPr="00D83B36">
        <w:t>recomm</w:t>
      </w:r>
      <w:r w:rsidRPr="00D83B36">
        <w:t xml:space="preserve">andé d'utiliser les </w:t>
      </w:r>
      <w:r w:rsidR="0084013E" w:rsidRPr="00D83B36">
        <w:rPr>
          <w:b/>
          <w:bCs/>
        </w:rPr>
        <w:t>codes</w:t>
      </w:r>
      <w:r w:rsidR="0084013E" w:rsidRPr="00D83B36">
        <w:t xml:space="preserve"> </w:t>
      </w:r>
      <w:r w:rsidR="004A0CCE">
        <w:t xml:space="preserve">alphabétiques </w:t>
      </w:r>
      <w:r w:rsidR="00E60CF2">
        <w:t>de l'UIT à la place de </w:t>
      </w:r>
      <w:r w:rsidR="0084013E" w:rsidRPr="00D83B36">
        <w:t xml:space="preserve">XXX </w:t>
      </w:r>
      <w:r w:rsidRPr="00D83B36">
        <w:t xml:space="preserve">pour </w:t>
      </w:r>
      <w:r w:rsidR="0084013E" w:rsidRPr="00D83B36">
        <w:t>identif</w:t>
      </w:r>
      <w:r w:rsidRPr="00D83B36">
        <w:t xml:space="preserve">ier le pays où la </w:t>
      </w:r>
      <w:r w:rsidR="00435086" w:rsidRPr="00D83B36">
        <w:t>source de brouillage radioélectrique</w:t>
      </w:r>
      <w:r w:rsidR="0084013E" w:rsidRPr="00D83B36">
        <w:t xml:space="preserve"> </w:t>
      </w:r>
      <w:r w:rsidRPr="00D83B36">
        <w:t>a été détectée</w:t>
      </w:r>
      <w:r w:rsidR="0084013E" w:rsidRPr="00D83B36">
        <w:t>.</w:t>
      </w:r>
      <w:bookmarkEnd w:id="120"/>
    </w:p>
    <w:p w:rsidR="0084013E" w:rsidRPr="00D83B36" w:rsidRDefault="00BF6F40" w:rsidP="00746178">
      <w:pPr>
        <w:pStyle w:val="Headingb"/>
      </w:pPr>
      <w:bookmarkStart w:id="121" w:name="lt_pId216"/>
      <w:r w:rsidRPr="00D83B36">
        <w:lastRenderedPageBreak/>
        <w:t>Champ</w:t>
      </w:r>
      <w:r w:rsidR="0084013E" w:rsidRPr="00D83B36">
        <w:t xml:space="preserve"> 2: </w:t>
      </w:r>
      <w:bookmarkEnd w:id="121"/>
      <w:r w:rsidR="00A96419" w:rsidRPr="00D83B36">
        <w:t>Emplacement géographique observé</w:t>
      </w:r>
    </w:p>
    <w:p w:rsidR="0084013E" w:rsidRPr="00D83B36" w:rsidRDefault="007B09A2" w:rsidP="00746178">
      <w:pPr>
        <w:tabs>
          <w:tab w:val="left" w:pos="0"/>
        </w:tabs>
      </w:pPr>
      <w:bookmarkStart w:id="122" w:name="lt_pId217"/>
      <w:r w:rsidRPr="00D83B36">
        <w:t xml:space="preserve">Emplacement géographique de la </w:t>
      </w:r>
      <w:r w:rsidR="00435086" w:rsidRPr="00D83B36">
        <w:t>source de brouillage radioélectrique</w:t>
      </w:r>
      <w:r w:rsidR="0084013E" w:rsidRPr="00D83B36">
        <w:t xml:space="preserve">, </w:t>
      </w:r>
      <w:r w:rsidRPr="00D83B36">
        <w:t xml:space="preserve">donné par sa </w:t>
      </w:r>
      <w:r w:rsidR="0084013E" w:rsidRPr="00D83B36">
        <w:t xml:space="preserve">longitude </w:t>
      </w:r>
      <w:r w:rsidRPr="00D83B36">
        <w:t xml:space="preserve">et sa </w:t>
      </w:r>
      <w:r w:rsidR="0084013E" w:rsidRPr="00D83B36">
        <w:t xml:space="preserve">latitude </w:t>
      </w:r>
      <w:r w:rsidRPr="00D83B36">
        <w:t>en degrés décimaux</w:t>
      </w:r>
      <w:r w:rsidR="0084013E" w:rsidRPr="00D83B36">
        <w:t>.</w:t>
      </w:r>
      <w:bookmarkEnd w:id="122"/>
      <w:r w:rsidR="0084013E" w:rsidRPr="00D83B36">
        <w:t xml:space="preserve"> </w:t>
      </w:r>
      <w:bookmarkStart w:id="123" w:name="lt_pId218"/>
      <w:r w:rsidRPr="00D83B36">
        <w:t>Le nombre de chiffres après la virgule fournis dépendra de la précision de l'emplacement du brouillage radioélectrique</w:t>
      </w:r>
      <w:r w:rsidR="0084013E" w:rsidRPr="00D83B36">
        <w:t>.</w:t>
      </w:r>
      <w:bookmarkEnd w:id="123"/>
      <w:r w:rsidR="0084013E" w:rsidRPr="00D83B36">
        <w:t xml:space="preserve"> </w:t>
      </w:r>
      <w:bookmarkStart w:id="124" w:name="lt_pId219"/>
      <w:r w:rsidRPr="00D83B36">
        <w:t>A titre d'exe</w:t>
      </w:r>
      <w:r w:rsidR="0084013E" w:rsidRPr="00D83B36">
        <w:t xml:space="preserve">mple, </w:t>
      </w:r>
      <w:r w:rsidRPr="00D83B36">
        <w:t xml:space="preserve">une précision de </w:t>
      </w:r>
      <w:r w:rsidR="0084013E" w:rsidRPr="00D83B36">
        <w:t xml:space="preserve">10 km </w:t>
      </w:r>
      <w:r w:rsidRPr="00D83B36">
        <w:t>est é</w:t>
      </w:r>
      <w:r w:rsidR="0084013E" w:rsidRPr="00D83B36">
        <w:t>quivalent</w:t>
      </w:r>
      <w:r w:rsidRPr="00D83B36">
        <w:t>e</w:t>
      </w:r>
      <w:r w:rsidR="0084013E" w:rsidRPr="00D83B36">
        <w:t xml:space="preserve"> </w:t>
      </w:r>
      <w:r w:rsidRPr="00D83B36">
        <w:t xml:space="preserve">à environ </w:t>
      </w:r>
      <w:r w:rsidR="0084013E" w:rsidRPr="00D83B36">
        <w:t>0</w:t>
      </w:r>
      <w:r w:rsidRPr="00D83B36">
        <w:t>,008 degré</w:t>
      </w:r>
      <w:r w:rsidR="0084013E" w:rsidRPr="00D83B36">
        <w:t xml:space="preserve"> </w:t>
      </w:r>
      <w:r w:rsidRPr="00D83B36">
        <w:t xml:space="preserve">de la </w:t>
      </w:r>
      <w:r w:rsidR="0084013E" w:rsidRPr="00D83B36">
        <w:t>circ</w:t>
      </w:r>
      <w:r w:rsidRPr="00D83B36">
        <w:t>onfé</w:t>
      </w:r>
      <w:r w:rsidR="0084013E" w:rsidRPr="00D83B36">
        <w:t xml:space="preserve">rence </w:t>
      </w:r>
      <w:r w:rsidRPr="00D83B36">
        <w:t>de la Terre</w:t>
      </w:r>
      <w:r w:rsidR="0084013E" w:rsidRPr="00D83B36">
        <w:t>.</w:t>
      </w:r>
      <w:bookmarkEnd w:id="124"/>
    </w:p>
    <w:p w:rsidR="0084013E" w:rsidRPr="00D83B36" w:rsidRDefault="00BF6F40" w:rsidP="00746178">
      <w:pPr>
        <w:pStyle w:val="Headingb"/>
      </w:pPr>
      <w:bookmarkStart w:id="125" w:name="lt_pId220"/>
      <w:r w:rsidRPr="00D83B36">
        <w:t>Champ</w:t>
      </w:r>
      <w:r w:rsidR="0084013E" w:rsidRPr="00D83B36">
        <w:t xml:space="preserve"> 3: </w:t>
      </w:r>
      <w:r w:rsidR="00435086" w:rsidRPr="00D83B36">
        <w:t>Fréquence centrale</w:t>
      </w:r>
      <w:bookmarkEnd w:id="125"/>
    </w:p>
    <w:p w:rsidR="00D459CD" w:rsidRPr="00D83B36" w:rsidRDefault="007B09A2" w:rsidP="00E60CF2">
      <w:bookmarkStart w:id="126" w:name="lt_pId221"/>
      <w:r w:rsidRPr="00D83B36">
        <w:t>D'une manière générale</w:t>
      </w:r>
      <w:r w:rsidR="0084013E" w:rsidRPr="00D83B36">
        <w:t xml:space="preserve">, </w:t>
      </w:r>
      <w:r w:rsidR="00D459CD" w:rsidRPr="00D83B36">
        <w:t xml:space="preserve">la fréquence correspondant à </w:t>
      </w:r>
      <w:r w:rsidRPr="00D83B36">
        <w:t>la partie de l'émission présentant la plus forte intensité</w:t>
      </w:r>
      <w:r w:rsidR="0084013E" w:rsidRPr="00D83B36">
        <w:t xml:space="preserve">, </w:t>
      </w:r>
      <w:r w:rsidR="00D459CD" w:rsidRPr="00D83B36">
        <w:t xml:space="preserve">ou à laquelle une porteuse </w:t>
      </w:r>
      <w:r w:rsidR="0084013E" w:rsidRPr="00D83B36">
        <w:t>distinct</w:t>
      </w:r>
      <w:r w:rsidR="00D459CD" w:rsidRPr="00D83B36">
        <w:t>e</w:t>
      </w:r>
      <w:r w:rsidR="0084013E" w:rsidRPr="00D83B36">
        <w:t xml:space="preserve"> </w:t>
      </w:r>
      <w:r w:rsidR="00D459CD" w:rsidRPr="00D83B36">
        <w:t>peut être observée</w:t>
      </w:r>
      <w:r w:rsidR="0084013E" w:rsidRPr="00D83B36">
        <w:t xml:space="preserve">, </w:t>
      </w:r>
      <w:r w:rsidR="00D459CD" w:rsidRPr="00D83B36">
        <w:t>constitue la meilleure fréquence de recherche de départ pour les agents enquêteurs</w:t>
      </w:r>
      <w:r w:rsidR="0084013E" w:rsidRPr="00D83B36">
        <w:t>.</w:t>
      </w:r>
      <w:bookmarkEnd w:id="126"/>
      <w:r w:rsidR="0084013E" w:rsidRPr="00D83B36">
        <w:t xml:space="preserve"> </w:t>
      </w:r>
      <w:bookmarkStart w:id="127" w:name="lt_pId222"/>
      <w:r w:rsidR="00D459CD" w:rsidRPr="00D83B36">
        <w:t xml:space="preserve">La fréquence de la partie de l'émission brouilleuse présentant la </w:t>
      </w:r>
      <w:r w:rsidR="004A0CCE">
        <w:t xml:space="preserve">plus </w:t>
      </w:r>
      <w:r w:rsidR="00D459CD" w:rsidRPr="00D83B36">
        <w:t xml:space="preserve">forte intensité (ou la fréquence centrale si aucune partie de l'émission </w:t>
      </w:r>
      <w:r w:rsidR="004A0CCE">
        <w:t>ne présente</w:t>
      </w:r>
      <w:r w:rsidR="00D459CD" w:rsidRPr="00D83B36">
        <w:t xml:space="preserve"> clairement </w:t>
      </w:r>
      <w:r w:rsidR="004A0CCE">
        <w:t>une</w:t>
      </w:r>
      <w:r w:rsidR="00D459CD" w:rsidRPr="00D83B36">
        <w:t xml:space="preserve"> intensité</w:t>
      </w:r>
      <w:r w:rsidR="004A0CCE">
        <w:t xml:space="preserve"> plus forte</w:t>
      </w:r>
      <w:r w:rsidR="00D459CD" w:rsidRPr="00D83B36">
        <w:t xml:space="preserve">) doit être inscrite dans la colonne </w:t>
      </w:r>
      <w:r w:rsidR="00E60CF2">
        <w:t>«</w:t>
      </w:r>
      <w:r w:rsidR="00D459CD" w:rsidRPr="00D83B36">
        <w:t>Fréquence centrale</w:t>
      </w:r>
      <w:r w:rsidR="00E60CF2">
        <w:t>»</w:t>
      </w:r>
      <w:r w:rsidR="00D459CD" w:rsidRPr="00D83B36">
        <w:t>.</w:t>
      </w:r>
    </w:p>
    <w:p w:rsidR="0084013E" w:rsidRPr="00D83B36" w:rsidRDefault="00BF6F40" w:rsidP="00746178">
      <w:pPr>
        <w:pStyle w:val="Headingb"/>
      </w:pPr>
      <w:bookmarkStart w:id="128" w:name="lt_pId223"/>
      <w:bookmarkEnd w:id="127"/>
      <w:r w:rsidRPr="00D83B36">
        <w:t>Champ</w:t>
      </w:r>
      <w:r w:rsidR="0084013E" w:rsidRPr="00D83B36">
        <w:t xml:space="preserve"> 4: </w:t>
      </w:r>
      <w:r w:rsidR="007E24B3" w:rsidRPr="00D83B36">
        <w:t>Caractéristiques</w:t>
      </w:r>
      <w:r w:rsidR="00435086" w:rsidRPr="00D83B36">
        <w:t xml:space="preserve"> de </w:t>
      </w:r>
      <w:r w:rsidR="0084013E" w:rsidRPr="00D83B36">
        <w:t>d</w:t>
      </w:r>
      <w:r w:rsidR="00435086" w:rsidRPr="00D83B36">
        <w:t>é</w:t>
      </w:r>
      <w:r w:rsidR="0084013E" w:rsidRPr="00D83B36">
        <w:t xml:space="preserve">tection </w:t>
      </w:r>
      <w:bookmarkEnd w:id="128"/>
      <w:r w:rsidR="00435086" w:rsidRPr="00D83B36">
        <w:t>de la source</w:t>
      </w:r>
    </w:p>
    <w:p w:rsidR="00906087" w:rsidRPr="00D83B36" w:rsidRDefault="0084013E" w:rsidP="00746178">
      <w:pPr>
        <w:pStyle w:val="enumlev1"/>
      </w:pPr>
      <w:r w:rsidRPr="00D83B36">
        <w:t>–</w:t>
      </w:r>
      <w:r w:rsidRPr="00D83B36">
        <w:tab/>
      </w:r>
      <w:bookmarkStart w:id="129" w:name="lt_pId225"/>
      <w:r w:rsidR="00EF2493" w:rsidRPr="00D83B36">
        <w:t>S</w:t>
      </w:r>
      <w:r w:rsidR="00435086" w:rsidRPr="00D83B36">
        <w:t>ource de brouillage radioélectrique</w:t>
      </w:r>
      <w:r w:rsidR="00EF2493" w:rsidRPr="00D83B36">
        <w:t xml:space="preserve"> ponctuelle ou étendue</w:t>
      </w:r>
      <w:r w:rsidRPr="00D83B36">
        <w:t>.</w:t>
      </w:r>
      <w:bookmarkEnd w:id="129"/>
      <w:r w:rsidRPr="00D83B36">
        <w:t xml:space="preserve"> </w:t>
      </w:r>
      <w:bookmarkStart w:id="130" w:name="lt_pId226"/>
      <w:r w:rsidR="00906087" w:rsidRPr="00D83B36">
        <w:t>L'émission à l'origine du brouillage peut être détecté</w:t>
      </w:r>
      <w:r w:rsidR="004A0CCE">
        <w:t>e</w:t>
      </w:r>
      <w:r w:rsidR="00906087" w:rsidRPr="00D83B36">
        <w:t xml:space="preserve"> par le radiomètre comme </w:t>
      </w:r>
      <w:r w:rsidR="004A0CCE">
        <w:t>correspondant à</w:t>
      </w:r>
      <w:r w:rsidR="00433CBA" w:rsidRPr="00D83B36">
        <w:t xml:space="preserve"> </w:t>
      </w:r>
      <w:r w:rsidR="00906087" w:rsidRPr="00D83B36">
        <w:t>une source de brouillage radioélectrique</w:t>
      </w:r>
      <w:r w:rsidR="00433CBA" w:rsidRPr="00D83B36">
        <w:t xml:space="preserve"> ponctuelle ou étendue</w:t>
      </w:r>
      <w:r w:rsidR="00906087" w:rsidRPr="00D83B36">
        <w:t xml:space="preserve">. </w:t>
      </w:r>
      <w:r w:rsidR="00433CBA" w:rsidRPr="00D83B36">
        <w:t>U</w:t>
      </w:r>
      <w:r w:rsidR="00906087" w:rsidRPr="00D83B36">
        <w:t xml:space="preserve">ne source </w:t>
      </w:r>
      <w:r w:rsidR="00433CBA" w:rsidRPr="00D83B36">
        <w:t xml:space="preserve">est </w:t>
      </w:r>
      <w:r w:rsidR="00906087" w:rsidRPr="00D83B36">
        <w:t xml:space="preserve">ponctuelle lorsqu'il n'y a qu'un seul émetteur </w:t>
      </w:r>
      <w:r w:rsidR="00433CBA" w:rsidRPr="00D83B36">
        <w:t xml:space="preserve">brouilleur </w:t>
      </w:r>
      <w:r w:rsidR="004A0CCE">
        <w:t>dans les limites</w:t>
      </w:r>
      <w:r w:rsidR="00433CBA" w:rsidRPr="00D83B36">
        <w:t xml:space="preserve"> de </w:t>
      </w:r>
      <w:r w:rsidR="00906087" w:rsidRPr="00D83B36">
        <w:t xml:space="preserve">la résolution spatiale du capteur au sol. </w:t>
      </w:r>
      <w:r w:rsidR="004A0CCE">
        <w:t xml:space="preserve">Lorsque ce type de source de brouillage radioélectrique correspond à une émission unique, </w:t>
      </w:r>
      <w:r w:rsidR="004A0CCE" w:rsidRPr="00D83B36">
        <w:t xml:space="preserve">on peut détecter, caractériser et géolocaliser </w:t>
      </w:r>
      <w:r w:rsidR="004A0CCE">
        <w:t>ce brouillage radioélectrique</w:t>
      </w:r>
      <w:r w:rsidR="004A0CCE" w:rsidRPr="00D83B36">
        <w:t xml:space="preserve"> avec plus de précision</w:t>
      </w:r>
      <w:r w:rsidR="004A0CCE">
        <w:t xml:space="preserve"> l</w:t>
      </w:r>
      <w:r w:rsidR="00433CBA" w:rsidRPr="00D83B36">
        <w:t>orsque la zone alentour est exempte de brouillage</w:t>
      </w:r>
      <w:r w:rsidR="00906087" w:rsidRPr="00D83B36">
        <w:t xml:space="preserve">. Lorsqu'il y a plusieurs émetteurs dans l'empreinte du capteur, </w:t>
      </w:r>
      <w:r w:rsidR="00433CBA" w:rsidRPr="00D83B36">
        <w:t xml:space="preserve">on parle de </w:t>
      </w:r>
      <w:r w:rsidR="00906087" w:rsidRPr="00D83B36">
        <w:t xml:space="preserve">source étendue. </w:t>
      </w:r>
      <w:r w:rsidR="004A0CCE">
        <w:t xml:space="preserve">Les sources étendues correspondant à des </w:t>
      </w:r>
      <w:r w:rsidR="00906087" w:rsidRPr="00D83B36">
        <w:t xml:space="preserve">dizaines ou </w:t>
      </w:r>
      <w:r w:rsidR="00A46A5C" w:rsidRPr="00D83B36">
        <w:t>de</w:t>
      </w:r>
      <w:r w:rsidR="004A0CCE">
        <w:t>s</w:t>
      </w:r>
      <w:r w:rsidR="00A46A5C" w:rsidRPr="00D83B36">
        <w:t xml:space="preserve"> </w:t>
      </w:r>
      <w:r w:rsidR="00906087" w:rsidRPr="00D83B36">
        <w:t xml:space="preserve">centaines de </w:t>
      </w:r>
      <w:r w:rsidR="004A0CCE">
        <w:t xml:space="preserve">signaux </w:t>
      </w:r>
      <w:r w:rsidR="00906087" w:rsidRPr="00D83B36">
        <w:t xml:space="preserve">brouilleurs </w:t>
      </w:r>
      <w:r w:rsidR="004A0CCE">
        <w:t>sont</w:t>
      </w:r>
      <w:r w:rsidR="00A46A5C" w:rsidRPr="00D83B36">
        <w:t xml:space="preserve"> </w:t>
      </w:r>
      <w:r w:rsidR="00906087" w:rsidRPr="00D83B36">
        <w:t xml:space="preserve">généralement </w:t>
      </w:r>
      <w:r w:rsidR="004A0CCE">
        <w:t xml:space="preserve">liées </w:t>
      </w:r>
      <w:r w:rsidR="00906087" w:rsidRPr="00D83B36">
        <w:t xml:space="preserve">à un système déployé </w:t>
      </w:r>
      <w:r w:rsidR="00A46A5C" w:rsidRPr="00D83B36">
        <w:t>au sol</w:t>
      </w:r>
      <w:r w:rsidR="004A0CCE">
        <w:t xml:space="preserve"> </w:t>
      </w:r>
      <w:r w:rsidR="004A0CCE" w:rsidRPr="00D83B36">
        <w:t>(par exemple, un réseau d'émetteurs)</w:t>
      </w:r>
      <w:r w:rsidR="00906087" w:rsidRPr="00D83B36">
        <w:t xml:space="preserve">. Le capteur n'étant pas en mesure de distinguer </w:t>
      </w:r>
      <w:r w:rsidR="00A46A5C" w:rsidRPr="00D83B36">
        <w:t xml:space="preserve">l'emplacement géographique </w:t>
      </w:r>
      <w:r w:rsidR="00906087" w:rsidRPr="00D83B36">
        <w:t xml:space="preserve">de chaque source </w:t>
      </w:r>
      <w:r w:rsidR="00A46A5C" w:rsidRPr="00D83B36">
        <w:t xml:space="preserve">individuelle </w:t>
      </w:r>
      <w:r w:rsidR="00906087" w:rsidRPr="00D83B36">
        <w:t xml:space="preserve">contribuant </w:t>
      </w:r>
      <w:r w:rsidR="00A46A5C" w:rsidRPr="00D83B36">
        <w:t>au brouillage étendu</w:t>
      </w:r>
      <w:r w:rsidR="00906087" w:rsidRPr="00D83B36">
        <w:t xml:space="preserve">, seul un emplacement de référence peut être fourni. Ce type </w:t>
      </w:r>
      <w:r w:rsidR="00A46A5C" w:rsidRPr="00D83B36">
        <w:t xml:space="preserve">de brouillage fait </w:t>
      </w:r>
      <w:r w:rsidR="00906087" w:rsidRPr="00D83B36">
        <w:t>augment</w:t>
      </w:r>
      <w:r w:rsidR="00A46A5C" w:rsidRPr="00D83B36">
        <w:t xml:space="preserve">er le </w:t>
      </w:r>
      <w:r w:rsidR="00906087" w:rsidRPr="00D83B36">
        <w:t xml:space="preserve">bruit de fond détecté par le capteur. </w:t>
      </w:r>
      <w:r w:rsidR="00A46A5C" w:rsidRPr="00D83B36">
        <w:t xml:space="preserve">Il est généralement plus complexe de résoudre </w:t>
      </w:r>
      <w:r w:rsidR="007E24B3" w:rsidRPr="00D83B36">
        <w:t>un</w:t>
      </w:r>
      <w:r w:rsidR="00A46A5C" w:rsidRPr="00D83B36">
        <w:t xml:space="preserve"> </w:t>
      </w:r>
      <w:r w:rsidR="00906087" w:rsidRPr="00D83B36">
        <w:t xml:space="preserve">cas </w:t>
      </w:r>
      <w:r w:rsidR="00A46A5C" w:rsidRPr="00D83B36">
        <w:t xml:space="preserve">de brouillage radioélectrique étendu qu'un </w:t>
      </w:r>
      <w:r w:rsidR="00906087" w:rsidRPr="00D83B36">
        <w:t xml:space="preserve">cas </w:t>
      </w:r>
      <w:r w:rsidR="00A46A5C" w:rsidRPr="00D83B36">
        <w:t xml:space="preserve">de brouillage radioélectrique </w:t>
      </w:r>
      <w:r w:rsidR="00906087" w:rsidRPr="00D83B36">
        <w:t>ponct</w:t>
      </w:r>
      <w:r w:rsidR="00A46A5C" w:rsidRPr="00D83B36">
        <w:t>uel</w:t>
      </w:r>
      <w:r w:rsidR="00906087" w:rsidRPr="00D83B36">
        <w:t>.</w:t>
      </w:r>
    </w:p>
    <w:bookmarkEnd w:id="130"/>
    <w:p w:rsidR="00F138F7" w:rsidRPr="00D83B36" w:rsidRDefault="0084013E" w:rsidP="00746178">
      <w:pPr>
        <w:pStyle w:val="enumlev1"/>
      </w:pPr>
      <w:r w:rsidRPr="00D83B36">
        <w:t>–</w:t>
      </w:r>
      <w:r w:rsidRPr="00D83B36">
        <w:tab/>
      </w:r>
      <w:bookmarkStart w:id="131" w:name="lt_pId234"/>
      <w:r w:rsidR="00EF2493" w:rsidRPr="00D83B36">
        <w:t>Directivité</w:t>
      </w:r>
      <w:r w:rsidRPr="00D83B36">
        <w:t xml:space="preserve"> </w:t>
      </w:r>
      <w:r w:rsidR="00EF2493" w:rsidRPr="00D83B36">
        <w:t xml:space="preserve">de la </w:t>
      </w:r>
      <w:r w:rsidR="00435086" w:rsidRPr="00D83B36">
        <w:t>source de brouillage radioélectrique</w:t>
      </w:r>
      <w:r w:rsidRPr="00D83B36">
        <w:t>.</w:t>
      </w:r>
      <w:bookmarkEnd w:id="131"/>
      <w:r w:rsidRPr="00D83B36">
        <w:t xml:space="preserve"> </w:t>
      </w:r>
      <w:bookmarkStart w:id="132" w:name="lt_pId235"/>
      <w:r w:rsidR="00F138F7" w:rsidRPr="00D83B36">
        <w:t>Des sources directives peuvent être suspectées lorsque le brouillage est détecté avec une plus forte intensité dans un sens de passage du capteur (par exemple nord-sud ou sud-nord).</w:t>
      </w:r>
    </w:p>
    <w:bookmarkEnd w:id="132"/>
    <w:p w:rsidR="0084013E" w:rsidRPr="00D83B36" w:rsidRDefault="0084013E" w:rsidP="00746178">
      <w:pPr>
        <w:pStyle w:val="enumlev1"/>
      </w:pPr>
      <w:r w:rsidRPr="00D83B36">
        <w:t>–</w:t>
      </w:r>
      <w:r w:rsidRPr="00D83B36">
        <w:tab/>
      </w:r>
      <w:bookmarkStart w:id="133" w:name="lt_pId237"/>
      <w:r w:rsidR="004A0CCE">
        <w:t>E</w:t>
      </w:r>
      <w:r w:rsidR="00EF2493" w:rsidRPr="00D83B36">
        <w:t>mission par impulsion</w:t>
      </w:r>
      <w:r w:rsidR="004A0CCE">
        <w:t>s</w:t>
      </w:r>
      <w:r w:rsidR="00EF2493" w:rsidRPr="00D83B36">
        <w:t xml:space="preserve"> ou continue</w:t>
      </w:r>
      <w:r w:rsidRPr="00D83B36">
        <w:t>.</w:t>
      </w:r>
      <w:bookmarkEnd w:id="133"/>
      <w:r w:rsidRPr="00D83B36">
        <w:t xml:space="preserve"> </w:t>
      </w:r>
      <w:bookmarkStart w:id="134" w:name="lt_pId238"/>
      <w:r w:rsidR="00F138F7" w:rsidRPr="00D83B36">
        <w:t>Des émi</w:t>
      </w:r>
      <w:r w:rsidR="00EF2493" w:rsidRPr="00D83B36">
        <w:t>ssions par impulsion</w:t>
      </w:r>
      <w:r w:rsidR="004A0CCE">
        <w:t>s</w:t>
      </w:r>
      <w:r w:rsidR="00EF2493" w:rsidRPr="00D83B36">
        <w:t xml:space="preserve"> peuvent indiquer que</w:t>
      </w:r>
      <w:r w:rsidR="007E24B3">
        <w:t xml:space="preserve"> </w:t>
      </w:r>
      <w:r w:rsidR="00EF2493" w:rsidRPr="00D83B36">
        <w:t xml:space="preserve">le </w:t>
      </w:r>
      <w:r w:rsidR="00435086" w:rsidRPr="00D83B36">
        <w:t>brouillage radioélectrique</w:t>
      </w:r>
      <w:r w:rsidRPr="00D83B36">
        <w:t xml:space="preserve"> </w:t>
      </w:r>
      <w:r w:rsidR="00EF2493" w:rsidRPr="00D83B36">
        <w:t xml:space="preserve">provient d'un système </w:t>
      </w:r>
      <w:r w:rsidRPr="00D83B36">
        <w:t>radar.</w:t>
      </w:r>
      <w:bookmarkEnd w:id="134"/>
    </w:p>
    <w:p w:rsidR="0084013E" w:rsidRPr="00D83B36" w:rsidRDefault="00BF6F40" w:rsidP="00746178">
      <w:pPr>
        <w:pStyle w:val="Headingb"/>
      </w:pPr>
      <w:bookmarkStart w:id="135" w:name="lt_pId239"/>
      <w:r w:rsidRPr="00D83B36">
        <w:t>Champ</w:t>
      </w:r>
      <w:r w:rsidR="0084013E" w:rsidRPr="00D83B36">
        <w:t xml:space="preserve"> 5: </w:t>
      </w:r>
      <w:r w:rsidR="00435086" w:rsidRPr="00D83B36">
        <w:t>Niveau de brouillage détecté par le capteur</w:t>
      </w:r>
      <w:bookmarkEnd w:id="135"/>
    </w:p>
    <w:p w:rsidR="0084013E" w:rsidRPr="00D83B36" w:rsidRDefault="00B10B1F" w:rsidP="00746178">
      <w:pPr>
        <w:rPr>
          <w:snapToGrid w:val="0"/>
        </w:rPr>
      </w:pPr>
      <w:bookmarkStart w:id="136" w:name="lt_pId240"/>
      <w:r w:rsidRPr="00D83B36">
        <w:rPr>
          <w:snapToGrid w:val="0"/>
        </w:rPr>
        <w:t xml:space="preserve">Ce </w:t>
      </w:r>
      <w:r w:rsidR="00BF6F40" w:rsidRPr="00D83B36">
        <w:rPr>
          <w:snapToGrid w:val="0"/>
        </w:rPr>
        <w:t>champ</w:t>
      </w:r>
      <w:r w:rsidR="0084013E" w:rsidRPr="00D83B36">
        <w:rPr>
          <w:snapToGrid w:val="0"/>
        </w:rPr>
        <w:t xml:space="preserve"> </w:t>
      </w:r>
      <w:r w:rsidRPr="00D83B36">
        <w:rPr>
          <w:snapToGrid w:val="0"/>
        </w:rPr>
        <w:t xml:space="preserve">donne une </w:t>
      </w:r>
      <w:r w:rsidR="0084013E" w:rsidRPr="00D83B36">
        <w:rPr>
          <w:snapToGrid w:val="0"/>
        </w:rPr>
        <w:t xml:space="preserve">indication </w:t>
      </w:r>
      <w:r w:rsidRPr="00D83B36">
        <w:rPr>
          <w:snapToGrid w:val="0"/>
        </w:rPr>
        <w:t>de l'intensité du brouillage</w:t>
      </w:r>
      <w:r w:rsidR="0084013E" w:rsidRPr="00D83B36">
        <w:rPr>
          <w:snapToGrid w:val="0"/>
        </w:rPr>
        <w:t xml:space="preserve">, </w:t>
      </w:r>
      <w:r w:rsidRPr="00D83B36">
        <w:rPr>
          <w:snapToGrid w:val="0"/>
        </w:rPr>
        <w:t xml:space="preserve">fournie sous la forme d'une température de brillance </w:t>
      </w:r>
      <w:r w:rsidR="0084013E" w:rsidRPr="00D83B36">
        <w:rPr>
          <w:snapToGrid w:val="0"/>
        </w:rPr>
        <w:t>(</w:t>
      </w:r>
      <w:r w:rsidR="0084013E" w:rsidRPr="00D83B36">
        <w:rPr>
          <w:i/>
          <w:iCs/>
          <w:snapToGrid w:val="0"/>
        </w:rPr>
        <w:t>T</w:t>
      </w:r>
      <w:r w:rsidR="0084013E" w:rsidRPr="00D83B36">
        <w:rPr>
          <w:i/>
          <w:iCs/>
          <w:snapToGrid w:val="0"/>
          <w:vertAlign w:val="subscript"/>
        </w:rPr>
        <w:t>B</w:t>
      </w:r>
      <w:r w:rsidR="0084013E" w:rsidRPr="00D83B36">
        <w:rPr>
          <w:snapToGrid w:val="0"/>
        </w:rPr>
        <w:t xml:space="preserve"> </w:t>
      </w:r>
      <w:r w:rsidRPr="00D83B36">
        <w:rPr>
          <w:snapToGrid w:val="0"/>
        </w:rPr>
        <w:t>en degré</w:t>
      </w:r>
      <w:r w:rsidR="0084013E" w:rsidRPr="00D83B36">
        <w:rPr>
          <w:snapToGrid w:val="0"/>
        </w:rPr>
        <w:t xml:space="preserve">s Kelvin) </w:t>
      </w:r>
      <w:r w:rsidRPr="00D83B36">
        <w:rPr>
          <w:snapToGrid w:val="0"/>
        </w:rPr>
        <w:t xml:space="preserve">ou d'une autre </w:t>
      </w:r>
      <w:r w:rsidR="004A0CCE">
        <w:rPr>
          <w:snapToGrid w:val="0"/>
        </w:rPr>
        <w:t>mesure du</w:t>
      </w:r>
      <w:r w:rsidRPr="00D83B36">
        <w:rPr>
          <w:snapToGrid w:val="0"/>
        </w:rPr>
        <w:t xml:space="preserve"> capteur</w:t>
      </w:r>
      <w:r w:rsidR="0084013E" w:rsidRPr="00D83B36">
        <w:rPr>
          <w:snapToGrid w:val="0"/>
        </w:rPr>
        <w:t>.</w:t>
      </w:r>
      <w:bookmarkEnd w:id="136"/>
    </w:p>
    <w:p w:rsidR="0084013E" w:rsidRPr="00D83B36" w:rsidRDefault="00BF6F40" w:rsidP="00746178">
      <w:pPr>
        <w:pStyle w:val="Headingb"/>
        <w:rPr>
          <w:i/>
        </w:rPr>
      </w:pPr>
      <w:bookmarkStart w:id="137" w:name="lt_pId241"/>
      <w:r w:rsidRPr="00D83B36">
        <w:t>Champ</w:t>
      </w:r>
      <w:r w:rsidR="0084013E" w:rsidRPr="00D83B36">
        <w:t xml:space="preserve"> 6: </w:t>
      </w:r>
      <w:r w:rsidR="00435086" w:rsidRPr="00D83B36">
        <w:t>Estimation du niveau de puissance reçue</w:t>
      </w:r>
      <w:bookmarkEnd w:id="137"/>
    </w:p>
    <w:p w:rsidR="0084013E" w:rsidRPr="00D83B36" w:rsidRDefault="00B10B1F" w:rsidP="00746178">
      <w:pPr>
        <w:rPr>
          <w:snapToGrid w:val="0"/>
        </w:rPr>
      </w:pPr>
      <w:bookmarkStart w:id="138" w:name="lt_pId242"/>
      <w:r w:rsidRPr="00D83B36">
        <w:rPr>
          <w:snapToGrid w:val="0"/>
        </w:rPr>
        <w:t>Les organi</w:t>
      </w:r>
      <w:r w:rsidR="002A208A" w:rsidRPr="00D83B36">
        <w:rPr>
          <w:snapToGrid w:val="0"/>
        </w:rPr>
        <w:t>s</w:t>
      </w:r>
      <w:r w:rsidRPr="00D83B36">
        <w:rPr>
          <w:snapToGrid w:val="0"/>
        </w:rPr>
        <w:t xml:space="preserve">mes </w:t>
      </w:r>
      <w:r w:rsidR="004A0CCE">
        <w:rPr>
          <w:snapToGrid w:val="0"/>
        </w:rPr>
        <w:t>en charge</w:t>
      </w:r>
      <w:r w:rsidRPr="00D83B36">
        <w:rPr>
          <w:snapToGrid w:val="0"/>
        </w:rPr>
        <w:t xml:space="preserve"> du spectre </w:t>
      </w:r>
      <w:r w:rsidR="004A0CCE">
        <w:rPr>
          <w:snapToGrid w:val="0"/>
        </w:rPr>
        <w:t xml:space="preserve">au sein </w:t>
      </w:r>
      <w:r w:rsidRPr="00D83B36">
        <w:rPr>
          <w:snapToGrid w:val="0"/>
        </w:rPr>
        <w:t>des a</w:t>
      </w:r>
      <w:r w:rsidR="0084013E" w:rsidRPr="00D83B36">
        <w:rPr>
          <w:snapToGrid w:val="0"/>
        </w:rPr>
        <w:t>dministration</w:t>
      </w:r>
      <w:r w:rsidRPr="00D83B36">
        <w:rPr>
          <w:snapToGrid w:val="0"/>
        </w:rPr>
        <w:t>s</w:t>
      </w:r>
      <w:r w:rsidR="0084013E" w:rsidRPr="00D83B36">
        <w:rPr>
          <w:snapToGrid w:val="0"/>
        </w:rPr>
        <w:t xml:space="preserve"> </w:t>
      </w:r>
      <w:r w:rsidR="002A208A" w:rsidRPr="00D83B36">
        <w:rPr>
          <w:snapToGrid w:val="0"/>
        </w:rPr>
        <w:t xml:space="preserve">savent bien ce que représente, dans un rapport sur un brouillage radioélectrique, la puissance de brouillage reçue </w:t>
      </w:r>
      <w:r w:rsidR="0019109B" w:rsidRPr="0019109B">
        <w:rPr>
          <w:snapToGrid w:val="0"/>
          <w:lang w:val="fr-CH"/>
        </w:rPr>
        <w:t>(</w:t>
      </w:r>
      <w:r w:rsidR="0019109B" w:rsidRPr="0019109B">
        <w:rPr>
          <w:i/>
          <w:iCs/>
          <w:snapToGrid w:val="0"/>
          <w:lang w:val="fr-CH"/>
        </w:rPr>
        <w:t>P</w:t>
      </w:r>
      <w:r w:rsidR="0019109B" w:rsidRPr="0019109B">
        <w:rPr>
          <w:i/>
          <w:iCs/>
          <w:snapToGrid w:val="0"/>
          <w:vertAlign w:val="subscript"/>
          <w:lang w:val="fr-CH"/>
        </w:rPr>
        <w:t>R</w:t>
      </w:r>
      <w:r w:rsidR="0019109B" w:rsidRPr="0019109B">
        <w:rPr>
          <w:snapToGrid w:val="0"/>
          <w:lang w:val="fr-CH"/>
        </w:rPr>
        <w:t>) à l'entrée d'</w:t>
      </w:r>
      <w:r w:rsidR="002A208A" w:rsidRPr="00D83B36">
        <w:rPr>
          <w:snapToGrid w:val="0"/>
        </w:rPr>
        <w:t xml:space="preserve">un récepteur mesurée en watts </w:t>
      </w:r>
      <w:r w:rsidRPr="00D83B36">
        <w:rPr>
          <w:snapToGrid w:val="0"/>
        </w:rPr>
        <w:t xml:space="preserve">et préfèrent recevoir les rapports sur des brouillages radioélectriques dans </w:t>
      </w:r>
      <w:r w:rsidR="0019109B">
        <w:rPr>
          <w:snapToGrid w:val="0"/>
        </w:rPr>
        <w:t>cette</w:t>
      </w:r>
      <w:r w:rsidRPr="00D83B36">
        <w:rPr>
          <w:snapToGrid w:val="0"/>
        </w:rPr>
        <w:t xml:space="preserve"> </w:t>
      </w:r>
      <w:r w:rsidR="0084013E" w:rsidRPr="00D83B36">
        <w:rPr>
          <w:snapToGrid w:val="0"/>
        </w:rPr>
        <w:t>unit</w:t>
      </w:r>
      <w:r w:rsidRPr="00D83B36">
        <w:rPr>
          <w:snapToGrid w:val="0"/>
        </w:rPr>
        <w:t>é</w:t>
      </w:r>
      <w:r w:rsidR="0084013E" w:rsidRPr="00D83B36">
        <w:rPr>
          <w:snapToGrid w:val="0"/>
        </w:rPr>
        <w:t>.</w:t>
      </w:r>
      <w:bookmarkEnd w:id="138"/>
    </w:p>
    <w:p w:rsidR="0084013E" w:rsidRPr="00D83B36" w:rsidRDefault="001D4F1B" w:rsidP="00C821E2">
      <w:pPr>
        <w:rPr>
          <w:snapToGrid w:val="0"/>
        </w:rPr>
      </w:pPr>
      <w:bookmarkStart w:id="139" w:name="lt_pId243"/>
      <w:r w:rsidRPr="00D83B36">
        <w:rPr>
          <w:snapToGrid w:val="0"/>
        </w:rPr>
        <w:t>D'une manière générale</w:t>
      </w:r>
      <w:r w:rsidR="0084013E" w:rsidRPr="00D83B36">
        <w:rPr>
          <w:snapToGrid w:val="0"/>
        </w:rPr>
        <w:t xml:space="preserve">, </w:t>
      </w:r>
      <w:r w:rsidRPr="00D83B36">
        <w:rPr>
          <w:snapToGrid w:val="0"/>
        </w:rPr>
        <w:t xml:space="preserve">pour estimer la p.i.r.e. à partir de </w:t>
      </w:r>
      <w:r w:rsidR="0084013E" w:rsidRPr="00D83B36">
        <w:rPr>
          <w:i/>
          <w:iCs/>
          <w:snapToGrid w:val="0"/>
        </w:rPr>
        <w:t>T</w:t>
      </w:r>
      <w:r w:rsidR="0084013E" w:rsidRPr="00D83B36">
        <w:rPr>
          <w:i/>
          <w:iCs/>
          <w:snapToGrid w:val="0"/>
          <w:vertAlign w:val="subscript"/>
        </w:rPr>
        <w:t>B</w:t>
      </w:r>
      <w:r w:rsidR="0084013E" w:rsidRPr="00D83B36">
        <w:rPr>
          <w:snapToGrid w:val="0"/>
        </w:rPr>
        <w:t xml:space="preserve"> </w:t>
      </w:r>
      <w:r w:rsidRPr="00D83B36">
        <w:rPr>
          <w:snapToGrid w:val="0"/>
        </w:rPr>
        <w:t xml:space="preserve">pour une </w:t>
      </w:r>
      <w:r w:rsidR="0019109B">
        <w:rPr>
          <w:snapToGrid w:val="0"/>
        </w:rPr>
        <w:t xml:space="preserve">seule </w:t>
      </w:r>
      <w:r w:rsidRPr="00D83B36">
        <w:rPr>
          <w:snapToGrid w:val="0"/>
        </w:rPr>
        <w:t>source</w:t>
      </w:r>
      <w:r w:rsidR="00435086" w:rsidRPr="00D83B36">
        <w:rPr>
          <w:snapToGrid w:val="0"/>
        </w:rPr>
        <w:t xml:space="preserve"> de brouillage radioélectrique</w:t>
      </w:r>
      <w:r w:rsidR="0084013E" w:rsidRPr="00D83B36">
        <w:rPr>
          <w:snapToGrid w:val="0"/>
        </w:rPr>
        <w:t xml:space="preserve">, </w:t>
      </w:r>
      <w:r w:rsidRPr="00D83B36">
        <w:rPr>
          <w:snapToGrid w:val="0"/>
        </w:rPr>
        <w:t xml:space="preserve">on peut utiliser la formule de </w:t>
      </w:r>
      <w:r w:rsidR="0084013E" w:rsidRPr="00D83B36">
        <w:rPr>
          <w:snapToGrid w:val="0"/>
        </w:rPr>
        <w:t xml:space="preserve">Friis </w:t>
      </w:r>
      <w:r w:rsidR="002A208A" w:rsidRPr="00D83B36">
        <w:rPr>
          <w:snapToGrid w:val="0"/>
        </w:rPr>
        <w:t xml:space="preserve">en utilisant </w:t>
      </w:r>
      <w:r w:rsidR="0084013E" w:rsidRPr="00D83B36">
        <w:rPr>
          <w:i/>
          <w:iCs/>
          <w:snapToGrid w:val="0"/>
        </w:rPr>
        <w:t>P</w:t>
      </w:r>
      <w:r w:rsidR="0084013E" w:rsidRPr="00D83B36">
        <w:rPr>
          <w:i/>
          <w:iCs/>
          <w:snapToGrid w:val="0"/>
          <w:vertAlign w:val="subscript"/>
        </w:rPr>
        <w:t>R</w:t>
      </w:r>
      <w:r w:rsidR="0084013E" w:rsidRPr="00D83B36">
        <w:rPr>
          <w:snapToGrid w:val="0"/>
        </w:rPr>
        <w:t xml:space="preserve"> </w:t>
      </w:r>
      <w:r w:rsidR="002A208A" w:rsidRPr="00D83B36">
        <w:rPr>
          <w:snapToGrid w:val="0"/>
        </w:rPr>
        <w:t xml:space="preserve">en </w:t>
      </w:r>
      <w:r w:rsidR="0084013E" w:rsidRPr="00D83B36">
        <w:rPr>
          <w:snapToGrid w:val="0"/>
        </w:rPr>
        <w:t>f</w:t>
      </w:r>
      <w:r w:rsidR="002A208A" w:rsidRPr="00D83B36">
        <w:rPr>
          <w:snapToGrid w:val="0"/>
        </w:rPr>
        <w:t>o</w:t>
      </w:r>
      <w:r w:rsidR="0084013E" w:rsidRPr="00D83B36">
        <w:rPr>
          <w:snapToGrid w:val="0"/>
        </w:rPr>
        <w:t xml:space="preserve">nction </w:t>
      </w:r>
      <w:r w:rsidR="002A208A" w:rsidRPr="00D83B36">
        <w:rPr>
          <w:snapToGrid w:val="0"/>
        </w:rPr>
        <w:t xml:space="preserve">de la p.i.r.e. </w:t>
      </w:r>
      <w:r w:rsidRPr="00D83B36">
        <w:rPr>
          <w:snapToGrid w:val="0"/>
        </w:rPr>
        <w:t>comme décrit dans la Pièce jointe</w:t>
      </w:r>
      <w:r w:rsidR="00C821E2">
        <w:rPr>
          <w:snapToGrid w:val="0"/>
        </w:rPr>
        <w:t xml:space="preserve"> </w:t>
      </w:r>
      <w:r w:rsidR="0084013E" w:rsidRPr="00D83B36">
        <w:rPr>
          <w:snapToGrid w:val="0"/>
        </w:rPr>
        <w:t>2.</w:t>
      </w:r>
      <w:bookmarkEnd w:id="139"/>
      <w:r w:rsidR="0084013E" w:rsidRPr="00D83B36">
        <w:rPr>
          <w:snapToGrid w:val="0"/>
        </w:rPr>
        <w:t xml:space="preserve"> </w:t>
      </w:r>
      <w:bookmarkStart w:id="140" w:name="lt_pId244"/>
      <w:r w:rsidR="00257DBB" w:rsidRPr="00D83B36">
        <w:rPr>
          <w:snapToGrid w:val="0"/>
        </w:rPr>
        <w:t>Toutefois</w:t>
      </w:r>
      <w:r w:rsidR="0084013E" w:rsidRPr="00D83B36">
        <w:rPr>
          <w:snapToGrid w:val="0"/>
        </w:rPr>
        <w:t xml:space="preserve">, </w:t>
      </w:r>
      <w:r w:rsidR="00257DBB" w:rsidRPr="00D83B36">
        <w:rPr>
          <w:snapToGrid w:val="0"/>
        </w:rPr>
        <w:t xml:space="preserve">pour certains capteurs dotés de nombreuses antennes </w:t>
      </w:r>
      <w:r w:rsidR="0084013E" w:rsidRPr="00D83B36">
        <w:rPr>
          <w:snapToGrid w:val="0"/>
        </w:rPr>
        <w:t>(</w:t>
      </w:r>
      <w:r w:rsidR="00C821E2">
        <w:rPr>
          <w:snapToGrid w:val="0"/>
        </w:rPr>
        <w:t>par </w:t>
      </w:r>
      <w:r w:rsidR="0019109B">
        <w:rPr>
          <w:snapToGrid w:val="0"/>
        </w:rPr>
        <w:t>exemple</w:t>
      </w:r>
      <w:r w:rsidRPr="00D83B36">
        <w:rPr>
          <w:snapToGrid w:val="0"/>
        </w:rPr>
        <w:t xml:space="preserve"> les </w:t>
      </w:r>
      <w:r w:rsidR="0084013E" w:rsidRPr="00D83B36">
        <w:rPr>
          <w:snapToGrid w:val="0"/>
        </w:rPr>
        <w:t>radiom</w:t>
      </w:r>
      <w:r w:rsidRPr="00D83B36">
        <w:rPr>
          <w:snapToGrid w:val="0"/>
        </w:rPr>
        <w:t xml:space="preserve">ètres interférométriques tels que </w:t>
      </w:r>
      <w:r w:rsidR="0019109B">
        <w:rPr>
          <w:snapToGrid w:val="0"/>
        </w:rPr>
        <w:t>celui de la mission</w:t>
      </w:r>
      <w:r w:rsidRPr="00D83B36">
        <w:rPr>
          <w:snapToGrid w:val="0"/>
        </w:rPr>
        <w:t xml:space="preserve"> </w:t>
      </w:r>
      <w:r w:rsidR="0084013E" w:rsidRPr="00D83B36">
        <w:rPr>
          <w:snapToGrid w:val="0"/>
        </w:rPr>
        <w:t>SMOS)</w:t>
      </w:r>
      <w:r w:rsidR="00257DBB" w:rsidRPr="00D83B36">
        <w:rPr>
          <w:snapToGrid w:val="0"/>
        </w:rPr>
        <w:t xml:space="preserve">, cette </w:t>
      </w:r>
      <w:r w:rsidR="0084013E" w:rsidRPr="00D83B36">
        <w:rPr>
          <w:snapToGrid w:val="0"/>
        </w:rPr>
        <w:t>approch</w:t>
      </w:r>
      <w:r w:rsidR="00257DBB" w:rsidRPr="00D83B36">
        <w:rPr>
          <w:snapToGrid w:val="0"/>
        </w:rPr>
        <w:t>e</w:t>
      </w:r>
      <w:r w:rsidR="0084013E" w:rsidRPr="00D83B36">
        <w:rPr>
          <w:snapToGrid w:val="0"/>
        </w:rPr>
        <w:t xml:space="preserve"> </w:t>
      </w:r>
      <w:r w:rsidR="00257DBB" w:rsidRPr="00D83B36">
        <w:rPr>
          <w:snapToGrid w:val="0"/>
        </w:rPr>
        <w:t>peut ne pas être très précise</w:t>
      </w:r>
      <w:r w:rsidR="0084013E" w:rsidRPr="00D83B36">
        <w:rPr>
          <w:snapToGrid w:val="0"/>
        </w:rPr>
        <w:t>.</w:t>
      </w:r>
      <w:bookmarkEnd w:id="140"/>
      <w:r w:rsidR="0084013E" w:rsidRPr="00D83B36">
        <w:rPr>
          <w:snapToGrid w:val="0"/>
        </w:rPr>
        <w:t xml:space="preserve"> </w:t>
      </w:r>
      <w:bookmarkStart w:id="141" w:name="lt_pId245"/>
      <w:r w:rsidR="00257DBB" w:rsidRPr="00D83B36">
        <w:rPr>
          <w:snapToGrid w:val="0"/>
        </w:rPr>
        <w:t xml:space="preserve">Dans ces cas, les systèmes de télédétection peuvent utiliser une autre </w:t>
      </w:r>
      <w:r w:rsidR="0019109B">
        <w:rPr>
          <w:snapToGrid w:val="0"/>
        </w:rPr>
        <w:t>mesure</w:t>
      </w:r>
      <w:r w:rsidR="0084013E" w:rsidRPr="00D83B36">
        <w:rPr>
          <w:snapToGrid w:val="0"/>
        </w:rPr>
        <w:t xml:space="preserve">, </w:t>
      </w:r>
      <w:r w:rsidR="00257DBB" w:rsidRPr="00D83B36">
        <w:rPr>
          <w:snapToGrid w:val="0"/>
        </w:rPr>
        <w:t xml:space="preserve">par exemple la </w:t>
      </w:r>
      <w:r w:rsidR="0084013E" w:rsidRPr="00D83B36">
        <w:rPr>
          <w:snapToGrid w:val="0"/>
        </w:rPr>
        <w:t>temp</w:t>
      </w:r>
      <w:r w:rsidR="00257DBB" w:rsidRPr="00D83B36">
        <w:rPr>
          <w:snapToGrid w:val="0"/>
        </w:rPr>
        <w:t>é</w:t>
      </w:r>
      <w:r w:rsidR="0084013E" w:rsidRPr="00D83B36">
        <w:rPr>
          <w:snapToGrid w:val="0"/>
        </w:rPr>
        <w:t xml:space="preserve">rature </w:t>
      </w:r>
      <w:r w:rsidR="00257DBB" w:rsidRPr="00D83B36">
        <w:rPr>
          <w:snapToGrid w:val="0"/>
        </w:rPr>
        <w:t xml:space="preserve">de brillance </w:t>
      </w:r>
      <w:r w:rsidR="0084013E" w:rsidRPr="00D83B36">
        <w:rPr>
          <w:snapToGrid w:val="0"/>
        </w:rPr>
        <w:t>(</w:t>
      </w:r>
      <w:r w:rsidR="0084013E" w:rsidRPr="00D83B36">
        <w:rPr>
          <w:i/>
          <w:iCs/>
          <w:snapToGrid w:val="0"/>
        </w:rPr>
        <w:t>T</w:t>
      </w:r>
      <w:r w:rsidR="0084013E" w:rsidRPr="00D83B36">
        <w:rPr>
          <w:i/>
          <w:iCs/>
          <w:snapToGrid w:val="0"/>
          <w:vertAlign w:val="subscript"/>
        </w:rPr>
        <w:t>B</w:t>
      </w:r>
      <w:r w:rsidR="0084013E" w:rsidRPr="00D83B36">
        <w:rPr>
          <w:snapToGrid w:val="0"/>
        </w:rPr>
        <w:t xml:space="preserve">, </w:t>
      </w:r>
      <w:r w:rsidR="00257DBB" w:rsidRPr="00D83B36">
        <w:rPr>
          <w:snapToGrid w:val="0"/>
        </w:rPr>
        <w:t>en degré</w:t>
      </w:r>
      <w:r w:rsidR="0084013E" w:rsidRPr="00D83B36">
        <w:rPr>
          <w:snapToGrid w:val="0"/>
        </w:rPr>
        <w:t>s Kelvin).</w:t>
      </w:r>
      <w:bookmarkEnd w:id="141"/>
    </w:p>
    <w:p w:rsidR="0084013E" w:rsidRPr="00D83B36" w:rsidRDefault="00BF6F40" w:rsidP="00746178">
      <w:pPr>
        <w:pStyle w:val="Headingb"/>
        <w:rPr>
          <w:i/>
        </w:rPr>
      </w:pPr>
      <w:bookmarkStart w:id="142" w:name="lt_pId246"/>
      <w:r w:rsidRPr="00D83B36">
        <w:lastRenderedPageBreak/>
        <w:t>Champ</w:t>
      </w:r>
      <w:r w:rsidR="0084013E" w:rsidRPr="00D83B36">
        <w:t xml:space="preserve"> 7: </w:t>
      </w:r>
      <w:r w:rsidR="00435086" w:rsidRPr="00D83B36">
        <w:t>Ville</w:t>
      </w:r>
      <w:r w:rsidR="0084013E" w:rsidRPr="00D83B36">
        <w:t>/</w:t>
      </w:r>
      <w:r w:rsidR="00435086" w:rsidRPr="00D83B36">
        <w:t>Etat</w:t>
      </w:r>
      <w:r w:rsidR="0084013E" w:rsidRPr="00D83B36">
        <w:t>/R</w:t>
      </w:r>
      <w:r w:rsidR="00435086" w:rsidRPr="00D83B36">
        <w:t>é</w:t>
      </w:r>
      <w:r w:rsidR="0084013E" w:rsidRPr="00D83B36">
        <w:t xml:space="preserve">gion </w:t>
      </w:r>
      <w:r w:rsidR="00435086" w:rsidRPr="00D83B36">
        <w:t>où la source de brouillage radioélectrique</w:t>
      </w:r>
      <w:r w:rsidR="0084013E" w:rsidRPr="00D83B36">
        <w:t xml:space="preserve"> </w:t>
      </w:r>
      <w:r w:rsidR="00435086" w:rsidRPr="00D83B36">
        <w:t>a été localisée</w:t>
      </w:r>
      <w:bookmarkEnd w:id="142"/>
    </w:p>
    <w:p w:rsidR="0084013E" w:rsidRPr="00D83B36" w:rsidRDefault="00BF6F40" w:rsidP="00746178">
      <w:pPr>
        <w:pStyle w:val="Headingb"/>
      </w:pPr>
      <w:bookmarkStart w:id="143" w:name="lt_pId247"/>
      <w:r w:rsidRPr="00D83B36">
        <w:t>Champ</w:t>
      </w:r>
      <w:r w:rsidR="0084013E" w:rsidRPr="00D83B36">
        <w:t xml:space="preserve"> 8: </w:t>
      </w:r>
      <w:r w:rsidR="00435086" w:rsidRPr="00D83B36">
        <w:t xml:space="preserve">Autres </w:t>
      </w:r>
      <w:bookmarkEnd w:id="143"/>
      <w:r w:rsidR="005D775E" w:rsidRPr="00D83B36">
        <w:t>commentaires</w:t>
      </w:r>
    </w:p>
    <w:p w:rsidR="0084013E" w:rsidRPr="00D83B36" w:rsidRDefault="00C878D5" w:rsidP="00746178">
      <w:pPr>
        <w:keepNext/>
        <w:tabs>
          <w:tab w:val="left" w:pos="0"/>
        </w:tabs>
      </w:pPr>
      <w:bookmarkStart w:id="144" w:name="lt_pId248"/>
      <w:r w:rsidRPr="00D83B36">
        <w:t xml:space="preserve">Cette colonne sert à fournir des caractéristiques supplémentaires du brouillage radioélectrique qui peuvent être utiles pour faciliter la tâche des organismes </w:t>
      </w:r>
      <w:r w:rsidR="0019109B">
        <w:t>chargés d'identifier le</w:t>
      </w:r>
      <w:r w:rsidRPr="00D83B36">
        <w:t xml:space="preserve">s </w:t>
      </w:r>
      <w:r w:rsidR="0084013E" w:rsidRPr="00D83B36">
        <w:t>sources</w:t>
      </w:r>
      <w:r w:rsidRPr="00D83B36">
        <w:t xml:space="preserve"> de brouillage</w:t>
      </w:r>
      <w:r w:rsidR="0084013E" w:rsidRPr="00D83B36">
        <w:t>.</w:t>
      </w:r>
      <w:bookmarkEnd w:id="144"/>
      <w:r w:rsidR="0084013E" w:rsidRPr="00D83B36">
        <w:t xml:space="preserve"> </w:t>
      </w:r>
      <w:bookmarkStart w:id="145" w:name="lt_pId249"/>
      <w:r w:rsidRPr="00D83B36">
        <w:t>Les facteu</w:t>
      </w:r>
      <w:r w:rsidR="0084013E" w:rsidRPr="00D83B36">
        <w:t xml:space="preserve">rs </w:t>
      </w:r>
      <w:r w:rsidRPr="00D83B36">
        <w:t xml:space="preserve">à indiquer ici dépendront du </w:t>
      </w:r>
      <w:r w:rsidR="0084013E" w:rsidRPr="00D83B36">
        <w:t xml:space="preserve">type </w:t>
      </w:r>
      <w:r w:rsidRPr="00D83B36">
        <w:t>de brouillage radioélectrique</w:t>
      </w:r>
      <w:r w:rsidR="0084013E" w:rsidRPr="00D83B36">
        <w:t xml:space="preserve">, </w:t>
      </w:r>
      <w:r w:rsidRPr="00D83B36">
        <w:t xml:space="preserve">et </w:t>
      </w:r>
      <w:r w:rsidR="0019109B">
        <w:t>pourront</w:t>
      </w:r>
      <w:r w:rsidRPr="00D83B36">
        <w:t xml:space="preserve"> inclure des </w:t>
      </w:r>
      <w:r w:rsidR="0084013E" w:rsidRPr="00D83B36">
        <w:t>comment</w:t>
      </w:r>
      <w:r w:rsidRPr="00D83B36">
        <w:t>aire</w:t>
      </w:r>
      <w:r w:rsidR="0084013E" w:rsidRPr="00D83B36">
        <w:t xml:space="preserve">s </w:t>
      </w:r>
      <w:r w:rsidR="007B5CC5" w:rsidRPr="00D83B36">
        <w:t>tels que</w:t>
      </w:r>
      <w:r w:rsidR="0084013E" w:rsidRPr="00D83B36">
        <w:t>:</w:t>
      </w:r>
      <w:bookmarkEnd w:id="145"/>
    </w:p>
    <w:p w:rsidR="0084013E" w:rsidRPr="00D83B36" w:rsidRDefault="0084013E" w:rsidP="00746178">
      <w:pPr>
        <w:pStyle w:val="enumlev1"/>
      </w:pPr>
      <w:r w:rsidRPr="00D83B36">
        <w:t>–</w:t>
      </w:r>
      <w:r w:rsidRPr="00D83B36">
        <w:tab/>
      </w:r>
      <w:bookmarkStart w:id="146" w:name="lt_pId251"/>
      <w:r w:rsidR="007B5CC5" w:rsidRPr="00D83B36">
        <w:t>une estimation de la précision du rayon autour des coordonnées identifiées</w:t>
      </w:r>
      <w:r w:rsidRPr="00D83B36">
        <w:t xml:space="preserve">, </w:t>
      </w:r>
      <w:r w:rsidR="007B5CC5" w:rsidRPr="00D83B36">
        <w:t>d'autres facteurs peuvent être indiqués ici</w:t>
      </w:r>
      <w:r w:rsidRPr="00D83B36">
        <w:t xml:space="preserve">, </w:t>
      </w:r>
      <w:r w:rsidR="007B5CC5" w:rsidRPr="00D83B36">
        <w:t>notamment la question de savoir si le brouillage</w:t>
      </w:r>
      <w:r w:rsidRPr="00D83B36">
        <w:t>:</w:t>
      </w:r>
      <w:bookmarkEnd w:id="146"/>
      <w:r w:rsidRPr="00D83B36">
        <w:t xml:space="preserve"> </w:t>
      </w:r>
    </w:p>
    <w:p w:rsidR="0084013E" w:rsidRPr="00D83B36" w:rsidRDefault="0019109B" w:rsidP="00746178">
      <w:pPr>
        <w:pStyle w:val="enumlev2"/>
      </w:pPr>
      <w:r>
        <w:t>•</w:t>
      </w:r>
      <w:r w:rsidR="0084013E" w:rsidRPr="00D83B36">
        <w:tab/>
      </w:r>
      <w:bookmarkStart w:id="147" w:name="lt_pId253"/>
      <w:r w:rsidR="007B5CC5" w:rsidRPr="00D83B36">
        <w:t>est un brouillage par impulsions ou continu</w:t>
      </w:r>
      <w:r w:rsidR="0084013E" w:rsidRPr="00D83B36">
        <w:t>;</w:t>
      </w:r>
      <w:bookmarkEnd w:id="147"/>
    </w:p>
    <w:p w:rsidR="0084013E" w:rsidRPr="00D83B36" w:rsidRDefault="0019109B" w:rsidP="00746178">
      <w:pPr>
        <w:pStyle w:val="enumlev2"/>
      </w:pPr>
      <w:r>
        <w:t>•</w:t>
      </w:r>
      <w:r w:rsidR="0084013E" w:rsidRPr="00D83B36">
        <w:tab/>
      </w:r>
      <w:bookmarkStart w:id="148" w:name="lt_pId255"/>
      <w:r w:rsidR="007B5CC5" w:rsidRPr="00D83B36">
        <w:t xml:space="preserve">a une largeur de bande </w:t>
      </w:r>
      <w:r w:rsidR="0084013E" w:rsidRPr="00D83B36">
        <w:t>observable;</w:t>
      </w:r>
      <w:bookmarkEnd w:id="148"/>
    </w:p>
    <w:p w:rsidR="0084013E" w:rsidRPr="00D83B36" w:rsidRDefault="0019109B" w:rsidP="00746178">
      <w:pPr>
        <w:pStyle w:val="enumlev2"/>
      </w:pPr>
      <w:r>
        <w:t>•</w:t>
      </w:r>
      <w:r w:rsidR="0084013E" w:rsidRPr="00D83B36">
        <w:tab/>
      </w:r>
      <w:bookmarkStart w:id="149" w:name="lt_pId257"/>
      <w:r w:rsidR="007B5CC5" w:rsidRPr="00D83B36">
        <w:t xml:space="preserve">est </w:t>
      </w:r>
      <w:r w:rsidR="0084013E" w:rsidRPr="00D83B36">
        <w:t>ob</w:t>
      </w:r>
      <w:r w:rsidR="007B5CC5" w:rsidRPr="00D83B36">
        <w:t xml:space="preserve">servé avec une polarisation </w:t>
      </w:r>
      <w:r w:rsidR="0084013E" w:rsidRPr="00D83B36">
        <w:t>horizontal</w:t>
      </w:r>
      <w:r w:rsidR="007B5CC5" w:rsidRPr="00D83B36">
        <w:t>e</w:t>
      </w:r>
      <w:r w:rsidR="0084013E" w:rsidRPr="00D83B36">
        <w:t>, vertical</w:t>
      </w:r>
      <w:r w:rsidR="007B5CC5" w:rsidRPr="00D83B36">
        <w:t>e</w:t>
      </w:r>
      <w:r w:rsidR="0084013E" w:rsidRPr="00D83B36">
        <w:t xml:space="preserve"> </w:t>
      </w:r>
      <w:r w:rsidR="007B5CC5" w:rsidRPr="00D83B36">
        <w:t>et</w:t>
      </w:r>
      <w:r w:rsidR="0084013E" w:rsidRPr="00D83B36">
        <w:t>/o</w:t>
      </w:r>
      <w:r w:rsidR="007B5CC5" w:rsidRPr="00D83B36">
        <w:t>u circulaire</w:t>
      </w:r>
      <w:r w:rsidR="0084013E" w:rsidRPr="00D83B36">
        <w:t>;</w:t>
      </w:r>
      <w:bookmarkEnd w:id="149"/>
    </w:p>
    <w:p w:rsidR="001D7376" w:rsidRPr="00D83B36" w:rsidRDefault="0019109B" w:rsidP="00746178">
      <w:pPr>
        <w:pStyle w:val="enumlev2"/>
      </w:pPr>
      <w:r>
        <w:t>•</w:t>
      </w:r>
      <w:r w:rsidR="0084013E" w:rsidRPr="00D83B36">
        <w:tab/>
      </w:r>
      <w:bookmarkStart w:id="150" w:name="lt_pId259"/>
      <w:r w:rsidR="007B5CC5" w:rsidRPr="00D83B36">
        <w:t xml:space="preserve">est de nature </w:t>
      </w:r>
      <w:r w:rsidR="0084013E" w:rsidRPr="00D83B36">
        <w:t>intermittent</w:t>
      </w:r>
      <w:r w:rsidR="007B5CC5" w:rsidRPr="00D83B36">
        <w:t>e</w:t>
      </w:r>
      <w:r w:rsidR="0084013E" w:rsidRPr="00D83B36">
        <w:t>, etc.</w:t>
      </w:r>
      <w:bookmarkEnd w:id="150"/>
      <w:r w:rsidR="0084013E" w:rsidRPr="00D83B36">
        <w:t xml:space="preserve"> </w:t>
      </w:r>
      <w:bookmarkStart w:id="151" w:name="lt_pId260"/>
      <w:r w:rsidR="007B5CC5" w:rsidRPr="00D83B36">
        <w:t>Dans certains cas</w:t>
      </w:r>
      <w:r w:rsidR="0084013E" w:rsidRPr="00D83B36">
        <w:t xml:space="preserve">, </w:t>
      </w:r>
      <w:r w:rsidR="001D7376" w:rsidRPr="00D83B36">
        <w:t>le brouillage peut ne pas être observé pour tous les passages, ce qui est égale</w:t>
      </w:r>
      <w:r w:rsidR="00617E31">
        <w:t>ment utile pour les enquêteurs.</w:t>
      </w:r>
    </w:p>
    <w:p w:rsidR="0084013E" w:rsidRPr="00D83B36" w:rsidRDefault="00BF6F40" w:rsidP="00746178">
      <w:pPr>
        <w:pStyle w:val="Headingb"/>
      </w:pPr>
      <w:bookmarkStart w:id="152" w:name="lt_pId261"/>
      <w:bookmarkEnd w:id="151"/>
      <w:r w:rsidRPr="00D83B36">
        <w:t>Champ</w:t>
      </w:r>
      <w:r w:rsidR="0084013E" w:rsidRPr="00D83B36">
        <w:t xml:space="preserve"> 9: Date/</w:t>
      </w:r>
      <w:r w:rsidR="008B33AC" w:rsidRPr="00D83B36">
        <w:t>heure journal</w:t>
      </w:r>
      <w:bookmarkEnd w:id="152"/>
      <w:r w:rsidR="0019109B">
        <w:t>isées</w:t>
      </w:r>
    </w:p>
    <w:p w:rsidR="0084013E" w:rsidRPr="00D83B36" w:rsidRDefault="001D7376" w:rsidP="00746178">
      <w:pPr>
        <w:tabs>
          <w:tab w:val="left" w:pos="0"/>
        </w:tabs>
      </w:pPr>
      <w:bookmarkStart w:id="153" w:name="lt_pId262"/>
      <w:r w:rsidRPr="00D83B36">
        <w:t xml:space="preserve">Cette colonne peut contenir les </w:t>
      </w:r>
      <w:r w:rsidR="0084013E" w:rsidRPr="00D83B36">
        <w:t>information</w:t>
      </w:r>
      <w:r w:rsidRPr="00D83B36">
        <w:t>s suivantes</w:t>
      </w:r>
      <w:r w:rsidR="0084013E" w:rsidRPr="00D83B36">
        <w:t>:</w:t>
      </w:r>
      <w:bookmarkEnd w:id="153"/>
    </w:p>
    <w:p w:rsidR="0084013E" w:rsidRPr="00D83B36" w:rsidRDefault="0084013E" w:rsidP="00746178">
      <w:pPr>
        <w:pStyle w:val="enumlev1"/>
      </w:pPr>
      <w:r w:rsidRPr="00D83B36">
        <w:t>–</w:t>
      </w:r>
      <w:r w:rsidRPr="00D83B36">
        <w:tab/>
      </w:r>
      <w:bookmarkStart w:id="154" w:name="lt_pId264"/>
      <w:r w:rsidRPr="00D83B36">
        <w:t xml:space="preserve">Date </w:t>
      </w:r>
      <w:r w:rsidR="001D7376" w:rsidRPr="00D83B36">
        <w:t>à laquelle le brouillage radioélectrique a été détecté pour la première fois</w:t>
      </w:r>
      <w:r w:rsidRPr="00D83B36">
        <w:t>.</w:t>
      </w:r>
      <w:bookmarkEnd w:id="154"/>
    </w:p>
    <w:p w:rsidR="0084013E" w:rsidRPr="00D83B36" w:rsidRDefault="0084013E" w:rsidP="00746178">
      <w:pPr>
        <w:pStyle w:val="enumlev1"/>
      </w:pPr>
      <w:r w:rsidRPr="00D83B36">
        <w:t>–</w:t>
      </w:r>
      <w:r w:rsidRPr="00D83B36">
        <w:tab/>
      </w:r>
      <w:bookmarkStart w:id="155" w:name="lt_pId266"/>
      <w:r w:rsidRPr="00D83B36">
        <w:t xml:space="preserve">Date </w:t>
      </w:r>
      <w:r w:rsidR="001D7376" w:rsidRPr="00D83B36">
        <w:t>à laquelle le brouillage radioélectrique a été signalé pour la première fois</w:t>
      </w:r>
      <w:r w:rsidRPr="00D83B36">
        <w:t>.</w:t>
      </w:r>
      <w:bookmarkEnd w:id="155"/>
    </w:p>
    <w:p w:rsidR="001D7376" w:rsidRPr="00D83B36" w:rsidRDefault="0084013E" w:rsidP="00746178">
      <w:pPr>
        <w:pStyle w:val="enumlev1"/>
      </w:pPr>
      <w:r w:rsidRPr="00D83B36">
        <w:t>–</w:t>
      </w:r>
      <w:r w:rsidRPr="00D83B36">
        <w:tab/>
      </w:r>
      <w:bookmarkStart w:id="156" w:name="lt_pId268"/>
      <w:r w:rsidRPr="00D83B36">
        <w:t>Date/</w:t>
      </w:r>
      <w:r w:rsidR="001D7376" w:rsidRPr="00D83B36">
        <w:t xml:space="preserve">heure de la dernière </w:t>
      </w:r>
      <w:r w:rsidRPr="00D83B36">
        <w:t>observation</w:t>
      </w:r>
      <w:r w:rsidR="001D7376" w:rsidRPr="00D83B36">
        <w:t xml:space="preserve"> par le capteur. La surveillance et le traitement des données du capteur pour détecter un éventuel brouillage peuvent prendre plusieurs jours. Par conséquent, cette date, si elle remonte à quelques semaines, ne devrait pas être considérée comme une indication que le brouillage n'est plus présent.</w:t>
      </w:r>
    </w:p>
    <w:p w:rsidR="0084013E" w:rsidRPr="00D83B36" w:rsidRDefault="00BF6F40" w:rsidP="000D06E5">
      <w:pPr>
        <w:pStyle w:val="Headingb"/>
      </w:pPr>
      <w:bookmarkStart w:id="157" w:name="lt_pId270"/>
      <w:bookmarkEnd w:id="156"/>
      <w:r w:rsidRPr="00D83B36">
        <w:t>Champ</w:t>
      </w:r>
      <w:r w:rsidR="0084013E" w:rsidRPr="00D83B36">
        <w:t xml:space="preserve"> 10: </w:t>
      </w:r>
      <w:r w:rsidR="0019109B">
        <w:t>Situation</w:t>
      </w:r>
      <w:r w:rsidR="008B33AC" w:rsidRPr="00D83B36">
        <w:t xml:space="preserve"> actuel</w:t>
      </w:r>
      <w:r w:rsidR="0019109B">
        <w:t>le</w:t>
      </w:r>
      <w:r w:rsidR="008B33AC" w:rsidRPr="00D83B36">
        <w:t xml:space="preserve"> concernant la </w:t>
      </w:r>
      <w:r w:rsidR="00435086" w:rsidRPr="00D83B36">
        <w:t>source de brouillage radioélectrique</w:t>
      </w:r>
      <w:r w:rsidR="0084013E" w:rsidRPr="00D83B36">
        <w:t xml:space="preserve">: </w:t>
      </w:r>
      <w:r w:rsidR="0019109B">
        <w:t>cas non résolu</w:t>
      </w:r>
      <w:r w:rsidR="0084013E" w:rsidRPr="00D83B36">
        <w:t xml:space="preserve">, </w:t>
      </w:r>
      <w:bookmarkEnd w:id="157"/>
      <w:r w:rsidR="008B33AC" w:rsidRPr="00D83B36">
        <w:t>cas résolu</w:t>
      </w:r>
    </w:p>
    <w:p w:rsidR="0084013E" w:rsidRPr="00D83B36" w:rsidRDefault="0084013E" w:rsidP="00746178"/>
    <w:p w:rsidR="0084013E" w:rsidRPr="00D83B36" w:rsidRDefault="0084013E" w:rsidP="00746178">
      <w:pPr>
        <w:sectPr w:rsidR="0084013E" w:rsidRPr="00D83B36" w:rsidSect="003D435F">
          <w:headerReference w:type="default" r:id="rId17"/>
          <w:pgSz w:w="11907" w:h="16834" w:code="9"/>
          <w:pgMar w:top="1418" w:right="1134" w:bottom="1134" w:left="1134" w:header="720" w:footer="482" w:gutter="0"/>
          <w:cols w:space="720"/>
        </w:sectPr>
      </w:pPr>
    </w:p>
    <w:p w:rsidR="0084013E" w:rsidRPr="00D83B36" w:rsidRDefault="0084013E" w:rsidP="00746178">
      <w:pPr>
        <w:pStyle w:val="TableNo"/>
      </w:pPr>
      <w:bookmarkStart w:id="158" w:name="lt_pId271"/>
      <w:r w:rsidRPr="00D83B36">
        <w:lastRenderedPageBreak/>
        <w:t>TABLEAU</w:t>
      </w:r>
      <w:r w:rsidR="005C72DF">
        <w:t xml:space="preserve"> </w:t>
      </w:r>
      <w:r w:rsidRPr="00D83B36">
        <w:t xml:space="preserve"> 4</w:t>
      </w:r>
      <w:bookmarkEnd w:id="158"/>
    </w:p>
    <w:p w:rsidR="0084013E" w:rsidRPr="00D83B36" w:rsidRDefault="00911D38" w:rsidP="00746178">
      <w:pPr>
        <w:pStyle w:val="Tabletitle"/>
      </w:pPr>
      <w:bookmarkStart w:id="159" w:name="lt_pId272"/>
      <w:r w:rsidRPr="00D83B36">
        <w:t xml:space="preserve">Journal détaillé concernant les sources de brouillage </w:t>
      </w:r>
      <w:bookmarkEnd w:id="159"/>
    </w:p>
    <w:p w:rsidR="0084013E" w:rsidRPr="00D83B36" w:rsidRDefault="0084013E" w:rsidP="00746178">
      <w:pPr>
        <w:overflowPunct/>
        <w:autoSpaceDE/>
        <w:autoSpaceDN/>
        <w:adjustRightInd/>
        <w:spacing w:before="240" w:after="120"/>
        <w:textAlignment w:val="auto"/>
        <w:rPr>
          <w:rFonts w:asciiTheme="majorBidi" w:eastAsiaTheme="minorHAnsi" w:hAnsiTheme="majorBidi" w:cstheme="majorBidi"/>
          <w:szCs w:val="24"/>
        </w:rPr>
      </w:pPr>
      <w:bookmarkStart w:id="160" w:name="lt_pId273"/>
      <w:r w:rsidRPr="00D83B36">
        <w:rPr>
          <w:rFonts w:asciiTheme="majorBidi" w:eastAsiaTheme="minorHAnsi" w:hAnsiTheme="majorBidi" w:cstheme="majorBidi"/>
          <w:szCs w:val="24"/>
        </w:rPr>
        <w:t>N</w:t>
      </w:r>
      <w:r w:rsidR="004E3E1B" w:rsidRPr="00D83B36">
        <w:rPr>
          <w:rFonts w:asciiTheme="majorBidi" w:eastAsiaTheme="minorHAnsi" w:hAnsiTheme="majorBidi" w:cstheme="majorBidi"/>
          <w:szCs w:val="24"/>
        </w:rPr>
        <w:t xml:space="preserve">ombre de sources </w:t>
      </w:r>
      <w:r w:rsidRPr="00D83B36">
        <w:rPr>
          <w:rFonts w:asciiTheme="majorBidi" w:eastAsiaTheme="minorHAnsi" w:hAnsiTheme="majorBidi" w:cstheme="majorBidi"/>
          <w:szCs w:val="24"/>
        </w:rPr>
        <w:t>ACTIVE</w:t>
      </w:r>
      <w:r w:rsidR="004E3E1B" w:rsidRPr="00D83B36">
        <w:rPr>
          <w:rFonts w:asciiTheme="majorBidi" w:eastAsiaTheme="minorHAnsi" w:hAnsiTheme="majorBidi" w:cstheme="majorBidi"/>
          <w:szCs w:val="24"/>
        </w:rPr>
        <w:t>S</w:t>
      </w:r>
      <w:r w:rsidRPr="00D83B36">
        <w:rPr>
          <w:rFonts w:asciiTheme="majorBidi" w:eastAsiaTheme="minorHAnsi" w:hAnsiTheme="majorBidi" w:cstheme="majorBidi"/>
          <w:szCs w:val="24"/>
        </w:rPr>
        <w:t xml:space="preserve"> </w:t>
      </w:r>
      <w:r w:rsidR="004E3E1B" w:rsidRPr="00D83B36">
        <w:rPr>
          <w:rFonts w:asciiTheme="majorBidi" w:eastAsiaTheme="minorHAnsi" w:hAnsiTheme="majorBidi" w:cstheme="majorBidi"/>
          <w:szCs w:val="24"/>
        </w:rPr>
        <w:t>listées</w:t>
      </w:r>
      <w:r w:rsidRPr="00D83B36">
        <w:rPr>
          <w:rFonts w:asciiTheme="majorBidi" w:eastAsiaTheme="minorHAnsi" w:hAnsiTheme="majorBidi" w:cstheme="majorBidi"/>
          <w:szCs w:val="24"/>
        </w:rPr>
        <w:t>: [##]</w:t>
      </w:r>
      <w:bookmarkEnd w:id="160"/>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1"/>
        <w:gridCol w:w="970"/>
        <w:gridCol w:w="980"/>
        <w:gridCol w:w="1910"/>
        <w:gridCol w:w="1741"/>
        <w:gridCol w:w="1066"/>
        <w:gridCol w:w="15"/>
        <w:gridCol w:w="1075"/>
        <w:gridCol w:w="1235"/>
        <w:gridCol w:w="1602"/>
        <w:gridCol w:w="1228"/>
        <w:gridCol w:w="1131"/>
        <w:gridCol w:w="15"/>
      </w:tblGrid>
      <w:tr w:rsidR="0084013E" w:rsidRPr="00D83B36" w:rsidTr="000D06E5">
        <w:trPr>
          <w:cantSplit/>
          <w:trHeight w:hRule="exact" w:val="389"/>
          <w:jc w:val="center"/>
        </w:trPr>
        <w:tc>
          <w:tcPr>
            <w:tcW w:w="14754" w:type="dxa"/>
            <w:gridSpan w:val="13"/>
            <w:shd w:val="clear" w:color="000000" w:fill="BDD7EE"/>
            <w:vAlign w:val="center"/>
          </w:tcPr>
          <w:p w:rsidR="0084013E" w:rsidRPr="00D83B36" w:rsidRDefault="0065495E" w:rsidP="00746178">
            <w:pPr>
              <w:pStyle w:val="Tabletext"/>
              <w:jc w:val="center"/>
              <w:rPr>
                <w:b/>
                <w:sz w:val="18"/>
                <w:szCs w:val="18"/>
              </w:rPr>
            </w:pPr>
            <w:r w:rsidRPr="00D83B36">
              <w:rPr>
                <w:b/>
                <w:sz w:val="18"/>
                <w:szCs w:val="18"/>
              </w:rPr>
              <w:t>Journal détaillé concernant les sources de brouillage</w:t>
            </w:r>
          </w:p>
        </w:tc>
      </w:tr>
      <w:tr w:rsidR="0084013E" w:rsidRPr="00D83B36" w:rsidTr="000D06E5">
        <w:trPr>
          <w:cantSplit/>
          <w:trHeight w:hRule="exact" w:val="567"/>
          <w:jc w:val="center"/>
        </w:trPr>
        <w:tc>
          <w:tcPr>
            <w:tcW w:w="1522" w:type="dxa"/>
            <w:vMerge w:val="restart"/>
            <w:shd w:val="clear" w:color="000000" w:fill="BDD7EE"/>
            <w:vAlign w:val="center"/>
            <w:hideMark/>
          </w:tcPr>
          <w:p w:rsidR="0084013E" w:rsidRPr="00D83B36" w:rsidRDefault="0019109B" w:rsidP="00746178">
            <w:pPr>
              <w:pStyle w:val="Tablehead"/>
              <w:rPr>
                <w:sz w:val="18"/>
                <w:szCs w:val="18"/>
              </w:rPr>
            </w:pPr>
            <w:r>
              <w:rPr>
                <w:sz w:val="18"/>
                <w:szCs w:val="18"/>
              </w:rPr>
              <w:t>1.</w:t>
            </w:r>
            <w:r w:rsidR="0084013E" w:rsidRPr="00D83B36">
              <w:rPr>
                <w:sz w:val="18"/>
                <w:szCs w:val="18"/>
              </w:rPr>
              <w:t xml:space="preserve"> </w:t>
            </w:r>
            <w:bookmarkStart w:id="161" w:name="lt_pId276"/>
            <w:r w:rsidR="00BF6F40" w:rsidRPr="00D83B36">
              <w:rPr>
                <w:sz w:val="18"/>
                <w:szCs w:val="18"/>
              </w:rPr>
              <w:t>Identification de la s</w:t>
            </w:r>
            <w:r w:rsidR="0084013E" w:rsidRPr="00D83B36">
              <w:rPr>
                <w:sz w:val="18"/>
                <w:szCs w:val="18"/>
              </w:rPr>
              <w:t xml:space="preserve">ource </w:t>
            </w:r>
            <w:bookmarkEnd w:id="161"/>
          </w:p>
        </w:tc>
        <w:tc>
          <w:tcPr>
            <w:tcW w:w="1987" w:type="dxa"/>
            <w:gridSpan w:val="2"/>
            <w:shd w:val="clear" w:color="000000" w:fill="BDD7EE"/>
            <w:vAlign w:val="center"/>
            <w:hideMark/>
          </w:tcPr>
          <w:p w:rsidR="0084013E" w:rsidRPr="00D83B36" w:rsidRDefault="0084013E" w:rsidP="00746178">
            <w:pPr>
              <w:pStyle w:val="Tablehead"/>
              <w:rPr>
                <w:sz w:val="18"/>
                <w:szCs w:val="18"/>
              </w:rPr>
            </w:pPr>
            <w:r w:rsidRPr="00D83B36">
              <w:rPr>
                <w:sz w:val="18"/>
                <w:szCs w:val="18"/>
              </w:rPr>
              <w:t xml:space="preserve">2. </w:t>
            </w:r>
            <w:r w:rsidR="00A96419" w:rsidRPr="00D83B36">
              <w:rPr>
                <w:sz w:val="18"/>
                <w:szCs w:val="18"/>
              </w:rPr>
              <w:t>Emplacement géographique observé</w:t>
            </w:r>
          </w:p>
        </w:tc>
        <w:tc>
          <w:tcPr>
            <w:tcW w:w="1952" w:type="dxa"/>
            <w:vMerge w:val="restart"/>
            <w:shd w:val="clear" w:color="000000" w:fill="BDD7EE"/>
            <w:vAlign w:val="center"/>
          </w:tcPr>
          <w:p w:rsidR="0084013E" w:rsidRPr="00D83B36" w:rsidRDefault="0084013E" w:rsidP="00746178">
            <w:pPr>
              <w:pStyle w:val="Tablehead"/>
              <w:rPr>
                <w:sz w:val="18"/>
                <w:szCs w:val="18"/>
              </w:rPr>
            </w:pPr>
            <w:r w:rsidRPr="00D83B36">
              <w:rPr>
                <w:sz w:val="18"/>
                <w:szCs w:val="18"/>
              </w:rPr>
              <w:t xml:space="preserve">3. </w:t>
            </w:r>
            <w:bookmarkStart w:id="162" w:name="lt_pId280"/>
            <w:r w:rsidR="004E3E1B" w:rsidRPr="00D83B36">
              <w:rPr>
                <w:sz w:val="18"/>
                <w:szCs w:val="18"/>
              </w:rPr>
              <w:t xml:space="preserve">Fréquence centrale </w:t>
            </w:r>
            <w:r w:rsidRPr="00D83B36">
              <w:rPr>
                <w:sz w:val="18"/>
                <w:szCs w:val="18"/>
              </w:rPr>
              <w:t>(MHz)</w:t>
            </w:r>
            <w:bookmarkEnd w:id="162"/>
          </w:p>
        </w:tc>
        <w:tc>
          <w:tcPr>
            <w:tcW w:w="1778" w:type="dxa"/>
            <w:vMerge w:val="restart"/>
            <w:shd w:val="clear" w:color="000000" w:fill="BDD7EE"/>
            <w:vAlign w:val="center"/>
          </w:tcPr>
          <w:p w:rsidR="0084013E" w:rsidRPr="00D83B36" w:rsidRDefault="0084013E" w:rsidP="00746178">
            <w:pPr>
              <w:pStyle w:val="Tablehead"/>
              <w:rPr>
                <w:sz w:val="18"/>
                <w:szCs w:val="18"/>
              </w:rPr>
            </w:pPr>
            <w:r w:rsidRPr="00D83B36">
              <w:rPr>
                <w:sz w:val="18"/>
                <w:szCs w:val="18"/>
              </w:rPr>
              <w:t xml:space="preserve">4. </w:t>
            </w:r>
            <w:bookmarkStart w:id="163" w:name="lt_pId282"/>
            <w:r w:rsidR="004E3E1B" w:rsidRPr="00D83B36">
              <w:rPr>
                <w:sz w:val="18"/>
                <w:szCs w:val="18"/>
              </w:rPr>
              <w:t xml:space="preserve">Caractéristiques de </w:t>
            </w:r>
            <w:r w:rsidRPr="00D83B36">
              <w:rPr>
                <w:sz w:val="18"/>
                <w:szCs w:val="18"/>
              </w:rPr>
              <w:t>d</w:t>
            </w:r>
            <w:r w:rsidR="004E3E1B" w:rsidRPr="00D83B36">
              <w:rPr>
                <w:sz w:val="18"/>
                <w:szCs w:val="18"/>
              </w:rPr>
              <w:t>é</w:t>
            </w:r>
            <w:r w:rsidRPr="00D83B36">
              <w:rPr>
                <w:sz w:val="18"/>
                <w:szCs w:val="18"/>
              </w:rPr>
              <w:t xml:space="preserve">tection </w:t>
            </w:r>
            <w:bookmarkEnd w:id="163"/>
            <w:r w:rsidR="004E3E1B" w:rsidRPr="00D83B36">
              <w:rPr>
                <w:sz w:val="18"/>
                <w:szCs w:val="18"/>
              </w:rPr>
              <w:t>de la source</w:t>
            </w:r>
          </w:p>
        </w:tc>
        <w:tc>
          <w:tcPr>
            <w:tcW w:w="1102" w:type="dxa"/>
            <w:gridSpan w:val="2"/>
            <w:vMerge w:val="restart"/>
            <w:shd w:val="clear" w:color="000000" w:fill="BDD7EE"/>
            <w:vAlign w:val="center"/>
            <w:hideMark/>
          </w:tcPr>
          <w:p w:rsidR="0084013E" w:rsidRPr="00D83B36" w:rsidRDefault="0084013E" w:rsidP="00746178">
            <w:pPr>
              <w:pStyle w:val="Tablehead"/>
              <w:rPr>
                <w:sz w:val="18"/>
                <w:szCs w:val="18"/>
              </w:rPr>
            </w:pPr>
            <w:r w:rsidRPr="00D83B36">
              <w:rPr>
                <w:sz w:val="18"/>
                <w:szCs w:val="18"/>
              </w:rPr>
              <w:t xml:space="preserve">5. </w:t>
            </w:r>
            <w:bookmarkStart w:id="164" w:name="lt_pId284"/>
            <w:r w:rsidR="004E3E1B" w:rsidRPr="00D83B36">
              <w:rPr>
                <w:sz w:val="18"/>
                <w:szCs w:val="18"/>
              </w:rPr>
              <w:t>Niveau de brouillage détecté par le capteur</w:t>
            </w:r>
            <w:bookmarkEnd w:id="164"/>
          </w:p>
        </w:tc>
        <w:tc>
          <w:tcPr>
            <w:tcW w:w="1096" w:type="dxa"/>
            <w:vMerge w:val="restart"/>
            <w:shd w:val="clear" w:color="000000" w:fill="BDD7EE"/>
            <w:vAlign w:val="center"/>
          </w:tcPr>
          <w:p w:rsidR="0084013E" w:rsidRPr="00D83B36" w:rsidRDefault="0084013E" w:rsidP="00746178">
            <w:pPr>
              <w:pStyle w:val="Tablehead"/>
              <w:rPr>
                <w:sz w:val="18"/>
                <w:szCs w:val="18"/>
              </w:rPr>
            </w:pPr>
            <w:r w:rsidRPr="00D83B36">
              <w:rPr>
                <w:sz w:val="18"/>
                <w:szCs w:val="18"/>
              </w:rPr>
              <w:t xml:space="preserve">6. </w:t>
            </w:r>
            <w:bookmarkStart w:id="165" w:name="lt_pId286"/>
            <w:r w:rsidR="004E3E1B" w:rsidRPr="00D83B36">
              <w:rPr>
                <w:sz w:val="18"/>
                <w:szCs w:val="18"/>
              </w:rPr>
              <w:t xml:space="preserve">Puissance reçue </w:t>
            </w:r>
            <w:r w:rsidRPr="00D83B36">
              <w:rPr>
                <w:sz w:val="18"/>
                <w:szCs w:val="18"/>
              </w:rPr>
              <w:t>(dBm o</w:t>
            </w:r>
            <w:r w:rsidR="004E3E1B" w:rsidRPr="00D83B36">
              <w:rPr>
                <w:sz w:val="18"/>
                <w:szCs w:val="18"/>
              </w:rPr>
              <w:t>u</w:t>
            </w:r>
            <w:r w:rsidRPr="00D83B36">
              <w:rPr>
                <w:sz w:val="18"/>
                <w:szCs w:val="18"/>
              </w:rPr>
              <w:t xml:space="preserve"> watts)</w:t>
            </w:r>
            <w:bookmarkEnd w:id="165"/>
          </w:p>
        </w:tc>
        <w:tc>
          <w:tcPr>
            <w:tcW w:w="1260" w:type="dxa"/>
            <w:vMerge w:val="restart"/>
            <w:shd w:val="clear" w:color="000000" w:fill="BDD7EE"/>
            <w:vAlign w:val="center"/>
            <w:hideMark/>
          </w:tcPr>
          <w:p w:rsidR="0084013E" w:rsidRPr="00D83B36" w:rsidRDefault="0084013E" w:rsidP="00746178">
            <w:pPr>
              <w:pStyle w:val="Tablehead"/>
              <w:rPr>
                <w:sz w:val="18"/>
                <w:szCs w:val="18"/>
              </w:rPr>
            </w:pPr>
            <w:r w:rsidRPr="00D83B36">
              <w:rPr>
                <w:sz w:val="18"/>
                <w:szCs w:val="18"/>
              </w:rPr>
              <w:t xml:space="preserve">7. </w:t>
            </w:r>
            <w:bookmarkStart w:id="166" w:name="lt_pId288"/>
            <w:r w:rsidR="004E3E1B" w:rsidRPr="00D83B36">
              <w:rPr>
                <w:sz w:val="18"/>
                <w:szCs w:val="18"/>
              </w:rPr>
              <w:t>Ville</w:t>
            </w:r>
            <w:r w:rsidRPr="00D83B36">
              <w:rPr>
                <w:sz w:val="18"/>
                <w:szCs w:val="18"/>
              </w:rPr>
              <w:t>/</w:t>
            </w:r>
            <w:bookmarkEnd w:id="166"/>
            <w:r w:rsidRPr="00D83B36">
              <w:rPr>
                <w:sz w:val="18"/>
                <w:szCs w:val="18"/>
              </w:rPr>
              <w:br/>
            </w:r>
            <w:bookmarkStart w:id="167" w:name="lt_pId289"/>
            <w:r w:rsidR="004E3E1B" w:rsidRPr="00D83B36">
              <w:rPr>
                <w:sz w:val="18"/>
                <w:szCs w:val="18"/>
              </w:rPr>
              <w:t>Etat</w:t>
            </w:r>
            <w:r w:rsidR="0019109B">
              <w:rPr>
                <w:sz w:val="18"/>
                <w:szCs w:val="18"/>
              </w:rPr>
              <w:t>/</w:t>
            </w:r>
            <w:r w:rsidRPr="00D83B36">
              <w:rPr>
                <w:sz w:val="18"/>
                <w:szCs w:val="18"/>
              </w:rPr>
              <w:t>R</w:t>
            </w:r>
            <w:r w:rsidR="004E3E1B" w:rsidRPr="00D83B36">
              <w:rPr>
                <w:sz w:val="18"/>
                <w:szCs w:val="18"/>
              </w:rPr>
              <w:t>é</w:t>
            </w:r>
            <w:r w:rsidRPr="00D83B36">
              <w:rPr>
                <w:sz w:val="18"/>
                <w:szCs w:val="18"/>
              </w:rPr>
              <w:t>gion</w:t>
            </w:r>
            <w:bookmarkEnd w:id="167"/>
          </w:p>
        </w:tc>
        <w:tc>
          <w:tcPr>
            <w:tcW w:w="1636" w:type="dxa"/>
            <w:vMerge w:val="restart"/>
            <w:shd w:val="clear" w:color="000000" w:fill="BDD7EE"/>
            <w:vAlign w:val="center"/>
            <w:hideMark/>
          </w:tcPr>
          <w:p w:rsidR="0084013E" w:rsidRPr="00D83B36" w:rsidRDefault="0084013E" w:rsidP="00746178">
            <w:pPr>
              <w:pStyle w:val="Tablehead"/>
              <w:rPr>
                <w:sz w:val="18"/>
                <w:szCs w:val="18"/>
              </w:rPr>
            </w:pPr>
            <w:r w:rsidRPr="00D83B36">
              <w:rPr>
                <w:sz w:val="18"/>
                <w:szCs w:val="18"/>
              </w:rPr>
              <w:t xml:space="preserve">8. </w:t>
            </w:r>
            <w:bookmarkStart w:id="168" w:name="lt_pId291"/>
            <w:r w:rsidR="00911D38" w:rsidRPr="00D83B36">
              <w:rPr>
                <w:sz w:val="18"/>
                <w:szCs w:val="18"/>
              </w:rPr>
              <w:t xml:space="preserve">Autres </w:t>
            </w:r>
            <w:r w:rsidR="005D775E" w:rsidRPr="00D83B36">
              <w:rPr>
                <w:sz w:val="18"/>
                <w:szCs w:val="18"/>
              </w:rPr>
              <w:t xml:space="preserve">commentaires </w:t>
            </w:r>
            <w:r w:rsidRPr="00D83B36">
              <w:rPr>
                <w:sz w:val="18"/>
                <w:szCs w:val="18"/>
              </w:rPr>
              <w:t>(</w:t>
            </w:r>
            <w:r w:rsidR="0019109B">
              <w:rPr>
                <w:sz w:val="18"/>
                <w:szCs w:val="18"/>
              </w:rPr>
              <w:t>y </w:t>
            </w:r>
            <w:r w:rsidR="00911D38" w:rsidRPr="00D83B36">
              <w:rPr>
                <w:sz w:val="18"/>
                <w:szCs w:val="18"/>
              </w:rPr>
              <w:t>compris précision</w:t>
            </w:r>
            <w:r w:rsidRPr="00D83B36">
              <w:rPr>
                <w:sz w:val="18"/>
                <w:szCs w:val="18"/>
              </w:rPr>
              <w:t>)</w:t>
            </w:r>
            <w:bookmarkEnd w:id="168"/>
          </w:p>
        </w:tc>
        <w:tc>
          <w:tcPr>
            <w:tcW w:w="1253" w:type="dxa"/>
            <w:vMerge w:val="restart"/>
            <w:shd w:val="clear" w:color="000000" w:fill="BDD7EE"/>
            <w:vAlign w:val="center"/>
          </w:tcPr>
          <w:p w:rsidR="0084013E" w:rsidRPr="00D83B36" w:rsidRDefault="0084013E" w:rsidP="00746178">
            <w:pPr>
              <w:pStyle w:val="Tablehead"/>
              <w:rPr>
                <w:sz w:val="18"/>
                <w:szCs w:val="18"/>
              </w:rPr>
            </w:pPr>
            <w:r w:rsidRPr="00D83B36">
              <w:rPr>
                <w:rFonts w:asciiTheme="majorBidi" w:hAnsiTheme="majorBidi" w:cstheme="majorBidi"/>
                <w:bCs/>
                <w:color w:val="000000"/>
                <w:sz w:val="18"/>
                <w:szCs w:val="18"/>
              </w:rPr>
              <w:t xml:space="preserve">9. </w:t>
            </w:r>
            <w:bookmarkStart w:id="169" w:name="lt_pId293"/>
            <w:r w:rsidRPr="00D83B36">
              <w:rPr>
                <w:rFonts w:asciiTheme="majorBidi" w:hAnsiTheme="majorBidi" w:cstheme="majorBidi"/>
                <w:bCs/>
                <w:color w:val="000000"/>
                <w:sz w:val="18"/>
                <w:szCs w:val="18"/>
              </w:rPr>
              <w:t>Date/</w:t>
            </w:r>
            <w:bookmarkEnd w:id="169"/>
            <w:r w:rsidR="00B866A5">
              <w:rPr>
                <w:rFonts w:asciiTheme="majorBidi" w:hAnsiTheme="majorBidi" w:cstheme="majorBidi"/>
                <w:bCs/>
                <w:color w:val="000000"/>
                <w:sz w:val="18"/>
                <w:szCs w:val="18"/>
              </w:rPr>
              <w:br/>
            </w:r>
            <w:r w:rsidR="0019109B">
              <w:rPr>
                <w:rFonts w:asciiTheme="majorBidi" w:hAnsiTheme="majorBidi" w:cstheme="majorBidi"/>
                <w:bCs/>
                <w:color w:val="000000"/>
                <w:sz w:val="18"/>
                <w:szCs w:val="18"/>
              </w:rPr>
              <w:t>heure journalisées</w:t>
            </w:r>
          </w:p>
        </w:tc>
        <w:tc>
          <w:tcPr>
            <w:tcW w:w="1168" w:type="dxa"/>
            <w:gridSpan w:val="2"/>
            <w:vMerge w:val="restart"/>
            <w:shd w:val="clear" w:color="000000" w:fill="BDD7EE"/>
            <w:vAlign w:val="center"/>
            <w:hideMark/>
          </w:tcPr>
          <w:p w:rsidR="0084013E" w:rsidRPr="00D83B36" w:rsidRDefault="0084013E" w:rsidP="00746178">
            <w:pPr>
              <w:pStyle w:val="Tablehead"/>
              <w:rPr>
                <w:sz w:val="18"/>
                <w:szCs w:val="18"/>
              </w:rPr>
            </w:pPr>
            <w:r w:rsidRPr="00D83B36">
              <w:rPr>
                <w:sz w:val="18"/>
                <w:szCs w:val="18"/>
              </w:rPr>
              <w:t xml:space="preserve">10. </w:t>
            </w:r>
            <w:r w:rsidR="0019109B">
              <w:rPr>
                <w:sz w:val="18"/>
                <w:szCs w:val="18"/>
              </w:rPr>
              <w:t>Situation</w:t>
            </w:r>
            <w:r w:rsidR="008B33AC" w:rsidRPr="00D83B36">
              <w:rPr>
                <w:sz w:val="18"/>
                <w:szCs w:val="18"/>
              </w:rPr>
              <w:t xml:space="preserve"> actuel</w:t>
            </w:r>
            <w:r w:rsidR="0019109B">
              <w:rPr>
                <w:sz w:val="18"/>
                <w:szCs w:val="18"/>
              </w:rPr>
              <w:t>le</w:t>
            </w:r>
          </w:p>
        </w:tc>
      </w:tr>
      <w:tr w:rsidR="0084013E" w:rsidRPr="00D83B36" w:rsidTr="000D06E5">
        <w:trPr>
          <w:cantSplit/>
          <w:trHeight w:hRule="exact" w:val="1475"/>
          <w:jc w:val="center"/>
        </w:trPr>
        <w:tc>
          <w:tcPr>
            <w:tcW w:w="1522" w:type="dxa"/>
            <w:vMerge/>
            <w:shd w:val="clear" w:color="000000" w:fill="BDD7EE"/>
            <w:vAlign w:val="center"/>
          </w:tcPr>
          <w:p w:rsidR="0084013E" w:rsidRPr="00D83B36" w:rsidRDefault="0084013E" w:rsidP="00746178">
            <w:pPr>
              <w:pStyle w:val="Tabletext"/>
              <w:rPr>
                <w:sz w:val="18"/>
                <w:szCs w:val="18"/>
              </w:rPr>
            </w:pPr>
          </w:p>
        </w:tc>
        <w:tc>
          <w:tcPr>
            <w:tcW w:w="988" w:type="dxa"/>
            <w:shd w:val="clear" w:color="000000" w:fill="BDD7EE"/>
            <w:vAlign w:val="center"/>
          </w:tcPr>
          <w:p w:rsidR="0084013E" w:rsidRPr="00D83B36" w:rsidRDefault="0084013E" w:rsidP="00746178">
            <w:pPr>
              <w:pStyle w:val="Tabletext"/>
              <w:rPr>
                <w:b/>
                <w:bCs/>
                <w:sz w:val="18"/>
                <w:szCs w:val="18"/>
              </w:rPr>
            </w:pPr>
            <w:bookmarkStart w:id="170" w:name="lt_pId297"/>
            <w:r w:rsidRPr="00D83B36">
              <w:rPr>
                <w:rFonts w:ascii="Times New Roman Bold" w:hAnsi="Times New Roman Bold"/>
                <w:b/>
                <w:bCs/>
                <w:spacing w:val="-6"/>
                <w:sz w:val="18"/>
                <w:szCs w:val="18"/>
              </w:rPr>
              <w:t>Longitude</w:t>
            </w:r>
            <w:r w:rsidRPr="00D83B36">
              <w:rPr>
                <w:b/>
                <w:bCs/>
                <w:sz w:val="18"/>
                <w:szCs w:val="18"/>
              </w:rPr>
              <w:t xml:space="preserve"> (degr</w:t>
            </w:r>
            <w:r w:rsidR="00A96419" w:rsidRPr="00D83B36">
              <w:rPr>
                <w:b/>
                <w:bCs/>
                <w:sz w:val="18"/>
                <w:szCs w:val="18"/>
              </w:rPr>
              <w:t>é</w:t>
            </w:r>
            <w:r w:rsidRPr="00D83B36">
              <w:rPr>
                <w:b/>
                <w:bCs/>
                <w:sz w:val="18"/>
                <w:szCs w:val="18"/>
              </w:rPr>
              <w:t>s)</w:t>
            </w:r>
            <w:bookmarkEnd w:id="170"/>
          </w:p>
        </w:tc>
        <w:tc>
          <w:tcPr>
            <w:tcW w:w="999" w:type="dxa"/>
            <w:shd w:val="clear" w:color="000000" w:fill="BDD7EE"/>
            <w:vAlign w:val="center"/>
          </w:tcPr>
          <w:p w:rsidR="0084013E" w:rsidRPr="00D83B36" w:rsidRDefault="0084013E" w:rsidP="00746178">
            <w:pPr>
              <w:pStyle w:val="Tabletext"/>
              <w:rPr>
                <w:b/>
                <w:bCs/>
                <w:sz w:val="18"/>
                <w:szCs w:val="18"/>
              </w:rPr>
            </w:pPr>
            <w:bookmarkStart w:id="171" w:name="lt_pId298"/>
            <w:r w:rsidRPr="00D83B36">
              <w:rPr>
                <w:b/>
                <w:bCs/>
                <w:sz w:val="18"/>
                <w:szCs w:val="18"/>
              </w:rPr>
              <w:t>L</w:t>
            </w:r>
            <w:r w:rsidR="00A96419" w:rsidRPr="00D83B36">
              <w:rPr>
                <w:b/>
                <w:bCs/>
                <w:sz w:val="18"/>
                <w:szCs w:val="18"/>
              </w:rPr>
              <w:t>atitude (degré</w:t>
            </w:r>
            <w:r w:rsidRPr="00D83B36">
              <w:rPr>
                <w:b/>
                <w:bCs/>
                <w:sz w:val="18"/>
                <w:szCs w:val="18"/>
              </w:rPr>
              <w:t>s)</w:t>
            </w:r>
            <w:bookmarkEnd w:id="171"/>
          </w:p>
        </w:tc>
        <w:tc>
          <w:tcPr>
            <w:tcW w:w="1952" w:type="dxa"/>
            <w:vMerge/>
            <w:shd w:val="clear" w:color="000000" w:fill="BDD7EE"/>
          </w:tcPr>
          <w:p w:rsidR="0084013E" w:rsidRPr="00D83B36" w:rsidRDefault="0084013E" w:rsidP="00746178">
            <w:pPr>
              <w:pStyle w:val="Tabletext"/>
              <w:rPr>
                <w:sz w:val="18"/>
                <w:szCs w:val="18"/>
              </w:rPr>
            </w:pPr>
          </w:p>
        </w:tc>
        <w:tc>
          <w:tcPr>
            <w:tcW w:w="1778" w:type="dxa"/>
            <w:vMerge/>
            <w:shd w:val="clear" w:color="000000" w:fill="BDD7EE"/>
            <w:vAlign w:val="center"/>
          </w:tcPr>
          <w:p w:rsidR="0084013E" w:rsidRPr="00D83B36" w:rsidRDefault="0084013E" w:rsidP="00746178">
            <w:pPr>
              <w:pStyle w:val="Tabletext"/>
              <w:rPr>
                <w:sz w:val="18"/>
                <w:szCs w:val="18"/>
              </w:rPr>
            </w:pPr>
          </w:p>
        </w:tc>
        <w:tc>
          <w:tcPr>
            <w:tcW w:w="1102" w:type="dxa"/>
            <w:gridSpan w:val="2"/>
            <w:vMerge/>
            <w:shd w:val="clear" w:color="000000" w:fill="BDD7EE"/>
            <w:vAlign w:val="center"/>
          </w:tcPr>
          <w:p w:rsidR="0084013E" w:rsidRPr="00D83B36" w:rsidRDefault="0084013E" w:rsidP="00746178">
            <w:pPr>
              <w:pStyle w:val="Tabletext"/>
              <w:rPr>
                <w:sz w:val="18"/>
                <w:szCs w:val="18"/>
              </w:rPr>
            </w:pPr>
          </w:p>
        </w:tc>
        <w:tc>
          <w:tcPr>
            <w:tcW w:w="1096" w:type="dxa"/>
            <w:vMerge/>
            <w:shd w:val="clear" w:color="000000" w:fill="BDD7EE"/>
            <w:vAlign w:val="center"/>
          </w:tcPr>
          <w:p w:rsidR="0084013E" w:rsidRPr="00D83B36" w:rsidRDefault="0084013E" w:rsidP="00746178">
            <w:pPr>
              <w:pStyle w:val="Tabletext"/>
              <w:rPr>
                <w:sz w:val="18"/>
                <w:szCs w:val="18"/>
              </w:rPr>
            </w:pPr>
          </w:p>
        </w:tc>
        <w:tc>
          <w:tcPr>
            <w:tcW w:w="1260" w:type="dxa"/>
            <w:vMerge/>
            <w:shd w:val="clear" w:color="000000" w:fill="BDD7EE"/>
            <w:vAlign w:val="center"/>
          </w:tcPr>
          <w:p w:rsidR="0084013E" w:rsidRPr="00D83B36" w:rsidRDefault="0084013E" w:rsidP="00746178">
            <w:pPr>
              <w:pStyle w:val="Tabletext"/>
              <w:rPr>
                <w:sz w:val="18"/>
                <w:szCs w:val="18"/>
              </w:rPr>
            </w:pPr>
          </w:p>
        </w:tc>
        <w:tc>
          <w:tcPr>
            <w:tcW w:w="1636" w:type="dxa"/>
            <w:vMerge/>
            <w:shd w:val="clear" w:color="000000" w:fill="BDD7EE"/>
            <w:vAlign w:val="center"/>
          </w:tcPr>
          <w:p w:rsidR="0084013E" w:rsidRPr="00D83B36" w:rsidRDefault="0084013E" w:rsidP="00746178">
            <w:pPr>
              <w:pStyle w:val="Tabletext"/>
              <w:rPr>
                <w:sz w:val="18"/>
                <w:szCs w:val="18"/>
              </w:rPr>
            </w:pPr>
          </w:p>
        </w:tc>
        <w:tc>
          <w:tcPr>
            <w:tcW w:w="1253" w:type="dxa"/>
            <w:vMerge/>
            <w:shd w:val="clear" w:color="000000" w:fill="BDD7EE"/>
          </w:tcPr>
          <w:p w:rsidR="0084013E" w:rsidRPr="00D83B36" w:rsidRDefault="0084013E" w:rsidP="00746178">
            <w:pPr>
              <w:pStyle w:val="Tabletext"/>
              <w:rPr>
                <w:sz w:val="18"/>
                <w:szCs w:val="18"/>
              </w:rPr>
            </w:pPr>
          </w:p>
        </w:tc>
        <w:tc>
          <w:tcPr>
            <w:tcW w:w="1168" w:type="dxa"/>
            <w:gridSpan w:val="2"/>
            <w:vMerge/>
            <w:shd w:val="clear" w:color="000000" w:fill="BDD7EE"/>
            <w:vAlign w:val="center"/>
          </w:tcPr>
          <w:p w:rsidR="0084013E" w:rsidRPr="00D83B36" w:rsidRDefault="0084013E" w:rsidP="00746178">
            <w:pPr>
              <w:pStyle w:val="Tabletext"/>
              <w:rPr>
                <w:sz w:val="18"/>
                <w:szCs w:val="18"/>
              </w:rPr>
            </w:pPr>
          </w:p>
        </w:tc>
      </w:tr>
      <w:tr w:rsidR="0084013E" w:rsidRPr="00D83B36" w:rsidTr="000D06E5">
        <w:trPr>
          <w:gridAfter w:val="1"/>
          <w:wAfter w:w="15" w:type="dxa"/>
          <w:cantSplit/>
          <w:trHeight w:hRule="exact" w:val="2111"/>
          <w:jc w:val="center"/>
        </w:trPr>
        <w:tc>
          <w:tcPr>
            <w:tcW w:w="1522" w:type="dxa"/>
            <w:shd w:val="clear" w:color="auto" w:fill="auto"/>
            <w:noWrap/>
            <w:hideMark/>
          </w:tcPr>
          <w:p w:rsidR="0084013E" w:rsidRPr="00D83B36" w:rsidRDefault="004E3E1B" w:rsidP="00746178">
            <w:pPr>
              <w:pStyle w:val="Tabletext"/>
              <w:jc w:val="left"/>
              <w:rPr>
                <w:sz w:val="18"/>
                <w:szCs w:val="18"/>
              </w:rPr>
            </w:pPr>
            <w:bookmarkStart w:id="172" w:name="lt_pId299"/>
            <w:r w:rsidRPr="00D83B36">
              <w:rPr>
                <w:sz w:val="18"/>
                <w:szCs w:val="18"/>
              </w:rPr>
              <w:t>Numéro d'i</w:t>
            </w:r>
            <w:r w:rsidR="0084013E" w:rsidRPr="00D83B36">
              <w:rPr>
                <w:sz w:val="18"/>
                <w:szCs w:val="18"/>
              </w:rPr>
              <w:t xml:space="preserve">dentification </w:t>
            </w:r>
            <w:r w:rsidRPr="00D83B36">
              <w:rPr>
                <w:sz w:val="18"/>
                <w:szCs w:val="18"/>
              </w:rPr>
              <w:t xml:space="preserve">de la </w:t>
            </w:r>
            <w:r w:rsidR="0084013E" w:rsidRPr="00D83B36">
              <w:rPr>
                <w:sz w:val="18"/>
                <w:szCs w:val="18"/>
              </w:rPr>
              <w:t>source u</w:t>
            </w:r>
            <w:r w:rsidRPr="00D83B36">
              <w:rPr>
                <w:sz w:val="18"/>
                <w:szCs w:val="18"/>
              </w:rPr>
              <w:t>tilisé pour le suivi</w:t>
            </w:r>
            <w:bookmarkEnd w:id="172"/>
          </w:p>
        </w:tc>
        <w:tc>
          <w:tcPr>
            <w:tcW w:w="988" w:type="dxa"/>
            <w:shd w:val="clear" w:color="auto" w:fill="auto"/>
            <w:noWrap/>
            <w:hideMark/>
          </w:tcPr>
          <w:p w:rsidR="0084013E" w:rsidRPr="00D83B36" w:rsidRDefault="0084013E" w:rsidP="00746178">
            <w:pPr>
              <w:pStyle w:val="Tabletext"/>
              <w:jc w:val="left"/>
              <w:rPr>
                <w:sz w:val="18"/>
                <w:szCs w:val="18"/>
              </w:rPr>
            </w:pPr>
            <w:bookmarkStart w:id="173" w:name="lt_pId300"/>
            <w:r w:rsidRPr="00D83B36">
              <w:rPr>
                <w:sz w:val="18"/>
                <w:szCs w:val="18"/>
              </w:rPr>
              <w:t xml:space="preserve">Longitude </w:t>
            </w:r>
            <w:r w:rsidR="004E3E1B" w:rsidRPr="00D83B36">
              <w:rPr>
                <w:sz w:val="18"/>
                <w:szCs w:val="18"/>
              </w:rPr>
              <w:t>e</w:t>
            </w:r>
            <w:r w:rsidRPr="00D83B36">
              <w:rPr>
                <w:sz w:val="18"/>
                <w:szCs w:val="18"/>
              </w:rPr>
              <w:t>n degr</w:t>
            </w:r>
            <w:r w:rsidR="004E3E1B" w:rsidRPr="00D83B36">
              <w:rPr>
                <w:sz w:val="18"/>
                <w:szCs w:val="18"/>
              </w:rPr>
              <w:t>é</w:t>
            </w:r>
            <w:r w:rsidRPr="00D83B36">
              <w:rPr>
                <w:sz w:val="18"/>
                <w:szCs w:val="18"/>
              </w:rPr>
              <w:t>s</w:t>
            </w:r>
            <w:bookmarkEnd w:id="173"/>
            <w:r w:rsidR="004E3E1B" w:rsidRPr="00D83B36">
              <w:rPr>
                <w:sz w:val="18"/>
                <w:szCs w:val="18"/>
              </w:rPr>
              <w:t xml:space="preserve"> décimaux</w:t>
            </w:r>
          </w:p>
        </w:tc>
        <w:tc>
          <w:tcPr>
            <w:tcW w:w="999" w:type="dxa"/>
            <w:shd w:val="clear" w:color="auto" w:fill="auto"/>
            <w:noWrap/>
            <w:hideMark/>
          </w:tcPr>
          <w:p w:rsidR="0084013E" w:rsidRPr="00D83B36" w:rsidRDefault="0084013E" w:rsidP="00746178">
            <w:pPr>
              <w:pStyle w:val="Tabletext"/>
              <w:jc w:val="left"/>
              <w:rPr>
                <w:sz w:val="18"/>
                <w:szCs w:val="18"/>
              </w:rPr>
            </w:pPr>
            <w:bookmarkStart w:id="174" w:name="lt_pId301"/>
            <w:r w:rsidRPr="00D83B36">
              <w:rPr>
                <w:sz w:val="18"/>
                <w:szCs w:val="18"/>
              </w:rPr>
              <w:t xml:space="preserve">Latitude </w:t>
            </w:r>
            <w:r w:rsidR="004E3E1B" w:rsidRPr="00D83B36">
              <w:rPr>
                <w:sz w:val="18"/>
                <w:szCs w:val="18"/>
              </w:rPr>
              <w:t>en degrés décimaux</w:t>
            </w:r>
            <w:bookmarkEnd w:id="174"/>
          </w:p>
        </w:tc>
        <w:tc>
          <w:tcPr>
            <w:tcW w:w="1952" w:type="dxa"/>
          </w:tcPr>
          <w:p w:rsidR="0084013E" w:rsidRPr="00D83B36" w:rsidRDefault="004E3E1B" w:rsidP="00746178">
            <w:pPr>
              <w:pStyle w:val="Tabletext"/>
              <w:jc w:val="left"/>
              <w:rPr>
                <w:sz w:val="18"/>
                <w:szCs w:val="18"/>
              </w:rPr>
            </w:pPr>
            <w:bookmarkStart w:id="175" w:name="lt_pId302"/>
            <w:r w:rsidRPr="00D83B36">
              <w:rPr>
                <w:sz w:val="18"/>
                <w:szCs w:val="18"/>
              </w:rPr>
              <w:t xml:space="preserve">Fréquence centrale ou </w:t>
            </w:r>
            <w:r w:rsidR="0019109B">
              <w:rPr>
                <w:sz w:val="18"/>
                <w:szCs w:val="18"/>
              </w:rPr>
              <w:t xml:space="preserve">fréquence de la </w:t>
            </w:r>
            <w:r w:rsidR="0084013E" w:rsidRPr="00D83B36">
              <w:rPr>
                <w:sz w:val="18"/>
                <w:szCs w:val="18"/>
              </w:rPr>
              <w:t>part</w:t>
            </w:r>
            <w:r w:rsidRPr="00D83B36">
              <w:rPr>
                <w:sz w:val="18"/>
                <w:szCs w:val="18"/>
              </w:rPr>
              <w:t>ie de l'é</w:t>
            </w:r>
            <w:r w:rsidR="0084013E" w:rsidRPr="00D83B36">
              <w:rPr>
                <w:sz w:val="18"/>
                <w:szCs w:val="18"/>
              </w:rPr>
              <w:t>mission</w:t>
            </w:r>
            <w:r w:rsidRPr="00D83B36">
              <w:rPr>
                <w:sz w:val="18"/>
                <w:szCs w:val="18"/>
              </w:rPr>
              <w:t xml:space="preserve"> présentant la plus forte intensité</w:t>
            </w:r>
            <w:r w:rsidR="0084013E" w:rsidRPr="00D83B36">
              <w:rPr>
                <w:sz w:val="18"/>
                <w:szCs w:val="18"/>
              </w:rPr>
              <w:t xml:space="preserve">, </w:t>
            </w:r>
            <w:r w:rsidRPr="00D83B36">
              <w:rPr>
                <w:sz w:val="18"/>
                <w:szCs w:val="18"/>
              </w:rPr>
              <w:t>si connu</w:t>
            </w:r>
            <w:bookmarkEnd w:id="175"/>
            <w:r w:rsidRPr="00D83B36">
              <w:rPr>
                <w:sz w:val="18"/>
                <w:szCs w:val="18"/>
              </w:rPr>
              <w:t>e</w:t>
            </w:r>
          </w:p>
        </w:tc>
        <w:tc>
          <w:tcPr>
            <w:tcW w:w="1778" w:type="dxa"/>
          </w:tcPr>
          <w:p w:rsidR="0084013E" w:rsidRPr="00D83B36" w:rsidRDefault="004E3E1B" w:rsidP="00746178">
            <w:pPr>
              <w:pStyle w:val="Tabletext"/>
              <w:jc w:val="left"/>
              <w:rPr>
                <w:sz w:val="18"/>
                <w:szCs w:val="18"/>
              </w:rPr>
            </w:pPr>
            <w:bookmarkStart w:id="176" w:name="lt_pId303"/>
            <w:r w:rsidRPr="00D83B36">
              <w:rPr>
                <w:sz w:val="18"/>
                <w:szCs w:val="18"/>
              </w:rPr>
              <w:t>S</w:t>
            </w:r>
            <w:r w:rsidR="0084013E" w:rsidRPr="00D83B36">
              <w:rPr>
                <w:sz w:val="18"/>
                <w:szCs w:val="18"/>
              </w:rPr>
              <w:t>ource</w:t>
            </w:r>
            <w:r w:rsidRPr="00D83B36">
              <w:rPr>
                <w:sz w:val="18"/>
                <w:szCs w:val="18"/>
              </w:rPr>
              <w:t xml:space="preserve"> directive</w:t>
            </w:r>
            <w:r w:rsidR="0084013E" w:rsidRPr="00D83B36">
              <w:rPr>
                <w:sz w:val="18"/>
                <w:szCs w:val="18"/>
              </w:rPr>
              <w:t xml:space="preserve">, source </w:t>
            </w:r>
            <w:r w:rsidRPr="00D83B36">
              <w:rPr>
                <w:sz w:val="18"/>
                <w:szCs w:val="18"/>
              </w:rPr>
              <w:t xml:space="preserve">ponctuelle ou </w:t>
            </w:r>
            <w:r w:rsidR="0084013E" w:rsidRPr="00D83B36">
              <w:rPr>
                <w:sz w:val="18"/>
                <w:szCs w:val="18"/>
              </w:rPr>
              <w:t>source</w:t>
            </w:r>
            <w:bookmarkEnd w:id="176"/>
            <w:r w:rsidRPr="00D83B36">
              <w:rPr>
                <w:sz w:val="18"/>
                <w:szCs w:val="18"/>
              </w:rPr>
              <w:t xml:space="preserve"> étendue</w:t>
            </w:r>
          </w:p>
        </w:tc>
        <w:tc>
          <w:tcPr>
            <w:tcW w:w="1087" w:type="dxa"/>
            <w:shd w:val="clear" w:color="auto" w:fill="auto"/>
            <w:noWrap/>
            <w:hideMark/>
          </w:tcPr>
          <w:p w:rsidR="0084013E" w:rsidRPr="00D83B36" w:rsidRDefault="004E3E1B" w:rsidP="00746178">
            <w:pPr>
              <w:pStyle w:val="Tabletext"/>
              <w:jc w:val="left"/>
              <w:rPr>
                <w:sz w:val="18"/>
                <w:szCs w:val="18"/>
              </w:rPr>
            </w:pPr>
            <w:bookmarkStart w:id="177" w:name="lt_pId304"/>
            <w:r w:rsidRPr="00D83B36">
              <w:rPr>
                <w:sz w:val="18"/>
                <w:szCs w:val="18"/>
              </w:rPr>
              <w:t>Temp</w:t>
            </w:r>
            <w:r w:rsidR="0084013E" w:rsidRPr="00D83B36">
              <w:rPr>
                <w:sz w:val="18"/>
                <w:szCs w:val="18"/>
              </w:rPr>
              <w:t>.</w:t>
            </w:r>
            <w:r w:rsidRPr="00D83B36">
              <w:rPr>
                <w:sz w:val="18"/>
                <w:szCs w:val="18"/>
              </w:rPr>
              <w:t xml:space="preserve"> de brillance </w:t>
            </w:r>
            <w:r w:rsidR="0084013E" w:rsidRPr="00D83B36">
              <w:rPr>
                <w:sz w:val="18"/>
                <w:szCs w:val="18"/>
              </w:rPr>
              <w:t>(</w:t>
            </w:r>
            <w:r w:rsidR="0084013E" w:rsidRPr="00D83B36">
              <w:rPr>
                <w:i/>
                <w:iCs/>
                <w:snapToGrid w:val="0"/>
                <w:sz w:val="18"/>
                <w:szCs w:val="18"/>
              </w:rPr>
              <w:t>T</w:t>
            </w:r>
            <w:r w:rsidR="0084013E" w:rsidRPr="00D83B36">
              <w:rPr>
                <w:i/>
                <w:iCs/>
                <w:snapToGrid w:val="0"/>
                <w:sz w:val="18"/>
                <w:szCs w:val="18"/>
                <w:vertAlign w:val="subscript"/>
              </w:rPr>
              <w:t>B</w:t>
            </w:r>
            <w:r w:rsidR="0084013E" w:rsidRPr="00D83B36">
              <w:rPr>
                <w:sz w:val="18"/>
                <w:szCs w:val="18"/>
              </w:rPr>
              <w:t xml:space="preserve"> </w:t>
            </w:r>
            <w:r w:rsidRPr="00D83B36">
              <w:rPr>
                <w:sz w:val="18"/>
                <w:szCs w:val="18"/>
              </w:rPr>
              <w:t>e</w:t>
            </w:r>
            <w:r w:rsidR="0084013E" w:rsidRPr="00D83B36">
              <w:rPr>
                <w:sz w:val="18"/>
                <w:szCs w:val="18"/>
              </w:rPr>
              <w:t xml:space="preserve">n Kelvins) </w:t>
            </w:r>
            <w:r w:rsidRPr="00D83B36">
              <w:rPr>
                <w:sz w:val="18"/>
                <w:szCs w:val="18"/>
              </w:rPr>
              <w:t xml:space="preserve">ou autre </w:t>
            </w:r>
            <w:bookmarkEnd w:id="177"/>
            <w:r w:rsidRPr="00D83B36">
              <w:rPr>
                <w:sz w:val="18"/>
                <w:szCs w:val="18"/>
              </w:rPr>
              <w:t>mesure du capteur</w:t>
            </w:r>
          </w:p>
        </w:tc>
        <w:tc>
          <w:tcPr>
            <w:tcW w:w="1111" w:type="dxa"/>
            <w:gridSpan w:val="2"/>
          </w:tcPr>
          <w:p w:rsidR="0084013E" w:rsidRPr="00D83B36" w:rsidRDefault="004E3E1B" w:rsidP="00746178">
            <w:pPr>
              <w:pStyle w:val="Tabletext"/>
              <w:jc w:val="left"/>
              <w:rPr>
                <w:sz w:val="18"/>
                <w:szCs w:val="18"/>
              </w:rPr>
            </w:pPr>
            <w:bookmarkStart w:id="178" w:name="lt_pId305"/>
            <w:r w:rsidRPr="00D83B36">
              <w:rPr>
                <w:sz w:val="18"/>
                <w:szCs w:val="18"/>
              </w:rPr>
              <w:t xml:space="preserve">Puissance reçue en </w:t>
            </w:r>
            <w:r w:rsidR="0084013E" w:rsidRPr="00D83B36">
              <w:rPr>
                <w:sz w:val="18"/>
                <w:szCs w:val="18"/>
              </w:rPr>
              <w:t>dBm o</w:t>
            </w:r>
            <w:r w:rsidRPr="00D83B36">
              <w:rPr>
                <w:sz w:val="18"/>
                <w:szCs w:val="18"/>
              </w:rPr>
              <w:t>u</w:t>
            </w:r>
            <w:r w:rsidR="0084013E" w:rsidRPr="00D83B36">
              <w:rPr>
                <w:sz w:val="18"/>
                <w:szCs w:val="18"/>
              </w:rPr>
              <w:t xml:space="preserve"> </w:t>
            </w:r>
            <w:r w:rsidRPr="00D83B36">
              <w:rPr>
                <w:sz w:val="18"/>
                <w:szCs w:val="18"/>
              </w:rPr>
              <w:t>densité de puissance estimée à partir d'une mesure du capteur</w:t>
            </w:r>
            <w:bookmarkEnd w:id="178"/>
          </w:p>
        </w:tc>
        <w:tc>
          <w:tcPr>
            <w:tcW w:w="1260" w:type="dxa"/>
            <w:shd w:val="clear" w:color="auto" w:fill="auto"/>
            <w:noWrap/>
            <w:hideMark/>
          </w:tcPr>
          <w:p w:rsidR="0084013E" w:rsidRPr="00D83B36" w:rsidRDefault="0084013E" w:rsidP="00746178">
            <w:pPr>
              <w:pStyle w:val="Tabletext"/>
              <w:jc w:val="left"/>
              <w:rPr>
                <w:sz w:val="18"/>
                <w:szCs w:val="18"/>
              </w:rPr>
            </w:pPr>
            <w:bookmarkStart w:id="179" w:name="lt_pId306"/>
            <w:r w:rsidRPr="00D83B36">
              <w:rPr>
                <w:sz w:val="18"/>
                <w:szCs w:val="18"/>
              </w:rPr>
              <w:t xml:space="preserve">Description </w:t>
            </w:r>
            <w:r w:rsidR="004E3E1B" w:rsidRPr="00D83B36">
              <w:rPr>
                <w:sz w:val="18"/>
                <w:szCs w:val="18"/>
              </w:rPr>
              <w:t>de la zone géographique</w:t>
            </w:r>
            <w:r w:rsidRPr="00D83B36">
              <w:rPr>
                <w:sz w:val="18"/>
                <w:szCs w:val="18"/>
              </w:rPr>
              <w:t xml:space="preserve">, </w:t>
            </w:r>
            <w:r w:rsidR="0019109B">
              <w:rPr>
                <w:sz w:val="18"/>
                <w:szCs w:val="18"/>
              </w:rPr>
              <w:t>par exemple</w:t>
            </w:r>
            <w:r w:rsidR="004E3E1B" w:rsidRPr="00D83B36">
              <w:rPr>
                <w:sz w:val="18"/>
                <w:szCs w:val="18"/>
              </w:rPr>
              <w:t xml:space="preserve"> </w:t>
            </w:r>
            <w:r w:rsidRPr="00D83B36">
              <w:rPr>
                <w:sz w:val="18"/>
                <w:szCs w:val="18"/>
              </w:rPr>
              <w:t>r</w:t>
            </w:r>
            <w:r w:rsidR="004E3E1B" w:rsidRPr="00D83B36">
              <w:rPr>
                <w:sz w:val="18"/>
                <w:szCs w:val="18"/>
              </w:rPr>
              <w:t>é</w:t>
            </w:r>
            <w:r w:rsidRPr="00D83B36">
              <w:rPr>
                <w:sz w:val="18"/>
                <w:szCs w:val="18"/>
              </w:rPr>
              <w:t xml:space="preserve">gion, </w:t>
            </w:r>
            <w:r w:rsidR="004E3E1B" w:rsidRPr="00D83B36">
              <w:rPr>
                <w:sz w:val="18"/>
                <w:szCs w:val="18"/>
              </w:rPr>
              <w:t>ville</w:t>
            </w:r>
            <w:r w:rsidRPr="00D83B36">
              <w:rPr>
                <w:sz w:val="18"/>
                <w:szCs w:val="18"/>
              </w:rPr>
              <w:t>, etc.</w:t>
            </w:r>
            <w:bookmarkEnd w:id="179"/>
          </w:p>
        </w:tc>
        <w:tc>
          <w:tcPr>
            <w:tcW w:w="1636" w:type="dxa"/>
            <w:shd w:val="clear" w:color="auto" w:fill="auto"/>
            <w:hideMark/>
          </w:tcPr>
          <w:p w:rsidR="0084013E" w:rsidRPr="00D83B36" w:rsidRDefault="0084013E" w:rsidP="00746178">
            <w:pPr>
              <w:pStyle w:val="Tabletext"/>
              <w:jc w:val="left"/>
              <w:rPr>
                <w:sz w:val="18"/>
                <w:szCs w:val="18"/>
              </w:rPr>
            </w:pPr>
            <w:bookmarkStart w:id="180" w:name="lt_pId307"/>
            <w:r w:rsidRPr="00D83B36">
              <w:rPr>
                <w:sz w:val="18"/>
                <w:szCs w:val="18"/>
              </w:rPr>
              <w:t>Comment</w:t>
            </w:r>
            <w:r w:rsidR="00911D38" w:rsidRPr="00D83B36">
              <w:rPr>
                <w:sz w:val="18"/>
                <w:szCs w:val="18"/>
              </w:rPr>
              <w:t>aire</w:t>
            </w:r>
            <w:r w:rsidRPr="00D83B36">
              <w:rPr>
                <w:sz w:val="18"/>
                <w:szCs w:val="18"/>
              </w:rPr>
              <w:t xml:space="preserve">s </w:t>
            </w:r>
            <w:r w:rsidR="00911D38" w:rsidRPr="00D83B36">
              <w:rPr>
                <w:sz w:val="18"/>
                <w:szCs w:val="18"/>
              </w:rPr>
              <w:t>concernant le brouillage observé</w:t>
            </w:r>
            <w:r w:rsidRPr="00D83B36">
              <w:rPr>
                <w:sz w:val="18"/>
                <w:szCs w:val="18"/>
              </w:rPr>
              <w:t xml:space="preserve">, </w:t>
            </w:r>
            <w:r w:rsidR="00911D38" w:rsidRPr="00D83B36">
              <w:rPr>
                <w:sz w:val="18"/>
                <w:szCs w:val="18"/>
              </w:rPr>
              <w:t xml:space="preserve">y compris une estimation de la précision du rayon autour de la </w:t>
            </w:r>
            <w:r w:rsidRPr="00D83B36">
              <w:rPr>
                <w:sz w:val="18"/>
                <w:szCs w:val="18"/>
              </w:rPr>
              <w:t>lat/long</w:t>
            </w:r>
            <w:r w:rsidR="00911D38" w:rsidRPr="00D83B36">
              <w:rPr>
                <w:sz w:val="18"/>
                <w:szCs w:val="18"/>
              </w:rPr>
              <w:t>,</w:t>
            </w:r>
            <w:r w:rsidRPr="00D83B36">
              <w:rPr>
                <w:sz w:val="18"/>
                <w:szCs w:val="18"/>
              </w:rPr>
              <w:t xml:space="preserve"> </w:t>
            </w:r>
            <w:bookmarkEnd w:id="180"/>
            <w:r w:rsidR="00911D38" w:rsidRPr="00D83B36">
              <w:rPr>
                <w:sz w:val="18"/>
                <w:szCs w:val="18"/>
              </w:rPr>
              <w:t>si connue</w:t>
            </w:r>
          </w:p>
        </w:tc>
        <w:tc>
          <w:tcPr>
            <w:tcW w:w="1253" w:type="dxa"/>
            <w:shd w:val="clear" w:color="auto" w:fill="auto"/>
            <w:hideMark/>
          </w:tcPr>
          <w:p w:rsidR="0084013E" w:rsidRPr="00D83B36" w:rsidRDefault="0084013E" w:rsidP="00746178">
            <w:pPr>
              <w:pStyle w:val="Tabletext"/>
              <w:jc w:val="left"/>
              <w:rPr>
                <w:sz w:val="18"/>
                <w:szCs w:val="18"/>
              </w:rPr>
            </w:pPr>
            <w:bookmarkStart w:id="181" w:name="lt_pId308"/>
            <w:r w:rsidRPr="00D83B36">
              <w:rPr>
                <w:sz w:val="18"/>
                <w:szCs w:val="18"/>
              </w:rPr>
              <w:t>Date/</w:t>
            </w:r>
            <w:r w:rsidR="007E24B3">
              <w:rPr>
                <w:sz w:val="18"/>
                <w:szCs w:val="18"/>
              </w:rPr>
              <w:t xml:space="preserve">heure de la première </w:t>
            </w:r>
            <w:r w:rsidRPr="00D83B36">
              <w:rPr>
                <w:sz w:val="18"/>
                <w:szCs w:val="18"/>
              </w:rPr>
              <w:t>d</w:t>
            </w:r>
            <w:r w:rsidR="007E24B3">
              <w:rPr>
                <w:sz w:val="18"/>
                <w:szCs w:val="18"/>
              </w:rPr>
              <w:t>é</w:t>
            </w:r>
            <w:r w:rsidRPr="00D83B36">
              <w:rPr>
                <w:sz w:val="18"/>
                <w:szCs w:val="18"/>
              </w:rPr>
              <w:t xml:space="preserve">tection, </w:t>
            </w:r>
            <w:r w:rsidR="007E24B3">
              <w:rPr>
                <w:sz w:val="18"/>
                <w:szCs w:val="18"/>
              </w:rPr>
              <w:t>du premier rapport</w:t>
            </w:r>
            <w:r w:rsidRPr="00D83B36">
              <w:rPr>
                <w:sz w:val="18"/>
                <w:szCs w:val="18"/>
              </w:rPr>
              <w:t xml:space="preserve">, </w:t>
            </w:r>
            <w:r w:rsidR="007E24B3">
              <w:rPr>
                <w:sz w:val="18"/>
                <w:szCs w:val="18"/>
              </w:rPr>
              <w:t xml:space="preserve">de la dernière </w:t>
            </w:r>
            <w:r w:rsidRPr="00D83B36">
              <w:rPr>
                <w:sz w:val="18"/>
                <w:szCs w:val="18"/>
              </w:rPr>
              <w:t>observation</w:t>
            </w:r>
            <w:bookmarkEnd w:id="181"/>
            <w:r w:rsidR="007E24B3">
              <w:rPr>
                <w:sz w:val="18"/>
                <w:szCs w:val="18"/>
              </w:rPr>
              <w:t xml:space="preserve"> par le capteur</w:t>
            </w:r>
          </w:p>
        </w:tc>
        <w:tc>
          <w:tcPr>
            <w:tcW w:w="1153" w:type="dxa"/>
            <w:shd w:val="clear" w:color="000000" w:fill="FFFFFF" w:themeFill="background1"/>
            <w:noWrap/>
            <w:hideMark/>
          </w:tcPr>
          <w:p w:rsidR="0019109B" w:rsidRDefault="0019109B" w:rsidP="00746178">
            <w:pPr>
              <w:pStyle w:val="Tabletext"/>
              <w:jc w:val="left"/>
              <w:rPr>
                <w:sz w:val="18"/>
                <w:szCs w:val="18"/>
              </w:rPr>
            </w:pPr>
            <w:r>
              <w:rPr>
                <w:sz w:val="18"/>
                <w:szCs w:val="18"/>
              </w:rPr>
              <w:t>Brouillage</w:t>
            </w:r>
          </w:p>
          <w:p w:rsidR="0019109B" w:rsidRDefault="0019109B" w:rsidP="00746178">
            <w:pPr>
              <w:pStyle w:val="Tabletext"/>
              <w:jc w:val="left"/>
              <w:rPr>
                <w:sz w:val="18"/>
                <w:szCs w:val="18"/>
              </w:rPr>
            </w:pPr>
            <w:r>
              <w:rPr>
                <w:sz w:val="18"/>
                <w:szCs w:val="18"/>
              </w:rPr>
              <w:t>Cas non résolu</w:t>
            </w:r>
          </w:p>
          <w:p w:rsidR="008B33AC" w:rsidRPr="00D83B36" w:rsidRDefault="0019109B" w:rsidP="00746178">
            <w:pPr>
              <w:pStyle w:val="Tabletext"/>
              <w:jc w:val="left"/>
              <w:rPr>
                <w:sz w:val="18"/>
                <w:szCs w:val="18"/>
              </w:rPr>
            </w:pPr>
            <w:r>
              <w:rPr>
                <w:sz w:val="18"/>
                <w:szCs w:val="18"/>
              </w:rPr>
              <w:t>Cas résolu</w:t>
            </w:r>
          </w:p>
          <w:p w:rsidR="0084013E" w:rsidRPr="00D83B36" w:rsidRDefault="0084013E" w:rsidP="00746178">
            <w:pPr>
              <w:pStyle w:val="Tabletext"/>
              <w:jc w:val="left"/>
              <w:rPr>
                <w:sz w:val="18"/>
                <w:szCs w:val="18"/>
              </w:rPr>
            </w:pPr>
          </w:p>
        </w:tc>
      </w:tr>
    </w:tbl>
    <w:p w:rsidR="0084013E" w:rsidRPr="009A0A24" w:rsidRDefault="0084013E" w:rsidP="001C7CD1">
      <w:pPr>
        <w:pStyle w:val="Tablefin"/>
        <w:rPr>
          <w:lang w:val="fr-CH"/>
        </w:rPr>
      </w:pPr>
    </w:p>
    <w:p w:rsidR="0084013E" w:rsidRPr="00D83B36" w:rsidRDefault="0084013E" w:rsidP="00746178">
      <w:pPr>
        <w:sectPr w:rsidR="0084013E" w:rsidRPr="00D83B36" w:rsidSect="00CB3E4F">
          <w:headerReference w:type="even" r:id="rId18"/>
          <w:headerReference w:type="default" r:id="rId19"/>
          <w:pgSz w:w="16834" w:h="11907" w:orient="landscape" w:code="9"/>
          <w:pgMar w:top="1134" w:right="1418" w:bottom="1134" w:left="1134" w:header="720" w:footer="482" w:gutter="0"/>
          <w:cols w:space="720"/>
          <w:docGrid w:linePitch="326"/>
        </w:sectPr>
      </w:pPr>
    </w:p>
    <w:p w:rsidR="0084013E" w:rsidRPr="00D83B36" w:rsidRDefault="0084013E" w:rsidP="00B87C71">
      <w:pPr>
        <w:pStyle w:val="Heading2"/>
      </w:pPr>
      <w:r w:rsidRPr="00D83B36">
        <w:lastRenderedPageBreak/>
        <w:t>3.3</w:t>
      </w:r>
      <w:r w:rsidRPr="00D83B36">
        <w:tab/>
      </w:r>
      <w:bookmarkStart w:id="182" w:name="lt_pId315"/>
      <w:r w:rsidR="001D7376" w:rsidRPr="00D83B36">
        <w:t>I</w:t>
      </w:r>
      <w:r w:rsidRPr="00D83B36">
        <w:t>nformation</w:t>
      </w:r>
      <w:bookmarkEnd w:id="182"/>
      <w:r w:rsidR="001D7376" w:rsidRPr="00D83B36">
        <w:t>s complémentaires</w:t>
      </w:r>
    </w:p>
    <w:p w:rsidR="0084013E" w:rsidRPr="00D83B36" w:rsidRDefault="001D7376" w:rsidP="00746178">
      <w:pPr>
        <w:rPr>
          <w:rFonts w:eastAsiaTheme="minorHAnsi"/>
        </w:rPr>
      </w:pPr>
      <w:bookmarkStart w:id="183" w:name="lt_pId316"/>
      <w:r w:rsidRPr="00D83B36">
        <w:t xml:space="preserve">Cette </w:t>
      </w:r>
      <w:r w:rsidR="0084013E" w:rsidRPr="00D83B36">
        <w:t xml:space="preserve">section </w:t>
      </w:r>
      <w:r w:rsidRPr="00D83B36">
        <w:t xml:space="preserve">contiendra </w:t>
      </w:r>
      <w:r w:rsidR="00E93689">
        <w:t>d</w:t>
      </w:r>
      <w:r w:rsidRPr="00D83B36">
        <w:t xml:space="preserve">es informations complémentaires destinées à faciliter les recherches menées par l'administration pour localiser les émissions brouilleuses. </w:t>
      </w:r>
      <w:bookmarkStart w:id="184" w:name="lt_pId317"/>
      <w:bookmarkEnd w:id="183"/>
      <w:r w:rsidR="00BF773D" w:rsidRPr="00D83B36">
        <w:t>Ces informations peuvent notamment être les suivantes</w:t>
      </w:r>
      <w:r w:rsidR="0084013E" w:rsidRPr="00D83B36">
        <w:t>:</w:t>
      </w:r>
      <w:bookmarkEnd w:id="184"/>
    </w:p>
    <w:p w:rsidR="0084013E" w:rsidRPr="00D83B36" w:rsidRDefault="0084013E" w:rsidP="00F075BA">
      <w:pPr>
        <w:pStyle w:val="enumlev1"/>
      </w:pPr>
      <w:r w:rsidRPr="00D83B36">
        <w:t>–</w:t>
      </w:r>
      <w:r w:rsidRPr="00D83B36">
        <w:tab/>
      </w:r>
      <w:bookmarkStart w:id="185" w:name="lt_pId319"/>
      <w:r w:rsidR="001D7376" w:rsidRPr="00D83B36">
        <w:t xml:space="preserve">des cartes de probabilité de brouillage radioélectrique </w:t>
      </w:r>
      <w:r w:rsidRPr="00D83B36">
        <w:t>(</w:t>
      </w:r>
      <w:r w:rsidR="00786EF4" w:rsidRPr="00D83B36">
        <w:t xml:space="preserve">carte </w:t>
      </w:r>
      <w:r w:rsidR="001D7376" w:rsidRPr="00D83B36">
        <w:t>mondial</w:t>
      </w:r>
      <w:r w:rsidR="00786EF4" w:rsidRPr="00D83B36">
        <w:t>e ou</w:t>
      </w:r>
      <w:r w:rsidRPr="00D83B36">
        <w:t xml:space="preserve"> r</w:t>
      </w:r>
      <w:r w:rsidR="001D7376" w:rsidRPr="00D83B36">
        <w:t>é</w:t>
      </w:r>
      <w:r w:rsidRPr="00D83B36">
        <w:t>gional</w:t>
      </w:r>
      <w:r w:rsidR="00786EF4" w:rsidRPr="00D83B36">
        <w:t>e</w:t>
      </w:r>
      <w:r w:rsidRPr="00D83B36">
        <w:t xml:space="preserve"> </w:t>
      </w:r>
      <w:r w:rsidR="00786EF4" w:rsidRPr="00D83B36">
        <w:t>ou carte détaillée pour des emplacements spécifiques</w:t>
      </w:r>
      <w:r w:rsidRPr="00D83B36">
        <w:t>)</w:t>
      </w:r>
      <w:bookmarkEnd w:id="185"/>
      <w:r w:rsidR="00F075BA">
        <w:t>;</w:t>
      </w:r>
    </w:p>
    <w:p w:rsidR="0084013E" w:rsidRPr="00D83B36" w:rsidRDefault="0084013E" w:rsidP="00746178">
      <w:pPr>
        <w:pStyle w:val="enumlev1"/>
      </w:pPr>
      <w:r w:rsidRPr="00D83B36">
        <w:t>–</w:t>
      </w:r>
      <w:r w:rsidRPr="00D83B36">
        <w:tab/>
      </w:r>
      <w:bookmarkStart w:id="186" w:name="lt_pId321"/>
      <w:r w:rsidR="00786EF4" w:rsidRPr="00D83B36">
        <w:t xml:space="preserve">des cartes de température de brillance </w:t>
      </w:r>
      <w:r w:rsidR="00B866A5">
        <w:t>et</w:t>
      </w:r>
      <w:r w:rsidR="00786EF4" w:rsidRPr="00D83B36">
        <w:t xml:space="preserve"> des instantanés pour des zones particulières</w:t>
      </w:r>
      <w:r w:rsidR="00F075BA">
        <w:t>;</w:t>
      </w:r>
      <w:bookmarkEnd w:id="186"/>
    </w:p>
    <w:p w:rsidR="0084013E" w:rsidRPr="00D83B36" w:rsidRDefault="0084013E" w:rsidP="00746178">
      <w:pPr>
        <w:pStyle w:val="enumlev1"/>
      </w:pPr>
      <w:r w:rsidRPr="00D83B36">
        <w:t>–</w:t>
      </w:r>
      <w:r w:rsidRPr="00D83B36">
        <w:tab/>
      </w:r>
      <w:bookmarkStart w:id="187" w:name="lt_pId323"/>
      <w:r w:rsidR="00786EF4" w:rsidRPr="00D83B36">
        <w:t xml:space="preserve">la catégorie de brouillage radioélectrique avec </w:t>
      </w:r>
      <w:r w:rsidRPr="00D83B36">
        <w:t xml:space="preserve">indication </w:t>
      </w:r>
      <w:r w:rsidR="00786EF4" w:rsidRPr="00D83B36">
        <w:t>de l'intensité du brouillage radioélectrique</w:t>
      </w:r>
      <w:r w:rsidR="00F075BA">
        <w:t>;</w:t>
      </w:r>
      <w:bookmarkEnd w:id="187"/>
    </w:p>
    <w:p w:rsidR="0084013E" w:rsidRPr="00D83B36" w:rsidRDefault="0084013E" w:rsidP="00746178">
      <w:pPr>
        <w:pStyle w:val="enumlev1"/>
      </w:pPr>
      <w:r w:rsidRPr="00D83B36">
        <w:t>–</w:t>
      </w:r>
      <w:r w:rsidRPr="00D83B36">
        <w:tab/>
      </w:r>
      <w:bookmarkStart w:id="188" w:name="lt_pId325"/>
      <w:r w:rsidR="00786EF4" w:rsidRPr="00D83B36">
        <w:t xml:space="preserve">la catégorie de brouillage radioélectrique selon l'emplacement </w:t>
      </w:r>
      <w:r w:rsidRPr="00D83B36">
        <w:t>r</w:t>
      </w:r>
      <w:r w:rsidR="00786EF4" w:rsidRPr="00D83B36">
        <w:t>é</w:t>
      </w:r>
      <w:r w:rsidRPr="00D83B36">
        <w:t>gional</w:t>
      </w:r>
      <w:r w:rsidR="00F075BA">
        <w:t>;</w:t>
      </w:r>
      <w:bookmarkEnd w:id="188"/>
    </w:p>
    <w:p w:rsidR="0084013E" w:rsidRPr="00D83B36" w:rsidRDefault="0084013E" w:rsidP="00746178">
      <w:pPr>
        <w:pStyle w:val="enumlev1"/>
      </w:pPr>
      <w:r w:rsidRPr="00D83B36">
        <w:t>–</w:t>
      </w:r>
      <w:r w:rsidRPr="00D83B36">
        <w:tab/>
      </w:r>
      <w:bookmarkStart w:id="189" w:name="lt_pId327"/>
      <w:r w:rsidR="00786EF4" w:rsidRPr="00D83B36">
        <w:t>des remarques sur des observations spécifiques de brouillage radioélectrique</w:t>
      </w:r>
      <w:r w:rsidR="00F075BA">
        <w:t>;</w:t>
      </w:r>
      <w:bookmarkEnd w:id="189"/>
    </w:p>
    <w:p w:rsidR="0084013E" w:rsidRPr="00D83B36" w:rsidRDefault="0084013E" w:rsidP="00746178">
      <w:pPr>
        <w:pStyle w:val="enumlev1"/>
      </w:pPr>
      <w:r w:rsidRPr="00D83B36">
        <w:t>–</w:t>
      </w:r>
      <w:r w:rsidRPr="00D83B36">
        <w:tab/>
      </w:r>
      <w:bookmarkStart w:id="190" w:name="lt_pId329"/>
      <w:r w:rsidR="00786EF4" w:rsidRPr="00D83B36">
        <w:t xml:space="preserve">un journal relatif au brouillage radioélectrique </w:t>
      </w:r>
      <w:r w:rsidR="00267F61" w:rsidRPr="00D83B36">
        <w:t xml:space="preserve">faisant apparaître </w:t>
      </w:r>
      <w:r w:rsidR="00786EF4" w:rsidRPr="00D83B36">
        <w:t xml:space="preserve">les cas résolus et le type </w:t>
      </w:r>
      <w:r w:rsidR="00B866A5">
        <w:t>d'émission brouilleuse</w:t>
      </w:r>
      <w:r w:rsidR="00786EF4" w:rsidRPr="00D83B36">
        <w:t xml:space="preserve"> déte</w:t>
      </w:r>
      <w:r w:rsidR="00267F61" w:rsidRPr="00D83B36">
        <w:t xml:space="preserve">rminé </w:t>
      </w:r>
      <w:r w:rsidR="00786EF4" w:rsidRPr="00D83B36">
        <w:t>par les autorités</w:t>
      </w:r>
      <w:r w:rsidR="00267F61" w:rsidRPr="00D83B36">
        <w:t xml:space="preserve"> après enquête</w:t>
      </w:r>
      <w:r w:rsidRPr="00D83B36">
        <w:t>.</w:t>
      </w:r>
      <w:bookmarkEnd w:id="190"/>
    </w:p>
    <w:p w:rsidR="0084013E" w:rsidRPr="00D83B36" w:rsidRDefault="00267F61" w:rsidP="009B5F4F">
      <w:pPr>
        <w:tabs>
          <w:tab w:val="left" w:pos="0"/>
        </w:tabs>
      </w:pPr>
      <w:bookmarkStart w:id="191" w:name="lt_pId330"/>
      <w:r w:rsidRPr="00D83B36">
        <w:t xml:space="preserve">Des </w:t>
      </w:r>
      <w:r w:rsidR="0084013E" w:rsidRPr="00D83B36">
        <w:t>ex</w:t>
      </w:r>
      <w:r w:rsidRPr="00D83B36">
        <w:t>e</w:t>
      </w:r>
      <w:r w:rsidR="0084013E" w:rsidRPr="00D83B36">
        <w:t xml:space="preserve">mples </w:t>
      </w:r>
      <w:r w:rsidRPr="00D83B36">
        <w:t xml:space="preserve">sont </w:t>
      </w:r>
      <w:r w:rsidR="0084013E" w:rsidRPr="00D83B36">
        <w:t>pr</w:t>
      </w:r>
      <w:r w:rsidRPr="00D83B36">
        <w:t>ésentés dans la Pièce jointe</w:t>
      </w:r>
      <w:r w:rsidR="009B5F4F">
        <w:t xml:space="preserve"> </w:t>
      </w:r>
      <w:r w:rsidR="0084013E" w:rsidRPr="00D83B36">
        <w:t>1.</w:t>
      </w:r>
      <w:bookmarkEnd w:id="191"/>
    </w:p>
    <w:p w:rsidR="0084013E" w:rsidRPr="00D83B36" w:rsidRDefault="00786EF4" w:rsidP="00746178">
      <w:pPr>
        <w:pStyle w:val="Headingb"/>
        <w:rPr>
          <w:rFonts w:eastAsiaTheme="minorHAnsi"/>
        </w:rPr>
      </w:pPr>
      <w:bookmarkStart w:id="192" w:name="lt_pId331"/>
      <w:r w:rsidRPr="00D83B36">
        <w:t>Pièces jointes à l'</w:t>
      </w:r>
      <w:r w:rsidR="0084013E" w:rsidRPr="00D83B36">
        <w:t>Annex</w:t>
      </w:r>
      <w:r w:rsidRPr="00D83B36">
        <w:t>e</w:t>
      </w:r>
      <w:r w:rsidR="0084013E" w:rsidRPr="00D83B36">
        <w:t>:</w:t>
      </w:r>
      <w:bookmarkEnd w:id="192"/>
    </w:p>
    <w:p w:rsidR="0084013E" w:rsidRPr="00EF450E" w:rsidRDefault="00786EF4" w:rsidP="00EF450E">
      <w:bookmarkStart w:id="193" w:name="lt_pId332"/>
      <w:r w:rsidRPr="00EF450E">
        <w:t xml:space="preserve">Pièce jointe </w:t>
      </w:r>
      <w:r w:rsidR="0084013E" w:rsidRPr="00EF450E">
        <w:t>1 – Ex</w:t>
      </w:r>
      <w:r w:rsidR="00267F61" w:rsidRPr="00EF450E">
        <w:t>e</w:t>
      </w:r>
      <w:r w:rsidR="0084013E" w:rsidRPr="00EF450E">
        <w:t xml:space="preserve">mple </w:t>
      </w:r>
      <w:r w:rsidR="00B866A5" w:rsidRPr="00EF450E">
        <w:t>d'informations communiquées</w:t>
      </w:r>
      <w:r w:rsidR="00267F61" w:rsidRPr="00EF450E">
        <w:t xml:space="preserve"> sur des broui</w:t>
      </w:r>
      <w:r w:rsidR="00B866A5" w:rsidRPr="00EF450E">
        <w:t>llages radioélectriques pour</w:t>
      </w:r>
      <w:r w:rsidR="00B866A5">
        <w:rPr>
          <w:rFonts w:eastAsiaTheme="minorHAnsi"/>
        </w:rPr>
        <w:t xml:space="preserve"> </w:t>
      </w:r>
      <w:r w:rsidR="00B866A5" w:rsidRPr="00EF450E">
        <w:t>le</w:t>
      </w:r>
      <w:r w:rsidR="00EF450E">
        <w:t> </w:t>
      </w:r>
      <w:r w:rsidR="0084013E" w:rsidRPr="00EF450E">
        <w:t>§</w:t>
      </w:r>
      <w:r w:rsidR="00EF450E">
        <w:t> </w:t>
      </w:r>
      <w:r w:rsidR="0084013E" w:rsidRPr="00EF450E">
        <w:t>3.2 (Table</w:t>
      </w:r>
      <w:r w:rsidR="00267F61" w:rsidRPr="00EF450E">
        <w:t>au </w:t>
      </w:r>
      <w:r w:rsidR="0084013E" w:rsidRPr="00EF450E">
        <w:t xml:space="preserve">A1-1) </w:t>
      </w:r>
      <w:r w:rsidR="00267F61" w:rsidRPr="00EF450E">
        <w:t xml:space="preserve">et le </w:t>
      </w:r>
      <w:r w:rsidR="0084013E" w:rsidRPr="00EF450E">
        <w:t>§</w:t>
      </w:r>
      <w:r w:rsidR="00EF450E">
        <w:t xml:space="preserve"> </w:t>
      </w:r>
      <w:r w:rsidR="0084013E" w:rsidRPr="00EF450E">
        <w:t>3.3</w:t>
      </w:r>
      <w:bookmarkEnd w:id="193"/>
      <w:r w:rsidR="00EF450E">
        <w:t>.</w:t>
      </w:r>
    </w:p>
    <w:p w:rsidR="0084013E" w:rsidRPr="00EF450E" w:rsidRDefault="00786EF4" w:rsidP="00746178">
      <w:bookmarkStart w:id="194" w:name="lt_pId333"/>
      <w:r w:rsidRPr="00EF450E">
        <w:t xml:space="preserve">Pièce jointe </w:t>
      </w:r>
      <w:r w:rsidR="0084013E" w:rsidRPr="00EF450E">
        <w:t>2 – U</w:t>
      </w:r>
      <w:r w:rsidR="00267F61" w:rsidRPr="00EF450E">
        <w:t xml:space="preserve">tilisation de la formule de </w:t>
      </w:r>
      <w:r w:rsidR="0084013E" w:rsidRPr="00EF450E">
        <w:t xml:space="preserve">FRIIS </w:t>
      </w:r>
      <w:r w:rsidR="00267F61" w:rsidRPr="00EF450E">
        <w:t xml:space="preserve">pour estimer les niveaux de puissance des émetteurs brouilleurs à partir de </w:t>
      </w:r>
      <w:r w:rsidR="0084013E" w:rsidRPr="00EF450E">
        <w:t xml:space="preserve">TB </w:t>
      </w:r>
      <w:r w:rsidR="00267F61" w:rsidRPr="00EF450E">
        <w:t xml:space="preserve">pour une seule source de </w:t>
      </w:r>
      <w:bookmarkEnd w:id="194"/>
      <w:r w:rsidR="00267F61" w:rsidRPr="00EF450E">
        <w:t>brouillage</w:t>
      </w:r>
      <w:r w:rsidR="00EF450E">
        <w:t>.</w:t>
      </w:r>
    </w:p>
    <w:p w:rsidR="0084013E" w:rsidRPr="00D83B36" w:rsidRDefault="00786EF4" w:rsidP="00746178">
      <w:pPr>
        <w:rPr>
          <w:rFonts w:eastAsiaTheme="minorHAnsi"/>
        </w:rPr>
      </w:pPr>
      <w:bookmarkStart w:id="195" w:name="lt_pId334"/>
      <w:r w:rsidRPr="00EF450E">
        <w:t xml:space="preserve">Pièce jointe </w:t>
      </w:r>
      <w:r w:rsidR="0084013E" w:rsidRPr="00EF450E">
        <w:t xml:space="preserve">3 – </w:t>
      </w:r>
      <w:r w:rsidR="00267F61" w:rsidRPr="00EF450E">
        <w:t>Formulaire vierge pour les rapports sur des brouillages radioélectriques (Tableaux</w:t>
      </w:r>
      <w:r w:rsidR="00B866A5" w:rsidRPr="00EF450E">
        <w:t> </w:t>
      </w:r>
      <w:r w:rsidR="0084013E" w:rsidRPr="00EF450E">
        <w:t xml:space="preserve">A3-1 </w:t>
      </w:r>
      <w:r w:rsidR="00267F61" w:rsidRPr="00EF450E">
        <w:t xml:space="preserve">à </w:t>
      </w:r>
      <w:r w:rsidR="0084013E" w:rsidRPr="00EF450E">
        <w:t>A3-4)</w:t>
      </w:r>
      <w:bookmarkEnd w:id="195"/>
      <w:r w:rsidR="00EF450E">
        <w:rPr>
          <w:rFonts w:eastAsiaTheme="minorHAnsi"/>
        </w:rPr>
        <w:t>.</w:t>
      </w:r>
    </w:p>
    <w:p w:rsidR="0084013E" w:rsidRDefault="0084013E" w:rsidP="00746178"/>
    <w:p w:rsidR="00B866A5" w:rsidRPr="00D83B36" w:rsidRDefault="00B866A5" w:rsidP="00746178">
      <w:pPr>
        <w:sectPr w:rsidR="00B866A5" w:rsidRPr="00D83B36" w:rsidSect="00B87C71">
          <w:headerReference w:type="default" r:id="rId20"/>
          <w:pgSz w:w="11907" w:h="16834" w:code="9"/>
          <w:pgMar w:top="1418" w:right="1134" w:bottom="1134" w:left="1134" w:header="720" w:footer="482" w:gutter="0"/>
          <w:cols w:space="720"/>
          <w:docGrid w:linePitch="326"/>
        </w:sectPr>
      </w:pPr>
    </w:p>
    <w:p w:rsidR="0084013E" w:rsidRPr="00553918" w:rsidRDefault="001A65BC" w:rsidP="00F07008">
      <w:pPr>
        <w:pStyle w:val="AppendixNoTitle"/>
        <w:rPr>
          <w:rFonts w:eastAsiaTheme="minorHAnsi"/>
        </w:rPr>
      </w:pPr>
      <w:bookmarkStart w:id="196" w:name="lt_pId338"/>
      <w:r w:rsidRPr="00553918">
        <w:rPr>
          <w:rFonts w:eastAsiaTheme="minorHAnsi"/>
        </w:rPr>
        <w:lastRenderedPageBreak/>
        <w:t>Pièce jointe</w:t>
      </w:r>
      <w:r w:rsidR="0084013E" w:rsidRPr="00553918">
        <w:rPr>
          <w:rFonts w:eastAsiaTheme="minorHAnsi"/>
        </w:rPr>
        <w:t xml:space="preserve"> 1</w:t>
      </w:r>
      <w:bookmarkStart w:id="197" w:name="lt_pId339"/>
      <w:bookmarkEnd w:id="196"/>
      <w:r w:rsidR="00553918" w:rsidRPr="00553918">
        <w:rPr>
          <w:rFonts w:eastAsiaTheme="minorHAnsi"/>
        </w:rPr>
        <w:br/>
      </w:r>
      <w:r w:rsidR="00553918" w:rsidRPr="00553918">
        <w:rPr>
          <w:rFonts w:eastAsiaTheme="minorHAnsi"/>
        </w:rPr>
        <w:br/>
      </w:r>
      <w:r w:rsidR="0065495E" w:rsidRPr="00553918">
        <w:rPr>
          <w:rFonts w:eastAsiaTheme="minorHAnsi"/>
        </w:rPr>
        <w:t xml:space="preserve">à </w:t>
      </w:r>
      <w:r w:rsidR="00B866A5" w:rsidRPr="00553918">
        <w:rPr>
          <w:rFonts w:eastAsiaTheme="minorHAnsi"/>
        </w:rPr>
        <w:t>l'A</w:t>
      </w:r>
      <w:r w:rsidR="0084013E" w:rsidRPr="00553918">
        <w:rPr>
          <w:rFonts w:eastAsiaTheme="minorHAnsi"/>
        </w:rPr>
        <w:t>nnex</w:t>
      </w:r>
      <w:bookmarkEnd w:id="197"/>
      <w:r w:rsidRPr="00553918">
        <w:rPr>
          <w:rFonts w:eastAsiaTheme="minorHAnsi"/>
        </w:rPr>
        <w:t>e</w:t>
      </w:r>
    </w:p>
    <w:p w:rsidR="0084013E" w:rsidRPr="00D83B36" w:rsidRDefault="0084013E" w:rsidP="00746178">
      <w:pPr>
        <w:pStyle w:val="Headingb"/>
        <w:spacing w:before="480" w:after="240"/>
        <w:rPr>
          <w:rFonts w:eastAsiaTheme="minorHAnsi"/>
        </w:rPr>
      </w:pPr>
      <w:bookmarkStart w:id="198" w:name="lt_pId340"/>
      <w:r w:rsidRPr="00D83B36">
        <w:rPr>
          <w:rFonts w:eastAsiaTheme="minorHAnsi"/>
        </w:rPr>
        <w:t>Part</w:t>
      </w:r>
      <w:r w:rsidR="0065495E" w:rsidRPr="00D83B36">
        <w:rPr>
          <w:rFonts w:eastAsiaTheme="minorHAnsi"/>
        </w:rPr>
        <w:t>ie</w:t>
      </w:r>
      <w:r w:rsidRPr="00D83B36">
        <w:rPr>
          <w:rFonts w:eastAsiaTheme="minorHAnsi"/>
        </w:rPr>
        <w:t xml:space="preserve"> 1: </w:t>
      </w:r>
      <w:r w:rsidR="0065495E" w:rsidRPr="00D83B36">
        <w:rPr>
          <w:rFonts w:eastAsiaTheme="minorHAnsi"/>
        </w:rPr>
        <w:t xml:space="preserve">Journal détaillé concernant les sources de brouillage radioélectrique </w:t>
      </w:r>
      <w:r w:rsidRPr="00D83B36">
        <w:rPr>
          <w:rFonts w:eastAsiaTheme="minorHAnsi"/>
        </w:rPr>
        <w:t>(Table</w:t>
      </w:r>
      <w:r w:rsidR="0065495E" w:rsidRPr="00D83B36">
        <w:rPr>
          <w:rFonts w:eastAsiaTheme="minorHAnsi"/>
        </w:rPr>
        <w:t>au</w:t>
      </w:r>
      <w:r w:rsidRPr="00D83B36">
        <w:rPr>
          <w:rFonts w:eastAsiaTheme="minorHAnsi"/>
        </w:rPr>
        <w:t xml:space="preserve"> 4, § 3.2)</w:t>
      </w:r>
      <w:bookmarkEnd w:id="198"/>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4"/>
        <w:gridCol w:w="952"/>
        <w:gridCol w:w="1028"/>
        <w:gridCol w:w="1805"/>
        <w:gridCol w:w="1710"/>
        <w:gridCol w:w="1140"/>
        <w:gridCol w:w="1126"/>
        <w:gridCol w:w="1130"/>
        <w:gridCol w:w="1535"/>
        <w:gridCol w:w="1345"/>
        <w:gridCol w:w="1174"/>
      </w:tblGrid>
      <w:tr w:rsidR="0084013E" w:rsidRPr="00890D87" w:rsidTr="00890D87">
        <w:trPr>
          <w:cantSplit/>
          <w:trHeight w:val="20"/>
          <w:jc w:val="center"/>
        </w:trPr>
        <w:tc>
          <w:tcPr>
            <w:tcW w:w="15113" w:type="dxa"/>
            <w:gridSpan w:val="11"/>
            <w:tcBorders>
              <w:top w:val="single" w:sz="4" w:space="0" w:color="auto"/>
              <w:left w:val="single" w:sz="4" w:space="0" w:color="auto"/>
              <w:right w:val="single" w:sz="4" w:space="0" w:color="auto"/>
            </w:tcBorders>
            <w:shd w:val="clear" w:color="000000" w:fill="BDD7EE"/>
            <w:vAlign w:val="center"/>
          </w:tcPr>
          <w:p w:rsidR="0084013E" w:rsidRPr="00890D87" w:rsidRDefault="0065495E" w:rsidP="00746178">
            <w:pPr>
              <w:pStyle w:val="Tablehead"/>
              <w:rPr>
                <w:sz w:val="16"/>
                <w:szCs w:val="16"/>
              </w:rPr>
            </w:pPr>
            <w:r w:rsidRPr="00890D87">
              <w:rPr>
                <w:sz w:val="16"/>
                <w:szCs w:val="16"/>
              </w:rPr>
              <w:t>Journal détaillé concernant les sources de brouillage</w:t>
            </w:r>
          </w:p>
        </w:tc>
      </w:tr>
      <w:tr w:rsidR="0065495E" w:rsidRPr="00890D87" w:rsidTr="00890D87">
        <w:trPr>
          <w:cantSplit/>
          <w:trHeight w:val="20"/>
          <w:jc w:val="center"/>
        </w:trPr>
        <w:tc>
          <w:tcPr>
            <w:tcW w:w="1584" w:type="dxa"/>
            <w:vMerge w:val="restart"/>
            <w:tcBorders>
              <w:top w:val="single" w:sz="4" w:space="0" w:color="auto"/>
              <w:left w:val="single" w:sz="4" w:space="0" w:color="auto"/>
              <w:right w:val="single" w:sz="4" w:space="0" w:color="auto"/>
            </w:tcBorders>
            <w:shd w:val="clear" w:color="000000" w:fill="BDD7EE"/>
            <w:vAlign w:val="center"/>
            <w:hideMark/>
          </w:tcPr>
          <w:p w:rsidR="0065495E" w:rsidRPr="00890D87" w:rsidRDefault="0065495E" w:rsidP="00746178">
            <w:pPr>
              <w:pStyle w:val="Tablehead"/>
              <w:rPr>
                <w:sz w:val="16"/>
                <w:szCs w:val="16"/>
              </w:rPr>
            </w:pPr>
            <w:r w:rsidRPr="00890D87">
              <w:rPr>
                <w:sz w:val="16"/>
                <w:szCs w:val="16"/>
              </w:rPr>
              <w:t xml:space="preserve">1. Identification de la source </w:t>
            </w:r>
          </w:p>
        </w:tc>
        <w:tc>
          <w:tcPr>
            <w:tcW w:w="2064" w:type="dxa"/>
            <w:gridSpan w:val="2"/>
            <w:tcBorders>
              <w:top w:val="single" w:sz="4" w:space="0" w:color="auto"/>
              <w:left w:val="single" w:sz="4" w:space="0" w:color="auto"/>
              <w:bottom w:val="single" w:sz="2" w:space="0" w:color="auto"/>
              <w:right w:val="single" w:sz="4" w:space="0" w:color="auto"/>
            </w:tcBorders>
            <w:shd w:val="clear" w:color="000000" w:fill="BDD7EE"/>
            <w:vAlign w:val="center"/>
            <w:hideMark/>
          </w:tcPr>
          <w:p w:rsidR="0065495E" w:rsidRPr="00890D87" w:rsidRDefault="0065495E" w:rsidP="00746178">
            <w:pPr>
              <w:pStyle w:val="Tablehead"/>
              <w:rPr>
                <w:sz w:val="16"/>
                <w:szCs w:val="16"/>
              </w:rPr>
            </w:pPr>
            <w:r w:rsidRPr="00890D87">
              <w:rPr>
                <w:sz w:val="16"/>
                <w:szCs w:val="16"/>
              </w:rPr>
              <w:t>2. Emplacement géographique observé</w:t>
            </w:r>
          </w:p>
        </w:tc>
        <w:tc>
          <w:tcPr>
            <w:tcW w:w="1891" w:type="dxa"/>
            <w:vMerge w:val="restart"/>
            <w:tcBorders>
              <w:top w:val="single" w:sz="4" w:space="0" w:color="auto"/>
              <w:left w:val="single" w:sz="4" w:space="0" w:color="auto"/>
              <w:right w:val="single" w:sz="4" w:space="0" w:color="auto"/>
            </w:tcBorders>
            <w:shd w:val="clear" w:color="000000" w:fill="BDD7EE"/>
            <w:vAlign w:val="center"/>
          </w:tcPr>
          <w:p w:rsidR="0065495E" w:rsidRPr="00890D87" w:rsidRDefault="0065495E" w:rsidP="00746178">
            <w:pPr>
              <w:pStyle w:val="Tablehead"/>
              <w:rPr>
                <w:sz w:val="16"/>
                <w:szCs w:val="16"/>
              </w:rPr>
            </w:pPr>
            <w:r w:rsidRPr="00890D87">
              <w:rPr>
                <w:sz w:val="16"/>
                <w:szCs w:val="16"/>
              </w:rPr>
              <w:t>3. Fréquence centrale (MHz)</w:t>
            </w:r>
          </w:p>
        </w:tc>
        <w:tc>
          <w:tcPr>
            <w:tcW w:w="1791" w:type="dxa"/>
            <w:vMerge w:val="restart"/>
            <w:tcBorders>
              <w:top w:val="single" w:sz="4" w:space="0" w:color="auto"/>
              <w:left w:val="single" w:sz="4" w:space="0" w:color="auto"/>
              <w:right w:val="single" w:sz="4" w:space="0" w:color="auto"/>
            </w:tcBorders>
            <w:shd w:val="clear" w:color="000000" w:fill="BDD7EE"/>
            <w:vAlign w:val="center"/>
          </w:tcPr>
          <w:p w:rsidR="0065495E" w:rsidRPr="00890D87" w:rsidRDefault="0065495E" w:rsidP="00746178">
            <w:pPr>
              <w:pStyle w:val="Tablehead"/>
              <w:rPr>
                <w:sz w:val="16"/>
                <w:szCs w:val="16"/>
              </w:rPr>
            </w:pPr>
            <w:r w:rsidRPr="00890D87">
              <w:rPr>
                <w:sz w:val="16"/>
                <w:szCs w:val="16"/>
              </w:rPr>
              <w:t>4. Caractéristiques de détection de la source</w:t>
            </w:r>
          </w:p>
        </w:tc>
        <w:tc>
          <w:tcPr>
            <w:tcW w:w="1190" w:type="dxa"/>
            <w:vMerge w:val="restart"/>
            <w:tcBorders>
              <w:top w:val="single" w:sz="4" w:space="0" w:color="auto"/>
              <w:left w:val="single" w:sz="4" w:space="0" w:color="auto"/>
              <w:right w:val="single" w:sz="4" w:space="0" w:color="auto"/>
            </w:tcBorders>
            <w:shd w:val="clear" w:color="000000" w:fill="BDD7EE"/>
            <w:vAlign w:val="center"/>
            <w:hideMark/>
          </w:tcPr>
          <w:p w:rsidR="0065495E" w:rsidRPr="00890D87" w:rsidRDefault="0065495E" w:rsidP="00746178">
            <w:pPr>
              <w:pStyle w:val="Tablehead"/>
              <w:rPr>
                <w:sz w:val="16"/>
                <w:szCs w:val="16"/>
              </w:rPr>
            </w:pPr>
            <w:r w:rsidRPr="00890D87">
              <w:rPr>
                <w:sz w:val="16"/>
                <w:szCs w:val="16"/>
              </w:rPr>
              <w:t>5. Niveau de brouillage détecté par le capteur</w:t>
            </w:r>
            <w:r w:rsidR="00F075BA" w:rsidRPr="00890D87">
              <w:rPr>
                <w:sz w:val="16"/>
                <w:szCs w:val="16"/>
              </w:rPr>
              <w:br/>
              <w:t>(Kelvin)</w:t>
            </w:r>
          </w:p>
        </w:tc>
        <w:tc>
          <w:tcPr>
            <w:tcW w:w="1175" w:type="dxa"/>
            <w:vMerge w:val="restart"/>
            <w:tcBorders>
              <w:top w:val="single" w:sz="4" w:space="0" w:color="auto"/>
              <w:left w:val="single" w:sz="4" w:space="0" w:color="auto"/>
              <w:right w:val="single" w:sz="4" w:space="0" w:color="auto"/>
            </w:tcBorders>
            <w:shd w:val="clear" w:color="000000" w:fill="BDD7EE"/>
            <w:vAlign w:val="center"/>
          </w:tcPr>
          <w:p w:rsidR="0065495E" w:rsidRPr="00890D87" w:rsidRDefault="0065495E" w:rsidP="00746178">
            <w:pPr>
              <w:pStyle w:val="Tablehead"/>
              <w:rPr>
                <w:sz w:val="16"/>
                <w:szCs w:val="16"/>
              </w:rPr>
            </w:pPr>
            <w:r w:rsidRPr="00890D87">
              <w:rPr>
                <w:sz w:val="16"/>
                <w:szCs w:val="16"/>
              </w:rPr>
              <w:t>6. Puissance reçue (dBm ou watts)</w:t>
            </w:r>
          </w:p>
        </w:tc>
        <w:tc>
          <w:tcPr>
            <w:tcW w:w="1179" w:type="dxa"/>
            <w:vMerge w:val="restart"/>
            <w:tcBorders>
              <w:top w:val="single" w:sz="4" w:space="0" w:color="auto"/>
              <w:left w:val="single" w:sz="4" w:space="0" w:color="auto"/>
              <w:right w:val="single" w:sz="4" w:space="0" w:color="auto"/>
            </w:tcBorders>
            <w:shd w:val="clear" w:color="000000" w:fill="BDD7EE"/>
            <w:vAlign w:val="center"/>
            <w:hideMark/>
          </w:tcPr>
          <w:p w:rsidR="0065495E" w:rsidRPr="00890D87" w:rsidRDefault="0065495E" w:rsidP="00746178">
            <w:pPr>
              <w:pStyle w:val="Tablehead"/>
              <w:rPr>
                <w:sz w:val="16"/>
                <w:szCs w:val="16"/>
              </w:rPr>
            </w:pPr>
            <w:r w:rsidRPr="00890D87">
              <w:rPr>
                <w:sz w:val="16"/>
                <w:szCs w:val="16"/>
              </w:rPr>
              <w:t>7</w:t>
            </w:r>
            <w:r w:rsidR="00B866A5" w:rsidRPr="00890D87">
              <w:rPr>
                <w:sz w:val="16"/>
                <w:szCs w:val="16"/>
              </w:rPr>
              <w:t>. Ville/</w:t>
            </w:r>
            <w:r w:rsidR="00B866A5" w:rsidRPr="00890D87">
              <w:rPr>
                <w:sz w:val="16"/>
                <w:szCs w:val="16"/>
              </w:rPr>
              <w:br/>
              <w:t>Etat/</w:t>
            </w:r>
            <w:r w:rsidRPr="00890D87">
              <w:rPr>
                <w:sz w:val="16"/>
                <w:szCs w:val="16"/>
              </w:rPr>
              <w:t>Région</w:t>
            </w:r>
          </w:p>
        </w:tc>
        <w:tc>
          <w:tcPr>
            <w:tcW w:w="1607" w:type="dxa"/>
            <w:vMerge w:val="restart"/>
            <w:tcBorders>
              <w:top w:val="single" w:sz="4" w:space="0" w:color="auto"/>
              <w:left w:val="single" w:sz="4" w:space="0" w:color="auto"/>
              <w:right w:val="single" w:sz="4" w:space="0" w:color="auto"/>
            </w:tcBorders>
            <w:shd w:val="clear" w:color="000000" w:fill="BDD7EE"/>
            <w:vAlign w:val="center"/>
            <w:hideMark/>
          </w:tcPr>
          <w:p w:rsidR="0065495E" w:rsidRPr="00890D87" w:rsidRDefault="0065495E" w:rsidP="00746178">
            <w:pPr>
              <w:pStyle w:val="Tablehead"/>
              <w:rPr>
                <w:sz w:val="16"/>
                <w:szCs w:val="16"/>
              </w:rPr>
            </w:pPr>
            <w:r w:rsidRPr="00890D87">
              <w:rPr>
                <w:sz w:val="16"/>
                <w:szCs w:val="16"/>
              </w:rPr>
              <w:t xml:space="preserve">8. </w:t>
            </w:r>
            <w:r w:rsidR="005D775E" w:rsidRPr="00890D87">
              <w:rPr>
                <w:sz w:val="16"/>
                <w:szCs w:val="16"/>
              </w:rPr>
              <w:t>Autres commentaires</w:t>
            </w:r>
            <w:r w:rsidR="00B866A5" w:rsidRPr="00890D87">
              <w:rPr>
                <w:sz w:val="16"/>
                <w:szCs w:val="16"/>
              </w:rPr>
              <w:t xml:space="preserve"> (y </w:t>
            </w:r>
            <w:r w:rsidRPr="00890D87">
              <w:rPr>
                <w:sz w:val="16"/>
                <w:szCs w:val="16"/>
              </w:rPr>
              <w:t>compris précision)</w:t>
            </w:r>
          </w:p>
        </w:tc>
        <w:tc>
          <w:tcPr>
            <w:tcW w:w="1406" w:type="dxa"/>
            <w:vMerge w:val="restart"/>
            <w:tcBorders>
              <w:top w:val="single" w:sz="4" w:space="0" w:color="auto"/>
              <w:left w:val="single" w:sz="4" w:space="0" w:color="auto"/>
              <w:right w:val="single" w:sz="4" w:space="0" w:color="auto"/>
            </w:tcBorders>
            <w:shd w:val="clear" w:color="000000" w:fill="BDD7EE"/>
            <w:vAlign w:val="center"/>
          </w:tcPr>
          <w:p w:rsidR="0065495E" w:rsidRPr="00890D87" w:rsidRDefault="0065495E" w:rsidP="00746178">
            <w:pPr>
              <w:pStyle w:val="Tablehead"/>
              <w:rPr>
                <w:sz w:val="16"/>
                <w:szCs w:val="16"/>
              </w:rPr>
            </w:pPr>
            <w:r w:rsidRPr="00890D87">
              <w:rPr>
                <w:rFonts w:asciiTheme="majorBidi" w:hAnsiTheme="majorBidi" w:cstheme="majorBidi"/>
                <w:bCs/>
                <w:color w:val="000000"/>
                <w:sz w:val="16"/>
                <w:szCs w:val="16"/>
              </w:rPr>
              <w:t>9. Date/</w:t>
            </w:r>
            <w:r w:rsidR="00B866A5" w:rsidRPr="00890D87">
              <w:rPr>
                <w:rFonts w:asciiTheme="majorBidi" w:hAnsiTheme="majorBidi" w:cstheme="majorBidi"/>
                <w:bCs/>
                <w:color w:val="000000"/>
                <w:sz w:val="16"/>
                <w:szCs w:val="16"/>
              </w:rPr>
              <w:br/>
              <w:t>heure journalisées</w:t>
            </w:r>
          </w:p>
        </w:tc>
        <w:tc>
          <w:tcPr>
            <w:tcW w:w="1226" w:type="dxa"/>
            <w:vMerge w:val="restart"/>
            <w:tcBorders>
              <w:top w:val="single" w:sz="4" w:space="0" w:color="auto"/>
              <w:left w:val="single" w:sz="4" w:space="0" w:color="auto"/>
              <w:right w:val="single" w:sz="4" w:space="0" w:color="auto"/>
            </w:tcBorders>
            <w:shd w:val="clear" w:color="000000" w:fill="BDD7EE"/>
            <w:vAlign w:val="center"/>
            <w:hideMark/>
          </w:tcPr>
          <w:p w:rsidR="0065495E" w:rsidRPr="00890D87" w:rsidRDefault="0065495E" w:rsidP="00746178">
            <w:pPr>
              <w:pStyle w:val="Tablehead"/>
              <w:rPr>
                <w:sz w:val="16"/>
                <w:szCs w:val="16"/>
              </w:rPr>
            </w:pPr>
            <w:r w:rsidRPr="00890D87">
              <w:rPr>
                <w:sz w:val="16"/>
                <w:szCs w:val="16"/>
              </w:rPr>
              <w:t xml:space="preserve">10. </w:t>
            </w:r>
            <w:r w:rsidR="00B866A5" w:rsidRPr="00890D87">
              <w:rPr>
                <w:sz w:val="16"/>
                <w:szCs w:val="16"/>
              </w:rPr>
              <w:t xml:space="preserve">Situation </w:t>
            </w:r>
            <w:r w:rsidRPr="00890D87">
              <w:rPr>
                <w:sz w:val="16"/>
                <w:szCs w:val="16"/>
              </w:rPr>
              <w:t>actuel</w:t>
            </w:r>
            <w:r w:rsidR="00B866A5" w:rsidRPr="00890D87">
              <w:rPr>
                <w:sz w:val="16"/>
                <w:szCs w:val="16"/>
              </w:rPr>
              <w:t>le</w:t>
            </w:r>
          </w:p>
        </w:tc>
      </w:tr>
      <w:tr w:rsidR="0084013E" w:rsidRPr="00890D87" w:rsidTr="00890D87">
        <w:trPr>
          <w:cantSplit/>
          <w:trHeight w:val="20"/>
          <w:jc w:val="center"/>
        </w:trPr>
        <w:tc>
          <w:tcPr>
            <w:tcW w:w="1584" w:type="dxa"/>
            <w:vMerge/>
            <w:tcBorders>
              <w:left w:val="single" w:sz="4" w:space="0" w:color="auto"/>
              <w:bottom w:val="single" w:sz="4" w:space="0" w:color="auto"/>
              <w:right w:val="single" w:sz="4" w:space="0" w:color="auto"/>
            </w:tcBorders>
            <w:shd w:val="clear" w:color="000000" w:fill="BDD7EE"/>
            <w:vAlign w:val="center"/>
          </w:tcPr>
          <w:p w:rsidR="0084013E" w:rsidRPr="00890D87" w:rsidRDefault="0084013E" w:rsidP="00746178">
            <w:pPr>
              <w:pStyle w:val="Tabletext"/>
              <w:rPr>
                <w:sz w:val="16"/>
                <w:szCs w:val="16"/>
              </w:rPr>
            </w:pPr>
          </w:p>
        </w:tc>
        <w:tc>
          <w:tcPr>
            <w:tcW w:w="992" w:type="dxa"/>
            <w:tcBorders>
              <w:top w:val="single" w:sz="2" w:space="0" w:color="auto"/>
              <w:left w:val="single" w:sz="4" w:space="0" w:color="auto"/>
              <w:bottom w:val="single" w:sz="4" w:space="0" w:color="auto"/>
              <w:right w:val="single" w:sz="4" w:space="0" w:color="auto"/>
            </w:tcBorders>
            <w:shd w:val="clear" w:color="000000" w:fill="BDD7EE"/>
            <w:vAlign w:val="center"/>
          </w:tcPr>
          <w:p w:rsidR="0084013E" w:rsidRPr="00890D87" w:rsidRDefault="0084013E" w:rsidP="00746178">
            <w:pPr>
              <w:pStyle w:val="Tabletext"/>
              <w:jc w:val="center"/>
              <w:rPr>
                <w:b/>
                <w:bCs/>
                <w:sz w:val="16"/>
                <w:szCs w:val="16"/>
              </w:rPr>
            </w:pPr>
            <w:bookmarkStart w:id="199" w:name="lt_pId363"/>
            <w:r w:rsidRPr="00890D87">
              <w:rPr>
                <w:rFonts w:ascii="Times New Roman Bold" w:hAnsi="Times New Roman Bold"/>
                <w:b/>
                <w:bCs/>
                <w:spacing w:val="-6"/>
                <w:sz w:val="16"/>
                <w:szCs w:val="16"/>
              </w:rPr>
              <w:t xml:space="preserve">Longitude </w:t>
            </w:r>
            <w:r w:rsidRPr="00890D87">
              <w:rPr>
                <w:b/>
                <w:bCs/>
                <w:sz w:val="16"/>
                <w:szCs w:val="16"/>
              </w:rPr>
              <w:t>(degr</w:t>
            </w:r>
            <w:r w:rsidR="0065495E" w:rsidRPr="00890D87">
              <w:rPr>
                <w:b/>
                <w:bCs/>
                <w:sz w:val="16"/>
                <w:szCs w:val="16"/>
              </w:rPr>
              <w:t>é</w:t>
            </w:r>
            <w:r w:rsidRPr="00890D87">
              <w:rPr>
                <w:b/>
                <w:bCs/>
                <w:sz w:val="16"/>
                <w:szCs w:val="16"/>
              </w:rPr>
              <w:t>s)</w:t>
            </w:r>
            <w:bookmarkEnd w:id="199"/>
          </w:p>
        </w:tc>
        <w:tc>
          <w:tcPr>
            <w:tcW w:w="1072" w:type="dxa"/>
            <w:tcBorders>
              <w:top w:val="single" w:sz="2" w:space="0" w:color="auto"/>
              <w:left w:val="single" w:sz="4" w:space="0" w:color="auto"/>
              <w:bottom w:val="single" w:sz="4" w:space="0" w:color="auto"/>
              <w:right w:val="single" w:sz="4" w:space="0" w:color="auto"/>
            </w:tcBorders>
            <w:shd w:val="clear" w:color="000000" w:fill="BDD7EE"/>
            <w:vAlign w:val="center"/>
          </w:tcPr>
          <w:p w:rsidR="0084013E" w:rsidRPr="00890D87" w:rsidRDefault="0084013E" w:rsidP="00746178">
            <w:pPr>
              <w:pStyle w:val="Tabletext"/>
              <w:jc w:val="center"/>
              <w:rPr>
                <w:b/>
                <w:bCs/>
                <w:sz w:val="16"/>
                <w:szCs w:val="16"/>
              </w:rPr>
            </w:pPr>
            <w:bookmarkStart w:id="200" w:name="lt_pId364"/>
            <w:r w:rsidRPr="00890D87">
              <w:rPr>
                <w:b/>
                <w:bCs/>
                <w:sz w:val="16"/>
                <w:szCs w:val="16"/>
              </w:rPr>
              <w:t>L</w:t>
            </w:r>
            <w:r w:rsidR="0065495E" w:rsidRPr="00890D87">
              <w:rPr>
                <w:b/>
                <w:bCs/>
                <w:sz w:val="16"/>
                <w:szCs w:val="16"/>
              </w:rPr>
              <w:t>atitude (degré</w:t>
            </w:r>
            <w:r w:rsidRPr="00890D87">
              <w:rPr>
                <w:b/>
                <w:bCs/>
                <w:sz w:val="16"/>
                <w:szCs w:val="16"/>
              </w:rPr>
              <w:t>s)</w:t>
            </w:r>
            <w:bookmarkEnd w:id="200"/>
          </w:p>
        </w:tc>
        <w:tc>
          <w:tcPr>
            <w:tcW w:w="1891" w:type="dxa"/>
            <w:vMerge/>
            <w:tcBorders>
              <w:left w:val="single" w:sz="4" w:space="0" w:color="auto"/>
              <w:bottom w:val="single" w:sz="4" w:space="0" w:color="auto"/>
              <w:right w:val="single" w:sz="4" w:space="0" w:color="auto"/>
            </w:tcBorders>
            <w:shd w:val="clear" w:color="000000" w:fill="BDD7EE"/>
          </w:tcPr>
          <w:p w:rsidR="0084013E" w:rsidRPr="00890D87" w:rsidRDefault="0084013E" w:rsidP="00746178">
            <w:pPr>
              <w:pStyle w:val="Tabletext"/>
              <w:rPr>
                <w:sz w:val="16"/>
                <w:szCs w:val="16"/>
              </w:rPr>
            </w:pPr>
          </w:p>
        </w:tc>
        <w:tc>
          <w:tcPr>
            <w:tcW w:w="1791" w:type="dxa"/>
            <w:vMerge/>
            <w:tcBorders>
              <w:left w:val="single" w:sz="4" w:space="0" w:color="auto"/>
              <w:bottom w:val="single" w:sz="4" w:space="0" w:color="auto"/>
              <w:right w:val="single" w:sz="4" w:space="0" w:color="auto"/>
            </w:tcBorders>
            <w:shd w:val="clear" w:color="000000" w:fill="BDD7EE"/>
            <w:vAlign w:val="center"/>
          </w:tcPr>
          <w:p w:rsidR="0084013E" w:rsidRPr="00890D87" w:rsidRDefault="0084013E" w:rsidP="00746178">
            <w:pPr>
              <w:pStyle w:val="Tabletext"/>
              <w:rPr>
                <w:sz w:val="16"/>
                <w:szCs w:val="16"/>
              </w:rPr>
            </w:pPr>
          </w:p>
        </w:tc>
        <w:tc>
          <w:tcPr>
            <w:tcW w:w="1190" w:type="dxa"/>
            <w:vMerge/>
            <w:tcBorders>
              <w:left w:val="single" w:sz="4" w:space="0" w:color="auto"/>
              <w:bottom w:val="single" w:sz="4" w:space="0" w:color="auto"/>
              <w:right w:val="single" w:sz="4" w:space="0" w:color="auto"/>
            </w:tcBorders>
            <w:shd w:val="clear" w:color="000000" w:fill="BDD7EE"/>
            <w:vAlign w:val="center"/>
          </w:tcPr>
          <w:p w:rsidR="0084013E" w:rsidRPr="00890D87" w:rsidRDefault="0084013E" w:rsidP="00746178">
            <w:pPr>
              <w:pStyle w:val="Tabletext"/>
              <w:rPr>
                <w:sz w:val="16"/>
                <w:szCs w:val="16"/>
              </w:rPr>
            </w:pPr>
          </w:p>
        </w:tc>
        <w:tc>
          <w:tcPr>
            <w:tcW w:w="1175" w:type="dxa"/>
            <w:vMerge/>
            <w:tcBorders>
              <w:left w:val="single" w:sz="4" w:space="0" w:color="auto"/>
              <w:bottom w:val="single" w:sz="4" w:space="0" w:color="auto"/>
              <w:right w:val="single" w:sz="4" w:space="0" w:color="auto"/>
            </w:tcBorders>
            <w:shd w:val="clear" w:color="000000" w:fill="BDD7EE"/>
            <w:vAlign w:val="center"/>
          </w:tcPr>
          <w:p w:rsidR="0084013E" w:rsidRPr="00890D87" w:rsidRDefault="0084013E" w:rsidP="00746178">
            <w:pPr>
              <w:pStyle w:val="Tabletext"/>
              <w:rPr>
                <w:sz w:val="16"/>
                <w:szCs w:val="16"/>
              </w:rPr>
            </w:pPr>
          </w:p>
        </w:tc>
        <w:tc>
          <w:tcPr>
            <w:tcW w:w="1179" w:type="dxa"/>
            <w:vMerge/>
            <w:tcBorders>
              <w:left w:val="single" w:sz="4" w:space="0" w:color="auto"/>
              <w:bottom w:val="single" w:sz="4" w:space="0" w:color="auto"/>
              <w:right w:val="single" w:sz="4" w:space="0" w:color="auto"/>
            </w:tcBorders>
            <w:shd w:val="clear" w:color="000000" w:fill="BDD7EE"/>
            <w:vAlign w:val="center"/>
          </w:tcPr>
          <w:p w:rsidR="0084013E" w:rsidRPr="00890D87" w:rsidRDefault="0084013E" w:rsidP="00746178">
            <w:pPr>
              <w:pStyle w:val="Tabletext"/>
              <w:rPr>
                <w:sz w:val="16"/>
                <w:szCs w:val="16"/>
              </w:rPr>
            </w:pPr>
          </w:p>
        </w:tc>
        <w:tc>
          <w:tcPr>
            <w:tcW w:w="1607" w:type="dxa"/>
            <w:vMerge/>
            <w:tcBorders>
              <w:left w:val="single" w:sz="4" w:space="0" w:color="auto"/>
              <w:bottom w:val="single" w:sz="4" w:space="0" w:color="auto"/>
              <w:right w:val="single" w:sz="4" w:space="0" w:color="auto"/>
            </w:tcBorders>
            <w:shd w:val="clear" w:color="000000" w:fill="BDD7EE"/>
            <w:vAlign w:val="center"/>
          </w:tcPr>
          <w:p w:rsidR="0084013E" w:rsidRPr="00890D87" w:rsidRDefault="0084013E" w:rsidP="00746178">
            <w:pPr>
              <w:pStyle w:val="Tabletext"/>
              <w:rPr>
                <w:sz w:val="16"/>
                <w:szCs w:val="16"/>
              </w:rPr>
            </w:pPr>
          </w:p>
        </w:tc>
        <w:tc>
          <w:tcPr>
            <w:tcW w:w="1406" w:type="dxa"/>
            <w:vMerge/>
            <w:tcBorders>
              <w:left w:val="single" w:sz="4" w:space="0" w:color="auto"/>
              <w:bottom w:val="single" w:sz="4" w:space="0" w:color="auto"/>
              <w:right w:val="single" w:sz="4" w:space="0" w:color="auto"/>
            </w:tcBorders>
            <w:shd w:val="clear" w:color="000000" w:fill="BDD7EE"/>
          </w:tcPr>
          <w:p w:rsidR="0084013E" w:rsidRPr="00890D87" w:rsidRDefault="0084013E" w:rsidP="00746178">
            <w:pPr>
              <w:pStyle w:val="Tabletext"/>
              <w:rPr>
                <w:sz w:val="16"/>
                <w:szCs w:val="16"/>
              </w:rPr>
            </w:pPr>
          </w:p>
        </w:tc>
        <w:tc>
          <w:tcPr>
            <w:tcW w:w="1226" w:type="dxa"/>
            <w:vMerge/>
            <w:tcBorders>
              <w:left w:val="single" w:sz="4" w:space="0" w:color="auto"/>
              <w:bottom w:val="single" w:sz="4" w:space="0" w:color="auto"/>
              <w:right w:val="single" w:sz="4" w:space="0" w:color="auto"/>
            </w:tcBorders>
            <w:shd w:val="clear" w:color="000000" w:fill="BDD7EE"/>
            <w:vAlign w:val="center"/>
          </w:tcPr>
          <w:p w:rsidR="0084013E" w:rsidRPr="00890D87" w:rsidRDefault="0084013E" w:rsidP="00746178">
            <w:pPr>
              <w:pStyle w:val="Tabletext"/>
              <w:rPr>
                <w:sz w:val="16"/>
                <w:szCs w:val="16"/>
              </w:rPr>
            </w:pPr>
          </w:p>
        </w:tc>
      </w:tr>
      <w:tr w:rsidR="0084013E" w:rsidRPr="00890D87" w:rsidTr="00890D87">
        <w:trPr>
          <w:cantSplit/>
          <w:trHeight w:val="20"/>
          <w:jc w:val="center"/>
        </w:trPr>
        <w:tc>
          <w:tcPr>
            <w:tcW w:w="1584" w:type="dxa"/>
            <w:tcBorders>
              <w:top w:val="single" w:sz="4" w:space="0" w:color="auto"/>
              <w:bottom w:val="single" w:sz="4" w:space="0" w:color="auto"/>
            </w:tcBorders>
            <w:shd w:val="clear" w:color="auto" w:fill="auto"/>
            <w:noWrap/>
            <w:vAlign w:val="center"/>
            <w:hideMark/>
          </w:tcPr>
          <w:p w:rsidR="0084013E" w:rsidRPr="00890D87" w:rsidRDefault="0084013E" w:rsidP="00746178">
            <w:pPr>
              <w:pStyle w:val="Tabletext"/>
              <w:jc w:val="center"/>
              <w:rPr>
                <w:rFonts w:asciiTheme="majorBidi" w:hAnsiTheme="majorBidi" w:cstheme="majorBidi"/>
                <w:sz w:val="16"/>
                <w:szCs w:val="16"/>
              </w:rPr>
            </w:pPr>
            <w:bookmarkStart w:id="201" w:name="lt_pId365"/>
            <w:r w:rsidRPr="00890D87">
              <w:rPr>
                <w:rFonts w:asciiTheme="majorBidi" w:hAnsiTheme="majorBidi" w:cstheme="majorBidi"/>
                <w:sz w:val="16"/>
                <w:szCs w:val="16"/>
              </w:rPr>
              <w:t>ADM-01</w:t>
            </w:r>
            <w:bookmarkEnd w:id="201"/>
          </w:p>
        </w:tc>
        <w:tc>
          <w:tcPr>
            <w:tcW w:w="992" w:type="dxa"/>
            <w:tcBorders>
              <w:top w:val="single" w:sz="4" w:space="0" w:color="auto"/>
              <w:bottom w:val="single" w:sz="4" w:space="0" w:color="auto"/>
            </w:tcBorders>
            <w:shd w:val="clear" w:color="auto" w:fill="auto"/>
            <w:noWrap/>
            <w:vAlign w:val="center"/>
            <w:hideMark/>
          </w:tcPr>
          <w:p w:rsidR="0084013E" w:rsidRPr="00890D87" w:rsidRDefault="0084013E" w:rsidP="00746178">
            <w:pPr>
              <w:pStyle w:val="Tabletext"/>
              <w:jc w:val="center"/>
              <w:rPr>
                <w:rFonts w:asciiTheme="majorBidi" w:hAnsiTheme="majorBidi" w:cstheme="majorBidi"/>
                <w:sz w:val="16"/>
                <w:szCs w:val="16"/>
              </w:rPr>
            </w:pPr>
            <w:bookmarkStart w:id="202" w:name="lt_pId366"/>
            <w:r w:rsidRPr="00890D87">
              <w:rPr>
                <w:rFonts w:asciiTheme="majorBidi" w:hAnsiTheme="majorBidi" w:cstheme="majorBidi"/>
                <w:sz w:val="16"/>
                <w:szCs w:val="16"/>
              </w:rPr>
              <w:t>xx.xxx</w:t>
            </w:r>
            <w:bookmarkEnd w:id="202"/>
          </w:p>
        </w:tc>
        <w:tc>
          <w:tcPr>
            <w:tcW w:w="1072" w:type="dxa"/>
            <w:tcBorders>
              <w:top w:val="single" w:sz="4" w:space="0" w:color="auto"/>
              <w:bottom w:val="single" w:sz="4" w:space="0" w:color="auto"/>
            </w:tcBorders>
            <w:shd w:val="clear" w:color="auto" w:fill="auto"/>
            <w:noWrap/>
            <w:vAlign w:val="center"/>
            <w:hideMark/>
          </w:tcPr>
          <w:p w:rsidR="0084013E" w:rsidRPr="00890D87" w:rsidRDefault="0084013E" w:rsidP="00746178">
            <w:pPr>
              <w:pStyle w:val="Tabletext"/>
              <w:jc w:val="center"/>
              <w:rPr>
                <w:rFonts w:asciiTheme="majorBidi" w:hAnsiTheme="majorBidi" w:cstheme="majorBidi"/>
                <w:sz w:val="16"/>
                <w:szCs w:val="16"/>
              </w:rPr>
            </w:pPr>
            <w:bookmarkStart w:id="203" w:name="lt_pId367"/>
            <w:r w:rsidRPr="00890D87">
              <w:rPr>
                <w:rFonts w:asciiTheme="majorBidi" w:hAnsiTheme="majorBidi" w:cstheme="majorBidi"/>
                <w:sz w:val="16"/>
                <w:szCs w:val="16"/>
              </w:rPr>
              <w:t>yy.yyy</w:t>
            </w:r>
            <w:bookmarkEnd w:id="203"/>
          </w:p>
        </w:tc>
        <w:tc>
          <w:tcPr>
            <w:tcW w:w="1891" w:type="dxa"/>
            <w:tcBorders>
              <w:top w:val="single" w:sz="4" w:space="0" w:color="auto"/>
              <w:bottom w:val="single" w:sz="4" w:space="0" w:color="auto"/>
            </w:tcBorders>
            <w:vAlign w:val="center"/>
          </w:tcPr>
          <w:p w:rsidR="0084013E" w:rsidRPr="00890D87" w:rsidRDefault="0084013E" w:rsidP="00746178">
            <w:pPr>
              <w:pStyle w:val="Tabletext"/>
              <w:jc w:val="left"/>
              <w:rPr>
                <w:rFonts w:asciiTheme="majorBidi" w:hAnsiTheme="majorBidi" w:cstheme="majorBidi"/>
                <w:sz w:val="16"/>
                <w:szCs w:val="16"/>
              </w:rPr>
            </w:pPr>
            <w:bookmarkStart w:id="204" w:name="lt_pId368"/>
            <w:r w:rsidRPr="00890D87">
              <w:rPr>
                <w:rFonts w:asciiTheme="majorBidi" w:hAnsiTheme="majorBidi" w:cstheme="majorBidi"/>
                <w:sz w:val="16"/>
                <w:szCs w:val="16"/>
              </w:rPr>
              <w:t>1 413</w:t>
            </w:r>
            <w:r w:rsidR="001C0746" w:rsidRPr="00890D87">
              <w:rPr>
                <w:rFonts w:asciiTheme="majorBidi" w:hAnsiTheme="majorBidi" w:cstheme="majorBidi"/>
                <w:sz w:val="16"/>
                <w:szCs w:val="16"/>
              </w:rPr>
              <w:t>,</w:t>
            </w:r>
            <w:r w:rsidRPr="00890D87">
              <w:rPr>
                <w:rFonts w:asciiTheme="majorBidi" w:hAnsiTheme="majorBidi" w:cstheme="majorBidi"/>
                <w:sz w:val="16"/>
                <w:szCs w:val="16"/>
              </w:rPr>
              <w:t>5 MHz (</w:t>
            </w:r>
            <w:r w:rsidR="003641CB" w:rsidRPr="00890D87">
              <w:rPr>
                <w:rFonts w:asciiTheme="majorBidi" w:hAnsiTheme="majorBidi" w:cstheme="majorBidi"/>
                <w:sz w:val="16"/>
                <w:szCs w:val="16"/>
              </w:rPr>
              <w:t>brouillage radioélectrique observé</w:t>
            </w:r>
            <w:r w:rsidRPr="00890D87">
              <w:rPr>
                <w:rFonts w:asciiTheme="majorBidi" w:hAnsiTheme="majorBidi" w:cstheme="majorBidi"/>
                <w:sz w:val="16"/>
                <w:szCs w:val="16"/>
              </w:rPr>
              <w:t xml:space="preserve"> </w:t>
            </w:r>
            <w:r w:rsidR="003641CB" w:rsidRPr="00890D87">
              <w:rPr>
                <w:rFonts w:asciiTheme="majorBidi" w:hAnsiTheme="majorBidi" w:cstheme="majorBidi"/>
                <w:sz w:val="16"/>
                <w:szCs w:val="16"/>
              </w:rPr>
              <w:t xml:space="preserve">sur la totalité de la bande </w:t>
            </w:r>
            <w:r w:rsidRPr="00890D87">
              <w:rPr>
                <w:rFonts w:asciiTheme="majorBidi" w:hAnsiTheme="majorBidi" w:cstheme="majorBidi"/>
                <w:sz w:val="16"/>
                <w:szCs w:val="16"/>
              </w:rPr>
              <w:t>passive)</w:t>
            </w:r>
            <w:bookmarkEnd w:id="204"/>
          </w:p>
        </w:tc>
        <w:tc>
          <w:tcPr>
            <w:tcW w:w="1791" w:type="dxa"/>
            <w:tcBorders>
              <w:top w:val="single" w:sz="4" w:space="0" w:color="auto"/>
              <w:bottom w:val="single" w:sz="4" w:space="0" w:color="auto"/>
            </w:tcBorders>
            <w:vAlign w:val="center"/>
          </w:tcPr>
          <w:p w:rsidR="0084013E" w:rsidRPr="00890D87" w:rsidRDefault="0084013E" w:rsidP="00746178">
            <w:pPr>
              <w:pStyle w:val="Tabletext"/>
              <w:ind w:left="284" w:hanging="284"/>
              <w:jc w:val="left"/>
              <w:rPr>
                <w:rFonts w:asciiTheme="majorBidi" w:hAnsiTheme="majorBidi" w:cstheme="majorBidi"/>
                <w:sz w:val="16"/>
                <w:szCs w:val="16"/>
              </w:rPr>
            </w:pPr>
            <w:r w:rsidRPr="00890D87">
              <w:rPr>
                <w:rFonts w:asciiTheme="majorBidi" w:hAnsiTheme="majorBidi" w:cstheme="majorBidi"/>
                <w:sz w:val="16"/>
                <w:szCs w:val="16"/>
              </w:rPr>
              <w:t>–</w:t>
            </w:r>
            <w:r w:rsidRPr="00890D87">
              <w:rPr>
                <w:rFonts w:asciiTheme="majorBidi" w:hAnsiTheme="majorBidi" w:cstheme="majorBidi"/>
                <w:sz w:val="16"/>
                <w:szCs w:val="16"/>
              </w:rPr>
              <w:tab/>
            </w:r>
            <w:bookmarkStart w:id="205" w:name="lt_pId370"/>
            <w:r w:rsidR="003641CB" w:rsidRPr="00890D87">
              <w:rPr>
                <w:rFonts w:asciiTheme="majorBidi" w:hAnsiTheme="majorBidi" w:cstheme="majorBidi"/>
                <w:sz w:val="16"/>
                <w:szCs w:val="16"/>
              </w:rPr>
              <w:t>S</w:t>
            </w:r>
            <w:r w:rsidRPr="00890D87">
              <w:rPr>
                <w:rFonts w:asciiTheme="majorBidi" w:hAnsiTheme="majorBidi" w:cstheme="majorBidi"/>
                <w:sz w:val="16"/>
                <w:szCs w:val="16"/>
              </w:rPr>
              <w:t>ource</w:t>
            </w:r>
            <w:bookmarkEnd w:id="205"/>
            <w:r w:rsidR="003641CB" w:rsidRPr="00890D87">
              <w:rPr>
                <w:rFonts w:asciiTheme="majorBidi" w:hAnsiTheme="majorBidi" w:cstheme="majorBidi"/>
                <w:sz w:val="16"/>
                <w:szCs w:val="16"/>
              </w:rPr>
              <w:t xml:space="preserve"> ponctuelle</w:t>
            </w:r>
          </w:p>
          <w:p w:rsidR="0084013E" w:rsidRPr="00890D87" w:rsidRDefault="0084013E" w:rsidP="00746178">
            <w:pPr>
              <w:pStyle w:val="Tabletext"/>
              <w:ind w:left="284" w:hanging="284"/>
              <w:jc w:val="left"/>
              <w:rPr>
                <w:rFonts w:asciiTheme="majorBidi" w:hAnsiTheme="majorBidi" w:cstheme="majorBidi"/>
                <w:sz w:val="16"/>
                <w:szCs w:val="16"/>
              </w:rPr>
            </w:pPr>
            <w:r w:rsidRPr="00890D87">
              <w:rPr>
                <w:rFonts w:asciiTheme="majorBidi" w:hAnsiTheme="majorBidi" w:cstheme="majorBidi"/>
                <w:sz w:val="16"/>
                <w:szCs w:val="16"/>
              </w:rPr>
              <w:t>–</w:t>
            </w:r>
            <w:r w:rsidRPr="00890D87">
              <w:rPr>
                <w:rFonts w:asciiTheme="majorBidi" w:hAnsiTheme="majorBidi" w:cstheme="majorBidi"/>
                <w:sz w:val="16"/>
                <w:szCs w:val="16"/>
              </w:rPr>
              <w:tab/>
            </w:r>
            <w:bookmarkStart w:id="206" w:name="lt_pId372"/>
            <w:r w:rsidR="00B866A5" w:rsidRPr="00890D87">
              <w:rPr>
                <w:rFonts w:asciiTheme="majorBidi" w:hAnsiTheme="majorBidi" w:cstheme="majorBidi"/>
                <w:sz w:val="16"/>
                <w:szCs w:val="16"/>
              </w:rPr>
              <w:t>E</w:t>
            </w:r>
            <w:r w:rsidRPr="00890D87">
              <w:rPr>
                <w:rFonts w:asciiTheme="majorBidi" w:hAnsiTheme="majorBidi" w:cstheme="majorBidi"/>
                <w:sz w:val="16"/>
                <w:szCs w:val="16"/>
              </w:rPr>
              <w:t>mission</w:t>
            </w:r>
            <w:bookmarkEnd w:id="206"/>
            <w:r w:rsidR="003641CB" w:rsidRPr="00890D87">
              <w:rPr>
                <w:rFonts w:asciiTheme="majorBidi" w:hAnsiTheme="majorBidi" w:cstheme="majorBidi"/>
                <w:sz w:val="16"/>
                <w:szCs w:val="16"/>
              </w:rPr>
              <w:t xml:space="preserve"> par impulsions</w:t>
            </w:r>
          </w:p>
          <w:p w:rsidR="0084013E" w:rsidRPr="00890D87" w:rsidRDefault="0084013E" w:rsidP="00746178">
            <w:pPr>
              <w:pStyle w:val="Tabletext"/>
              <w:ind w:left="284" w:hanging="284"/>
              <w:jc w:val="left"/>
              <w:rPr>
                <w:rFonts w:asciiTheme="majorBidi" w:hAnsiTheme="majorBidi" w:cstheme="majorBidi"/>
                <w:sz w:val="16"/>
                <w:szCs w:val="16"/>
              </w:rPr>
            </w:pPr>
            <w:r w:rsidRPr="00890D87">
              <w:rPr>
                <w:rFonts w:asciiTheme="majorBidi" w:hAnsiTheme="majorBidi" w:cstheme="majorBidi"/>
                <w:sz w:val="16"/>
                <w:szCs w:val="16"/>
              </w:rPr>
              <w:t>–</w:t>
            </w:r>
            <w:r w:rsidRPr="00890D87">
              <w:rPr>
                <w:rFonts w:asciiTheme="majorBidi" w:hAnsiTheme="majorBidi" w:cstheme="majorBidi"/>
                <w:sz w:val="16"/>
                <w:szCs w:val="16"/>
              </w:rPr>
              <w:tab/>
            </w:r>
            <w:bookmarkStart w:id="207" w:name="lt_pId374"/>
            <w:r w:rsidR="00784AA0" w:rsidRPr="00890D87">
              <w:rPr>
                <w:rFonts w:asciiTheme="majorBidi" w:hAnsiTheme="majorBidi" w:cstheme="majorBidi"/>
                <w:sz w:val="16"/>
                <w:szCs w:val="16"/>
              </w:rPr>
              <w:t>Signal o</w:t>
            </w:r>
            <w:r w:rsidR="005D775E" w:rsidRPr="00890D87">
              <w:rPr>
                <w:rFonts w:asciiTheme="majorBidi" w:hAnsiTheme="majorBidi" w:cstheme="majorBidi"/>
                <w:sz w:val="16"/>
                <w:szCs w:val="16"/>
              </w:rPr>
              <w:t>bservé</w:t>
            </w:r>
            <w:r w:rsidRPr="00890D87">
              <w:rPr>
                <w:rFonts w:asciiTheme="majorBidi" w:hAnsiTheme="majorBidi" w:cstheme="majorBidi"/>
                <w:sz w:val="16"/>
                <w:szCs w:val="16"/>
              </w:rPr>
              <w:t xml:space="preserve"> </w:t>
            </w:r>
            <w:r w:rsidR="005D775E" w:rsidRPr="00890D87">
              <w:rPr>
                <w:rFonts w:asciiTheme="majorBidi" w:hAnsiTheme="majorBidi" w:cstheme="majorBidi"/>
                <w:sz w:val="16"/>
                <w:szCs w:val="16"/>
              </w:rPr>
              <w:t>pour tous les passages avec la même intensité</w:t>
            </w:r>
            <w:bookmarkEnd w:id="207"/>
          </w:p>
        </w:tc>
        <w:tc>
          <w:tcPr>
            <w:tcW w:w="1190" w:type="dxa"/>
            <w:tcBorders>
              <w:top w:val="single" w:sz="4" w:space="0" w:color="auto"/>
              <w:bottom w:val="single" w:sz="4" w:space="0" w:color="auto"/>
            </w:tcBorders>
            <w:shd w:val="clear" w:color="auto" w:fill="auto"/>
            <w:noWrap/>
            <w:vAlign w:val="center"/>
            <w:hideMark/>
          </w:tcPr>
          <w:p w:rsidR="0084013E" w:rsidRPr="00890D87" w:rsidRDefault="0084013E" w:rsidP="00746178">
            <w:pPr>
              <w:pStyle w:val="Tabletext"/>
              <w:jc w:val="center"/>
              <w:rPr>
                <w:rFonts w:asciiTheme="majorBidi" w:hAnsiTheme="majorBidi" w:cstheme="majorBidi"/>
                <w:sz w:val="16"/>
                <w:szCs w:val="16"/>
              </w:rPr>
            </w:pPr>
            <w:r w:rsidRPr="00890D87">
              <w:rPr>
                <w:sz w:val="16"/>
                <w:szCs w:val="16"/>
              </w:rPr>
              <w:t>400</w:t>
            </w:r>
          </w:p>
        </w:tc>
        <w:tc>
          <w:tcPr>
            <w:tcW w:w="1175" w:type="dxa"/>
            <w:tcBorders>
              <w:top w:val="single" w:sz="4" w:space="0" w:color="auto"/>
              <w:bottom w:val="single" w:sz="4" w:space="0" w:color="auto"/>
            </w:tcBorders>
            <w:vAlign w:val="center"/>
          </w:tcPr>
          <w:p w:rsidR="0084013E" w:rsidRPr="00890D87" w:rsidRDefault="005D775E" w:rsidP="00746178">
            <w:pPr>
              <w:pStyle w:val="Tabletext"/>
              <w:jc w:val="left"/>
              <w:rPr>
                <w:rFonts w:asciiTheme="majorBidi" w:hAnsiTheme="majorBidi" w:cstheme="majorBidi"/>
                <w:sz w:val="16"/>
                <w:szCs w:val="16"/>
              </w:rPr>
            </w:pPr>
            <w:bookmarkStart w:id="208" w:name="lt_pId376"/>
            <w:r w:rsidRPr="00890D87">
              <w:rPr>
                <w:rFonts w:asciiTheme="majorBidi" w:hAnsiTheme="majorBidi" w:cstheme="majorBidi"/>
                <w:sz w:val="16"/>
                <w:szCs w:val="16"/>
              </w:rPr>
              <w:t>Non</w:t>
            </w:r>
            <w:r w:rsidR="0084013E" w:rsidRPr="00890D87">
              <w:rPr>
                <w:rFonts w:asciiTheme="majorBidi" w:hAnsiTheme="majorBidi" w:cstheme="majorBidi"/>
                <w:sz w:val="16"/>
                <w:szCs w:val="16"/>
              </w:rPr>
              <w:t xml:space="preserve"> </w:t>
            </w:r>
            <w:r w:rsidRPr="00890D87">
              <w:rPr>
                <w:rFonts w:asciiTheme="majorBidi" w:hAnsiTheme="majorBidi" w:cstheme="majorBidi"/>
                <w:sz w:val="16"/>
                <w:szCs w:val="16"/>
              </w:rPr>
              <w:t xml:space="preserve">fournie pour ce </w:t>
            </w:r>
            <w:r w:rsidR="0084013E" w:rsidRPr="00890D87">
              <w:rPr>
                <w:rFonts w:asciiTheme="majorBidi" w:hAnsiTheme="majorBidi" w:cstheme="majorBidi"/>
                <w:sz w:val="16"/>
                <w:szCs w:val="16"/>
              </w:rPr>
              <w:t xml:space="preserve">type </w:t>
            </w:r>
            <w:bookmarkEnd w:id="208"/>
            <w:r w:rsidRPr="00890D87">
              <w:rPr>
                <w:rFonts w:asciiTheme="majorBidi" w:hAnsiTheme="majorBidi" w:cstheme="majorBidi"/>
                <w:sz w:val="16"/>
                <w:szCs w:val="16"/>
              </w:rPr>
              <w:t>de capteur</w:t>
            </w:r>
          </w:p>
        </w:tc>
        <w:tc>
          <w:tcPr>
            <w:tcW w:w="1179" w:type="dxa"/>
            <w:tcBorders>
              <w:top w:val="single" w:sz="4" w:space="0" w:color="auto"/>
              <w:bottom w:val="single" w:sz="4" w:space="0" w:color="auto"/>
            </w:tcBorders>
            <w:shd w:val="clear" w:color="auto" w:fill="auto"/>
            <w:noWrap/>
            <w:vAlign w:val="center"/>
            <w:hideMark/>
          </w:tcPr>
          <w:p w:rsidR="0084013E" w:rsidRPr="00890D87" w:rsidRDefault="0084013E" w:rsidP="00746178">
            <w:pPr>
              <w:pStyle w:val="Tabletext"/>
              <w:jc w:val="left"/>
              <w:rPr>
                <w:rFonts w:asciiTheme="majorBidi" w:hAnsiTheme="majorBidi" w:cstheme="majorBidi"/>
                <w:sz w:val="16"/>
                <w:szCs w:val="16"/>
              </w:rPr>
            </w:pPr>
            <w:bookmarkStart w:id="209" w:name="lt_pId377"/>
            <w:r w:rsidRPr="00890D87">
              <w:rPr>
                <w:sz w:val="16"/>
                <w:szCs w:val="16"/>
              </w:rPr>
              <w:t>R</w:t>
            </w:r>
            <w:r w:rsidR="005D775E" w:rsidRPr="00890D87">
              <w:rPr>
                <w:sz w:val="16"/>
                <w:szCs w:val="16"/>
              </w:rPr>
              <w:t>é</w:t>
            </w:r>
            <w:r w:rsidRPr="00890D87">
              <w:rPr>
                <w:sz w:val="16"/>
                <w:szCs w:val="16"/>
              </w:rPr>
              <w:t>gion x</w:t>
            </w:r>
            <w:bookmarkEnd w:id="209"/>
          </w:p>
        </w:tc>
        <w:tc>
          <w:tcPr>
            <w:tcW w:w="1607" w:type="dxa"/>
            <w:tcBorders>
              <w:top w:val="single" w:sz="4" w:space="0" w:color="auto"/>
              <w:bottom w:val="single" w:sz="4" w:space="0" w:color="auto"/>
            </w:tcBorders>
            <w:shd w:val="clear" w:color="auto" w:fill="auto"/>
            <w:vAlign w:val="center"/>
            <w:hideMark/>
          </w:tcPr>
          <w:p w:rsidR="0084013E" w:rsidRPr="00890D87" w:rsidRDefault="007E24B3" w:rsidP="00746178">
            <w:pPr>
              <w:pStyle w:val="Tabletext"/>
              <w:jc w:val="left"/>
              <w:rPr>
                <w:rFonts w:asciiTheme="majorBidi" w:hAnsiTheme="majorBidi" w:cstheme="majorBidi"/>
                <w:sz w:val="16"/>
                <w:szCs w:val="16"/>
              </w:rPr>
            </w:pPr>
            <w:bookmarkStart w:id="210" w:name="lt_pId378"/>
            <w:r w:rsidRPr="00890D87">
              <w:rPr>
                <w:rFonts w:asciiTheme="majorBidi" w:hAnsiTheme="majorBidi" w:cstheme="majorBidi"/>
                <w:sz w:val="16"/>
                <w:szCs w:val="16"/>
              </w:rPr>
              <w:t>Compatible</w:t>
            </w:r>
            <w:r w:rsidR="005D775E" w:rsidRPr="00890D87">
              <w:rPr>
                <w:rFonts w:asciiTheme="majorBidi" w:hAnsiTheme="majorBidi" w:cstheme="majorBidi"/>
                <w:sz w:val="16"/>
                <w:szCs w:val="16"/>
              </w:rPr>
              <w:t xml:space="preserve"> avec une émission radar</w:t>
            </w:r>
            <w:r w:rsidR="0084013E" w:rsidRPr="00890D87">
              <w:rPr>
                <w:rFonts w:asciiTheme="majorBidi" w:hAnsiTheme="majorBidi" w:cstheme="majorBidi"/>
                <w:sz w:val="16"/>
                <w:szCs w:val="16"/>
              </w:rPr>
              <w:t>.</w:t>
            </w:r>
            <w:bookmarkEnd w:id="210"/>
            <w:r w:rsidR="0084013E" w:rsidRPr="00890D87">
              <w:rPr>
                <w:rFonts w:asciiTheme="majorBidi" w:hAnsiTheme="majorBidi" w:cstheme="majorBidi"/>
                <w:sz w:val="16"/>
                <w:szCs w:val="16"/>
              </w:rPr>
              <w:t xml:space="preserve"> </w:t>
            </w:r>
          </w:p>
          <w:p w:rsidR="0084013E" w:rsidRPr="00890D87" w:rsidRDefault="005D775E" w:rsidP="00746178">
            <w:pPr>
              <w:pStyle w:val="Tabletext"/>
              <w:jc w:val="left"/>
              <w:rPr>
                <w:rFonts w:asciiTheme="majorBidi" w:hAnsiTheme="majorBidi" w:cstheme="majorBidi"/>
                <w:sz w:val="16"/>
                <w:szCs w:val="16"/>
              </w:rPr>
            </w:pPr>
            <w:bookmarkStart w:id="211" w:name="lt_pId379"/>
            <w:r w:rsidRPr="00890D87">
              <w:rPr>
                <w:rFonts w:asciiTheme="majorBidi" w:hAnsiTheme="majorBidi" w:cstheme="majorBidi"/>
                <w:sz w:val="16"/>
                <w:szCs w:val="16"/>
              </w:rPr>
              <w:t>Précision de l'emplacement géographique</w:t>
            </w:r>
            <w:r w:rsidR="0084013E" w:rsidRPr="00890D87">
              <w:rPr>
                <w:rFonts w:asciiTheme="majorBidi" w:hAnsiTheme="majorBidi" w:cstheme="majorBidi"/>
                <w:sz w:val="16"/>
                <w:szCs w:val="16"/>
              </w:rPr>
              <w:t>: 5 km</w:t>
            </w:r>
            <w:bookmarkEnd w:id="211"/>
          </w:p>
        </w:tc>
        <w:tc>
          <w:tcPr>
            <w:tcW w:w="1406" w:type="dxa"/>
            <w:tcBorders>
              <w:top w:val="single" w:sz="4" w:space="0" w:color="auto"/>
              <w:bottom w:val="single" w:sz="4" w:space="0" w:color="auto"/>
            </w:tcBorders>
            <w:vAlign w:val="center"/>
          </w:tcPr>
          <w:p w:rsidR="0084013E" w:rsidRPr="00890D87" w:rsidRDefault="0084013E" w:rsidP="00746178">
            <w:pPr>
              <w:pStyle w:val="Tabletext"/>
              <w:tabs>
                <w:tab w:val="clear" w:pos="284"/>
                <w:tab w:val="clear" w:pos="567"/>
                <w:tab w:val="left" w:pos="212"/>
                <w:tab w:val="left" w:pos="637"/>
              </w:tabs>
              <w:ind w:left="212" w:hanging="212"/>
              <w:jc w:val="left"/>
              <w:rPr>
                <w:rFonts w:asciiTheme="majorBidi" w:hAnsiTheme="majorBidi" w:cstheme="majorBidi"/>
                <w:sz w:val="16"/>
                <w:szCs w:val="16"/>
              </w:rPr>
            </w:pPr>
            <w:r w:rsidRPr="00890D87">
              <w:rPr>
                <w:rFonts w:asciiTheme="majorBidi" w:hAnsiTheme="majorBidi" w:cstheme="majorBidi"/>
                <w:sz w:val="16"/>
                <w:szCs w:val="16"/>
              </w:rPr>
              <w:t>–</w:t>
            </w:r>
            <w:r w:rsidRPr="00890D87">
              <w:rPr>
                <w:rFonts w:asciiTheme="majorBidi" w:hAnsiTheme="majorBidi" w:cstheme="majorBidi"/>
                <w:sz w:val="16"/>
                <w:szCs w:val="16"/>
              </w:rPr>
              <w:tab/>
            </w:r>
            <w:bookmarkStart w:id="212" w:name="lt_pId381"/>
            <w:r w:rsidR="005D775E" w:rsidRPr="00890D87">
              <w:rPr>
                <w:rFonts w:asciiTheme="majorBidi" w:hAnsiTheme="majorBidi" w:cstheme="majorBidi"/>
                <w:sz w:val="16"/>
                <w:szCs w:val="16"/>
              </w:rPr>
              <w:t>Première détection</w:t>
            </w:r>
            <w:r w:rsidR="00B866A5" w:rsidRPr="00890D87">
              <w:rPr>
                <w:rFonts w:asciiTheme="majorBidi" w:hAnsiTheme="majorBidi" w:cstheme="majorBidi"/>
                <w:sz w:val="16"/>
                <w:szCs w:val="16"/>
              </w:rPr>
              <w:t>: 15 </w:t>
            </w:r>
            <w:r w:rsidR="005D775E" w:rsidRPr="00890D87">
              <w:rPr>
                <w:rFonts w:asciiTheme="majorBidi" w:hAnsiTheme="majorBidi" w:cstheme="majorBidi"/>
                <w:sz w:val="16"/>
                <w:szCs w:val="16"/>
              </w:rPr>
              <w:t xml:space="preserve">mai </w:t>
            </w:r>
            <w:r w:rsidRPr="00890D87">
              <w:rPr>
                <w:rFonts w:asciiTheme="majorBidi" w:hAnsiTheme="majorBidi" w:cstheme="majorBidi"/>
                <w:sz w:val="16"/>
                <w:szCs w:val="16"/>
              </w:rPr>
              <w:t>2012</w:t>
            </w:r>
            <w:bookmarkEnd w:id="212"/>
          </w:p>
          <w:p w:rsidR="0084013E" w:rsidRPr="00890D87" w:rsidRDefault="0084013E" w:rsidP="00746178">
            <w:pPr>
              <w:pStyle w:val="Tabletext"/>
              <w:tabs>
                <w:tab w:val="clear" w:pos="284"/>
                <w:tab w:val="clear" w:pos="567"/>
                <w:tab w:val="left" w:pos="212"/>
                <w:tab w:val="left" w:pos="637"/>
              </w:tabs>
              <w:ind w:left="212" w:hanging="212"/>
              <w:jc w:val="left"/>
              <w:rPr>
                <w:rFonts w:asciiTheme="majorBidi" w:hAnsiTheme="majorBidi" w:cstheme="majorBidi"/>
                <w:sz w:val="16"/>
                <w:szCs w:val="16"/>
              </w:rPr>
            </w:pPr>
            <w:r w:rsidRPr="00890D87">
              <w:rPr>
                <w:rFonts w:asciiTheme="majorBidi" w:hAnsiTheme="majorBidi" w:cstheme="majorBidi"/>
                <w:sz w:val="16"/>
                <w:szCs w:val="16"/>
              </w:rPr>
              <w:t>–</w:t>
            </w:r>
            <w:r w:rsidRPr="00890D87">
              <w:rPr>
                <w:rFonts w:asciiTheme="majorBidi" w:hAnsiTheme="majorBidi" w:cstheme="majorBidi"/>
                <w:sz w:val="16"/>
                <w:szCs w:val="16"/>
              </w:rPr>
              <w:tab/>
            </w:r>
            <w:bookmarkStart w:id="213" w:name="lt_pId383"/>
            <w:r w:rsidR="005D775E" w:rsidRPr="00890D87">
              <w:rPr>
                <w:rFonts w:asciiTheme="majorBidi" w:hAnsiTheme="majorBidi" w:cstheme="majorBidi"/>
                <w:sz w:val="16"/>
                <w:szCs w:val="16"/>
              </w:rPr>
              <w:t xml:space="preserve">Dernière </w:t>
            </w:r>
            <w:r w:rsidRPr="00890D87">
              <w:rPr>
                <w:rFonts w:asciiTheme="majorBidi" w:hAnsiTheme="majorBidi" w:cstheme="majorBidi"/>
                <w:sz w:val="16"/>
                <w:szCs w:val="16"/>
              </w:rPr>
              <w:t xml:space="preserve">observation: 20 </w:t>
            </w:r>
            <w:r w:rsidR="005D775E" w:rsidRPr="00890D87">
              <w:rPr>
                <w:rFonts w:asciiTheme="majorBidi" w:hAnsiTheme="majorBidi" w:cstheme="majorBidi"/>
                <w:sz w:val="16"/>
                <w:szCs w:val="16"/>
              </w:rPr>
              <w:t xml:space="preserve">novembre </w:t>
            </w:r>
            <w:r w:rsidRPr="00890D87">
              <w:rPr>
                <w:rFonts w:asciiTheme="majorBidi" w:hAnsiTheme="majorBidi" w:cstheme="majorBidi"/>
                <w:sz w:val="16"/>
                <w:szCs w:val="16"/>
              </w:rPr>
              <w:t>2016</w:t>
            </w:r>
            <w:bookmarkEnd w:id="213"/>
          </w:p>
        </w:tc>
        <w:tc>
          <w:tcPr>
            <w:tcW w:w="1226" w:type="dxa"/>
            <w:tcBorders>
              <w:top w:val="single" w:sz="4" w:space="0" w:color="auto"/>
              <w:bottom w:val="single" w:sz="4" w:space="0" w:color="auto"/>
            </w:tcBorders>
            <w:shd w:val="clear" w:color="auto" w:fill="FF6600"/>
            <w:noWrap/>
            <w:vAlign w:val="center"/>
            <w:hideMark/>
          </w:tcPr>
          <w:p w:rsidR="0084013E" w:rsidRPr="00890D87" w:rsidRDefault="00B866A5" w:rsidP="00746178">
            <w:pPr>
              <w:pStyle w:val="Tabletext"/>
              <w:jc w:val="center"/>
              <w:rPr>
                <w:rFonts w:asciiTheme="majorBidi" w:hAnsiTheme="majorBidi" w:cstheme="majorBidi"/>
                <w:sz w:val="16"/>
                <w:szCs w:val="16"/>
              </w:rPr>
            </w:pPr>
            <w:r w:rsidRPr="00890D87">
              <w:rPr>
                <w:rFonts w:asciiTheme="majorBidi" w:hAnsiTheme="majorBidi" w:cstheme="majorBidi"/>
                <w:sz w:val="16"/>
                <w:szCs w:val="16"/>
              </w:rPr>
              <w:t>Cas non résolu</w:t>
            </w:r>
          </w:p>
        </w:tc>
      </w:tr>
      <w:tr w:rsidR="0084013E" w:rsidRPr="00890D87" w:rsidTr="00890D87">
        <w:trPr>
          <w:cantSplit/>
          <w:trHeight w:val="20"/>
          <w:jc w:val="center"/>
        </w:trPr>
        <w:tc>
          <w:tcPr>
            <w:tcW w:w="1584" w:type="dxa"/>
            <w:tcBorders>
              <w:top w:val="single" w:sz="4" w:space="0" w:color="auto"/>
              <w:bottom w:val="single" w:sz="4" w:space="0" w:color="auto"/>
            </w:tcBorders>
            <w:shd w:val="clear" w:color="auto" w:fill="auto"/>
            <w:noWrap/>
            <w:vAlign w:val="center"/>
          </w:tcPr>
          <w:p w:rsidR="0084013E" w:rsidRPr="00890D87" w:rsidRDefault="0084013E" w:rsidP="00746178">
            <w:pPr>
              <w:pStyle w:val="Tabletext"/>
              <w:jc w:val="center"/>
              <w:rPr>
                <w:rFonts w:asciiTheme="majorBidi" w:hAnsiTheme="majorBidi" w:cstheme="majorBidi"/>
                <w:sz w:val="16"/>
                <w:szCs w:val="16"/>
              </w:rPr>
            </w:pPr>
            <w:bookmarkStart w:id="214" w:name="lt_pId385"/>
            <w:r w:rsidRPr="00890D87">
              <w:rPr>
                <w:rFonts w:asciiTheme="majorBidi" w:hAnsiTheme="majorBidi" w:cstheme="majorBidi"/>
                <w:sz w:val="16"/>
                <w:szCs w:val="16"/>
              </w:rPr>
              <w:t>ADM-03</w:t>
            </w:r>
            <w:bookmarkEnd w:id="214"/>
          </w:p>
        </w:tc>
        <w:tc>
          <w:tcPr>
            <w:tcW w:w="992" w:type="dxa"/>
            <w:tcBorders>
              <w:top w:val="single" w:sz="4" w:space="0" w:color="auto"/>
              <w:bottom w:val="single" w:sz="4" w:space="0" w:color="auto"/>
            </w:tcBorders>
            <w:shd w:val="clear" w:color="auto" w:fill="auto"/>
            <w:noWrap/>
            <w:vAlign w:val="center"/>
          </w:tcPr>
          <w:p w:rsidR="0084013E" w:rsidRPr="00890D87" w:rsidRDefault="0084013E" w:rsidP="00746178">
            <w:pPr>
              <w:pStyle w:val="Tabletext"/>
              <w:jc w:val="center"/>
              <w:rPr>
                <w:rFonts w:asciiTheme="majorBidi" w:hAnsiTheme="majorBidi" w:cstheme="majorBidi"/>
                <w:sz w:val="16"/>
                <w:szCs w:val="16"/>
              </w:rPr>
            </w:pPr>
            <w:bookmarkStart w:id="215" w:name="lt_pId386"/>
            <w:r w:rsidRPr="00890D87">
              <w:rPr>
                <w:rFonts w:asciiTheme="majorBidi" w:hAnsiTheme="majorBidi" w:cstheme="majorBidi"/>
                <w:sz w:val="16"/>
                <w:szCs w:val="16"/>
              </w:rPr>
              <w:t>xx.xxx</w:t>
            </w:r>
            <w:bookmarkEnd w:id="215"/>
          </w:p>
        </w:tc>
        <w:tc>
          <w:tcPr>
            <w:tcW w:w="1072" w:type="dxa"/>
            <w:tcBorders>
              <w:top w:val="single" w:sz="4" w:space="0" w:color="auto"/>
              <w:bottom w:val="single" w:sz="4" w:space="0" w:color="auto"/>
            </w:tcBorders>
            <w:shd w:val="clear" w:color="auto" w:fill="auto"/>
            <w:noWrap/>
            <w:vAlign w:val="center"/>
          </w:tcPr>
          <w:p w:rsidR="0084013E" w:rsidRPr="00890D87" w:rsidRDefault="0084013E" w:rsidP="00746178">
            <w:pPr>
              <w:pStyle w:val="Tabletext"/>
              <w:jc w:val="center"/>
              <w:rPr>
                <w:rFonts w:asciiTheme="majorBidi" w:hAnsiTheme="majorBidi" w:cstheme="majorBidi"/>
                <w:sz w:val="16"/>
                <w:szCs w:val="16"/>
              </w:rPr>
            </w:pPr>
            <w:bookmarkStart w:id="216" w:name="lt_pId387"/>
            <w:r w:rsidRPr="00890D87">
              <w:rPr>
                <w:rFonts w:asciiTheme="majorBidi" w:hAnsiTheme="majorBidi" w:cstheme="majorBidi"/>
                <w:sz w:val="16"/>
                <w:szCs w:val="16"/>
              </w:rPr>
              <w:t>yy.yyy</w:t>
            </w:r>
            <w:bookmarkEnd w:id="216"/>
          </w:p>
        </w:tc>
        <w:tc>
          <w:tcPr>
            <w:tcW w:w="1891" w:type="dxa"/>
            <w:tcBorders>
              <w:top w:val="single" w:sz="4" w:space="0" w:color="auto"/>
              <w:bottom w:val="single" w:sz="4" w:space="0" w:color="auto"/>
            </w:tcBorders>
            <w:vAlign w:val="center"/>
          </w:tcPr>
          <w:p w:rsidR="0084013E" w:rsidRPr="00890D87" w:rsidRDefault="005D775E" w:rsidP="00746178">
            <w:pPr>
              <w:pStyle w:val="Tabletext"/>
              <w:jc w:val="left"/>
              <w:rPr>
                <w:rFonts w:asciiTheme="majorBidi" w:hAnsiTheme="majorBidi" w:cstheme="majorBidi"/>
                <w:sz w:val="16"/>
                <w:szCs w:val="16"/>
              </w:rPr>
            </w:pPr>
            <w:r w:rsidRPr="00890D87">
              <w:rPr>
                <w:rFonts w:asciiTheme="majorBidi" w:hAnsiTheme="majorBidi" w:cstheme="majorBidi"/>
                <w:sz w:val="16"/>
                <w:szCs w:val="16"/>
              </w:rPr>
              <w:t>1 413,5 MHz (brouillage radioélectrique observé sur la totalité de la bande passive)</w:t>
            </w:r>
          </w:p>
        </w:tc>
        <w:tc>
          <w:tcPr>
            <w:tcW w:w="1791" w:type="dxa"/>
            <w:tcBorders>
              <w:top w:val="single" w:sz="4" w:space="0" w:color="auto"/>
              <w:bottom w:val="single" w:sz="4" w:space="0" w:color="auto"/>
            </w:tcBorders>
            <w:vAlign w:val="center"/>
          </w:tcPr>
          <w:p w:rsidR="0084013E" w:rsidRPr="00890D87" w:rsidRDefault="0084013E" w:rsidP="00746178">
            <w:pPr>
              <w:pStyle w:val="Tabletext"/>
              <w:jc w:val="left"/>
              <w:rPr>
                <w:rFonts w:asciiTheme="majorBidi" w:hAnsiTheme="majorBidi" w:cstheme="majorBidi"/>
                <w:sz w:val="16"/>
                <w:szCs w:val="16"/>
              </w:rPr>
            </w:pPr>
            <w:r w:rsidRPr="00890D87">
              <w:rPr>
                <w:rFonts w:asciiTheme="majorBidi" w:hAnsiTheme="majorBidi" w:cstheme="majorBidi"/>
                <w:sz w:val="16"/>
                <w:szCs w:val="16"/>
              </w:rPr>
              <w:t>–</w:t>
            </w:r>
            <w:r w:rsidRPr="00890D87">
              <w:rPr>
                <w:rFonts w:asciiTheme="majorBidi" w:hAnsiTheme="majorBidi" w:cstheme="majorBidi"/>
                <w:sz w:val="16"/>
                <w:szCs w:val="16"/>
              </w:rPr>
              <w:tab/>
            </w:r>
            <w:bookmarkStart w:id="217" w:name="lt_pId390"/>
            <w:r w:rsidR="005D775E" w:rsidRPr="00890D87">
              <w:rPr>
                <w:rFonts w:asciiTheme="majorBidi" w:hAnsiTheme="majorBidi" w:cstheme="majorBidi"/>
                <w:sz w:val="16"/>
                <w:szCs w:val="16"/>
              </w:rPr>
              <w:t>S</w:t>
            </w:r>
            <w:r w:rsidRPr="00890D87">
              <w:rPr>
                <w:rFonts w:asciiTheme="majorBidi" w:hAnsiTheme="majorBidi" w:cstheme="majorBidi"/>
                <w:sz w:val="16"/>
                <w:szCs w:val="16"/>
              </w:rPr>
              <w:t>ource</w:t>
            </w:r>
            <w:bookmarkEnd w:id="217"/>
            <w:r w:rsidR="005D775E" w:rsidRPr="00890D87">
              <w:rPr>
                <w:rFonts w:asciiTheme="majorBidi" w:hAnsiTheme="majorBidi" w:cstheme="majorBidi"/>
                <w:sz w:val="16"/>
                <w:szCs w:val="16"/>
              </w:rPr>
              <w:t xml:space="preserve"> étendue</w:t>
            </w:r>
          </w:p>
          <w:p w:rsidR="0084013E" w:rsidRPr="00890D87" w:rsidRDefault="0084013E" w:rsidP="00746178">
            <w:pPr>
              <w:pStyle w:val="Tabletext"/>
              <w:ind w:left="284" w:hanging="284"/>
              <w:jc w:val="left"/>
              <w:rPr>
                <w:rFonts w:asciiTheme="majorBidi" w:hAnsiTheme="majorBidi" w:cstheme="majorBidi"/>
                <w:sz w:val="16"/>
                <w:szCs w:val="16"/>
              </w:rPr>
            </w:pPr>
            <w:r w:rsidRPr="00890D87">
              <w:rPr>
                <w:rFonts w:asciiTheme="majorBidi" w:hAnsiTheme="majorBidi" w:cstheme="majorBidi"/>
                <w:sz w:val="16"/>
                <w:szCs w:val="16"/>
              </w:rPr>
              <w:t>–</w:t>
            </w:r>
            <w:r w:rsidRPr="00890D87">
              <w:rPr>
                <w:rFonts w:asciiTheme="majorBidi" w:hAnsiTheme="majorBidi" w:cstheme="majorBidi"/>
                <w:sz w:val="16"/>
                <w:szCs w:val="16"/>
              </w:rPr>
              <w:tab/>
            </w:r>
            <w:bookmarkStart w:id="218" w:name="lt_pId392"/>
            <w:r w:rsidR="00553918" w:rsidRPr="00890D87">
              <w:rPr>
                <w:rFonts w:asciiTheme="majorBidi" w:hAnsiTheme="majorBidi" w:cstheme="majorBidi"/>
                <w:sz w:val="16"/>
                <w:szCs w:val="16"/>
              </w:rPr>
              <w:t>E</w:t>
            </w:r>
            <w:r w:rsidR="005D775E" w:rsidRPr="00890D87">
              <w:rPr>
                <w:rFonts w:asciiTheme="majorBidi" w:hAnsiTheme="majorBidi" w:cstheme="majorBidi"/>
                <w:sz w:val="16"/>
                <w:szCs w:val="16"/>
              </w:rPr>
              <w:t>mission</w:t>
            </w:r>
            <w:bookmarkEnd w:id="218"/>
            <w:r w:rsidR="005D775E" w:rsidRPr="00890D87">
              <w:rPr>
                <w:rFonts w:asciiTheme="majorBidi" w:hAnsiTheme="majorBidi" w:cstheme="majorBidi"/>
                <w:sz w:val="16"/>
                <w:szCs w:val="16"/>
              </w:rPr>
              <w:t xml:space="preserve"> continue</w:t>
            </w:r>
          </w:p>
          <w:p w:rsidR="0084013E" w:rsidRPr="00890D87" w:rsidRDefault="0084013E" w:rsidP="00746178">
            <w:pPr>
              <w:pStyle w:val="Tabletext"/>
              <w:ind w:left="284" w:hanging="284"/>
              <w:jc w:val="left"/>
              <w:rPr>
                <w:rFonts w:asciiTheme="majorBidi" w:hAnsiTheme="majorBidi" w:cstheme="majorBidi"/>
                <w:sz w:val="16"/>
                <w:szCs w:val="16"/>
              </w:rPr>
            </w:pPr>
            <w:r w:rsidRPr="00890D87">
              <w:rPr>
                <w:rFonts w:asciiTheme="majorBidi" w:hAnsiTheme="majorBidi" w:cstheme="majorBidi"/>
                <w:sz w:val="16"/>
                <w:szCs w:val="16"/>
              </w:rPr>
              <w:t>–</w:t>
            </w:r>
            <w:r w:rsidRPr="00890D87">
              <w:rPr>
                <w:rFonts w:asciiTheme="majorBidi" w:hAnsiTheme="majorBidi" w:cstheme="majorBidi"/>
                <w:sz w:val="16"/>
                <w:szCs w:val="16"/>
              </w:rPr>
              <w:tab/>
            </w:r>
            <w:bookmarkStart w:id="219" w:name="lt_pId394"/>
            <w:r w:rsidR="00784AA0" w:rsidRPr="00890D87">
              <w:rPr>
                <w:rFonts w:asciiTheme="majorBidi" w:hAnsiTheme="majorBidi" w:cstheme="majorBidi"/>
                <w:sz w:val="16"/>
                <w:szCs w:val="16"/>
              </w:rPr>
              <w:t>Signal o</w:t>
            </w:r>
            <w:r w:rsidRPr="00890D87">
              <w:rPr>
                <w:rFonts w:asciiTheme="majorBidi" w:hAnsiTheme="majorBidi" w:cstheme="majorBidi"/>
                <w:sz w:val="16"/>
                <w:szCs w:val="16"/>
              </w:rPr>
              <w:t>bserv</w:t>
            </w:r>
            <w:r w:rsidR="005D775E" w:rsidRPr="00890D87">
              <w:rPr>
                <w:rFonts w:asciiTheme="majorBidi" w:hAnsiTheme="majorBidi" w:cstheme="majorBidi"/>
                <w:sz w:val="16"/>
                <w:szCs w:val="16"/>
              </w:rPr>
              <w:t>é pour tous les passages avec la même intensité</w:t>
            </w:r>
            <w:bookmarkEnd w:id="219"/>
          </w:p>
        </w:tc>
        <w:tc>
          <w:tcPr>
            <w:tcW w:w="1190" w:type="dxa"/>
            <w:tcBorders>
              <w:top w:val="single" w:sz="4" w:space="0" w:color="auto"/>
              <w:bottom w:val="single" w:sz="4" w:space="0" w:color="auto"/>
            </w:tcBorders>
            <w:shd w:val="clear" w:color="auto" w:fill="auto"/>
            <w:noWrap/>
            <w:vAlign w:val="center"/>
          </w:tcPr>
          <w:p w:rsidR="0084013E" w:rsidRPr="00890D87" w:rsidRDefault="0084013E" w:rsidP="00746178">
            <w:pPr>
              <w:pStyle w:val="Tabletext"/>
              <w:jc w:val="center"/>
              <w:rPr>
                <w:rFonts w:asciiTheme="majorBidi" w:hAnsiTheme="majorBidi" w:cstheme="majorBidi"/>
                <w:sz w:val="16"/>
                <w:szCs w:val="16"/>
              </w:rPr>
            </w:pPr>
            <w:r w:rsidRPr="00890D87">
              <w:rPr>
                <w:rFonts w:asciiTheme="majorBidi" w:hAnsiTheme="majorBidi" w:cstheme="majorBidi"/>
                <w:sz w:val="16"/>
                <w:szCs w:val="16"/>
              </w:rPr>
              <w:t>1 500</w:t>
            </w:r>
          </w:p>
        </w:tc>
        <w:tc>
          <w:tcPr>
            <w:tcW w:w="1175" w:type="dxa"/>
            <w:tcBorders>
              <w:top w:val="single" w:sz="4" w:space="0" w:color="auto"/>
              <w:bottom w:val="single" w:sz="4" w:space="0" w:color="auto"/>
            </w:tcBorders>
            <w:vAlign w:val="center"/>
          </w:tcPr>
          <w:p w:rsidR="0084013E" w:rsidRPr="00890D87" w:rsidRDefault="005D775E" w:rsidP="00746178">
            <w:pPr>
              <w:pStyle w:val="Tabletext"/>
              <w:jc w:val="left"/>
              <w:rPr>
                <w:rFonts w:asciiTheme="majorBidi" w:hAnsiTheme="majorBidi" w:cstheme="majorBidi"/>
                <w:sz w:val="16"/>
                <w:szCs w:val="16"/>
              </w:rPr>
            </w:pPr>
            <w:bookmarkStart w:id="220" w:name="lt_pId396"/>
            <w:r w:rsidRPr="00890D87">
              <w:rPr>
                <w:rFonts w:asciiTheme="majorBidi" w:hAnsiTheme="majorBidi" w:cstheme="majorBidi"/>
                <w:sz w:val="16"/>
                <w:szCs w:val="16"/>
              </w:rPr>
              <w:t>Non</w:t>
            </w:r>
            <w:r w:rsidR="0084013E" w:rsidRPr="00890D87">
              <w:rPr>
                <w:rFonts w:asciiTheme="majorBidi" w:hAnsiTheme="majorBidi" w:cstheme="majorBidi"/>
                <w:sz w:val="16"/>
                <w:szCs w:val="16"/>
              </w:rPr>
              <w:t xml:space="preserve"> </w:t>
            </w:r>
            <w:bookmarkEnd w:id="220"/>
            <w:r w:rsidRPr="00890D87">
              <w:rPr>
                <w:rFonts w:asciiTheme="majorBidi" w:hAnsiTheme="majorBidi" w:cstheme="majorBidi"/>
                <w:sz w:val="16"/>
                <w:szCs w:val="16"/>
              </w:rPr>
              <w:t>fournie</w:t>
            </w:r>
          </w:p>
        </w:tc>
        <w:tc>
          <w:tcPr>
            <w:tcW w:w="1179" w:type="dxa"/>
            <w:tcBorders>
              <w:top w:val="single" w:sz="4" w:space="0" w:color="auto"/>
              <w:bottom w:val="single" w:sz="4" w:space="0" w:color="auto"/>
            </w:tcBorders>
            <w:shd w:val="clear" w:color="auto" w:fill="auto"/>
            <w:noWrap/>
            <w:vAlign w:val="center"/>
          </w:tcPr>
          <w:p w:rsidR="0084013E" w:rsidRPr="00890D87" w:rsidRDefault="005D775E" w:rsidP="00746178">
            <w:pPr>
              <w:pStyle w:val="Tabletext"/>
              <w:jc w:val="left"/>
              <w:rPr>
                <w:rFonts w:asciiTheme="majorBidi" w:hAnsiTheme="majorBidi" w:cstheme="majorBidi"/>
                <w:sz w:val="16"/>
                <w:szCs w:val="16"/>
              </w:rPr>
            </w:pPr>
            <w:bookmarkStart w:id="221" w:name="lt_pId397"/>
            <w:r w:rsidRPr="00890D87">
              <w:rPr>
                <w:rFonts w:asciiTheme="majorBidi" w:hAnsiTheme="majorBidi" w:cstheme="majorBidi"/>
                <w:sz w:val="16"/>
                <w:szCs w:val="16"/>
              </w:rPr>
              <w:t xml:space="preserve">Ville </w:t>
            </w:r>
            <w:r w:rsidR="0084013E" w:rsidRPr="00890D87">
              <w:rPr>
                <w:rFonts w:asciiTheme="majorBidi" w:hAnsiTheme="majorBidi" w:cstheme="majorBidi"/>
                <w:sz w:val="16"/>
                <w:szCs w:val="16"/>
              </w:rPr>
              <w:t>x</w:t>
            </w:r>
            <w:bookmarkEnd w:id="221"/>
          </w:p>
        </w:tc>
        <w:tc>
          <w:tcPr>
            <w:tcW w:w="1607" w:type="dxa"/>
            <w:tcBorders>
              <w:top w:val="single" w:sz="4" w:space="0" w:color="auto"/>
              <w:bottom w:val="single" w:sz="4" w:space="0" w:color="auto"/>
            </w:tcBorders>
            <w:shd w:val="clear" w:color="auto" w:fill="auto"/>
            <w:vAlign w:val="center"/>
          </w:tcPr>
          <w:p w:rsidR="0084013E" w:rsidRPr="00890D87" w:rsidRDefault="005D775E" w:rsidP="00746178">
            <w:pPr>
              <w:pStyle w:val="Tabletext"/>
              <w:jc w:val="left"/>
              <w:rPr>
                <w:rFonts w:asciiTheme="majorBidi" w:hAnsiTheme="majorBidi" w:cstheme="majorBidi"/>
                <w:sz w:val="16"/>
                <w:szCs w:val="16"/>
              </w:rPr>
            </w:pPr>
            <w:bookmarkStart w:id="222" w:name="lt_pId398"/>
            <w:r w:rsidRPr="00890D87">
              <w:rPr>
                <w:rFonts w:asciiTheme="majorBidi" w:hAnsiTheme="majorBidi" w:cstheme="majorBidi"/>
                <w:sz w:val="16"/>
                <w:szCs w:val="16"/>
              </w:rPr>
              <w:t>Brouillage sur une zone étendue</w:t>
            </w:r>
            <w:r w:rsidR="0084013E" w:rsidRPr="00890D87">
              <w:rPr>
                <w:rFonts w:asciiTheme="majorBidi" w:hAnsiTheme="majorBidi" w:cstheme="majorBidi"/>
                <w:sz w:val="16"/>
                <w:szCs w:val="16"/>
              </w:rPr>
              <w:t xml:space="preserve">, compatible </w:t>
            </w:r>
            <w:r w:rsidRPr="00890D87">
              <w:rPr>
                <w:rFonts w:asciiTheme="majorBidi" w:hAnsiTheme="majorBidi" w:cstheme="majorBidi"/>
                <w:sz w:val="16"/>
                <w:szCs w:val="16"/>
              </w:rPr>
              <w:t xml:space="preserve">avec un effet cumulatif dû à plusieurs </w:t>
            </w:r>
            <w:r w:rsidR="0084013E" w:rsidRPr="00890D87">
              <w:rPr>
                <w:rFonts w:asciiTheme="majorBidi" w:hAnsiTheme="majorBidi" w:cstheme="majorBidi"/>
                <w:sz w:val="16"/>
                <w:szCs w:val="16"/>
              </w:rPr>
              <w:t>sources</w:t>
            </w:r>
            <w:bookmarkEnd w:id="222"/>
          </w:p>
        </w:tc>
        <w:tc>
          <w:tcPr>
            <w:tcW w:w="1406" w:type="dxa"/>
            <w:tcBorders>
              <w:top w:val="single" w:sz="4" w:space="0" w:color="auto"/>
              <w:bottom w:val="single" w:sz="4" w:space="0" w:color="auto"/>
            </w:tcBorders>
            <w:vAlign w:val="center"/>
          </w:tcPr>
          <w:p w:rsidR="0084013E" w:rsidRPr="00890D87" w:rsidRDefault="0084013E" w:rsidP="00746178">
            <w:pPr>
              <w:pStyle w:val="Tabletext"/>
              <w:jc w:val="left"/>
              <w:rPr>
                <w:rFonts w:asciiTheme="majorBidi" w:hAnsiTheme="majorBidi" w:cstheme="majorBidi"/>
                <w:sz w:val="16"/>
                <w:szCs w:val="16"/>
              </w:rPr>
            </w:pPr>
          </w:p>
        </w:tc>
        <w:tc>
          <w:tcPr>
            <w:tcW w:w="1226" w:type="dxa"/>
            <w:tcBorders>
              <w:top w:val="single" w:sz="4" w:space="0" w:color="auto"/>
              <w:bottom w:val="single" w:sz="4" w:space="0" w:color="auto"/>
            </w:tcBorders>
            <w:shd w:val="clear" w:color="auto" w:fill="FF6600"/>
            <w:noWrap/>
            <w:vAlign w:val="center"/>
          </w:tcPr>
          <w:p w:rsidR="0084013E" w:rsidRPr="00890D87" w:rsidRDefault="00B866A5" w:rsidP="00746178">
            <w:pPr>
              <w:pStyle w:val="Tabletext"/>
              <w:jc w:val="center"/>
              <w:rPr>
                <w:rFonts w:asciiTheme="majorBidi" w:hAnsiTheme="majorBidi" w:cstheme="majorBidi"/>
                <w:sz w:val="16"/>
                <w:szCs w:val="16"/>
              </w:rPr>
            </w:pPr>
            <w:r w:rsidRPr="00890D87">
              <w:rPr>
                <w:rFonts w:asciiTheme="majorBidi" w:hAnsiTheme="majorBidi" w:cstheme="majorBidi"/>
                <w:sz w:val="16"/>
                <w:szCs w:val="16"/>
              </w:rPr>
              <w:t>Cas non résolu</w:t>
            </w:r>
          </w:p>
        </w:tc>
      </w:tr>
      <w:tr w:rsidR="0084013E" w:rsidRPr="00890D87" w:rsidTr="00890D87">
        <w:trPr>
          <w:cantSplit/>
          <w:trHeight w:val="20"/>
          <w:jc w:val="center"/>
        </w:trPr>
        <w:tc>
          <w:tcPr>
            <w:tcW w:w="1584" w:type="dxa"/>
            <w:tcBorders>
              <w:top w:val="single" w:sz="4" w:space="0" w:color="auto"/>
              <w:bottom w:val="single" w:sz="4" w:space="0" w:color="auto"/>
            </w:tcBorders>
            <w:shd w:val="clear" w:color="auto" w:fill="auto"/>
            <w:noWrap/>
            <w:vAlign w:val="center"/>
          </w:tcPr>
          <w:p w:rsidR="0084013E" w:rsidRPr="00890D87" w:rsidRDefault="0084013E" w:rsidP="00746178">
            <w:pPr>
              <w:pStyle w:val="Tabletext"/>
              <w:jc w:val="center"/>
              <w:rPr>
                <w:rFonts w:asciiTheme="majorBidi" w:hAnsiTheme="majorBidi" w:cstheme="majorBidi"/>
                <w:sz w:val="16"/>
                <w:szCs w:val="16"/>
              </w:rPr>
            </w:pPr>
            <w:bookmarkStart w:id="223" w:name="lt_pId400"/>
            <w:r w:rsidRPr="00890D87">
              <w:rPr>
                <w:rFonts w:asciiTheme="majorBidi" w:hAnsiTheme="majorBidi" w:cstheme="majorBidi"/>
                <w:sz w:val="16"/>
                <w:szCs w:val="16"/>
              </w:rPr>
              <w:t>ADM-04</w:t>
            </w:r>
            <w:bookmarkEnd w:id="223"/>
          </w:p>
        </w:tc>
        <w:tc>
          <w:tcPr>
            <w:tcW w:w="992" w:type="dxa"/>
            <w:tcBorders>
              <w:top w:val="single" w:sz="4" w:space="0" w:color="auto"/>
              <w:bottom w:val="single" w:sz="4" w:space="0" w:color="auto"/>
            </w:tcBorders>
            <w:shd w:val="clear" w:color="auto" w:fill="auto"/>
            <w:noWrap/>
            <w:vAlign w:val="center"/>
          </w:tcPr>
          <w:p w:rsidR="0084013E" w:rsidRPr="00890D87" w:rsidRDefault="0084013E" w:rsidP="00746178">
            <w:pPr>
              <w:pStyle w:val="Tabletext"/>
              <w:jc w:val="center"/>
              <w:rPr>
                <w:rFonts w:asciiTheme="majorBidi" w:hAnsiTheme="majorBidi" w:cstheme="majorBidi"/>
                <w:sz w:val="16"/>
                <w:szCs w:val="16"/>
              </w:rPr>
            </w:pPr>
            <w:bookmarkStart w:id="224" w:name="lt_pId401"/>
            <w:r w:rsidRPr="00890D87">
              <w:rPr>
                <w:rFonts w:asciiTheme="majorBidi" w:hAnsiTheme="majorBidi" w:cstheme="majorBidi"/>
                <w:sz w:val="16"/>
                <w:szCs w:val="16"/>
              </w:rPr>
              <w:t>xx.xxx</w:t>
            </w:r>
            <w:bookmarkEnd w:id="224"/>
          </w:p>
        </w:tc>
        <w:tc>
          <w:tcPr>
            <w:tcW w:w="1072" w:type="dxa"/>
            <w:tcBorders>
              <w:top w:val="single" w:sz="4" w:space="0" w:color="auto"/>
              <w:bottom w:val="single" w:sz="4" w:space="0" w:color="auto"/>
            </w:tcBorders>
            <w:shd w:val="clear" w:color="auto" w:fill="auto"/>
            <w:noWrap/>
            <w:vAlign w:val="center"/>
          </w:tcPr>
          <w:p w:rsidR="0084013E" w:rsidRPr="00890D87" w:rsidRDefault="0084013E" w:rsidP="00746178">
            <w:pPr>
              <w:pStyle w:val="Tabletext"/>
              <w:jc w:val="center"/>
              <w:rPr>
                <w:rFonts w:asciiTheme="majorBidi" w:hAnsiTheme="majorBidi" w:cstheme="majorBidi"/>
                <w:sz w:val="16"/>
                <w:szCs w:val="16"/>
              </w:rPr>
            </w:pPr>
            <w:bookmarkStart w:id="225" w:name="lt_pId402"/>
            <w:r w:rsidRPr="00890D87">
              <w:rPr>
                <w:rFonts w:asciiTheme="majorBidi" w:hAnsiTheme="majorBidi" w:cstheme="majorBidi"/>
                <w:sz w:val="16"/>
                <w:szCs w:val="16"/>
              </w:rPr>
              <w:t>yy.yyy</w:t>
            </w:r>
            <w:bookmarkEnd w:id="225"/>
          </w:p>
        </w:tc>
        <w:tc>
          <w:tcPr>
            <w:tcW w:w="1891" w:type="dxa"/>
            <w:tcBorders>
              <w:top w:val="single" w:sz="4" w:space="0" w:color="auto"/>
              <w:bottom w:val="single" w:sz="4" w:space="0" w:color="auto"/>
            </w:tcBorders>
            <w:vAlign w:val="center"/>
          </w:tcPr>
          <w:p w:rsidR="0084013E" w:rsidRPr="00890D87" w:rsidRDefault="005D775E" w:rsidP="00746178">
            <w:pPr>
              <w:pStyle w:val="Tabletext"/>
              <w:jc w:val="left"/>
              <w:rPr>
                <w:rFonts w:asciiTheme="majorBidi" w:hAnsiTheme="majorBidi" w:cstheme="majorBidi"/>
                <w:sz w:val="16"/>
                <w:szCs w:val="16"/>
              </w:rPr>
            </w:pPr>
            <w:r w:rsidRPr="00890D87">
              <w:rPr>
                <w:rFonts w:asciiTheme="majorBidi" w:hAnsiTheme="majorBidi" w:cstheme="majorBidi"/>
                <w:sz w:val="16"/>
                <w:szCs w:val="16"/>
              </w:rPr>
              <w:t>1 413,5 MHz (brouillage radioélectrique observé sur la totalité de la bande passive)</w:t>
            </w:r>
          </w:p>
        </w:tc>
        <w:tc>
          <w:tcPr>
            <w:tcW w:w="1791" w:type="dxa"/>
            <w:tcBorders>
              <w:top w:val="single" w:sz="4" w:space="0" w:color="auto"/>
              <w:bottom w:val="single" w:sz="4" w:space="0" w:color="auto"/>
            </w:tcBorders>
            <w:vAlign w:val="center"/>
          </w:tcPr>
          <w:p w:rsidR="0084013E" w:rsidRPr="00890D87" w:rsidRDefault="0084013E" w:rsidP="00746178">
            <w:pPr>
              <w:pStyle w:val="Tabletext"/>
              <w:ind w:left="284" w:hanging="284"/>
              <w:jc w:val="left"/>
              <w:rPr>
                <w:rFonts w:asciiTheme="majorBidi" w:hAnsiTheme="majorBidi" w:cstheme="majorBidi"/>
                <w:sz w:val="16"/>
                <w:szCs w:val="16"/>
              </w:rPr>
            </w:pPr>
            <w:r w:rsidRPr="00890D87">
              <w:rPr>
                <w:rFonts w:asciiTheme="majorBidi" w:hAnsiTheme="majorBidi" w:cstheme="majorBidi"/>
                <w:sz w:val="16"/>
                <w:szCs w:val="16"/>
              </w:rPr>
              <w:t>–</w:t>
            </w:r>
            <w:r w:rsidRPr="00890D87">
              <w:rPr>
                <w:rFonts w:asciiTheme="majorBidi" w:hAnsiTheme="majorBidi" w:cstheme="majorBidi"/>
                <w:sz w:val="16"/>
                <w:szCs w:val="16"/>
              </w:rPr>
              <w:tab/>
            </w:r>
            <w:bookmarkStart w:id="226" w:name="lt_pId405"/>
            <w:r w:rsidR="005D775E" w:rsidRPr="00890D87">
              <w:rPr>
                <w:rFonts w:asciiTheme="majorBidi" w:hAnsiTheme="majorBidi" w:cstheme="majorBidi"/>
                <w:sz w:val="16"/>
                <w:szCs w:val="16"/>
              </w:rPr>
              <w:t>S</w:t>
            </w:r>
            <w:r w:rsidRPr="00890D87">
              <w:rPr>
                <w:rFonts w:asciiTheme="majorBidi" w:hAnsiTheme="majorBidi" w:cstheme="majorBidi"/>
                <w:sz w:val="16"/>
                <w:szCs w:val="16"/>
              </w:rPr>
              <w:t>ource</w:t>
            </w:r>
            <w:bookmarkEnd w:id="226"/>
            <w:r w:rsidR="005D775E" w:rsidRPr="00890D87">
              <w:rPr>
                <w:rFonts w:asciiTheme="majorBidi" w:hAnsiTheme="majorBidi" w:cstheme="majorBidi"/>
                <w:sz w:val="16"/>
                <w:szCs w:val="16"/>
              </w:rPr>
              <w:t xml:space="preserve"> ponctuelle</w:t>
            </w:r>
          </w:p>
          <w:p w:rsidR="0084013E" w:rsidRPr="00890D87" w:rsidRDefault="0084013E" w:rsidP="00746178">
            <w:pPr>
              <w:pStyle w:val="Tabletext"/>
              <w:ind w:left="284" w:hanging="284"/>
              <w:jc w:val="left"/>
              <w:rPr>
                <w:rFonts w:asciiTheme="majorBidi" w:hAnsiTheme="majorBidi" w:cstheme="majorBidi"/>
                <w:sz w:val="16"/>
                <w:szCs w:val="16"/>
              </w:rPr>
            </w:pPr>
            <w:r w:rsidRPr="00890D87">
              <w:rPr>
                <w:rFonts w:asciiTheme="majorBidi" w:hAnsiTheme="majorBidi" w:cstheme="majorBidi"/>
                <w:sz w:val="16"/>
                <w:szCs w:val="16"/>
              </w:rPr>
              <w:t>–</w:t>
            </w:r>
            <w:r w:rsidRPr="00890D87">
              <w:rPr>
                <w:rFonts w:asciiTheme="majorBidi" w:hAnsiTheme="majorBidi" w:cstheme="majorBidi"/>
                <w:sz w:val="16"/>
                <w:szCs w:val="16"/>
              </w:rPr>
              <w:tab/>
            </w:r>
            <w:bookmarkStart w:id="227" w:name="lt_pId407"/>
            <w:r w:rsidR="00553918" w:rsidRPr="00890D87">
              <w:rPr>
                <w:rFonts w:asciiTheme="majorBidi" w:hAnsiTheme="majorBidi" w:cstheme="majorBidi"/>
                <w:sz w:val="16"/>
                <w:szCs w:val="16"/>
              </w:rPr>
              <w:t>E</w:t>
            </w:r>
            <w:r w:rsidR="005D775E" w:rsidRPr="00890D87">
              <w:rPr>
                <w:rFonts w:asciiTheme="majorBidi" w:hAnsiTheme="majorBidi" w:cstheme="majorBidi"/>
                <w:sz w:val="16"/>
                <w:szCs w:val="16"/>
              </w:rPr>
              <w:t>mission continue</w:t>
            </w:r>
            <w:bookmarkEnd w:id="227"/>
          </w:p>
          <w:p w:rsidR="0084013E" w:rsidRPr="00890D87" w:rsidRDefault="0084013E" w:rsidP="00746178">
            <w:pPr>
              <w:pStyle w:val="Tabletext"/>
              <w:ind w:left="284" w:hanging="284"/>
              <w:jc w:val="left"/>
              <w:rPr>
                <w:rFonts w:asciiTheme="majorBidi" w:hAnsiTheme="majorBidi" w:cstheme="majorBidi"/>
                <w:sz w:val="16"/>
                <w:szCs w:val="16"/>
              </w:rPr>
            </w:pPr>
            <w:r w:rsidRPr="00890D87">
              <w:rPr>
                <w:rFonts w:asciiTheme="majorBidi" w:hAnsiTheme="majorBidi" w:cstheme="majorBidi"/>
                <w:sz w:val="16"/>
                <w:szCs w:val="16"/>
              </w:rPr>
              <w:t>–</w:t>
            </w:r>
            <w:r w:rsidRPr="00890D87">
              <w:rPr>
                <w:rFonts w:asciiTheme="majorBidi" w:hAnsiTheme="majorBidi" w:cstheme="majorBidi"/>
                <w:sz w:val="16"/>
                <w:szCs w:val="16"/>
              </w:rPr>
              <w:tab/>
            </w:r>
            <w:bookmarkStart w:id="228" w:name="lt_pId409"/>
            <w:r w:rsidRPr="00890D87">
              <w:rPr>
                <w:rFonts w:asciiTheme="majorBidi" w:hAnsiTheme="majorBidi" w:cstheme="majorBidi"/>
                <w:sz w:val="16"/>
                <w:szCs w:val="16"/>
              </w:rPr>
              <w:t>Directivit</w:t>
            </w:r>
            <w:r w:rsidR="005D775E" w:rsidRPr="00890D87">
              <w:rPr>
                <w:rFonts w:asciiTheme="majorBidi" w:hAnsiTheme="majorBidi" w:cstheme="majorBidi"/>
                <w:sz w:val="16"/>
                <w:szCs w:val="16"/>
              </w:rPr>
              <w:t xml:space="preserve">é: détection d'une forte intensité lors des passages ascendants </w:t>
            </w:r>
            <w:bookmarkEnd w:id="228"/>
          </w:p>
        </w:tc>
        <w:tc>
          <w:tcPr>
            <w:tcW w:w="1190" w:type="dxa"/>
            <w:tcBorders>
              <w:top w:val="single" w:sz="4" w:space="0" w:color="auto"/>
              <w:bottom w:val="single" w:sz="4" w:space="0" w:color="auto"/>
            </w:tcBorders>
            <w:shd w:val="clear" w:color="auto" w:fill="auto"/>
            <w:noWrap/>
            <w:vAlign w:val="center"/>
          </w:tcPr>
          <w:p w:rsidR="0084013E" w:rsidRPr="00890D87" w:rsidRDefault="0084013E" w:rsidP="00746178">
            <w:pPr>
              <w:pStyle w:val="Tabletext"/>
              <w:jc w:val="center"/>
              <w:rPr>
                <w:rFonts w:asciiTheme="majorBidi" w:hAnsiTheme="majorBidi" w:cstheme="majorBidi"/>
                <w:sz w:val="16"/>
                <w:szCs w:val="16"/>
              </w:rPr>
            </w:pPr>
            <w:r w:rsidRPr="00890D87">
              <w:rPr>
                <w:rFonts w:asciiTheme="majorBidi" w:hAnsiTheme="majorBidi" w:cstheme="majorBidi"/>
                <w:sz w:val="16"/>
                <w:szCs w:val="16"/>
              </w:rPr>
              <w:t>5 000</w:t>
            </w:r>
          </w:p>
        </w:tc>
        <w:tc>
          <w:tcPr>
            <w:tcW w:w="1175" w:type="dxa"/>
            <w:tcBorders>
              <w:top w:val="single" w:sz="4" w:space="0" w:color="auto"/>
              <w:bottom w:val="single" w:sz="4" w:space="0" w:color="auto"/>
            </w:tcBorders>
            <w:vAlign w:val="center"/>
          </w:tcPr>
          <w:p w:rsidR="0084013E" w:rsidRPr="00890D87" w:rsidRDefault="005D775E" w:rsidP="00746178">
            <w:pPr>
              <w:pStyle w:val="Tabletext"/>
              <w:jc w:val="left"/>
              <w:rPr>
                <w:rFonts w:asciiTheme="majorBidi" w:hAnsiTheme="majorBidi" w:cstheme="majorBidi"/>
                <w:sz w:val="16"/>
                <w:szCs w:val="16"/>
              </w:rPr>
            </w:pPr>
            <w:bookmarkStart w:id="229" w:name="lt_pId411"/>
            <w:r w:rsidRPr="00890D87">
              <w:rPr>
                <w:rFonts w:asciiTheme="majorBidi" w:hAnsiTheme="majorBidi" w:cstheme="majorBidi"/>
                <w:sz w:val="16"/>
                <w:szCs w:val="16"/>
              </w:rPr>
              <w:t>Non</w:t>
            </w:r>
            <w:r w:rsidR="0084013E" w:rsidRPr="00890D87">
              <w:rPr>
                <w:rFonts w:asciiTheme="majorBidi" w:hAnsiTheme="majorBidi" w:cstheme="majorBidi"/>
                <w:sz w:val="16"/>
                <w:szCs w:val="16"/>
              </w:rPr>
              <w:t xml:space="preserve"> </w:t>
            </w:r>
            <w:bookmarkEnd w:id="229"/>
            <w:r w:rsidRPr="00890D87">
              <w:rPr>
                <w:rFonts w:asciiTheme="majorBidi" w:hAnsiTheme="majorBidi" w:cstheme="majorBidi"/>
                <w:sz w:val="16"/>
                <w:szCs w:val="16"/>
              </w:rPr>
              <w:t>fournie</w:t>
            </w:r>
          </w:p>
        </w:tc>
        <w:tc>
          <w:tcPr>
            <w:tcW w:w="1179" w:type="dxa"/>
            <w:tcBorders>
              <w:top w:val="single" w:sz="4" w:space="0" w:color="auto"/>
              <w:bottom w:val="single" w:sz="4" w:space="0" w:color="auto"/>
            </w:tcBorders>
            <w:shd w:val="clear" w:color="auto" w:fill="auto"/>
            <w:noWrap/>
            <w:vAlign w:val="center"/>
          </w:tcPr>
          <w:p w:rsidR="0084013E" w:rsidRPr="00890D87" w:rsidRDefault="005D775E" w:rsidP="00746178">
            <w:pPr>
              <w:pStyle w:val="Tabletext"/>
              <w:jc w:val="left"/>
              <w:rPr>
                <w:rFonts w:asciiTheme="majorBidi" w:hAnsiTheme="majorBidi" w:cstheme="majorBidi"/>
                <w:sz w:val="16"/>
                <w:szCs w:val="16"/>
              </w:rPr>
            </w:pPr>
            <w:bookmarkStart w:id="230" w:name="lt_pId412"/>
            <w:r w:rsidRPr="00890D87">
              <w:rPr>
                <w:rFonts w:asciiTheme="majorBidi" w:hAnsiTheme="majorBidi" w:cstheme="majorBidi"/>
                <w:sz w:val="16"/>
                <w:szCs w:val="16"/>
              </w:rPr>
              <w:t>Zone rurale </w:t>
            </w:r>
            <w:r w:rsidR="0084013E" w:rsidRPr="00890D87">
              <w:rPr>
                <w:rFonts w:asciiTheme="majorBidi" w:hAnsiTheme="majorBidi" w:cstheme="majorBidi"/>
                <w:sz w:val="16"/>
                <w:szCs w:val="16"/>
              </w:rPr>
              <w:t>x</w:t>
            </w:r>
            <w:bookmarkEnd w:id="230"/>
          </w:p>
        </w:tc>
        <w:tc>
          <w:tcPr>
            <w:tcW w:w="1607" w:type="dxa"/>
            <w:tcBorders>
              <w:top w:val="single" w:sz="4" w:space="0" w:color="auto"/>
              <w:bottom w:val="single" w:sz="4" w:space="0" w:color="auto"/>
            </w:tcBorders>
            <w:shd w:val="clear" w:color="auto" w:fill="auto"/>
            <w:vAlign w:val="center"/>
          </w:tcPr>
          <w:p w:rsidR="0084013E" w:rsidRPr="00890D87" w:rsidRDefault="0084013E" w:rsidP="00746178">
            <w:pPr>
              <w:pStyle w:val="Tabletext"/>
              <w:jc w:val="left"/>
              <w:rPr>
                <w:rFonts w:asciiTheme="majorBidi" w:hAnsiTheme="majorBidi" w:cstheme="majorBidi"/>
                <w:sz w:val="16"/>
                <w:szCs w:val="16"/>
              </w:rPr>
            </w:pPr>
            <w:bookmarkStart w:id="231" w:name="lt_pId413"/>
            <w:r w:rsidRPr="00890D87">
              <w:rPr>
                <w:rFonts w:asciiTheme="majorBidi" w:hAnsiTheme="majorBidi" w:cstheme="majorBidi"/>
                <w:sz w:val="16"/>
                <w:szCs w:val="16"/>
              </w:rPr>
              <w:t xml:space="preserve">Compatible </w:t>
            </w:r>
            <w:r w:rsidR="005D775E" w:rsidRPr="00890D87">
              <w:rPr>
                <w:rFonts w:asciiTheme="majorBidi" w:hAnsiTheme="majorBidi" w:cstheme="majorBidi"/>
                <w:sz w:val="16"/>
                <w:szCs w:val="16"/>
              </w:rPr>
              <w:t xml:space="preserve">avec </w:t>
            </w:r>
            <w:r w:rsidR="000537E0" w:rsidRPr="00890D87">
              <w:rPr>
                <w:rFonts w:asciiTheme="majorBidi" w:hAnsiTheme="majorBidi" w:cstheme="majorBidi"/>
                <w:sz w:val="16"/>
                <w:szCs w:val="16"/>
              </w:rPr>
              <w:t>un émetteur de liaison hertzienne ou un autre émetteur directif</w:t>
            </w:r>
            <w:bookmarkEnd w:id="231"/>
          </w:p>
        </w:tc>
        <w:tc>
          <w:tcPr>
            <w:tcW w:w="1406" w:type="dxa"/>
            <w:tcBorders>
              <w:top w:val="single" w:sz="4" w:space="0" w:color="auto"/>
              <w:bottom w:val="single" w:sz="4" w:space="0" w:color="auto"/>
            </w:tcBorders>
            <w:vAlign w:val="center"/>
          </w:tcPr>
          <w:p w:rsidR="0084013E" w:rsidRPr="00890D87" w:rsidRDefault="0084013E" w:rsidP="00746178">
            <w:pPr>
              <w:pStyle w:val="Tabletext"/>
              <w:jc w:val="left"/>
              <w:rPr>
                <w:rFonts w:asciiTheme="majorBidi" w:hAnsiTheme="majorBidi" w:cstheme="majorBidi"/>
                <w:sz w:val="16"/>
                <w:szCs w:val="16"/>
              </w:rPr>
            </w:pPr>
            <w:bookmarkStart w:id="232" w:name="lt_pId414"/>
            <w:r w:rsidRPr="00890D87">
              <w:rPr>
                <w:rFonts w:asciiTheme="majorBidi" w:hAnsiTheme="majorBidi" w:cstheme="majorBidi"/>
                <w:sz w:val="16"/>
                <w:szCs w:val="16"/>
              </w:rPr>
              <w:t>No</w:t>
            </w:r>
            <w:bookmarkEnd w:id="232"/>
            <w:r w:rsidR="005D775E" w:rsidRPr="00890D87">
              <w:rPr>
                <w:rFonts w:asciiTheme="majorBidi" w:hAnsiTheme="majorBidi" w:cstheme="majorBidi"/>
                <w:sz w:val="16"/>
                <w:szCs w:val="16"/>
              </w:rPr>
              <w:t>n</w:t>
            </w:r>
          </w:p>
        </w:tc>
        <w:tc>
          <w:tcPr>
            <w:tcW w:w="1226" w:type="dxa"/>
            <w:tcBorders>
              <w:top w:val="single" w:sz="4" w:space="0" w:color="auto"/>
              <w:bottom w:val="single" w:sz="4" w:space="0" w:color="auto"/>
            </w:tcBorders>
            <w:shd w:val="clear" w:color="auto" w:fill="FF6600"/>
            <w:noWrap/>
            <w:vAlign w:val="center"/>
          </w:tcPr>
          <w:p w:rsidR="0084013E" w:rsidRPr="00890D87" w:rsidRDefault="00B866A5" w:rsidP="00746178">
            <w:pPr>
              <w:pStyle w:val="Tabletext"/>
              <w:jc w:val="center"/>
              <w:rPr>
                <w:rFonts w:asciiTheme="majorBidi" w:hAnsiTheme="majorBidi" w:cstheme="majorBidi"/>
                <w:sz w:val="16"/>
                <w:szCs w:val="16"/>
              </w:rPr>
            </w:pPr>
            <w:r w:rsidRPr="00890D87">
              <w:rPr>
                <w:rFonts w:asciiTheme="majorBidi" w:hAnsiTheme="majorBidi" w:cstheme="majorBidi"/>
                <w:sz w:val="16"/>
                <w:szCs w:val="16"/>
              </w:rPr>
              <w:t>Cas non résolu</w:t>
            </w:r>
          </w:p>
        </w:tc>
      </w:tr>
    </w:tbl>
    <w:p w:rsidR="003D6D94" w:rsidRPr="00890D87" w:rsidRDefault="003D6D94" w:rsidP="001C7CD1">
      <w:pPr>
        <w:pStyle w:val="Tablefin"/>
      </w:pPr>
    </w:p>
    <w:p w:rsidR="0084013E" w:rsidRPr="00D83B36" w:rsidRDefault="00301A38" w:rsidP="008F18DB">
      <w:pPr>
        <w:pStyle w:val="Headingb"/>
        <w:spacing w:after="100"/>
        <w:rPr>
          <w:rFonts w:eastAsiaTheme="minorHAnsi"/>
        </w:rPr>
      </w:pPr>
      <w:r w:rsidRPr="00D83B36">
        <w:rPr>
          <w:rFonts w:eastAsiaTheme="minorHAnsi"/>
        </w:rPr>
        <w:lastRenderedPageBreak/>
        <w:t>Partie 1:</w:t>
      </w:r>
      <w:r>
        <w:rPr>
          <w:rFonts w:eastAsiaTheme="minorHAnsi"/>
        </w:rPr>
        <w:t xml:space="preserve"> </w:t>
      </w:r>
      <w:r w:rsidR="008F29DC" w:rsidRPr="00A37C5B">
        <w:rPr>
          <w:rFonts w:eastAsiaTheme="minorHAnsi"/>
          <w:b w:val="0"/>
          <w:bCs/>
        </w:rPr>
        <w:t>(</w:t>
      </w:r>
      <w:r w:rsidR="008F18DB">
        <w:rPr>
          <w:rFonts w:eastAsiaTheme="minorHAnsi"/>
          <w:b w:val="0"/>
          <w:bCs/>
          <w:i/>
          <w:iCs/>
        </w:rPr>
        <w:t>fin</w:t>
      </w:r>
      <w:r w:rsidR="008F29DC" w:rsidRPr="00A37C5B">
        <w:rPr>
          <w:rFonts w:eastAsiaTheme="minorHAnsi"/>
          <w:b w:val="0"/>
          <w:bCs/>
          <w:i/>
          <w:iC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3"/>
        <w:gridCol w:w="950"/>
        <w:gridCol w:w="1025"/>
        <w:gridCol w:w="1854"/>
        <w:gridCol w:w="1712"/>
        <w:gridCol w:w="1115"/>
        <w:gridCol w:w="1115"/>
        <w:gridCol w:w="1119"/>
        <w:gridCol w:w="1543"/>
        <w:gridCol w:w="1352"/>
        <w:gridCol w:w="1161"/>
      </w:tblGrid>
      <w:tr w:rsidR="0084013E" w:rsidRPr="00890D87" w:rsidTr="00301A38">
        <w:trPr>
          <w:cantSplit/>
          <w:trHeight w:val="20"/>
          <w:jc w:val="center"/>
        </w:trPr>
        <w:tc>
          <w:tcPr>
            <w:tcW w:w="15163" w:type="dxa"/>
            <w:gridSpan w:val="11"/>
            <w:tcBorders>
              <w:top w:val="single" w:sz="4" w:space="0" w:color="auto"/>
              <w:left w:val="single" w:sz="4" w:space="0" w:color="auto"/>
              <w:right w:val="single" w:sz="4" w:space="0" w:color="auto"/>
            </w:tcBorders>
            <w:shd w:val="clear" w:color="000000" w:fill="BDD7EE"/>
            <w:vAlign w:val="center"/>
          </w:tcPr>
          <w:p w:rsidR="0084013E" w:rsidRPr="00890D87" w:rsidRDefault="0065495E" w:rsidP="00746178">
            <w:pPr>
              <w:pStyle w:val="Tablehead"/>
              <w:rPr>
                <w:sz w:val="16"/>
                <w:szCs w:val="16"/>
              </w:rPr>
            </w:pPr>
            <w:r w:rsidRPr="00890D87">
              <w:rPr>
                <w:sz w:val="16"/>
                <w:szCs w:val="16"/>
              </w:rPr>
              <w:t>Journal détaillé concernant les sources de brouillage</w:t>
            </w:r>
          </w:p>
        </w:tc>
      </w:tr>
      <w:tr w:rsidR="0065495E" w:rsidRPr="00890D87" w:rsidTr="00301A38">
        <w:trPr>
          <w:cantSplit/>
          <w:trHeight w:val="20"/>
          <w:jc w:val="center"/>
        </w:trPr>
        <w:tc>
          <w:tcPr>
            <w:tcW w:w="1589" w:type="dxa"/>
            <w:tcBorders>
              <w:top w:val="single" w:sz="4" w:space="0" w:color="auto"/>
              <w:left w:val="single" w:sz="4" w:space="0" w:color="auto"/>
              <w:right w:val="single" w:sz="4" w:space="0" w:color="auto"/>
            </w:tcBorders>
            <w:shd w:val="clear" w:color="000000" w:fill="BDD7EE"/>
            <w:vAlign w:val="center"/>
            <w:hideMark/>
          </w:tcPr>
          <w:p w:rsidR="0065495E" w:rsidRPr="00890D87" w:rsidRDefault="0065495E" w:rsidP="00746178">
            <w:pPr>
              <w:pStyle w:val="Tablehead"/>
              <w:rPr>
                <w:sz w:val="16"/>
                <w:szCs w:val="16"/>
              </w:rPr>
            </w:pPr>
            <w:r w:rsidRPr="00890D87">
              <w:rPr>
                <w:sz w:val="16"/>
                <w:szCs w:val="16"/>
              </w:rPr>
              <w:t xml:space="preserve">1. Identification de la source </w:t>
            </w:r>
          </w:p>
        </w:tc>
        <w:tc>
          <w:tcPr>
            <w:tcW w:w="2064" w:type="dxa"/>
            <w:gridSpan w:val="2"/>
            <w:tcBorders>
              <w:top w:val="single" w:sz="4" w:space="0" w:color="auto"/>
              <w:left w:val="single" w:sz="4" w:space="0" w:color="auto"/>
              <w:bottom w:val="single" w:sz="2" w:space="0" w:color="auto"/>
              <w:right w:val="single" w:sz="4" w:space="0" w:color="auto"/>
            </w:tcBorders>
            <w:shd w:val="clear" w:color="000000" w:fill="BDD7EE"/>
            <w:vAlign w:val="center"/>
            <w:hideMark/>
          </w:tcPr>
          <w:p w:rsidR="0065495E" w:rsidRPr="00890D87" w:rsidRDefault="0065495E" w:rsidP="00746178">
            <w:pPr>
              <w:pStyle w:val="Tablehead"/>
              <w:rPr>
                <w:sz w:val="16"/>
                <w:szCs w:val="16"/>
              </w:rPr>
            </w:pPr>
            <w:r w:rsidRPr="00890D87">
              <w:rPr>
                <w:sz w:val="16"/>
                <w:szCs w:val="16"/>
              </w:rPr>
              <w:t>2. Emplacement géographique observé</w:t>
            </w:r>
          </w:p>
        </w:tc>
        <w:tc>
          <w:tcPr>
            <w:tcW w:w="1950" w:type="dxa"/>
            <w:tcBorders>
              <w:top w:val="single" w:sz="4" w:space="0" w:color="auto"/>
              <w:left w:val="single" w:sz="4" w:space="0" w:color="auto"/>
              <w:right w:val="single" w:sz="4" w:space="0" w:color="auto"/>
            </w:tcBorders>
            <w:shd w:val="clear" w:color="000000" w:fill="BDD7EE"/>
            <w:vAlign w:val="center"/>
          </w:tcPr>
          <w:p w:rsidR="0065495E" w:rsidRPr="00890D87" w:rsidRDefault="0065495E" w:rsidP="00746178">
            <w:pPr>
              <w:pStyle w:val="Tablehead"/>
              <w:rPr>
                <w:sz w:val="16"/>
                <w:szCs w:val="16"/>
              </w:rPr>
            </w:pPr>
            <w:r w:rsidRPr="00890D87">
              <w:rPr>
                <w:sz w:val="16"/>
                <w:szCs w:val="16"/>
              </w:rPr>
              <w:t>3. Fréquence centrale (MHz)</w:t>
            </w:r>
          </w:p>
        </w:tc>
        <w:tc>
          <w:tcPr>
            <w:tcW w:w="1800" w:type="dxa"/>
            <w:tcBorders>
              <w:top w:val="single" w:sz="4" w:space="0" w:color="auto"/>
              <w:left w:val="single" w:sz="4" w:space="0" w:color="auto"/>
              <w:right w:val="single" w:sz="4" w:space="0" w:color="auto"/>
            </w:tcBorders>
            <w:shd w:val="clear" w:color="000000" w:fill="BDD7EE"/>
            <w:vAlign w:val="center"/>
          </w:tcPr>
          <w:p w:rsidR="0065495E" w:rsidRPr="00890D87" w:rsidRDefault="0065495E" w:rsidP="00746178">
            <w:pPr>
              <w:pStyle w:val="Tablehead"/>
              <w:rPr>
                <w:sz w:val="16"/>
                <w:szCs w:val="16"/>
              </w:rPr>
            </w:pPr>
            <w:r w:rsidRPr="00890D87">
              <w:rPr>
                <w:sz w:val="16"/>
                <w:szCs w:val="16"/>
              </w:rPr>
              <w:t>4. Caractéristiques de détection de la source</w:t>
            </w:r>
          </w:p>
        </w:tc>
        <w:tc>
          <w:tcPr>
            <w:tcW w:w="1167" w:type="dxa"/>
            <w:tcBorders>
              <w:top w:val="single" w:sz="4" w:space="0" w:color="auto"/>
              <w:left w:val="single" w:sz="4" w:space="0" w:color="auto"/>
              <w:right w:val="single" w:sz="4" w:space="0" w:color="auto"/>
            </w:tcBorders>
            <w:shd w:val="clear" w:color="000000" w:fill="BDD7EE"/>
            <w:vAlign w:val="center"/>
            <w:hideMark/>
          </w:tcPr>
          <w:p w:rsidR="0065495E" w:rsidRPr="00890D87" w:rsidRDefault="0065495E" w:rsidP="00746178">
            <w:pPr>
              <w:pStyle w:val="Tablehead"/>
              <w:rPr>
                <w:sz w:val="16"/>
                <w:szCs w:val="16"/>
              </w:rPr>
            </w:pPr>
            <w:r w:rsidRPr="00890D87">
              <w:rPr>
                <w:sz w:val="16"/>
                <w:szCs w:val="16"/>
              </w:rPr>
              <w:t>5. Niveau de brouillage détecté par le capteur</w:t>
            </w:r>
            <w:r w:rsidR="00F075BA" w:rsidRPr="00890D87">
              <w:rPr>
                <w:sz w:val="16"/>
                <w:szCs w:val="16"/>
              </w:rPr>
              <w:br/>
              <w:t>(Kelvin)</w:t>
            </w:r>
          </w:p>
        </w:tc>
        <w:tc>
          <w:tcPr>
            <w:tcW w:w="1167" w:type="dxa"/>
            <w:tcBorders>
              <w:top w:val="single" w:sz="4" w:space="0" w:color="auto"/>
              <w:left w:val="single" w:sz="4" w:space="0" w:color="auto"/>
              <w:right w:val="single" w:sz="4" w:space="0" w:color="auto"/>
            </w:tcBorders>
            <w:shd w:val="clear" w:color="000000" w:fill="BDD7EE"/>
            <w:vAlign w:val="center"/>
          </w:tcPr>
          <w:p w:rsidR="0065495E" w:rsidRPr="00890D87" w:rsidRDefault="0065495E" w:rsidP="00746178">
            <w:pPr>
              <w:pStyle w:val="Tablehead"/>
              <w:rPr>
                <w:sz w:val="16"/>
                <w:szCs w:val="16"/>
              </w:rPr>
            </w:pPr>
            <w:r w:rsidRPr="00890D87">
              <w:rPr>
                <w:sz w:val="16"/>
                <w:szCs w:val="16"/>
              </w:rPr>
              <w:t>6. Puissance reçue (dBm ou watts)</w:t>
            </w:r>
          </w:p>
        </w:tc>
        <w:tc>
          <w:tcPr>
            <w:tcW w:w="1171" w:type="dxa"/>
            <w:tcBorders>
              <w:top w:val="single" w:sz="4" w:space="0" w:color="auto"/>
              <w:left w:val="single" w:sz="4" w:space="0" w:color="auto"/>
              <w:right w:val="single" w:sz="4" w:space="0" w:color="auto"/>
            </w:tcBorders>
            <w:shd w:val="clear" w:color="000000" w:fill="BDD7EE"/>
            <w:vAlign w:val="center"/>
            <w:hideMark/>
          </w:tcPr>
          <w:p w:rsidR="0065495E" w:rsidRPr="00890D87" w:rsidRDefault="00B866A5" w:rsidP="00746178">
            <w:pPr>
              <w:pStyle w:val="Tablehead"/>
              <w:rPr>
                <w:sz w:val="16"/>
                <w:szCs w:val="16"/>
              </w:rPr>
            </w:pPr>
            <w:r w:rsidRPr="00890D87">
              <w:rPr>
                <w:sz w:val="16"/>
                <w:szCs w:val="16"/>
              </w:rPr>
              <w:t>7. Ville/</w:t>
            </w:r>
            <w:r w:rsidRPr="00890D87">
              <w:rPr>
                <w:sz w:val="16"/>
                <w:szCs w:val="16"/>
              </w:rPr>
              <w:br/>
              <w:t>Etat/</w:t>
            </w:r>
            <w:r w:rsidR="0065495E" w:rsidRPr="00890D87">
              <w:rPr>
                <w:sz w:val="16"/>
                <w:szCs w:val="16"/>
              </w:rPr>
              <w:t>Région</w:t>
            </w:r>
          </w:p>
        </w:tc>
        <w:tc>
          <w:tcPr>
            <w:tcW w:w="1621" w:type="dxa"/>
            <w:tcBorders>
              <w:top w:val="single" w:sz="4" w:space="0" w:color="auto"/>
              <w:left w:val="single" w:sz="4" w:space="0" w:color="auto"/>
              <w:right w:val="single" w:sz="4" w:space="0" w:color="auto"/>
            </w:tcBorders>
            <w:shd w:val="clear" w:color="000000" w:fill="BDD7EE"/>
            <w:vAlign w:val="center"/>
            <w:hideMark/>
          </w:tcPr>
          <w:p w:rsidR="0065495E" w:rsidRPr="00890D87" w:rsidRDefault="0065495E" w:rsidP="00746178">
            <w:pPr>
              <w:pStyle w:val="Tablehead"/>
              <w:rPr>
                <w:sz w:val="16"/>
                <w:szCs w:val="16"/>
              </w:rPr>
            </w:pPr>
            <w:r w:rsidRPr="00890D87">
              <w:rPr>
                <w:sz w:val="16"/>
                <w:szCs w:val="16"/>
              </w:rPr>
              <w:t xml:space="preserve">8. </w:t>
            </w:r>
            <w:r w:rsidR="005D775E" w:rsidRPr="00890D87">
              <w:rPr>
                <w:sz w:val="16"/>
                <w:szCs w:val="16"/>
              </w:rPr>
              <w:t>Autres commentaires</w:t>
            </w:r>
            <w:r w:rsidR="00B866A5" w:rsidRPr="00890D87">
              <w:rPr>
                <w:sz w:val="16"/>
                <w:szCs w:val="16"/>
              </w:rPr>
              <w:t xml:space="preserve"> (y </w:t>
            </w:r>
            <w:r w:rsidRPr="00890D87">
              <w:rPr>
                <w:sz w:val="16"/>
                <w:szCs w:val="16"/>
              </w:rPr>
              <w:t>compris précision)</w:t>
            </w:r>
          </w:p>
        </w:tc>
        <w:tc>
          <w:tcPr>
            <w:tcW w:w="1418" w:type="dxa"/>
            <w:tcBorders>
              <w:top w:val="single" w:sz="4" w:space="0" w:color="auto"/>
              <w:left w:val="single" w:sz="4" w:space="0" w:color="auto"/>
              <w:right w:val="single" w:sz="4" w:space="0" w:color="auto"/>
            </w:tcBorders>
            <w:shd w:val="clear" w:color="000000" w:fill="BDD7EE"/>
            <w:vAlign w:val="center"/>
          </w:tcPr>
          <w:p w:rsidR="0065495E" w:rsidRPr="00890D87" w:rsidRDefault="0065495E" w:rsidP="00746178">
            <w:pPr>
              <w:pStyle w:val="Tablehead"/>
              <w:rPr>
                <w:sz w:val="16"/>
                <w:szCs w:val="16"/>
              </w:rPr>
            </w:pPr>
            <w:r w:rsidRPr="00890D87">
              <w:rPr>
                <w:rFonts w:asciiTheme="majorBidi" w:hAnsiTheme="majorBidi" w:cstheme="majorBidi"/>
                <w:bCs/>
                <w:color w:val="000000"/>
                <w:sz w:val="16"/>
                <w:szCs w:val="16"/>
              </w:rPr>
              <w:t>9. Date/</w:t>
            </w:r>
            <w:r w:rsidRPr="00890D87">
              <w:rPr>
                <w:rFonts w:asciiTheme="majorBidi" w:hAnsiTheme="majorBidi" w:cstheme="majorBidi"/>
                <w:bCs/>
                <w:color w:val="000000"/>
                <w:sz w:val="16"/>
                <w:szCs w:val="16"/>
              </w:rPr>
              <w:br/>
            </w:r>
            <w:r w:rsidR="00B866A5" w:rsidRPr="00890D87">
              <w:rPr>
                <w:rFonts w:asciiTheme="majorBidi" w:hAnsiTheme="majorBidi" w:cstheme="majorBidi"/>
                <w:bCs/>
                <w:color w:val="000000"/>
                <w:sz w:val="16"/>
                <w:szCs w:val="16"/>
              </w:rPr>
              <w:t>heure journalisées</w:t>
            </w:r>
          </w:p>
        </w:tc>
        <w:tc>
          <w:tcPr>
            <w:tcW w:w="1216" w:type="dxa"/>
            <w:tcBorders>
              <w:top w:val="single" w:sz="4" w:space="0" w:color="auto"/>
              <w:left w:val="single" w:sz="4" w:space="0" w:color="auto"/>
              <w:right w:val="single" w:sz="4" w:space="0" w:color="auto"/>
            </w:tcBorders>
            <w:shd w:val="clear" w:color="000000" w:fill="BDD7EE"/>
            <w:vAlign w:val="center"/>
            <w:hideMark/>
          </w:tcPr>
          <w:p w:rsidR="0065495E" w:rsidRPr="00890D87" w:rsidRDefault="0065495E" w:rsidP="00746178">
            <w:pPr>
              <w:pStyle w:val="Tablehead"/>
              <w:rPr>
                <w:sz w:val="16"/>
                <w:szCs w:val="16"/>
              </w:rPr>
            </w:pPr>
            <w:r w:rsidRPr="00890D87">
              <w:rPr>
                <w:sz w:val="16"/>
                <w:szCs w:val="16"/>
              </w:rPr>
              <w:t xml:space="preserve">10. </w:t>
            </w:r>
            <w:r w:rsidR="00B866A5" w:rsidRPr="00890D87">
              <w:rPr>
                <w:sz w:val="16"/>
                <w:szCs w:val="16"/>
              </w:rPr>
              <w:t>Situation actuelle</w:t>
            </w:r>
          </w:p>
        </w:tc>
      </w:tr>
      <w:tr w:rsidR="0084013E" w:rsidRPr="00890D87" w:rsidTr="00301A38">
        <w:trPr>
          <w:cantSplit/>
          <w:trHeight w:val="20"/>
          <w:jc w:val="center"/>
        </w:trPr>
        <w:tc>
          <w:tcPr>
            <w:tcW w:w="1589" w:type="dxa"/>
            <w:tcBorders>
              <w:top w:val="single" w:sz="4" w:space="0" w:color="auto"/>
              <w:bottom w:val="single" w:sz="4" w:space="0" w:color="auto"/>
            </w:tcBorders>
            <w:shd w:val="clear" w:color="auto" w:fill="auto"/>
            <w:noWrap/>
            <w:vAlign w:val="center"/>
          </w:tcPr>
          <w:p w:rsidR="0084013E" w:rsidRPr="00890D87" w:rsidRDefault="0084013E" w:rsidP="00746178">
            <w:pPr>
              <w:pStyle w:val="Tabletext"/>
              <w:jc w:val="center"/>
              <w:rPr>
                <w:rFonts w:asciiTheme="majorBidi" w:hAnsiTheme="majorBidi" w:cstheme="majorBidi"/>
                <w:sz w:val="16"/>
                <w:szCs w:val="16"/>
              </w:rPr>
            </w:pPr>
            <w:bookmarkStart w:id="233" w:name="lt_pId438"/>
            <w:r w:rsidRPr="00890D87">
              <w:rPr>
                <w:rFonts w:asciiTheme="majorBidi" w:hAnsiTheme="majorBidi" w:cstheme="majorBidi"/>
                <w:sz w:val="16"/>
                <w:szCs w:val="16"/>
              </w:rPr>
              <w:t>ADM-05</w:t>
            </w:r>
            <w:bookmarkEnd w:id="233"/>
          </w:p>
        </w:tc>
        <w:tc>
          <w:tcPr>
            <w:tcW w:w="992" w:type="dxa"/>
            <w:tcBorders>
              <w:top w:val="single" w:sz="4" w:space="0" w:color="auto"/>
              <w:bottom w:val="single" w:sz="4" w:space="0" w:color="auto"/>
            </w:tcBorders>
            <w:shd w:val="clear" w:color="auto" w:fill="auto"/>
            <w:noWrap/>
            <w:vAlign w:val="center"/>
          </w:tcPr>
          <w:p w:rsidR="0084013E" w:rsidRPr="00890D87" w:rsidRDefault="0084013E" w:rsidP="00746178">
            <w:pPr>
              <w:pStyle w:val="Tabletext"/>
              <w:jc w:val="center"/>
              <w:rPr>
                <w:rFonts w:asciiTheme="majorBidi" w:hAnsiTheme="majorBidi" w:cstheme="majorBidi"/>
                <w:sz w:val="16"/>
                <w:szCs w:val="16"/>
              </w:rPr>
            </w:pPr>
            <w:bookmarkStart w:id="234" w:name="lt_pId439"/>
            <w:r w:rsidRPr="00890D87">
              <w:rPr>
                <w:rFonts w:asciiTheme="majorBidi" w:hAnsiTheme="majorBidi" w:cstheme="majorBidi"/>
                <w:sz w:val="16"/>
                <w:szCs w:val="16"/>
              </w:rPr>
              <w:t>xx.xxx</w:t>
            </w:r>
            <w:bookmarkEnd w:id="234"/>
          </w:p>
        </w:tc>
        <w:tc>
          <w:tcPr>
            <w:tcW w:w="1072" w:type="dxa"/>
            <w:tcBorders>
              <w:top w:val="single" w:sz="4" w:space="0" w:color="auto"/>
              <w:bottom w:val="single" w:sz="4" w:space="0" w:color="auto"/>
            </w:tcBorders>
            <w:shd w:val="clear" w:color="auto" w:fill="auto"/>
            <w:noWrap/>
            <w:vAlign w:val="center"/>
          </w:tcPr>
          <w:p w:rsidR="0084013E" w:rsidRPr="00890D87" w:rsidRDefault="0084013E" w:rsidP="00746178">
            <w:pPr>
              <w:pStyle w:val="Tabletext"/>
              <w:jc w:val="center"/>
              <w:rPr>
                <w:rFonts w:asciiTheme="majorBidi" w:hAnsiTheme="majorBidi" w:cstheme="majorBidi"/>
                <w:sz w:val="16"/>
                <w:szCs w:val="16"/>
              </w:rPr>
            </w:pPr>
            <w:bookmarkStart w:id="235" w:name="lt_pId440"/>
            <w:r w:rsidRPr="00890D87">
              <w:rPr>
                <w:rFonts w:asciiTheme="majorBidi" w:hAnsiTheme="majorBidi" w:cstheme="majorBidi"/>
                <w:sz w:val="16"/>
                <w:szCs w:val="16"/>
              </w:rPr>
              <w:t>yy.yyy</w:t>
            </w:r>
            <w:bookmarkEnd w:id="235"/>
          </w:p>
        </w:tc>
        <w:tc>
          <w:tcPr>
            <w:tcW w:w="1950" w:type="dxa"/>
            <w:tcBorders>
              <w:top w:val="single" w:sz="4" w:space="0" w:color="auto"/>
              <w:bottom w:val="single" w:sz="4" w:space="0" w:color="auto"/>
            </w:tcBorders>
            <w:vAlign w:val="center"/>
          </w:tcPr>
          <w:p w:rsidR="0084013E" w:rsidRPr="00890D87" w:rsidRDefault="000537E0" w:rsidP="00746178">
            <w:pPr>
              <w:pStyle w:val="Tabletext"/>
              <w:jc w:val="left"/>
              <w:rPr>
                <w:rFonts w:asciiTheme="majorBidi" w:hAnsiTheme="majorBidi" w:cstheme="majorBidi"/>
                <w:sz w:val="16"/>
                <w:szCs w:val="16"/>
              </w:rPr>
            </w:pPr>
            <w:r w:rsidRPr="00890D87">
              <w:rPr>
                <w:rFonts w:asciiTheme="majorBidi" w:hAnsiTheme="majorBidi" w:cstheme="majorBidi"/>
                <w:sz w:val="16"/>
                <w:szCs w:val="16"/>
              </w:rPr>
              <w:t>1 413,5 MHz (brouillage radioélectrique observé sur la totalité de la bande passive)</w:t>
            </w:r>
          </w:p>
        </w:tc>
        <w:tc>
          <w:tcPr>
            <w:tcW w:w="1800" w:type="dxa"/>
            <w:tcBorders>
              <w:top w:val="single" w:sz="4" w:space="0" w:color="auto"/>
              <w:bottom w:val="single" w:sz="4" w:space="0" w:color="auto"/>
            </w:tcBorders>
            <w:vAlign w:val="center"/>
          </w:tcPr>
          <w:p w:rsidR="0084013E" w:rsidRPr="00890D87" w:rsidRDefault="00B866A5" w:rsidP="00746178">
            <w:pPr>
              <w:pStyle w:val="Tabletext"/>
              <w:jc w:val="left"/>
              <w:rPr>
                <w:rFonts w:asciiTheme="majorBidi" w:hAnsiTheme="majorBidi" w:cstheme="majorBidi"/>
                <w:sz w:val="16"/>
                <w:szCs w:val="16"/>
              </w:rPr>
            </w:pPr>
            <w:bookmarkStart w:id="236" w:name="lt_pId442"/>
            <w:r w:rsidRPr="00890D87">
              <w:rPr>
                <w:rFonts w:asciiTheme="majorBidi" w:hAnsiTheme="majorBidi" w:cstheme="majorBidi"/>
                <w:sz w:val="16"/>
                <w:szCs w:val="16"/>
              </w:rPr>
              <w:t>E</w:t>
            </w:r>
            <w:r w:rsidR="0084013E" w:rsidRPr="00890D87">
              <w:rPr>
                <w:rFonts w:asciiTheme="majorBidi" w:hAnsiTheme="majorBidi" w:cstheme="majorBidi"/>
                <w:sz w:val="16"/>
                <w:szCs w:val="16"/>
              </w:rPr>
              <w:t>mission</w:t>
            </w:r>
            <w:bookmarkEnd w:id="236"/>
            <w:r w:rsidR="000537E0" w:rsidRPr="00890D87">
              <w:rPr>
                <w:rFonts w:asciiTheme="majorBidi" w:hAnsiTheme="majorBidi" w:cstheme="majorBidi"/>
                <w:sz w:val="16"/>
                <w:szCs w:val="16"/>
              </w:rPr>
              <w:t xml:space="preserve"> directive</w:t>
            </w:r>
          </w:p>
        </w:tc>
        <w:tc>
          <w:tcPr>
            <w:tcW w:w="1167" w:type="dxa"/>
            <w:tcBorders>
              <w:top w:val="single" w:sz="4" w:space="0" w:color="auto"/>
              <w:bottom w:val="single" w:sz="4" w:space="0" w:color="auto"/>
            </w:tcBorders>
            <w:shd w:val="clear" w:color="auto" w:fill="auto"/>
            <w:noWrap/>
            <w:vAlign w:val="center"/>
          </w:tcPr>
          <w:p w:rsidR="0084013E" w:rsidRPr="00890D87" w:rsidRDefault="0084013E" w:rsidP="00746178">
            <w:pPr>
              <w:pStyle w:val="Tabletext"/>
              <w:jc w:val="center"/>
              <w:rPr>
                <w:rFonts w:asciiTheme="majorBidi" w:hAnsiTheme="majorBidi" w:cstheme="majorBidi"/>
                <w:sz w:val="16"/>
                <w:szCs w:val="16"/>
              </w:rPr>
            </w:pPr>
            <w:r w:rsidRPr="00890D87">
              <w:rPr>
                <w:rFonts w:asciiTheme="majorBidi" w:hAnsiTheme="majorBidi" w:cstheme="majorBidi"/>
                <w:sz w:val="16"/>
                <w:szCs w:val="16"/>
              </w:rPr>
              <w:t>2 000</w:t>
            </w:r>
          </w:p>
        </w:tc>
        <w:tc>
          <w:tcPr>
            <w:tcW w:w="1167" w:type="dxa"/>
            <w:tcBorders>
              <w:top w:val="single" w:sz="4" w:space="0" w:color="auto"/>
              <w:bottom w:val="single" w:sz="4" w:space="0" w:color="auto"/>
            </w:tcBorders>
            <w:vAlign w:val="center"/>
          </w:tcPr>
          <w:p w:rsidR="0084013E" w:rsidRPr="00890D87" w:rsidRDefault="000537E0" w:rsidP="00746178">
            <w:pPr>
              <w:pStyle w:val="Tabletext"/>
              <w:jc w:val="left"/>
              <w:rPr>
                <w:rFonts w:asciiTheme="majorBidi" w:hAnsiTheme="majorBidi" w:cstheme="majorBidi"/>
                <w:sz w:val="16"/>
                <w:szCs w:val="16"/>
              </w:rPr>
            </w:pPr>
            <w:bookmarkStart w:id="237" w:name="lt_pId444"/>
            <w:r w:rsidRPr="00890D87">
              <w:rPr>
                <w:rFonts w:asciiTheme="majorBidi" w:hAnsiTheme="majorBidi" w:cstheme="majorBidi"/>
                <w:sz w:val="16"/>
                <w:szCs w:val="16"/>
              </w:rPr>
              <w:t>Non</w:t>
            </w:r>
            <w:r w:rsidR="0084013E" w:rsidRPr="00890D87">
              <w:rPr>
                <w:rFonts w:asciiTheme="majorBidi" w:hAnsiTheme="majorBidi" w:cstheme="majorBidi"/>
                <w:sz w:val="16"/>
                <w:szCs w:val="16"/>
              </w:rPr>
              <w:t xml:space="preserve"> </w:t>
            </w:r>
            <w:bookmarkEnd w:id="237"/>
            <w:r w:rsidRPr="00890D87">
              <w:rPr>
                <w:rFonts w:asciiTheme="majorBidi" w:hAnsiTheme="majorBidi" w:cstheme="majorBidi"/>
                <w:sz w:val="16"/>
                <w:szCs w:val="16"/>
              </w:rPr>
              <w:t>fournie</w:t>
            </w:r>
          </w:p>
        </w:tc>
        <w:tc>
          <w:tcPr>
            <w:tcW w:w="1171" w:type="dxa"/>
            <w:tcBorders>
              <w:top w:val="single" w:sz="4" w:space="0" w:color="auto"/>
              <w:bottom w:val="single" w:sz="4" w:space="0" w:color="auto"/>
            </w:tcBorders>
            <w:shd w:val="clear" w:color="auto" w:fill="auto"/>
            <w:noWrap/>
            <w:vAlign w:val="center"/>
          </w:tcPr>
          <w:p w:rsidR="0084013E" w:rsidRPr="00890D87" w:rsidRDefault="0084013E" w:rsidP="00746178">
            <w:pPr>
              <w:pStyle w:val="Tabletext"/>
              <w:jc w:val="left"/>
              <w:rPr>
                <w:rFonts w:asciiTheme="majorBidi" w:hAnsiTheme="majorBidi" w:cstheme="majorBidi"/>
                <w:sz w:val="16"/>
                <w:szCs w:val="16"/>
              </w:rPr>
            </w:pPr>
            <w:bookmarkStart w:id="238" w:name="lt_pId445"/>
            <w:r w:rsidRPr="00890D87">
              <w:rPr>
                <w:rFonts w:asciiTheme="majorBidi" w:hAnsiTheme="majorBidi" w:cstheme="majorBidi"/>
                <w:sz w:val="16"/>
                <w:szCs w:val="16"/>
              </w:rPr>
              <w:t>R</w:t>
            </w:r>
            <w:r w:rsidR="000537E0" w:rsidRPr="00890D87">
              <w:rPr>
                <w:rFonts w:asciiTheme="majorBidi" w:hAnsiTheme="majorBidi" w:cstheme="majorBidi"/>
                <w:sz w:val="16"/>
                <w:szCs w:val="16"/>
              </w:rPr>
              <w:t>é</w:t>
            </w:r>
            <w:r w:rsidRPr="00890D87">
              <w:rPr>
                <w:rFonts w:asciiTheme="majorBidi" w:hAnsiTheme="majorBidi" w:cstheme="majorBidi"/>
                <w:sz w:val="16"/>
                <w:szCs w:val="16"/>
              </w:rPr>
              <w:t>gion x</w:t>
            </w:r>
            <w:bookmarkEnd w:id="238"/>
          </w:p>
        </w:tc>
        <w:tc>
          <w:tcPr>
            <w:tcW w:w="1621" w:type="dxa"/>
            <w:tcBorders>
              <w:top w:val="single" w:sz="4" w:space="0" w:color="auto"/>
              <w:bottom w:val="single" w:sz="4" w:space="0" w:color="auto"/>
            </w:tcBorders>
            <w:shd w:val="clear" w:color="auto" w:fill="auto"/>
            <w:vAlign w:val="center"/>
          </w:tcPr>
          <w:p w:rsidR="0084013E" w:rsidRPr="00890D87" w:rsidRDefault="00B866A5" w:rsidP="00746178">
            <w:pPr>
              <w:pStyle w:val="Tabletext"/>
              <w:jc w:val="left"/>
              <w:rPr>
                <w:rFonts w:asciiTheme="majorBidi" w:hAnsiTheme="majorBidi" w:cstheme="majorBidi"/>
                <w:sz w:val="16"/>
                <w:szCs w:val="16"/>
              </w:rPr>
            </w:pPr>
            <w:bookmarkStart w:id="239" w:name="lt_pId446"/>
            <w:r w:rsidRPr="00890D87">
              <w:rPr>
                <w:rFonts w:asciiTheme="majorBidi" w:hAnsiTheme="majorBidi" w:cstheme="majorBidi"/>
                <w:sz w:val="16"/>
                <w:szCs w:val="16"/>
              </w:rPr>
              <w:t>E</w:t>
            </w:r>
            <w:r w:rsidR="00784AA0" w:rsidRPr="00890D87">
              <w:rPr>
                <w:rFonts w:asciiTheme="majorBidi" w:hAnsiTheme="majorBidi" w:cstheme="majorBidi"/>
                <w:sz w:val="16"/>
                <w:szCs w:val="16"/>
              </w:rPr>
              <w:t xml:space="preserve">metteur de </w:t>
            </w:r>
            <w:r w:rsidR="0084013E" w:rsidRPr="00890D87">
              <w:rPr>
                <w:rFonts w:asciiTheme="majorBidi" w:hAnsiTheme="majorBidi" w:cstheme="majorBidi"/>
                <w:sz w:val="16"/>
                <w:szCs w:val="16"/>
              </w:rPr>
              <w:t xml:space="preserve">surveillance </w:t>
            </w:r>
            <w:r w:rsidR="00784AA0" w:rsidRPr="00890D87">
              <w:rPr>
                <w:rFonts w:asciiTheme="majorBidi" w:hAnsiTheme="majorBidi" w:cstheme="majorBidi"/>
                <w:sz w:val="16"/>
                <w:szCs w:val="16"/>
              </w:rPr>
              <w:t xml:space="preserve">locale </w:t>
            </w:r>
            <w:r w:rsidR="0084013E" w:rsidRPr="00890D87">
              <w:rPr>
                <w:rFonts w:asciiTheme="majorBidi" w:hAnsiTheme="majorBidi" w:cstheme="majorBidi"/>
                <w:sz w:val="16"/>
                <w:szCs w:val="16"/>
              </w:rPr>
              <w:t>loca</w:t>
            </w:r>
            <w:r w:rsidR="00784AA0" w:rsidRPr="00890D87">
              <w:rPr>
                <w:rFonts w:asciiTheme="majorBidi" w:hAnsiTheme="majorBidi" w:cstheme="majorBidi"/>
                <w:sz w:val="16"/>
                <w:szCs w:val="16"/>
              </w:rPr>
              <w:t>lisé par les autorités et désactivé</w:t>
            </w:r>
            <w:r w:rsidR="0084013E" w:rsidRPr="00890D87">
              <w:rPr>
                <w:rFonts w:asciiTheme="majorBidi" w:hAnsiTheme="majorBidi" w:cstheme="majorBidi"/>
                <w:sz w:val="16"/>
                <w:szCs w:val="16"/>
              </w:rPr>
              <w:t xml:space="preserve"> (11 </w:t>
            </w:r>
            <w:r w:rsidR="00784AA0" w:rsidRPr="00890D87">
              <w:rPr>
                <w:rFonts w:asciiTheme="majorBidi" w:hAnsiTheme="majorBidi" w:cstheme="majorBidi"/>
                <w:sz w:val="16"/>
                <w:szCs w:val="16"/>
              </w:rPr>
              <w:t xml:space="preserve">novembre </w:t>
            </w:r>
            <w:r w:rsidR="0084013E" w:rsidRPr="00890D87">
              <w:rPr>
                <w:rFonts w:asciiTheme="majorBidi" w:hAnsiTheme="majorBidi" w:cstheme="majorBidi"/>
                <w:sz w:val="16"/>
                <w:szCs w:val="16"/>
              </w:rPr>
              <w:t>2</w:t>
            </w:r>
            <w:r w:rsidR="00784AA0" w:rsidRPr="00890D87">
              <w:rPr>
                <w:rFonts w:asciiTheme="majorBidi" w:hAnsiTheme="majorBidi" w:cstheme="majorBidi"/>
                <w:sz w:val="16"/>
                <w:szCs w:val="16"/>
              </w:rPr>
              <w:t>01</w:t>
            </w:r>
            <w:r w:rsidR="0084013E" w:rsidRPr="00890D87">
              <w:rPr>
                <w:rFonts w:asciiTheme="majorBidi" w:hAnsiTheme="majorBidi" w:cstheme="majorBidi"/>
                <w:sz w:val="16"/>
                <w:szCs w:val="16"/>
              </w:rPr>
              <w:t>6)</w:t>
            </w:r>
            <w:bookmarkEnd w:id="239"/>
          </w:p>
        </w:tc>
        <w:tc>
          <w:tcPr>
            <w:tcW w:w="1418" w:type="dxa"/>
            <w:tcBorders>
              <w:top w:val="single" w:sz="4" w:space="0" w:color="auto"/>
              <w:bottom w:val="single" w:sz="4" w:space="0" w:color="auto"/>
            </w:tcBorders>
            <w:vAlign w:val="center"/>
          </w:tcPr>
          <w:p w:rsidR="0084013E" w:rsidRPr="00890D87" w:rsidRDefault="007E24B3" w:rsidP="00746178">
            <w:pPr>
              <w:pStyle w:val="Tabletext"/>
              <w:jc w:val="left"/>
              <w:rPr>
                <w:rFonts w:asciiTheme="majorBidi" w:hAnsiTheme="majorBidi" w:cstheme="majorBidi"/>
                <w:sz w:val="16"/>
                <w:szCs w:val="16"/>
              </w:rPr>
            </w:pPr>
            <w:bookmarkStart w:id="240" w:name="lt_pId447"/>
            <w:r w:rsidRPr="00890D87">
              <w:rPr>
                <w:rFonts w:asciiTheme="majorBidi" w:hAnsiTheme="majorBidi" w:cstheme="majorBidi"/>
                <w:sz w:val="16"/>
                <w:szCs w:val="16"/>
              </w:rPr>
              <w:t>Aucun</w:t>
            </w:r>
            <w:r w:rsidR="000537E0" w:rsidRPr="00890D87">
              <w:rPr>
                <w:rFonts w:asciiTheme="majorBidi" w:hAnsiTheme="majorBidi" w:cstheme="majorBidi"/>
                <w:sz w:val="16"/>
                <w:szCs w:val="16"/>
              </w:rPr>
              <w:t xml:space="preserve"> brouillage radioélectrique n'a été observé après le </w:t>
            </w:r>
            <w:r w:rsidR="00553918" w:rsidRPr="00890D87">
              <w:rPr>
                <w:rFonts w:asciiTheme="majorBidi" w:hAnsiTheme="majorBidi" w:cstheme="majorBidi"/>
                <w:sz w:val="16"/>
                <w:szCs w:val="16"/>
              </w:rPr>
              <w:t xml:space="preserve">13 </w:t>
            </w:r>
            <w:r w:rsidR="000537E0" w:rsidRPr="00890D87">
              <w:rPr>
                <w:rFonts w:asciiTheme="majorBidi" w:hAnsiTheme="majorBidi" w:cstheme="majorBidi"/>
                <w:sz w:val="16"/>
                <w:szCs w:val="16"/>
              </w:rPr>
              <w:t>novem</w:t>
            </w:r>
            <w:r w:rsidR="00784AA0" w:rsidRPr="00890D87">
              <w:rPr>
                <w:rFonts w:asciiTheme="majorBidi" w:hAnsiTheme="majorBidi" w:cstheme="majorBidi"/>
                <w:sz w:val="16"/>
                <w:szCs w:val="16"/>
              </w:rPr>
              <w:t>b</w:t>
            </w:r>
            <w:r w:rsidR="000537E0" w:rsidRPr="00890D87">
              <w:rPr>
                <w:rFonts w:asciiTheme="majorBidi" w:hAnsiTheme="majorBidi" w:cstheme="majorBidi"/>
                <w:sz w:val="16"/>
                <w:szCs w:val="16"/>
              </w:rPr>
              <w:t xml:space="preserve">re </w:t>
            </w:r>
            <w:r w:rsidR="0084013E" w:rsidRPr="00890D87">
              <w:rPr>
                <w:rFonts w:asciiTheme="majorBidi" w:hAnsiTheme="majorBidi" w:cstheme="majorBidi"/>
                <w:sz w:val="16"/>
                <w:szCs w:val="16"/>
              </w:rPr>
              <w:t>2016</w:t>
            </w:r>
            <w:bookmarkEnd w:id="240"/>
          </w:p>
        </w:tc>
        <w:tc>
          <w:tcPr>
            <w:tcW w:w="1216" w:type="dxa"/>
            <w:tcBorders>
              <w:top w:val="single" w:sz="4" w:space="0" w:color="auto"/>
              <w:bottom w:val="single" w:sz="4" w:space="0" w:color="auto"/>
            </w:tcBorders>
            <w:shd w:val="clear" w:color="000000" w:fill="CCFFCC"/>
            <w:noWrap/>
            <w:vAlign w:val="center"/>
          </w:tcPr>
          <w:p w:rsidR="0084013E" w:rsidRPr="00890D87" w:rsidRDefault="00B866A5" w:rsidP="00746178">
            <w:pPr>
              <w:pStyle w:val="Tabletext"/>
              <w:jc w:val="center"/>
              <w:rPr>
                <w:rFonts w:asciiTheme="majorBidi" w:hAnsiTheme="majorBidi" w:cstheme="majorBidi"/>
                <w:sz w:val="16"/>
                <w:szCs w:val="16"/>
              </w:rPr>
            </w:pPr>
            <w:r w:rsidRPr="00890D87">
              <w:rPr>
                <w:rFonts w:asciiTheme="majorBidi" w:hAnsiTheme="majorBidi" w:cstheme="majorBidi"/>
                <w:sz w:val="16"/>
                <w:szCs w:val="16"/>
              </w:rPr>
              <w:t>Cas résolu</w:t>
            </w:r>
          </w:p>
        </w:tc>
      </w:tr>
      <w:tr w:rsidR="0084013E" w:rsidRPr="00890D87" w:rsidTr="00301A38">
        <w:trPr>
          <w:cantSplit/>
          <w:trHeight w:val="20"/>
          <w:jc w:val="center"/>
        </w:trPr>
        <w:tc>
          <w:tcPr>
            <w:tcW w:w="1589" w:type="dxa"/>
            <w:tcBorders>
              <w:top w:val="single" w:sz="4" w:space="0" w:color="auto"/>
            </w:tcBorders>
            <w:shd w:val="clear" w:color="auto" w:fill="FFFF00"/>
            <w:noWrap/>
            <w:vAlign w:val="center"/>
          </w:tcPr>
          <w:p w:rsidR="0084013E" w:rsidRPr="00890D87" w:rsidRDefault="0084013E" w:rsidP="00746178">
            <w:pPr>
              <w:pStyle w:val="Tabletext"/>
              <w:jc w:val="center"/>
              <w:rPr>
                <w:rFonts w:asciiTheme="majorBidi" w:hAnsiTheme="majorBidi" w:cstheme="majorBidi"/>
                <w:sz w:val="16"/>
                <w:szCs w:val="16"/>
              </w:rPr>
            </w:pPr>
            <w:bookmarkStart w:id="241" w:name="lt_pId449"/>
            <w:r w:rsidRPr="00890D87">
              <w:rPr>
                <w:rFonts w:asciiTheme="majorBidi" w:hAnsiTheme="majorBidi" w:cstheme="majorBidi"/>
                <w:sz w:val="16"/>
                <w:szCs w:val="16"/>
              </w:rPr>
              <w:t>ADM-08</w:t>
            </w:r>
            <w:bookmarkEnd w:id="241"/>
          </w:p>
        </w:tc>
        <w:tc>
          <w:tcPr>
            <w:tcW w:w="992" w:type="dxa"/>
            <w:tcBorders>
              <w:top w:val="single" w:sz="4" w:space="0" w:color="auto"/>
            </w:tcBorders>
            <w:shd w:val="clear" w:color="auto" w:fill="FFFF00"/>
            <w:noWrap/>
            <w:vAlign w:val="center"/>
          </w:tcPr>
          <w:p w:rsidR="0084013E" w:rsidRPr="00890D87" w:rsidRDefault="0084013E" w:rsidP="00746178">
            <w:pPr>
              <w:pStyle w:val="Tabletext"/>
              <w:jc w:val="center"/>
              <w:rPr>
                <w:rFonts w:asciiTheme="majorBidi" w:hAnsiTheme="majorBidi" w:cstheme="majorBidi"/>
                <w:sz w:val="16"/>
                <w:szCs w:val="16"/>
              </w:rPr>
            </w:pPr>
            <w:bookmarkStart w:id="242" w:name="lt_pId450"/>
            <w:r w:rsidRPr="00890D87">
              <w:rPr>
                <w:rFonts w:asciiTheme="majorBidi" w:hAnsiTheme="majorBidi" w:cstheme="majorBidi"/>
                <w:sz w:val="16"/>
                <w:szCs w:val="16"/>
              </w:rPr>
              <w:t>xx.xxx</w:t>
            </w:r>
            <w:bookmarkEnd w:id="242"/>
          </w:p>
        </w:tc>
        <w:tc>
          <w:tcPr>
            <w:tcW w:w="1072" w:type="dxa"/>
            <w:tcBorders>
              <w:top w:val="single" w:sz="4" w:space="0" w:color="auto"/>
            </w:tcBorders>
            <w:shd w:val="clear" w:color="auto" w:fill="FFFF00"/>
            <w:noWrap/>
            <w:vAlign w:val="center"/>
          </w:tcPr>
          <w:p w:rsidR="0084013E" w:rsidRPr="00890D87" w:rsidRDefault="0084013E" w:rsidP="00746178">
            <w:pPr>
              <w:pStyle w:val="Tabletext"/>
              <w:jc w:val="center"/>
              <w:rPr>
                <w:rFonts w:asciiTheme="majorBidi" w:hAnsiTheme="majorBidi" w:cstheme="majorBidi"/>
                <w:sz w:val="16"/>
                <w:szCs w:val="16"/>
              </w:rPr>
            </w:pPr>
            <w:bookmarkStart w:id="243" w:name="lt_pId451"/>
            <w:r w:rsidRPr="00890D87">
              <w:rPr>
                <w:rFonts w:asciiTheme="majorBidi" w:hAnsiTheme="majorBidi" w:cstheme="majorBidi"/>
                <w:sz w:val="16"/>
                <w:szCs w:val="16"/>
              </w:rPr>
              <w:t>yy.yyy</w:t>
            </w:r>
            <w:bookmarkEnd w:id="243"/>
          </w:p>
        </w:tc>
        <w:tc>
          <w:tcPr>
            <w:tcW w:w="1950" w:type="dxa"/>
            <w:tcBorders>
              <w:top w:val="single" w:sz="4" w:space="0" w:color="auto"/>
            </w:tcBorders>
            <w:shd w:val="clear" w:color="auto" w:fill="FFFF00"/>
            <w:vAlign w:val="center"/>
          </w:tcPr>
          <w:p w:rsidR="0084013E" w:rsidRPr="00890D87" w:rsidRDefault="0084013E" w:rsidP="00746178">
            <w:pPr>
              <w:pStyle w:val="Tabletext"/>
              <w:jc w:val="left"/>
              <w:rPr>
                <w:rFonts w:asciiTheme="majorBidi" w:hAnsiTheme="majorBidi" w:cstheme="majorBidi"/>
                <w:sz w:val="16"/>
                <w:szCs w:val="16"/>
              </w:rPr>
            </w:pPr>
          </w:p>
        </w:tc>
        <w:tc>
          <w:tcPr>
            <w:tcW w:w="1800" w:type="dxa"/>
            <w:tcBorders>
              <w:top w:val="single" w:sz="4" w:space="0" w:color="auto"/>
            </w:tcBorders>
            <w:shd w:val="clear" w:color="auto" w:fill="FFFF00"/>
            <w:vAlign w:val="center"/>
          </w:tcPr>
          <w:p w:rsidR="0084013E" w:rsidRPr="00890D87" w:rsidRDefault="0084013E" w:rsidP="00746178">
            <w:pPr>
              <w:pStyle w:val="Tabletext"/>
              <w:ind w:left="284" w:hanging="284"/>
              <w:jc w:val="left"/>
              <w:rPr>
                <w:rFonts w:asciiTheme="majorBidi" w:hAnsiTheme="majorBidi" w:cstheme="majorBidi"/>
                <w:sz w:val="16"/>
                <w:szCs w:val="16"/>
              </w:rPr>
            </w:pPr>
            <w:r w:rsidRPr="00890D87">
              <w:rPr>
                <w:rFonts w:asciiTheme="majorBidi" w:hAnsiTheme="majorBidi" w:cstheme="majorBidi"/>
                <w:sz w:val="16"/>
                <w:szCs w:val="16"/>
              </w:rPr>
              <w:t>–</w:t>
            </w:r>
            <w:r w:rsidRPr="00890D87">
              <w:rPr>
                <w:rFonts w:asciiTheme="majorBidi" w:hAnsiTheme="majorBidi" w:cstheme="majorBidi"/>
                <w:sz w:val="16"/>
                <w:szCs w:val="16"/>
              </w:rPr>
              <w:tab/>
            </w:r>
            <w:bookmarkStart w:id="244" w:name="lt_pId453"/>
            <w:r w:rsidR="00784AA0" w:rsidRPr="00890D87">
              <w:rPr>
                <w:rFonts w:asciiTheme="majorBidi" w:hAnsiTheme="majorBidi" w:cstheme="majorBidi"/>
                <w:sz w:val="16"/>
                <w:szCs w:val="16"/>
              </w:rPr>
              <w:t>S</w:t>
            </w:r>
            <w:r w:rsidRPr="00890D87">
              <w:rPr>
                <w:rFonts w:asciiTheme="majorBidi" w:hAnsiTheme="majorBidi" w:cstheme="majorBidi"/>
                <w:sz w:val="16"/>
                <w:szCs w:val="16"/>
              </w:rPr>
              <w:t>ource</w:t>
            </w:r>
            <w:bookmarkEnd w:id="244"/>
            <w:r w:rsidR="00784AA0" w:rsidRPr="00890D87">
              <w:rPr>
                <w:rFonts w:asciiTheme="majorBidi" w:hAnsiTheme="majorBidi" w:cstheme="majorBidi"/>
                <w:sz w:val="16"/>
                <w:szCs w:val="16"/>
              </w:rPr>
              <w:t xml:space="preserve"> ponctuelle</w:t>
            </w:r>
          </w:p>
          <w:p w:rsidR="0084013E" w:rsidRPr="00890D87" w:rsidRDefault="0084013E" w:rsidP="00746178">
            <w:pPr>
              <w:pStyle w:val="Tabletext"/>
              <w:ind w:left="284" w:hanging="284"/>
              <w:jc w:val="left"/>
              <w:rPr>
                <w:rFonts w:asciiTheme="majorBidi" w:hAnsiTheme="majorBidi" w:cstheme="majorBidi"/>
                <w:sz w:val="16"/>
                <w:szCs w:val="16"/>
              </w:rPr>
            </w:pPr>
            <w:r w:rsidRPr="00890D87">
              <w:rPr>
                <w:rFonts w:asciiTheme="majorBidi" w:hAnsiTheme="majorBidi" w:cstheme="majorBidi"/>
                <w:sz w:val="16"/>
                <w:szCs w:val="16"/>
              </w:rPr>
              <w:t>–</w:t>
            </w:r>
            <w:r w:rsidRPr="00890D87">
              <w:rPr>
                <w:rFonts w:asciiTheme="majorBidi" w:hAnsiTheme="majorBidi" w:cstheme="majorBidi"/>
                <w:sz w:val="16"/>
                <w:szCs w:val="16"/>
              </w:rPr>
              <w:tab/>
            </w:r>
            <w:bookmarkStart w:id="245" w:name="lt_pId455"/>
            <w:r w:rsidR="00B866A5" w:rsidRPr="00890D87">
              <w:rPr>
                <w:rFonts w:asciiTheme="majorBidi" w:hAnsiTheme="majorBidi" w:cstheme="majorBidi"/>
                <w:sz w:val="16"/>
                <w:szCs w:val="16"/>
              </w:rPr>
              <w:t>E</w:t>
            </w:r>
            <w:r w:rsidR="00784AA0" w:rsidRPr="00890D87">
              <w:rPr>
                <w:rFonts w:asciiTheme="majorBidi" w:hAnsiTheme="majorBidi" w:cstheme="majorBidi"/>
                <w:sz w:val="16"/>
                <w:szCs w:val="16"/>
              </w:rPr>
              <w:t>mission</w:t>
            </w:r>
            <w:bookmarkEnd w:id="245"/>
            <w:r w:rsidR="00784AA0" w:rsidRPr="00890D87">
              <w:rPr>
                <w:rFonts w:asciiTheme="majorBidi" w:hAnsiTheme="majorBidi" w:cstheme="majorBidi"/>
                <w:sz w:val="16"/>
                <w:szCs w:val="16"/>
              </w:rPr>
              <w:t xml:space="preserve"> continue</w:t>
            </w:r>
          </w:p>
          <w:p w:rsidR="0084013E" w:rsidRPr="00890D87" w:rsidRDefault="0084013E" w:rsidP="00746178">
            <w:pPr>
              <w:pStyle w:val="Tabletext"/>
              <w:ind w:left="284" w:hanging="284"/>
              <w:jc w:val="left"/>
              <w:rPr>
                <w:rFonts w:asciiTheme="majorBidi" w:hAnsiTheme="majorBidi" w:cstheme="majorBidi"/>
                <w:sz w:val="16"/>
                <w:szCs w:val="16"/>
              </w:rPr>
            </w:pPr>
            <w:r w:rsidRPr="00890D87">
              <w:rPr>
                <w:rFonts w:asciiTheme="majorBidi" w:hAnsiTheme="majorBidi" w:cstheme="majorBidi"/>
                <w:sz w:val="16"/>
                <w:szCs w:val="16"/>
              </w:rPr>
              <w:t>–</w:t>
            </w:r>
            <w:r w:rsidRPr="00890D87">
              <w:rPr>
                <w:rFonts w:asciiTheme="majorBidi" w:hAnsiTheme="majorBidi" w:cstheme="majorBidi"/>
                <w:sz w:val="16"/>
                <w:szCs w:val="16"/>
              </w:rPr>
              <w:tab/>
            </w:r>
            <w:bookmarkStart w:id="246" w:name="lt_pId457"/>
            <w:r w:rsidR="00784AA0" w:rsidRPr="00890D87">
              <w:rPr>
                <w:rFonts w:asciiTheme="majorBidi" w:hAnsiTheme="majorBidi" w:cstheme="majorBidi"/>
                <w:sz w:val="16"/>
                <w:szCs w:val="16"/>
              </w:rPr>
              <w:t>Signal observé pour tous les passages</w:t>
            </w:r>
            <w:bookmarkEnd w:id="246"/>
          </w:p>
        </w:tc>
        <w:tc>
          <w:tcPr>
            <w:tcW w:w="1167" w:type="dxa"/>
            <w:tcBorders>
              <w:top w:val="single" w:sz="4" w:space="0" w:color="auto"/>
            </w:tcBorders>
            <w:shd w:val="clear" w:color="auto" w:fill="FFFF00"/>
            <w:noWrap/>
            <w:vAlign w:val="center"/>
          </w:tcPr>
          <w:p w:rsidR="0084013E" w:rsidRPr="00890D87" w:rsidRDefault="0084013E" w:rsidP="00746178">
            <w:pPr>
              <w:pStyle w:val="Tabletext"/>
              <w:jc w:val="center"/>
              <w:rPr>
                <w:rFonts w:asciiTheme="majorBidi" w:hAnsiTheme="majorBidi" w:cstheme="majorBidi"/>
                <w:sz w:val="16"/>
                <w:szCs w:val="16"/>
              </w:rPr>
            </w:pPr>
            <w:r w:rsidRPr="00890D87">
              <w:rPr>
                <w:rFonts w:asciiTheme="majorBidi" w:hAnsiTheme="majorBidi" w:cstheme="majorBidi"/>
                <w:sz w:val="16"/>
                <w:szCs w:val="16"/>
              </w:rPr>
              <w:t>12 000</w:t>
            </w:r>
          </w:p>
        </w:tc>
        <w:tc>
          <w:tcPr>
            <w:tcW w:w="1167" w:type="dxa"/>
            <w:tcBorders>
              <w:top w:val="single" w:sz="4" w:space="0" w:color="auto"/>
            </w:tcBorders>
            <w:shd w:val="clear" w:color="auto" w:fill="FFFF00"/>
            <w:vAlign w:val="center"/>
          </w:tcPr>
          <w:p w:rsidR="0084013E" w:rsidRPr="00890D87" w:rsidRDefault="000537E0" w:rsidP="00746178">
            <w:pPr>
              <w:pStyle w:val="Tabletext"/>
              <w:jc w:val="left"/>
              <w:rPr>
                <w:rFonts w:asciiTheme="majorBidi" w:hAnsiTheme="majorBidi" w:cstheme="majorBidi"/>
                <w:sz w:val="16"/>
                <w:szCs w:val="16"/>
              </w:rPr>
            </w:pPr>
            <w:r w:rsidRPr="00890D87">
              <w:rPr>
                <w:rFonts w:asciiTheme="majorBidi" w:hAnsiTheme="majorBidi" w:cstheme="majorBidi"/>
                <w:sz w:val="16"/>
                <w:szCs w:val="16"/>
              </w:rPr>
              <w:t>Non fournie</w:t>
            </w:r>
          </w:p>
        </w:tc>
        <w:tc>
          <w:tcPr>
            <w:tcW w:w="1171" w:type="dxa"/>
            <w:tcBorders>
              <w:top w:val="single" w:sz="4" w:space="0" w:color="auto"/>
            </w:tcBorders>
            <w:shd w:val="clear" w:color="auto" w:fill="FFFF00"/>
            <w:noWrap/>
            <w:vAlign w:val="center"/>
          </w:tcPr>
          <w:p w:rsidR="0084013E" w:rsidRPr="00890D87" w:rsidRDefault="0084013E" w:rsidP="00746178">
            <w:pPr>
              <w:pStyle w:val="Tabletext"/>
              <w:jc w:val="left"/>
              <w:rPr>
                <w:rFonts w:asciiTheme="majorBidi" w:hAnsiTheme="majorBidi" w:cstheme="majorBidi"/>
                <w:sz w:val="16"/>
                <w:szCs w:val="16"/>
              </w:rPr>
            </w:pPr>
            <w:bookmarkStart w:id="247" w:name="lt_pId460"/>
            <w:r w:rsidRPr="00890D87">
              <w:rPr>
                <w:rFonts w:asciiTheme="majorBidi" w:hAnsiTheme="majorBidi" w:cstheme="majorBidi"/>
                <w:sz w:val="16"/>
                <w:szCs w:val="16"/>
              </w:rPr>
              <w:t>R</w:t>
            </w:r>
            <w:r w:rsidR="000537E0" w:rsidRPr="00890D87">
              <w:rPr>
                <w:rFonts w:asciiTheme="majorBidi" w:hAnsiTheme="majorBidi" w:cstheme="majorBidi"/>
                <w:sz w:val="16"/>
                <w:szCs w:val="16"/>
              </w:rPr>
              <w:t>é</w:t>
            </w:r>
            <w:r w:rsidRPr="00890D87">
              <w:rPr>
                <w:rFonts w:asciiTheme="majorBidi" w:hAnsiTheme="majorBidi" w:cstheme="majorBidi"/>
                <w:sz w:val="16"/>
                <w:szCs w:val="16"/>
              </w:rPr>
              <w:t>gion x</w:t>
            </w:r>
            <w:bookmarkEnd w:id="247"/>
          </w:p>
        </w:tc>
        <w:tc>
          <w:tcPr>
            <w:tcW w:w="1621" w:type="dxa"/>
            <w:tcBorders>
              <w:top w:val="single" w:sz="4" w:space="0" w:color="auto"/>
            </w:tcBorders>
            <w:shd w:val="clear" w:color="auto" w:fill="FFFF00"/>
            <w:vAlign w:val="center"/>
          </w:tcPr>
          <w:p w:rsidR="0084013E" w:rsidRPr="00890D87" w:rsidRDefault="00784AA0" w:rsidP="00746178">
            <w:pPr>
              <w:pStyle w:val="Tabletext"/>
              <w:jc w:val="left"/>
              <w:rPr>
                <w:rFonts w:asciiTheme="majorBidi" w:hAnsiTheme="majorBidi" w:cstheme="majorBidi"/>
                <w:sz w:val="16"/>
                <w:szCs w:val="16"/>
              </w:rPr>
            </w:pPr>
            <w:bookmarkStart w:id="248" w:name="lt_pId461"/>
            <w:r w:rsidRPr="00890D87">
              <w:rPr>
                <w:rFonts w:asciiTheme="majorBidi" w:hAnsiTheme="majorBidi" w:cstheme="majorBidi"/>
                <w:sz w:val="16"/>
                <w:szCs w:val="16"/>
              </w:rPr>
              <w:t xml:space="preserve">Brouillage de très forte intensité perturbant de manière </w:t>
            </w:r>
            <w:r w:rsidR="0084013E" w:rsidRPr="00890D87">
              <w:rPr>
                <w:rFonts w:asciiTheme="majorBidi" w:hAnsiTheme="majorBidi" w:cstheme="majorBidi"/>
                <w:sz w:val="16"/>
                <w:szCs w:val="16"/>
              </w:rPr>
              <w:t>important</w:t>
            </w:r>
            <w:r w:rsidRPr="00890D87">
              <w:rPr>
                <w:rFonts w:asciiTheme="majorBidi" w:hAnsiTheme="majorBidi" w:cstheme="majorBidi"/>
                <w:sz w:val="16"/>
                <w:szCs w:val="16"/>
              </w:rPr>
              <w:t>e</w:t>
            </w:r>
            <w:r w:rsidR="0084013E" w:rsidRPr="00890D87">
              <w:rPr>
                <w:rFonts w:asciiTheme="majorBidi" w:hAnsiTheme="majorBidi" w:cstheme="majorBidi"/>
                <w:sz w:val="16"/>
                <w:szCs w:val="16"/>
              </w:rPr>
              <w:t xml:space="preserve"> </w:t>
            </w:r>
            <w:r w:rsidRPr="00890D87">
              <w:rPr>
                <w:rFonts w:asciiTheme="majorBidi" w:hAnsiTheme="majorBidi" w:cstheme="majorBidi"/>
                <w:sz w:val="16"/>
                <w:szCs w:val="16"/>
              </w:rPr>
              <w:t>les mesures du capteur</w:t>
            </w:r>
            <w:bookmarkEnd w:id="248"/>
          </w:p>
        </w:tc>
        <w:tc>
          <w:tcPr>
            <w:tcW w:w="1418" w:type="dxa"/>
            <w:tcBorders>
              <w:top w:val="single" w:sz="4" w:space="0" w:color="auto"/>
            </w:tcBorders>
            <w:shd w:val="clear" w:color="auto" w:fill="FFFF00"/>
            <w:vAlign w:val="center"/>
          </w:tcPr>
          <w:p w:rsidR="0084013E" w:rsidRPr="00890D87" w:rsidRDefault="0084013E" w:rsidP="00746178">
            <w:pPr>
              <w:pStyle w:val="Tabletext"/>
              <w:jc w:val="left"/>
              <w:rPr>
                <w:rFonts w:asciiTheme="majorBidi" w:hAnsiTheme="majorBidi" w:cstheme="majorBidi"/>
                <w:sz w:val="16"/>
                <w:szCs w:val="16"/>
              </w:rPr>
            </w:pPr>
            <w:bookmarkStart w:id="249" w:name="lt_pId462"/>
            <w:r w:rsidRPr="00890D87">
              <w:rPr>
                <w:rFonts w:asciiTheme="majorBidi" w:hAnsiTheme="majorBidi" w:cstheme="majorBidi"/>
                <w:sz w:val="16"/>
                <w:szCs w:val="16"/>
              </w:rPr>
              <w:t>N</w:t>
            </w:r>
            <w:r w:rsidR="000537E0" w:rsidRPr="00890D87">
              <w:rPr>
                <w:rFonts w:asciiTheme="majorBidi" w:hAnsiTheme="majorBidi" w:cstheme="majorBidi"/>
                <w:sz w:val="16"/>
                <w:szCs w:val="16"/>
              </w:rPr>
              <w:t>ouveau brouillage radioélectrique</w:t>
            </w:r>
            <w:r w:rsidRPr="00890D87">
              <w:rPr>
                <w:rFonts w:asciiTheme="majorBidi" w:hAnsiTheme="majorBidi" w:cstheme="majorBidi"/>
                <w:sz w:val="16"/>
                <w:szCs w:val="16"/>
              </w:rPr>
              <w:t>.</w:t>
            </w:r>
            <w:bookmarkEnd w:id="249"/>
            <w:r w:rsidRPr="00890D87">
              <w:rPr>
                <w:rFonts w:asciiTheme="majorBidi" w:hAnsiTheme="majorBidi" w:cstheme="majorBidi"/>
                <w:sz w:val="16"/>
                <w:szCs w:val="16"/>
              </w:rPr>
              <w:t xml:space="preserve"> </w:t>
            </w:r>
            <w:bookmarkStart w:id="250" w:name="lt_pId463"/>
            <w:r w:rsidRPr="00890D87">
              <w:rPr>
                <w:rFonts w:asciiTheme="majorBidi" w:hAnsiTheme="majorBidi" w:cstheme="majorBidi"/>
                <w:sz w:val="16"/>
                <w:szCs w:val="16"/>
              </w:rPr>
              <w:t>D</w:t>
            </w:r>
            <w:r w:rsidR="000537E0" w:rsidRPr="00890D87">
              <w:rPr>
                <w:rFonts w:asciiTheme="majorBidi" w:hAnsiTheme="majorBidi" w:cstheme="majorBidi"/>
                <w:sz w:val="16"/>
                <w:szCs w:val="16"/>
              </w:rPr>
              <w:t xml:space="preserve">étecté le 20 novembre </w:t>
            </w:r>
            <w:r w:rsidRPr="00890D87">
              <w:rPr>
                <w:rFonts w:asciiTheme="majorBidi" w:hAnsiTheme="majorBidi" w:cstheme="majorBidi"/>
                <w:sz w:val="16"/>
                <w:szCs w:val="16"/>
              </w:rPr>
              <w:t>2016</w:t>
            </w:r>
            <w:bookmarkEnd w:id="250"/>
          </w:p>
        </w:tc>
        <w:tc>
          <w:tcPr>
            <w:tcW w:w="1216" w:type="dxa"/>
            <w:tcBorders>
              <w:top w:val="single" w:sz="4" w:space="0" w:color="auto"/>
            </w:tcBorders>
            <w:shd w:val="clear" w:color="000000" w:fill="FF6600"/>
            <w:noWrap/>
            <w:vAlign w:val="center"/>
          </w:tcPr>
          <w:p w:rsidR="0084013E" w:rsidRPr="00890D87" w:rsidRDefault="00B866A5" w:rsidP="00746178">
            <w:pPr>
              <w:pStyle w:val="Tabletext"/>
              <w:jc w:val="center"/>
              <w:rPr>
                <w:rFonts w:asciiTheme="majorBidi" w:hAnsiTheme="majorBidi" w:cstheme="majorBidi"/>
                <w:sz w:val="16"/>
                <w:szCs w:val="16"/>
              </w:rPr>
            </w:pPr>
            <w:r w:rsidRPr="00890D87">
              <w:rPr>
                <w:rFonts w:asciiTheme="majorBidi" w:hAnsiTheme="majorBidi" w:cstheme="majorBidi"/>
                <w:sz w:val="16"/>
                <w:szCs w:val="16"/>
              </w:rPr>
              <w:t>Cas non résolu</w:t>
            </w:r>
          </w:p>
        </w:tc>
      </w:tr>
    </w:tbl>
    <w:p w:rsidR="0084013E" w:rsidRPr="001C7CD1" w:rsidRDefault="0084013E" w:rsidP="001C7CD1">
      <w:pPr>
        <w:pStyle w:val="Tablefin"/>
      </w:pPr>
    </w:p>
    <w:p w:rsidR="00F87B59" w:rsidRDefault="00F87B59" w:rsidP="00746178">
      <w:pPr>
        <w:rPr>
          <w:rFonts w:eastAsiaTheme="minorHAnsi"/>
        </w:rPr>
      </w:pPr>
    </w:p>
    <w:p w:rsidR="00F87B59" w:rsidRPr="00D83B36" w:rsidRDefault="00F87B59" w:rsidP="00746178">
      <w:pPr>
        <w:rPr>
          <w:rFonts w:eastAsiaTheme="minorHAnsi"/>
        </w:rPr>
        <w:sectPr w:rsidR="00F87B59" w:rsidRPr="00D83B36" w:rsidSect="00B866A5">
          <w:headerReference w:type="default" r:id="rId21"/>
          <w:pgSz w:w="16834" w:h="11907" w:orient="landscape" w:code="9"/>
          <w:pgMar w:top="1134" w:right="1418" w:bottom="1134" w:left="1134" w:header="720" w:footer="482" w:gutter="0"/>
          <w:cols w:space="720"/>
          <w:docGrid w:linePitch="326"/>
        </w:sectPr>
      </w:pPr>
    </w:p>
    <w:p w:rsidR="0084013E" w:rsidRPr="00D83B36" w:rsidRDefault="0084013E" w:rsidP="000D09C3">
      <w:pPr>
        <w:pStyle w:val="Headingb"/>
        <w:rPr>
          <w:rFonts w:eastAsiaTheme="minorHAnsi"/>
        </w:rPr>
      </w:pPr>
      <w:bookmarkStart w:id="251" w:name="lt_pId468"/>
      <w:r w:rsidRPr="00D83B36">
        <w:lastRenderedPageBreak/>
        <w:t>Part</w:t>
      </w:r>
      <w:r w:rsidR="00784AA0" w:rsidRPr="00D83B36">
        <w:t>ie</w:t>
      </w:r>
      <w:r w:rsidR="000D09C3">
        <w:t xml:space="preserve"> </w:t>
      </w:r>
      <w:r w:rsidRPr="00D83B36">
        <w:t>2: Ex</w:t>
      </w:r>
      <w:r w:rsidR="00784AA0" w:rsidRPr="00D83B36">
        <w:t>e</w:t>
      </w:r>
      <w:r w:rsidRPr="00D83B36">
        <w:t xml:space="preserve">mples </w:t>
      </w:r>
      <w:r w:rsidR="00784AA0" w:rsidRPr="00D83B36">
        <w:t>d'</w:t>
      </w:r>
      <w:r w:rsidRPr="00D83B36">
        <w:t>information</w:t>
      </w:r>
      <w:r w:rsidR="00784AA0" w:rsidRPr="00D83B36">
        <w:t>s complémentaires</w:t>
      </w:r>
      <w:r w:rsidRPr="00D83B36">
        <w:t xml:space="preserve"> (</w:t>
      </w:r>
      <w:r w:rsidR="00784AA0" w:rsidRPr="00D83B36">
        <w:t xml:space="preserve">comme identifié au </w:t>
      </w:r>
      <w:r w:rsidRPr="00D83B36">
        <w:t>§ 3.3)</w:t>
      </w:r>
      <w:bookmarkEnd w:id="251"/>
    </w:p>
    <w:p w:rsidR="0084013E" w:rsidRPr="00D83B36" w:rsidRDefault="0084013E" w:rsidP="00746178">
      <w:pPr>
        <w:pStyle w:val="Headingb"/>
        <w:rPr>
          <w:rFonts w:eastAsiaTheme="minorHAnsi"/>
        </w:rPr>
      </w:pPr>
      <w:bookmarkStart w:id="252" w:name="lt_pId469"/>
      <w:r w:rsidRPr="00D83B36">
        <w:t>a)</w:t>
      </w:r>
      <w:bookmarkEnd w:id="252"/>
      <w:r w:rsidRPr="00D83B36">
        <w:tab/>
      </w:r>
      <w:bookmarkStart w:id="253" w:name="lt_pId470"/>
      <w:r w:rsidR="00784AA0" w:rsidRPr="00D83B36">
        <w:t>Cartes mondiales de probabilité de brouillage radioélectrique</w:t>
      </w:r>
      <w:bookmarkEnd w:id="253"/>
    </w:p>
    <w:p w:rsidR="0084013E" w:rsidRPr="00D83B36" w:rsidRDefault="0084013E" w:rsidP="00746178">
      <w:pPr>
        <w:pStyle w:val="FigureNo"/>
      </w:pPr>
      <w:bookmarkStart w:id="254" w:name="lt_pId471"/>
      <w:r w:rsidRPr="00D83B36">
        <w:t>Figure 1</w:t>
      </w:r>
      <w:bookmarkEnd w:id="254"/>
    </w:p>
    <w:p w:rsidR="0084013E" w:rsidRPr="00D83B36" w:rsidRDefault="00784AA0" w:rsidP="00487239">
      <w:pPr>
        <w:pStyle w:val="Figuretitle"/>
      </w:pPr>
      <w:bookmarkStart w:id="255" w:name="lt_pId472"/>
      <w:r w:rsidRPr="00D83B36">
        <w:t>Carte</w:t>
      </w:r>
      <w:r w:rsidR="00553918">
        <w:t>s</w:t>
      </w:r>
      <w:r w:rsidRPr="00D83B36">
        <w:t xml:space="preserve"> de probabilité de bro</w:t>
      </w:r>
      <w:r w:rsidR="00553918">
        <w:t>uillage radioélectrique établies</w:t>
      </w:r>
      <w:r w:rsidRPr="00D83B36">
        <w:t xml:space="preserve"> par le satellite </w:t>
      </w:r>
      <w:r w:rsidR="0084013E" w:rsidRPr="00D83B36">
        <w:t xml:space="preserve">SMOS </w:t>
      </w:r>
      <w:r w:rsidR="00487239">
        <w:t>à l'échelle mondiale et pour </w:t>
      </w:r>
      <w:r w:rsidR="000F7972" w:rsidRPr="00D83B36">
        <w:t>l'</w:t>
      </w:r>
      <w:r w:rsidR="00487239">
        <w:t>Europe </w:t>
      </w:r>
      <w:r w:rsidRPr="00D83B36">
        <w:t>(o</w:t>
      </w:r>
      <w:r w:rsidR="0084013E" w:rsidRPr="00D83B36">
        <w:t>ct</w:t>
      </w:r>
      <w:r w:rsidRPr="00D83B36">
        <w:t>obre</w:t>
      </w:r>
      <w:r w:rsidR="0084013E" w:rsidRPr="00D83B36">
        <w:t xml:space="preserve"> 2016).</w:t>
      </w:r>
      <w:bookmarkEnd w:id="255"/>
      <w:r w:rsidR="0084013E" w:rsidRPr="00D83B36">
        <w:t xml:space="preserve"> </w:t>
      </w:r>
      <w:bookmarkStart w:id="256" w:name="lt_pId473"/>
      <w:r w:rsidRPr="00D83B36">
        <w:t>Source</w:t>
      </w:r>
      <w:r w:rsidR="0084013E" w:rsidRPr="00D83B36">
        <w:t>: CESBIO</w:t>
      </w:r>
      <w:bookmarkEnd w:id="256"/>
    </w:p>
    <w:p w:rsidR="0084013E" w:rsidRPr="005A3EA0" w:rsidRDefault="0084013E" w:rsidP="005A3EA0">
      <w:pPr>
        <w:pStyle w:val="Figure"/>
      </w:pPr>
      <w:r w:rsidRPr="005A3EA0">
        <w:object w:dxaOrig="4768" w:dyaOrig="69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5pt;height:348pt" o:ole="">
            <v:imagedata r:id="rId22" o:title=""/>
          </v:shape>
          <o:OLEObject Type="Embed" ProgID="CorelDraw.Graphic.16" ShapeID="_x0000_i1025" DrawAspect="Content" ObjectID="_1582631891" r:id="rId23"/>
        </w:object>
      </w:r>
    </w:p>
    <w:p w:rsidR="0084013E" w:rsidRPr="00D83B36" w:rsidRDefault="0084013E" w:rsidP="00746178">
      <w:pPr>
        <w:pStyle w:val="Headingb"/>
        <w:rPr>
          <w:rFonts w:eastAsiaTheme="minorHAnsi"/>
        </w:rPr>
      </w:pPr>
      <w:bookmarkStart w:id="257" w:name="lt_pId474"/>
      <w:r w:rsidRPr="00D83B36">
        <w:lastRenderedPageBreak/>
        <w:t>b)</w:t>
      </w:r>
      <w:bookmarkEnd w:id="257"/>
      <w:r w:rsidRPr="00D83B36">
        <w:tab/>
      </w:r>
      <w:bookmarkStart w:id="258" w:name="lt_pId475"/>
      <w:r w:rsidR="00784AA0" w:rsidRPr="00D83B36">
        <w:t>Cartes régionales de probabilité de brouillage radioélectrique</w:t>
      </w:r>
      <w:bookmarkEnd w:id="258"/>
    </w:p>
    <w:p w:rsidR="0084013E" w:rsidRPr="00D83B36" w:rsidRDefault="0084013E" w:rsidP="00746178">
      <w:pPr>
        <w:pStyle w:val="FigureNo"/>
      </w:pPr>
      <w:bookmarkStart w:id="259" w:name="lt_pId476"/>
      <w:r w:rsidRPr="00D83B36">
        <w:t>Figure 2</w:t>
      </w:r>
      <w:bookmarkEnd w:id="259"/>
    </w:p>
    <w:p w:rsidR="0084013E" w:rsidRPr="00D83B36" w:rsidRDefault="00553918" w:rsidP="005A3EA0">
      <w:pPr>
        <w:pStyle w:val="Figuretitle"/>
      </w:pPr>
      <w:bookmarkStart w:id="260" w:name="lt_pId477"/>
      <w:r>
        <w:t>Carte</w:t>
      </w:r>
      <w:r w:rsidR="000F7972" w:rsidRPr="00D83B36">
        <w:t xml:space="preserve"> de probabilité de bro</w:t>
      </w:r>
      <w:r>
        <w:t>uillage radioélectrique établie</w:t>
      </w:r>
      <w:r w:rsidR="000F7972" w:rsidRPr="00D83B36">
        <w:t xml:space="preserve"> par le sate</w:t>
      </w:r>
      <w:r w:rsidR="00F075BA">
        <w:t xml:space="preserve">llite SMOS </w:t>
      </w:r>
      <w:r w:rsidR="005A3EA0">
        <w:t>pour l'Amérique du </w:t>
      </w:r>
      <w:r w:rsidR="00F075BA">
        <w:t>N</w:t>
      </w:r>
      <w:r w:rsidR="005A3EA0">
        <w:t>ord </w:t>
      </w:r>
      <w:r w:rsidR="0084013E" w:rsidRPr="00D83B36">
        <w:t>(</w:t>
      </w:r>
      <w:r w:rsidR="005A3EA0">
        <w:t>mai </w:t>
      </w:r>
      <w:r w:rsidR="0084013E" w:rsidRPr="00D83B36">
        <w:t>2010).</w:t>
      </w:r>
      <w:bookmarkStart w:id="261" w:name="lt_pId478"/>
      <w:bookmarkEnd w:id="260"/>
      <w:r w:rsidR="005A3EA0">
        <w:t> Source: </w:t>
      </w:r>
      <w:r w:rsidR="0084013E" w:rsidRPr="00D83B36">
        <w:t>CESBIO</w:t>
      </w:r>
      <w:bookmarkEnd w:id="261"/>
    </w:p>
    <w:p w:rsidR="0084013E" w:rsidRPr="00D83B36" w:rsidRDefault="0084013E" w:rsidP="00746178">
      <w:pPr>
        <w:pStyle w:val="Figure"/>
      </w:pPr>
      <w:r w:rsidRPr="00D83B36">
        <w:object w:dxaOrig="4605" w:dyaOrig="3423">
          <v:shape id="_x0000_i1026" type="#_x0000_t75" style="width:231pt;height:171pt" o:ole="">
            <v:imagedata r:id="rId24" o:title=""/>
          </v:shape>
          <o:OLEObject Type="Embed" ProgID="CorelDraw.Graphic.16" ShapeID="_x0000_i1026" DrawAspect="Content" ObjectID="_1582631892" r:id="rId25"/>
        </w:object>
      </w:r>
    </w:p>
    <w:p w:rsidR="0084013E" w:rsidRPr="00D83B36" w:rsidRDefault="0084013E" w:rsidP="00746178">
      <w:pPr>
        <w:pStyle w:val="FigureNo"/>
      </w:pPr>
      <w:bookmarkStart w:id="262" w:name="lt_pId479"/>
      <w:r w:rsidRPr="00D83B36">
        <w:t>Figure 3</w:t>
      </w:r>
      <w:bookmarkEnd w:id="262"/>
    </w:p>
    <w:p w:rsidR="0084013E" w:rsidRPr="00D83B36" w:rsidRDefault="000F7972" w:rsidP="005A3EA0">
      <w:pPr>
        <w:pStyle w:val="Figuretitle"/>
      </w:pPr>
      <w:bookmarkStart w:id="263" w:name="lt_pId480"/>
      <w:r w:rsidRPr="00D83B36">
        <w:t xml:space="preserve">Cartes </w:t>
      </w:r>
      <w:r w:rsidR="00553918">
        <w:t xml:space="preserve">régionales </w:t>
      </w:r>
      <w:r w:rsidRPr="00D83B36">
        <w:t xml:space="preserve">de probabilité de brouillage radioélectrique établies par le satellite SMOS </w:t>
      </w:r>
      <w:r w:rsidR="005A3EA0">
        <w:t>(16 au 31 mai </w:t>
      </w:r>
      <w:r w:rsidR="0084013E" w:rsidRPr="00D83B36">
        <w:t>2016).</w:t>
      </w:r>
      <w:bookmarkStart w:id="264" w:name="lt_pId481"/>
      <w:bookmarkEnd w:id="263"/>
      <w:r w:rsidR="005A3EA0">
        <w:t> Source: </w:t>
      </w:r>
      <w:r w:rsidR="0084013E" w:rsidRPr="00D83B36">
        <w:t>ESA/ESAC</w:t>
      </w:r>
      <w:bookmarkEnd w:id="264"/>
    </w:p>
    <w:p w:rsidR="0084013E" w:rsidRPr="00487239" w:rsidRDefault="0084013E" w:rsidP="00487239">
      <w:pPr>
        <w:pStyle w:val="Figure"/>
      </w:pPr>
      <w:r w:rsidRPr="00487239">
        <w:object w:dxaOrig="4565" w:dyaOrig="6344">
          <v:shape id="_x0000_i1027" type="#_x0000_t75" style="width:228.75pt;height:317.25pt" o:ole="">
            <v:imagedata r:id="rId26" o:title=""/>
          </v:shape>
          <o:OLEObject Type="Embed" ProgID="CorelDraw.Graphic.16" ShapeID="_x0000_i1027" DrawAspect="Content" ObjectID="_1582631893" r:id="rId27"/>
        </w:object>
      </w:r>
    </w:p>
    <w:p w:rsidR="0084013E" w:rsidRPr="00D83B36" w:rsidRDefault="0084013E" w:rsidP="00746178">
      <w:pPr>
        <w:pStyle w:val="Headingb"/>
        <w:rPr>
          <w:rFonts w:eastAsiaTheme="minorHAnsi"/>
        </w:rPr>
      </w:pPr>
      <w:bookmarkStart w:id="265" w:name="lt_pId482"/>
      <w:r w:rsidRPr="00D83B36">
        <w:lastRenderedPageBreak/>
        <w:t>c)</w:t>
      </w:r>
      <w:bookmarkEnd w:id="265"/>
      <w:r w:rsidRPr="00D83B36">
        <w:tab/>
      </w:r>
      <w:bookmarkStart w:id="266" w:name="lt_pId483"/>
      <w:r w:rsidR="000F7972" w:rsidRPr="00D83B36">
        <w:t>I</w:t>
      </w:r>
      <w:r w:rsidRPr="00D83B36">
        <w:t xml:space="preserve">mages </w:t>
      </w:r>
      <w:r w:rsidR="000F7972" w:rsidRPr="00D83B36">
        <w:t>locales et instantanés</w:t>
      </w:r>
      <w:bookmarkEnd w:id="266"/>
    </w:p>
    <w:p w:rsidR="0084013E" w:rsidRPr="00D83B36" w:rsidRDefault="0084013E" w:rsidP="00746178">
      <w:pPr>
        <w:pStyle w:val="FigureNo"/>
      </w:pPr>
      <w:bookmarkStart w:id="267" w:name="lt_pId484"/>
      <w:r w:rsidRPr="00D83B36">
        <w:t>Figure 4</w:t>
      </w:r>
      <w:bookmarkEnd w:id="267"/>
    </w:p>
    <w:p w:rsidR="0084013E" w:rsidRPr="00D83B36" w:rsidRDefault="000F7972" w:rsidP="00746178">
      <w:pPr>
        <w:pStyle w:val="Figuretitle"/>
      </w:pPr>
      <w:bookmarkStart w:id="268" w:name="lt_pId485"/>
      <w:r w:rsidRPr="00D83B36">
        <w:t xml:space="preserve">Instantanés de mesures de </w:t>
      </w:r>
      <w:r w:rsidR="0084013E" w:rsidRPr="00D83B36">
        <w:t xml:space="preserve">BT </w:t>
      </w:r>
      <w:r w:rsidRPr="00D83B36">
        <w:t xml:space="preserve">pour l'Espagne </w:t>
      </w:r>
      <w:r w:rsidR="0084013E" w:rsidRPr="00D83B36">
        <w:t>(</w:t>
      </w:r>
      <w:r w:rsidRPr="00D83B36">
        <w:t>gauche</w:t>
      </w:r>
      <w:r w:rsidR="0084013E" w:rsidRPr="00D83B36">
        <w:t xml:space="preserve">) </w:t>
      </w:r>
      <w:r w:rsidRPr="00D83B36">
        <w:t xml:space="preserve">et </w:t>
      </w:r>
      <w:r w:rsidR="00553918">
        <w:t>Hawaï</w:t>
      </w:r>
      <w:r w:rsidR="0084013E" w:rsidRPr="00D83B36">
        <w:t xml:space="preserve"> (</w:t>
      </w:r>
      <w:r w:rsidRPr="00D83B36">
        <w:t>droite</w:t>
      </w:r>
      <w:r w:rsidR="0084013E" w:rsidRPr="00D83B36">
        <w:t>).</w:t>
      </w:r>
      <w:bookmarkEnd w:id="268"/>
      <w:r w:rsidR="0084013E" w:rsidRPr="00D83B36">
        <w:t xml:space="preserve"> </w:t>
      </w:r>
      <w:bookmarkStart w:id="269" w:name="lt_pId486"/>
      <w:r w:rsidR="0084013E" w:rsidRPr="00D83B36">
        <w:t>Source: ESA/ESAC</w:t>
      </w:r>
      <w:bookmarkEnd w:id="269"/>
      <w:r w:rsidR="0084013E" w:rsidRPr="00D83B36">
        <w:t xml:space="preserve"> </w:t>
      </w:r>
    </w:p>
    <w:p w:rsidR="0084013E" w:rsidRPr="00D83B36" w:rsidRDefault="0084013E" w:rsidP="00746178">
      <w:pPr>
        <w:pStyle w:val="Figure"/>
      </w:pPr>
      <w:r w:rsidRPr="00D83B36">
        <w:t xml:space="preserve">    </w:t>
      </w:r>
      <w:r w:rsidRPr="00D83B36">
        <w:object w:dxaOrig="6738" w:dyaOrig="3505">
          <v:shape id="_x0000_i1028" type="#_x0000_t75" style="width:336.75pt;height:175.5pt" o:ole="">
            <v:imagedata r:id="rId28" o:title=""/>
          </v:shape>
          <o:OLEObject Type="Embed" ProgID="CorelDraw.Graphic.16" ShapeID="_x0000_i1028" DrawAspect="Content" ObjectID="_1582631894" r:id="rId29"/>
        </w:object>
      </w:r>
    </w:p>
    <w:p w:rsidR="0084013E" w:rsidRPr="00D83B36" w:rsidRDefault="0084013E" w:rsidP="00746178">
      <w:pPr>
        <w:pStyle w:val="FigureNo"/>
      </w:pPr>
      <w:bookmarkStart w:id="270" w:name="lt_pId487"/>
      <w:r w:rsidRPr="00D83B36">
        <w:t>Figure 5</w:t>
      </w:r>
      <w:bookmarkEnd w:id="270"/>
    </w:p>
    <w:p w:rsidR="0084013E" w:rsidRPr="00D83B36" w:rsidRDefault="000F7972" w:rsidP="00746178">
      <w:pPr>
        <w:pStyle w:val="Figuretitle"/>
      </w:pPr>
      <w:bookmarkStart w:id="271" w:name="lt_pId488"/>
      <w:r w:rsidRPr="00D83B36">
        <w:t xml:space="preserve">Instantané de </w:t>
      </w:r>
      <w:r w:rsidR="0084013E" w:rsidRPr="00D83B36">
        <w:t xml:space="preserve">UK23 </w:t>
      </w:r>
      <w:r w:rsidRPr="00D83B36">
        <w:t xml:space="preserve">et </w:t>
      </w:r>
      <w:r w:rsidR="0084013E" w:rsidRPr="00D83B36">
        <w:t xml:space="preserve">UK9, </w:t>
      </w:r>
      <w:r w:rsidRPr="00D83B36">
        <w:t xml:space="preserve">pris le </w:t>
      </w:r>
      <w:r w:rsidR="0084013E" w:rsidRPr="00D83B36">
        <w:t>1</w:t>
      </w:r>
      <w:r w:rsidRPr="00D83B36">
        <w:t xml:space="preserve">er avril </w:t>
      </w:r>
      <w:r w:rsidR="0084013E" w:rsidRPr="00D83B36">
        <w:t>2015</w:t>
      </w:r>
      <w:bookmarkEnd w:id="271"/>
    </w:p>
    <w:p w:rsidR="0084013E" w:rsidRPr="00D83B36" w:rsidRDefault="0084013E" w:rsidP="00746178">
      <w:pPr>
        <w:pStyle w:val="Figure"/>
      </w:pPr>
      <w:r w:rsidRPr="00D83B36">
        <w:object w:dxaOrig="5217" w:dyaOrig="4075">
          <v:shape id="_x0000_i1029" type="#_x0000_t75" style="width:261pt;height:203.25pt" o:ole="">
            <v:imagedata r:id="rId30" o:title=""/>
          </v:shape>
          <o:OLEObject Type="Embed" ProgID="CorelDraw.Graphic.16" ShapeID="_x0000_i1029" DrawAspect="Content" ObjectID="_1582631895" r:id="rId31"/>
        </w:object>
      </w:r>
    </w:p>
    <w:p w:rsidR="0084013E" w:rsidRPr="00D83B36" w:rsidRDefault="0084013E" w:rsidP="00746178">
      <w:pPr>
        <w:pStyle w:val="FigureNo"/>
      </w:pPr>
      <w:bookmarkStart w:id="272" w:name="lt_pId489"/>
      <w:r w:rsidRPr="00D83B36">
        <w:lastRenderedPageBreak/>
        <w:t>Figure 6</w:t>
      </w:r>
      <w:bookmarkEnd w:id="272"/>
    </w:p>
    <w:p w:rsidR="0084013E" w:rsidRPr="00D83B36" w:rsidRDefault="000F7972" w:rsidP="00746178">
      <w:pPr>
        <w:pStyle w:val="Figuretitle"/>
      </w:pPr>
      <w:bookmarkStart w:id="273" w:name="lt_pId490"/>
      <w:r w:rsidRPr="00D83B36">
        <w:t xml:space="preserve">Instantané de </w:t>
      </w:r>
      <w:r w:rsidR="0084013E" w:rsidRPr="00D83B36">
        <w:t xml:space="preserve">USA 43/Arizona </w:t>
      </w:r>
      <w:r w:rsidRPr="00D83B36">
        <w:t>et USA 44/Californie</w:t>
      </w:r>
      <w:r w:rsidR="0084013E" w:rsidRPr="00D83B36">
        <w:t xml:space="preserve">, </w:t>
      </w:r>
      <w:r w:rsidRPr="00D83B36">
        <w:t xml:space="preserve">pris le </w:t>
      </w:r>
      <w:r w:rsidR="0084013E" w:rsidRPr="00D83B36">
        <w:t xml:space="preserve">6 </w:t>
      </w:r>
      <w:r w:rsidRPr="00D83B36">
        <w:t xml:space="preserve">avril </w:t>
      </w:r>
      <w:r w:rsidR="0084013E" w:rsidRPr="00D83B36">
        <w:t>2015</w:t>
      </w:r>
      <w:bookmarkEnd w:id="273"/>
    </w:p>
    <w:p w:rsidR="0084013E" w:rsidRPr="00D83B36" w:rsidRDefault="0084013E" w:rsidP="00746178">
      <w:pPr>
        <w:pStyle w:val="Figure"/>
      </w:pPr>
      <w:r w:rsidRPr="00D83B36">
        <w:object w:dxaOrig="5217" w:dyaOrig="4008">
          <v:shape id="_x0000_i1030" type="#_x0000_t75" style="width:261pt;height:200.25pt" o:ole="">
            <v:imagedata r:id="rId32" o:title=""/>
          </v:shape>
          <o:OLEObject Type="Embed" ProgID="CorelDraw.Graphic.16" ShapeID="_x0000_i1030" DrawAspect="Content" ObjectID="_1582631896" r:id="rId33"/>
        </w:object>
      </w:r>
    </w:p>
    <w:p w:rsidR="0084013E" w:rsidRPr="00D83B36" w:rsidRDefault="0084013E" w:rsidP="00746178">
      <w:pPr>
        <w:pStyle w:val="FigureNo"/>
      </w:pPr>
      <w:bookmarkStart w:id="274" w:name="lt_pId491"/>
      <w:r w:rsidRPr="00D83B36">
        <w:t>Figure 7</w:t>
      </w:r>
      <w:bookmarkEnd w:id="274"/>
    </w:p>
    <w:p w:rsidR="0084013E" w:rsidRPr="00D83B36" w:rsidRDefault="000F7972" w:rsidP="00746178">
      <w:pPr>
        <w:pStyle w:val="Figuretitle"/>
      </w:pPr>
      <w:bookmarkStart w:id="275" w:name="lt_pId492"/>
      <w:r w:rsidRPr="00D83B36">
        <w:t>Instantané de IT45/</w:t>
      </w:r>
      <w:r w:rsidR="00453AD5" w:rsidRPr="00D83B36">
        <w:t>Catane</w:t>
      </w:r>
      <w:r w:rsidRPr="00D83B36">
        <w:t xml:space="preserve"> (Sicile)</w:t>
      </w:r>
      <w:r w:rsidR="0084013E" w:rsidRPr="00D83B36">
        <w:t xml:space="preserve">, </w:t>
      </w:r>
      <w:r w:rsidRPr="00D83B36">
        <w:t xml:space="preserve">pris le </w:t>
      </w:r>
      <w:r w:rsidR="0084013E" w:rsidRPr="00D83B36">
        <w:t>1</w:t>
      </w:r>
      <w:r w:rsidRPr="00D83B36">
        <w:t xml:space="preserve">er avril </w:t>
      </w:r>
      <w:r w:rsidR="0084013E" w:rsidRPr="00D83B36">
        <w:t>2015</w:t>
      </w:r>
      <w:bookmarkEnd w:id="275"/>
    </w:p>
    <w:p w:rsidR="0084013E" w:rsidRPr="006A1490" w:rsidRDefault="0084013E" w:rsidP="006A1490">
      <w:pPr>
        <w:pStyle w:val="Figure"/>
        <w:spacing w:after="400"/>
        <w:rPr>
          <w:rFonts w:eastAsiaTheme="minorEastAsia"/>
        </w:rPr>
      </w:pPr>
      <w:r w:rsidRPr="006A1490">
        <w:object w:dxaOrig="4809" w:dyaOrig="3749">
          <v:shape id="_x0000_i1031" type="#_x0000_t75" style="width:240pt;height:187.5pt" o:ole="">
            <v:imagedata r:id="rId34" o:title=""/>
          </v:shape>
          <o:OLEObject Type="Embed" ProgID="CorelDraw.Graphic.16" ShapeID="_x0000_i1031" DrawAspect="Content" ObjectID="_1582631897" r:id="rId35"/>
        </w:object>
      </w:r>
    </w:p>
    <w:p w:rsidR="0084013E" w:rsidRPr="00D83B36" w:rsidRDefault="0084013E" w:rsidP="006A1490">
      <w:pPr>
        <w:pStyle w:val="Headingb"/>
      </w:pPr>
      <w:bookmarkStart w:id="276" w:name="lt_pId493"/>
      <w:r w:rsidRPr="00D83B36">
        <w:t>d)</w:t>
      </w:r>
      <w:bookmarkEnd w:id="276"/>
      <w:r w:rsidRPr="00D83B36">
        <w:tab/>
      </w:r>
      <w:bookmarkStart w:id="277" w:name="lt_pId494"/>
      <w:r w:rsidRPr="00D83B36">
        <w:t>C</w:t>
      </w:r>
      <w:r w:rsidR="00ED739C" w:rsidRPr="00D83B36">
        <w:t>atégories de</w:t>
      </w:r>
      <w:r w:rsidR="00553918">
        <w:t>s</w:t>
      </w:r>
      <w:r w:rsidR="00ED739C" w:rsidRPr="00D83B36">
        <w:t xml:space="preserve"> b</w:t>
      </w:r>
      <w:r w:rsidR="00DF1571" w:rsidRPr="00D83B36">
        <w:t>rouillages radioélectriques</w:t>
      </w:r>
      <w:r w:rsidRPr="00D83B36">
        <w:t xml:space="preserve"> </w:t>
      </w:r>
      <w:r w:rsidR="00ED739C" w:rsidRPr="00D83B36">
        <w:t>selon l'intensité</w:t>
      </w:r>
      <w:r w:rsidRPr="00D83B36">
        <w:t xml:space="preserve"> (</w:t>
      </w:r>
      <w:r w:rsidR="00ED739C" w:rsidRPr="00D83B36">
        <w:t>situation au jj</w:t>
      </w:r>
      <w:r w:rsidRPr="00D83B36">
        <w:t>.mm.</w:t>
      </w:r>
      <w:r w:rsidR="00ED739C" w:rsidRPr="00D83B36">
        <w:t>aaaa</w:t>
      </w:r>
      <w:r w:rsidRPr="00D83B36">
        <w:t>)</w:t>
      </w:r>
      <w:bookmarkEnd w:id="277"/>
    </w:p>
    <w:p w:rsidR="0084013E" w:rsidRPr="00D83B36" w:rsidRDefault="0084013E" w:rsidP="006A1490">
      <w:pPr>
        <w:pStyle w:val="enumlev1"/>
        <w:tabs>
          <w:tab w:val="left" w:pos="4678"/>
          <w:tab w:val="left" w:pos="7938"/>
        </w:tabs>
        <w:jc w:val="left"/>
      </w:pPr>
      <w:r w:rsidRPr="00D83B36">
        <w:t>–</w:t>
      </w:r>
      <w:r w:rsidRPr="00D83B36">
        <w:tab/>
      </w:r>
      <w:bookmarkStart w:id="278" w:name="lt_pId496"/>
      <w:r w:rsidR="00ED739C" w:rsidRPr="00D83B36">
        <w:t>Brouillage</w:t>
      </w:r>
      <w:r w:rsidR="00553918">
        <w:t>s</w:t>
      </w:r>
      <w:r w:rsidR="00ED739C" w:rsidRPr="00D83B36">
        <w:t xml:space="preserve"> radioélectrique</w:t>
      </w:r>
      <w:r w:rsidR="00553918">
        <w:t>s</w:t>
      </w:r>
      <w:r w:rsidR="00ED739C" w:rsidRPr="00D83B36">
        <w:t xml:space="preserve"> de très forte </w:t>
      </w:r>
      <w:r w:rsidR="007E24B3" w:rsidRPr="00D83B36">
        <w:t>intensité</w:t>
      </w:r>
      <w:r w:rsidRPr="00D83B36">
        <w:t xml:space="preserve"> (</w:t>
      </w:r>
      <w:r w:rsidRPr="00D83B36">
        <w:rPr>
          <w:i/>
          <w:iCs/>
          <w:snapToGrid w:val="0"/>
        </w:rPr>
        <w:t>T</w:t>
      </w:r>
      <w:r w:rsidRPr="00D83B36">
        <w:rPr>
          <w:i/>
          <w:iCs/>
          <w:snapToGrid w:val="0"/>
          <w:vertAlign w:val="subscript"/>
        </w:rPr>
        <w:t>B</w:t>
      </w:r>
      <w:r w:rsidRPr="00D83B36">
        <w:t xml:space="preserve"> &gt; 5</w:t>
      </w:r>
      <w:r w:rsidR="00D107C1">
        <w:t> </w:t>
      </w:r>
      <w:r w:rsidRPr="00D83B36">
        <w:t>000 K)</w:t>
      </w:r>
      <w:bookmarkEnd w:id="278"/>
      <w:r w:rsidRPr="00D83B36">
        <w:tab/>
      </w:r>
      <w:bookmarkStart w:id="279" w:name="lt_pId497"/>
      <w:r w:rsidRPr="00D83B36">
        <w:t xml:space="preserve">20 </w:t>
      </w:r>
      <w:r w:rsidR="00AF66F1" w:rsidRPr="00D83B36">
        <w:t>sources de brouillage radioélectrique</w:t>
      </w:r>
      <w:bookmarkEnd w:id="279"/>
    </w:p>
    <w:p w:rsidR="0084013E" w:rsidRPr="00D83B36" w:rsidRDefault="0084013E" w:rsidP="00D107C1">
      <w:pPr>
        <w:pStyle w:val="enumlev1"/>
        <w:tabs>
          <w:tab w:val="left" w:pos="4678"/>
        </w:tabs>
        <w:jc w:val="left"/>
      </w:pPr>
      <w:r w:rsidRPr="00D83B36">
        <w:t>–</w:t>
      </w:r>
      <w:r w:rsidRPr="00D83B36">
        <w:tab/>
      </w:r>
      <w:bookmarkStart w:id="280" w:name="lt_pId499"/>
      <w:r w:rsidR="00ED739C" w:rsidRPr="00D83B36">
        <w:t>Brouillage</w:t>
      </w:r>
      <w:r w:rsidR="00553918">
        <w:t>s</w:t>
      </w:r>
      <w:r w:rsidR="00ED739C" w:rsidRPr="00D83B36">
        <w:t xml:space="preserve"> radioélectrique</w:t>
      </w:r>
      <w:r w:rsidR="00553918">
        <w:t>s</w:t>
      </w:r>
      <w:r w:rsidRPr="00D83B36">
        <w:t xml:space="preserve"> </w:t>
      </w:r>
      <w:r w:rsidR="00ED739C" w:rsidRPr="00D83B36">
        <w:t xml:space="preserve">de forte intensité </w:t>
      </w:r>
      <w:r w:rsidRPr="00D83B36">
        <w:t>(5</w:t>
      </w:r>
      <w:r w:rsidR="00D107C1">
        <w:t> </w:t>
      </w:r>
      <w:r w:rsidRPr="00D83B36">
        <w:t>000 K &gt;</w:t>
      </w:r>
      <w:r w:rsidRPr="00D83B36">
        <w:rPr>
          <w:snapToGrid w:val="0"/>
        </w:rPr>
        <w:t xml:space="preserve"> </w:t>
      </w:r>
      <w:r w:rsidRPr="00D83B36">
        <w:rPr>
          <w:i/>
          <w:iCs/>
          <w:snapToGrid w:val="0"/>
        </w:rPr>
        <w:t>T</w:t>
      </w:r>
      <w:r w:rsidRPr="00D83B36">
        <w:rPr>
          <w:i/>
          <w:iCs/>
          <w:snapToGrid w:val="0"/>
          <w:vertAlign w:val="subscript"/>
        </w:rPr>
        <w:t>B</w:t>
      </w:r>
      <w:r w:rsidRPr="00D83B36">
        <w:t xml:space="preserve"> &gt; 1</w:t>
      </w:r>
      <w:r w:rsidR="00D107C1">
        <w:t> </w:t>
      </w:r>
      <w:r w:rsidRPr="00D83B36">
        <w:t>000 K)</w:t>
      </w:r>
      <w:bookmarkEnd w:id="280"/>
      <w:r w:rsidRPr="00D83B36">
        <w:tab/>
      </w:r>
      <w:bookmarkStart w:id="281" w:name="lt_pId500"/>
      <w:r w:rsidRPr="00D83B36">
        <w:t xml:space="preserve">39 </w:t>
      </w:r>
      <w:r w:rsidR="00AF66F1" w:rsidRPr="00D83B36">
        <w:t>sources de brouillage radioélectrique</w:t>
      </w:r>
      <w:bookmarkEnd w:id="281"/>
    </w:p>
    <w:p w:rsidR="0084013E" w:rsidRPr="00D83B36" w:rsidRDefault="0084013E" w:rsidP="006A1490">
      <w:pPr>
        <w:pStyle w:val="enumlev1"/>
        <w:tabs>
          <w:tab w:val="left" w:pos="4678"/>
          <w:tab w:val="left" w:pos="7938"/>
        </w:tabs>
        <w:jc w:val="left"/>
      </w:pPr>
      <w:r w:rsidRPr="00D83B36">
        <w:t>–</w:t>
      </w:r>
      <w:r w:rsidRPr="00D83B36">
        <w:tab/>
      </w:r>
      <w:bookmarkStart w:id="282" w:name="lt_pId502"/>
      <w:r w:rsidR="00ED739C" w:rsidRPr="00D83B36">
        <w:t>Brouillage</w:t>
      </w:r>
      <w:r w:rsidR="00553918">
        <w:t>s</w:t>
      </w:r>
      <w:r w:rsidR="00ED739C" w:rsidRPr="00D83B36">
        <w:t xml:space="preserve"> radioélectrique</w:t>
      </w:r>
      <w:r w:rsidR="00553918">
        <w:t>s</w:t>
      </w:r>
      <w:r w:rsidR="00ED739C" w:rsidRPr="00D83B36">
        <w:t xml:space="preserve"> d'intensité modérée </w:t>
      </w:r>
      <w:r w:rsidRPr="00D83B36">
        <w:t>(</w:t>
      </w:r>
      <w:r w:rsidRPr="00D83B36">
        <w:rPr>
          <w:i/>
          <w:iCs/>
          <w:snapToGrid w:val="0"/>
        </w:rPr>
        <w:t>T</w:t>
      </w:r>
      <w:r w:rsidRPr="00D83B36">
        <w:rPr>
          <w:i/>
          <w:iCs/>
          <w:snapToGrid w:val="0"/>
          <w:vertAlign w:val="subscript"/>
        </w:rPr>
        <w:t>B</w:t>
      </w:r>
      <w:r w:rsidRPr="00D83B36">
        <w:t xml:space="preserve"> &lt; 1</w:t>
      </w:r>
      <w:r w:rsidR="00D107C1">
        <w:t> </w:t>
      </w:r>
      <w:r w:rsidRPr="00D83B36">
        <w:t>000 K)</w:t>
      </w:r>
      <w:bookmarkEnd w:id="282"/>
      <w:r w:rsidRPr="00D83B36">
        <w:tab/>
      </w:r>
      <w:bookmarkStart w:id="283" w:name="lt_pId503"/>
      <w:r w:rsidRPr="00D83B36">
        <w:t xml:space="preserve">17 </w:t>
      </w:r>
      <w:r w:rsidR="00AF66F1" w:rsidRPr="00D83B36">
        <w:t>sources de brouillage radioélectrique</w:t>
      </w:r>
      <w:bookmarkEnd w:id="283"/>
    </w:p>
    <w:p w:rsidR="0084013E" w:rsidRPr="00D83B36" w:rsidRDefault="0084013E" w:rsidP="00746178">
      <w:pPr>
        <w:pStyle w:val="FigureNo"/>
      </w:pPr>
      <w:bookmarkStart w:id="284" w:name="lt_pId504"/>
      <w:r w:rsidRPr="00D83B36">
        <w:lastRenderedPageBreak/>
        <w:t>Figure 8</w:t>
      </w:r>
      <w:bookmarkEnd w:id="284"/>
    </w:p>
    <w:p w:rsidR="0084013E" w:rsidRPr="00D83B36" w:rsidRDefault="0084013E" w:rsidP="00746178">
      <w:pPr>
        <w:pStyle w:val="Figuretitle"/>
      </w:pPr>
      <w:bookmarkStart w:id="285" w:name="lt_pId505"/>
      <w:r w:rsidRPr="00D83B36">
        <w:t>C</w:t>
      </w:r>
      <w:r w:rsidR="00ED739C" w:rsidRPr="00D83B36">
        <w:t>atégories de</w:t>
      </w:r>
      <w:r w:rsidR="00954AA5">
        <w:t>s</w:t>
      </w:r>
      <w:r w:rsidR="00ED739C" w:rsidRPr="00D83B36">
        <w:t xml:space="preserve"> brouillage</w:t>
      </w:r>
      <w:r w:rsidR="00954AA5">
        <w:t>s</w:t>
      </w:r>
      <w:r w:rsidR="00DF1571" w:rsidRPr="00D83B36">
        <w:t xml:space="preserve"> ra</w:t>
      </w:r>
      <w:r w:rsidR="00ED739C" w:rsidRPr="00D83B36">
        <w:t>dioélectrique</w:t>
      </w:r>
      <w:r w:rsidR="00954AA5">
        <w:t>s</w:t>
      </w:r>
      <w:r w:rsidRPr="00D83B36">
        <w:t xml:space="preserve"> </w:t>
      </w:r>
      <w:r w:rsidR="00ED739C" w:rsidRPr="00D83B36">
        <w:t>selon l'</w:t>
      </w:r>
      <w:r w:rsidRPr="00D83B36">
        <w:t>intensit</w:t>
      </w:r>
      <w:bookmarkEnd w:id="285"/>
      <w:r w:rsidR="00ED739C" w:rsidRPr="00D83B36">
        <w:t>é</w:t>
      </w:r>
    </w:p>
    <w:p w:rsidR="0084013E" w:rsidRPr="00D83B36" w:rsidRDefault="00954AA5" w:rsidP="00746178">
      <w:pPr>
        <w:pStyle w:val="Figure"/>
      </w:pPr>
      <w:r w:rsidRPr="00D83B36">
        <w:object w:dxaOrig="4494" w:dyaOrig="2654">
          <v:shape id="_x0000_i1032" type="#_x0000_t75" style="width:336.75pt;height:199.5pt;mso-position-horizontal:absolute" o:ole="">
            <v:imagedata r:id="rId36" o:title=""/>
          </v:shape>
          <o:OLEObject Type="Embed" ProgID="CorelDraw.Graphic.16" ShapeID="_x0000_i1032" DrawAspect="Content" ObjectID="_1582631898" r:id="rId37"/>
        </w:object>
      </w:r>
    </w:p>
    <w:p w:rsidR="0084013E" w:rsidRPr="00D83B36" w:rsidRDefault="0084013E" w:rsidP="007E297F">
      <w:pPr>
        <w:pStyle w:val="TableNo"/>
      </w:pPr>
      <w:bookmarkStart w:id="286" w:name="lt_pId506"/>
      <w:r w:rsidRPr="007E297F">
        <w:t>TABLE</w:t>
      </w:r>
      <w:r w:rsidR="001A65BC" w:rsidRPr="007E297F">
        <w:t>AU</w:t>
      </w:r>
      <w:r w:rsidRPr="00D83B36">
        <w:t xml:space="preserve"> </w:t>
      </w:r>
      <w:r w:rsidR="003C4435">
        <w:t xml:space="preserve"> </w:t>
      </w:r>
      <w:r w:rsidRPr="00D83B36">
        <w:t>A1-1</w:t>
      </w:r>
      <w:bookmarkEnd w:id="286"/>
    </w:p>
    <w:p w:rsidR="0084013E" w:rsidRPr="00D83B36" w:rsidRDefault="00ED739C" w:rsidP="00F40D41">
      <w:pPr>
        <w:pStyle w:val="Tabletitle"/>
      </w:pPr>
      <w:bookmarkStart w:id="287" w:name="lt_pId507"/>
      <w:r w:rsidRPr="00D83B36">
        <w:t xml:space="preserve">Tableau récapitulatif des cas de brouillage radioélectrique qui ont été résolus </w:t>
      </w:r>
      <w:r w:rsidR="00F40D41">
        <w:t>pour </w:t>
      </w:r>
      <w:r w:rsidR="0084013E" w:rsidRPr="00D83B36">
        <w:t>{</w:t>
      </w:r>
      <w:r w:rsidR="00F40D41">
        <w:t>nom de </w:t>
      </w:r>
      <w:r w:rsidRPr="00D83B36">
        <w:t>l'</w:t>
      </w:r>
      <w:r w:rsidR="007E24B3">
        <w:t>administration</w:t>
      </w:r>
      <w:r w:rsidR="0084013E" w:rsidRPr="00D83B36">
        <w:t>}</w:t>
      </w:r>
      <w:bookmarkEnd w:id="28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5"/>
        <w:gridCol w:w="1118"/>
        <w:gridCol w:w="1118"/>
        <w:gridCol w:w="1540"/>
        <w:gridCol w:w="1257"/>
        <w:gridCol w:w="1952"/>
        <w:gridCol w:w="1679"/>
      </w:tblGrid>
      <w:tr w:rsidR="0084013E" w:rsidRPr="00D83B36" w:rsidTr="00BA1EAA">
        <w:trPr>
          <w:cantSplit/>
          <w:jc w:val="center"/>
        </w:trPr>
        <w:tc>
          <w:tcPr>
            <w:tcW w:w="988" w:type="dxa"/>
            <w:vMerge w:val="restart"/>
            <w:tcBorders>
              <w:top w:val="single" w:sz="4" w:space="0" w:color="auto"/>
              <w:left w:val="single" w:sz="4" w:space="0" w:color="auto"/>
              <w:right w:val="single" w:sz="4" w:space="0" w:color="auto"/>
            </w:tcBorders>
            <w:shd w:val="clear" w:color="000000" w:fill="BDD7EE"/>
            <w:vAlign w:val="center"/>
            <w:hideMark/>
          </w:tcPr>
          <w:p w:rsidR="0084013E" w:rsidRPr="00D83B36" w:rsidRDefault="0084013E" w:rsidP="00746178">
            <w:pPr>
              <w:pStyle w:val="Tablehead"/>
              <w:rPr>
                <w:sz w:val="18"/>
                <w:szCs w:val="18"/>
              </w:rPr>
            </w:pPr>
            <w:bookmarkStart w:id="288" w:name="lt_pId508"/>
            <w:r w:rsidRPr="00D83B36">
              <w:rPr>
                <w:sz w:val="18"/>
                <w:szCs w:val="18"/>
              </w:rPr>
              <w:t>ID.</w:t>
            </w:r>
            <w:bookmarkEnd w:id="288"/>
          </w:p>
        </w:tc>
        <w:tc>
          <w:tcPr>
            <w:tcW w:w="2268" w:type="dxa"/>
            <w:gridSpan w:val="2"/>
            <w:tcBorders>
              <w:top w:val="single" w:sz="4" w:space="0" w:color="auto"/>
              <w:left w:val="single" w:sz="4" w:space="0" w:color="auto"/>
              <w:bottom w:val="single" w:sz="2" w:space="0" w:color="auto"/>
              <w:right w:val="single" w:sz="4" w:space="0" w:color="auto"/>
            </w:tcBorders>
            <w:shd w:val="clear" w:color="000000" w:fill="BDD7EE"/>
            <w:vAlign w:val="center"/>
            <w:hideMark/>
          </w:tcPr>
          <w:p w:rsidR="0084013E" w:rsidRPr="00D83B36" w:rsidRDefault="00ED739C" w:rsidP="00746178">
            <w:pPr>
              <w:pStyle w:val="Tablehead"/>
              <w:rPr>
                <w:sz w:val="18"/>
                <w:szCs w:val="18"/>
              </w:rPr>
            </w:pPr>
            <w:r w:rsidRPr="00D83B36">
              <w:rPr>
                <w:sz w:val="18"/>
                <w:szCs w:val="18"/>
              </w:rPr>
              <w:t>Emplacement géographique observé</w:t>
            </w:r>
          </w:p>
        </w:tc>
        <w:tc>
          <w:tcPr>
            <w:tcW w:w="1564" w:type="dxa"/>
            <w:vMerge w:val="restart"/>
            <w:tcBorders>
              <w:top w:val="single" w:sz="4" w:space="0" w:color="auto"/>
              <w:left w:val="single" w:sz="4" w:space="0" w:color="auto"/>
              <w:right w:val="single" w:sz="4" w:space="0" w:color="auto"/>
            </w:tcBorders>
            <w:shd w:val="clear" w:color="000000" w:fill="BDD7EE"/>
            <w:vAlign w:val="center"/>
            <w:hideMark/>
          </w:tcPr>
          <w:p w:rsidR="0084013E" w:rsidRPr="00D83B36" w:rsidRDefault="00ED739C" w:rsidP="00746178">
            <w:pPr>
              <w:pStyle w:val="Tablehead"/>
              <w:rPr>
                <w:sz w:val="18"/>
                <w:szCs w:val="18"/>
              </w:rPr>
            </w:pPr>
            <w:bookmarkStart w:id="289" w:name="lt_pId510"/>
            <w:r w:rsidRPr="00D83B36">
              <w:rPr>
                <w:sz w:val="18"/>
                <w:szCs w:val="18"/>
              </w:rPr>
              <w:t>Niveau de brouillage détecté par le capteur</w:t>
            </w:r>
            <w:r w:rsidR="0084013E" w:rsidRPr="00D83B36">
              <w:rPr>
                <w:sz w:val="18"/>
                <w:szCs w:val="18"/>
              </w:rPr>
              <w:t xml:space="preserve"> (Kelvin)</w:t>
            </w:r>
            <w:bookmarkEnd w:id="289"/>
          </w:p>
        </w:tc>
        <w:tc>
          <w:tcPr>
            <w:tcW w:w="1276" w:type="dxa"/>
            <w:vMerge w:val="restart"/>
            <w:tcBorders>
              <w:top w:val="single" w:sz="4" w:space="0" w:color="auto"/>
              <w:left w:val="single" w:sz="4" w:space="0" w:color="auto"/>
              <w:right w:val="single" w:sz="4" w:space="0" w:color="auto"/>
            </w:tcBorders>
            <w:shd w:val="clear" w:color="000000" w:fill="BDD7EE"/>
            <w:vAlign w:val="center"/>
            <w:hideMark/>
          </w:tcPr>
          <w:p w:rsidR="0084013E" w:rsidRPr="00D83B36" w:rsidRDefault="00ED739C" w:rsidP="00746178">
            <w:pPr>
              <w:pStyle w:val="Tablehead"/>
              <w:rPr>
                <w:sz w:val="18"/>
                <w:szCs w:val="18"/>
              </w:rPr>
            </w:pPr>
            <w:bookmarkStart w:id="290" w:name="lt_pId511"/>
            <w:r w:rsidRPr="00D83B36">
              <w:rPr>
                <w:sz w:val="18"/>
                <w:szCs w:val="18"/>
              </w:rPr>
              <w:t>Ville</w:t>
            </w:r>
            <w:r w:rsidR="0084013E" w:rsidRPr="00D83B36">
              <w:rPr>
                <w:sz w:val="18"/>
                <w:szCs w:val="18"/>
              </w:rPr>
              <w:t>/</w:t>
            </w:r>
            <w:r w:rsidRPr="00D83B36">
              <w:rPr>
                <w:sz w:val="18"/>
                <w:szCs w:val="18"/>
              </w:rPr>
              <w:t>Etat</w:t>
            </w:r>
            <w:r w:rsidR="0084013E" w:rsidRPr="00D83B36">
              <w:rPr>
                <w:sz w:val="18"/>
                <w:szCs w:val="18"/>
              </w:rPr>
              <w:t>/ R</w:t>
            </w:r>
            <w:r w:rsidRPr="00D83B36">
              <w:rPr>
                <w:sz w:val="18"/>
                <w:szCs w:val="18"/>
              </w:rPr>
              <w:t>é</w:t>
            </w:r>
            <w:r w:rsidR="0084013E" w:rsidRPr="00D83B36">
              <w:rPr>
                <w:sz w:val="18"/>
                <w:szCs w:val="18"/>
              </w:rPr>
              <w:t>gion</w:t>
            </w:r>
            <w:bookmarkEnd w:id="290"/>
          </w:p>
        </w:tc>
        <w:tc>
          <w:tcPr>
            <w:tcW w:w="1984" w:type="dxa"/>
            <w:vMerge w:val="restart"/>
            <w:tcBorders>
              <w:top w:val="single" w:sz="4" w:space="0" w:color="auto"/>
              <w:left w:val="single" w:sz="4" w:space="0" w:color="auto"/>
              <w:right w:val="single" w:sz="4" w:space="0" w:color="auto"/>
            </w:tcBorders>
            <w:shd w:val="clear" w:color="000000" w:fill="BDD7EE"/>
            <w:vAlign w:val="center"/>
            <w:hideMark/>
          </w:tcPr>
          <w:p w:rsidR="0084013E" w:rsidRPr="00D83B36" w:rsidRDefault="0084013E" w:rsidP="00746178">
            <w:pPr>
              <w:pStyle w:val="Tablehead"/>
              <w:rPr>
                <w:sz w:val="18"/>
                <w:szCs w:val="18"/>
              </w:rPr>
            </w:pPr>
          </w:p>
        </w:tc>
        <w:tc>
          <w:tcPr>
            <w:tcW w:w="1706" w:type="dxa"/>
            <w:vMerge w:val="restart"/>
            <w:tcBorders>
              <w:top w:val="single" w:sz="4" w:space="0" w:color="auto"/>
              <w:left w:val="single" w:sz="4" w:space="0" w:color="auto"/>
              <w:right w:val="single" w:sz="4" w:space="0" w:color="auto"/>
            </w:tcBorders>
            <w:shd w:val="clear" w:color="000000" w:fill="BDD7EE"/>
            <w:vAlign w:val="center"/>
          </w:tcPr>
          <w:p w:rsidR="0084013E" w:rsidRPr="00D83B36" w:rsidRDefault="00553918" w:rsidP="00746178">
            <w:pPr>
              <w:pStyle w:val="Tablehead"/>
              <w:rPr>
                <w:sz w:val="18"/>
                <w:szCs w:val="18"/>
              </w:rPr>
            </w:pPr>
            <w:r>
              <w:rPr>
                <w:sz w:val="18"/>
                <w:szCs w:val="18"/>
              </w:rPr>
              <w:t>Situation</w:t>
            </w:r>
          </w:p>
        </w:tc>
      </w:tr>
      <w:tr w:rsidR="0084013E" w:rsidRPr="00D83B36" w:rsidTr="00BA1EAA">
        <w:trPr>
          <w:cantSplit/>
          <w:jc w:val="center"/>
        </w:trPr>
        <w:tc>
          <w:tcPr>
            <w:tcW w:w="988" w:type="dxa"/>
            <w:vMerge/>
            <w:tcBorders>
              <w:left w:val="single" w:sz="4" w:space="0" w:color="auto"/>
              <w:bottom w:val="single" w:sz="4" w:space="0" w:color="auto"/>
              <w:right w:val="single" w:sz="4" w:space="0" w:color="auto"/>
            </w:tcBorders>
            <w:shd w:val="clear" w:color="000000" w:fill="BDD7EE"/>
            <w:vAlign w:val="center"/>
          </w:tcPr>
          <w:p w:rsidR="0084013E" w:rsidRPr="00D83B36" w:rsidRDefault="0084013E" w:rsidP="00746178">
            <w:pPr>
              <w:pStyle w:val="Tabletext"/>
              <w:rPr>
                <w:sz w:val="18"/>
                <w:szCs w:val="18"/>
              </w:rPr>
            </w:pPr>
          </w:p>
        </w:tc>
        <w:tc>
          <w:tcPr>
            <w:tcW w:w="1134" w:type="dxa"/>
            <w:tcBorders>
              <w:top w:val="single" w:sz="2" w:space="0" w:color="auto"/>
              <w:left w:val="single" w:sz="4" w:space="0" w:color="auto"/>
              <w:bottom w:val="single" w:sz="4" w:space="0" w:color="auto"/>
              <w:right w:val="single" w:sz="4" w:space="0" w:color="auto"/>
            </w:tcBorders>
            <w:shd w:val="clear" w:color="000000" w:fill="BDD7EE"/>
            <w:vAlign w:val="center"/>
          </w:tcPr>
          <w:p w:rsidR="0084013E" w:rsidRPr="00D83B36" w:rsidRDefault="00ED739C" w:rsidP="00746178">
            <w:pPr>
              <w:pStyle w:val="Tabletext"/>
              <w:jc w:val="center"/>
              <w:rPr>
                <w:b/>
                <w:bCs/>
                <w:sz w:val="18"/>
                <w:szCs w:val="18"/>
              </w:rPr>
            </w:pPr>
            <w:bookmarkStart w:id="291" w:name="lt_pId513"/>
            <w:r w:rsidRPr="00D83B36">
              <w:rPr>
                <w:b/>
                <w:bCs/>
                <w:sz w:val="18"/>
                <w:szCs w:val="18"/>
              </w:rPr>
              <w:t>Longitude (degré</w:t>
            </w:r>
            <w:r w:rsidR="0084013E" w:rsidRPr="00D83B36">
              <w:rPr>
                <w:b/>
                <w:bCs/>
                <w:sz w:val="18"/>
                <w:szCs w:val="18"/>
              </w:rPr>
              <w:t>s)</w:t>
            </w:r>
            <w:bookmarkEnd w:id="291"/>
          </w:p>
        </w:tc>
        <w:tc>
          <w:tcPr>
            <w:tcW w:w="1134" w:type="dxa"/>
            <w:tcBorders>
              <w:top w:val="single" w:sz="2" w:space="0" w:color="auto"/>
              <w:left w:val="single" w:sz="4" w:space="0" w:color="auto"/>
              <w:bottom w:val="single" w:sz="4" w:space="0" w:color="auto"/>
              <w:right w:val="single" w:sz="4" w:space="0" w:color="auto"/>
            </w:tcBorders>
            <w:shd w:val="clear" w:color="000000" w:fill="BDD7EE"/>
            <w:vAlign w:val="center"/>
          </w:tcPr>
          <w:p w:rsidR="0084013E" w:rsidRPr="00D83B36" w:rsidRDefault="00ED739C" w:rsidP="00746178">
            <w:pPr>
              <w:pStyle w:val="Tabletext"/>
              <w:jc w:val="center"/>
              <w:rPr>
                <w:b/>
                <w:bCs/>
                <w:sz w:val="18"/>
                <w:szCs w:val="18"/>
              </w:rPr>
            </w:pPr>
            <w:bookmarkStart w:id="292" w:name="lt_pId514"/>
            <w:r w:rsidRPr="00D83B36">
              <w:rPr>
                <w:b/>
                <w:bCs/>
                <w:sz w:val="18"/>
                <w:szCs w:val="18"/>
              </w:rPr>
              <w:t>Latitude (degré</w:t>
            </w:r>
            <w:r w:rsidR="0084013E" w:rsidRPr="00D83B36">
              <w:rPr>
                <w:b/>
                <w:bCs/>
                <w:sz w:val="18"/>
                <w:szCs w:val="18"/>
              </w:rPr>
              <w:t>s)</w:t>
            </w:r>
            <w:bookmarkEnd w:id="292"/>
          </w:p>
        </w:tc>
        <w:tc>
          <w:tcPr>
            <w:tcW w:w="1564" w:type="dxa"/>
            <w:vMerge/>
            <w:tcBorders>
              <w:left w:val="single" w:sz="4" w:space="0" w:color="auto"/>
              <w:bottom w:val="single" w:sz="4" w:space="0" w:color="auto"/>
              <w:right w:val="single" w:sz="4" w:space="0" w:color="auto"/>
            </w:tcBorders>
            <w:shd w:val="clear" w:color="000000" w:fill="BDD7EE"/>
            <w:vAlign w:val="center"/>
          </w:tcPr>
          <w:p w:rsidR="0084013E" w:rsidRPr="00D83B36" w:rsidRDefault="0084013E" w:rsidP="00746178">
            <w:pPr>
              <w:pStyle w:val="Tabletext"/>
              <w:rPr>
                <w:sz w:val="18"/>
                <w:szCs w:val="18"/>
              </w:rPr>
            </w:pPr>
          </w:p>
        </w:tc>
        <w:tc>
          <w:tcPr>
            <w:tcW w:w="1276" w:type="dxa"/>
            <w:vMerge/>
            <w:tcBorders>
              <w:left w:val="single" w:sz="4" w:space="0" w:color="auto"/>
              <w:bottom w:val="single" w:sz="4" w:space="0" w:color="auto"/>
              <w:right w:val="single" w:sz="4" w:space="0" w:color="auto"/>
            </w:tcBorders>
            <w:shd w:val="clear" w:color="000000" w:fill="BDD7EE"/>
            <w:vAlign w:val="center"/>
          </w:tcPr>
          <w:p w:rsidR="0084013E" w:rsidRPr="00D83B36" w:rsidRDefault="0084013E" w:rsidP="00746178">
            <w:pPr>
              <w:pStyle w:val="Tabletext"/>
              <w:rPr>
                <w:sz w:val="18"/>
                <w:szCs w:val="18"/>
              </w:rPr>
            </w:pPr>
          </w:p>
        </w:tc>
        <w:tc>
          <w:tcPr>
            <w:tcW w:w="1984" w:type="dxa"/>
            <w:vMerge/>
            <w:tcBorders>
              <w:left w:val="single" w:sz="4" w:space="0" w:color="auto"/>
              <w:bottom w:val="single" w:sz="4" w:space="0" w:color="auto"/>
              <w:right w:val="single" w:sz="4" w:space="0" w:color="auto"/>
            </w:tcBorders>
            <w:shd w:val="clear" w:color="000000" w:fill="BDD7EE"/>
            <w:vAlign w:val="center"/>
          </w:tcPr>
          <w:p w:rsidR="0084013E" w:rsidRPr="00D83B36" w:rsidRDefault="0084013E" w:rsidP="00746178">
            <w:pPr>
              <w:pStyle w:val="Tabletext"/>
              <w:rPr>
                <w:sz w:val="18"/>
                <w:szCs w:val="18"/>
              </w:rPr>
            </w:pPr>
          </w:p>
        </w:tc>
        <w:tc>
          <w:tcPr>
            <w:tcW w:w="1706" w:type="dxa"/>
            <w:vMerge/>
            <w:tcBorders>
              <w:left w:val="single" w:sz="4" w:space="0" w:color="auto"/>
              <w:bottom w:val="single" w:sz="4" w:space="0" w:color="auto"/>
              <w:right w:val="single" w:sz="4" w:space="0" w:color="auto"/>
            </w:tcBorders>
            <w:shd w:val="clear" w:color="000000" w:fill="BDD7EE"/>
          </w:tcPr>
          <w:p w:rsidR="0084013E" w:rsidRPr="00D83B36" w:rsidRDefault="0084013E" w:rsidP="00746178">
            <w:pPr>
              <w:pStyle w:val="Tabletext"/>
              <w:rPr>
                <w:sz w:val="18"/>
                <w:szCs w:val="18"/>
              </w:rPr>
            </w:pPr>
          </w:p>
        </w:tc>
      </w:tr>
      <w:tr w:rsidR="0084013E" w:rsidRPr="00D83B36" w:rsidTr="00BA1EAA">
        <w:trPr>
          <w:cantSplit/>
          <w:jc w:val="center"/>
        </w:trPr>
        <w:tc>
          <w:tcPr>
            <w:tcW w:w="988" w:type="dxa"/>
            <w:tcBorders>
              <w:top w:val="single" w:sz="4" w:space="0" w:color="auto"/>
              <w:bottom w:val="single" w:sz="4" w:space="0" w:color="auto"/>
            </w:tcBorders>
            <w:shd w:val="clear" w:color="auto" w:fill="auto"/>
            <w:noWrap/>
            <w:vAlign w:val="center"/>
            <w:hideMark/>
          </w:tcPr>
          <w:p w:rsidR="0084013E" w:rsidRPr="00D83B36" w:rsidRDefault="0084013E" w:rsidP="00746178">
            <w:pPr>
              <w:pStyle w:val="Tabletext"/>
              <w:jc w:val="center"/>
              <w:rPr>
                <w:sz w:val="18"/>
                <w:szCs w:val="18"/>
              </w:rPr>
            </w:pPr>
            <w:bookmarkStart w:id="293" w:name="lt_pId515"/>
            <w:r w:rsidRPr="00D83B36">
              <w:rPr>
                <w:sz w:val="18"/>
                <w:szCs w:val="18"/>
              </w:rPr>
              <w:t>ADM-02</w:t>
            </w:r>
            <w:bookmarkEnd w:id="293"/>
          </w:p>
        </w:tc>
        <w:tc>
          <w:tcPr>
            <w:tcW w:w="1134" w:type="dxa"/>
            <w:tcBorders>
              <w:top w:val="single" w:sz="4" w:space="0" w:color="auto"/>
              <w:bottom w:val="single" w:sz="4" w:space="0" w:color="auto"/>
            </w:tcBorders>
            <w:shd w:val="clear" w:color="auto" w:fill="auto"/>
            <w:noWrap/>
            <w:vAlign w:val="center"/>
            <w:hideMark/>
          </w:tcPr>
          <w:p w:rsidR="0084013E" w:rsidRPr="00D83B36" w:rsidRDefault="0084013E" w:rsidP="00746178">
            <w:pPr>
              <w:pStyle w:val="Tabletext"/>
              <w:jc w:val="center"/>
              <w:rPr>
                <w:sz w:val="18"/>
                <w:szCs w:val="18"/>
              </w:rPr>
            </w:pPr>
            <w:bookmarkStart w:id="294" w:name="lt_pId516"/>
            <w:r w:rsidRPr="00D83B36">
              <w:rPr>
                <w:sz w:val="18"/>
                <w:szCs w:val="18"/>
              </w:rPr>
              <w:t>xx.xxx</w:t>
            </w:r>
            <w:bookmarkEnd w:id="294"/>
          </w:p>
        </w:tc>
        <w:tc>
          <w:tcPr>
            <w:tcW w:w="1134" w:type="dxa"/>
            <w:tcBorders>
              <w:top w:val="single" w:sz="4" w:space="0" w:color="auto"/>
              <w:bottom w:val="single" w:sz="4" w:space="0" w:color="auto"/>
            </w:tcBorders>
            <w:shd w:val="clear" w:color="auto" w:fill="auto"/>
            <w:noWrap/>
            <w:vAlign w:val="center"/>
            <w:hideMark/>
          </w:tcPr>
          <w:p w:rsidR="0084013E" w:rsidRPr="00D83B36" w:rsidRDefault="0084013E" w:rsidP="00746178">
            <w:pPr>
              <w:pStyle w:val="Tabletext"/>
              <w:jc w:val="center"/>
              <w:rPr>
                <w:sz w:val="18"/>
                <w:szCs w:val="18"/>
              </w:rPr>
            </w:pPr>
            <w:bookmarkStart w:id="295" w:name="lt_pId517"/>
            <w:r w:rsidRPr="00D83B36">
              <w:rPr>
                <w:sz w:val="18"/>
                <w:szCs w:val="18"/>
              </w:rPr>
              <w:t>yy.yyy</w:t>
            </w:r>
            <w:bookmarkEnd w:id="295"/>
          </w:p>
        </w:tc>
        <w:tc>
          <w:tcPr>
            <w:tcW w:w="1564" w:type="dxa"/>
            <w:tcBorders>
              <w:top w:val="single" w:sz="4" w:space="0" w:color="auto"/>
              <w:bottom w:val="single" w:sz="4" w:space="0" w:color="auto"/>
            </w:tcBorders>
            <w:shd w:val="clear" w:color="auto" w:fill="auto"/>
            <w:noWrap/>
            <w:vAlign w:val="center"/>
            <w:hideMark/>
          </w:tcPr>
          <w:p w:rsidR="0084013E" w:rsidRPr="00D83B36" w:rsidRDefault="0084013E" w:rsidP="00746178">
            <w:pPr>
              <w:pStyle w:val="Tabletext"/>
              <w:jc w:val="center"/>
              <w:rPr>
                <w:sz w:val="18"/>
                <w:szCs w:val="18"/>
              </w:rPr>
            </w:pPr>
            <w:r w:rsidRPr="00D83B36">
              <w:rPr>
                <w:sz w:val="18"/>
                <w:szCs w:val="18"/>
              </w:rPr>
              <w:t>400</w:t>
            </w:r>
          </w:p>
        </w:tc>
        <w:tc>
          <w:tcPr>
            <w:tcW w:w="1276" w:type="dxa"/>
            <w:tcBorders>
              <w:top w:val="single" w:sz="4" w:space="0" w:color="auto"/>
              <w:bottom w:val="single" w:sz="4" w:space="0" w:color="auto"/>
            </w:tcBorders>
            <w:shd w:val="clear" w:color="auto" w:fill="auto"/>
            <w:noWrap/>
            <w:vAlign w:val="center"/>
            <w:hideMark/>
          </w:tcPr>
          <w:p w:rsidR="0084013E" w:rsidRPr="00D83B36" w:rsidRDefault="0084013E" w:rsidP="00746178">
            <w:pPr>
              <w:pStyle w:val="Tabletext"/>
              <w:jc w:val="center"/>
              <w:rPr>
                <w:sz w:val="18"/>
                <w:szCs w:val="18"/>
              </w:rPr>
            </w:pPr>
            <w:bookmarkStart w:id="296" w:name="lt_pId519"/>
            <w:r w:rsidRPr="00D83B36">
              <w:rPr>
                <w:sz w:val="18"/>
                <w:szCs w:val="18"/>
              </w:rPr>
              <w:t>R</w:t>
            </w:r>
            <w:r w:rsidR="00ED739C" w:rsidRPr="00D83B36">
              <w:rPr>
                <w:sz w:val="18"/>
                <w:szCs w:val="18"/>
              </w:rPr>
              <w:t>é</w:t>
            </w:r>
            <w:r w:rsidRPr="00D83B36">
              <w:rPr>
                <w:sz w:val="18"/>
                <w:szCs w:val="18"/>
              </w:rPr>
              <w:t>gion x</w:t>
            </w:r>
            <w:bookmarkEnd w:id="296"/>
          </w:p>
        </w:tc>
        <w:tc>
          <w:tcPr>
            <w:tcW w:w="1984" w:type="dxa"/>
            <w:tcBorders>
              <w:top w:val="single" w:sz="4" w:space="0" w:color="auto"/>
              <w:bottom w:val="single" w:sz="4" w:space="0" w:color="auto"/>
            </w:tcBorders>
            <w:shd w:val="clear" w:color="auto" w:fill="auto"/>
            <w:vAlign w:val="center"/>
            <w:hideMark/>
          </w:tcPr>
          <w:p w:rsidR="0084013E" w:rsidRPr="00D83B36" w:rsidRDefault="0084013E" w:rsidP="00746178">
            <w:pPr>
              <w:pStyle w:val="Tabletext"/>
              <w:jc w:val="left"/>
              <w:rPr>
                <w:sz w:val="18"/>
                <w:szCs w:val="18"/>
              </w:rPr>
            </w:pPr>
            <w:bookmarkStart w:id="297" w:name="lt_pId520"/>
            <w:r w:rsidRPr="00D83B36">
              <w:rPr>
                <w:sz w:val="18"/>
                <w:szCs w:val="18"/>
              </w:rPr>
              <w:t xml:space="preserve">Type </w:t>
            </w:r>
            <w:r w:rsidR="00ED739C" w:rsidRPr="00D83B36">
              <w:rPr>
                <w:sz w:val="18"/>
                <w:szCs w:val="18"/>
              </w:rPr>
              <w:t xml:space="preserve">de </w:t>
            </w:r>
            <w:r w:rsidRPr="00D83B36">
              <w:rPr>
                <w:sz w:val="18"/>
                <w:szCs w:val="18"/>
              </w:rPr>
              <w:t xml:space="preserve">source: </w:t>
            </w:r>
            <w:r w:rsidR="00ED739C" w:rsidRPr="00D83B36">
              <w:rPr>
                <w:sz w:val="18"/>
                <w:szCs w:val="18"/>
              </w:rPr>
              <w:t>r</w:t>
            </w:r>
            <w:r w:rsidRPr="00D83B36">
              <w:rPr>
                <w:sz w:val="18"/>
                <w:szCs w:val="18"/>
              </w:rPr>
              <w:t>adar</w:t>
            </w:r>
            <w:bookmarkEnd w:id="297"/>
          </w:p>
          <w:p w:rsidR="0084013E" w:rsidRPr="00D83B36" w:rsidRDefault="00ED739C" w:rsidP="00746178">
            <w:pPr>
              <w:pStyle w:val="Tabletext"/>
              <w:jc w:val="left"/>
              <w:rPr>
                <w:sz w:val="18"/>
                <w:szCs w:val="18"/>
              </w:rPr>
            </w:pPr>
            <w:bookmarkStart w:id="298" w:name="lt_pId521"/>
            <w:r w:rsidRPr="00D83B36">
              <w:rPr>
                <w:sz w:val="18"/>
                <w:szCs w:val="18"/>
              </w:rPr>
              <w:t xml:space="preserve">Précision de l'emplacement géographique </w:t>
            </w:r>
            <w:r w:rsidR="0084013E" w:rsidRPr="00D83B36">
              <w:rPr>
                <w:sz w:val="18"/>
                <w:szCs w:val="18"/>
              </w:rPr>
              <w:t>(</w:t>
            </w:r>
            <w:r w:rsidRPr="00D83B36">
              <w:rPr>
                <w:sz w:val="18"/>
                <w:szCs w:val="18"/>
              </w:rPr>
              <w:t>compte tenu de la position réelle</w:t>
            </w:r>
            <w:r w:rsidR="0084013E" w:rsidRPr="00D83B36">
              <w:rPr>
                <w:sz w:val="18"/>
                <w:szCs w:val="18"/>
              </w:rPr>
              <w:t>): 4</w:t>
            </w:r>
            <w:r w:rsidRPr="00D83B36">
              <w:rPr>
                <w:sz w:val="18"/>
                <w:szCs w:val="18"/>
              </w:rPr>
              <w:t>,</w:t>
            </w:r>
            <w:r w:rsidR="0084013E" w:rsidRPr="00D83B36">
              <w:rPr>
                <w:sz w:val="18"/>
                <w:szCs w:val="18"/>
              </w:rPr>
              <w:t>7 km</w:t>
            </w:r>
            <w:bookmarkEnd w:id="298"/>
          </w:p>
        </w:tc>
        <w:tc>
          <w:tcPr>
            <w:tcW w:w="1706" w:type="dxa"/>
            <w:tcBorders>
              <w:top w:val="single" w:sz="4" w:space="0" w:color="auto"/>
              <w:bottom w:val="single" w:sz="4" w:space="0" w:color="auto"/>
            </w:tcBorders>
            <w:vAlign w:val="center"/>
          </w:tcPr>
          <w:p w:rsidR="0084013E" w:rsidRPr="00D83B36" w:rsidRDefault="00553918" w:rsidP="00746178">
            <w:pPr>
              <w:pStyle w:val="Tabletext"/>
              <w:jc w:val="left"/>
              <w:rPr>
                <w:sz w:val="18"/>
                <w:szCs w:val="18"/>
              </w:rPr>
            </w:pPr>
            <w:bookmarkStart w:id="299" w:name="lt_pId522"/>
            <w:r>
              <w:rPr>
                <w:sz w:val="18"/>
                <w:szCs w:val="18"/>
              </w:rPr>
              <w:t>Cas résolu</w:t>
            </w:r>
            <w:r w:rsidR="0084013E" w:rsidRPr="00D83B36">
              <w:rPr>
                <w:sz w:val="18"/>
                <w:szCs w:val="18"/>
              </w:rPr>
              <w:t>.</w:t>
            </w:r>
            <w:bookmarkEnd w:id="299"/>
          </w:p>
          <w:p w:rsidR="0084013E" w:rsidRPr="00D83B36" w:rsidRDefault="00ED739C" w:rsidP="00746178">
            <w:pPr>
              <w:pStyle w:val="Tabletext"/>
              <w:jc w:val="left"/>
              <w:rPr>
                <w:sz w:val="18"/>
                <w:szCs w:val="18"/>
              </w:rPr>
            </w:pPr>
            <w:bookmarkStart w:id="300" w:name="lt_pId523"/>
            <w:r w:rsidRPr="00D83B36">
              <w:rPr>
                <w:sz w:val="18"/>
                <w:szCs w:val="18"/>
              </w:rPr>
              <w:t xml:space="preserve">Résolu après </w:t>
            </w:r>
            <w:r w:rsidR="00BF773D" w:rsidRPr="00D83B36">
              <w:rPr>
                <w:sz w:val="18"/>
                <w:szCs w:val="18"/>
              </w:rPr>
              <w:t xml:space="preserve">que </w:t>
            </w:r>
            <w:r w:rsidRPr="00D83B36">
              <w:rPr>
                <w:sz w:val="18"/>
                <w:szCs w:val="18"/>
              </w:rPr>
              <w:t xml:space="preserve">des mesures </w:t>
            </w:r>
            <w:r w:rsidR="00BF773D" w:rsidRPr="00D83B36">
              <w:rPr>
                <w:sz w:val="18"/>
                <w:szCs w:val="18"/>
              </w:rPr>
              <w:t xml:space="preserve">ont été </w:t>
            </w:r>
            <w:r w:rsidRPr="00D83B36">
              <w:rPr>
                <w:sz w:val="18"/>
                <w:szCs w:val="18"/>
              </w:rPr>
              <w:t>prises par l'</w:t>
            </w:r>
            <w:r w:rsidR="0084013E" w:rsidRPr="00D83B36">
              <w:rPr>
                <w:sz w:val="18"/>
                <w:szCs w:val="18"/>
              </w:rPr>
              <w:t>Admin</w:t>
            </w:r>
            <w:bookmarkEnd w:id="300"/>
            <w:r w:rsidRPr="00D83B36">
              <w:rPr>
                <w:sz w:val="18"/>
                <w:szCs w:val="18"/>
              </w:rPr>
              <w:t>istration</w:t>
            </w:r>
          </w:p>
        </w:tc>
      </w:tr>
      <w:tr w:rsidR="0084013E" w:rsidRPr="00D83B36" w:rsidTr="00BA1EAA">
        <w:trPr>
          <w:cantSplit/>
          <w:jc w:val="center"/>
        </w:trPr>
        <w:tc>
          <w:tcPr>
            <w:tcW w:w="988" w:type="dxa"/>
            <w:tcBorders>
              <w:top w:val="single" w:sz="4" w:space="0" w:color="auto"/>
              <w:bottom w:val="single" w:sz="4" w:space="0" w:color="auto"/>
            </w:tcBorders>
            <w:shd w:val="clear" w:color="auto" w:fill="auto"/>
            <w:noWrap/>
            <w:vAlign w:val="center"/>
          </w:tcPr>
          <w:p w:rsidR="0084013E" w:rsidRPr="00D83B36" w:rsidRDefault="0084013E" w:rsidP="00746178">
            <w:pPr>
              <w:pStyle w:val="Tabletext"/>
              <w:jc w:val="center"/>
              <w:rPr>
                <w:sz w:val="18"/>
                <w:szCs w:val="18"/>
              </w:rPr>
            </w:pPr>
            <w:bookmarkStart w:id="301" w:name="lt_pId524"/>
            <w:r w:rsidRPr="00D83B36">
              <w:rPr>
                <w:sz w:val="18"/>
                <w:szCs w:val="18"/>
              </w:rPr>
              <w:t>ADM-06</w:t>
            </w:r>
            <w:bookmarkEnd w:id="301"/>
          </w:p>
        </w:tc>
        <w:tc>
          <w:tcPr>
            <w:tcW w:w="1134" w:type="dxa"/>
            <w:tcBorders>
              <w:top w:val="single" w:sz="4" w:space="0" w:color="auto"/>
              <w:bottom w:val="single" w:sz="4" w:space="0" w:color="auto"/>
            </w:tcBorders>
            <w:shd w:val="clear" w:color="auto" w:fill="auto"/>
            <w:noWrap/>
            <w:vAlign w:val="center"/>
          </w:tcPr>
          <w:p w:rsidR="0084013E" w:rsidRPr="00D83B36" w:rsidRDefault="0084013E" w:rsidP="00746178">
            <w:pPr>
              <w:pStyle w:val="Tabletext"/>
              <w:jc w:val="center"/>
              <w:rPr>
                <w:sz w:val="18"/>
                <w:szCs w:val="18"/>
              </w:rPr>
            </w:pPr>
            <w:bookmarkStart w:id="302" w:name="lt_pId525"/>
            <w:r w:rsidRPr="00D83B36">
              <w:rPr>
                <w:sz w:val="18"/>
                <w:szCs w:val="18"/>
              </w:rPr>
              <w:t>xx.xxx</w:t>
            </w:r>
            <w:bookmarkEnd w:id="302"/>
          </w:p>
        </w:tc>
        <w:tc>
          <w:tcPr>
            <w:tcW w:w="1134" w:type="dxa"/>
            <w:tcBorders>
              <w:top w:val="single" w:sz="4" w:space="0" w:color="auto"/>
              <w:bottom w:val="single" w:sz="4" w:space="0" w:color="auto"/>
            </w:tcBorders>
            <w:shd w:val="clear" w:color="auto" w:fill="auto"/>
            <w:noWrap/>
            <w:vAlign w:val="center"/>
          </w:tcPr>
          <w:p w:rsidR="0084013E" w:rsidRPr="00D83B36" w:rsidRDefault="0084013E" w:rsidP="00746178">
            <w:pPr>
              <w:pStyle w:val="Tabletext"/>
              <w:jc w:val="center"/>
              <w:rPr>
                <w:sz w:val="18"/>
                <w:szCs w:val="18"/>
              </w:rPr>
            </w:pPr>
            <w:bookmarkStart w:id="303" w:name="lt_pId526"/>
            <w:r w:rsidRPr="00D83B36">
              <w:rPr>
                <w:sz w:val="18"/>
                <w:szCs w:val="18"/>
              </w:rPr>
              <w:t>yy.yyy</w:t>
            </w:r>
            <w:bookmarkEnd w:id="303"/>
          </w:p>
        </w:tc>
        <w:tc>
          <w:tcPr>
            <w:tcW w:w="1564" w:type="dxa"/>
            <w:tcBorders>
              <w:top w:val="single" w:sz="4" w:space="0" w:color="auto"/>
              <w:bottom w:val="single" w:sz="4" w:space="0" w:color="auto"/>
            </w:tcBorders>
            <w:shd w:val="clear" w:color="auto" w:fill="auto"/>
            <w:noWrap/>
            <w:vAlign w:val="center"/>
          </w:tcPr>
          <w:p w:rsidR="0084013E" w:rsidRPr="00D83B36" w:rsidRDefault="0084013E" w:rsidP="00746178">
            <w:pPr>
              <w:pStyle w:val="Tabletext"/>
              <w:jc w:val="center"/>
              <w:rPr>
                <w:sz w:val="18"/>
                <w:szCs w:val="18"/>
              </w:rPr>
            </w:pPr>
            <w:r w:rsidRPr="00D83B36">
              <w:rPr>
                <w:sz w:val="18"/>
                <w:szCs w:val="18"/>
              </w:rPr>
              <w:t>1 500</w:t>
            </w:r>
          </w:p>
        </w:tc>
        <w:tc>
          <w:tcPr>
            <w:tcW w:w="1276" w:type="dxa"/>
            <w:tcBorders>
              <w:top w:val="single" w:sz="4" w:space="0" w:color="auto"/>
              <w:bottom w:val="single" w:sz="4" w:space="0" w:color="auto"/>
            </w:tcBorders>
            <w:shd w:val="clear" w:color="auto" w:fill="auto"/>
            <w:noWrap/>
            <w:vAlign w:val="center"/>
          </w:tcPr>
          <w:p w:rsidR="0084013E" w:rsidRPr="00D83B36" w:rsidRDefault="00ED739C" w:rsidP="00746178">
            <w:pPr>
              <w:pStyle w:val="Tabletext"/>
              <w:jc w:val="center"/>
              <w:rPr>
                <w:sz w:val="18"/>
                <w:szCs w:val="18"/>
              </w:rPr>
            </w:pPr>
            <w:bookmarkStart w:id="304" w:name="lt_pId528"/>
            <w:r w:rsidRPr="00D83B36">
              <w:rPr>
                <w:sz w:val="18"/>
                <w:szCs w:val="18"/>
              </w:rPr>
              <w:t xml:space="preserve">Ville </w:t>
            </w:r>
            <w:r w:rsidR="0084013E" w:rsidRPr="00D83B36">
              <w:rPr>
                <w:sz w:val="18"/>
                <w:szCs w:val="18"/>
              </w:rPr>
              <w:t>x</w:t>
            </w:r>
            <w:bookmarkEnd w:id="304"/>
          </w:p>
        </w:tc>
        <w:tc>
          <w:tcPr>
            <w:tcW w:w="1984" w:type="dxa"/>
            <w:tcBorders>
              <w:top w:val="single" w:sz="4" w:space="0" w:color="auto"/>
              <w:bottom w:val="single" w:sz="4" w:space="0" w:color="auto"/>
            </w:tcBorders>
            <w:shd w:val="clear" w:color="auto" w:fill="auto"/>
            <w:vAlign w:val="center"/>
          </w:tcPr>
          <w:p w:rsidR="0084013E" w:rsidRPr="00D83B36" w:rsidRDefault="0084013E" w:rsidP="00746178">
            <w:pPr>
              <w:pStyle w:val="Tabletext"/>
              <w:jc w:val="left"/>
              <w:rPr>
                <w:sz w:val="18"/>
                <w:szCs w:val="18"/>
              </w:rPr>
            </w:pPr>
            <w:bookmarkStart w:id="305" w:name="lt_pId529"/>
            <w:r w:rsidRPr="00D83B36">
              <w:rPr>
                <w:sz w:val="18"/>
                <w:szCs w:val="18"/>
              </w:rPr>
              <w:t xml:space="preserve">Type </w:t>
            </w:r>
            <w:r w:rsidR="00ED739C" w:rsidRPr="00D83B36">
              <w:rPr>
                <w:sz w:val="18"/>
                <w:szCs w:val="18"/>
              </w:rPr>
              <w:t xml:space="preserve">de </w:t>
            </w:r>
            <w:r w:rsidRPr="00D83B36">
              <w:rPr>
                <w:sz w:val="18"/>
                <w:szCs w:val="18"/>
              </w:rPr>
              <w:t xml:space="preserve">source: </w:t>
            </w:r>
            <w:bookmarkEnd w:id="305"/>
            <w:r w:rsidR="00ED739C" w:rsidRPr="00D83B36">
              <w:rPr>
                <w:sz w:val="18"/>
                <w:szCs w:val="18"/>
              </w:rPr>
              <w:t>inconnue</w:t>
            </w:r>
          </w:p>
        </w:tc>
        <w:tc>
          <w:tcPr>
            <w:tcW w:w="1706" w:type="dxa"/>
            <w:tcBorders>
              <w:top w:val="single" w:sz="4" w:space="0" w:color="auto"/>
              <w:bottom w:val="single" w:sz="4" w:space="0" w:color="auto"/>
            </w:tcBorders>
          </w:tcPr>
          <w:p w:rsidR="0084013E" w:rsidRPr="00D83B36" w:rsidRDefault="00553918" w:rsidP="00746178">
            <w:pPr>
              <w:pStyle w:val="Tabletext"/>
              <w:jc w:val="left"/>
              <w:rPr>
                <w:sz w:val="18"/>
                <w:szCs w:val="18"/>
              </w:rPr>
            </w:pPr>
            <w:bookmarkStart w:id="306" w:name="lt_pId530"/>
            <w:r>
              <w:rPr>
                <w:sz w:val="18"/>
                <w:szCs w:val="18"/>
              </w:rPr>
              <w:t>Cas résolu</w:t>
            </w:r>
            <w:r w:rsidR="0084013E" w:rsidRPr="00D83B36">
              <w:rPr>
                <w:sz w:val="18"/>
                <w:szCs w:val="18"/>
              </w:rPr>
              <w:t>.</w:t>
            </w:r>
            <w:bookmarkEnd w:id="306"/>
          </w:p>
          <w:p w:rsidR="0084013E" w:rsidRPr="00D83B36" w:rsidRDefault="00ED739C" w:rsidP="00746178">
            <w:pPr>
              <w:pStyle w:val="Tabletext"/>
              <w:jc w:val="left"/>
              <w:rPr>
                <w:sz w:val="18"/>
                <w:szCs w:val="18"/>
              </w:rPr>
            </w:pPr>
            <w:bookmarkStart w:id="307" w:name="lt_pId531"/>
            <w:r w:rsidRPr="00D83B36">
              <w:rPr>
                <w:sz w:val="18"/>
                <w:szCs w:val="18"/>
              </w:rPr>
              <w:t>Le brouillage radioélectrique a disparu sans qu'aucune mesure n'ait été prise</w:t>
            </w:r>
            <w:bookmarkEnd w:id="307"/>
          </w:p>
        </w:tc>
      </w:tr>
      <w:tr w:rsidR="0084013E" w:rsidRPr="00D83B36" w:rsidTr="00BA1EAA">
        <w:trPr>
          <w:cantSplit/>
          <w:jc w:val="center"/>
        </w:trPr>
        <w:tc>
          <w:tcPr>
            <w:tcW w:w="988" w:type="dxa"/>
            <w:tcBorders>
              <w:top w:val="single" w:sz="4" w:space="0" w:color="auto"/>
              <w:bottom w:val="single" w:sz="4" w:space="0" w:color="auto"/>
            </w:tcBorders>
            <w:shd w:val="clear" w:color="auto" w:fill="auto"/>
            <w:noWrap/>
            <w:vAlign w:val="center"/>
          </w:tcPr>
          <w:p w:rsidR="0084013E" w:rsidRPr="00D83B36" w:rsidRDefault="0084013E" w:rsidP="00746178">
            <w:pPr>
              <w:pStyle w:val="Tabletext"/>
              <w:jc w:val="center"/>
              <w:rPr>
                <w:sz w:val="18"/>
                <w:szCs w:val="18"/>
              </w:rPr>
            </w:pPr>
            <w:bookmarkStart w:id="308" w:name="lt_pId532"/>
            <w:r w:rsidRPr="00D83B36">
              <w:rPr>
                <w:sz w:val="18"/>
                <w:szCs w:val="18"/>
              </w:rPr>
              <w:t>ADM-07</w:t>
            </w:r>
            <w:bookmarkEnd w:id="308"/>
          </w:p>
        </w:tc>
        <w:tc>
          <w:tcPr>
            <w:tcW w:w="1134" w:type="dxa"/>
            <w:tcBorders>
              <w:top w:val="single" w:sz="4" w:space="0" w:color="auto"/>
              <w:bottom w:val="single" w:sz="4" w:space="0" w:color="auto"/>
            </w:tcBorders>
            <w:shd w:val="clear" w:color="auto" w:fill="auto"/>
            <w:noWrap/>
            <w:vAlign w:val="center"/>
          </w:tcPr>
          <w:p w:rsidR="0084013E" w:rsidRPr="00D83B36" w:rsidRDefault="0084013E" w:rsidP="00746178">
            <w:pPr>
              <w:pStyle w:val="Tabletext"/>
              <w:jc w:val="center"/>
              <w:rPr>
                <w:sz w:val="18"/>
                <w:szCs w:val="18"/>
              </w:rPr>
            </w:pPr>
            <w:bookmarkStart w:id="309" w:name="lt_pId533"/>
            <w:r w:rsidRPr="00D83B36">
              <w:rPr>
                <w:sz w:val="18"/>
                <w:szCs w:val="18"/>
              </w:rPr>
              <w:t>xx.xxx</w:t>
            </w:r>
            <w:bookmarkEnd w:id="309"/>
          </w:p>
        </w:tc>
        <w:tc>
          <w:tcPr>
            <w:tcW w:w="1134" w:type="dxa"/>
            <w:tcBorders>
              <w:top w:val="single" w:sz="4" w:space="0" w:color="auto"/>
              <w:bottom w:val="single" w:sz="4" w:space="0" w:color="auto"/>
            </w:tcBorders>
            <w:shd w:val="clear" w:color="auto" w:fill="auto"/>
            <w:noWrap/>
            <w:vAlign w:val="center"/>
          </w:tcPr>
          <w:p w:rsidR="0084013E" w:rsidRPr="00D83B36" w:rsidRDefault="0084013E" w:rsidP="00746178">
            <w:pPr>
              <w:pStyle w:val="Tabletext"/>
              <w:jc w:val="center"/>
              <w:rPr>
                <w:sz w:val="18"/>
                <w:szCs w:val="18"/>
              </w:rPr>
            </w:pPr>
            <w:bookmarkStart w:id="310" w:name="lt_pId534"/>
            <w:r w:rsidRPr="00D83B36">
              <w:rPr>
                <w:sz w:val="18"/>
                <w:szCs w:val="18"/>
              </w:rPr>
              <w:t>yy.yyy</w:t>
            </w:r>
            <w:bookmarkEnd w:id="310"/>
          </w:p>
        </w:tc>
        <w:tc>
          <w:tcPr>
            <w:tcW w:w="1564" w:type="dxa"/>
            <w:tcBorders>
              <w:top w:val="single" w:sz="4" w:space="0" w:color="auto"/>
              <w:bottom w:val="single" w:sz="4" w:space="0" w:color="auto"/>
            </w:tcBorders>
            <w:shd w:val="clear" w:color="auto" w:fill="auto"/>
            <w:noWrap/>
            <w:vAlign w:val="center"/>
          </w:tcPr>
          <w:p w:rsidR="0084013E" w:rsidRPr="00D83B36" w:rsidRDefault="0084013E" w:rsidP="00746178">
            <w:pPr>
              <w:pStyle w:val="Tabletext"/>
              <w:jc w:val="center"/>
              <w:rPr>
                <w:sz w:val="18"/>
                <w:szCs w:val="18"/>
              </w:rPr>
            </w:pPr>
            <w:r w:rsidRPr="00D83B36">
              <w:rPr>
                <w:sz w:val="18"/>
                <w:szCs w:val="18"/>
              </w:rPr>
              <w:t>5 000</w:t>
            </w:r>
          </w:p>
        </w:tc>
        <w:tc>
          <w:tcPr>
            <w:tcW w:w="1276" w:type="dxa"/>
            <w:tcBorders>
              <w:top w:val="single" w:sz="4" w:space="0" w:color="auto"/>
              <w:bottom w:val="single" w:sz="4" w:space="0" w:color="auto"/>
            </w:tcBorders>
            <w:shd w:val="clear" w:color="auto" w:fill="auto"/>
            <w:noWrap/>
            <w:vAlign w:val="center"/>
          </w:tcPr>
          <w:p w:rsidR="0084013E" w:rsidRPr="00D83B36" w:rsidRDefault="00ED739C" w:rsidP="00746178">
            <w:pPr>
              <w:pStyle w:val="Tabletext"/>
              <w:jc w:val="center"/>
              <w:rPr>
                <w:sz w:val="18"/>
                <w:szCs w:val="18"/>
              </w:rPr>
            </w:pPr>
            <w:bookmarkStart w:id="311" w:name="lt_pId536"/>
            <w:r w:rsidRPr="00D83B36">
              <w:rPr>
                <w:sz w:val="18"/>
                <w:szCs w:val="18"/>
              </w:rPr>
              <w:t xml:space="preserve">Zone rurale </w:t>
            </w:r>
            <w:r w:rsidR="0084013E" w:rsidRPr="00D83B36">
              <w:rPr>
                <w:sz w:val="18"/>
                <w:szCs w:val="18"/>
              </w:rPr>
              <w:t>x</w:t>
            </w:r>
            <w:bookmarkEnd w:id="311"/>
          </w:p>
        </w:tc>
        <w:tc>
          <w:tcPr>
            <w:tcW w:w="1984" w:type="dxa"/>
            <w:tcBorders>
              <w:top w:val="single" w:sz="4" w:space="0" w:color="auto"/>
              <w:bottom w:val="single" w:sz="4" w:space="0" w:color="auto"/>
            </w:tcBorders>
            <w:shd w:val="clear" w:color="auto" w:fill="auto"/>
            <w:vAlign w:val="center"/>
          </w:tcPr>
          <w:p w:rsidR="0084013E" w:rsidRPr="00D83B36" w:rsidRDefault="0084013E" w:rsidP="00746178">
            <w:pPr>
              <w:pStyle w:val="Tabletext"/>
              <w:jc w:val="left"/>
              <w:rPr>
                <w:sz w:val="18"/>
                <w:szCs w:val="18"/>
              </w:rPr>
            </w:pPr>
            <w:bookmarkStart w:id="312" w:name="lt_pId537"/>
            <w:r w:rsidRPr="00D83B36">
              <w:rPr>
                <w:sz w:val="18"/>
                <w:szCs w:val="18"/>
              </w:rPr>
              <w:t xml:space="preserve">Type </w:t>
            </w:r>
            <w:r w:rsidR="00ED739C" w:rsidRPr="00D83B36">
              <w:rPr>
                <w:sz w:val="18"/>
                <w:szCs w:val="18"/>
              </w:rPr>
              <w:t xml:space="preserve">de </w:t>
            </w:r>
            <w:r w:rsidRPr="00D83B36">
              <w:rPr>
                <w:sz w:val="18"/>
                <w:szCs w:val="18"/>
              </w:rPr>
              <w:t xml:space="preserve">source: </w:t>
            </w:r>
            <w:r w:rsidR="00BF773D" w:rsidRPr="00D83B36">
              <w:rPr>
                <w:sz w:val="18"/>
                <w:szCs w:val="18"/>
              </w:rPr>
              <w:t>dysfonctionnement de liaison hertzienne dans la bande</w:t>
            </w:r>
            <w:bookmarkEnd w:id="312"/>
          </w:p>
          <w:p w:rsidR="0084013E" w:rsidRPr="00D83B36" w:rsidRDefault="00BF773D" w:rsidP="00746178">
            <w:pPr>
              <w:pStyle w:val="Tabletext"/>
              <w:jc w:val="left"/>
              <w:rPr>
                <w:sz w:val="18"/>
                <w:szCs w:val="18"/>
              </w:rPr>
            </w:pPr>
            <w:bookmarkStart w:id="313" w:name="lt_pId538"/>
            <w:r w:rsidRPr="00D83B36">
              <w:rPr>
                <w:sz w:val="18"/>
                <w:szCs w:val="18"/>
              </w:rPr>
              <w:t xml:space="preserve">Précision de l'emplacement géographique </w:t>
            </w:r>
            <w:r w:rsidR="0084013E" w:rsidRPr="00D83B36">
              <w:rPr>
                <w:sz w:val="18"/>
                <w:szCs w:val="18"/>
              </w:rPr>
              <w:t>(</w:t>
            </w:r>
            <w:r w:rsidRPr="00D83B36">
              <w:rPr>
                <w:sz w:val="18"/>
                <w:szCs w:val="18"/>
              </w:rPr>
              <w:t>compte tenu de la position réelle</w:t>
            </w:r>
            <w:r w:rsidR="0084013E" w:rsidRPr="00D83B36">
              <w:rPr>
                <w:sz w:val="18"/>
                <w:szCs w:val="18"/>
              </w:rPr>
              <w:t>): 6</w:t>
            </w:r>
            <w:r w:rsidRPr="00D83B36">
              <w:rPr>
                <w:sz w:val="18"/>
                <w:szCs w:val="18"/>
              </w:rPr>
              <w:t>,</w:t>
            </w:r>
            <w:r w:rsidR="0084013E" w:rsidRPr="00D83B36">
              <w:rPr>
                <w:sz w:val="18"/>
                <w:szCs w:val="18"/>
              </w:rPr>
              <w:t>2 km</w:t>
            </w:r>
            <w:bookmarkEnd w:id="313"/>
          </w:p>
        </w:tc>
        <w:tc>
          <w:tcPr>
            <w:tcW w:w="1706" w:type="dxa"/>
            <w:tcBorders>
              <w:top w:val="single" w:sz="4" w:space="0" w:color="auto"/>
              <w:bottom w:val="single" w:sz="4" w:space="0" w:color="auto"/>
            </w:tcBorders>
            <w:vAlign w:val="center"/>
          </w:tcPr>
          <w:p w:rsidR="0084013E" w:rsidRPr="00D83B36" w:rsidRDefault="00553918" w:rsidP="00746178">
            <w:pPr>
              <w:pStyle w:val="Tabletext"/>
              <w:jc w:val="left"/>
              <w:rPr>
                <w:sz w:val="18"/>
                <w:szCs w:val="18"/>
              </w:rPr>
            </w:pPr>
            <w:bookmarkStart w:id="314" w:name="lt_pId539"/>
            <w:r>
              <w:rPr>
                <w:sz w:val="18"/>
                <w:szCs w:val="18"/>
              </w:rPr>
              <w:t>Cas résolu</w:t>
            </w:r>
            <w:r w:rsidR="0084013E" w:rsidRPr="00D83B36">
              <w:rPr>
                <w:sz w:val="18"/>
                <w:szCs w:val="18"/>
              </w:rPr>
              <w:t>.</w:t>
            </w:r>
            <w:bookmarkEnd w:id="314"/>
          </w:p>
          <w:p w:rsidR="0084013E" w:rsidRPr="00D83B36" w:rsidRDefault="00BF773D" w:rsidP="00746178">
            <w:pPr>
              <w:pStyle w:val="Tabletext"/>
              <w:jc w:val="left"/>
              <w:rPr>
                <w:sz w:val="18"/>
                <w:szCs w:val="18"/>
              </w:rPr>
            </w:pPr>
            <w:r w:rsidRPr="00D83B36">
              <w:rPr>
                <w:sz w:val="18"/>
                <w:szCs w:val="18"/>
              </w:rPr>
              <w:t>Résolu après que des mesures ont été prises par l'Administration</w:t>
            </w:r>
          </w:p>
        </w:tc>
      </w:tr>
    </w:tbl>
    <w:p w:rsidR="0084013E" w:rsidRPr="00D83B36" w:rsidRDefault="0084013E" w:rsidP="00156FC2">
      <w:pPr>
        <w:spacing w:before="600"/>
        <w:jc w:val="center"/>
      </w:pPr>
      <w:bookmarkStart w:id="315" w:name="lt_pId541"/>
      <w:r w:rsidRPr="00156FC2">
        <w:t xml:space="preserve">– – – </w:t>
      </w:r>
      <w:r w:rsidR="00BF773D" w:rsidRPr="00156FC2">
        <w:t>Fin de l'</w:t>
      </w:r>
      <w:r w:rsidRPr="00156FC2">
        <w:t>ex</w:t>
      </w:r>
      <w:r w:rsidR="00BF773D" w:rsidRPr="00156FC2">
        <w:t>e</w:t>
      </w:r>
      <w:r w:rsidRPr="00156FC2">
        <w:t>mple – – –</w:t>
      </w:r>
      <w:bookmarkEnd w:id="315"/>
    </w:p>
    <w:p w:rsidR="00BA726D" w:rsidRDefault="00BA726D" w:rsidP="00156FC2">
      <w:bookmarkStart w:id="316" w:name="lt_pId544"/>
    </w:p>
    <w:p w:rsidR="00BA726D" w:rsidRDefault="00BA726D" w:rsidP="00156FC2"/>
    <w:p w:rsidR="0084013E" w:rsidRPr="00D107C1" w:rsidRDefault="00D107C1" w:rsidP="00BA726D">
      <w:pPr>
        <w:pStyle w:val="AppendixNoTitle"/>
        <w:rPr>
          <w:rFonts w:eastAsia="Calibri"/>
        </w:rPr>
      </w:pPr>
      <w:r w:rsidRPr="00D107C1">
        <w:rPr>
          <w:rFonts w:eastAsia="Calibri"/>
        </w:rPr>
        <w:lastRenderedPageBreak/>
        <w:t>Pièce jointe 2</w:t>
      </w:r>
      <w:r w:rsidRPr="00D107C1">
        <w:rPr>
          <w:rFonts w:eastAsia="Calibri"/>
        </w:rPr>
        <w:br/>
      </w:r>
      <w:r w:rsidRPr="00D107C1">
        <w:rPr>
          <w:rFonts w:eastAsia="Calibri"/>
        </w:rPr>
        <w:br/>
        <w:t>à l'Annexe</w:t>
      </w:r>
      <w:r w:rsidRPr="00D107C1">
        <w:rPr>
          <w:rFonts w:eastAsia="Calibri"/>
        </w:rPr>
        <w:br/>
      </w:r>
      <w:r w:rsidRPr="00D107C1">
        <w:rPr>
          <w:rFonts w:eastAsia="Calibri"/>
        </w:rPr>
        <w:br/>
      </w:r>
      <w:r w:rsidR="0084013E" w:rsidRPr="00D107C1">
        <w:rPr>
          <w:rFonts w:eastAsia="Calibri"/>
        </w:rPr>
        <w:t>U</w:t>
      </w:r>
      <w:r w:rsidR="002C3614" w:rsidRPr="00D107C1">
        <w:rPr>
          <w:rFonts w:eastAsia="Calibri"/>
        </w:rPr>
        <w:t xml:space="preserve">tilisation de la formule de </w:t>
      </w:r>
      <w:r w:rsidR="0084013E" w:rsidRPr="00D107C1">
        <w:rPr>
          <w:rFonts w:eastAsia="Calibri"/>
        </w:rPr>
        <w:t xml:space="preserve">FRIIS </w:t>
      </w:r>
      <w:r w:rsidR="002C3614" w:rsidRPr="00D107C1">
        <w:rPr>
          <w:rFonts w:eastAsia="Calibri"/>
        </w:rPr>
        <w:t xml:space="preserve">pour estimer les niveaux de puissance des émetteurs brouilleurs à partir de </w:t>
      </w:r>
      <w:bookmarkStart w:id="317" w:name="lt_pId545"/>
      <w:bookmarkEnd w:id="316"/>
      <w:r w:rsidR="0084013E" w:rsidRPr="00D107C1">
        <w:rPr>
          <w:rFonts w:eastAsia="Calibri"/>
          <w:i/>
          <w:iCs/>
        </w:rPr>
        <w:t>T</w:t>
      </w:r>
      <w:r w:rsidR="0084013E" w:rsidRPr="00D107C1">
        <w:rPr>
          <w:rFonts w:eastAsia="Calibri"/>
          <w:i/>
          <w:iCs/>
          <w:vertAlign w:val="subscript"/>
        </w:rPr>
        <w:t>B</w:t>
      </w:r>
      <w:r w:rsidR="0084013E" w:rsidRPr="00D107C1">
        <w:rPr>
          <w:rFonts w:eastAsia="Calibri"/>
        </w:rPr>
        <w:t xml:space="preserve"> </w:t>
      </w:r>
      <w:r w:rsidR="002C3614" w:rsidRPr="00D107C1">
        <w:rPr>
          <w:rFonts w:eastAsia="Calibri"/>
        </w:rPr>
        <w:t xml:space="preserve">pour une seule </w:t>
      </w:r>
      <w:r w:rsidR="0084013E" w:rsidRPr="00D107C1">
        <w:rPr>
          <w:rFonts w:eastAsia="Calibri"/>
        </w:rPr>
        <w:t xml:space="preserve">source </w:t>
      </w:r>
      <w:bookmarkEnd w:id="317"/>
      <w:r w:rsidR="00553918" w:rsidRPr="00D107C1">
        <w:rPr>
          <w:rFonts w:eastAsia="Calibri"/>
        </w:rPr>
        <w:t>de </w:t>
      </w:r>
      <w:r w:rsidR="002C3614" w:rsidRPr="00D107C1">
        <w:rPr>
          <w:rFonts w:eastAsia="Calibri"/>
        </w:rPr>
        <w:t>brouillage</w:t>
      </w:r>
    </w:p>
    <w:p w:rsidR="0084013E" w:rsidRPr="00D83B36" w:rsidRDefault="000A3542" w:rsidP="00746178">
      <w:pPr>
        <w:pStyle w:val="Normalaftertitle"/>
      </w:pPr>
      <w:bookmarkStart w:id="318" w:name="lt_pId546"/>
      <w:r w:rsidRPr="00D83B36">
        <w:t xml:space="preserve">Les niveaux de puissance des signaux brouilleurs ne sont généralement pas mesurés directement par les instruments de satellite de télédétection passive tels que les radiomètres, en raison des objectifs fixés en matière de détection. Dans certains cas (par exemple, le satellite SMOS exploité par l'Agence spatiale européenne), le radiomètre mesure la </w:t>
      </w:r>
      <w:r w:rsidR="00553918">
        <w:t>«</w:t>
      </w:r>
      <w:r w:rsidRPr="00D83B36">
        <w:t>température de brillance</w:t>
      </w:r>
      <w:bookmarkStart w:id="319" w:name="lt_pId547"/>
      <w:bookmarkEnd w:id="318"/>
      <w:r w:rsidR="00553918">
        <w:t>»</w:t>
      </w:r>
      <w:r w:rsidR="0084013E" w:rsidRPr="00D83B36">
        <w:t xml:space="preserve"> (</w:t>
      </w:r>
      <w:r w:rsidR="0084013E" w:rsidRPr="00D83B36">
        <w:rPr>
          <w:i/>
          <w:iCs/>
        </w:rPr>
        <w:t>T</w:t>
      </w:r>
      <w:r w:rsidR="0084013E" w:rsidRPr="00D83B36">
        <w:rPr>
          <w:i/>
          <w:iCs/>
          <w:szCs w:val="24"/>
          <w:vertAlign w:val="subscript"/>
        </w:rPr>
        <w:t>B</w:t>
      </w:r>
      <w:r w:rsidR="0084013E" w:rsidRPr="00D83B36">
        <w:t>).</w:t>
      </w:r>
      <w:bookmarkEnd w:id="319"/>
    </w:p>
    <w:p w:rsidR="00197E56" w:rsidRPr="00D83B36" w:rsidRDefault="00197E56" w:rsidP="00746178">
      <w:bookmarkStart w:id="320" w:name="lt_pId548"/>
      <w:r w:rsidRPr="00D83B36">
        <w:t xml:space="preserve">Il est utile pour les régulateurs d'avoir une estimation du niveau de </w:t>
      </w:r>
      <w:r w:rsidR="00760980" w:rsidRPr="00D83B36">
        <w:t xml:space="preserve">la </w:t>
      </w:r>
      <w:r w:rsidRPr="00D83B36">
        <w:t xml:space="preserve">puissance </w:t>
      </w:r>
      <w:r w:rsidR="00760980" w:rsidRPr="00D83B36">
        <w:t xml:space="preserve">émise par </w:t>
      </w:r>
      <w:r w:rsidRPr="00D83B36">
        <w:t xml:space="preserve">une seule source </w:t>
      </w:r>
      <w:r w:rsidR="00760980" w:rsidRPr="00D83B36">
        <w:t xml:space="preserve">de brouillage </w:t>
      </w:r>
      <w:r w:rsidRPr="00D83B36">
        <w:t xml:space="preserve">afin de déterminer quels instruments de mesure, antennes et/ou préamplificateurs pourraient être nécessaires pour acquérir le signal dans la zone de recherche d'une source de brouillage. Cependant, il convient de noter que la puissance </w:t>
      </w:r>
      <w:r w:rsidR="00760980" w:rsidRPr="00D83B36">
        <w:t xml:space="preserve">émise par </w:t>
      </w:r>
      <w:r w:rsidRPr="00D83B36">
        <w:t xml:space="preserve">la source de brouillage ne peut être déterminée avec précision, en raison d'un certain nombre de facteurs qui ne sont pas </w:t>
      </w:r>
      <w:r w:rsidR="00760980" w:rsidRPr="00D83B36">
        <w:t>faciles à connaître</w:t>
      </w:r>
      <w:r w:rsidRPr="00D83B36">
        <w:t>, notamment:</w:t>
      </w:r>
    </w:p>
    <w:bookmarkEnd w:id="320"/>
    <w:p w:rsidR="0084013E" w:rsidRPr="00D83B36" w:rsidRDefault="0084013E" w:rsidP="00746178">
      <w:pPr>
        <w:pStyle w:val="enumlev1"/>
      </w:pPr>
      <w:r w:rsidRPr="00D83B36">
        <w:t>–</w:t>
      </w:r>
      <w:r w:rsidRPr="00D83B36">
        <w:tab/>
      </w:r>
      <w:bookmarkStart w:id="321" w:name="lt_pId551"/>
      <w:r w:rsidR="00760980" w:rsidRPr="00D83B36">
        <w:t>la direction et le gain de l'antenne brouilleuse</w:t>
      </w:r>
      <w:r w:rsidRPr="00D83B36">
        <w:t>;</w:t>
      </w:r>
      <w:bookmarkEnd w:id="321"/>
    </w:p>
    <w:p w:rsidR="0084013E" w:rsidRPr="00D83B36" w:rsidRDefault="0084013E" w:rsidP="00746178">
      <w:pPr>
        <w:pStyle w:val="enumlev1"/>
      </w:pPr>
      <w:r w:rsidRPr="00D83B36">
        <w:t>–</w:t>
      </w:r>
      <w:r w:rsidRPr="00D83B36">
        <w:tab/>
      </w:r>
      <w:bookmarkStart w:id="322" w:name="lt_pId553"/>
      <w:r w:rsidR="00760980" w:rsidRPr="00D83B36">
        <w:t xml:space="preserve">l'orientation et le gain précis de l'antenne du </w:t>
      </w:r>
      <w:r w:rsidRPr="00D83B36">
        <w:t>satellite (</w:t>
      </w:r>
      <w:r w:rsidR="00760980" w:rsidRPr="00D83B36">
        <w:t xml:space="preserve">dans la mesure où le niveau de </w:t>
      </w:r>
      <w:r w:rsidRPr="00D83B36">
        <w:rPr>
          <w:i/>
          <w:iCs/>
        </w:rPr>
        <w:t>T</w:t>
      </w:r>
      <w:r w:rsidRPr="00D83B36">
        <w:rPr>
          <w:i/>
          <w:iCs/>
          <w:vertAlign w:val="subscript"/>
        </w:rPr>
        <w:t>B</w:t>
      </w:r>
      <w:r w:rsidRPr="00D83B36">
        <w:t xml:space="preserve"> </w:t>
      </w:r>
      <w:r w:rsidR="00760980" w:rsidRPr="00D83B36">
        <w:t>peut être un niveau cumulatif résultant d'un certain nombre de détections à différentes distances, par exemple dans le cas d'une antenne à ouverture synthétique dont la direction du lobe principal peut varier</w:t>
      </w:r>
      <w:r w:rsidRPr="00D83B36">
        <w:t>);</w:t>
      </w:r>
      <w:bookmarkEnd w:id="322"/>
    </w:p>
    <w:p w:rsidR="0084013E" w:rsidRPr="00D83B36" w:rsidRDefault="0084013E" w:rsidP="00746178">
      <w:pPr>
        <w:pStyle w:val="enumlev1"/>
      </w:pPr>
      <w:r w:rsidRPr="00D83B36">
        <w:t>–</w:t>
      </w:r>
      <w:r w:rsidRPr="00D83B36">
        <w:tab/>
      </w:r>
      <w:bookmarkStart w:id="323" w:name="lt_pId555"/>
      <w:r w:rsidR="00760980" w:rsidRPr="00D83B36">
        <w:t>l'</w:t>
      </w:r>
      <w:r w:rsidRPr="00D83B36">
        <w:t xml:space="preserve">orientation </w:t>
      </w:r>
      <w:r w:rsidR="00760980" w:rsidRPr="00D83B36">
        <w:t>de l'antenne brouilleuse et celle de</w:t>
      </w:r>
      <w:r w:rsidR="007E24B3">
        <w:t xml:space="preserve"> </w:t>
      </w:r>
      <w:r w:rsidR="00760980" w:rsidRPr="00D83B36">
        <w:t xml:space="preserve">l'antenne du capteur du </w:t>
      </w:r>
      <w:r w:rsidRPr="00D83B36">
        <w:t>satellite;</w:t>
      </w:r>
      <w:bookmarkEnd w:id="323"/>
    </w:p>
    <w:p w:rsidR="0084013E" w:rsidRPr="00D83B36" w:rsidRDefault="0084013E" w:rsidP="00746178">
      <w:pPr>
        <w:pStyle w:val="enumlev1"/>
      </w:pPr>
      <w:r w:rsidRPr="00D83B36">
        <w:t>–</w:t>
      </w:r>
      <w:r w:rsidRPr="00D83B36">
        <w:tab/>
      </w:r>
      <w:bookmarkStart w:id="324" w:name="lt_pId557"/>
      <w:r w:rsidR="00760980" w:rsidRPr="00D83B36">
        <w:t xml:space="preserve">d'autres </w:t>
      </w:r>
      <w:r w:rsidRPr="00D83B36">
        <w:t xml:space="preserve">effets </w:t>
      </w:r>
      <w:r w:rsidR="00760980" w:rsidRPr="00D83B36">
        <w:t>tels que la propagation par trajets multiples</w:t>
      </w:r>
      <w:r w:rsidRPr="00D83B36">
        <w:t>.</w:t>
      </w:r>
      <w:bookmarkEnd w:id="324"/>
    </w:p>
    <w:p w:rsidR="00EE05E8" w:rsidRPr="00D83B36" w:rsidRDefault="00EE05E8" w:rsidP="00746178">
      <w:bookmarkStart w:id="325" w:name="lt_pId558"/>
      <w:r w:rsidRPr="00D83B36">
        <w:t xml:space="preserve">Ces facteurs, entre autres, font qu'il est difficile de calculer avec précision la puissance d'un signal brouilleur détecté. Toutefois, on peut utiliser la formule de transmission de Friis, qui définit la relation entre la puissance reçue, les gains d'antenne et la puissance émise, pour calculer une estimation </w:t>
      </w:r>
      <w:r w:rsidR="00833756" w:rsidRPr="00D83B36">
        <w:t xml:space="preserve">approximative </w:t>
      </w:r>
      <w:r w:rsidRPr="00D83B36">
        <w:t xml:space="preserve">de la puissance de l'émetteur, sur la </w:t>
      </w:r>
      <w:r w:rsidR="002C19FB" w:rsidRPr="00D83B36">
        <w:t xml:space="preserve">base de </w:t>
      </w:r>
      <w:r w:rsidR="00833756" w:rsidRPr="00D83B36">
        <w:t xml:space="preserve">la température </w:t>
      </w:r>
      <w:r w:rsidR="002C19FB" w:rsidRPr="00D83B36">
        <w:rPr>
          <w:i/>
          <w:iCs/>
        </w:rPr>
        <w:t>T</w:t>
      </w:r>
      <w:r w:rsidR="002C19FB" w:rsidRPr="00D83B36">
        <w:rPr>
          <w:i/>
          <w:iCs/>
          <w:vertAlign w:val="subscript"/>
        </w:rPr>
        <w:t>B</w:t>
      </w:r>
      <w:r w:rsidR="002C19FB" w:rsidRPr="00D83B36">
        <w:t xml:space="preserve"> </w:t>
      </w:r>
      <w:r w:rsidRPr="00D83B36">
        <w:t xml:space="preserve">mesurée par un radiomètre. Il </w:t>
      </w:r>
      <w:r w:rsidR="002C19FB" w:rsidRPr="00D83B36">
        <w:t>est à noter</w:t>
      </w:r>
      <w:r w:rsidRPr="00D83B36">
        <w:t xml:space="preserve"> que des hypothèses doivent être faites pour </w:t>
      </w:r>
      <w:r w:rsidR="00954AA5">
        <w:t>d</w:t>
      </w:r>
      <w:r w:rsidRPr="00D83B36">
        <w:t>es paramètres inconnus</w:t>
      </w:r>
      <w:r w:rsidR="002C19FB" w:rsidRPr="00D83B36">
        <w:t xml:space="preserve">, ce qui aura une incidence sur </w:t>
      </w:r>
      <w:r w:rsidRPr="00D83B36">
        <w:t xml:space="preserve">la précision de </w:t>
      </w:r>
      <w:r w:rsidR="002C19FB" w:rsidRPr="00D83B36">
        <w:t xml:space="preserve">l'estimation de </w:t>
      </w:r>
      <w:r w:rsidRPr="00D83B36">
        <w:t xml:space="preserve">la puissance </w:t>
      </w:r>
      <w:r w:rsidR="002C19FB" w:rsidRPr="00D83B36">
        <w:t xml:space="preserve">de brouillage pour une </w:t>
      </w:r>
      <w:r w:rsidRPr="00D83B36">
        <w:t>source unique.</w:t>
      </w:r>
    </w:p>
    <w:p w:rsidR="00833756" w:rsidRPr="00D83B36" w:rsidRDefault="00833756" w:rsidP="00746178">
      <w:bookmarkStart w:id="326" w:name="lt_pId561"/>
      <w:bookmarkEnd w:id="325"/>
      <w:r w:rsidRPr="00D83B36">
        <w:t xml:space="preserve">Idéalement, l'entité qui exploite le satellite et qui signale le brouillage fournira une estimation approximative de l'ordre de grandeur de la puissance d'émission, en utilisant la meilleure information disponible au moment de la soumission du rapport. Les organismes de réglementation </w:t>
      </w:r>
      <w:r w:rsidR="00954AA5">
        <w:t>chargés de résoudre</w:t>
      </w:r>
      <w:r w:rsidRPr="00D83B36">
        <w:t xml:space="preserve"> les cas de brouillage signalés devraient tenir compte des problèmes ci-dessus dans </w:t>
      </w:r>
      <w:r w:rsidR="00954AA5">
        <w:t xml:space="preserve">le cadre de </w:t>
      </w:r>
      <w:r w:rsidRPr="00D83B36">
        <w:t xml:space="preserve">leurs enquêtes. L'exemple suivant d'utilisation de la formule de transmission de Friis pour déterminer la p.i.r.e. estimée de l'émetteur brouilleur concerne </w:t>
      </w:r>
      <w:r w:rsidR="00954AA5">
        <w:t>le</w:t>
      </w:r>
      <w:r w:rsidRPr="00D83B36">
        <w:t xml:space="preserve"> capteur d</w:t>
      </w:r>
      <w:r w:rsidR="00954AA5">
        <w:t>u</w:t>
      </w:r>
      <w:r w:rsidRPr="00D83B36">
        <w:t xml:space="preserve"> satellite SMOS détectant un brouillage dû à une seule source avec une température </w:t>
      </w:r>
      <w:r w:rsidRPr="00D83B36">
        <w:rPr>
          <w:i/>
          <w:iCs/>
        </w:rPr>
        <w:t>T</w:t>
      </w:r>
      <w:r w:rsidRPr="00D83B36">
        <w:rPr>
          <w:i/>
          <w:iCs/>
          <w:vertAlign w:val="subscript"/>
        </w:rPr>
        <w:t>B</w:t>
      </w:r>
      <w:r w:rsidRPr="00D83B36">
        <w:t xml:space="preserve"> reçue de 5</w:t>
      </w:r>
      <w:r w:rsidR="00746178">
        <w:t> </w:t>
      </w:r>
      <w:r w:rsidRPr="00D83B36">
        <w:t>000</w:t>
      </w:r>
      <w:r w:rsidR="00746178" w:rsidRPr="00746178">
        <w:rPr>
          <w:lang w:val="fr-CH"/>
        </w:rPr>
        <w:t>° </w:t>
      </w:r>
      <w:r w:rsidRPr="00D83B36">
        <w:t>K.</w:t>
      </w:r>
    </w:p>
    <w:p w:rsidR="0084013E" w:rsidRPr="00D83B36" w:rsidRDefault="00833756" w:rsidP="00746178">
      <w:pPr>
        <w:pStyle w:val="Headingb"/>
      </w:pPr>
      <w:bookmarkStart w:id="327" w:name="lt_pId564"/>
      <w:bookmarkEnd w:id="326"/>
      <w:r w:rsidRPr="00D83B36">
        <w:t xml:space="preserve">Formule de transmission de </w:t>
      </w:r>
      <w:r w:rsidR="0084013E" w:rsidRPr="00D83B36">
        <w:t xml:space="preserve">FRIIS </w:t>
      </w:r>
      <w:bookmarkEnd w:id="327"/>
    </w:p>
    <w:p w:rsidR="0084013E" w:rsidRPr="00D83B36" w:rsidRDefault="0084013E" w:rsidP="00746178">
      <w:pPr>
        <w:pStyle w:val="Equation"/>
        <w:spacing w:before="240"/>
      </w:pPr>
      <w:r w:rsidRPr="00D83B36">
        <w:rPr>
          <w:rFonts w:eastAsia="Calibri"/>
        </w:rPr>
        <w:tab/>
      </w:r>
      <w:r w:rsidRPr="00D83B36">
        <w:rPr>
          <w:rFonts w:eastAsia="Calibri"/>
        </w:rPr>
        <w:tab/>
      </w:r>
      <w:r w:rsidRPr="00D83B36">
        <w:rPr>
          <w:position w:val="-30"/>
        </w:rPr>
        <w:object w:dxaOrig="3858" w:dyaOrig="788">
          <v:shape id="_x0000_i1033" type="#_x0000_t75" style="width:192.75pt;height:39pt" o:ole="">
            <v:imagedata r:id="rId38" o:title=""/>
          </v:shape>
          <o:OLEObject Type="Embed" ProgID="Equation.3" ShapeID="_x0000_i1033" DrawAspect="Content" ObjectID="_1582631899" r:id="rId39"/>
        </w:object>
      </w:r>
      <w:r w:rsidRPr="00D83B36">
        <w:tab/>
        <w:t>(1)</w:t>
      </w:r>
    </w:p>
    <w:p w:rsidR="0084013E" w:rsidRPr="00D83B36" w:rsidRDefault="00833756" w:rsidP="00746178">
      <w:bookmarkStart w:id="328" w:name="lt_pId566"/>
      <w:r w:rsidRPr="00D83B36">
        <w:t>où</w:t>
      </w:r>
      <w:r w:rsidR="0084013E" w:rsidRPr="00D83B36">
        <w:t>:</w:t>
      </w:r>
      <w:bookmarkEnd w:id="328"/>
    </w:p>
    <w:p w:rsidR="0084013E" w:rsidRPr="00D83B36" w:rsidRDefault="0084013E" w:rsidP="00746178">
      <w:pPr>
        <w:pStyle w:val="Equationlegend"/>
        <w:rPr>
          <w:lang w:val="fr-FR"/>
        </w:rPr>
      </w:pPr>
      <w:r w:rsidRPr="00D83B36">
        <w:rPr>
          <w:i/>
          <w:lang w:val="fr-FR"/>
        </w:rPr>
        <w:tab/>
      </w:r>
      <w:bookmarkStart w:id="329" w:name="lt_pId567"/>
      <w:r w:rsidRPr="00D83B36">
        <w:rPr>
          <w:i/>
          <w:lang w:val="fr-FR"/>
        </w:rPr>
        <w:t>k</w:t>
      </w:r>
      <w:r w:rsidRPr="00D83B36">
        <w:rPr>
          <w:lang w:val="fr-FR"/>
        </w:rPr>
        <w:t xml:space="preserve"> =</w:t>
      </w:r>
      <w:bookmarkEnd w:id="329"/>
      <w:r w:rsidRPr="00D83B36">
        <w:rPr>
          <w:lang w:val="fr-FR"/>
        </w:rPr>
        <w:t xml:space="preserve"> </w:t>
      </w:r>
      <w:r w:rsidRPr="00D83B36">
        <w:rPr>
          <w:lang w:val="fr-FR"/>
        </w:rPr>
        <w:tab/>
      </w:r>
      <w:bookmarkStart w:id="330" w:name="lt_pId568"/>
      <w:r w:rsidR="00833756" w:rsidRPr="00D83B36">
        <w:rPr>
          <w:lang w:val="fr-FR"/>
        </w:rPr>
        <w:t>constante de Boltzmann</w:t>
      </w:r>
      <w:r w:rsidRPr="00D83B36">
        <w:rPr>
          <w:lang w:val="fr-FR"/>
        </w:rPr>
        <w:t xml:space="preserve"> (1</w:t>
      </w:r>
      <w:r w:rsidR="00833756" w:rsidRPr="00D83B36">
        <w:rPr>
          <w:lang w:val="fr-FR"/>
        </w:rPr>
        <w:t>,</w:t>
      </w:r>
      <w:r w:rsidRPr="00D83B36">
        <w:rPr>
          <w:lang w:val="fr-FR"/>
        </w:rPr>
        <w:t>38 × 10</w:t>
      </w:r>
      <w:r w:rsidRPr="00D83B36">
        <w:rPr>
          <w:vertAlign w:val="superscript"/>
          <w:lang w:val="fr-FR"/>
        </w:rPr>
        <w:t>−23</w:t>
      </w:r>
      <w:r w:rsidRPr="00D83B36">
        <w:rPr>
          <w:lang w:val="fr-FR"/>
        </w:rPr>
        <w:t xml:space="preserve"> W/H/K)</w:t>
      </w:r>
      <w:bookmarkEnd w:id="330"/>
    </w:p>
    <w:p w:rsidR="0084013E" w:rsidRPr="00D83B36" w:rsidRDefault="0084013E" w:rsidP="00746178">
      <w:pPr>
        <w:pStyle w:val="Equationlegend"/>
        <w:rPr>
          <w:szCs w:val="24"/>
          <w:lang w:val="fr-FR"/>
        </w:rPr>
      </w:pPr>
      <w:r w:rsidRPr="00D83B36">
        <w:rPr>
          <w:i/>
          <w:szCs w:val="24"/>
          <w:lang w:val="fr-FR"/>
        </w:rPr>
        <w:tab/>
      </w:r>
      <w:bookmarkStart w:id="331" w:name="lt_pId569"/>
      <w:r w:rsidRPr="00D83B36">
        <w:rPr>
          <w:i/>
          <w:szCs w:val="24"/>
          <w:lang w:val="fr-FR"/>
        </w:rPr>
        <w:t>T</w:t>
      </w:r>
      <w:r w:rsidRPr="00D83B36">
        <w:rPr>
          <w:i/>
          <w:szCs w:val="24"/>
          <w:vertAlign w:val="subscript"/>
          <w:lang w:val="fr-FR"/>
        </w:rPr>
        <w:t>B</w:t>
      </w:r>
      <w:r w:rsidRPr="00D83B36">
        <w:rPr>
          <w:szCs w:val="24"/>
          <w:lang w:val="fr-FR"/>
        </w:rPr>
        <w:t xml:space="preserve"> =</w:t>
      </w:r>
      <w:bookmarkEnd w:id="331"/>
      <w:r w:rsidRPr="00D83B36">
        <w:rPr>
          <w:szCs w:val="24"/>
          <w:lang w:val="fr-FR"/>
        </w:rPr>
        <w:t xml:space="preserve"> </w:t>
      </w:r>
      <w:r w:rsidRPr="00D83B36">
        <w:rPr>
          <w:szCs w:val="24"/>
          <w:lang w:val="fr-FR"/>
        </w:rPr>
        <w:tab/>
      </w:r>
      <w:bookmarkStart w:id="332" w:name="lt_pId570"/>
      <w:r w:rsidR="00833756" w:rsidRPr="00D83B36">
        <w:rPr>
          <w:szCs w:val="24"/>
          <w:lang w:val="fr-FR"/>
        </w:rPr>
        <w:t>tempé</w:t>
      </w:r>
      <w:r w:rsidRPr="00D83B36">
        <w:rPr>
          <w:szCs w:val="24"/>
          <w:lang w:val="fr-FR"/>
        </w:rPr>
        <w:t xml:space="preserve">rature </w:t>
      </w:r>
      <w:r w:rsidR="00833756" w:rsidRPr="00D83B36">
        <w:rPr>
          <w:szCs w:val="24"/>
          <w:lang w:val="fr-FR"/>
        </w:rPr>
        <w:t xml:space="preserve">de brillance </w:t>
      </w:r>
      <w:r w:rsidRPr="00D83B36">
        <w:rPr>
          <w:szCs w:val="24"/>
          <w:lang w:val="fr-FR"/>
        </w:rPr>
        <w:t>(K)</w:t>
      </w:r>
      <w:bookmarkEnd w:id="332"/>
    </w:p>
    <w:p w:rsidR="0084013E" w:rsidRPr="00D83B36" w:rsidRDefault="0084013E" w:rsidP="00746178">
      <w:pPr>
        <w:pStyle w:val="Equationlegend"/>
        <w:rPr>
          <w:szCs w:val="24"/>
          <w:lang w:val="fr-FR"/>
        </w:rPr>
      </w:pPr>
      <w:r w:rsidRPr="00D83B36">
        <w:rPr>
          <w:szCs w:val="24"/>
          <w:lang w:val="fr-FR"/>
        </w:rPr>
        <w:lastRenderedPageBreak/>
        <w:tab/>
      </w:r>
      <w:bookmarkStart w:id="333" w:name="lt_pId571"/>
      <w:r w:rsidRPr="00D83B36">
        <w:rPr>
          <w:i/>
          <w:iCs/>
          <w:szCs w:val="24"/>
          <w:lang w:val="fr-FR"/>
        </w:rPr>
        <w:t>B</w:t>
      </w:r>
      <w:r w:rsidRPr="00D83B36">
        <w:rPr>
          <w:szCs w:val="24"/>
          <w:lang w:val="fr-FR"/>
        </w:rPr>
        <w:t xml:space="preserve"> =</w:t>
      </w:r>
      <w:bookmarkEnd w:id="333"/>
      <w:r w:rsidRPr="00D83B36">
        <w:rPr>
          <w:szCs w:val="24"/>
          <w:lang w:val="fr-FR"/>
        </w:rPr>
        <w:t xml:space="preserve"> </w:t>
      </w:r>
      <w:r w:rsidRPr="00D83B36">
        <w:rPr>
          <w:szCs w:val="24"/>
          <w:lang w:val="fr-FR"/>
        </w:rPr>
        <w:tab/>
      </w:r>
      <w:bookmarkStart w:id="334" w:name="lt_pId572"/>
      <w:r w:rsidR="00833756" w:rsidRPr="00D83B36">
        <w:rPr>
          <w:szCs w:val="24"/>
          <w:lang w:val="fr-FR"/>
        </w:rPr>
        <w:t xml:space="preserve">largeur de bande à </w:t>
      </w:r>
      <w:r w:rsidRPr="00D83B36">
        <w:rPr>
          <w:szCs w:val="24"/>
          <w:lang w:val="fr-FR"/>
        </w:rPr>
        <w:t>3</w:t>
      </w:r>
      <w:r w:rsidR="00833756" w:rsidRPr="00D83B36">
        <w:rPr>
          <w:szCs w:val="24"/>
          <w:lang w:val="fr-FR"/>
        </w:rPr>
        <w:t> </w:t>
      </w:r>
      <w:r w:rsidRPr="00D83B36">
        <w:rPr>
          <w:szCs w:val="24"/>
          <w:lang w:val="fr-FR"/>
        </w:rPr>
        <w:t xml:space="preserve">dB </w:t>
      </w:r>
      <w:r w:rsidR="00833756" w:rsidRPr="00D83B36">
        <w:rPr>
          <w:szCs w:val="24"/>
          <w:lang w:val="fr-FR"/>
        </w:rPr>
        <w:t xml:space="preserve">du récepteur </w:t>
      </w:r>
      <w:r w:rsidR="006C2CB1" w:rsidRPr="00D83B36">
        <w:rPr>
          <w:szCs w:val="24"/>
          <w:lang w:val="fr-FR"/>
        </w:rPr>
        <w:t>brouillé</w:t>
      </w:r>
      <w:r w:rsidR="00833756" w:rsidRPr="00D83B36">
        <w:rPr>
          <w:szCs w:val="24"/>
          <w:lang w:val="fr-FR"/>
        </w:rPr>
        <w:t xml:space="preserve"> </w:t>
      </w:r>
      <w:r w:rsidRPr="00D83B36">
        <w:rPr>
          <w:szCs w:val="24"/>
          <w:lang w:val="fr-FR"/>
        </w:rPr>
        <w:t xml:space="preserve">(Hz, </w:t>
      </w:r>
      <w:r w:rsidR="00487784" w:rsidRPr="00D83B36">
        <w:rPr>
          <w:szCs w:val="24"/>
          <w:lang w:val="fr-FR"/>
        </w:rPr>
        <w:t xml:space="preserve">spécifiée comme étant égale à </w:t>
      </w:r>
      <w:r w:rsidRPr="00D83B36">
        <w:rPr>
          <w:szCs w:val="24"/>
          <w:lang w:val="fr-FR"/>
        </w:rPr>
        <w:t>20 MHz [2</w:t>
      </w:r>
      <w:r w:rsidR="00487784" w:rsidRPr="00D83B36">
        <w:rPr>
          <w:szCs w:val="24"/>
          <w:lang w:val="fr-FR"/>
        </w:rPr>
        <w:t>,</w:t>
      </w:r>
      <w:r w:rsidRPr="00D83B36">
        <w:rPr>
          <w:szCs w:val="24"/>
          <w:lang w:val="fr-FR"/>
        </w:rPr>
        <w:t>0 × 10</w:t>
      </w:r>
      <w:r w:rsidRPr="00D83B36">
        <w:rPr>
          <w:szCs w:val="24"/>
          <w:vertAlign w:val="superscript"/>
          <w:lang w:val="fr-FR"/>
        </w:rPr>
        <w:t>7</w:t>
      </w:r>
      <w:r w:rsidRPr="00D83B36">
        <w:rPr>
          <w:szCs w:val="24"/>
          <w:lang w:val="fr-FR"/>
        </w:rPr>
        <w:t xml:space="preserve"> Hz])</w:t>
      </w:r>
      <w:bookmarkEnd w:id="334"/>
    </w:p>
    <w:p w:rsidR="0084013E" w:rsidRPr="00D83B36" w:rsidRDefault="0084013E" w:rsidP="00746178">
      <w:pPr>
        <w:pStyle w:val="Equationlegend"/>
        <w:rPr>
          <w:szCs w:val="24"/>
          <w:lang w:val="fr-FR"/>
        </w:rPr>
      </w:pPr>
      <w:r w:rsidRPr="00D83B36">
        <w:rPr>
          <w:szCs w:val="24"/>
          <w:lang w:val="fr-FR"/>
        </w:rPr>
        <w:tab/>
      </w:r>
      <w:bookmarkStart w:id="335" w:name="lt_pId573"/>
      <w:r w:rsidRPr="00D83B36">
        <w:rPr>
          <w:i/>
          <w:iCs/>
          <w:szCs w:val="24"/>
          <w:lang w:val="fr-FR"/>
        </w:rPr>
        <w:t>R</w:t>
      </w:r>
      <w:r w:rsidRPr="00D83B36">
        <w:rPr>
          <w:szCs w:val="24"/>
          <w:lang w:val="fr-FR"/>
        </w:rPr>
        <w:t xml:space="preserve"> =</w:t>
      </w:r>
      <w:bookmarkEnd w:id="335"/>
      <w:r w:rsidRPr="00D83B36">
        <w:rPr>
          <w:szCs w:val="24"/>
          <w:lang w:val="fr-FR"/>
        </w:rPr>
        <w:t xml:space="preserve"> </w:t>
      </w:r>
      <w:r w:rsidRPr="00D83B36">
        <w:rPr>
          <w:szCs w:val="24"/>
          <w:lang w:val="fr-FR"/>
        </w:rPr>
        <w:tab/>
      </w:r>
      <w:bookmarkStart w:id="336" w:name="lt_pId574"/>
      <w:r w:rsidRPr="00D83B36">
        <w:rPr>
          <w:szCs w:val="24"/>
          <w:lang w:val="fr-FR"/>
        </w:rPr>
        <w:t xml:space="preserve">distance </w:t>
      </w:r>
      <w:r w:rsidR="00487784" w:rsidRPr="00D83B36">
        <w:rPr>
          <w:szCs w:val="24"/>
          <w:lang w:val="fr-FR"/>
        </w:rPr>
        <w:t xml:space="preserve">au </w:t>
      </w:r>
      <w:r w:rsidRPr="00D83B36">
        <w:rPr>
          <w:szCs w:val="24"/>
          <w:lang w:val="fr-FR"/>
        </w:rPr>
        <w:t xml:space="preserve">satellite </w:t>
      </w:r>
      <w:r w:rsidR="00487784" w:rsidRPr="00D83B36">
        <w:rPr>
          <w:szCs w:val="24"/>
          <w:lang w:val="fr-FR"/>
        </w:rPr>
        <w:t xml:space="preserve">de détection </w:t>
      </w:r>
      <w:r w:rsidRPr="00D83B36">
        <w:rPr>
          <w:szCs w:val="24"/>
          <w:lang w:val="fr-FR"/>
        </w:rPr>
        <w:t>(m)</w:t>
      </w:r>
      <w:bookmarkEnd w:id="336"/>
    </w:p>
    <w:p w:rsidR="0084013E" w:rsidRPr="00D83B36" w:rsidRDefault="0084013E" w:rsidP="00746178">
      <w:pPr>
        <w:pStyle w:val="Equationlegend"/>
        <w:rPr>
          <w:szCs w:val="24"/>
          <w:lang w:val="fr-FR"/>
        </w:rPr>
      </w:pPr>
      <w:r w:rsidRPr="00D83B36">
        <w:rPr>
          <w:szCs w:val="24"/>
          <w:lang w:val="fr-FR"/>
        </w:rPr>
        <w:tab/>
      </w:r>
      <w:bookmarkStart w:id="337" w:name="lt_pId575"/>
      <w:r w:rsidRPr="00D83B36">
        <w:rPr>
          <w:szCs w:val="24"/>
          <w:lang w:val="fr-FR"/>
        </w:rPr>
        <w:t>λ =</w:t>
      </w:r>
      <w:bookmarkEnd w:id="337"/>
      <w:r w:rsidRPr="00D83B36">
        <w:rPr>
          <w:szCs w:val="24"/>
          <w:lang w:val="fr-FR"/>
        </w:rPr>
        <w:t xml:space="preserve"> </w:t>
      </w:r>
      <w:r w:rsidRPr="00D83B36">
        <w:rPr>
          <w:szCs w:val="24"/>
          <w:lang w:val="fr-FR"/>
        </w:rPr>
        <w:tab/>
      </w:r>
      <w:bookmarkStart w:id="338" w:name="lt_pId576"/>
      <w:r w:rsidR="00487784" w:rsidRPr="00D83B36">
        <w:rPr>
          <w:szCs w:val="24"/>
          <w:lang w:val="fr-FR"/>
        </w:rPr>
        <w:t xml:space="preserve">longueur d'onde à la fréquence centrale du capteur </w:t>
      </w:r>
      <w:r w:rsidRPr="00D83B36">
        <w:rPr>
          <w:szCs w:val="24"/>
          <w:lang w:val="fr-FR"/>
        </w:rPr>
        <w:t>(0</w:t>
      </w:r>
      <w:r w:rsidR="00487784" w:rsidRPr="00D83B36">
        <w:rPr>
          <w:szCs w:val="24"/>
          <w:lang w:val="fr-FR"/>
        </w:rPr>
        <w:t>,</w:t>
      </w:r>
      <w:r w:rsidRPr="00D83B36">
        <w:rPr>
          <w:szCs w:val="24"/>
          <w:lang w:val="fr-FR"/>
        </w:rPr>
        <w:t>21 m @ 1413 MHz).</w:t>
      </w:r>
      <w:bookmarkEnd w:id="338"/>
    </w:p>
    <w:p w:rsidR="0084013E" w:rsidRPr="00D83B36" w:rsidRDefault="007C71D2" w:rsidP="00746178">
      <w:bookmarkStart w:id="339" w:name="lt_pId577"/>
      <w:r w:rsidRPr="00D83B36">
        <w:t xml:space="preserve">Le </w:t>
      </w:r>
      <w:r w:rsidR="0084013E" w:rsidRPr="00D83B36">
        <w:t>produ</w:t>
      </w:r>
      <w:r w:rsidRPr="00D83B36">
        <w:t>i</w:t>
      </w:r>
      <w:r w:rsidR="00746178">
        <w:t>t</w:t>
      </w:r>
      <w:r w:rsidR="0084013E" w:rsidRPr="00D83B36">
        <w:t xml:space="preserve"> </w:t>
      </w:r>
      <w:r w:rsidR="0084013E" w:rsidRPr="00D83B36">
        <w:rPr>
          <w:i/>
        </w:rPr>
        <w:t>P</w:t>
      </w:r>
      <w:r w:rsidR="0084013E" w:rsidRPr="00D83B36">
        <w:rPr>
          <w:i/>
          <w:vertAlign w:val="subscript"/>
        </w:rPr>
        <w:t>t</w:t>
      </w:r>
      <w:r w:rsidR="0084013E" w:rsidRPr="00D83B36">
        <w:rPr>
          <w:i/>
        </w:rPr>
        <w:t>G</w:t>
      </w:r>
      <w:r w:rsidR="0084013E" w:rsidRPr="00D83B36">
        <w:rPr>
          <w:i/>
          <w:vertAlign w:val="subscript"/>
        </w:rPr>
        <w:t>t</w:t>
      </w:r>
      <w:r w:rsidR="0084013E" w:rsidRPr="00D83B36">
        <w:rPr>
          <w:i/>
        </w:rPr>
        <w:t>(</w:t>
      </w:r>
      <w:r w:rsidR="0084013E" w:rsidRPr="00D83B36">
        <w:rPr>
          <w:iCs/>
        </w:rPr>
        <w:t>θ</w:t>
      </w:r>
      <w:r w:rsidR="0084013E" w:rsidRPr="00D83B36">
        <w:rPr>
          <w:i/>
          <w:vertAlign w:val="subscript"/>
        </w:rPr>
        <w:t>r</w:t>
      </w:r>
      <w:r w:rsidR="0084013E" w:rsidRPr="00D83B36">
        <w:rPr>
          <w:i/>
        </w:rPr>
        <w:t>,</w:t>
      </w:r>
      <w:r w:rsidR="0084013E" w:rsidRPr="00D83B36">
        <w:rPr>
          <w:iCs/>
        </w:rPr>
        <w:t>φ</w:t>
      </w:r>
      <w:r w:rsidR="0084013E" w:rsidRPr="00D83B36">
        <w:rPr>
          <w:i/>
          <w:vertAlign w:val="subscript"/>
        </w:rPr>
        <w:t>r</w:t>
      </w:r>
      <w:r w:rsidR="0084013E" w:rsidRPr="00D83B36">
        <w:rPr>
          <w:i/>
        </w:rPr>
        <w:t>)</w:t>
      </w:r>
      <w:r w:rsidR="0084013E" w:rsidRPr="00D83B36">
        <w:t xml:space="preserve"> </w:t>
      </w:r>
      <w:r w:rsidR="00AE4A09" w:rsidRPr="00D83B36">
        <w:t xml:space="preserve">est également désigné comme étant la puissance isotrope rayonnée équivalente </w:t>
      </w:r>
      <w:r w:rsidR="0084013E" w:rsidRPr="00D83B36">
        <w:t>(</w:t>
      </w:r>
      <w:r w:rsidRPr="00D83B36">
        <w:t>p.i.r.e.</w:t>
      </w:r>
      <w:r w:rsidR="0084013E" w:rsidRPr="00D83B36">
        <w:t xml:space="preserve">) </w:t>
      </w:r>
      <w:r w:rsidR="006C2CB1" w:rsidRPr="00D83B36">
        <w:t xml:space="preserve">de la </w:t>
      </w:r>
      <w:r w:rsidR="0084013E" w:rsidRPr="00D83B36">
        <w:t xml:space="preserve">source </w:t>
      </w:r>
      <w:r w:rsidR="006C2CB1" w:rsidRPr="00D83B36">
        <w:t xml:space="preserve">de brouillage dans la </w:t>
      </w:r>
      <w:r w:rsidR="0084013E" w:rsidRPr="00D83B36">
        <w:t xml:space="preserve">direction </w:t>
      </w:r>
      <w:r w:rsidR="006C2CB1" w:rsidRPr="00D83B36">
        <w:t xml:space="preserve">du récepteur brouillé </w:t>
      </w:r>
      <w:r w:rsidR="0084013E" w:rsidRPr="00D83B36">
        <w:t>(</w:t>
      </w:r>
      <w:r w:rsidR="006C2CB1" w:rsidRPr="00D83B36">
        <w:t xml:space="preserve">dans cet </w:t>
      </w:r>
      <w:r w:rsidR="0084013E" w:rsidRPr="00D83B36">
        <w:t>ex</w:t>
      </w:r>
      <w:r w:rsidR="006C2CB1" w:rsidRPr="00D83B36">
        <w:t>e</w:t>
      </w:r>
      <w:r w:rsidR="0084013E" w:rsidRPr="00D83B36">
        <w:t xml:space="preserve">mple, </w:t>
      </w:r>
      <w:r w:rsidR="006C2CB1" w:rsidRPr="00D83B36">
        <w:t xml:space="preserve">le radiomètre du satellite </w:t>
      </w:r>
      <w:r w:rsidR="0084013E" w:rsidRPr="00D83B36">
        <w:t>SMOS).</w:t>
      </w:r>
      <w:bookmarkEnd w:id="339"/>
    </w:p>
    <w:p w:rsidR="00AE4A09" w:rsidRPr="00D83B36" w:rsidRDefault="0084013E" w:rsidP="00746178">
      <w:bookmarkStart w:id="340" w:name="lt_pId578"/>
      <w:r w:rsidRPr="00D83B36">
        <w:rPr>
          <w:i/>
        </w:rPr>
        <w:t>G</w:t>
      </w:r>
      <w:r w:rsidRPr="00D83B36">
        <w:rPr>
          <w:i/>
          <w:vertAlign w:val="subscript"/>
        </w:rPr>
        <w:t>smos</w:t>
      </w:r>
      <w:r w:rsidRPr="00D83B36">
        <w:rPr>
          <w:i/>
        </w:rPr>
        <w:t>(</w:t>
      </w:r>
      <w:r w:rsidRPr="00D83B36">
        <w:rPr>
          <w:iCs/>
        </w:rPr>
        <w:t>θ</w:t>
      </w:r>
      <w:r w:rsidRPr="00D83B36">
        <w:rPr>
          <w:i/>
          <w:vertAlign w:val="subscript"/>
        </w:rPr>
        <w:t>T</w:t>
      </w:r>
      <w:r w:rsidRPr="00D83B36">
        <w:rPr>
          <w:i/>
        </w:rPr>
        <w:t>,</w:t>
      </w:r>
      <w:r w:rsidRPr="00D83B36">
        <w:rPr>
          <w:iCs/>
        </w:rPr>
        <w:t>φ</w:t>
      </w:r>
      <w:r w:rsidRPr="00D83B36">
        <w:rPr>
          <w:i/>
          <w:vertAlign w:val="subscript"/>
        </w:rPr>
        <w:t>T</w:t>
      </w:r>
      <w:r w:rsidRPr="00D83B36">
        <w:rPr>
          <w:i/>
        </w:rPr>
        <w:t>)</w:t>
      </w:r>
      <w:r w:rsidRPr="00D83B36">
        <w:t xml:space="preserve"> </w:t>
      </w:r>
      <w:r w:rsidR="00AE4A09" w:rsidRPr="00D83B36">
        <w:t xml:space="preserve">est le </w:t>
      </w:r>
      <w:r w:rsidRPr="00D83B36">
        <w:t xml:space="preserve">gain </w:t>
      </w:r>
      <w:r w:rsidR="00AE4A09" w:rsidRPr="00D83B36">
        <w:t xml:space="preserve">de l'antenne de réception </w:t>
      </w:r>
      <w:r w:rsidRPr="00D83B36">
        <w:t xml:space="preserve">(dBi) </w:t>
      </w:r>
      <w:r w:rsidR="00AE4A09" w:rsidRPr="00D83B36">
        <w:t xml:space="preserve">dans la </w:t>
      </w:r>
      <w:r w:rsidRPr="00D83B36">
        <w:t xml:space="preserve">direction </w:t>
      </w:r>
      <w:r w:rsidR="00AE4A09" w:rsidRPr="00D83B36">
        <w:t>de la source de brouillage</w:t>
      </w:r>
      <w:r w:rsidRPr="00D83B36">
        <w:t>.</w:t>
      </w:r>
      <w:bookmarkEnd w:id="340"/>
      <w:r w:rsidRPr="00D83B36">
        <w:t xml:space="preserve"> </w:t>
      </w:r>
      <w:bookmarkStart w:id="341" w:name="lt_pId579"/>
      <w:r w:rsidRPr="00D83B36">
        <w:t>(</w:t>
      </w:r>
      <w:r w:rsidR="00AE4A09" w:rsidRPr="00D83B36">
        <w:t>Dans le cas</w:t>
      </w:r>
      <w:r w:rsidRPr="00D83B36">
        <w:t xml:space="preserve"> </w:t>
      </w:r>
      <w:r w:rsidR="00AE4A09" w:rsidRPr="00D83B36">
        <w:t xml:space="preserve">du satellite </w:t>
      </w:r>
      <w:r w:rsidRPr="00D83B36">
        <w:t xml:space="preserve">SMOS, </w:t>
      </w:r>
      <w:r w:rsidR="00AE4A09" w:rsidRPr="00D83B36">
        <w:t xml:space="preserve">le </w:t>
      </w:r>
      <w:r w:rsidRPr="00D83B36">
        <w:t xml:space="preserve">gain </w:t>
      </w:r>
      <w:r w:rsidR="00AE4A09" w:rsidRPr="00D83B36">
        <w:t xml:space="preserve">dans le </w:t>
      </w:r>
      <w:r w:rsidRPr="00D83B36">
        <w:t xml:space="preserve">lobe </w:t>
      </w:r>
      <w:r w:rsidR="00AE4A09" w:rsidRPr="00D83B36">
        <w:t xml:space="preserve">principal de l'antenne du </w:t>
      </w:r>
      <w:r w:rsidRPr="00D83B36">
        <w:t>radiom</w:t>
      </w:r>
      <w:r w:rsidR="00AE4A09" w:rsidRPr="00D83B36">
        <w:t xml:space="preserve">ètre est d'environ </w:t>
      </w:r>
      <w:r w:rsidRPr="00D83B36">
        <w:t>24</w:t>
      </w:r>
      <w:r w:rsidR="00AE4A09" w:rsidRPr="00D83B36">
        <w:t> </w:t>
      </w:r>
      <w:r w:rsidRPr="00D83B36">
        <w:t xml:space="preserve">dBi, </w:t>
      </w:r>
      <w:r w:rsidR="00AE4A09" w:rsidRPr="00D83B36">
        <w:t xml:space="preserve">bien que le calcul avec cette valeur suppose un alignement du lobe principal en direction de la source, ce qui n'est peut-être pas toujours vrai.) </w:t>
      </w:r>
    </w:p>
    <w:p w:rsidR="0084013E" w:rsidRPr="00D83B36" w:rsidRDefault="00AE4A09" w:rsidP="00746178">
      <w:bookmarkStart w:id="342" w:name="lt_pId580"/>
      <w:bookmarkEnd w:id="341"/>
      <w:r w:rsidRPr="00D83B36">
        <w:t xml:space="preserve">Si on utilise les valeurs </w:t>
      </w:r>
      <w:r w:rsidR="0084013E" w:rsidRPr="00D83B36">
        <w:t>constant</w:t>
      </w:r>
      <w:r w:rsidRPr="00D83B36">
        <w:t>es</w:t>
      </w:r>
      <w:r w:rsidR="0084013E" w:rsidRPr="00D83B36">
        <w:t xml:space="preserve"> </w:t>
      </w:r>
      <w:r w:rsidRPr="00D83B36">
        <w:t xml:space="preserve">de </w:t>
      </w:r>
      <w:r w:rsidR="0084013E" w:rsidRPr="00D83B36">
        <w:rPr>
          <w:i/>
          <w:iCs/>
        </w:rPr>
        <w:t>k</w:t>
      </w:r>
      <w:r w:rsidR="0084013E" w:rsidRPr="00D83B36">
        <w:t xml:space="preserve">, </w:t>
      </w:r>
      <w:r w:rsidR="0084013E" w:rsidRPr="00D83B36">
        <w:rPr>
          <w:i/>
          <w:iCs/>
        </w:rPr>
        <w:t>B</w:t>
      </w:r>
      <w:r w:rsidR="0084013E" w:rsidRPr="00D83B36">
        <w:t xml:space="preserve">, π, </w:t>
      </w:r>
      <w:r w:rsidR="0084013E" w:rsidRPr="00D83B36">
        <w:rPr>
          <w:i/>
          <w:iCs/>
        </w:rPr>
        <w:t>G</w:t>
      </w:r>
      <w:r w:rsidR="0084013E" w:rsidRPr="00D83B36">
        <w:rPr>
          <w:i/>
          <w:iCs/>
          <w:vertAlign w:val="subscript"/>
        </w:rPr>
        <w:t>smos</w:t>
      </w:r>
      <w:r w:rsidR="0084013E" w:rsidRPr="00D83B36">
        <w:t>(θ</w:t>
      </w:r>
      <w:r w:rsidR="0084013E" w:rsidRPr="00D83B36">
        <w:rPr>
          <w:i/>
          <w:vertAlign w:val="subscript"/>
        </w:rPr>
        <w:t>T</w:t>
      </w:r>
      <w:r w:rsidR="0084013E" w:rsidRPr="00D83B36">
        <w:t>,φ</w:t>
      </w:r>
      <w:r w:rsidR="0084013E" w:rsidRPr="00D83B36">
        <w:rPr>
          <w:i/>
          <w:vertAlign w:val="subscript"/>
        </w:rPr>
        <w:t>T</w:t>
      </w:r>
      <w:r w:rsidR="0084013E" w:rsidRPr="00D83B36">
        <w:t xml:space="preserve">) </w:t>
      </w:r>
      <w:r w:rsidRPr="00D83B36">
        <w:t xml:space="preserve">et la valeur de </w:t>
      </w:r>
      <w:r w:rsidR="0084013E" w:rsidRPr="00D83B36">
        <w:t>1 000 m/km</w:t>
      </w:r>
      <w:r w:rsidRPr="00D83B36">
        <w:t>, la formule (1) peut être simplifiée comme suit</w:t>
      </w:r>
      <w:r w:rsidR="0084013E" w:rsidRPr="00D83B36">
        <w:t>:</w:t>
      </w:r>
      <w:bookmarkEnd w:id="342"/>
    </w:p>
    <w:p w:rsidR="0084013E" w:rsidRPr="00D83B36" w:rsidRDefault="0084013E" w:rsidP="00746178">
      <w:pPr>
        <w:pStyle w:val="Equation"/>
      </w:pPr>
      <w:r w:rsidRPr="00D83B36">
        <w:rPr>
          <w:i/>
        </w:rPr>
        <w:tab/>
      </w:r>
      <w:r w:rsidRPr="00D83B36">
        <w:rPr>
          <w:i/>
        </w:rPr>
        <w:tab/>
      </w:r>
      <w:bookmarkStart w:id="343" w:name="lt_pId581"/>
      <w:r w:rsidRPr="00D83B36">
        <w:rPr>
          <w:i/>
        </w:rPr>
        <w:t>p.</w:t>
      </w:r>
      <w:bookmarkEnd w:id="343"/>
      <w:r w:rsidR="00AE4A09" w:rsidRPr="00D83B36">
        <w:rPr>
          <w:i/>
        </w:rPr>
        <w:t>i.r.e.</w:t>
      </w:r>
      <w:r w:rsidRPr="00D83B36">
        <w:t xml:space="preserve"> </w:t>
      </w:r>
      <w:bookmarkStart w:id="344" w:name="lt_pId582"/>
      <w:r w:rsidRPr="00D83B36">
        <w:t>= 3</w:t>
      </w:r>
      <w:r w:rsidR="00AE4A09" w:rsidRPr="00D83B36">
        <w:t>,</w:t>
      </w:r>
      <w:r w:rsidRPr="00D83B36">
        <w:t>9345 × 10</w:t>
      </w:r>
      <w:r w:rsidRPr="00D83B36">
        <w:rPr>
          <w:vertAlign w:val="superscript"/>
        </w:rPr>
        <w:t>−9</w:t>
      </w:r>
      <w:r w:rsidRPr="00D83B36">
        <w:rPr>
          <w:i/>
        </w:rPr>
        <w:t>T</w:t>
      </w:r>
      <w:r w:rsidRPr="00D83B36">
        <w:rPr>
          <w:i/>
          <w:vertAlign w:val="subscript"/>
        </w:rPr>
        <w:t>B</w:t>
      </w:r>
      <w:r w:rsidRPr="00D83B36">
        <w:rPr>
          <w:i/>
        </w:rPr>
        <w:t>R</w:t>
      </w:r>
      <w:r w:rsidRPr="00D83B36">
        <w:rPr>
          <w:vertAlign w:val="superscript"/>
        </w:rPr>
        <w:t>2</w:t>
      </w:r>
      <w:bookmarkEnd w:id="344"/>
      <w:r w:rsidRPr="00D83B36">
        <w:tab/>
        <w:t>(2)</w:t>
      </w:r>
    </w:p>
    <w:p w:rsidR="0084013E" w:rsidRPr="00D83B36" w:rsidRDefault="0084013E" w:rsidP="00C30E4A">
      <w:bookmarkStart w:id="345" w:name="lt_pId584"/>
      <w:r w:rsidRPr="00D83B36">
        <w:t>o</w:t>
      </w:r>
      <w:r w:rsidR="00AE4A09" w:rsidRPr="00D83B36">
        <w:t>u, sous forme logarithmique</w:t>
      </w:r>
      <w:r w:rsidRPr="00D83B36">
        <w:t>:</w:t>
      </w:r>
      <w:bookmarkEnd w:id="345"/>
    </w:p>
    <w:p w:rsidR="0084013E" w:rsidRPr="00D83B36" w:rsidRDefault="0084013E" w:rsidP="00746178">
      <w:pPr>
        <w:pStyle w:val="Equation"/>
      </w:pPr>
      <w:r w:rsidRPr="00D83B36">
        <w:rPr>
          <w:i/>
        </w:rPr>
        <w:tab/>
      </w:r>
      <w:r w:rsidRPr="00D83B36">
        <w:rPr>
          <w:i/>
        </w:rPr>
        <w:tab/>
      </w:r>
      <w:bookmarkStart w:id="346" w:name="lt_pId585"/>
      <w:r w:rsidR="00AE4A09" w:rsidRPr="00D83B36">
        <w:rPr>
          <w:i/>
        </w:rPr>
        <w:t>p.i.r.e.</w:t>
      </w:r>
      <w:bookmarkEnd w:id="346"/>
      <w:r w:rsidRPr="00D83B36">
        <w:rPr>
          <w:i/>
        </w:rPr>
        <w:t xml:space="preserve"> </w:t>
      </w:r>
      <w:bookmarkStart w:id="347" w:name="lt_pId586"/>
      <w:r w:rsidRPr="00D83B36">
        <w:rPr>
          <w:i/>
          <w:sz w:val="18"/>
          <w:szCs w:val="18"/>
        </w:rPr>
        <w:t>(</w:t>
      </w:r>
      <w:r w:rsidRPr="00D83B36">
        <w:rPr>
          <w:i/>
          <w:vertAlign w:val="subscript"/>
        </w:rPr>
        <w:t>dBW)</w:t>
      </w:r>
      <w:r w:rsidRPr="00D83B36">
        <w:t xml:space="preserve"> = −84</w:t>
      </w:r>
      <w:r w:rsidR="00AE4A09" w:rsidRPr="00D83B36">
        <w:t>,</w:t>
      </w:r>
      <w:r w:rsidRPr="00D83B36">
        <w:t>05 + 10log(</w:t>
      </w:r>
      <w:r w:rsidRPr="00D83B36">
        <w:rPr>
          <w:i/>
        </w:rPr>
        <w:t>T</w:t>
      </w:r>
      <w:r w:rsidRPr="00D83B36">
        <w:rPr>
          <w:i/>
          <w:vertAlign w:val="subscript"/>
        </w:rPr>
        <w:t>B</w:t>
      </w:r>
      <w:r w:rsidRPr="00D83B36">
        <w:t>) + 20log(</w:t>
      </w:r>
      <w:r w:rsidRPr="00D83B36">
        <w:rPr>
          <w:i/>
        </w:rPr>
        <w:t>R</w:t>
      </w:r>
      <w:r w:rsidRPr="00D83B36">
        <w:t>)</w:t>
      </w:r>
      <w:bookmarkEnd w:id="347"/>
      <w:r w:rsidRPr="00D83B36">
        <w:tab/>
        <w:t>(3)</w:t>
      </w:r>
    </w:p>
    <w:p w:rsidR="0084013E" w:rsidRPr="00D83B36" w:rsidRDefault="00D353C4" w:rsidP="00746178">
      <w:bookmarkStart w:id="348" w:name="lt_pId588"/>
      <w:r w:rsidRPr="00D83B36">
        <w:t xml:space="preserve">où </w:t>
      </w:r>
      <w:r w:rsidR="0084013E" w:rsidRPr="00D83B36">
        <w:rPr>
          <w:i/>
          <w:iCs/>
        </w:rPr>
        <w:t>R</w:t>
      </w:r>
      <w:r w:rsidR="0084013E" w:rsidRPr="00D83B36">
        <w:t xml:space="preserve"> </w:t>
      </w:r>
      <w:r w:rsidRPr="00D83B36">
        <w:t xml:space="preserve">est la distance du </w:t>
      </w:r>
      <w:r w:rsidR="0084013E" w:rsidRPr="00D83B36">
        <w:t xml:space="preserve">satellite </w:t>
      </w:r>
      <w:r w:rsidRPr="00D83B36">
        <w:t>à la zone estimée de l'émetteur</w:t>
      </w:r>
      <w:r w:rsidR="0084013E" w:rsidRPr="00D83B36">
        <w:t xml:space="preserve">, </w:t>
      </w:r>
      <w:r w:rsidRPr="00D83B36">
        <w:t>e</w:t>
      </w:r>
      <w:r w:rsidR="0084013E" w:rsidRPr="00D83B36">
        <w:t>n kilom</w:t>
      </w:r>
      <w:r w:rsidRPr="00D83B36">
        <w:t>è</w:t>
      </w:r>
      <w:r w:rsidR="0084013E" w:rsidRPr="00D83B36">
        <w:t>tres.</w:t>
      </w:r>
      <w:bookmarkEnd w:id="348"/>
    </w:p>
    <w:p w:rsidR="0084013E" w:rsidRPr="00D83B36" w:rsidRDefault="007754DF" w:rsidP="00746178">
      <w:pPr>
        <w:rPr>
          <w:szCs w:val="24"/>
        </w:rPr>
      </w:pPr>
      <w:bookmarkStart w:id="349" w:name="lt_pId589"/>
      <w:r w:rsidRPr="00D83B36">
        <w:rPr>
          <w:szCs w:val="24"/>
        </w:rPr>
        <w:t>Le calcul du niveau de</w:t>
      </w:r>
      <w:r w:rsidR="007E24B3">
        <w:rPr>
          <w:szCs w:val="24"/>
        </w:rPr>
        <w:t xml:space="preserve"> </w:t>
      </w:r>
      <w:r w:rsidRPr="00D83B36">
        <w:rPr>
          <w:szCs w:val="24"/>
        </w:rPr>
        <w:t xml:space="preserve">puissance estimé pour </w:t>
      </w:r>
      <w:r w:rsidR="0084013E" w:rsidRPr="00D83B36">
        <w:rPr>
          <w:i/>
          <w:iCs/>
          <w:szCs w:val="24"/>
        </w:rPr>
        <w:t>T</w:t>
      </w:r>
      <w:r w:rsidR="0084013E" w:rsidRPr="00D83B36">
        <w:rPr>
          <w:i/>
          <w:iCs/>
          <w:szCs w:val="24"/>
          <w:vertAlign w:val="subscript"/>
        </w:rPr>
        <w:t>B</w:t>
      </w:r>
      <w:r w:rsidR="0084013E" w:rsidRPr="00D83B36">
        <w:rPr>
          <w:szCs w:val="24"/>
        </w:rPr>
        <w:t xml:space="preserve"> = 5 000°</w:t>
      </w:r>
      <w:r w:rsidR="0084013E" w:rsidRPr="00D83B36">
        <w:rPr>
          <w:i/>
          <w:iCs/>
          <w:szCs w:val="24"/>
        </w:rPr>
        <w:t>K</w:t>
      </w:r>
      <w:r w:rsidR="0084013E" w:rsidRPr="00D83B36">
        <w:rPr>
          <w:szCs w:val="24"/>
        </w:rPr>
        <w:t xml:space="preserve"> </w:t>
      </w:r>
      <w:r w:rsidRPr="00D83B36">
        <w:rPr>
          <w:szCs w:val="24"/>
        </w:rPr>
        <w:t xml:space="preserve">et </w:t>
      </w:r>
      <w:r w:rsidR="0084013E" w:rsidRPr="00D83B36">
        <w:rPr>
          <w:i/>
          <w:iCs/>
          <w:szCs w:val="24"/>
        </w:rPr>
        <w:t>R</w:t>
      </w:r>
      <w:r w:rsidR="0084013E" w:rsidRPr="00D83B36">
        <w:rPr>
          <w:szCs w:val="24"/>
        </w:rPr>
        <w:t xml:space="preserve"> = 1 000 km</w:t>
      </w:r>
      <w:r w:rsidRPr="00D83B36">
        <w:rPr>
          <w:szCs w:val="24"/>
        </w:rPr>
        <w:t xml:space="preserve"> donne</w:t>
      </w:r>
      <w:r w:rsidR="0084013E" w:rsidRPr="00D83B36">
        <w:rPr>
          <w:szCs w:val="24"/>
        </w:rPr>
        <w:t>:</w:t>
      </w:r>
      <w:bookmarkEnd w:id="349"/>
    </w:p>
    <w:p w:rsidR="0084013E" w:rsidRPr="00D83B36" w:rsidRDefault="00827585" w:rsidP="00746178">
      <w:pPr>
        <w:pStyle w:val="Equation"/>
        <w:jc w:val="center"/>
      </w:pPr>
      <w:bookmarkStart w:id="350" w:name="lt_pId590"/>
      <w:r w:rsidRPr="00D83B36">
        <w:rPr>
          <w:i/>
          <w:iCs/>
        </w:rPr>
        <w:t>p.i.r.e.</w:t>
      </w:r>
      <w:bookmarkEnd w:id="350"/>
      <w:r w:rsidR="0084013E" w:rsidRPr="00D83B36">
        <w:rPr>
          <w:i/>
          <w:iCs/>
        </w:rPr>
        <w:t xml:space="preserve"> </w:t>
      </w:r>
      <w:bookmarkStart w:id="351" w:name="lt_pId591"/>
      <w:r w:rsidR="0084013E" w:rsidRPr="00D83B36">
        <w:rPr>
          <w:i/>
          <w:iCs/>
          <w:sz w:val="18"/>
          <w:szCs w:val="18"/>
        </w:rPr>
        <w:t>(</w:t>
      </w:r>
      <w:r w:rsidR="0084013E" w:rsidRPr="00D83B36">
        <w:rPr>
          <w:i/>
          <w:iCs/>
          <w:vertAlign w:val="subscript"/>
        </w:rPr>
        <w:t>dBW)</w:t>
      </w:r>
      <w:r w:rsidR="0084013E" w:rsidRPr="00D83B36">
        <w:rPr>
          <w:vertAlign w:val="subscript"/>
        </w:rPr>
        <w:t xml:space="preserve"> </w:t>
      </w:r>
      <w:r w:rsidR="0084013E" w:rsidRPr="00D83B36">
        <w:t xml:space="preserve"> = −84</w:t>
      </w:r>
      <w:r w:rsidRPr="00D83B36">
        <w:t>,</w:t>
      </w:r>
      <w:r w:rsidR="0084013E" w:rsidRPr="00D83B36">
        <w:t>05 + 10log(5000) + 20log(1000) = −84</w:t>
      </w:r>
      <w:r w:rsidRPr="00D83B36">
        <w:t>,</w:t>
      </w:r>
      <w:r w:rsidR="0084013E" w:rsidRPr="00D83B36">
        <w:t>05 + 36</w:t>
      </w:r>
      <w:r w:rsidRPr="00D83B36">
        <w:t>,</w:t>
      </w:r>
      <w:r w:rsidR="0084013E" w:rsidRPr="00D83B36">
        <w:t>9897 + 60</w:t>
      </w:r>
      <w:r w:rsidRPr="00D83B36">
        <w:t>,</w:t>
      </w:r>
      <w:r w:rsidR="0084013E" w:rsidRPr="00D83B36">
        <w:t>0 = 12</w:t>
      </w:r>
      <w:r w:rsidRPr="00D83B36">
        <w:t>,</w:t>
      </w:r>
      <w:r w:rsidR="0084013E" w:rsidRPr="00D83B36">
        <w:t>9 dBW</w:t>
      </w:r>
      <w:bookmarkEnd w:id="351"/>
    </w:p>
    <w:p w:rsidR="00634F66" w:rsidRDefault="00634F66" w:rsidP="00746178">
      <w:bookmarkStart w:id="352" w:name="lt_pId592"/>
      <w:r w:rsidRPr="00D83B36">
        <w:t xml:space="preserve">Il convient de noter que la charge utile du satellite SMOS est un radiomètre interférométrique 2-D hyperfréquence passif comprenant 69 éléments d'antenne. La formule de transmission de Friis donne une approximation de la puissance reçue par un radiomètre à faisceau étroit </w:t>
      </w:r>
      <w:r w:rsidR="00746178">
        <w:t>pointant</w:t>
      </w:r>
      <w:r w:rsidRPr="00D83B36">
        <w:t xml:space="preserve"> vers une source étendue. Dans ce cas, </w:t>
      </w:r>
      <w:r w:rsidRPr="00D83B36">
        <w:rPr>
          <w:i/>
          <w:iCs/>
        </w:rPr>
        <w:t>T</w:t>
      </w:r>
      <w:r w:rsidRPr="00D83B36">
        <w:rPr>
          <w:i/>
          <w:iCs/>
          <w:szCs w:val="24"/>
          <w:vertAlign w:val="subscript"/>
        </w:rPr>
        <w:t>B</w:t>
      </w:r>
      <w:r w:rsidRPr="00D83B36">
        <w:t xml:space="preserve">  est la température de brillance de l'endroit vers lequel pointe le radiomètre. La formule de Friis peut également être utilisée pour un système interférométrique </w:t>
      </w:r>
      <w:r w:rsidR="00746178">
        <w:t>pour</w:t>
      </w:r>
      <w:r w:rsidRPr="00D83B36">
        <w:t xml:space="preserve"> toutes les directions spatiales. Dans ce cas, la puissance reçue par le système interférométrique peut être interprétée comme la puissance qu'un radiomètre classique pointant vers le même emplacement au sol recevrait si le diagramme d'antenne était le même que le diagramme synthétisé par le système interférom</w:t>
      </w:r>
      <w:r w:rsidR="008F4472">
        <w:t>étrique dans la même direction.</w:t>
      </w:r>
    </w:p>
    <w:p w:rsidR="00D107C1" w:rsidRDefault="00D107C1" w:rsidP="00746178"/>
    <w:p w:rsidR="00D107C1" w:rsidRPr="00D83B36" w:rsidRDefault="00D107C1" w:rsidP="00746178"/>
    <w:p w:rsidR="0084013E" w:rsidRPr="00D107C1" w:rsidRDefault="001A65BC" w:rsidP="008F4472">
      <w:pPr>
        <w:pStyle w:val="AppendixNoTitle"/>
        <w:rPr>
          <w:rFonts w:eastAsia="Calibri"/>
        </w:rPr>
      </w:pPr>
      <w:bookmarkStart w:id="353" w:name="lt_pId597"/>
      <w:bookmarkEnd w:id="352"/>
      <w:r w:rsidRPr="00D107C1">
        <w:rPr>
          <w:rFonts w:eastAsia="Calibri"/>
        </w:rPr>
        <w:t>Pièce jointe</w:t>
      </w:r>
      <w:r w:rsidR="0084013E" w:rsidRPr="00D107C1">
        <w:rPr>
          <w:rFonts w:eastAsia="Calibri"/>
        </w:rPr>
        <w:t xml:space="preserve"> 3</w:t>
      </w:r>
      <w:bookmarkEnd w:id="353"/>
      <w:r w:rsidR="0084013E" w:rsidRPr="00D107C1">
        <w:t xml:space="preserve"> </w:t>
      </w:r>
      <w:bookmarkStart w:id="354" w:name="lt_pId598"/>
      <w:r w:rsidR="00D107C1" w:rsidRPr="00D107C1">
        <w:br/>
      </w:r>
      <w:r w:rsidR="00D107C1" w:rsidRPr="00D107C1">
        <w:br/>
      </w:r>
      <w:r w:rsidR="00BF773D" w:rsidRPr="00D107C1">
        <w:rPr>
          <w:rFonts w:eastAsiaTheme="minorHAnsi"/>
        </w:rPr>
        <w:t xml:space="preserve">à </w:t>
      </w:r>
      <w:r w:rsidRPr="00D107C1">
        <w:rPr>
          <w:rFonts w:eastAsiaTheme="minorHAnsi"/>
        </w:rPr>
        <w:t>l'</w:t>
      </w:r>
      <w:r w:rsidR="0084013E" w:rsidRPr="00D107C1">
        <w:rPr>
          <w:rFonts w:eastAsiaTheme="minorHAnsi"/>
        </w:rPr>
        <w:t>Annex</w:t>
      </w:r>
      <w:bookmarkEnd w:id="354"/>
      <w:r w:rsidRPr="00D107C1">
        <w:rPr>
          <w:rFonts w:eastAsiaTheme="minorHAnsi"/>
        </w:rPr>
        <w:t>e</w:t>
      </w:r>
      <w:r w:rsidR="0084013E" w:rsidRPr="00D107C1">
        <w:rPr>
          <w:rFonts w:eastAsiaTheme="minorHAnsi"/>
        </w:rPr>
        <w:br/>
      </w:r>
      <w:r w:rsidR="0084013E" w:rsidRPr="00D107C1">
        <w:br/>
      </w:r>
      <w:bookmarkStart w:id="355" w:name="lt_pId599"/>
      <w:r w:rsidR="00267F61" w:rsidRPr="00D107C1">
        <w:rPr>
          <w:rFonts w:eastAsia="Calibri"/>
        </w:rPr>
        <w:t>Formulaire vierge pour les rapports sur des brouillages radioélectriques (Tableaux</w:t>
      </w:r>
      <w:r w:rsidR="0084013E" w:rsidRPr="00D107C1">
        <w:rPr>
          <w:rFonts w:eastAsia="Calibri"/>
        </w:rPr>
        <w:t xml:space="preserve"> A3-1 </w:t>
      </w:r>
      <w:r w:rsidR="00267F61" w:rsidRPr="00D107C1">
        <w:rPr>
          <w:rFonts w:eastAsia="Calibri"/>
        </w:rPr>
        <w:t xml:space="preserve">à </w:t>
      </w:r>
      <w:r w:rsidR="0084013E" w:rsidRPr="00D107C1">
        <w:rPr>
          <w:rFonts w:eastAsia="Calibri"/>
        </w:rPr>
        <w:t>A3-4)</w:t>
      </w:r>
      <w:bookmarkEnd w:id="355"/>
    </w:p>
    <w:p w:rsidR="00BF773D" w:rsidRPr="00D83B36" w:rsidRDefault="00BF773D" w:rsidP="000D5D54">
      <w:pPr>
        <w:pStyle w:val="Normalaftertitle"/>
        <w:rPr>
          <w:rFonts w:eastAsiaTheme="minorHAnsi"/>
        </w:rPr>
      </w:pPr>
      <w:bookmarkStart w:id="356" w:name="lt_pId600"/>
      <w:r w:rsidRPr="00D83B36">
        <w:rPr>
          <w:rFonts w:eastAsiaTheme="minorHAnsi"/>
        </w:rPr>
        <w:t>En plus du formulaire</w:t>
      </w:r>
      <w:r w:rsidR="0084013E" w:rsidRPr="00D83B36">
        <w:rPr>
          <w:rFonts w:eastAsiaTheme="minorHAnsi"/>
        </w:rPr>
        <w:t xml:space="preserve">, </w:t>
      </w:r>
      <w:r w:rsidRPr="00D83B36">
        <w:rPr>
          <w:rFonts w:eastAsiaTheme="minorHAnsi"/>
        </w:rPr>
        <w:t>comprenant les quatre Tableaux suivants</w:t>
      </w:r>
      <w:r w:rsidR="0084013E" w:rsidRPr="00D83B36">
        <w:rPr>
          <w:rFonts w:eastAsiaTheme="minorHAnsi"/>
        </w:rPr>
        <w:t xml:space="preserve">, </w:t>
      </w:r>
      <w:r w:rsidRPr="00D83B36">
        <w:rPr>
          <w:rFonts w:eastAsiaTheme="minorHAnsi"/>
        </w:rPr>
        <w:t>de la présente Pièce jointe</w:t>
      </w:r>
      <w:r w:rsidR="000D5D54">
        <w:rPr>
          <w:rFonts w:eastAsiaTheme="minorHAnsi"/>
        </w:rPr>
        <w:t xml:space="preserve"> </w:t>
      </w:r>
      <w:r w:rsidR="0084013E" w:rsidRPr="00D83B36">
        <w:rPr>
          <w:rFonts w:eastAsiaTheme="minorHAnsi"/>
        </w:rPr>
        <w:t xml:space="preserve">3 </w:t>
      </w:r>
      <w:r w:rsidRPr="00D83B36">
        <w:rPr>
          <w:rFonts w:eastAsiaTheme="minorHAnsi"/>
        </w:rPr>
        <w:t>que l'administration qui soumet un rapport devrait remplir</w:t>
      </w:r>
      <w:r w:rsidR="0084013E" w:rsidRPr="00D83B36">
        <w:rPr>
          <w:rFonts w:eastAsiaTheme="minorHAnsi"/>
        </w:rPr>
        <w:t xml:space="preserve">, </w:t>
      </w:r>
      <w:r w:rsidRPr="00D83B36">
        <w:rPr>
          <w:rFonts w:eastAsiaTheme="minorHAnsi"/>
        </w:rPr>
        <w:t xml:space="preserve">il convient aussi de fournir des </w:t>
      </w:r>
      <w:r w:rsidR="0084013E" w:rsidRPr="00D83B36">
        <w:rPr>
          <w:rFonts w:eastAsiaTheme="minorHAnsi"/>
        </w:rPr>
        <w:t>information</w:t>
      </w:r>
      <w:r w:rsidRPr="00D83B36">
        <w:rPr>
          <w:rFonts w:eastAsiaTheme="minorHAnsi"/>
        </w:rPr>
        <w:t>s</w:t>
      </w:r>
      <w:r w:rsidR="0084013E" w:rsidRPr="00D83B36">
        <w:rPr>
          <w:rFonts w:eastAsiaTheme="minorHAnsi"/>
        </w:rPr>
        <w:t xml:space="preserve"> </w:t>
      </w:r>
      <w:bookmarkStart w:id="357" w:name="lt_pId614"/>
      <w:bookmarkEnd w:id="356"/>
      <w:r w:rsidRPr="00D83B36">
        <w:t>complémentaires destinées à faciliter les recherches menées par l'administration pour localiser les émissions brouilleuses. Ces informations peuvent notamment être les suivantes:</w:t>
      </w:r>
    </w:p>
    <w:p w:rsidR="00BF773D" w:rsidRPr="00D83B36" w:rsidRDefault="00BF773D" w:rsidP="00746178">
      <w:pPr>
        <w:pStyle w:val="enumlev1"/>
      </w:pPr>
      <w:r w:rsidRPr="00D83B36">
        <w:lastRenderedPageBreak/>
        <w:t>–</w:t>
      </w:r>
      <w:r w:rsidRPr="00D83B36">
        <w:tab/>
        <w:t>des cartes de probabilité de brouillage radioélectrique (carte mondiale ou régionale ou carte détaillée pou</w:t>
      </w:r>
      <w:r w:rsidR="00D107C1">
        <w:t>r des emplacements spécifiques);</w:t>
      </w:r>
    </w:p>
    <w:p w:rsidR="00BF773D" w:rsidRPr="00D83B36" w:rsidRDefault="00BF773D" w:rsidP="00746178">
      <w:pPr>
        <w:pStyle w:val="enumlev1"/>
      </w:pPr>
      <w:r w:rsidRPr="00D83B36">
        <w:t>–</w:t>
      </w:r>
      <w:r w:rsidRPr="00D83B36">
        <w:tab/>
        <w:t xml:space="preserve">des cartes de température de brillance </w:t>
      </w:r>
      <w:r w:rsidR="00746178">
        <w:t>et</w:t>
      </w:r>
      <w:r w:rsidRPr="00D83B36">
        <w:t xml:space="preserve"> des instantanés pour des zones particulières</w:t>
      </w:r>
      <w:r w:rsidR="00D107C1">
        <w:t>;</w:t>
      </w:r>
    </w:p>
    <w:p w:rsidR="00BF773D" w:rsidRPr="00D83B36" w:rsidRDefault="00BF773D" w:rsidP="00746178">
      <w:pPr>
        <w:pStyle w:val="enumlev1"/>
      </w:pPr>
      <w:r w:rsidRPr="00D83B36">
        <w:t>–</w:t>
      </w:r>
      <w:r w:rsidRPr="00D83B36">
        <w:tab/>
        <w:t>la catégorie de brouillage radioélectrique avec indication de l'intensité du brouillage radioélectrique</w:t>
      </w:r>
      <w:r w:rsidR="00D107C1">
        <w:t>;</w:t>
      </w:r>
    </w:p>
    <w:p w:rsidR="00BF773D" w:rsidRPr="00D83B36" w:rsidRDefault="00BF773D" w:rsidP="00746178">
      <w:pPr>
        <w:pStyle w:val="enumlev1"/>
      </w:pPr>
      <w:r w:rsidRPr="00D83B36">
        <w:t>–</w:t>
      </w:r>
      <w:r w:rsidRPr="00D83B36">
        <w:tab/>
        <w:t>la catégorie de brouillage radioélectrique selon l'emplacement régional</w:t>
      </w:r>
      <w:r w:rsidR="00D107C1">
        <w:t>;</w:t>
      </w:r>
    </w:p>
    <w:p w:rsidR="00BF773D" w:rsidRPr="00D83B36" w:rsidRDefault="00BF773D" w:rsidP="00746178">
      <w:pPr>
        <w:pStyle w:val="enumlev1"/>
      </w:pPr>
      <w:r w:rsidRPr="00D83B36">
        <w:t>–</w:t>
      </w:r>
      <w:r w:rsidRPr="00D83B36">
        <w:tab/>
        <w:t>des remarques sur des observations spécifiques de brouillage radioélectrique</w:t>
      </w:r>
      <w:r w:rsidR="00D107C1">
        <w:t>;</w:t>
      </w:r>
    </w:p>
    <w:p w:rsidR="00BF773D" w:rsidRPr="00D83B36" w:rsidRDefault="00BF773D" w:rsidP="00746178">
      <w:pPr>
        <w:pStyle w:val="enumlev1"/>
      </w:pPr>
      <w:r w:rsidRPr="00D83B36">
        <w:t>–</w:t>
      </w:r>
      <w:r w:rsidRPr="00D83B36">
        <w:tab/>
        <w:t xml:space="preserve">un journal relatif au brouillage radioélectrique faisant apparaître les cas résolus et le type </w:t>
      </w:r>
      <w:r w:rsidR="00746178">
        <w:t>d'émission brouilleuse</w:t>
      </w:r>
      <w:r w:rsidRPr="00D83B36">
        <w:t xml:space="preserve"> déterminé par les autorités après enquête.</w:t>
      </w:r>
    </w:p>
    <w:p w:rsidR="00BF773D" w:rsidRPr="00D83B36" w:rsidRDefault="00BF773D" w:rsidP="00DD172A">
      <w:pPr>
        <w:tabs>
          <w:tab w:val="left" w:pos="0"/>
        </w:tabs>
      </w:pPr>
      <w:r w:rsidRPr="00D83B36">
        <w:t>Des exemples sont présentés dans la Pièce jointe</w:t>
      </w:r>
      <w:r w:rsidR="00DD172A">
        <w:t xml:space="preserve"> </w:t>
      </w:r>
      <w:r w:rsidRPr="00D83B36">
        <w:t>1 de la présente Recommandation.</w:t>
      </w:r>
    </w:p>
    <w:p w:rsidR="0084013E" w:rsidRPr="00D83B36" w:rsidRDefault="0084013E" w:rsidP="00746178">
      <w:pPr>
        <w:pStyle w:val="TableNo"/>
      </w:pPr>
      <w:bookmarkStart w:id="358" w:name="lt_pId615"/>
      <w:bookmarkEnd w:id="357"/>
      <w:r w:rsidRPr="00D83B36">
        <w:t>TABLE</w:t>
      </w:r>
      <w:r w:rsidR="001A65BC" w:rsidRPr="00D83B36">
        <w:t>AU</w:t>
      </w:r>
      <w:r w:rsidR="009B65D4">
        <w:t xml:space="preserve"> </w:t>
      </w:r>
      <w:r w:rsidRPr="00D83B36">
        <w:t xml:space="preserve"> A3-1</w:t>
      </w:r>
      <w:bookmarkEnd w:id="358"/>
    </w:p>
    <w:p w:rsidR="0084013E" w:rsidRPr="00D83B36" w:rsidRDefault="008779D6" w:rsidP="00746178">
      <w:pPr>
        <w:pStyle w:val="Tabletitle"/>
      </w:pPr>
      <w:r w:rsidRPr="00D83B36">
        <w:t>Informations générales</w:t>
      </w:r>
    </w:p>
    <w:tbl>
      <w:tblPr>
        <w:tblStyle w:val="TableGrid4"/>
        <w:tblW w:w="9639" w:type="dxa"/>
        <w:jc w:val="center"/>
        <w:tblLook w:val="04A0" w:firstRow="1" w:lastRow="0" w:firstColumn="1" w:lastColumn="0" w:noHBand="0" w:noVBand="1"/>
      </w:tblPr>
      <w:tblGrid>
        <w:gridCol w:w="2002"/>
        <w:gridCol w:w="3805"/>
        <w:gridCol w:w="1306"/>
        <w:gridCol w:w="115"/>
        <w:gridCol w:w="2411"/>
      </w:tblGrid>
      <w:tr w:rsidR="008779D6" w:rsidRPr="00D83B36" w:rsidTr="008779D6">
        <w:trPr>
          <w:cantSplit/>
          <w:jc w:val="center"/>
        </w:trPr>
        <w:tc>
          <w:tcPr>
            <w:tcW w:w="2002" w:type="dxa"/>
            <w:vAlign w:val="center"/>
          </w:tcPr>
          <w:p w:rsidR="008779D6" w:rsidRPr="00D83B36" w:rsidRDefault="008779D6" w:rsidP="00746178">
            <w:pPr>
              <w:pStyle w:val="Tabletext"/>
              <w:jc w:val="left"/>
              <w:rPr>
                <w:rFonts w:asciiTheme="majorBidi" w:hAnsiTheme="majorBidi" w:cstheme="majorBidi"/>
                <w:b/>
                <w:bCs/>
              </w:rPr>
            </w:pPr>
            <w:r w:rsidRPr="00D83B36">
              <w:rPr>
                <w:rFonts w:asciiTheme="majorBidi" w:hAnsiTheme="majorBidi" w:cstheme="majorBidi"/>
                <w:b/>
                <w:bCs/>
              </w:rPr>
              <w:t>Administration ou entité qui soumet le rapport:</w:t>
            </w:r>
          </w:p>
        </w:tc>
        <w:tc>
          <w:tcPr>
            <w:tcW w:w="7637" w:type="dxa"/>
            <w:gridSpan w:val="4"/>
            <w:vAlign w:val="center"/>
          </w:tcPr>
          <w:p w:rsidR="008779D6" w:rsidRPr="00D83B36" w:rsidRDefault="008779D6" w:rsidP="00746178">
            <w:pPr>
              <w:pStyle w:val="Tabletext"/>
              <w:rPr>
                <w:rFonts w:asciiTheme="majorBidi" w:hAnsiTheme="majorBidi" w:cstheme="majorBidi"/>
                <w:snapToGrid w:val="0"/>
                <w:szCs w:val="20"/>
              </w:rPr>
            </w:pPr>
          </w:p>
        </w:tc>
      </w:tr>
      <w:tr w:rsidR="00D107C1" w:rsidRPr="00D83B36" w:rsidTr="00D107C1">
        <w:trPr>
          <w:cantSplit/>
          <w:jc w:val="center"/>
        </w:trPr>
        <w:tc>
          <w:tcPr>
            <w:tcW w:w="2002" w:type="dxa"/>
            <w:vMerge w:val="restart"/>
            <w:vAlign w:val="center"/>
          </w:tcPr>
          <w:p w:rsidR="00D107C1" w:rsidRPr="00D83B36" w:rsidRDefault="00D107C1" w:rsidP="00746178">
            <w:pPr>
              <w:pStyle w:val="Tabletext"/>
              <w:jc w:val="left"/>
              <w:rPr>
                <w:rFonts w:asciiTheme="majorBidi" w:hAnsiTheme="majorBidi" w:cstheme="majorBidi"/>
                <w:b/>
                <w:bCs/>
              </w:rPr>
            </w:pPr>
            <w:r w:rsidRPr="00D83B36">
              <w:rPr>
                <w:rFonts w:asciiTheme="majorBidi" w:hAnsiTheme="majorBidi" w:cstheme="majorBidi"/>
                <w:b/>
                <w:bCs/>
              </w:rPr>
              <w:t>Personne à contacter:</w:t>
            </w:r>
          </w:p>
        </w:tc>
        <w:tc>
          <w:tcPr>
            <w:tcW w:w="3805" w:type="dxa"/>
            <w:vMerge w:val="restart"/>
            <w:vAlign w:val="center"/>
          </w:tcPr>
          <w:p w:rsidR="00D107C1" w:rsidRPr="00D83B36" w:rsidRDefault="00D107C1" w:rsidP="00746178">
            <w:pPr>
              <w:pStyle w:val="Tabletext"/>
              <w:rPr>
                <w:rFonts w:asciiTheme="majorBidi" w:hAnsiTheme="majorBidi" w:cstheme="majorBidi"/>
                <w:snapToGrid w:val="0"/>
                <w:szCs w:val="20"/>
              </w:rPr>
            </w:pPr>
          </w:p>
        </w:tc>
        <w:tc>
          <w:tcPr>
            <w:tcW w:w="1421" w:type="dxa"/>
            <w:gridSpan w:val="2"/>
            <w:vAlign w:val="center"/>
          </w:tcPr>
          <w:p w:rsidR="00D107C1" w:rsidRPr="00D83B36" w:rsidRDefault="00D107C1" w:rsidP="00746178">
            <w:pPr>
              <w:pStyle w:val="Tabletext"/>
              <w:rPr>
                <w:rFonts w:asciiTheme="majorBidi" w:hAnsiTheme="majorBidi" w:cstheme="majorBidi"/>
                <w:snapToGrid w:val="0"/>
                <w:szCs w:val="20"/>
              </w:rPr>
            </w:pPr>
            <w:bookmarkStart w:id="359" w:name="lt_pId620"/>
            <w:r w:rsidRPr="00D83B36">
              <w:rPr>
                <w:rFonts w:asciiTheme="majorBidi" w:hAnsiTheme="majorBidi" w:cstheme="majorBidi"/>
                <w:snapToGrid w:val="0"/>
              </w:rPr>
              <w:t>Date:</w:t>
            </w:r>
            <w:bookmarkEnd w:id="359"/>
          </w:p>
        </w:tc>
        <w:tc>
          <w:tcPr>
            <w:tcW w:w="2411" w:type="dxa"/>
            <w:vAlign w:val="center"/>
          </w:tcPr>
          <w:p w:rsidR="00D107C1" w:rsidRPr="00D83B36" w:rsidRDefault="00D107C1" w:rsidP="00746178">
            <w:pPr>
              <w:pStyle w:val="Tabletext"/>
              <w:rPr>
                <w:rFonts w:asciiTheme="majorBidi" w:hAnsiTheme="majorBidi" w:cstheme="majorBidi"/>
                <w:snapToGrid w:val="0"/>
                <w:szCs w:val="20"/>
              </w:rPr>
            </w:pPr>
          </w:p>
        </w:tc>
      </w:tr>
      <w:tr w:rsidR="00D107C1" w:rsidRPr="00D83B36" w:rsidTr="00D107C1">
        <w:trPr>
          <w:cantSplit/>
          <w:jc w:val="center"/>
        </w:trPr>
        <w:tc>
          <w:tcPr>
            <w:tcW w:w="2002" w:type="dxa"/>
            <w:vMerge/>
            <w:vAlign w:val="center"/>
          </w:tcPr>
          <w:p w:rsidR="00D107C1" w:rsidRPr="00D83B36" w:rsidRDefault="00D107C1" w:rsidP="00746178">
            <w:pPr>
              <w:pStyle w:val="Tabletext"/>
              <w:jc w:val="left"/>
              <w:rPr>
                <w:rFonts w:asciiTheme="majorBidi" w:hAnsiTheme="majorBidi" w:cstheme="majorBidi"/>
                <w:b/>
                <w:bCs/>
              </w:rPr>
            </w:pPr>
          </w:p>
        </w:tc>
        <w:tc>
          <w:tcPr>
            <w:tcW w:w="3805" w:type="dxa"/>
            <w:vMerge/>
            <w:vAlign w:val="center"/>
          </w:tcPr>
          <w:p w:rsidR="00D107C1" w:rsidRPr="00D83B36" w:rsidRDefault="00D107C1" w:rsidP="00746178">
            <w:pPr>
              <w:pStyle w:val="Tabletext"/>
              <w:rPr>
                <w:rFonts w:asciiTheme="majorBidi" w:hAnsiTheme="majorBidi" w:cstheme="majorBidi"/>
                <w:snapToGrid w:val="0"/>
                <w:szCs w:val="20"/>
              </w:rPr>
            </w:pPr>
          </w:p>
        </w:tc>
        <w:tc>
          <w:tcPr>
            <w:tcW w:w="1421" w:type="dxa"/>
            <w:gridSpan w:val="2"/>
            <w:vAlign w:val="center"/>
          </w:tcPr>
          <w:p w:rsidR="00D107C1" w:rsidRPr="00D83B36" w:rsidRDefault="00D107C1" w:rsidP="00746178">
            <w:pPr>
              <w:pStyle w:val="Tabletext"/>
              <w:jc w:val="left"/>
              <w:rPr>
                <w:rFonts w:asciiTheme="majorBidi" w:hAnsiTheme="majorBidi" w:cstheme="majorBidi"/>
                <w:snapToGrid w:val="0"/>
                <w:szCs w:val="20"/>
              </w:rPr>
            </w:pPr>
            <w:bookmarkStart w:id="360" w:name="lt_pId621"/>
            <w:r w:rsidRPr="00D83B36">
              <w:rPr>
                <w:rFonts w:asciiTheme="majorBidi" w:hAnsiTheme="majorBidi" w:cstheme="majorBidi"/>
                <w:snapToGrid w:val="0"/>
              </w:rPr>
              <w:t>N° de rapport ou de cas</w:t>
            </w:r>
            <w:bookmarkEnd w:id="360"/>
          </w:p>
        </w:tc>
        <w:tc>
          <w:tcPr>
            <w:tcW w:w="2411" w:type="dxa"/>
            <w:vAlign w:val="center"/>
          </w:tcPr>
          <w:p w:rsidR="00D107C1" w:rsidRPr="00D83B36" w:rsidRDefault="00D107C1" w:rsidP="00746178">
            <w:pPr>
              <w:pStyle w:val="Tabletext"/>
              <w:rPr>
                <w:rFonts w:asciiTheme="majorBidi" w:hAnsiTheme="majorBidi" w:cstheme="majorBidi"/>
                <w:snapToGrid w:val="0"/>
                <w:szCs w:val="20"/>
              </w:rPr>
            </w:pPr>
          </w:p>
        </w:tc>
      </w:tr>
      <w:tr w:rsidR="008779D6" w:rsidRPr="00D83B36" w:rsidTr="008779D6">
        <w:trPr>
          <w:cantSplit/>
          <w:jc w:val="center"/>
        </w:trPr>
        <w:tc>
          <w:tcPr>
            <w:tcW w:w="2002" w:type="dxa"/>
            <w:vAlign w:val="center"/>
          </w:tcPr>
          <w:p w:rsidR="008779D6" w:rsidRPr="00D83B36" w:rsidRDefault="008779D6" w:rsidP="00746178">
            <w:pPr>
              <w:pStyle w:val="Tabletext"/>
              <w:jc w:val="left"/>
              <w:rPr>
                <w:rFonts w:asciiTheme="majorBidi" w:hAnsiTheme="majorBidi" w:cstheme="majorBidi"/>
                <w:b/>
                <w:bCs/>
              </w:rPr>
            </w:pPr>
            <w:r w:rsidRPr="00D83B36">
              <w:rPr>
                <w:rFonts w:asciiTheme="majorBidi" w:hAnsiTheme="majorBidi" w:cstheme="majorBidi"/>
                <w:b/>
                <w:bCs/>
              </w:rPr>
              <w:t>Objet:</w:t>
            </w:r>
          </w:p>
        </w:tc>
        <w:tc>
          <w:tcPr>
            <w:tcW w:w="7637" w:type="dxa"/>
            <w:gridSpan w:val="4"/>
            <w:vAlign w:val="center"/>
          </w:tcPr>
          <w:p w:rsidR="008779D6" w:rsidRPr="00D83B36" w:rsidRDefault="008779D6" w:rsidP="00746178">
            <w:pPr>
              <w:pStyle w:val="Tabletext"/>
              <w:keepNext/>
              <w:keepLines/>
              <w:ind w:left="1134" w:hanging="1134"/>
              <w:outlineLvl w:val="2"/>
              <w:rPr>
                <w:rFonts w:asciiTheme="majorBidi" w:hAnsiTheme="majorBidi" w:cstheme="majorBidi"/>
                <w:snapToGrid w:val="0"/>
                <w:szCs w:val="20"/>
              </w:rPr>
            </w:pPr>
          </w:p>
        </w:tc>
      </w:tr>
      <w:tr w:rsidR="008779D6" w:rsidRPr="00D83B36" w:rsidTr="008779D6">
        <w:trPr>
          <w:cantSplit/>
          <w:jc w:val="center"/>
        </w:trPr>
        <w:tc>
          <w:tcPr>
            <w:tcW w:w="2002" w:type="dxa"/>
            <w:vAlign w:val="center"/>
          </w:tcPr>
          <w:p w:rsidR="008779D6" w:rsidRPr="00D83B36" w:rsidRDefault="008779D6" w:rsidP="00746178">
            <w:pPr>
              <w:pStyle w:val="Tabletext"/>
              <w:jc w:val="left"/>
              <w:rPr>
                <w:rFonts w:asciiTheme="majorBidi" w:hAnsiTheme="majorBidi" w:cstheme="majorBidi"/>
                <w:b/>
                <w:bCs/>
              </w:rPr>
            </w:pPr>
            <w:r w:rsidRPr="00D83B36">
              <w:rPr>
                <w:rFonts w:asciiTheme="majorBidi" w:hAnsiTheme="majorBidi" w:cstheme="majorBidi"/>
                <w:b/>
                <w:bCs/>
              </w:rPr>
              <w:t>Suite à donner:</w:t>
            </w:r>
          </w:p>
        </w:tc>
        <w:tc>
          <w:tcPr>
            <w:tcW w:w="7637" w:type="dxa"/>
            <w:gridSpan w:val="4"/>
            <w:vAlign w:val="center"/>
          </w:tcPr>
          <w:p w:rsidR="008779D6" w:rsidRPr="00D83B36" w:rsidRDefault="008779D6" w:rsidP="00746178">
            <w:pPr>
              <w:pStyle w:val="Tabletext"/>
              <w:rPr>
                <w:rFonts w:asciiTheme="majorBidi" w:hAnsiTheme="majorBidi" w:cstheme="majorBidi"/>
                <w:snapToGrid w:val="0"/>
                <w:szCs w:val="20"/>
              </w:rPr>
            </w:pPr>
          </w:p>
        </w:tc>
      </w:tr>
      <w:tr w:rsidR="008779D6" w:rsidRPr="00D83B36" w:rsidTr="008779D6">
        <w:trPr>
          <w:cantSplit/>
          <w:jc w:val="center"/>
        </w:trPr>
        <w:tc>
          <w:tcPr>
            <w:tcW w:w="2002" w:type="dxa"/>
            <w:vAlign w:val="center"/>
          </w:tcPr>
          <w:p w:rsidR="008779D6" w:rsidRPr="00D83B36" w:rsidRDefault="00746178" w:rsidP="00746178">
            <w:pPr>
              <w:pStyle w:val="Tabletext"/>
              <w:jc w:val="left"/>
              <w:rPr>
                <w:rFonts w:asciiTheme="majorBidi" w:hAnsiTheme="majorBidi" w:cstheme="majorBidi"/>
                <w:b/>
                <w:bCs/>
              </w:rPr>
            </w:pPr>
            <w:r>
              <w:rPr>
                <w:rFonts w:asciiTheme="majorBidi" w:hAnsiTheme="majorBidi" w:cstheme="majorBidi"/>
                <w:b/>
                <w:bCs/>
              </w:rPr>
              <w:t>Administration/</w:t>
            </w:r>
            <w:r>
              <w:rPr>
                <w:rFonts w:asciiTheme="majorBidi" w:hAnsiTheme="majorBidi" w:cstheme="majorBidi"/>
                <w:b/>
                <w:bCs/>
              </w:rPr>
              <w:br/>
              <w:t xml:space="preserve">organisme </w:t>
            </w:r>
            <w:r w:rsidR="008779D6" w:rsidRPr="00D83B36">
              <w:rPr>
                <w:rFonts w:asciiTheme="majorBidi" w:hAnsiTheme="majorBidi" w:cstheme="majorBidi"/>
                <w:b/>
                <w:bCs/>
              </w:rPr>
              <w:t>en charge des brouillages:</w:t>
            </w:r>
          </w:p>
        </w:tc>
        <w:tc>
          <w:tcPr>
            <w:tcW w:w="7637" w:type="dxa"/>
            <w:gridSpan w:val="4"/>
            <w:vAlign w:val="center"/>
          </w:tcPr>
          <w:p w:rsidR="008779D6" w:rsidRPr="00D83B36" w:rsidRDefault="008779D6" w:rsidP="00746178">
            <w:pPr>
              <w:pStyle w:val="Tabletext"/>
              <w:rPr>
                <w:rFonts w:asciiTheme="majorBidi" w:hAnsiTheme="majorBidi" w:cstheme="majorBidi"/>
                <w:snapToGrid w:val="0"/>
                <w:szCs w:val="20"/>
              </w:rPr>
            </w:pPr>
          </w:p>
        </w:tc>
      </w:tr>
      <w:tr w:rsidR="008779D6" w:rsidRPr="00D83B36" w:rsidTr="00D107C1">
        <w:trPr>
          <w:cantSplit/>
          <w:jc w:val="center"/>
        </w:trPr>
        <w:tc>
          <w:tcPr>
            <w:tcW w:w="2002" w:type="dxa"/>
            <w:vAlign w:val="center"/>
          </w:tcPr>
          <w:p w:rsidR="008779D6" w:rsidRPr="00D83B36" w:rsidRDefault="008779D6" w:rsidP="00746178">
            <w:pPr>
              <w:pStyle w:val="Tabletext"/>
              <w:jc w:val="left"/>
              <w:rPr>
                <w:rFonts w:asciiTheme="majorBidi" w:hAnsiTheme="majorBidi" w:cstheme="majorBidi"/>
                <w:b/>
                <w:bCs/>
              </w:rPr>
            </w:pPr>
            <w:r w:rsidRPr="00D83B36">
              <w:rPr>
                <w:rFonts w:asciiTheme="majorBidi" w:hAnsiTheme="majorBidi" w:cstheme="majorBidi"/>
                <w:b/>
                <w:bCs/>
              </w:rPr>
              <w:t>Personne à contacter:</w:t>
            </w:r>
          </w:p>
        </w:tc>
        <w:tc>
          <w:tcPr>
            <w:tcW w:w="3805" w:type="dxa"/>
            <w:vAlign w:val="center"/>
          </w:tcPr>
          <w:p w:rsidR="008779D6" w:rsidRPr="00D83B36" w:rsidRDefault="008779D6" w:rsidP="00746178">
            <w:pPr>
              <w:pStyle w:val="Tabletext"/>
              <w:rPr>
                <w:rFonts w:asciiTheme="majorBidi" w:hAnsiTheme="majorBidi" w:cstheme="majorBidi"/>
                <w:snapToGrid w:val="0"/>
                <w:szCs w:val="20"/>
              </w:rPr>
            </w:pPr>
          </w:p>
        </w:tc>
        <w:tc>
          <w:tcPr>
            <w:tcW w:w="1306" w:type="dxa"/>
            <w:vAlign w:val="center"/>
          </w:tcPr>
          <w:p w:rsidR="008779D6" w:rsidRPr="00D83B36" w:rsidRDefault="008779D6" w:rsidP="00746178">
            <w:pPr>
              <w:pStyle w:val="Tabletext"/>
              <w:jc w:val="left"/>
              <w:rPr>
                <w:rFonts w:asciiTheme="majorBidi" w:hAnsiTheme="majorBidi" w:cstheme="majorBidi"/>
                <w:snapToGrid w:val="0"/>
                <w:szCs w:val="20"/>
              </w:rPr>
            </w:pPr>
            <w:bookmarkStart w:id="361" w:name="lt_pId626"/>
            <w:r w:rsidRPr="00D83B36">
              <w:rPr>
                <w:rFonts w:asciiTheme="majorBidi" w:hAnsiTheme="majorBidi" w:cstheme="majorBidi"/>
                <w:snapToGrid w:val="0"/>
              </w:rPr>
              <w:t>N° de réf.</w:t>
            </w:r>
            <w:bookmarkEnd w:id="361"/>
            <w:r w:rsidRPr="00D83B36">
              <w:rPr>
                <w:rFonts w:asciiTheme="majorBidi" w:hAnsiTheme="majorBidi" w:cstheme="majorBidi"/>
                <w:snapToGrid w:val="0"/>
              </w:rPr>
              <w:t>:</w:t>
            </w:r>
          </w:p>
        </w:tc>
        <w:tc>
          <w:tcPr>
            <w:tcW w:w="2526" w:type="dxa"/>
            <w:gridSpan w:val="2"/>
            <w:vAlign w:val="center"/>
          </w:tcPr>
          <w:p w:rsidR="008779D6" w:rsidRPr="00D83B36" w:rsidRDefault="008779D6" w:rsidP="00746178">
            <w:pPr>
              <w:pStyle w:val="Tabletext"/>
              <w:rPr>
                <w:rFonts w:asciiTheme="majorBidi" w:hAnsiTheme="majorBidi" w:cstheme="majorBidi"/>
                <w:snapToGrid w:val="0"/>
                <w:szCs w:val="20"/>
              </w:rPr>
            </w:pPr>
          </w:p>
        </w:tc>
      </w:tr>
      <w:tr w:rsidR="008779D6" w:rsidRPr="00D83B36" w:rsidTr="008779D6">
        <w:trPr>
          <w:cantSplit/>
          <w:jc w:val="center"/>
        </w:trPr>
        <w:tc>
          <w:tcPr>
            <w:tcW w:w="2002" w:type="dxa"/>
            <w:vAlign w:val="center"/>
          </w:tcPr>
          <w:p w:rsidR="008779D6" w:rsidRPr="00D83B36" w:rsidRDefault="008779D6" w:rsidP="00746178">
            <w:pPr>
              <w:pStyle w:val="Tabletext"/>
              <w:jc w:val="left"/>
              <w:rPr>
                <w:rFonts w:asciiTheme="majorBidi" w:hAnsiTheme="majorBidi" w:cstheme="majorBidi"/>
                <w:b/>
                <w:bCs/>
              </w:rPr>
            </w:pPr>
            <w:r w:rsidRPr="00D83B36">
              <w:rPr>
                <w:rFonts w:asciiTheme="majorBidi" w:hAnsiTheme="majorBidi" w:cstheme="majorBidi"/>
                <w:b/>
                <w:bCs/>
              </w:rPr>
              <w:t xml:space="preserve">Bases pour l'identification de l'Administration </w:t>
            </w:r>
            <w:r w:rsidR="007E24B3" w:rsidRPr="00D83B36">
              <w:rPr>
                <w:rFonts w:asciiTheme="majorBidi" w:hAnsiTheme="majorBidi" w:cstheme="majorBidi"/>
                <w:b/>
                <w:bCs/>
              </w:rPr>
              <w:t>responsable</w:t>
            </w:r>
          </w:p>
        </w:tc>
        <w:tc>
          <w:tcPr>
            <w:tcW w:w="7637" w:type="dxa"/>
            <w:gridSpan w:val="4"/>
            <w:vAlign w:val="center"/>
          </w:tcPr>
          <w:p w:rsidR="008779D6" w:rsidRPr="00D83B36" w:rsidRDefault="008779D6" w:rsidP="00746178">
            <w:pPr>
              <w:pStyle w:val="Tabletext"/>
              <w:rPr>
                <w:rFonts w:asciiTheme="majorBidi" w:hAnsiTheme="majorBidi" w:cstheme="majorBidi"/>
                <w:snapToGrid w:val="0"/>
                <w:szCs w:val="20"/>
              </w:rPr>
            </w:pPr>
          </w:p>
        </w:tc>
      </w:tr>
      <w:tr w:rsidR="008779D6" w:rsidRPr="00D83B36" w:rsidTr="008779D6">
        <w:trPr>
          <w:cantSplit/>
          <w:jc w:val="center"/>
        </w:trPr>
        <w:tc>
          <w:tcPr>
            <w:tcW w:w="2002" w:type="dxa"/>
            <w:vAlign w:val="center"/>
          </w:tcPr>
          <w:p w:rsidR="008779D6" w:rsidRPr="00D83B36" w:rsidRDefault="008779D6" w:rsidP="00746178">
            <w:pPr>
              <w:pStyle w:val="Tabletext"/>
              <w:jc w:val="left"/>
              <w:rPr>
                <w:rFonts w:asciiTheme="majorBidi" w:hAnsiTheme="majorBidi" w:cstheme="majorBidi"/>
                <w:b/>
                <w:bCs/>
              </w:rPr>
            </w:pPr>
            <w:r w:rsidRPr="00D83B36">
              <w:rPr>
                <w:rFonts w:asciiTheme="majorBidi" w:hAnsiTheme="majorBidi" w:cstheme="majorBidi"/>
                <w:b/>
                <w:bCs/>
              </w:rPr>
              <w:t>Fréquence ou bande de fréquences affectée</w:t>
            </w:r>
          </w:p>
        </w:tc>
        <w:tc>
          <w:tcPr>
            <w:tcW w:w="7637" w:type="dxa"/>
            <w:gridSpan w:val="4"/>
            <w:vAlign w:val="center"/>
          </w:tcPr>
          <w:p w:rsidR="008779D6" w:rsidRPr="00D83B36" w:rsidRDefault="008779D6" w:rsidP="00746178">
            <w:pPr>
              <w:pStyle w:val="Tabletext"/>
              <w:rPr>
                <w:rFonts w:asciiTheme="majorBidi" w:hAnsiTheme="majorBidi" w:cstheme="majorBidi"/>
                <w:snapToGrid w:val="0"/>
                <w:szCs w:val="20"/>
              </w:rPr>
            </w:pPr>
          </w:p>
        </w:tc>
      </w:tr>
      <w:tr w:rsidR="008779D6" w:rsidRPr="00D83B36" w:rsidTr="008779D6">
        <w:trPr>
          <w:cantSplit/>
          <w:jc w:val="center"/>
        </w:trPr>
        <w:tc>
          <w:tcPr>
            <w:tcW w:w="2002" w:type="dxa"/>
            <w:vAlign w:val="center"/>
          </w:tcPr>
          <w:p w:rsidR="008779D6" w:rsidRPr="00D83B36" w:rsidRDefault="008779D6" w:rsidP="00746178">
            <w:pPr>
              <w:pStyle w:val="Tabletext"/>
              <w:jc w:val="left"/>
              <w:rPr>
                <w:rFonts w:asciiTheme="majorBidi" w:hAnsiTheme="majorBidi" w:cstheme="majorBidi"/>
                <w:b/>
                <w:bCs/>
              </w:rPr>
            </w:pPr>
            <w:r w:rsidRPr="00D83B36">
              <w:rPr>
                <w:rFonts w:asciiTheme="majorBidi" w:hAnsiTheme="majorBidi" w:cstheme="majorBidi"/>
                <w:b/>
                <w:bCs/>
              </w:rPr>
              <w:t>Dispositions réglementaires pertinentes de l'UIT</w:t>
            </w:r>
            <w:r w:rsidRPr="00D83B36">
              <w:rPr>
                <w:rFonts w:asciiTheme="majorBidi" w:hAnsiTheme="majorBidi" w:cstheme="majorBidi"/>
                <w:b/>
                <w:bCs/>
              </w:rPr>
              <w:noBreakHyphen/>
              <w:t>R</w:t>
            </w:r>
          </w:p>
        </w:tc>
        <w:tc>
          <w:tcPr>
            <w:tcW w:w="7637" w:type="dxa"/>
            <w:gridSpan w:val="4"/>
            <w:vAlign w:val="center"/>
          </w:tcPr>
          <w:p w:rsidR="008779D6" w:rsidRPr="00D83B36" w:rsidRDefault="008779D6" w:rsidP="00746178">
            <w:pPr>
              <w:pStyle w:val="Tabletext"/>
              <w:rPr>
                <w:rFonts w:asciiTheme="majorBidi" w:hAnsiTheme="majorBidi" w:cstheme="majorBidi"/>
                <w:snapToGrid w:val="0"/>
                <w:szCs w:val="20"/>
              </w:rPr>
            </w:pPr>
          </w:p>
        </w:tc>
      </w:tr>
      <w:tr w:rsidR="008779D6" w:rsidRPr="00D83B36" w:rsidTr="008779D6">
        <w:trPr>
          <w:cantSplit/>
          <w:jc w:val="center"/>
        </w:trPr>
        <w:tc>
          <w:tcPr>
            <w:tcW w:w="2002" w:type="dxa"/>
            <w:vAlign w:val="center"/>
          </w:tcPr>
          <w:p w:rsidR="008779D6" w:rsidRPr="00D83B36" w:rsidRDefault="008779D6" w:rsidP="00746178">
            <w:pPr>
              <w:pStyle w:val="Tabletext"/>
              <w:jc w:val="left"/>
              <w:rPr>
                <w:rFonts w:asciiTheme="majorBidi" w:hAnsiTheme="majorBidi" w:cstheme="majorBidi"/>
                <w:b/>
                <w:bCs/>
              </w:rPr>
            </w:pPr>
            <w:r w:rsidRPr="00D83B36">
              <w:rPr>
                <w:rFonts w:asciiTheme="majorBidi" w:hAnsiTheme="majorBidi" w:cstheme="majorBidi"/>
                <w:b/>
                <w:bCs/>
              </w:rPr>
              <w:t>Copie à</w:t>
            </w:r>
          </w:p>
        </w:tc>
        <w:tc>
          <w:tcPr>
            <w:tcW w:w="7637" w:type="dxa"/>
            <w:gridSpan w:val="4"/>
            <w:vAlign w:val="center"/>
          </w:tcPr>
          <w:p w:rsidR="008779D6" w:rsidRPr="00D83B36" w:rsidRDefault="008779D6" w:rsidP="00746178">
            <w:pPr>
              <w:pStyle w:val="Tabletext"/>
              <w:rPr>
                <w:rFonts w:asciiTheme="majorBidi" w:hAnsiTheme="majorBidi" w:cstheme="majorBidi"/>
                <w:snapToGrid w:val="0"/>
                <w:szCs w:val="20"/>
              </w:rPr>
            </w:pPr>
          </w:p>
        </w:tc>
      </w:tr>
    </w:tbl>
    <w:p w:rsidR="00E57EC4" w:rsidRDefault="00E57EC4" w:rsidP="00AC6B54">
      <w:pPr>
        <w:pStyle w:val="Tablefin"/>
      </w:pPr>
      <w:bookmarkStart w:id="362" w:name="lt_pId631"/>
    </w:p>
    <w:p w:rsidR="00AC6B54" w:rsidRDefault="00AC6B54" w:rsidP="00AC6B54"/>
    <w:p w:rsidR="00AC6B54" w:rsidRPr="00AC6B54" w:rsidRDefault="00AC6B54" w:rsidP="00AC6B54">
      <w:pPr>
        <w:sectPr w:rsidR="00AC6B54" w:rsidRPr="00AC6B54" w:rsidSect="00BA723C">
          <w:headerReference w:type="even" r:id="rId40"/>
          <w:headerReference w:type="default" r:id="rId41"/>
          <w:pgSz w:w="11907" w:h="16834" w:code="9"/>
          <w:pgMar w:top="1418" w:right="1134" w:bottom="1134" w:left="1134" w:header="720" w:footer="482" w:gutter="0"/>
          <w:cols w:space="720"/>
          <w:docGrid w:linePitch="326"/>
        </w:sectPr>
      </w:pPr>
    </w:p>
    <w:p w:rsidR="0084013E" w:rsidRPr="00D83B36" w:rsidRDefault="0084013E" w:rsidP="00746178">
      <w:pPr>
        <w:pStyle w:val="TableNo"/>
      </w:pPr>
      <w:r w:rsidRPr="00D83B36">
        <w:lastRenderedPageBreak/>
        <w:t>TABLE</w:t>
      </w:r>
      <w:r w:rsidR="001A65BC" w:rsidRPr="00D83B36">
        <w:t>AU</w:t>
      </w:r>
      <w:r w:rsidR="00D107C1">
        <w:t xml:space="preserve"> </w:t>
      </w:r>
      <w:r w:rsidR="009B65D4">
        <w:t xml:space="preserve"> </w:t>
      </w:r>
      <w:r w:rsidR="00D107C1">
        <w:t>A3-</w:t>
      </w:r>
      <w:r w:rsidRPr="00D83B36">
        <w:t>2</w:t>
      </w:r>
      <w:bookmarkEnd w:id="362"/>
    </w:p>
    <w:p w:rsidR="0084013E" w:rsidRPr="00D83B36" w:rsidRDefault="008779D6" w:rsidP="00746178">
      <w:pPr>
        <w:pStyle w:val="Tabletitle"/>
      </w:pPr>
      <w:bookmarkStart w:id="363" w:name="lt_pId632"/>
      <w:r w:rsidRPr="00D83B36">
        <w:t xml:space="preserve">Caractéristiques du système du SETS </w:t>
      </w:r>
      <w:r w:rsidR="0084013E" w:rsidRPr="00D83B36">
        <w:t xml:space="preserve">(passive) </w:t>
      </w:r>
      <w:bookmarkEnd w:id="363"/>
      <w:r w:rsidRPr="00D83B36">
        <w:t>impacté</w:t>
      </w:r>
    </w:p>
    <w:tbl>
      <w:tblPr>
        <w:tblStyle w:val="TableGrid4"/>
        <w:tblW w:w="9639" w:type="dxa"/>
        <w:jc w:val="center"/>
        <w:tblLook w:val="04A0" w:firstRow="1" w:lastRow="0" w:firstColumn="1" w:lastColumn="0" w:noHBand="0" w:noVBand="1"/>
      </w:tblPr>
      <w:tblGrid>
        <w:gridCol w:w="3026"/>
        <w:gridCol w:w="6613"/>
      </w:tblGrid>
      <w:tr w:rsidR="008779D6" w:rsidRPr="00D83B36" w:rsidTr="008779D6">
        <w:trPr>
          <w:cantSplit/>
          <w:jc w:val="center"/>
        </w:trPr>
        <w:tc>
          <w:tcPr>
            <w:tcW w:w="3026" w:type="dxa"/>
            <w:vAlign w:val="center"/>
          </w:tcPr>
          <w:p w:rsidR="008779D6" w:rsidRPr="00D83B36" w:rsidRDefault="008779D6" w:rsidP="00746178">
            <w:pPr>
              <w:pStyle w:val="Tabletext"/>
              <w:rPr>
                <w:rFonts w:asciiTheme="majorBidi" w:hAnsiTheme="majorBidi" w:cstheme="majorBidi"/>
                <w:b/>
                <w:bCs/>
              </w:rPr>
            </w:pPr>
            <w:r w:rsidRPr="00D83B36">
              <w:rPr>
                <w:rFonts w:asciiTheme="majorBidi" w:hAnsiTheme="majorBidi" w:cstheme="majorBidi"/>
                <w:b/>
                <w:bCs/>
              </w:rPr>
              <w:t>Satellite</w:t>
            </w:r>
          </w:p>
        </w:tc>
        <w:tc>
          <w:tcPr>
            <w:tcW w:w="6613" w:type="dxa"/>
            <w:vAlign w:val="center"/>
          </w:tcPr>
          <w:p w:rsidR="008779D6" w:rsidRPr="00D83B36" w:rsidRDefault="008779D6" w:rsidP="00746178">
            <w:pPr>
              <w:pStyle w:val="Tabletext"/>
              <w:rPr>
                <w:rFonts w:asciiTheme="majorBidi" w:hAnsiTheme="majorBidi" w:cstheme="majorBidi"/>
                <w:snapToGrid w:val="0"/>
              </w:rPr>
            </w:pPr>
          </w:p>
        </w:tc>
      </w:tr>
      <w:tr w:rsidR="008779D6" w:rsidRPr="00D83B36" w:rsidTr="008779D6">
        <w:trPr>
          <w:cantSplit/>
          <w:jc w:val="center"/>
        </w:trPr>
        <w:tc>
          <w:tcPr>
            <w:tcW w:w="3026" w:type="dxa"/>
            <w:vAlign w:val="center"/>
          </w:tcPr>
          <w:p w:rsidR="008779D6" w:rsidRPr="00D83B36" w:rsidRDefault="008779D6" w:rsidP="00746178">
            <w:pPr>
              <w:pStyle w:val="Tabletext"/>
              <w:rPr>
                <w:rFonts w:asciiTheme="majorBidi" w:hAnsiTheme="majorBidi" w:cstheme="majorBidi"/>
                <w:b/>
                <w:bCs/>
              </w:rPr>
            </w:pPr>
            <w:r w:rsidRPr="00D83B36">
              <w:rPr>
                <w:rFonts w:asciiTheme="majorBidi" w:hAnsiTheme="majorBidi" w:cstheme="majorBidi"/>
                <w:b/>
                <w:bCs/>
              </w:rPr>
              <w:t xml:space="preserve">Site web de la mission </w:t>
            </w:r>
          </w:p>
        </w:tc>
        <w:tc>
          <w:tcPr>
            <w:tcW w:w="6613" w:type="dxa"/>
            <w:vAlign w:val="center"/>
          </w:tcPr>
          <w:p w:rsidR="008779D6" w:rsidRPr="00D83B36" w:rsidRDefault="008779D6" w:rsidP="00746178">
            <w:pPr>
              <w:pStyle w:val="Tabletext"/>
              <w:rPr>
                <w:rFonts w:asciiTheme="majorBidi" w:hAnsiTheme="majorBidi" w:cstheme="majorBidi"/>
                <w:snapToGrid w:val="0"/>
              </w:rPr>
            </w:pPr>
          </w:p>
        </w:tc>
      </w:tr>
      <w:tr w:rsidR="008779D6" w:rsidRPr="00D83B36" w:rsidTr="008779D6">
        <w:trPr>
          <w:cantSplit/>
          <w:jc w:val="center"/>
        </w:trPr>
        <w:tc>
          <w:tcPr>
            <w:tcW w:w="3026" w:type="dxa"/>
            <w:vAlign w:val="center"/>
          </w:tcPr>
          <w:p w:rsidR="008779D6" w:rsidRPr="00D83B36" w:rsidRDefault="008779D6" w:rsidP="00746178">
            <w:pPr>
              <w:pStyle w:val="Tabletext"/>
              <w:rPr>
                <w:rFonts w:asciiTheme="majorBidi" w:hAnsiTheme="majorBidi" w:cstheme="majorBidi"/>
                <w:b/>
                <w:bCs/>
              </w:rPr>
            </w:pPr>
            <w:r w:rsidRPr="00D83B36">
              <w:rPr>
                <w:rFonts w:asciiTheme="majorBidi" w:hAnsiTheme="majorBidi" w:cstheme="majorBidi"/>
                <w:b/>
                <w:bCs/>
              </w:rPr>
              <w:t>Date de lancement</w:t>
            </w:r>
          </w:p>
        </w:tc>
        <w:tc>
          <w:tcPr>
            <w:tcW w:w="6613" w:type="dxa"/>
            <w:vAlign w:val="center"/>
          </w:tcPr>
          <w:p w:rsidR="008779D6" w:rsidRPr="00D83B36" w:rsidRDefault="008779D6" w:rsidP="00746178">
            <w:pPr>
              <w:pStyle w:val="Tabletext"/>
              <w:rPr>
                <w:rFonts w:asciiTheme="majorBidi" w:hAnsiTheme="majorBidi" w:cstheme="majorBidi"/>
                <w:snapToGrid w:val="0"/>
              </w:rPr>
            </w:pPr>
          </w:p>
        </w:tc>
      </w:tr>
      <w:tr w:rsidR="008779D6" w:rsidRPr="00D83B36" w:rsidTr="008779D6">
        <w:trPr>
          <w:cantSplit/>
          <w:jc w:val="center"/>
        </w:trPr>
        <w:tc>
          <w:tcPr>
            <w:tcW w:w="3026" w:type="dxa"/>
            <w:vAlign w:val="center"/>
          </w:tcPr>
          <w:p w:rsidR="008779D6" w:rsidRPr="00D83B36" w:rsidRDefault="008779D6" w:rsidP="00746178">
            <w:pPr>
              <w:pStyle w:val="Tabletext"/>
              <w:rPr>
                <w:rFonts w:asciiTheme="majorBidi" w:hAnsiTheme="majorBidi" w:cstheme="majorBidi"/>
                <w:b/>
                <w:bCs/>
              </w:rPr>
            </w:pPr>
            <w:r w:rsidRPr="00D83B36">
              <w:rPr>
                <w:rFonts w:asciiTheme="majorBidi" w:hAnsiTheme="majorBidi" w:cstheme="majorBidi"/>
                <w:b/>
                <w:bCs/>
              </w:rPr>
              <w:t>Charge utile</w:t>
            </w:r>
          </w:p>
        </w:tc>
        <w:tc>
          <w:tcPr>
            <w:tcW w:w="6613" w:type="dxa"/>
            <w:vAlign w:val="center"/>
          </w:tcPr>
          <w:p w:rsidR="008779D6" w:rsidRPr="00D83B36" w:rsidRDefault="008779D6" w:rsidP="00746178">
            <w:pPr>
              <w:pStyle w:val="Tabletext"/>
              <w:rPr>
                <w:rFonts w:asciiTheme="majorBidi" w:hAnsiTheme="majorBidi" w:cstheme="majorBidi"/>
                <w:snapToGrid w:val="0"/>
              </w:rPr>
            </w:pPr>
          </w:p>
        </w:tc>
      </w:tr>
      <w:tr w:rsidR="008779D6" w:rsidRPr="00D83B36" w:rsidTr="008779D6">
        <w:trPr>
          <w:cantSplit/>
          <w:jc w:val="center"/>
        </w:trPr>
        <w:tc>
          <w:tcPr>
            <w:tcW w:w="3026" w:type="dxa"/>
            <w:vAlign w:val="center"/>
          </w:tcPr>
          <w:p w:rsidR="008779D6" w:rsidRPr="00D83B36" w:rsidRDefault="008779D6" w:rsidP="00746178">
            <w:pPr>
              <w:pStyle w:val="Tabletext"/>
              <w:jc w:val="left"/>
              <w:rPr>
                <w:rFonts w:asciiTheme="majorBidi" w:hAnsiTheme="majorBidi" w:cstheme="majorBidi"/>
                <w:b/>
                <w:bCs/>
              </w:rPr>
            </w:pPr>
            <w:r w:rsidRPr="00D83B36">
              <w:rPr>
                <w:rFonts w:asciiTheme="majorBidi" w:hAnsiTheme="majorBidi" w:cstheme="majorBidi"/>
                <w:b/>
                <w:bCs/>
              </w:rPr>
              <w:t>Caractéristiques du capteur</w:t>
            </w:r>
          </w:p>
        </w:tc>
        <w:tc>
          <w:tcPr>
            <w:tcW w:w="6613" w:type="dxa"/>
            <w:vAlign w:val="center"/>
          </w:tcPr>
          <w:p w:rsidR="008779D6" w:rsidRPr="00D83B36" w:rsidRDefault="008779D6" w:rsidP="00746178">
            <w:pPr>
              <w:pStyle w:val="Tabletext"/>
              <w:rPr>
                <w:rFonts w:asciiTheme="majorBidi" w:hAnsiTheme="majorBidi" w:cstheme="majorBidi"/>
                <w:snapToGrid w:val="0"/>
              </w:rPr>
            </w:pPr>
          </w:p>
        </w:tc>
      </w:tr>
      <w:tr w:rsidR="008779D6" w:rsidRPr="00D83B36" w:rsidTr="008779D6">
        <w:trPr>
          <w:cantSplit/>
          <w:jc w:val="center"/>
        </w:trPr>
        <w:tc>
          <w:tcPr>
            <w:tcW w:w="3026" w:type="dxa"/>
            <w:vAlign w:val="center"/>
          </w:tcPr>
          <w:p w:rsidR="008779D6" w:rsidRPr="00D83B36" w:rsidRDefault="008779D6" w:rsidP="00746178">
            <w:pPr>
              <w:pStyle w:val="Tabletext"/>
              <w:rPr>
                <w:rFonts w:asciiTheme="majorBidi" w:hAnsiTheme="majorBidi" w:cstheme="majorBidi"/>
                <w:b/>
                <w:bCs/>
              </w:rPr>
            </w:pPr>
            <w:r w:rsidRPr="00D83B36">
              <w:rPr>
                <w:rFonts w:asciiTheme="majorBidi" w:hAnsiTheme="majorBidi" w:cstheme="majorBidi"/>
                <w:b/>
                <w:bCs/>
              </w:rPr>
              <w:t>Objectif principal</w:t>
            </w:r>
          </w:p>
        </w:tc>
        <w:tc>
          <w:tcPr>
            <w:tcW w:w="6613" w:type="dxa"/>
            <w:vAlign w:val="center"/>
          </w:tcPr>
          <w:p w:rsidR="008779D6" w:rsidRPr="00D83B36" w:rsidRDefault="008779D6" w:rsidP="00746178">
            <w:pPr>
              <w:pStyle w:val="Tabletext"/>
              <w:rPr>
                <w:rFonts w:asciiTheme="majorBidi" w:hAnsiTheme="majorBidi" w:cstheme="majorBidi"/>
                <w:snapToGrid w:val="0"/>
              </w:rPr>
            </w:pPr>
          </w:p>
        </w:tc>
      </w:tr>
      <w:tr w:rsidR="008779D6" w:rsidRPr="00D83B36" w:rsidTr="008779D6">
        <w:trPr>
          <w:cantSplit/>
          <w:jc w:val="center"/>
        </w:trPr>
        <w:tc>
          <w:tcPr>
            <w:tcW w:w="3026" w:type="dxa"/>
            <w:vAlign w:val="center"/>
          </w:tcPr>
          <w:p w:rsidR="008779D6" w:rsidRPr="00D83B36" w:rsidRDefault="008779D6" w:rsidP="00746178">
            <w:pPr>
              <w:pStyle w:val="Tabletext"/>
              <w:rPr>
                <w:rFonts w:asciiTheme="majorBidi" w:hAnsiTheme="majorBidi" w:cstheme="majorBidi"/>
                <w:b/>
                <w:bCs/>
              </w:rPr>
            </w:pPr>
            <w:r w:rsidRPr="00D83B36">
              <w:rPr>
                <w:rFonts w:asciiTheme="majorBidi" w:hAnsiTheme="majorBidi" w:cstheme="majorBidi"/>
                <w:b/>
                <w:bCs/>
              </w:rPr>
              <w:t>Largeur de couloir (km)</w:t>
            </w:r>
          </w:p>
        </w:tc>
        <w:tc>
          <w:tcPr>
            <w:tcW w:w="6613" w:type="dxa"/>
            <w:vAlign w:val="center"/>
          </w:tcPr>
          <w:p w:rsidR="008779D6" w:rsidRPr="00D83B36" w:rsidRDefault="008779D6" w:rsidP="00746178">
            <w:pPr>
              <w:pStyle w:val="Tabletext"/>
              <w:rPr>
                <w:rFonts w:asciiTheme="majorBidi" w:hAnsiTheme="majorBidi" w:cstheme="majorBidi"/>
                <w:snapToGrid w:val="0"/>
              </w:rPr>
            </w:pPr>
          </w:p>
        </w:tc>
      </w:tr>
      <w:tr w:rsidR="008779D6" w:rsidRPr="00D83B36" w:rsidTr="008779D6">
        <w:trPr>
          <w:cantSplit/>
          <w:jc w:val="center"/>
        </w:trPr>
        <w:tc>
          <w:tcPr>
            <w:tcW w:w="3026" w:type="dxa"/>
            <w:vAlign w:val="center"/>
          </w:tcPr>
          <w:p w:rsidR="008779D6" w:rsidRPr="00D83B36" w:rsidRDefault="008779D6" w:rsidP="00746178">
            <w:pPr>
              <w:pStyle w:val="Tabletext"/>
              <w:rPr>
                <w:rFonts w:asciiTheme="majorBidi" w:hAnsiTheme="majorBidi" w:cstheme="majorBidi"/>
                <w:b/>
                <w:bCs/>
              </w:rPr>
            </w:pPr>
            <w:r w:rsidRPr="00D83B36">
              <w:rPr>
                <w:rFonts w:asciiTheme="majorBidi" w:hAnsiTheme="majorBidi" w:cstheme="majorBidi"/>
                <w:b/>
                <w:bCs/>
              </w:rPr>
              <w:t>Résolution spatiale (km)</w:t>
            </w:r>
          </w:p>
        </w:tc>
        <w:tc>
          <w:tcPr>
            <w:tcW w:w="6613" w:type="dxa"/>
            <w:vAlign w:val="center"/>
          </w:tcPr>
          <w:p w:rsidR="008779D6" w:rsidRPr="00D83B36" w:rsidRDefault="008779D6" w:rsidP="00746178">
            <w:pPr>
              <w:pStyle w:val="Tabletext"/>
              <w:rPr>
                <w:rFonts w:asciiTheme="majorBidi" w:hAnsiTheme="majorBidi" w:cstheme="majorBidi"/>
              </w:rPr>
            </w:pPr>
          </w:p>
        </w:tc>
      </w:tr>
      <w:tr w:rsidR="008779D6" w:rsidRPr="00D83B36" w:rsidTr="008779D6">
        <w:trPr>
          <w:cantSplit/>
          <w:jc w:val="center"/>
        </w:trPr>
        <w:tc>
          <w:tcPr>
            <w:tcW w:w="3026" w:type="dxa"/>
            <w:vAlign w:val="center"/>
          </w:tcPr>
          <w:p w:rsidR="008779D6" w:rsidRPr="00D83B36" w:rsidRDefault="008779D6" w:rsidP="00746178">
            <w:pPr>
              <w:pStyle w:val="Tabletext"/>
              <w:rPr>
                <w:rFonts w:asciiTheme="majorBidi" w:hAnsiTheme="majorBidi" w:cstheme="majorBidi"/>
                <w:b/>
                <w:bCs/>
              </w:rPr>
            </w:pPr>
            <w:r w:rsidRPr="00D83B36">
              <w:rPr>
                <w:rFonts w:asciiTheme="majorBidi" w:hAnsiTheme="majorBidi" w:cstheme="majorBidi"/>
                <w:b/>
                <w:bCs/>
              </w:rPr>
              <w:t>Polarisation</w:t>
            </w:r>
          </w:p>
        </w:tc>
        <w:tc>
          <w:tcPr>
            <w:tcW w:w="6613" w:type="dxa"/>
            <w:vAlign w:val="center"/>
          </w:tcPr>
          <w:p w:rsidR="008779D6" w:rsidRPr="00D83B36" w:rsidRDefault="008779D6" w:rsidP="00746178">
            <w:pPr>
              <w:pStyle w:val="Tabletext"/>
              <w:rPr>
                <w:rFonts w:asciiTheme="majorBidi" w:hAnsiTheme="majorBidi" w:cstheme="majorBidi"/>
                <w:snapToGrid w:val="0"/>
              </w:rPr>
            </w:pPr>
          </w:p>
        </w:tc>
      </w:tr>
      <w:tr w:rsidR="008779D6" w:rsidRPr="00D83B36" w:rsidTr="008779D6">
        <w:trPr>
          <w:cantSplit/>
          <w:jc w:val="center"/>
        </w:trPr>
        <w:tc>
          <w:tcPr>
            <w:tcW w:w="3026" w:type="dxa"/>
            <w:vAlign w:val="center"/>
          </w:tcPr>
          <w:p w:rsidR="008779D6" w:rsidRPr="00D83B36" w:rsidRDefault="008779D6" w:rsidP="00746178">
            <w:pPr>
              <w:pStyle w:val="Tabletext"/>
              <w:rPr>
                <w:rFonts w:asciiTheme="majorBidi" w:hAnsiTheme="majorBidi" w:cstheme="majorBidi"/>
                <w:b/>
                <w:bCs/>
              </w:rPr>
            </w:pPr>
            <w:r w:rsidRPr="00D83B36">
              <w:rPr>
                <w:rFonts w:asciiTheme="majorBidi" w:hAnsiTheme="majorBidi" w:cstheme="majorBidi"/>
                <w:b/>
                <w:bCs/>
              </w:rPr>
              <w:t>Type d'orbite</w:t>
            </w:r>
          </w:p>
        </w:tc>
        <w:tc>
          <w:tcPr>
            <w:tcW w:w="6613" w:type="dxa"/>
            <w:vAlign w:val="center"/>
          </w:tcPr>
          <w:p w:rsidR="008779D6" w:rsidRPr="00D83B36" w:rsidRDefault="008779D6" w:rsidP="00746178">
            <w:pPr>
              <w:pStyle w:val="Tabletext"/>
              <w:rPr>
                <w:rFonts w:asciiTheme="majorBidi" w:hAnsiTheme="majorBidi" w:cstheme="majorBidi"/>
                <w:snapToGrid w:val="0"/>
              </w:rPr>
            </w:pPr>
          </w:p>
        </w:tc>
      </w:tr>
      <w:tr w:rsidR="008779D6" w:rsidRPr="00D83B36" w:rsidTr="008779D6">
        <w:trPr>
          <w:cantSplit/>
          <w:jc w:val="center"/>
        </w:trPr>
        <w:tc>
          <w:tcPr>
            <w:tcW w:w="3026" w:type="dxa"/>
            <w:vAlign w:val="center"/>
          </w:tcPr>
          <w:p w:rsidR="008779D6" w:rsidRPr="00D83B36" w:rsidRDefault="008779D6" w:rsidP="00746178">
            <w:pPr>
              <w:pStyle w:val="Tabletext"/>
              <w:rPr>
                <w:rFonts w:asciiTheme="majorBidi" w:hAnsiTheme="majorBidi" w:cstheme="majorBidi"/>
                <w:b/>
                <w:bCs/>
              </w:rPr>
            </w:pPr>
            <w:r w:rsidRPr="00D83B36">
              <w:rPr>
                <w:rFonts w:asciiTheme="majorBidi" w:hAnsiTheme="majorBidi" w:cstheme="majorBidi"/>
                <w:b/>
                <w:bCs/>
              </w:rPr>
              <w:t>Altitude (km)</w:t>
            </w:r>
          </w:p>
        </w:tc>
        <w:tc>
          <w:tcPr>
            <w:tcW w:w="6613" w:type="dxa"/>
            <w:vAlign w:val="center"/>
          </w:tcPr>
          <w:p w:rsidR="008779D6" w:rsidRPr="00D83B36" w:rsidRDefault="008779D6" w:rsidP="00746178">
            <w:pPr>
              <w:pStyle w:val="Tabletext"/>
              <w:rPr>
                <w:rFonts w:asciiTheme="majorBidi" w:hAnsiTheme="majorBidi" w:cstheme="majorBidi"/>
                <w:snapToGrid w:val="0"/>
              </w:rPr>
            </w:pPr>
          </w:p>
        </w:tc>
      </w:tr>
      <w:tr w:rsidR="008779D6" w:rsidRPr="00D83B36" w:rsidTr="008779D6">
        <w:trPr>
          <w:cantSplit/>
          <w:jc w:val="center"/>
        </w:trPr>
        <w:tc>
          <w:tcPr>
            <w:tcW w:w="3026" w:type="dxa"/>
            <w:vAlign w:val="center"/>
          </w:tcPr>
          <w:p w:rsidR="008779D6" w:rsidRPr="00D83B36" w:rsidRDefault="008779D6" w:rsidP="00746178">
            <w:pPr>
              <w:pStyle w:val="Tabletext"/>
              <w:rPr>
                <w:rFonts w:asciiTheme="majorBidi" w:hAnsiTheme="majorBidi" w:cstheme="majorBidi"/>
                <w:b/>
                <w:bCs/>
              </w:rPr>
            </w:pPr>
            <w:r w:rsidRPr="00D83B36">
              <w:rPr>
                <w:rFonts w:asciiTheme="majorBidi" w:hAnsiTheme="majorBidi" w:cstheme="majorBidi"/>
                <w:b/>
                <w:bCs/>
              </w:rPr>
              <w:t>Inclinaison (degrés)</w:t>
            </w:r>
          </w:p>
        </w:tc>
        <w:tc>
          <w:tcPr>
            <w:tcW w:w="6613" w:type="dxa"/>
            <w:vAlign w:val="center"/>
          </w:tcPr>
          <w:p w:rsidR="008779D6" w:rsidRPr="00D83B36" w:rsidRDefault="008779D6" w:rsidP="00746178">
            <w:pPr>
              <w:pStyle w:val="Tabletext"/>
              <w:rPr>
                <w:rFonts w:asciiTheme="majorBidi" w:hAnsiTheme="majorBidi" w:cstheme="majorBidi"/>
                <w:snapToGrid w:val="0"/>
              </w:rPr>
            </w:pPr>
          </w:p>
        </w:tc>
      </w:tr>
      <w:tr w:rsidR="008779D6" w:rsidRPr="00D83B36" w:rsidTr="008779D6">
        <w:trPr>
          <w:cantSplit/>
          <w:jc w:val="center"/>
        </w:trPr>
        <w:tc>
          <w:tcPr>
            <w:tcW w:w="3026" w:type="dxa"/>
            <w:vAlign w:val="center"/>
          </w:tcPr>
          <w:p w:rsidR="008779D6" w:rsidRPr="00D83B36" w:rsidRDefault="008779D6" w:rsidP="00746178">
            <w:pPr>
              <w:pStyle w:val="Tabletext"/>
              <w:rPr>
                <w:rFonts w:asciiTheme="majorBidi" w:hAnsiTheme="majorBidi" w:cstheme="majorBidi"/>
                <w:b/>
                <w:bCs/>
              </w:rPr>
            </w:pPr>
            <w:r w:rsidRPr="00D83B36">
              <w:rPr>
                <w:rFonts w:asciiTheme="majorBidi" w:hAnsiTheme="majorBidi" w:cstheme="majorBidi"/>
                <w:b/>
                <w:bCs/>
              </w:rPr>
              <w:t>Temps solaire local du n</w:t>
            </w:r>
            <w:r w:rsidR="00C64AB1">
              <w:rPr>
                <w:rFonts w:asciiTheme="majorBidi" w:hAnsiTheme="majorBidi" w:cstheme="majorBidi"/>
                <w:b/>
                <w:bCs/>
              </w:rPr>
              <w:t>oe</w:t>
            </w:r>
            <w:r w:rsidRPr="00D83B36">
              <w:rPr>
                <w:rFonts w:asciiTheme="majorBidi" w:hAnsiTheme="majorBidi" w:cstheme="majorBidi"/>
                <w:b/>
                <w:bCs/>
              </w:rPr>
              <w:t xml:space="preserve">ud ascendant </w:t>
            </w:r>
          </w:p>
        </w:tc>
        <w:tc>
          <w:tcPr>
            <w:tcW w:w="6613" w:type="dxa"/>
            <w:vAlign w:val="center"/>
          </w:tcPr>
          <w:p w:rsidR="008779D6" w:rsidRPr="00D83B36" w:rsidRDefault="008779D6" w:rsidP="00746178">
            <w:pPr>
              <w:pStyle w:val="Tabletext"/>
              <w:rPr>
                <w:rFonts w:asciiTheme="majorBidi" w:hAnsiTheme="majorBidi" w:cstheme="majorBidi"/>
                <w:snapToGrid w:val="0"/>
              </w:rPr>
            </w:pPr>
          </w:p>
        </w:tc>
      </w:tr>
      <w:tr w:rsidR="008779D6" w:rsidRPr="00D83B36" w:rsidTr="008779D6">
        <w:trPr>
          <w:cantSplit/>
          <w:jc w:val="center"/>
        </w:trPr>
        <w:tc>
          <w:tcPr>
            <w:tcW w:w="3026" w:type="dxa"/>
            <w:vAlign w:val="center"/>
          </w:tcPr>
          <w:p w:rsidR="008779D6" w:rsidRPr="00D83B36" w:rsidRDefault="007E24B3" w:rsidP="00746178">
            <w:pPr>
              <w:pStyle w:val="Tabletext"/>
              <w:rPr>
                <w:rFonts w:asciiTheme="majorBidi" w:hAnsiTheme="majorBidi" w:cstheme="majorBidi"/>
                <w:b/>
                <w:bCs/>
              </w:rPr>
            </w:pPr>
            <w:r w:rsidRPr="00D83B36">
              <w:rPr>
                <w:rFonts w:asciiTheme="majorBidi" w:hAnsiTheme="majorBidi" w:cstheme="majorBidi"/>
                <w:b/>
                <w:bCs/>
              </w:rPr>
              <w:t>Excentricité</w:t>
            </w:r>
          </w:p>
        </w:tc>
        <w:tc>
          <w:tcPr>
            <w:tcW w:w="6613" w:type="dxa"/>
            <w:vAlign w:val="center"/>
          </w:tcPr>
          <w:p w:rsidR="008779D6" w:rsidRPr="00D83B36" w:rsidRDefault="008779D6" w:rsidP="00746178">
            <w:pPr>
              <w:pStyle w:val="Tabletext"/>
              <w:rPr>
                <w:rFonts w:asciiTheme="majorBidi" w:hAnsiTheme="majorBidi" w:cstheme="majorBidi"/>
                <w:snapToGrid w:val="0"/>
              </w:rPr>
            </w:pPr>
          </w:p>
        </w:tc>
      </w:tr>
      <w:tr w:rsidR="008779D6" w:rsidRPr="00D83B36" w:rsidTr="008779D6">
        <w:trPr>
          <w:cantSplit/>
          <w:jc w:val="center"/>
        </w:trPr>
        <w:tc>
          <w:tcPr>
            <w:tcW w:w="3026" w:type="dxa"/>
            <w:vAlign w:val="center"/>
          </w:tcPr>
          <w:p w:rsidR="008779D6" w:rsidRPr="00D83B36" w:rsidRDefault="008779D6" w:rsidP="00746178">
            <w:pPr>
              <w:pStyle w:val="Tabletext"/>
              <w:rPr>
                <w:rFonts w:asciiTheme="majorBidi" w:hAnsiTheme="majorBidi" w:cstheme="majorBidi"/>
                <w:b/>
                <w:bCs/>
              </w:rPr>
            </w:pPr>
            <w:r w:rsidRPr="00D83B36">
              <w:rPr>
                <w:rFonts w:asciiTheme="majorBidi" w:hAnsiTheme="majorBidi" w:cstheme="majorBidi"/>
                <w:b/>
                <w:bCs/>
              </w:rPr>
              <w:t>Intervalle de survol (jours)</w:t>
            </w:r>
          </w:p>
        </w:tc>
        <w:tc>
          <w:tcPr>
            <w:tcW w:w="6613" w:type="dxa"/>
            <w:vAlign w:val="center"/>
          </w:tcPr>
          <w:p w:rsidR="008779D6" w:rsidRPr="00D83B36" w:rsidRDefault="008779D6" w:rsidP="00746178">
            <w:pPr>
              <w:pStyle w:val="Tabletext"/>
              <w:rPr>
                <w:rFonts w:asciiTheme="majorBidi" w:hAnsiTheme="majorBidi" w:cstheme="majorBidi"/>
                <w:snapToGrid w:val="0"/>
              </w:rPr>
            </w:pPr>
          </w:p>
        </w:tc>
      </w:tr>
    </w:tbl>
    <w:p w:rsidR="00AC6B54" w:rsidRDefault="00AC6B54" w:rsidP="00AC6B54">
      <w:pPr>
        <w:pStyle w:val="Tablefin"/>
      </w:pPr>
      <w:bookmarkStart w:id="364" w:name="lt_pId648"/>
    </w:p>
    <w:p w:rsidR="0084013E" w:rsidRPr="00D83B36" w:rsidRDefault="0084013E" w:rsidP="00746178">
      <w:pPr>
        <w:pStyle w:val="TableNo"/>
      </w:pPr>
      <w:r w:rsidRPr="00D83B36">
        <w:t>TABLE</w:t>
      </w:r>
      <w:r w:rsidR="001A65BC" w:rsidRPr="00D83B36">
        <w:t>AU</w:t>
      </w:r>
      <w:r w:rsidRPr="00D83B36">
        <w:t xml:space="preserve"> </w:t>
      </w:r>
      <w:r w:rsidR="009B65D4">
        <w:t xml:space="preserve"> </w:t>
      </w:r>
      <w:r w:rsidRPr="00D83B36">
        <w:t>A3-3</w:t>
      </w:r>
      <w:bookmarkEnd w:id="364"/>
    </w:p>
    <w:p w:rsidR="0084013E" w:rsidRPr="00D83B36" w:rsidRDefault="008779D6" w:rsidP="00746178">
      <w:pPr>
        <w:pStyle w:val="Tabletitle"/>
      </w:pPr>
      <w:r w:rsidRPr="00D83B36">
        <w:t>Résumé relatif aux sources de brouillage radioélectrique</w:t>
      </w:r>
    </w:p>
    <w:tbl>
      <w:tblPr>
        <w:tblStyle w:val="TableGrid4"/>
        <w:tblW w:w="9639" w:type="dxa"/>
        <w:jc w:val="center"/>
        <w:tblLook w:val="04A0" w:firstRow="1" w:lastRow="0" w:firstColumn="1" w:lastColumn="0" w:noHBand="0" w:noVBand="1"/>
      </w:tblPr>
      <w:tblGrid>
        <w:gridCol w:w="3023"/>
        <w:gridCol w:w="6616"/>
      </w:tblGrid>
      <w:tr w:rsidR="008779D6" w:rsidRPr="00D83B36" w:rsidTr="008779D6">
        <w:trPr>
          <w:jc w:val="center"/>
        </w:trPr>
        <w:tc>
          <w:tcPr>
            <w:tcW w:w="3023" w:type="dxa"/>
            <w:vAlign w:val="center"/>
          </w:tcPr>
          <w:p w:rsidR="008779D6" w:rsidRPr="00D83B36" w:rsidRDefault="008779D6" w:rsidP="00746178">
            <w:pPr>
              <w:pStyle w:val="Tabletext"/>
              <w:jc w:val="left"/>
              <w:rPr>
                <w:rFonts w:asciiTheme="majorBidi" w:hAnsiTheme="majorBidi" w:cstheme="majorBidi"/>
                <w:b/>
                <w:bCs/>
              </w:rPr>
            </w:pPr>
            <w:r w:rsidRPr="00D83B36">
              <w:rPr>
                <w:rFonts w:asciiTheme="majorBidi" w:hAnsiTheme="majorBidi" w:cstheme="majorBidi"/>
                <w:b/>
                <w:bCs/>
              </w:rPr>
              <w:t xml:space="preserve">Date </w:t>
            </w:r>
            <w:r w:rsidR="00746178">
              <w:rPr>
                <w:rFonts w:asciiTheme="majorBidi" w:hAnsiTheme="majorBidi" w:cstheme="majorBidi"/>
                <w:b/>
                <w:bCs/>
              </w:rPr>
              <w:t>de cette mise à jour de la situation relative au</w:t>
            </w:r>
            <w:r w:rsidRPr="00D83B36">
              <w:rPr>
                <w:rFonts w:asciiTheme="majorBidi" w:hAnsiTheme="majorBidi" w:cstheme="majorBidi"/>
                <w:b/>
                <w:bCs/>
              </w:rPr>
              <w:t xml:space="preserve"> brouillage radioélectrique</w:t>
            </w:r>
          </w:p>
        </w:tc>
        <w:tc>
          <w:tcPr>
            <w:tcW w:w="6616" w:type="dxa"/>
            <w:vAlign w:val="center"/>
          </w:tcPr>
          <w:p w:rsidR="008779D6" w:rsidRPr="00D83B36" w:rsidRDefault="008779D6" w:rsidP="00746178">
            <w:pPr>
              <w:pStyle w:val="Tabletext"/>
              <w:rPr>
                <w:rFonts w:asciiTheme="majorBidi" w:hAnsiTheme="majorBidi" w:cstheme="majorBidi"/>
                <w:snapToGrid w:val="0"/>
                <w:szCs w:val="20"/>
              </w:rPr>
            </w:pPr>
          </w:p>
        </w:tc>
      </w:tr>
      <w:tr w:rsidR="008779D6" w:rsidRPr="00D83B36" w:rsidTr="008779D6">
        <w:trPr>
          <w:jc w:val="center"/>
        </w:trPr>
        <w:tc>
          <w:tcPr>
            <w:tcW w:w="3023" w:type="dxa"/>
            <w:vAlign w:val="center"/>
          </w:tcPr>
          <w:p w:rsidR="008779D6" w:rsidRPr="00D83B36" w:rsidRDefault="008779D6" w:rsidP="00746178">
            <w:pPr>
              <w:pStyle w:val="Tabletext"/>
              <w:jc w:val="left"/>
              <w:rPr>
                <w:rFonts w:asciiTheme="majorBidi" w:hAnsiTheme="majorBidi" w:cstheme="majorBidi"/>
                <w:b/>
                <w:bCs/>
              </w:rPr>
            </w:pPr>
            <w:r w:rsidRPr="00D83B36">
              <w:rPr>
                <w:rFonts w:asciiTheme="majorBidi" w:hAnsiTheme="majorBidi" w:cstheme="majorBidi"/>
                <w:b/>
                <w:bCs/>
              </w:rPr>
              <w:t>Nombre TOTAL de cas de brouillage radioélectrique détectés</w:t>
            </w:r>
          </w:p>
        </w:tc>
        <w:tc>
          <w:tcPr>
            <w:tcW w:w="6616" w:type="dxa"/>
            <w:vAlign w:val="center"/>
          </w:tcPr>
          <w:p w:rsidR="008779D6" w:rsidRPr="00D83B36" w:rsidRDefault="008779D6" w:rsidP="00746178">
            <w:pPr>
              <w:pStyle w:val="Tabletext"/>
              <w:rPr>
                <w:rFonts w:asciiTheme="majorBidi" w:eastAsia="Times New Roman" w:hAnsiTheme="majorBidi" w:cstheme="majorBidi"/>
                <w:szCs w:val="20"/>
              </w:rPr>
            </w:pPr>
          </w:p>
        </w:tc>
      </w:tr>
      <w:tr w:rsidR="008779D6" w:rsidRPr="00D83B36" w:rsidTr="008779D6">
        <w:trPr>
          <w:jc w:val="center"/>
        </w:trPr>
        <w:tc>
          <w:tcPr>
            <w:tcW w:w="3023" w:type="dxa"/>
            <w:vAlign w:val="center"/>
          </w:tcPr>
          <w:p w:rsidR="008779D6" w:rsidRPr="00D83B36" w:rsidRDefault="008779D6" w:rsidP="00746178">
            <w:pPr>
              <w:pStyle w:val="Tabletext"/>
              <w:jc w:val="left"/>
              <w:rPr>
                <w:rFonts w:asciiTheme="majorBidi" w:hAnsiTheme="majorBidi" w:cstheme="majorBidi"/>
                <w:b/>
                <w:bCs/>
              </w:rPr>
            </w:pPr>
            <w:r w:rsidRPr="00D83B36">
              <w:rPr>
                <w:rFonts w:asciiTheme="majorBidi" w:hAnsiTheme="majorBidi" w:cstheme="majorBidi"/>
                <w:b/>
                <w:bCs/>
              </w:rPr>
              <w:t>Sources de brouillage radioélectrique actives</w:t>
            </w:r>
          </w:p>
        </w:tc>
        <w:tc>
          <w:tcPr>
            <w:tcW w:w="6616" w:type="dxa"/>
            <w:vAlign w:val="center"/>
          </w:tcPr>
          <w:p w:rsidR="008779D6" w:rsidRPr="00D83B36" w:rsidRDefault="008779D6" w:rsidP="00746178">
            <w:pPr>
              <w:pStyle w:val="Tabletext"/>
              <w:rPr>
                <w:rFonts w:asciiTheme="majorBidi" w:hAnsiTheme="majorBidi" w:cstheme="majorBidi"/>
                <w:snapToGrid w:val="0"/>
                <w:szCs w:val="20"/>
              </w:rPr>
            </w:pPr>
          </w:p>
        </w:tc>
      </w:tr>
      <w:tr w:rsidR="008779D6" w:rsidRPr="00D83B36" w:rsidTr="008779D6">
        <w:trPr>
          <w:jc w:val="center"/>
        </w:trPr>
        <w:tc>
          <w:tcPr>
            <w:tcW w:w="3023" w:type="dxa"/>
            <w:vAlign w:val="center"/>
          </w:tcPr>
          <w:p w:rsidR="008779D6" w:rsidRPr="00D83B36" w:rsidRDefault="008779D6" w:rsidP="00746178">
            <w:pPr>
              <w:pStyle w:val="Tabletext"/>
              <w:jc w:val="left"/>
              <w:rPr>
                <w:rFonts w:asciiTheme="majorBidi" w:hAnsiTheme="majorBidi" w:cstheme="majorBidi"/>
                <w:b/>
                <w:bCs/>
              </w:rPr>
            </w:pPr>
            <w:r w:rsidRPr="00D83B36">
              <w:rPr>
                <w:rFonts w:asciiTheme="majorBidi" w:hAnsiTheme="majorBidi" w:cstheme="majorBidi"/>
                <w:b/>
                <w:bCs/>
              </w:rPr>
              <w:t>** Anciennes sources de brouillage radioélectrique actives</w:t>
            </w:r>
          </w:p>
        </w:tc>
        <w:tc>
          <w:tcPr>
            <w:tcW w:w="6616" w:type="dxa"/>
            <w:vAlign w:val="center"/>
          </w:tcPr>
          <w:p w:rsidR="008779D6" w:rsidRPr="00D83B36" w:rsidRDefault="008779D6" w:rsidP="00746178">
            <w:pPr>
              <w:pStyle w:val="Tabletext"/>
              <w:rPr>
                <w:rFonts w:asciiTheme="majorBidi" w:hAnsiTheme="majorBidi" w:cstheme="majorBidi"/>
                <w:snapToGrid w:val="0"/>
                <w:szCs w:val="20"/>
              </w:rPr>
            </w:pPr>
          </w:p>
        </w:tc>
      </w:tr>
      <w:tr w:rsidR="008779D6" w:rsidRPr="00D83B36" w:rsidTr="008779D6">
        <w:trPr>
          <w:jc w:val="center"/>
        </w:trPr>
        <w:tc>
          <w:tcPr>
            <w:tcW w:w="3023" w:type="dxa"/>
            <w:vAlign w:val="center"/>
          </w:tcPr>
          <w:p w:rsidR="008779D6" w:rsidRPr="00D83B36" w:rsidRDefault="008779D6" w:rsidP="00746178">
            <w:pPr>
              <w:pStyle w:val="Tabletext"/>
              <w:jc w:val="left"/>
              <w:rPr>
                <w:rFonts w:asciiTheme="majorBidi" w:hAnsiTheme="majorBidi" w:cstheme="majorBidi"/>
                <w:b/>
                <w:bCs/>
              </w:rPr>
            </w:pPr>
            <w:r w:rsidRPr="00D83B36">
              <w:rPr>
                <w:rFonts w:asciiTheme="majorBidi" w:hAnsiTheme="majorBidi" w:cstheme="majorBidi"/>
                <w:b/>
                <w:bCs/>
              </w:rPr>
              <w:t xml:space="preserve">** Nouvelles sources de brouillage radioélectrique actives </w:t>
            </w:r>
          </w:p>
        </w:tc>
        <w:tc>
          <w:tcPr>
            <w:tcW w:w="6616" w:type="dxa"/>
            <w:vAlign w:val="center"/>
          </w:tcPr>
          <w:p w:rsidR="008779D6" w:rsidRPr="00D83B36" w:rsidRDefault="008779D6" w:rsidP="00746178">
            <w:pPr>
              <w:pStyle w:val="Tabletext"/>
              <w:rPr>
                <w:rFonts w:asciiTheme="majorBidi" w:hAnsiTheme="majorBidi" w:cstheme="majorBidi"/>
                <w:snapToGrid w:val="0"/>
                <w:szCs w:val="20"/>
              </w:rPr>
            </w:pPr>
          </w:p>
        </w:tc>
      </w:tr>
      <w:tr w:rsidR="008779D6" w:rsidRPr="00D83B36" w:rsidTr="008779D6">
        <w:trPr>
          <w:jc w:val="center"/>
        </w:trPr>
        <w:tc>
          <w:tcPr>
            <w:tcW w:w="3023" w:type="dxa"/>
            <w:vAlign w:val="center"/>
          </w:tcPr>
          <w:p w:rsidR="008779D6" w:rsidRPr="00D83B36" w:rsidRDefault="008779D6" w:rsidP="00746178">
            <w:pPr>
              <w:pStyle w:val="Tabletext"/>
              <w:jc w:val="left"/>
              <w:rPr>
                <w:rFonts w:asciiTheme="majorBidi" w:hAnsiTheme="majorBidi" w:cstheme="majorBidi"/>
                <w:b/>
                <w:bCs/>
              </w:rPr>
            </w:pPr>
            <w:r w:rsidRPr="00D83B36">
              <w:rPr>
                <w:rFonts w:asciiTheme="majorBidi" w:hAnsiTheme="majorBidi" w:cstheme="majorBidi"/>
                <w:b/>
                <w:bCs/>
              </w:rPr>
              <w:t>Cas résolus de sources de brouillage radioélectrique</w:t>
            </w:r>
          </w:p>
        </w:tc>
        <w:tc>
          <w:tcPr>
            <w:tcW w:w="6616" w:type="dxa"/>
            <w:vAlign w:val="center"/>
          </w:tcPr>
          <w:p w:rsidR="008779D6" w:rsidRPr="00D83B36" w:rsidRDefault="008779D6" w:rsidP="00746178">
            <w:pPr>
              <w:pStyle w:val="Tabletext"/>
              <w:rPr>
                <w:rFonts w:asciiTheme="majorBidi" w:hAnsiTheme="majorBidi" w:cstheme="majorBidi"/>
                <w:snapToGrid w:val="0"/>
                <w:szCs w:val="20"/>
              </w:rPr>
            </w:pPr>
          </w:p>
        </w:tc>
      </w:tr>
    </w:tbl>
    <w:p w:rsidR="0084013E" w:rsidRPr="009A0A24" w:rsidRDefault="0084013E" w:rsidP="00AC6B54">
      <w:pPr>
        <w:pStyle w:val="Tablefin"/>
        <w:rPr>
          <w:lang w:val="fr-CH"/>
        </w:rPr>
      </w:pPr>
    </w:p>
    <w:p w:rsidR="0084013E" w:rsidRDefault="0084013E" w:rsidP="00746178">
      <w:pPr>
        <w:rPr>
          <w:rFonts w:eastAsiaTheme="minorHAnsi"/>
        </w:rPr>
      </w:pPr>
    </w:p>
    <w:p w:rsidR="00AC6B54" w:rsidRPr="00D83B36" w:rsidRDefault="00AC6B54" w:rsidP="00746178">
      <w:pPr>
        <w:rPr>
          <w:rFonts w:eastAsiaTheme="minorHAnsi"/>
        </w:rPr>
        <w:sectPr w:rsidR="00AC6B54" w:rsidRPr="00D83B36" w:rsidSect="00A72CFB">
          <w:pgSz w:w="11907" w:h="16834" w:code="9"/>
          <w:pgMar w:top="1418" w:right="1134" w:bottom="1134" w:left="1134" w:header="720" w:footer="482" w:gutter="0"/>
          <w:cols w:space="720"/>
          <w:docGrid w:linePitch="326"/>
        </w:sectPr>
      </w:pPr>
    </w:p>
    <w:p w:rsidR="00EA0F8E" w:rsidRPr="00D83B36" w:rsidRDefault="00EA0F8E" w:rsidP="00746178">
      <w:pPr>
        <w:pStyle w:val="TableNo"/>
      </w:pPr>
      <w:bookmarkStart w:id="365" w:name="lt_pId657"/>
      <w:r w:rsidRPr="00D83B36">
        <w:lastRenderedPageBreak/>
        <w:t>TABLE</w:t>
      </w:r>
      <w:r w:rsidR="001A65BC" w:rsidRPr="00D83B36">
        <w:t>AU</w:t>
      </w:r>
      <w:r w:rsidRPr="00D83B36">
        <w:t xml:space="preserve"> </w:t>
      </w:r>
      <w:r w:rsidR="009B65D4">
        <w:t xml:space="preserve"> </w:t>
      </w:r>
      <w:r w:rsidRPr="00D83B36">
        <w:t>A3-4</w:t>
      </w:r>
      <w:bookmarkEnd w:id="365"/>
    </w:p>
    <w:p w:rsidR="00EA0F8E" w:rsidRPr="00D83B36" w:rsidRDefault="0065495E" w:rsidP="00746178">
      <w:pPr>
        <w:pStyle w:val="Tabletitle"/>
      </w:pPr>
      <w:r w:rsidRPr="00D83B36">
        <w:t>Journal détaillé concernant les sources de brouillage</w:t>
      </w:r>
    </w:p>
    <w:p w:rsidR="00EA0F8E" w:rsidRPr="00D83B36" w:rsidRDefault="00EA0F8E" w:rsidP="00746178">
      <w:pPr>
        <w:overflowPunct/>
        <w:autoSpaceDE/>
        <w:autoSpaceDN/>
        <w:adjustRightInd/>
        <w:spacing w:before="0" w:after="120"/>
        <w:textAlignment w:val="auto"/>
        <w:rPr>
          <w:rFonts w:asciiTheme="majorBidi" w:eastAsiaTheme="minorHAnsi" w:hAnsiTheme="majorBidi" w:cstheme="majorBidi"/>
          <w:szCs w:val="24"/>
        </w:rPr>
      </w:pPr>
      <w:bookmarkStart w:id="366" w:name="lt_pId659"/>
      <w:r w:rsidRPr="00D83B36">
        <w:rPr>
          <w:rFonts w:asciiTheme="majorBidi" w:eastAsiaTheme="minorHAnsi" w:hAnsiTheme="majorBidi" w:cstheme="majorBidi"/>
          <w:szCs w:val="24"/>
        </w:rPr>
        <w:t>N</w:t>
      </w:r>
      <w:r w:rsidR="0065495E" w:rsidRPr="00D83B36">
        <w:rPr>
          <w:rFonts w:asciiTheme="majorBidi" w:eastAsiaTheme="minorHAnsi" w:hAnsiTheme="majorBidi" w:cstheme="majorBidi"/>
          <w:szCs w:val="24"/>
        </w:rPr>
        <w:t xml:space="preserve">ombre de sources </w:t>
      </w:r>
      <w:r w:rsidRPr="00D83B36">
        <w:rPr>
          <w:rFonts w:asciiTheme="majorBidi" w:eastAsiaTheme="minorHAnsi" w:hAnsiTheme="majorBidi" w:cstheme="majorBidi"/>
          <w:szCs w:val="24"/>
        </w:rPr>
        <w:t>ACTIVE</w:t>
      </w:r>
      <w:r w:rsidR="0065495E" w:rsidRPr="00D83B36">
        <w:rPr>
          <w:rFonts w:asciiTheme="majorBidi" w:eastAsiaTheme="minorHAnsi" w:hAnsiTheme="majorBidi" w:cstheme="majorBidi"/>
          <w:szCs w:val="24"/>
        </w:rPr>
        <w:t>S</w:t>
      </w:r>
      <w:r w:rsidRPr="00D83B36">
        <w:rPr>
          <w:rFonts w:asciiTheme="majorBidi" w:eastAsiaTheme="minorHAnsi" w:hAnsiTheme="majorBidi" w:cstheme="majorBidi"/>
          <w:szCs w:val="24"/>
        </w:rPr>
        <w:t xml:space="preserve"> </w:t>
      </w:r>
      <w:r w:rsidR="0065495E" w:rsidRPr="00D83B36">
        <w:rPr>
          <w:rFonts w:asciiTheme="majorBidi" w:eastAsiaTheme="minorHAnsi" w:hAnsiTheme="majorBidi" w:cstheme="majorBidi"/>
          <w:szCs w:val="24"/>
        </w:rPr>
        <w:t>listées</w:t>
      </w:r>
      <w:r w:rsidRPr="00D83B36">
        <w:rPr>
          <w:rFonts w:asciiTheme="majorBidi" w:eastAsiaTheme="minorHAnsi" w:hAnsiTheme="majorBidi" w:cstheme="majorBidi"/>
          <w:szCs w:val="24"/>
        </w:rPr>
        <w:t>: [##]</w:t>
      </w:r>
      <w:bookmarkEnd w:id="366"/>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7"/>
        <w:gridCol w:w="1127"/>
        <w:gridCol w:w="1169"/>
        <w:gridCol w:w="1166"/>
        <w:gridCol w:w="1559"/>
        <w:gridCol w:w="1294"/>
        <w:gridCol w:w="1401"/>
        <w:gridCol w:w="1417"/>
        <w:gridCol w:w="1418"/>
        <w:gridCol w:w="1275"/>
        <w:gridCol w:w="1276"/>
      </w:tblGrid>
      <w:tr w:rsidR="0065495E" w:rsidRPr="00553918" w:rsidTr="009A0A24">
        <w:trPr>
          <w:cantSplit/>
          <w:jc w:val="center"/>
        </w:trPr>
        <w:tc>
          <w:tcPr>
            <w:tcW w:w="1357" w:type="dxa"/>
            <w:vMerge w:val="restart"/>
            <w:tcBorders>
              <w:top w:val="single" w:sz="4" w:space="0" w:color="auto"/>
              <w:left w:val="single" w:sz="4" w:space="0" w:color="auto"/>
              <w:right w:val="single" w:sz="4" w:space="0" w:color="auto"/>
            </w:tcBorders>
            <w:shd w:val="clear" w:color="000000" w:fill="BDD7EE"/>
            <w:vAlign w:val="center"/>
            <w:hideMark/>
          </w:tcPr>
          <w:p w:rsidR="0065495E" w:rsidRPr="00553918" w:rsidRDefault="0065495E" w:rsidP="00746178">
            <w:pPr>
              <w:pStyle w:val="Tablehead"/>
              <w:rPr>
                <w:sz w:val="18"/>
                <w:szCs w:val="18"/>
              </w:rPr>
            </w:pPr>
            <w:r w:rsidRPr="00553918">
              <w:rPr>
                <w:sz w:val="18"/>
                <w:szCs w:val="18"/>
              </w:rPr>
              <w:t xml:space="preserve">1. Identification de la source </w:t>
            </w:r>
          </w:p>
        </w:tc>
        <w:tc>
          <w:tcPr>
            <w:tcW w:w="2296" w:type="dxa"/>
            <w:gridSpan w:val="2"/>
            <w:tcBorders>
              <w:top w:val="single" w:sz="4" w:space="0" w:color="auto"/>
              <w:left w:val="single" w:sz="4" w:space="0" w:color="auto"/>
              <w:bottom w:val="single" w:sz="2" w:space="0" w:color="auto"/>
              <w:right w:val="single" w:sz="4" w:space="0" w:color="auto"/>
            </w:tcBorders>
            <w:shd w:val="clear" w:color="000000" w:fill="BDD7EE"/>
            <w:vAlign w:val="center"/>
            <w:hideMark/>
          </w:tcPr>
          <w:p w:rsidR="0065495E" w:rsidRPr="00553918" w:rsidRDefault="0065495E" w:rsidP="00746178">
            <w:pPr>
              <w:pStyle w:val="Tablehead"/>
              <w:rPr>
                <w:sz w:val="18"/>
                <w:szCs w:val="18"/>
              </w:rPr>
            </w:pPr>
            <w:r w:rsidRPr="00553918">
              <w:rPr>
                <w:sz w:val="18"/>
                <w:szCs w:val="18"/>
              </w:rPr>
              <w:t>2. Emplacement géographique observé</w:t>
            </w:r>
          </w:p>
        </w:tc>
        <w:tc>
          <w:tcPr>
            <w:tcW w:w="1166" w:type="dxa"/>
            <w:vMerge w:val="restart"/>
            <w:tcBorders>
              <w:top w:val="single" w:sz="4" w:space="0" w:color="auto"/>
              <w:left w:val="single" w:sz="4" w:space="0" w:color="auto"/>
              <w:right w:val="single" w:sz="4" w:space="0" w:color="auto"/>
            </w:tcBorders>
            <w:shd w:val="clear" w:color="000000" w:fill="BDD7EE"/>
            <w:vAlign w:val="center"/>
          </w:tcPr>
          <w:p w:rsidR="0065495E" w:rsidRPr="00553918" w:rsidRDefault="0065495E" w:rsidP="00746178">
            <w:pPr>
              <w:pStyle w:val="Tablehead"/>
              <w:rPr>
                <w:sz w:val="18"/>
                <w:szCs w:val="18"/>
              </w:rPr>
            </w:pPr>
            <w:r w:rsidRPr="00553918">
              <w:rPr>
                <w:sz w:val="18"/>
                <w:szCs w:val="18"/>
              </w:rPr>
              <w:t>3. Fréquence centrale (MHz)</w:t>
            </w:r>
          </w:p>
        </w:tc>
        <w:tc>
          <w:tcPr>
            <w:tcW w:w="1559" w:type="dxa"/>
            <w:vMerge w:val="restart"/>
            <w:tcBorders>
              <w:top w:val="single" w:sz="4" w:space="0" w:color="auto"/>
              <w:left w:val="single" w:sz="4" w:space="0" w:color="auto"/>
              <w:right w:val="single" w:sz="4" w:space="0" w:color="auto"/>
            </w:tcBorders>
            <w:shd w:val="clear" w:color="000000" w:fill="BDD7EE"/>
            <w:vAlign w:val="center"/>
          </w:tcPr>
          <w:p w:rsidR="0065495E" w:rsidRPr="00553918" w:rsidRDefault="0065495E" w:rsidP="00746178">
            <w:pPr>
              <w:pStyle w:val="Tablehead"/>
              <w:rPr>
                <w:sz w:val="18"/>
                <w:szCs w:val="18"/>
              </w:rPr>
            </w:pPr>
            <w:r w:rsidRPr="00553918">
              <w:rPr>
                <w:sz w:val="18"/>
                <w:szCs w:val="18"/>
              </w:rPr>
              <w:t>4. Caractéristiques de détection de la source</w:t>
            </w:r>
          </w:p>
        </w:tc>
        <w:tc>
          <w:tcPr>
            <w:tcW w:w="1294" w:type="dxa"/>
            <w:vMerge w:val="restart"/>
            <w:tcBorders>
              <w:top w:val="single" w:sz="4" w:space="0" w:color="auto"/>
              <w:left w:val="single" w:sz="4" w:space="0" w:color="auto"/>
              <w:right w:val="single" w:sz="4" w:space="0" w:color="auto"/>
            </w:tcBorders>
            <w:shd w:val="clear" w:color="000000" w:fill="BDD7EE"/>
            <w:vAlign w:val="center"/>
            <w:hideMark/>
          </w:tcPr>
          <w:p w:rsidR="0065495E" w:rsidRPr="00553918" w:rsidRDefault="0065495E" w:rsidP="00746178">
            <w:pPr>
              <w:pStyle w:val="Tablehead"/>
              <w:rPr>
                <w:sz w:val="18"/>
                <w:szCs w:val="18"/>
              </w:rPr>
            </w:pPr>
            <w:r w:rsidRPr="00553918">
              <w:rPr>
                <w:sz w:val="18"/>
                <w:szCs w:val="18"/>
              </w:rPr>
              <w:t>5. Niveau de brouillage détecté par le capteur</w:t>
            </w:r>
            <w:r w:rsidR="001B4AF5">
              <w:rPr>
                <w:sz w:val="18"/>
                <w:szCs w:val="18"/>
              </w:rPr>
              <w:br/>
              <w:t>(Kelvin)</w:t>
            </w:r>
          </w:p>
        </w:tc>
        <w:tc>
          <w:tcPr>
            <w:tcW w:w="1401" w:type="dxa"/>
            <w:vMerge w:val="restart"/>
            <w:tcBorders>
              <w:top w:val="single" w:sz="4" w:space="0" w:color="auto"/>
              <w:left w:val="single" w:sz="4" w:space="0" w:color="auto"/>
              <w:right w:val="single" w:sz="4" w:space="0" w:color="auto"/>
            </w:tcBorders>
            <w:shd w:val="clear" w:color="000000" w:fill="BDD7EE"/>
            <w:vAlign w:val="center"/>
          </w:tcPr>
          <w:p w:rsidR="0065495E" w:rsidRPr="00553918" w:rsidRDefault="00553918" w:rsidP="00746178">
            <w:pPr>
              <w:pStyle w:val="Tablehead"/>
              <w:rPr>
                <w:sz w:val="18"/>
                <w:szCs w:val="18"/>
              </w:rPr>
            </w:pPr>
            <w:r>
              <w:rPr>
                <w:sz w:val="18"/>
                <w:szCs w:val="18"/>
              </w:rPr>
              <w:t>6. Puissance reçue</w:t>
            </w:r>
            <w:r w:rsidR="0065495E" w:rsidRPr="00553918">
              <w:rPr>
                <w:sz w:val="18"/>
                <w:szCs w:val="18"/>
              </w:rPr>
              <w:t xml:space="preserve"> (dBm ou watts)</w:t>
            </w:r>
          </w:p>
        </w:tc>
        <w:tc>
          <w:tcPr>
            <w:tcW w:w="1417" w:type="dxa"/>
            <w:vMerge w:val="restart"/>
            <w:tcBorders>
              <w:top w:val="single" w:sz="4" w:space="0" w:color="auto"/>
              <w:left w:val="single" w:sz="4" w:space="0" w:color="auto"/>
              <w:right w:val="single" w:sz="4" w:space="0" w:color="auto"/>
            </w:tcBorders>
            <w:shd w:val="clear" w:color="000000" w:fill="BDD7EE"/>
            <w:vAlign w:val="center"/>
            <w:hideMark/>
          </w:tcPr>
          <w:p w:rsidR="0065495E" w:rsidRPr="00553918" w:rsidRDefault="0065495E" w:rsidP="00746178">
            <w:pPr>
              <w:pStyle w:val="Tablehead"/>
              <w:rPr>
                <w:sz w:val="18"/>
                <w:szCs w:val="18"/>
              </w:rPr>
            </w:pPr>
            <w:r w:rsidRPr="00553918">
              <w:rPr>
                <w:sz w:val="18"/>
                <w:szCs w:val="18"/>
              </w:rPr>
              <w:t>7. Ville/</w:t>
            </w:r>
            <w:r w:rsidRPr="00553918">
              <w:rPr>
                <w:sz w:val="18"/>
                <w:szCs w:val="18"/>
              </w:rPr>
              <w:br/>
              <w:t>Etat/ Région</w:t>
            </w:r>
          </w:p>
        </w:tc>
        <w:tc>
          <w:tcPr>
            <w:tcW w:w="1418" w:type="dxa"/>
            <w:vMerge w:val="restart"/>
            <w:tcBorders>
              <w:top w:val="single" w:sz="4" w:space="0" w:color="auto"/>
              <w:left w:val="single" w:sz="4" w:space="0" w:color="auto"/>
              <w:right w:val="single" w:sz="4" w:space="0" w:color="auto"/>
            </w:tcBorders>
            <w:shd w:val="clear" w:color="000000" w:fill="BDD7EE"/>
            <w:vAlign w:val="center"/>
            <w:hideMark/>
          </w:tcPr>
          <w:p w:rsidR="0065495E" w:rsidRPr="00553918" w:rsidRDefault="0065495E" w:rsidP="00746178">
            <w:pPr>
              <w:pStyle w:val="Tablehead"/>
              <w:rPr>
                <w:sz w:val="18"/>
                <w:szCs w:val="18"/>
              </w:rPr>
            </w:pPr>
            <w:r w:rsidRPr="00553918">
              <w:rPr>
                <w:sz w:val="18"/>
                <w:szCs w:val="18"/>
              </w:rPr>
              <w:t xml:space="preserve">8. </w:t>
            </w:r>
            <w:r w:rsidR="005D775E" w:rsidRPr="00553918">
              <w:rPr>
                <w:sz w:val="18"/>
                <w:szCs w:val="18"/>
              </w:rPr>
              <w:t>Autres commentaires</w:t>
            </w:r>
            <w:r w:rsidRPr="00553918">
              <w:rPr>
                <w:sz w:val="18"/>
                <w:szCs w:val="18"/>
              </w:rPr>
              <w:t xml:space="preserve"> (y compris précision)</w:t>
            </w:r>
          </w:p>
        </w:tc>
        <w:tc>
          <w:tcPr>
            <w:tcW w:w="1275" w:type="dxa"/>
            <w:vMerge w:val="restart"/>
            <w:tcBorders>
              <w:top w:val="single" w:sz="4" w:space="0" w:color="auto"/>
              <w:left w:val="single" w:sz="4" w:space="0" w:color="auto"/>
              <w:right w:val="single" w:sz="4" w:space="0" w:color="auto"/>
            </w:tcBorders>
            <w:shd w:val="clear" w:color="000000" w:fill="BDD7EE"/>
            <w:vAlign w:val="center"/>
          </w:tcPr>
          <w:p w:rsidR="0065495E" w:rsidRPr="00553918" w:rsidRDefault="0065495E" w:rsidP="00746178">
            <w:pPr>
              <w:pStyle w:val="Tablehead"/>
              <w:rPr>
                <w:sz w:val="18"/>
                <w:szCs w:val="18"/>
              </w:rPr>
            </w:pPr>
            <w:r w:rsidRPr="00553918">
              <w:rPr>
                <w:rFonts w:asciiTheme="majorBidi" w:hAnsiTheme="majorBidi" w:cstheme="majorBidi"/>
                <w:bCs/>
                <w:color w:val="000000"/>
                <w:sz w:val="18"/>
                <w:szCs w:val="18"/>
              </w:rPr>
              <w:t>9. Date/</w:t>
            </w:r>
            <w:r w:rsidRPr="00553918">
              <w:rPr>
                <w:rFonts w:asciiTheme="majorBidi" w:hAnsiTheme="majorBidi" w:cstheme="majorBidi"/>
                <w:bCs/>
                <w:color w:val="000000"/>
                <w:sz w:val="18"/>
                <w:szCs w:val="18"/>
              </w:rPr>
              <w:br/>
            </w:r>
            <w:r w:rsidR="00746178">
              <w:rPr>
                <w:rFonts w:asciiTheme="majorBidi" w:hAnsiTheme="majorBidi" w:cstheme="majorBidi"/>
                <w:bCs/>
                <w:color w:val="000000"/>
                <w:sz w:val="18"/>
                <w:szCs w:val="18"/>
              </w:rPr>
              <w:t>heure journalisées</w:t>
            </w:r>
          </w:p>
        </w:tc>
        <w:tc>
          <w:tcPr>
            <w:tcW w:w="1276" w:type="dxa"/>
            <w:vMerge w:val="restart"/>
            <w:tcBorders>
              <w:top w:val="single" w:sz="4" w:space="0" w:color="auto"/>
              <w:left w:val="single" w:sz="4" w:space="0" w:color="auto"/>
              <w:right w:val="single" w:sz="4" w:space="0" w:color="auto"/>
            </w:tcBorders>
            <w:shd w:val="clear" w:color="000000" w:fill="BDD7EE"/>
            <w:vAlign w:val="center"/>
            <w:hideMark/>
          </w:tcPr>
          <w:p w:rsidR="0065495E" w:rsidRPr="00553918" w:rsidRDefault="0065495E" w:rsidP="00746178">
            <w:pPr>
              <w:pStyle w:val="Tablehead"/>
              <w:rPr>
                <w:sz w:val="18"/>
                <w:szCs w:val="18"/>
              </w:rPr>
            </w:pPr>
            <w:r w:rsidRPr="00553918">
              <w:rPr>
                <w:sz w:val="18"/>
                <w:szCs w:val="18"/>
              </w:rPr>
              <w:t xml:space="preserve">10. </w:t>
            </w:r>
            <w:r w:rsidR="00746178">
              <w:rPr>
                <w:sz w:val="18"/>
                <w:szCs w:val="18"/>
              </w:rPr>
              <w:t xml:space="preserve">Situation </w:t>
            </w:r>
            <w:r w:rsidRPr="00553918">
              <w:rPr>
                <w:sz w:val="18"/>
                <w:szCs w:val="18"/>
              </w:rPr>
              <w:t>actuel</w:t>
            </w:r>
            <w:r w:rsidR="00746178">
              <w:rPr>
                <w:sz w:val="18"/>
                <w:szCs w:val="18"/>
              </w:rPr>
              <w:t>le</w:t>
            </w:r>
          </w:p>
        </w:tc>
      </w:tr>
      <w:tr w:rsidR="00EA0F8E" w:rsidRPr="00553918" w:rsidTr="009A0A24">
        <w:trPr>
          <w:cantSplit/>
          <w:jc w:val="center"/>
        </w:trPr>
        <w:tc>
          <w:tcPr>
            <w:tcW w:w="1357" w:type="dxa"/>
            <w:vMerge/>
            <w:tcBorders>
              <w:left w:val="single" w:sz="4" w:space="0" w:color="auto"/>
              <w:bottom w:val="single" w:sz="4" w:space="0" w:color="auto"/>
              <w:right w:val="single" w:sz="4" w:space="0" w:color="auto"/>
            </w:tcBorders>
            <w:shd w:val="clear" w:color="000000" w:fill="BDD7EE"/>
            <w:vAlign w:val="center"/>
          </w:tcPr>
          <w:p w:rsidR="00EA0F8E" w:rsidRPr="00553918" w:rsidRDefault="00EA0F8E" w:rsidP="00746178">
            <w:pPr>
              <w:pStyle w:val="Tabletext"/>
              <w:rPr>
                <w:sz w:val="18"/>
                <w:szCs w:val="18"/>
              </w:rPr>
            </w:pPr>
          </w:p>
        </w:tc>
        <w:tc>
          <w:tcPr>
            <w:tcW w:w="1127" w:type="dxa"/>
            <w:tcBorders>
              <w:top w:val="single" w:sz="2" w:space="0" w:color="auto"/>
              <w:left w:val="single" w:sz="4" w:space="0" w:color="auto"/>
              <w:bottom w:val="single" w:sz="4" w:space="0" w:color="auto"/>
              <w:right w:val="single" w:sz="4" w:space="0" w:color="auto"/>
            </w:tcBorders>
            <w:shd w:val="clear" w:color="000000" w:fill="BDD7EE"/>
            <w:vAlign w:val="center"/>
          </w:tcPr>
          <w:p w:rsidR="00EA0F8E" w:rsidRPr="00553918" w:rsidRDefault="00EA0F8E" w:rsidP="00746178">
            <w:pPr>
              <w:pStyle w:val="Tabletext"/>
              <w:jc w:val="center"/>
              <w:rPr>
                <w:b/>
                <w:bCs/>
                <w:sz w:val="18"/>
                <w:szCs w:val="18"/>
              </w:rPr>
            </w:pPr>
            <w:bookmarkStart w:id="367" w:name="lt_pId681"/>
            <w:r w:rsidRPr="00553918">
              <w:rPr>
                <w:rFonts w:ascii="Times New Roman Bold" w:hAnsi="Times New Roman Bold"/>
                <w:b/>
                <w:bCs/>
                <w:spacing w:val="-10"/>
                <w:sz w:val="18"/>
                <w:szCs w:val="18"/>
              </w:rPr>
              <w:t xml:space="preserve">Longitude </w:t>
            </w:r>
            <w:r w:rsidR="00746178">
              <w:rPr>
                <w:rFonts w:ascii="Times New Roman Bold" w:hAnsi="Times New Roman Bold"/>
                <w:b/>
                <w:bCs/>
                <w:spacing w:val="-10"/>
                <w:sz w:val="18"/>
                <w:szCs w:val="18"/>
              </w:rPr>
              <w:br/>
            </w:r>
            <w:r w:rsidR="001B4AF5">
              <w:rPr>
                <w:b/>
                <w:bCs/>
                <w:sz w:val="18"/>
                <w:szCs w:val="18"/>
              </w:rPr>
              <w:t>(</w:t>
            </w:r>
            <w:r w:rsidRPr="00553918">
              <w:rPr>
                <w:b/>
                <w:bCs/>
                <w:sz w:val="18"/>
                <w:szCs w:val="18"/>
              </w:rPr>
              <w:t>degr</w:t>
            </w:r>
            <w:r w:rsidR="0065495E" w:rsidRPr="00553918">
              <w:rPr>
                <w:b/>
                <w:bCs/>
                <w:sz w:val="18"/>
                <w:szCs w:val="18"/>
              </w:rPr>
              <w:t>é</w:t>
            </w:r>
            <w:r w:rsidRPr="00553918">
              <w:rPr>
                <w:b/>
                <w:bCs/>
                <w:sz w:val="18"/>
                <w:szCs w:val="18"/>
              </w:rPr>
              <w:t>s)</w:t>
            </w:r>
            <w:bookmarkEnd w:id="367"/>
          </w:p>
        </w:tc>
        <w:tc>
          <w:tcPr>
            <w:tcW w:w="1169" w:type="dxa"/>
            <w:tcBorders>
              <w:top w:val="single" w:sz="2" w:space="0" w:color="auto"/>
              <w:left w:val="single" w:sz="4" w:space="0" w:color="auto"/>
              <w:bottom w:val="single" w:sz="4" w:space="0" w:color="auto"/>
              <w:right w:val="single" w:sz="4" w:space="0" w:color="auto"/>
            </w:tcBorders>
            <w:shd w:val="clear" w:color="000000" w:fill="BDD7EE"/>
            <w:vAlign w:val="center"/>
          </w:tcPr>
          <w:p w:rsidR="00EA0F8E" w:rsidRPr="00553918" w:rsidRDefault="00EA0F8E" w:rsidP="00746178">
            <w:pPr>
              <w:pStyle w:val="Tabletext"/>
              <w:jc w:val="center"/>
              <w:rPr>
                <w:b/>
                <w:bCs/>
                <w:sz w:val="18"/>
                <w:szCs w:val="18"/>
              </w:rPr>
            </w:pPr>
            <w:bookmarkStart w:id="368" w:name="lt_pId682"/>
            <w:r w:rsidRPr="00553918">
              <w:rPr>
                <w:b/>
                <w:bCs/>
                <w:sz w:val="18"/>
                <w:szCs w:val="18"/>
              </w:rPr>
              <w:t>L</w:t>
            </w:r>
            <w:r w:rsidR="0065495E" w:rsidRPr="00553918">
              <w:rPr>
                <w:b/>
                <w:bCs/>
                <w:sz w:val="18"/>
                <w:szCs w:val="18"/>
              </w:rPr>
              <w:t>atitude</w:t>
            </w:r>
            <w:r w:rsidR="00746178">
              <w:rPr>
                <w:b/>
                <w:bCs/>
                <w:sz w:val="18"/>
                <w:szCs w:val="18"/>
              </w:rPr>
              <w:br/>
            </w:r>
            <w:r w:rsidR="0065495E" w:rsidRPr="00553918">
              <w:rPr>
                <w:b/>
                <w:bCs/>
                <w:sz w:val="18"/>
                <w:szCs w:val="18"/>
              </w:rPr>
              <w:t>(degré</w:t>
            </w:r>
            <w:r w:rsidRPr="00553918">
              <w:rPr>
                <w:b/>
                <w:bCs/>
                <w:sz w:val="18"/>
                <w:szCs w:val="18"/>
              </w:rPr>
              <w:t>s)</w:t>
            </w:r>
            <w:bookmarkEnd w:id="368"/>
          </w:p>
        </w:tc>
        <w:tc>
          <w:tcPr>
            <w:tcW w:w="1166" w:type="dxa"/>
            <w:vMerge/>
            <w:tcBorders>
              <w:left w:val="single" w:sz="4" w:space="0" w:color="auto"/>
              <w:bottom w:val="single" w:sz="4" w:space="0" w:color="auto"/>
              <w:right w:val="single" w:sz="4" w:space="0" w:color="auto"/>
            </w:tcBorders>
            <w:shd w:val="clear" w:color="000000" w:fill="BDD7EE"/>
          </w:tcPr>
          <w:p w:rsidR="00EA0F8E" w:rsidRPr="00553918" w:rsidRDefault="00EA0F8E" w:rsidP="00746178">
            <w:pPr>
              <w:pStyle w:val="Tabletext"/>
              <w:rPr>
                <w:sz w:val="18"/>
                <w:szCs w:val="18"/>
              </w:rPr>
            </w:pPr>
          </w:p>
        </w:tc>
        <w:tc>
          <w:tcPr>
            <w:tcW w:w="1559" w:type="dxa"/>
            <w:vMerge/>
            <w:tcBorders>
              <w:left w:val="single" w:sz="4" w:space="0" w:color="auto"/>
              <w:bottom w:val="single" w:sz="4" w:space="0" w:color="auto"/>
              <w:right w:val="single" w:sz="4" w:space="0" w:color="auto"/>
            </w:tcBorders>
            <w:shd w:val="clear" w:color="000000" w:fill="BDD7EE"/>
            <w:vAlign w:val="center"/>
          </w:tcPr>
          <w:p w:rsidR="00EA0F8E" w:rsidRPr="00553918" w:rsidRDefault="00EA0F8E" w:rsidP="00746178">
            <w:pPr>
              <w:pStyle w:val="Tabletext"/>
              <w:rPr>
                <w:sz w:val="18"/>
                <w:szCs w:val="18"/>
              </w:rPr>
            </w:pPr>
          </w:p>
        </w:tc>
        <w:tc>
          <w:tcPr>
            <w:tcW w:w="1294" w:type="dxa"/>
            <w:vMerge/>
            <w:tcBorders>
              <w:left w:val="single" w:sz="4" w:space="0" w:color="auto"/>
              <w:bottom w:val="single" w:sz="4" w:space="0" w:color="auto"/>
              <w:right w:val="single" w:sz="4" w:space="0" w:color="auto"/>
            </w:tcBorders>
            <w:shd w:val="clear" w:color="000000" w:fill="BDD7EE"/>
            <w:vAlign w:val="center"/>
          </w:tcPr>
          <w:p w:rsidR="00EA0F8E" w:rsidRPr="00553918" w:rsidRDefault="00EA0F8E" w:rsidP="00746178">
            <w:pPr>
              <w:pStyle w:val="Tabletext"/>
              <w:rPr>
                <w:sz w:val="18"/>
                <w:szCs w:val="18"/>
              </w:rPr>
            </w:pPr>
          </w:p>
        </w:tc>
        <w:tc>
          <w:tcPr>
            <w:tcW w:w="1401" w:type="dxa"/>
            <w:vMerge/>
            <w:tcBorders>
              <w:left w:val="single" w:sz="4" w:space="0" w:color="auto"/>
              <w:bottom w:val="single" w:sz="4" w:space="0" w:color="auto"/>
              <w:right w:val="single" w:sz="4" w:space="0" w:color="auto"/>
            </w:tcBorders>
            <w:shd w:val="clear" w:color="000000" w:fill="BDD7EE"/>
            <w:vAlign w:val="center"/>
          </w:tcPr>
          <w:p w:rsidR="00EA0F8E" w:rsidRPr="00553918" w:rsidRDefault="00EA0F8E" w:rsidP="00746178">
            <w:pPr>
              <w:pStyle w:val="Tabletext"/>
              <w:rPr>
                <w:sz w:val="18"/>
                <w:szCs w:val="18"/>
              </w:rPr>
            </w:pPr>
          </w:p>
        </w:tc>
        <w:tc>
          <w:tcPr>
            <w:tcW w:w="1417" w:type="dxa"/>
            <w:vMerge/>
            <w:tcBorders>
              <w:left w:val="single" w:sz="4" w:space="0" w:color="auto"/>
              <w:bottom w:val="single" w:sz="4" w:space="0" w:color="auto"/>
              <w:right w:val="single" w:sz="4" w:space="0" w:color="auto"/>
            </w:tcBorders>
            <w:shd w:val="clear" w:color="000000" w:fill="BDD7EE"/>
            <w:vAlign w:val="center"/>
          </w:tcPr>
          <w:p w:rsidR="00EA0F8E" w:rsidRPr="00553918" w:rsidRDefault="00EA0F8E" w:rsidP="00746178">
            <w:pPr>
              <w:pStyle w:val="Tabletext"/>
              <w:rPr>
                <w:sz w:val="18"/>
                <w:szCs w:val="18"/>
              </w:rPr>
            </w:pPr>
          </w:p>
        </w:tc>
        <w:tc>
          <w:tcPr>
            <w:tcW w:w="1418" w:type="dxa"/>
            <w:vMerge/>
            <w:tcBorders>
              <w:left w:val="single" w:sz="4" w:space="0" w:color="auto"/>
              <w:bottom w:val="single" w:sz="4" w:space="0" w:color="auto"/>
              <w:right w:val="single" w:sz="4" w:space="0" w:color="auto"/>
            </w:tcBorders>
            <w:shd w:val="clear" w:color="000000" w:fill="BDD7EE"/>
            <w:vAlign w:val="center"/>
          </w:tcPr>
          <w:p w:rsidR="00EA0F8E" w:rsidRPr="00553918" w:rsidRDefault="00EA0F8E" w:rsidP="00746178">
            <w:pPr>
              <w:pStyle w:val="Tabletext"/>
              <w:rPr>
                <w:sz w:val="18"/>
                <w:szCs w:val="18"/>
              </w:rPr>
            </w:pPr>
          </w:p>
        </w:tc>
        <w:tc>
          <w:tcPr>
            <w:tcW w:w="1275" w:type="dxa"/>
            <w:vMerge/>
            <w:tcBorders>
              <w:left w:val="single" w:sz="4" w:space="0" w:color="auto"/>
              <w:bottom w:val="single" w:sz="4" w:space="0" w:color="auto"/>
              <w:right w:val="single" w:sz="4" w:space="0" w:color="auto"/>
            </w:tcBorders>
            <w:shd w:val="clear" w:color="000000" w:fill="BDD7EE"/>
          </w:tcPr>
          <w:p w:rsidR="00EA0F8E" w:rsidRPr="00553918" w:rsidRDefault="00EA0F8E" w:rsidP="00746178">
            <w:pPr>
              <w:pStyle w:val="Tabletext"/>
              <w:rPr>
                <w:sz w:val="18"/>
                <w:szCs w:val="18"/>
              </w:rPr>
            </w:pPr>
          </w:p>
        </w:tc>
        <w:tc>
          <w:tcPr>
            <w:tcW w:w="1276" w:type="dxa"/>
            <w:vMerge/>
            <w:tcBorders>
              <w:left w:val="single" w:sz="4" w:space="0" w:color="auto"/>
              <w:bottom w:val="single" w:sz="4" w:space="0" w:color="auto"/>
              <w:right w:val="single" w:sz="4" w:space="0" w:color="auto"/>
            </w:tcBorders>
            <w:shd w:val="clear" w:color="000000" w:fill="BDD7EE"/>
            <w:vAlign w:val="center"/>
          </w:tcPr>
          <w:p w:rsidR="00EA0F8E" w:rsidRPr="00553918" w:rsidRDefault="00EA0F8E" w:rsidP="00746178">
            <w:pPr>
              <w:pStyle w:val="Tabletext"/>
              <w:rPr>
                <w:sz w:val="18"/>
                <w:szCs w:val="18"/>
              </w:rPr>
            </w:pPr>
          </w:p>
        </w:tc>
      </w:tr>
      <w:tr w:rsidR="00EA0F8E" w:rsidRPr="00D83B36" w:rsidTr="009A0A24">
        <w:trPr>
          <w:cantSplit/>
          <w:trHeight w:hRule="exact" w:val="2111"/>
          <w:jc w:val="center"/>
        </w:trPr>
        <w:tc>
          <w:tcPr>
            <w:tcW w:w="1357" w:type="dxa"/>
            <w:noWrap/>
            <w:vAlign w:val="center"/>
            <w:hideMark/>
          </w:tcPr>
          <w:p w:rsidR="00EA0F8E" w:rsidRPr="00D83B36" w:rsidRDefault="00EA0F8E" w:rsidP="00791ED8">
            <w:pPr>
              <w:pStyle w:val="Tabletext"/>
              <w:jc w:val="center"/>
            </w:pPr>
          </w:p>
        </w:tc>
        <w:tc>
          <w:tcPr>
            <w:tcW w:w="1127" w:type="dxa"/>
            <w:noWrap/>
            <w:vAlign w:val="center"/>
            <w:hideMark/>
          </w:tcPr>
          <w:p w:rsidR="00EA0F8E" w:rsidRPr="00D83B36" w:rsidRDefault="00EA0F8E" w:rsidP="00791ED8">
            <w:pPr>
              <w:pStyle w:val="Tabletext"/>
              <w:jc w:val="center"/>
            </w:pPr>
          </w:p>
        </w:tc>
        <w:tc>
          <w:tcPr>
            <w:tcW w:w="1169" w:type="dxa"/>
            <w:noWrap/>
            <w:vAlign w:val="center"/>
            <w:hideMark/>
          </w:tcPr>
          <w:p w:rsidR="00EA0F8E" w:rsidRPr="00D83B36" w:rsidRDefault="00EA0F8E" w:rsidP="00791ED8">
            <w:pPr>
              <w:pStyle w:val="Tabletext"/>
              <w:jc w:val="center"/>
            </w:pPr>
          </w:p>
        </w:tc>
        <w:tc>
          <w:tcPr>
            <w:tcW w:w="1166" w:type="dxa"/>
            <w:vAlign w:val="center"/>
          </w:tcPr>
          <w:p w:rsidR="00EA0F8E" w:rsidRPr="00D83B36" w:rsidRDefault="00EA0F8E" w:rsidP="00791ED8">
            <w:pPr>
              <w:pStyle w:val="Tabletext"/>
              <w:jc w:val="center"/>
            </w:pPr>
          </w:p>
        </w:tc>
        <w:tc>
          <w:tcPr>
            <w:tcW w:w="1559" w:type="dxa"/>
            <w:vAlign w:val="center"/>
          </w:tcPr>
          <w:p w:rsidR="00EA0F8E" w:rsidRPr="00D83B36" w:rsidRDefault="00EA0F8E" w:rsidP="00791ED8">
            <w:pPr>
              <w:pStyle w:val="Tabletext"/>
              <w:jc w:val="center"/>
            </w:pPr>
          </w:p>
        </w:tc>
        <w:tc>
          <w:tcPr>
            <w:tcW w:w="1294" w:type="dxa"/>
            <w:noWrap/>
            <w:vAlign w:val="center"/>
            <w:hideMark/>
          </w:tcPr>
          <w:p w:rsidR="00EA0F8E" w:rsidRPr="00D83B36" w:rsidRDefault="00EA0F8E" w:rsidP="00791ED8">
            <w:pPr>
              <w:pStyle w:val="Tabletext"/>
              <w:jc w:val="center"/>
            </w:pPr>
          </w:p>
        </w:tc>
        <w:tc>
          <w:tcPr>
            <w:tcW w:w="1401" w:type="dxa"/>
            <w:vAlign w:val="center"/>
          </w:tcPr>
          <w:p w:rsidR="00EA0F8E" w:rsidRPr="00D83B36" w:rsidRDefault="00EA0F8E" w:rsidP="00791ED8">
            <w:pPr>
              <w:pStyle w:val="Tabletext"/>
              <w:jc w:val="center"/>
            </w:pPr>
          </w:p>
        </w:tc>
        <w:tc>
          <w:tcPr>
            <w:tcW w:w="1417" w:type="dxa"/>
            <w:noWrap/>
            <w:vAlign w:val="center"/>
            <w:hideMark/>
          </w:tcPr>
          <w:p w:rsidR="00EA0F8E" w:rsidRPr="00D83B36" w:rsidRDefault="00EA0F8E" w:rsidP="00791ED8">
            <w:pPr>
              <w:pStyle w:val="Tabletext"/>
              <w:jc w:val="center"/>
            </w:pPr>
          </w:p>
        </w:tc>
        <w:tc>
          <w:tcPr>
            <w:tcW w:w="1418" w:type="dxa"/>
            <w:vAlign w:val="center"/>
            <w:hideMark/>
          </w:tcPr>
          <w:p w:rsidR="00EA0F8E" w:rsidRPr="00D83B36" w:rsidRDefault="00EA0F8E" w:rsidP="00791ED8">
            <w:pPr>
              <w:pStyle w:val="Tabletext"/>
              <w:jc w:val="center"/>
            </w:pPr>
          </w:p>
        </w:tc>
        <w:tc>
          <w:tcPr>
            <w:tcW w:w="1275" w:type="dxa"/>
            <w:vAlign w:val="center"/>
            <w:hideMark/>
          </w:tcPr>
          <w:p w:rsidR="00EA0F8E" w:rsidRPr="00D83B36" w:rsidRDefault="00EA0F8E" w:rsidP="00791ED8">
            <w:pPr>
              <w:pStyle w:val="Tabletext"/>
              <w:jc w:val="center"/>
            </w:pPr>
          </w:p>
        </w:tc>
        <w:tc>
          <w:tcPr>
            <w:tcW w:w="1276" w:type="dxa"/>
            <w:noWrap/>
            <w:vAlign w:val="center"/>
            <w:hideMark/>
          </w:tcPr>
          <w:p w:rsidR="00EA0F8E" w:rsidRPr="00D83B36" w:rsidRDefault="00EA0F8E" w:rsidP="00791ED8">
            <w:pPr>
              <w:pStyle w:val="Tabletext"/>
              <w:jc w:val="center"/>
            </w:pPr>
          </w:p>
        </w:tc>
      </w:tr>
    </w:tbl>
    <w:p w:rsidR="009A0A24" w:rsidRPr="00D83B36" w:rsidRDefault="009A0A24" w:rsidP="009A0A24">
      <w:pPr>
        <w:pStyle w:val="Tablefin"/>
      </w:pPr>
    </w:p>
    <w:p w:rsidR="009A0A24" w:rsidRPr="009A0A24" w:rsidRDefault="009A0A24" w:rsidP="009A0A24">
      <w:pPr>
        <w:pStyle w:val="Line"/>
      </w:pPr>
      <w:r w:rsidRPr="009A0A24">
        <w:t>______________</w:t>
      </w:r>
    </w:p>
    <w:sectPr w:rsidR="009A0A24" w:rsidRPr="009A0A24" w:rsidSect="00196229">
      <w:headerReference w:type="even" r:id="rId42"/>
      <w:headerReference w:type="default" r:id="rId43"/>
      <w:pgSz w:w="16834" w:h="11907" w:orient="landscape" w:code="9"/>
      <w:pgMar w:top="1134" w:right="1418" w:bottom="1134" w:left="1134" w:header="720" w:footer="48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4AA5" w:rsidRDefault="00954AA5">
      <w:r>
        <w:separator/>
      </w:r>
    </w:p>
  </w:endnote>
  <w:endnote w:type="continuationSeparator" w:id="0">
    <w:p w:rsidR="00954AA5" w:rsidRDefault="00954A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4AA5" w:rsidRDefault="00954AA5">
      <w:r>
        <w:separator/>
      </w:r>
    </w:p>
  </w:footnote>
  <w:footnote w:type="continuationSeparator" w:id="0">
    <w:p w:rsidR="00954AA5" w:rsidRDefault="00954A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AA5" w:rsidRDefault="00954AA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35F" w:rsidRDefault="003D435F" w:rsidP="0084013E">
    <w:pPr>
      <w:pStyle w:val="Header"/>
    </w:pPr>
    <w:r>
      <w:tab/>
    </w:r>
    <w:r w:rsidR="001F194F">
      <w:fldChar w:fldCharType="begin"/>
    </w:r>
    <w:r w:rsidR="001F194F">
      <w:instrText xml:space="preserve"> DOCPROPERTY "Header" \* MERGEFORMAT </w:instrText>
    </w:r>
    <w:r w:rsidR="001F194F">
      <w:fldChar w:fldCharType="separate"/>
    </w:r>
    <w:r w:rsidR="001F194F" w:rsidRPr="001F194F">
      <w:rPr>
        <w:b/>
        <w:bCs/>
      </w:rPr>
      <w:t xml:space="preserve">Rec. </w:t>
    </w:r>
    <w:r w:rsidR="001F194F">
      <w:rPr>
        <w:b/>
        <w:bCs/>
      </w:rPr>
      <w:fldChar w:fldCharType="end"/>
    </w:r>
    <w:r>
      <w:rPr>
        <w:b/>
        <w:bCs/>
      </w:rPr>
      <w:t xml:space="preserve"> UIT-R RS.2106-0</w:t>
    </w:r>
    <w:r>
      <w:tab/>
    </w:r>
    <w:r>
      <w:rPr>
        <w:rStyle w:val="PageNumber"/>
        <w:b/>
        <w:bCs/>
      </w:rPr>
      <w:fldChar w:fldCharType="begin"/>
    </w:r>
    <w:r>
      <w:rPr>
        <w:rStyle w:val="PageNumber"/>
        <w:b/>
        <w:bCs/>
      </w:rPr>
      <w:instrText xml:space="preserve"> PAGE </w:instrText>
    </w:r>
    <w:r>
      <w:rPr>
        <w:rStyle w:val="PageNumber"/>
        <w:b/>
        <w:bCs/>
      </w:rPr>
      <w:fldChar w:fldCharType="separate"/>
    </w:r>
    <w:r w:rsidR="001F194F">
      <w:rPr>
        <w:rStyle w:val="PageNumber"/>
        <w:b/>
        <w:bCs/>
        <w:noProof/>
      </w:rPr>
      <w:t>9</w:t>
    </w:r>
    <w:r>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AC0" w:rsidRDefault="00901AC0" w:rsidP="00901AC0">
    <w:pPr>
      <w:pStyle w:val="Header"/>
      <w:tabs>
        <w:tab w:val="clear" w:pos="9696"/>
        <w:tab w:val="right" w:pos="12049"/>
      </w:tabs>
      <w:jc w:val="right"/>
    </w:pPr>
    <w:r>
      <w:tab/>
    </w:r>
    <w:r w:rsidR="001F194F">
      <w:fldChar w:fldCharType="begin"/>
    </w:r>
    <w:r w:rsidR="001F194F">
      <w:instrText xml:space="preserve"> DOCPROPERTY "Header" \* MERGEFORMAT </w:instrText>
    </w:r>
    <w:r w:rsidR="001F194F">
      <w:fldChar w:fldCharType="separate"/>
    </w:r>
    <w:r w:rsidR="001F194F" w:rsidRPr="001F194F">
      <w:rPr>
        <w:b/>
        <w:bCs/>
      </w:rPr>
      <w:t xml:space="preserve">Rec. </w:t>
    </w:r>
    <w:r w:rsidR="001F194F">
      <w:rPr>
        <w:b/>
        <w:bCs/>
      </w:rPr>
      <w:fldChar w:fldCharType="end"/>
    </w:r>
    <w:r>
      <w:rPr>
        <w:b/>
        <w:bCs/>
      </w:rPr>
      <w:t xml:space="preserve"> UIT-R RS.2106-0</w:t>
    </w:r>
    <w:r>
      <w:tab/>
    </w:r>
    <w:r>
      <w:rPr>
        <w:rStyle w:val="PageNumber"/>
        <w:b/>
        <w:bCs/>
      </w:rPr>
      <w:fldChar w:fldCharType="begin"/>
    </w:r>
    <w:r>
      <w:rPr>
        <w:rStyle w:val="PageNumber"/>
        <w:b/>
        <w:bCs/>
      </w:rPr>
      <w:instrText xml:space="preserve"> PAGE </w:instrText>
    </w:r>
    <w:r>
      <w:rPr>
        <w:rStyle w:val="PageNumber"/>
        <w:b/>
        <w:bCs/>
      </w:rPr>
      <w:fldChar w:fldCharType="separate"/>
    </w:r>
    <w:r w:rsidR="001F194F">
      <w:rPr>
        <w:rStyle w:val="PageNumber"/>
        <w:b/>
        <w:bCs/>
        <w:noProof/>
      </w:rPr>
      <w:t>11</w:t>
    </w:r>
    <w:r>
      <w:rPr>
        <w:rStyle w:val="PageNumbe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87A" w:rsidRPr="00837CB5" w:rsidRDefault="00F2187A" w:rsidP="00F2187A">
    <w:pPr>
      <w:pStyle w:val="Header"/>
      <w:tabs>
        <w:tab w:val="clear" w:pos="4848"/>
        <w:tab w:val="clear" w:pos="9696"/>
        <w:tab w:val="right" w:pos="6005"/>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1F194F">
      <w:rPr>
        <w:rStyle w:val="PageNumber"/>
        <w:b/>
        <w:bCs/>
        <w:noProof/>
      </w:rPr>
      <w:t>20</w:t>
    </w:r>
    <w:r>
      <w:rPr>
        <w:rStyle w:val="PageNumber"/>
        <w:b/>
        <w:bCs/>
      </w:rPr>
      <w:fldChar w:fldCharType="end"/>
    </w:r>
    <w:r w:rsidRPr="00837CB5">
      <w:tab/>
    </w:r>
    <w:r w:rsidR="001F194F">
      <w:fldChar w:fldCharType="begin"/>
    </w:r>
    <w:r w:rsidR="001F194F">
      <w:instrText xml:space="preserve"> DOCPROPERTY "Header" \* MERGEFORMAT </w:instrText>
    </w:r>
    <w:r w:rsidR="001F194F">
      <w:fldChar w:fldCharType="separate"/>
    </w:r>
    <w:r w:rsidR="001F194F" w:rsidRPr="001F194F">
      <w:rPr>
        <w:b/>
        <w:bCs/>
      </w:rPr>
      <w:t xml:space="preserve">Rec. </w:t>
    </w:r>
    <w:r w:rsidR="001F194F">
      <w:rPr>
        <w:b/>
        <w:bCs/>
      </w:rPr>
      <w:fldChar w:fldCharType="end"/>
    </w:r>
    <w:r>
      <w:rPr>
        <w:b/>
        <w:bCs/>
      </w:rPr>
      <w:t xml:space="preserve"> UIT-R RS.2106-0</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AA5" w:rsidRDefault="00954AA5" w:rsidP="0084013E">
    <w:pPr>
      <w:pStyle w:val="Header"/>
    </w:pPr>
    <w:r>
      <w:tab/>
    </w:r>
    <w:fldSimple w:instr=" DOCPROPERTY &quot;Header&quot; \* MERGEFORMAT ">
      <w:r w:rsidR="001F194F" w:rsidRPr="001F194F">
        <w:rPr>
          <w:b/>
          <w:bCs/>
        </w:rPr>
        <w:t xml:space="preserve">Rec. </w:t>
      </w:r>
    </w:fldSimple>
    <w:r>
      <w:rPr>
        <w:b/>
        <w:bCs/>
      </w:rPr>
      <w:t xml:space="preserve"> UIT-R RS.2106-0</w:t>
    </w:r>
    <w:r>
      <w:tab/>
    </w:r>
    <w:r>
      <w:rPr>
        <w:rStyle w:val="PageNumber"/>
        <w:b/>
        <w:bCs/>
      </w:rPr>
      <w:fldChar w:fldCharType="begin"/>
    </w:r>
    <w:r>
      <w:rPr>
        <w:rStyle w:val="PageNumber"/>
        <w:b/>
        <w:bCs/>
      </w:rPr>
      <w:instrText xml:space="preserve"> PAGE </w:instrText>
    </w:r>
    <w:r>
      <w:rPr>
        <w:rStyle w:val="PageNumber"/>
        <w:b/>
        <w:bCs/>
      </w:rPr>
      <w:fldChar w:fldCharType="separate"/>
    </w:r>
    <w:r w:rsidR="001F194F">
      <w:rPr>
        <w:rStyle w:val="PageNumber"/>
        <w:b/>
        <w:bCs/>
        <w:noProof/>
      </w:rPr>
      <w:t>19</w:t>
    </w:r>
    <w:r>
      <w:rPr>
        <w:rStyle w:val="PageNumber"/>
        <w:b/>
        <w:bCs/>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87A" w:rsidRPr="00837CB5" w:rsidRDefault="00F2187A" w:rsidP="00F2187A">
    <w:pPr>
      <w:pStyle w:val="Header"/>
      <w:tabs>
        <w:tab w:val="clear" w:pos="4848"/>
        <w:tab w:val="clear" w:pos="9696"/>
        <w:tab w:val="right" w:pos="8273"/>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73178C">
      <w:rPr>
        <w:rStyle w:val="PageNumber"/>
        <w:b/>
        <w:bCs/>
        <w:noProof/>
      </w:rPr>
      <w:t>22</w:t>
    </w:r>
    <w:r>
      <w:rPr>
        <w:rStyle w:val="PageNumber"/>
        <w:b/>
        <w:bCs/>
      </w:rPr>
      <w:fldChar w:fldCharType="end"/>
    </w:r>
    <w:r w:rsidRPr="00837CB5">
      <w:tab/>
    </w:r>
    <w:r w:rsidR="001F194F">
      <w:fldChar w:fldCharType="begin"/>
    </w:r>
    <w:r w:rsidR="001F194F">
      <w:instrText xml:space="preserve"> DOCPROPERTY "Header" \* MERGEFORMAT </w:instrText>
    </w:r>
    <w:r w:rsidR="001F194F">
      <w:fldChar w:fldCharType="separate"/>
    </w:r>
    <w:r w:rsidR="001F194F" w:rsidRPr="001F194F">
      <w:rPr>
        <w:b/>
        <w:bCs/>
      </w:rPr>
      <w:t xml:space="preserve">Rec. </w:t>
    </w:r>
    <w:r w:rsidR="001F194F">
      <w:rPr>
        <w:b/>
        <w:bCs/>
      </w:rPr>
      <w:fldChar w:fldCharType="end"/>
    </w:r>
    <w:r>
      <w:rPr>
        <w:b/>
        <w:bCs/>
      </w:rPr>
      <w:t xml:space="preserve"> UIT-R RS.2106-0</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AA5" w:rsidRDefault="00954AA5" w:rsidP="00E00768">
    <w:pPr>
      <w:pStyle w:val="Header"/>
      <w:tabs>
        <w:tab w:val="clear" w:pos="9696"/>
        <w:tab w:val="left" w:pos="11766"/>
      </w:tabs>
      <w:jc w:val="right"/>
    </w:pPr>
    <w:r>
      <w:tab/>
    </w:r>
    <w:fldSimple w:instr=" DOCPROPERTY &quot;Header&quot; \* MERGEFORMAT ">
      <w:r w:rsidR="001F194F" w:rsidRPr="001F194F">
        <w:rPr>
          <w:b/>
          <w:bCs/>
        </w:rPr>
        <w:t xml:space="preserve">Rec. </w:t>
      </w:r>
    </w:fldSimple>
    <w:r>
      <w:rPr>
        <w:b/>
        <w:bCs/>
      </w:rPr>
      <w:t xml:space="preserve"> UIT-R RS.2106-0</w:t>
    </w:r>
    <w:r>
      <w:tab/>
    </w:r>
    <w:r>
      <w:rPr>
        <w:rStyle w:val="PageNumber"/>
        <w:b/>
        <w:bCs/>
      </w:rPr>
      <w:fldChar w:fldCharType="begin"/>
    </w:r>
    <w:r>
      <w:rPr>
        <w:rStyle w:val="PageNumber"/>
        <w:b/>
        <w:bCs/>
      </w:rPr>
      <w:instrText xml:space="preserve"> PAGE </w:instrText>
    </w:r>
    <w:r>
      <w:rPr>
        <w:rStyle w:val="PageNumber"/>
        <w:b/>
        <w:bCs/>
      </w:rPr>
      <w:fldChar w:fldCharType="separate"/>
    </w:r>
    <w:r w:rsidR="001F194F">
      <w:rPr>
        <w:rStyle w:val="PageNumber"/>
        <w:b/>
        <w:bCs/>
        <w:noProof/>
      </w:rPr>
      <w:t>21</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AA5" w:rsidRDefault="00954AA5" w:rsidP="00C668C8">
    <w:pPr>
      <w:pStyle w:val="Header"/>
      <w:ind w:right="360" w:firstLine="360"/>
    </w:pPr>
    <w:r>
      <w:rPr>
        <w:noProof/>
        <w:lang w:val="en-GB" w:eastAsia="en-GB"/>
      </w:rPr>
      <w:drawing>
        <wp:anchor distT="0" distB="0" distL="114300" distR="114300" simplePos="0" relativeHeight="251657728" behindDoc="1" locked="0" layoutInCell="1" allowOverlap="1" wp14:anchorId="1BE3F643" wp14:editId="136B28B5">
          <wp:simplePos x="0" y="0"/>
          <wp:positionH relativeFrom="page">
            <wp:posOffset>0</wp:posOffset>
          </wp:positionH>
          <wp:positionV relativeFrom="page">
            <wp:posOffset>0</wp:posOffset>
          </wp:positionV>
          <wp:extent cx="7592060" cy="10760075"/>
          <wp:effectExtent l="19050" t="0" r="8890" b="0"/>
          <wp:wrapNone/>
          <wp:docPr id="10" name="Picture 10"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AA5" w:rsidRDefault="00954AA5" w:rsidP="00E90ED4">
    <w:pPr>
      <w:pStyle w:val="Header"/>
    </w:pPr>
    <w:r>
      <w:rPr>
        <w:rStyle w:val="PageNumber"/>
        <w:b/>
        <w:bCs/>
      </w:rPr>
      <w:fldChar w:fldCharType="begin"/>
    </w:r>
    <w:r w:rsidRPr="00FC42AF">
      <w:rPr>
        <w:rStyle w:val="PageNumber"/>
        <w:bCs/>
      </w:rPr>
      <w:instrText xml:space="preserve"> PAGE </w:instrText>
    </w:r>
    <w:r>
      <w:rPr>
        <w:rStyle w:val="PageNumber"/>
        <w:b/>
        <w:bCs/>
      </w:rPr>
      <w:fldChar w:fldCharType="separate"/>
    </w:r>
    <w:r>
      <w:rPr>
        <w:rStyle w:val="PageNumber"/>
        <w:bCs/>
        <w:noProof/>
      </w:rPr>
      <w:t>ii</w:t>
    </w:r>
    <w:r>
      <w:rPr>
        <w:rStyle w:val="PageNumber"/>
        <w:b/>
        <w:bCs/>
      </w:rPr>
      <w:fldChar w:fldCharType="end"/>
    </w:r>
    <w:r w:rsidRPr="00FC42AF">
      <w:tab/>
    </w:r>
    <w:fldSimple w:instr=" DOCPROPERTY &quot;Header&quot; \* MERGEFORMAT ">
      <w:r w:rsidR="001F194F" w:rsidRPr="001F194F">
        <w:rPr>
          <w:b/>
        </w:rPr>
        <w:t xml:space="preserve">Rec. </w:t>
      </w:r>
    </w:fldSimple>
    <w:r>
      <w:rPr>
        <w:b/>
      </w:rPr>
      <w:t xml:space="preserve"> </w:t>
    </w:r>
    <w:r>
      <w:rPr>
        <w:b/>
      </w:rPr>
      <w:fldChar w:fldCharType="begin"/>
    </w:r>
    <w:r w:rsidRPr="00FC42AF">
      <w:rPr>
        <w:b/>
      </w:rPr>
      <w:instrText>styleref href</w:instrText>
    </w:r>
    <w:r>
      <w:rPr>
        <w:b/>
      </w:rPr>
      <w:fldChar w:fldCharType="separate"/>
    </w:r>
    <w:r w:rsidR="001F194F">
      <w:rPr>
        <w:b/>
        <w:noProof/>
      </w:rPr>
      <w:t>UIT-R  RS.2106-0</w:t>
    </w:r>
    <w:r w:rsidR="001F194F">
      <w:rPr>
        <w:b/>
        <w:noProof/>
      </w:rPr>
      <w:cr/>
    </w:r>
    <w:r>
      <w:rPr>
        <w:b/>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AA5" w:rsidRPr="00837CB5" w:rsidRDefault="00954AA5" w:rsidP="003D435F">
    <w:pPr>
      <w:pStyle w:val="Header"/>
      <w:tabs>
        <w:tab w:val="clear" w:pos="4848"/>
        <w:tab w:val="center" w:pos="4962"/>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1F194F">
      <w:rPr>
        <w:rStyle w:val="PageNumber"/>
        <w:b/>
        <w:bCs/>
        <w:noProof/>
      </w:rPr>
      <w:t>6</w:t>
    </w:r>
    <w:r>
      <w:rPr>
        <w:rStyle w:val="PageNumber"/>
        <w:b/>
        <w:bCs/>
      </w:rPr>
      <w:fldChar w:fldCharType="end"/>
    </w:r>
    <w:r w:rsidRPr="00837CB5">
      <w:tab/>
    </w:r>
    <w:fldSimple w:instr=" DOCPROPERTY &quot;Header&quot; \* MERGEFORMAT ">
      <w:r w:rsidR="001F194F" w:rsidRPr="001F194F">
        <w:rPr>
          <w:b/>
          <w:bCs/>
        </w:rPr>
        <w:t xml:space="preserve">Rec. </w:t>
      </w:r>
    </w:fldSimple>
    <w:r>
      <w:rPr>
        <w:b/>
        <w:bCs/>
      </w:rPr>
      <w:t xml:space="preserve"> UIT-R RS.2106-0</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AA5" w:rsidRDefault="00954AA5" w:rsidP="0084013E">
    <w:pPr>
      <w:pStyle w:val="Header"/>
    </w:pPr>
    <w:r>
      <w:tab/>
    </w:r>
    <w:fldSimple w:instr=" DOCPROPERTY &quot;Header&quot; \* MERGEFORMAT ">
      <w:r w:rsidR="001F194F" w:rsidRPr="001F194F">
        <w:rPr>
          <w:b/>
          <w:bCs/>
        </w:rPr>
        <w:t xml:space="preserve">Rec. </w:t>
      </w:r>
    </w:fldSimple>
    <w:r>
      <w:rPr>
        <w:b/>
        <w:bCs/>
      </w:rPr>
      <w:t xml:space="preserve"> UIT-R RS.2106-0</w:t>
    </w:r>
    <w:r>
      <w:tab/>
    </w:r>
    <w:r>
      <w:rPr>
        <w:rStyle w:val="PageNumber"/>
        <w:b/>
        <w:bCs/>
      </w:rPr>
      <w:fldChar w:fldCharType="begin"/>
    </w:r>
    <w:r>
      <w:rPr>
        <w:rStyle w:val="PageNumber"/>
        <w:b/>
        <w:bCs/>
      </w:rPr>
      <w:instrText xml:space="preserve"> PAGE </w:instrText>
    </w:r>
    <w:r>
      <w:rPr>
        <w:rStyle w:val="PageNumber"/>
        <w:b/>
        <w:bCs/>
      </w:rPr>
      <w:fldChar w:fldCharType="separate"/>
    </w:r>
    <w:r w:rsidR="001F194F">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35F" w:rsidRDefault="003D435F" w:rsidP="0084013E">
    <w:pPr>
      <w:pStyle w:val="Header"/>
    </w:pPr>
    <w:r>
      <w:tab/>
    </w:r>
    <w:r w:rsidR="001F194F">
      <w:fldChar w:fldCharType="begin"/>
    </w:r>
    <w:r w:rsidR="001F194F">
      <w:instrText xml:space="preserve"> DOCPROPERTY "Header" \* MERGEFORMAT </w:instrText>
    </w:r>
    <w:r w:rsidR="001F194F">
      <w:fldChar w:fldCharType="separate"/>
    </w:r>
    <w:r w:rsidR="001F194F" w:rsidRPr="001F194F">
      <w:rPr>
        <w:b/>
        <w:bCs/>
      </w:rPr>
      <w:t xml:space="preserve">Rec. </w:t>
    </w:r>
    <w:r w:rsidR="001F194F">
      <w:rPr>
        <w:b/>
        <w:bCs/>
      </w:rPr>
      <w:fldChar w:fldCharType="end"/>
    </w:r>
    <w:r>
      <w:rPr>
        <w:b/>
        <w:bCs/>
      </w:rPr>
      <w:t xml:space="preserve"> UIT-R RS.2106-0</w:t>
    </w:r>
    <w:r>
      <w:tab/>
    </w:r>
    <w:r>
      <w:rPr>
        <w:rStyle w:val="PageNumber"/>
        <w:b/>
        <w:bCs/>
      </w:rPr>
      <w:fldChar w:fldCharType="begin"/>
    </w:r>
    <w:r>
      <w:rPr>
        <w:rStyle w:val="PageNumber"/>
        <w:b/>
        <w:bCs/>
      </w:rPr>
      <w:instrText xml:space="preserve"> PAGE </w:instrText>
    </w:r>
    <w:r>
      <w:rPr>
        <w:rStyle w:val="PageNumber"/>
        <w:b/>
        <w:bCs/>
      </w:rPr>
      <w:fldChar w:fldCharType="separate"/>
    </w:r>
    <w:r w:rsidR="001F194F">
      <w:rPr>
        <w:rStyle w:val="PageNumber"/>
        <w:b/>
        <w:bCs/>
        <w:noProof/>
      </w:rPr>
      <w:t>3</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35F" w:rsidRDefault="003D435F" w:rsidP="003D435F">
    <w:pPr>
      <w:pStyle w:val="Header"/>
    </w:pPr>
    <w:r>
      <w:tab/>
    </w:r>
    <w:r w:rsidR="001F194F">
      <w:fldChar w:fldCharType="begin"/>
    </w:r>
    <w:r w:rsidR="001F194F">
      <w:instrText xml:space="preserve"> DOCPROPERTY "Header" \* MERGEFORMAT </w:instrText>
    </w:r>
    <w:r w:rsidR="001F194F">
      <w:fldChar w:fldCharType="separate"/>
    </w:r>
    <w:r w:rsidR="001F194F" w:rsidRPr="001F194F">
      <w:rPr>
        <w:b/>
        <w:bCs/>
      </w:rPr>
      <w:t xml:space="preserve">Rec. </w:t>
    </w:r>
    <w:r w:rsidR="001F194F">
      <w:rPr>
        <w:b/>
        <w:bCs/>
      </w:rPr>
      <w:fldChar w:fldCharType="end"/>
    </w:r>
    <w:r>
      <w:rPr>
        <w:b/>
        <w:bCs/>
      </w:rPr>
      <w:t xml:space="preserve"> UIT-R RS.2106-0</w:t>
    </w:r>
    <w:r>
      <w:tab/>
    </w:r>
    <w:r>
      <w:rPr>
        <w:rStyle w:val="PageNumber"/>
        <w:b/>
        <w:bCs/>
      </w:rPr>
      <w:fldChar w:fldCharType="begin"/>
    </w:r>
    <w:r>
      <w:rPr>
        <w:rStyle w:val="PageNumber"/>
        <w:b/>
        <w:bCs/>
      </w:rPr>
      <w:instrText xml:space="preserve"> PAGE </w:instrText>
    </w:r>
    <w:r>
      <w:rPr>
        <w:rStyle w:val="PageNumber"/>
        <w:b/>
        <w:bCs/>
      </w:rPr>
      <w:fldChar w:fldCharType="separate"/>
    </w:r>
    <w:r w:rsidR="001F194F">
      <w:rPr>
        <w:rStyle w:val="PageNumber"/>
        <w:b/>
        <w:bCs/>
        <w:noProof/>
      </w:rPr>
      <w:t>7</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AC0" w:rsidRPr="00837CB5" w:rsidRDefault="00901AC0" w:rsidP="00901AC0">
    <w:pPr>
      <w:pStyle w:val="Header"/>
      <w:tabs>
        <w:tab w:val="clear" w:pos="4848"/>
        <w:tab w:val="clear" w:pos="9696"/>
        <w:tab w:val="right" w:pos="8343"/>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1F194F">
      <w:rPr>
        <w:rStyle w:val="PageNumber"/>
        <w:b/>
        <w:bCs/>
        <w:noProof/>
      </w:rPr>
      <w:t>10</w:t>
    </w:r>
    <w:r>
      <w:rPr>
        <w:rStyle w:val="PageNumber"/>
        <w:b/>
        <w:bCs/>
      </w:rPr>
      <w:fldChar w:fldCharType="end"/>
    </w:r>
    <w:r w:rsidRPr="00837CB5">
      <w:tab/>
    </w:r>
    <w:r w:rsidR="001F194F">
      <w:fldChar w:fldCharType="begin"/>
    </w:r>
    <w:r w:rsidR="001F194F">
      <w:instrText xml:space="preserve"> DOCPROPERTY "Header" \* MERGEFORMAT </w:instrText>
    </w:r>
    <w:r w:rsidR="001F194F">
      <w:fldChar w:fldCharType="separate"/>
    </w:r>
    <w:r w:rsidR="001F194F" w:rsidRPr="001F194F">
      <w:rPr>
        <w:b/>
        <w:bCs/>
      </w:rPr>
      <w:t xml:space="preserve">Rec. </w:t>
    </w:r>
    <w:r w:rsidR="001F194F">
      <w:rPr>
        <w:b/>
        <w:bCs/>
      </w:rPr>
      <w:fldChar w:fldCharType="end"/>
    </w:r>
    <w:r>
      <w:rPr>
        <w:b/>
        <w:bCs/>
      </w:rPr>
      <w:t xml:space="preserve"> UIT-R RS.2106-0</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AA5" w:rsidRDefault="00954AA5" w:rsidP="0084013E">
    <w:pPr>
      <w:pStyle w:val="Header"/>
    </w:pPr>
    <w:r>
      <w:tab/>
    </w:r>
    <w:fldSimple w:instr=" DOCPROPERTY &quot;Header&quot; \* MERGEFORMAT ">
      <w:r w:rsidR="001F194F" w:rsidRPr="001F194F">
        <w:rPr>
          <w:b/>
          <w:bCs/>
        </w:rPr>
        <w:t xml:space="preserve">Rec. </w:t>
      </w:r>
    </w:fldSimple>
    <w:r>
      <w:rPr>
        <w:b/>
        <w:bCs/>
      </w:rPr>
      <w:t xml:space="preserve"> UIT-R RS.2106-0</w:t>
    </w:r>
    <w:r>
      <w:tab/>
    </w:r>
    <w:r>
      <w:rPr>
        <w:rStyle w:val="PageNumber"/>
        <w:b/>
        <w:bCs/>
      </w:rPr>
      <w:fldChar w:fldCharType="begin"/>
    </w:r>
    <w:r>
      <w:rPr>
        <w:rStyle w:val="PageNumber"/>
        <w:b/>
        <w:bCs/>
      </w:rPr>
      <w:instrText xml:space="preserve"> PAGE </w:instrText>
    </w:r>
    <w:r>
      <w:rPr>
        <w:rStyle w:val="PageNumber"/>
        <w:b/>
        <w:bCs/>
      </w:rPr>
      <w:fldChar w:fldCharType="separate"/>
    </w:r>
    <w:r w:rsidR="003D435F">
      <w:rPr>
        <w:rStyle w:val="PageNumber"/>
        <w:b/>
        <w:bCs/>
        <w:noProof/>
      </w:rPr>
      <w:t>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ABE3236"/>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DA66FFE"/>
    <w:lvl w:ilvl="0">
      <w:start w:val="1"/>
      <w:numFmt w:val="decimal"/>
      <w:lvlText w:val="%1."/>
      <w:lvlJc w:val="left"/>
      <w:pPr>
        <w:tabs>
          <w:tab w:val="num" w:pos="1492"/>
        </w:tabs>
        <w:ind w:left="1492" w:hanging="360"/>
      </w:pPr>
      <w:rPr>
        <w:rFonts w:cs="Times New Roman"/>
      </w:rPr>
    </w:lvl>
  </w:abstractNum>
  <w:abstractNum w:abstractNumId="2" w15:restartNumberingAfterBreak="0">
    <w:nsid w:val="FFFFFF7D"/>
    <w:multiLevelType w:val="singleLevel"/>
    <w:tmpl w:val="742C2936"/>
    <w:lvl w:ilvl="0">
      <w:start w:val="1"/>
      <w:numFmt w:val="decimal"/>
      <w:lvlText w:val="%1."/>
      <w:lvlJc w:val="left"/>
      <w:pPr>
        <w:tabs>
          <w:tab w:val="num" w:pos="1209"/>
        </w:tabs>
        <w:ind w:left="1209" w:hanging="360"/>
      </w:pPr>
      <w:rPr>
        <w:rFonts w:cs="Times New Roman"/>
      </w:rPr>
    </w:lvl>
  </w:abstractNum>
  <w:abstractNum w:abstractNumId="3" w15:restartNumberingAfterBreak="0">
    <w:nsid w:val="FFFFFF7E"/>
    <w:multiLevelType w:val="singleLevel"/>
    <w:tmpl w:val="2DA0D4A0"/>
    <w:lvl w:ilvl="0">
      <w:start w:val="1"/>
      <w:numFmt w:val="decimal"/>
      <w:lvlText w:val="%1."/>
      <w:lvlJc w:val="left"/>
      <w:pPr>
        <w:tabs>
          <w:tab w:val="num" w:pos="926"/>
        </w:tabs>
        <w:ind w:left="926" w:hanging="360"/>
      </w:pPr>
      <w:rPr>
        <w:rFonts w:cs="Times New Roman"/>
      </w:rPr>
    </w:lvl>
  </w:abstractNum>
  <w:abstractNum w:abstractNumId="4" w15:restartNumberingAfterBreak="0">
    <w:nsid w:val="FFFFFF7F"/>
    <w:multiLevelType w:val="singleLevel"/>
    <w:tmpl w:val="77E875EA"/>
    <w:lvl w:ilvl="0">
      <w:start w:val="1"/>
      <w:numFmt w:val="decimal"/>
      <w:lvlText w:val="%1."/>
      <w:lvlJc w:val="left"/>
      <w:pPr>
        <w:tabs>
          <w:tab w:val="num" w:pos="643"/>
        </w:tabs>
        <w:ind w:left="643" w:hanging="360"/>
      </w:pPr>
      <w:rPr>
        <w:rFonts w:cs="Times New Roman"/>
      </w:rPr>
    </w:lvl>
  </w:abstractNum>
  <w:abstractNum w:abstractNumId="5" w15:restartNumberingAfterBreak="0">
    <w:nsid w:val="FFFFFF80"/>
    <w:multiLevelType w:val="singleLevel"/>
    <w:tmpl w:val="853CC4C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AF2658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FEC9CD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D98CC2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10ACA9E"/>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D1D2078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multilevel"/>
    <w:tmpl w:val="34840D6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2" w15:restartNumberingAfterBreak="0">
    <w:nsid w:val="00000002"/>
    <w:multiLevelType w:val="singleLevel"/>
    <w:tmpl w:val="00000002"/>
    <w:name w:val="WW8Num1"/>
    <w:lvl w:ilvl="0">
      <w:start w:val="1"/>
      <w:numFmt w:val="decimal"/>
      <w:lvlText w:val="%1."/>
      <w:lvlJc w:val="right"/>
      <w:pPr>
        <w:tabs>
          <w:tab w:val="num" w:pos="0"/>
        </w:tabs>
        <w:ind w:left="720" w:hanging="360"/>
      </w:pPr>
    </w:lvl>
  </w:abstractNum>
  <w:abstractNum w:abstractNumId="13" w15:restartNumberingAfterBreak="0">
    <w:nsid w:val="12D53B2E"/>
    <w:multiLevelType w:val="hybridMultilevel"/>
    <w:tmpl w:val="4B7421D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149F3DA6"/>
    <w:multiLevelType w:val="hybridMultilevel"/>
    <w:tmpl w:val="26F84C9E"/>
    <w:lvl w:ilvl="0" w:tplc="8ED29372">
      <w:start w:val="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E925D6"/>
    <w:multiLevelType w:val="multilevel"/>
    <w:tmpl w:val="5C583498"/>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6"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A794851"/>
    <w:multiLevelType w:val="hybridMultilevel"/>
    <w:tmpl w:val="10502A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99232C"/>
    <w:multiLevelType w:val="hybridMultilevel"/>
    <w:tmpl w:val="C254CB62"/>
    <w:lvl w:ilvl="0" w:tplc="1A1E6A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BE75ED"/>
    <w:multiLevelType w:val="hybridMultilevel"/>
    <w:tmpl w:val="4A3E80B2"/>
    <w:lvl w:ilvl="0" w:tplc="7F5C5402">
      <w:start w:val="2"/>
      <w:numFmt w:val="decimal"/>
      <w:lvlText w:val="%1"/>
      <w:lvlJc w:val="left"/>
      <w:pPr>
        <w:ind w:left="1500" w:hanging="114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426754"/>
    <w:multiLevelType w:val="hybridMultilevel"/>
    <w:tmpl w:val="C2FA6F80"/>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1" w15:restartNumberingAfterBreak="0">
    <w:nsid w:val="4E5E2760"/>
    <w:multiLevelType w:val="hybridMultilevel"/>
    <w:tmpl w:val="94202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587105"/>
    <w:multiLevelType w:val="hybridMultilevel"/>
    <w:tmpl w:val="17187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C13025"/>
    <w:multiLevelType w:val="multilevel"/>
    <w:tmpl w:val="596C1A78"/>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4" w15:restartNumberingAfterBreak="0">
    <w:nsid w:val="6490233C"/>
    <w:multiLevelType w:val="hybridMultilevel"/>
    <w:tmpl w:val="298C68AE"/>
    <w:lvl w:ilvl="0" w:tplc="04090001">
      <w:start w:val="38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B577EC"/>
    <w:multiLevelType w:val="hybridMultilevel"/>
    <w:tmpl w:val="E2D2317A"/>
    <w:lvl w:ilvl="0" w:tplc="0409000F">
      <w:start w:val="1"/>
      <w:numFmt w:val="decimal"/>
      <w:lvlText w:val="%1."/>
      <w:lvlJc w:val="left"/>
      <w:pPr>
        <w:ind w:left="502"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26" w15:restartNumberingAfterBreak="0">
    <w:nsid w:val="77ED07C3"/>
    <w:multiLevelType w:val="hybridMultilevel"/>
    <w:tmpl w:val="C484A638"/>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95B7A23"/>
    <w:multiLevelType w:val="hybridMultilevel"/>
    <w:tmpl w:val="79C87654"/>
    <w:lvl w:ilvl="0" w:tplc="F95AB6BA">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21"/>
  </w:num>
  <w:num w:numId="3">
    <w:abstractNumId w:val="22"/>
  </w:num>
  <w:num w:numId="4">
    <w:abstractNumId w:val="19"/>
  </w:num>
  <w:num w:numId="5">
    <w:abstractNumId w:val="11"/>
  </w:num>
  <w:num w:numId="6">
    <w:abstractNumId w:val="12"/>
  </w:num>
  <w:num w:numId="7">
    <w:abstractNumId w:val="17"/>
  </w:num>
  <w:num w:numId="8">
    <w:abstractNumId w:val="13"/>
  </w:num>
  <w:num w:numId="9">
    <w:abstractNumId w:val="24"/>
  </w:num>
  <w:num w:numId="10">
    <w:abstractNumId w:val="18"/>
  </w:num>
  <w:num w:numId="11">
    <w:abstractNumId w:val="27"/>
  </w:num>
  <w:num w:numId="12">
    <w:abstractNumId w:val="10"/>
  </w:num>
  <w:num w:numId="13">
    <w:abstractNumId w:val="8"/>
  </w:num>
  <w:num w:numId="14">
    <w:abstractNumId w:val="7"/>
  </w:num>
  <w:num w:numId="15">
    <w:abstractNumId w:val="0"/>
  </w:num>
  <w:num w:numId="16">
    <w:abstractNumId w:val="3"/>
  </w:num>
  <w:num w:numId="17">
    <w:abstractNumId w:val="2"/>
  </w:num>
  <w:num w:numId="18">
    <w:abstractNumId w:val="1"/>
  </w:num>
  <w:num w:numId="19">
    <w:abstractNumId w:val="6"/>
  </w:num>
  <w:num w:numId="20">
    <w:abstractNumId w:val="5"/>
  </w:num>
  <w:num w:numId="21">
    <w:abstractNumId w:val="9"/>
  </w:num>
  <w:num w:numId="22">
    <w:abstractNumId w:val="4"/>
  </w:num>
  <w:num w:numId="23">
    <w:abstractNumId w:val="20"/>
  </w:num>
  <w:num w:numId="24">
    <w:abstractNumId w:val="14"/>
  </w:num>
  <w:num w:numId="25">
    <w:abstractNumId w:val="25"/>
  </w:num>
  <w:num w:numId="26">
    <w:abstractNumId w:val="23"/>
  </w:num>
  <w:num w:numId="27">
    <w:abstractNumId w:val="15"/>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6865">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1F11"/>
    <w:rsid w:val="00012158"/>
    <w:rsid w:val="00013002"/>
    <w:rsid w:val="0001484E"/>
    <w:rsid w:val="000257FB"/>
    <w:rsid w:val="000537E0"/>
    <w:rsid w:val="00057597"/>
    <w:rsid w:val="00063D02"/>
    <w:rsid w:val="00067628"/>
    <w:rsid w:val="00072484"/>
    <w:rsid w:val="00076BD8"/>
    <w:rsid w:val="000801A9"/>
    <w:rsid w:val="00086C50"/>
    <w:rsid w:val="000876C3"/>
    <w:rsid w:val="0009657A"/>
    <w:rsid w:val="00096612"/>
    <w:rsid w:val="000A0A78"/>
    <w:rsid w:val="000A3542"/>
    <w:rsid w:val="000B566E"/>
    <w:rsid w:val="000B61CA"/>
    <w:rsid w:val="000B7683"/>
    <w:rsid w:val="000C3C99"/>
    <w:rsid w:val="000D06E5"/>
    <w:rsid w:val="000D09C3"/>
    <w:rsid w:val="000D5D54"/>
    <w:rsid w:val="000E4F98"/>
    <w:rsid w:val="000F30BF"/>
    <w:rsid w:val="000F7972"/>
    <w:rsid w:val="00102934"/>
    <w:rsid w:val="00120B21"/>
    <w:rsid w:val="00123FD5"/>
    <w:rsid w:val="00125B6D"/>
    <w:rsid w:val="00126AF2"/>
    <w:rsid w:val="00134159"/>
    <w:rsid w:val="0013556A"/>
    <w:rsid w:val="00147110"/>
    <w:rsid w:val="00156FC2"/>
    <w:rsid w:val="00161065"/>
    <w:rsid w:val="001718C8"/>
    <w:rsid w:val="001862C4"/>
    <w:rsid w:val="0019109B"/>
    <w:rsid w:val="00194172"/>
    <w:rsid w:val="00195D8D"/>
    <w:rsid w:val="00196229"/>
    <w:rsid w:val="00197E56"/>
    <w:rsid w:val="001A27FE"/>
    <w:rsid w:val="001A3AB7"/>
    <w:rsid w:val="001A65BC"/>
    <w:rsid w:val="001B1791"/>
    <w:rsid w:val="001B4AF5"/>
    <w:rsid w:val="001C0746"/>
    <w:rsid w:val="001C7115"/>
    <w:rsid w:val="001C7CD1"/>
    <w:rsid w:val="001D1E03"/>
    <w:rsid w:val="001D4F1B"/>
    <w:rsid w:val="001D6A56"/>
    <w:rsid w:val="001D7376"/>
    <w:rsid w:val="001E181E"/>
    <w:rsid w:val="001F194F"/>
    <w:rsid w:val="001F5A08"/>
    <w:rsid w:val="00202D10"/>
    <w:rsid w:val="002058CE"/>
    <w:rsid w:val="00216031"/>
    <w:rsid w:val="00216520"/>
    <w:rsid w:val="002165F1"/>
    <w:rsid w:val="00221E09"/>
    <w:rsid w:val="00227626"/>
    <w:rsid w:val="002316C7"/>
    <w:rsid w:val="00235FFD"/>
    <w:rsid w:val="002515EE"/>
    <w:rsid w:val="00257DBB"/>
    <w:rsid w:val="00267F61"/>
    <w:rsid w:val="00276D21"/>
    <w:rsid w:val="00277CDC"/>
    <w:rsid w:val="00282D20"/>
    <w:rsid w:val="00296D7F"/>
    <w:rsid w:val="002A208A"/>
    <w:rsid w:val="002B3CF6"/>
    <w:rsid w:val="002C19FB"/>
    <w:rsid w:val="002C3614"/>
    <w:rsid w:val="002C426D"/>
    <w:rsid w:val="002C768A"/>
    <w:rsid w:val="002D76C4"/>
    <w:rsid w:val="002E0B2D"/>
    <w:rsid w:val="002F769F"/>
    <w:rsid w:val="00301A38"/>
    <w:rsid w:val="0031591F"/>
    <w:rsid w:val="00325E01"/>
    <w:rsid w:val="00327319"/>
    <w:rsid w:val="0033722B"/>
    <w:rsid w:val="00350165"/>
    <w:rsid w:val="00351915"/>
    <w:rsid w:val="003558C0"/>
    <w:rsid w:val="00363367"/>
    <w:rsid w:val="003641CB"/>
    <w:rsid w:val="00374C3A"/>
    <w:rsid w:val="003761EA"/>
    <w:rsid w:val="003A0136"/>
    <w:rsid w:val="003A3C79"/>
    <w:rsid w:val="003A5A32"/>
    <w:rsid w:val="003B4365"/>
    <w:rsid w:val="003B52FE"/>
    <w:rsid w:val="003B583F"/>
    <w:rsid w:val="003B7D3D"/>
    <w:rsid w:val="003C4435"/>
    <w:rsid w:val="003D38C6"/>
    <w:rsid w:val="003D435F"/>
    <w:rsid w:val="003D6D94"/>
    <w:rsid w:val="003D7D22"/>
    <w:rsid w:val="003E6469"/>
    <w:rsid w:val="003F1F66"/>
    <w:rsid w:val="004060AD"/>
    <w:rsid w:val="00420B5A"/>
    <w:rsid w:val="00420DFD"/>
    <w:rsid w:val="00433CBA"/>
    <w:rsid w:val="00435086"/>
    <w:rsid w:val="0044231F"/>
    <w:rsid w:val="00453AD5"/>
    <w:rsid w:val="00470E28"/>
    <w:rsid w:val="004819CB"/>
    <w:rsid w:val="004822EF"/>
    <w:rsid w:val="00487239"/>
    <w:rsid w:val="00487784"/>
    <w:rsid w:val="004934C5"/>
    <w:rsid w:val="004A0CCE"/>
    <w:rsid w:val="004A4D65"/>
    <w:rsid w:val="004B2736"/>
    <w:rsid w:val="004D00D6"/>
    <w:rsid w:val="004D1665"/>
    <w:rsid w:val="004D4CF4"/>
    <w:rsid w:val="004E3E1B"/>
    <w:rsid w:val="00515C73"/>
    <w:rsid w:val="0052574C"/>
    <w:rsid w:val="00526B66"/>
    <w:rsid w:val="00551F6B"/>
    <w:rsid w:val="00553918"/>
    <w:rsid w:val="00556548"/>
    <w:rsid w:val="0055712B"/>
    <w:rsid w:val="005641F2"/>
    <w:rsid w:val="00567DC0"/>
    <w:rsid w:val="00586EF8"/>
    <w:rsid w:val="00592F9F"/>
    <w:rsid w:val="00593B96"/>
    <w:rsid w:val="005A3EA0"/>
    <w:rsid w:val="005A7D98"/>
    <w:rsid w:val="005B0920"/>
    <w:rsid w:val="005B49AB"/>
    <w:rsid w:val="005B50E7"/>
    <w:rsid w:val="005B65B9"/>
    <w:rsid w:val="005C72DF"/>
    <w:rsid w:val="005D41A7"/>
    <w:rsid w:val="005D6E51"/>
    <w:rsid w:val="005D775E"/>
    <w:rsid w:val="005E427C"/>
    <w:rsid w:val="005E6DCC"/>
    <w:rsid w:val="005E7B4F"/>
    <w:rsid w:val="005F122A"/>
    <w:rsid w:val="005F3361"/>
    <w:rsid w:val="005F6BBB"/>
    <w:rsid w:val="0060292B"/>
    <w:rsid w:val="0060308F"/>
    <w:rsid w:val="0060611D"/>
    <w:rsid w:val="00606601"/>
    <w:rsid w:val="00607BDC"/>
    <w:rsid w:val="00607D68"/>
    <w:rsid w:val="00610A8E"/>
    <w:rsid w:val="006149B1"/>
    <w:rsid w:val="00614CC6"/>
    <w:rsid w:val="00615A1B"/>
    <w:rsid w:val="00616E11"/>
    <w:rsid w:val="00617E31"/>
    <w:rsid w:val="00634F66"/>
    <w:rsid w:val="00647D21"/>
    <w:rsid w:val="00647D4D"/>
    <w:rsid w:val="00647E80"/>
    <w:rsid w:val="0065495E"/>
    <w:rsid w:val="00662E60"/>
    <w:rsid w:val="00680D2B"/>
    <w:rsid w:val="00681B32"/>
    <w:rsid w:val="0068273A"/>
    <w:rsid w:val="00691616"/>
    <w:rsid w:val="0069314A"/>
    <w:rsid w:val="006A1490"/>
    <w:rsid w:val="006A4BDB"/>
    <w:rsid w:val="006A70BE"/>
    <w:rsid w:val="006C2CB1"/>
    <w:rsid w:val="006C7827"/>
    <w:rsid w:val="006D42A3"/>
    <w:rsid w:val="006D7752"/>
    <w:rsid w:val="006E2037"/>
    <w:rsid w:val="006E58E2"/>
    <w:rsid w:val="006F154D"/>
    <w:rsid w:val="006F2791"/>
    <w:rsid w:val="006F6A2D"/>
    <w:rsid w:val="00703C62"/>
    <w:rsid w:val="00712870"/>
    <w:rsid w:val="00717C0F"/>
    <w:rsid w:val="0073178C"/>
    <w:rsid w:val="00731BD8"/>
    <w:rsid w:val="00736849"/>
    <w:rsid w:val="00743D85"/>
    <w:rsid w:val="00746178"/>
    <w:rsid w:val="00747511"/>
    <w:rsid w:val="00747BCF"/>
    <w:rsid w:val="00753CF4"/>
    <w:rsid w:val="007565CC"/>
    <w:rsid w:val="00756B4D"/>
    <w:rsid w:val="00760980"/>
    <w:rsid w:val="00762B4A"/>
    <w:rsid w:val="00763B9A"/>
    <w:rsid w:val="00767340"/>
    <w:rsid w:val="0077368D"/>
    <w:rsid w:val="007754DF"/>
    <w:rsid w:val="00776E56"/>
    <w:rsid w:val="00780D3E"/>
    <w:rsid w:val="00784AA0"/>
    <w:rsid w:val="007864C9"/>
    <w:rsid w:val="00786EF4"/>
    <w:rsid w:val="00791ED8"/>
    <w:rsid w:val="007A308E"/>
    <w:rsid w:val="007A6AA8"/>
    <w:rsid w:val="007B09A2"/>
    <w:rsid w:val="007B5CC5"/>
    <w:rsid w:val="007C52DD"/>
    <w:rsid w:val="007C71D2"/>
    <w:rsid w:val="007E24B3"/>
    <w:rsid w:val="007E297F"/>
    <w:rsid w:val="007E45D9"/>
    <w:rsid w:val="007F1435"/>
    <w:rsid w:val="00801084"/>
    <w:rsid w:val="00827585"/>
    <w:rsid w:val="008310C9"/>
    <w:rsid w:val="00833756"/>
    <w:rsid w:val="00837012"/>
    <w:rsid w:val="00837CB5"/>
    <w:rsid w:val="0084013E"/>
    <w:rsid w:val="008413D1"/>
    <w:rsid w:val="0085384C"/>
    <w:rsid w:val="00860DE1"/>
    <w:rsid w:val="0086576F"/>
    <w:rsid w:val="00872472"/>
    <w:rsid w:val="008779D6"/>
    <w:rsid w:val="00885D6E"/>
    <w:rsid w:val="00886049"/>
    <w:rsid w:val="00890A17"/>
    <w:rsid w:val="00890D87"/>
    <w:rsid w:val="0089497C"/>
    <w:rsid w:val="008A0B88"/>
    <w:rsid w:val="008B0663"/>
    <w:rsid w:val="008B33AC"/>
    <w:rsid w:val="008C7848"/>
    <w:rsid w:val="008D088D"/>
    <w:rsid w:val="008E0578"/>
    <w:rsid w:val="008E0E9B"/>
    <w:rsid w:val="008E5B41"/>
    <w:rsid w:val="008E62BE"/>
    <w:rsid w:val="008E7C14"/>
    <w:rsid w:val="008F18DB"/>
    <w:rsid w:val="008F29DC"/>
    <w:rsid w:val="008F4345"/>
    <w:rsid w:val="008F4472"/>
    <w:rsid w:val="00901AC0"/>
    <w:rsid w:val="00901E23"/>
    <w:rsid w:val="0090565F"/>
    <w:rsid w:val="00906087"/>
    <w:rsid w:val="00911D38"/>
    <w:rsid w:val="0091680C"/>
    <w:rsid w:val="00917AF2"/>
    <w:rsid w:val="0092198C"/>
    <w:rsid w:val="009229F3"/>
    <w:rsid w:val="0092418A"/>
    <w:rsid w:val="00934ED7"/>
    <w:rsid w:val="009454F8"/>
    <w:rsid w:val="009543C3"/>
    <w:rsid w:val="00954AA5"/>
    <w:rsid w:val="00954DE7"/>
    <w:rsid w:val="00966E1B"/>
    <w:rsid w:val="00974855"/>
    <w:rsid w:val="009876A2"/>
    <w:rsid w:val="009A0A24"/>
    <w:rsid w:val="009B5551"/>
    <w:rsid w:val="009B5F4F"/>
    <w:rsid w:val="009B65D4"/>
    <w:rsid w:val="009C3531"/>
    <w:rsid w:val="009F21FC"/>
    <w:rsid w:val="009F2D2C"/>
    <w:rsid w:val="00A00A84"/>
    <w:rsid w:val="00A165E9"/>
    <w:rsid w:val="00A17166"/>
    <w:rsid w:val="00A33A58"/>
    <w:rsid w:val="00A33C13"/>
    <w:rsid w:val="00A37C5B"/>
    <w:rsid w:val="00A42F44"/>
    <w:rsid w:val="00A443C2"/>
    <w:rsid w:val="00A46A5C"/>
    <w:rsid w:val="00A52DB0"/>
    <w:rsid w:val="00A631E3"/>
    <w:rsid w:val="00A6617B"/>
    <w:rsid w:val="00A67CB8"/>
    <w:rsid w:val="00A71FE5"/>
    <w:rsid w:val="00A72CFB"/>
    <w:rsid w:val="00A8108B"/>
    <w:rsid w:val="00A96419"/>
    <w:rsid w:val="00A97B0E"/>
    <w:rsid w:val="00AA0C3B"/>
    <w:rsid w:val="00AA3AD8"/>
    <w:rsid w:val="00AA7BFF"/>
    <w:rsid w:val="00AB0DC8"/>
    <w:rsid w:val="00AB52D1"/>
    <w:rsid w:val="00AC6B54"/>
    <w:rsid w:val="00AD267B"/>
    <w:rsid w:val="00AD52D3"/>
    <w:rsid w:val="00AE11F2"/>
    <w:rsid w:val="00AE20CA"/>
    <w:rsid w:val="00AE48BB"/>
    <w:rsid w:val="00AE4A09"/>
    <w:rsid w:val="00AE77FB"/>
    <w:rsid w:val="00AF2E12"/>
    <w:rsid w:val="00AF66F1"/>
    <w:rsid w:val="00B033C8"/>
    <w:rsid w:val="00B0583F"/>
    <w:rsid w:val="00B067E5"/>
    <w:rsid w:val="00B10B1F"/>
    <w:rsid w:val="00B21066"/>
    <w:rsid w:val="00B33425"/>
    <w:rsid w:val="00B33B1F"/>
    <w:rsid w:val="00B44E24"/>
    <w:rsid w:val="00B4682F"/>
    <w:rsid w:val="00B52E82"/>
    <w:rsid w:val="00B54ECC"/>
    <w:rsid w:val="00B714F3"/>
    <w:rsid w:val="00B720CA"/>
    <w:rsid w:val="00B810FF"/>
    <w:rsid w:val="00B866A5"/>
    <w:rsid w:val="00B87C71"/>
    <w:rsid w:val="00BA1EAA"/>
    <w:rsid w:val="00BA376C"/>
    <w:rsid w:val="00BA723C"/>
    <w:rsid w:val="00BA726D"/>
    <w:rsid w:val="00BC0651"/>
    <w:rsid w:val="00BC25A5"/>
    <w:rsid w:val="00BC4FBD"/>
    <w:rsid w:val="00BC5D77"/>
    <w:rsid w:val="00BD1B04"/>
    <w:rsid w:val="00BD2C72"/>
    <w:rsid w:val="00BD30D1"/>
    <w:rsid w:val="00BF487A"/>
    <w:rsid w:val="00BF6F40"/>
    <w:rsid w:val="00BF773D"/>
    <w:rsid w:val="00C01D6B"/>
    <w:rsid w:val="00C03C20"/>
    <w:rsid w:val="00C04C26"/>
    <w:rsid w:val="00C07F33"/>
    <w:rsid w:val="00C17851"/>
    <w:rsid w:val="00C2422A"/>
    <w:rsid w:val="00C268B9"/>
    <w:rsid w:val="00C27B14"/>
    <w:rsid w:val="00C30E4A"/>
    <w:rsid w:val="00C3520A"/>
    <w:rsid w:val="00C362C3"/>
    <w:rsid w:val="00C46BD9"/>
    <w:rsid w:val="00C55258"/>
    <w:rsid w:val="00C64AB1"/>
    <w:rsid w:val="00C668C8"/>
    <w:rsid w:val="00C73560"/>
    <w:rsid w:val="00C73BC4"/>
    <w:rsid w:val="00C7699F"/>
    <w:rsid w:val="00C821E2"/>
    <w:rsid w:val="00C878D5"/>
    <w:rsid w:val="00CA4EE6"/>
    <w:rsid w:val="00CA6511"/>
    <w:rsid w:val="00CB0F14"/>
    <w:rsid w:val="00CB3E4F"/>
    <w:rsid w:val="00CD0F51"/>
    <w:rsid w:val="00CD659B"/>
    <w:rsid w:val="00CD7DC8"/>
    <w:rsid w:val="00CE5A6D"/>
    <w:rsid w:val="00D017C0"/>
    <w:rsid w:val="00D02710"/>
    <w:rsid w:val="00D0353F"/>
    <w:rsid w:val="00D107C1"/>
    <w:rsid w:val="00D218B5"/>
    <w:rsid w:val="00D31EB8"/>
    <w:rsid w:val="00D353C4"/>
    <w:rsid w:val="00D459CD"/>
    <w:rsid w:val="00D50449"/>
    <w:rsid w:val="00D514BF"/>
    <w:rsid w:val="00D56954"/>
    <w:rsid w:val="00D70C4E"/>
    <w:rsid w:val="00D7171D"/>
    <w:rsid w:val="00D72F52"/>
    <w:rsid w:val="00D83B36"/>
    <w:rsid w:val="00D97BB1"/>
    <w:rsid w:val="00DA3200"/>
    <w:rsid w:val="00DC6745"/>
    <w:rsid w:val="00DD172A"/>
    <w:rsid w:val="00DE5E49"/>
    <w:rsid w:val="00DE5EA2"/>
    <w:rsid w:val="00DE6491"/>
    <w:rsid w:val="00DF1571"/>
    <w:rsid w:val="00DF4176"/>
    <w:rsid w:val="00DF4A4F"/>
    <w:rsid w:val="00DF693C"/>
    <w:rsid w:val="00E00768"/>
    <w:rsid w:val="00E018AD"/>
    <w:rsid w:val="00E02402"/>
    <w:rsid w:val="00E0346C"/>
    <w:rsid w:val="00E17240"/>
    <w:rsid w:val="00E44C45"/>
    <w:rsid w:val="00E44CBB"/>
    <w:rsid w:val="00E54659"/>
    <w:rsid w:val="00E57EC4"/>
    <w:rsid w:val="00E60CF2"/>
    <w:rsid w:val="00E73AFE"/>
    <w:rsid w:val="00E75C21"/>
    <w:rsid w:val="00E80F1D"/>
    <w:rsid w:val="00E86BC3"/>
    <w:rsid w:val="00E90ED4"/>
    <w:rsid w:val="00E92740"/>
    <w:rsid w:val="00E93689"/>
    <w:rsid w:val="00EA0F8E"/>
    <w:rsid w:val="00EA6E8E"/>
    <w:rsid w:val="00EC361D"/>
    <w:rsid w:val="00EC6BB7"/>
    <w:rsid w:val="00ED739C"/>
    <w:rsid w:val="00EE05E8"/>
    <w:rsid w:val="00EE57AA"/>
    <w:rsid w:val="00EF0B81"/>
    <w:rsid w:val="00EF1307"/>
    <w:rsid w:val="00EF2493"/>
    <w:rsid w:val="00EF450E"/>
    <w:rsid w:val="00EF699F"/>
    <w:rsid w:val="00F07008"/>
    <w:rsid w:val="00F075BA"/>
    <w:rsid w:val="00F138F7"/>
    <w:rsid w:val="00F14F6A"/>
    <w:rsid w:val="00F16089"/>
    <w:rsid w:val="00F2187A"/>
    <w:rsid w:val="00F30C9B"/>
    <w:rsid w:val="00F316C4"/>
    <w:rsid w:val="00F336CC"/>
    <w:rsid w:val="00F34A48"/>
    <w:rsid w:val="00F354B1"/>
    <w:rsid w:val="00F40D41"/>
    <w:rsid w:val="00F54FBD"/>
    <w:rsid w:val="00F60E0A"/>
    <w:rsid w:val="00F72B4C"/>
    <w:rsid w:val="00F74D37"/>
    <w:rsid w:val="00F82664"/>
    <w:rsid w:val="00F82B92"/>
    <w:rsid w:val="00F82C78"/>
    <w:rsid w:val="00F82D8F"/>
    <w:rsid w:val="00F854BC"/>
    <w:rsid w:val="00F87B59"/>
    <w:rsid w:val="00FB0E4E"/>
    <w:rsid w:val="00FC2FF7"/>
    <w:rsid w:val="00FE29D4"/>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colormru v:ext="edit" colors="#d62a47"/>
    </o:shapedefaults>
    <o:shapelayout v:ext="edit">
      <o:idmap v:ext="edit" data="1"/>
    </o:shapelayout>
  </w:shapeDefaults>
  <w:decimalSymbol w:val="."/>
  <w:listSeparator w:val=","/>
  <w15:docId w15:val="{8A16C0FF-A001-4218-AA08-9ADB17434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61E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82D8F"/>
    <w:pPr>
      <w:keepNext/>
      <w:keepLines/>
      <w:spacing w:before="480"/>
      <w:ind w:left="794" w:hanging="794"/>
      <w:outlineLvl w:val="0"/>
    </w:pPr>
    <w:rPr>
      <w:b/>
    </w:rPr>
  </w:style>
  <w:style w:type="paragraph" w:styleId="Heading2">
    <w:name w:val="heading 2"/>
    <w:basedOn w:val="Heading1"/>
    <w:next w:val="Normal"/>
    <w:link w:val="Heading2Char"/>
    <w:qFormat/>
    <w:rsid w:val="00F82D8F"/>
    <w:pPr>
      <w:spacing w:before="320"/>
      <w:outlineLvl w:val="1"/>
    </w:pPr>
  </w:style>
  <w:style w:type="paragraph" w:styleId="Heading3">
    <w:name w:val="heading 3"/>
    <w:basedOn w:val="Heading1"/>
    <w:next w:val="Normal"/>
    <w:link w:val="Heading3Char"/>
    <w:qFormat/>
    <w:rsid w:val="00F82D8F"/>
    <w:pPr>
      <w:spacing w:before="200"/>
      <w:outlineLvl w:val="2"/>
    </w:pPr>
  </w:style>
  <w:style w:type="paragraph" w:styleId="Heading4">
    <w:name w:val="heading 4"/>
    <w:basedOn w:val="Heading3"/>
    <w:next w:val="Normal"/>
    <w:link w:val="Heading4Char"/>
    <w:qFormat/>
    <w:rsid w:val="00F82D8F"/>
    <w:pPr>
      <w:tabs>
        <w:tab w:val="clear" w:pos="794"/>
        <w:tab w:val="left" w:pos="992"/>
      </w:tabs>
      <w:ind w:left="992" w:hanging="992"/>
      <w:outlineLvl w:val="3"/>
    </w:pPr>
  </w:style>
  <w:style w:type="paragraph" w:styleId="Heading5">
    <w:name w:val="heading 5"/>
    <w:basedOn w:val="Heading4"/>
    <w:next w:val="Normal"/>
    <w:link w:val="Heading5Char"/>
    <w:qFormat/>
    <w:rsid w:val="00F82D8F"/>
    <w:pPr>
      <w:outlineLvl w:val="4"/>
    </w:pPr>
  </w:style>
  <w:style w:type="paragraph" w:styleId="Heading6">
    <w:name w:val="heading 6"/>
    <w:basedOn w:val="Heading4"/>
    <w:next w:val="Normal"/>
    <w:link w:val="Heading6Char"/>
    <w:qFormat/>
    <w:rsid w:val="00F82D8F"/>
    <w:pPr>
      <w:tabs>
        <w:tab w:val="clear" w:pos="992"/>
        <w:tab w:val="clear" w:pos="1191"/>
      </w:tabs>
      <w:ind w:left="1588" w:hanging="1588"/>
      <w:outlineLvl w:val="5"/>
    </w:pPr>
  </w:style>
  <w:style w:type="paragraph" w:styleId="Heading7">
    <w:name w:val="heading 7"/>
    <w:basedOn w:val="Heading6"/>
    <w:next w:val="Normal"/>
    <w:link w:val="Heading7Char"/>
    <w:qFormat/>
    <w:rsid w:val="00F82D8F"/>
    <w:pPr>
      <w:outlineLvl w:val="6"/>
    </w:pPr>
  </w:style>
  <w:style w:type="paragraph" w:styleId="Heading8">
    <w:name w:val="heading 8"/>
    <w:basedOn w:val="Heading6"/>
    <w:next w:val="Normal"/>
    <w:link w:val="Heading8Char"/>
    <w:qFormat/>
    <w:rsid w:val="00F82D8F"/>
    <w:pPr>
      <w:outlineLvl w:val="7"/>
    </w:pPr>
  </w:style>
  <w:style w:type="paragraph" w:styleId="Heading9">
    <w:name w:val="heading 9"/>
    <w:basedOn w:val="Heading6"/>
    <w:next w:val="Normal"/>
    <w:link w:val="Heading9Char"/>
    <w:qFormat/>
    <w:rsid w:val="00F82D8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33B1F"/>
    <w:rPr>
      <w:b/>
      <w:sz w:val="24"/>
      <w:lang w:val="fr-FR" w:eastAsia="en-US"/>
    </w:rPr>
  </w:style>
  <w:style w:type="character" w:customStyle="1" w:styleId="Heading2Char">
    <w:name w:val="Heading 2 Char"/>
    <w:basedOn w:val="DefaultParagraphFont"/>
    <w:link w:val="Heading2"/>
    <w:rsid w:val="00B33B1F"/>
    <w:rPr>
      <w:b/>
      <w:sz w:val="24"/>
      <w:lang w:val="fr-FR" w:eastAsia="en-US"/>
    </w:rPr>
  </w:style>
  <w:style w:type="character" w:customStyle="1" w:styleId="Heading3Char">
    <w:name w:val="Heading 3 Char"/>
    <w:basedOn w:val="DefaultParagraphFont"/>
    <w:link w:val="Heading3"/>
    <w:rsid w:val="00B33B1F"/>
    <w:rPr>
      <w:b/>
      <w:sz w:val="24"/>
      <w:lang w:val="fr-FR" w:eastAsia="en-US"/>
    </w:rPr>
  </w:style>
  <w:style w:type="character" w:customStyle="1" w:styleId="Heading4Char">
    <w:name w:val="Heading 4 Char"/>
    <w:basedOn w:val="DefaultParagraphFont"/>
    <w:link w:val="Heading4"/>
    <w:rsid w:val="00B33B1F"/>
    <w:rPr>
      <w:b/>
      <w:sz w:val="24"/>
      <w:lang w:val="fr-FR" w:eastAsia="en-US"/>
    </w:rPr>
  </w:style>
  <w:style w:type="character" w:customStyle="1" w:styleId="Heading5Char">
    <w:name w:val="Heading 5 Char"/>
    <w:basedOn w:val="DefaultParagraphFont"/>
    <w:link w:val="Heading5"/>
    <w:rsid w:val="00B33B1F"/>
    <w:rPr>
      <w:b/>
      <w:sz w:val="24"/>
      <w:lang w:val="fr-FR" w:eastAsia="en-US"/>
    </w:rPr>
  </w:style>
  <w:style w:type="character" w:customStyle="1" w:styleId="Heading6Char">
    <w:name w:val="Heading 6 Char"/>
    <w:basedOn w:val="DefaultParagraphFont"/>
    <w:link w:val="Heading6"/>
    <w:rsid w:val="00B33B1F"/>
    <w:rPr>
      <w:b/>
      <w:sz w:val="24"/>
      <w:lang w:val="fr-FR" w:eastAsia="en-US"/>
    </w:rPr>
  </w:style>
  <w:style w:type="character" w:customStyle="1" w:styleId="Heading7Char">
    <w:name w:val="Heading 7 Char"/>
    <w:basedOn w:val="DefaultParagraphFont"/>
    <w:link w:val="Heading7"/>
    <w:rsid w:val="00B33B1F"/>
    <w:rPr>
      <w:b/>
      <w:sz w:val="24"/>
      <w:lang w:val="fr-FR" w:eastAsia="en-US"/>
    </w:rPr>
  </w:style>
  <w:style w:type="character" w:customStyle="1" w:styleId="Heading8Char">
    <w:name w:val="Heading 8 Char"/>
    <w:basedOn w:val="DefaultParagraphFont"/>
    <w:link w:val="Heading8"/>
    <w:rsid w:val="00B33B1F"/>
    <w:rPr>
      <w:b/>
      <w:sz w:val="24"/>
      <w:lang w:val="fr-FR" w:eastAsia="en-US"/>
    </w:rPr>
  </w:style>
  <w:style w:type="character" w:customStyle="1" w:styleId="Heading9Char">
    <w:name w:val="Heading 9 Char"/>
    <w:basedOn w:val="DefaultParagraphFont"/>
    <w:link w:val="Heading9"/>
    <w:rsid w:val="00B33B1F"/>
    <w:rPr>
      <w:b/>
      <w:sz w:val="24"/>
      <w:lang w:val="fr-FR" w:eastAsia="en-US"/>
    </w:rPr>
  </w:style>
  <w:style w:type="paragraph" w:styleId="Header">
    <w:name w:val="header"/>
    <w:basedOn w:val="Normal"/>
    <w:link w:val="HeaderChar"/>
    <w:rsid w:val="00F82D8F"/>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B33B1F"/>
    <w:rPr>
      <w:sz w:val="24"/>
      <w:lang w:val="fr-FR" w:eastAsia="en-US"/>
    </w:rPr>
  </w:style>
  <w:style w:type="paragraph" w:styleId="Footer">
    <w:name w:val="footer"/>
    <w:basedOn w:val="Normal"/>
    <w:link w:val="FooterChar"/>
    <w:rsid w:val="00F82D8F"/>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B33B1F"/>
    <w:rPr>
      <w:noProof/>
      <w:sz w:val="18"/>
      <w:lang w:val="fr-FR" w:eastAsia="en-US"/>
    </w:rPr>
  </w:style>
  <w:style w:type="character" w:styleId="PageNumber">
    <w:name w:val="page number"/>
    <w:basedOn w:val="DefaultParagraphFont"/>
    <w:rsid w:val="00F82D8F"/>
  </w:style>
  <w:style w:type="paragraph" w:customStyle="1" w:styleId="Headingb">
    <w:name w:val="Heading_b"/>
    <w:basedOn w:val="Heading3"/>
    <w:next w:val="Normal"/>
    <w:link w:val="HeadingbChar"/>
    <w:rsid w:val="00F82D8F"/>
    <w:pPr>
      <w:spacing w:before="160"/>
      <w:ind w:left="0" w:firstLine="0"/>
      <w:outlineLvl w:val="9"/>
    </w:pPr>
  </w:style>
  <w:style w:type="character" w:customStyle="1" w:styleId="HeadingbChar">
    <w:name w:val="Heading_b Char"/>
    <w:basedOn w:val="DefaultParagraphFont"/>
    <w:link w:val="Headingb"/>
    <w:locked/>
    <w:rsid w:val="00B33B1F"/>
    <w:rPr>
      <w:b/>
      <w:sz w:val="24"/>
      <w:lang w:val="fr-FR" w:eastAsia="en-US"/>
    </w:rPr>
  </w:style>
  <w:style w:type="paragraph" w:customStyle="1" w:styleId="Headingi">
    <w:name w:val="Heading_i"/>
    <w:basedOn w:val="Heading3"/>
    <w:next w:val="Normal"/>
    <w:rsid w:val="00F82D8F"/>
    <w:pPr>
      <w:spacing w:before="160"/>
      <w:ind w:left="0" w:firstLine="0"/>
    </w:pPr>
    <w:rPr>
      <w:b w:val="0"/>
      <w:i/>
    </w:rPr>
  </w:style>
  <w:style w:type="character" w:customStyle="1" w:styleId="href">
    <w:name w:val="href"/>
    <w:basedOn w:val="DefaultParagraphFont"/>
    <w:rsid w:val="00F82D8F"/>
  </w:style>
  <w:style w:type="paragraph" w:customStyle="1" w:styleId="AnnexNoTitle">
    <w:name w:val="Annex_NoTitle"/>
    <w:basedOn w:val="Normal"/>
    <w:next w:val="Normalaftertitle"/>
    <w:rsid w:val="003761EA"/>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F82D8F"/>
    <w:pPr>
      <w:spacing w:before="320"/>
    </w:pPr>
  </w:style>
  <w:style w:type="paragraph" w:customStyle="1" w:styleId="enumlev2">
    <w:name w:val="enumlev2"/>
    <w:basedOn w:val="enumlev1"/>
    <w:rsid w:val="00F82D8F"/>
    <w:pPr>
      <w:ind w:left="1191" w:hanging="397"/>
    </w:pPr>
  </w:style>
  <w:style w:type="paragraph" w:customStyle="1" w:styleId="enumlev1">
    <w:name w:val="enumlev1"/>
    <w:basedOn w:val="Normal"/>
    <w:link w:val="enumlev1Char"/>
    <w:rsid w:val="00F82D8F"/>
    <w:pPr>
      <w:spacing w:before="80"/>
      <w:ind w:left="794" w:hanging="794"/>
    </w:pPr>
  </w:style>
  <w:style w:type="character" w:customStyle="1" w:styleId="enumlev1Char">
    <w:name w:val="enumlev1 Char"/>
    <w:link w:val="enumlev1"/>
    <w:locked/>
    <w:rsid w:val="00B33B1F"/>
    <w:rPr>
      <w:sz w:val="24"/>
      <w:lang w:val="fr-FR" w:eastAsia="en-US"/>
    </w:rPr>
  </w:style>
  <w:style w:type="paragraph" w:customStyle="1" w:styleId="enumlev3">
    <w:name w:val="enumlev3"/>
    <w:basedOn w:val="enumlev2"/>
    <w:rsid w:val="00F82D8F"/>
    <w:pPr>
      <w:ind w:left="1588"/>
    </w:pPr>
  </w:style>
  <w:style w:type="paragraph" w:customStyle="1" w:styleId="Note">
    <w:name w:val="Note"/>
    <w:basedOn w:val="Normal"/>
    <w:link w:val="NoteChar"/>
    <w:rsid w:val="00F82D8F"/>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B33B1F"/>
    <w:rPr>
      <w:sz w:val="22"/>
      <w:lang w:val="fr-FR" w:eastAsia="en-US"/>
    </w:rPr>
  </w:style>
  <w:style w:type="paragraph" w:customStyle="1" w:styleId="RecNo">
    <w:name w:val="Rec_No"/>
    <w:basedOn w:val="Normal"/>
    <w:next w:val="Rectitle"/>
    <w:rsid w:val="00F82D8F"/>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F82D8F"/>
    <w:pPr>
      <w:keepNext/>
      <w:keepLines/>
      <w:spacing w:before="240"/>
      <w:jc w:val="center"/>
    </w:pPr>
    <w:rPr>
      <w:b/>
      <w:sz w:val="28"/>
    </w:rPr>
  </w:style>
  <w:style w:type="paragraph" w:customStyle="1" w:styleId="Recref">
    <w:name w:val="Rec_ref"/>
    <w:basedOn w:val="Normal"/>
    <w:next w:val="Recdate"/>
    <w:rsid w:val="00F82D8F"/>
    <w:pPr>
      <w:jc w:val="center"/>
    </w:pPr>
  </w:style>
  <w:style w:type="paragraph" w:customStyle="1" w:styleId="Recdate">
    <w:name w:val="Rec_date"/>
    <w:basedOn w:val="Recref"/>
    <w:next w:val="Normalaftertitle"/>
    <w:rsid w:val="00F82D8F"/>
    <w:pPr>
      <w:jc w:val="right"/>
    </w:pPr>
  </w:style>
  <w:style w:type="paragraph" w:customStyle="1" w:styleId="HeadingSum">
    <w:name w:val="Heading_Sum"/>
    <w:basedOn w:val="Headingb"/>
    <w:next w:val="Normal"/>
    <w:autoRedefine/>
    <w:rsid w:val="00F82D8F"/>
    <w:pPr>
      <w:spacing w:before="240"/>
    </w:pPr>
    <w:rPr>
      <w:sz w:val="22"/>
      <w:lang w:val="es-ES_tradnl"/>
    </w:rPr>
  </w:style>
  <w:style w:type="paragraph" w:customStyle="1" w:styleId="AppendixNoTitle">
    <w:name w:val="Appendix_NoTitle"/>
    <w:basedOn w:val="AnnexNoTitle"/>
    <w:next w:val="Normal"/>
    <w:rsid w:val="00F82D8F"/>
  </w:style>
  <w:style w:type="paragraph" w:customStyle="1" w:styleId="Tablefin">
    <w:name w:val="Table_fin"/>
    <w:basedOn w:val="Normal"/>
    <w:next w:val="Normal"/>
    <w:rsid w:val="001C7CD1"/>
    <w:pPr>
      <w:spacing w:before="0"/>
    </w:pPr>
    <w:rPr>
      <w:rFonts w:eastAsiaTheme="minorHAnsi"/>
      <w:sz w:val="20"/>
      <w:lang w:val="en-GB"/>
    </w:rPr>
  </w:style>
  <w:style w:type="paragraph" w:customStyle="1" w:styleId="Tablehead">
    <w:name w:val="Table_head"/>
    <w:basedOn w:val="Normal"/>
    <w:next w:val="Normal"/>
    <w:link w:val="TableheadChar"/>
    <w:rsid w:val="00F82D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B33B1F"/>
    <w:rPr>
      <w:b/>
      <w:sz w:val="22"/>
      <w:lang w:val="fr-FR" w:eastAsia="en-US"/>
    </w:rPr>
  </w:style>
  <w:style w:type="paragraph" w:customStyle="1" w:styleId="Tablelegend">
    <w:name w:val="Table_legend"/>
    <w:basedOn w:val="Normal"/>
    <w:link w:val="TablelegendChar"/>
    <w:rsid w:val="00F82D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DefaultParagraphFont"/>
    <w:link w:val="Tablelegend"/>
    <w:rsid w:val="00B33B1F"/>
    <w:rPr>
      <w:sz w:val="22"/>
      <w:lang w:val="fr-FR" w:eastAsia="en-US"/>
    </w:rPr>
  </w:style>
  <w:style w:type="paragraph" w:customStyle="1" w:styleId="TableNo">
    <w:name w:val="Table_No"/>
    <w:basedOn w:val="Normal"/>
    <w:next w:val="Normal"/>
    <w:link w:val="TableNo0"/>
    <w:rsid w:val="00F82D8F"/>
    <w:pPr>
      <w:keepNext/>
      <w:spacing w:before="360" w:after="120"/>
      <w:jc w:val="center"/>
    </w:pPr>
  </w:style>
  <w:style w:type="character" w:customStyle="1" w:styleId="TableNo0">
    <w:name w:val="Table_No Знак"/>
    <w:link w:val="TableNo"/>
    <w:locked/>
    <w:rsid w:val="00B33B1F"/>
    <w:rPr>
      <w:sz w:val="24"/>
      <w:lang w:val="fr-FR" w:eastAsia="en-US"/>
    </w:rPr>
  </w:style>
  <w:style w:type="paragraph" w:customStyle="1" w:styleId="Tabletext">
    <w:name w:val="Table_text"/>
    <w:basedOn w:val="Normal"/>
    <w:link w:val="TabletextChar"/>
    <w:rsid w:val="00F82D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B33B1F"/>
    <w:rPr>
      <w:sz w:val="22"/>
      <w:lang w:val="fr-FR" w:eastAsia="en-US"/>
    </w:rPr>
  </w:style>
  <w:style w:type="paragraph" w:customStyle="1" w:styleId="Equation">
    <w:name w:val="Equation"/>
    <w:basedOn w:val="Normal"/>
    <w:rsid w:val="00F82D8F"/>
    <w:pPr>
      <w:tabs>
        <w:tab w:val="clear" w:pos="1191"/>
        <w:tab w:val="clear" w:pos="1588"/>
        <w:tab w:val="clear" w:pos="1985"/>
        <w:tab w:val="center" w:pos="4820"/>
        <w:tab w:val="right" w:pos="9639"/>
      </w:tabs>
    </w:pPr>
  </w:style>
  <w:style w:type="paragraph" w:customStyle="1" w:styleId="Equationlegend">
    <w:name w:val="Equation_legend"/>
    <w:basedOn w:val="NormalIndent"/>
    <w:rsid w:val="00F82D8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82D8F"/>
    <w:pPr>
      <w:ind w:left="794"/>
    </w:pPr>
  </w:style>
  <w:style w:type="paragraph" w:customStyle="1" w:styleId="Figurelegend">
    <w:name w:val="Figure_legend"/>
    <w:basedOn w:val="Normal"/>
    <w:rsid w:val="00F82D8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82D8F"/>
    <w:pPr>
      <w:keepNext/>
      <w:keepLines/>
      <w:spacing w:before="480" w:after="80"/>
      <w:jc w:val="center"/>
    </w:pPr>
    <w:rPr>
      <w:caps/>
      <w:sz w:val="18"/>
    </w:rPr>
  </w:style>
  <w:style w:type="paragraph" w:customStyle="1" w:styleId="Figuretitle">
    <w:name w:val="Figure_title"/>
    <w:basedOn w:val="Normal"/>
    <w:next w:val="Figure"/>
    <w:link w:val="FiguretitleChar"/>
    <w:rsid w:val="00F82D8F"/>
    <w:pPr>
      <w:keepNext/>
      <w:spacing w:before="0" w:after="120"/>
      <w:jc w:val="center"/>
    </w:pPr>
    <w:rPr>
      <w:rFonts w:ascii="Times New Roman Bold" w:hAnsi="Times New Roman Bold"/>
      <w:b/>
      <w:sz w:val="18"/>
    </w:rPr>
  </w:style>
  <w:style w:type="paragraph" w:customStyle="1" w:styleId="Figure">
    <w:name w:val="Figure"/>
    <w:basedOn w:val="FigureNo"/>
    <w:next w:val="Normal"/>
    <w:rsid w:val="00F82D8F"/>
    <w:pPr>
      <w:keepNext w:val="0"/>
      <w:spacing w:before="0" w:after="240"/>
    </w:pPr>
  </w:style>
  <w:style w:type="character" w:customStyle="1" w:styleId="FiguretitleChar">
    <w:name w:val="Figure_title Char"/>
    <w:link w:val="Figuretitle"/>
    <w:locked/>
    <w:rsid w:val="00B33B1F"/>
    <w:rPr>
      <w:rFonts w:ascii="Times New Roman Bold" w:hAnsi="Times New Roman Bold"/>
      <w:b/>
      <w:sz w:val="18"/>
      <w:lang w:val="fr-FR" w:eastAsia="en-US"/>
    </w:rPr>
  </w:style>
  <w:style w:type="character" w:customStyle="1" w:styleId="FigureNoChar">
    <w:name w:val="Figure_No Char"/>
    <w:link w:val="FigureNo"/>
    <w:locked/>
    <w:rsid w:val="00B33B1F"/>
    <w:rPr>
      <w:caps/>
      <w:sz w:val="18"/>
      <w:lang w:val="fr-FR" w:eastAsia="en-US"/>
    </w:rPr>
  </w:style>
  <w:style w:type="paragraph" w:customStyle="1" w:styleId="tocpart">
    <w:name w:val="tocpart"/>
    <w:basedOn w:val="Normal"/>
    <w:rsid w:val="00F82D8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F82D8F"/>
    <w:pPr>
      <w:keepNext/>
      <w:keepLines/>
      <w:spacing w:before="480"/>
      <w:jc w:val="center"/>
    </w:pPr>
    <w:rPr>
      <w:sz w:val="28"/>
    </w:rPr>
  </w:style>
  <w:style w:type="character" w:customStyle="1" w:styleId="ArtNoChar">
    <w:name w:val="Art_No Char"/>
    <w:basedOn w:val="DefaultParagraphFont"/>
    <w:link w:val="ArtNo"/>
    <w:locked/>
    <w:rsid w:val="00B33B1F"/>
    <w:rPr>
      <w:sz w:val="28"/>
      <w:lang w:val="fr-FR" w:eastAsia="en-US"/>
    </w:rPr>
  </w:style>
  <w:style w:type="paragraph" w:customStyle="1" w:styleId="Arttitle">
    <w:name w:val="Art_title"/>
    <w:basedOn w:val="Normal"/>
    <w:next w:val="Normalaftertitle"/>
    <w:link w:val="ArttitleCar"/>
    <w:rsid w:val="00F82D8F"/>
    <w:pPr>
      <w:keepNext/>
      <w:keepLines/>
      <w:spacing w:before="240"/>
      <w:jc w:val="center"/>
    </w:pPr>
    <w:rPr>
      <w:b/>
      <w:sz w:val="28"/>
    </w:rPr>
  </w:style>
  <w:style w:type="character" w:customStyle="1" w:styleId="ArttitleCar">
    <w:name w:val="Art_title Car"/>
    <w:basedOn w:val="DefaultParagraphFont"/>
    <w:link w:val="Arttitle"/>
    <w:locked/>
    <w:rsid w:val="00B33B1F"/>
    <w:rPr>
      <w:b/>
      <w:sz w:val="28"/>
      <w:lang w:val="fr-FR" w:eastAsia="en-US"/>
    </w:rPr>
  </w:style>
  <w:style w:type="paragraph" w:customStyle="1" w:styleId="Blanc">
    <w:name w:val="Blanc"/>
    <w:basedOn w:val="Normal"/>
    <w:next w:val="Tabletext"/>
    <w:rsid w:val="00F82D8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82D8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82D8F"/>
    <w:pPr>
      <w:keepNext/>
      <w:keepLines/>
      <w:spacing w:before="160"/>
      <w:ind w:left="794"/>
    </w:pPr>
    <w:rPr>
      <w:i/>
    </w:rPr>
  </w:style>
  <w:style w:type="character" w:customStyle="1" w:styleId="CallChar">
    <w:name w:val="Call Char"/>
    <w:link w:val="Call"/>
    <w:locked/>
    <w:rsid w:val="00B33B1F"/>
    <w:rPr>
      <w:i/>
      <w:sz w:val="24"/>
      <w:lang w:val="fr-FR" w:eastAsia="en-US"/>
    </w:rPr>
  </w:style>
  <w:style w:type="paragraph" w:customStyle="1" w:styleId="ChapNo">
    <w:name w:val="Chap_No"/>
    <w:basedOn w:val="ArtNo"/>
    <w:next w:val="Chaptitle"/>
    <w:rsid w:val="00F82D8F"/>
    <w:rPr>
      <w:b/>
    </w:rPr>
  </w:style>
  <w:style w:type="paragraph" w:customStyle="1" w:styleId="Chaptitle">
    <w:name w:val="Chap_title"/>
    <w:basedOn w:val="Arttitle"/>
    <w:next w:val="Normalaftertitle"/>
    <w:rsid w:val="00F82D8F"/>
  </w:style>
  <w:style w:type="character" w:styleId="FootnoteReference">
    <w:name w:val="footnote reference"/>
    <w:basedOn w:val="DefaultParagraphFont"/>
    <w:rsid w:val="00F82D8F"/>
    <w:rPr>
      <w:position w:val="6"/>
      <w:sz w:val="18"/>
    </w:rPr>
  </w:style>
  <w:style w:type="paragraph" w:styleId="FootnoteText">
    <w:name w:val="footnote text"/>
    <w:basedOn w:val="Normal"/>
    <w:link w:val="FootnoteTextChar"/>
    <w:rsid w:val="00F82D8F"/>
    <w:pPr>
      <w:keepLines/>
      <w:tabs>
        <w:tab w:val="left" w:pos="255"/>
      </w:tabs>
      <w:ind w:left="255" w:hanging="255"/>
    </w:pPr>
    <w:rPr>
      <w:sz w:val="22"/>
    </w:rPr>
  </w:style>
  <w:style w:type="character" w:customStyle="1" w:styleId="FootnoteTextChar">
    <w:name w:val="Footnote Text Char"/>
    <w:basedOn w:val="DefaultParagraphFont"/>
    <w:link w:val="FootnoteText"/>
    <w:rsid w:val="00B33B1F"/>
    <w:rPr>
      <w:sz w:val="22"/>
      <w:lang w:val="fr-FR" w:eastAsia="en-US"/>
    </w:rPr>
  </w:style>
  <w:style w:type="paragraph" w:styleId="Index1">
    <w:name w:val="index 1"/>
    <w:basedOn w:val="Normal"/>
    <w:next w:val="Normal"/>
    <w:rsid w:val="00F82D8F"/>
  </w:style>
  <w:style w:type="paragraph" w:styleId="Index2">
    <w:name w:val="index 2"/>
    <w:basedOn w:val="Normal"/>
    <w:next w:val="Normal"/>
    <w:rsid w:val="00F82D8F"/>
    <w:pPr>
      <w:ind w:left="283"/>
    </w:pPr>
  </w:style>
  <w:style w:type="paragraph" w:styleId="Index3">
    <w:name w:val="index 3"/>
    <w:basedOn w:val="Normal"/>
    <w:next w:val="Normal"/>
    <w:rsid w:val="00F82D8F"/>
    <w:pPr>
      <w:ind w:left="566"/>
    </w:pPr>
  </w:style>
  <w:style w:type="paragraph" w:styleId="IndexHeading">
    <w:name w:val="index heading"/>
    <w:basedOn w:val="Normal"/>
    <w:next w:val="Index1"/>
    <w:rsid w:val="00F82D8F"/>
  </w:style>
  <w:style w:type="paragraph" w:customStyle="1" w:styleId="Line">
    <w:name w:val="Line"/>
    <w:basedOn w:val="Normal"/>
    <w:next w:val="Normal"/>
    <w:rsid w:val="009A0A24"/>
    <w:pPr>
      <w:jc w:val="center"/>
    </w:pPr>
  </w:style>
  <w:style w:type="paragraph" w:customStyle="1" w:styleId="toctemp">
    <w:name w:val="toctemp"/>
    <w:basedOn w:val="Normal"/>
    <w:rsid w:val="00F82D8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82D8F"/>
  </w:style>
  <w:style w:type="paragraph" w:customStyle="1" w:styleId="Partref">
    <w:name w:val="Part_ref"/>
    <w:basedOn w:val="Normal"/>
    <w:next w:val="Normal"/>
    <w:rsid w:val="00F82D8F"/>
    <w:pPr>
      <w:keepNext/>
      <w:keepLines/>
      <w:spacing w:after="280"/>
      <w:jc w:val="center"/>
    </w:pPr>
  </w:style>
  <w:style w:type="paragraph" w:customStyle="1" w:styleId="Parttitle">
    <w:name w:val="Part_title"/>
    <w:basedOn w:val="Normal"/>
    <w:next w:val="Normalaftertitle"/>
    <w:rsid w:val="00F82D8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82D8F"/>
  </w:style>
  <w:style w:type="paragraph" w:customStyle="1" w:styleId="QuestionNo">
    <w:name w:val="Question_No"/>
    <w:basedOn w:val="RecNo"/>
    <w:next w:val="Normal"/>
    <w:rsid w:val="00F82D8F"/>
  </w:style>
  <w:style w:type="paragraph" w:customStyle="1" w:styleId="Questionref">
    <w:name w:val="Question_ref"/>
    <w:basedOn w:val="Recref"/>
    <w:next w:val="Questiondate"/>
    <w:rsid w:val="00F82D8F"/>
  </w:style>
  <w:style w:type="paragraph" w:customStyle="1" w:styleId="Questiontitle">
    <w:name w:val="Question_title"/>
    <w:basedOn w:val="Normal"/>
    <w:next w:val="Questionref"/>
    <w:rsid w:val="00F82D8F"/>
  </w:style>
  <w:style w:type="paragraph" w:customStyle="1" w:styleId="Reftext">
    <w:name w:val="Ref_text"/>
    <w:basedOn w:val="Normal"/>
    <w:rsid w:val="00F82D8F"/>
    <w:pPr>
      <w:ind w:left="794" w:hanging="794"/>
    </w:pPr>
    <w:rPr>
      <w:sz w:val="22"/>
    </w:rPr>
  </w:style>
  <w:style w:type="paragraph" w:customStyle="1" w:styleId="Reftitle">
    <w:name w:val="Ref_title"/>
    <w:basedOn w:val="Normal"/>
    <w:next w:val="Reftext"/>
    <w:rsid w:val="00F82D8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82D8F"/>
  </w:style>
  <w:style w:type="paragraph" w:customStyle="1" w:styleId="RepNo">
    <w:name w:val="Rep_No"/>
    <w:basedOn w:val="RecNo"/>
    <w:next w:val="Reptitle"/>
    <w:rsid w:val="00F82D8F"/>
  </w:style>
  <w:style w:type="paragraph" w:customStyle="1" w:styleId="Reptitle">
    <w:name w:val="Rep_title"/>
    <w:basedOn w:val="Rectitle"/>
    <w:next w:val="Repref"/>
    <w:rsid w:val="00F82D8F"/>
  </w:style>
  <w:style w:type="paragraph" w:customStyle="1" w:styleId="Repref">
    <w:name w:val="Rep_ref"/>
    <w:basedOn w:val="Recref"/>
    <w:next w:val="Repdate"/>
    <w:rsid w:val="00F82D8F"/>
  </w:style>
  <w:style w:type="paragraph" w:customStyle="1" w:styleId="Resdate">
    <w:name w:val="Res_date"/>
    <w:basedOn w:val="Recdate"/>
    <w:next w:val="Normalaftertitle"/>
    <w:rsid w:val="00F82D8F"/>
  </w:style>
  <w:style w:type="paragraph" w:customStyle="1" w:styleId="ResNo">
    <w:name w:val="Res_No"/>
    <w:basedOn w:val="RecNo"/>
    <w:next w:val="Restitle"/>
    <w:link w:val="ResNoChar"/>
    <w:rsid w:val="00F82D8F"/>
  </w:style>
  <w:style w:type="paragraph" w:customStyle="1" w:styleId="Restitle">
    <w:name w:val="Res_title"/>
    <w:basedOn w:val="Normal"/>
    <w:next w:val="Resref"/>
    <w:rsid w:val="00F82D8F"/>
    <w:pPr>
      <w:spacing w:before="240"/>
      <w:jc w:val="center"/>
    </w:pPr>
    <w:rPr>
      <w:b/>
      <w:sz w:val="28"/>
    </w:rPr>
  </w:style>
  <w:style w:type="paragraph" w:customStyle="1" w:styleId="Resref">
    <w:name w:val="Res_ref"/>
    <w:basedOn w:val="Recref"/>
    <w:next w:val="Resdate"/>
    <w:rsid w:val="00F82D8F"/>
  </w:style>
  <w:style w:type="character" w:customStyle="1" w:styleId="ResNoChar">
    <w:name w:val="Res_No Char"/>
    <w:basedOn w:val="DefaultParagraphFont"/>
    <w:link w:val="ResNo"/>
    <w:locked/>
    <w:rsid w:val="00B33B1F"/>
    <w:rPr>
      <w:sz w:val="28"/>
      <w:lang w:val="fr-FR" w:eastAsia="en-US"/>
    </w:rPr>
  </w:style>
  <w:style w:type="paragraph" w:customStyle="1" w:styleId="SectionNo">
    <w:name w:val="Section_No"/>
    <w:basedOn w:val="Normal"/>
    <w:next w:val="Normal"/>
    <w:rsid w:val="00F82D8F"/>
  </w:style>
  <w:style w:type="paragraph" w:customStyle="1" w:styleId="Sectiontitle">
    <w:name w:val="Section_title"/>
    <w:basedOn w:val="Normal"/>
    <w:next w:val="Normalaftertitle"/>
    <w:rsid w:val="00F82D8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82D8F"/>
    <w:pPr>
      <w:tabs>
        <w:tab w:val="clear" w:pos="794"/>
        <w:tab w:val="clear" w:pos="1191"/>
        <w:tab w:val="clear" w:pos="1588"/>
        <w:tab w:val="clear" w:pos="1985"/>
        <w:tab w:val="right" w:pos="9611"/>
      </w:tabs>
    </w:pPr>
    <w:rPr>
      <w:i/>
    </w:rPr>
  </w:style>
  <w:style w:type="paragraph" w:styleId="TOC1">
    <w:name w:val="toc 1"/>
    <w:basedOn w:val="Normal"/>
    <w:rsid w:val="00F82D8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F82D8F"/>
    <w:pPr>
      <w:tabs>
        <w:tab w:val="clear" w:pos="567"/>
        <w:tab w:val="left" w:pos="1276"/>
      </w:tabs>
      <w:spacing w:before="160"/>
      <w:ind w:left="1276" w:hanging="709"/>
    </w:pPr>
  </w:style>
  <w:style w:type="paragraph" w:styleId="TOC3">
    <w:name w:val="toc 3"/>
    <w:basedOn w:val="TOC2"/>
    <w:rsid w:val="00F82D8F"/>
    <w:pPr>
      <w:tabs>
        <w:tab w:val="clear" w:pos="1276"/>
        <w:tab w:val="left" w:pos="2155"/>
      </w:tabs>
      <w:ind w:left="2155" w:hanging="879"/>
    </w:pPr>
  </w:style>
  <w:style w:type="paragraph" w:styleId="TOC4">
    <w:name w:val="toc 4"/>
    <w:basedOn w:val="TOC3"/>
    <w:rsid w:val="00F82D8F"/>
    <w:pPr>
      <w:tabs>
        <w:tab w:val="left" w:pos="3261"/>
      </w:tabs>
      <w:spacing w:before="80"/>
      <w:ind w:left="3261" w:hanging="993"/>
    </w:pPr>
  </w:style>
  <w:style w:type="paragraph" w:styleId="TOC5">
    <w:name w:val="toc 5"/>
    <w:basedOn w:val="TOC4"/>
    <w:rsid w:val="00F82D8F"/>
  </w:style>
  <w:style w:type="paragraph" w:styleId="TOC6">
    <w:name w:val="toc 6"/>
    <w:basedOn w:val="TOC4"/>
    <w:rsid w:val="00F82D8F"/>
  </w:style>
  <w:style w:type="paragraph" w:styleId="TOC7">
    <w:name w:val="toc 7"/>
    <w:basedOn w:val="TOC4"/>
    <w:rsid w:val="00F82D8F"/>
  </w:style>
  <w:style w:type="paragraph" w:styleId="TOC8">
    <w:name w:val="toc 8"/>
    <w:basedOn w:val="TOC4"/>
    <w:rsid w:val="00F82D8F"/>
  </w:style>
  <w:style w:type="paragraph" w:customStyle="1" w:styleId="Annexref">
    <w:name w:val="Annex_ref"/>
    <w:basedOn w:val="Normal"/>
    <w:next w:val="Normalaftertitle"/>
    <w:rsid w:val="00F82D8F"/>
    <w:pPr>
      <w:keepNext/>
      <w:keepLines/>
      <w:spacing w:after="280"/>
      <w:jc w:val="center"/>
    </w:pPr>
  </w:style>
  <w:style w:type="paragraph" w:customStyle="1" w:styleId="Appendixref">
    <w:name w:val="Appendix_ref"/>
    <w:basedOn w:val="Annexref"/>
    <w:next w:val="Normalaftertitle"/>
    <w:rsid w:val="00F82D8F"/>
  </w:style>
  <w:style w:type="paragraph" w:customStyle="1" w:styleId="Tabletitle">
    <w:name w:val="Table_title"/>
    <w:basedOn w:val="Normal"/>
    <w:next w:val="Tablehead"/>
    <w:link w:val="Tabletitle0"/>
    <w:rsid w:val="00F82D8F"/>
    <w:pPr>
      <w:keepNext/>
      <w:spacing w:before="0" w:after="120"/>
      <w:jc w:val="center"/>
    </w:pPr>
    <w:rPr>
      <w:b/>
    </w:rPr>
  </w:style>
  <w:style w:type="character" w:customStyle="1" w:styleId="Tabletitle0">
    <w:name w:val="Table_title Знак"/>
    <w:link w:val="Tabletitle"/>
    <w:locked/>
    <w:rsid w:val="00B33B1F"/>
    <w:rPr>
      <w:b/>
      <w:sz w:val="24"/>
      <w:lang w:val="fr-FR" w:eastAsia="en-US"/>
    </w:rPr>
  </w:style>
  <w:style w:type="paragraph" w:customStyle="1" w:styleId="Summary">
    <w:name w:val="Summary"/>
    <w:basedOn w:val="Normal"/>
    <w:next w:val="Normalaftertitle"/>
    <w:autoRedefine/>
    <w:rsid w:val="00F82D8F"/>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F82D8F"/>
    <w:pPr>
      <w:ind w:left="-85" w:firstLine="0"/>
    </w:pPr>
    <w:rPr>
      <w:lang w:val="en-US"/>
    </w:rPr>
  </w:style>
  <w:style w:type="paragraph" w:customStyle="1" w:styleId="Reasons">
    <w:name w:val="Reasons"/>
    <w:basedOn w:val="Normal"/>
    <w:qFormat/>
    <w:rsid w:val="00B33B1F"/>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FollowedHyperlink">
    <w:name w:val="FollowedHyperlink"/>
    <w:basedOn w:val="DefaultParagraphFont"/>
    <w:uiPriority w:val="99"/>
    <w:semiHidden/>
    <w:unhideWhenUsed/>
    <w:rsid w:val="003A0136"/>
    <w:rPr>
      <w:color w:val="800080" w:themeColor="followedHyperlink"/>
      <w:u w:val="single"/>
    </w:rPr>
  </w:style>
  <w:style w:type="paragraph" w:styleId="ListParagraph">
    <w:name w:val="List Paragraph"/>
    <w:basedOn w:val="Normal"/>
    <w:uiPriority w:val="34"/>
    <w:qFormat/>
    <w:rsid w:val="00607BDC"/>
    <w:pPr>
      <w:ind w:left="720"/>
      <w:contextualSpacing/>
    </w:pPr>
  </w:style>
  <w:style w:type="character" w:customStyle="1" w:styleId="BalloonTextChar">
    <w:name w:val="Balloon Text Char"/>
    <w:basedOn w:val="DefaultParagraphFont"/>
    <w:link w:val="BalloonText"/>
    <w:uiPriority w:val="99"/>
    <w:semiHidden/>
    <w:rsid w:val="00A97B0E"/>
    <w:rPr>
      <w:rFonts w:ascii="Segoe UI" w:eastAsiaTheme="minorEastAsia" w:hAnsi="Segoe UI" w:cs="Segoe UI"/>
      <w:sz w:val="18"/>
      <w:szCs w:val="18"/>
      <w:lang w:val="en-GB"/>
    </w:rPr>
  </w:style>
  <w:style w:type="paragraph" w:styleId="BalloonText">
    <w:name w:val="Balloon Text"/>
    <w:basedOn w:val="Normal"/>
    <w:link w:val="BalloonTextChar"/>
    <w:uiPriority w:val="99"/>
    <w:semiHidden/>
    <w:unhideWhenUsed/>
    <w:rsid w:val="00A97B0E"/>
    <w:pPr>
      <w:tabs>
        <w:tab w:val="clear" w:pos="794"/>
        <w:tab w:val="clear" w:pos="1191"/>
        <w:tab w:val="clear" w:pos="1588"/>
        <w:tab w:val="clear" w:pos="1985"/>
      </w:tabs>
      <w:overflowPunct/>
      <w:autoSpaceDE/>
      <w:autoSpaceDN/>
      <w:adjustRightInd/>
      <w:spacing w:before="0"/>
      <w:jc w:val="left"/>
      <w:textAlignment w:val="auto"/>
    </w:pPr>
    <w:rPr>
      <w:rFonts w:ascii="Segoe UI" w:eastAsiaTheme="minorEastAsia" w:hAnsi="Segoe UI" w:cs="Segoe UI"/>
      <w:sz w:val="18"/>
      <w:szCs w:val="18"/>
      <w:lang w:val="en-GB" w:eastAsia="zh-CN"/>
    </w:rPr>
  </w:style>
  <w:style w:type="paragraph" w:customStyle="1" w:styleId="Normalaftertitle0">
    <w:name w:val="Normal after title"/>
    <w:basedOn w:val="Normal"/>
    <w:next w:val="Normal"/>
    <w:link w:val="NormalaftertitleChar0"/>
    <w:rsid w:val="00A97B0E"/>
    <w:pPr>
      <w:spacing w:before="280"/>
      <w:jc w:val="left"/>
    </w:pPr>
    <w:rPr>
      <w:rFonts w:asciiTheme="minorHAnsi" w:hAnsiTheme="minorHAnsi"/>
      <w:lang w:val="en-GB"/>
    </w:rPr>
  </w:style>
  <w:style w:type="character" w:customStyle="1" w:styleId="NormalaftertitleChar0">
    <w:name w:val="Normal after title Char"/>
    <w:basedOn w:val="DefaultParagraphFont"/>
    <w:link w:val="Normalaftertitle0"/>
    <w:locked/>
    <w:rsid w:val="00A97B0E"/>
    <w:rPr>
      <w:rFonts w:asciiTheme="minorHAnsi" w:hAnsiTheme="minorHAnsi"/>
      <w:sz w:val="24"/>
      <w:lang w:val="en-GB" w:eastAsia="en-US"/>
    </w:rPr>
  </w:style>
  <w:style w:type="paragraph" w:customStyle="1" w:styleId="Source">
    <w:name w:val="Source"/>
    <w:basedOn w:val="Normal"/>
    <w:next w:val="Normalaftertitle0"/>
    <w:rsid w:val="00A97B0E"/>
    <w:pPr>
      <w:jc w:val="left"/>
    </w:pPr>
    <w:rPr>
      <w:rFonts w:asciiTheme="minorHAnsi" w:hAnsiTheme="minorHAnsi"/>
      <w:b/>
      <w:lang w:val="en-GB"/>
    </w:rPr>
  </w:style>
  <w:style w:type="paragraph" w:customStyle="1" w:styleId="Title1">
    <w:name w:val="Title 1"/>
    <w:basedOn w:val="Source"/>
    <w:next w:val="Normal"/>
    <w:rsid w:val="00A97B0E"/>
    <w:pPr>
      <w:tabs>
        <w:tab w:val="clear" w:pos="794"/>
        <w:tab w:val="clear" w:pos="1191"/>
        <w:tab w:val="clear" w:pos="1588"/>
        <w:tab w:val="clear" w:pos="1985"/>
        <w:tab w:val="left" w:pos="567"/>
        <w:tab w:val="left" w:pos="1134"/>
        <w:tab w:val="left" w:pos="1701"/>
        <w:tab w:val="left" w:pos="2268"/>
        <w:tab w:val="left" w:pos="2835"/>
      </w:tabs>
      <w:spacing w:before="240"/>
    </w:pPr>
    <w:rPr>
      <w:rFonts w:cs="Times New Roman Bold"/>
    </w:rPr>
  </w:style>
  <w:style w:type="paragraph" w:customStyle="1" w:styleId="FirstFooter">
    <w:name w:val="FirstFooter"/>
    <w:basedOn w:val="Footer"/>
    <w:rsid w:val="00A97B0E"/>
    <w:pPr>
      <w:overflowPunct/>
      <w:autoSpaceDE/>
      <w:autoSpaceDN/>
      <w:adjustRightInd/>
      <w:spacing w:before="40"/>
      <w:jc w:val="left"/>
      <w:textAlignment w:val="auto"/>
    </w:pPr>
    <w:rPr>
      <w:rFonts w:asciiTheme="minorHAnsi" w:hAnsiTheme="minorHAnsi"/>
      <w:noProof w:val="0"/>
      <w:sz w:val="16"/>
    </w:rPr>
  </w:style>
  <w:style w:type="paragraph" w:customStyle="1" w:styleId="Committee">
    <w:name w:val="Committee"/>
    <w:basedOn w:val="Normal"/>
    <w:qFormat/>
    <w:rsid w:val="00A97B0E"/>
    <w:pPr>
      <w:jc w:val="left"/>
    </w:pPr>
    <w:rPr>
      <w:rFonts w:asciiTheme="minorHAnsi" w:hAnsiTheme="minorHAnsi" w:cs="Times New Roman Bold"/>
      <w:b/>
      <w:caps/>
      <w:lang w:val="en-GB"/>
    </w:rPr>
  </w:style>
  <w:style w:type="paragraph" w:customStyle="1" w:styleId="CEOcontributionStart">
    <w:name w:val="CEO_contributionStart"/>
    <w:basedOn w:val="Normal"/>
    <w:rsid w:val="00A97B0E"/>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plified Arabic"/>
      <w:sz w:val="19"/>
      <w:szCs w:val="19"/>
      <w:lang w:val="en-GB"/>
    </w:rPr>
  </w:style>
  <w:style w:type="paragraph" w:customStyle="1" w:styleId="CEOAgendaItemIndent">
    <w:name w:val="CEO_AgendaItemIndent"/>
    <w:basedOn w:val="Normal"/>
    <w:rsid w:val="00A97B0E"/>
    <w:pPr>
      <w:tabs>
        <w:tab w:val="clear" w:pos="794"/>
        <w:tab w:val="clear" w:pos="1191"/>
        <w:tab w:val="clear" w:pos="1588"/>
        <w:tab w:val="clear" w:pos="1985"/>
        <w:tab w:val="left" w:pos="459"/>
      </w:tabs>
      <w:overflowPunct/>
      <w:autoSpaceDE/>
      <w:autoSpaceDN/>
      <w:adjustRightInd/>
      <w:spacing w:before="60" w:after="60"/>
      <w:ind w:left="34" w:right="12"/>
      <w:jc w:val="left"/>
      <w:textAlignment w:val="auto"/>
    </w:pPr>
    <w:rPr>
      <w:rFonts w:ascii="Verdana" w:eastAsia="SimSun" w:hAnsi="Verdana"/>
      <w:sz w:val="19"/>
      <w:szCs w:val="19"/>
      <w:lang w:val="en-US"/>
    </w:rPr>
  </w:style>
  <w:style w:type="paragraph" w:customStyle="1" w:styleId="Banner">
    <w:name w:val="Banner"/>
    <w:basedOn w:val="Normal"/>
    <w:rsid w:val="00A97B0E"/>
    <w:pPr>
      <w:tabs>
        <w:tab w:val="clear" w:pos="794"/>
        <w:tab w:val="clear" w:pos="1191"/>
        <w:tab w:val="clear" w:pos="1588"/>
        <w:tab w:val="clear" w:pos="1985"/>
        <w:tab w:val="left" w:pos="993"/>
      </w:tabs>
      <w:spacing w:before="240"/>
      <w:ind w:left="993" w:hanging="993"/>
      <w:jc w:val="left"/>
      <w:textAlignment w:val="auto"/>
    </w:pPr>
    <w:rPr>
      <w:rFonts w:ascii="Arial" w:hAnsi="Arial"/>
      <w:sz w:val="22"/>
      <w:szCs w:val="22"/>
      <w:lang w:val="en-GB"/>
    </w:rPr>
  </w:style>
  <w:style w:type="table" w:customStyle="1" w:styleId="TableGrid4">
    <w:name w:val="Table Grid4"/>
    <w:basedOn w:val="TableNormal"/>
    <w:next w:val="TableGrid"/>
    <w:rsid w:val="0084013E"/>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
    <w:name w:val="Table Grid"/>
    <w:basedOn w:val="TableNormal"/>
    <w:rsid w:val="008401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
    <w:name w:val="Normal_after_title Char"/>
    <w:link w:val="Normalaftertitle"/>
    <w:locked/>
    <w:rsid w:val="0084013E"/>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507319">
      <w:bodyDiv w:val="1"/>
      <w:marLeft w:val="0"/>
      <w:marRight w:val="0"/>
      <w:marTop w:val="0"/>
      <w:marBottom w:val="0"/>
      <w:divBdr>
        <w:top w:val="none" w:sz="0" w:space="0" w:color="auto"/>
        <w:left w:val="none" w:sz="0" w:space="0" w:color="auto"/>
        <w:bottom w:val="none" w:sz="0" w:space="0" w:color="auto"/>
        <w:right w:val="none" w:sz="0" w:space="0" w:color="auto"/>
      </w:divBdr>
    </w:div>
    <w:div w:id="560798949">
      <w:bodyDiv w:val="1"/>
      <w:marLeft w:val="0"/>
      <w:marRight w:val="0"/>
      <w:marTop w:val="0"/>
      <w:marBottom w:val="0"/>
      <w:divBdr>
        <w:top w:val="none" w:sz="0" w:space="0" w:color="auto"/>
        <w:left w:val="none" w:sz="0" w:space="0" w:color="auto"/>
        <w:bottom w:val="none" w:sz="0" w:space="0" w:color="auto"/>
        <w:right w:val="none" w:sz="0" w:space="0" w:color="auto"/>
      </w:divBdr>
    </w:div>
    <w:div w:id="645669925">
      <w:bodyDiv w:val="1"/>
      <w:marLeft w:val="0"/>
      <w:marRight w:val="0"/>
      <w:marTop w:val="0"/>
      <w:marBottom w:val="0"/>
      <w:divBdr>
        <w:top w:val="none" w:sz="0" w:space="0" w:color="auto"/>
        <w:left w:val="none" w:sz="0" w:space="0" w:color="auto"/>
        <w:bottom w:val="none" w:sz="0" w:space="0" w:color="auto"/>
        <w:right w:val="none" w:sz="0" w:space="0" w:color="auto"/>
      </w:divBdr>
    </w:div>
    <w:div w:id="792796367">
      <w:bodyDiv w:val="1"/>
      <w:marLeft w:val="0"/>
      <w:marRight w:val="0"/>
      <w:marTop w:val="0"/>
      <w:marBottom w:val="0"/>
      <w:divBdr>
        <w:top w:val="none" w:sz="0" w:space="0" w:color="auto"/>
        <w:left w:val="none" w:sz="0" w:space="0" w:color="auto"/>
        <w:bottom w:val="none" w:sz="0" w:space="0" w:color="auto"/>
        <w:right w:val="none" w:sz="0" w:space="0" w:color="auto"/>
      </w:divBdr>
    </w:div>
    <w:div w:id="945577346">
      <w:bodyDiv w:val="1"/>
      <w:marLeft w:val="0"/>
      <w:marRight w:val="0"/>
      <w:marTop w:val="0"/>
      <w:marBottom w:val="0"/>
      <w:divBdr>
        <w:top w:val="none" w:sz="0" w:space="0" w:color="auto"/>
        <w:left w:val="none" w:sz="0" w:space="0" w:color="auto"/>
        <w:bottom w:val="none" w:sz="0" w:space="0" w:color="auto"/>
        <w:right w:val="none" w:sz="0" w:space="0" w:color="auto"/>
      </w:divBdr>
    </w:div>
    <w:div w:id="995256165">
      <w:bodyDiv w:val="1"/>
      <w:marLeft w:val="0"/>
      <w:marRight w:val="0"/>
      <w:marTop w:val="0"/>
      <w:marBottom w:val="0"/>
      <w:divBdr>
        <w:top w:val="none" w:sz="0" w:space="0" w:color="auto"/>
        <w:left w:val="none" w:sz="0" w:space="0" w:color="auto"/>
        <w:bottom w:val="none" w:sz="0" w:space="0" w:color="auto"/>
        <w:right w:val="none" w:sz="0" w:space="0" w:color="auto"/>
      </w:divBdr>
    </w:div>
    <w:div w:id="1115708905">
      <w:bodyDiv w:val="1"/>
      <w:marLeft w:val="0"/>
      <w:marRight w:val="0"/>
      <w:marTop w:val="0"/>
      <w:marBottom w:val="0"/>
      <w:divBdr>
        <w:top w:val="none" w:sz="0" w:space="0" w:color="auto"/>
        <w:left w:val="none" w:sz="0" w:space="0" w:color="auto"/>
        <w:bottom w:val="none" w:sz="0" w:space="0" w:color="auto"/>
        <w:right w:val="none" w:sz="0" w:space="0" w:color="auto"/>
      </w:divBdr>
    </w:div>
    <w:div w:id="1192958189">
      <w:bodyDiv w:val="1"/>
      <w:marLeft w:val="0"/>
      <w:marRight w:val="0"/>
      <w:marTop w:val="0"/>
      <w:marBottom w:val="0"/>
      <w:divBdr>
        <w:top w:val="none" w:sz="0" w:space="0" w:color="auto"/>
        <w:left w:val="none" w:sz="0" w:space="0" w:color="auto"/>
        <w:bottom w:val="none" w:sz="0" w:space="0" w:color="auto"/>
        <w:right w:val="none" w:sz="0" w:space="0" w:color="auto"/>
      </w:divBdr>
    </w:div>
    <w:div w:id="1239752543">
      <w:bodyDiv w:val="1"/>
      <w:marLeft w:val="0"/>
      <w:marRight w:val="0"/>
      <w:marTop w:val="0"/>
      <w:marBottom w:val="0"/>
      <w:divBdr>
        <w:top w:val="none" w:sz="0" w:space="0" w:color="auto"/>
        <w:left w:val="none" w:sz="0" w:space="0" w:color="auto"/>
        <w:bottom w:val="none" w:sz="0" w:space="0" w:color="auto"/>
        <w:right w:val="none" w:sz="0" w:space="0" w:color="auto"/>
      </w:divBdr>
    </w:div>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 w:id="1417634921">
      <w:bodyDiv w:val="1"/>
      <w:marLeft w:val="0"/>
      <w:marRight w:val="0"/>
      <w:marTop w:val="0"/>
      <w:marBottom w:val="0"/>
      <w:divBdr>
        <w:top w:val="none" w:sz="0" w:space="0" w:color="auto"/>
        <w:left w:val="none" w:sz="0" w:space="0" w:color="auto"/>
        <w:bottom w:val="none" w:sz="0" w:space="0" w:color="auto"/>
        <w:right w:val="none" w:sz="0" w:space="0" w:color="auto"/>
      </w:divBdr>
    </w:div>
    <w:div w:id="1567229661">
      <w:bodyDiv w:val="1"/>
      <w:marLeft w:val="0"/>
      <w:marRight w:val="0"/>
      <w:marTop w:val="0"/>
      <w:marBottom w:val="0"/>
      <w:divBdr>
        <w:top w:val="none" w:sz="0" w:space="0" w:color="auto"/>
        <w:left w:val="none" w:sz="0" w:space="0" w:color="auto"/>
        <w:bottom w:val="none" w:sz="0" w:space="0" w:color="auto"/>
        <w:right w:val="none" w:sz="0" w:space="0" w:color="auto"/>
      </w:divBdr>
    </w:div>
    <w:div w:id="1673679221">
      <w:bodyDiv w:val="1"/>
      <w:marLeft w:val="0"/>
      <w:marRight w:val="0"/>
      <w:marTop w:val="0"/>
      <w:marBottom w:val="0"/>
      <w:divBdr>
        <w:top w:val="none" w:sz="0" w:space="0" w:color="auto"/>
        <w:left w:val="none" w:sz="0" w:space="0" w:color="auto"/>
        <w:bottom w:val="none" w:sz="0" w:space="0" w:color="auto"/>
        <w:right w:val="none" w:sz="0" w:space="0" w:color="auto"/>
      </w:divBdr>
    </w:div>
    <w:div w:id="1693065766">
      <w:bodyDiv w:val="1"/>
      <w:marLeft w:val="0"/>
      <w:marRight w:val="0"/>
      <w:marTop w:val="0"/>
      <w:marBottom w:val="0"/>
      <w:divBdr>
        <w:top w:val="none" w:sz="0" w:space="0" w:color="auto"/>
        <w:left w:val="none" w:sz="0" w:space="0" w:color="auto"/>
        <w:bottom w:val="none" w:sz="0" w:space="0" w:color="auto"/>
        <w:right w:val="none" w:sz="0" w:space="0" w:color="auto"/>
      </w:divBdr>
    </w:div>
    <w:div w:id="1902907465">
      <w:bodyDiv w:val="1"/>
      <w:marLeft w:val="0"/>
      <w:marRight w:val="0"/>
      <w:marTop w:val="0"/>
      <w:marBottom w:val="0"/>
      <w:divBdr>
        <w:top w:val="none" w:sz="0" w:space="0" w:color="auto"/>
        <w:left w:val="none" w:sz="0" w:space="0" w:color="auto"/>
        <w:bottom w:val="none" w:sz="0" w:space="0" w:color="auto"/>
        <w:right w:val="none" w:sz="0" w:space="0" w:color="auto"/>
      </w:divBdr>
    </w:div>
    <w:div w:id="1999729024">
      <w:bodyDiv w:val="1"/>
      <w:marLeft w:val="0"/>
      <w:marRight w:val="0"/>
      <w:marTop w:val="0"/>
      <w:marBottom w:val="0"/>
      <w:divBdr>
        <w:top w:val="none" w:sz="0" w:space="0" w:color="auto"/>
        <w:left w:val="none" w:sz="0" w:space="0" w:color="auto"/>
        <w:bottom w:val="none" w:sz="0" w:space="0" w:color="auto"/>
        <w:right w:val="none" w:sz="0" w:space="0" w:color="auto"/>
      </w:divBdr>
    </w:div>
    <w:div w:id="2026588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image" Target="media/image4.emf"/><Relationship Id="rId39"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header" Target="header11.xml"/><Relationship Id="rId34" Type="http://schemas.openxmlformats.org/officeDocument/2006/relationships/image" Target="media/image8.emf"/><Relationship Id="rId42" Type="http://schemas.openxmlformats.org/officeDocument/2006/relationships/header" Target="header14.xml"/><Relationship Id="rId7" Type="http://schemas.openxmlformats.org/officeDocument/2006/relationships/endnotes" Target="endnotes.xml"/><Relationship Id="rId12" Type="http://schemas.openxmlformats.org/officeDocument/2006/relationships/hyperlink" Target="http://www.itu.int/publ/R-REC/fr" TargetMode="External"/><Relationship Id="rId17" Type="http://schemas.openxmlformats.org/officeDocument/2006/relationships/header" Target="header7.xm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0.wmf"/><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10.xml"/><Relationship Id="rId29" Type="http://schemas.openxmlformats.org/officeDocument/2006/relationships/oleObject" Target="embeddings/oleObject4.bin"/><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fr" TargetMode="External"/><Relationship Id="rId24" Type="http://schemas.openxmlformats.org/officeDocument/2006/relationships/image" Target="media/image3.emf"/><Relationship Id="rId32" Type="http://schemas.openxmlformats.org/officeDocument/2006/relationships/image" Target="media/image7.emf"/><Relationship Id="rId37" Type="http://schemas.openxmlformats.org/officeDocument/2006/relationships/oleObject" Target="embeddings/oleObject8.bin"/><Relationship Id="rId40" Type="http://schemas.openxmlformats.org/officeDocument/2006/relationships/header" Target="header1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XXX.YYY" TargetMode="External"/><Relationship Id="rId23" Type="http://schemas.openxmlformats.org/officeDocument/2006/relationships/oleObject" Target="embeddings/oleObject1.bin"/><Relationship Id="rId28" Type="http://schemas.openxmlformats.org/officeDocument/2006/relationships/image" Target="media/image5.emf"/><Relationship Id="rId36" Type="http://schemas.openxmlformats.org/officeDocument/2006/relationships/image" Target="media/image9.emf"/><Relationship Id="rId10" Type="http://schemas.openxmlformats.org/officeDocument/2006/relationships/header" Target="header3.xml"/><Relationship Id="rId19" Type="http://schemas.openxmlformats.org/officeDocument/2006/relationships/header" Target="header9.xml"/><Relationship Id="rId31" Type="http://schemas.openxmlformats.org/officeDocument/2006/relationships/oleObject" Target="embeddings/oleObject5.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2.emf"/><Relationship Id="rId27" Type="http://schemas.openxmlformats.org/officeDocument/2006/relationships/oleObject" Target="embeddings/oleObject3.bin"/><Relationship Id="rId30" Type="http://schemas.openxmlformats.org/officeDocument/2006/relationships/image" Target="media/image6.emf"/><Relationship Id="rId35" Type="http://schemas.openxmlformats.org/officeDocument/2006/relationships/oleObject" Target="embeddings/oleObject7.bin"/><Relationship Id="rId43" Type="http://schemas.openxmlformats.org/officeDocument/2006/relationships/header" Target="header1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sson\AppData\Roaming\Microsoft\Templates\QuickPub\QPUBF.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0DE03D-EEE6-4E8A-84AC-DA29CC232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QPUBF.dotm</Template>
  <TotalTime>364</TotalTime>
  <Pages>1</Pages>
  <Words>5329</Words>
  <Characters>31712</Characters>
  <Application>Microsoft Office Word</Application>
  <DocSecurity>0</DocSecurity>
  <Lines>704</Lines>
  <Paragraphs>100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36941</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1.11.07      SP_x000d_
corr. editeur: 14.2.08/KJ_x000d_
REV - 18-02-08 - HB</dc:description>
  <cp:lastModifiedBy>Gachet, Christelle</cp:lastModifiedBy>
  <cp:revision>143</cp:revision>
  <cp:lastPrinted>2018-03-15T14:08:00Z</cp:lastPrinted>
  <dcterms:created xsi:type="dcterms:W3CDTF">2018-03-14T14:05:00Z</dcterms:created>
  <dcterms:modified xsi:type="dcterms:W3CDTF">2018-03-15T14:09:00Z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