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E83" w:rsidRDefault="00B15E83" w:rsidP="00B15E83">
      <w:r>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-710565</wp:posOffset>
            </wp:positionV>
            <wp:extent cx="7696200" cy="10706100"/>
            <wp:effectExtent l="1905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8" cstate="print"/>
                    <a:srcRect/>
                    <a:stretch>
                      <a:fillRect/>
                    </a:stretch>
                  </pic:blipFill>
                  <pic:spPr bwMode="auto">
                    <a:xfrm>
                      <a:off x="0" y="0"/>
                      <a:ext cx="7696200" cy="10706100"/>
                    </a:xfrm>
                    <a:prstGeom prst="rect">
                      <a:avLst/>
                    </a:prstGeom>
                    <a:noFill/>
                  </pic:spPr>
                </pic:pic>
              </a:graphicData>
            </a:graphic>
          </wp:anchor>
        </w:drawing>
      </w:r>
    </w:p>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tbl>
      <w:tblPr>
        <w:tblW w:w="10089" w:type="dxa"/>
        <w:tblLook w:val="01E0" w:firstRow="1" w:lastRow="1" w:firstColumn="1" w:lastColumn="1" w:noHBand="0" w:noVBand="0"/>
      </w:tblPr>
      <w:tblGrid>
        <w:gridCol w:w="10089"/>
      </w:tblGrid>
      <w:tr w:rsidR="00B15E83" w:rsidRPr="000F6905" w:rsidTr="00C45FF4">
        <w:tc>
          <w:tcPr>
            <w:tcW w:w="10089" w:type="dxa"/>
          </w:tcPr>
          <w:p w:rsidR="00B15E83" w:rsidRPr="007B31CB" w:rsidRDefault="00B15E83" w:rsidP="00C45FF4">
            <w:pPr>
              <w:spacing w:before="380" w:line="280" w:lineRule="exact"/>
              <w:jc w:val="right"/>
              <w:rPr>
                <w:rFonts w:ascii="Tahoma" w:hAnsi="Tahoma" w:cs="Tahoma"/>
                <w:b/>
                <w:bCs/>
                <w:iCs/>
                <w:color w:val="243285"/>
                <w:sz w:val="32"/>
                <w:szCs w:val="32"/>
                <w:lang w:val="en-US"/>
              </w:rPr>
            </w:pPr>
          </w:p>
          <w:p w:rsidR="00B15E83" w:rsidRPr="006D690E" w:rsidRDefault="00B15E83" w:rsidP="008A4FBE">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RS</w:t>
            </w:r>
            <w:r w:rsidRPr="006D690E">
              <w:rPr>
                <w:rFonts w:ascii="Tahoma" w:hAnsi="Tahoma" w:cs="Tahoma"/>
                <w:b/>
                <w:bCs/>
                <w:iCs/>
                <w:color w:val="243285"/>
                <w:sz w:val="36"/>
                <w:szCs w:val="36"/>
                <w:lang w:eastAsia="zh-CN"/>
              </w:rPr>
              <w:t>.</w:t>
            </w:r>
            <w:r>
              <w:rPr>
                <w:rFonts w:ascii="Tahoma" w:hAnsi="Tahoma" w:cs="Tahoma" w:hint="eastAsia"/>
                <w:b/>
                <w:bCs/>
                <w:iCs/>
                <w:color w:val="243285"/>
                <w:sz w:val="36"/>
                <w:szCs w:val="36"/>
                <w:lang w:eastAsia="zh-CN"/>
              </w:rPr>
              <w:t>2</w:t>
            </w:r>
            <w:r w:rsidR="008A4FBE">
              <w:rPr>
                <w:rFonts w:ascii="Tahoma" w:hAnsi="Tahoma" w:cs="Tahoma"/>
                <w:b/>
                <w:bCs/>
                <w:iCs/>
                <w:color w:val="243285"/>
                <w:sz w:val="36"/>
                <w:szCs w:val="36"/>
                <w:lang w:eastAsia="zh-CN"/>
              </w:rPr>
              <w:t>043</w:t>
            </w:r>
            <w:r w:rsidR="008A4FBE">
              <w:rPr>
                <w:rFonts w:ascii="Tahoma" w:hAnsi="Tahoma" w:cs="Tahoma" w:hint="eastAsia"/>
                <w:b/>
                <w:bCs/>
                <w:iCs/>
                <w:color w:val="243285"/>
                <w:sz w:val="36"/>
                <w:szCs w:val="36"/>
                <w:lang w:eastAsia="zh-CN"/>
              </w:rPr>
              <w:t>-</w:t>
            </w:r>
            <w:r w:rsidR="008A4FBE">
              <w:rPr>
                <w:rFonts w:ascii="Tahoma" w:hAnsi="Tahoma" w:cs="Tahoma"/>
                <w:b/>
                <w:bCs/>
                <w:iCs/>
                <w:color w:val="243285"/>
                <w:sz w:val="36"/>
                <w:szCs w:val="36"/>
                <w:lang w:eastAsia="zh-CN"/>
              </w:rPr>
              <w:t>0</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B15E83" w:rsidRPr="000F6905" w:rsidRDefault="00B15E83" w:rsidP="00B15E83">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8A4FBE">
              <w:rPr>
                <w:rFonts w:ascii="Tahoma" w:hAnsi="Tahoma" w:cs="Tahoma" w:hint="eastAsia"/>
                <w:b/>
                <w:bCs/>
                <w:iCs/>
                <w:color w:val="243285"/>
                <w:szCs w:val="24"/>
                <w:lang w:eastAsia="zh-CN"/>
              </w:rPr>
              <w:t>0</w:t>
            </w:r>
            <w:r w:rsidR="008A4FBE">
              <w:rPr>
                <w:rFonts w:ascii="Tahoma" w:hAnsi="Tahoma" w:cs="Tahoma"/>
                <w:b/>
                <w:bCs/>
                <w:iCs/>
                <w:color w:val="243285"/>
                <w:szCs w:val="24"/>
                <w:lang w:eastAsia="zh-CN"/>
              </w:rPr>
              <w:t>2</w:t>
            </w:r>
            <w:r w:rsidRPr="000F6905">
              <w:rPr>
                <w:rFonts w:ascii="Tahoma" w:hAnsi="Tahoma" w:cs="Tahoma"/>
                <w:b/>
                <w:bCs/>
                <w:iCs/>
                <w:color w:val="243285"/>
                <w:szCs w:val="24"/>
              </w:rPr>
              <w:t>/</w:t>
            </w:r>
            <w:r w:rsidR="008A4FBE">
              <w:rPr>
                <w:rFonts w:ascii="Tahoma" w:hAnsi="Tahoma" w:cs="Tahoma" w:hint="eastAsia"/>
                <w:b/>
                <w:bCs/>
                <w:iCs/>
                <w:color w:val="243285"/>
                <w:szCs w:val="24"/>
                <w:lang w:eastAsia="zh-CN"/>
              </w:rPr>
              <w:t>201</w:t>
            </w:r>
            <w:r w:rsidR="008A4FBE">
              <w:rPr>
                <w:rFonts w:ascii="Tahoma" w:hAnsi="Tahoma" w:cs="Tahoma"/>
                <w:b/>
                <w:bCs/>
                <w:iCs/>
                <w:color w:val="243285"/>
                <w:szCs w:val="24"/>
                <w:lang w:eastAsia="zh-CN"/>
              </w:rPr>
              <w:t>4</w:t>
            </w:r>
            <w:r w:rsidRPr="000F6905">
              <w:rPr>
                <w:rFonts w:ascii="Tahoma" w:hAnsi="Tahoma" w:cs="Tahoma"/>
                <w:b/>
                <w:bCs/>
                <w:iCs/>
                <w:color w:val="243285"/>
                <w:szCs w:val="24"/>
              </w:rPr>
              <w:t>)</w:t>
            </w:r>
          </w:p>
        </w:tc>
      </w:tr>
      <w:tr w:rsidR="00B15E83" w:rsidRPr="007B31CB" w:rsidTr="00C45FF4">
        <w:tc>
          <w:tcPr>
            <w:tcW w:w="10089" w:type="dxa"/>
          </w:tcPr>
          <w:p w:rsidR="00B15E83" w:rsidRPr="000F6905" w:rsidRDefault="00B15E83" w:rsidP="00C45FF4">
            <w:pPr>
              <w:spacing w:before="80" w:line="500" w:lineRule="exact"/>
              <w:jc w:val="right"/>
              <w:rPr>
                <w:rFonts w:ascii="Tahoma" w:hAnsi="Tahoma" w:cs="Tahoma"/>
                <w:b/>
                <w:bCs/>
                <w:iCs/>
                <w:color w:val="243285"/>
                <w:sz w:val="44"/>
                <w:szCs w:val="44"/>
                <w:lang w:eastAsia="zh-CN"/>
              </w:rPr>
            </w:pPr>
          </w:p>
          <w:p w:rsidR="008A4FBE" w:rsidRPr="008A4FBE" w:rsidRDefault="008A4FBE" w:rsidP="008A4FBE">
            <w:pPr>
              <w:spacing w:before="80" w:line="500" w:lineRule="exact"/>
              <w:jc w:val="right"/>
              <w:rPr>
                <w:rFonts w:ascii="Tahoma" w:eastAsia="SimHei" w:hAnsi="Tahoma" w:cs="Tahoma"/>
                <w:b/>
                <w:bCs/>
                <w:color w:val="243285"/>
                <w:sz w:val="44"/>
                <w:szCs w:val="44"/>
                <w:lang w:val="en-US" w:eastAsia="zh-CN"/>
              </w:rPr>
            </w:pPr>
            <w:r w:rsidRPr="008A4FBE">
              <w:rPr>
                <w:rFonts w:ascii="Tahoma" w:eastAsia="SimHei" w:hAnsi="Tahoma" w:cs="Tahoma"/>
                <w:b/>
                <w:bCs/>
                <w:color w:val="243285"/>
                <w:sz w:val="44"/>
                <w:szCs w:val="44"/>
                <w:lang w:val="en-US" w:eastAsia="zh-CN"/>
              </w:rPr>
              <w:t>9 600</w:t>
            </w:r>
            <w:r w:rsidR="008624DB">
              <w:rPr>
                <w:rFonts w:ascii="Tahoma" w:eastAsia="SimHei" w:hAnsi="Tahoma" w:cs="Tahoma"/>
                <w:b/>
                <w:bCs/>
                <w:color w:val="243285"/>
                <w:sz w:val="44"/>
                <w:szCs w:val="44"/>
                <w:lang w:val="en-US" w:eastAsia="zh-CN"/>
              </w:rPr>
              <w:t xml:space="preserve"> </w:t>
            </w:r>
            <w:r w:rsidRPr="008A4FBE">
              <w:rPr>
                <w:rFonts w:ascii="Tahoma" w:eastAsia="SimHei" w:hAnsi="Tahoma" w:cs="Tahoma"/>
                <w:b/>
                <w:bCs/>
                <w:color w:val="243285"/>
                <w:sz w:val="44"/>
                <w:szCs w:val="44"/>
                <w:lang w:val="en-US" w:eastAsia="zh-CN"/>
              </w:rPr>
              <w:t>MHz</w:t>
            </w:r>
            <w:r w:rsidR="008624DB">
              <w:rPr>
                <w:rFonts w:ascii="Tahoma" w:eastAsia="SimHei" w:hAnsi="Tahoma" w:cs="Tahoma"/>
                <w:b/>
                <w:bCs/>
                <w:color w:val="243285"/>
                <w:sz w:val="44"/>
                <w:szCs w:val="44"/>
                <w:lang w:val="en-US" w:eastAsia="zh-CN"/>
              </w:rPr>
              <w:t xml:space="preserve"> </w:t>
            </w:r>
            <w:r w:rsidRPr="008A4FBE">
              <w:rPr>
                <w:rFonts w:ascii="Tahoma" w:eastAsia="SimHei" w:hAnsi="Tahoma" w:cs="Tahoma" w:hint="eastAsia"/>
                <w:b/>
                <w:bCs/>
                <w:color w:val="243285"/>
                <w:sz w:val="44"/>
                <w:szCs w:val="44"/>
                <w:lang w:val="en-US" w:eastAsia="zh-CN"/>
              </w:rPr>
              <w:t>附近卫星</w:t>
            </w:r>
          </w:p>
          <w:p w:rsidR="008A4FBE" w:rsidRPr="008A4FBE" w:rsidRDefault="008A4FBE" w:rsidP="008624DB">
            <w:pPr>
              <w:spacing w:before="80" w:line="500" w:lineRule="exact"/>
              <w:jc w:val="right"/>
              <w:rPr>
                <w:rFonts w:ascii="Tahoma" w:eastAsia="SimHei" w:hAnsi="Tahoma" w:cs="Tahoma"/>
                <w:b/>
                <w:bCs/>
                <w:color w:val="243285"/>
                <w:sz w:val="44"/>
                <w:szCs w:val="44"/>
                <w:lang w:val="en-US" w:eastAsia="zh-CN"/>
              </w:rPr>
            </w:pPr>
            <w:r w:rsidRPr="008A4FBE">
              <w:rPr>
                <w:rFonts w:ascii="Tahoma" w:eastAsia="SimHei" w:hAnsi="Tahoma" w:cs="Tahoma" w:hint="eastAsia"/>
                <w:b/>
                <w:bCs/>
                <w:color w:val="243285"/>
                <w:sz w:val="44"/>
                <w:szCs w:val="44"/>
                <w:lang w:val="en-US" w:eastAsia="zh-CN"/>
              </w:rPr>
              <w:t>地球探测业务</w:t>
            </w:r>
            <w:r w:rsidR="008624DB">
              <w:rPr>
                <w:rFonts w:ascii="Tahoma" w:eastAsia="SimHei" w:hAnsi="Tahoma" w:cs="Tahoma" w:hint="eastAsia"/>
                <w:b/>
                <w:bCs/>
                <w:color w:val="243285"/>
                <w:sz w:val="44"/>
                <w:szCs w:val="44"/>
                <w:lang w:val="en-US" w:eastAsia="zh-CN"/>
              </w:rPr>
              <w:t>(</w:t>
            </w:r>
            <w:r w:rsidRPr="008A4FBE">
              <w:rPr>
                <w:rFonts w:ascii="Tahoma" w:eastAsia="SimHei" w:hAnsi="Tahoma" w:cs="Tahoma" w:hint="eastAsia"/>
                <w:b/>
                <w:bCs/>
                <w:color w:val="243285"/>
                <w:sz w:val="44"/>
                <w:szCs w:val="44"/>
                <w:lang w:val="en-US" w:eastAsia="zh-CN"/>
              </w:rPr>
              <w:t>有源</w:t>
            </w:r>
            <w:r w:rsidR="008624DB">
              <w:rPr>
                <w:rFonts w:ascii="Tahoma" w:eastAsia="SimHei" w:hAnsi="Tahoma" w:cs="Tahoma" w:hint="eastAsia"/>
                <w:b/>
                <w:bCs/>
                <w:color w:val="243285"/>
                <w:sz w:val="44"/>
                <w:szCs w:val="44"/>
                <w:lang w:val="en-US" w:eastAsia="zh-CN"/>
              </w:rPr>
              <w:t>)</w:t>
            </w:r>
            <w:r w:rsidRPr="008A4FBE">
              <w:rPr>
                <w:rFonts w:ascii="Tahoma" w:eastAsia="SimHei" w:hAnsi="Tahoma" w:cs="Tahoma" w:hint="eastAsia"/>
                <w:b/>
                <w:bCs/>
                <w:color w:val="243285"/>
                <w:sz w:val="44"/>
                <w:szCs w:val="44"/>
                <w:lang w:val="en-US" w:eastAsia="zh-CN"/>
              </w:rPr>
              <w:t>中的</w:t>
            </w:r>
          </w:p>
          <w:p w:rsidR="00B15E83" w:rsidRPr="00A1796D" w:rsidRDefault="008A4FBE" w:rsidP="00742412">
            <w:pPr>
              <w:spacing w:before="80" w:line="500" w:lineRule="exact"/>
              <w:jc w:val="right"/>
              <w:rPr>
                <w:rFonts w:ascii="Tahoma" w:eastAsia="SimHei" w:hAnsi="Tahoma" w:cs="Tahoma"/>
                <w:b/>
                <w:bCs/>
                <w:color w:val="243285"/>
                <w:sz w:val="44"/>
                <w:szCs w:val="44"/>
                <w:lang w:val="en-US" w:eastAsia="zh-CN"/>
              </w:rPr>
            </w:pPr>
            <w:r w:rsidRPr="008A4FBE">
              <w:rPr>
                <w:rFonts w:ascii="Tahoma" w:eastAsia="SimHei" w:hAnsi="Tahoma" w:cs="Tahoma" w:hint="eastAsia"/>
                <w:b/>
                <w:bCs/>
                <w:color w:val="243285"/>
                <w:sz w:val="44"/>
                <w:szCs w:val="44"/>
                <w:lang w:val="en-US" w:eastAsia="zh-CN"/>
              </w:rPr>
              <w:t>合成孔径雷达的特性</w:t>
            </w:r>
          </w:p>
          <w:p w:rsidR="00B15E83" w:rsidRPr="007B31CB" w:rsidRDefault="00B15E83" w:rsidP="00C45FF4">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15E83" w:rsidTr="00C45FF4">
        <w:tc>
          <w:tcPr>
            <w:tcW w:w="10089" w:type="dxa"/>
          </w:tcPr>
          <w:p w:rsidR="00B15E83" w:rsidRPr="008D3573" w:rsidRDefault="00B15E83" w:rsidP="00C45FF4">
            <w:pPr>
              <w:spacing w:before="80" w:line="280" w:lineRule="exact"/>
              <w:ind w:right="640"/>
              <w:rPr>
                <w:rFonts w:ascii="Tahoma" w:hAnsi="Tahoma" w:cs="Tahoma"/>
                <w:b/>
                <w:bCs/>
                <w:iCs/>
                <w:color w:val="243285"/>
                <w:sz w:val="32"/>
                <w:szCs w:val="32"/>
                <w:lang w:val="en-US" w:eastAsia="zh-CN"/>
              </w:rPr>
            </w:pPr>
          </w:p>
          <w:p w:rsidR="00B15E83" w:rsidRPr="008D3573" w:rsidRDefault="00B15E83" w:rsidP="00C45FF4">
            <w:pPr>
              <w:spacing w:before="80" w:line="280" w:lineRule="exact"/>
              <w:ind w:right="640"/>
              <w:rPr>
                <w:rFonts w:ascii="Tahoma" w:hAnsi="Tahoma" w:cs="Tahoma"/>
                <w:b/>
                <w:bCs/>
                <w:iCs/>
                <w:color w:val="243285"/>
                <w:sz w:val="32"/>
                <w:szCs w:val="32"/>
                <w:lang w:val="en-US" w:eastAsia="zh-CN"/>
              </w:rPr>
            </w:pPr>
          </w:p>
          <w:p w:rsidR="00B15E83" w:rsidRPr="008D3573" w:rsidRDefault="00B15E83" w:rsidP="00C45FF4">
            <w:pPr>
              <w:spacing w:before="80" w:after="180" w:line="360" w:lineRule="exact"/>
              <w:ind w:right="720"/>
              <w:rPr>
                <w:rFonts w:ascii="Tahoma" w:hAnsi="Tahoma" w:cs="Tahoma"/>
                <w:b/>
                <w:bCs/>
                <w:iCs/>
                <w:color w:val="243285"/>
                <w:sz w:val="36"/>
                <w:szCs w:val="36"/>
                <w:lang w:val="en-US" w:eastAsia="zh-CN"/>
              </w:rPr>
            </w:pPr>
          </w:p>
          <w:p w:rsidR="00B15E83" w:rsidRPr="007B31CB" w:rsidRDefault="00B15E83" w:rsidP="00C45FF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 xml:space="preserve">RS </w:t>
            </w:r>
            <w:r w:rsidRPr="009E6169">
              <w:rPr>
                <w:rFonts w:ascii="SimHei" w:eastAsia="SimHei" w:hAnsi="Tahoma" w:cs="Tahoma" w:hint="eastAsia"/>
                <w:b/>
                <w:bCs/>
                <w:iCs/>
                <w:color w:val="243285"/>
                <w:sz w:val="36"/>
                <w:szCs w:val="36"/>
                <w:lang w:val="en-US" w:eastAsia="zh-CN"/>
              </w:rPr>
              <w:t>系列</w:t>
            </w:r>
          </w:p>
          <w:p w:rsidR="00B15E83" w:rsidRPr="007B31CB" w:rsidRDefault="00B15E83" w:rsidP="008624DB">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遥感系统</w:t>
            </w:r>
          </w:p>
        </w:tc>
      </w:tr>
    </w:tbl>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Pr="008D3573" w:rsidRDefault="00B15E83" w:rsidP="00B15E83">
      <w:pPr>
        <w:rPr>
          <w:lang w:val="en-US" w:eastAsia="zh-CN"/>
        </w:rPr>
      </w:pPr>
    </w:p>
    <w:p w:rsidR="00B15E83" w:rsidRPr="00D51444" w:rsidRDefault="00B15E83" w:rsidP="00B15E83">
      <w:pPr>
        <w:spacing w:before="240"/>
        <w:rPr>
          <w:lang w:val="en-US" w:eastAsia="zh-CN"/>
        </w:rPr>
        <w:sectPr w:rsidR="00B15E83" w:rsidRPr="00D51444" w:rsidSect="00B15E83">
          <w:headerReference w:type="even" r:id="rId9"/>
          <w:headerReference w:type="default" r:id="rId10"/>
          <w:pgSz w:w="11907" w:h="16834" w:code="9"/>
          <w:pgMar w:top="1089" w:right="1089" w:bottom="284" w:left="1089" w:header="567" w:footer="284" w:gutter="0"/>
          <w:paperSrc w:first="15" w:other="15"/>
          <w:cols w:space="720"/>
        </w:sectPr>
      </w:pPr>
    </w:p>
    <w:p w:rsidR="00B15E83" w:rsidRPr="00571FD1" w:rsidRDefault="00B15E83" w:rsidP="00B15E83">
      <w:pPr>
        <w:spacing w:before="0"/>
        <w:rPr>
          <w:sz w:val="6"/>
          <w:szCs w:val="6"/>
          <w:lang w:val="en-US" w:eastAsia="zh-CN"/>
        </w:rPr>
      </w:pPr>
    </w:p>
    <w:p w:rsidR="00B15E83" w:rsidRPr="00571FD1" w:rsidRDefault="00B15E83" w:rsidP="00B15E83">
      <w:pPr>
        <w:pStyle w:val="Heading1"/>
        <w:spacing w:before="240"/>
        <w:jc w:val="center"/>
        <w:rPr>
          <w:lang w:val="en-US" w:eastAsia="zh-CN"/>
        </w:rPr>
      </w:pPr>
      <w:r w:rsidRPr="00571FD1">
        <w:rPr>
          <w:rFonts w:hint="eastAsia"/>
          <w:lang w:val="fr-CH" w:eastAsia="zh-CN"/>
        </w:rPr>
        <w:t>前言</w:t>
      </w:r>
    </w:p>
    <w:p w:rsidR="00B15E83" w:rsidRPr="00571FD1" w:rsidRDefault="00B15E83" w:rsidP="00B15E83">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15E83" w:rsidRPr="00571FD1" w:rsidRDefault="00B15E83" w:rsidP="00B15E83">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B15E83" w:rsidRPr="00571FD1" w:rsidRDefault="00B15E83" w:rsidP="00B15E83">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B15E83" w:rsidRPr="00571FD1" w:rsidRDefault="00B15E83" w:rsidP="00B15E83">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rFonts w:hint="eastAsia"/>
          <w:sz w:val="20"/>
          <w:lang w:val="en-US" w:eastAsia="zh-CN"/>
        </w:rPr>
        <w:t>1</w:t>
      </w:r>
      <w:r w:rsidRPr="00571FD1">
        <w:rPr>
          <w:rFonts w:hint="eastAsia"/>
          <w:sz w:val="20"/>
          <w:lang w:val="en-US" w:eastAsia="zh-CN"/>
        </w:rPr>
        <w:t>号决议的附件</w:t>
      </w:r>
      <w:r w:rsidRPr="00571FD1">
        <w:rPr>
          <w:rFonts w:hint="eastAsia"/>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11"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B15E83" w:rsidRPr="00571FD1" w:rsidRDefault="00B15E83" w:rsidP="00B15E83">
      <w:pPr>
        <w:jc w:val="center"/>
        <w:rPr>
          <w:sz w:val="22"/>
          <w:lang w:val="en-US" w:eastAsia="zh-CN"/>
        </w:rPr>
      </w:pPr>
    </w:p>
    <w:p w:rsidR="00B15E83" w:rsidRPr="00571FD1" w:rsidRDefault="00B15E83" w:rsidP="00B15E83">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B15E83" w:rsidRPr="00571FD1" w:rsidTr="008624DB">
        <w:tc>
          <w:tcPr>
            <w:tcW w:w="9748" w:type="dxa"/>
            <w:gridSpan w:val="2"/>
          </w:tcPr>
          <w:p w:rsidR="00B15E83" w:rsidRPr="00571FD1" w:rsidRDefault="00B15E83" w:rsidP="00C45FF4">
            <w:pPr>
              <w:keepNext/>
              <w:spacing w:after="40"/>
              <w:jc w:val="center"/>
              <w:rPr>
                <w:b/>
                <w:bCs/>
                <w:sz w:val="22"/>
                <w:lang w:val="en-US" w:eastAsia="zh-CN"/>
              </w:rPr>
            </w:pPr>
            <w:r w:rsidRPr="00571FD1">
              <w:rPr>
                <w:rFonts w:hint="eastAsia"/>
                <w:b/>
                <w:bCs/>
                <w:sz w:val="22"/>
                <w:lang w:val="en-US" w:eastAsia="zh-CN"/>
              </w:rPr>
              <w:t xml:space="preserve">ITU-R </w:t>
            </w:r>
            <w:r w:rsidRPr="00571FD1">
              <w:rPr>
                <w:rFonts w:hint="eastAsia"/>
                <w:b/>
                <w:bCs/>
                <w:sz w:val="22"/>
                <w:lang w:val="en-US" w:eastAsia="zh-CN"/>
              </w:rPr>
              <w:t>系列建议书</w:t>
            </w:r>
          </w:p>
          <w:p w:rsidR="00B15E83" w:rsidRPr="00571FD1" w:rsidRDefault="00B15E83" w:rsidP="00C45FF4">
            <w:pPr>
              <w:jc w:val="center"/>
              <w:rPr>
                <w:sz w:val="18"/>
                <w:szCs w:val="18"/>
                <w:lang w:val="en-US" w:eastAsia="zh-CN"/>
              </w:rPr>
            </w:pPr>
            <w:r w:rsidRPr="00571FD1">
              <w:rPr>
                <w:rFonts w:hint="eastAsia"/>
                <w:sz w:val="18"/>
                <w:szCs w:val="18"/>
                <w:lang w:val="en-US" w:eastAsia="zh-CN"/>
              </w:rPr>
              <w:t>（也可在线查询</w:t>
            </w:r>
            <w:r w:rsidRPr="00571FD1">
              <w:rPr>
                <w:rFonts w:hint="eastAsia"/>
                <w:sz w:val="18"/>
                <w:szCs w:val="18"/>
                <w:lang w:val="en-US" w:eastAsia="zh-CN"/>
              </w:rPr>
              <w:t xml:space="preserve"> </w:t>
            </w:r>
            <w:hyperlink r:id="rId12" w:history="1">
              <w:r w:rsidRPr="00571FD1">
                <w:rPr>
                  <w:bCs/>
                  <w:color w:val="0000FF"/>
                  <w:sz w:val="18"/>
                  <w:u w:val="single"/>
                  <w:lang w:val="en-US" w:eastAsia="zh-CN"/>
                </w:rPr>
                <w:t>http://www.itu.int/publ/R-REC/en</w:t>
              </w:r>
            </w:hyperlink>
            <w:r w:rsidRPr="00571FD1">
              <w:rPr>
                <w:rFonts w:hint="eastAsia"/>
                <w:sz w:val="18"/>
                <w:szCs w:val="18"/>
                <w:lang w:val="en-US" w:eastAsia="zh-CN"/>
              </w:rPr>
              <w:t>）</w:t>
            </w:r>
          </w:p>
        </w:tc>
      </w:tr>
      <w:tr w:rsidR="00B15E83" w:rsidRPr="00571FD1" w:rsidTr="008624DB">
        <w:tc>
          <w:tcPr>
            <w:tcW w:w="960" w:type="dxa"/>
          </w:tcPr>
          <w:p w:rsidR="00B15E83" w:rsidRPr="00571FD1" w:rsidRDefault="00B15E83" w:rsidP="00C45FF4">
            <w:pPr>
              <w:spacing w:after="40"/>
              <w:ind w:left="57"/>
              <w:rPr>
                <w:b/>
                <w:bCs/>
                <w:sz w:val="20"/>
                <w:lang w:val="en-US"/>
              </w:rPr>
            </w:pPr>
            <w:r w:rsidRPr="00571FD1">
              <w:rPr>
                <w:rFonts w:ascii="SimSun" w:hAnsi="SimSun" w:hint="eastAsia"/>
                <w:b/>
                <w:bCs/>
                <w:sz w:val="20"/>
                <w:lang w:val="en-US" w:eastAsia="zh-CN"/>
              </w:rPr>
              <w:t>系列</w:t>
            </w:r>
          </w:p>
        </w:tc>
        <w:tc>
          <w:tcPr>
            <w:tcW w:w="8788" w:type="dxa"/>
          </w:tcPr>
          <w:p w:rsidR="00B15E83" w:rsidRPr="00571FD1" w:rsidRDefault="00B15E83" w:rsidP="00C45FF4">
            <w:pPr>
              <w:keepNext/>
              <w:spacing w:after="40"/>
              <w:ind w:hanging="1040"/>
              <w:jc w:val="center"/>
              <w:rPr>
                <w:b/>
                <w:bCs/>
                <w:sz w:val="20"/>
                <w:lang w:val="en-US"/>
              </w:rPr>
            </w:pPr>
            <w:r w:rsidRPr="00571FD1">
              <w:rPr>
                <w:rFonts w:ascii="SimSun" w:hAnsi="SimSun" w:hint="eastAsia"/>
                <w:b/>
                <w:bCs/>
                <w:sz w:val="20"/>
                <w:lang w:val="en-US" w:eastAsia="zh-CN"/>
              </w:rPr>
              <w:t>标题</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BO</w:t>
            </w:r>
          </w:p>
        </w:tc>
        <w:tc>
          <w:tcPr>
            <w:tcW w:w="8788" w:type="dxa"/>
          </w:tcPr>
          <w:p w:rsidR="00B15E83" w:rsidRPr="00571FD1" w:rsidRDefault="00B15E83" w:rsidP="00C45FF4">
            <w:pPr>
              <w:keepNext/>
              <w:spacing w:before="30" w:after="30"/>
              <w:jc w:val="left"/>
              <w:rPr>
                <w:bCs/>
                <w:sz w:val="20"/>
                <w:lang w:val="en-US"/>
              </w:rPr>
            </w:pPr>
            <w:r w:rsidRPr="00571FD1">
              <w:rPr>
                <w:rFonts w:hint="eastAsia"/>
                <w:bCs/>
                <w:sz w:val="20"/>
                <w:lang w:val="en-US" w:eastAsia="zh-CN"/>
              </w:rPr>
              <w:t>卫星传送</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BR</w:t>
            </w:r>
          </w:p>
        </w:tc>
        <w:tc>
          <w:tcPr>
            <w:tcW w:w="8788" w:type="dxa"/>
          </w:tcPr>
          <w:p w:rsidR="00B15E83" w:rsidRPr="00571FD1" w:rsidRDefault="00B15E83" w:rsidP="00C45FF4">
            <w:pPr>
              <w:keepNext/>
              <w:spacing w:before="30" w:after="30"/>
              <w:jc w:val="left"/>
              <w:rPr>
                <w:sz w:val="20"/>
                <w:lang w:val="en-US" w:eastAsia="zh-CN"/>
              </w:rPr>
            </w:pPr>
            <w:r w:rsidRPr="00571FD1">
              <w:rPr>
                <w:rFonts w:hint="eastAsia"/>
                <w:sz w:val="20"/>
                <w:lang w:val="en-US" w:eastAsia="zh-CN"/>
              </w:rPr>
              <w:t>用于制作、存档和播出的录制；电视电影</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BS</w:t>
            </w:r>
          </w:p>
        </w:tc>
        <w:tc>
          <w:tcPr>
            <w:tcW w:w="8788" w:type="dxa"/>
          </w:tcPr>
          <w:p w:rsidR="00B15E83" w:rsidRPr="00571FD1" w:rsidRDefault="00B15E83" w:rsidP="00C45FF4">
            <w:pPr>
              <w:keepNext/>
              <w:spacing w:before="30" w:after="30"/>
              <w:jc w:val="left"/>
              <w:rPr>
                <w:sz w:val="20"/>
                <w:lang w:val="en-US"/>
              </w:rPr>
            </w:pPr>
            <w:r w:rsidRPr="00571FD1">
              <w:rPr>
                <w:rFonts w:hint="eastAsia"/>
                <w:sz w:val="20"/>
                <w:lang w:val="en-US" w:eastAsia="zh-CN"/>
              </w:rPr>
              <w:t>广播业务（声音）</w:t>
            </w:r>
          </w:p>
        </w:tc>
      </w:tr>
      <w:tr w:rsidR="00B15E83" w:rsidRPr="00A1796D" w:rsidTr="008624DB">
        <w:tc>
          <w:tcPr>
            <w:tcW w:w="960" w:type="dxa"/>
            <w:shd w:val="clear" w:color="auto" w:fill="FFFFFF" w:themeFill="background1"/>
          </w:tcPr>
          <w:p w:rsidR="00B15E83" w:rsidRPr="00A1796D" w:rsidRDefault="00B15E83" w:rsidP="00C45FF4">
            <w:pPr>
              <w:spacing w:before="30" w:after="30"/>
              <w:ind w:left="57"/>
              <w:jc w:val="left"/>
              <w:rPr>
                <w:b/>
                <w:bCs/>
                <w:sz w:val="20"/>
                <w:lang w:val="en-US"/>
              </w:rPr>
            </w:pPr>
            <w:r w:rsidRPr="00A1796D">
              <w:rPr>
                <w:b/>
                <w:bCs/>
                <w:sz w:val="20"/>
                <w:lang w:val="en-US"/>
              </w:rPr>
              <w:t>BT</w:t>
            </w:r>
          </w:p>
        </w:tc>
        <w:tc>
          <w:tcPr>
            <w:tcW w:w="8788" w:type="dxa"/>
            <w:shd w:val="clear" w:color="auto" w:fill="FFFFFF" w:themeFill="background1"/>
          </w:tcPr>
          <w:p w:rsidR="00B15E83" w:rsidRPr="00A1796D" w:rsidRDefault="00B15E83" w:rsidP="00C45FF4">
            <w:pPr>
              <w:spacing w:before="30" w:after="30"/>
              <w:ind w:left="57" w:hanging="61"/>
              <w:jc w:val="left"/>
              <w:rPr>
                <w:sz w:val="20"/>
                <w:lang w:val="en-US"/>
              </w:rPr>
            </w:pPr>
            <w:r w:rsidRPr="00A1796D">
              <w:rPr>
                <w:rFonts w:hint="eastAsia"/>
                <w:sz w:val="20"/>
                <w:lang w:val="en-US"/>
              </w:rPr>
              <w:t>广播业务（电视）</w:t>
            </w:r>
          </w:p>
        </w:tc>
      </w:tr>
      <w:tr w:rsidR="00B15E83" w:rsidRPr="00B15E83" w:rsidTr="008624DB">
        <w:tc>
          <w:tcPr>
            <w:tcW w:w="960" w:type="dxa"/>
            <w:shd w:val="clear" w:color="auto" w:fill="auto"/>
          </w:tcPr>
          <w:p w:rsidR="00B15E83" w:rsidRPr="00B15E83" w:rsidRDefault="00B15E83" w:rsidP="00C45FF4">
            <w:pPr>
              <w:spacing w:before="30" w:after="30"/>
              <w:ind w:left="57"/>
              <w:jc w:val="left"/>
              <w:rPr>
                <w:b/>
                <w:bCs/>
                <w:sz w:val="20"/>
                <w:lang w:val="en-US"/>
              </w:rPr>
            </w:pPr>
            <w:r w:rsidRPr="00B15E83">
              <w:rPr>
                <w:b/>
                <w:bCs/>
                <w:sz w:val="20"/>
                <w:lang w:val="en-US"/>
              </w:rPr>
              <w:t>F</w:t>
            </w:r>
          </w:p>
        </w:tc>
        <w:tc>
          <w:tcPr>
            <w:tcW w:w="8788" w:type="dxa"/>
            <w:shd w:val="clear" w:color="auto" w:fill="auto"/>
          </w:tcPr>
          <w:p w:rsidR="00B15E83" w:rsidRPr="00B15E83" w:rsidRDefault="00B15E83" w:rsidP="00B15E83">
            <w:pPr>
              <w:spacing w:before="30" w:after="30"/>
              <w:ind w:left="57" w:hanging="75"/>
              <w:jc w:val="left"/>
              <w:rPr>
                <w:sz w:val="20"/>
                <w:lang w:val="en-US"/>
              </w:rPr>
            </w:pPr>
            <w:r w:rsidRPr="00B15E83">
              <w:rPr>
                <w:rFonts w:hint="eastAsia"/>
                <w:sz w:val="20"/>
                <w:lang w:val="en-US"/>
              </w:rPr>
              <w:t>固定业务</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M</w:t>
            </w:r>
          </w:p>
        </w:tc>
        <w:tc>
          <w:tcPr>
            <w:tcW w:w="8788" w:type="dxa"/>
          </w:tcPr>
          <w:p w:rsidR="00B15E83" w:rsidRPr="00571FD1" w:rsidRDefault="00B15E83" w:rsidP="00C45FF4">
            <w:pPr>
              <w:keepNext/>
              <w:spacing w:before="30" w:after="30"/>
              <w:jc w:val="left"/>
              <w:rPr>
                <w:sz w:val="20"/>
                <w:lang w:val="en-US" w:eastAsia="zh-CN"/>
              </w:rPr>
            </w:pPr>
            <w:r w:rsidRPr="00571FD1">
              <w:rPr>
                <w:rFonts w:hint="eastAsia"/>
                <w:sz w:val="20"/>
                <w:lang w:val="en-US" w:eastAsia="zh-CN"/>
              </w:rPr>
              <w:t>移动、无线电定位、业余和相关卫星业务</w:t>
            </w:r>
          </w:p>
        </w:tc>
      </w:tr>
      <w:tr w:rsidR="00B15E83" w:rsidRPr="00571FD1" w:rsidTr="008624DB">
        <w:tc>
          <w:tcPr>
            <w:tcW w:w="960" w:type="dxa"/>
          </w:tcPr>
          <w:p w:rsidR="00B15E83" w:rsidRPr="00571FD1" w:rsidRDefault="00B15E83" w:rsidP="00C45FF4">
            <w:pPr>
              <w:spacing w:before="30" w:after="30"/>
              <w:ind w:left="57"/>
              <w:jc w:val="left"/>
              <w:rPr>
                <w:b/>
                <w:bCs/>
                <w:sz w:val="20"/>
                <w:lang w:val="fr-CH"/>
              </w:rPr>
            </w:pPr>
            <w:r w:rsidRPr="00571FD1">
              <w:rPr>
                <w:b/>
                <w:bCs/>
                <w:sz w:val="20"/>
                <w:lang w:val="fr-CH"/>
              </w:rPr>
              <w:t>P</w:t>
            </w:r>
          </w:p>
        </w:tc>
        <w:tc>
          <w:tcPr>
            <w:tcW w:w="8788" w:type="dxa"/>
          </w:tcPr>
          <w:p w:rsidR="00B15E83" w:rsidRPr="00571FD1" w:rsidRDefault="00B15E83" w:rsidP="00C45FF4">
            <w:pPr>
              <w:spacing w:before="30" w:after="30"/>
              <w:jc w:val="left"/>
              <w:rPr>
                <w:sz w:val="20"/>
                <w:lang w:val="fr-CH"/>
              </w:rPr>
            </w:pPr>
            <w:r w:rsidRPr="00571FD1">
              <w:rPr>
                <w:rFonts w:hint="eastAsia"/>
                <w:sz w:val="20"/>
                <w:lang w:val="fr-CH" w:eastAsia="zh-CN"/>
              </w:rPr>
              <w:t>无线电波传播</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RA</w:t>
            </w:r>
          </w:p>
        </w:tc>
        <w:tc>
          <w:tcPr>
            <w:tcW w:w="8788" w:type="dxa"/>
          </w:tcPr>
          <w:p w:rsidR="00B15E83" w:rsidRPr="00571FD1" w:rsidRDefault="00B15E83" w:rsidP="00C45FF4">
            <w:pPr>
              <w:spacing w:before="30" w:after="30"/>
              <w:rPr>
                <w:sz w:val="20"/>
                <w:lang w:val="en-US"/>
              </w:rPr>
            </w:pPr>
            <w:r w:rsidRPr="00571FD1">
              <w:rPr>
                <w:rFonts w:hint="eastAsia"/>
                <w:sz w:val="20"/>
                <w:lang w:val="en-US" w:eastAsia="zh-CN"/>
              </w:rPr>
              <w:t>射电天文</w:t>
            </w:r>
          </w:p>
        </w:tc>
      </w:tr>
      <w:tr w:rsidR="00B15E83" w:rsidRPr="00B15E83" w:rsidTr="008624DB">
        <w:tc>
          <w:tcPr>
            <w:tcW w:w="960" w:type="dxa"/>
            <w:shd w:val="pct5" w:color="auto" w:fill="auto"/>
          </w:tcPr>
          <w:p w:rsidR="00B15E83" w:rsidRPr="00B15E83" w:rsidRDefault="00B15E83" w:rsidP="00C45FF4">
            <w:pPr>
              <w:spacing w:before="30" w:after="30"/>
              <w:ind w:left="57"/>
              <w:jc w:val="left"/>
              <w:rPr>
                <w:b/>
                <w:bCs/>
                <w:color w:val="000080"/>
                <w:sz w:val="20"/>
                <w:lang w:val="en-US"/>
              </w:rPr>
            </w:pPr>
            <w:r w:rsidRPr="00B15E83">
              <w:rPr>
                <w:b/>
                <w:bCs/>
                <w:color w:val="000080"/>
                <w:sz w:val="20"/>
                <w:lang w:val="en-US"/>
              </w:rPr>
              <w:t>RS</w:t>
            </w:r>
          </w:p>
        </w:tc>
        <w:tc>
          <w:tcPr>
            <w:tcW w:w="8788" w:type="dxa"/>
            <w:shd w:val="pct5" w:color="auto" w:fill="auto"/>
          </w:tcPr>
          <w:p w:rsidR="00B15E83" w:rsidRPr="00B15E83" w:rsidRDefault="00B15E83" w:rsidP="00B15E83">
            <w:pPr>
              <w:spacing w:before="30" w:after="30"/>
              <w:ind w:left="57" w:hanging="61"/>
              <w:jc w:val="left"/>
              <w:rPr>
                <w:b/>
                <w:bCs/>
                <w:color w:val="000080"/>
                <w:sz w:val="20"/>
                <w:lang w:val="en-US"/>
              </w:rPr>
            </w:pPr>
            <w:r w:rsidRPr="00B15E83">
              <w:rPr>
                <w:rFonts w:hint="eastAsia"/>
                <w:b/>
                <w:bCs/>
                <w:color w:val="000080"/>
                <w:sz w:val="20"/>
                <w:lang w:val="en-US"/>
              </w:rPr>
              <w:t>遥感系统</w:t>
            </w:r>
          </w:p>
        </w:tc>
      </w:tr>
      <w:tr w:rsidR="00B15E83" w:rsidRPr="00571FD1" w:rsidTr="008624DB">
        <w:tc>
          <w:tcPr>
            <w:tcW w:w="960" w:type="dxa"/>
            <w:shd w:val="clear" w:color="auto" w:fill="FFFFFF"/>
          </w:tcPr>
          <w:p w:rsidR="00B15E83" w:rsidRPr="00571FD1" w:rsidRDefault="00B15E83" w:rsidP="00C45FF4">
            <w:pPr>
              <w:spacing w:before="30" w:after="30"/>
              <w:ind w:left="57"/>
              <w:jc w:val="left"/>
              <w:rPr>
                <w:b/>
                <w:bCs/>
                <w:sz w:val="20"/>
                <w:lang w:val="en-US"/>
              </w:rPr>
            </w:pPr>
            <w:r w:rsidRPr="00571FD1">
              <w:rPr>
                <w:b/>
                <w:bCs/>
                <w:sz w:val="20"/>
                <w:lang w:val="en-US"/>
              </w:rPr>
              <w:t>S</w:t>
            </w:r>
          </w:p>
        </w:tc>
        <w:tc>
          <w:tcPr>
            <w:tcW w:w="8788" w:type="dxa"/>
            <w:shd w:val="clear" w:color="auto" w:fill="FFFFFF"/>
          </w:tcPr>
          <w:p w:rsidR="00B15E83" w:rsidRPr="00571FD1" w:rsidRDefault="00B15E83" w:rsidP="00C45FF4">
            <w:pPr>
              <w:spacing w:before="30" w:after="30"/>
              <w:ind w:left="57" w:hanging="61"/>
              <w:jc w:val="left"/>
              <w:rPr>
                <w:sz w:val="20"/>
                <w:lang w:val="en-US"/>
              </w:rPr>
            </w:pPr>
            <w:r w:rsidRPr="00571FD1">
              <w:rPr>
                <w:rFonts w:hint="eastAsia"/>
                <w:sz w:val="20"/>
                <w:lang w:val="en-US"/>
              </w:rPr>
              <w:t>卫星固定业务</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SA</w:t>
            </w:r>
          </w:p>
        </w:tc>
        <w:tc>
          <w:tcPr>
            <w:tcW w:w="8788" w:type="dxa"/>
          </w:tcPr>
          <w:p w:rsidR="00B15E83" w:rsidRPr="00571FD1" w:rsidRDefault="00B15E83" w:rsidP="00C45FF4">
            <w:pPr>
              <w:spacing w:before="30" w:after="30"/>
              <w:jc w:val="left"/>
              <w:rPr>
                <w:sz w:val="20"/>
                <w:lang w:val="en-US"/>
              </w:rPr>
            </w:pPr>
            <w:r w:rsidRPr="00571FD1">
              <w:rPr>
                <w:rFonts w:hint="eastAsia"/>
                <w:sz w:val="20"/>
                <w:lang w:val="en-US" w:eastAsia="zh-CN"/>
              </w:rPr>
              <w:t>空间应用和气象</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SF</w:t>
            </w:r>
          </w:p>
        </w:tc>
        <w:tc>
          <w:tcPr>
            <w:tcW w:w="8788" w:type="dxa"/>
          </w:tcPr>
          <w:p w:rsidR="00B15E83" w:rsidRPr="00571FD1" w:rsidRDefault="00B15E83" w:rsidP="00C45FF4">
            <w:pPr>
              <w:spacing w:before="30" w:after="30"/>
              <w:jc w:val="left"/>
              <w:rPr>
                <w:sz w:val="20"/>
                <w:lang w:val="en-US" w:eastAsia="zh-CN"/>
              </w:rPr>
            </w:pPr>
            <w:r w:rsidRPr="00571FD1">
              <w:rPr>
                <w:rFonts w:hint="eastAsia"/>
                <w:sz w:val="20"/>
                <w:lang w:val="en-US" w:eastAsia="zh-CN"/>
              </w:rPr>
              <w:t>卫星固定业务和固定业务系统间的频率共用和协调</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SM</w:t>
            </w:r>
          </w:p>
        </w:tc>
        <w:tc>
          <w:tcPr>
            <w:tcW w:w="8788" w:type="dxa"/>
          </w:tcPr>
          <w:p w:rsidR="00B15E83" w:rsidRPr="00571FD1" w:rsidRDefault="00B15E83" w:rsidP="00C45FF4">
            <w:pPr>
              <w:spacing w:before="30" w:after="30"/>
              <w:rPr>
                <w:sz w:val="20"/>
                <w:lang w:val="en-US"/>
              </w:rPr>
            </w:pPr>
            <w:r w:rsidRPr="00571FD1">
              <w:rPr>
                <w:rFonts w:hint="eastAsia"/>
                <w:sz w:val="20"/>
                <w:lang w:val="en-US" w:eastAsia="zh-CN"/>
              </w:rPr>
              <w:t>频谱管理</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SNG</w:t>
            </w:r>
          </w:p>
        </w:tc>
        <w:tc>
          <w:tcPr>
            <w:tcW w:w="8788" w:type="dxa"/>
          </w:tcPr>
          <w:p w:rsidR="00B15E83" w:rsidRPr="00571FD1" w:rsidRDefault="00B15E83" w:rsidP="00C45FF4">
            <w:pPr>
              <w:spacing w:before="30" w:after="30"/>
              <w:jc w:val="left"/>
              <w:rPr>
                <w:sz w:val="20"/>
                <w:lang w:val="en-US"/>
              </w:rPr>
            </w:pPr>
            <w:r w:rsidRPr="00571FD1">
              <w:rPr>
                <w:rFonts w:hint="eastAsia"/>
                <w:sz w:val="20"/>
                <w:lang w:val="en-US" w:eastAsia="zh-CN"/>
              </w:rPr>
              <w:t>卫星新闻采集</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TF</w:t>
            </w:r>
          </w:p>
        </w:tc>
        <w:tc>
          <w:tcPr>
            <w:tcW w:w="8788" w:type="dxa"/>
          </w:tcPr>
          <w:p w:rsidR="00B15E83" w:rsidRPr="00571FD1" w:rsidRDefault="00B15E83" w:rsidP="00C45FF4">
            <w:pPr>
              <w:spacing w:before="30" w:after="30"/>
              <w:jc w:val="left"/>
              <w:rPr>
                <w:sz w:val="20"/>
                <w:lang w:val="en-US" w:eastAsia="zh-CN"/>
              </w:rPr>
            </w:pPr>
            <w:r w:rsidRPr="00571FD1">
              <w:rPr>
                <w:rFonts w:hint="eastAsia"/>
                <w:sz w:val="20"/>
                <w:lang w:val="en-US" w:eastAsia="zh-CN"/>
              </w:rPr>
              <w:t>时间信号和频率标准发射</w:t>
            </w:r>
          </w:p>
        </w:tc>
      </w:tr>
      <w:tr w:rsidR="00B15E83" w:rsidRPr="00571FD1" w:rsidTr="008624DB">
        <w:tc>
          <w:tcPr>
            <w:tcW w:w="960" w:type="dxa"/>
          </w:tcPr>
          <w:p w:rsidR="00B15E83" w:rsidRPr="00571FD1" w:rsidRDefault="00B15E83" w:rsidP="00C45FF4">
            <w:pPr>
              <w:spacing w:before="30" w:after="30"/>
              <w:ind w:left="57"/>
              <w:jc w:val="left"/>
              <w:rPr>
                <w:b/>
                <w:bCs/>
                <w:sz w:val="20"/>
                <w:lang w:val="en-US"/>
              </w:rPr>
            </w:pPr>
            <w:r w:rsidRPr="00571FD1">
              <w:rPr>
                <w:b/>
                <w:bCs/>
                <w:sz w:val="20"/>
                <w:lang w:val="en-US"/>
              </w:rPr>
              <w:t>V</w:t>
            </w:r>
          </w:p>
        </w:tc>
        <w:tc>
          <w:tcPr>
            <w:tcW w:w="8788" w:type="dxa"/>
          </w:tcPr>
          <w:p w:rsidR="00B15E83" w:rsidRPr="00571FD1" w:rsidRDefault="00B15E83" w:rsidP="00C45FF4">
            <w:pPr>
              <w:spacing w:before="30" w:after="180"/>
              <w:jc w:val="left"/>
              <w:rPr>
                <w:sz w:val="20"/>
                <w:lang w:val="en-US"/>
              </w:rPr>
            </w:pPr>
            <w:r w:rsidRPr="00571FD1">
              <w:rPr>
                <w:rFonts w:hint="eastAsia"/>
                <w:sz w:val="20"/>
                <w:lang w:val="en-US" w:eastAsia="zh-CN"/>
              </w:rPr>
              <w:t>词汇和相关问题</w:t>
            </w:r>
          </w:p>
        </w:tc>
      </w:tr>
    </w:tbl>
    <w:p w:rsidR="00B15E83" w:rsidRPr="00571FD1" w:rsidRDefault="00B15E83" w:rsidP="00B15E83">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B15E83" w:rsidRPr="00571FD1" w:rsidTr="008624DB">
        <w:tc>
          <w:tcPr>
            <w:tcW w:w="9775" w:type="dxa"/>
          </w:tcPr>
          <w:p w:rsidR="00B15E83" w:rsidRPr="00571FD1" w:rsidRDefault="00B15E83" w:rsidP="00C45FF4">
            <w:pPr>
              <w:spacing w:after="120"/>
              <w:rPr>
                <w:rFonts w:eastAsia="STKaiti"/>
                <w:sz w:val="20"/>
                <w:lang w:eastAsia="zh-CN"/>
              </w:rPr>
            </w:pPr>
            <w:r w:rsidRPr="00571FD1">
              <w:rPr>
                <w:rFonts w:eastAsia="STKaiti" w:hint="eastAsia"/>
                <w:b/>
                <w:sz w:val="20"/>
                <w:lang w:eastAsia="zh-CN"/>
              </w:rPr>
              <w:t>说明：</w:t>
            </w:r>
            <w:r w:rsidRPr="00571FD1">
              <w:rPr>
                <w:rFonts w:eastAsia="STKaiti" w:hint="eastAsia"/>
                <w:sz w:val="20"/>
                <w:lang w:eastAsia="zh-CN"/>
              </w:rPr>
              <w:t>该</w:t>
            </w:r>
            <w:r w:rsidRPr="00571FD1">
              <w:rPr>
                <w:rFonts w:eastAsia="STKaiti" w:hint="eastAsia"/>
                <w:sz w:val="20"/>
                <w:lang w:eastAsia="zh-CN"/>
              </w:rPr>
              <w:t>ITU-R</w:t>
            </w:r>
            <w:r w:rsidRPr="00571FD1">
              <w:rPr>
                <w:rFonts w:eastAsia="STKaiti" w:hint="eastAsia"/>
                <w:sz w:val="20"/>
                <w:lang w:eastAsia="zh-CN"/>
              </w:rPr>
              <w:t>建议书的英文版本根据</w:t>
            </w:r>
            <w:r w:rsidRPr="00571FD1">
              <w:rPr>
                <w:rFonts w:eastAsia="STKaiti" w:hint="eastAsia"/>
                <w:sz w:val="20"/>
                <w:lang w:eastAsia="zh-CN"/>
              </w:rPr>
              <w:t>ITU-R</w:t>
            </w:r>
            <w:r w:rsidRPr="00571FD1">
              <w:rPr>
                <w:rFonts w:eastAsia="STKaiti" w:hint="eastAsia"/>
                <w:sz w:val="20"/>
                <w:lang w:eastAsia="zh-CN"/>
              </w:rPr>
              <w:t>第</w:t>
            </w:r>
            <w:r w:rsidRPr="00571FD1">
              <w:rPr>
                <w:rFonts w:eastAsia="STKaiti" w:hint="eastAsia"/>
                <w:sz w:val="20"/>
                <w:lang w:eastAsia="zh-CN"/>
              </w:rPr>
              <w:t>1</w:t>
            </w:r>
            <w:r w:rsidRPr="00571FD1">
              <w:rPr>
                <w:rFonts w:eastAsia="STKaiti" w:hint="eastAsia"/>
                <w:sz w:val="20"/>
                <w:lang w:eastAsia="zh-CN"/>
              </w:rPr>
              <w:t>号决议详述的程序予以批准。</w:t>
            </w:r>
          </w:p>
        </w:tc>
      </w:tr>
    </w:tbl>
    <w:p w:rsidR="00B15E83" w:rsidRPr="00571FD1" w:rsidRDefault="00B15E83" w:rsidP="00B15E83">
      <w:pPr>
        <w:tabs>
          <w:tab w:val="left" w:pos="9540"/>
        </w:tabs>
        <w:spacing w:before="360"/>
        <w:ind w:right="99"/>
        <w:jc w:val="right"/>
        <w:rPr>
          <w:sz w:val="20"/>
          <w:lang w:eastAsia="zh-CN"/>
        </w:rPr>
      </w:pPr>
      <w:r w:rsidRPr="00571FD1">
        <w:rPr>
          <w:rFonts w:ascii="STKaiti" w:eastAsia="STKaiti" w:hAnsi="STKaiti" w:hint="eastAsia"/>
          <w:sz w:val="20"/>
          <w:lang w:eastAsia="zh-CN"/>
        </w:rPr>
        <w:t>电子出版</w:t>
      </w:r>
      <w:r w:rsidRPr="00571FD1">
        <w:rPr>
          <w:rFonts w:ascii="STKaiti" w:eastAsia="STKaiti" w:hAnsi="STKaiti"/>
          <w:sz w:val="20"/>
          <w:lang w:eastAsia="zh-CN"/>
        </w:rPr>
        <w:br/>
      </w:r>
      <w:r w:rsidR="00C45FF4">
        <w:rPr>
          <w:rFonts w:hint="eastAsia"/>
          <w:sz w:val="20"/>
          <w:lang w:eastAsia="zh-CN"/>
        </w:rPr>
        <w:t>201</w:t>
      </w:r>
      <w:r w:rsidR="00C45FF4">
        <w:rPr>
          <w:sz w:val="20"/>
          <w:lang w:eastAsia="zh-CN"/>
        </w:rPr>
        <w:t>4</w:t>
      </w:r>
      <w:r w:rsidRPr="00571FD1">
        <w:rPr>
          <w:rFonts w:hint="eastAsia"/>
          <w:sz w:val="20"/>
          <w:lang w:eastAsia="zh-CN"/>
        </w:rPr>
        <w:t>年，日内瓦</w:t>
      </w:r>
    </w:p>
    <w:p w:rsidR="00B15E83" w:rsidRDefault="00B15E83" w:rsidP="00B15E83">
      <w:pPr>
        <w:jc w:val="center"/>
        <w:rPr>
          <w:sz w:val="20"/>
          <w:lang w:val="en-US" w:eastAsia="zh-CN"/>
        </w:rPr>
      </w:pPr>
    </w:p>
    <w:p w:rsidR="00B15E83" w:rsidRPr="00571FD1" w:rsidRDefault="00B15E83" w:rsidP="008624DB">
      <w:pPr>
        <w:jc w:val="center"/>
        <w:rPr>
          <w:sz w:val="20"/>
          <w:lang w:val="en-US" w:eastAsia="zh-CN"/>
        </w:rPr>
      </w:pPr>
      <w:r w:rsidRPr="00571FD1">
        <w:rPr>
          <w:sz w:val="20"/>
          <w:lang w:val="en-US"/>
        </w:rPr>
        <w:sym w:font="Symbol" w:char="F0E3"/>
      </w:r>
      <w:r w:rsidRPr="00571FD1">
        <w:rPr>
          <w:sz w:val="20"/>
          <w:lang w:val="en-US" w:eastAsia="zh-CN"/>
        </w:rPr>
        <w:t xml:space="preserve"> </w:t>
      </w:r>
      <w:r w:rsidR="008624DB">
        <w:rPr>
          <w:rFonts w:hint="eastAsia"/>
          <w:sz w:val="20"/>
          <w:lang w:val="en-US" w:eastAsia="zh-CN"/>
        </w:rPr>
        <w:t>国际</w:t>
      </w:r>
      <w:r w:rsidR="008624DB">
        <w:rPr>
          <w:sz w:val="20"/>
          <w:lang w:val="en-US" w:eastAsia="zh-CN"/>
        </w:rPr>
        <w:t>电联</w:t>
      </w:r>
      <w:r w:rsidRPr="00571FD1">
        <w:rPr>
          <w:sz w:val="20"/>
          <w:lang w:val="en-US" w:eastAsia="zh-CN"/>
        </w:rPr>
        <w:t xml:space="preserve"> 20</w:t>
      </w:r>
      <w:r w:rsidR="00C45FF4">
        <w:rPr>
          <w:rFonts w:hint="eastAsia"/>
          <w:sz w:val="20"/>
          <w:lang w:val="en-US" w:eastAsia="zh-CN"/>
        </w:rPr>
        <w:t>1</w:t>
      </w:r>
      <w:r w:rsidR="00C45FF4">
        <w:rPr>
          <w:sz w:val="20"/>
          <w:lang w:val="en-US" w:eastAsia="zh-CN"/>
        </w:rPr>
        <w:t>4</w:t>
      </w:r>
    </w:p>
    <w:p w:rsidR="007E1F04" w:rsidRDefault="00B15E83" w:rsidP="00C45FF4">
      <w:pPr>
        <w:ind w:firstLineChars="200" w:firstLine="360"/>
        <w:jc w:val="left"/>
        <w:rPr>
          <w:rFonts w:ascii="SimSun" w:hAnsi="SimSun"/>
          <w:sz w:val="18"/>
          <w:szCs w:val="18"/>
          <w:lang w:eastAsia="zh-CN"/>
        </w:rPr>
      </w:pPr>
      <w:r w:rsidRPr="00571FD1">
        <w:rPr>
          <w:rFonts w:ascii="SimSun" w:hAnsi="SimSun" w:hint="eastAsia"/>
          <w:sz w:val="18"/>
          <w:szCs w:val="18"/>
          <w:lang w:val="en-US" w:eastAsia="zh-CN"/>
        </w:rPr>
        <w:t>版权所有。</w:t>
      </w:r>
      <w:r w:rsidRPr="00571FD1">
        <w:rPr>
          <w:rFonts w:ascii="SimSun" w:hAnsi="SimSun"/>
          <w:sz w:val="18"/>
          <w:szCs w:val="18"/>
          <w:lang w:eastAsia="zh-CN"/>
        </w:rPr>
        <w:t>未经国际电联书面许可，不得以任何手段复制本出版物的任何部分</w:t>
      </w:r>
      <w:r w:rsidRPr="00571FD1">
        <w:rPr>
          <w:rFonts w:ascii="SimSun" w:hAnsi="SimSun" w:hint="eastAsia"/>
          <w:sz w:val="18"/>
          <w:szCs w:val="18"/>
          <w:lang w:eastAsia="zh-CN"/>
        </w:rPr>
        <w:t>。</w:t>
      </w:r>
    </w:p>
    <w:p w:rsidR="008624DB" w:rsidRDefault="008624DB" w:rsidP="00C45FF4">
      <w:pPr>
        <w:ind w:firstLineChars="200" w:firstLine="360"/>
        <w:jc w:val="left"/>
        <w:rPr>
          <w:rFonts w:ascii="SimSun" w:hAnsi="SimSun"/>
          <w:sz w:val="18"/>
          <w:szCs w:val="18"/>
          <w:lang w:eastAsia="zh-CN"/>
        </w:rPr>
        <w:sectPr w:rsidR="008624DB" w:rsidSect="007E1F04">
          <w:headerReference w:type="default" r:id="rId13"/>
          <w:footerReference w:type="default" r:id="rId14"/>
          <w:footerReference w:type="first" r:id="rId15"/>
          <w:footnotePr>
            <w:numFmt w:val="chicago"/>
          </w:footnotePr>
          <w:pgSz w:w="11907" w:h="16834" w:code="9"/>
          <w:pgMar w:top="1418" w:right="1134" w:bottom="1134" w:left="1134" w:header="720" w:footer="482" w:gutter="0"/>
          <w:paperSrc w:first="15" w:other="15"/>
          <w:pgNumType w:fmt="lowerRoman" w:start="2"/>
          <w:cols w:space="720"/>
        </w:sectPr>
      </w:pPr>
    </w:p>
    <w:p w:rsidR="00C45FF4" w:rsidRPr="008624DB" w:rsidRDefault="00C45FF4" w:rsidP="008624DB">
      <w:pPr>
        <w:pStyle w:val="RecNoBR"/>
        <w:spacing w:before="240"/>
        <w:rPr>
          <w:lang w:eastAsia="zh-CN"/>
        </w:rPr>
      </w:pPr>
      <w:bookmarkStart w:id="0" w:name="OLE_LINK5"/>
      <w:bookmarkStart w:id="1" w:name="OLE_LINK6"/>
      <w:r w:rsidRPr="008624DB">
        <w:rPr>
          <w:lang w:eastAsia="zh-CN"/>
        </w:rPr>
        <w:lastRenderedPageBreak/>
        <w:t>ITU-R  RS.2043-0</w:t>
      </w:r>
      <w:r w:rsidR="008624DB" w:rsidRPr="008624DB">
        <w:rPr>
          <w:lang w:eastAsia="zh-CN"/>
        </w:rPr>
        <w:t xml:space="preserve"> </w:t>
      </w:r>
      <w:r w:rsidRPr="008624DB">
        <w:rPr>
          <w:rFonts w:hint="eastAsia"/>
          <w:lang w:eastAsia="zh-CN"/>
        </w:rPr>
        <w:t>建议书</w:t>
      </w:r>
      <w:bookmarkEnd w:id="0"/>
      <w:bookmarkEnd w:id="1"/>
    </w:p>
    <w:p w:rsidR="00C45FF4" w:rsidRDefault="00C45FF4" w:rsidP="000A1E7B">
      <w:pPr>
        <w:pStyle w:val="RectitleBR"/>
        <w:rPr>
          <w:lang w:val="en-US" w:eastAsia="zh-CN"/>
        </w:rPr>
      </w:pPr>
      <w:bookmarkStart w:id="2" w:name="OLE_LINK7"/>
      <w:bookmarkStart w:id="3" w:name="OLE_LINK8"/>
      <w:r w:rsidRPr="007206E7">
        <w:rPr>
          <w:rFonts w:hint="eastAsia"/>
          <w:lang w:val="en-US" w:eastAsia="zh-CN"/>
        </w:rPr>
        <w:t>9 600</w:t>
      </w:r>
      <w:r w:rsidR="008624DB">
        <w:rPr>
          <w:lang w:val="en-US" w:eastAsia="zh-CN"/>
        </w:rPr>
        <w:t xml:space="preserve"> </w:t>
      </w:r>
      <w:r w:rsidRPr="007206E7">
        <w:rPr>
          <w:rFonts w:hint="eastAsia"/>
          <w:lang w:val="en-US" w:eastAsia="zh-CN"/>
        </w:rPr>
        <w:t>MHz</w:t>
      </w:r>
      <w:r w:rsidRPr="007206E7">
        <w:rPr>
          <w:rFonts w:hint="eastAsia"/>
          <w:lang w:val="en-US" w:eastAsia="zh-CN"/>
        </w:rPr>
        <w:t>附近卫星地球探测业务</w:t>
      </w:r>
      <w:r>
        <w:rPr>
          <w:rFonts w:hint="eastAsia"/>
          <w:lang w:val="en-US" w:eastAsia="zh-CN"/>
        </w:rPr>
        <w:t>（</w:t>
      </w:r>
      <w:r w:rsidRPr="007206E7">
        <w:rPr>
          <w:rFonts w:hint="eastAsia"/>
          <w:lang w:val="en-US" w:eastAsia="zh-CN"/>
        </w:rPr>
        <w:t>有源</w:t>
      </w:r>
      <w:r>
        <w:rPr>
          <w:rFonts w:hint="eastAsia"/>
          <w:lang w:val="en-US" w:eastAsia="zh-CN"/>
        </w:rPr>
        <w:t>）</w:t>
      </w:r>
      <w:r w:rsidRPr="007206E7">
        <w:rPr>
          <w:rFonts w:hint="eastAsia"/>
          <w:lang w:val="en-US" w:eastAsia="zh-CN"/>
        </w:rPr>
        <w:t>中的</w:t>
      </w:r>
      <w:bookmarkEnd w:id="2"/>
      <w:bookmarkEnd w:id="3"/>
      <w:r w:rsidR="008624DB">
        <w:rPr>
          <w:lang w:val="en-US" w:eastAsia="zh-CN"/>
        </w:rPr>
        <w:br/>
      </w:r>
      <w:r w:rsidRPr="007206E7">
        <w:rPr>
          <w:rFonts w:hint="eastAsia"/>
          <w:lang w:val="en-US" w:eastAsia="zh-CN"/>
        </w:rPr>
        <w:t>合成孔径雷达的特性</w:t>
      </w:r>
    </w:p>
    <w:p w:rsidR="00C45FF4" w:rsidRPr="00AA6F65" w:rsidRDefault="00C45FF4" w:rsidP="00C45FF4">
      <w:pPr>
        <w:pStyle w:val="Recdate"/>
        <w:rPr>
          <w:lang w:val="en-US" w:eastAsia="zh-CN"/>
        </w:rPr>
      </w:pPr>
      <w:r>
        <w:rPr>
          <w:lang w:val="en-US" w:eastAsia="zh-CN"/>
        </w:rPr>
        <w:t>（</w:t>
      </w:r>
      <w:r>
        <w:rPr>
          <w:lang w:val="en-US" w:eastAsia="zh-CN"/>
        </w:rPr>
        <w:t>2014</w:t>
      </w:r>
      <w:r>
        <w:rPr>
          <w:rFonts w:hint="eastAsia"/>
          <w:lang w:val="en-US" w:eastAsia="zh-CN"/>
        </w:rPr>
        <w:t>年</w:t>
      </w:r>
      <w:r>
        <w:rPr>
          <w:lang w:val="en-US" w:eastAsia="zh-CN"/>
        </w:rPr>
        <w:t>）</w:t>
      </w:r>
    </w:p>
    <w:p w:rsidR="00C45FF4" w:rsidRPr="008624DB" w:rsidRDefault="00C45FF4" w:rsidP="008624DB">
      <w:pPr>
        <w:pStyle w:val="Heading1"/>
        <w:rPr>
          <w:sz w:val="22"/>
          <w:szCs w:val="22"/>
          <w:lang w:val="en-US" w:eastAsia="zh-CN"/>
        </w:rPr>
      </w:pPr>
      <w:r w:rsidRPr="008624DB">
        <w:rPr>
          <w:rFonts w:hint="eastAsia"/>
          <w:sz w:val="22"/>
          <w:szCs w:val="22"/>
          <w:lang w:val="en-US" w:eastAsia="zh-CN"/>
        </w:rPr>
        <w:t>范围</w:t>
      </w:r>
    </w:p>
    <w:p w:rsidR="00C45FF4" w:rsidRPr="00BB2DD9" w:rsidRDefault="00C45FF4" w:rsidP="00140776">
      <w:pPr>
        <w:pStyle w:val="Summary"/>
        <w:overflowPunct/>
        <w:autoSpaceDE/>
        <w:autoSpaceDN/>
        <w:adjustRightInd/>
        <w:spacing w:after="0"/>
        <w:ind w:firstLineChars="200" w:firstLine="440"/>
        <w:jc w:val="left"/>
        <w:textAlignment w:val="auto"/>
        <w:rPr>
          <w:lang w:val="en-US" w:eastAsia="zh-CN"/>
        </w:rPr>
      </w:pPr>
      <w:r w:rsidRPr="007206E7">
        <w:rPr>
          <w:rFonts w:hint="eastAsia"/>
          <w:lang w:val="en-US" w:eastAsia="zh-CN"/>
        </w:rPr>
        <w:t>该建议书提供了工作在</w:t>
      </w:r>
      <w:r w:rsidRPr="007206E7">
        <w:rPr>
          <w:rFonts w:hint="eastAsia"/>
          <w:lang w:val="en-US" w:eastAsia="zh-CN"/>
        </w:rPr>
        <w:t>9 600 MHz</w:t>
      </w:r>
      <w:r w:rsidRPr="007206E7">
        <w:rPr>
          <w:rFonts w:hint="eastAsia"/>
          <w:lang w:val="en-US" w:eastAsia="zh-CN"/>
        </w:rPr>
        <w:t>附近卫星地球探测业务</w:t>
      </w:r>
      <w:r>
        <w:rPr>
          <w:rFonts w:hint="eastAsia"/>
          <w:lang w:val="en-US" w:eastAsia="zh-CN"/>
        </w:rPr>
        <w:t>（</w:t>
      </w:r>
      <w:r w:rsidRPr="007206E7">
        <w:rPr>
          <w:rFonts w:hint="eastAsia"/>
          <w:lang w:val="en-US" w:eastAsia="zh-CN"/>
        </w:rPr>
        <w:t>有源</w:t>
      </w:r>
      <w:r>
        <w:rPr>
          <w:rFonts w:hint="eastAsia"/>
          <w:lang w:val="en-US" w:eastAsia="zh-CN"/>
        </w:rPr>
        <w:t>）</w:t>
      </w:r>
      <w:r w:rsidRPr="007206E7">
        <w:rPr>
          <w:rFonts w:hint="eastAsia"/>
          <w:lang w:val="en-US" w:eastAsia="zh-CN"/>
        </w:rPr>
        <w:t>中的合成孔径雷达的特性。该信息应有助于实现与相同或邻近频率范围内其他无线电业务的共用和兼容研究。该频率范围适用于用</w:t>
      </w:r>
      <w:r w:rsidRPr="007206E7">
        <w:rPr>
          <w:rFonts w:hint="eastAsia"/>
          <w:lang w:val="en-US" w:eastAsia="zh-CN"/>
        </w:rPr>
        <w:t>100 MHz</w:t>
      </w:r>
      <w:r w:rsidRPr="007206E7">
        <w:rPr>
          <w:rFonts w:hint="eastAsia"/>
          <w:lang w:val="en-US" w:eastAsia="zh-CN"/>
        </w:rPr>
        <w:t>到</w:t>
      </w:r>
      <w:r w:rsidRPr="007206E7">
        <w:rPr>
          <w:rFonts w:hint="eastAsia"/>
          <w:lang w:val="en-US" w:eastAsia="zh-CN"/>
        </w:rPr>
        <w:t>1 200 MHz</w:t>
      </w:r>
      <w:r w:rsidR="000431A5">
        <w:rPr>
          <w:rFonts w:hint="eastAsia"/>
          <w:lang w:val="en-US" w:eastAsia="zh-CN"/>
        </w:rPr>
        <w:t>不同雷达传输带宽实施的远程卫星遥</w:t>
      </w:r>
      <w:r w:rsidRPr="007206E7">
        <w:rPr>
          <w:rFonts w:hint="eastAsia"/>
          <w:lang w:val="en-US" w:eastAsia="zh-CN"/>
        </w:rPr>
        <w:t>感系统。</w:t>
      </w:r>
    </w:p>
    <w:p w:rsidR="00C45FF4" w:rsidRPr="002C1CEA" w:rsidRDefault="00C45FF4" w:rsidP="008624DB">
      <w:pPr>
        <w:pStyle w:val="Normalaftertitle0"/>
        <w:spacing w:before="600"/>
        <w:rPr>
          <w:sz w:val="24"/>
          <w:szCs w:val="24"/>
          <w:lang w:eastAsia="zh-CN"/>
        </w:rPr>
      </w:pPr>
      <w:r w:rsidRPr="002C1CEA">
        <w:rPr>
          <w:rFonts w:ascii="SimSun" w:eastAsia="SimSun" w:hAnsi="SimSun" w:hint="eastAsia"/>
          <w:sz w:val="24"/>
          <w:szCs w:val="24"/>
          <w:lang w:eastAsia="zh-CN"/>
        </w:rPr>
        <w:t>国际电联无线电通信全会，</w:t>
      </w:r>
    </w:p>
    <w:p w:rsidR="00C45FF4" w:rsidRPr="000C4A28" w:rsidRDefault="00C45FF4" w:rsidP="00C45FF4">
      <w:pPr>
        <w:pStyle w:val="Call"/>
        <w:rPr>
          <w:lang w:val="en-US" w:eastAsia="zh-CN"/>
        </w:rPr>
      </w:pPr>
      <w:r w:rsidRPr="0023266E">
        <w:rPr>
          <w:rFonts w:ascii="STKaiti" w:eastAsia="STKaiti" w:hAnsi="STKaiti" w:hint="eastAsia"/>
          <w:i w:val="0"/>
          <w:iCs/>
          <w:szCs w:val="24"/>
          <w:lang w:eastAsia="zh-CN"/>
        </w:rPr>
        <w:t>考虑到</w:t>
      </w:r>
    </w:p>
    <w:p w:rsidR="00C45FF4" w:rsidRPr="000C4A28" w:rsidRDefault="00C45FF4" w:rsidP="008624DB">
      <w:pPr>
        <w:rPr>
          <w:lang w:val="en-US" w:eastAsia="zh-CN"/>
        </w:rPr>
      </w:pPr>
      <w:r w:rsidRPr="00872EB9">
        <w:rPr>
          <w:i/>
          <w:iCs/>
          <w:lang w:val="en-US" w:eastAsia="zh-CN"/>
        </w:rPr>
        <w:t>a</w:t>
      </w:r>
      <w:r w:rsidR="008624DB">
        <w:rPr>
          <w:rFonts w:hint="eastAsia"/>
          <w:i/>
          <w:iCs/>
          <w:lang w:val="en-US" w:eastAsia="zh-CN"/>
        </w:rPr>
        <w:t>)</w:t>
      </w:r>
      <w:r w:rsidRPr="000C4A28">
        <w:rPr>
          <w:lang w:val="en-US" w:eastAsia="zh-CN"/>
        </w:rPr>
        <w:tab/>
      </w:r>
      <w:r w:rsidRPr="00B52AF2">
        <w:rPr>
          <w:rFonts w:hint="eastAsia"/>
          <w:lang w:val="en-US" w:eastAsia="zh-CN"/>
        </w:rPr>
        <w:t>有源</w:t>
      </w:r>
      <w:r>
        <w:rPr>
          <w:rFonts w:hint="eastAsia"/>
          <w:lang w:val="en-US" w:eastAsia="zh-CN"/>
        </w:rPr>
        <w:t>星载</w:t>
      </w:r>
      <w:r w:rsidR="000431A5">
        <w:rPr>
          <w:rFonts w:hint="eastAsia"/>
          <w:lang w:val="en-US" w:eastAsia="zh-CN"/>
        </w:rPr>
        <w:t>微波遥感依据所要观察</w:t>
      </w:r>
      <w:r w:rsidRPr="00B52AF2">
        <w:rPr>
          <w:rFonts w:hint="eastAsia"/>
          <w:lang w:val="en-US" w:eastAsia="zh-CN"/>
        </w:rPr>
        <w:t>物理现象</w:t>
      </w:r>
      <w:r w:rsidR="000431A5">
        <w:rPr>
          <w:rFonts w:hint="eastAsia"/>
          <w:lang w:val="en-US" w:eastAsia="zh-CN"/>
        </w:rPr>
        <w:t>的不同</w:t>
      </w:r>
      <w:r w:rsidRPr="00B52AF2">
        <w:rPr>
          <w:rFonts w:hint="eastAsia"/>
          <w:lang w:val="en-US" w:eastAsia="zh-CN"/>
        </w:rPr>
        <w:t>需要特定的频率范围；</w:t>
      </w:r>
    </w:p>
    <w:p w:rsidR="00C45FF4" w:rsidRPr="000C4A28" w:rsidRDefault="00C45FF4" w:rsidP="008624DB">
      <w:pPr>
        <w:rPr>
          <w:lang w:val="en-US" w:eastAsia="zh-CN"/>
        </w:rPr>
      </w:pPr>
      <w:r w:rsidRPr="00872EB9">
        <w:rPr>
          <w:i/>
          <w:iCs/>
          <w:lang w:val="en-US" w:eastAsia="zh-CN"/>
        </w:rPr>
        <w:t>b</w:t>
      </w:r>
      <w:r w:rsidR="008624DB">
        <w:rPr>
          <w:rFonts w:hint="eastAsia"/>
          <w:i/>
          <w:iCs/>
          <w:lang w:val="en-US" w:eastAsia="zh-CN"/>
        </w:rPr>
        <w:t>)</w:t>
      </w:r>
      <w:r w:rsidRPr="000C4A28">
        <w:rPr>
          <w:lang w:val="en-US" w:eastAsia="zh-CN"/>
        </w:rPr>
        <w:tab/>
      </w:r>
      <w:r w:rsidRPr="00B52AF2">
        <w:rPr>
          <w:rFonts w:hint="eastAsia"/>
          <w:lang w:val="en-US" w:eastAsia="zh-CN"/>
        </w:rPr>
        <w:t>某些频段已划分给有源</w:t>
      </w:r>
      <w:r>
        <w:rPr>
          <w:rFonts w:hint="eastAsia"/>
          <w:lang w:val="en-US" w:eastAsia="zh-CN"/>
        </w:rPr>
        <w:t>星载</w:t>
      </w:r>
      <w:r w:rsidRPr="00B52AF2">
        <w:rPr>
          <w:rFonts w:hint="eastAsia"/>
          <w:lang w:val="en-US" w:eastAsia="zh-CN"/>
        </w:rPr>
        <w:t>微波遥感</w:t>
      </w:r>
      <w:r w:rsidR="000431A5">
        <w:rPr>
          <w:rFonts w:hint="eastAsia"/>
          <w:lang w:val="en-US" w:eastAsia="zh-CN"/>
        </w:rPr>
        <w:t>业务</w:t>
      </w:r>
      <w:r w:rsidRPr="00B52AF2">
        <w:rPr>
          <w:rFonts w:hint="eastAsia"/>
          <w:lang w:val="en-US" w:eastAsia="zh-CN"/>
        </w:rPr>
        <w:t>；</w:t>
      </w:r>
    </w:p>
    <w:p w:rsidR="00C45FF4" w:rsidRPr="000C4A28" w:rsidRDefault="00C45FF4" w:rsidP="008624DB">
      <w:pPr>
        <w:rPr>
          <w:lang w:val="en-US" w:eastAsia="zh-CN"/>
        </w:rPr>
      </w:pPr>
      <w:r w:rsidRPr="00872EB9">
        <w:rPr>
          <w:i/>
          <w:iCs/>
          <w:lang w:val="en-US" w:eastAsia="zh-CN"/>
        </w:rPr>
        <w:t>c</w:t>
      </w:r>
      <w:r w:rsidR="008624DB">
        <w:rPr>
          <w:rFonts w:hint="eastAsia"/>
          <w:i/>
          <w:iCs/>
          <w:lang w:val="en-US" w:eastAsia="zh-CN"/>
        </w:rPr>
        <w:t>)</w:t>
      </w:r>
      <w:r w:rsidRPr="000C4A28">
        <w:rPr>
          <w:lang w:val="en-US" w:eastAsia="zh-CN"/>
        </w:rPr>
        <w:tab/>
      </w:r>
      <w:r>
        <w:rPr>
          <w:rFonts w:hint="eastAsia"/>
          <w:lang w:val="en-US" w:eastAsia="zh-CN"/>
        </w:rPr>
        <w:t>雷达传感器的传输带宽与可实现的测量分辨率直接相关；</w:t>
      </w:r>
    </w:p>
    <w:p w:rsidR="00C45FF4" w:rsidRPr="000C4A28" w:rsidRDefault="00C45FF4" w:rsidP="008624DB">
      <w:pPr>
        <w:rPr>
          <w:lang w:val="en-US" w:eastAsia="zh-CN"/>
        </w:rPr>
      </w:pPr>
      <w:r w:rsidRPr="00872EB9">
        <w:rPr>
          <w:i/>
          <w:iCs/>
          <w:lang w:val="en-US" w:eastAsia="zh-CN"/>
        </w:rPr>
        <w:t>d</w:t>
      </w:r>
      <w:r w:rsidR="008624DB">
        <w:rPr>
          <w:rFonts w:hint="eastAsia"/>
          <w:i/>
          <w:iCs/>
          <w:lang w:val="en-US" w:eastAsia="zh-CN"/>
        </w:rPr>
        <w:t>)</w:t>
      </w:r>
      <w:r w:rsidRPr="000C4A28">
        <w:rPr>
          <w:lang w:val="en-US" w:eastAsia="zh-CN"/>
        </w:rPr>
        <w:tab/>
      </w:r>
      <w:r>
        <w:rPr>
          <w:rFonts w:hint="eastAsia"/>
          <w:lang w:val="en-US" w:eastAsia="zh-CN"/>
        </w:rPr>
        <w:t>如</w:t>
      </w:r>
      <w:r w:rsidRPr="000C4A28">
        <w:rPr>
          <w:lang w:val="en-US" w:eastAsia="zh-CN"/>
        </w:rPr>
        <w:t xml:space="preserve">ITU-R </w:t>
      </w:r>
      <w:r w:rsidRPr="000C4A28">
        <w:rPr>
          <w:bCs/>
          <w:lang w:val="en-US" w:eastAsia="zh-CN"/>
        </w:rPr>
        <w:t>RS.</w:t>
      </w:r>
      <w:r>
        <w:rPr>
          <w:bCs/>
          <w:lang w:val="en-US" w:eastAsia="zh-CN"/>
        </w:rPr>
        <w:t>2274</w:t>
      </w:r>
      <w:r>
        <w:rPr>
          <w:rFonts w:hint="eastAsia"/>
          <w:bCs/>
          <w:lang w:val="en-US" w:eastAsia="zh-CN"/>
        </w:rPr>
        <w:t>报告所述，对高分辨率雷达的需求正与日俱增；</w:t>
      </w:r>
    </w:p>
    <w:p w:rsidR="00C45FF4" w:rsidRPr="000C4A28" w:rsidRDefault="00C45FF4" w:rsidP="008624DB">
      <w:pPr>
        <w:rPr>
          <w:lang w:val="en-US" w:eastAsia="zh-CN"/>
        </w:rPr>
      </w:pPr>
      <w:r w:rsidRPr="00872EB9">
        <w:rPr>
          <w:i/>
          <w:iCs/>
          <w:lang w:val="en-US" w:eastAsia="zh-CN"/>
        </w:rPr>
        <w:t>e</w:t>
      </w:r>
      <w:r w:rsidR="008624DB">
        <w:rPr>
          <w:rFonts w:hint="eastAsia"/>
          <w:i/>
          <w:iCs/>
          <w:lang w:val="en-US" w:eastAsia="zh-CN"/>
        </w:rPr>
        <w:t>)</w:t>
      </w:r>
      <w:r w:rsidRPr="000C4A28">
        <w:rPr>
          <w:lang w:val="en-US" w:eastAsia="zh-CN"/>
        </w:rPr>
        <w:tab/>
        <w:t>9 GHz</w:t>
      </w:r>
      <w:r>
        <w:rPr>
          <w:rFonts w:hint="eastAsia"/>
          <w:lang w:val="en-US" w:eastAsia="zh-CN"/>
        </w:rPr>
        <w:t>频段的观测为研究地球及其自然现象提供了关键数据，其中包括与环境状况相关的数据；</w:t>
      </w:r>
    </w:p>
    <w:p w:rsidR="00C45FF4" w:rsidRPr="000C4A28" w:rsidRDefault="00C45FF4" w:rsidP="008624DB">
      <w:pPr>
        <w:rPr>
          <w:lang w:val="en-US" w:eastAsia="zh-CN"/>
        </w:rPr>
      </w:pPr>
      <w:r w:rsidRPr="00872EB9">
        <w:rPr>
          <w:i/>
          <w:iCs/>
          <w:lang w:val="en-US" w:eastAsia="zh-CN"/>
        </w:rPr>
        <w:t>f</w:t>
      </w:r>
      <w:r w:rsidR="008624DB">
        <w:rPr>
          <w:rFonts w:hint="eastAsia"/>
          <w:i/>
          <w:iCs/>
          <w:lang w:val="en-US" w:eastAsia="zh-CN"/>
        </w:rPr>
        <w:t>)</w:t>
      </w:r>
      <w:r w:rsidRPr="000C4A28">
        <w:rPr>
          <w:lang w:val="en-US" w:eastAsia="zh-CN"/>
        </w:rPr>
        <w:tab/>
      </w:r>
      <w:r>
        <w:rPr>
          <w:rFonts w:hint="eastAsia"/>
          <w:lang w:val="en-US" w:eastAsia="zh-CN"/>
        </w:rPr>
        <w:t>只有</w:t>
      </w:r>
      <w:r w:rsidRPr="000C4A28">
        <w:rPr>
          <w:lang w:val="en-US" w:eastAsia="zh-CN"/>
        </w:rPr>
        <w:t>9 600 MHz</w:t>
      </w:r>
      <w:r>
        <w:rPr>
          <w:rFonts w:hint="eastAsia"/>
          <w:lang w:val="en-US" w:eastAsia="zh-CN"/>
        </w:rPr>
        <w:t>频段可提供最有利的状态，在传播条件优异的频段内提供可能的最高带宽，</w:t>
      </w:r>
    </w:p>
    <w:p w:rsidR="00C45FF4" w:rsidRPr="00CF2111" w:rsidRDefault="00C45FF4" w:rsidP="00C45FF4">
      <w:pPr>
        <w:pStyle w:val="Call"/>
        <w:rPr>
          <w:rFonts w:ascii="STKaiti" w:eastAsia="STKaiti" w:hAnsi="STKaiti"/>
          <w:i w:val="0"/>
          <w:iCs/>
          <w:szCs w:val="24"/>
          <w:lang w:val="en-US" w:eastAsia="zh-CN"/>
        </w:rPr>
      </w:pPr>
      <w:r>
        <w:rPr>
          <w:rFonts w:ascii="STKaiti" w:eastAsia="STKaiti" w:hAnsi="STKaiti" w:hint="eastAsia"/>
          <w:i w:val="0"/>
          <w:iCs/>
          <w:szCs w:val="24"/>
          <w:lang w:eastAsia="zh-CN"/>
        </w:rPr>
        <w:t>认识到</w:t>
      </w:r>
    </w:p>
    <w:p w:rsidR="00C45FF4" w:rsidRPr="000C4A28" w:rsidRDefault="00C45FF4" w:rsidP="0082748D">
      <w:pPr>
        <w:overflowPunct/>
        <w:autoSpaceDE/>
        <w:autoSpaceDN/>
        <w:adjustRightInd/>
        <w:ind w:firstLineChars="200" w:firstLine="480"/>
        <w:jc w:val="left"/>
        <w:textAlignment w:val="auto"/>
        <w:rPr>
          <w:lang w:val="en-US" w:eastAsia="zh-CN"/>
        </w:rPr>
      </w:pPr>
      <w:r w:rsidRPr="000C4A28">
        <w:rPr>
          <w:lang w:val="en-US" w:eastAsia="zh-CN"/>
        </w:rPr>
        <w:t xml:space="preserve">ITU-R </w:t>
      </w:r>
      <w:r w:rsidRPr="000C4A28">
        <w:rPr>
          <w:bCs/>
          <w:lang w:val="en-US" w:eastAsia="zh-CN"/>
        </w:rPr>
        <w:t>RS.1166</w:t>
      </w:r>
      <w:r>
        <w:rPr>
          <w:rFonts w:hint="eastAsia"/>
          <w:bCs/>
          <w:lang w:val="en-US" w:eastAsia="zh-CN"/>
        </w:rPr>
        <w:t>建议书为地球探测卫星业务（有源）传感器规定了性能和干扰标准，其中包括在</w:t>
      </w:r>
      <w:r w:rsidRPr="000C4A28">
        <w:rPr>
          <w:lang w:val="en-US" w:eastAsia="zh-CN"/>
        </w:rPr>
        <w:t>9 600 MHz</w:t>
      </w:r>
      <w:r w:rsidR="000431A5">
        <w:rPr>
          <w:rFonts w:hint="eastAsia"/>
          <w:lang w:val="en-US" w:eastAsia="zh-CN"/>
        </w:rPr>
        <w:t>附近</w:t>
      </w:r>
      <w:r>
        <w:rPr>
          <w:rFonts w:hint="eastAsia"/>
          <w:lang w:val="en-US" w:eastAsia="zh-CN"/>
        </w:rPr>
        <w:t>工作的合成孔径雷达，</w:t>
      </w:r>
    </w:p>
    <w:p w:rsidR="00C45FF4" w:rsidRPr="00CF2111" w:rsidRDefault="00C45FF4" w:rsidP="00C45FF4">
      <w:pPr>
        <w:pStyle w:val="Call"/>
        <w:rPr>
          <w:rFonts w:ascii="STKaiti" w:eastAsia="STKaiti" w:hAnsi="STKaiti"/>
          <w:i w:val="0"/>
          <w:iCs/>
          <w:szCs w:val="24"/>
          <w:lang w:val="en-US" w:eastAsia="zh-CN"/>
        </w:rPr>
      </w:pPr>
      <w:r>
        <w:rPr>
          <w:rFonts w:ascii="STKaiti" w:eastAsia="STKaiti" w:hAnsi="STKaiti" w:hint="eastAsia"/>
          <w:i w:val="0"/>
          <w:iCs/>
          <w:szCs w:val="24"/>
          <w:lang w:eastAsia="zh-CN"/>
        </w:rPr>
        <w:t>建议</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附件所述</w:t>
      </w:r>
      <w:r w:rsidRPr="000C4A28">
        <w:rPr>
          <w:lang w:val="en-US" w:eastAsia="zh-CN"/>
        </w:rPr>
        <w:t xml:space="preserve">9 GHz </w:t>
      </w:r>
      <w:r>
        <w:rPr>
          <w:rFonts w:hint="eastAsia"/>
          <w:lang w:val="en-US" w:eastAsia="zh-CN"/>
        </w:rPr>
        <w:t>频段内工作的典型</w:t>
      </w:r>
      <w:r>
        <w:rPr>
          <w:lang w:val="en-US" w:eastAsia="zh-CN"/>
        </w:rPr>
        <w:t>星载合成孔径雷达</w:t>
      </w:r>
      <w:r>
        <w:rPr>
          <w:rFonts w:hint="eastAsia"/>
          <w:lang w:val="en-US" w:eastAsia="zh-CN"/>
        </w:rPr>
        <w:t>系统的特性，应当用于</w:t>
      </w:r>
      <w:r w:rsidRPr="000C4A28">
        <w:rPr>
          <w:lang w:val="en-US" w:eastAsia="zh-CN"/>
        </w:rPr>
        <w:t>9 600 MHz</w:t>
      </w:r>
      <w:r w:rsidR="000431A5">
        <w:rPr>
          <w:rFonts w:hint="eastAsia"/>
          <w:lang w:val="en-US" w:eastAsia="zh-CN"/>
        </w:rPr>
        <w:t>附近</w:t>
      </w:r>
      <w:r>
        <w:rPr>
          <w:rFonts w:hint="eastAsia"/>
          <w:lang w:val="en-US" w:eastAsia="zh-CN"/>
        </w:rPr>
        <w:t>工作的</w:t>
      </w:r>
      <w:r>
        <w:rPr>
          <w:lang w:val="en-US" w:eastAsia="zh-CN"/>
        </w:rPr>
        <w:t>地球探测卫星业务（有源）</w:t>
      </w:r>
      <w:r w:rsidR="000431A5">
        <w:rPr>
          <w:rFonts w:hint="eastAsia"/>
          <w:lang w:val="en-US" w:eastAsia="zh-CN"/>
        </w:rPr>
        <w:t>的</w:t>
      </w:r>
      <w:r>
        <w:rPr>
          <w:rFonts w:hint="eastAsia"/>
          <w:lang w:val="en-US" w:eastAsia="zh-CN"/>
        </w:rPr>
        <w:t>共用和兼容性研究。</w:t>
      </w:r>
    </w:p>
    <w:p w:rsidR="00C45FF4" w:rsidRPr="000C4A28" w:rsidRDefault="00C45FF4" w:rsidP="00C45FF4">
      <w:pPr>
        <w:rPr>
          <w:lang w:val="en-US" w:eastAsia="zh-CN"/>
        </w:rPr>
      </w:pPr>
    </w:p>
    <w:p w:rsidR="00C45FF4" w:rsidRPr="000C4A28" w:rsidRDefault="00C45FF4" w:rsidP="00C45FF4">
      <w:pPr>
        <w:rPr>
          <w:lang w:val="en-US" w:eastAsia="zh-CN"/>
        </w:rPr>
      </w:pPr>
    </w:p>
    <w:p w:rsidR="00C45FF4" w:rsidRPr="00CA505D" w:rsidRDefault="00C45FF4" w:rsidP="001279AF">
      <w:pPr>
        <w:pStyle w:val="AnnexNoTitle"/>
        <w:rPr>
          <w:lang w:val="en-US" w:eastAsia="zh-CN"/>
        </w:rPr>
      </w:pPr>
      <w:r>
        <w:rPr>
          <w:rFonts w:hint="eastAsia"/>
          <w:lang w:val="en-US" w:eastAsia="zh-CN"/>
        </w:rPr>
        <w:t>附件</w:t>
      </w:r>
      <w:r w:rsidRPr="00CA505D">
        <w:rPr>
          <w:lang w:val="en-US" w:eastAsia="zh-CN"/>
        </w:rPr>
        <w:br/>
      </w:r>
      <w:r w:rsidRPr="00CA505D">
        <w:rPr>
          <w:lang w:val="en-US" w:eastAsia="zh-CN"/>
        </w:rPr>
        <w:br/>
      </w:r>
      <w:r>
        <w:rPr>
          <w:rFonts w:hint="eastAsia"/>
          <w:lang w:val="en-US" w:eastAsia="zh-CN"/>
        </w:rPr>
        <w:t>在</w:t>
      </w:r>
      <w:r w:rsidRPr="00CA505D">
        <w:rPr>
          <w:lang w:val="en-US" w:eastAsia="zh-CN"/>
        </w:rPr>
        <w:t>9 600 MHz</w:t>
      </w:r>
      <w:r>
        <w:rPr>
          <w:rFonts w:hint="eastAsia"/>
          <w:lang w:val="en-US" w:eastAsia="zh-CN"/>
        </w:rPr>
        <w:t>附近工作的</w:t>
      </w:r>
      <w:r>
        <w:rPr>
          <w:lang w:val="en-US" w:eastAsia="zh-CN"/>
        </w:rPr>
        <w:t>地球探测卫星业务（有源）</w:t>
      </w:r>
      <w:r w:rsidR="001279AF">
        <w:rPr>
          <w:lang w:val="en-US" w:eastAsia="zh-CN"/>
        </w:rPr>
        <w:br/>
      </w:r>
      <w:r>
        <w:rPr>
          <w:lang w:val="en-US" w:eastAsia="zh-CN"/>
        </w:rPr>
        <w:t>合成孔径雷达</w:t>
      </w:r>
      <w:r>
        <w:rPr>
          <w:rFonts w:hint="eastAsia"/>
          <w:lang w:val="en-US" w:eastAsia="zh-CN"/>
        </w:rPr>
        <w:t>的特性</w:t>
      </w:r>
    </w:p>
    <w:p w:rsidR="00C45FF4" w:rsidRPr="000C4A28" w:rsidRDefault="00C45FF4" w:rsidP="00C45FF4">
      <w:pPr>
        <w:pStyle w:val="Heading1"/>
        <w:rPr>
          <w:lang w:val="en-US" w:eastAsia="zh-CN"/>
        </w:rPr>
      </w:pPr>
      <w:bookmarkStart w:id="4" w:name="_Toc131999556"/>
      <w:bookmarkStart w:id="5" w:name="_Toc158731665"/>
      <w:bookmarkStart w:id="6" w:name="_Toc159840379"/>
      <w:r w:rsidRPr="000C4A28">
        <w:rPr>
          <w:lang w:val="en-US" w:eastAsia="zh-CN"/>
        </w:rPr>
        <w:t>1</w:t>
      </w:r>
      <w:r w:rsidRPr="000C4A28">
        <w:rPr>
          <w:lang w:val="en-US" w:eastAsia="zh-CN"/>
        </w:rPr>
        <w:tab/>
      </w:r>
      <w:r>
        <w:rPr>
          <w:lang w:val="en-US" w:eastAsia="zh-CN"/>
        </w:rPr>
        <w:t>合成孔径雷达</w:t>
      </w:r>
      <w:r>
        <w:rPr>
          <w:rFonts w:hint="eastAsia"/>
          <w:lang w:val="en-US" w:eastAsia="zh-CN"/>
        </w:rPr>
        <w:t>的原理</w:t>
      </w:r>
      <w:r>
        <w:rPr>
          <w:lang w:val="en-US" w:eastAsia="zh-CN"/>
        </w:rPr>
        <w:t>（</w:t>
      </w:r>
      <w:r w:rsidRPr="000C4A28">
        <w:rPr>
          <w:lang w:val="en-US" w:eastAsia="zh-CN"/>
        </w:rPr>
        <w:t>SAR</w:t>
      </w:r>
      <w:r>
        <w:rPr>
          <w:lang w:val="en-US" w:eastAsia="zh-CN"/>
        </w:rPr>
        <w:t>）</w:t>
      </w:r>
    </w:p>
    <w:p w:rsidR="00C45FF4" w:rsidRPr="000C4A28" w:rsidRDefault="00C45FF4" w:rsidP="0082748D">
      <w:pPr>
        <w:overflowPunct/>
        <w:autoSpaceDE/>
        <w:autoSpaceDN/>
        <w:adjustRightInd/>
        <w:ind w:firstLineChars="200" w:firstLine="480"/>
        <w:jc w:val="left"/>
        <w:textAlignment w:val="auto"/>
        <w:rPr>
          <w:lang w:val="en-US" w:eastAsia="zh-CN"/>
        </w:rPr>
      </w:pPr>
      <w:r>
        <w:rPr>
          <w:lang w:val="en-US" w:eastAsia="zh-CN"/>
        </w:rPr>
        <w:t>合成孔径雷达（</w:t>
      </w:r>
      <w:r w:rsidRPr="000C4A28">
        <w:rPr>
          <w:lang w:val="en-US" w:eastAsia="zh-CN"/>
        </w:rPr>
        <w:t>SAR</w:t>
      </w:r>
      <w:r>
        <w:rPr>
          <w:lang w:val="en-US" w:eastAsia="zh-CN"/>
        </w:rPr>
        <w:t>）</w:t>
      </w:r>
      <w:r>
        <w:rPr>
          <w:rFonts w:hint="eastAsia"/>
          <w:lang w:val="en-US" w:eastAsia="zh-CN"/>
        </w:rPr>
        <w:t>是一种星载相干侧视雷达系统，利用卫星的飞行路径模仿超大型电子天线或孔径，生成高分辨率的遥感图像。</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原则上，</w:t>
      </w:r>
      <w:r w:rsidRPr="000C4A28">
        <w:rPr>
          <w:lang w:val="en-US" w:eastAsia="zh-CN"/>
        </w:rPr>
        <w:t>SAR</w:t>
      </w:r>
      <w:r>
        <w:rPr>
          <w:rFonts w:hint="eastAsia"/>
          <w:lang w:val="en-US" w:eastAsia="zh-CN"/>
        </w:rPr>
        <w:t>是一种有源</w:t>
      </w:r>
      <w:r w:rsidRPr="00A95C97">
        <w:rPr>
          <w:rFonts w:hint="eastAsia"/>
          <w:lang w:val="en-US" w:eastAsia="zh-CN"/>
        </w:rPr>
        <w:t>相控阵列天线</w:t>
      </w:r>
      <w:r>
        <w:rPr>
          <w:rFonts w:hint="eastAsia"/>
          <w:lang w:val="en-US" w:eastAsia="zh-CN"/>
        </w:rPr>
        <w:t>。但</w:t>
      </w:r>
      <w:r w:rsidRPr="000C4A28">
        <w:rPr>
          <w:lang w:val="en-US" w:eastAsia="zh-CN"/>
        </w:rPr>
        <w:t>SAR</w:t>
      </w:r>
      <w:r>
        <w:rPr>
          <w:rFonts w:hint="eastAsia"/>
          <w:lang w:val="en-US" w:eastAsia="zh-CN"/>
        </w:rPr>
        <w:t>并未使用大量并列的天线单元，而是在时间复用条件</w:t>
      </w:r>
      <w:r w:rsidR="000431A5">
        <w:rPr>
          <w:rFonts w:hint="eastAsia"/>
          <w:lang w:val="en-US" w:eastAsia="zh-CN"/>
        </w:rPr>
        <w:t>下使用</w:t>
      </w:r>
      <w:r>
        <w:rPr>
          <w:rFonts w:hint="eastAsia"/>
          <w:lang w:val="en-US" w:eastAsia="zh-CN"/>
        </w:rPr>
        <w:t>一个天线单元。天线单元不同的几何位置是平台移动的结果。</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卫星沿飞行方向前进，其天底指向地球的中心。微波波束的发射垂直于飞行方向，照射出一条扫宽。范围是指垂直于飞行方向的横向轨道尺寸，而方位角是指与飞行方向平行的纵向轨道尺寸。扫宽是指侧视雷达收集数据的地表带，是范围尺寸内</w:t>
      </w:r>
      <w:r w:rsidR="000431A5">
        <w:rPr>
          <w:rFonts w:hint="eastAsia"/>
          <w:lang w:val="en-US" w:eastAsia="zh-CN"/>
        </w:rPr>
        <w:t>成像部分</w:t>
      </w:r>
      <w:r>
        <w:rPr>
          <w:rFonts w:hint="eastAsia"/>
          <w:lang w:val="en-US" w:eastAsia="zh-CN"/>
        </w:rPr>
        <w:t>的宽度。扫宽的纵向范围由航空器与地面间的相对运动来确定，扫宽宽度的测量与扫宽纵向范围垂直。</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随着时间推移，独立的发射</w:t>
      </w:r>
      <w:r w:rsidRPr="000C4A28">
        <w:rPr>
          <w:lang w:val="en-US" w:eastAsia="zh-CN"/>
        </w:rPr>
        <w:t>/</w:t>
      </w:r>
      <w:r>
        <w:rPr>
          <w:rFonts w:hint="eastAsia"/>
          <w:lang w:val="en-US" w:eastAsia="zh-CN"/>
        </w:rPr>
        <w:t>接收周期</w:t>
      </w:r>
      <w:r>
        <w:rPr>
          <w:lang w:val="en-US" w:eastAsia="zh-CN"/>
        </w:rPr>
        <w:t>（</w:t>
      </w:r>
      <w:r>
        <w:rPr>
          <w:rFonts w:hint="eastAsia"/>
          <w:lang w:val="en-US" w:eastAsia="zh-CN"/>
        </w:rPr>
        <w:t>加重复时间</w:t>
      </w:r>
      <w:r>
        <w:rPr>
          <w:lang w:val="en-US" w:eastAsia="zh-CN"/>
        </w:rPr>
        <w:t>（</w:t>
      </w:r>
      <w:r w:rsidRPr="000C4A28">
        <w:rPr>
          <w:lang w:val="en-US" w:eastAsia="zh-CN"/>
        </w:rPr>
        <w:t>PRT</w:t>
      </w:r>
      <w:r>
        <w:rPr>
          <w:lang w:val="en-US" w:eastAsia="zh-CN"/>
        </w:rPr>
        <w:t>））</w:t>
      </w:r>
      <w:r>
        <w:rPr>
          <w:rFonts w:hint="eastAsia"/>
          <w:lang w:val="en-US" w:eastAsia="zh-CN"/>
        </w:rPr>
        <w:t>逐步完成，各周期收集的数据存储于星载存储器内。信号处理使用合成孔径部件中连续脉冲接收</w:t>
      </w:r>
      <w:r w:rsidR="002B13C4">
        <w:rPr>
          <w:rFonts w:hint="eastAsia"/>
          <w:lang w:val="en-US" w:eastAsia="zh-CN"/>
        </w:rPr>
        <w:t>信号的振幅和相位。在特定数量周期结束后，存储的数据重新组合，在飞星</w:t>
      </w:r>
      <w:r>
        <w:rPr>
          <w:rFonts w:hint="eastAsia"/>
          <w:lang w:val="en-US" w:eastAsia="zh-CN"/>
        </w:rPr>
        <w:t>飞临</w:t>
      </w:r>
      <w:r w:rsidR="002B13C4">
        <w:rPr>
          <w:rFonts w:hint="eastAsia"/>
          <w:lang w:val="en-US" w:eastAsia="zh-CN"/>
        </w:rPr>
        <w:t>的上空形成</w:t>
      </w:r>
      <w:r>
        <w:rPr>
          <w:rFonts w:hint="eastAsia"/>
          <w:lang w:val="en-US" w:eastAsia="zh-CN"/>
        </w:rPr>
        <w:t>高分辨率图像。</w:t>
      </w:r>
    </w:p>
    <w:p w:rsidR="00C45FF4" w:rsidRPr="000C4A28" w:rsidRDefault="00C45FF4" w:rsidP="00C45FF4">
      <w:pPr>
        <w:pStyle w:val="Heading1"/>
        <w:rPr>
          <w:lang w:val="en-US" w:eastAsia="zh-CN"/>
        </w:rPr>
      </w:pPr>
      <w:r w:rsidRPr="000C4A28">
        <w:rPr>
          <w:lang w:val="en-US" w:eastAsia="zh-CN"/>
        </w:rPr>
        <w:t>2</w:t>
      </w:r>
      <w:r w:rsidRPr="000C4A28">
        <w:rPr>
          <w:lang w:val="en-US" w:eastAsia="zh-CN"/>
        </w:rPr>
        <w:tab/>
      </w:r>
      <w:r>
        <w:rPr>
          <w:lang w:val="en-US" w:eastAsia="zh-CN"/>
        </w:rPr>
        <w:t>合成孔径雷达（</w:t>
      </w:r>
      <w:r w:rsidRPr="000C4A28">
        <w:rPr>
          <w:lang w:val="en-US" w:eastAsia="zh-CN"/>
        </w:rPr>
        <w:t>SAR</w:t>
      </w:r>
      <w:r>
        <w:rPr>
          <w:lang w:val="en-US" w:eastAsia="zh-CN"/>
        </w:rPr>
        <w:t>）</w:t>
      </w:r>
      <w:r>
        <w:rPr>
          <w:rFonts w:hint="eastAsia"/>
          <w:lang w:val="en-US" w:eastAsia="zh-CN"/>
        </w:rPr>
        <w:t>的操作模式</w:t>
      </w:r>
    </w:p>
    <w:p w:rsidR="00C45FF4" w:rsidRPr="000C4A28" w:rsidRDefault="00C45FF4" w:rsidP="00C45FF4">
      <w:pPr>
        <w:pStyle w:val="Heading2"/>
        <w:rPr>
          <w:lang w:val="en-US" w:eastAsia="zh-CN"/>
        </w:rPr>
      </w:pPr>
      <w:r w:rsidRPr="000C4A28">
        <w:rPr>
          <w:lang w:val="en-US" w:eastAsia="zh-CN"/>
        </w:rPr>
        <w:t>2.1</w:t>
      </w:r>
      <w:r w:rsidRPr="000C4A28">
        <w:rPr>
          <w:lang w:val="en-US" w:eastAsia="zh-CN"/>
        </w:rPr>
        <w:tab/>
      </w:r>
      <w:r>
        <w:rPr>
          <w:rFonts w:hint="eastAsia"/>
          <w:lang w:val="en-US" w:eastAsia="zh-CN"/>
        </w:rPr>
        <w:t>几何原理</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工作于</w:t>
      </w:r>
      <w:r w:rsidRPr="000C4A28">
        <w:rPr>
          <w:lang w:val="en-US" w:eastAsia="zh-CN"/>
        </w:rPr>
        <w:t>9.6 GHz</w:t>
      </w:r>
      <w:r>
        <w:rPr>
          <w:rFonts w:hint="eastAsia"/>
          <w:lang w:val="en-US" w:eastAsia="zh-CN"/>
        </w:rPr>
        <w:t>附近的</w:t>
      </w:r>
      <w:r w:rsidRPr="000C4A28">
        <w:rPr>
          <w:lang w:val="en-US" w:eastAsia="zh-CN"/>
        </w:rPr>
        <w:t>SAR</w:t>
      </w:r>
      <w:r>
        <w:rPr>
          <w:rFonts w:hint="eastAsia"/>
          <w:lang w:val="en-US" w:eastAsia="zh-CN"/>
        </w:rPr>
        <w:t>通过地面控制，按需进行开关，用于观察地球表面特定区域。在图</w:t>
      </w:r>
      <w:r>
        <w:rPr>
          <w:rFonts w:hint="eastAsia"/>
          <w:lang w:val="en-US" w:eastAsia="zh-CN"/>
        </w:rPr>
        <w:t>1</w:t>
      </w:r>
      <w:r>
        <w:rPr>
          <w:rFonts w:hint="eastAsia"/>
          <w:lang w:val="en-US" w:eastAsia="zh-CN"/>
        </w:rPr>
        <w:t>所示全部</w:t>
      </w:r>
      <w:r w:rsidRPr="000C4A28">
        <w:rPr>
          <w:lang w:val="en-US" w:eastAsia="zh-CN"/>
        </w:rPr>
        <w:t>SAR</w:t>
      </w:r>
      <w:r>
        <w:rPr>
          <w:rFonts w:hint="eastAsia"/>
          <w:lang w:val="en-US" w:eastAsia="zh-CN"/>
        </w:rPr>
        <w:t>模式中，完整的</w:t>
      </w:r>
      <w:r w:rsidRPr="000C4A28">
        <w:rPr>
          <w:lang w:val="en-US" w:eastAsia="zh-CN"/>
        </w:rPr>
        <w:t>1 200 MHz</w:t>
      </w:r>
      <w:r w:rsidRPr="00450E26">
        <w:rPr>
          <w:rFonts w:hint="eastAsia"/>
          <w:lang w:val="en-US" w:eastAsia="zh-CN"/>
        </w:rPr>
        <w:t>线性调频脉冲宽度</w:t>
      </w:r>
      <w:r>
        <w:rPr>
          <w:rFonts w:hint="eastAsia"/>
          <w:lang w:val="en-US" w:eastAsia="zh-CN"/>
        </w:rPr>
        <w:t>仅用于</w:t>
      </w:r>
      <w:r w:rsidRPr="00450E26">
        <w:rPr>
          <w:rFonts w:hint="eastAsia"/>
          <w:lang w:val="en-US" w:eastAsia="zh-CN"/>
        </w:rPr>
        <w:t>聚光灯模式</w:t>
      </w:r>
      <w:r>
        <w:rPr>
          <w:rFonts w:hint="eastAsia"/>
          <w:lang w:val="en-US" w:eastAsia="zh-CN"/>
        </w:rPr>
        <w:t>。</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根据《无线电规则》第</w:t>
      </w:r>
      <w:r w:rsidRPr="000C4A28">
        <w:rPr>
          <w:b/>
          <w:lang w:val="en-US" w:eastAsia="zh-CN"/>
        </w:rPr>
        <w:t>5.475A</w:t>
      </w:r>
      <w:r>
        <w:rPr>
          <w:rFonts w:hint="eastAsia"/>
          <w:lang w:val="en-US" w:eastAsia="zh-CN"/>
        </w:rPr>
        <w:t>、</w:t>
      </w:r>
      <w:r w:rsidRPr="000C4A28">
        <w:rPr>
          <w:b/>
          <w:lang w:val="en-US" w:eastAsia="zh-CN"/>
        </w:rPr>
        <w:t>5.476A</w:t>
      </w:r>
      <w:r>
        <w:rPr>
          <w:rFonts w:hint="eastAsia"/>
          <w:lang w:val="en-US" w:eastAsia="zh-CN"/>
        </w:rPr>
        <w:t>、</w:t>
      </w:r>
      <w:r w:rsidRPr="000C4A28">
        <w:rPr>
          <w:b/>
          <w:lang w:val="en-US" w:eastAsia="zh-CN"/>
        </w:rPr>
        <w:t>5.478A</w:t>
      </w:r>
      <w:r>
        <w:rPr>
          <w:rFonts w:hint="eastAsia"/>
          <w:lang w:val="en-US" w:eastAsia="zh-CN"/>
        </w:rPr>
        <w:t>和</w:t>
      </w:r>
      <w:r w:rsidRPr="000C4A28">
        <w:rPr>
          <w:b/>
          <w:lang w:val="en-US" w:eastAsia="zh-CN"/>
        </w:rPr>
        <w:t>5.478B</w:t>
      </w:r>
      <w:r>
        <w:rPr>
          <w:rFonts w:hint="eastAsia"/>
          <w:lang w:val="en-US" w:eastAsia="zh-CN"/>
        </w:rPr>
        <w:t>款，其它模式可使用</w:t>
      </w:r>
      <w:r w:rsidRPr="000C4A28">
        <w:rPr>
          <w:lang w:val="en-US" w:eastAsia="zh-CN"/>
        </w:rPr>
        <w:t>9 300-9 900</w:t>
      </w:r>
      <w:r>
        <w:rPr>
          <w:rFonts w:hint="eastAsia"/>
          <w:lang w:val="en-US" w:eastAsia="zh-CN"/>
        </w:rPr>
        <w:t>频段。</w:t>
      </w:r>
    </w:p>
    <w:p w:rsidR="00C45FF4" w:rsidRPr="000C4A28" w:rsidRDefault="00C45FF4" w:rsidP="0082748D">
      <w:pPr>
        <w:overflowPunct/>
        <w:autoSpaceDE/>
        <w:autoSpaceDN/>
        <w:adjustRightInd/>
        <w:ind w:firstLineChars="200" w:firstLine="480"/>
        <w:jc w:val="left"/>
        <w:textAlignment w:val="auto"/>
        <w:rPr>
          <w:szCs w:val="24"/>
          <w:lang w:val="en-US" w:eastAsia="zh-CN"/>
        </w:rPr>
      </w:pPr>
      <w:r>
        <w:rPr>
          <w:rFonts w:hint="eastAsia"/>
          <w:lang w:val="en-US" w:eastAsia="zh-CN"/>
        </w:rPr>
        <w:t>常规</w:t>
      </w:r>
      <w:r w:rsidRPr="000C4A28">
        <w:rPr>
          <w:lang w:val="en-US" w:eastAsia="zh-CN"/>
        </w:rPr>
        <w:t>SAR</w:t>
      </w:r>
      <w:r w:rsidRPr="00450E26">
        <w:rPr>
          <w:rFonts w:hint="eastAsia"/>
          <w:lang w:val="en-US" w:eastAsia="zh-CN"/>
        </w:rPr>
        <w:t>带状图模式</w:t>
      </w:r>
      <w:r>
        <w:rPr>
          <w:rFonts w:hint="eastAsia"/>
          <w:lang w:val="en-US" w:eastAsia="zh-CN"/>
        </w:rPr>
        <w:t>假设雷达天线指向平台轨迹的一个固定方向。</w:t>
      </w:r>
      <w:r w:rsidRPr="00450E26">
        <w:rPr>
          <w:rFonts w:hint="eastAsia"/>
          <w:lang w:val="en-US" w:eastAsia="zh-CN"/>
        </w:rPr>
        <w:t>带状图</w:t>
      </w:r>
      <w:r>
        <w:rPr>
          <w:rFonts w:hint="eastAsia"/>
          <w:lang w:val="en-US" w:eastAsia="zh-CN"/>
        </w:rPr>
        <w:t>的图像宽度为扫宽的宽度，而图像的长度则是沿相关平台的飞行线路长度</w:t>
      </w:r>
      <w:r w:rsidR="002B13C4">
        <w:rPr>
          <w:rFonts w:hint="eastAsia"/>
          <w:lang w:val="en-US" w:eastAsia="zh-CN"/>
        </w:rPr>
        <w:t>画出的</w:t>
      </w:r>
      <w:r>
        <w:rPr>
          <w:rFonts w:hint="eastAsia"/>
          <w:lang w:val="en-US" w:eastAsia="zh-CN"/>
        </w:rPr>
        <w:t>等值线。在扫描</w:t>
      </w:r>
      <w:r w:rsidRPr="000C4A28">
        <w:rPr>
          <w:lang w:val="en-US" w:eastAsia="zh-CN"/>
        </w:rPr>
        <w:t>SAR</w:t>
      </w:r>
      <w:r>
        <w:rPr>
          <w:rFonts w:hint="eastAsia"/>
          <w:lang w:val="en-US" w:eastAsia="zh-CN"/>
        </w:rPr>
        <w:t>模式下，</w:t>
      </w:r>
      <w:r w:rsidRPr="000C4A28">
        <w:rPr>
          <w:lang w:val="en-US" w:eastAsia="zh-CN"/>
        </w:rPr>
        <w:t>SAR</w:t>
      </w:r>
      <w:r>
        <w:rPr>
          <w:rFonts w:hint="eastAsia"/>
          <w:lang w:val="en-US" w:eastAsia="zh-CN"/>
        </w:rPr>
        <w:t>可通过将天线扫向不同位置，照射若干子扫宽。</w:t>
      </w:r>
    </w:p>
    <w:p w:rsidR="00C45FF4" w:rsidRPr="00875790" w:rsidRDefault="00C45FF4" w:rsidP="00C45FF4">
      <w:pPr>
        <w:pStyle w:val="FigureNo"/>
        <w:rPr>
          <w:lang w:val="en-US" w:eastAsia="zh-CN"/>
        </w:rPr>
      </w:pPr>
      <w:r>
        <w:rPr>
          <w:lang w:val="en-US" w:eastAsia="zh-CN"/>
        </w:rPr>
        <w:t>图</w:t>
      </w:r>
      <w:r w:rsidRPr="00875790">
        <w:rPr>
          <w:lang w:val="en-US" w:eastAsia="zh-CN"/>
        </w:rPr>
        <w:t xml:space="preserve"> 1</w:t>
      </w:r>
    </w:p>
    <w:p w:rsidR="00C45FF4" w:rsidRPr="00875790" w:rsidRDefault="00C45FF4" w:rsidP="00C45FF4">
      <w:pPr>
        <w:pStyle w:val="Figuretitle"/>
        <w:rPr>
          <w:lang w:val="en-US" w:eastAsia="zh-CN"/>
        </w:rPr>
      </w:pPr>
      <w:r w:rsidRPr="00875790">
        <w:rPr>
          <w:lang w:val="en-US" w:eastAsia="zh-CN"/>
        </w:rPr>
        <w:t>9</w:t>
      </w:r>
      <w:r>
        <w:rPr>
          <w:lang w:val="en-US" w:eastAsia="zh-CN"/>
        </w:rPr>
        <w:t xml:space="preserve"> </w:t>
      </w:r>
      <w:r w:rsidRPr="00875790">
        <w:rPr>
          <w:lang w:val="en-US" w:eastAsia="zh-CN"/>
        </w:rPr>
        <w:t>GHz</w:t>
      </w:r>
      <w:r>
        <w:rPr>
          <w:rFonts w:hint="eastAsia"/>
          <w:lang w:val="en-US" w:eastAsia="zh-CN"/>
        </w:rPr>
        <w:t>地球卫星探测业务</w:t>
      </w:r>
      <w:r>
        <w:rPr>
          <w:lang w:val="en-US" w:eastAsia="zh-CN"/>
        </w:rPr>
        <w:t>（</w:t>
      </w:r>
      <w:r w:rsidRPr="00875790">
        <w:rPr>
          <w:lang w:val="en-US" w:eastAsia="zh-CN"/>
        </w:rPr>
        <w:t>EESS</w:t>
      </w:r>
      <w:r>
        <w:rPr>
          <w:lang w:val="en-US" w:eastAsia="zh-CN"/>
        </w:rPr>
        <w:t>）</w:t>
      </w:r>
      <w:r>
        <w:rPr>
          <w:rFonts w:hint="eastAsia"/>
          <w:lang w:val="en-US" w:eastAsia="zh-CN"/>
        </w:rPr>
        <w:t>划分内的</w:t>
      </w:r>
      <w:r>
        <w:rPr>
          <w:rFonts w:hint="eastAsia"/>
          <w:lang w:val="en-US" w:eastAsia="zh-CN"/>
        </w:rPr>
        <w:t>SAR</w:t>
      </w:r>
      <w:r>
        <w:rPr>
          <w:rFonts w:hint="eastAsia"/>
          <w:lang w:val="en-US" w:eastAsia="zh-CN"/>
        </w:rPr>
        <w:t>系统操作模式</w:t>
      </w:r>
    </w:p>
    <w:p w:rsidR="00C45FF4" w:rsidRPr="00CA505D" w:rsidRDefault="00AA4AA4" w:rsidP="00C45FF4">
      <w:pPr>
        <w:pStyle w:val="Figure"/>
      </w:pPr>
      <w:r>
        <w:object w:dxaOrig="6238" w:dyaOrig="2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4pt;height:189pt" o:ole="">
            <v:imagedata r:id="rId16" o:title=""/>
          </v:shape>
          <o:OLEObject Type="Embed" ProgID="CorelDRAW.Graphic.14" ShapeID="_x0000_i1025" DrawAspect="Content" ObjectID="_1479642291" r:id="rId17"/>
        </w:objec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聚光灯模式是</w:t>
      </w:r>
      <w:r w:rsidRPr="001E1FB7">
        <w:rPr>
          <w:lang w:eastAsia="zh-CN"/>
        </w:rPr>
        <w:t>SAR</w:t>
      </w:r>
      <w:r>
        <w:rPr>
          <w:rFonts w:hint="eastAsia"/>
          <w:lang w:eastAsia="zh-CN"/>
        </w:rPr>
        <w:t>模式中获得最高分辨率的方式，其通过电子方式调整雷达波束方向以对准目标，形成时间更长的</w:t>
      </w:r>
      <w:r w:rsidRPr="0082748D">
        <w:rPr>
          <w:rFonts w:hint="eastAsia"/>
          <w:lang w:val="en-US" w:eastAsia="zh-CN"/>
        </w:rPr>
        <w:t>合成孔径</w:t>
      </w:r>
      <w:r>
        <w:rPr>
          <w:rFonts w:hint="eastAsia"/>
          <w:lang w:eastAsia="zh-CN"/>
        </w:rPr>
        <w:t>。</w:t>
      </w:r>
      <w:r>
        <w:rPr>
          <w:lang w:val="en-US" w:eastAsia="zh-CN"/>
        </w:rPr>
        <w:t>聚光灯模式</w:t>
      </w:r>
      <w:r>
        <w:rPr>
          <w:rFonts w:hint="eastAsia"/>
          <w:lang w:val="en-US" w:eastAsia="zh-CN"/>
        </w:rPr>
        <w:t>可将</w:t>
      </w:r>
      <w:r w:rsidRPr="001E1FB7">
        <w:rPr>
          <w:lang w:eastAsia="zh-CN"/>
        </w:rPr>
        <w:t>SAR</w:t>
      </w:r>
      <w:r>
        <w:rPr>
          <w:rFonts w:hint="eastAsia"/>
          <w:lang w:eastAsia="zh-CN"/>
        </w:rPr>
        <w:t>的成像分辨率提高至</w:t>
      </w:r>
      <w:r w:rsidRPr="001E1FB7">
        <w:rPr>
          <w:lang w:eastAsia="zh-CN"/>
        </w:rPr>
        <w:t>30 cm</w:t>
      </w:r>
      <w:r w:rsidR="00DE7569">
        <w:rPr>
          <w:rFonts w:hint="eastAsia"/>
          <w:lang w:eastAsia="zh-CN"/>
        </w:rPr>
        <w:t>以下。随着更多脉冲的使用，方位角的分辨率</w:t>
      </w:r>
      <w:r>
        <w:rPr>
          <w:rFonts w:hint="eastAsia"/>
          <w:lang w:eastAsia="zh-CN"/>
        </w:rPr>
        <w:t>也有所提高。</w:t>
      </w:r>
    </w:p>
    <w:p w:rsidR="00C45FF4" w:rsidRPr="000C4A28" w:rsidRDefault="00C45FF4" w:rsidP="0082748D">
      <w:pPr>
        <w:overflowPunct/>
        <w:autoSpaceDE/>
        <w:autoSpaceDN/>
        <w:adjustRightInd/>
        <w:ind w:firstLineChars="200" w:firstLine="480"/>
        <w:jc w:val="left"/>
        <w:textAlignment w:val="auto"/>
        <w:rPr>
          <w:lang w:val="en-US" w:eastAsia="zh-CN"/>
        </w:rPr>
      </w:pPr>
      <w:r>
        <w:rPr>
          <w:lang w:val="en-US" w:eastAsia="zh-CN"/>
        </w:rPr>
        <w:t>聚光灯模式</w:t>
      </w:r>
      <w:r>
        <w:rPr>
          <w:rFonts w:hint="eastAsia"/>
          <w:lang w:val="en-US" w:eastAsia="zh-CN"/>
        </w:rPr>
        <w:t>通常以降低空间覆盖面积为代价，由于雷达波聚焦于特定目标区域，因此</w:t>
      </w:r>
      <w:r>
        <w:rPr>
          <w:rFonts w:hint="eastAsia"/>
          <w:lang w:val="en-US" w:eastAsia="zh-CN"/>
        </w:rPr>
        <w:t>SAR</w:t>
      </w:r>
      <w:r>
        <w:rPr>
          <w:rFonts w:hint="eastAsia"/>
          <w:lang w:val="en-US" w:eastAsia="zh-CN"/>
        </w:rPr>
        <w:t>扫宽范围内的其它区域无法得到照射。此模式成像的详细几何原理，请参见图</w:t>
      </w:r>
      <w:r>
        <w:rPr>
          <w:rFonts w:hint="eastAsia"/>
          <w:lang w:val="en-US" w:eastAsia="zh-CN"/>
        </w:rPr>
        <w:t>2</w:t>
      </w:r>
      <w:r>
        <w:rPr>
          <w:rFonts w:hint="eastAsia"/>
          <w:lang w:val="en-US" w:eastAsia="zh-CN"/>
        </w:rPr>
        <w:t>。</w:t>
      </w:r>
    </w:p>
    <w:p w:rsidR="00C45FF4" w:rsidRPr="000C4A28" w:rsidRDefault="00DE7569" w:rsidP="0082748D">
      <w:pPr>
        <w:overflowPunct/>
        <w:autoSpaceDE/>
        <w:autoSpaceDN/>
        <w:adjustRightInd/>
        <w:ind w:firstLineChars="200" w:firstLine="480"/>
        <w:jc w:val="left"/>
        <w:textAlignment w:val="auto"/>
        <w:rPr>
          <w:lang w:val="en-US" w:eastAsia="zh-CN"/>
        </w:rPr>
      </w:pPr>
      <w:r>
        <w:rPr>
          <w:rFonts w:hint="eastAsia"/>
          <w:lang w:val="en-US" w:eastAsia="zh-CN"/>
        </w:rPr>
        <w:t>此模式</w:t>
      </w:r>
      <w:r w:rsidR="00C45FF4">
        <w:rPr>
          <w:rFonts w:hint="eastAsia"/>
          <w:lang w:val="en-US" w:eastAsia="zh-CN"/>
        </w:rPr>
        <w:t>通常会收集</w:t>
      </w:r>
      <w:r w:rsidR="00C45FF4">
        <w:rPr>
          <w:rFonts w:hint="eastAsia"/>
          <w:lang w:val="en-US" w:eastAsia="zh-CN"/>
        </w:rPr>
        <w:t>20</w:t>
      </w:r>
      <w:r w:rsidR="00C45FF4">
        <w:rPr>
          <w:rFonts w:hint="eastAsia"/>
          <w:lang w:val="en-US" w:eastAsia="zh-CN"/>
        </w:rPr>
        <w:t>公里，方位角</w:t>
      </w:r>
      <w:r w:rsidR="00C45FF4" w:rsidRPr="000C4A28">
        <w:rPr>
          <w:lang w:val="en-US" w:eastAsia="zh-CN"/>
        </w:rPr>
        <w:t>0.35</w:t>
      </w:r>
      <w:r w:rsidR="00C45FF4">
        <w:rPr>
          <w:rFonts w:hint="eastAsia"/>
          <w:lang w:val="en-US" w:eastAsia="zh-CN"/>
        </w:rPr>
        <w:t>公里内</w:t>
      </w:r>
      <w:r>
        <w:rPr>
          <w:rFonts w:hint="eastAsia"/>
          <w:lang w:val="en-US" w:eastAsia="zh-CN"/>
        </w:rPr>
        <w:t>的</w:t>
      </w:r>
      <w:r w:rsidR="00C45FF4">
        <w:rPr>
          <w:rFonts w:hint="eastAsia"/>
          <w:lang w:val="en-US" w:eastAsia="zh-CN"/>
        </w:rPr>
        <w:t>49</w:t>
      </w:r>
      <w:r w:rsidR="00C45FF4">
        <w:rPr>
          <w:rFonts w:hint="eastAsia"/>
          <w:lang w:val="en-US" w:eastAsia="zh-CN"/>
        </w:rPr>
        <w:t>至</w:t>
      </w:r>
      <w:r w:rsidR="00C45FF4">
        <w:rPr>
          <w:rFonts w:hint="eastAsia"/>
          <w:lang w:val="en-US" w:eastAsia="zh-CN"/>
        </w:rPr>
        <w:t>65</w:t>
      </w:r>
      <w:r w:rsidR="00C45FF4">
        <w:rPr>
          <w:rFonts w:hint="eastAsia"/>
          <w:lang w:val="en-US" w:eastAsia="zh-CN"/>
        </w:rPr>
        <w:t>条子扫宽数据。此数据将用于生成</w:t>
      </w:r>
      <w:r w:rsidR="00C45FF4">
        <w:rPr>
          <w:rFonts w:hint="eastAsia"/>
          <w:lang w:val="en-US" w:eastAsia="zh-CN"/>
        </w:rPr>
        <w:t>5</w:t>
      </w:r>
      <w:r w:rsidR="00C45FF4">
        <w:rPr>
          <w:rFonts w:hint="eastAsia"/>
          <w:lang w:val="en-US" w:eastAsia="zh-CN"/>
        </w:rPr>
        <w:t>公里乘</w:t>
      </w:r>
      <w:r w:rsidR="00C45FF4">
        <w:rPr>
          <w:rFonts w:hint="eastAsia"/>
          <w:lang w:val="en-US" w:eastAsia="zh-CN"/>
        </w:rPr>
        <w:t>5</w:t>
      </w:r>
      <w:r w:rsidR="00C45FF4">
        <w:rPr>
          <w:rFonts w:hint="eastAsia"/>
          <w:lang w:val="en-US" w:eastAsia="zh-CN"/>
        </w:rPr>
        <w:t>公里的图像。</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所有</w:t>
      </w:r>
      <w:r w:rsidRPr="000C4A28">
        <w:rPr>
          <w:lang w:val="en-US" w:eastAsia="zh-CN"/>
        </w:rPr>
        <w:t>SAR</w:t>
      </w:r>
      <w:r>
        <w:rPr>
          <w:rFonts w:hint="eastAsia"/>
          <w:lang w:val="en-US" w:eastAsia="zh-CN"/>
        </w:rPr>
        <w:t>的开关均由地面命令控制，用于观察特定地面区域。“</w:t>
      </w:r>
      <w:r w:rsidRPr="000C4A28">
        <w:rPr>
          <w:lang w:val="en-US" w:eastAsia="zh-CN"/>
        </w:rPr>
        <w:t>on</w:t>
      </w:r>
      <w:r>
        <w:rPr>
          <w:rFonts w:hint="eastAsia"/>
          <w:lang w:val="en-US" w:eastAsia="zh-CN"/>
        </w:rPr>
        <w:t>”命令将触发约</w:t>
      </w:r>
      <w:r>
        <w:rPr>
          <w:rFonts w:hint="eastAsia"/>
          <w:lang w:val="en-US" w:eastAsia="zh-CN"/>
        </w:rPr>
        <w:t>5</w:t>
      </w:r>
      <w:r>
        <w:rPr>
          <w:rFonts w:hint="eastAsia"/>
          <w:lang w:val="en-US" w:eastAsia="zh-CN"/>
        </w:rPr>
        <w:t>秒的射频脉冲</w:t>
      </w:r>
      <w:r>
        <w:rPr>
          <w:lang w:val="en-US" w:eastAsia="zh-CN"/>
        </w:rPr>
        <w:t>（线性调频脉冲）</w:t>
      </w:r>
      <w:r>
        <w:rPr>
          <w:rFonts w:hint="eastAsia"/>
          <w:lang w:val="en-US" w:eastAsia="zh-CN"/>
        </w:rPr>
        <w:t>发射，根据观测目的不同，时间或可能更短。</w:t>
      </w:r>
    </w:p>
    <w:p w:rsidR="00C45FF4" w:rsidRPr="000C4A28" w:rsidRDefault="00C45FF4" w:rsidP="00C45FF4">
      <w:pPr>
        <w:pStyle w:val="FigureNo"/>
        <w:rPr>
          <w:lang w:val="en-US" w:eastAsia="zh-CN"/>
        </w:rPr>
      </w:pPr>
      <w:r>
        <w:rPr>
          <w:lang w:val="en-US" w:eastAsia="zh-CN"/>
        </w:rPr>
        <w:t>图</w:t>
      </w:r>
      <w:r w:rsidRPr="000C4A28">
        <w:rPr>
          <w:lang w:val="en-US" w:eastAsia="zh-CN"/>
        </w:rPr>
        <w:t xml:space="preserve"> 2</w:t>
      </w:r>
    </w:p>
    <w:p w:rsidR="00C45FF4" w:rsidRPr="000C4A28" w:rsidRDefault="00C45FF4" w:rsidP="00C45FF4">
      <w:pPr>
        <w:pStyle w:val="Figuretitle"/>
        <w:rPr>
          <w:lang w:val="en-US" w:eastAsia="zh-CN"/>
        </w:rPr>
      </w:pPr>
      <w:r>
        <w:rPr>
          <w:rFonts w:hint="eastAsia"/>
          <w:lang w:val="en-US" w:eastAsia="zh-CN"/>
        </w:rPr>
        <w:t>高分辨率</w:t>
      </w:r>
      <w:r>
        <w:rPr>
          <w:lang w:val="en-US" w:eastAsia="zh-CN"/>
        </w:rPr>
        <w:t>聚光灯模式</w:t>
      </w:r>
      <w:r>
        <w:rPr>
          <w:rFonts w:hint="eastAsia"/>
          <w:lang w:val="en-US" w:eastAsia="zh-CN"/>
        </w:rPr>
        <w:t>的</w:t>
      </w:r>
      <w:r w:rsidRPr="000C4A28">
        <w:rPr>
          <w:lang w:val="en-US" w:eastAsia="zh-CN"/>
        </w:rPr>
        <w:t>EESS SAR</w:t>
      </w:r>
      <w:r>
        <w:rPr>
          <w:rFonts w:hint="eastAsia"/>
          <w:lang w:val="en-US" w:eastAsia="zh-CN"/>
        </w:rPr>
        <w:t>成像几何原理</w:t>
      </w:r>
      <w:r w:rsidRPr="000C4A28">
        <w:rPr>
          <w:lang w:val="en-US" w:eastAsia="zh-CN"/>
        </w:rPr>
        <w:br/>
      </w:r>
      <w:r>
        <w:rPr>
          <w:lang w:val="en-US" w:eastAsia="zh-CN"/>
        </w:rPr>
        <w:t>（</w:t>
      </w:r>
      <w:r>
        <w:rPr>
          <w:rFonts w:hint="eastAsia"/>
          <w:lang w:val="en-US" w:eastAsia="zh-CN"/>
        </w:rPr>
        <w:t>宽带，</w:t>
      </w:r>
      <w:r w:rsidRPr="000C4A28">
        <w:rPr>
          <w:lang w:val="en-US" w:eastAsia="zh-CN"/>
        </w:rPr>
        <w:t>1 200 MHz</w:t>
      </w:r>
      <w:r>
        <w:rPr>
          <w:lang w:val="en-US" w:eastAsia="zh-CN"/>
        </w:rPr>
        <w:t>线性调频脉冲</w:t>
      </w:r>
      <w:r>
        <w:rPr>
          <w:rFonts w:hint="eastAsia"/>
          <w:lang w:val="en-US" w:eastAsia="zh-CN"/>
        </w:rPr>
        <w:t>带宽</w:t>
      </w:r>
      <w:r>
        <w:rPr>
          <w:lang w:val="en-US" w:eastAsia="zh-CN"/>
        </w:rPr>
        <w:t>）</w:t>
      </w:r>
    </w:p>
    <w:bookmarkStart w:id="7" w:name="OLE_LINK1"/>
    <w:bookmarkStart w:id="8" w:name="OLE_LINK2"/>
    <w:p w:rsidR="00C45FF4" w:rsidRPr="00E42BA0" w:rsidRDefault="008624DB" w:rsidP="00C45FF4">
      <w:pPr>
        <w:pStyle w:val="Figure"/>
        <w:rPr>
          <w:noProof/>
          <w:lang w:eastAsia="de-DE"/>
        </w:rPr>
      </w:pPr>
      <w:r>
        <w:object w:dxaOrig="6635" w:dyaOrig="4877">
          <v:shape id="_x0000_i1026" type="#_x0000_t75" style="width:459.6pt;height:338.4pt" o:ole="">
            <v:imagedata r:id="rId18" o:title=""/>
          </v:shape>
          <o:OLEObject Type="Embed" ProgID="CorelDRAW.Graphic.14" ShapeID="_x0000_i1026" DrawAspect="Content" ObjectID="_1479642292" r:id="rId19"/>
        </w:object>
      </w:r>
      <w:bookmarkEnd w:id="7"/>
      <w:bookmarkEnd w:id="8"/>
    </w:p>
    <w:p w:rsidR="00C45FF4" w:rsidRPr="000C4A28" w:rsidRDefault="00C45FF4" w:rsidP="00C45FF4">
      <w:pPr>
        <w:pStyle w:val="Heading2"/>
        <w:rPr>
          <w:lang w:val="en-US" w:eastAsia="zh-CN"/>
        </w:rPr>
      </w:pPr>
      <w:r w:rsidRPr="000C4A28">
        <w:rPr>
          <w:lang w:val="en-US" w:eastAsia="zh-CN"/>
        </w:rPr>
        <w:t>2.2</w:t>
      </w:r>
      <w:r w:rsidRPr="000C4A28">
        <w:rPr>
          <w:lang w:val="en-US" w:eastAsia="zh-CN"/>
        </w:rPr>
        <w:tab/>
      </w:r>
      <w:r>
        <w:rPr>
          <w:rFonts w:hint="eastAsia"/>
          <w:lang w:val="en-US" w:eastAsia="zh-CN"/>
        </w:rPr>
        <w:t>高分辨率模式下的</w:t>
      </w:r>
      <w:r w:rsidRPr="000C4A28">
        <w:rPr>
          <w:lang w:val="en-US" w:eastAsia="zh-CN"/>
        </w:rPr>
        <w:t>SAR-4</w:t>
      </w:r>
      <w:r w:rsidRPr="00312A12">
        <w:rPr>
          <w:rFonts w:hint="eastAsia"/>
          <w:lang w:val="en-US" w:eastAsia="zh-CN"/>
        </w:rPr>
        <w:t>计时特性</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如上文第</w:t>
      </w:r>
      <w:r w:rsidRPr="000C4A28">
        <w:rPr>
          <w:lang w:val="en-US" w:eastAsia="zh-CN"/>
        </w:rPr>
        <w:t>2.1</w:t>
      </w:r>
      <w:r>
        <w:rPr>
          <w:rFonts w:hint="eastAsia"/>
          <w:lang w:val="en-US" w:eastAsia="zh-CN"/>
        </w:rPr>
        <w:t>段所述，在需要最高雷达图像分辨率时，</w:t>
      </w:r>
      <w:r w:rsidRPr="000C4A28">
        <w:rPr>
          <w:lang w:val="en-US" w:eastAsia="zh-CN"/>
        </w:rPr>
        <w:t>1 200 MHz</w:t>
      </w:r>
      <w:r>
        <w:rPr>
          <w:rFonts w:hint="eastAsia"/>
          <w:lang w:val="en-US" w:eastAsia="zh-CN"/>
        </w:rPr>
        <w:t>的最大带宽仅用于</w:t>
      </w:r>
      <w:r w:rsidRPr="000C4A28">
        <w:rPr>
          <w:lang w:val="en-US" w:eastAsia="zh-CN"/>
        </w:rPr>
        <w:t>SAR-4</w:t>
      </w:r>
      <w:r>
        <w:rPr>
          <w:rFonts w:hint="eastAsia"/>
          <w:lang w:val="en-US" w:eastAsia="zh-CN"/>
        </w:rPr>
        <w:t>系统的</w:t>
      </w:r>
      <w:r>
        <w:rPr>
          <w:lang w:val="en-US" w:eastAsia="zh-CN"/>
        </w:rPr>
        <w:t>聚光灯模式</w:t>
      </w:r>
      <w:r>
        <w:rPr>
          <w:rFonts w:hint="eastAsia"/>
          <w:lang w:val="en-US" w:eastAsia="zh-CN"/>
        </w:rPr>
        <w:t>。</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在此模式下，</w:t>
      </w:r>
      <w:r w:rsidRPr="000C4A28">
        <w:rPr>
          <w:lang w:val="en-US" w:eastAsia="zh-CN"/>
        </w:rPr>
        <w:t>SAR</w:t>
      </w:r>
      <w:r>
        <w:rPr>
          <w:rFonts w:hint="eastAsia"/>
          <w:lang w:val="en-US" w:eastAsia="zh-CN"/>
        </w:rPr>
        <w:t>每次曝光</w:t>
      </w:r>
      <w:r>
        <w:rPr>
          <w:lang w:val="en-US" w:eastAsia="zh-CN"/>
        </w:rPr>
        <w:t>（</w:t>
      </w:r>
      <w:r>
        <w:rPr>
          <w:rFonts w:hint="eastAsia"/>
          <w:lang w:val="en-US" w:eastAsia="zh-CN"/>
        </w:rPr>
        <w:t>“快速拍摄”</w:t>
      </w:r>
      <w:r>
        <w:rPr>
          <w:lang w:val="en-US" w:eastAsia="zh-CN"/>
        </w:rPr>
        <w:t>）</w:t>
      </w:r>
      <w:r>
        <w:rPr>
          <w:rFonts w:hint="eastAsia"/>
          <w:lang w:val="en-US" w:eastAsia="zh-CN"/>
        </w:rPr>
        <w:t>时，</w:t>
      </w:r>
      <w:r w:rsidRPr="000C4A28">
        <w:rPr>
          <w:lang w:val="en-US" w:eastAsia="zh-CN"/>
        </w:rPr>
        <w:t>SAR-4</w:t>
      </w:r>
      <w:r w:rsidR="00DE7569">
        <w:rPr>
          <w:rFonts w:hint="eastAsia"/>
          <w:lang w:val="en-US" w:eastAsia="zh-CN"/>
        </w:rPr>
        <w:t>均会短时发</w:t>
      </w:r>
      <w:r>
        <w:rPr>
          <w:rFonts w:hint="eastAsia"/>
          <w:lang w:val="en-US" w:eastAsia="zh-CN"/>
        </w:rPr>
        <w:t>射信号</w:t>
      </w:r>
      <w:r>
        <w:rPr>
          <w:lang w:val="en-US" w:eastAsia="zh-CN"/>
        </w:rPr>
        <w:t>（</w:t>
      </w:r>
      <w:r>
        <w:rPr>
          <w:rFonts w:hint="eastAsia"/>
          <w:lang w:val="en-US" w:eastAsia="zh-CN"/>
        </w:rPr>
        <w:t>通常为</w:t>
      </w:r>
      <w:r w:rsidRPr="000C4A28">
        <w:rPr>
          <w:lang w:val="en-US" w:eastAsia="zh-CN"/>
        </w:rPr>
        <w:t>5</w:t>
      </w:r>
      <w:r>
        <w:rPr>
          <w:rFonts w:hint="eastAsia"/>
          <w:lang w:val="en-US" w:eastAsia="zh-CN"/>
        </w:rPr>
        <w:t>秒</w:t>
      </w:r>
      <w:r>
        <w:rPr>
          <w:lang w:val="en-US" w:eastAsia="zh-CN"/>
        </w:rPr>
        <w:t>）</w:t>
      </w:r>
      <w:r>
        <w:rPr>
          <w:rFonts w:hint="eastAsia"/>
          <w:lang w:val="en-US" w:eastAsia="zh-CN"/>
        </w:rPr>
        <w:t>。在</w:t>
      </w:r>
      <w:r>
        <w:rPr>
          <w:rFonts w:hint="eastAsia"/>
          <w:lang w:val="en-US" w:eastAsia="zh-CN"/>
        </w:rPr>
        <w:t>5</w:t>
      </w:r>
      <w:r>
        <w:rPr>
          <w:rFonts w:hint="eastAsia"/>
          <w:lang w:val="en-US" w:eastAsia="zh-CN"/>
        </w:rPr>
        <w:t>秒种的传输期间，卫星实际在轨道上运行了</w:t>
      </w:r>
      <w:r>
        <w:rPr>
          <w:rFonts w:hint="eastAsia"/>
          <w:lang w:val="en-US" w:eastAsia="zh-CN"/>
        </w:rPr>
        <w:t>38</w:t>
      </w:r>
      <w:r>
        <w:rPr>
          <w:rFonts w:hint="eastAsia"/>
          <w:lang w:val="en-US" w:eastAsia="zh-CN"/>
        </w:rPr>
        <w:t>公里，因此永久性的将有效入射角对准了图</w:t>
      </w:r>
      <w:r>
        <w:rPr>
          <w:rFonts w:hint="eastAsia"/>
          <w:lang w:val="en-US" w:eastAsia="zh-CN"/>
        </w:rPr>
        <w:t>2</w:t>
      </w:r>
      <w:r>
        <w:rPr>
          <w:rFonts w:hint="eastAsia"/>
          <w:lang w:val="en-US" w:eastAsia="zh-CN"/>
        </w:rPr>
        <w:t>所示曝光点区域。在</w:t>
      </w:r>
      <w:r>
        <w:rPr>
          <w:lang w:val="en-US" w:eastAsia="zh-CN"/>
        </w:rPr>
        <w:t>聚光灯模式</w:t>
      </w:r>
      <w:r>
        <w:rPr>
          <w:rFonts w:hint="eastAsia"/>
          <w:lang w:val="en-US" w:eastAsia="zh-CN"/>
        </w:rPr>
        <w:t>下，每个卫星轨道最多可进行</w:t>
      </w:r>
      <w:r>
        <w:rPr>
          <w:rFonts w:hint="eastAsia"/>
          <w:lang w:val="en-US" w:eastAsia="zh-CN"/>
        </w:rPr>
        <w:t>20</w:t>
      </w:r>
      <w:r>
        <w:rPr>
          <w:rFonts w:hint="eastAsia"/>
          <w:lang w:val="en-US" w:eastAsia="zh-CN"/>
        </w:rPr>
        <w:t>次快速拍摄（</w:t>
      </w:r>
      <w:r>
        <w:rPr>
          <w:rFonts w:hint="eastAsia"/>
          <w:lang w:val="en-US" w:eastAsia="zh-CN"/>
        </w:rPr>
        <w:t>95</w:t>
      </w:r>
      <w:r>
        <w:rPr>
          <w:rFonts w:hint="eastAsia"/>
          <w:lang w:val="en-US" w:eastAsia="zh-CN"/>
        </w:rPr>
        <w:t>分钟），连续拍摄活动之间最短间隔为</w:t>
      </w:r>
      <w:r>
        <w:rPr>
          <w:rFonts w:hint="eastAsia"/>
          <w:lang w:val="en-US" w:eastAsia="zh-CN"/>
        </w:rPr>
        <w:t>1</w:t>
      </w:r>
      <w:r>
        <w:rPr>
          <w:rFonts w:hint="eastAsia"/>
          <w:lang w:val="en-US" w:eastAsia="zh-CN"/>
        </w:rPr>
        <w:t>秒，对应的地面距离为</w:t>
      </w:r>
      <w:r>
        <w:rPr>
          <w:rFonts w:hint="eastAsia"/>
          <w:lang w:val="en-US" w:eastAsia="zh-CN"/>
        </w:rPr>
        <w:t>45</w:t>
      </w:r>
      <w:r>
        <w:rPr>
          <w:rFonts w:hint="eastAsia"/>
          <w:lang w:val="en-US" w:eastAsia="zh-CN"/>
        </w:rPr>
        <w:t>公里。此情况的图形表述请参见图</w:t>
      </w:r>
      <w:r>
        <w:rPr>
          <w:rFonts w:hint="eastAsia"/>
          <w:lang w:val="en-US" w:eastAsia="zh-CN"/>
        </w:rPr>
        <w:t>3</w:t>
      </w:r>
      <w:r>
        <w:rPr>
          <w:rFonts w:hint="eastAsia"/>
          <w:lang w:val="en-US" w:eastAsia="zh-CN"/>
        </w:rPr>
        <w:t>。</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在太阳同步轨道内，相关卫星永远沿日夜分界线运行。此轨道卫星的典型高度为</w:t>
      </w:r>
      <w:r>
        <w:rPr>
          <w:rFonts w:hint="eastAsia"/>
          <w:lang w:val="en-US" w:eastAsia="zh-CN"/>
        </w:rPr>
        <w:t>515</w:t>
      </w:r>
      <w:r>
        <w:rPr>
          <w:rFonts w:hint="eastAsia"/>
          <w:lang w:val="en-US" w:eastAsia="zh-CN"/>
        </w:rPr>
        <w:t>公里，因此太阳同步轨道的子卫星点轨迹每</w:t>
      </w:r>
      <w:r>
        <w:rPr>
          <w:rFonts w:hint="eastAsia"/>
          <w:lang w:val="en-US" w:eastAsia="zh-CN"/>
        </w:rPr>
        <w:t>11</w:t>
      </w:r>
      <w:r>
        <w:rPr>
          <w:rFonts w:hint="eastAsia"/>
          <w:lang w:val="en-US" w:eastAsia="zh-CN"/>
        </w:rPr>
        <w:t>天为一重复周期。根据轨道的要求以及地理纬度的不同，雷达位置和相邻区域的可见频率不会超过一天两次。</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相邻区域被认为是受天线旁瓣照射影响的区域。峰值水平区域和相邻区域的照射</w:t>
      </w:r>
      <w:r w:rsidR="00A53CA9">
        <w:rPr>
          <w:rFonts w:hint="eastAsia"/>
          <w:lang w:val="en-US" w:eastAsia="zh-CN"/>
        </w:rPr>
        <w:t>，</w:t>
      </w:r>
      <w:r>
        <w:rPr>
          <w:rFonts w:hint="eastAsia"/>
          <w:lang w:val="en-US" w:eastAsia="zh-CN"/>
        </w:rPr>
        <w:t>在每个轨道周期内不会出现一次以上。</w:t>
      </w:r>
    </w:p>
    <w:p w:rsidR="00C45FF4" w:rsidRPr="000C4A28" w:rsidRDefault="00C45FF4" w:rsidP="0082748D">
      <w:pPr>
        <w:overflowPunct/>
        <w:autoSpaceDE/>
        <w:autoSpaceDN/>
        <w:adjustRightInd/>
        <w:ind w:firstLineChars="200" w:firstLine="480"/>
        <w:jc w:val="left"/>
        <w:textAlignment w:val="auto"/>
        <w:rPr>
          <w:lang w:val="en-US" w:eastAsia="zh-CN"/>
        </w:rPr>
      </w:pPr>
      <w:r w:rsidRPr="000C4A28">
        <w:rPr>
          <w:lang w:val="en-US" w:eastAsia="zh-CN"/>
        </w:rPr>
        <w:t>SAR-4</w:t>
      </w:r>
      <w:r>
        <w:rPr>
          <w:rFonts w:hint="eastAsia"/>
          <w:lang w:val="en-US" w:eastAsia="zh-CN"/>
        </w:rPr>
        <w:t>系统在</w:t>
      </w:r>
      <w:r w:rsidRPr="000C4A28">
        <w:rPr>
          <w:lang w:val="en-US" w:eastAsia="zh-CN"/>
        </w:rPr>
        <w:t>50 µs</w:t>
      </w:r>
      <w:r>
        <w:rPr>
          <w:rFonts w:hint="eastAsia"/>
          <w:lang w:val="en-US" w:eastAsia="zh-CN"/>
        </w:rPr>
        <w:t>的固定任务周期内发射脉冲，然后出现</w:t>
      </w:r>
      <w:r w:rsidRPr="000C4A28">
        <w:rPr>
          <w:lang w:val="en-US" w:eastAsia="zh-CN"/>
        </w:rPr>
        <w:t>120 µs</w:t>
      </w:r>
      <w:r>
        <w:rPr>
          <w:rFonts w:hint="eastAsia"/>
          <w:lang w:val="en-US" w:eastAsia="zh-CN"/>
        </w:rPr>
        <w:t>的静默。脉冲计时被调整为一个固定的脉冲重复速率。在</w:t>
      </w:r>
      <w:r w:rsidRPr="000C4A28">
        <w:rPr>
          <w:lang w:val="en-US" w:eastAsia="zh-CN"/>
        </w:rPr>
        <w:t>50 µs</w:t>
      </w:r>
      <w:r>
        <w:rPr>
          <w:rFonts w:hint="eastAsia"/>
          <w:lang w:val="en-US" w:eastAsia="zh-CN"/>
        </w:rPr>
        <w:t>的各个发射脉冲期间，未调制</w:t>
      </w:r>
      <w:r>
        <w:rPr>
          <w:lang w:val="en-US" w:eastAsia="zh-CN"/>
        </w:rPr>
        <w:t>（</w:t>
      </w:r>
      <w:r w:rsidRPr="000C4A28">
        <w:rPr>
          <w:lang w:val="en-US" w:eastAsia="zh-CN"/>
        </w:rPr>
        <w:t>CW</w:t>
      </w:r>
      <w:r>
        <w:rPr>
          <w:lang w:val="en-US" w:eastAsia="zh-CN"/>
        </w:rPr>
        <w:t>）</w:t>
      </w:r>
      <w:r>
        <w:rPr>
          <w:rFonts w:hint="eastAsia"/>
          <w:lang w:val="en-US" w:eastAsia="zh-CN"/>
        </w:rPr>
        <w:t>的发射载波会扫描整个</w:t>
      </w:r>
      <w:r w:rsidRPr="000C4A28">
        <w:rPr>
          <w:lang w:val="en-US" w:eastAsia="zh-CN"/>
        </w:rPr>
        <w:t>1 200 MHz</w:t>
      </w:r>
      <w:r>
        <w:rPr>
          <w:rFonts w:hint="eastAsia"/>
          <w:lang w:val="en-US" w:eastAsia="zh-CN"/>
        </w:rPr>
        <w:t>带宽</w:t>
      </w:r>
      <w:r>
        <w:rPr>
          <w:lang w:val="en-US" w:eastAsia="zh-CN"/>
        </w:rPr>
        <w:t>（</w:t>
      </w:r>
      <w:r>
        <w:rPr>
          <w:rFonts w:hint="eastAsia"/>
          <w:lang w:val="en-US" w:eastAsia="zh-CN"/>
        </w:rPr>
        <w:t>“</w:t>
      </w:r>
      <w:r>
        <w:rPr>
          <w:lang w:val="en-US" w:eastAsia="zh-CN"/>
        </w:rPr>
        <w:t>线性调频脉冲</w:t>
      </w:r>
      <w:r>
        <w:rPr>
          <w:rFonts w:hint="eastAsia"/>
          <w:lang w:val="en-US" w:eastAsia="zh-CN"/>
        </w:rPr>
        <w:t>”</w:t>
      </w:r>
      <w:r>
        <w:rPr>
          <w:lang w:val="en-US" w:eastAsia="zh-CN"/>
        </w:rPr>
        <w:t>）</w:t>
      </w:r>
      <w:r>
        <w:rPr>
          <w:rFonts w:hint="eastAsia"/>
          <w:lang w:val="en-US" w:eastAsia="zh-CN"/>
        </w:rPr>
        <w:t>。图</w:t>
      </w:r>
      <w:r>
        <w:rPr>
          <w:rFonts w:hint="eastAsia"/>
          <w:lang w:val="en-US" w:eastAsia="zh-CN"/>
        </w:rPr>
        <w:t>1</w:t>
      </w:r>
      <w:r>
        <w:rPr>
          <w:rFonts w:hint="eastAsia"/>
          <w:lang w:val="en-US" w:eastAsia="zh-CN"/>
        </w:rPr>
        <w:t>所示的最终发射任务周期，在任何脉冲宽度和脉冲重复率的条件下，仍然保持不变。</w:t>
      </w:r>
    </w:p>
    <w:p w:rsidR="00C45FF4" w:rsidRPr="000C4A28" w:rsidRDefault="00C45FF4" w:rsidP="00C45FF4">
      <w:pPr>
        <w:pStyle w:val="FigureNo"/>
        <w:rPr>
          <w:lang w:val="en-US" w:eastAsia="zh-CN"/>
        </w:rPr>
      </w:pPr>
      <w:r>
        <w:rPr>
          <w:lang w:val="en-US" w:eastAsia="zh-CN"/>
        </w:rPr>
        <w:t>图</w:t>
      </w:r>
      <w:r w:rsidRPr="000C4A28">
        <w:rPr>
          <w:lang w:val="en-US" w:eastAsia="zh-CN"/>
        </w:rPr>
        <w:t xml:space="preserve"> 3</w:t>
      </w:r>
    </w:p>
    <w:p w:rsidR="00C45FF4" w:rsidRPr="000C4A28" w:rsidRDefault="00C45FF4" w:rsidP="00C45FF4">
      <w:pPr>
        <w:pStyle w:val="Figuretitle"/>
        <w:rPr>
          <w:lang w:val="en-US" w:eastAsia="zh-CN"/>
        </w:rPr>
      </w:pPr>
      <w:r>
        <w:rPr>
          <w:rFonts w:hint="eastAsia"/>
          <w:lang w:val="en-US" w:eastAsia="zh-CN"/>
        </w:rPr>
        <w:t>两个连续目标间的最小间隔距离</w:t>
      </w:r>
    </w:p>
    <w:bookmarkStart w:id="9" w:name="_Toc131999557"/>
    <w:bookmarkStart w:id="10" w:name="_Toc158731666"/>
    <w:bookmarkStart w:id="11" w:name="_Toc159840380"/>
    <w:bookmarkEnd w:id="4"/>
    <w:bookmarkEnd w:id="5"/>
    <w:bookmarkEnd w:id="6"/>
    <w:p w:rsidR="00C45FF4" w:rsidRPr="00E42BA0" w:rsidRDefault="000A1E7B" w:rsidP="00C45FF4">
      <w:pPr>
        <w:pStyle w:val="Figure"/>
      </w:pPr>
      <w:r>
        <w:object w:dxaOrig="6870" w:dyaOrig="2376">
          <v:shape id="_x0000_i1027" type="#_x0000_t75" style="width:435.6pt;height:154.2pt" o:ole="">
            <v:imagedata r:id="rId20" o:title=""/>
          </v:shape>
          <o:OLEObject Type="Embed" ProgID="CorelDRAW.Graphic.14" ShapeID="_x0000_i1027" DrawAspect="Content" ObjectID="_1479642293" r:id="rId21"/>
        </w:object>
      </w:r>
    </w:p>
    <w:p w:rsidR="00C45FF4" w:rsidRPr="007A323D" w:rsidRDefault="00C45FF4" w:rsidP="0082748D">
      <w:pPr>
        <w:overflowPunct/>
        <w:autoSpaceDE/>
        <w:autoSpaceDN/>
        <w:adjustRightInd/>
        <w:ind w:firstLineChars="200" w:firstLine="480"/>
        <w:jc w:val="left"/>
        <w:textAlignment w:val="auto"/>
        <w:rPr>
          <w:lang w:eastAsia="zh-CN"/>
        </w:rPr>
      </w:pPr>
      <w:r>
        <w:rPr>
          <w:rFonts w:hint="eastAsia"/>
          <w:lang w:val="en-US" w:eastAsia="zh-CN"/>
        </w:rPr>
        <w:t>其它</w:t>
      </w:r>
      <w:r w:rsidRPr="007A323D">
        <w:rPr>
          <w:lang w:eastAsia="zh-CN"/>
        </w:rPr>
        <w:t>SAR</w:t>
      </w:r>
      <w:r>
        <w:rPr>
          <w:rFonts w:hint="eastAsia"/>
          <w:lang w:val="en-US" w:eastAsia="zh-CN"/>
        </w:rPr>
        <w:t>模式请参见</w:t>
      </w:r>
      <w:r w:rsidRPr="007A323D">
        <w:rPr>
          <w:lang w:eastAsia="zh-CN"/>
        </w:rPr>
        <w:t>ITU-R RS.2178</w:t>
      </w:r>
      <w:r>
        <w:rPr>
          <w:rFonts w:hint="eastAsia"/>
          <w:lang w:val="en-US" w:eastAsia="zh-CN"/>
        </w:rPr>
        <w:t>报告。</w:t>
      </w:r>
    </w:p>
    <w:p w:rsidR="00C45FF4" w:rsidRPr="000C4A28" w:rsidRDefault="00C45FF4" w:rsidP="0082748D">
      <w:pPr>
        <w:overflowPunct/>
        <w:autoSpaceDE/>
        <w:autoSpaceDN/>
        <w:adjustRightInd/>
        <w:ind w:firstLineChars="200" w:firstLine="480"/>
        <w:jc w:val="left"/>
        <w:textAlignment w:val="auto"/>
        <w:rPr>
          <w:lang w:val="en-US" w:eastAsia="zh-CN"/>
        </w:rPr>
      </w:pPr>
      <w:r>
        <w:rPr>
          <w:lang w:val="en-US" w:eastAsia="zh-CN"/>
        </w:rPr>
        <w:t>图</w:t>
      </w:r>
      <w:r w:rsidRPr="007A323D">
        <w:rPr>
          <w:lang w:eastAsia="zh-CN"/>
        </w:rPr>
        <w:t>4</w:t>
      </w:r>
      <w:r>
        <w:rPr>
          <w:rFonts w:hint="eastAsia"/>
          <w:lang w:val="en-US" w:eastAsia="zh-CN"/>
        </w:rPr>
        <w:t>展示了一颗</w:t>
      </w:r>
      <w:r>
        <w:rPr>
          <w:lang w:eastAsia="zh-CN"/>
        </w:rPr>
        <w:t>SAR-4</w:t>
      </w:r>
      <w:r>
        <w:rPr>
          <w:rFonts w:hint="eastAsia"/>
          <w:lang w:eastAsia="zh-CN"/>
        </w:rPr>
        <w:t>卫星</w:t>
      </w:r>
      <w:r>
        <w:rPr>
          <w:rFonts w:hint="eastAsia"/>
          <w:lang w:eastAsia="zh-CN"/>
        </w:rPr>
        <w:t>14</w:t>
      </w:r>
      <w:r>
        <w:rPr>
          <w:rFonts w:hint="eastAsia"/>
          <w:lang w:eastAsia="zh-CN"/>
        </w:rPr>
        <w:t>个轨道周期过程中子卫星点的地面轨迹。在各轨道周期过程中，地球旋转约</w:t>
      </w:r>
      <w:r w:rsidRPr="000C4A28">
        <w:rPr>
          <w:lang w:val="en-US" w:eastAsia="zh-CN"/>
        </w:rPr>
        <w:t>23.7°</w:t>
      </w:r>
      <w:r>
        <w:rPr>
          <w:rFonts w:hint="eastAsia"/>
          <w:lang w:val="en-US" w:eastAsia="zh-CN"/>
        </w:rPr>
        <w:t>。如果在某一位置的上方存在（</w:t>
      </w:r>
      <w:r w:rsidRPr="000C4A28">
        <w:rPr>
          <w:lang w:val="en-US" w:eastAsia="zh-CN"/>
        </w:rPr>
        <w:t>90°</w:t>
      </w:r>
      <w:r>
        <w:rPr>
          <w:rFonts w:hint="eastAsia"/>
          <w:lang w:val="en-US" w:eastAsia="zh-CN"/>
        </w:rPr>
        <w:t>仰角</w:t>
      </w:r>
      <w:r>
        <w:rPr>
          <w:lang w:val="en-US" w:eastAsia="zh-CN"/>
        </w:rPr>
        <w:t>）</w:t>
      </w:r>
      <w:r>
        <w:rPr>
          <w:rFonts w:hint="eastAsia"/>
          <w:lang w:val="en-US" w:eastAsia="zh-CN"/>
        </w:rPr>
        <w:t>的路径，则前后的轨道将出现在该台站各最大仰角（接近水平线）中的较小值处。</w:t>
      </w:r>
      <w:r w:rsidRPr="000C4A28">
        <w:rPr>
          <w:lang w:val="en-US" w:eastAsia="zh-CN"/>
        </w:rPr>
        <w:t xml:space="preserve"> </w:t>
      </w:r>
    </w:p>
    <w:p w:rsidR="00C45FF4" w:rsidRPr="000C4A28" w:rsidRDefault="00C45FF4" w:rsidP="00C45FF4">
      <w:pPr>
        <w:pStyle w:val="FigureNo"/>
        <w:rPr>
          <w:lang w:val="en-US" w:eastAsia="zh-CN"/>
        </w:rPr>
      </w:pPr>
      <w:r>
        <w:rPr>
          <w:lang w:val="en-US" w:eastAsia="zh-CN"/>
        </w:rPr>
        <w:t>图</w:t>
      </w:r>
      <w:r w:rsidRPr="000C4A28">
        <w:rPr>
          <w:lang w:val="en-US" w:eastAsia="zh-CN"/>
        </w:rPr>
        <w:t xml:space="preserve"> 4</w:t>
      </w:r>
    </w:p>
    <w:p w:rsidR="00C45FF4" w:rsidRPr="000C4A28" w:rsidRDefault="00C45FF4" w:rsidP="00C45FF4">
      <w:pPr>
        <w:pStyle w:val="Figuretitle"/>
        <w:rPr>
          <w:lang w:val="en-US" w:eastAsia="zh-CN"/>
        </w:rPr>
      </w:pPr>
      <w:r w:rsidRPr="000069B4">
        <w:rPr>
          <w:rFonts w:hint="eastAsia"/>
          <w:lang w:val="en-US" w:eastAsia="zh-CN"/>
        </w:rPr>
        <w:t>14</w:t>
      </w:r>
      <w:r w:rsidRPr="000069B4">
        <w:rPr>
          <w:rFonts w:hint="eastAsia"/>
          <w:lang w:val="en-US" w:eastAsia="zh-CN"/>
        </w:rPr>
        <w:t>个轨道周期</w:t>
      </w:r>
      <w:r>
        <w:rPr>
          <w:rFonts w:hint="eastAsia"/>
          <w:lang w:val="en-US" w:eastAsia="zh-CN"/>
        </w:rPr>
        <w:t>的</w:t>
      </w:r>
      <w:r w:rsidRPr="000C4A28">
        <w:rPr>
          <w:lang w:val="en-US" w:eastAsia="zh-CN"/>
        </w:rPr>
        <w:t>SAR-4</w:t>
      </w:r>
      <w:r w:rsidRPr="000069B4">
        <w:rPr>
          <w:rFonts w:hint="eastAsia"/>
          <w:lang w:val="en-US" w:eastAsia="zh-CN"/>
        </w:rPr>
        <w:t>子卫星点轨迹</w:t>
      </w:r>
      <w:r>
        <w:rPr>
          <w:rFonts w:hint="eastAsia"/>
          <w:lang w:val="en-US" w:eastAsia="zh-CN"/>
        </w:rPr>
        <w:t>，每个</w:t>
      </w:r>
      <w:r w:rsidR="00A53CA9">
        <w:rPr>
          <w:rFonts w:hint="eastAsia"/>
          <w:lang w:val="en-US" w:eastAsia="zh-CN"/>
        </w:rPr>
        <w:t>为</w:t>
      </w:r>
      <w:r w:rsidRPr="000C4A28">
        <w:rPr>
          <w:lang w:val="en-US" w:eastAsia="zh-CN"/>
        </w:rPr>
        <w:t>1</w:t>
      </w:r>
      <w:r>
        <w:rPr>
          <w:rFonts w:hint="eastAsia"/>
          <w:lang w:val="en-US" w:eastAsia="zh-CN"/>
        </w:rPr>
        <w:t>小时</w:t>
      </w:r>
      <w:r w:rsidRPr="000C4A28">
        <w:rPr>
          <w:lang w:val="en-US" w:eastAsia="zh-CN"/>
        </w:rPr>
        <w:t>34</w:t>
      </w:r>
      <w:r>
        <w:rPr>
          <w:rFonts w:hint="eastAsia"/>
          <w:lang w:val="en-US" w:eastAsia="zh-CN"/>
        </w:rPr>
        <w:t>分</w:t>
      </w:r>
      <w:r w:rsidRPr="000C4A28">
        <w:rPr>
          <w:lang w:val="en-US" w:eastAsia="zh-CN"/>
        </w:rPr>
        <w:t>49</w:t>
      </w:r>
      <w:r>
        <w:rPr>
          <w:rFonts w:hint="eastAsia"/>
          <w:lang w:val="en-US" w:eastAsia="zh-CN"/>
        </w:rPr>
        <w:t>秒</w:t>
      </w:r>
      <w:r>
        <w:rPr>
          <w:lang w:val="en-US" w:eastAsia="zh-CN"/>
        </w:rPr>
        <w:t>（</w:t>
      </w:r>
      <w:r w:rsidRPr="000C4A28">
        <w:rPr>
          <w:lang w:val="en-US" w:eastAsia="zh-CN"/>
        </w:rPr>
        <w:t>15.19 rev/d</w:t>
      </w:r>
      <w:r>
        <w:rPr>
          <w:lang w:val="en-US" w:eastAsia="zh-CN"/>
        </w:rPr>
        <w:t>）</w:t>
      </w:r>
    </w:p>
    <w:p w:rsidR="00C45FF4" w:rsidRPr="00CA505D" w:rsidRDefault="00C45FF4" w:rsidP="00C45FF4">
      <w:pPr>
        <w:pStyle w:val="Figure"/>
        <w:rPr>
          <w:noProof/>
          <w:lang w:val="en-US" w:eastAsia="zh-CN"/>
        </w:rPr>
      </w:pPr>
      <w:r>
        <w:object w:dxaOrig="11318" w:dyaOrig="7437">
          <v:shape id="_x0000_i1028" type="#_x0000_t75" style="width:424.8pt;height:279pt" o:ole="">
            <v:imagedata r:id="rId22" o:title=""/>
          </v:shape>
          <o:OLEObject Type="Embed" ProgID="CorelDRAW.Graphic.14" ShapeID="_x0000_i1028" DrawAspect="Content" ObjectID="_1479642294" r:id="rId23"/>
        </w:object>
      </w:r>
    </w:p>
    <w:p w:rsidR="00C45FF4" w:rsidRPr="000C4A28" w:rsidRDefault="00C45FF4" w:rsidP="0082748D">
      <w:pPr>
        <w:overflowPunct/>
        <w:autoSpaceDE/>
        <w:autoSpaceDN/>
        <w:adjustRightInd/>
        <w:ind w:firstLineChars="200" w:firstLine="480"/>
        <w:jc w:val="left"/>
        <w:textAlignment w:val="auto"/>
        <w:rPr>
          <w:lang w:val="en-US" w:eastAsia="zh-CN"/>
        </w:rPr>
      </w:pPr>
      <w:r>
        <w:rPr>
          <w:lang w:val="en-US" w:eastAsia="zh-CN"/>
        </w:rPr>
        <w:t>图</w:t>
      </w:r>
      <w:r w:rsidRPr="000C4A28">
        <w:rPr>
          <w:lang w:val="en-US" w:eastAsia="zh-CN"/>
        </w:rPr>
        <w:t>5</w:t>
      </w:r>
      <w:r>
        <w:rPr>
          <w:rFonts w:hint="eastAsia"/>
          <w:lang w:val="en-US" w:eastAsia="zh-CN"/>
        </w:rPr>
        <w:t>给出了三个典型纬度下的头顶路径及其相应的照射条件示例。在图</w:t>
      </w:r>
      <w:r>
        <w:rPr>
          <w:rFonts w:hint="eastAsia"/>
          <w:lang w:val="en-US" w:eastAsia="zh-CN"/>
        </w:rPr>
        <w:t>5</w:t>
      </w:r>
      <w:r>
        <w:rPr>
          <w:rFonts w:hint="eastAsia"/>
          <w:lang w:val="en-US" w:eastAsia="zh-CN"/>
        </w:rPr>
        <w:t>的各图片中，卫星轨道两侧均可看到蓝色区域。这显示出</w:t>
      </w:r>
      <w:r w:rsidRPr="000C4A28">
        <w:rPr>
          <w:lang w:val="en-US" w:eastAsia="zh-CN"/>
        </w:rPr>
        <w:t>SAR</w:t>
      </w:r>
      <w:r>
        <w:rPr>
          <w:rFonts w:hint="eastAsia"/>
          <w:lang w:val="en-US" w:eastAsia="zh-CN"/>
        </w:rPr>
        <w:t>仪器在</w:t>
      </w:r>
      <w:r>
        <w:rPr>
          <w:lang w:val="en-US" w:eastAsia="zh-CN"/>
        </w:rPr>
        <w:t>聚光灯模式</w:t>
      </w:r>
      <w:r w:rsidR="00A53CA9">
        <w:rPr>
          <w:rFonts w:hint="eastAsia"/>
          <w:lang w:val="en-US" w:eastAsia="zh-CN"/>
        </w:rPr>
        <w:t>下一次可照射的</w:t>
      </w:r>
      <w:r>
        <w:rPr>
          <w:rFonts w:hint="eastAsia"/>
          <w:lang w:val="en-US" w:eastAsia="zh-CN"/>
        </w:rPr>
        <w:t>区域。</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由于卫星自身的运动，子卫星点将以</w:t>
      </w:r>
      <w:r w:rsidRPr="000C4A28">
        <w:rPr>
          <w:lang w:val="en-US" w:eastAsia="zh-CN"/>
        </w:rPr>
        <w:t>7.06 km/s</w:t>
      </w:r>
      <w:r>
        <w:rPr>
          <w:rFonts w:hint="eastAsia"/>
          <w:lang w:val="en-US" w:eastAsia="zh-CN"/>
        </w:rPr>
        <w:t>的速度沿子卫星轨迹</w:t>
      </w:r>
      <w:r w:rsidRPr="00E42BA0">
        <w:rPr>
          <w:rStyle w:val="FootnoteReference"/>
        </w:rPr>
        <w:footnoteReference w:id="1"/>
      </w:r>
      <w:r>
        <w:rPr>
          <w:rFonts w:hint="eastAsia"/>
          <w:lang w:val="en-US" w:eastAsia="zh-CN"/>
        </w:rPr>
        <w:t>移动。仅当目标进入此蓝色区域时（在卫星主波束旁瓣内）才会对其进行照射，根据目标实际位置与卫星轨迹之间的关系，最长照射时间为</w:t>
      </w:r>
      <w:r>
        <w:rPr>
          <w:rFonts w:hint="eastAsia"/>
          <w:lang w:val="en-US" w:eastAsia="zh-CN"/>
        </w:rPr>
        <w:t>5</w:t>
      </w:r>
      <w:r>
        <w:rPr>
          <w:rFonts w:hint="eastAsia"/>
          <w:lang w:val="en-US" w:eastAsia="zh-CN"/>
        </w:rPr>
        <w:t>至</w:t>
      </w:r>
      <w:r>
        <w:rPr>
          <w:rFonts w:hint="eastAsia"/>
          <w:lang w:val="en-US" w:eastAsia="zh-CN"/>
        </w:rPr>
        <w:t>7</w:t>
      </w:r>
      <w:r>
        <w:rPr>
          <w:rFonts w:hint="eastAsia"/>
          <w:lang w:val="en-US" w:eastAsia="zh-CN"/>
        </w:rPr>
        <w:t>秒。</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如果同时考虑了主波束和旁瓣，则最大照射时间可能会更长。有害干扰的后果取决于考虑的业务和系统。下述信息是基于主波束照射。</w:t>
      </w:r>
    </w:p>
    <w:p w:rsidR="00C45FF4" w:rsidRPr="00E42BA0" w:rsidRDefault="00C45FF4" w:rsidP="00C45FF4">
      <w:pPr>
        <w:pStyle w:val="FigureNo"/>
        <w:rPr>
          <w:lang w:eastAsia="zh-CN"/>
        </w:rPr>
      </w:pPr>
      <w:r>
        <w:rPr>
          <w:lang w:eastAsia="zh-CN"/>
        </w:rPr>
        <w:t>图</w:t>
      </w:r>
      <w:r w:rsidRPr="00E42BA0">
        <w:rPr>
          <w:lang w:eastAsia="zh-CN"/>
        </w:rPr>
        <w:t xml:space="preserve"> 5</w:t>
      </w:r>
    </w:p>
    <w:p w:rsidR="00C45FF4" w:rsidRPr="00E42BA0" w:rsidRDefault="00C45FF4" w:rsidP="00C45FF4">
      <w:pPr>
        <w:pStyle w:val="Figuretitle"/>
        <w:rPr>
          <w:lang w:eastAsia="zh-CN"/>
        </w:rPr>
      </w:pPr>
      <w:r>
        <w:rPr>
          <w:lang w:eastAsia="zh-CN"/>
        </w:rPr>
        <w:t>卫星</w:t>
      </w:r>
      <w:r>
        <w:rPr>
          <w:rFonts w:hint="eastAsia"/>
          <w:lang w:eastAsia="zh-CN"/>
        </w:rPr>
        <w:t>照射区</w:t>
      </w:r>
      <w:r>
        <w:rPr>
          <w:lang w:eastAsia="zh-CN"/>
        </w:rPr>
        <w:t>（卫星</w:t>
      </w:r>
      <w:r>
        <w:rPr>
          <w:rFonts w:hint="eastAsia"/>
          <w:lang w:eastAsia="zh-CN"/>
        </w:rPr>
        <w:t>的头顶路径</w:t>
      </w:r>
      <w:r>
        <w:rPr>
          <w:lang w:eastAsia="zh-CN"/>
        </w:rPr>
        <w:t>）</w:t>
      </w:r>
    </w:p>
    <w:p w:rsidR="00C45FF4" w:rsidRPr="00E42BA0" w:rsidRDefault="00C45FF4" w:rsidP="00C45FF4">
      <w:pPr>
        <w:pStyle w:val="Figure"/>
      </w:pPr>
      <w:r>
        <w:object w:dxaOrig="11105" w:dyaOrig="16511">
          <v:shape id="_x0000_i1029" type="#_x0000_t75" style="width:417.6pt;height:621pt" o:ole="">
            <v:imagedata r:id="rId24" o:title=""/>
          </v:shape>
          <o:OLEObject Type="Embed" ProgID="CorelDRAW.Graphic.14" ShapeID="_x0000_i1029" DrawAspect="Content" ObjectID="_1479642295" r:id="rId25"/>
        </w:object>
      </w:r>
    </w:p>
    <w:p w:rsidR="008624DB" w:rsidRDefault="008624D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45FF4" w:rsidRPr="000C4A28" w:rsidRDefault="00C45FF4" w:rsidP="0082748D">
      <w:pPr>
        <w:overflowPunct/>
        <w:autoSpaceDE/>
        <w:autoSpaceDN/>
        <w:adjustRightInd/>
        <w:ind w:firstLineChars="200" w:firstLine="480"/>
        <w:jc w:val="left"/>
        <w:textAlignment w:val="auto"/>
        <w:rPr>
          <w:lang w:val="en-US" w:eastAsia="zh-CN"/>
        </w:rPr>
      </w:pPr>
      <w:r>
        <w:rPr>
          <w:lang w:val="en-US" w:eastAsia="zh-CN"/>
        </w:rPr>
        <w:t>图</w:t>
      </w:r>
      <w:r w:rsidR="001A65E0">
        <w:rPr>
          <w:lang w:eastAsia="zh-CN"/>
        </w:rPr>
        <w:t>6</w:t>
      </w:r>
      <w:r>
        <w:rPr>
          <w:rFonts w:hint="eastAsia"/>
          <w:lang w:eastAsia="zh-CN"/>
        </w:rPr>
        <w:t>和</w:t>
      </w:r>
      <w:r>
        <w:rPr>
          <w:lang w:eastAsia="zh-CN"/>
        </w:rPr>
        <w:t>表</w:t>
      </w:r>
      <w:r w:rsidRPr="006F40B6">
        <w:rPr>
          <w:lang w:eastAsia="zh-CN"/>
        </w:rPr>
        <w:t>1</w:t>
      </w:r>
      <w:r>
        <w:rPr>
          <w:rFonts w:hint="eastAsia"/>
          <w:lang w:eastAsia="zh-CN"/>
        </w:rPr>
        <w:t>列出了地球特定位置</w:t>
      </w:r>
      <w:r>
        <w:rPr>
          <w:rFonts w:hint="eastAsia"/>
          <w:lang w:eastAsia="zh-CN"/>
        </w:rPr>
        <w:t>11</w:t>
      </w:r>
      <w:r>
        <w:rPr>
          <w:rFonts w:hint="eastAsia"/>
          <w:lang w:eastAsia="zh-CN"/>
        </w:rPr>
        <w:t>天内可能的照射次数和累积的次数。子</w:t>
      </w:r>
      <w:r>
        <w:rPr>
          <w:lang w:eastAsia="zh-CN"/>
        </w:rPr>
        <w:t>卫星</w:t>
      </w:r>
      <w:r>
        <w:rPr>
          <w:rFonts w:hint="eastAsia"/>
          <w:lang w:eastAsia="zh-CN"/>
        </w:rPr>
        <w:t>点的轨迹将精确的不断重复这一路径。在</w:t>
      </w:r>
      <w:r w:rsidRPr="0082748D">
        <w:rPr>
          <w:rFonts w:hint="eastAsia"/>
          <w:lang w:val="en-US" w:eastAsia="zh-CN"/>
        </w:rPr>
        <w:t>高纬度</w:t>
      </w:r>
      <w:r>
        <w:rPr>
          <w:rFonts w:hint="eastAsia"/>
          <w:lang w:eastAsia="zh-CN"/>
        </w:rPr>
        <w:t>每天最多可能有四次照射。如图</w:t>
      </w:r>
      <w:r>
        <w:rPr>
          <w:rFonts w:hint="eastAsia"/>
          <w:lang w:eastAsia="zh-CN"/>
        </w:rPr>
        <w:t>6</w:t>
      </w:r>
      <w:r>
        <w:rPr>
          <w:rFonts w:hint="eastAsia"/>
          <w:lang w:eastAsia="zh-CN"/>
        </w:rPr>
        <w:t>所示，每天照射的次数从</w:t>
      </w:r>
      <w:r>
        <w:rPr>
          <w:rFonts w:hint="eastAsia"/>
          <w:lang w:eastAsia="zh-CN"/>
        </w:rPr>
        <w:t>0</w:t>
      </w:r>
      <w:r>
        <w:rPr>
          <w:rFonts w:hint="eastAsia"/>
          <w:lang w:eastAsia="zh-CN"/>
        </w:rPr>
        <w:t>至</w:t>
      </w:r>
      <w:r>
        <w:rPr>
          <w:rFonts w:hint="eastAsia"/>
          <w:lang w:eastAsia="zh-CN"/>
        </w:rPr>
        <w:t>4</w:t>
      </w:r>
      <w:r>
        <w:rPr>
          <w:rFonts w:hint="eastAsia"/>
          <w:lang w:eastAsia="zh-CN"/>
        </w:rPr>
        <w:t>不等。</w:t>
      </w:r>
    </w:p>
    <w:p w:rsidR="00C45FF4" w:rsidRPr="000C4A28" w:rsidRDefault="00C45FF4" w:rsidP="00C45FF4">
      <w:pPr>
        <w:pStyle w:val="FigureNo"/>
        <w:rPr>
          <w:lang w:val="en-US" w:eastAsia="zh-CN"/>
        </w:rPr>
      </w:pPr>
      <w:r>
        <w:rPr>
          <w:lang w:val="en-US" w:eastAsia="zh-CN"/>
        </w:rPr>
        <w:t>图</w:t>
      </w:r>
      <w:r w:rsidRPr="000C4A28">
        <w:rPr>
          <w:lang w:val="en-US" w:eastAsia="zh-CN"/>
        </w:rPr>
        <w:t xml:space="preserve"> 6</w:t>
      </w:r>
    </w:p>
    <w:p w:rsidR="00C45FF4" w:rsidRPr="000C4A28" w:rsidRDefault="00C45FF4" w:rsidP="00C45FF4">
      <w:pPr>
        <w:pStyle w:val="Figuretitle"/>
        <w:rPr>
          <w:lang w:val="en-US" w:eastAsia="zh-CN"/>
        </w:rPr>
      </w:pPr>
      <w:r>
        <w:rPr>
          <w:rFonts w:hint="eastAsia"/>
          <w:lang w:val="en-US" w:eastAsia="zh-CN"/>
        </w:rPr>
        <w:t>高纬度一个完整的</w:t>
      </w:r>
      <w:r>
        <w:rPr>
          <w:rFonts w:hint="eastAsia"/>
          <w:lang w:val="en-US" w:eastAsia="zh-CN"/>
        </w:rPr>
        <w:t>11</w:t>
      </w:r>
      <w:r>
        <w:rPr>
          <w:rFonts w:hint="eastAsia"/>
          <w:lang w:val="en-US" w:eastAsia="zh-CN"/>
        </w:rPr>
        <w:t>天周期内得到照射的机会</w:t>
      </w:r>
    </w:p>
    <w:p w:rsidR="00C45FF4" w:rsidRPr="00E42BA0" w:rsidRDefault="00E25E62" w:rsidP="00C45FF4">
      <w:pPr>
        <w:pStyle w:val="Figure"/>
      </w:pPr>
      <w:r>
        <w:object w:dxaOrig="7192" w:dyaOrig="3829">
          <v:shape id="_x0000_i1030" type="#_x0000_t75" style="width:492.6pt;height:262.8pt" o:ole="">
            <v:imagedata r:id="rId26" o:title=""/>
          </v:shape>
          <o:OLEObject Type="Embed" ProgID="CorelDRAW.Graphic.14" ShapeID="_x0000_i1030" DrawAspect="Content" ObjectID="_1479642296" r:id="rId27"/>
        </w:object>
      </w:r>
    </w:p>
    <w:p w:rsidR="00C45FF4" w:rsidRPr="00966B4F" w:rsidRDefault="00C45FF4" w:rsidP="00C45FF4">
      <w:pPr>
        <w:pStyle w:val="TableNo"/>
        <w:keepLines/>
        <w:rPr>
          <w:lang w:eastAsia="zh-CN"/>
        </w:rPr>
      </w:pPr>
      <w:r>
        <w:rPr>
          <w:lang w:val="en-US" w:eastAsia="zh-CN"/>
        </w:rPr>
        <w:t>表</w:t>
      </w:r>
      <w:r w:rsidRPr="00966B4F">
        <w:rPr>
          <w:lang w:eastAsia="zh-CN"/>
        </w:rPr>
        <w:t>1</w:t>
      </w:r>
    </w:p>
    <w:p w:rsidR="00C45FF4" w:rsidRPr="00966B4F" w:rsidRDefault="00C45FF4" w:rsidP="00C45FF4">
      <w:pPr>
        <w:pStyle w:val="Tabletitle"/>
        <w:keepLines/>
        <w:rPr>
          <w:lang w:eastAsia="zh-CN"/>
        </w:rPr>
      </w:pPr>
      <w:r>
        <w:rPr>
          <w:rFonts w:hint="eastAsia"/>
          <w:lang w:val="en-US" w:eastAsia="zh-CN"/>
        </w:rPr>
        <w:t>高纬度一个完整的</w:t>
      </w:r>
      <w:r w:rsidRPr="00966B4F">
        <w:rPr>
          <w:rFonts w:hint="eastAsia"/>
          <w:lang w:eastAsia="zh-CN"/>
        </w:rPr>
        <w:t>11</w:t>
      </w:r>
      <w:r>
        <w:rPr>
          <w:rFonts w:hint="eastAsia"/>
          <w:lang w:val="en-US" w:eastAsia="zh-CN"/>
        </w:rPr>
        <w:t>天周期内的累积照射次数</w:t>
      </w:r>
    </w:p>
    <w:tbl>
      <w:tblPr>
        <w:tblW w:w="9517" w:type="dxa"/>
        <w:jc w:val="center"/>
        <w:tblLayout w:type="fixed"/>
        <w:tblLook w:val="04A0" w:firstRow="1" w:lastRow="0" w:firstColumn="1" w:lastColumn="0" w:noHBand="0" w:noVBand="1"/>
      </w:tblPr>
      <w:tblGrid>
        <w:gridCol w:w="137"/>
        <w:gridCol w:w="2669"/>
        <w:gridCol w:w="1019"/>
        <w:gridCol w:w="1269"/>
        <w:gridCol w:w="2515"/>
        <w:gridCol w:w="1908"/>
      </w:tblGrid>
      <w:tr w:rsidR="00C45FF4" w:rsidRPr="000400E6" w:rsidTr="000A1E7B">
        <w:trPr>
          <w:trHeight w:val="300"/>
          <w:tblHeader/>
          <w:jc w:val="center"/>
        </w:trPr>
        <w:tc>
          <w:tcPr>
            <w:tcW w:w="3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FF4" w:rsidRPr="000400E6" w:rsidRDefault="00C45FF4" w:rsidP="00C45FF4">
            <w:pPr>
              <w:pStyle w:val="Tablehead"/>
              <w:keepLines/>
              <w:rPr>
                <w:lang w:val="en-US" w:eastAsia="zh-CN"/>
              </w:rPr>
            </w:pPr>
            <w:r>
              <w:rPr>
                <w:lang w:val="en-US" w:eastAsia="zh-CN"/>
              </w:rPr>
              <w:t>起始时间（</w:t>
            </w:r>
            <w:r w:rsidRPr="000400E6">
              <w:rPr>
                <w:lang w:val="en-US" w:eastAsia="zh-CN"/>
              </w:rPr>
              <w:t>UTCG</w:t>
            </w:r>
            <w:r>
              <w:rPr>
                <w:lang w:val="en-US" w:eastAsia="zh-CN"/>
              </w:rPr>
              <w:t>）</w:t>
            </w:r>
          </w:p>
        </w:tc>
        <w:tc>
          <w:tcPr>
            <w:tcW w:w="3784" w:type="dxa"/>
            <w:gridSpan w:val="2"/>
            <w:tcBorders>
              <w:top w:val="single" w:sz="4" w:space="0" w:color="auto"/>
              <w:left w:val="nil"/>
              <w:bottom w:val="single" w:sz="4" w:space="0" w:color="auto"/>
              <w:right w:val="single" w:sz="4" w:space="0" w:color="auto"/>
            </w:tcBorders>
            <w:shd w:val="clear" w:color="auto" w:fill="auto"/>
            <w:noWrap/>
            <w:vAlign w:val="bottom"/>
            <w:hideMark/>
          </w:tcPr>
          <w:p w:rsidR="00C45FF4" w:rsidRPr="000400E6" w:rsidRDefault="00C45FF4" w:rsidP="00C45FF4">
            <w:pPr>
              <w:pStyle w:val="Tablehead"/>
              <w:keepLines/>
              <w:rPr>
                <w:lang w:val="en-US" w:eastAsia="zh-CN"/>
              </w:rPr>
            </w:pPr>
            <w:r>
              <w:rPr>
                <w:lang w:val="en-US" w:eastAsia="zh-CN"/>
              </w:rPr>
              <w:t>结束时间（</w:t>
            </w:r>
            <w:r w:rsidRPr="000400E6">
              <w:rPr>
                <w:lang w:val="en-US" w:eastAsia="zh-CN"/>
              </w:rPr>
              <w:t>UTCG</w:t>
            </w:r>
            <w:r>
              <w:rPr>
                <w:lang w:val="en-US" w:eastAsia="zh-CN"/>
              </w:rPr>
              <w:t>）</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rsidR="00C45FF4" w:rsidRPr="000400E6" w:rsidRDefault="00C45FF4" w:rsidP="00C45FF4">
            <w:pPr>
              <w:pStyle w:val="Tablehead"/>
              <w:keepLines/>
              <w:rPr>
                <w:lang w:val="en-US" w:eastAsia="fr-FR"/>
              </w:rPr>
            </w:pPr>
            <w:r>
              <w:rPr>
                <w:lang w:val="en-US" w:eastAsia="fr-FR"/>
              </w:rPr>
              <w:t>时长（</w:t>
            </w:r>
            <w:r w:rsidRPr="000400E6">
              <w:rPr>
                <w:lang w:val="en-US" w:eastAsia="fr-FR"/>
              </w:rPr>
              <w:t>s</w:t>
            </w:r>
            <w:r>
              <w:rPr>
                <w:lang w:val="en-US" w:eastAsia="fr-FR"/>
              </w:rPr>
              <w:t>）</w:t>
            </w:r>
          </w:p>
        </w:tc>
      </w:tr>
      <w:tr w:rsidR="00C45FF4" w:rsidRPr="000400E6"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0400E6" w:rsidRDefault="00C45FF4" w:rsidP="00C45FF4">
            <w:pPr>
              <w:pStyle w:val="Tabletext"/>
              <w:keepNext/>
              <w:keepLines/>
              <w:jc w:val="center"/>
              <w:rPr>
                <w:lang w:val="en-US" w:eastAsia="fr-FR"/>
              </w:rPr>
            </w:pPr>
            <w:r>
              <w:rPr>
                <w:lang w:val="en-US" w:eastAsia="fr-FR"/>
              </w:rPr>
              <w:t>2013</w:t>
            </w:r>
            <w:r>
              <w:rPr>
                <w:lang w:val="en-US" w:eastAsia="fr-FR"/>
              </w:rPr>
              <w:t>年</w:t>
            </w:r>
            <w:r>
              <w:rPr>
                <w:lang w:val="en-US" w:eastAsia="fr-FR"/>
              </w:rPr>
              <w:t>4</w:t>
            </w:r>
            <w:r>
              <w:rPr>
                <w:lang w:val="en-US" w:eastAsia="fr-FR"/>
              </w:rPr>
              <w:t>月</w:t>
            </w:r>
            <w:r>
              <w:rPr>
                <w:lang w:val="en-US" w:eastAsia="fr-FR"/>
              </w:rPr>
              <w:t>9</w:t>
            </w:r>
            <w:r>
              <w:rPr>
                <w:lang w:val="en-US" w:eastAsia="fr-FR"/>
              </w:rPr>
              <w:t>日</w:t>
            </w:r>
            <w:r w:rsidRPr="000400E6">
              <w:rPr>
                <w:lang w:val="en-US" w:eastAsia="fr-FR"/>
              </w:rPr>
              <w:t xml:space="preserve"> 14:04:58.246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0400E6" w:rsidRDefault="00C45FF4" w:rsidP="00C45FF4">
            <w:pPr>
              <w:pStyle w:val="Tabletext"/>
              <w:keepNext/>
              <w:keepLines/>
              <w:tabs>
                <w:tab w:val="left" w:leader="dot" w:pos="7938"/>
                <w:tab w:val="center" w:pos="9526"/>
              </w:tabs>
              <w:ind w:left="567" w:hanging="567"/>
              <w:jc w:val="center"/>
              <w:rPr>
                <w:lang w:val="en-US" w:eastAsia="fr-FR"/>
              </w:rPr>
            </w:pPr>
            <w:r>
              <w:rPr>
                <w:lang w:val="en-US" w:eastAsia="fr-FR"/>
              </w:rPr>
              <w:t>2013</w:t>
            </w:r>
            <w:r>
              <w:rPr>
                <w:lang w:val="en-US" w:eastAsia="fr-FR"/>
              </w:rPr>
              <w:t>年</w:t>
            </w:r>
            <w:r>
              <w:rPr>
                <w:lang w:val="en-US" w:eastAsia="fr-FR"/>
              </w:rPr>
              <w:t>4</w:t>
            </w:r>
            <w:r>
              <w:rPr>
                <w:lang w:val="en-US" w:eastAsia="fr-FR"/>
              </w:rPr>
              <w:t>月</w:t>
            </w:r>
            <w:r>
              <w:rPr>
                <w:lang w:val="en-US" w:eastAsia="fr-FR"/>
              </w:rPr>
              <w:t>9</w:t>
            </w:r>
            <w:r>
              <w:rPr>
                <w:lang w:val="en-US" w:eastAsia="fr-FR"/>
              </w:rPr>
              <w:t>日</w:t>
            </w:r>
            <w:r w:rsidRPr="000400E6">
              <w:rPr>
                <w:lang w:val="en-US" w:eastAsia="fr-FR"/>
              </w:rPr>
              <w:t xml:space="preserve"> 14:05:05.008</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0400E6" w:rsidRDefault="00C45FF4" w:rsidP="00C45FF4">
            <w:pPr>
              <w:pStyle w:val="Tabletext"/>
              <w:keepNext/>
              <w:keepLines/>
              <w:tabs>
                <w:tab w:val="left" w:leader="dot" w:pos="7938"/>
                <w:tab w:val="center" w:pos="9526"/>
              </w:tabs>
              <w:ind w:left="567" w:hanging="567"/>
              <w:jc w:val="center"/>
              <w:rPr>
                <w:lang w:val="en-US" w:eastAsia="fr-FR"/>
              </w:rPr>
            </w:pPr>
            <w:r w:rsidRPr="000400E6">
              <w:rPr>
                <w:lang w:val="en-US" w:eastAsia="fr-FR"/>
              </w:rPr>
              <w:t>6.762</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0400E6" w:rsidRDefault="00C45FF4" w:rsidP="00C45FF4">
            <w:pPr>
              <w:pStyle w:val="Tabletext"/>
              <w:keepNext/>
              <w:keepLines/>
              <w:tabs>
                <w:tab w:val="left" w:leader="dot" w:pos="7938"/>
                <w:tab w:val="center" w:pos="9526"/>
              </w:tabs>
              <w:ind w:left="567" w:hanging="567"/>
              <w:jc w:val="center"/>
              <w:rPr>
                <w:lang w:val="en-US" w:eastAsia="fr-FR"/>
              </w:rPr>
            </w:pPr>
            <w:r>
              <w:rPr>
                <w:lang w:val="en-US" w:eastAsia="fr-FR"/>
              </w:rPr>
              <w:t>2013</w:t>
            </w:r>
            <w:r>
              <w:rPr>
                <w:lang w:val="en-US" w:eastAsia="fr-FR"/>
              </w:rPr>
              <w:t>年</w:t>
            </w:r>
            <w:r>
              <w:rPr>
                <w:lang w:val="en-US" w:eastAsia="fr-FR"/>
              </w:rPr>
              <w:t>4</w:t>
            </w:r>
            <w:r>
              <w:rPr>
                <w:lang w:val="en-US" w:eastAsia="fr-FR"/>
              </w:rPr>
              <w:t>月</w:t>
            </w:r>
            <w:r>
              <w:rPr>
                <w:lang w:val="en-US" w:eastAsia="fr-FR"/>
              </w:rPr>
              <w:t>9</w:t>
            </w:r>
            <w:r>
              <w:rPr>
                <w:lang w:val="en-US" w:eastAsia="fr-FR"/>
              </w:rPr>
              <w:t>日</w:t>
            </w:r>
            <w:r w:rsidRPr="000400E6">
              <w:rPr>
                <w:lang w:val="en-US" w:eastAsia="fr-FR"/>
              </w:rPr>
              <w:t xml:space="preserve"> 15:38:58.735</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9</w:t>
            </w:r>
            <w:r>
              <w:rPr>
                <w:lang w:eastAsia="fr-FR"/>
              </w:rPr>
              <w:t>日</w:t>
            </w:r>
            <w:r w:rsidRPr="00E42BA0">
              <w:rPr>
                <w:lang w:eastAsia="fr-FR"/>
              </w:rPr>
              <w:t xml:space="preserve"> 15:39:06.027</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7.292</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10</w:t>
            </w:r>
            <w:r>
              <w:rPr>
                <w:lang w:eastAsia="fr-FR"/>
              </w:rPr>
              <w:t>日</w:t>
            </w:r>
            <w:r w:rsidRPr="00E42BA0">
              <w:rPr>
                <w:lang w:eastAsia="fr-FR"/>
              </w:rPr>
              <w:t xml:space="preserve"> 04:29:51.820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10</w:t>
            </w:r>
            <w:r>
              <w:rPr>
                <w:lang w:eastAsia="fr-FR"/>
              </w:rPr>
              <w:t>日</w:t>
            </w:r>
            <w:r w:rsidRPr="00E42BA0">
              <w:rPr>
                <w:lang w:eastAsia="fr-FR"/>
              </w:rPr>
              <w:t xml:space="preserve"> 04:29:58.819</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6.999</w:t>
            </w:r>
          </w:p>
        </w:tc>
      </w:tr>
      <w:tr w:rsidR="00C45FF4" w:rsidRPr="00E42BA0" w:rsidTr="000A1E7B">
        <w:trPr>
          <w:trHeight w:val="300"/>
          <w:jc w:val="center"/>
        </w:trPr>
        <w:tc>
          <w:tcPr>
            <w:tcW w:w="3825" w:type="dxa"/>
            <w:gridSpan w:val="3"/>
            <w:tcBorders>
              <w:top w:val="single" w:sz="4" w:space="0" w:color="4F81BD" w:themeColor="accent1"/>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10</w:t>
            </w:r>
            <w:r>
              <w:rPr>
                <w:lang w:eastAsia="fr-FR"/>
              </w:rPr>
              <w:t>日</w:t>
            </w:r>
            <w:r w:rsidRPr="00E42BA0">
              <w:rPr>
                <w:lang w:eastAsia="fr-FR"/>
              </w:rPr>
              <w:t xml:space="preserve"> 06:03:50.310</w:t>
            </w:r>
          </w:p>
        </w:tc>
        <w:tc>
          <w:tcPr>
            <w:tcW w:w="3784" w:type="dxa"/>
            <w:gridSpan w:val="2"/>
            <w:tcBorders>
              <w:top w:val="single" w:sz="4" w:space="0" w:color="4F81BD" w:themeColor="accent1"/>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10</w:t>
            </w:r>
            <w:r>
              <w:rPr>
                <w:lang w:eastAsia="fr-FR"/>
              </w:rPr>
              <w:t>日</w:t>
            </w:r>
            <w:r w:rsidRPr="00E42BA0">
              <w:rPr>
                <w:lang w:eastAsia="fr-FR"/>
              </w:rPr>
              <w:t xml:space="preserve"> 06:03:57.310</w:t>
            </w:r>
          </w:p>
        </w:tc>
        <w:tc>
          <w:tcPr>
            <w:tcW w:w="1908" w:type="dxa"/>
            <w:tcBorders>
              <w:top w:val="single" w:sz="4" w:space="0" w:color="4F81BD" w:themeColor="accent1"/>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7.000</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10</w:t>
            </w:r>
            <w:r>
              <w:rPr>
                <w:lang w:eastAsia="fr-FR"/>
              </w:rPr>
              <w:t>日</w:t>
            </w:r>
            <w:r w:rsidRPr="00E42BA0">
              <w:rPr>
                <w:lang w:eastAsia="fr-FR"/>
              </w:rPr>
              <w:t xml:space="preserve"> 13:47:56.501</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10</w:t>
            </w:r>
            <w:r>
              <w:rPr>
                <w:lang w:eastAsia="fr-FR"/>
              </w:rPr>
              <w:t>日</w:t>
            </w:r>
            <w:r w:rsidRPr="00E42BA0">
              <w:rPr>
                <w:lang w:eastAsia="fr-FR"/>
              </w:rPr>
              <w:t xml:space="preserve"> 13:48:04.209</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7.708</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10</w:t>
            </w:r>
            <w:r>
              <w:rPr>
                <w:lang w:eastAsia="fr-FR"/>
              </w:rPr>
              <w:t>日</w:t>
            </w:r>
            <w:r w:rsidRPr="00E42BA0">
              <w:rPr>
                <w:lang w:eastAsia="fr-FR"/>
              </w:rPr>
              <w:t xml:space="preserve"> 15:21:49.102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10</w:t>
            </w:r>
            <w:r>
              <w:rPr>
                <w:lang w:eastAsia="fr-FR"/>
              </w:rPr>
              <w:t>日</w:t>
            </w:r>
            <w:r w:rsidRPr="00E42BA0">
              <w:rPr>
                <w:lang w:eastAsia="fr-FR"/>
              </w:rPr>
              <w:t xml:space="preserve"> 15:21:55.247</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6.145</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11</w:t>
            </w:r>
            <w:r>
              <w:rPr>
                <w:lang w:eastAsia="fr-FR"/>
              </w:rPr>
              <w:t>日</w:t>
            </w:r>
            <w:r w:rsidRPr="00E42BA0">
              <w:rPr>
                <w:lang w:eastAsia="fr-FR"/>
              </w:rPr>
              <w:t xml:space="preserve"> 05:46:48.240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11</w:t>
            </w:r>
            <w:r>
              <w:rPr>
                <w:lang w:eastAsia="fr-FR"/>
              </w:rPr>
              <w:t>日</w:t>
            </w:r>
            <w:r w:rsidRPr="00E42BA0">
              <w:rPr>
                <w:lang w:eastAsia="fr-FR"/>
              </w:rPr>
              <w:t xml:space="preserve"> 05:46:54.287</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6.047</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13</w:t>
            </w:r>
            <w:r>
              <w:rPr>
                <w:lang w:eastAsia="fr-FR"/>
              </w:rPr>
              <w:t>日</w:t>
            </w:r>
            <w:r>
              <w:rPr>
                <w:lang w:eastAsia="fr-FR"/>
              </w:rPr>
              <w:t xml:space="preserve"> </w:t>
            </w:r>
            <w:r w:rsidRPr="00E42BA0">
              <w:rPr>
                <w:lang w:eastAsia="fr-FR"/>
              </w:rPr>
              <w:t xml:space="preserve"> 14:30:27.763</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13</w:t>
            </w:r>
            <w:r>
              <w:rPr>
                <w:lang w:eastAsia="fr-FR"/>
              </w:rPr>
              <w:t>日</w:t>
            </w:r>
            <w:r>
              <w:rPr>
                <w:lang w:eastAsia="fr-FR"/>
              </w:rPr>
              <w:t xml:space="preserve"> </w:t>
            </w:r>
            <w:r w:rsidRPr="00E42BA0">
              <w:rPr>
                <w:lang w:eastAsia="fr-FR"/>
              </w:rPr>
              <w:t xml:space="preserve"> 14:30:33.100</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5.337</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14</w:t>
            </w:r>
            <w:r>
              <w:rPr>
                <w:lang w:eastAsia="fr-FR"/>
              </w:rPr>
              <w:t>日</w:t>
            </w:r>
            <w:r w:rsidRPr="00E42BA0">
              <w:rPr>
                <w:lang w:eastAsia="fr-FR"/>
              </w:rPr>
              <w:t xml:space="preserve"> 04:55:30.126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14</w:t>
            </w:r>
            <w:r>
              <w:rPr>
                <w:lang w:eastAsia="fr-FR"/>
              </w:rPr>
              <w:t>日</w:t>
            </w:r>
            <w:r w:rsidRPr="00E42BA0">
              <w:rPr>
                <w:lang w:eastAsia="fr-FR"/>
              </w:rPr>
              <w:t xml:space="preserve"> 04:55:35.471</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5.345</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14</w:t>
            </w:r>
            <w:r>
              <w:rPr>
                <w:lang w:eastAsia="fr-FR"/>
              </w:rPr>
              <w:t>日</w:t>
            </w:r>
            <w:r w:rsidRPr="00E42BA0">
              <w:rPr>
                <w:lang w:eastAsia="fr-FR"/>
              </w:rPr>
              <w:t xml:space="preserve"> 14:13:22.852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14</w:t>
            </w:r>
            <w:r>
              <w:rPr>
                <w:lang w:eastAsia="fr-FR"/>
              </w:rPr>
              <w:t>日</w:t>
            </w:r>
            <w:r w:rsidRPr="00E42BA0">
              <w:rPr>
                <w:lang w:eastAsia="fr-FR"/>
              </w:rPr>
              <w:t xml:space="preserve"> 14:13:29.144</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6.291</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14</w:t>
            </w:r>
            <w:r>
              <w:rPr>
                <w:lang w:eastAsia="fr-FR"/>
              </w:rPr>
              <w:t>日</w:t>
            </w:r>
            <w:r w:rsidRPr="00E42BA0">
              <w:rPr>
                <w:lang w:eastAsia="fr-FR"/>
              </w:rPr>
              <w:t xml:space="preserve"> 15:47:27.234</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14</w:t>
            </w:r>
            <w:r>
              <w:rPr>
                <w:lang w:eastAsia="fr-FR"/>
              </w:rPr>
              <w:t>日</w:t>
            </w:r>
            <w:r w:rsidRPr="00E42BA0">
              <w:rPr>
                <w:lang w:eastAsia="fr-FR"/>
              </w:rPr>
              <w:t xml:space="preserve"> 15:47:35.117</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7.882</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04:38:19.663</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04:38:26.098</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6.435</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06:12:13.167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06:12:20.630</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7.464</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13:56:19.267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13:56:26.513</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7.246</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15:30:15.649</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15:30:22.348</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Next/>
              <w:keepLines/>
              <w:tabs>
                <w:tab w:val="left" w:leader="dot" w:pos="7938"/>
                <w:tab w:val="center" w:pos="9526"/>
              </w:tabs>
              <w:ind w:left="567" w:hanging="567"/>
              <w:jc w:val="center"/>
              <w:rPr>
                <w:lang w:eastAsia="fr-FR"/>
              </w:rPr>
            </w:pPr>
            <w:r w:rsidRPr="00E42BA0">
              <w:rPr>
                <w:lang w:eastAsia="fr-FR"/>
              </w:rPr>
              <w:t>6.699</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16</w:t>
            </w:r>
            <w:r>
              <w:rPr>
                <w:lang w:eastAsia="fr-FR"/>
              </w:rPr>
              <w:t>日</w:t>
            </w:r>
            <w:r w:rsidRPr="00E42BA0">
              <w:rPr>
                <w:lang w:eastAsia="fr-FR"/>
              </w:rPr>
              <w:t xml:space="preserve"> 04:21:07.202</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16</w:t>
            </w:r>
            <w:r>
              <w:rPr>
                <w:lang w:eastAsia="fr-FR"/>
              </w:rPr>
              <w:t>日</w:t>
            </w:r>
            <w:r w:rsidRPr="00E42BA0">
              <w:rPr>
                <w:lang w:eastAsia="fr-FR"/>
              </w:rPr>
              <w:t xml:space="preserve"> 04:21:14.804</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7.602</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16</w:t>
            </w:r>
            <w:r>
              <w:rPr>
                <w:lang w:eastAsia="fr-FR"/>
              </w:rPr>
              <w:t>日</w:t>
            </w:r>
            <w:r w:rsidRPr="00E42BA0">
              <w:rPr>
                <w:lang w:eastAsia="fr-FR"/>
              </w:rPr>
              <w:t xml:space="preserve"> 05:55:10.750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16</w:t>
            </w:r>
            <w:r>
              <w:rPr>
                <w:lang w:eastAsia="fr-FR"/>
              </w:rPr>
              <w:t>日</w:t>
            </w:r>
            <w:r w:rsidRPr="00E42BA0">
              <w:rPr>
                <w:lang w:eastAsia="fr-FR"/>
              </w:rPr>
              <w:t xml:space="preserve"> 05:55:17.266</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6.517</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16</w:t>
            </w:r>
            <w:r>
              <w:rPr>
                <w:lang w:eastAsia="fr-FR"/>
              </w:rPr>
              <w:t>日</w:t>
            </w:r>
            <w:r w:rsidRPr="00E42BA0">
              <w:rPr>
                <w:lang w:eastAsia="fr-FR"/>
              </w:rPr>
              <w:t xml:space="preserve"> 15:13:05.560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16</w:t>
            </w:r>
            <w:r>
              <w:rPr>
                <w:lang w:eastAsia="fr-FR"/>
              </w:rPr>
              <w:t>日</w:t>
            </w:r>
            <w:r w:rsidRPr="00E42BA0">
              <w:rPr>
                <w:lang w:eastAsia="fr-FR"/>
              </w:rPr>
              <w:t xml:space="preserve"> 15:13:11.149</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5.589</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17</w:t>
            </w:r>
            <w:r>
              <w:rPr>
                <w:lang w:eastAsia="fr-FR"/>
              </w:rPr>
              <w:t>日</w:t>
            </w:r>
            <w:r>
              <w:rPr>
                <w:lang w:eastAsia="fr-FR"/>
              </w:rPr>
              <w:t xml:space="preserve"> </w:t>
            </w:r>
            <w:r w:rsidRPr="00E42BA0">
              <w:rPr>
                <w:lang w:eastAsia="fr-FR"/>
              </w:rPr>
              <w:t xml:space="preserve"> 05:38:06.586</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17</w:t>
            </w:r>
            <w:r>
              <w:rPr>
                <w:lang w:eastAsia="fr-FR"/>
              </w:rPr>
              <w:t>日</w:t>
            </w:r>
            <w:r>
              <w:rPr>
                <w:lang w:eastAsia="fr-FR"/>
              </w:rPr>
              <w:t xml:space="preserve"> </w:t>
            </w:r>
            <w:r w:rsidRPr="00E42BA0">
              <w:rPr>
                <w:lang w:eastAsia="fr-FR"/>
              </w:rPr>
              <w:t xml:space="preserve"> 05:38:12.148</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5.562</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9</w:t>
            </w:r>
            <w:r>
              <w:rPr>
                <w:lang w:eastAsia="fr-FR"/>
              </w:rPr>
              <w:t>日</w:t>
            </w:r>
            <w:r w:rsidRPr="00E42BA0">
              <w:rPr>
                <w:lang w:eastAsia="fr-FR"/>
              </w:rPr>
              <w:t xml:space="preserve"> 14:21:42.280</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9</w:t>
            </w:r>
            <w:r>
              <w:rPr>
                <w:lang w:eastAsia="fr-FR"/>
              </w:rPr>
              <w:t>日</w:t>
            </w:r>
            <w:r w:rsidRPr="00E42BA0">
              <w:rPr>
                <w:lang w:eastAsia="fr-FR"/>
              </w:rPr>
              <w:t xml:space="preserve"> 14:21:48.106</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5.826</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20</w:t>
            </w:r>
            <w:r>
              <w:rPr>
                <w:lang w:eastAsia="fr-FR"/>
              </w:rPr>
              <w:t>日</w:t>
            </w:r>
            <w:r>
              <w:rPr>
                <w:lang w:eastAsia="fr-FR"/>
              </w:rPr>
              <w:t xml:space="preserve"> </w:t>
            </w:r>
            <w:r w:rsidRPr="00E42BA0">
              <w:rPr>
                <w:lang w:eastAsia="fr-FR"/>
              </w:rPr>
              <w:t xml:space="preserve"> 04:46:41.507</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20</w:t>
            </w:r>
            <w:r>
              <w:rPr>
                <w:lang w:eastAsia="fr-FR"/>
              </w:rPr>
              <w:t>日</w:t>
            </w:r>
            <w:r>
              <w:rPr>
                <w:lang w:eastAsia="fr-FR"/>
              </w:rPr>
              <w:t xml:space="preserve"> </w:t>
            </w:r>
            <w:r w:rsidRPr="00E42BA0">
              <w:rPr>
                <w:lang w:eastAsia="fr-FR"/>
              </w:rPr>
              <w:t xml:space="preserve"> 04:46:47.403</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5.896</w:t>
            </w:r>
          </w:p>
        </w:tc>
      </w:tr>
      <w:tr w:rsidR="00C45FF4" w:rsidRPr="00E42BA0" w:rsidTr="000A1E7B">
        <w:trPr>
          <w:trHeight w:val="300"/>
          <w:jc w:val="center"/>
        </w:trPr>
        <w:tc>
          <w:tcPr>
            <w:tcW w:w="3825" w:type="dxa"/>
            <w:gridSpan w:val="3"/>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20</w:t>
            </w:r>
            <w:r>
              <w:rPr>
                <w:lang w:eastAsia="fr-FR"/>
              </w:rPr>
              <w:t>日</w:t>
            </w:r>
            <w:r>
              <w:rPr>
                <w:lang w:eastAsia="fr-FR"/>
              </w:rPr>
              <w:t xml:space="preserve"> </w:t>
            </w:r>
            <w:r w:rsidRPr="00E42BA0">
              <w:rPr>
                <w:lang w:eastAsia="fr-FR"/>
              </w:rPr>
              <w:t xml:space="preserve"> 06:20:30.148</w:t>
            </w:r>
          </w:p>
        </w:tc>
        <w:tc>
          <w:tcPr>
            <w:tcW w:w="378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20</w:t>
            </w:r>
            <w:r>
              <w:rPr>
                <w:lang w:eastAsia="fr-FR"/>
              </w:rPr>
              <w:t>日</w:t>
            </w:r>
            <w:r>
              <w:rPr>
                <w:lang w:eastAsia="fr-FR"/>
              </w:rPr>
              <w:t xml:space="preserve"> </w:t>
            </w:r>
            <w:r w:rsidRPr="00E42BA0">
              <w:rPr>
                <w:lang w:eastAsia="fr-FR"/>
              </w:rPr>
              <w:t xml:space="preserve"> 06:20:38.073</w:t>
            </w:r>
          </w:p>
        </w:tc>
        <w:tc>
          <w:tcPr>
            <w:tcW w:w="1908"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7.924</w:t>
            </w:r>
          </w:p>
        </w:tc>
      </w:tr>
      <w:tr w:rsidR="00C45FF4" w:rsidRPr="00E42BA0" w:rsidTr="000A1E7B">
        <w:tblPrEx>
          <w:jc w:val="left"/>
        </w:tblPrEx>
        <w:trPr>
          <w:gridBefore w:val="1"/>
          <w:gridAfter w:val="2"/>
          <w:wBefore w:w="137" w:type="dxa"/>
          <w:wAfter w:w="4423" w:type="dxa"/>
          <w:trHeight w:val="300"/>
        </w:trPr>
        <w:tc>
          <w:tcPr>
            <w:tcW w:w="2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head"/>
              <w:keepLines/>
              <w:tabs>
                <w:tab w:val="left" w:leader="dot" w:pos="7938"/>
                <w:tab w:val="center" w:pos="9526"/>
              </w:tabs>
              <w:ind w:left="567" w:hanging="567"/>
              <w:rPr>
                <w:lang w:eastAsia="fr-FR"/>
              </w:rPr>
            </w:pPr>
            <w:r>
              <w:rPr>
                <w:lang w:eastAsia="fr-FR"/>
              </w:rPr>
              <w:t>全球的统计数据</w:t>
            </w:r>
          </w:p>
        </w:tc>
        <w:tc>
          <w:tcPr>
            <w:tcW w:w="2288" w:type="dxa"/>
            <w:gridSpan w:val="2"/>
            <w:tcBorders>
              <w:top w:val="single" w:sz="4" w:space="0" w:color="auto"/>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head"/>
              <w:keepLines/>
              <w:tabs>
                <w:tab w:val="left" w:leader="dot" w:pos="7938"/>
                <w:tab w:val="center" w:pos="9526"/>
              </w:tabs>
              <w:ind w:left="567" w:hanging="567"/>
              <w:rPr>
                <w:lang w:eastAsia="zh-CN"/>
              </w:rPr>
            </w:pPr>
            <w:r>
              <w:rPr>
                <w:rFonts w:hint="eastAsia"/>
                <w:lang w:eastAsia="zh-CN"/>
              </w:rPr>
              <w:t>数值</w:t>
            </w:r>
          </w:p>
        </w:tc>
      </w:tr>
      <w:tr w:rsidR="00C45FF4" w:rsidRPr="00E42BA0" w:rsidTr="000A1E7B">
        <w:tblPrEx>
          <w:jc w:val="left"/>
        </w:tblPrEx>
        <w:trPr>
          <w:gridBefore w:val="1"/>
          <w:gridAfter w:val="2"/>
          <w:wBefore w:w="137" w:type="dxa"/>
          <w:wAfter w:w="4423" w:type="dxa"/>
          <w:trHeight w:val="300"/>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最短时长（</w:t>
            </w:r>
            <w:r w:rsidRPr="00E42BA0">
              <w:rPr>
                <w:lang w:eastAsia="fr-FR"/>
              </w:rPr>
              <w:t>s</w:t>
            </w:r>
            <w:r>
              <w:rPr>
                <w:lang w:eastAsia="fr-FR"/>
              </w:rPr>
              <w:t>）</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5.337</w:t>
            </w:r>
          </w:p>
        </w:tc>
      </w:tr>
      <w:tr w:rsidR="00C45FF4" w:rsidRPr="00E42BA0" w:rsidTr="000A1E7B">
        <w:tblPrEx>
          <w:jc w:val="left"/>
        </w:tblPrEx>
        <w:trPr>
          <w:gridBefore w:val="1"/>
          <w:gridAfter w:val="2"/>
          <w:wBefore w:w="137" w:type="dxa"/>
          <w:wAfter w:w="4423" w:type="dxa"/>
          <w:trHeight w:val="300"/>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最大时长（</w:t>
            </w:r>
            <w:r w:rsidRPr="00E42BA0">
              <w:rPr>
                <w:lang w:eastAsia="fr-FR"/>
              </w:rPr>
              <w:t>s</w:t>
            </w:r>
            <w:r>
              <w:rPr>
                <w:lang w:eastAsia="fr-FR"/>
              </w:rPr>
              <w:t>）</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7.924</w:t>
            </w:r>
          </w:p>
        </w:tc>
      </w:tr>
      <w:tr w:rsidR="00C45FF4" w:rsidRPr="00E42BA0" w:rsidTr="000A1E7B">
        <w:tblPrEx>
          <w:jc w:val="left"/>
        </w:tblPrEx>
        <w:trPr>
          <w:gridBefore w:val="1"/>
          <w:gridAfter w:val="2"/>
          <w:wBefore w:w="137" w:type="dxa"/>
          <w:wAfter w:w="4423" w:type="dxa"/>
          <w:trHeight w:val="300"/>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rsidR="00C45FF4" w:rsidRPr="00CF2111" w:rsidRDefault="00C45FF4" w:rsidP="00C45FF4">
            <w:pPr>
              <w:pStyle w:val="Tabletext"/>
              <w:keepLines/>
              <w:tabs>
                <w:tab w:val="left" w:leader="dot" w:pos="7938"/>
                <w:tab w:val="center" w:pos="9526"/>
              </w:tabs>
              <w:ind w:left="567" w:hanging="567"/>
              <w:jc w:val="center"/>
              <w:rPr>
                <w:lang w:val="en-US" w:eastAsia="fr-FR"/>
              </w:rPr>
            </w:pPr>
            <w:r>
              <w:rPr>
                <w:lang w:val="en-US" w:eastAsia="fr-FR"/>
              </w:rPr>
              <w:t>平均时长（</w:t>
            </w:r>
            <w:r w:rsidRPr="00CF2111">
              <w:rPr>
                <w:lang w:val="en-US" w:eastAsia="fr-FR"/>
              </w:rPr>
              <w:t>s</w:t>
            </w:r>
            <w:r w:rsidRPr="00CF2111">
              <w:rPr>
                <w:lang w:val="en-US" w:eastAsia="fr-FR"/>
              </w:rPr>
              <w:t>）</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6.617</w:t>
            </w:r>
          </w:p>
        </w:tc>
      </w:tr>
      <w:tr w:rsidR="00C45FF4" w:rsidRPr="00E42BA0" w:rsidTr="000A1E7B">
        <w:tblPrEx>
          <w:jc w:val="left"/>
        </w:tblPrEx>
        <w:trPr>
          <w:gridBefore w:val="1"/>
          <w:gridAfter w:val="2"/>
          <w:wBefore w:w="137" w:type="dxa"/>
          <w:wAfter w:w="4423" w:type="dxa"/>
          <w:trHeight w:val="300"/>
        </w:trPr>
        <w:tc>
          <w:tcPr>
            <w:tcW w:w="2669" w:type="dxa"/>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Pr>
                <w:lang w:eastAsia="fr-FR"/>
              </w:rPr>
              <w:t>总时长（</w:t>
            </w:r>
            <w:r w:rsidRPr="00E42BA0">
              <w:rPr>
                <w:lang w:eastAsia="fr-FR"/>
              </w:rPr>
              <w:t>s</w:t>
            </w:r>
            <w:r>
              <w:rPr>
                <w:lang w:eastAsia="fr-FR"/>
              </w:rPr>
              <w:t>）</w:t>
            </w:r>
          </w:p>
        </w:tc>
        <w:tc>
          <w:tcPr>
            <w:tcW w:w="2288"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145.568</w:t>
            </w:r>
          </w:p>
        </w:tc>
      </w:tr>
    </w:tbl>
    <w:p w:rsidR="00C45FF4" w:rsidRDefault="00C45FF4" w:rsidP="00C45FF4">
      <w:pPr>
        <w:pStyle w:val="Tablefin"/>
      </w:pP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11</w:t>
      </w:r>
      <w:r>
        <w:rPr>
          <w:rFonts w:hint="eastAsia"/>
          <w:lang w:val="en-US" w:eastAsia="zh-CN"/>
        </w:rPr>
        <w:t>天内可能的总照射时长为</w:t>
      </w:r>
      <w:r w:rsidRPr="000C4A28">
        <w:rPr>
          <w:lang w:val="en-US" w:eastAsia="zh-CN"/>
        </w:rPr>
        <w:t>145.568</w:t>
      </w:r>
      <w:r>
        <w:rPr>
          <w:rFonts w:hint="eastAsia"/>
          <w:lang w:val="en-US" w:eastAsia="zh-CN"/>
        </w:rPr>
        <w:t>秒，占总时间的</w:t>
      </w:r>
      <w:r w:rsidRPr="000C4A28">
        <w:rPr>
          <w:lang w:val="en-US" w:eastAsia="zh-CN"/>
        </w:rPr>
        <w:t>0.02%</w:t>
      </w:r>
      <w:r>
        <w:rPr>
          <w:rFonts w:hint="eastAsia"/>
          <w:lang w:val="en-US" w:eastAsia="zh-CN"/>
        </w:rPr>
        <w:t>。</w:t>
      </w:r>
    </w:p>
    <w:p w:rsidR="00C45FF4" w:rsidRPr="000C4A28" w:rsidRDefault="00C45FF4" w:rsidP="0082748D">
      <w:pPr>
        <w:overflowPunct/>
        <w:autoSpaceDE/>
        <w:autoSpaceDN/>
        <w:adjustRightInd/>
        <w:ind w:firstLineChars="200" w:firstLine="480"/>
        <w:jc w:val="left"/>
        <w:textAlignment w:val="auto"/>
        <w:rPr>
          <w:lang w:val="en-US" w:eastAsia="zh-CN"/>
        </w:rPr>
      </w:pPr>
      <w:r>
        <w:rPr>
          <w:lang w:val="en-US" w:eastAsia="zh-CN"/>
        </w:rPr>
        <w:t>图</w:t>
      </w:r>
      <w:r w:rsidRPr="000C4A28">
        <w:rPr>
          <w:lang w:val="en-US" w:eastAsia="zh-CN"/>
        </w:rPr>
        <w:t>7</w:t>
      </w:r>
      <w:r>
        <w:rPr>
          <w:rFonts w:hint="eastAsia"/>
          <w:lang w:val="en-US" w:eastAsia="zh-CN"/>
        </w:rPr>
        <w:t>和</w:t>
      </w:r>
      <w:r>
        <w:rPr>
          <w:lang w:val="en-US" w:eastAsia="zh-CN"/>
        </w:rPr>
        <w:t>表</w:t>
      </w:r>
      <w:r w:rsidRPr="000C4A28">
        <w:rPr>
          <w:lang w:val="en-US" w:eastAsia="zh-CN"/>
        </w:rPr>
        <w:t>2</w:t>
      </w:r>
      <w:r>
        <w:rPr>
          <w:rFonts w:hint="eastAsia"/>
          <w:lang w:val="en-US" w:eastAsia="zh-CN"/>
        </w:rPr>
        <w:t>展</w:t>
      </w:r>
      <w:bookmarkStart w:id="12" w:name="_GoBack"/>
      <w:bookmarkEnd w:id="12"/>
      <w:r>
        <w:rPr>
          <w:rFonts w:hint="eastAsia"/>
          <w:lang w:val="en-US" w:eastAsia="zh-CN"/>
        </w:rPr>
        <w:t>示了中纬度雷达位置的条件。在这些情况下，每天可能的照射次数在</w:t>
      </w:r>
      <w:r w:rsidRPr="000C4A28">
        <w:rPr>
          <w:lang w:val="en-US" w:eastAsia="zh-CN"/>
        </w:rPr>
        <w:t>0</w:t>
      </w:r>
      <w:r>
        <w:rPr>
          <w:rFonts w:hint="eastAsia"/>
          <w:lang w:val="en-US" w:eastAsia="zh-CN"/>
        </w:rPr>
        <w:t>至</w:t>
      </w:r>
      <w:r w:rsidRPr="000C4A28">
        <w:rPr>
          <w:lang w:val="en-US" w:eastAsia="zh-CN"/>
        </w:rPr>
        <w:t>2</w:t>
      </w:r>
      <w:r>
        <w:rPr>
          <w:rFonts w:hint="eastAsia"/>
          <w:lang w:val="en-US" w:eastAsia="zh-CN"/>
        </w:rPr>
        <w:t>次之间。</w:t>
      </w:r>
    </w:p>
    <w:p w:rsidR="00C45FF4" w:rsidRPr="000C4A28" w:rsidRDefault="00C45FF4" w:rsidP="00C45FF4">
      <w:pPr>
        <w:pStyle w:val="FigureNo"/>
        <w:rPr>
          <w:lang w:val="en-US" w:eastAsia="zh-CN"/>
        </w:rPr>
      </w:pPr>
      <w:r>
        <w:rPr>
          <w:lang w:val="en-US" w:eastAsia="zh-CN"/>
        </w:rPr>
        <w:t>图</w:t>
      </w:r>
      <w:r w:rsidRPr="000C4A28">
        <w:rPr>
          <w:lang w:val="en-US" w:eastAsia="zh-CN"/>
        </w:rPr>
        <w:t xml:space="preserve"> 7</w:t>
      </w:r>
    </w:p>
    <w:p w:rsidR="00C45FF4" w:rsidRPr="000C4A28" w:rsidRDefault="00C45FF4" w:rsidP="00C45FF4">
      <w:pPr>
        <w:pStyle w:val="Figuretitle"/>
        <w:rPr>
          <w:lang w:val="en-US" w:eastAsia="zh-CN"/>
        </w:rPr>
      </w:pPr>
      <w:r>
        <w:rPr>
          <w:rFonts w:hint="eastAsia"/>
          <w:lang w:val="en-US" w:eastAsia="zh-CN"/>
        </w:rPr>
        <w:t>中</w:t>
      </w:r>
      <w:r w:rsidRPr="003838B6">
        <w:rPr>
          <w:rFonts w:hint="eastAsia"/>
          <w:lang w:val="en-US" w:eastAsia="zh-CN"/>
        </w:rPr>
        <w:t>纬度一个完整的</w:t>
      </w:r>
      <w:r w:rsidRPr="003838B6">
        <w:rPr>
          <w:rFonts w:hint="eastAsia"/>
          <w:lang w:val="en-US" w:eastAsia="zh-CN"/>
        </w:rPr>
        <w:t>11</w:t>
      </w:r>
      <w:r w:rsidRPr="003838B6">
        <w:rPr>
          <w:rFonts w:hint="eastAsia"/>
          <w:lang w:val="en-US" w:eastAsia="zh-CN"/>
        </w:rPr>
        <w:t>天周期内得到照射的机会</w:t>
      </w:r>
    </w:p>
    <w:bookmarkStart w:id="13" w:name="OLE_LINK3"/>
    <w:bookmarkStart w:id="14" w:name="OLE_LINK4"/>
    <w:p w:rsidR="00C45FF4" w:rsidRPr="00E42BA0" w:rsidRDefault="008624DB" w:rsidP="00C45FF4">
      <w:pPr>
        <w:pStyle w:val="Figure"/>
      </w:pPr>
      <w:r>
        <w:object w:dxaOrig="6910" w:dyaOrig="4140">
          <v:shape id="_x0000_i1031" type="#_x0000_t75" style="width:439.2pt;height:264.6pt" o:ole="">
            <v:imagedata r:id="rId28" o:title=""/>
          </v:shape>
          <o:OLEObject Type="Embed" ProgID="CorelDRAW.Graphic.14" ShapeID="_x0000_i1031" DrawAspect="Content" ObjectID="_1479642297" r:id="rId29"/>
        </w:object>
      </w:r>
      <w:bookmarkEnd w:id="13"/>
      <w:bookmarkEnd w:id="14"/>
    </w:p>
    <w:p w:rsidR="00C45FF4" w:rsidRPr="000C4A28" w:rsidRDefault="00C45FF4" w:rsidP="00C45FF4">
      <w:pPr>
        <w:pStyle w:val="TableNo"/>
        <w:rPr>
          <w:lang w:val="en-US" w:eastAsia="zh-CN"/>
        </w:rPr>
      </w:pPr>
      <w:r>
        <w:rPr>
          <w:lang w:val="en-US" w:eastAsia="zh-CN"/>
        </w:rPr>
        <w:t>表</w:t>
      </w:r>
      <w:r w:rsidRPr="000C4A28">
        <w:rPr>
          <w:lang w:val="en-US" w:eastAsia="zh-CN"/>
        </w:rPr>
        <w:t>2</w:t>
      </w:r>
    </w:p>
    <w:p w:rsidR="00C45FF4" w:rsidRPr="00966B4F" w:rsidRDefault="00C45FF4" w:rsidP="00C45FF4">
      <w:pPr>
        <w:pStyle w:val="Tabletitle"/>
        <w:keepLines/>
        <w:rPr>
          <w:lang w:eastAsia="zh-CN"/>
        </w:rPr>
      </w:pPr>
      <w:r>
        <w:rPr>
          <w:rFonts w:hint="eastAsia"/>
          <w:lang w:val="en-US" w:eastAsia="zh-CN"/>
        </w:rPr>
        <w:t>中纬度一个完整的</w:t>
      </w:r>
      <w:r w:rsidRPr="00966B4F">
        <w:rPr>
          <w:rFonts w:hint="eastAsia"/>
          <w:lang w:eastAsia="zh-CN"/>
        </w:rPr>
        <w:t>11</w:t>
      </w:r>
      <w:r>
        <w:rPr>
          <w:rFonts w:hint="eastAsia"/>
          <w:lang w:val="en-US" w:eastAsia="zh-CN"/>
        </w:rPr>
        <w:t>天周期内的累积照射次数</w:t>
      </w:r>
    </w:p>
    <w:tbl>
      <w:tblPr>
        <w:tblW w:w="9639" w:type="dxa"/>
        <w:tblLayout w:type="fixed"/>
        <w:tblLook w:val="04A0" w:firstRow="1" w:lastRow="0" w:firstColumn="1" w:lastColumn="0" w:noHBand="0" w:noVBand="1"/>
      </w:tblPr>
      <w:tblGrid>
        <w:gridCol w:w="2708"/>
        <w:gridCol w:w="1185"/>
        <w:gridCol w:w="1016"/>
        <w:gridCol w:w="2708"/>
        <w:gridCol w:w="2022"/>
      </w:tblGrid>
      <w:tr w:rsidR="00C45FF4" w:rsidRPr="000400E6" w:rsidTr="00DD3989">
        <w:trPr>
          <w:trHeight w:val="300"/>
          <w:tblHeader/>
        </w:trPr>
        <w:tc>
          <w:tcPr>
            <w:tcW w:w="3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FF4" w:rsidRPr="000400E6" w:rsidRDefault="00C45FF4" w:rsidP="00C45FF4">
            <w:pPr>
              <w:pStyle w:val="Tablehead"/>
              <w:rPr>
                <w:lang w:val="en-US" w:eastAsia="zh-CN"/>
              </w:rPr>
            </w:pPr>
            <w:r>
              <w:rPr>
                <w:lang w:val="en-US" w:eastAsia="zh-CN"/>
              </w:rPr>
              <w:t>起始时间（</w:t>
            </w:r>
            <w:r w:rsidRPr="000400E6">
              <w:rPr>
                <w:lang w:val="en-US" w:eastAsia="zh-CN"/>
              </w:rPr>
              <w:t>UTCG</w:t>
            </w:r>
            <w:r>
              <w:rPr>
                <w:lang w:val="en-US" w:eastAsia="zh-CN"/>
              </w:rPr>
              <w:t>）</w:t>
            </w:r>
          </w:p>
        </w:tc>
        <w:tc>
          <w:tcPr>
            <w:tcW w:w="3724" w:type="dxa"/>
            <w:gridSpan w:val="2"/>
            <w:tcBorders>
              <w:top w:val="single" w:sz="4" w:space="0" w:color="auto"/>
              <w:left w:val="nil"/>
              <w:bottom w:val="single" w:sz="4" w:space="0" w:color="auto"/>
              <w:right w:val="single" w:sz="4" w:space="0" w:color="auto"/>
            </w:tcBorders>
            <w:shd w:val="clear" w:color="auto" w:fill="auto"/>
            <w:noWrap/>
            <w:vAlign w:val="bottom"/>
            <w:hideMark/>
          </w:tcPr>
          <w:p w:rsidR="00C45FF4" w:rsidRPr="000400E6" w:rsidRDefault="00C45FF4" w:rsidP="00C45FF4">
            <w:pPr>
              <w:pStyle w:val="Tablehead"/>
              <w:rPr>
                <w:lang w:val="en-US" w:eastAsia="zh-CN"/>
              </w:rPr>
            </w:pPr>
            <w:r>
              <w:rPr>
                <w:lang w:val="en-US" w:eastAsia="zh-CN"/>
              </w:rPr>
              <w:t>结束时间（</w:t>
            </w:r>
            <w:r w:rsidRPr="000400E6">
              <w:rPr>
                <w:lang w:val="en-US" w:eastAsia="zh-CN"/>
              </w:rPr>
              <w:t>UTCG</w:t>
            </w:r>
            <w:r>
              <w:rPr>
                <w:lang w:val="en-US" w:eastAsia="zh-CN"/>
              </w:rPr>
              <w:t>）</w:t>
            </w:r>
          </w:p>
        </w:tc>
        <w:tc>
          <w:tcPr>
            <w:tcW w:w="2022" w:type="dxa"/>
            <w:tcBorders>
              <w:top w:val="single" w:sz="4" w:space="0" w:color="auto"/>
              <w:left w:val="nil"/>
              <w:bottom w:val="single" w:sz="4" w:space="0" w:color="auto"/>
              <w:right w:val="single" w:sz="4" w:space="0" w:color="auto"/>
            </w:tcBorders>
            <w:shd w:val="clear" w:color="auto" w:fill="auto"/>
            <w:noWrap/>
            <w:vAlign w:val="bottom"/>
            <w:hideMark/>
          </w:tcPr>
          <w:p w:rsidR="00C45FF4" w:rsidRPr="000400E6" w:rsidRDefault="00C45FF4" w:rsidP="00C45FF4">
            <w:pPr>
              <w:pStyle w:val="Tablehead"/>
              <w:rPr>
                <w:lang w:val="en-US" w:eastAsia="fr-FR"/>
              </w:rPr>
            </w:pPr>
            <w:r>
              <w:rPr>
                <w:lang w:val="en-US" w:eastAsia="fr-FR"/>
              </w:rPr>
              <w:t>时长（</w:t>
            </w:r>
            <w:r w:rsidRPr="000400E6">
              <w:rPr>
                <w:lang w:val="en-US" w:eastAsia="fr-FR"/>
              </w:rPr>
              <w:t>s</w:t>
            </w:r>
            <w:r>
              <w:rPr>
                <w:lang w:val="en-US" w:eastAsia="fr-FR"/>
              </w:rPr>
              <w:t>）</w:t>
            </w:r>
          </w:p>
        </w:tc>
      </w:tr>
      <w:tr w:rsidR="00C45FF4" w:rsidRPr="000400E6"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0400E6" w:rsidRDefault="00C45FF4" w:rsidP="008624DB">
            <w:pPr>
              <w:pStyle w:val="Tabletext"/>
              <w:spacing w:before="0" w:after="0"/>
              <w:jc w:val="center"/>
              <w:rPr>
                <w:lang w:val="en-US" w:eastAsia="fr-FR"/>
              </w:rPr>
            </w:pPr>
            <w:r>
              <w:rPr>
                <w:lang w:val="en-US" w:eastAsia="fr-FR"/>
              </w:rPr>
              <w:t>2013</w:t>
            </w:r>
            <w:r>
              <w:rPr>
                <w:lang w:val="en-US" w:eastAsia="fr-FR"/>
              </w:rPr>
              <w:t>年</w:t>
            </w:r>
            <w:r>
              <w:rPr>
                <w:lang w:val="en-US" w:eastAsia="fr-FR"/>
              </w:rPr>
              <w:t>4</w:t>
            </w:r>
            <w:r>
              <w:rPr>
                <w:lang w:val="en-US" w:eastAsia="fr-FR"/>
              </w:rPr>
              <w:t>月</w:t>
            </w:r>
            <w:r>
              <w:rPr>
                <w:lang w:val="en-US" w:eastAsia="fr-FR"/>
              </w:rPr>
              <w:t>9</w:t>
            </w:r>
            <w:r>
              <w:rPr>
                <w:lang w:val="en-US" w:eastAsia="fr-FR"/>
              </w:rPr>
              <w:t>日</w:t>
            </w:r>
            <w:r w:rsidRPr="000400E6">
              <w:rPr>
                <w:lang w:val="en-US" w:eastAsia="fr-FR"/>
              </w:rPr>
              <w:t xml:space="preserve"> 15:34:45.714</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0400E6" w:rsidRDefault="00C45FF4" w:rsidP="008624DB">
            <w:pPr>
              <w:pStyle w:val="Tabletext"/>
              <w:keepLines/>
              <w:tabs>
                <w:tab w:val="left" w:leader="dot" w:pos="7938"/>
                <w:tab w:val="center" w:pos="9526"/>
              </w:tabs>
              <w:spacing w:before="0" w:after="0"/>
              <w:ind w:left="567" w:hanging="567"/>
              <w:jc w:val="center"/>
              <w:rPr>
                <w:lang w:val="en-US" w:eastAsia="fr-FR"/>
              </w:rPr>
            </w:pPr>
            <w:r>
              <w:rPr>
                <w:lang w:val="en-US" w:eastAsia="fr-FR"/>
              </w:rPr>
              <w:t>2013</w:t>
            </w:r>
            <w:r>
              <w:rPr>
                <w:lang w:val="en-US" w:eastAsia="fr-FR"/>
              </w:rPr>
              <w:t>年</w:t>
            </w:r>
            <w:r>
              <w:rPr>
                <w:lang w:val="en-US" w:eastAsia="fr-FR"/>
              </w:rPr>
              <w:t>4</w:t>
            </w:r>
            <w:r>
              <w:rPr>
                <w:lang w:val="en-US" w:eastAsia="fr-FR"/>
              </w:rPr>
              <w:t>月</w:t>
            </w:r>
            <w:r>
              <w:rPr>
                <w:lang w:val="en-US" w:eastAsia="fr-FR"/>
              </w:rPr>
              <w:t>9</w:t>
            </w:r>
            <w:r>
              <w:rPr>
                <w:lang w:val="en-US" w:eastAsia="fr-FR"/>
              </w:rPr>
              <w:t>日</w:t>
            </w:r>
            <w:r w:rsidRPr="000400E6">
              <w:rPr>
                <w:lang w:val="en-US" w:eastAsia="fr-FR"/>
              </w:rPr>
              <w:t xml:space="preserve"> 15:34:52.069</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0400E6" w:rsidRDefault="00C45FF4" w:rsidP="00C45FF4">
            <w:pPr>
              <w:pStyle w:val="Tabletext"/>
              <w:keepLines/>
              <w:tabs>
                <w:tab w:val="left" w:leader="dot" w:pos="7938"/>
                <w:tab w:val="center" w:pos="9526"/>
              </w:tabs>
              <w:ind w:left="567" w:hanging="567"/>
              <w:jc w:val="center"/>
              <w:rPr>
                <w:lang w:val="en-US" w:eastAsia="fr-FR"/>
              </w:rPr>
            </w:pPr>
            <w:r w:rsidRPr="000400E6">
              <w:rPr>
                <w:lang w:val="en-US" w:eastAsia="fr-FR"/>
              </w:rPr>
              <w:t>6.355</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val="en-US" w:eastAsia="fr-FR"/>
              </w:rPr>
              <w:t>2013</w:t>
            </w:r>
            <w:r>
              <w:rPr>
                <w:lang w:val="en-US" w:eastAsia="fr-FR"/>
              </w:rPr>
              <w:t>年</w:t>
            </w:r>
            <w:r>
              <w:rPr>
                <w:lang w:val="en-US" w:eastAsia="fr-FR"/>
              </w:rPr>
              <w:t>4</w:t>
            </w:r>
            <w:r>
              <w:rPr>
                <w:lang w:val="en-US" w:eastAsia="fr-FR"/>
              </w:rPr>
              <w:t>月</w:t>
            </w:r>
            <w:r>
              <w:rPr>
                <w:lang w:val="en-US" w:eastAsia="fr-FR"/>
              </w:rPr>
              <w:t>10</w:t>
            </w:r>
            <w:r>
              <w:rPr>
                <w:lang w:val="en-US" w:eastAsia="fr-FR"/>
              </w:rPr>
              <w:t>日</w:t>
            </w:r>
            <w:r w:rsidRPr="000400E6">
              <w:rPr>
                <w:lang w:val="en-US" w:eastAsia="fr-FR"/>
              </w:rPr>
              <w:t xml:space="preserve"> 04:34:36.99</w:t>
            </w:r>
            <w:r w:rsidRPr="00E42BA0">
              <w:rPr>
                <w:lang w:eastAsia="fr-FR"/>
              </w:rPr>
              <w:t>5</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10</w:t>
            </w:r>
            <w:r>
              <w:rPr>
                <w:lang w:eastAsia="fr-FR"/>
              </w:rPr>
              <w:t>日</w:t>
            </w:r>
            <w:r w:rsidRPr="00E42BA0">
              <w:rPr>
                <w:lang w:eastAsia="fr-FR"/>
              </w:rPr>
              <w:t xml:space="preserve"> 04:34:44.635</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7.639</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12</w:t>
            </w:r>
            <w:r>
              <w:rPr>
                <w:lang w:eastAsia="fr-FR"/>
              </w:rPr>
              <w:t>日</w:t>
            </w:r>
            <w:r>
              <w:rPr>
                <w:lang w:eastAsia="fr-FR"/>
              </w:rPr>
              <w:t xml:space="preserve"> </w:t>
            </w:r>
            <w:r w:rsidRPr="00E42BA0">
              <w:rPr>
                <w:lang w:eastAsia="fr-FR"/>
              </w:rPr>
              <w:t>05:34:20.860</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12</w:t>
            </w:r>
            <w:r>
              <w:rPr>
                <w:lang w:eastAsia="fr-FR"/>
              </w:rPr>
              <w:t>日</w:t>
            </w:r>
            <w:r>
              <w:rPr>
                <w:lang w:eastAsia="fr-FR"/>
              </w:rPr>
              <w:t xml:space="preserve"> </w:t>
            </w:r>
            <w:r w:rsidRPr="00E42BA0">
              <w:rPr>
                <w:lang w:eastAsia="fr-FR"/>
              </w:rPr>
              <w:t>05:34:27.843</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6.983</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12</w:t>
            </w:r>
            <w:r>
              <w:rPr>
                <w:lang w:eastAsia="fr-FR"/>
              </w:rPr>
              <w:t>日</w:t>
            </w:r>
            <w:r>
              <w:rPr>
                <w:lang w:eastAsia="fr-FR"/>
              </w:rPr>
              <w:t xml:space="preserve"> </w:t>
            </w:r>
            <w:r w:rsidRPr="00E42BA0">
              <w:rPr>
                <w:lang w:eastAsia="fr-FR"/>
              </w:rPr>
              <w:t>16:17:22.834</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12</w:t>
            </w:r>
            <w:r>
              <w:rPr>
                <w:lang w:eastAsia="fr-FR"/>
              </w:rPr>
              <w:t>日</w:t>
            </w:r>
            <w:r>
              <w:rPr>
                <w:lang w:eastAsia="fr-FR"/>
              </w:rPr>
              <w:t xml:space="preserve"> </w:t>
            </w:r>
            <w:r w:rsidRPr="00E42BA0">
              <w:rPr>
                <w:lang w:eastAsia="fr-FR"/>
              </w:rPr>
              <w:t>16:17:29.214</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6.38</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13</w:t>
            </w:r>
            <w:r>
              <w:rPr>
                <w:lang w:eastAsia="fr-FR"/>
              </w:rPr>
              <w:t>日</w:t>
            </w:r>
            <w:r>
              <w:rPr>
                <w:lang w:eastAsia="fr-FR"/>
              </w:rPr>
              <w:t xml:space="preserve"> </w:t>
            </w:r>
            <w:r w:rsidRPr="00E42BA0">
              <w:rPr>
                <w:lang w:eastAsia="fr-FR"/>
              </w:rPr>
              <w:t>05:17:18.746</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13</w:t>
            </w:r>
            <w:r>
              <w:rPr>
                <w:lang w:eastAsia="fr-FR"/>
              </w:rPr>
              <w:t>日</w:t>
            </w:r>
            <w:r>
              <w:rPr>
                <w:lang w:eastAsia="fr-FR"/>
              </w:rPr>
              <w:t xml:space="preserve"> </w:t>
            </w:r>
            <w:r w:rsidRPr="00E42BA0">
              <w:rPr>
                <w:lang w:eastAsia="fr-FR"/>
              </w:rPr>
              <w:t>05:17:23.991</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5.246</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14</w:t>
            </w:r>
            <w:r>
              <w:rPr>
                <w:lang w:eastAsia="fr-FR"/>
              </w:rPr>
              <w:t>日</w:t>
            </w:r>
            <w:r w:rsidRPr="00E42BA0">
              <w:rPr>
                <w:lang w:eastAsia="fr-FR"/>
              </w:rPr>
              <w:t xml:space="preserve"> 15:43:10.577</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14</w:t>
            </w:r>
            <w:r>
              <w:rPr>
                <w:lang w:eastAsia="fr-FR"/>
              </w:rPr>
              <w:t>日</w:t>
            </w:r>
            <w:r w:rsidRPr="00E42BA0">
              <w:rPr>
                <w:lang w:eastAsia="fr-FR"/>
              </w:rPr>
              <w:t xml:space="preserve"> 15:43:16.078</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5.501</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04:43:04.397</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04:43:11.070</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6.673</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15:26:06.532</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15:26:13.786</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7.255</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17</w:t>
            </w:r>
            <w:r>
              <w:rPr>
                <w:lang w:eastAsia="fr-FR"/>
              </w:rPr>
              <w:t>日</w:t>
            </w:r>
            <w:r>
              <w:rPr>
                <w:lang w:eastAsia="fr-FR"/>
              </w:rPr>
              <w:t xml:space="preserve"> </w:t>
            </w:r>
            <w:r w:rsidRPr="00E42BA0">
              <w:rPr>
                <w:lang w:eastAsia="fr-FR"/>
              </w:rPr>
              <w:t>05:42:41.045</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17</w:t>
            </w:r>
            <w:r>
              <w:rPr>
                <w:lang w:eastAsia="fr-FR"/>
              </w:rPr>
              <w:t>日</w:t>
            </w:r>
            <w:r>
              <w:rPr>
                <w:lang w:eastAsia="fr-FR"/>
              </w:rPr>
              <w:t xml:space="preserve"> </w:t>
            </w:r>
            <w:r w:rsidRPr="00E42BA0">
              <w:rPr>
                <w:lang w:eastAsia="fr-FR"/>
              </w:rPr>
              <w:t>05:42:48.910</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7.865</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17</w:t>
            </w:r>
            <w:r>
              <w:rPr>
                <w:lang w:eastAsia="fr-FR"/>
              </w:rPr>
              <w:t>日</w:t>
            </w:r>
            <w:r>
              <w:rPr>
                <w:lang w:eastAsia="fr-FR"/>
              </w:rPr>
              <w:t xml:space="preserve"> </w:t>
            </w:r>
            <w:r w:rsidRPr="00E42BA0">
              <w:rPr>
                <w:lang w:eastAsia="fr-FR"/>
              </w:rPr>
              <w:t>16:25:46.303</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17</w:t>
            </w:r>
            <w:r>
              <w:rPr>
                <w:lang w:eastAsia="fr-FR"/>
              </w:rPr>
              <w:t>日</w:t>
            </w:r>
            <w:r>
              <w:rPr>
                <w:lang w:eastAsia="fr-FR"/>
              </w:rPr>
              <w:t xml:space="preserve"> </w:t>
            </w:r>
            <w:r w:rsidRPr="00E42BA0">
              <w:rPr>
                <w:lang w:eastAsia="fr-FR"/>
              </w:rPr>
              <w:t>16:25:53.630</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7.327</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18</w:t>
            </w:r>
            <w:r>
              <w:rPr>
                <w:lang w:eastAsia="fr-FR"/>
              </w:rPr>
              <w:t>日</w:t>
            </w:r>
            <w:r>
              <w:rPr>
                <w:lang w:eastAsia="fr-FR"/>
              </w:rPr>
              <w:t xml:space="preserve"> </w:t>
            </w:r>
            <w:r w:rsidRPr="00E42BA0">
              <w:rPr>
                <w:lang w:eastAsia="fr-FR"/>
              </w:rPr>
              <w:t>05:25:39.006</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18</w:t>
            </w:r>
            <w:r>
              <w:rPr>
                <w:lang w:eastAsia="fr-FR"/>
              </w:rPr>
              <w:t>日</w:t>
            </w:r>
            <w:r>
              <w:rPr>
                <w:lang w:eastAsia="fr-FR"/>
              </w:rPr>
              <w:t xml:space="preserve"> </w:t>
            </w:r>
            <w:r w:rsidRPr="00E42BA0">
              <w:rPr>
                <w:lang w:eastAsia="fr-FR"/>
              </w:rPr>
              <w:t>05:25:45.093</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6.088</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18</w:t>
            </w:r>
            <w:r>
              <w:rPr>
                <w:lang w:eastAsia="fr-FR"/>
              </w:rPr>
              <w:t>日</w:t>
            </w:r>
            <w:r>
              <w:rPr>
                <w:lang w:eastAsia="fr-FR"/>
              </w:rPr>
              <w:t xml:space="preserve"> </w:t>
            </w:r>
            <w:r w:rsidRPr="00E42BA0">
              <w:rPr>
                <w:lang w:eastAsia="fr-FR"/>
              </w:rPr>
              <w:t>16:08:37.576</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18</w:t>
            </w:r>
            <w:r>
              <w:rPr>
                <w:lang w:eastAsia="fr-FR"/>
              </w:rPr>
              <w:t>日</w:t>
            </w:r>
            <w:r>
              <w:rPr>
                <w:lang w:eastAsia="fr-FR"/>
              </w:rPr>
              <w:t xml:space="preserve"> </w:t>
            </w:r>
            <w:r w:rsidRPr="00E42BA0">
              <w:rPr>
                <w:lang w:eastAsia="fr-FR"/>
              </w:rPr>
              <w:t>16:08:43.009</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5.433</w:t>
            </w:r>
          </w:p>
        </w:tc>
      </w:tr>
      <w:tr w:rsidR="00C45FF4" w:rsidRPr="00E42BA0" w:rsidTr="00DD3989">
        <w:trPr>
          <w:trHeight w:val="300"/>
        </w:trPr>
        <w:tc>
          <w:tcPr>
            <w:tcW w:w="3893"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20</w:t>
            </w:r>
            <w:r>
              <w:rPr>
                <w:lang w:eastAsia="fr-FR"/>
              </w:rPr>
              <w:t>日</w:t>
            </w:r>
            <w:r w:rsidR="001A65E0">
              <w:rPr>
                <w:lang w:eastAsia="fr-FR"/>
              </w:rPr>
              <w:t xml:space="preserve"> </w:t>
            </w:r>
            <w:r w:rsidRPr="00E42BA0">
              <w:rPr>
                <w:lang w:eastAsia="fr-FR"/>
              </w:rPr>
              <w:t>04:51:25.641</w:t>
            </w:r>
          </w:p>
        </w:tc>
        <w:tc>
          <w:tcPr>
            <w:tcW w:w="3724"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20</w:t>
            </w:r>
            <w:r>
              <w:rPr>
                <w:lang w:eastAsia="fr-FR"/>
              </w:rPr>
              <w:t>日</w:t>
            </w:r>
            <w:r>
              <w:rPr>
                <w:lang w:eastAsia="fr-FR"/>
              </w:rPr>
              <w:t xml:space="preserve"> </w:t>
            </w:r>
            <w:r w:rsidRPr="00E42BA0">
              <w:rPr>
                <w:lang w:eastAsia="fr-FR"/>
              </w:rPr>
              <w:t>04:51:31.402</w:t>
            </w:r>
          </w:p>
        </w:tc>
        <w:tc>
          <w:tcPr>
            <w:tcW w:w="2022"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C45FF4">
            <w:pPr>
              <w:pStyle w:val="Tabletext"/>
              <w:keepLines/>
              <w:tabs>
                <w:tab w:val="left" w:leader="dot" w:pos="7938"/>
                <w:tab w:val="center" w:pos="9526"/>
              </w:tabs>
              <w:ind w:left="567" w:hanging="567"/>
              <w:jc w:val="center"/>
              <w:rPr>
                <w:lang w:eastAsia="fr-FR"/>
              </w:rPr>
            </w:pPr>
            <w:r w:rsidRPr="00E42BA0">
              <w:rPr>
                <w:lang w:eastAsia="fr-FR"/>
              </w:rPr>
              <w:t>5.761</w:t>
            </w:r>
          </w:p>
        </w:tc>
      </w:tr>
      <w:tr w:rsidR="00C45FF4" w:rsidRPr="00E42BA0" w:rsidTr="00DD3989">
        <w:trPr>
          <w:gridAfter w:val="2"/>
          <w:wAfter w:w="4730" w:type="dxa"/>
          <w:trHeight w:val="300"/>
        </w:trPr>
        <w:tc>
          <w:tcPr>
            <w:tcW w:w="2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head"/>
              <w:keepLines/>
              <w:tabs>
                <w:tab w:val="left" w:leader="dot" w:pos="7938"/>
                <w:tab w:val="center" w:pos="9526"/>
              </w:tabs>
              <w:spacing w:before="0" w:after="0"/>
              <w:ind w:left="567" w:hanging="567"/>
              <w:rPr>
                <w:lang w:eastAsia="fr-FR"/>
              </w:rPr>
            </w:pPr>
            <w:r>
              <w:rPr>
                <w:lang w:eastAsia="fr-FR"/>
              </w:rPr>
              <w:t>全球的统计数据</w:t>
            </w:r>
          </w:p>
        </w:tc>
        <w:tc>
          <w:tcPr>
            <w:tcW w:w="2201" w:type="dxa"/>
            <w:gridSpan w:val="2"/>
            <w:tcBorders>
              <w:top w:val="single" w:sz="4" w:space="0" w:color="auto"/>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head"/>
              <w:keepLines/>
              <w:tabs>
                <w:tab w:val="left" w:leader="dot" w:pos="7938"/>
                <w:tab w:val="center" w:pos="9526"/>
              </w:tabs>
              <w:spacing w:before="0" w:after="0"/>
              <w:ind w:left="567" w:hanging="567"/>
              <w:rPr>
                <w:lang w:eastAsia="zh-CN"/>
              </w:rPr>
            </w:pPr>
            <w:r>
              <w:rPr>
                <w:rFonts w:hint="eastAsia"/>
                <w:lang w:eastAsia="zh-CN"/>
              </w:rPr>
              <w:t>值</w:t>
            </w:r>
            <w:r>
              <w:rPr>
                <w:rFonts w:hint="eastAsia"/>
                <w:lang w:eastAsia="zh-CN"/>
              </w:rPr>
              <w:t xml:space="preserve"> </w:t>
            </w:r>
          </w:p>
        </w:tc>
      </w:tr>
      <w:tr w:rsidR="00C45FF4" w:rsidRPr="00E42BA0" w:rsidTr="00DD3989">
        <w:trPr>
          <w:gridAfter w:val="2"/>
          <w:wAfter w:w="4730" w:type="dxa"/>
          <w:trHeight w:val="300"/>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最短时长（</w:t>
            </w:r>
            <w:r>
              <w:rPr>
                <w:lang w:eastAsia="fr-FR"/>
              </w:rPr>
              <w:t>s</w:t>
            </w:r>
            <w:r>
              <w:rPr>
                <w:lang w:eastAsia="fr-FR"/>
              </w:rPr>
              <w:t>）</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5.246</w:t>
            </w:r>
          </w:p>
        </w:tc>
      </w:tr>
      <w:tr w:rsidR="00C45FF4" w:rsidRPr="00E42BA0" w:rsidTr="00DD3989">
        <w:trPr>
          <w:gridAfter w:val="2"/>
          <w:wAfter w:w="4730" w:type="dxa"/>
          <w:trHeight w:val="300"/>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最大时长（</w:t>
            </w:r>
            <w:r w:rsidRPr="00E42BA0">
              <w:rPr>
                <w:lang w:eastAsia="fr-FR"/>
              </w:rPr>
              <w:t>s</w:t>
            </w:r>
            <w:r>
              <w:rPr>
                <w:lang w:eastAsia="fr-FR"/>
              </w:rPr>
              <w:t>）</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7.865</w:t>
            </w:r>
          </w:p>
        </w:tc>
      </w:tr>
      <w:tr w:rsidR="00C45FF4" w:rsidRPr="00E42BA0" w:rsidTr="00DD3989">
        <w:trPr>
          <w:gridAfter w:val="2"/>
          <w:wAfter w:w="4730" w:type="dxa"/>
          <w:trHeight w:val="300"/>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C45FF4" w:rsidRPr="00CF2111" w:rsidRDefault="00C45FF4" w:rsidP="008624DB">
            <w:pPr>
              <w:pStyle w:val="Tabletext"/>
              <w:keepLines/>
              <w:tabs>
                <w:tab w:val="left" w:leader="dot" w:pos="7938"/>
                <w:tab w:val="center" w:pos="9526"/>
              </w:tabs>
              <w:spacing w:before="0" w:after="0"/>
              <w:ind w:left="567" w:hanging="567"/>
              <w:jc w:val="center"/>
              <w:rPr>
                <w:lang w:val="en-US" w:eastAsia="fr-FR"/>
              </w:rPr>
            </w:pPr>
            <w:r>
              <w:rPr>
                <w:lang w:val="en-US" w:eastAsia="fr-FR"/>
              </w:rPr>
              <w:t>平均时长（</w:t>
            </w:r>
            <w:r w:rsidRPr="00CF2111">
              <w:rPr>
                <w:lang w:val="en-US" w:eastAsia="fr-FR"/>
              </w:rPr>
              <w:t>s</w:t>
            </w:r>
            <w:r w:rsidRPr="00CF2111">
              <w:rPr>
                <w:lang w:val="en-US" w:eastAsia="fr-FR"/>
              </w:rPr>
              <w:t>）</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6.500</w:t>
            </w:r>
          </w:p>
        </w:tc>
      </w:tr>
      <w:tr w:rsidR="00C45FF4" w:rsidRPr="00E42BA0" w:rsidTr="00DD3989">
        <w:trPr>
          <w:gridAfter w:val="2"/>
          <w:wAfter w:w="4730" w:type="dxa"/>
          <w:trHeight w:val="300"/>
        </w:trPr>
        <w:tc>
          <w:tcPr>
            <w:tcW w:w="2708" w:type="dxa"/>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总时长（</w:t>
            </w:r>
            <w:r w:rsidRPr="00E42BA0">
              <w:rPr>
                <w:lang w:eastAsia="fr-FR"/>
              </w:rPr>
              <w:t>s</w:t>
            </w:r>
            <w:r>
              <w:rPr>
                <w:lang w:eastAsia="fr-FR"/>
              </w:rPr>
              <w:t>）</w:t>
            </w:r>
          </w:p>
        </w:tc>
        <w:tc>
          <w:tcPr>
            <w:tcW w:w="2201"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84.506</w:t>
            </w:r>
          </w:p>
        </w:tc>
      </w:tr>
    </w:tbl>
    <w:p w:rsidR="00C45FF4" w:rsidRPr="003838B6" w:rsidRDefault="00C45FF4" w:rsidP="0082748D">
      <w:pPr>
        <w:overflowPunct/>
        <w:autoSpaceDE/>
        <w:autoSpaceDN/>
        <w:adjustRightInd/>
        <w:ind w:firstLineChars="200" w:firstLine="480"/>
        <w:jc w:val="left"/>
        <w:textAlignment w:val="auto"/>
        <w:rPr>
          <w:lang w:eastAsia="zh-CN"/>
        </w:rPr>
      </w:pPr>
      <w:r>
        <w:rPr>
          <w:rFonts w:hint="eastAsia"/>
          <w:lang w:val="en-US" w:eastAsia="zh-CN"/>
        </w:rPr>
        <w:t>在此情况下</w:t>
      </w:r>
      <w:r w:rsidRPr="003838B6">
        <w:rPr>
          <w:rFonts w:hint="eastAsia"/>
          <w:lang w:eastAsia="zh-CN"/>
        </w:rPr>
        <w:t>，</w:t>
      </w:r>
      <w:r w:rsidRPr="003838B6">
        <w:rPr>
          <w:rFonts w:hint="eastAsia"/>
          <w:lang w:eastAsia="zh-CN"/>
        </w:rPr>
        <w:t>11</w:t>
      </w:r>
      <w:r>
        <w:rPr>
          <w:rFonts w:hint="eastAsia"/>
          <w:lang w:val="en-US" w:eastAsia="zh-CN"/>
        </w:rPr>
        <w:t>天内可能的总接入时间降为</w:t>
      </w:r>
      <w:r w:rsidRPr="003838B6">
        <w:rPr>
          <w:lang w:eastAsia="zh-CN"/>
        </w:rPr>
        <w:t>84.5</w:t>
      </w:r>
      <w:r>
        <w:rPr>
          <w:rFonts w:hint="eastAsia"/>
          <w:lang w:val="en-US" w:eastAsia="zh-CN"/>
        </w:rPr>
        <w:t>秒</w:t>
      </w:r>
      <w:r w:rsidRPr="003838B6">
        <w:rPr>
          <w:rFonts w:hint="eastAsia"/>
          <w:lang w:eastAsia="zh-CN"/>
        </w:rPr>
        <w:t>，</w:t>
      </w:r>
      <w:r>
        <w:rPr>
          <w:rFonts w:hint="eastAsia"/>
          <w:lang w:val="en-US" w:eastAsia="zh-CN"/>
        </w:rPr>
        <w:t>占总时间的</w:t>
      </w:r>
      <w:r w:rsidRPr="003838B6">
        <w:rPr>
          <w:lang w:eastAsia="zh-CN"/>
        </w:rPr>
        <w:t>0.009%</w:t>
      </w:r>
      <w:r>
        <w:rPr>
          <w:rFonts w:hint="eastAsia"/>
          <w:lang w:val="en-US" w:eastAsia="zh-CN"/>
        </w:rPr>
        <w:t>。</w:t>
      </w:r>
    </w:p>
    <w:p w:rsidR="00C45FF4" w:rsidRPr="000C4A28" w:rsidRDefault="00C45FF4" w:rsidP="0082748D">
      <w:pPr>
        <w:overflowPunct/>
        <w:autoSpaceDE/>
        <w:autoSpaceDN/>
        <w:adjustRightInd/>
        <w:ind w:firstLineChars="200" w:firstLine="480"/>
        <w:jc w:val="left"/>
        <w:textAlignment w:val="auto"/>
        <w:rPr>
          <w:lang w:val="en-US" w:eastAsia="zh-CN"/>
        </w:rPr>
      </w:pPr>
      <w:r>
        <w:rPr>
          <w:lang w:val="en-US" w:eastAsia="zh-CN"/>
        </w:rPr>
        <w:t>图</w:t>
      </w:r>
      <w:r w:rsidRPr="000C4A28">
        <w:rPr>
          <w:lang w:val="en-US" w:eastAsia="zh-CN"/>
        </w:rPr>
        <w:t>8</w:t>
      </w:r>
      <w:r>
        <w:rPr>
          <w:rFonts w:hint="eastAsia"/>
          <w:lang w:val="en-US" w:eastAsia="zh-CN"/>
        </w:rPr>
        <w:t>和</w:t>
      </w:r>
      <w:r>
        <w:rPr>
          <w:lang w:val="en-US" w:eastAsia="zh-CN"/>
        </w:rPr>
        <w:t>表</w:t>
      </w:r>
      <w:r w:rsidRPr="000C4A28">
        <w:rPr>
          <w:lang w:val="en-US" w:eastAsia="zh-CN"/>
        </w:rPr>
        <w:t>3</w:t>
      </w:r>
      <w:r>
        <w:rPr>
          <w:rFonts w:hint="eastAsia"/>
          <w:lang w:val="en-US" w:eastAsia="zh-CN"/>
        </w:rPr>
        <w:t>展示了低纬度雷达位置的条件。在这些情况下，每天可能的照射次数在</w:t>
      </w:r>
      <w:r w:rsidRPr="000C4A28">
        <w:rPr>
          <w:lang w:val="en-US" w:eastAsia="zh-CN"/>
        </w:rPr>
        <w:t>0</w:t>
      </w:r>
      <w:r>
        <w:rPr>
          <w:rFonts w:hint="eastAsia"/>
          <w:lang w:val="en-US" w:eastAsia="zh-CN"/>
        </w:rPr>
        <w:t>至</w:t>
      </w:r>
      <w:r w:rsidRPr="000C4A28">
        <w:rPr>
          <w:lang w:val="en-US" w:eastAsia="zh-CN"/>
        </w:rPr>
        <w:t>2</w:t>
      </w:r>
      <w:r>
        <w:rPr>
          <w:rFonts w:hint="eastAsia"/>
          <w:lang w:val="en-US" w:eastAsia="zh-CN"/>
        </w:rPr>
        <w:t>次之间。</w:t>
      </w:r>
    </w:p>
    <w:p w:rsidR="00C45FF4" w:rsidRPr="000C4A28" w:rsidRDefault="00C45FF4" w:rsidP="00C45FF4">
      <w:pPr>
        <w:pStyle w:val="FigureNo"/>
        <w:spacing w:before="240"/>
        <w:rPr>
          <w:lang w:val="en-US" w:eastAsia="zh-CN"/>
        </w:rPr>
      </w:pPr>
      <w:r>
        <w:rPr>
          <w:lang w:val="en-US" w:eastAsia="zh-CN"/>
        </w:rPr>
        <w:t>图</w:t>
      </w:r>
      <w:r w:rsidR="001A65E0">
        <w:rPr>
          <w:lang w:val="en-US" w:eastAsia="zh-CN"/>
        </w:rPr>
        <w:t xml:space="preserve"> </w:t>
      </w:r>
      <w:r w:rsidRPr="000C4A28">
        <w:rPr>
          <w:lang w:val="en-US" w:eastAsia="zh-CN"/>
        </w:rPr>
        <w:t>8</w:t>
      </w:r>
    </w:p>
    <w:p w:rsidR="00C45FF4" w:rsidRPr="000C4A28" w:rsidRDefault="00C45FF4" w:rsidP="00C45FF4">
      <w:pPr>
        <w:pStyle w:val="Figuretitle"/>
        <w:rPr>
          <w:lang w:val="en-US" w:eastAsia="zh-CN"/>
        </w:rPr>
      </w:pPr>
      <w:r>
        <w:rPr>
          <w:rFonts w:hint="eastAsia"/>
          <w:lang w:val="en-US" w:eastAsia="zh-CN"/>
        </w:rPr>
        <w:t>低纬度一个完整的</w:t>
      </w:r>
      <w:r>
        <w:rPr>
          <w:rFonts w:hint="eastAsia"/>
          <w:lang w:val="en-US" w:eastAsia="zh-CN"/>
        </w:rPr>
        <w:t>11</w:t>
      </w:r>
      <w:r>
        <w:rPr>
          <w:rFonts w:hint="eastAsia"/>
          <w:lang w:val="en-US" w:eastAsia="zh-CN"/>
        </w:rPr>
        <w:t>天周期内得到照射的机会</w:t>
      </w:r>
    </w:p>
    <w:p w:rsidR="00C45FF4" w:rsidRPr="00E42BA0" w:rsidRDefault="0014722A" w:rsidP="00C45FF4">
      <w:pPr>
        <w:pStyle w:val="Figure"/>
      </w:pPr>
      <w:r>
        <w:object w:dxaOrig="6909" w:dyaOrig="4140">
          <v:shape id="_x0000_i1032" type="#_x0000_t75" style="width:473.4pt;height:284.4pt" o:ole="">
            <v:imagedata r:id="rId30" o:title=""/>
          </v:shape>
          <o:OLEObject Type="Embed" ProgID="CorelDRAW.Graphic.14" ShapeID="_x0000_i1032" DrawAspect="Content" ObjectID="_1479642298" r:id="rId31"/>
        </w:object>
      </w:r>
    </w:p>
    <w:p w:rsidR="00C45FF4" w:rsidRPr="000C4A28" w:rsidRDefault="00C45FF4" w:rsidP="00C45FF4">
      <w:pPr>
        <w:pStyle w:val="TableNo"/>
        <w:spacing w:before="240"/>
        <w:rPr>
          <w:lang w:val="en-US" w:eastAsia="zh-CN"/>
        </w:rPr>
      </w:pPr>
      <w:r>
        <w:rPr>
          <w:lang w:val="en-US" w:eastAsia="zh-CN"/>
        </w:rPr>
        <w:t>表</w:t>
      </w:r>
      <w:r w:rsidRPr="000C4A28">
        <w:rPr>
          <w:lang w:val="en-US" w:eastAsia="zh-CN"/>
        </w:rPr>
        <w:t>3</w:t>
      </w:r>
    </w:p>
    <w:p w:rsidR="00C45FF4" w:rsidRPr="00966B4F" w:rsidRDefault="00C45FF4" w:rsidP="00C45FF4">
      <w:pPr>
        <w:pStyle w:val="Tabletitle"/>
        <w:keepLines/>
        <w:rPr>
          <w:lang w:eastAsia="zh-CN"/>
        </w:rPr>
      </w:pPr>
      <w:r>
        <w:rPr>
          <w:rFonts w:hint="eastAsia"/>
          <w:lang w:val="en-US" w:eastAsia="zh-CN"/>
        </w:rPr>
        <w:t>低纬度一个完整的</w:t>
      </w:r>
      <w:r w:rsidRPr="00966B4F">
        <w:rPr>
          <w:rFonts w:hint="eastAsia"/>
          <w:lang w:eastAsia="zh-CN"/>
        </w:rPr>
        <w:t>11</w:t>
      </w:r>
      <w:r>
        <w:rPr>
          <w:rFonts w:hint="eastAsia"/>
          <w:lang w:val="en-US" w:eastAsia="zh-CN"/>
        </w:rPr>
        <w:t>天周期内的累积照射次数</w:t>
      </w:r>
    </w:p>
    <w:tbl>
      <w:tblPr>
        <w:tblW w:w="9639" w:type="dxa"/>
        <w:jc w:val="center"/>
        <w:tblLayout w:type="fixed"/>
        <w:tblLook w:val="04A0" w:firstRow="1" w:lastRow="0" w:firstColumn="1" w:lastColumn="0" w:noHBand="0" w:noVBand="1"/>
      </w:tblPr>
      <w:tblGrid>
        <w:gridCol w:w="2754"/>
        <w:gridCol w:w="1205"/>
        <w:gridCol w:w="648"/>
        <w:gridCol w:w="3139"/>
        <w:gridCol w:w="1893"/>
      </w:tblGrid>
      <w:tr w:rsidR="00C45FF4" w:rsidRPr="000400E6" w:rsidTr="008624DB">
        <w:trPr>
          <w:trHeight w:val="300"/>
          <w:tblHeader/>
          <w:jc w:val="center"/>
        </w:trPr>
        <w:tc>
          <w:tcPr>
            <w:tcW w:w="39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FF4" w:rsidRPr="000400E6" w:rsidRDefault="00C45FF4" w:rsidP="00C45FF4">
            <w:pPr>
              <w:pStyle w:val="Tablehead"/>
              <w:rPr>
                <w:lang w:val="en-US" w:eastAsia="zh-CN"/>
              </w:rPr>
            </w:pPr>
            <w:r>
              <w:rPr>
                <w:lang w:val="en-US" w:eastAsia="zh-CN"/>
              </w:rPr>
              <w:t>起始时间（</w:t>
            </w:r>
            <w:r w:rsidRPr="000400E6">
              <w:rPr>
                <w:lang w:val="en-US" w:eastAsia="zh-CN"/>
              </w:rPr>
              <w:t>UTCG</w:t>
            </w:r>
            <w:r>
              <w:rPr>
                <w:lang w:val="en-US" w:eastAsia="zh-CN"/>
              </w:rPr>
              <w:t>）</w:t>
            </w:r>
          </w:p>
        </w:tc>
        <w:tc>
          <w:tcPr>
            <w:tcW w:w="3787" w:type="dxa"/>
            <w:gridSpan w:val="2"/>
            <w:tcBorders>
              <w:top w:val="single" w:sz="4" w:space="0" w:color="auto"/>
              <w:left w:val="nil"/>
              <w:bottom w:val="single" w:sz="4" w:space="0" w:color="auto"/>
              <w:right w:val="single" w:sz="4" w:space="0" w:color="auto"/>
            </w:tcBorders>
            <w:shd w:val="clear" w:color="auto" w:fill="auto"/>
            <w:noWrap/>
            <w:vAlign w:val="bottom"/>
            <w:hideMark/>
          </w:tcPr>
          <w:p w:rsidR="00C45FF4" w:rsidRPr="000400E6" w:rsidRDefault="00C45FF4" w:rsidP="00C45FF4">
            <w:pPr>
              <w:pStyle w:val="Tablehead"/>
              <w:rPr>
                <w:lang w:val="en-US" w:eastAsia="zh-CN"/>
              </w:rPr>
            </w:pPr>
            <w:r>
              <w:rPr>
                <w:lang w:val="en-US" w:eastAsia="zh-CN"/>
              </w:rPr>
              <w:t>结束时间（</w:t>
            </w:r>
            <w:r w:rsidRPr="000400E6">
              <w:rPr>
                <w:lang w:val="en-US" w:eastAsia="zh-CN"/>
              </w:rPr>
              <w:t>UTCG</w:t>
            </w:r>
            <w:r>
              <w:rPr>
                <w:lang w:val="en-US" w:eastAsia="zh-CN"/>
              </w:rPr>
              <w:t>）</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rsidR="00C45FF4" w:rsidRPr="000400E6" w:rsidRDefault="00C45FF4" w:rsidP="00C45FF4">
            <w:pPr>
              <w:pStyle w:val="Tablehead"/>
              <w:rPr>
                <w:lang w:val="en-US" w:eastAsia="fr-FR"/>
              </w:rPr>
            </w:pPr>
            <w:r>
              <w:rPr>
                <w:lang w:val="en-US" w:eastAsia="fr-FR"/>
              </w:rPr>
              <w:t>时长（</w:t>
            </w:r>
            <w:r w:rsidRPr="000400E6">
              <w:rPr>
                <w:lang w:val="en-US" w:eastAsia="fr-FR"/>
              </w:rPr>
              <w:t>s</w:t>
            </w:r>
            <w:r>
              <w:rPr>
                <w:lang w:val="en-US" w:eastAsia="fr-FR"/>
              </w:rPr>
              <w:t>）</w:t>
            </w:r>
          </w:p>
        </w:tc>
      </w:tr>
      <w:tr w:rsidR="00C45FF4" w:rsidRPr="000400E6" w:rsidTr="008624DB">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0400E6" w:rsidRDefault="00C45FF4" w:rsidP="008624DB">
            <w:pPr>
              <w:pStyle w:val="Tabletext"/>
              <w:spacing w:before="0" w:after="0"/>
              <w:jc w:val="center"/>
              <w:rPr>
                <w:lang w:val="en-US" w:eastAsia="fr-FR"/>
              </w:rPr>
            </w:pPr>
            <w:r>
              <w:rPr>
                <w:lang w:val="en-US" w:eastAsia="fr-FR"/>
              </w:rPr>
              <w:t>2013</w:t>
            </w:r>
            <w:r>
              <w:rPr>
                <w:lang w:val="en-US" w:eastAsia="fr-FR"/>
              </w:rPr>
              <w:t>年</w:t>
            </w:r>
            <w:r>
              <w:rPr>
                <w:lang w:val="en-US" w:eastAsia="fr-FR"/>
              </w:rPr>
              <w:t>4</w:t>
            </w:r>
            <w:r>
              <w:rPr>
                <w:lang w:val="en-US" w:eastAsia="fr-FR"/>
              </w:rPr>
              <w:t>月</w:t>
            </w:r>
            <w:r>
              <w:rPr>
                <w:lang w:val="en-US" w:eastAsia="fr-FR"/>
              </w:rPr>
              <w:t>9</w:t>
            </w:r>
            <w:r>
              <w:rPr>
                <w:lang w:val="en-US" w:eastAsia="fr-FR"/>
              </w:rPr>
              <w:t>日</w:t>
            </w:r>
            <w:r w:rsidRPr="000400E6">
              <w:rPr>
                <w:lang w:val="en-US" w:eastAsia="fr-FR"/>
              </w:rPr>
              <w:t xml:space="preserve"> 17:00:08.771</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C45FF4" w:rsidRPr="000400E6" w:rsidRDefault="00C45FF4" w:rsidP="008624DB">
            <w:pPr>
              <w:pStyle w:val="Tabletext"/>
              <w:keepLines/>
              <w:tabs>
                <w:tab w:val="left" w:leader="dot" w:pos="7938"/>
                <w:tab w:val="center" w:pos="9526"/>
              </w:tabs>
              <w:spacing w:before="0" w:after="0"/>
              <w:ind w:left="567" w:hanging="567"/>
              <w:jc w:val="center"/>
              <w:rPr>
                <w:lang w:val="en-US" w:eastAsia="fr-FR"/>
              </w:rPr>
            </w:pPr>
            <w:r>
              <w:rPr>
                <w:lang w:val="en-US" w:eastAsia="fr-FR"/>
              </w:rPr>
              <w:t>2013</w:t>
            </w:r>
            <w:r>
              <w:rPr>
                <w:lang w:val="en-US" w:eastAsia="fr-FR"/>
              </w:rPr>
              <w:t>年</w:t>
            </w:r>
            <w:r>
              <w:rPr>
                <w:lang w:val="en-US" w:eastAsia="fr-FR"/>
              </w:rPr>
              <w:t>4</w:t>
            </w:r>
            <w:r>
              <w:rPr>
                <w:lang w:val="en-US" w:eastAsia="fr-FR"/>
              </w:rPr>
              <w:t>月</w:t>
            </w:r>
            <w:r>
              <w:rPr>
                <w:lang w:val="en-US" w:eastAsia="fr-FR"/>
              </w:rPr>
              <w:t>9</w:t>
            </w:r>
            <w:r>
              <w:rPr>
                <w:lang w:val="en-US" w:eastAsia="fr-FR"/>
              </w:rPr>
              <w:t>日</w:t>
            </w:r>
            <w:r w:rsidRPr="000400E6">
              <w:rPr>
                <w:lang w:val="en-US" w:eastAsia="fr-FR"/>
              </w:rPr>
              <w:t xml:space="preserve"> 17:00:15.801</w:t>
            </w:r>
          </w:p>
        </w:tc>
        <w:tc>
          <w:tcPr>
            <w:tcW w:w="1893" w:type="dxa"/>
            <w:tcBorders>
              <w:top w:val="nil"/>
              <w:left w:val="nil"/>
              <w:bottom w:val="single" w:sz="4" w:space="0" w:color="auto"/>
              <w:right w:val="single" w:sz="4" w:space="0" w:color="auto"/>
            </w:tcBorders>
            <w:shd w:val="clear" w:color="auto" w:fill="auto"/>
            <w:noWrap/>
            <w:vAlign w:val="bottom"/>
            <w:hideMark/>
          </w:tcPr>
          <w:p w:rsidR="00C45FF4" w:rsidRPr="000400E6" w:rsidRDefault="00C45FF4" w:rsidP="008624DB">
            <w:pPr>
              <w:pStyle w:val="Tabletext"/>
              <w:keepLines/>
              <w:tabs>
                <w:tab w:val="left" w:leader="dot" w:pos="7938"/>
                <w:tab w:val="center" w:pos="9526"/>
              </w:tabs>
              <w:spacing w:before="0" w:after="0"/>
              <w:ind w:left="567" w:hanging="567"/>
              <w:jc w:val="center"/>
              <w:rPr>
                <w:lang w:val="en-US" w:eastAsia="fr-FR"/>
              </w:rPr>
            </w:pPr>
            <w:r w:rsidRPr="000400E6">
              <w:rPr>
                <w:lang w:val="en-US" w:eastAsia="fr-FR"/>
              </w:rPr>
              <w:t>7.03</w:t>
            </w:r>
          </w:p>
        </w:tc>
      </w:tr>
      <w:tr w:rsidR="00C45FF4" w:rsidRPr="00E42BA0" w:rsidTr="008624DB">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0400E6" w:rsidRDefault="00C45FF4" w:rsidP="008624DB">
            <w:pPr>
              <w:pStyle w:val="Tabletext"/>
              <w:keepLines/>
              <w:tabs>
                <w:tab w:val="left" w:leader="dot" w:pos="7938"/>
                <w:tab w:val="center" w:pos="9526"/>
              </w:tabs>
              <w:spacing w:before="0" w:after="0"/>
              <w:ind w:left="567" w:hanging="567"/>
              <w:jc w:val="center"/>
              <w:rPr>
                <w:lang w:val="en-US" w:eastAsia="fr-FR"/>
              </w:rPr>
            </w:pPr>
            <w:r>
              <w:rPr>
                <w:lang w:val="en-US" w:eastAsia="fr-FR"/>
              </w:rPr>
              <w:t>2013</w:t>
            </w:r>
            <w:r>
              <w:rPr>
                <w:lang w:val="en-US" w:eastAsia="fr-FR"/>
              </w:rPr>
              <w:t>年</w:t>
            </w:r>
            <w:r>
              <w:rPr>
                <w:lang w:val="en-US" w:eastAsia="fr-FR"/>
              </w:rPr>
              <w:t>4</w:t>
            </w:r>
            <w:r>
              <w:rPr>
                <w:lang w:val="en-US" w:eastAsia="fr-FR"/>
              </w:rPr>
              <w:t>月</w:t>
            </w:r>
            <w:r>
              <w:rPr>
                <w:lang w:val="en-US" w:eastAsia="fr-FR"/>
              </w:rPr>
              <w:t>10</w:t>
            </w:r>
            <w:r>
              <w:rPr>
                <w:lang w:val="en-US" w:eastAsia="fr-FR"/>
              </w:rPr>
              <w:t>日</w:t>
            </w:r>
            <w:r w:rsidRPr="000400E6">
              <w:rPr>
                <w:lang w:val="en-US" w:eastAsia="fr-FR"/>
              </w:rPr>
              <w:t xml:space="preserve"> 04:43:31.960</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10</w:t>
            </w:r>
            <w:r>
              <w:rPr>
                <w:lang w:eastAsia="fr-FR"/>
              </w:rPr>
              <w:t>日</w:t>
            </w:r>
            <w:r w:rsidRPr="00E42BA0">
              <w:rPr>
                <w:lang w:eastAsia="fr-FR"/>
              </w:rPr>
              <w:t xml:space="preserve"> 04:43:38.416</w:t>
            </w:r>
          </w:p>
        </w:tc>
        <w:tc>
          <w:tcPr>
            <w:tcW w:w="1893"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6.456</w:t>
            </w:r>
          </w:p>
        </w:tc>
      </w:tr>
      <w:tr w:rsidR="00C45FF4" w:rsidRPr="00E42BA0" w:rsidTr="008624DB">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11</w:t>
            </w:r>
            <w:r>
              <w:rPr>
                <w:lang w:eastAsia="fr-FR"/>
              </w:rPr>
              <w:t>日</w:t>
            </w:r>
            <w:r w:rsidRPr="00E42BA0">
              <w:rPr>
                <w:lang w:eastAsia="fr-FR"/>
              </w:rPr>
              <w:t xml:space="preserve"> 16:26:02.928</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11</w:t>
            </w:r>
            <w:r>
              <w:rPr>
                <w:lang w:eastAsia="fr-FR"/>
              </w:rPr>
              <w:t>日</w:t>
            </w:r>
            <w:r w:rsidRPr="00E42BA0">
              <w:rPr>
                <w:lang w:eastAsia="fr-FR"/>
              </w:rPr>
              <w:t xml:space="preserve"> 16:26:09.455</w:t>
            </w:r>
          </w:p>
        </w:tc>
        <w:tc>
          <w:tcPr>
            <w:tcW w:w="1893"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6.528</w:t>
            </w:r>
          </w:p>
        </w:tc>
      </w:tr>
      <w:tr w:rsidR="00C45FF4" w:rsidRPr="00E42BA0" w:rsidTr="008624DB">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14</w:t>
            </w:r>
            <w:r>
              <w:rPr>
                <w:lang w:eastAsia="fr-FR"/>
              </w:rPr>
              <w:t>日</w:t>
            </w:r>
            <w:r w:rsidRPr="00E42BA0">
              <w:rPr>
                <w:lang w:eastAsia="fr-FR"/>
              </w:rPr>
              <w:t xml:space="preserve"> 05:09:00.363</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14</w:t>
            </w:r>
            <w:r>
              <w:rPr>
                <w:lang w:eastAsia="fr-FR"/>
              </w:rPr>
              <w:t>日</w:t>
            </w:r>
            <w:r w:rsidRPr="00E42BA0">
              <w:rPr>
                <w:lang w:eastAsia="fr-FR"/>
              </w:rPr>
              <w:t xml:space="preserve"> 05:09:06.089</w:t>
            </w:r>
          </w:p>
        </w:tc>
        <w:tc>
          <w:tcPr>
            <w:tcW w:w="1893"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5.725</w:t>
            </w:r>
          </w:p>
        </w:tc>
      </w:tr>
      <w:tr w:rsidR="00C45FF4" w:rsidRPr="00E42BA0" w:rsidTr="008624DB">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04:51:56.973</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04:52:02.103</w:t>
            </w:r>
          </w:p>
        </w:tc>
        <w:tc>
          <w:tcPr>
            <w:tcW w:w="1893"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5.13</w:t>
            </w:r>
          </w:p>
        </w:tc>
      </w:tr>
      <w:tr w:rsidR="00C45FF4" w:rsidRPr="00E42BA0" w:rsidTr="008624DB">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16:51:29.517</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15</w:t>
            </w:r>
            <w:r>
              <w:rPr>
                <w:lang w:eastAsia="fr-FR"/>
              </w:rPr>
              <w:t>日</w:t>
            </w:r>
            <w:r w:rsidRPr="00E42BA0">
              <w:rPr>
                <w:lang w:eastAsia="fr-FR"/>
              </w:rPr>
              <w:t xml:space="preserve"> 16:51:35.145</w:t>
            </w:r>
          </w:p>
        </w:tc>
        <w:tc>
          <w:tcPr>
            <w:tcW w:w="1893"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5.628</w:t>
            </w:r>
          </w:p>
        </w:tc>
      </w:tr>
      <w:tr w:rsidR="00C45FF4" w:rsidRPr="00E42BA0" w:rsidTr="008624DB">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16</w:t>
            </w:r>
            <w:r>
              <w:rPr>
                <w:lang w:eastAsia="fr-FR"/>
              </w:rPr>
              <w:t>日</w:t>
            </w:r>
            <w:r w:rsidRPr="00E42BA0">
              <w:rPr>
                <w:lang w:eastAsia="fr-FR"/>
              </w:rPr>
              <w:t xml:space="preserve"> 04:34:50.485</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16</w:t>
            </w:r>
            <w:r>
              <w:rPr>
                <w:lang w:eastAsia="fr-FR"/>
              </w:rPr>
              <w:t>日</w:t>
            </w:r>
            <w:r w:rsidRPr="00E42BA0">
              <w:rPr>
                <w:lang w:eastAsia="fr-FR"/>
              </w:rPr>
              <w:t xml:space="preserve"> 04:34:58.396</w:t>
            </w:r>
          </w:p>
        </w:tc>
        <w:tc>
          <w:tcPr>
            <w:tcW w:w="1893"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7.911</w:t>
            </w:r>
          </w:p>
        </w:tc>
      </w:tr>
      <w:tr w:rsidR="00C45FF4" w:rsidRPr="00E42BA0" w:rsidTr="008624DB">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16</w:t>
            </w:r>
            <w:r>
              <w:rPr>
                <w:lang w:eastAsia="fr-FR"/>
              </w:rPr>
              <w:t>日</w:t>
            </w:r>
            <w:r w:rsidRPr="00E42BA0">
              <w:rPr>
                <w:lang w:eastAsia="fr-FR"/>
              </w:rPr>
              <w:t xml:space="preserve"> 16:34:25.460</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16</w:t>
            </w:r>
            <w:r>
              <w:rPr>
                <w:lang w:eastAsia="fr-FR"/>
              </w:rPr>
              <w:t>日</w:t>
            </w:r>
            <w:r w:rsidRPr="00E42BA0">
              <w:rPr>
                <w:lang w:eastAsia="fr-FR"/>
              </w:rPr>
              <w:t xml:space="preserve"> 16:34:30.684</w:t>
            </w:r>
          </w:p>
        </w:tc>
        <w:tc>
          <w:tcPr>
            <w:tcW w:w="1893"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5.224</w:t>
            </w:r>
          </w:p>
        </w:tc>
      </w:tr>
      <w:tr w:rsidR="00C45FF4" w:rsidRPr="00E42BA0" w:rsidTr="008624DB">
        <w:trPr>
          <w:trHeight w:val="300"/>
          <w:jc w:val="center"/>
        </w:trPr>
        <w:tc>
          <w:tcPr>
            <w:tcW w:w="3959" w:type="dxa"/>
            <w:gridSpan w:val="2"/>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9</w:t>
            </w:r>
            <w:r>
              <w:rPr>
                <w:lang w:eastAsia="fr-FR"/>
              </w:rPr>
              <w:t>日</w:t>
            </w:r>
            <w:r w:rsidRPr="00E42BA0">
              <w:rPr>
                <w:lang w:eastAsia="fr-FR"/>
              </w:rPr>
              <w:t xml:space="preserve"> 05:17:18.707</w:t>
            </w:r>
          </w:p>
        </w:tc>
        <w:tc>
          <w:tcPr>
            <w:tcW w:w="3787"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Pr>
                <w:lang w:eastAsia="fr-FR"/>
              </w:rPr>
              <w:t>2013</w:t>
            </w:r>
            <w:r>
              <w:rPr>
                <w:lang w:eastAsia="fr-FR"/>
              </w:rPr>
              <w:t>年</w:t>
            </w:r>
            <w:r>
              <w:rPr>
                <w:lang w:eastAsia="fr-FR"/>
              </w:rPr>
              <w:t>4</w:t>
            </w:r>
            <w:r>
              <w:rPr>
                <w:lang w:eastAsia="fr-FR"/>
              </w:rPr>
              <w:t>月</w:t>
            </w:r>
            <w:r>
              <w:rPr>
                <w:lang w:eastAsia="fr-FR"/>
              </w:rPr>
              <w:t>9</w:t>
            </w:r>
            <w:r>
              <w:rPr>
                <w:lang w:eastAsia="fr-FR"/>
              </w:rPr>
              <w:t>日</w:t>
            </w:r>
            <w:r w:rsidRPr="00E42BA0">
              <w:rPr>
                <w:lang w:eastAsia="fr-FR"/>
              </w:rPr>
              <w:t xml:space="preserve"> 05:17:25.754</w:t>
            </w:r>
          </w:p>
        </w:tc>
        <w:tc>
          <w:tcPr>
            <w:tcW w:w="1893" w:type="dxa"/>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7.047</w:t>
            </w:r>
          </w:p>
        </w:tc>
      </w:tr>
      <w:tr w:rsidR="00C45FF4" w:rsidRPr="00E42BA0" w:rsidTr="008624DB">
        <w:trPr>
          <w:gridAfter w:val="2"/>
          <w:wAfter w:w="5032" w:type="dxa"/>
          <w:trHeight w:val="300"/>
          <w:jc w:val="center"/>
        </w:trPr>
        <w:tc>
          <w:tcPr>
            <w:tcW w:w="2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head"/>
              <w:keepLines/>
              <w:tabs>
                <w:tab w:val="left" w:leader="dot" w:pos="7938"/>
                <w:tab w:val="center" w:pos="9526"/>
              </w:tabs>
              <w:spacing w:before="0" w:after="0"/>
              <w:ind w:left="567" w:hanging="567"/>
              <w:rPr>
                <w:lang w:eastAsia="fr-FR"/>
              </w:rPr>
            </w:pPr>
            <w:r>
              <w:rPr>
                <w:lang w:eastAsia="fr-FR"/>
              </w:rPr>
              <w:t>全球的统计数据</w:t>
            </w:r>
          </w:p>
        </w:tc>
        <w:tc>
          <w:tcPr>
            <w:tcW w:w="1853" w:type="dxa"/>
            <w:gridSpan w:val="2"/>
            <w:tcBorders>
              <w:top w:val="single" w:sz="4" w:space="0" w:color="auto"/>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head"/>
              <w:keepLines/>
              <w:tabs>
                <w:tab w:val="left" w:leader="dot" w:pos="7938"/>
                <w:tab w:val="center" w:pos="9526"/>
              </w:tabs>
              <w:spacing w:before="0" w:after="0"/>
              <w:ind w:left="567" w:hanging="567"/>
              <w:rPr>
                <w:lang w:eastAsia="zh-CN"/>
              </w:rPr>
            </w:pPr>
            <w:r>
              <w:rPr>
                <w:rFonts w:hint="eastAsia"/>
                <w:lang w:eastAsia="zh-CN"/>
              </w:rPr>
              <w:t>值</w:t>
            </w:r>
          </w:p>
        </w:tc>
      </w:tr>
      <w:tr w:rsidR="00C45FF4" w:rsidRPr="00E42BA0" w:rsidTr="008624DB">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left"/>
              <w:rPr>
                <w:lang w:eastAsia="fr-FR"/>
              </w:rPr>
            </w:pPr>
            <w:r>
              <w:rPr>
                <w:lang w:eastAsia="fr-FR"/>
              </w:rPr>
              <w:t>最短时长（</w:t>
            </w:r>
            <w:r w:rsidRPr="00E42BA0">
              <w:rPr>
                <w:lang w:eastAsia="fr-FR"/>
              </w:rPr>
              <w:t>s</w:t>
            </w:r>
            <w:r>
              <w:rPr>
                <w:lang w:eastAsia="fr-FR"/>
              </w:rPr>
              <w:t>）</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5.13</w:t>
            </w:r>
          </w:p>
        </w:tc>
      </w:tr>
      <w:tr w:rsidR="00C45FF4" w:rsidRPr="00E42BA0" w:rsidTr="008624DB">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left"/>
              <w:rPr>
                <w:lang w:eastAsia="fr-FR"/>
              </w:rPr>
            </w:pPr>
            <w:r>
              <w:rPr>
                <w:lang w:eastAsia="fr-FR"/>
              </w:rPr>
              <w:t>最大时长（</w:t>
            </w:r>
            <w:r w:rsidRPr="00E42BA0">
              <w:rPr>
                <w:lang w:eastAsia="fr-FR"/>
              </w:rPr>
              <w:t>s</w:t>
            </w:r>
            <w:r>
              <w:rPr>
                <w:lang w:eastAsia="fr-FR"/>
              </w:rPr>
              <w:t>）</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7.911</w:t>
            </w:r>
          </w:p>
        </w:tc>
      </w:tr>
      <w:tr w:rsidR="00C45FF4" w:rsidRPr="00E42BA0" w:rsidTr="008624DB">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C45FF4" w:rsidRPr="00CF2111" w:rsidRDefault="00C45FF4" w:rsidP="008624DB">
            <w:pPr>
              <w:pStyle w:val="Tabletext"/>
              <w:keepLines/>
              <w:tabs>
                <w:tab w:val="left" w:leader="dot" w:pos="7938"/>
                <w:tab w:val="center" w:pos="9526"/>
              </w:tabs>
              <w:spacing w:before="0" w:after="0"/>
              <w:ind w:left="567" w:hanging="567"/>
              <w:jc w:val="left"/>
              <w:rPr>
                <w:lang w:val="en-US" w:eastAsia="fr-FR"/>
              </w:rPr>
            </w:pPr>
            <w:r>
              <w:rPr>
                <w:lang w:val="en-US" w:eastAsia="fr-FR"/>
              </w:rPr>
              <w:t>平均时长（</w:t>
            </w:r>
            <w:r w:rsidRPr="00CF2111">
              <w:rPr>
                <w:lang w:val="en-US" w:eastAsia="fr-FR"/>
              </w:rPr>
              <w:t>s</w:t>
            </w:r>
            <w:r w:rsidRPr="00CF2111">
              <w:rPr>
                <w:lang w:val="en-US" w:eastAsia="fr-FR"/>
              </w:rPr>
              <w:t>）</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6.298</w:t>
            </w:r>
          </w:p>
        </w:tc>
      </w:tr>
      <w:tr w:rsidR="00C45FF4" w:rsidRPr="00E42BA0" w:rsidTr="008624DB">
        <w:trPr>
          <w:gridAfter w:val="2"/>
          <w:wAfter w:w="5032" w:type="dxa"/>
          <w:trHeight w:val="300"/>
          <w:jc w:val="center"/>
        </w:trPr>
        <w:tc>
          <w:tcPr>
            <w:tcW w:w="2754" w:type="dxa"/>
            <w:tcBorders>
              <w:top w:val="nil"/>
              <w:left w:val="single" w:sz="4" w:space="0" w:color="auto"/>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left"/>
              <w:rPr>
                <w:lang w:eastAsia="fr-FR"/>
              </w:rPr>
            </w:pPr>
            <w:r>
              <w:rPr>
                <w:lang w:eastAsia="fr-FR"/>
              </w:rPr>
              <w:t>总时长（</w:t>
            </w:r>
            <w:r w:rsidRPr="00E42BA0">
              <w:rPr>
                <w:lang w:eastAsia="fr-FR"/>
              </w:rPr>
              <w:t>s</w:t>
            </w:r>
            <w:r>
              <w:rPr>
                <w:lang w:eastAsia="fr-FR"/>
              </w:rPr>
              <w:t>）</w:t>
            </w:r>
          </w:p>
        </w:tc>
        <w:tc>
          <w:tcPr>
            <w:tcW w:w="1853" w:type="dxa"/>
            <w:gridSpan w:val="2"/>
            <w:tcBorders>
              <w:top w:val="nil"/>
              <w:left w:val="nil"/>
              <w:bottom w:val="single" w:sz="4" w:space="0" w:color="auto"/>
              <w:right w:val="single" w:sz="4" w:space="0" w:color="auto"/>
            </w:tcBorders>
            <w:shd w:val="clear" w:color="auto" w:fill="auto"/>
            <w:noWrap/>
            <w:vAlign w:val="bottom"/>
            <w:hideMark/>
          </w:tcPr>
          <w:p w:rsidR="00C45FF4" w:rsidRPr="00E42BA0" w:rsidRDefault="00C45FF4" w:rsidP="008624DB">
            <w:pPr>
              <w:pStyle w:val="Tabletext"/>
              <w:keepLines/>
              <w:tabs>
                <w:tab w:val="left" w:leader="dot" w:pos="7938"/>
                <w:tab w:val="center" w:pos="9526"/>
              </w:tabs>
              <w:spacing w:before="0" w:after="0"/>
              <w:ind w:left="567" w:hanging="567"/>
              <w:jc w:val="center"/>
              <w:rPr>
                <w:lang w:eastAsia="fr-FR"/>
              </w:rPr>
            </w:pPr>
            <w:r w:rsidRPr="00E42BA0">
              <w:rPr>
                <w:lang w:eastAsia="fr-FR"/>
              </w:rPr>
              <w:t>56.679</w:t>
            </w:r>
          </w:p>
        </w:tc>
      </w:tr>
    </w:tbl>
    <w:p w:rsidR="00C45FF4" w:rsidRPr="003838B6"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针对低纬度的目标</w:t>
      </w:r>
      <w:r w:rsidRPr="003838B6">
        <w:rPr>
          <w:rFonts w:hint="eastAsia"/>
          <w:lang w:eastAsia="zh-CN"/>
        </w:rPr>
        <w:t>，</w:t>
      </w:r>
      <w:r>
        <w:rPr>
          <w:rFonts w:hint="eastAsia"/>
          <w:lang w:val="en-US" w:eastAsia="zh-CN"/>
        </w:rPr>
        <w:t>每天接入的次数被限制在</w:t>
      </w:r>
      <w:r w:rsidRPr="003838B6">
        <w:rPr>
          <w:rFonts w:hint="eastAsia"/>
          <w:lang w:eastAsia="zh-CN"/>
        </w:rPr>
        <w:t>2</w:t>
      </w:r>
      <w:r>
        <w:rPr>
          <w:rFonts w:hint="eastAsia"/>
          <w:lang w:val="en-US" w:eastAsia="zh-CN"/>
        </w:rPr>
        <w:t>次以下</w:t>
      </w:r>
      <w:r w:rsidRPr="003838B6">
        <w:rPr>
          <w:rFonts w:hint="eastAsia"/>
          <w:lang w:eastAsia="zh-CN"/>
        </w:rPr>
        <w:t>，</w:t>
      </w:r>
      <w:r>
        <w:rPr>
          <w:rFonts w:hint="eastAsia"/>
          <w:lang w:val="en-US" w:eastAsia="zh-CN"/>
        </w:rPr>
        <w:t>可能的总照射时长为</w:t>
      </w:r>
      <w:r w:rsidRPr="003838B6">
        <w:rPr>
          <w:lang w:val="en-US" w:eastAsia="zh-CN"/>
        </w:rPr>
        <w:t>56.6</w:t>
      </w:r>
      <w:r>
        <w:rPr>
          <w:rFonts w:hint="eastAsia"/>
          <w:lang w:val="en-US" w:eastAsia="zh-CN"/>
        </w:rPr>
        <w:t>秒，占总时间的</w:t>
      </w:r>
      <w:r w:rsidRPr="003838B6">
        <w:rPr>
          <w:lang w:val="en-US" w:eastAsia="zh-CN"/>
        </w:rPr>
        <w:t>0.006</w:t>
      </w:r>
      <w:r w:rsidRPr="000C4A28">
        <w:rPr>
          <w:lang w:val="en-US" w:eastAsia="zh-CN"/>
        </w:rPr>
        <w:t>%</w:t>
      </w:r>
      <w:r>
        <w:rPr>
          <w:rFonts w:hint="eastAsia"/>
          <w:lang w:val="en-US" w:eastAsia="zh-CN"/>
        </w:rPr>
        <w:t>。</w:t>
      </w:r>
    </w:p>
    <w:p w:rsidR="00C45FF4" w:rsidRPr="000C4A28" w:rsidRDefault="00C45FF4" w:rsidP="00C45FF4">
      <w:pPr>
        <w:pStyle w:val="Heading1"/>
        <w:rPr>
          <w:lang w:val="en-US" w:eastAsia="zh-CN"/>
        </w:rPr>
      </w:pPr>
      <w:r w:rsidRPr="000C4A28">
        <w:rPr>
          <w:lang w:val="en-US" w:eastAsia="zh-CN"/>
        </w:rPr>
        <w:t>3</w:t>
      </w:r>
      <w:r w:rsidRPr="000C4A28">
        <w:rPr>
          <w:lang w:val="en-US" w:eastAsia="zh-CN"/>
        </w:rPr>
        <w:tab/>
      </w:r>
      <w:bookmarkEnd w:id="9"/>
      <w:bookmarkEnd w:id="10"/>
      <w:bookmarkEnd w:id="11"/>
      <w:r w:rsidRPr="000C4A28">
        <w:rPr>
          <w:lang w:val="en-US" w:eastAsia="zh-CN"/>
        </w:rPr>
        <w:t>EESS SAR</w:t>
      </w:r>
      <w:r>
        <w:rPr>
          <w:rFonts w:hint="eastAsia"/>
          <w:lang w:val="en-US" w:eastAsia="zh-CN"/>
        </w:rPr>
        <w:t>传感器的技术特性</w:t>
      </w:r>
    </w:p>
    <w:p w:rsidR="00C45FF4" w:rsidRPr="000C4A28" w:rsidRDefault="00C45FF4" w:rsidP="0082748D">
      <w:pPr>
        <w:overflowPunct/>
        <w:autoSpaceDE/>
        <w:autoSpaceDN/>
        <w:adjustRightInd/>
        <w:ind w:firstLineChars="200" w:firstLine="480"/>
        <w:jc w:val="left"/>
        <w:textAlignment w:val="auto"/>
        <w:rPr>
          <w:lang w:val="en-US" w:eastAsia="zh-CN"/>
        </w:rPr>
      </w:pPr>
      <w:r>
        <w:rPr>
          <w:lang w:val="en-US" w:eastAsia="zh-CN"/>
        </w:rPr>
        <w:t>9 GHz</w:t>
      </w:r>
      <w:r>
        <w:rPr>
          <w:rFonts w:hint="eastAsia"/>
          <w:lang w:val="en-US" w:eastAsia="zh-CN"/>
        </w:rPr>
        <w:t>频段内星载有源传感器的技术特性请参见</w:t>
      </w:r>
      <w:r>
        <w:rPr>
          <w:lang w:val="en-US" w:eastAsia="zh-CN"/>
        </w:rPr>
        <w:t>表</w:t>
      </w:r>
      <w:r w:rsidRPr="000C4A28">
        <w:rPr>
          <w:lang w:val="en-US" w:eastAsia="zh-CN"/>
        </w:rPr>
        <w:t>4</w:t>
      </w:r>
      <w:r>
        <w:rPr>
          <w:rFonts w:hint="eastAsia"/>
          <w:lang w:val="en-US" w:eastAsia="zh-CN"/>
        </w:rPr>
        <w:t>。</w:t>
      </w:r>
    </w:p>
    <w:p w:rsidR="00C45FF4" w:rsidRPr="000C4A28" w:rsidRDefault="00C45FF4" w:rsidP="0082748D">
      <w:pPr>
        <w:overflowPunct/>
        <w:autoSpaceDE/>
        <w:autoSpaceDN/>
        <w:adjustRightInd/>
        <w:ind w:firstLineChars="200" w:firstLine="480"/>
        <w:jc w:val="left"/>
        <w:textAlignment w:val="auto"/>
        <w:rPr>
          <w:lang w:val="en-US" w:eastAsia="zh-CN"/>
        </w:rPr>
      </w:pPr>
      <w:r>
        <w:rPr>
          <w:rFonts w:hint="eastAsia"/>
          <w:lang w:val="en-US" w:eastAsia="zh-CN"/>
        </w:rPr>
        <w:t>所有</w:t>
      </w:r>
      <w:r>
        <w:rPr>
          <w:rFonts w:hint="eastAsia"/>
          <w:lang w:val="en-US" w:eastAsia="zh-CN"/>
        </w:rPr>
        <w:t>SAR</w:t>
      </w:r>
      <w:r w:rsidR="00A53CA9">
        <w:rPr>
          <w:rFonts w:hint="eastAsia"/>
          <w:lang w:val="en-US" w:eastAsia="zh-CN"/>
        </w:rPr>
        <w:t>系统的对应天线增益模式</w:t>
      </w:r>
      <w:r>
        <w:rPr>
          <w:rFonts w:hint="eastAsia"/>
          <w:lang w:val="en-US" w:eastAsia="zh-CN"/>
        </w:rPr>
        <w:t>请分别参见表</w:t>
      </w:r>
      <w:r>
        <w:rPr>
          <w:rFonts w:hint="eastAsia"/>
          <w:lang w:val="en-US" w:eastAsia="zh-CN"/>
        </w:rPr>
        <w:t>5</w:t>
      </w:r>
      <w:r>
        <w:rPr>
          <w:rFonts w:hint="eastAsia"/>
          <w:lang w:val="en-US" w:eastAsia="zh-CN"/>
        </w:rPr>
        <w:t>至</w:t>
      </w:r>
      <w:r>
        <w:rPr>
          <w:rFonts w:hint="eastAsia"/>
          <w:lang w:val="en-US" w:eastAsia="zh-CN"/>
        </w:rPr>
        <w:t>8</w:t>
      </w:r>
      <w:r>
        <w:rPr>
          <w:rFonts w:hint="eastAsia"/>
          <w:lang w:val="en-US" w:eastAsia="zh-CN"/>
        </w:rPr>
        <w:t>。</w:t>
      </w:r>
    </w:p>
    <w:p w:rsidR="00C45FF4" w:rsidRPr="000C4A28" w:rsidRDefault="00C45FF4" w:rsidP="0082748D">
      <w:pPr>
        <w:overflowPunct/>
        <w:autoSpaceDE/>
        <w:autoSpaceDN/>
        <w:adjustRightInd/>
        <w:ind w:firstLineChars="200" w:firstLine="480"/>
        <w:jc w:val="left"/>
        <w:textAlignment w:val="auto"/>
        <w:rPr>
          <w:lang w:val="en-US" w:eastAsia="zh-CN"/>
        </w:rPr>
      </w:pPr>
      <w:r>
        <w:rPr>
          <w:lang w:val="en-US" w:eastAsia="zh-CN"/>
        </w:rPr>
        <w:t>表</w:t>
      </w:r>
      <w:r w:rsidRPr="000C4A28">
        <w:rPr>
          <w:lang w:val="en-US" w:eastAsia="zh-CN"/>
        </w:rPr>
        <w:t>5</w:t>
      </w:r>
      <w:r>
        <w:rPr>
          <w:rFonts w:hint="eastAsia"/>
          <w:lang w:val="en-US" w:eastAsia="zh-CN"/>
        </w:rPr>
        <w:t>给出了</w:t>
      </w:r>
      <w:r w:rsidRPr="000C4A28">
        <w:rPr>
          <w:lang w:val="en-US" w:eastAsia="zh-CN"/>
        </w:rPr>
        <w:t>SAR-4</w:t>
      </w:r>
      <w:r>
        <w:rPr>
          <w:rFonts w:hint="eastAsia"/>
          <w:lang w:val="en-US" w:eastAsia="zh-CN"/>
        </w:rPr>
        <w:t>的天线模式。</w:t>
      </w:r>
      <w:r w:rsidRPr="000C4A28">
        <w:rPr>
          <w:lang w:val="en-US" w:eastAsia="zh-CN"/>
        </w:rPr>
        <w:t>SAR-1</w:t>
      </w:r>
      <w:r>
        <w:rPr>
          <w:rFonts w:hint="eastAsia"/>
          <w:lang w:val="en-US" w:eastAsia="zh-CN"/>
        </w:rPr>
        <w:t>至</w:t>
      </w:r>
      <w:r w:rsidRPr="000C4A28">
        <w:rPr>
          <w:lang w:val="en-US" w:eastAsia="zh-CN"/>
        </w:rPr>
        <w:t>SAR-3</w:t>
      </w:r>
      <w:r>
        <w:rPr>
          <w:rFonts w:hint="eastAsia"/>
          <w:lang w:val="en-US" w:eastAsia="zh-CN"/>
        </w:rPr>
        <w:t>系统的天线模式请参见</w:t>
      </w:r>
      <w:hyperlink r:id="rId32" w:history="1">
        <w:r w:rsidRPr="000C4A28">
          <w:rPr>
            <w:lang w:val="en-US" w:eastAsia="zh-CN"/>
          </w:rPr>
          <w:t xml:space="preserve">ITU-R </w:t>
        </w:r>
        <w:r w:rsidRPr="000C4A28">
          <w:rPr>
            <w:bCs/>
            <w:lang w:val="en-US" w:eastAsia="zh-CN"/>
          </w:rPr>
          <w:t>RS.2094</w:t>
        </w:r>
      </w:hyperlink>
      <w:r>
        <w:rPr>
          <w:rFonts w:hint="eastAsia"/>
          <w:bCs/>
          <w:lang w:val="en-US" w:eastAsia="zh-CN"/>
        </w:rPr>
        <w:t>报告。</w:t>
      </w:r>
    </w:p>
    <w:p w:rsidR="00C45FF4" w:rsidRPr="000C4A28" w:rsidRDefault="00C45FF4" w:rsidP="00C45FF4">
      <w:pPr>
        <w:pStyle w:val="TableNo"/>
        <w:rPr>
          <w:lang w:val="en-US" w:eastAsia="zh-CN"/>
        </w:rPr>
      </w:pPr>
      <w:r>
        <w:rPr>
          <w:lang w:val="en-US" w:eastAsia="zh-CN"/>
        </w:rPr>
        <w:t>表</w:t>
      </w:r>
      <w:r w:rsidRPr="000C4A28">
        <w:rPr>
          <w:lang w:val="en-US" w:eastAsia="zh-CN"/>
        </w:rPr>
        <w:t>4</w:t>
      </w:r>
    </w:p>
    <w:p w:rsidR="00C45FF4" w:rsidRPr="000C4A28" w:rsidRDefault="00C45FF4" w:rsidP="00C45FF4">
      <w:pPr>
        <w:pStyle w:val="Tabletitle"/>
        <w:rPr>
          <w:lang w:val="en-US"/>
        </w:rPr>
      </w:pPr>
      <w:r w:rsidRPr="000C4A28">
        <w:rPr>
          <w:lang w:val="en-US"/>
        </w:rPr>
        <w:t>EESS SAR</w:t>
      </w:r>
      <w:r>
        <w:rPr>
          <w:rFonts w:hint="eastAsia"/>
          <w:lang w:val="en-US" w:eastAsia="zh-CN"/>
        </w:rPr>
        <w:t>系统的技术特性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418"/>
        <w:gridCol w:w="1701"/>
        <w:gridCol w:w="1701"/>
        <w:gridCol w:w="1847"/>
      </w:tblGrid>
      <w:tr w:rsidR="00C45FF4" w:rsidRPr="00E42BA0" w:rsidTr="001A65E0">
        <w:trPr>
          <w:cantSplit/>
          <w:tblHeader/>
          <w:jc w:val="center"/>
        </w:trPr>
        <w:tc>
          <w:tcPr>
            <w:tcW w:w="2972" w:type="dxa"/>
          </w:tcPr>
          <w:p w:rsidR="00C45FF4" w:rsidRPr="00E42BA0" w:rsidRDefault="00C45FF4" w:rsidP="00C45FF4">
            <w:pPr>
              <w:pStyle w:val="Tablehead"/>
            </w:pPr>
            <w:r>
              <w:t>参数</w:t>
            </w:r>
          </w:p>
        </w:tc>
        <w:tc>
          <w:tcPr>
            <w:tcW w:w="1418" w:type="dxa"/>
          </w:tcPr>
          <w:p w:rsidR="00C45FF4" w:rsidRPr="00E42BA0" w:rsidRDefault="00C45FF4" w:rsidP="00C45FF4">
            <w:pPr>
              <w:pStyle w:val="Tablehead"/>
            </w:pPr>
            <w:r w:rsidRPr="00E42BA0">
              <w:t>SAR</w:t>
            </w:r>
            <w:r>
              <w:t>-</w:t>
            </w:r>
            <w:r w:rsidRPr="00E42BA0">
              <w:t>1</w:t>
            </w:r>
          </w:p>
        </w:tc>
        <w:tc>
          <w:tcPr>
            <w:tcW w:w="1701" w:type="dxa"/>
          </w:tcPr>
          <w:p w:rsidR="00C45FF4" w:rsidRPr="00E42BA0" w:rsidRDefault="00C45FF4" w:rsidP="00C45FF4">
            <w:pPr>
              <w:pStyle w:val="Tablehead"/>
            </w:pPr>
            <w:r w:rsidRPr="00E42BA0">
              <w:t>SAR</w:t>
            </w:r>
            <w:r>
              <w:t>-</w:t>
            </w:r>
            <w:r w:rsidRPr="00E42BA0">
              <w:t>2</w:t>
            </w:r>
          </w:p>
        </w:tc>
        <w:tc>
          <w:tcPr>
            <w:tcW w:w="1701" w:type="dxa"/>
          </w:tcPr>
          <w:p w:rsidR="00C45FF4" w:rsidRPr="00E42BA0" w:rsidRDefault="00C45FF4" w:rsidP="00C45FF4">
            <w:pPr>
              <w:pStyle w:val="Tablehead"/>
            </w:pPr>
            <w:r w:rsidRPr="00E42BA0">
              <w:t>SAR</w:t>
            </w:r>
            <w:r>
              <w:t>-</w:t>
            </w:r>
            <w:r w:rsidRPr="00E42BA0">
              <w:t>3</w:t>
            </w:r>
          </w:p>
        </w:tc>
        <w:tc>
          <w:tcPr>
            <w:tcW w:w="1847" w:type="dxa"/>
          </w:tcPr>
          <w:p w:rsidR="00C45FF4" w:rsidRPr="00E42BA0" w:rsidRDefault="00C45FF4" w:rsidP="00C45FF4">
            <w:pPr>
              <w:pStyle w:val="Tablehead"/>
            </w:pPr>
            <w:r w:rsidRPr="00E42BA0">
              <w:t>SAR</w:t>
            </w:r>
            <w:r>
              <w:t>-</w:t>
            </w:r>
            <w:r w:rsidRPr="00E42BA0">
              <w:t>4</w:t>
            </w:r>
          </w:p>
        </w:tc>
      </w:tr>
      <w:tr w:rsidR="00C45FF4" w:rsidRPr="00E42BA0" w:rsidTr="001A65E0">
        <w:trPr>
          <w:cantSplit/>
          <w:trHeight w:val="291"/>
          <w:jc w:val="center"/>
        </w:trPr>
        <w:tc>
          <w:tcPr>
            <w:tcW w:w="2972" w:type="dxa"/>
          </w:tcPr>
          <w:p w:rsidR="00C45FF4" w:rsidRPr="00761899" w:rsidRDefault="00C45FF4" w:rsidP="00C45FF4">
            <w:r w:rsidRPr="00761899">
              <w:rPr>
                <w:rFonts w:hint="eastAsia"/>
              </w:rPr>
              <w:t>轨道高度（</w:t>
            </w:r>
            <w:r w:rsidRPr="00761899">
              <w:rPr>
                <w:rFonts w:hint="eastAsia"/>
              </w:rPr>
              <w:t>km</w:t>
            </w:r>
            <w:r w:rsidRPr="00761899">
              <w:rPr>
                <w:rFonts w:hint="eastAsia"/>
              </w:rPr>
              <w:t>）</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400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619</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506</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510</w:t>
            </w:r>
          </w:p>
        </w:tc>
      </w:tr>
      <w:tr w:rsidR="00C45FF4" w:rsidRPr="00E42BA0" w:rsidTr="001A65E0">
        <w:trPr>
          <w:cantSplit/>
          <w:jc w:val="center"/>
        </w:trPr>
        <w:tc>
          <w:tcPr>
            <w:tcW w:w="2972" w:type="dxa"/>
          </w:tcPr>
          <w:p w:rsidR="00C45FF4" w:rsidRPr="00761899" w:rsidRDefault="00C45FF4" w:rsidP="00C45FF4">
            <w:r w:rsidRPr="00761899">
              <w:rPr>
                <w:rFonts w:hint="eastAsia"/>
              </w:rPr>
              <w:t>轨道倾角（度）</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57</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98</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98</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98</w:t>
            </w:r>
          </w:p>
        </w:tc>
      </w:tr>
      <w:tr w:rsidR="00C45FF4" w:rsidRPr="00E42BA0" w:rsidTr="001A65E0">
        <w:trPr>
          <w:cantSplit/>
          <w:jc w:val="center"/>
        </w:trPr>
        <w:tc>
          <w:tcPr>
            <w:tcW w:w="2972" w:type="dxa"/>
          </w:tcPr>
          <w:p w:rsidR="00C45FF4" w:rsidRPr="00761899" w:rsidRDefault="00C45FF4" w:rsidP="00C45FF4">
            <w:r w:rsidRPr="00761899">
              <w:rPr>
                <w:rFonts w:hint="eastAsia"/>
              </w:rPr>
              <w:t xml:space="preserve">RF </w:t>
            </w:r>
            <w:r w:rsidRPr="00761899">
              <w:rPr>
                <w:rFonts w:hint="eastAsia"/>
              </w:rPr>
              <w:t>中心频率（</w:t>
            </w:r>
            <w:r w:rsidRPr="00761899">
              <w:rPr>
                <w:rFonts w:hint="eastAsia"/>
              </w:rPr>
              <w:t>GHz</w:t>
            </w:r>
            <w:r w:rsidRPr="00761899">
              <w:rPr>
                <w:rFonts w:hint="eastAsia"/>
              </w:rPr>
              <w:t>）</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9.6</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9.6</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9.6</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9.</w:t>
            </w:r>
            <w:r>
              <w:t>3-9.9</w:t>
            </w:r>
            <w:r>
              <w:rPr>
                <w:vertAlign w:val="superscript"/>
              </w:rPr>
              <w:t>（</w:t>
            </w:r>
            <w:r w:rsidRPr="00E42BA0">
              <w:rPr>
                <w:vertAlign w:val="superscript"/>
              </w:rPr>
              <w:t>*</w:t>
            </w:r>
            <w:r>
              <w:rPr>
                <w:vertAlign w:val="superscript"/>
              </w:rPr>
              <w:t>）</w:t>
            </w:r>
          </w:p>
        </w:tc>
      </w:tr>
      <w:tr w:rsidR="00C45FF4" w:rsidRPr="00E42BA0" w:rsidTr="001A65E0">
        <w:trPr>
          <w:cantSplit/>
          <w:jc w:val="center"/>
        </w:trPr>
        <w:tc>
          <w:tcPr>
            <w:tcW w:w="2972" w:type="dxa"/>
          </w:tcPr>
          <w:p w:rsidR="00C45FF4" w:rsidRPr="00761899" w:rsidRDefault="00C45FF4" w:rsidP="00C45FF4">
            <w:r w:rsidRPr="00761899">
              <w:rPr>
                <w:rFonts w:hint="eastAsia"/>
              </w:rPr>
              <w:t>峰值辐射功率（</w:t>
            </w:r>
            <w:r w:rsidRPr="00761899">
              <w:rPr>
                <w:rFonts w:hint="eastAsia"/>
              </w:rPr>
              <w:t>W</w:t>
            </w:r>
            <w:r w:rsidRPr="00761899">
              <w:rPr>
                <w:rFonts w:hint="eastAsia"/>
              </w:rPr>
              <w:t>）</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1 500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5 000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25 000</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7 000</w:t>
            </w:r>
          </w:p>
        </w:tc>
      </w:tr>
      <w:tr w:rsidR="00C45FF4" w:rsidRPr="00E42BA0" w:rsidTr="001A65E0">
        <w:trPr>
          <w:cantSplit/>
          <w:jc w:val="center"/>
        </w:trPr>
        <w:tc>
          <w:tcPr>
            <w:tcW w:w="2972" w:type="dxa"/>
          </w:tcPr>
          <w:p w:rsidR="00C45FF4" w:rsidRPr="00761899" w:rsidRDefault="00C45FF4" w:rsidP="00C45FF4">
            <w:r w:rsidRPr="00761899">
              <w:rPr>
                <w:rFonts w:hint="eastAsia"/>
              </w:rPr>
              <w:t>脉冲调制</w:t>
            </w:r>
          </w:p>
        </w:tc>
        <w:tc>
          <w:tcPr>
            <w:tcW w:w="1418" w:type="dxa"/>
          </w:tcPr>
          <w:p w:rsidR="00C45FF4" w:rsidRPr="00E42BA0" w:rsidRDefault="00C45FF4" w:rsidP="00C45FF4">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rPr>
                <w:lang w:eastAsia="zh-CN"/>
              </w:rPr>
            </w:pPr>
            <w:r>
              <w:rPr>
                <w:lang w:eastAsia="zh-CN"/>
              </w:rPr>
              <w:t>FM</w:t>
            </w:r>
            <w:r>
              <w:rPr>
                <w:lang w:eastAsia="zh-CN"/>
              </w:rPr>
              <w:t>线性调频脉冲</w:t>
            </w:r>
          </w:p>
        </w:tc>
        <w:tc>
          <w:tcPr>
            <w:tcW w:w="1701" w:type="dxa"/>
          </w:tcPr>
          <w:p w:rsidR="00C45FF4" w:rsidRPr="00E42BA0" w:rsidRDefault="00C45FF4" w:rsidP="005C2570">
            <w:pPr>
              <w:pStyle w:val="Tabletext"/>
              <w:keepLines/>
              <w:tabs>
                <w:tab w:val="clear" w:pos="284"/>
                <w:tab w:val="clear" w:pos="567"/>
                <w:tab w:val="clear" w:pos="851"/>
                <w:tab w:val="clear" w:pos="1134"/>
                <w:tab w:val="clear" w:pos="3119"/>
                <w:tab w:val="clear" w:pos="3686"/>
                <w:tab w:val="clear" w:pos="3969"/>
                <w:tab w:val="left" w:leader="dot" w:pos="7938"/>
                <w:tab w:val="center" w:pos="9526"/>
              </w:tabs>
              <w:ind w:hanging="11"/>
              <w:jc w:val="center"/>
              <w:rPr>
                <w:lang w:eastAsia="zh-CN"/>
              </w:rPr>
            </w:pPr>
            <w:r>
              <w:rPr>
                <w:lang w:eastAsia="zh-CN"/>
              </w:rPr>
              <w:t>FM</w:t>
            </w:r>
            <w:r>
              <w:rPr>
                <w:lang w:eastAsia="zh-CN"/>
              </w:rPr>
              <w:t>线性调频</w:t>
            </w:r>
            <w:r w:rsidR="007C3986">
              <w:rPr>
                <w:lang w:eastAsia="zh-CN"/>
              </w:rPr>
              <w:br/>
            </w:r>
            <w:r>
              <w:rPr>
                <w:lang w:eastAsia="zh-CN"/>
              </w:rPr>
              <w:t>脉冲</w:t>
            </w:r>
          </w:p>
        </w:tc>
        <w:tc>
          <w:tcPr>
            <w:tcW w:w="1701" w:type="dxa"/>
          </w:tcPr>
          <w:p w:rsidR="00C45FF4" w:rsidRPr="00E42BA0" w:rsidRDefault="00C45FF4" w:rsidP="005C2570">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leader="dot" w:pos="7938"/>
                <w:tab w:val="center" w:pos="9526"/>
              </w:tabs>
              <w:jc w:val="center"/>
              <w:rPr>
                <w:lang w:eastAsia="zh-CN"/>
              </w:rPr>
            </w:pPr>
            <w:r>
              <w:rPr>
                <w:lang w:eastAsia="zh-CN"/>
              </w:rPr>
              <w:t>FM</w:t>
            </w:r>
            <w:r>
              <w:rPr>
                <w:lang w:eastAsia="zh-CN"/>
              </w:rPr>
              <w:t>线性调频</w:t>
            </w:r>
            <w:r w:rsidR="007C3986">
              <w:rPr>
                <w:lang w:eastAsia="zh-CN"/>
              </w:rPr>
              <w:br/>
            </w:r>
            <w:r>
              <w:rPr>
                <w:lang w:eastAsia="zh-CN"/>
              </w:rPr>
              <w:t>脉冲</w:t>
            </w:r>
          </w:p>
        </w:tc>
        <w:tc>
          <w:tcPr>
            <w:tcW w:w="1847" w:type="dxa"/>
          </w:tcPr>
          <w:p w:rsidR="00C45FF4" w:rsidRPr="00E42BA0" w:rsidRDefault="00C45FF4" w:rsidP="00C45FF4">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rPr>
                <w:lang w:eastAsia="zh-CN"/>
              </w:rPr>
            </w:pPr>
            <w:r>
              <w:rPr>
                <w:lang w:eastAsia="zh-CN"/>
              </w:rPr>
              <w:t>FM</w:t>
            </w:r>
            <w:r>
              <w:rPr>
                <w:lang w:eastAsia="zh-CN"/>
              </w:rPr>
              <w:t>线性调频</w:t>
            </w:r>
            <w:r w:rsidR="001A65E0">
              <w:rPr>
                <w:lang w:eastAsia="zh-CN"/>
              </w:rPr>
              <w:br/>
            </w:r>
            <w:r>
              <w:rPr>
                <w:lang w:eastAsia="zh-CN"/>
              </w:rPr>
              <w:t>脉冲</w:t>
            </w:r>
          </w:p>
        </w:tc>
      </w:tr>
      <w:tr w:rsidR="00C45FF4" w:rsidRPr="00E42BA0" w:rsidTr="001A65E0">
        <w:trPr>
          <w:cantSplit/>
          <w:jc w:val="center"/>
        </w:trPr>
        <w:tc>
          <w:tcPr>
            <w:tcW w:w="2972" w:type="dxa"/>
          </w:tcPr>
          <w:p w:rsidR="00C45FF4" w:rsidRPr="00761899" w:rsidRDefault="00C45FF4" w:rsidP="00C45FF4">
            <w:pPr>
              <w:rPr>
                <w:lang w:eastAsia="zh-CN"/>
              </w:rPr>
            </w:pPr>
            <w:r w:rsidRPr="00761899">
              <w:rPr>
                <w:rFonts w:hint="eastAsia"/>
                <w:lang w:eastAsia="zh-CN"/>
              </w:rPr>
              <w:t>线性调频带宽（</w:t>
            </w:r>
            <w:r w:rsidRPr="00761899">
              <w:rPr>
                <w:rFonts w:hint="eastAsia"/>
                <w:lang w:eastAsia="zh-CN"/>
              </w:rPr>
              <w:t>MHz</w:t>
            </w:r>
            <w:r w:rsidRPr="00761899">
              <w:rPr>
                <w:rFonts w:hint="eastAsia"/>
                <w:lang w:eastAsia="zh-CN"/>
              </w:rPr>
              <w:t>）</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10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400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450</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1 200</w:t>
            </w:r>
          </w:p>
        </w:tc>
      </w:tr>
      <w:tr w:rsidR="00C45FF4" w:rsidRPr="00E42BA0" w:rsidTr="001A65E0">
        <w:trPr>
          <w:cantSplit/>
          <w:jc w:val="center"/>
        </w:trPr>
        <w:tc>
          <w:tcPr>
            <w:tcW w:w="2972" w:type="dxa"/>
          </w:tcPr>
          <w:p w:rsidR="00C45FF4" w:rsidRPr="00761899" w:rsidRDefault="00C45FF4" w:rsidP="00C45FF4">
            <w:pPr>
              <w:rPr>
                <w:lang w:eastAsia="zh-CN"/>
              </w:rPr>
            </w:pPr>
            <w:r w:rsidRPr="00761899">
              <w:rPr>
                <w:rFonts w:hint="eastAsia"/>
                <w:lang w:eastAsia="zh-CN"/>
              </w:rPr>
              <w:t>脉冲持续时间（</w:t>
            </w:r>
            <w:r w:rsidRPr="00761899">
              <w:rPr>
                <w:rFonts w:hint="eastAsia"/>
                <w:lang w:eastAsia="zh-CN"/>
              </w:rPr>
              <w:t>ms</w:t>
            </w:r>
            <w:r w:rsidRPr="00761899">
              <w:rPr>
                <w:rFonts w:hint="eastAsia"/>
                <w:lang w:eastAsia="zh-CN"/>
              </w:rPr>
              <w:t>）</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33.8</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10-80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1-10</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50</w:t>
            </w:r>
          </w:p>
        </w:tc>
      </w:tr>
      <w:tr w:rsidR="00C45FF4" w:rsidRPr="00E42BA0" w:rsidTr="001A65E0">
        <w:trPr>
          <w:cantSplit/>
          <w:jc w:val="center"/>
        </w:trPr>
        <w:tc>
          <w:tcPr>
            <w:tcW w:w="2972" w:type="dxa"/>
          </w:tcPr>
          <w:p w:rsidR="00C45FF4" w:rsidRPr="00761899" w:rsidRDefault="00C45FF4" w:rsidP="00C45FF4">
            <w:pPr>
              <w:rPr>
                <w:lang w:eastAsia="zh-CN"/>
              </w:rPr>
            </w:pPr>
            <w:r w:rsidRPr="00761899">
              <w:rPr>
                <w:rFonts w:hint="eastAsia"/>
                <w:lang w:eastAsia="zh-CN"/>
              </w:rPr>
              <w:t>脉冲重复速度（</w:t>
            </w:r>
            <w:r w:rsidRPr="00761899">
              <w:rPr>
                <w:rFonts w:hint="eastAsia"/>
                <w:lang w:eastAsia="zh-CN"/>
              </w:rPr>
              <w:t>pps</w:t>
            </w:r>
            <w:r w:rsidRPr="00761899">
              <w:rPr>
                <w:rFonts w:hint="eastAsia"/>
                <w:lang w:eastAsia="zh-CN"/>
              </w:rPr>
              <w:t>）</w:t>
            </w:r>
          </w:p>
        </w:tc>
        <w:tc>
          <w:tcPr>
            <w:tcW w:w="1418" w:type="dxa"/>
          </w:tcPr>
          <w:p w:rsidR="00C45FF4" w:rsidRPr="00E42BA0" w:rsidRDefault="00C45FF4" w:rsidP="00C45FF4">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rPr>
                <w:lang w:eastAsia="zh-CN"/>
              </w:rPr>
            </w:pPr>
            <w:r w:rsidRPr="00E42BA0">
              <w:rPr>
                <w:lang w:eastAsia="zh-CN"/>
              </w:rPr>
              <w:t>1 736</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2 000-4 500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410-515</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6 000</w:t>
            </w:r>
          </w:p>
        </w:tc>
      </w:tr>
      <w:tr w:rsidR="00C45FF4" w:rsidRPr="00E42BA0" w:rsidTr="001A65E0">
        <w:trPr>
          <w:cantSplit/>
          <w:jc w:val="center"/>
        </w:trPr>
        <w:tc>
          <w:tcPr>
            <w:tcW w:w="2972" w:type="dxa"/>
          </w:tcPr>
          <w:p w:rsidR="00C45FF4" w:rsidRPr="00761899" w:rsidRDefault="00C45FF4" w:rsidP="00C45FF4">
            <w:pPr>
              <w:rPr>
                <w:lang w:eastAsia="zh-CN"/>
              </w:rPr>
            </w:pPr>
            <w:r w:rsidRPr="00761899">
              <w:rPr>
                <w:rFonts w:hint="eastAsia"/>
                <w:lang w:eastAsia="zh-CN"/>
              </w:rPr>
              <w:t>占空比（</w:t>
            </w:r>
            <w:r w:rsidRPr="00761899">
              <w:rPr>
                <w:rFonts w:hint="eastAsia"/>
                <w:lang w:eastAsia="zh-CN"/>
              </w:rPr>
              <w:t>%</w:t>
            </w:r>
            <w:r w:rsidRPr="00761899">
              <w:rPr>
                <w:rFonts w:hint="eastAsia"/>
                <w:lang w:eastAsia="zh-CN"/>
              </w:rPr>
              <w:t>）</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5.9</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rPr>
                <w:lang w:eastAsia="zh-CN"/>
              </w:rPr>
            </w:pPr>
            <w:r w:rsidRPr="00E42BA0">
              <w:rPr>
                <w:lang w:eastAsia="zh-CN"/>
              </w:rPr>
              <w:t>2.0-28.0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0.04-0.5</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30</w:t>
            </w:r>
          </w:p>
        </w:tc>
      </w:tr>
      <w:tr w:rsidR="00C45FF4" w:rsidRPr="00E42BA0" w:rsidTr="001A65E0">
        <w:trPr>
          <w:cantSplit/>
          <w:jc w:val="center"/>
        </w:trPr>
        <w:tc>
          <w:tcPr>
            <w:tcW w:w="2972" w:type="dxa"/>
          </w:tcPr>
          <w:p w:rsidR="00C45FF4" w:rsidRPr="00761899" w:rsidRDefault="00C45FF4" w:rsidP="00C45FF4">
            <w:r w:rsidRPr="00761899">
              <w:rPr>
                <w:rFonts w:hint="eastAsia"/>
              </w:rPr>
              <w:t>距离向压缩比</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338</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&lt; 12 000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450-4 500</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60 000</w:t>
            </w:r>
          </w:p>
        </w:tc>
      </w:tr>
      <w:tr w:rsidR="00C45FF4" w:rsidRPr="00E42BA0" w:rsidTr="001A65E0">
        <w:trPr>
          <w:cantSplit/>
          <w:jc w:val="center"/>
        </w:trPr>
        <w:tc>
          <w:tcPr>
            <w:tcW w:w="2972" w:type="dxa"/>
          </w:tcPr>
          <w:p w:rsidR="00C45FF4" w:rsidRPr="00761899" w:rsidRDefault="00C45FF4" w:rsidP="00C45FF4">
            <w:r w:rsidRPr="00761899">
              <w:rPr>
                <w:rFonts w:hint="eastAsia"/>
              </w:rPr>
              <w:t>天线类型</w:t>
            </w:r>
          </w:p>
        </w:tc>
        <w:tc>
          <w:tcPr>
            <w:tcW w:w="1418" w:type="dxa"/>
          </w:tcPr>
          <w:p w:rsidR="00C45FF4" w:rsidRPr="00E42BA0" w:rsidRDefault="00C45FF4" w:rsidP="00C45FF4">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046BCF">
              <w:rPr>
                <w:rFonts w:hint="eastAsia"/>
              </w:rPr>
              <w:t>开槽波导</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Pr>
                <w:rFonts w:hint="eastAsia"/>
              </w:rPr>
              <w:t>平面</w:t>
            </w:r>
            <w:r w:rsidRPr="00046BCF">
              <w:rPr>
                <w:rFonts w:hint="eastAsia"/>
              </w:rPr>
              <w:t>阵</w:t>
            </w:r>
          </w:p>
        </w:tc>
        <w:tc>
          <w:tcPr>
            <w:tcW w:w="1701" w:type="dxa"/>
          </w:tcPr>
          <w:p w:rsidR="00C45FF4" w:rsidRPr="00E42BA0" w:rsidRDefault="00C45FF4" w:rsidP="00C45FF4">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046BCF">
              <w:rPr>
                <w:rFonts w:hint="eastAsia"/>
              </w:rPr>
              <w:t>平面相控阵</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Pr>
                <w:rFonts w:hint="eastAsia"/>
              </w:rPr>
              <w:t>平面</w:t>
            </w:r>
            <w:r w:rsidRPr="00046BCF">
              <w:rPr>
                <w:rFonts w:hint="eastAsia"/>
              </w:rPr>
              <w:t>阵</w:t>
            </w:r>
          </w:p>
        </w:tc>
      </w:tr>
      <w:tr w:rsidR="00C45FF4" w:rsidRPr="00E42BA0" w:rsidTr="001A65E0">
        <w:trPr>
          <w:cantSplit/>
          <w:jc w:val="center"/>
        </w:trPr>
        <w:tc>
          <w:tcPr>
            <w:tcW w:w="2972" w:type="dxa"/>
          </w:tcPr>
          <w:p w:rsidR="00C45FF4" w:rsidRPr="00761899" w:rsidRDefault="00C45FF4" w:rsidP="00C45FF4">
            <w:pPr>
              <w:rPr>
                <w:lang w:eastAsia="zh-CN"/>
              </w:rPr>
            </w:pPr>
            <w:r w:rsidRPr="00761899">
              <w:rPr>
                <w:rFonts w:hint="eastAsia"/>
                <w:lang w:eastAsia="zh-CN"/>
              </w:rPr>
              <w:t>天线峰值增益（</w:t>
            </w:r>
            <w:r w:rsidRPr="00761899">
              <w:rPr>
                <w:rFonts w:hint="eastAsia"/>
                <w:lang w:eastAsia="zh-CN"/>
              </w:rPr>
              <w:t>dBi</w:t>
            </w:r>
            <w:r w:rsidRPr="00761899">
              <w:rPr>
                <w:rFonts w:hint="eastAsia"/>
                <w:lang w:eastAsia="zh-CN"/>
              </w:rPr>
              <w:t>）</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44.0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44.0-46.0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39.5-42.5</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47.0</w:t>
            </w:r>
          </w:p>
        </w:tc>
      </w:tr>
      <w:tr w:rsidR="00C45FF4" w:rsidRPr="00E42BA0" w:rsidTr="001A65E0">
        <w:trPr>
          <w:cantSplit/>
          <w:jc w:val="center"/>
        </w:trPr>
        <w:tc>
          <w:tcPr>
            <w:tcW w:w="2972" w:type="dxa"/>
          </w:tcPr>
          <w:p w:rsidR="00C45FF4" w:rsidRDefault="00C45FF4" w:rsidP="00C45FF4">
            <w:r w:rsidRPr="00761899">
              <w:t>e.i.r.p. (dBW)</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75.8</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83.0</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83.5-88.5</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85.5</w:t>
            </w:r>
          </w:p>
        </w:tc>
      </w:tr>
      <w:tr w:rsidR="00C45FF4" w:rsidRPr="00E42BA0" w:rsidTr="001A65E0">
        <w:trPr>
          <w:cantSplit/>
          <w:jc w:val="center"/>
        </w:trPr>
        <w:tc>
          <w:tcPr>
            <w:tcW w:w="2972" w:type="dxa"/>
          </w:tcPr>
          <w:p w:rsidR="00C45FF4" w:rsidRPr="00076C29" w:rsidRDefault="00C45FF4" w:rsidP="00C45FF4">
            <w:r w:rsidRPr="00076C29">
              <w:rPr>
                <w:rFonts w:hint="eastAsia"/>
              </w:rPr>
              <w:t>天线</w:t>
            </w:r>
            <w:r>
              <w:rPr>
                <w:rFonts w:hint="eastAsia"/>
                <w:lang w:eastAsia="zh-CN"/>
              </w:rPr>
              <w:t>偏离天底的</w:t>
            </w:r>
            <w:r w:rsidRPr="00076C29">
              <w:rPr>
                <w:rFonts w:hint="eastAsia"/>
              </w:rPr>
              <w:t>方向</w:t>
            </w:r>
          </w:p>
        </w:tc>
        <w:tc>
          <w:tcPr>
            <w:tcW w:w="1418"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20</w:t>
            </w:r>
            <w:r>
              <w:t>°</w:t>
            </w:r>
            <w:r>
              <w:rPr>
                <w:rFonts w:hint="eastAsia"/>
                <w:lang w:eastAsia="zh-CN"/>
              </w:rPr>
              <w:t>至</w:t>
            </w:r>
            <w:r w:rsidRPr="00E42BA0">
              <w:t>55</w:t>
            </w:r>
            <w:r>
              <w:t>°</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34</w:t>
            </w:r>
            <w:r>
              <w:t>°</w:t>
            </w:r>
          </w:p>
        </w:tc>
        <w:tc>
          <w:tcPr>
            <w:tcW w:w="1701"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20</w:t>
            </w:r>
            <w:r>
              <w:t>°</w:t>
            </w:r>
            <w:r>
              <w:rPr>
                <w:rFonts w:hint="eastAsia"/>
                <w:lang w:eastAsia="zh-CN"/>
              </w:rPr>
              <w:t>至</w:t>
            </w:r>
            <w:r w:rsidRPr="00E42BA0">
              <w:t>44</w:t>
            </w:r>
            <w:r>
              <w:t>°</w:t>
            </w:r>
          </w:p>
        </w:tc>
        <w:tc>
          <w:tcPr>
            <w:tcW w:w="1847" w:type="dxa"/>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18.5°</w:t>
            </w:r>
            <w:r>
              <w:rPr>
                <w:rFonts w:hint="eastAsia"/>
                <w:lang w:eastAsia="zh-CN"/>
              </w:rPr>
              <w:t>至</w:t>
            </w:r>
            <w:r w:rsidRPr="00E42BA0">
              <w:t>49.3°</w:t>
            </w:r>
          </w:p>
        </w:tc>
      </w:tr>
      <w:tr w:rsidR="00C45FF4" w:rsidRPr="00E42BA0" w:rsidTr="001A65E0">
        <w:trPr>
          <w:cantSplit/>
          <w:jc w:val="center"/>
        </w:trPr>
        <w:tc>
          <w:tcPr>
            <w:tcW w:w="2972" w:type="dxa"/>
          </w:tcPr>
          <w:p w:rsidR="00C45FF4" w:rsidRPr="00076C29" w:rsidRDefault="00C45FF4" w:rsidP="00C45FF4">
            <w:r w:rsidRPr="00076C29">
              <w:rPr>
                <w:rFonts w:hint="eastAsia"/>
              </w:rPr>
              <w:t>天线波束宽度</w:t>
            </w:r>
          </w:p>
        </w:tc>
        <w:tc>
          <w:tcPr>
            <w:tcW w:w="1418" w:type="dxa"/>
          </w:tcPr>
          <w:p w:rsidR="00C45FF4" w:rsidRPr="00E42BA0" w:rsidRDefault="00C45FF4" w:rsidP="00C45FF4">
            <w:pPr>
              <w:pStyle w:val="Tabletext"/>
              <w:keepLines/>
              <w:tabs>
                <w:tab w:val="clear" w:pos="284"/>
                <w:tab w:val="clear" w:pos="567"/>
                <w:tab w:val="clear" w:pos="3119"/>
                <w:tab w:val="clear" w:pos="3686"/>
                <w:tab w:val="clear" w:pos="3969"/>
                <w:tab w:val="left" w:leader="dot" w:pos="7938"/>
                <w:tab w:val="center" w:pos="9526"/>
              </w:tabs>
              <w:jc w:val="center"/>
            </w:pPr>
            <w:r w:rsidRPr="00E42BA0">
              <w:t>5.5</w:t>
            </w:r>
            <w:r>
              <w:t>°</w:t>
            </w:r>
            <w:r>
              <w:t>（</w:t>
            </w:r>
            <w:r w:rsidRPr="00E42BA0">
              <w:t>El</w:t>
            </w:r>
            <w:r>
              <w:t>）</w:t>
            </w:r>
            <w:r w:rsidRPr="00E42BA0">
              <w:br/>
              <w:t>0.14</w:t>
            </w:r>
            <w:r>
              <w:t>°</w:t>
            </w:r>
            <w:r>
              <w:t>（</w:t>
            </w:r>
            <w:r w:rsidRPr="00E42BA0">
              <w:t>Az</w:t>
            </w:r>
            <w:r>
              <w:t>）</w:t>
            </w:r>
          </w:p>
        </w:tc>
        <w:tc>
          <w:tcPr>
            <w:tcW w:w="1701" w:type="dxa"/>
          </w:tcPr>
          <w:p w:rsidR="00C45FF4" w:rsidRPr="00E42BA0" w:rsidRDefault="00C45FF4" w:rsidP="00C45FF4">
            <w:pPr>
              <w:pStyle w:val="Tabletext"/>
              <w:keepLines/>
              <w:tabs>
                <w:tab w:val="clear" w:pos="284"/>
                <w:tab w:val="clear" w:pos="567"/>
                <w:tab w:val="clear" w:pos="851"/>
                <w:tab w:val="clear" w:pos="1134"/>
                <w:tab w:val="clear" w:pos="3119"/>
                <w:tab w:val="clear" w:pos="3686"/>
                <w:tab w:val="clear" w:pos="3969"/>
                <w:tab w:val="left" w:leader="dot" w:pos="7938"/>
                <w:tab w:val="center" w:pos="9526"/>
              </w:tabs>
              <w:ind w:left="131"/>
              <w:jc w:val="center"/>
            </w:pPr>
            <w:r w:rsidRPr="00E42BA0">
              <w:t>1.6-2.3</w:t>
            </w:r>
            <w:r>
              <w:t>°</w:t>
            </w:r>
            <w:r>
              <w:t>（</w:t>
            </w:r>
            <w:r w:rsidRPr="00E42BA0">
              <w:t>El</w:t>
            </w:r>
            <w:r>
              <w:t>）</w:t>
            </w:r>
            <w:r w:rsidRPr="00E42BA0">
              <w:br/>
              <w:t>0.3</w:t>
            </w:r>
            <w:r>
              <w:t>°</w:t>
            </w:r>
            <w:r>
              <w:t>（</w:t>
            </w:r>
            <w:r w:rsidRPr="00E42BA0">
              <w:t>Az</w:t>
            </w:r>
            <w:r>
              <w:t>）</w:t>
            </w:r>
          </w:p>
        </w:tc>
        <w:tc>
          <w:tcPr>
            <w:tcW w:w="1701" w:type="dxa"/>
          </w:tcPr>
          <w:p w:rsidR="00C45FF4" w:rsidRPr="00E42BA0" w:rsidRDefault="00C45FF4" w:rsidP="00C45FF4">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1.1-2.3</w:t>
            </w:r>
            <w:r>
              <w:t>°</w:t>
            </w:r>
            <w:r>
              <w:t>（</w:t>
            </w:r>
            <w:r w:rsidRPr="00E42BA0">
              <w:t>El</w:t>
            </w:r>
            <w:r>
              <w:t>）</w:t>
            </w:r>
            <w:r w:rsidRPr="00E42BA0">
              <w:br/>
              <w:t>1.15</w:t>
            </w:r>
            <w:r>
              <w:t>°</w:t>
            </w:r>
            <w:r>
              <w:t>（</w:t>
            </w:r>
            <w:r w:rsidRPr="00E42BA0">
              <w:t>Az</w:t>
            </w:r>
            <w:r>
              <w:t>）</w:t>
            </w:r>
          </w:p>
        </w:tc>
        <w:tc>
          <w:tcPr>
            <w:tcW w:w="1847" w:type="dxa"/>
          </w:tcPr>
          <w:p w:rsidR="00C45FF4" w:rsidRPr="00E42BA0" w:rsidRDefault="00C45FF4" w:rsidP="00C45FF4">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1.13°</w:t>
            </w:r>
            <w:r>
              <w:t>（</w:t>
            </w:r>
            <w:r w:rsidRPr="00E42BA0">
              <w:t>El</w:t>
            </w:r>
            <w:r>
              <w:t>）</w:t>
            </w:r>
            <w:r w:rsidRPr="00E42BA0">
              <w:br/>
              <w:t>0.53°</w:t>
            </w:r>
            <w:r>
              <w:t>（</w:t>
            </w:r>
            <w:r w:rsidRPr="00E42BA0">
              <w:t>Az</w:t>
            </w:r>
            <w:r>
              <w:t>）</w:t>
            </w:r>
          </w:p>
        </w:tc>
      </w:tr>
      <w:tr w:rsidR="00C45FF4" w:rsidRPr="00E42BA0" w:rsidTr="001A65E0">
        <w:trPr>
          <w:cantSplit/>
          <w:jc w:val="center"/>
        </w:trPr>
        <w:tc>
          <w:tcPr>
            <w:tcW w:w="2972" w:type="dxa"/>
          </w:tcPr>
          <w:p w:rsidR="00C45FF4" w:rsidRPr="00076C29" w:rsidRDefault="00C45FF4" w:rsidP="00C45FF4">
            <w:r w:rsidRPr="00076C29">
              <w:rPr>
                <w:rFonts w:hint="eastAsia"/>
              </w:rPr>
              <w:t>天线极化方式</w:t>
            </w:r>
          </w:p>
        </w:tc>
        <w:tc>
          <w:tcPr>
            <w:tcW w:w="1418" w:type="dxa"/>
          </w:tcPr>
          <w:p w:rsidR="00C45FF4" w:rsidRPr="00E42BA0" w:rsidRDefault="00C45FF4" w:rsidP="00C45FF4">
            <w:pPr>
              <w:pStyle w:val="Tabletext"/>
              <w:keepLines/>
              <w:tabs>
                <w:tab w:val="clear" w:pos="284"/>
                <w:tab w:val="clear" w:pos="3119"/>
                <w:tab w:val="clear" w:pos="3686"/>
                <w:tab w:val="clear" w:pos="3969"/>
                <w:tab w:val="left" w:leader="dot" w:pos="7938"/>
                <w:tab w:val="center" w:pos="9526"/>
              </w:tabs>
              <w:ind w:left="567" w:hanging="567"/>
              <w:jc w:val="center"/>
              <w:rPr>
                <w:lang w:eastAsia="zh-CN"/>
              </w:rPr>
            </w:pPr>
            <w:r>
              <w:rPr>
                <w:rFonts w:hint="eastAsia"/>
                <w:lang w:eastAsia="zh-CN"/>
              </w:rPr>
              <w:t>线性垂直</w:t>
            </w:r>
          </w:p>
        </w:tc>
        <w:tc>
          <w:tcPr>
            <w:tcW w:w="1701" w:type="dxa"/>
          </w:tcPr>
          <w:p w:rsidR="00C45FF4" w:rsidRPr="00E42BA0" w:rsidRDefault="00C45FF4" w:rsidP="00C45FF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leader="dot" w:pos="7938"/>
                <w:tab w:val="center" w:pos="9526"/>
              </w:tabs>
              <w:jc w:val="center"/>
            </w:pPr>
            <w:r>
              <w:rPr>
                <w:rFonts w:hint="eastAsia"/>
                <w:lang w:eastAsia="zh-CN"/>
              </w:rPr>
              <w:t>线性</w:t>
            </w:r>
            <w:r w:rsidRPr="00E42BA0">
              <w:t>HH</w:t>
            </w:r>
            <w:r>
              <w:rPr>
                <w:rFonts w:hint="eastAsia"/>
                <w:lang w:eastAsia="zh-CN"/>
              </w:rPr>
              <w:t>或</w:t>
            </w:r>
            <w:r w:rsidRPr="00E42BA0">
              <w:t>VV</w:t>
            </w:r>
          </w:p>
        </w:tc>
        <w:tc>
          <w:tcPr>
            <w:tcW w:w="1701" w:type="dxa"/>
          </w:tcPr>
          <w:p w:rsidR="00C45FF4" w:rsidRPr="00E42BA0" w:rsidRDefault="00C45FF4" w:rsidP="00C45FF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leader="dot" w:pos="7938"/>
                <w:tab w:val="center" w:pos="9526"/>
              </w:tabs>
              <w:ind w:hanging="11"/>
              <w:jc w:val="center"/>
            </w:pPr>
            <w:r>
              <w:rPr>
                <w:rFonts w:hint="eastAsia"/>
                <w:lang w:eastAsia="zh-CN"/>
              </w:rPr>
              <w:t>线性水平</w:t>
            </w:r>
            <w:r w:rsidRPr="00E42BA0">
              <w:t>/</w:t>
            </w:r>
            <w:r>
              <w:rPr>
                <w:rFonts w:hint="eastAsia"/>
                <w:lang w:eastAsia="zh-CN"/>
              </w:rPr>
              <w:t>垂直</w:t>
            </w:r>
          </w:p>
        </w:tc>
        <w:tc>
          <w:tcPr>
            <w:tcW w:w="1847" w:type="dxa"/>
          </w:tcPr>
          <w:p w:rsidR="00C45FF4" w:rsidRPr="00E42BA0" w:rsidRDefault="00C45FF4" w:rsidP="00C45FF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leader="dot" w:pos="7938"/>
                <w:tab w:val="center" w:pos="9526"/>
              </w:tabs>
              <w:ind w:left="131"/>
              <w:jc w:val="center"/>
            </w:pPr>
            <w:r>
              <w:rPr>
                <w:rFonts w:hint="eastAsia"/>
                <w:lang w:eastAsia="zh-CN"/>
              </w:rPr>
              <w:t>线性水平</w:t>
            </w:r>
            <w:r w:rsidRPr="00E42BA0">
              <w:t>/</w:t>
            </w:r>
            <w:r>
              <w:rPr>
                <w:rFonts w:hint="eastAsia"/>
                <w:lang w:eastAsia="zh-CN"/>
              </w:rPr>
              <w:t>垂直</w:t>
            </w:r>
          </w:p>
        </w:tc>
      </w:tr>
      <w:tr w:rsidR="00C45FF4" w:rsidRPr="00E42BA0" w:rsidTr="001A65E0">
        <w:trPr>
          <w:cantSplit/>
          <w:jc w:val="center"/>
        </w:trPr>
        <w:tc>
          <w:tcPr>
            <w:tcW w:w="2972" w:type="dxa"/>
            <w:tcBorders>
              <w:bottom w:val="single" w:sz="4" w:space="0" w:color="auto"/>
            </w:tcBorders>
          </w:tcPr>
          <w:p w:rsidR="00C45FF4" w:rsidRDefault="00C45FF4" w:rsidP="00C45FF4">
            <w:r w:rsidRPr="00076C29">
              <w:rPr>
                <w:rFonts w:hint="eastAsia"/>
              </w:rPr>
              <w:t>系统噪声温度（</w:t>
            </w:r>
            <w:r w:rsidRPr="00076C29">
              <w:rPr>
                <w:rFonts w:hint="eastAsia"/>
              </w:rPr>
              <w:t>K</w:t>
            </w:r>
            <w:r w:rsidRPr="00076C29">
              <w:rPr>
                <w:rFonts w:hint="eastAsia"/>
              </w:rPr>
              <w:t>）</w:t>
            </w:r>
          </w:p>
        </w:tc>
        <w:tc>
          <w:tcPr>
            <w:tcW w:w="1418" w:type="dxa"/>
            <w:tcBorders>
              <w:bottom w:val="single" w:sz="4" w:space="0" w:color="auto"/>
            </w:tcBorders>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551</w:t>
            </w:r>
          </w:p>
        </w:tc>
        <w:tc>
          <w:tcPr>
            <w:tcW w:w="1701" w:type="dxa"/>
            <w:tcBorders>
              <w:bottom w:val="single" w:sz="4" w:space="0" w:color="auto"/>
            </w:tcBorders>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500</w:t>
            </w:r>
          </w:p>
        </w:tc>
        <w:tc>
          <w:tcPr>
            <w:tcW w:w="1701" w:type="dxa"/>
            <w:tcBorders>
              <w:bottom w:val="single" w:sz="4" w:space="0" w:color="auto"/>
            </w:tcBorders>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600</w:t>
            </w:r>
          </w:p>
        </w:tc>
        <w:tc>
          <w:tcPr>
            <w:tcW w:w="1847" w:type="dxa"/>
            <w:tcBorders>
              <w:bottom w:val="single" w:sz="4" w:space="0" w:color="auto"/>
            </w:tcBorders>
          </w:tcPr>
          <w:p w:rsidR="00C45FF4" w:rsidRPr="00E42BA0" w:rsidRDefault="00C45FF4" w:rsidP="00C45FF4">
            <w:pPr>
              <w:pStyle w:val="Tabletext"/>
              <w:keepLines/>
              <w:tabs>
                <w:tab w:val="clear" w:pos="3119"/>
                <w:tab w:val="clear" w:pos="3686"/>
                <w:tab w:val="clear" w:pos="3969"/>
                <w:tab w:val="left" w:leader="dot" w:pos="7938"/>
                <w:tab w:val="center" w:pos="9526"/>
              </w:tabs>
              <w:ind w:left="567" w:hanging="567"/>
              <w:jc w:val="center"/>
            </w:pPr>
            <w:r w:rsidRPr="00E42BA0">
              <w:t>500</w:t>
            </w:r>
          </w:p>
        </w:tc>
      </w:tr>
      <w:tr w:rsidR="00C45FF4" w:rsidRPr="006922C6" w:rsidTr="00C45FF4">
        <w:trPr>
          <w:cantSplit/>
          <w:jc w:val="center"/>
        </w:trPr>
        <w:tc>
          <w:tcPr>
            <w:tcW w:w="9639" w:type="dxa"/>
            <w:gridSpan w:val="5"/>
            <w:tcBorders>
              <w:left w:val="nil"/>
              <w:bottom w:val="nil"/>
              <w:right w:val="nil"/>
            </w:tcBorders>
          </w:tcPr>
          <w:p w:rsidR="00C45FF4" w:rsidRPr="000C4A28" w:rsidRDefault="00C45FF4" w:rsidP="00C45FF4">
            <w:pPr>
              <w:pStyle w:val="Tabletext"/>
              <w:keepLines/>
              <w:tabs>
                <w:tab w:val="left" w:leader="dot" w:pos="7938"/>
                <w:tab w:val="center" w:pos="9526"/>
              </w:tabs>
              <w:spacing w:before="120"/>
              <w:ind w:left="567" w:hanging="567"/>
              <w:rPr>
                <w:lang w:val="en-US" w:eastAsia="zh-CN"/>
              </w:rPr>
            </w:pPr>
            <w:r>
              <w:rPr>
                <w:vertAlign w:val="superscript"/>
                <w:lang w:val="en-US" w:eastAsia="zh-CN"/>
              </w:rPr>
              <w:t>（</w:t>
            </w:r>
            <w:r w:rsidRPr="000C4A28">
              <w:rPr>
                <w:vertAlign w:val="superscript"/>
                <w:lang w:val="en-US" w:eastAsia="zh-CN"/>
              </w:rPr>
              <w:t>*</w:t>
            </w:r>
            <w:r>
              <w:rPr>
                <w:vertAlign w:val="superscript"/>
                <w:lang w:val="en-US" w:eastAsia="zh-CN"/>
              </w:rPr>
              <w:t>）</w:t>
            </w:r>
            <w:r w:rsidRPr="000C4A28">
              <w:rPr>
                <w:lang w:val="en-US" w:eastAsia="zh-CN"/>
              </w:rPr>
              <w:tab/>
            </w:r>
            <w:r>
              <w:rPr>
                <w:rFonts w:hint="eastAsia"/>
                <w:lang w:val="en-US" w:eastAsia="zh-CN"/>
              </w:rPr>
              <w:t>最终数值取决于</w:t>
            </w:r>
            <w:r>
              <w:rPr>
                <w:lang w:val="en-US" w:eastAsia="zh-CN"/>
              </w:rPr>
              <w:t>WRC-15</w:t>
            </w:r>
            <w:r>
              <w:rPr>
                <w:rFonts w:hint="eastAsia"/>
                <w:lang w:val="en-US" w:eastAsia="zh-CN"/>
              </w:rPr>
              <w:t>议项</w:t>
            </w:r>
            <w:r>
              <w:rPr>
                <w:rFonts w:hint="eastAsia"/>
                <w:lang w:val="en-US" w:eastAsia="zh-CN"/>
              </w:rPr>
              <w:t>1.12</w:t>
            </w:r>
            <w:r>
              <w:rPr>
                <w:rFonts w:hint="eastAsia"/>
                <w:lang w:val="en-US" w:eastAsia="zh-CN"/>
              </w:rPr>
              <w:t>做出的决定。</w:t>
            </w:r>
          </w:p>
        </w:tc>
      </w:tr>
    </w:tbl>
    <w:p w:rsidR="00C45FF4" w:rsidRPr="000C4A28" w:rsidRDefault="00C45FF4" w:rsidP="00C45FF4">
      <w:pPr>
        <w:pStyle w:val="Tablefin"/>
        <w:rPr>
          <w:lang w:eastAsia="zh-CN"/>
        </w:rPr>
      </w:pPr>
      <w:bookmarkStart w:id="15" w:name="_Ref136327269"/>
    </w:p>
    <w:p w:rsidR="00C45FF4" w:rsidRPr="000C4A28" w:rsidRDefault="00C45FF4" w:rsidP="00C45FF4">
      <w:pPr>
        <w:overflowPunct/>
        <w:autoSpaceDE/>
        <w:autoSpaceDN/>
        <w:adjustRightInd/>
        <w:spacing w:before="0"/>
        <w:textAlignment w:val="auto"/>
        <w:rPr>
          <w:caps/>
          <w:sz w:val="20"/>
          <w:lang w:val="en-US" w:eastAsia="zh-CN"/>
        </w:rPr>
      </w:pPr>
      <w:r w:rsidRPr="000C4A28">
        <w:rPr>
          <w:lang w:val="en-US" w:eastAsia="zh-CN"/>
        </w:rPr>
        <w:br w:type="page"/>
      </w:r>
    </w:p>
    <w:p w:rsidR="00C45FF4" w:rsidRPr="000C4A28" w:rsidRDefault="00C45FF4" w:rsidP="00C45FF4">
      <w:pPr>
        <w:pStyle w:val="TableNo"/>
        <w:rPr>
          <w:lang w:val="en-US"/>
        </w:rPr>
      </w:pPr>
      <w:r>
        <w:rPr>
          <w:lang w:val="en-US"/>
        </w:rPr>
        <w:t>表</w:t>
      </w:r>
      <w:bookmarkEnd w:id="15"/>
      <w:r w:rsidRPr="000C4A28">
        <w:rPr>
          <w:lang w:val="en-US"/>
        </w:rPr>
        <w:t>5</w:t>
      </w:r>
    </w:p>
    <w:p w:rsidR="00C45FF4" w:rsidRPr="000C4A28" w:rsidRDefault="00C45FF4" w:rsidP="00C45FF4">
      <w:pPr>
        <w:pStyle w:val="Tabletitle"/>
        <w:rPr>
          <w:lang w:val="en-US"/>
        </w:rPr>
      </w:pPr>
      <w:r>
        <w:t>9.6 GHz</w:t>
      </w:r>
      <w:r>
        <w:rPr>
          <w:rFonts w:hint="eastAsia"/>
        </w:rPr>
        <w:t>附近的</w:t>
      </w:r>
      <w:r>
        <w:t>SAR1</w:t>
      </w:r>
      <w:r>
        <w:rPr>
          <w:rFonts w:hint="eastAsia"/>
        </w:rPr>
        <w:t>天线增益模式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38"/>
        <w:gridCol w:w="5128"/>
        <w:gridCol w:w="2673"/>
      </w:tblGrid>
      <w:tr w:rsidR="00C45FF4" w:rsidRPr="00CF2111" w:rsidTr="00AA1BBF">
        <w:trPr>
          <w:cantSplit/>
          <w:tblHeader/>
          <w:jc w:val="center"/>
        </w:trPr>
        <w:tc>
          <w:tcPr>
            <w:tcW w:w="1838" w:type="dxa"/>
          </w:tcPr>
          <w:p w:rsidR="00C45FF4" w:rsidRPr="00526B56" w:rsidRDefault="008E535B" w:rsidP="00C45FF4">
            <w:pPr>
              <w:pStyle w:val="Tablehead"/>
              <w:rPr>
                <w:rFonts w:ascii="Times New Roman Bold Greek" w:hAnsi="Times New Roman Bold Greek"/>
                <w:lang w:val="en-US"/>
              </w:rPr>
            </w:pPr>
            <w:r>
              <w:rPr>
                <w:rFonts w:ascii="Times New Roman Bold Greek" w:hAnsi="Times New Roman Bold Greek" w:hint="eastAsia"/>
                <w:lang w:val="en-US"/>
              </w:rPr>
              <w:t>模</w:t>
            </w:r>
            <w:r w:rsidR="00C45FF4" w:rsidRPr="00526B56">
              <w:rPr>
                <w:rFonts w:ascii="Times New Roman Bold Greek" w:hAnsi="Times New Roman Bold Greek" w:hint="eastAsia"/>
                <w:lang w:val="en-US"/>
              </w:rPr>
              <w:t>式</w:t>
            </w:r>
          </w:p>
        </w:tc>
        <w:tc>
          <w:tcPr>
            <w:tcW w:w="5128" w:type="dxa"/>
          </w:tcPr>
          <w:p w:rsidR="00C45FF4" w:rsidRPr="00526B56" w:rsidRDefault="00C45FF4" w:rsidP="00C45FF4">
            <w:pPr>
              <w:pStyle w:val="Tablehead"/>
              <w:rPr>
                <w:rFonts w:ascii="Times New Roman Bold Greek" w:hAnsi="Times New Roman Bold Greek"/>
                <w:lang w:val="en-US" w:eastAsia="zh-CN"/>
              </w:rPr>
            </w:pPr>
            <w:r w:rsidRPr="00526B56">
              <w:rPr>
                <w:rFonts w:ascii="Times New Roman Bold Greek" w:hAnsi="Times New Roman Bold Greek" w:hint="eastAsia"/>
                <w:lang w:val="en-US" w:eastAsia="zh-CN"/>
              </w:rPr>
              <w:t>增益</w:t>
            </w:r>
            <w:r w:rsidRPr="00526B56">
              <w:rPr>
                <w:rFonts w:ascii="Times New Roman Bold Greek" w:hAnsi="Times New Roman Bold Greek"/>
                <w:lang w:val="en-US" w:eastAsia="zh-CN"/>
              </w:rPr>
              <w:t>G(</w:t>
            </w:r>
            <w:r w:rsidRPr="00526B56">
              <w:rPr>
                <w:rFonts w:ascii="Times New Roman Bold Greek" w:hAnsi="Times New Roman Bold Greek"/>
                <w:lang w:val="en-US"/>
              </w:rPr>
              <w:t>θ</w:t>
            </w:r>
            <w:r w:rsidRPr="00526B56">
              <w:rPr>
                <w:rFonts w:ascii="Times New Roman Bold Greek" w:hAnsi="Times New Roman Bold Greek"/>
                <w:lang w:val="en-US" w:eastAsia="zh-CN"/>
              </w:rPr>
              <w:t>) (dBi)</w:t>
            </w:r>
            <w:r w:rsidRPr="00526B56">
              <w:rPr>
                <w:rFonts w:ascii="Times New Roman Bold Greek" w:hAnsi="Times New Roman Bold Greek" w:hint="eastAsia"/>
                <w:lang w:val="en-US" w:eastAsia="zh-CN"/>
              </w:rPr>
              <w:t>是离轴角</w:t>
            </w:r>
            <w:r w:rsidRPr="00526B56">
              <w:rPr>
                <w:rFonts w:ascii="Times New Roman Bold Greek" w:hAnsi="Times New Roman Bold Greek"/>
                <w:lang w:val="en-US"/>
              </w:rPr>
              <w:t>θ</w:t>
            </w:r>
            <w:r w:rsidRPr="00526B56">
              <w:rPr>
                <w:rFonts w:ascii="Times New Roman Bold Greek" w:hAnsi="Times New Roman Bold Greek" w:hint="eastAsia"/>
                <w:lang w:val="en-US" w:eastAsia="zh-CN"/>
              </w:rPr>
              <w:t>的函数</w:t>
            </w:r>
            <w:r w:rsidRPr="00526B56">
              <w:rPr>
                <w:rFonts w:ascii="Times New Roman Bold Greek" w:hAnsi="Times New Roman Bold Greek"/>
                <w:lang w:val="en-US" w:eastAsia="zh-CN"/>
              </w:rPr>
              <w:br/>
            </w:r>
            <w:r w:rsidRPr="00526B56">
              <w:rPr>
                <w:rFonts w:ascii="Times New Roman Bold Greek" w:hAnsi="Times New Roman Bold Greek" w:hint="eastAsia"/>
                <w:lang w:val="en-US" w:eastAsia="zh-CN"/>
              </w:rPr>
              <w:t>（度）</w:t>
            </w:r>
          </w:p>
        </w:tc>
        <w:tc>
          <w:tcPr>
            <w:tcW w:w="2673" w:type="dxa"/>
          </w:tcPr>
          <w:p w:rsidR="00C45FF4" w:rsidRPr="00526B56" w:rsidRDefault="00C45FF4" w:rsidP="00C45FF4">
            <w:pPr>
              <w:pStyle w:val="Tablehead"/>
              <w:rPr>
                <w:rFonts w:ascii="Times New Roman Bold Greek" w:hAnsi="Times New Roman Bold Greek"/>
                <w:lang w:val="en-US"/>
              </w:rPr>
            </w:pPr>
            <w:r w:rsidRPr="00526B56">
              <w:rPr>
                <w:rFonts w:ascii="Times New Roman Bold Greek" w:hAnsi="Times New Roman Bold Greek" w:hint="eastAsia"/>
                <w:lang w:val="en-US"/>
              </w:rPr>
              <w:t>角度范围</w:t>
            </w:r>
            <w:r w:rsidRPr="00526B56">
              <w:rPr>
                <w:rFonts w:ascii="Times New Roman Bold Greek" w:hAnsi="Times New Roman Bold Greek"/>
                <w:lang w:val="en-US"/>
              </w:rPr>
              <w:br/>
            </w:r>
            <w:r w:rsidRPr="00526B56">
              <w:rPr>
                <w:rFonts w:ascii="Times New Roman Bold Greek" w:hAnsi="Times New Roman Bold Greek" w:hint="eastAsia"/>
                <w:lang w:val="en-US"/>
              </w:rPr>
              <w:t>（度）</w:t>
            </w:r>
          </w:p>
        </w:tc>
      </w:tr>
      <w:tr w:rsidR="00C45FF4" w:rsidRPr="00E42BA0" w:rsidTr="00AA1BBF">
        <w:trPr>
          <w:cantSplit/>
          <w:jc w:val="center"/>
        </w:trPr>
        <w:tc>
          <w:tcPr>
            <w:tcW w:w="1838" w:type="dxa"/>
          </w:tcPr>
          <w:p w:rsidR="00C45FF4" w:rsidRDefault="00C45FF4" w:rsidP="00C45FF4">
            <w:pPr>
              <w:pStyle w:val="Tabletext"/>
              <w:jc w:val="left"/>
            </w:pPr>
            <w:r>
              <w:rPr>
                <w:rFonts w:hint="eastAsia"/>
              </w:rPr>
              <w:t>垂直（仰角）</w:t>
            </w:r>
          </w:p>
        </w:tc>
        <w:tc>
          <w:tcPr>
            <w:tcW w:w="5128" w:type="dxa"/>
          </w:tcPr>
          <w:p w:rsidR="00C45FF4" w:rsidRPr="00C45FF4" w:rsidRDefault="00C45FF4" w:rsidP="00C45FF4">
            <w:pPr>
              <w:pStyle w:val="Tabletext"/>
              <w:keepLines/>
              <w:tabs>
                <w:tab w:val="left" w:leader="dot" w:pos="7938"/>
                <w:tab w:val="center" w:pos="9526"/>
              </w:tabs>
              <w:ind w:left="567" w:hanging="567"/>
              <w:jc w:val="center"/>
            </w:pPr>
            <w:r w:rsidRPr="00C45FF4">
              <w:rPr>
                <w:i/>
                <w:iCs/>
              </w:rPr>
              <w:t>G</w:t>
            </w:r>
            <w:r w:rsidRPr="00C45FF4">
              <w:rPr>
                <w:i/>
                <w:iCs/>
                <w:vertAlign w:val="subscript"/>
              </w:rPr>
              <w:t>v</w:t>
            </w:r>
            <w:r w:rsidRPr="00C45FF4">
              <w:t>（</w:t>
            </w:r>
            <w:r w:rsidRPr="00E42BA0">
              <w:t>θ</w:t>
            </w:r>
            <w:r w:rsidRPr="00C45FF4">
              <w:rPr>
                <w:i/>
                <w:iCs/>
                <w:vertAlign w:val="subscript"/>
              </w:rPr>
              <w:t>v</w:t>
            </w:r>
            <w:r w:rsidRPr="00C45FF4">
              <w:t>）</w:t>
            </w:r>
            <w:r w:rsidRPr="00C45FF4">
              <w:t xml:space="preserve"> = 44.0 – 0.397</w:t>
            </w:r>
            <w:r w:rsidRPr="00C45FF4">
              <w:t>（</w:t>
            </w:r>
            <w:r w:rsidRPr="00E42BA0">
              <w:t>θ</w:t>
            </w:r>
            <w:r w:rsidRPr="00C45FF4">
              <w:rPr>
                <w:i/>
                <w:iCs/>
                <w:vertAlign w:val="subscript"/>
              </w:rPr>
              <w:t>v</w:t>
            </w:r>
            <w:r w:rsidRPr="00C45FF4">
              <w:t>）</w:t>
            </w:r>
            <w:r w:rsidRPr="00C45FF4">
              <w:rPr>
                <w:vertAlign w:val="superscript"/>
              </w:rPr>
              <w:t>2</w:t>
            </w:r>
            <w:r w:rsidRPr="00C45FF4">
              <w:br/>
            </w:r>
            <w:r w:rsidRPr="00C45FF4">
              <w:rPr>
                <w:i/>
                <w:iCs/>
              </w:rPr>
              <w:t>G</w:t>
            </w:r>
            <w:r w:rsidRPr="00C45FF4">
              <w:rPr>
                <w:i/>
                <w:iCs/>
                <w:vertAlign w:val="subscript"/>
              </w:rPr>
              <w:t>v</w:t>
            </w:r>
            <w:r w:rsidRPr="00C45FF4">
              <w:t>（</w:t>
            </w:r>
            <w:r w:rsidRPr="00E42BA0">
              <w:t>θ</w:t>
            </w:r>
            <w:r w:rsidRPr="00C45FF4">
              <w:rPr>
                <w:i/>
                <w:iCs/>
                <w:vertAlign w:val="subscript"/>
              </w:rPr>
              <w:t>v</w:t>
            </w:r>
            <w:r w:rsidRPr="00C45FF4">
              <w:t>）</w:t>
            </w:r>
            <w:r w:rsidRPr="00C45FF4">
              <w:t xml:space="preserve"> = 24.5</w:t>
            </w:r>
            <w:r w:rsidRPr="00C45FF4">
              <w:br/>
            </w:r>
            <w:r w:rsidRPr="00C45FF4">
              <w:rPr>
                <w:i/>
                <w:iCs/>
              </w:rPr>
              <w:t>G</w:t>
            </w:r>
            <w:r w:rsidRPr="00C45FF4">
              <w:rPr>
                <w:i/>
                <w:iCs/>
                <w:vertAlign w:val="subscript"/>
              </w:rPr>
              <w:t>v</w:t>
            </w:r>
            <w:r w:rsidRPr="00C45FF4">
              <w:t>（</w:t>
            </w:r>
            <w:r w:rsidRPr="00E42BA0">
              <w:t>θ</w:t>
            </w:r>
            <w:r w:rsidRPr="00C45FF4">
              <w:rPr>
                <w:i/>
                <w:iCs/>
                <w:vertAlign w:val="subscript"/>
              </w:rPr>
              <w:t>v</w:t>
            </w:r>
            <w:r w:rsidRPr="00C45FF4">
              <w:t>）</w:t>
            </w:r>
            <w:r w:rsidRPr="00C45FF4">
              <w:t xml:space="preserve"> = 9.5</w:t>
            </w:r>
            <w:r w:rsidRPr="00C45FF4">
              <w:br/>
            </w:r>
            <w:r w:rsidRPr="00C45FF4">
              <w:rPr>
                <w:i/>
                <w:iCs/>
              </w:rPr>
              <w:t>G</w:t>
            </w:r>
            <w:r w:rsidRPr="00C45FF4">
              <w:rPr>
                <w:i/>
                <w:iCs/>
                <w:vertAlign w:val="subscript"/>
              </w:rPr>
              <w:t>v</w:t>
            </w:r>
            <w:r w:rsidRPr="00C45FF4">
              <w:t>（</w:t>
            </w:r>
            <w:r w:rsidRPr="00E42BA0">
              <w:t>θ</w:t>
            </w:r>
            <w:r w:rsidRPr="00C45FF4">
              <w:rPr>
                <w:i/>
                <w:iCs/>
                <w:vertAlign w:val="subscript"/>
              </w:rPr>
              <w:t>v</w:t>
            </w:r>
            <w:r w:rsidRPr="00C45FF4">
              <w:t>）</w:t>
            </w:r>
            <w:r w:rsidRPr="00C45FF4">
              <w:t xml:space="preserve"> = 22.5</w:t>
            </w:r>
          </w:p>
        </w:tc>
        <w:tc>
          <w:tcPr>
            <w:tcW w:w="2673" w:type="dxa"/>
          </w:tcPr>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pPr>
            <w:r w:rsidRPr="00E42BA0">
              <w:t>θ</w:t>
            </w:r>
            <w:r w:rsidRPr="00953915">
              <w:rPr>
                <w:i/>
                <w:iCs/>
                <w:vertAlign w:val="subscript"/>
              </w:rPr>
              <w:t>v</w:t>
            </w:r>
            <w:r>
              <w:t xml:space="preserve"> </w:t>
            </w:r>
            <w:r w:rsidRPr="00E42BA0">
              <w:t>&lt;</w:t>
            </w:r>
            <w:r>
              <w:t xml:space="preserve"> </w:t>
            </w:r>
            <w:r w:rsidRPr="00E42BA0">
              <w:t>7.1</w:t>
            </w:r>
          </w:p>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7.1</w:t>
            </w:r>
            <w:r>
              <w:t xml:space="preserve"> </w:t>
            </w:r>
            <w:r>
              <w:sym w:font="Symbol" w:char="F0A3"/>
            </w:r>
            <w:r>
              <w:t xml:space="preserve"> </w:t>
            </w:r>
            <w:r w:rsidRPr="00E42BA0">
              <w:t>θ</w:t>
            </w:r>
            <w:r w:rsidRPr="00953915">
              <w:rPr>
                <w:i/>
                <w:iCs/>
                <w:vertAlign w:val="subscript"/>
              </w:rPr>
              <w:t>v</w:t>
            </w:r>
            <w:r>
              <w:t xml:space="preserve"> </w:t>
            </w:r>
            <w:r>
              <w:sym w:font="Symbol" w:char="F0A3"/>
            </w:r>
            <w:r>
              <w:t xml:space="preserve"> </w:t>
            </w:r>
            <w:r w:rsidRPr="00E42BA0">
              <w:t>30</w:t>
            </w:r>
          </w:p>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30</w:t>
            </w:r>
            <w:r>
              <w:t xml:space="preserve"> </w:t>
            </w:r>
            <w:r w:rsidRPr="00E42BA0">
              <w:sym w:font="Symbol" w:char="F03C"/>
            </w:r>
            <w:r>
              <w:t xml:space="preserve"> </w:t>
            </w:r>
            <w:r w:rsidRPr="00E42BA0">
              <w:t>θ</w:t>
            </w:r>
            <w:r w:rsidRPr="00953915">
              <w:rPr>
                <w:i/>
                <w:iCs/>
                <w:vertAlign w:val="subscript"/>
              </w:rPr>
              <w:t>v</w:t>
            </w:r>
            <w:r>
              <w:t xml:space="preserve"> </w:t>
            </w:r>
            <w:r>
              <w:sym w:font="Symbol" w:char="F0A3"/>
            </w:r>
            <w:r>
              <w:t xml:space="preserve"> </w:t>
            </w:r>
            <w:r w:rsidRPr="00E42BA0">
              <w:t>60</w:t>
            </w:r>
          </w:p>
          <w:p w:rsidR="00C45FF4" w:rsidRPr="00E42BA0"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θ</w:t>
            </w:r>
            <w:r w:rsidRPr="00953915">
              <w:rPr>
                <w:i/>
                <w:iCs/>
                <w:vertAlign w:val="subscript"/>
              </w:rPr>
              <w:t>v</w:t>
            </w:r>
            <w:r>
              <w:t xml:space="preserve"> </w:t>
            </w:r>
            <w:r w:rsidRPr="00E42BA0">
              <w:t>&gt;</w:t>
            </w:r>
            <w:r>
              <w:t xml:space="preserve"> </w:t>
            </w:r>
            <w:r w:rsidRPr="00E42BA0">
              <w:t>60</w:t>
            </w:r>
          </w:p>
        </w:tc>
      </w:tr>
      <w:tr w:rsidR="00C45FF4" w:rsidRPr="00E42BA0" w:rsidTr="00AA1BBF">
        <w:trPr>
          <w:cantSplit/>
          <w:jc w:val="center"/>
        </w:trPr>
        <w:tc>
          <w:tcPr>
            <w:tcW w:w="1838" w:type="dxa"/>
          </w:tcPr>
          <w:p w:rsidR="00C45FF4" w:rsidRDefault="00C45FF4" w:rsidP="00C45FF4">
            <w:pPr>
              <w:pStyle w:val="Tabletext"/>
              <w:jc w:val="left"/>
            </w:pPr>
            <w:r>
              <w:rPr>
                <w:rFonts w:hint="eastAsia"/>
              </w:rPr>
              <w:t>水平（方位角）</w:t>
            </w:r>
          </w:p>
        </w:tc>
        <w:tc>
          <w:tcPr>
            <w:tcW w:w="5128" w:type="dxa"/>
          </w:tcPr>
          <w:p w:rsidR="00C45FF4" w:rsidRPr="00C45FF4" w:rsidRDefault="00C45FF4" w:rsidP="00C45FF4">
            <w:pPr>
              <w:pStyle w:val="Tabletext"/>
              <w:keepLines/>
              <w:tabs>
                <w:tab w:val="left" w:leader="dot" w:pos="7938"/>
                <w:tab w:val="center" w:pos="9526"/>
              </w:tabs>
              <w:ind w:left="567" w:hanging="567"/>
              <w:jc w:val="center"/>
            </w:pPr>
            <w:r w:rsidRPr="00C45FF4">
              <w:rPr>
                <w:i/>
                <w:iCs/>
              </w:rPr>
              <w:t>G</w:t>
            </w:r>
            <w:r w:rsidRPr="00C45FF4">
              <w:rPr>
                <w:i/>
                <w:iCs/>
                <w:vertAlign w:val="subscript"/>
              </w:rPr>
              <w:t>h</w:t>
            </w:r>
            <w:r w:rsidRPr="00C45FF4">
              <w:t>（</w:t>
            </w:r>
            <w:r w:rsidRPr="00E42BA0">
              <w:t>θ</w:t>
            </w:r>
            <w:r w:rsidRPr="00C45FF4">
              <w:rPr>
                <w:i/>
                <w:iCs/>
                <w:vertAlign w:val="subscript"/>
              </w:rPr>
              <w:t>h</w:t>
            </w:r>
            <w:r w:rsidRPr="00C45FF4">
              <w:t>）</w:t>
            </w:r>
            <w:r w:rsidRPr="00C45FF4">
              <w:t xml:space="preserve"> = 0 – 612.2</w:t>
            </w:r>
            <w:r w:rsidRPr="00C45FF4">
              <w:t>（</w:t>
            </w:r>
            <w:r w:rsidRPr="00E42BA0">
              <w:t>θ</w:t>
            </w:r>
            <w:r w:rsidRPr="00C45FF4">
              <w:rPr>
                <w:i/>
                <w:iCs/>
                <w:vertAlign w:val="subscript"/>
              </w:rPr>
              <w:t>h</w:t>
            </w:r>
            <w:r w:rsidRPr="00C45FF4">
              <w:t>）</w:t>
            </w:r>
            <w:r w:rsidRPr="00C45FF4">
              <w:rPr>
                <w:vertAlign w:val="superscript"/>
              </w:rPr>
              <w:t>2</w:t>
            </w:r>
            <w:r w:rsidRPr="00C45FF4">
              <w:t xml:space="preserve"> </w:t>
            </w:r>
            <w:r w:rsidRPr="00C45FF4">
              <w:br/>
            </w:r>
            <w:r w:rsidRPr="00C45FF4">
              <w:rPr>
                <w:i/>
                <w:iCs/>
              </w:rPr>
              <w:t>G</w:t>
            </w:r>
            <w:r w:rsidRPr="00C45FF4">
              <w:rPr>
                <w:i/>
                <w:iCs/>
                <w:vertAlign w:val="subscript"/>
              </w:rPr>
              <w:t>h</w:t>
            </w:r>
            <w:r w:rsidRPr="00C45FF4">
              <w:t>（</w:t>
            </w:r>
            <w:r w:rsidRPr="00E42BA0">
              <w:t>θ</w:t>
            </w:r>
            <w:r w:rsidRPr="00C45FF4">
              <w:rPr>
                <w:i/>
                <w:iCs/>
                <w:vertAlign w:val="subscript"/>
              </w:rPr>
              <w:t>h</w:t>
            </w:r>
            <w:r w:rsidRPr="00C45FF4">
              <w:t>）</w:t>
            </w:r>
            <w:r w:rsidRPr="00C45FF4">
              <w:t xml:space="preserve"> = –12 </w:t>
            </w:r>
            <w:r w:rsidRPr="00C45FF4">
              <w:br/>
            </w:r>
            <w:r w:rsidRPr="00C45FF4">
              <w:rPr>
                <w:i/>
                <w:iCs/>
              </w:rPr>
              <w:t>G</w:t>
            </w:r>
            <w:r w:rsidRPr="00C45FF4">
              <w:rPr>
                <w:i/>
                <w:iCs/>
                <w:vertAlign w:val="subscript"/>
              </w:rPr>
              <w:t>h</w:t>
            </w:r>
            <w:r w:rsidRPr="00C45FF4">
              <w:t>（</w:t>
            </w:r>
            <w:r w:rsidRPr="00E42BA0">
              <w:t>θ</w:t>
            </w:r>
            <w:r w:rsidRPr="00C45FF4">
              <w:rPr>
                <w:i/>
                <w:iCs/>
                <w:vertAlign w:val="subscript"/>
              </w:rPr>
              <w:t>h</w:t>
            </w:r>
            <w:r w:rsidRPr="00C45FF4">
              <w:t>）</w:t>
            </w:r>
            <w:r w:rsidRPr="00C45FF4">
              <w:t xml:space="preserve"> = 0 – 27.0</w:t>
            </w:r>
            <w:r w:rsidRPr="00C45FF4">
              <w:t>（</w:t>
            </w:r>
            <w:r w:rsidRPr="00E42BA0">
              <w:t>θ</w:t>
            </w:r>
            <w:r w:rsidRPr="00C45FF4">
              <w:rPr>
                <w:i/>
                <w:iCs/>
                <w:vertAlign w:val="subscript"/>
              </w:rPr>
              <w:t>h</w:t>
            </w:r>
            <w:r w:rsidRPr="00C45FF4">
              <w:t>）</w:t>
            </w:r>
            <w:r w:rsidRPr="00C45FF4">
              <w:t xml:space="preserve"> </w:t>
            </w:r>
            <w:r w:rsidRPr="00C45FF4">
              <w:br/>
            </w:r>
            <w:r w:rsidRPr="00C45FF4">
              <w:rPr>
                <w:i/>
                <w:iCs/>
              </w:rPr>
              <w:t>G</w:t>
            </w:r>
            <w:r w:rsidRPr="00C45FF4">
              <w:rPr>
                <w:i/>
                <w:iCs/>
                <w:vertAlign w:val="subscript"/>
              </w:rPr>
              <w:t>h</w:t>
            </w:r>
            <w:r w:rsidRPr="00C45FF4">
              <w:t>（</w:t>
            </w:r>
            <w:r w:rsidRPr="00E42BA0">
              <w:t>θ</w:t>
            </w:r>
            <w:r w:rsidRPr="00C45FF4">
              <w:rPr>
                <w:i/>
                <w:iCs/>
                <w:vertAlign w:val="subscript"/>
              </w:rPr>
              <w:t>h</w:t>
            </w:r>
            <w:r w:rsidRPr="00C45FF4">
              <w:t>）</w:t>
            </w:r>
            <w:r w:rsidRPr="00C45FF4">
              <w:t xml:space="preserve"> = –35</w:t>
            </w:r>
          </w:p>
        </w:tc>
        <w:tc>
          <w:tcPr>
            <w:tcW w:w="2673" w:type="dxa"/>
          </w:tcPr>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397" w:hanging="567"/>
              <w:jc w:val="center"/>
            </w:pPr>
            <w:r w:rsidRPr="00E42BA0">
              <w:t>θ</w:t>
            </w:r>
            <w:r w:rsidRPr="00BE1273">
              <w:rPr>
                <w:i/>
                <w:iCs/>
                <w:vertAlign w:val="subscript"/>
              </w:rPr>
              <w:t>h</w:t>
            </w:r>
            <w:r>
              <w:t xml:space="preserve"> </w:t>
            </w:r>
            <w:r>
              <w:sym w:font="Symbol" w:char="F0A3"/>
            </w:r>
            <w:r>
              <w:t xml:space="preserve"> </w:t>
            </w:r>
            <w:r w:rsidRPr="00E42BA0">
              <w:t>0.14</w:t>
            </w:r>
          </w:p>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397" w:hanging="567"/>
              <w:jc w:val="center"/>
            </w:pPr>
            <w:r w:rsidRPr="00E42BA0">
              <w:t>0.14</w:t>
            </w:r>
            <w:r>
              <w:t xml:space="preserve"> </w:t>
            </w:r>
            <w:r w:rsidRPr="00E42BA0">
              <w:t>&lt;</w:t>
            </w:r>
            <w:r w:rsidRPr="00E42BA0">
              <w:tab/>
            </w:r>
            <w:r>
              <w:t xml:space="preserve"> </w:t>
            </w:r>
            <w:r w:rsidRPr="00E42BA0">
              <w:t>θ</w:t>
            </w:r>
            <w:r w:rsidRPr="00BE1273">
              <w:rPr>
                <w:i/>
                <w:iCs/>
                <w:vertAlign w:val="subscript"/>
              </w:rPr>
              <w:t>h</w:t>
            </w:r>
            <w:r>
              <w:t xml:space="preserve"> </w:t>
            </w:r>
            <w:r>
              <w:sym w:font="Symbol" w:char="F0A3"/>
            </w:r>
            <w:r>
              <w:t xml:space="preserve"> </w:t>
            </w:r>
            <w:r w:rsidRPr="00E42BA0">
              <w:t>0.44</w:t>
            </w:r>
          </w:p>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397" w:hanging="567"/>
              <w:jc w:val="center"/>
            </w:pPr>
            <w:r w:rsidRPr="00E42BA0">
              <w:t>0.44</w:t>
            </w:r>
            <w:r>
              <w:t xml:space="preserve"> </w:t>
            </w:r>
            <w:r w:rsidRPr="00E42BA0">
              <w:t>&lt;</w:t>
            </w:r>
            <w:r>
              <w:t xml:space="preserve"> </w:t>
            </w:r>
            <w:r w:rsidRPr="00E42BA0">
              <w:t>θ</w:t>
            </w:r>
            <w:r w:rsidRPr="00BE1273">
              <w:rPr>
                <w:i/>
                <w:iCs/>
                <w:vertAlign w:val="subscript"/>
              </w:rPr>
              <w:t>h</w:t>
            </w:r>
            <w:r>
              <w:t xml:space="preserve"> </w:t>
            </w:r>
            <w:r>
              <w:sym w:font="Symbol" w:char="F0A3"/>
            </w:r>
            <w:r>
              <w:t xml:space="preserve"> </w:t>
            </w:r>
            <w:r w:rsidRPr="00E42BA0">
              <w:t>1.3</w:t>
            </w:r>
          </w:p>
          <w:p w:rsidR="00C45FF4" w:rsidRPr="00E42BA0"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397" w:hanging="567"/>
              <w:jc w:val="center"/>
            </w:pPr>
            <w:r w:rsidRPr="00E42BA0">
              <w:t>θ</w:t>
            </w:r>
            <w:r w:rsidRPr="00BE1273">
              <w:rPr>
                <w:i/>
                <w:iCs/>
                <w:vertAlign w:val="subscript"/>
              </w:rPr>
              <w:t>h</w:t>
            </w:r>
            <w:r>
              <w:t xml:space="preserve"> </w:t>
            </w:r>
            <w:r w:rsidRPr="00E42BA0">
              <w:sym w:font="Symbol" w:char="F03E"/>
            </w:r>
            <w:r>
              <w:t xml:space="preserve"> </w:t>
            </w:r>
            <w:r w:rsidRPr="00E42BA0">
              <w:t>1.3</w:t>
            </w:r>
          </w:p>
        </w:tc>
      </w:tr>
      <w:tr w:rsidR="00C45FF4" w:rsidRPr="00526B56" w:rsidTr="00AA1BBF">
        <w:trPr>
          <w:cantSplit/>
          <w:jc w:val="center"/>
        </w:trPr>
        <w:tc>
          <w:tcPr>
            <w:tcW w:w="1838" w:type="dxa"/>
          </w:tcPr>
          <w:p w:rsidR="00C45FF4" w:rsidRDefault="00C45FF4" w:rsidP="00C45FF4">
            <w:pPr>
              <w:pStyle w:val="Tabletext"/>
            </w:pPr>
            <w:r>
              <w:rPr>
                <w:rFonts w:hint="eastAsia"/>
              </w:rPr>
              <w:t>波束模式</w:t>
            </w:r>
          </w:p>
        </w:tc>
        <w:tc>
          <w:tcPr>
            <w:tcW w:w="5128" w:type="dxa"/>
          </w:tcPr>
          <w:p w:rsidR="00C45FF4" w:rsidRPr="00C45FF4" w:rsidRDefault="00C45FF4" w:rsidP="00C45FF4">
            <w:pPr>
              <w:pStyle w:val="Tabletext"/>
              <w:keepLines/>
              <w:tabs>
                <w:tab w:val="left" w:leader="dot" w:pos="7938"/>
                <w:tab w:val="center" w:pos="9526"/>
              </w:tabs>
              <w:ind w:left="567" w:hanging="567"/>
              <w:jc w:val="center"/>
              <w:rPr>
                <w:i/>
              </w:rPr>
            </w:pPr>
            <w:r w:rsidRPr="00C45FF4">
              <w:rPr>
                <w:i/>
                <w:iCs/>
              </w:rPr>
              <w:t>G</w:t>
            </w:r>
            <w:r w:rsidRPr="00C45FF4">
              <w:t>（</w:t>
            </w:r>
            <w:r w:rsidRPr="00E42BA0">
              <w:t>θ</w:t>
            </w:r>
            <w:r w:rsidRPr="00C45FF4">
              <w:t>）</w:t>
            </w:r>
            <w:r w:rsidRPr="00C45FF4">
              <w:t xml:space="preserve"> = {</w:t>
            </w:r>
            <w:r w:rsidRPr="00C45FF4">
              <w:rPr>
                <w:i/>
                <w:iCs/>
              </w:rPr>
              <w:t>G</w:t>
            </w:r>
            <w:r w:rsidRPr="00C45FF4">
              <w:rPr>
                <w:i/>
                <w:iCs/>
                <w:vertAlign w:val="subscript"/>
              </w:rPr>
              <w:t>v</w:t>
            </w:r>
            <w:r w:rsidRPr="00C45FF4">
              <w:t>（</w:t>
            </w:r>
            <w:r w:rsidRPr="00E42BA0">
              <w:t>θ</w:t>
            </w:r>
            <w:r w:rsidRPr="00C45FF4">
              <w:rPr>
                <w:i/>
                <w:iCs/>
                <w:vertAlign w:val="subscript"/>
              </w:rPr>
              <w:t>v</w:t>
            </w:r>
            <w:r w:rsidRPr="00C45FF4">
              <w:t>）</w:t>
            </w:r>
            <w:r w:rsidRPr="00C45FF4">
              <w:t xml:space="preserve"> </w:t>
            </w:r>
            <w:r w:rsidRPr="00E42BA0">
              <w:sym w:font="Symbol" w:char="F02B"/>
            </w:r>
            <w:r w:rsidRPr="00C45FF4">
              <w:t xml:space="preserve"> </w:t>
            </w:r>
            <w:r w:rsidRPr="00C45FF4">
              <w:rPr>
                <w:i/>
                <w:iCs/>
              </w:rPr>
              <w:t>G</w:t>
            </w:r>
            <w:r w:rsidRPr="00C45FF4">
              <w:rPr>
                <w:i/>
                <w:iCs/>
                <w:vertAlign w:val="subscript"/>
              </w:rPr>
              <w:t>h</w:t>
            </w:r>
            <w:r w:rsidRPr="00C45FF4">
              <w:t>（</w:t>
            </w:r>
            <w:r w:rsidRPr="00E42BA0">
              <w:t>θ</w:t>
            </w:r>
            <w:r w:rsidRPr="00C45FF4">
              <w:rPr>
                <w:i/>
                <w:iCs/>
                <w:vertAlign w:val="subscript"/>
              </w:rPr>
              <w:t>h</w:t>
            </w:r>
            <w:r w:rsidRPr="00C45FF4">
              <w:t>）</w:t>
            </w:r>
            <w:r w:rsidRPr="00C45FF4">
              <w:t>, –3} max</w:t>
            </w:r>
          </w:p>
        </w:tc>
        <w:tc>
          <w:tcPr>
            <w:tcW w:w="2673" w:type="dxa"/>
          </w:tcPr>
          <w:p w:rsidR="00C45FF4" w:rsidRPr="00C45FF4" w:rsidRDefault="00C45FF4" w:rsidP="00C45FF4">
            <w:pPr>
              <w:pStyle w:val="Tabletext"/>
            </w:pPr>
          </w:p>
        </w:tc>
      </w:tr>
    </w:tbl>
    <w:p w:rsidR="00C45FF4" w:rsidRPr="00C45FF4" w:rsidRDefault="00C45FF4" w:rsidP="00C45FF4">
      <w:pPr>
        <w:pStyle w:val="Tablefin"/>
        <w:rPr>
          <w:lang w:val="fr-FR"/>
        </w:rPr>
      </w:pPr>
      <w:bookmarkStart w:id="16" w:name="_Ref136327281"/>
    </w:p>
    <w:p w:rsidR="00C45FF4" w:rsidRPr="000C4A28" w:rsidRDefault="00C45FF4" w:rsidP="00C45FF4">
      <w:pPr>
        <w:pStyle w:val="TableNo"/>
        <w:rPr>
          <w:lang w:val="en-US"/>
        </w:rPr>
      </w:pPr>
      <w:r>
        <w:rPr>
          <w:lang w:val="en-US"/>
        </w:rPr>
        <w:t>表</w:t>
      </w:r>
      <w:bookmarkEnd w:id="16"/>
      <w:r w:rsidR="008E535B">
        <w:rPr>
          <w:lang w:val="en-US"/>
        </w:rPr>
        <w:t>6</w:t>
      </w:r>
    </w:p>
    <w:p w:rsidR="00C45FF4" w:rsidRPr="000C4A28" w:rsidRDefault="00C45FF4" w:rsidP="00C45FF4">
      <w:pPr>
        <w:pStyle w:val="Tabletitle"/>
        <w:rPr>
          <w:lang w:val="en-US"/>
        </w:rPr>
      </w:pPr>
      <w:r w:rsidRPr="00526B56">
        <w:rPr>
          <w:rFonts w:hint="eastAsia"/>
          <w:lang w:val="en-US"/>
        </w:rPr>
        <w:t>9.6 GHz</w:t>
      </w:r>
      <w:r w:rsidRPr="00526B56">
        <w:rPr>
          <w:rFonts w:hint="eastAsia"/>
          <w:lang w:val="en-US"/>
        </w:rPr>
        <w:t>附近的</w:t>
      </w:r>
      <w:r w:rsidRPr="00526B56">
        <w:rPr>
          <w:rFonts w:hint="eastAsia"/>
          <w:lang w:val="en-US"/>
        </w:rPr>
        <w:t>SAR2</w:t>
      </w:r>
      <w:r w:rsidRPr="00526B56">
        <w:rPr>
          <w:rFonts w:hint="eastAsia"/>
          <w:lang w:val="en-US"/>
        </w:rPr>
        <w:t>天线增益模式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38"/>
        <w:gridCol w:w="5066"/>
        <w:gridCol w:w="2735"/>
      </w:tblGrid>
      <w:tr w:rsidR="00C45FF4" w:rsidRPr="00CF2111" w:rsidTr="00AA1BBF">
        <w:trPr>
          <w:cantSplit/>
          <w:tblHeader/>
          <w:jc w:val="center"/>
        </w:trPr>
        <w:tc>
          <w:tcPr>
            <w:tcW w:w="1838" w:type="dxa"/>
          </w:tcPr>
          <w:p w:rsidR="00C45FF4" w:rsidRPr="00526B56" w:rsidRDefault="008E535B" w:rsidP="00C45FF4">
            <w:pPr>
              <w:pStyle w:val="Tablehead"/>
              <w:rPr>
                <w:rFonts w:ascii="Times New Roman Bold Greek" w:hAnsi="Times New Roman Bold Greek"/>
                <w:lang w:val="en-US"/>
              </w:rPr>
            </w:pPr>
            <w:r>
              <w:rPr>
                <w:rFonts w:ascii="Times New Roman Bold Greek" w:hAnsi="Times New Roman Bold Greek" w:hint="eastAsia"/>
                <w:lang w:val="en-US"/>
              </w:rPr>
              <w:t>模</w:t>
            </w:r>
            <w:r w:rsidR="00C45FF4" w:rsidRPr="00526B56">
              <w:rPr>
                <w:rFonts w:ascii="Times New Roman Bold Greek" w:hAnsi="Times New Roman Bold Greek" w:hint="eastAsia"/>
                <w:lang w:val="en-US"/>
              </w:rPr>
              <w:t>式</w:t>
            </w:r>
          </w:p>
        </w:tc>
        <w:tc>
          <w:tcPr>
            <w:tcW w:w="5066" w:type="dxa"/>
          </w:tcPr>
          <w:p w:rsidR="00C45FF4" w:rsidRPr="00526B56" w:rsidRDefault="00C45FF4" w:rsidP="00C45FF4">
            <w:pPr>
              <w:pStyle w:val="Tablehead"/>
              <w:rPr>
                <w:rFonts w:ascii="Times New Roman Bold Greek" w:hAnsi="Times New Roman Bold Greek"/>
                <w:lang w:val="en-US" w:eastAsia="zh-CN"/>
              </w:rPr>
            </w:pPr>
            <w:r w:rsidRPr="00526B56">
              <w:rPr>
                <w:rFonts w:ascii="Times New Roman Bold Greek" w:hAnsi="Times New Roman Bold Greek" w:hint="eastAsia"/>
                <w:lang w:val="en-US" w:eastAsia="zh-CN"/>
              </w:rPr>
              <w:t>增益</w:t>
            </w:r>
            <w:r w:rsidRPr="00526B56">
              <w:rPr>
                <w:rFonts w:ascii="Times New Roman Bold Greek" w:hAnsi="Times New Roman Bold Greek"/>
                <w:lang w:val="en-US" w:eastAsia="zh-CN"/>
              </w:rPr>
              <w:t>G(</w:t>
            </w:r>
            <w:r w:rsidRPr="00526B56">
              <w:rPr>
                <w:rFonts w:ascii="Times New Roman Bold Greek" w:hAnsi="Times New Roman Bold Greek"/>
                <w:lang w:val="en-US"/>
              </w:rPr>
              <w:t>θ</w:t>
            </w:r>
            <w:r w:rsidR="008E535B">
              <w:rPr>
                <w:rFonts w:ascii="Times New Roman Bold Greek" w:hAnsi="Times New Roman Bold Greek"/>
                <w:lang w:val="en-US" w:eastAsia="zh-CN"/>
              </w:rPr>
              <w:t>) (dBi)</w:t>
            </w:r>
            <w:r w:rsidRPr="00526B56">
              <w:rPr>
                <w:rFonts w:ascii="Times New Roman Bold Greek" w:hAnsi="Times New Roman Bold Greek" w:hint="eastAsia"/>
                <w:lang w:val="en-US" w:eastAsia="zh-CN"/>
              </w:rPr>
              <w:t>是离轴角</w:t>
            </w:r>
            <w:r w:rsidRPr="00526B56">
              <w:rPr>
                <w:rFonts w:ascii="Times New Roman Bold Greek" w:hAnsi="Times New Roman Bold Greek"/>
                <w:lang w:val="en-US"/>
              </w:rPr>
              <w:t>θ</w:t>
            </w:r>
            <w:r w:rsidRPr="00526B56">
              <w:rPr>
                <w:rFonts w:ascii="Times New Roman Bold Greek" w:hAnsi="Times New Roman Bold Greek" w:hint="eastAsia"/>
                <w:lang w:val="en-US" w:eastAsia="zh-CN"/>
              </w:rPr>
              <w:t>的函数</w:t>
            </w:r>
            <w:r w:rsidRPr="00526B56">
              <w:rPr>
                <w:rFonts w:ascii="Times New Roman Bold Greek" w:hAnsi="Times New Roman Bold Greek"/>
                <w:lang w:val="en-US" w:eastAsia="zh-CN"/>
              </w:rPr>
              <w:br/>
            </w:r>
            <w:r w:rsidRPr="00526B56">
              <w:rPr>
                <w:rFonts w:ascii="Times New Roman Bold Greek" w:hAnsi="Times New Roman Bold Greek" w:hint="eastAsia"/>
                <w:lang w:val="en-US" w:eastAsia="zh-CN"/>
              </w:rPr>
              <w:t>（度）</w:t>
            </w:r>
          </w:p>
        </w:tc>
        <w:tc>
          <w:tcPr>
            <w:tcW w:w="2735" w:type="dxa"/>
          </w:tcPr>
          <w:p w:rsidR="00C45FF4" w:rsidRPr="00526B56" w:rsidRDefault="00C45FF4" w:rsidP="00C45FF4">
            <w:pPr>
              <w:pStyle w:val="Tablehead"/>
              <w:rPr>
                <w:rFonts w:ascii="Times New Roman Bold Greek" w:hAnsi="Times New Roman Bold Greek"/>
                <w:lang w:val="en-US"/>
              </w:rPr>
            </w:pPr>
            <w:r w:rsidRPr="00526B56">
              <w:rPr>
                <w:rFonts w:ascii="Times New Roman Bold Greek" w:hAnsi="Times New Roman Bold Greek" w:hint="eastAsia"/>
                <w:lang w:val="en-US"/>
              </w:rPr>
              <w:t>角度范围</w:t>
            </w:r>
            <w:r w:rsidRPr="00526B56">
              <w:rPr>
                <w:rFonts w:ascii="Times New Roman Bold Greek" w:hAnsi="Times New Roman Bold Greek"/>
                <w:lang w:val="en-US"/>
              </w:rPr>
              <w:br/>
            </w:r>
            <w:r w:rsidRPr="00526B56">
              <w:rPr>
                <w:rFonts w:ascii="Times New Roman Bold Greek" w:hAnsi="Times New Roman Bold Greek" w:hint="eastAsia"/>
                <w:lang w:val="en-US"/>
              </w:rPr>
              <w:t>（度）</w:t>
            </w:r>
          </w:p>
        </w:tc>
      </w:tr>
      <w:tr w:rsidR="00C45FF4" w:rsidRPr="00E42BA0" w:rsidTr="00AA1BBF">
        <w:trPr>
          <w:cantSplit/>
          <w:jc w:val="center"/>
        </w:trPr>
        <w:tc>
          <w:tcPr>
            <w:tcW w:w="1838" w:type="dxa"/>
          </w:tcPr>
          <w:p w:rsidR="00C45FF4" w:rsidRDefault="00C45FF4" w:rsidP="00C45FF4">
            <w:pPr>
              <w:pStyle w:val="Tabletext"/>
              <w:jc w:val="left"/>
            </w:pPr>
            <w:r>
              <w:rPr>
                <w:rFonts w:hint="eastAsia"/>
              </w:rPr>
              <w:t>垂直（仰角）</w:t>
            </w:r>
          </w:p>
        </w:tc>
        <w:tc>
          <w:tcPr>
            <w:tcW w:w="5066" w:type="dxa"/>
          </w:tcPr>
          <w:p w:rsidR="00C45FF4" w:rsidRPr="00E42BA0" w:rsidRDefault="00C45FF4" w:rsidP="00C45FF4">
            <w:pPr>
              <w:pStyle w:val="Tabletext"/>
              <w:keepLines/>
              <w:tabs>
                <w:tab w:val="left" w:leader="dot" w:pos="7938"/>
                <w:tab w:val="center" w:pos="9526"/>
              </w:tabs>
              <w:ind w:left="567" w:hanging="567"/>
              <w:jc w:val="center"/>
            </w:pPr>
            <w:r w:rsidRPr="00F86EE4">
              <w:rPr>
                <w:i/>
                <w:iCs/>
              </w:rPr>
              <w:t>G</w:t>
            </w:r>
            <w:r w:rsidRPr="00BE1273">
              <w:rPr>
                <w:i/>
                <w:iCs/>
                <w:vertAlign w:val="subscript"/>
              </w:rPr>
              <w:t>v</w:t>
            </w:r>
            <w:r>
              <w:t>（</w:t>
            </w:r>
            <w:r w:rsidRPr="00E42BA0">
              <w:t>θ</w:t>
            </w:r>
            <w:r w:rsidRPr="00BE1273">
              <w:rPr>
                <w:i/>
                <w:iCs/>
                <w:vertAlign w:val="subscript"/>
              </w:rPr>
              <w:t>v</w:t>
            </w:r>
            <w:r>
              <w:t>）</w:t>
            </w:r>
            <w:r w:rsidRPr="00E42BA0">
              <w:t xml:space="preserve"> = 46.0 – 0.835</w:t>
            </w:r>
            <w:r>
              <w:t>（</w:t>
            </w:r>
            <w:r w:rsidRPr="00E42BA0">
              <w:t>θ</w:t>
            </w:r>
            <w:r w:rsidRPr="00BE1273">
              <w:rPr>
                <w:i/>
                <w:iCs/>
                <w:vertAlign w:val="subscript"/>
              </w:rPr>
              <w:t>v</w:t>
            </w:r>
            <w:r>
              <w:t>）</w:t>
            </w:r>
            <w:r w:rsidRPr="00E42BA0">
              <w:rPr>
                <w:vertAlign w:val="superscript"/>
              </w:rPr>
              <w:t>2</w:t>
            </w:r>
            <w:r w:rsidRPr="00E42BA0">
              <w:br/>
            </w:r>
            <w:r w:rsidRPr="00F86EE4">
              <w:rPr>
                <w:i/>
                <w:iCs/>
              </w:rPr>
              <w:t>G</w:t>
            </w:r>
            <w:r w:rsidRPr="00BE1273">
              <w:rPr>
                <w:i/>
                <w:iCs/>
                <w:vertAlign w:val="subscript"/>
              </w:rPr>
              <w:t>v</w:t>
            </w:r>
            <w:r>
              <w:t>（</w:t>
            </w:r>
            <w:r w:rsidRPr="00E42BA0">
              <w:t>θ</w:t>
            </w:r>
            <w:r w:rsidRPr="00BE1273">
              <w:rPr>
                <w:i/>
                <w:iCs/>
                <w:vertAlign w:val="subscript"/>
              </w:rPr>
              <w:t>v</w:t>
            </w:r>
            <w:r>
              <w:t>）</w:t>
            </w:r>
            <w:r w:rsidRPr="00E42BA0">
              <w:t xml:space="preserve"> = 31.0</w:t>
            </w:r>
            <w:r w:rsidRPr="00E42BA0">
              <w:br/>
            </w:r>
            <w:r w:rsidRPr="00F86EE4">
              <w:rPr>
                <w:i/>
                <w:iCs/>
              </w:rPr>
              <w:t>G</w:t>
            </w:r>
            <w:r w:rsidRPr="00BE1273">
              <w:rPr>
                <w:i/>
                <w:iCs/>
                <w:vertAlign w:val="subscript"/>
              </w:rPr>
              <w:t>v</w:t>
            </w:r>
            <w:r>
              <w:t>（</w:t>
            </w:r>
            <w:r w:rsidRPr="00E42BA0">
              <w:t>θ</w:t>
            </w:r>
            <w:r w:rsidRPr="00BE1273">
              <w:rPr>
                <w:i/>
                <w:iCs/>
                <w:vertAlign w:val="subscript"/>
              </w:rPr>
              <w:t>v</w:t>
            </w:r>
            <w:r>
              <w:t>）</w:t>
            </w:r>
            <w:r w:rsidRPr="00E42BA0">
              <w:t xml:space="preserve"> = 26.0</w:t>
            </w:r>
            <w:r w:rsidRPr="00E42BA0">
              <w:br/>
            </w:r>
            <w:r w:rsidRPr="00F86EE4">
              <w:rPr>
                <w:i/>
                <w:iCs/>
              </w:rPr>
              <w:t>G</w:t>
            </w:r>
            <w:r w:rsidRPr="00BE1273">
              <w:rPr>
                <w:i/>
                <w:iCs/>
                <w:vertAlign w:val="subscript"/>
              </w:rPr>
              <w:t>v</w:t>
            </w:r>
            <w:r>
              <w:t>（</w:t>
            </w:r>
            <w:r w:rsidRPr="00E42BA0">
              <w:t>θ</w:t>
            </w:r>
            <w:r w:rsidRPr="00BE1273">
              <w:rPr>
                <w:i/>
                <w:iCs/>
                <w:vertAlign w:val="subscript"/>
              </w:rPr>
              <w:t>v</w:t>
            </w:r>
            <w:r>
              <w:t>）</w:t>
            </w:r>
            <w:r w:rsidRPr="00E42BA0">
              <w:t xml:space="preserve"> = 10.0</w:t>
            </w:r>
          </w:p>
        </w:tc>
        <w:tc>
          <w:tcPr>
            <w:tcW w:w="2735" w:type="dxa"/>
          </w:tcPr>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pPr>
            <w:r w:rsidRPr="00E42BA0">
              <w:t>θ</w:t>
            </w:r>
            <w:r w:rsidRPr="00BE1273">
              <w:rPr>
                <w:i/>
                <w:iCs/>
                <w:vertAlign w:val="subscript"/>
              </w:rPr>
              <w:t>v</w:t>
            </w:r>
            <w:r>
              <w:t xml:space="preserve"> </w:t>
            </w:r>
            <w:r w:rsidRPr="00E42BA0">
              <w:t>&lt;</w:t>
            </w:r>
            <w:r>
              <w:t xml:space="preserve"> </w:t>
            </w:r>
            <w:r w:rsidRPr="00E42BA0">
              <w:t>3.8</w:t>
            </w:r>
          </w:p>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3.8</w:t>
            </w:r>
            <w:r>
              <w:t xml:space="preserve"> </w:t>
            </w:r>
            <w:r>
              <w:sym w:font="Symbol" w:char="F0A3"/>
            </w:r>
            <w:r>
              <w:t xml:space="preserve"> </w:t>
            </w:r>
            <w:r w:rsidRPr="00E42BA0">
              <w:t>θ</w:t>
            </w:r>
            <w:r w:rsidRPr="00BE1273">
              <w:rPr>
                <w:i/>
                <w:iCs/>
                <w:vertAlign w:val="subscript"/>
              </w:rPr>
              <w:t>v</w:t>
            </w:r>
            <w:r>
              <w:t xml:space="preserve"> </w:t>
            </w:r>
            <w:r>
              <w:sym w:font="Symbol" w:char="F0A3"/>
            </w:r>
            <w:r>
              <w:t xml:space="preserve"> </w:t>
            </w:r>
            <w:r w:rsidRPr="00E42BA0">
              <w:t>15</w:t>
            </w:r>
          </w:p>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15</w:t>
            </w:r>
            <w:r>
              <w:t xml:space="preserve"> </w:t>
            </w:r>
            <w:r w:rsidRPr="00E42BA0">
              <w:sym w:font="Symbol" w:char="F03C"/>
            </w:r>
            <w:r>
              <w:t xml:space="preserve"> </w:t>
            </w:r>
            <w:r w:rsidRPr="00E42BA0">
              <w:t>θ</w:t>
            </w:r>
            <w:r w:rsidRPr="00BE1273">
              <w:rPr>
                <w:i/>
                <w:iCs/>
                <w:vertAlign w:val="subscript"/>
              </w:rPr>
              <w:t>v</w:t>
            </w:r>
            <w:r>
              <w:rPr>
                <w:i/>
                <w:iCs/>
                <w:vertAlign w:val="subscript"/>
              </w:rPr>
              <w:t xml:space="preserve"> </w:t>
            </w:r>
            <w:r>
              <w:sym w:font="Symbol" w:char="F0A3"/>
            </w:r>
            <w:r>
              <w:t xml:space="preserve"> </w:t>
            </w:r>
            <w:r w:rsidRPr="00E42BA0">
              <w:t>30</w:t>
            </w:r>
          </w:p>
          <w:p w:rsidR="00C45FF4" w:rsidRPr="00E42BA0"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θ</w:t>
            </w:r>
            <w:r w:rsidRPr="00BE1273">
              <w:rPr>
                <w:i/>
                <w:iCs/>
                <w:vertAlign w:val="subscript"/>
              </w:rPr>
              <w:t>v</w:t>
            </w:r>
            <w:r>
              <w:t xml:space="preserve"> </w:t>
            </w:r>
            <w:r w:rsidRPr="00E42BA0">
              <w:t>&gt;</w:t>
            </w:r>
            <w:r>
              <w:t xml:space="preserve"> </w:t>
            </w:r>
            <w:r w:rsidRPr="00E42BA0">
              <w:t>30</w:t>
            </w:r>
          </w:p>
        </w:tc>
      </w:tr>
      <w:tr w:rsidR="00C45FF4" w:rsidRPr="00E42BA0" w:rsidTr="00AA1BBF">
        <w:trPr>
          <w:cantSplit/>
          <w:trHeight w:val="752"/>
          <w:jc w:val="center"/>
        </w:trPr>
        <w:tc>
          <w:tcPr>
            <w:tcW w:w="1838" w:type="dxa"/>
          </w:tcPr>
          <w:p w:rsidR="00C45FF4" w:rsidRDefault="00C45FF4" w:rsidP="00C45FF4">
            <w:pPr>
              <w:pStyle w:val="Tabletext"/>
              <w:jc w:val="left"/>
            </w:pPr>
            <w:r>
              <w:rPr>
                <w:rFonts w:hint="eastAsia"/>
              </w:rPr>
              <w:t>水平（方位角）</w:t>
            </w:r>
          </w:p>
        </w:tc>
        <w:tc>
          <w:tcPr>
            <w:tcW w:w="5066" w:type="dxa"/>
          </w:tcPr>
          <w:p w:rsidR="00C45FF4" w:rsidRPr="00E42BA0" w:rsidRDefault="00C45FF4" w:rsidP="00C45FF4">
            <w:pPr>
              <w:pStyle w:val="Tabletext"/>
              <w:keepLines/>
              <w:tabs>
                <w:tab w:val="left" w:leader="dot" w:pos="7938"/>
                <w:tab w:val="center" w:pos="9526"/>
              </w:tabs>
              <w:ind w:left="567" w:hanging="567"/>
              <w:jc w:val="center"/>
            </w:pPr>
            <w:r w:rsidRPr="00F86EE4">
              <w:rPr>
                <w:i/>
                <w:iCs/>
              </w:rPr>
              <w:t>G</w:t>
            </w:r>
            <w:r w:rsidRPr="00BE1273">
              <w:rPr>
                <w:i/>
                <w:iCs/>
                <w:vertAlign w:val="subscript"/>
              </w:rPr>
              <w:t>h</w:t>
            </w:r>
            <w:r>
              <w:t>（</w:t>
            </w:r>
            <w:r w:rsidRPr="00E42BA0">
              <w:t>θ</w:t>
            </w:r>
            <w:r w:rsidRPr="00BE1273">
              <w:rPr>
                <w:i/>
                <w:iCs/>
                <w:vertAlign w:val="subscript"/>
              </w:rPr>
              <w:t>h</w:t>
            </w:r>
            <w:r>
              <w:t>）</w:t>
            </w:r>
            <w:r w:rsidRPr="00E42BA0">
              <w:t xml:space="preserve"> = 0 – 444.5</w:t>
            </w:r>
            <w:r>
              <w:t>（</w:t>
            </w:r>
            <w:r w:rsidRPr="00E42BA0">
              <w:t>θ</w:t>
            </w:r>
            <w:r w:rsidRPr="00BE1273">
              <w:rPr>
                <w:i/>
                <w:iCs/>
                <w:vertAlign w:val="subscript"/>
              </w:rPr>
              <w:t>h</w:t>
            </w:r>
            <w:r>
              <w:t>）</w:t>
            </w:r>
            <w:r w:rsidRPr="00E42BA0">
              <w:rPr>
                <w:vertAlign w:val="superscript"/>
              </w:rPr>
              <w:t>2</w:t>
            </w:r>
            <w:r w:rsidRPr="00E42BA0">
              <w:br/>
            </w:r>
            <w:r w:rsidRPr="00F86EE4">
              <w:rPr>
                <w:i/>
                <w:iCs/>
              </w:rPr>
              <w:t>G</w:t>
            </w:r>
            <w:r w:rsidRPr="00BE1273">
              <w:rPr>
                <w:i/>
                <w:iCs/>
                <w:vertAlign w:val="subscript"/>
              </w:rPr>
              <w:t>h</w:t>
            </w:r>
            <w:r>
              <w:t>（</w:t>
            </w:r>
            <w:r w:rsidRPr="00E42BA0">
              <w:t>θ</w:t>
            </w:r>
            <w:r w:rsidRPr="00BE1273">
              <w:rPr>
                <w:i/>
                <w:iCs/>
                <w:vertAlign w:val="subscript"/>
              </w:rPr>
              <w:t>h</w:t>
            </w:r>
            <w:r>
              <w:t>）</w:t>
            </w:r>
            <w:r w:rsidRPr="00E42BA0">
              <w:t xml:space="preserve"> = – 16 </w:t>
            </w:r>
            <w:r w:rsidRPr="00E42BA0">
              <w:br/>
            </w:r>
            <w:r w:rsidRPr="00F86EE4">
              <w:rPr>
                <w:i/>
                <w:iCs/>
              </w:rPr>
              <w:t>G</w:t>
            </w:r>
            <w:r w:rsidRPr="00BE1273">
              <w:rPr>
                <w:i/>
                <w:iCs/>
                <w:vertAlign w:val="subscript"/>
              </w:rPr>
              <w:t>h</w:t>
            </w:r>
            <w:r>
              <w:t>（</w:t>
            </w:r>
            <w:r w:rsidRPr="00E42BA0">
              <w:t>θ</w:t>
            </w:r>
            <w:r w:rsidRPr="00BE1273">
              <w:rPr>
                <w:i/>
                <w:iCs/>
                <w:vertAlign w:val="subscript"/>
              </w:rPr>
              <w:t>h</w:t>
            </w:r>
            <w:r>
              <w:t>）</w:t>
            </w:r>
            <w:r w:rsidRPr="00E42BA0">
              <w:t xml:space="preserve"> = – 20.0</w:t>
            </w:r>
            <w:r>
              <w:t>（</w:t>
            </w:r>
            <w:r w:rsidRPr="00E42BA0">
              <w:t>θ</w:t>
            </w:r>
            <w:r w:rsidRPr="00BE1273">
              <w:rPr>
                <w:i/>
                <w:iCs/>
                <w:vertAlign w:val="subscript"/>
              </w:rPr>
              <w:t>h</w:t>
            </w:r>
            <w:r>
              <w:t>）</w:t>
            </w:r>
          </w:p>
        </w:tc>
        <w:tc>
          <w:tcPr>
            <w:tcW w:w="2735" w:type="dxa"/>
          </w:tcPr>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pPr>
            <w:r w:rsidRPr="00E42BA0">
              <w:t>θ</w:t>
            </w:r>
            <w:r w:rsidRPr="00BE1273">
              <w:rPr>
                <w:i/>
                <w:iCs/>
                <w:vertAlign w:val="subscript"/>
              </w:rPr>
              <w:t>h</w:t>
            </w:r>
            <w:r>
              <w:rPr>
                <w:i/>
                <w:position w:val="-4"/>
              </w:rPr>
              <w:t xml:space="preserve"> </w:t>
            </w:r>
            <w:r>
              <w:sym w:font="Symbol" w:char="F0A3"/>
            </w:r>
            <w:r>
              <w:t xml:space="preserve"> </w:t>
            </w:r>
            <w:r w:rsidRPr="00E42BA0">
              <w:t>0.3</w:t>
            </w:r>
          </w:p>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0.3</w:t>
            </w:r>
            <w:r>
              <w:t xml:space="preserve"> </w:t>
            </w:r>
            <w:r w:rsidRPr="00E42BA0">
              <w:t>&lt;</w:t>
            </w:r>
            <w:r>
              <w:t xml:space="preserve"> </w:t>
            </w:r>
            <w:r w:rsidRPr="00E42BA0">
              <w:t>θ</w:t>
            </w:r>
            <w:r w:rsidRPr="00BE1273">
              <w:rPr>
                <w:i/>
                <w:iCs/>
                <w:vertAlign w:val="subscript"/>
              </w:rPr>
              <w:t>h</w:t>
            </w:r>
            <w:r>
              <w:t xml:space="preserve"> </w:t>
            </w:r>
            <w:r>
              <w:sym w:font="Symbol" w:char="F0A3"/>
            </w:r>
            <w:r>
              <w:t xml:space="preserve"> </w:t>
            </w:r>
            <w:r w:rsidRPr="00E42BA0">
              <w:t>0.7</w:t>
            </w:r>
          </w:p>
          <w:p w:rsidR="00C45FF4" w:rsidRPr="00E42BA0"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ind w:left="567" w:hanging="567"/>
              <w:jc w:val="center"/>
            </w:pPr>
            <w:r w:rsidRPr="00E42BA0">
              <w:t>θ</w:t>
            </w:r>
            <w:r w:rsidRPr="00BE1273">
              <w:rPr>
                <w:i/>
                <w:iCs/>
                <w:vertAlign w:val="subscript"/>
              </w:rPr>
              <w:t>h</w:t>
            </w:r>
            <w:r>
              <w:rPr>
                <w:i/>
                <w:position w:val="-4"/>
              </w:rPr>
              <w:t xml:space="preserve"> </w:t>
            </w:r>
            <w:r w:rsidRPr="00E42BA0">
              <w:sym w:font="Symbol" w:char="F03E"/>
            </w:r>
            <w:r>
              <w:t xml:space="preserve"> </w:t>
            </w:r>
            <w:r w:rsidRPr="00E42BA0">
              <w:t>0.7</w:t>
            </w:r>
          </w:p>
        </w:tc>
      </w:tr>
      <w:tr w:rsidR="00C45FF4" w:rsidRPr="00E42BA0" w:rsidTr="00AA1BBF">
        <w:trPr>
          <w:cantSplit/>
          <w:jc w:val="center"/>
        </w:trPr>
        <w:tc>
          <w:tcPr>
            <w:tcW w:w="1838" w:type="dxa"/>
          </w:tcPr>
          <w:p w:rsidR="00C45FF4" w:rsidRDefault="00C45FF4" w:rsidP="00C45FF4">
            <w:pPr>
              <w:pStyle w:val="Tabletext"/>
            </w:pPr>
            <w:r>
              <w:rPr>
                <w:rFonts w:hint="eastAsia"/>
              </w:rPr>
              <w:t>波束模式</w:t>
            </w:r>
          </w:p>
        </w:tc>
        <w:tc>
          <w:tcPr>
            <w:tcW w:w="5066" w:type="dxa"/>
          </w:tcPr>
          <w:p w:rsidR="00C45FF4" w:rsidRPr="00E42BA0" w:rsidRDefault="00C45FF4" w:rsidP="00C45FF4">
            <w:pPr>
              <w:pStyle w:val="Tabletext"/>
              <w:keepLines/>
              <w:tabs>
                <w:tab w:val="left" w:leader="dot" w:pos="7938"/>
                <w:tab w:val="center" w:pos="9526"/>
              </w:tabs>
              <w:ind w:left="567" w:hanging="567"/>
              <w:jc w:val="center"/>
              <w:rPr>
                <w:i/>
              </w:rPr>
            </w:pPr>
            <w:r w:rsidRPr="00F86EE4">
              <w:rPr>
                <w:i/>
                <w:iCs/>
              </w:rPr>
              <w:t>G</w:t>
            </w:r>
            <w:r>
              <w:t>（</w:t>
            </w:r>
            <w:r w:rsidRPr="00E42BA0">
              <w:t>θ</w:t>
            </w:r>
            <w:r>
              <w:t>）</w:t>
            </w:r>
            <w:r w:rsidRPr="00E42BA0">
              <w:t xml:space="preserve"> = {</w:t>
            </w:r>
            <w:r w:rsidRPr="00F86EE4">
              <w:rPr>
                <w:i/>
                <w:iCs/>
              </w:rPr>
              <w:t>G</w:t>
            </w:r>
            <w:r w:rsidRPr="00BE1273">
              <w:rPr>
                <w:i/>
                <w:iCs/>
                <w:vertAlign w:val="subscript"/>
              </w:rPr>
              <w:t>v</w:t>
            </w:r>
            <w:r>
              <w:t>（</w:t>
            </w:r>
            <w:r w:rsidRPr="00E42BA0">
              <w:t>θ</w:t>
            </w:r>
            <w:r w:rsidRPr="00BE1273">
              <w:rPr>
                <w:i/>
                <w:iCs/>
                <w:vertAlign w:val="subscript"/>
              </w:rPr>
              <w:t>v</w:t>
            </w:r>
            <w:r>
              <w:t>）</w:t>
            </w:r>
            <w:r w:rsidRPr="00E42BA0">
              <w:t xml:space="preserve"> </w:t>
            </w:r>
            <w:r w:rsidRPr="00E42BA0">
              <w:sym w:font="Symbol" w:char="F02B"/>
            </w:r>
            <w:r w:rsidRPr="00E42BA0">
              <w:t xml:space="preserve"> </w:t>
            </w:r>
            <w:r w:rsidRPr="00F86EE4">
              <w:rPr>
                <w:i/>
                <w:iCs/>
              </w:rPr>
              <w:t>G</w:t>
            </w:r>
            <w:r w:rsidRPr="00BE1273">
              <w:rPr>
                <w:i/>
                <w:iCs/>
                <w:vertAlign w:val="subscript"/>
              </w:rPr>
              <w:t>h</w:t>
            </w:r>
            <w:r>
              <w:t>（</w:t>
            </w:r>
            <w:r w:rsidRPr="00E42BA0">
              <w:t>θ</w:t>
            </w:r>
            <w:r w:rsidRPr="00BE1273">
              <w:rPr>
                <w:i/>
                <w:iCs/>
                <w:vertAlign w:val="subscript"/>
              </w:rPr>
              <w:t>h</w:t>
            </w:r>
            <w:r>
              <w:t>）</w:t>
            </w:r>
            <w:r w:rsidRPr="00E42BA0">
              <w:t>, –3} max</w:t>
            </w:r>
          </w:p>
        </w:tc>
        <w:tc>
          <w:tcPr>
            <w:tcW w:w="2735" w:type="dxa"/>
          </w:tcPr>
          <w:p w:rsidR="00C45FF4" w:rsidRPr="00E42BA0" w:rsidRDefault="00C45FF4" w:rsidP="00C45FF4">
            <w:pPr>
              <w:pStyle w:val="Tabletext"/>
            </w:pPr>
          </w:p>
        </w:tc>
      </w:tr>
    </w:tbl>
    <w:p w:rsidR="00C45FF4" w:rsidRPr="00BB2DD9" w:rsidRDefault="00C45FF4" w:rsidP="00C45FF4">
      <w:pPr>
        <w:pStyle w:val="Tablefin"/>
        <w:rPr>
          <w:lang w:val="fr-FR"/>
        </w:rPr>
      </w:pPr>
      <w:bookmarkStart w:id="17" w:name="_Ref136327288"/>
    </w:p>
    <w:p w:rsidR="00C45FF4" w:rsidRPr="000C4A28" w:rsidRDefault="00C45FF4" w:rsidP="00C45FF4">
      <w:pPr>
        <w:pStyle w:val="TableNo"/>
        <w:spacing w:before="480"/>
        <w:rPr>
          <w:lang w:val="en-US"/>
        </w:rPr>
      </w:pPr>
      <w:r>
        <w:rPr>
          <w:lang w:val="en-US"/>
        </w:rPr>
        <w:t>表</w:t>
      </w:r>
      <w:bookmarkEnd w:id="17"/>
      <w:r w:rsidR="00580CF9">
        <w:rPr>
          <w:lang w:val="en-US"/>
        </w:rPr>
        <w:t>7</w:t>
      </w:r>
    </w:p>
    <w:p w:rsidR="00C45FF4" w:rsidRPr="000C4A28" w:rsidRDefault="00C45FF4" w:rsidP="00C45FF4">
      <w:pPr>
        <w:pStyle w:val="Tabletitle"/>
        <w:rPr>
          <w:lang w:val="en-US"/>
        </w:rPr>
      </w:pPr>
      <w:r w:rsidRPr="00526B56">
        <w:rPr>
          <w:rFonts w:hint="eastAsia"/>
          <w:lang w:val="en-US"/>
        </w:rPr>
        <w:t>9.6 GHz</w:t>
      </w:r>
      <w:r w:rsidRPr="00526B56">
        <w:rPr>
          <w:rFonts w:hint="eastAsia"/>
          <w:lang w:val="en-US"/>
        </w:rPr>
        <w:t>附近的</w:t>
      </w:r>
      <w:r w:rsidRPr="00526B56">
        <w:rPr>
          <w:rFonts w:hint="eastAsia"/>
          <w:lang w:val="en-US"/>
        </w:rPr>
        <w:t>SAR3</w:t>
      </w:r>
      <w:r w:rsidRPr="00526B56">
        <w:rPr>
          <w:rFonts w:hint="eastAsia"/>
          <w:lang w:val="en-US"/>
        </w:rPr>
        <w:t>天线增益模式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38"/>
        <w:gridCol w:w="4992"/>
        <w:gridCol w:w="2809"/>
      </w:tblGrid>
      <w:tr w:rsidR="00C45FF4" w:rsidRPr="00CF2111" w:rsidTr="00AA1BBF">
        <w:trPr>
          <w:cantSplit/>
          <w:tblHeader/>
          <w:jc w:val="center"/>
        </w:trPr>
        <w:tc>
          <w:tcPr>
            <w:tcW w:w="1838" w:type="dxa"/>
          </w:tcPr>
          <w:p w:rsidR="00C45FF4" w:rsidRPr="00526B56" w:rsidRDefault="008E535B" w:rsidP="00C45FF4">
            <w:pPr>
              <w:pStyle w:val="Tablehead"/>
              <w:rPr>
                <w:rFonts w:ascii="Times New Roman Bold Greek" w:hAnsi="Times New Roman Bold Greek"/>
                <w:lang w:val="en-US"/>
              </w:rPr>
            </w:pPr>
            <w:r>
              <w:rPr>
                <w:rFonts w:ascii="Times New Roman Bold Greek" w:hAnsi="Times New Roman Bold Greek" w:hint="eastAsia"/>
                <w:lang w:val="en-US"/>
              </w:rPr>
              <w:t>模</w:t>
            </w:r>
            <w:r w:rsidR="00C45FF4" w:rsidRPr="00526B56">
              <w:rPr>
                <w:rFonts w:ascii="Times New Roman Bold Greek" w:hAnsi="Times New Roman Bold Greek" w:hint="eastAsia"/>
                <w:lang w:val="en-US"/>
              </w:rPr>
              <w:t>式</w:t>
            </w:r>
          </w:p>
        </w:tc>
        <w:tc>
          <w:tcPr>
            <w:tcW w:w="4992" w:type="dxa"/>
          </w:tcPr>
          <w:p w:rsidR="00C45FF4" w:rsidRPr="00526B56" w:rsidRDefault="00C45FF4" w:rsidP="008E535B">
            <w:pPr>
              <w:pStyle w:val="Tablehead"/>
              <w:rPr>
                <w:rFonts w:ascii="Times New Roman Bold Greek" w:hAnsi="Times New Roman Bold Greek"/>
                <w:lang w:val="en-US" w:eastAsia="zh-CN"/>
              </w:rPr>
            </w:pPr>
            <w:r w:rsidRPr="00526B56">
              <w:rPr>
                <w:rFonts w:ascii="Times New Roman Bold Greek" w:hAnsi="Times New Roman Bold Greek" w:hint="eastAsia"/>
                <w:lang w:val="en-US" w:eastAsia="zh-CN"/>
              </w:rPr>
              <w:t>增益</w:t>
            </w:r>
            <w:r w:rsidRPr="00526B56">
              <w:rPr>
                <w:rFonts w:ascii="Times New Roman Bold Greek" w:hAnsi="Times New Roman Bold Greek"/>
                <w:lang w:val="en-US" w:eastAsia="zh-CN"/>
              </w:rPr>
              <w:t>G(</w:t>
            </w:r>
            <w:r w:rsidRPr="00526B56">
              <w:rPr>
                <w:rFonts w:ascii="Times New Roman Bold Greek" w:hAnsi="Times New Roman Bold Greek"/>
                <w:lang w:val="en-US"/>
              </w:rPr>
              <w:t>θ</w:t>
            </w:r>
            <w:r w:rsidR="008E535B">
              <w:rPr>
                <w:rFonts w:ascii="Times New Roman Bold Greek" w:hAnsi="Times New Roman Bold Greek"/>
                <w:lang w:val="en-US" w:eastAsia="zh-CN"/>
              </w:rPr>
              <w:t>) (dBi)</w:t>
            </w:r>
            <w:r w:rsidRPr="00526B56">
              <w:rPr>
                <w:rFonts w:ascii="Times New Roman Bold Greek" w:hAnsi="Times New Roman Bold Greek" w:hint="eastAsia"/>
                <w:lang w:val="en-US" w:eastAsia="zh-CN"/>
              </w:rPr>
              <w:t>是离轴角</w:t>
            </w:r>
            <w:r w:rsidRPr="00526B56">
              <w:rPr>
                <w:rFonts w:ascii="Times New Roman Bold Greek" w:hAnsi="Times New Roman Bold Greek"/>
                <w:lang w:val="en-US"/>
              </w:rPr>
              <w:t>θ</w:t>
            </w:r>
            <w:r w:rsidRPr="00526B56">
              <w:rPr>
                <w:rFonts w:ascii="Times New Roman Bold Greek" w:hAnsi="Times New Roman Bold Greek" w:hint="eastAsia"/>
                <w:lang w:val="en-US" w:eastAsia="zh-CN"/>
              </w:rPr>
              <w:t>的函数</w:t>
            </w:r>
            <w:r w:rsidRPr="00526B56">
              <w:rPr>
                <w:rFonts w:ascii="Times New Roman Bold Greek" w:hAnsi="Times New Roman Bold Greek"/>
                <w:lang w:val="en-US" w:eastAsia="zh-CN"/>
              </w:rPr>
              <w:br/>
            </w:r>
            <w:r w:rsidRPr="00526B56">
              <w:rPr>
                <w:rFonts w:ascii="Times New Roman Bold Greek" w:hAnsi="Times New Roman Bold Greek" w:hint="eastAsia"/>
                <w:lang w:val="en-US" w:eastAsia="zh-CN"/>
              </w:rPr>
              <w:t>（度）</w:t>
            </w:r>
          </w:p>
        </w:tc>
        <w:tc>
          <w:tcPr>
            <w:tcW w:w="2809" w:type="dxa"/>
          </w:tcPr>
          <w:p w:rsidR="00C45FF4" w:rsidRPr="00526B56" w:rsidRDefault="00C45FF4" w:rsidP="00C45FF4">
            <w:pPr>
              <w:pStyle w:val="Tablehead"/>
              <w:rPr>
                <w:rFonts w:ascii="Times New Roman Bold Greek" w:hAnsi="Times New Roman Bold Greek"/>
                <w:lang w:val="en-US"/>
              </w:rPr>
            </w:pPr>
            <w:r w:rsidRPr="00526B56">
              <w:rPr>
                <w:rFonts w:ascii="Times New Roman Bold Greek" w:hAnsi="Times New Roman Bold Greek" w:hint="eastAsia"/>
                <w:lang w:val="en-US"/>
              </w:rPr>
              <w:t>角度范围</w:t>
            </w:r>
            <w:r w:rsidRPr="00526B56">
              <w:rPr>
                <w:rFonts w:ascii="Times New Roman Bold Greek" w:hAnsi="Times New Roman Bold Greek"/>
                <w:lang w:val="en-US"/>
              </w:rPr>
              <w:br/>
            </w:r>
            <w:r w:rsidRPr="00526B56">
              <w:rPr>
                <w:rFonts w:ascii="Times New Roman Bold Greek" w:hAnsi="Times New Roman Bold Greek" w:hint="eastAsia"/>
                <w:lang w:val="en-US"/>
              </w:rPr>
              <w:t>（度）</w:t>
            </w:r>
          </w:p>
        </w:tc>
      </w:tr>
      <w:tr w:rsidR="00C45FF4" w:rsidRPr="00E42BA0" w:rsidTr="00AA1BBF">
        <w:trPr>
          <w:cantSplit/>
          <w:jc w:val="center"/>
        </w:trPr>
        <w:tc>
          <w:tcPr>
            <w:tcW w:w="1838" w:type="dxa"/>
          </w:tcPr>
          <w:p w:rsidR="00C45FF4" w:rsidRDefault="00C45FF4" w:rsidP="00C45FF4">
            <w:pPr>
              <w:pStyle w:val="Tabletext"/>
              <w:jc w:val="left"/>
            </w:pPr>
            <w:r>
              <w:rPr>
                <w:rFonts w:hint="eastAsia"/>
              </w:rPr>
              <w:t>垂直（仰角）</w:t>
            </w:r>
          </w:p>
        </w:tc>
        <w:tc>
          <w:tcPr>
            <w:tcW w:w="4992" w:type="dxa"/>
          </w:tcPr>
          <w:p w:rsidR="00C45FF4" w:rsidRPr="00E42BA0" w:rsidRDefault="00C45FF4" w:rsidP="00C45FF4">
            <w:pPr>
              <w:pStyle w:val="Tabletext"/>
              <w:keepLines/>
              <w:tabs>
                <w:tab w:val="left" w:leader="dot" w:pos="7938"/>
                <w:tab w:val="center" w:pos="9526"/>
              </w:tabs>
              <w:ind w:left="567" w:hanging="567"/>
              <w:jc w:val="center"/>
            </w:pPr>
            <w:r w:rsidRPr="00F86EE4">
              <w:rPr>
                <w:i/>
                <w:iCs/>
              </w:rPr>
              <w:t>G</w:t>
            </w:r>
            <w:r w:rsidRPr="00BE1273">
              <w:rPr>
                <w:i/>
                <w:iCs/>
                <w:vertAlign w:val="subscript"/>
              </w:rPr>
              <w:t>v</w:t>
            </w:r>
            <w:r>
              <w:t>（</w:t>
            </w:r>
            <w:r w:rsidRPr="00E42BA0">
              <w:t>θ</w:t>
            </w:r>
            <w:r w:rsidRPr="00BE1273">
              <w:rPr>
                <w:i/>
                <w:iCs/>
                <w:vertAlign w:val="subscript"/>
              </w:rPr>
              <w:t>v</w:t>
            </w:r>
            <w:r>
              <w:t>）</w:t>
            </w:r>
            <w:r w:rsidRPr="00E42BA0">
              <w:t xml:space="preserve"> = 42.5 – 9.92</w:t>
            </w:r>
            <w:r>
              <w:t>（</w:t>
            </w:r>
            <w:r w:rsidRPr="00E42BA0">
              <w:t>θ</w:t>
            </w:r>
            <w:r w:rsidRPr="00BE1273">
              <w:rPr>
                <w:i/>
                <w:iCs/>
                <w:vertAlign w:val="subscript"/>
              </w:rPr>
              <w:t>v</w:t>
            </w:r>
            <w:r>
              <w:t>）</w:t>
            </w:r>
            <w:r w:rsidRPr="00E42BA0">
              <w:rPr>
                <w:vertAlign w:val="superscript"/>
              </w:rPr>
              <w:t>2</w:t>
            </w:r>
            <w:r w:rsidRPr="00E42BA0">
              <w:br/>
            </w:r>
            <w:r w:rsidRPr="00F86EE4">
              <w:rPr>
                <w:i/>
                <w:iCs/>
              </w:rPr>
              <w:t>G</w:t>
            </w:r>
            <w:r w:rsidRPr="00BE1273">
              <w:rPr>
                <w:i/>
                <w:iCs/>
                <w:vertAlign w:val="subscript"/>
              </w:rPr>
              <w:t>v</w:t>
            </w:r>
            <w:r>
              <w:t>（</w:t>
            </w:r>
            <w:r w:rsidRPr="00E42BA0">
              <w:t>θ</w:t>
            </w:r>
            <w:r w:rsidRPr="00BE1273">
              <w:rPr>
                <w:i/>
                <w:iCs/>
                <w:vertAlign w:val="subscript"/>
              </w:rPr>
              <w:t>v</w:t>
            </w:r>
            <w:r>
              <w:t>）</w:t>
            </w:r>
            <w:r>
              <w:t xml:space="preserve"> </w:t>
            </w:r>
            <w:r w:rsidRPr="00E42BA0">
              <w:t xml:space="preserve">= </w:t>
            </w:r>
            <w:r>
              <w:t>31.4 –</w:t>
            </w:r>
            <w:r w:rsidRPr="00E42BA0">
              <w:t xml:space="preserve"> 0.83 θ</w:t>
            </w:r>
            <w:r w:rsidRPr="00BE1273">
              <w:rPr>
                <w:i/>
                <w:iCs/>
                <w:vertAlign w:val="subscript"/>
              </w:rPr>
              <w:t>v</w:t>
            </w:r>
            <w:r w:rsidRPr="00E42BA0">
              <w:br/>
            </w:r>
            <w:r w:rsidRPr="00F86EE4">
              <w:rPr>
                <w:i/>
                <w:iCs/>
              </w:rPr>
              <w:t>G</w:t>
            </w:r>
            <w:r w:rsidRPr="00BE1273">
              <w:rPr>
                <w:i/>
                <w:iCs/>
                <w:vertAlign w:val="subscript"/>
              </w:rPr>
              <w:t>v</w:t>
            </w:r>
            <w:r>
              <w:t>（</w:t>
            </w:r>
            <w:r w:rsidRPr="00E42BA0">
              <w:t>θ</w:t>
            </w:r>
            <w:r w:rsidRPr="00BE1273">
              <w:rPr>
                <w:i/>
                <w:iCs/>
                <w:vertAlign w:val="subscript"/>
              </w:rPr>
              <w:t>v</w:t>
            </w:r>
            <w:r>
              <w:t>）</w:t>
            </w:r>
            <w:r>
              <w:t xml:space="preserve"> = 10.5 – </w:t>
            </w:r>
            <w:r w:rsidRPr="00E42BA0">
              <w:t>0.133 θ</w:t>
            </w:r>
            <w:r w:rsidRPr="00BE1273">
              <w:rPr>
                <w:i/>
                <w:iCs/>
                <w:vertAlign w:val="subscript"/>
              </w:rPr>
              <w:t>v</w:t>
            </w:r>
          </w:p>
        </w:tc>
        <w:tc>
          <w:tcPr>
            <w:tcW w:w="2809" w:type="dxa"/>
          </w:tcPr>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567" w:hanging="567"/>
              <w:jc w:val="center"/>
            </w:pPr>
            <w:r w:rsidRPr="00E42BA0">
              <w:t>0</w:t>
            </w:r>
            <w:r>
              <w:t xml:space="preserve"> </w:t>
            </w:r>
            <w:r w:rsidRPr="00E42BA0">
              <w:t>&lt;</w:t>
            </w:r>
            <w:r>
              <w:t xml:space="preserve"> </w:t>
            </w:r>
            <w:r w:rsidRPr="00E42BA0">
              <w:t>θ</w:t>
            </w:r>
            <w:r w:rsidRPr="00BE1273">
              <w:rPr>
                <w:i/>
                <w:iCs/>
                <w:vertAlign w:val="subscript"/>
              </w:rPr>
              <w:t>v</w:t>
            </w:r>
            <w:r>
              <w:t xml:space="preserve"> </w:t>
            </w:r>
            <w:r w:rsidRPr="00E42BA0">
              <w:t>&lt;</w:t>
            </w:r>
            <w:r>
              <w:t xml:space="preserve"> </w:t>
            </w:r>
            <w:r w:rsidRPr="00E42BA0">
              <w:t>1.1</w:t>
            </w:r>
          </w:p>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1.1</w:t>
            </w:r>
            <w:r>
              <w:t xml:space="preserve"> </w:t>
            </w:r>
            <w:r>
              <w:sym w:font="Symbol" w:char="F0A3"/>
            </w:r>
            <w:r>
              <w:t xml:space="preserve"> </w:t>
            </w:r>
            <w:r w:rsidRPr="00E42BA0">
              <w:t>θ</w:t>
            </w:r>
            <w:r w:rsidRPr="00BE1273">
              <w:rPr>
                <w:i/>
                <w:iCs/>
                <w:vertAlign w:val="subscript"/>
              </w:rPr>
              <w:t>v</w:t>
            </w:r>
            <w:r>
              <w:t xml:space="preserve"> </w:t>
            </w:r>
            <w:r w:rsidRPr="00E42BA0">
              <w:t>&lt;</w:t>
            </w:r>
            <w:r>
              <w:t xml:space="preserve"> </w:t>
            </w:r>
            <w:r w:rsidRPr="00E42BA0">
              <w:t>30</w:t>
            </w:r>
          </w:p>
          <w:p w:rsidR="00C45FF4" w:rsidRPr="00E42BA0"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567" w:hanging="567"/>
              <w:jc w:val="center"/>
            </w:pPr>
            <w:r w:rsidRPr="00E42BA0">
              <w:t>θ</w:t>
            </w:r>
            <w:r w:rsidRPr="00BE1273">
              <w:rPr>
                <w:i/>
                <w:iCs/>
                <w:vertAlign w:val="subscript"/>
              </w:rPr>
              <w:t>v</w:t>
            </w:r>
            <w:r>
              <w:t xml:space="preserve"> </w:t>
            </w:r>
            <w:r>
              <w:sym w:font="Symbol" w:char="F0B3"/>
            </w:r>
            <w:r>
              <w:t xml:space="preserve"> </w:t>
            </w:r>
            <w:r w:rsidRPr="00E42BA0">
              <w:t>30</w:t>
            </w:r>
          </w:p>
        </w:tc>
      </w:tr>
      <w:tr w:rsidR="00C45FF4" w:rsidRPr="006C3BF1" w:rsidTr="00AA1BBF">
        <w:trPr>
          <w:cantSplit/>
          <w:jc w:val="center"/>
        </w:trPr>
        <w:tc>
          <w:tcPr>
            <w:tcW w:w="1838" w:type="dxa"/>
          </w:tcPr>
          <w:p w:rsidR="00C45FF4" w:rsidRDefault="00C45FF4" w:rsidP="00C45FF4">
            <w:pPr>
              <w:pStyle w:val="Tabletext"/>
              <w:jc w:val="left"/>
            </w:pPr>
            <w:r>
              <w:rPr>
                <w:rFonts w:hint="eastAsia"/>
              </w:rPr>
              <w:t>水平（方位角）</w:t>
            </w:r>
          </w:p>
        </w:tc>
        <w:tc>
          <w:tcPr>
            <w:tcW w:w="4992" w:type="dxa"/>
          </w:tcPr>
          <w:p w:rsidR="00C45FF4" w:rsidRPr="00E42BA0" w:rsidRDefault="00C45FF4" w:rsidP="00C45FF4">
            <w:pPr>
              <w:pStyle w:val="Tabletext"/>
              <w:keepLines/>
              <w:tabs>
                <w:tab w:val="left" w:leader="dot" w:pos="7938"/>
                <w:tab w:val="center" w:pos="9526"/>
              </w:tabs>
              <w:ind w:left="567" w:hanging="567"/>
              <w:jc w:val="center"/>
            </w:pPr>
            <w:r w:rsidRPr="00F86EE4">
              <w:rPr>
                <w:i/>
                <w:iCs/>
              </w:rPr>
              <w:t>G</w:t>
            </w:r>
            <w:r w:rsidRPr="00BE1273">
              <w:rPr>
                <w:i/>
                <w:iCs/>
                <w:vertAlign w:val="subscript"/>
              </w:rPr>
              <w:t>h</w:t>
            </w:r>
            <w:r>
              <w:t>（</w:t>
            </w:r>
            <w:r w:rsidRPr="00E42BA0">
              <w:t>θ</w:t>
            </w:r>
            <w:r w:rsidRPr="00BE1273">
              <w:rPr>
                <w:i/>
                <w:iCs/>
                <w:vertAlign w:val="subscript"/>
              </w:rPr>
              <w:t>h</w:t>
            </w:r>
            <w:r>
              <w:t>）</w:t>
            </w:r>
            <w:r w:rsidRPr="00E42BA0">
              <w:t xml:space="preserve"> = 0.0 – 9.07</w:t>
            </w:r>
            <w:r>
              <w:t>（</w:t>
            </w:r>
            <w:r w:rsidRPr="00E42BA0">
              <w:t>θ</w:t>
            </w:r>
            <w:r w:rsidRPr="00BE1273">
              <w:rPr>
                <w:i/>
                <w:iCs/>
                <w:vertAlign w:val="subscript"/>
              </w:rPr>
              <w:t>h</w:t>
            </w:r>
            <w:r>
              <w:t>）</w:t>
            </w:r>
            <w:r w:rsidRPr="00E42BA0">
              <w:rPr>
                <w:vertAlign w:val="superscript"/>
              </w:rPr>
              <w:t>2</w:t>
            </w:r>
            <w:r w:rsidRPr="00E42BA0">
              <w:br/>
            </w:r>
            <w:r w:rsidRPr="00F86EE4">
              <w:rPr>
                <w:i/>
                <w:iCs/>
              </w:rPr>
              <w:t>G</w:t>
            </w:r>
            <w:r w:rsidRPr="00BE1273">
              <w:rPr>
                <w:i/>
                <w:iCs/>
                <w:vertAlign w:val="subscript"/>
              </w:rPr>
              <w:t>h</w:t>
            </w:r>
            <w:r>
              <w:t>（</w:t>
            </w:r>
            <w:r w:rsidRPr="00E42BA0">
              <w:t>θ</w:t>
            </w:r>
            <w:r w:rsidRPr="00BE1273">
              <w:rPr>
                <w:i/>
                <w:iCs/>
                <w:vertAlign w:val="subscript"/>
              </w:rPr>
              <w:t>h</w:t>
            </w:r>
            <w:r>
              <w:t>）</w:t>
            </w:r>
            <w:r w:rsidRPr="00E42BA0">
              <w:t xml:space="preserve"> = +1.9 – 12.08 θ</w:t>
            </w:r>
            <w:r w:rsidRPr="00BE1273">
              <w:rPr>
                <w:i/>
                <w:iCs/>
                <w:vertAlign w:val="subscript"/>
              </w:rPr>
              <w:t>h</w:t>
            </w:r>
            <w:r w:rsidRPr="00E42BA0">
              <w:br/>
            </w:r>
            <w:r w:rsidRPr="00F86EE4">
              <w:rPr>
                <w:i/>
                <w:iCs/>
              </w:rPr>
              <w:t>G</w:t>
            </w:r>
            <w:r w:rsidRPr="00BE1273">
              <w:rPr>
                <w:i/>
                <w:iCs/>
                <w:vertAlign w:val="subscript"/>
              </w:rPr>
              <w:t>h</w:t>
            </w:r>
            <w:r>
              <w:t>（</w:t>
            </w:r>
            <w:r w:rsidRPr="00E42BA0">
              <w:t>θ</w:t>
            </w:r>
            <w:r w:rsidRPr="00BE1273">
              <w:rPr>
                <w:i/>
                <w:iCs/>
                <w:vertAlign w:val="subscript"/>
              </w:rPr>
              <w:t>h</w:t>
            </w:r>
            <w:r>
              <w:t>）</w:t>
            </w:r>
            <w:r>
              <w:t xml:space="preserve"> = </w:t>
            </w:r>
            <w:r w:rsidRPr="00E42BA0">
              <w:t>– 48</w:t>
            </w:r>
          </w:p>
        </w:tc>
        <w:tc>
          <w:tcPr>
            <w:tcW w:w="2809" w:type="dxa"/>
          </w:tcPr>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after="0"/>
              <w:ind w:left="454" w:hanging="567"/>
              <w:jc w:val="center"/>
              <w:rPr>
                <w:lang w:val="en-US"/>
              </w:rPr>
            </w:pPr>
            <w:r w:rsidRPr="006C3BF1">
              <w:rPr>
                <w:lang w:val="en-US"/>
              </w:rPr>
              <w:t>0</w:t>
            </w:r>
            <w:r>
              <w:rPr>
                <w:lang w:val="en-US"/>
              </w:rPr>
              <w:t xml:space="preserve"> </w:t>
            </w:r>
            <w:r w:rsidRPr="006C3BF1">
              <w:rPr>
                <w:lang w:val="en-US"/>
              </w:rPr>
              <w:t>&lt;</w:t>
            </w:r>
            <w:r>
              <w:rPr>
                <w:lang w:val="en-US"/>
              </w:rPr>
              <w:t xml:space="preserve"> </w:t>
            </w:r>
            <w:r w:rsidRPr="00E42BA0">
              <w:t>θ</w:t>
            </w:r>
            <w:r w:rsidRPr="006C3BF1">
              <w:rPr>
                <w:i/>
                <w:iCs/>
                <w:vertAlign w:val="subscript"/>
                <w:lang w:val="en-US"/>
              </w:rPr>
              <w:t>h</w:t>
            </w:r>
            <w:r>
              <w:rPr>
                <w:i/>
                <w:position w:val="-4"/>
                <w:lang w:val="en-US"/>
              </w:rPr>
              <w:t xml:space="preserve"> </w:t>
            </w:r>
            <w:r w:rsidRPr="006C3BF1">
              <w:rPr>
                <w:lang w:val="en-US"/>
              </w:rPr>
              <w:t>&lt;</w:t>
            </w:r>
            <w:r>
              <w:rPr>
                <w:lang w:val="en-US"/>
              </w:rPr>
              <w:t xml:space="preserve"> 1.</w:t>
            </w:r>
            <w:r w:rsidRPr="006C3BF1">
              <w:rPr>
                <w:lang w:val="en-US"/>
              </w:rPr>
              <w:t>15</w:t>
            </w:r>
          </w:p>
          <w:p w:rsidR="00C45FF4"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454" w:hanging="567"/>
              <w:jc w:val="center"/>
              <w:rPr>
                <w:lang w:val="en-US"/>
              </w:rPr>
            </w:pPr>
            <w:r w:rsidRPr="006C3BF1">
              <w:rPr>
                <w:lang w:val="en-US"/>
              </w:rPr>
              <w:t>1.15</w:t>
            </w:r>
            <w:r>
              <w:rPr>
                <w:lang w:val="en-US"/>
              </w:rPr>
              <w:t xml:space="preserve"> </w:t>
            </w:r>
            <w:r>
              <w:sym w:font="Symbol" w:char="F0A3"/>
            </w:r>
            <w:r>
              <w:rPr>
                <w:lang w:val="en-US"/>
              </w:rPr>
              <w:t xml:space="preserve"> </w:t>
            </w:r>
            <w:r w:rsidRPr="00E42BA0">
              <w:t>θ</w:t>
            </w:r>
            <w:r w:rsidRPr="006C3BF1">
              <w:rPr>
                <w:i/>
                <w:iCs/>
                <w:vertAlign w:val="subscript"/>
                <w:lang w:val="en-US"/>
              </w:rPr>
              <w:t>h</w:t>
            </w:r>
            <w:r>
              <w:rPr>
                <w:i/>
                <w:position w:val="-4"/>
                <w:lang w:val="en-US"/>
              </w:rPr>
              <w:t xml:space="preserve"> </w:t>
            </w:r>
            <w:r w:rsidRPr="006C3BF1">
              <w:rPr>
                <w:lang w:val="en-US"/>
              </w:rPr>
              <w:t>&lt;</w:t>
            </w:r>
            <w:r>
              <w:rPr>
                <w:lang w:val="en-US"/>
              </w:rPr>
              <w:t xml:space="preserve"> </w:t>
            </w:r>
            <w:r w:rsidRPr="006C3BF1">
              <w:rPr>
                <w:lang w:val="en-US"/>
              </w:rPr>
              <w:t>4.13</w:t>
            </w:r>
          </w:p>
          <w:p w:rsidR="00C45FF4" w:rsidRPr="006C3BF1" w:rsidRDefault="00C45FF4" w:rsidP="00C45FF4">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spacing w:before="0" w:after="0"/>
              <w:ind w:left="454" w:hanging="567"/>
              <w:jc w:val="center"/>
              <w:rPr>
                <w:lang w:val="en-US"/>
              </w:rPr>
            </w:pPr>
            <w:r w:rsidRPr="00E42BA0">
              <w:t>θ</w:t>
            </w:r>
            <w:r w:rsidRPr="006C3BF1">
              <w:rPr>
                <w:i/>
                <w:iCs/>
                <w:vertAlign w:val="subscript"/>
                <w:lang w:val="en-US"/>
              </w:rPr>
              <w:t>h</w:t>
            </w:r>
            <w:r>
              <w:rPr>
                <w:position w:val="-4"/>
                <w:lang w:val="en-US"/>
              </w:rPr>
              <w:t xml:space="preserve"> </w:t>
            </w:r>
            <w:r>
              <w:sym w:font="Symbol" w:char="F0B3"/>
            </w:r>
            <w:r>
              <w:rPr>
                <w:lang w:val="en-US"/>
              </w:rPr>
              <w:t xml:space="preserve"> </w:t>
            </w:r>
            <w:r w:rsidRPr="006C3BF1">
              <w:rPr>
                <w:lang w:val="en-US"/>
              </w:rPr>
              <w:t>4.13</w:t>
            </w:r>
          </w:p>
        </w:tc>
      </w:tr>
      <w:tr w:rsidR="00C45FF4" w:rsidRPr="00526B56" w:rsidTr="00AA1BBF">
        <w:trPr>
          <w:cantSplit/>
          <w:jc w:val="center"/>
        </w:trPr>
        <w:tc>
          <w:tcPr>
            <w:tcW w:w="1838" w:type="dxa"/>
          </w:tcPr>
          <w:p w:rsidR="00C45FF4" w:rsidRDefault="00C45FF4" w:rsidP="00C45FF4">
            <w:pPr>
              <w:pStyle w:val="Tabletext"/>
            </w:pPr>
            <w:r>
              <w:rPr>
                <w:rFonts w:hint="eastAsia"/>
              </w:rPr>
              <w:t>波束模式</w:t>
            </w:r>
          </w:p>
        </w:tc>
        <w:tc>
          <w:tcPr>
            <w:tcW w:w="4992" w:type="dxa"/>
          </w:tcPr>
          <w:p w:rsidR="00C45FF4" w:rsidRPr="00526B56" w:rsidRDefault="00C45FF4" w:rsidP="00C45FF4">
            <w:pPr>
              <w:pStyle w:val="Tabletext"/>
              <w:keepLines/>
              <w:tabs>
                <w:tab w:val="left" w:leader="dot" w:pos="7938"/>
                <w:tab w:val="center" w:pos="9526"/>
              </w:tabs>
              <w:ind w:left="567" w:hanging="567"/>
              <w:jc w:val="center"/>
            </w:pPr>
            <w:r w:rsidRPr="00526B56">
              <w:rPr>
                <w:i/>
                <w:iCs/>
              </w:rPr>
              <w:t>G</w:t>
            </w:r>
            <w:r w:rsidRPr="00526B56">
              <w:t>（</w:t>
            </w:r>
            <w:r w:rsidRPr="00E42BA0">
              <w:t>θ</w:t>
            </w:r>
            <w:r w:rsidRPr="00526B56">
              <w:t>）</w:t>
            </w:r>
            <w:r w:rsidRPr="00526B56">
              <w:t xml:space="preserve"> = </w:t>
            </w:r>
            <w:r w:rsidRPr="00526B56">
              <w:rPr>
                <w:i/>
                <w:iCs/>
              </w:rPr>
              <w:t>G</w:t>
            </w:r>
            <w:r w:rsidRPr="00526B56">
              <w:rPr>
                <w:i/>
                <w:iCs/>
                <w:vertAlign w:val="subscript"/>
              </w:rPr>
              <w:t>v</w:t>
            </w:r>
            <w:r w:rsidRPr="00526B56">
              <w:t>（</w:t>
            </w:r>
            <w:r w:rsidRPr="00E42BA0">
              <w:t>θ</w:t>
            </w:r>
            <w:r w:rsidRPr="00526B56">
              <w:rPr>
                <w:i/>
                <w:iCs/>
                <w:vertAlign w:val="subscript"/>
              </w:rPr>
              <w:t>v</w:t>
            </w:r>
            <w:r w:rsidRPr="00526B56">
              <w:t>）</w:t>
            </w:r>
            <w:r w:rsidRPr="00526B56">
              <w:t xml:space="preserve"> + </w:t>
            </w:r>
            <w:r w:rsidRPr="00526B56">
              <w:rPr>
                <w:i/>
                <w:iCs/>
              </w:rPr>
              <w:t>G</w:t>
            </w:r>
            <w:r w:rsidRPr="00526B56">
              <w:rPr>
                <w:i/>
                <w:iCs/>
                <w:vertAlign w:val="subscript"/>
              </w:rPr>
              <w:t>h</w:t>
            </w:r>
            <w:r w:rsidRPr="00526B56">
              <w:t>（</w:t>
            </w:r>
            <w:r w:rsidRPr="00E42BA0">
              <w:t>θ</w:t>
            </w:r>
            <w:r w:rsidRPr="00526B56">
              <w:rPr>
                <w:i/>
                <w:iCs/>
                <w:vertAlign w:val="subscript"/>
              </w:rPr>
              <w:t>h</w:t>
            </w:r>
            <w:r w:rsidRPr="00526B56">
              <w:t>）</w:t>
            </w:r>
          </w:p>
        </w:tc>
        <w:tc>
          <w:tcPr>
            <w:tcW w:w="2809" w:type="dxa"/>
          </w:tcPr>
          <w:p w:rsidR="00C45FF4" w:rsidRPr="00526B56" w:rsidRDefault="00C45FF4" w:rsidP="00C45FF4">
            <w:pPr>
              <w:pStyle w:val="Tabletext"/>
              <w:jc w:val="center"/>
            </w:pPr>
          </w:p>
        </w:tc>
      </w:tr>
    </w:tbl>
    <w:p w:rsidR="00C45FF4" w:rsidRPr="00526B56" w:rsidRDefault="00C45FF4" w:rsidP="00C45FF4">
      <w:pPr>
        <w:pStyle w:val="Tablefin"/>
        <w:rPr>
          <w:lang w:val="fr-FR"/>
        </w:rPr>
      </w:pPr>
    </w:p>
    <w:p w:rsidR="00C45FF4" w:rsidRPr="000C4A28" w:rsidRDefault="00C45FF4" w:rsidP="00C45FF4">
      <w:pPr>
        <w:pStyle w:val="TableNo"/>
        <w:rPr>
          <w:lang w:val="en-US"/>
        </w:rPr>
      </w:pPr>
      <w:r>
        <w:rPr>
          <w:lang w:val="en-US"/>
        </w:rPr>
        <w:t>表</w:t>
      </w:r>
      <w:r w:rsidRPr="000C4A28">
        <w:rPr>
          <w:lang w:val="en-US"/>
        </w:rPr>
        <w:t>8</w:t>
      </w:r>
    </w:p>
    <w:p w:rsidR="00C45FF4" w:rsidRPr="000C4A28" w:rsidRDefault="00C45FF4" w:rsidP="00C45FF4">
      <w:pPr>
        <w:pStyle w:val="Tabletitle"/>
        <w:rPr>
          <w:lang w:val="en-US"/>
        </w:rPr>
      </w:pPr>
      <w:r>
        <w:t>9.6 GHz</w:t>
      </w:r>
      <w:r>
        <w:rPr>
          <w:rFonts w:hint="eastAsia"/>
        </w:rPr>
        <w:t>附近的</w:t>
      </w:r>
      <w:r>
        <w:t>SAR</w:t>
      </w:r>
      <w:r>
        <w:rPr>
          <w:rFonts w:hint="eastAsia"/>
          <w:lang w:eastAsia="zh-CN"/>
        </w:rPr>
        <w:t>4</w:t>
      </w:r>
      <w:r>
        <w:rPr>
          <w:rFonts w:hint="eastAsia"/>
        </w:rPr>
        <w:t>天线增益模式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964"/>
        <w:gridCol w:w="2837"/>
      </w:tblGrid>
      <w:tr w:rsidR="00C45FF4" w:rsidRPr="00CF2111" w:rsidTr="00AA1BBF">
        <w:trPr>
          <w:tblHeader/>
          <w:jc w:val="center"/>
        </w:trPr>
        <w:tc>
          <w:tcPr>
            <w:tcW w:w="1838" w:type="dxa"/>
          </w:tcPr>
          <w:p w:rsidR="00C45FF4" w:rsidRPr="00526B56" w:rsidRDefault="0075757C" w:rsidP="00C45FF4">
            <w:pPr>
              <w:pStyle w:val="Tablehead"/>
              <w:rPr>
                <w:rFonts w:ascii="Times New Roman Bold Greek" w:hAnsi="Times New Roman Bold Greek"/>
                <w:lang w:val="en-US"/>
              </w:rPr>
            </w:pPr>
            <w:r>
              <w:rPr>
                <w:rFonts w:ascii="Times New Roman Bold Greek" w:hAnsi="Times New Roman Bold Greek" w:hint="eastAsia"/>
                <w:lang w:val="en-US"/>
              </w:rPr>
              <w:t>模</w:t>
            </w:r>
            <w:r w:rsidR="00C45FF4" w:rsidRPr="00526B56">
              <w:rPr>
                <w:rFonts w:ascii="Times New Roman Bold Greek" w:hAnsi="Times New Roman Bold Greek" w:hint="eastAsia"/>
                <w:lang w:val="en-US"/>
              </w:rPr>
              <w:t>式</w:t>
            </w:r>
          </w:p>
        </w:tc>
        <w:tc>
          <w:tcPr>
            <w:tcW w:w="4964" w:type="dxa"/>
          </w:tcPr>
          <w:p w:rsidR="00C45FF4" w:rsidRPr="00526B56" w:rsidRDefault="00C45FF4" w:rsidP="00C45FF4">
            <w:pPr>
              <w:pStyle w:val="Tablehead"/>
              <w:rPr>
                <w:rFonts w:ascii="Times New Roman Bold Greek" w:hAnsi="Times New Roman Bold Greek"/>
                <w:lang w:val="en-US" w:eastAsia="zh-CN"/>
              </w:rPr>
            </w:pPr>
            <w:r w:rsidRPr="00526B56">
              <w:rPr>
                <w:rFonts w:ascii="Times New Roman Bold Greek" w:hAnsi="Times New Roman Bold Greek" w:hint="eastAsia"/>
                <w:lang w:val="en-US" w:eastAsia="zh-CN"/>
              </w:rPr>
              <w:t>增益</w:t>
            </w:r>
            <w:r w:rsidRPr="00526B56">
              <w:rPr>
                <w:rFonts w:ascii="Times New Roman Bold Greek" w:hAnsi="Times New Roman Bold Greek"/>
                <w:lang w:val="en-US" w:eastAsia="zh-CN"/>
              </w:rPr>
              <w:t>G(</w:t>
            </w:r>
            <w:r w:rsidRPr="00526B56">
              <w:rPr>
                <w:rFonts w:ascii="Times New Roman Bold Greek" w:hAnsi="Times New Roman Bold Greek"/>
                <w:lang w:val="en-US"/>
              </w:rPr>
              <w:t>θ</w:t>
            </w:r>
            <w:r w:rsidR="0075757C">
              <w:rPr>
                <w:rFonts w:ascii="Times New Roman Bold Greek" w:hAnsi="Times New Roman Bold Greek"/>
                <w:lang w:val="en-US" w:eastAsia="zh-CN"/>
              </w:rPr>
              <w:t>) (dBi)</w:t>
            </w:r>
            <w:r w:rsidRPr="00526B56">
              <w:rPr>
                <w:rFonts w:ascii="Times New Roman Bold Greek" w:hAnsi="Times New Roman Bold Greek" w:hint="eastAsia"/>
                <w:lang w:val="en-US" w:eastAsia="zh-CN"/>
              </w:rPr>
              <w:t>是离轴角</w:t>
            </w:r>
            <w:r w:rsidRPr="00526B56">
              <w:rPr>
                <w:rFonts w:ascii="Times New Roman Bold Greek" w:hAnsi="Times New Roman Bold Greek"/>
                <w:lang w:val="en-US"/>
              </w:rPr>
              <w:t>θ</w:t>
            </w:r>
            <w:r w:rsidRPr="00526B56">
              <w:rPr>
                <w:rFonts w:ascii="Times New Roman Bold Greek" w:hAnsi="Times New Roman Bold Greek" w:hint="eastAsia"/>
                <w:lang w:val="en-US" w:eastAsia="zh-CN"/>
              </w:rPr>
              <w:t>的函数</w:t>
            </w:r>
            <w:r w:rsidRPr="00526B56">
              <w:rPr>
                <w:rFonts w:ascii="Times New Roman Bold Greek" w:hAnsi="Times New Roman Bold Greek"/>
                <w:lang w:val="en-US" w:eastAsia="zh-CN"/>
              </w:rPr>
              <w:br/>
            </w:r>
            <w:r w:rsidRPr="00526B56">
              <w:rPr>
                <w:rFonts w:ascii="Times New Roman Bold Greek" w:hAnsi="Times New Roman Bold Greek" w:hint="eastAsia"/>
                <w:lang w:val="en-US" w:eastAsia="zh-CN"/>
              </w:rPr>
              <w:t>（度）</w:t>
            </w:r>
          </w:p>
        </w:tc>
        <w:tc>
          <w:tcPr>
            <w:tcW w:w="2837" w:type="dxa"/>
          </w:tcPr>
          <w:p w:rsidR="00C45FF4" w:rsidRPr="00526B56" w:rsidRDefault="00C45FF4" w:rsidP="00C45FF4">
            <w:pPr>
              <w:pStyle w:val="Tablehead"/>
              <w:rPr>
                <w:rFonts w:ascii="Times New Roman Bold Greek" w:hAnsi="Times New Roman Bold Greek"/>
                <w:lang w:val="en-US"/>
              </w:rPr>
            </w:pPr>
            <w:r w:rsidRPr="00526B56">
              <w:rPr>
                <w:rFonts w:ascii="Times New Roman Bold Greek" w:hAnsi="Times New Roman Bold Greek" w:hint="eastAsia"/>
                <w:lang w:val="en-US"/>
              </w:rPr>
              <w:t>角度范围</w:t>
            </w:r>
            <w:r w:rsidRPr="00526B56">
              <w:rPr>
                <w:rFonts w:ascii="Times New Roman Bold Greek" w:hAnsi="Times New Roman Bold Greek"/>
                <w:lang w:val="en-US"/>
              </w:rPr>
              <w:br/>
            </w:r>
            <w:r w:rsidRPr="00526B56">
              <w:rPr>
                <w:rFonts w:ascii="Times New Roman Bold Greek" w:hAnsi="Times New Roman Bold Greek" w:hint="eastAsia"/>
                <w:lang w:val="en-US"/>
              </w:rPr>
              <w:t>（度）</w:t>
            </w:r>
          </w:p>
        </w:tc>
      </w:tr>
      <w:tr w:rsidR="00C45FF4" w:rsidRPr="00E42BA0" w:rsidTr="00AA1BBF">
        <w:trPr>
          <w:jc w:val="center"/>
        </w:trPr>
        <w:tc>
          <w:tcPr>
            <w:tcW w:w="1838" w:type="dxa"/>
          </w:tcPr>
          <w:p w:rsidR="00C45FF4" w:rsidRDefault="00C45FF4" w:rsidP="00C45FF4">
            <w:pPr>
              <w:pStyle w:val="Tabletext"/>
              <w:jc w:val="left"/>
            </w:pPr>
            <w:r>
              <w:rPr>
                <w:rFonts w:hint="eastAsia"/>
              </w:rPr>
              <w:t>垂直（仰角）</w:t>
            </w:r>
          </w:p>
        </w:tc>
        <w:tc>
          <w:tcPr>
            <w:tcW w:w="4964" w:type="dxa"/>
          </w:tcPr>
          <w:p w:rsidR="00C45FF4" w:rsidRPr="00E42BA0" w:rsidRDefault="00C45FF4" w:rsidP="00C45FF4">
            <w:pPr>
              <w:pStyle w:val="Tabletext"/>
              <w:jc w:val="center"/>
            </w:pPr>
            <w:r w:rsidRPr="00C67B47">
              <w:rPr>
                <w:i/>
                <w:iCs/>
              </w:rPr>
              <w:t>G</w:t>
            </w:r>
            <w:r w:rsidRPr="006C3BF1">
              <w:rPr>
                <w:i/>
                <w:iCs/>
                <w:vertAlign w:val="subscript"/>
              </w:rPr>
              <w:t>v</w:t>
            </w:r>
            <w:r>
              <w:t>（</w:t>
            </w:r>
            <w:r w:rsidRPr="00E42BA0">
              <w:sym w:font="Symbol" w:char="F071"/>
            </w:r>
            <w:r w:rsidRPr="006C3BF1">
              <w:rPr>
                <w:i/>
                <w:iCs/>
                <w:vertAlign w:val="subscript"/>
              </w:rPr>
              <w:t>v</w:t>
            </w:r>
            <w:r>
              <w:t>）</w:t>
            </w:r>
            <w:r w:rsidRPr="00E42BA0">
              <w:t xml:space="preserve"> = 47.0 – 9.91</w:t>
            </w:r>
            <w:r>
              <w:t>（</w:t>
            </w:r>
            <w:r w:rsidRPr="00E42BA0">
              <w:sym w:font="Symbol" w:char="F071"/>
            </w:r>
            <w:r w:rsidRPr="006C3BF1">
              <w:rPr>
                <w:i/>
                <w:iCs/>
                <w:vertAlign w:val="subscript"/>
              </w:rPr>
              <w:t>v</w:t>
            </w:r>
            <w:r>
              <w:t>）</w:t>
            </w:r>
            <w:r w:rsidRPr="006C3BF1">
              <w:rPr>
                <w:vertAlign w:val="superscript"/>
              </w:rPr>
              <w:t>2</w:t>
            </w:r>
            <w:r w:rsidRPr="00E42BA0">
              <w:t xml:space="preserve"> </w:t>
            </w:r>
            <w:r w:rsidRPr="00E42BA0">
              <w:br/>
            </w:r>
            <w:r w:rsidRPr="00C67B47">
              <w:rPr>
                <w:i/>
                <w:iCs/>
              </w:rPr>
              <w:t>G</w:t>
            </w:r>
            <w:r w:rsidRPr="006C3BF1">
              <w:rPr>
                <w:i/>
                <w:iCs/>
                <w:vertAlign w:val="subscript"/>
              </w:rPr>
              <w:t>v</w:t>
            </w:r>
            <w:r>
              <w:t>（</w:t>
            </w:r>
            <w:r w:rsidRPr="00E42BA0">
              <w:t>θ</w:t>
            </w:r>
            <w:r w:rsidRPr="006C3BF1">
              <w:rPr>
                <w:i/>
                <w:iCs/>
                <w:vertAlign w:val="subscript"/>
              </w:rPr>
              <w:t>v</w:t>
            </w:r>
            <w:r>
              <w:t>）</w:t>
            </w:r>
            <w:r w:rsidRPr="00E42BA0">
              <w:t xml:space="preserve"> = 35.9 – 0.83 θ</w:t>
            </w:r>
            <w:r w:rsidRPr="006C3BF1">
              <w:rPr>
                <w:i/>
                <w:iCs/>
                <w:vertAlign w:val="subscript"/>
              </w:rPr>
              <w:t>v</w:t>
            </w:r>
            <w:r w:rsidRPr="00E42BA0">
              <w:t xml:space="preserve"> </w:t>
            </w:r>
            <w:r w:rsidRPr="00E42BA0">
              <w:br/>
            </w:r>
            <w:r w:rsidRPr="00C67B47">
              <w:rPr>
                <w:i/>
                <w:iCs/>
              </w:rPr>
              <w:t>G</w:t>
            </w:r>
            <w:r w:rsidRPr="006C3BF1">
              <w:rPr>
                <w:i/>
                <w:iCs/>
                <w:vertAlign w:val="subscript"/>
              </w:rPr>
              <w:t>v</w:t>
            </w:r>
            <w:r>
              <w:t>（</w:t>
            </w:r>
            <w:r w:rsidRPr="00E42BA0">
              <w:sym w:font="Symbol" w:char="F071"/>
            </w:r>
            <w:r w:rsidRPr="006C3BF1">
              <w:rPr>
                <w:i/>
                <w:iCs/>
                <w:vertAlign w:val="subscript"/>
              </w:rPr>
              <w:t>v</w:t>
            </w:r>
            <w:r>
              <w:t>）</w:t>
            </w:r>
            <w:r w:rsidRPr="00E42BA0">
              <w:t xml:space="preserve"> = 11.0</w:t>
            </w:r>
          </w:p>
        </w:tc>
        <w:tc>
          <w:tcPr>
            <w:tcW w:w="2837" w:type="dxa"/>
          </w:tcPr>
          <w:p w:rsidR="00C45FF4" w:rsidRPr="00E42BA0" w:rsidRDefault="00C45FF4" w:rsidP="00C45FF4">
            <w:pPr>
              <w:pStyle w:val="Tabletext"/>
              <w:jc w:val="center"/>
            </w:pPr>
            <w:r w:rsidRPr="00E42BA0">
              <w:sym w:font="Symbol" w:char="F071"/>
            </w:r>
            <w:r w:rsidRPr="00167FAE">
              <w:rPr>
                <w:i/>
                <w:iCs/>
                <w:vertAlign w:val="subscript"/>
              </w:rPr>
              <w:t>v</w:t>
            </w:r>
            <w:r w:rsidRPr="00E42BA0">
              <w:t xml:space="preserve"> &lt; 1.1</w:t>
            </w:r>
            <w:r w:rsidRPr="00E42BA0">
              <w:br/>
              <w:t xml:space="preserve">1.1 </w:t>
            </w:r>
            <w:r>
              <w:sym w:font="Symbol" w:char="F0A3"/>
            </w:r>
            <w:r w:rsidRPr="00E42BA0">
              <w:t xml:space="preserve"> </w:t>
            </w:r>
            <w:r w:rsidRPr="00E42BA0">
              <w:sym w:font="Symbol" w:char="F071"/>
            </w:r>
            <w:r w:rsidRPr="00C67B47">
              <w:rPr>
                <w:i/>
                <w:iCs/>
                <w:vertAlign w:val="subscript"/>
              </w:rPr>
              <w:t>v</w:t>
            </w:r>
            <w:r w:rsidRPr="00E42BA0">
              <w:t xml:space="preserve"> </w:t>
            </w:r>
            <w:r>
              <w:sym w:font="Symbol" w:char="F0A3"/>
            </w:r>
            <w:r w:rsidRPr="00E42BA0">
              <w:t xml:space="preserve"> 30</w:t>
            </w:r>
            <w:r w:rsidRPr="00E42BA0">
              <w:br/>
            </w:r>
            <w:r w:rsidRPr="00E42BA0">
              <w:sym w:font="Symbol" w:char="F071"/>
            </w:r>
            <w:r w:rsidRPr="00C67B47">
              <w:rPr>
                <w:i/>
                <w:iCs/>
                <w:vertAlign w:val="subscript"/>
              </w:rPr>
              <w:t>v</w:t>
            </w:r>
            <w:r w:rsidRPr="00E42BA0">
              <w:t xml:space="preserve"> &gt; 30</w:t>
            </w:r>
          </w:p>
        </w:tc>
      </w:tr>
      <w:tr w:rsidR="00C45FF4" w:rsidRPr="00E42BA0" w:rsidTr="00AA1BBF">
        <w:trPr>
          <w:jc w:val="center"/>
        </w:trPr>
        <w:tc>
          <w:tcPr>
            <w:tcW w:w="1838" w:type="dxa"/>
          </w:tcPr>
          <w:p w:rsidR="00C45FF4" w:rsidRDefault="00C45FF4" w:rsidP="00C45FF4">
            <w:pPr>
              <w:pStyle w:val="Tabletext"/>
              <w:jc w:val="left"/>
            </w:pPr>
            <w:r>
              <w:rPr>
                <w:rFonts w:hint="eastAsia"/>
              </w:rPr>
              <w:t>水平（方位角）</w:t>
            </w:r>
          </w:p>
        </w:tc>
        <w:tc>
          <w:tcPr>
            <w:tcW w:w="4964" w:type="dxa"/>
          </w:tcPr>
          <w:p w:rsidR="00C45FF4" w:rsidRPr="00CF2111" w:rsidRDefault="00C45FF4" w:rsidP="00C45FF4">
            <w:pPr>
              <w:pStyle w:val="Tabletext"/>
              <w:jc w:val="center"/>
            </w:pPr>
            <w:r w:rsidRPr="00CF2111">
              <w:rPr>
                <w:i/>
                <w:iCs/>
              </w:rPr>
              <w:t>G</w:t>
            </w:r>
            <w:r w:rsidRPr="00CF2111">
              <w:rPr>
                <w:i/>
                <w:iCs/>
                <w:vertAlign w:val="subscript"/>
              </w:rPr>
              <w:t>h</w:t>
            </w:r>
            <w:r>
              <w:t>（</w:t>
            </w:r>
            <w:r w:rsidRPr="00E42BA0">
              <w:sym w:font="Symbol" w:char="F071"/>
            </w:r>
            <w:r w:rsidRPr="00CF2111">
              <w:rPr>
                <w:i/>
                <w:iCs/>
                <w:vertAlign w:val="subscript"/>
              </w:rPr>
              <w:t>h</w:t>
            </w:r>
            <w:r w:rsidRPr="00CF2111">
              <w:t>）</w:t>
            </w:r>
            <w:r w:rsidRPr="00CF2111">
              <w:t xml:space="preserve"> = 0 – 45.53</w:t>
            </w:r>
            <w:r>
              <w:t>（</w:t>
            </w:r>
            <w:r w:rsidRPr="00E42BA0">
              <w:sym w:font="Symbol" w:char="F071"/>
            </w:r>
            <w:r w:rsidRPr="00CF2111">
              <w:rPr>
                <w:i/>
                <w:iCs/>
                <w:vertAlign w:val="subscript"/>
              </w:rPr>
              <w:t>h</w:t>
            </w:r>
            <w:r w:rsidRPr="00CF2111">
              <w:t>）</w:t>
            </w:r>
            <w:r w:rsidRPr="00CF2111">
              <w:rPr>
                <w:vertAlign w:val="superscript"/>
              </w:rPr>
              <w:t>2</w:t>
            </w:r>
            <w:r w:rsidRPr="00CF2111">
              <w:t xml:space="preserve"> </w:t>
            </w:r>
            <w:r w:rsidRPr="00CF2111">
              <w:br/>
            </w:r>
            <w:r w:rsidRPr="00CF2111">
              <w:rPr>
                <w:i/>
                <w:iCs/>
              </w:rPr>
              <w:t>G</w:t>
            </w:r>
            <w:r w:rsidRPr="00CF2111">
              <w:rPr>
                <w:i/>
                <w:iCs/>
                <w:vertAlign w:val="subscript"/>
              </w:rPr>
              <w:t>h</w:t>
            </w:r>
            <w:r>
              <w:t>（</w:t>
            </w:r>
            <w:r w:rsidRPr="00E42BA0">
              <w:sym w:font="Symbol" w:char="F071"/>
            </w:r>
            <w:r w:rsidRPr="00CF2111">
              <w:rPr>
                <w:i/>
                <w:iCs/>
                <w:vertAlign w:val="subscript"/>
              </w:rPr>
              <w:t>h</w:t>
            </w:r>
            <w:r w:rsidRPr="00CF2111">
              <w:t>）</w:t>
            </w:r>
            <w:r w:rsidRPr="00CF2111">
              <w:t xml:space="preserve"> = –10.97 – 2.00 </w:t>
            </w:r>
            <w:r w:rsidRPr="00E42BA0">
              <w:sym w:font="Symbol" w:char="F071"/>
            </w:r>
            <w:r w:rsidRPr="00CF2111">
              <w:rPr>
                <w:i/>
                <w:iCs/>
                <w:vertAlign w:val="subscript"/>
              </w:rPr>
              <w:t>h</w:t>
            </w:r>
            <w:r w:rsidRPr="00CF2111">
              <w:t xml:space="preserve"> </w:t>
            </w:r>
            <w:r w:rsidRPr="00CF2111">
              <w:br/>
            </w:r>
            <w:r w:rsidRPr="00CF2111">
              <w:rPr>
                <w:i/>
                <w:iCs/>
              </w:rPr>
              <w:t>G</w:t>
            </w:r>
            <w:r w:rsidRPr="00CF2111">
              <w:rPr>
                <w:i/>
                <w:iCs/>
                <w:vertAlign w:val="subscript"/>
              </w:rPr>
              <w:t>h</w:t>
            </w:r>
            <w:r>
              <w:t>（</w:t>
            </w:r>
            <w:r w:rsidRPr="00E42BA0">
              <w:sym w:font="Symbol" w:char="F071"/>
            </w:r>
            <w:r w:rsidRPr="00CF2111">
              <w:rPr>
                <w:i/>
                <w:iCs/>
                <w:vertAlign w:val="subscript"/>
              </w:rPr>
              <w:t>h</w:t>
            </w:r>
            <w:r w:rsidRPr="00CF2111">
              <w:t>）</w:t>
            </w:r>
            <w:r w:rsidRPr="00CF2111">
              <w:t xml:space="preserve"> = –35.0</w:t>
            </w:r>
          </w:p>
        </w:tc>
        <w:tc>
          <w:tcPr>
            <w:tcW w:w="2837" w:type="dxa"/>
          </w:tcPr>
          <w:p w:rsidR="00C45FF4" w:rsidRPr="00E42BA0" w:rsidRDefault="00C45FF4" w:rsidP="00C45FF4">
            <w:pPr>
              <w:pStyle w:val="Tabletext"/>
              <w:jc w:val="center"/>
            </w:pPr>
            <w:r w:rsidRPr="00E42BA0">
              <w:sym w:font="Symbol" w:char="F071"/>
            </w:r>
            <w:r w:rsidRPr="00C67B47">
              <w:rPr>
                <w:i/>
                <w:iCs/>
                <w:vertAlign w:val="subscript"/>
              </w:rPr>
              <w:t>h</w:t>
            </w:r>
            <w:r w:rsidRPr="00E42BA0">
              <w:t xml:space="preserve"> ≤ 0.5</w:t>
            </w:r>
            <w:r w:rsidRPr="00E42BA0">
              <w:br/>
              <w:t xml:space="preserve">0.5 &lt; </w:t>
            </w:r>
            <w:r w:rsidRPr="00E42BA0">
              <w:sym w:font="Symbol" w:char="F071"/>
            </w:r>
            <w:r w:rsidRPr="00C67B47">
              <w:rPr>
                <w:i/>
                <w:iCs/>
                <w:vertAlign w:val="subscript"/>
              </w:rPr>
              <w:t>h</w:t>
            </w:r>
            <w:r w:rsidRPr="00E42BA0">
              <w:t xml:space="preserve"> </w:t>
            </w:r>
            <w:r>
              <w:sym w:font="Symbol" w:char="F0A3"/>
            </w:r>
            <w:r w:rsidRPr="00E42BA0">
              <w:t xml:space="preserve"> 12</w:t>
            </w:r>
            <w:r w:rsidRPr="00E42BA0">
              <w:br/>
            </w:r>
            <w:r w:rsidRPr="00E42BA0">
              <w:sym w:font="Symbol" w:char="F071"/>
            </w:r>
            <w:r w:rsidRPr="00C67B47">
              <w:rPr>
                <w:i/>
                <w:iCs/>
                <w:vertAlign w:val="subscript"/>
              </w:rPr>
              <w:t>h</w:t>
            </w:r>
            <w:r w:rsidRPr="00E42BA0">
              <w:t xml:space="preserve"> &gt; 12</w:t>
            </w:r>
          </w:p>
        </w:tc>
      </w:tr>
      <w:tr w:rsidR="00C45FF4" w:rsidRPr="00E42BA0" w:rsidTr="00AA1BBF">
        <w:trPr>
          <w:jc w:val="center"/>
        </w:trPr>
        <w:tc>
          <w:tcPr>
            <w:tcW w:w="1838" w:type="dxa"/>
          </w:tcPr>
          <w:p w:rsidR="00C45FF4" w:rsidRDefault="00C45FF4" w:rsidP="00C45FF4">
            <w:pPr>
              <w:pStyle w:val="Tabletext"/>
            </w:pPr>
            <w:r>
              <w:rPr>
                <w:rFonts w:hint="eastAsia"/>
              </w:rPr>
              <w:t>波束模式</w:t>
            </w:r>
          </w:p>
        </w:tc>
        <w:tc>
          <w:tcPr>
            <w:tcW w:w="4964" w:type="dxa"/>
          </w:tcPr>
          <w:p w:rsidR="00C45FF4" w:rsidRPr="00E42BA0" w:rsidRDefault="00C45FF4" w:rsidP="00C45FF4">
            <w:pPr>
              <w:pStyle w:val="Tabletext"/>
              <w:jc w:val="center"/>
            </w:pPr>
            <w:r w:rsidRPr="00C67B47">
              <w:rPr>
                <w:i/>
                <w:iCs/>
              </w:rPr>
              <w:t>G</w:t>
            </w:r>
            <w:r>
              <w:t>（</w:t>
            </w:r>
            <w:r w:rsidRPr="00E42BA0">
              <w:sym w:font="Symbol" w:char="F071"/>
            </w:r>
            <w:r>
              <w:t>）</w:t>
            </w:r>
            <w:r w:rsidRPr="00E42BA0">
              <w:t xml:space="preserve"> = </w:t>
            </w:r>
            <w:r w:rsidRPr="00C67B47">
              <w:rPr>
                <w:i/>
                <w:iCs/>
              </w:rPr>
              <w:t>G</w:t>
            </w:r>
            <w:r w:rsidRPr="00167FAE">
              <w:rPr>
                <w:i/>
                <w:iCs/>
                <w:vertAlign w:val="subscript"/>
              </w:rPr>
              <w:t>v</w:t>
            </w:r>
            <w:r>
              <w:t>（</w:t>
            </w:r>
            <w:r w:rsidRPr="00E42BA0">
              <w:sym w:font="Symbol" w:char="F071"/>
            </w:r>
            <w:r w:rsidRPr="00167FAE">
              <w:rPr>
                <w:i/>
                <w:iCs/>
                <w:vertAlign w:val="subscript"/>
              </w:rPr>
              <w:t>v</w:t>
            </w:r>
            <w:r>
              <w:t>）</w:t>
            </w:r>
            <w:r w:rsidRPr="00E42BA0">
              <w:t xml:space="preserve"> + </w:t>
            </w:r>
            <w:r w:rsidRPr="00C67B47">
              <w:rPr>
                <w:i/>
                <w:iCs/>
              </w:rPr>
              <w:t>G</w:t>
            </w:r>
            <w:r w:rsidRPr="00167FAE">
              <w:rPr>
                <w:i/>
                <w:iCs/>
                <w:vertAlign w:val="subscript"/>
              </w:rPr>
              <w:t>h</w:t>
            </w:r>
            <w:r>
              <w:t>（</w:t>
            </w:r>
            <w:r w:rsidRPr="00E42BA0">
              <w:sym w:font="Symbol" w:char="F071"/>
            </w:r>
            <w:r w:rsidRPr="00167FAE">
              <w:rPr>
                <w:i/>
                <w:iCs/>
                <w:vertAlign w:val="subscript"/>
              </w:rPr>
              <w:t>h</w:t>
            </w:r>
            <w:r>
              <w:t>）</w:t>
            </w:r>
          </w:p>
        </w:tc>
        <w:tc>
          <w:tcPr>
            <w:tcW w:w="2837" w:type="dxa"/>
          </w:tcPr>
          <w:p w:rsidR="00C45FF4" w:rsidRPr="00E42BA0" w:rsidRDefault="00C45FF4" w:rsidP="00C45FF4">
            <w:pPr>
              <w:pStyle w:val="Tabletext"/>
              <w:jc w:val="center"/>
            </w:pPr>
          </w:p>
        </w:tc>
      </w:tr>
    </w:tbl>
    <w:p w:rsidR="00C45FF4" w:rsidRPr="00CF2111" w:rsidRDefault="00C45FF4" w:rsidP="00C45FF4">
      <w:pPr>
        <w:pStyle w:val="Tablefin"/>
        <w:rPr>
          <w:lang w:val="fr-FR"/>
        </w:rPr>
      </w:pPr>
    </w:p>
    <w:p w:rsidR="00C45FF4" w:rsidRPr="00441643" w:rsidRDefault="00C45FF4" w:rsidP="0075757C">
      <w:pPr>
        <w:overflowPunct/>
        <w:autoSpaceDE/>
        <w:autoSpaceDN/>
        <w:adjustRightInd/>
        <w:ind w:firstLineChars="200" w:firstLine="480"/>
        <w:jc w:val="left"/>
        <w:textAlignment w:val="auto"/>
        <w:rPr>
          <w:iCs/>
          <w:lang w:val="en-US" w:eastAsia="zh-CN"/>
        </w:rPr>
      </w:pPr>
      <w:r>
        <w:rPr>
          <w:iCs/>
          <w:lang w:val="en-US" w:eastAsia="zh-CN"/>
        </w:rPr>
        <w:t>表</w:t>
      </w:r>
      <w:r w:rsidRPr="00441643">
        <w:rPr>
          <w:iCs/>
          <w:lang w:eastAsia="zh-CN"/>
        </w:rPr>
        <w:t>9</w:t>
      </w:r>
      <w:r>
        <w:rPr>
          <w:rFonts w:hint="eastAsia"/>
          <w:iCs/>
          <w:lang w:val="en-US" w:eastAsia="zh-CN"/>
        </w:rPr>
        <w:t>为需对平均旁瓣电平</w:t>
      </w:r>
      <w:r w:rsidRPr="00441643">
        <w:rPr>
          <w:rFonts w:hint="eastAsia"/>
          <w:iCs/>
          <w:lang w:eastAsia="zh-CN"/>
        </w:rPr>
        <w:t>（</w:t>
      </w:r>
      <w:r>
        <w:rPr>
          <w:rFonts w:hint="eastAsia"/>
          <w:iCs/>
          <w:lang w:eastAsia="zh-CN"/>
        </w:rPr>
        <w:t>低于峰值旁瓣</w:t>
      </w:r>
      <w:r w:rsidRPr="00441643">
        <w:rPr>
          <w:iCs/>
          <w:lang w:eastAsia="zh-CN"/>
        </w:rPr>
        <w:t>3 dB</w:t>
      </w:r>
      <w:r>
        <w:rPr>
          <w:rFonts w:hint="eastAsia"/>
          <w:iCs/>
          <w:lang w:eastAsia="zh-CN"/>
        </w:rPr>
        <w:t>）使用更精确模型的情况提供了另一种天线模式。</w:t>
      </w:r>
    </w:p>
    <w:p w:rsidR="00C45FF4" w:rsidRPr="000C4A28" w:rsidRDefault="00C45FF4" w:rsidP="00C45FF4">
      <w:pPr>
        <w:pStyle w:val="TableNo"/>
        <w:rPr>
          <w:lang w:val="en-US"/>
        </w:rPr>
      </w:pPr>
      <w:r>
        <w:rPr>
          <w:lang w:val="en-US"/>
        </w:rPr>
        <w:t>表</w:t>
      </w:r>
      <w:r w:rsidRPr="000C4A28">
        <w:rPr>
          <w:lang w:val="en-US"/>
        </w:rPr>
        <w:t>9</w:t>
      </w:r>
    </w:p>
    <w:p w:rsidR="00C45FF4" w:rsidRPr="000C4A28" w:rsidRDefault="00C45FF4" w:rsidP="00C45FF4">
      <w:pPr>
        <w:pStyle w:val="Tabletitle"/>
        <w:rPr>
          <w:lang w:val="en-US"/>
        </w:rPr>
      </w:pPr>
      <w:r w:rsidRPr="00441643">
        <w:rPr>
          <w:rFonts w:hint="eastAsia"/>
          <w:lang w:val="en-US"/>
        </w:rPr>
        <w:t>9.6 GHz</w:t>
      </w:r>
      <w:r w:rsidRPr="00441643">
        <w:rPr>
          <w:rFonts w:hint="eastAsia"/>
          <w:lang w:val="en-US"/>
        </w:rPr>
        <w:t>附近的</w:t>
      </w:r>
      <w:r w:rsidRPr="00441643">
        <w:rPr>
          <w:rFonts w:hint="eastAsia"/>
          <w:lang w:val="en-US"/>
        </w:rPr>
        <w:t>SAR</w:t>
      </w:r>
      <w:r>
        <w:rPr>
          <w:rFonts w:hint="eastAsia"/>
          <w:lang w:val="en-US" w:eastAsia="zh-CN"/>
        </w:rPr>
        <w:t>-4</w:t>
      </w:r>
      <w:r>
        <w:rPr>
          <w:rFonts w:hint="eastAsia"/>
          <w:lang w:val="en-US" w:eastAsia="zh-CN"/>
        </w:rPr>
        <w:t>平均</w:t>
      </w:r>
      <w:r w:rsidRPr="00441643">
        <w:rPr>
          <w:rFonts w:hint="eastAsia"/>
          <w:lang w:val="en-US"/>
        </w:rPr>
        <w:t>天线增益模式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3940"/>
        <w:gridCol w:w="3213"/>
      </w:tblGrid>
      <w:tr w:rsidR="00C45FF4" w:rsidRPr="00CF2111" w:rsidTr="00C45FF4">
        <w:trPr>
          <w:tblHeader/>
          <w:jc w:val="center"/>
        </w:trPr>
        <w:tc>
          <w:tcPr>
            <w:tcW w:w="2486" w:type="dxa"/>
            <w:hideMark/>
          </w:tcPr>
          <w:p w:rsidR="00C45FF4" w:rsidRPr="00526B56" w:rsidRDefault="0075757C" w:rsidP="00C45FF4">
            <w:pPr>
              <w:pStyle w:val="Tablehead"/>
              <w:rPr>
                <w:rFonts w:ascii="Times New Roman Bold Greek" w:hAnsi="Times New Roman Bold Greek"/>
                <w:lang w:val="en-US"/>
              </w:rPr>
            </w:pPr>
            <w:r>
              <w:rPr>
                <w:rFonts w:ascii="Times New Roman Bold Greek" w:hAnsi="Times New Roman Bold Greek" w:hint="eastAsia"/>
                <w:lang w:val="en-US"/>
              </w:rPr>
              <w:t>模</w:t>
            </w:r>
            <w:r w:rsidR="00C45FF4" w:rsidRPr="00526B56">
              <w:rPr>
                <w:rFonts w:ascii="Times New Roman Bold Greek" w:hAnsi="Times New Roman Bold Greek" w:hint="eastAsia"/>
                <w:lang w:val="en-US"/>
              </w:rPr>
              <w:t>式</w:t>
            </w:r>
          </w:p>
        </w:tc>
        <w:tc>
          <w:tcPr>
            <w:tcW w:w="3940" w:type="dxa"/>
            <w:hideMark/>
          </w:tcPr>
          <w:p w:rsidR="00C45FF4" w:rsidRPr="00526B56" w:rsidRDefault="00C45FF4" w:rsidP="00C45FF4">
            <w:pPr>
              <w:pStyle w:val="Tablehead"/>
              <w:rPr>
                <w:rFonts w:ascii="Times New Roman Bold Greek" w:hAnsi="Times New Roman Bold Greek"/>
                <w:lang w:val="en-US" w:eastAsia="zh-CN"/>
              </w:rPr>
            </w:pPr>
            <w:r w:rsidRPr="00526B56">
              <w:rPr>
                <w:rFonts w:ascii="Times New Roman Bold Greek" w:hAnsi="Times New Roman Bold Greek" w:hint="eastAsia"/>
                <w:lang w:val="en-US" w:eastAsia="zh-CN"/>
              </w:rPr>
              <w:t>增益</w:t>
            </w:r>
            <w:r w:rsidRPr="00526B56">
              <w:rPr>
                <w:rFonts w:ascii="Times New Roman Bold Greek" w:hAnsi="Times New Roman Bold Greek"/>
                <w:lang w:val="en-US" w:eastAsia="zh-CN"/>
              </w:rPr>
              <w:t>G(</w:t>
            </w:r>
            <w:r w:rsidRPr="00526B56">
              <w:rPr>
                <w:rFonts w:ascii="Times New Roman Bold Greek" w:hAnsi="Times New Roman Bold Greek"/>
                <w:lang w:val="en-US"/>
              </w:rPr>
              <w:t>θ</w:t>
            </w:r>
            <w:r w:rsidR="0075757C">
              <w:rPr>
                <w:rFonts w:ascii="Times New Roman Bold Greek" w:hAnsi="Times New Roman Bold Greek"/>
                <w:lang w:val="en-US" w:eastAsia="zh-CN"/>
              </w:rPr>
              <w:t>) (dBi)</w:t>
            </w:r>
            <w:r w:rsidRPr="00526B56">
              <w:rPr>
                <w:rFonts w:ascii="Times New Roman Bold Greek" w:hAnsi="Times New Roman Bold Greek" w:hint="eastAsia"/>
                <w:lang w:val="en-US" w:eastAsia="zh-CN"/>
              </w:rPr>
              <w:t>是离轴角</w:t>
            </w:r>
            <w:r w:rsidRPr="00526B56">
              <w:rPr>
                <w:rFonts w:ascii="Times New Roman Bold Greek" w:hAnsi="Times New Roman Bold Greek"/>
                <w:lang w:val="en-US"/>
              </w:rPr>
              <w:t>θ</w:t>
            </w:r>
            <w:r w:rsidRPr="00526B56">
              <w:rPr>
                <w:rFonts w:ascii="Times New Roman Bold Greek" w:hAnsi="Times New Roman Bold Greek" w:hint="eastAsia"/>
                <w:lang w:val="en-US" w:eastAsia="zh-CN"/>
              </w:rPr>
              <w:t>的函数</w:t>
            </w:r>
            <w:r w:rsidRPr="00526B56">
              <w:rPr>
                <w:rFonts w:ascii="Times New Roman Bold Greek" w:hAnsi="Times New Roman Bold Greek"/>
                <w:lang w:val="en-US" w:eastAsia="zh-CN"/>
              </w:rPr>
              <w:br/>
            </w:r>
            <w:r w:rsidRPr="00526B56">
              <w:rPr>
                <w:rFonts w:ascii="Times New Roman Bold Greek" w:hAnsi="Times New Roman Bold Greek" w:hint="eastAsia"/>
                <w:lang w:val="en-US" w:eastAsia="zh-CN"/>
              </w:rPr>
              <w:t>（度）</w:t>
            </w:r>
          </w:p>
        </w:tc>
        <w:tc>
          <w:tcPr>
            <w:tcW w:w="3213" w:type="dxa"/>
            <w:hideMark/>
          </w:tcPr>
          <w:p w:rsidR="00C45FF4" w:rsidRPr="00526B56" w:rsidRDefault="00C45FF4" w:rsidP="00C45FF4">
            <w:pPr>
              <w:pStyle w:val="Tablehead"/>
              <w:rPr>
                <w:rFonts w:ascii="Times New Roman Bold Greek" w:hAnsi="Times New Roman Bold Greek"/>
                <w:lang w:val="en-US"/>
              </w:rPr>
            </w:pPr>
            <w:r w:rsidRPr="00526B56">
              <w:rPr>
                <w:rFonts w:ascii="Times New Roman Bold Greek" w:hAnsi="Times New Roman Bold Greek" w:hint="eastAsia"/>
                <w:lang w:val="en-US"/>
              </w:rPr>
              <w:t>角度范围</w:t>
            </w:r>
            <w:r w:rsidRPr="00526B56">
              <w:rPr>
                <w:rFonts w:ascii="Times New Roman Bold Greek" w:hAnsi="Times New Roman Bold Greek"/>
                <w:lang w:val="en-US"/>
              </w:rPr>
              <w:br/>
            </w:r>
            <w:r w:rsidRPr="00526B56">
              <w:rPr>
                <w:rFonts w:ascii="Times New Roman Bold Greek" w:hAnsi="Times New Roman Bold Greek" w:hint="eastAsia"/>
                <w:lang w:val="en-US"/>
              </w:rPr>
              <w:t>（度）</w:t>
            </w:r>
          </w:p>
        </w:tc>
      </w:tr>
      <w:tr w:rsidR="00C45FF4" w:rsidRPr="00E42BA0" w:rsidTr="00C45FF4">
        <w:trPr>
          <w:jc w:val="center"/>
        </w:trPr>
        <w:tc>
          <w:tcPr>
            <w:tcW w:w="2486" w:type="dxa"/>
            <w:hideMark/>
          </w:tcPr>
          <w:p w:rsidR="00C45FF4" w:rsidRDefault="00C45FF4" w:rsidP="00C45FF4">
            <w:pPr>
              <w:pStyle w:val="Tabletext"/>
              <w:jc w:val="left"/>
            </w:pPr>
            <w:r>
              <w:rPr>
                <w:rFonts w:hint="eastAsia"/>
              </w:rPr>
              <w:t>垂直（仰角）</w:t>
            </w:r>
          </w:p>
        </w:tc>
        <w:tc>
          <w:tcPr>
            <w:tcW w:w="3940" w:type="dxa"/>
            <w:hideMark/>
          </w:tcPr>
          <w:p w:rsidR="00C45FF4" w:rsidRPr="00E42BA0" w:rsidRDefault="00C45FF4" w:rsidP="00C45FF4">
            <w:pPr>
              <w:pStyle w:val="Tabletext"/>
              <w:jc w:val="center"/>
            </w:pPr>
            <w:r w:rsidRPr="00C67B47">
              <w:rPr>
                <w:i/>
                <w:iCs/>
              </w:rPr>
              <w:t>G</w:t>
            </w:r>
            <w:r w:rsidRPr="00C67B47">
              <w:rPr>
                <w:i/>
                <w:iCs/>
                <w:vertAlign w:val="subscript"/>
              </w:rPr>
              <w:t>v</w:t>
            </w:r>
            <w:r>
              <w:t>（</w:t>
            </w:r>
            <w:r w:rsidRPr="00E42BA0">
              <w:sym w:font="Symbol" w:char="F071"/>
            </w:r>
            <w:r w:rsidRPr="00C67B47">
              <w:rPr>
                <w:i/>
                <w:iCs/>
                <w:vertAlign w:val="subscript"/>
              </w:rPr>
              <w:t>v</w:t>
            </w:r>
            <w:r>
              <w:t>）</w:t>
            </w:r>
            <w:r w:rsidRPr="00E42BA0">
              <w:t xml:space="preserve"> = 47.0 – 9.91</w:t>
            </w:r>
            <w:r>
              <w:t>（</w:t>
            </w:r>
            <w:r w:rsidRPr="00E42BA0">
              <w:sym w:font="Symbol" w:char="F071"/>
            </w:r>
            <w:r w:rsidRPr="00C67B47">
              <w:rPr>
                <w:i/>
                <w:iCs/>
                <w:vertAlign w:val="subscript"/>
              </w:rPr>
              <w:t>v</w:t>
            </w:r>
            <w:r>
              <w:t>）</w:t>
            </w:r>
            <w:r w:rsidRPr="0007740C">
              <w:rPr>
                <w:vertAlign w:val="superscript"/>
              </w:rPr>
              <w:t>2</w:t>
            </w:r>
          </w:p>
          <w:p w:rsidR="00C45FF4" w:rsidRPr="00E42BA0" w:rsidRDefault="00C45FF4" w:rsidP="00C45FF4">
            <w:pPr>
              <w:pStyle w:val="Tabletext"/>
              <w:jc w:val="center"/>
            </w:pPr>
            <w:r w:rsidRPr="00C67B47">
              <w:rPr>
                <w:i/>
                <w:iCs/>
              </w:rPr>
              <w:t>G</w:t>
            </w:r>
            <w:r w:rsidRPr="00C67B47">
              <w:rPr>
                <w:i/>
                <w:iCs/>
                <w:vertAlign w:val="subscript"/>
              </w:rPr>
              <w:t>v</w:t>
            </w:r>
            <w:r>
              <w:t>（</w:t>
            </w:r>
            <w:r w:rsidRPr="00E42BA0">
              <w:t>θ</w:t>
            </w:r>
            <w:r w:rsidRPr="00C67B47">
              <w:rPr>
                <w:i/>
                <w:iCs/>
                <w:vertAlign w:val="subscript"/>
              </w:rPr>
              <w:t>v</w:t>
            </w:r>
            <w:r>
              <w:t>）</w:t>
            </w:r>
            <w:r>
              <w:t xml:space="preserve"> = </w:t>
            </w:r>
            <w:r w:rsidRPr="00E42BA0">
              <w:t>35.189</w:t>
            </w:r>
            <w:r>
              <w:t xml:space="preserve"> – </w:t>
            </w:r>
            <w:r w:rsidRPr="00E42BA0">
              <w:t>1.944θ</w:t>
            </w:r>
            <w:r w:rsidRPr="00C67B47">
              <w:rPr>
                <w:i/>
                <w:iCs/>
                <w:vertAlign w:val="subscript"/>
              </w:rPr>
              <w:t>v</w:t>
            </w:r>
          </w:p>
          <w:p w:rsidR="00C45FF4" w:rsidRPr="00E42BA0" w:rsidRDefault="00C45FF4" w:rsidP="00C45FF4">
            <w:pPr>
              <w:pStyle w:val="Tabletext"/>
              <w:jc w:val="center"/>
            </w:pPr>
            <w:r w:rsidRPr="00C67B47">
              <w:rPr>
                <w:i/>
                <w:iCs/>
              </w:rPr>
              <w:t>G</w:t>
            </w:r>
            <w:r w:rsidRPr="00C67B47">
              <w:rPr>
                <w:i/>
                <w:iCs/>
                <w:vertAlign w:val="subscript"/>
              </w:rPr>
              <w:t>v</w:t>
            </w:r>
            <w:r>
              <w:t>（</w:t>
            </w:r>
            <w:r w:rsidRPr="00E42BA0">
              <w:t>θ</w:t>
            </w:r>
            <w:r w:rsidRPr="00C67B47">
              <w:rPr>
                <w:i/>
                <w:iCs/>
                <w:vertAlign w:val="subscript"/>
              </w:rPr>
              <w:t>v</w:t>
            </w:r>
            <w:r>
              <w:t>）</w:t>
            </w:r>
            <w:r w:rsidRPr="00E42BA0">
              <w:t xml:space="preserve"> = 21.043 </w:t>
            </w:r>
            <w:r>
              <w:t xml:space="preserve">– </w:t>
            </w:r>
            <w:r w:rsidRPr="00E42BA0">
              <w:t>0.468θ</w:t>
            </w:r>
            <w:r w:rsidRPr="00C67B47">
              <w:rPr>
                <w:i/>
                <w:iCs/>
                <w:vertAlign w:val="subscript"/>
              </w:rPr>
              <w:t>v</w:t>
            </w:r>
          </w:p>
          <w:p w:rsidR="00C45FF4" w:rsidRPr="00E42BA0" w:rsidRDefault="00C45FF4" w:rsidP="00C45FF4">
            <w:pPr>
              <w:pStyle w:val="Tabletext"/>
              <w:jc w:val="center"/>
            </w:pPr>
            <w:r w:rsidRPr="00C67B47">
              <w:rPr>
                <w:i/>
                <w:iCs/>
              </w:rPr>
              <w:t>G</w:t>
            </w:r>
            <w:r w:rsidRPr="00C67B47">
              <w:rPr>
                <w:i/>
                <w:iCs/>
                <w:vertAlign w:val="subscript"/>
              </w:rPr>
              <w:t>v</w:t>
            </w:r>
            <w:r>
              <w:t>（</w:t>
            </w:r>
            <w:r w:rsidRPr="00E42BA0">
              <w:t>θ</w:t>
            </w:r>
            <w:r w:rsidRPr="00C67B47">
              <w:rPr>
                <w:i/>
                <w:iCs/>
                <w:vertAlign w:val="subscript"/>
              </w:rPr>
              <w:t>v</w:t>
            </w:r>
            <w:r>
              <w:t>）</w:t>
            </w:r>
            <w:r>
              <w:t xml:space="preserve"> </w:t>
            </w:r>
            <w:r w:rsidRPr="00E42BA0">
              <w:t>= 12.562 – 0.185θ</w:t>
            </w:r>
            <w:r w:rsidRPr="00C67B47">
              <w:rPr>
                <w:i/>
                <w:iCs/>
                <w:vertAlign w:val="subscript"/>
              </w:rPr>
              <w:t>v</w:t>
            </w:r>
          </w:p>
          <w:p w:rsidR="00C45FF4" w:rsidRPr="00E42BA0" w:rsidRDefault="00C45FF4" w:rsidP="00C45FF4">
            <w:pPr>
              <w:pStyle w:val="Tabletext"/>
              <w:jc w:val="center"/>
            </w:pPr>
            <w:r w:rsidRPr="00C67B47">
              <w:rPr>
                <w:i/>
                <w:iCs/>
              </w:rPr>
              <w:t>G</w:t>
            </w:r>
            <w:r w:rsidRPr="00C67B47">
              <w:rPr>
                <w:i/>
                <w:iCs/>
                <w:vertAlign w:val="subscript"/>
              </w:rPr>
              <w:t>v</w:t>
            </w:r>
            <w:r>
              <w:t>（</w:t>
            </w:r>
            <w:r w:rsidRPr="00E42BA0">
              <w:sym w:font="Symbol" w:char="F071"/>
            </w:r>
            <w:r w:rsidRPr="00C67B47">
              <w:rPr>
                <w:i/>
                <w:iCs/>
                <w:vertAlign w:val="subscript"/>
              </w:rPr>
              <w:t>v</w:t>
            </w:r>
            <w:r>
              <w:t>）</w:t>
            </w:r>
            <w:r w:rsidRPr="00E42BA0">
              <w:t xml:space="preserve"> = 3.291</w:t>
            </w:r>
          </w:p>
        </w:tc>
        <w:tc>
          <w:tcPr>
            <w:tcW w:w="3213" w:type="dxa"/>
            <w:hideMark/>
          </w:tcPr>
          <w:p w:rsidR="00C45FF4" w:rsidRPr="00E42BA0" w:rsidRDefault="00C45FF4" w:rsidP="00C45FF4">
            <w:pPr>
              <w:pStyle w:val="Tabletext"/>
              <w:jc w:val="center"/>
            </w:pPr>
            <w:r w:rsidRPr="00E42BA0">
              <w:sym w:font="Symbol" w:char="F071"/>
            </w:r>
            <w:r w:rsidRPr="00C67B47">
              <w:rPr>
                <w:i/>
                <w:iCs/>
                <w:vertAlign w:val="subscript"/>
              </w:rPr>
              <w:t>v</w:t>
            </w:r>
            <w:r>
              <w:rPr>
                <w:vertAlign w:val="subscript"/>
              </w:rPr>
              <w:t xml:space="preserve"> </w:t>
            </w:r>
            <w:r w:rsidRPr="00E42BA0">
              <w:t>&lt;</w:t>
            </w:r>
            <w:r>
              <w:t xml:space="preserve"> </w:t>
            </w:r>
            <w:r w:rsidRPr="00E42BA0">
              <w:t>1.149</w:t>
            </w:r>
          </w:p>
          <w:p w:rsidR="00C45FF4" w:rsidRPr="00E42BA0" w:rsidRDefault="00C45FF4" w:rsidP="00C45FF4">
            <w:pPr>
              <w:pStyle w:val="Tabletext"/>
              <w:jc w:val="center"/>
            </w:pPr>
            <w:r w:rsidRPr="00E42BA0">
              <w:t xml:space="preserve">1.149 </w:t>
            </w:r>
            <w:r>
              <w:sym w:font="Symbol" w:char="F0A3"/>
            </w:r>
            <w:r w:rsidRPr="00E42BA0">
              <w:t xml:space="preserve"> </w:t>
            </w:r>
            <w:r w:rsidRPr="00E42BA0">
              <w:sym w:font="Symbol" w:char="F071"/>
            </w:r>
            <w:r w:rsidRPr="00C67B47">
              <w:rPr>
                <w:i/>
                <w:iCs/>
                <w:vertAlign w:val="subscript"/>
              </w:rPr>
              <w:t>v</w:t>
            </w:r>
            <w:r w:rsidRPr="00E42BA0">
              <w:t xml:space="preserve"> </w:t>
            </w:r>
            <w:r>
              <w:sym w:font="Symbol" w:char="F0A3"/>
            </w:r>
            <w:r w:rsidRPr="00E42BA0">
              <w:t xml:space="preserve"> 9.587</w:t>
            </w:r>
          </w:p>
          <w:p w:rsidR="00C45FF4" w:rsidRPr="00E42BA0" w:rsidRDefault="00C45FF4" w:rsidP="00C45FF4">
            <w:pPr>
              <w:pStyle w:val="Tabletext"/>
              <w:jc w:val="center"/>
            </w:pPr>
            <w:r w:rsidRPr="00E42BA0">
              <w:t xml:space="preserve">9.587 </w:t>
            </w:r>
            <w:r>
              <w:sym w:font="Symbol" w:char="F0A3"/>
            </w:r>
            <w:r w:rsidRPr="00E42BA0">
              <w:t xml:space="preserve"> </w:t>
            </w:r>
            <w:r w:rsidRPr="00E42BA0">
              <w:sym w:font="Symbol" w:char="F071"/>
            </w:r>
            <w:r w:rsidRPr="00C67B47">
              <w:rPr>
                <w:i/>
                <w:iCs/>
                <w:vertAlign w:val="subscript"/>
              </w:rPr>
              <w:t>v</w:t>
            </w:r>
            <w:r w:rsidRPr="00E42BA0">
              <w:t xml:space="preserve"> </w:t>
            </w:r>
            <w:r>
              <w:sym w:font="Symbol" w:char="F0A3"/>
            </w:r>
            <w:r w:rsidRPr="00E42BA0">
              <w:t xml:space="preserve"> 29.976</w:t>
            </w:r>
          </w:p>
          <w:p w:rsidR="00C45FF4" w:rsidRPr="00E42BA0" w:rsidRDefault="00C45FF4" w:rsidP="00C45FF4">
            <w:pPr>
              <w:pStyle w:val="Tabletext"/>
              <w:jc w:val="center"/>
            </w:pPr>
            <w:r w:rsidRPr="00E42BA0">
              <w:t xml:space="preserve">29.976 </w:t>
            </w:r>
            <w:r>
              <w:sym w:font="Symbol" w:char="F0A3"/>
            </w:r>
            <w:r w:rsidRPr="00E42BA0">
              <w:t xml:space="preserve"> </w:t>
            </w:r>
            <w:r w:rsidRPr="00E42BA0">
              <w:sym w:font="Symbol" w:char="F071"/>
            </w:r>
            <w:r w:rsidRPr="00C67B47">
              <w:rPr>
                <w:i/>
                <w:iCs/>
                <w:vertAlign w:val="subscript"/>
              </w:rPr>
              <w:t>v</w:t>
            </w:r>
            <w:r w:rsidRPr="00E42BA0">
              <w:t xml:space="preserve"> </w:t>
            </w:r>
            <w:r>
              <w:sym w:font="Symbol" w:char="F0A3"/>
            </w:r>
            <w:r w:rsidRPr="00E42BA0">
              <w:t xml:space="preserve"> 50</w:t>
            </w:r>
          </w:p>
          <w:p w:rsidR="00C45FF4" w:rsidRPr="00E42BA0" w:rsidRDefault="00C45FF4" w:rsidP="00C45FF4">
            <w:pPr>
              <w:pStyle w:val="Tabletext"/>
              <w:jc w:val="center"/>
            </w:pPr>
            <w:r w:rsidRPr="00E42BA0">
              <w:sym w:font="Symbol" w:char="F071"/>
            </w:r>
            <w:r w:rsidRPr="00C67B47">
              <w:rPr>
                <w:i/>
                <w:iCs/>
                <w:vertAlign w:val="subscript"/>
              </w:rPr>
              <w:t>v</w:t>
            </w:r>
            <w:r>
              <w:t xml:space="preserve"> &gt; 50.0</w:t>
            </w:r>
            <w:r w:rsidRPr="00E42BA0">
              <w:t xml:space="preserve"> </w:t>
            </w:r>
          </w:p>
        </w:tc>
      </w:tr>
      <w:tr w:rsidR="00C45FF4" w:rsidRPr="00E42BA0" w:rsidTr="00C45FF4">
        <w:trPr>
          <w:jc w:val="center"/>
        </w:trPr>
        <w:tc>
          <w:tcPr>
            <w:tcW w:w="2486" w:type="dxa"/>
            <w:hideMark/>
          </w:tcPr>
          <w:p w:rsidR="00C45FF4" w:rsidRDefault="00C45FF4" w:rsidP="00C45FF4">
            <w:pPr>
              <w:pStyle w:val="Tabletext"/>
              <w:jc w:val="left"/>
            </w:pPr>
            <w:r>
              <w:rPr>
                <w:rFonts w:hint="eastAsia"/>
              </w:rPr>
              <w:t>水平（方位角）</w:t>
            </w:r>
          </w:p>
        </w:tc>
        <w:tc>
          <w:tcPr>
            <w:tcW w:w="3940" w:type="dxa"/>
            <w:hideMark/>
          </w:tcPr>
          <w:p w:rsidR="00C45FF4" w:rsidRPr="006922C6" w:rsidRDefault="00C45FF4" w:rsidP="00C45FF4">
            <w:pPr>
              <w:pStyle w:val="Tabletext"/>
              <w:jc w:val="center"/>
            </w:pPr>
            <w:r w:rsidRPr="006922C6">
              <w:rPr>
                <w:i/>
                <w:iCs/>
              </w:rPr>
              <w:t>G</w:t>
            </w:r>
            <w:r w:rsidRPr="006922C6">
              <w:rPr>
                <w:i/>
                <w:iCs/>
                <w:vertAlign w:val="subscript"/>
              </w:rPr>
              <w:t>h</w:t>
            </w:r>
            <w:r>
              <w:t>（</w:t>
            </w:r>
            <w:r w:rsidRPr="00E42BA0">
              <w:sym w:font="Symbol" w:char="F071"/>
            </w:r>
            <w:r w:rsidRPr="006922C6">
              <w:rPr>
                <w:i/>
                <w:iCs/>
                <w:vertAlign w:val="subscript"/>
              </w:rPr>
              <w:t>h</w:t>
            </w:r>
            <w:r>
              <w:t>）</w:t>
            </w:r>
            <w:r w:rsidRPr="006922C6">
              <w:t xml:space="preserve"> = 0 – 45.53</w:t>
            </w:r>
            <w:r>
              <w:t>（</w:t>
            </w:r>
            <w:r w:rsidRPr="00E42BA0">
              <w:sym w:font="Symbol" w:char="F071"/>
            </w:r>
            <w:r w:rsidRPr="006922C6">
              <w:rPr>
                <w:i/>
                <w:iCs/>
                <w:vertAlign w:val="subscript"/>
              </w:rPr>
              <w:t>h</w:t>
            </w:r>
            <w:r>
              <w:t>）</w:t>
            </w:r>
            <w:r w:rsidRPr="006922C6">
              <w:rPr>
                <w:vertAlign w:val="superscript"/>
              </w:rPr>
              <w:t>2</w:t>
            </w:r>
          </w:p>
          <w:p w:rsidR="00C45FF4" w:rsidRPr="006922C6" w:rsidRDefault="00C45FF4" w:rsidP="00C45FF4">
            <w:pPr>
              <w:pStyle w:val="Tabletext"/>
              <w:jc w:val="center"/>
            </w:pPr>
            <w:r w:rsidRPr="006922C6">
              <w:rPr>
                <w:i/>
                <w:iCs/>
              </w:rPr>
              <w:t>G</w:t>
            </w:r>
            <w:r w:rsidRPr="006922C6">
              <w:rPr>
                <w:i/>
                <w:iCs/>
                <w:vertAlign w:val="subscript"/>
              </w:rPr>
              <w:t>h</w:t>
            </w:r>
            <w:r>
              <w:t>（</w:t>
            </w:r>
            <w:r w:rsidRPr="00E42BA0">
              <w:sym w:font="Symbol" w:char="F071"/>
            </w:r>
            <w:r w:rsidRPr="006922C6">
              <w:rPr>
                <w:i/>
                <w:iCs/>
                <w:vertAlign w:val="subscript"/>
              </w:rPr>
              <w:t>h</w:t>
            </w:r>
            <w:r>
              <w:t>）</w:t>
            </w:r>
            <w:r w:rsidRPr="006922C6">
              <w:t xml:space="preserve"> = –11.210 – 4.022</w:t>
            </w:r>
            <w:r w:rsidRPr="00E42BA0">
              <w:sym w:font="Symbol" w:char="F071"/>
            </w:r>
            <w:r w:rsidRPr="006922C6">
              <w:rPr>
                <w:i/>
                <w:iCs/>
                <w:vertAlign w:val="subscript"/>
              </w:rPr>
              <w:t>h</w:t>
            </w:r>
          </w:p>
          <w:p w:rsidR="00C45FF4" w:rsidRPr="006922C6" w:rsidRDefault="00C45FF4" w:rsidP="00C45FF4">
            <w:pPr>
              <w:pStyle w:val="Tabletext"/>
              <w:jc w:val="center"/>
            </w:pPr>
            <w:r w:rsidRPr="006922C6">
              <w:rPr>
                <w:i/>
                <w:iCs/>
              </w:rPr>
              <w:t>G</w:t>
            </w:r>
            <w:r w:rsidRPr="006922C6">
              <w:rPr>
                <w:i/>
                <w:iCs/>
                <w:vertAlign w:val="subscript"/>
              </w:rPr>
              <w:t>h</w:t>
            </w:r>
            <w:r>
              <w:t>（</w:t>
            </w:r>
            <w:r w:rsidRPr="00E42BA0">
              <w:sym w:font="Symbol" w:char="F071"/>
            </w:r>
            <w:r w:rsidRPr="006922C6">
              <w:rPr>
                <w:i/>
                <w:iCs/>
                <w:vertAlign w:val="subscript"/>
              </w:rPr>
              <w:t>h</w:t>
            </w:r>
            <w:r>
              <w:t>）</w:t>
            </w:r>
            <w:r w:rsidRPr="006922C6">
              <w:t xml:space="preserve"> = –26.720 – 0.953</w:t>
            </w:r>
            <w:r w:rsidRPr="00E42BA0">
              <w:sym w:font="Symbol" w:char="F071"/>
            </w:r>
            <w:r w:rsidRPr="006922C6">
              <w:rPr>
                <w:i/>
                <w:iCs/>
                <w:vertAlign w:val="subscript"/>
              </w:rPr>
              <w:t>h</w:t>
            </w:r>
          </w:p>
          <w:p w:rsidR="00C45FF4" w:rsidRPr="00CF2111" w:rsidRDefault="00C45FF4" w:rsidP="00C45FF4">
            <w:pPr>
              <w:pStyle w:val="Tabletext"/>
              <w:jc w:val="center"/>
            </w:pPr>
            <w:r w:rsidRPr="00CF2111">
              <w:rPr>
                <w:i/>
                <w:iCs/>
              </w:rPr>
              <w:t>G</w:t>
            </w:r>
            <w:r w:rsidRPr="00CF2111">
              <w:rPr>
                <w:i/>
                <w:iCs/>
                <w:vertAlign w:val="subscript"/>
              </w:rPr>
              <w:t>h</w:t>
            </w:r>
            <w:r>
              <w:t>（</w:t>
            </w:r>
            <w:r w:rsidRPr="00E42BA0">
              <w:sym w:font="Symbol" w:char="F071"/>
            </w:r>
            <w:r w:rsidRPr="00CF2111">
              <w:rPr>
                <w:i/>
                <w:iCs/>
                <w:vertAlign w:val="subscript"/>
              </w:rPr>
              <w:t>h</w:t>
            </w:r>
            <w:r w:rsidRPr="00CF2111">
              <w:t>）</w:t>
            </w:r>
            <w:r w:rsidRPr="00CF2111">
              <w:t xml:space="preserve"> = –35.031 – 0.388</w:t>
            </w:r>
            <w:r w:rsidRPr="00E42BA0">
              <w:sym w:font="Symbol" w:char="F071"/>
            </w:r>
            <w:r w:rsidRPr="00CF2111">
              <w:rPr>
                <w:i/>
                <w:iCs/>
                <w:vertAlign w:val="subscript"/>
              </w:rPr>
              <w:t>h</w:t>
            </w:r>
          </w:p>
          <w:p w:rsidR="00C45FF4" w:rsidRPr="00CF2111" w:rsidRDefault="00C45FF4" w:rsidP="00C45FF4">
            <w:pPr>
              <w:pStyle w:val="Tabletext"/>
              <w:jc w:val="center"/>
            </w:pPr>
            <w:r w:rsidRPr="00CF2111">
              <w:rPr>
                <w:i/>
                <w:iCs/>
              </w:rPr>
              <w:t>G</w:t>
            </w:r>
            <w:r w:rsidRPr="00CF2111">
              <w:rPr>
                <w:i/>
                <w:iCs/>
                <w:vertAlign w:val="subscript"/>
              </w:rPr>
              <w:t>h</w:t>
            </w:r>
            <w:r w:rsidRPr="00CF2111">
              <w:t>（</w:t>
            </w:r>
            <w:r w:rsidRPr="00E42BA0">
              <w:sym w:font="Symbol" w:char="F071"/>
            </w:r>
            <w:r w:rsidRPr="00CF2111">
              <w:rPr>
                <w:i/>
                <w:iCs/>
                <w:vertAlign w:val="subscript"/>
              </w:rPr>
              <w:t>h</w:t>
            </w:r>
            <w:r w:rsidRPr="00CF2111">
              <w:t>）</w:t>
            </w:r>
            <w:r w:rsidRPr="00CF2111">
              <w:t xml:space="preserve"> = –41.936 – 0.158</w:t>
            </w:r>
            <w:r w:rsidRPr="00E42BA0">
              <w:sym w:font="Symbol" w:char="F071"/>
            </w:r>
            <w:r w:rsidRPr="00CF2111">
              <w:rPr>
                <w:i/>
                <w:iCs/>
                <w:vertAlign w:val="subscript"/>
              </w:rPr>
              <w:t>h</w:t>
            </w:r>
          </w:p>
          <w:p w:rsidR="00C45FF4" w:rsidRPr="00CF2111" w:rsidRDefault="00C45FF4" w:rsidP="00C45FF4">
            <w:pPr>
              <w:pStyle w:val="Tabletext"/>
              <w:jc w:val="center"/>
            </w:pPr>
            <w:r w:rsidRPr="00CF2111">
              <w:rPr>
                <w:i/>
                <w:iCs/>
              </w:rPr>
              <w:t>G</w:t>
            </w:r>
            <w:r w:rsidRPr="00CF2111">
              <w:rPr>
                <w:i/>
                <w:iCs/>
                <w:vertAlign w:val="subscript"/>
              </w:rPr>
              <w:t>h</w:t>
            </w:r>
            <w:r w:rsidRPr="00CF2111">
              <w:t>（</w:t>
            </w:r>
            <w:r w:rsidRPr="00E42BA0">
              <w:sym w:font="Symbol" w:char="F071"/>
            </w:r>
            <w:r w:rsidRPr="00CF2111">
              <w:rPr>
                <w:i/>
                <w:iCs/>
                <w:vertAlign w:val="subscript"/>
              </w:rPr>
              <w:t>h</w:t>
            </w:r>
            <w:r w:rsidRPr="00CF2111">
              <w:t>）</w:t>
            </w:r>
            <w:r w:rsidRPr="00CF2111">
              <w:t xml:space="preserve"> = –51.387</w:t>
            </w:r>
          </w:p>
        </w:tc>
        <w:tc>
          <w:tcPr>
            <w:tcW w:w="3213" w:type="dxa"/>
            <w:hideMark/>
          </w:tcPr>
          <w:p w:rsidR="00C45FF4" w:rsidRPr="00E42BA0" w:rsidRDefault="00C45FF4" w:rsidP="00C45FF4">
            <w:pPr>
              <w:pStyle w:val="Tabletext"/>
              <w:jc w:val="center"/>
            </w:pPr>
            <w:r w:rsidRPr="00E42BA0">
              <w:sym w:font="Symbol" w:char="F071"/>
            </w:r>
            <w:r w:rsidRPr="00C67B47">
              <w:rPr>
                <w:i/>
                <w:iCs/>
                <w:vertAlign w:val="subscript"/>
              </w:rPr>
              <w:t>h</w:t>
            </w:r>
            <w:r w:rsidRPr="00E42BA0">
              <w:t xml:space="preserve"> </w:t>
            </w:r>
            <w:r>
              <w:sym w:font="Symbol" w:char="F0A3"/>
            </w:r>
            <w:r w:rsidRPr="00E42BA0">
              <w:t xml:space="preserve"> 0.542</w:t>
            </w:r>
          </w:p>
          <w:p w:rsidR="00C45FF4" w:rsidRPr="00E42BA0" w:rsidRDefault="00C45FF4" w:rsidP="00C45FF4">
            <w:pPr>
              <w:pStyle w:val="Tabletext"/>
              <w:jc w:val="center"/>
            </w:pPr>
            <w:r w:rsidRPr="00E42BA0">
              <w:t>0.542</w:t>
            </w:r>
            <w:r>
              <w:t xml:space="preserve"> </w:t>
            </w:r>
            <w:r w:rsidRPr="00E42BA0">
              <w:t>&lt;</w:t>
            </w:r>
            <w:r>
              <w:t xml:space="preserve"> </w:t>
            </w:r>
            <w:r w:rsidRPr="00E42BA0">
              <w:sym w:font="Symbol" w:char="F071"/>
            </w:r>
            <w:r w:rsidRPr="00C67B47">
              <w:rPr>
                <w:i/>
                <w:iCs/>
                <w:vertAlign w:val="subscript"/>
              </w:rPr>
              <w:t>h</w:t>
            </w:r>
            <w:r w:rsidRPr="00E42BA0">
              <w:t xml:space="preserve"> </w:t>
            </w:r>
            <w:r>
              <w:sym w:font="Symbol" w:char="F0A3"/>
            </w:r>
            <w:r w:rsidRPr="00E42BA0">
              <w:t xml:space="preserve"> 5.053</w:t>
            </w:r>
          </w:p>
          <w:p w:rsidR="00C45FF4" w:rsidRPr="00E42BA0" w:rsidRDefault="00C45FF4" w:rsidP="00C45FF4">
            <w:pPr>
              <w:pStyle w:val="Tabletext"/>
              <w:jc w:val="center"/>
            </w:pPr>
            <w:r w:rsidRPr="00E42BA0">
              <w:t>5.053 &lt;</w:t>
            </w:r>
            <w:r>
              <w:t xml:space="preserve"> </w:t>
            </w:r>
            <w:r w:rsidRPr="00E42BA0">
              <w:sym w:font="Symbol" w:char="F071"/>
            </w:r>
            <w:r w:rsidRPr="00C67B47">
              <w:rPr>
                <w:i/>
                <w:iCs/>
                <w:vertAlign w:val="subscript"/>
              </w:rPr>
              <w:t>h</w:t>
            </w:r>
            <w:r w:rsidRPr="00E42BA0">
              <w:t xml:space="preserve"> </w:t>
            </w:r>
            <w:r>
              <w:sym w:font="Symbol" w:char="F0A3"/>
            </w:r>
            <w:r w:rsidRPr="00E42BA0">
              <w:t xml:space="preserve"> 14.708</w:t>
            </w:r>
          </w:p>
          <w:p w:rsidR="00C45FF4" w:rsidRPr="00E42BA0" w:rsidRDefault="00C45FF4" w:rsidP="00C45FF4">
            <w:pPr>
              <w:pStyle w:val="Tabletext"/>
              <w:jc w:val="center"/>
            </w:pPr>
            <w:r w:rsidRPr="00E42BA0">
              <w:t>14.708 &lt;</w:t>
            </w:r>
            <w:r>
              <w:t xml:space="preserve"> </w:t>
            </w:r>
            <w:r w:rsidRPr="00E42BA0">
              <w:sym w:font="Symbol" w:char="F071"/>
            </w:r>
            <w:r w:rsidRPr="00C67B47">
              <w:rPr>
                <w:i/>
                <w:iCs/>
                <w:vertAlign w:val="subscript"/>
              </w:rPr>
              <w:t>h</w:t>
            </w:r>
            <w:r w:rsidRPr="00E42BA0">
              <w:t xml:space="preserve"> </w:t>
            </w:r>
            <w:r>
              <w:sym w:font="Symbol" w:char="F0A3"/>
            </w:r>
            <w:r w:rsidRPr="00E42BA0">
              <w:t xml:space="preserve"> 30.00</w:t>
            </w:r>
          </w:p>
          <w:p w:rsidR="00C45FF4" w:rsidRPr="00E42BA0" w:rsidRDefault="00C45FF4" w:rsidP="00C45FF4">
            <w:pPr>
              <w:pStyle w:val="Tabletext"/>
              <w:jc w:val="center"/>
            </w:pPr>
            <w:r w:rsidRPr="00E42BA0">
              <w:t>30.00 &lt;</w:t>
            </w:r>
            <w:r>
              <w:t xml:space="preserve"> </w:t>
            </w:r>
            <w:r w:rsidRPr="00E42BA0">
              <w:sym w:font="Symbol" w:char="F071"/>
            </w:r>
            <w:r w:rsidRPr="00C67B47">
              <w:rPr>
                <w:i/>
                <w:iCs/>
                <w:vertAlign w:val="subscript"/>
              </w:rPr>
              <w:t>h</w:t>
            </w:r>
            <w:r w:rsidRPr="00E42BA0">
              <w:t xml:space="preserve"> </w:t>
            </w:r>
            <w:r>
              <w:sym w:font="Symbol" w:char="F0A3"/>
            </w:r>
            <w:r w:rsidRPr="00E42BA0">
              <w:t xml:space="preserve"> 59.915</w:t>
            </w:r>
          </w:p>
          <w:p w:rsidR="00C45FF4" w:rsidRPr="00E42BA0" w:rsidRDefault="00C45FF4" w:rsidP="00C45FF4">
            <w:pPr>
              <w:pStyle w:val="Tabletext"/>
              <w:jc w:val="center"/>
            </w:pPr>
            <w:r w:rsidRPr="00E42BA0">
              <w:sym w:font="Symbol" w:char="F071"/>
            </w:r>
            <w:r w:rsidRPr="00C67B47">
              <w:rPr>
                <w:i/>
                <w:iCs/>
                <w:vertAlign w:val="subscript"/>
              </w:rPr>
              <w:t>h</w:t>
            </w:r>
            <w:r w:rsidRPr="00E42BA0">
              <w:t xml:space="preserve"> </w:t>
            </w:r>
            <w:r>
              <w:t xml:space="preserve">&gt; </w:t>
            </w:r>
            <w:r w:rsidRPr="00E42BA0">
              <w:t>59.915</w:t>
            </w:r>
          </w:p>
        </w:tc>
      </w:tr>
      <w:tr w:rsidR="00C45FF4" w:rsidRPr="00E42BA0" w:rsidTr="00C45FF4">
        <w:trPr>
          <w:jc w:val="center"/>
        </w:trPr>
        <w:tc>
          <w:tcPr>
            <w:tcW w:w="2486" w:type="dxa"/>
            <w:hideMark/>
          </w:tcPr>
          <w:p w:rsidR="00C45FF4" w:rsidRDefault="00C45FF4" w:rsidP="00C45FF4">
            <w:pPr>
              <w:pStyle w:val="Tabletext"/>
            </w:pPr>
            <w:r>
              <w:rPr>
                <w:rFonts w:hint="eastAsia"/>
              </w:rPr>
              <w:t>波束模式</w:t>
            </w:r>
          </w:p>
        </w:tc>
        <w:tc>
          <w:tcPr>
            <w:tcW w:w="3940" w:type="dxa"/>
            <w:hideMark/>
          </w:tcPr>
          <w:p w:rsidR="00C45FF4" w:rsidRPr="00E42BA0" w:rsidRDefault="00C45FF4" w:rsidP="00C45FF4">
            <w:pPr>
              <w:pStyle w:val="Tabletext"/>
              <w:jc w:val="center"/>
            </w:pPr>
            <w:r w:rsidRPr="00C67B47">
              <w:rPr>
                <w:i/>
                <w:iCs/>
              </w:rPr>
              <w:t>G</w:t>
            </w:r>
            <w:r>
              <w:t>（</w:t>
            </w:r>
            <w:r w:rsidRPr="00E42BA0">
              <w:sym w:font="Symbol" w:char="F071"/>
            </w:r>
            <w:r>
              <w:t>）</w:t>
            </w:r>
            <w:r w:rsidRPr="00E42BA0">
              <w:t xml:space="preserve"> = </w:t>
            </w:r>
            <w:r w:rsidRPr="00C67B47">
              <w:rPr>
                <w:i/>
                <w:iCs/>
              </w:rPr>
              <w:t>G</w:t>
            </w:r>
            <w:r w:rsidRPr="00C67B47">
              <w:rPr>
                <w:i/>
                <w:iCs/>
                <w:vertAlign w:val="subscript"/>
              </w:rPr>
              <w:t>v</w:t>
            </w:r>
            <w:r>
              <w:t>（</w:t>
            </w:r>
            <w:r w:rsidRPr="00E42BA0">
              <w:sym w:font="Symbol" w:char="F071"/>
            </w:r>
            <w:r w:rsidRPr="00C67B47">
              <w:rPr>
                <w:i/>
                <w:iCs/>
                <w:vertAlign w:val="subscript"/>
              </w:rPr>
              <w:t>v</w:t>
            </w:r>
            <w:r>
              <w:t>）</w:t>
            </w:r>
            <w:r w:rsidRPr="00E42BA0">
              <w:t xml:space="preserve"> + </w:t>
            </w:r>
            <w:r w:rsidRPr="00C67B47">
              <w:rPr>
                <w:i/>
                <w:iCs/>
              </w:rPr>
              <w:t>G</w:t>
            </w:r>
            <w:r w:rsidRPr="00C67B47">
              <w:rPr>
                <w:i/>
                <w:iCs/>
                <w:vertAlign w:val="subscript"/>
              </w:rPr>
              <w:t>h</w:t>
            </w:r>
            <w:r>
              <w:t>（</w:t>
            </w:r>
            <w:r w:rsidRPr="00E42BA0">
              <w:sym w:font="Symbol" w:char="F071"/>
            </w:r>
            <w:r w:rsidRPr="00C67B47">
              <w:rPr>
                <w:i/>
                <w:iCs/>
                <w:vertAlign w:val="subscript"/>
              </w:rPr>
              <w:t>h</w:t>
            </w:r>
            <w:r>
              <w:t>）</w:t>
            </w:r>
          </w:p>
        </w:tc>
        <w:tc>
          <w:tcPr>
            <w:tcW w:w="3213" w:type="dxa"/>
          </w:tcPr>
          <w:p w:rsidR="00C45FF4" w:rsidRPr="00E42BA0" w:rsidRDefault="00C45FF4" w:rsidP="00C45FF4">
            <w:pPr>
              <w:pStyle w:val="Tabletext"/>
              <w:jc w:val="center"/>
            </w:pPr>
          </w:p>
        </w:tc>
      </w:tr>
    </w:tbl>
    <w:p w:rsidR="00C45FF4" w:rsidRPr="00CF2111" w:rsidRDefault="00C45FF4" w:rsidP="00C45FF4">
      <w:pPr>
        <w:pStyle w:val="Tablefin"/>
        <w:rPr>
          <w:lang w:val="fr-FR"/>
        </w:rPr>
      </w:pPr>
    </w:p>
    <w:p w:rsidR="00C45FF4" w:rsidRPr="00FC7121" w:rsidRDefault="00C45FF4" w:rsidP="00C45FF4">
      <w:pPr>
        <w:pStyle w:val="FigureNo"/>
        <w:rPr>
          <w:lang w:val="en-US"/>
        </w:rPr>
      </w:pPr>
      <w:r>
        <w:rPr>
          <w:lang w:val="en-US"/>
        </w:rPr>
        <w:t>图</w:t>
      </w:r>
      <w:r w:rsidRPr="00FC7121">
        <w:rPr>
          <w:lang w:val="en-US"/>
        </w:rPr>
        <w:t xml:space="preserve"> 9</w:t>
      </w:r>
    </w:p>
    <w:p w:rsidR="00C45FF4" w:rsidRPr="00FC7121" w:rsidRDefault="00C45FF4" w:rsidP="00C45FF4">
      <w:pPr>
        <w:pStyle w:val="Figuretitle"/>
        <w:spacing w:after="240"/>
        <w:rPr>
          <w:lang w:val="en-US"/>
        </w:rPr>
      </w:pPr>
      <w:r>
        <w:rPr>
          <w:rFonts w:hint="eastAsia"/>
          <w:lang w:val="en-US" w:eastAsia="zh-CN"/>
        </w:rPr>
        <w:t>纵向天线模式</w:t>
      </w:r>
    </w:p>
    <w:p w:rsidR="00C45FF4" w:rsidRPr="00E42BA0" w:rsidRDefault="001F51A9" w:rsidP="00C45FF4">
      <w:pPr>
        <w:pStyle w:val="Figure"/>
      </w:pPr>
      <w:r>
        <w:object w:dxaOrig="6004" w:dyaOrig="3165">
          <v:shape id="_x0000_i1033" type="#_x0000_t75" style="width:448.8pt;height:235.8pt" o:ole="">
            <v:imagedata r:id="rId33" o:title=""/>
          </v:shape>
          <o:OLEObject Type="Embed" ProgID="CorelDRAW.Graphic.14" ShapeID="_x0000_i1033" DrawAspect="Content" ObjectID="_1479642299" r:id="rId34"/>
        </w:object>
      </w:r>
    </w:p>
    <w:p w:rsidR="00C45FF4" w:rsidRPr="00474342" w:rsidRDefault="00C45FF4" w:rsidP="00C45FF4">
      <w:pPr>
        <w:pStyle w:val="FigureNo"/>
      </w:pPr>
      <w:r>
        <w:t>图</w:t>
      </w:r>
      <w:r w:rsidRPr="00474342">
        <w:t xml:space="preserve"> </w:t>
      </w:r>
      <w:r>
        <w:t>10</w:t>
      </w:r>
    </w:p>
    <w:p w:rsidR="00C45FF4" w:rsidRPr="00E42BA0" w:rsidRDefault="00C45FF4" w:rsidP="00C45FF4">
      <w:pPr>
        <w:pStyle w:val="Figuretitle"/>
      </w:pPr>
      <w:r>
        <w:rPr>
          <w:rFonts w:hint="eastAsia"/>
          <w:lang w:eastAsia="zh-CN"/>
        </w:rPr>
        <w:t>横向天线模式</w:t>
      </w:r>
    </w:p>
    <w:p w:rsidR="00C45FF4" w:rsidRPr="00E42BA0" w:rsidRDefault="00580CF9" w:rsidP="00C45FF4">
      <w:pPr>
        <w:pStyle w:val="Figure"/>
      </w:pPr>
      <w:r>
        <w:object w:dxaOrig="7251" w:dyaOrig="3527">
          <v:shape id="_x0000_i1034" type="#_x0000_t75" style="width:494.4pt;height:239.4pt" o:ole="">
            <v:imagedata r:id="rId35" o:title=""/>
          </v:shape>
          <o:OLEObject Type="Embed" ProgID="CorelDRAW.Graphic.14" ShapeID="_x0000_i1034" DrawAspect="Content" ObjectID="_1479642300" r:id="rId36"/>
        </w:object>
      </w:r>
    </w:p>
    <w:p w:rsidR="00C45FF4" w:rsidRPr="00441643" w:rsidRDefault="00C45FF4" w:rsidP="00C45FF4">
      <w:pPr>
        <w:pStyle w:val="FigureNo"/>
        <w:rPr>
          <w:lang w:eastAsia="zh-CN"/>
        </w:rPr>
      </w:pPr>
      <w:r>
        <w:rPr>
          <w:lang w:val="en-US" w:eastAsia="zh-CN"/>
        </w:rPr>
        <w:t>图</w:t>
      </w:r>
      <w:r w:rsidRPr="00441643">
        <w:rPr>
          <w:lang w:eastAsia="zh-CN"/>
        </w:rPr>
        <w:t xml:space="preserve"> 11</w:t>
      </w:r>
    </w:p>
    <w:p w:rsidR="00C45FF4" w:rsidRPr="00441643" w:rsidRDefault="00C45FF4" w:rsidP="00C45FF4">
      <w:pPr>
        <w:pStyle w:val="Figuretitle"/>
        <w:rPr>
          <w:lang w:eastAsia="zh-CN"/>
        </w:rPr>
      </w:pPr>
      <w:r w:rsidRPr="00441643">
        <w:rPr>
          <w:lang w:eastAsia="zh-CN"/>
        </w:rPr>
        <w:t>SAR-4</w:t>
      </w:r>
      <w:r>
        <w:rPr>
          <w:rFonts w:hint="eastAsia"/>
          <w:lang w:val="en-US" w:eastAsia="zh-CN"/>
        </w:rPr>
        <w:t>的简化版峰值和复杂平均纵向模式</w:t>
      </w:r>
    </w:p>
    <w:p w:rsidR="00C45FF4" w:rsidRPr="00E42BA0" w:rsidRDefault="00A31C7A" w:rsidP="00C45FF4">
      <w:pPr>
        <w:pStyle w:val="Figure"/>
      </w:pPr>
      <w:r>
        <w:object w:dxaOrig="7171" w:dyaOrig="3514">
          <v:shape id="_x0000_i1035" type="#_x0000_t75" style="width:480.6pt;height:234.6pt" o:ole="">
            <v:imagedata r:id="rId37" o:title=""/>
          </v:shape>
          <o:OLEObject Type="Embed" ProgID="CorelDRAW.Graphic.14" ShapeID="_x0000_i1035" DrawAspect="Content" ObjectID="_1479642301" r:id="rId38"/>
        </w:object>
      </w:r>
    </w:p>
    <w:p w:rsidR="00C45FF4" w:rsidRPr="00441643" w:rsidRDefault="00C45FF4" w:rsidP="00C45FF4">
      <w:pPr>
        <w:pStyle w:val="FigureNo"/>
        <w:rPr>
          <w:lang w:eastAsia="zh-CN"/>
        </w:rPr>
      </w:pPr>
      <w:r>
        <w:rPr>
          <w:lang w:val="en-US" w:eastAsia="zh-CN"/>
        </w:rPr>
        <w:t>图</w:t>
      </w:r>
      <w:r w:rsidRPr="00441643">
        <w:rPr>
          <w:lang w:eastAsia="zh-CN"/>
        </w:rPr>
        <w:t xml:space="preserve"> 12</w:t>
      </w:r>
    </w:p>
    <w:p w:rsidR="00C45FF4" w:rsidRPr="00441643" w:rsidRDefault="00C45FF4" w:rsidP="00C45FF4">
      <w:pPr>
        <w:pStyle w:val="Figuretitle"/>
        <w:rPr>
          <w:lang w:eastAsia="zh-CN"/>
        </w:rPr>
      </w:pPr>
      <w:r w:rsidRPr="00441643">
        <w:rPr>
          <w:lang w:eastAsia="zh-CN"/>
        </w:rPr>
        <w:t>SAR-4</w:t>
      </w:r>
      <w:r>
        <w:rPr>
          <w:rFonts w:hint="eastAsia"/>
          <w:lang w:val="en-US" w:eastAsia="zh-CN"/>
        </w:rPr>
        <w:t>的简化版峰值和复杂平均横向模式</w:t>
      </w:r>
    </w:p>
    <w:p w:rsidR="00C45FF4" w:rsidRPr="00E42BA0" w:rsidRDefault="008103DD" w:rsidP="00C45FF4">
      <w:pPr>
        <w:pStyle w:val="Figure"/>
      </w:pPr>
      <w:r>
        <w:object w:dxaOrig="7208" w:dyaOrig="3489">
          <v:shape id="_x0000_i1036" type="#_x0000_t75" style="width:514.2pt;height:247.8pt" o:ole="">
            <v:imagedata r:id="rId39" o:title=""/>
          </v:shape>
          <o:OLEObject Type="Embed" ProgID="CorelDRAW.Graphic.14" ShapeID="_x0000_i1036" DrawAspect="Content" ObjectID="_1479642302" r:id="rId40"/>
        </w:object>
      </w:r>
    </w:p>
    <w:p w:rsidR="00C45FF4" w:rsidRPr="00E42BA0" w:rsidRDefault="00C45FF4" w:rsidP="00C45FF4"/>
    <w:p w:rsidR="00C45FF4" w:rsidRDefault="00C45FF4" w:rsidP="00C45FF4">
      <w:pPr>
        <w:pStyle w:val="Reasons"/>
      </w:pPr>
    </w:p>
    <w:p w:rsidR="00C45FF4" w:rsidRDefault="00C45FF4">
      <w:pPr>
        <w:jc w:val="center"/>
      </w:pPr>
      <w:r>
        <w:t>______________</w:t>
      </w:r>
    </w:p>
    <w:p w:rsidR="00E6142C" w:rsidRPr="00712228" w:rsidRDefault="00E6142C" w:rsidP="008C6D4F">
      <w:pPr>
        <w:rPr>
          <w:lang w:val="en-US" w:eastAsia="zh-CN"/>
        </w:rPr>
      </w:pPr>
    </w:p>
    <w:sectPr w:rsidR="00E6142C" w:rsidRPr="00712228" w:rsidSect="009C5AB7">
      <w:headerReference w:type="even" r:id="rId41"/>
      <w:headerReference w:type="default" r:id="rId42"/>
      <w:pgSz w:w="11907" w:h="16840"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CFE" w:rsidRDefault="00C65CFE">
      <w:r>
        <w:separator/>
      </w:r>
    </w:p>
  </w:endnote>
  <w:endnote w:type="continuationSeparator" w:id="0">
    <w:p w:rsidR="00C65CFE" w:rsidRDefault="00C65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CFE" w:rsidRPr="00B15E83" w:rsidRDefault="00C65CFE" w:rsidP="00B15E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CFE" w:rsidRPr="009E7CDE" w:rsidRDefault="00C65CFE">
    <w:pPr>
      <w:pStyle w:val="Footer"/>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CFE" w:rsidRDefault="00C65CFE">
      <w:r>
        <w:separator/>
      </w:r>
    </w:p>
  </w:footnote>
  <w:footnote w:type="continuationSeparator" w:id="0">
    <w:p w:rsidR="00C65CFE" w:rsidRDefault="00C65CFE">
      <w:r>
        <w:continuationSeparator/>
      </w:r>
    </w:p>
  </w:footnote>
  <w:footnote w:id="1">
    <w:p w:rsidR="00C65CFE" w:rsidRPr="000C4A28" w:rsidRDefault="00C65CFE" w:rsidP="00C45FF4">
      <w:pPr>
        <w:pStyle w:val="FootnoteText"/>
        <w:rPr>
          <w:lang w:val="en-US" w:eastAsia="zh-CN"/>
        </w:rPr>
      </w:pPr>
      <w:r w:rsidRPr="00E42BA0">
        <w:rPr>
          <w:rStyle w:val="FootnoteReference"/>
        </w:rPr>
        <w:footnoteRef/>
      </w:r>
      <w:r w:rsidRPr="000C4A28">
        <w:rPr>
          <w:lang w:val="en-US" w:eastAsia="zh-CN"/>
        </w:rPr>
        <w:tab/>
      </w:r>
      <w:r>
        <w:rPr>
          <w:rFonts w:hint="eastAsia"/>
          <w:lang w:val="en-US" w:eastAsia="zh-CN"/>
        </w:rPr>
        <w:t>地表</w:t>
      </w:r>
      <w:r>
        <w:rPr>
          <w:lang w:val="en-US" w:eastAsia="zh-CN"/>
        </w:rPr>
        <w:t>子卫星</w:t>
      </w:r>
      <w:r>
        <w:rPr>
          <w:rFonts w:hint="eastAsia"/>
          <w:lang w:val="en-US" w:eastAsia="zh-CN"/>
        </w:rPr>
        <w:t>点轨迹用航天器和地心间的虚线表示。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CFE" w:rsidRDefault="00C65CFE" w:rsidP="0074241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1E7B">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R</w:t>
    </w:r>
    <w:r>
      <w:rPr>
        <w:b/>
        <w:bCs/>
      </w:rPr>
      <w:t>S.</w:t>
    </w:r>
    <w:r>
      <w:rPr>
        <w:rFonts w:hint="eastAsia"/>
        <w:b/>
        <w:bCs/>
        <w:lang w:eastAsia="zh-CN"/>
      </w:rPr>
      <w:t>2</w:t>
    </w:r>
    <w:r>
      <w:rPr>
        <w:b/>
        <w:bCs/>
        <w:lang w:eastAsia="zh-CN"/>
      </w:rPr>
      <w:t>04</w:t>
    </w:r>
    <w:r>
      <w:rPr>
        <w:rFonts w:hint="eastAsia"/>
        <w:b/>
        <w:bCs/>
        <w:lang w:eastAsia="zh-CN"/>
      </w:rPr>
      <w:t>3-</w:t>
    </w:r>
    <w:r>
      <w:rPr>
        <w:b/>
        <w:bCs/>
        <w:lang w:eastAsia="zh-CN"/>
      </w:rPr>
      <w:t>0</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CFE" w:rsidRDefault="00C65CFE" w:rsidP="00C45FF4">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CFE" w:rsidRPr="00055B70" w:rsidRDefault="00C65CFE" w:rsidP="00E6142C">
    <w:pPr>
      <w:pStyle w:val="Header"/>
      <w:framePr w:wrap="around" w:vAnchor="text" w:hAnchor="margin" w:xAlign="outside" w:y="1"/>
      <w:rPr>
        <w:rStyle w:val="PageNumber"/>
        <w:b/>
        <w:bCs/>
      </w:rPr>
    </w:pPr>
    <w:r w:rsidRPr="00055B70">
      <w:rPr>
        <w:rStyle w:val="PageNumber"/>
        <w:b/>
        <w:bCs/>
      </w:rPr>
      <w:fldChar w:fldCharType="begin"/>
    </w:r>
    <w:r w:rsidRPr="00055B70">
      <w:rPr>
        <w:rStyle w:val="PageNumber"/>
        <w:b/>
        <w:bCs/>
      </w:rPr>
      <w:instrText xml:space="preserve">PAGE  </w:instrText>
    </w:r>
    <w:r w:rsidRPr="00055B70">
      <w:rPr>
        <w:rStyle w:val="PageNumber"/>
        <w:b/>
        <w:bCs/>
      </w:rPr>
      <w:fldChar w:fldCharType="separate"/>
    </w:r>
    <w:r>
      <w:rPr>
        <w:rStyle w:val="PageNumber"/>
        <w:b/>
        <w:bCs/>
        <w:noProof/>
      </w:rPr>
      <w:t>1</w:t>
    </w:r>
    <w:r w:rsidRPr="00055B70">
      <w:rPr>
        <w:rStyle w:val="PageNumber"/>
        <w:b/>
        <w:bCs/>
      </w:rPr>
      <w:fldChar w:fldCharType="end"/>
    </w:r>
  </w:p>
  <w:p w:rsidR="00C65CFE" w:rsidRPr="0039575C" w:rsidRDefault="00C65CFE" w:rsidP="00742412">
    <w:pPr>
      <w:pStyle w:val="Header"/>
      <w:ind w:right="360" w:firstLine="360"/>
      <w:jc w:val="left"/>
      <w:rPr>
        <w:b/>
        <w:bCs/>
        <w:lang w:eastAsia="zh-CN"/>
      </w:rPr>
    </w:pPr>
    <w:r>
      <w:rPr>
        <w:rStyle w:val="PageNumber"/>
        <w:rFonts w:hint="eastAsia"/>
        <w:b/>
        <w:bCs/>
        <w:lang w:eastAsia="zh-CN"/>
      </w:rPr>
      <w:tab/>
    </w:r>
    <w:r>
      <w:rPr>
        <w:rStyle w:val="PageNumber"/>
        <w:b/>
        <w:bCs/>
      </w:rPr>
      <w:t>ITU-R  RS.</w:t>
    </w:r>
    <w:r w:rsidRPr="0039575C">
      <w:rPr>
        <w:rStyle w:val="PageNumber"/>
        <w:b/>
        <w:bCs/>
      </w:rPr>
      <w:t>2</w:t>
    </w:r>
    <w:r>
      <w:rPr>
        <w:rStyle w:val="PageNumber"/>
        <w:b/>
        <w:bCs/>
      </w:rPr>
      <w:t>043-0</w:t>
    </w:r>
    <w:r>
      <w:rPr>
        <w:rStyle w:val="PageNumber"/>
        <w:rFonts w:hint="eastAsia"/>
        <w:b/>
        <w:bCs/>
        <w:lang w:eastAsia="zh-CN"/>
      </w:rPr>
      <w:t xml:space="preserve"> </w:t>
    </w:r>
    <w:r>
      <w:rPr>
        <w:rStyle w:val="PageNumbe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CFE" w:rsidRDefault="00C65CFE" w:rsidP="00C45F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1E7B">
      <w:rPr>
        <w:rStyle w:val="PageNumber"/>
        <w:b/>
        <w:bCs/>
        <w:noProof/>
        <w:lang w:val="en-US"/>
      </w:rPr>
      <w:t>16</w:t>
    </w:r>
    <w:r>
      <w:rPr>
        <w:rStyle w:val="PageNumber"/>
        <w:b/>
        <w:bCs/>
      </w:rPr>
      <w:fldChar w:fldCharType="end"/>
    </w:r>
    <w:r>
      <w:rPr>
        <w:lang w:val="en-US"/>
      </w:rPr>
      <w:tab/>
    </w:r>
    <w:r>
      <w:rPr>
        <w:rStyle w:val="PageNumber"/>
        <w:b/>
        <w:bCs/>
      </w:rPr>
      <w:t>ITU-R  RS.</w:t>
    </w:r>
    <w:r w:rsidRPr="0039575C">
      <w:rPr>
        <w:rStyle w:val="PageNumber"/>
        <w:b/>
        <w:bCs/>
      </w:rPr>
      <w:t>2</w:t>
    </w:r>
    <w:r>
      <w:rPr>
        <w:rStyle w:val="PageNumber"/>
        <w:b/>
        <w:bCs/>
      </w:rPr>
      <w:t>043-0</w:t>
    </w:r>
    <w:r>
      <w:rPr>
        <w:rStyle w:val="PageNumber"/>
        <w:rFonts w:hint="eastAsia"/>
        <w:b/>
        <w:bCs/>
        <w:lang w:eastAsia="zh-CN"/>
      </w:rPr>
      <w:t xml:space="preserve"> </w:t>
    </w:r>
    <w:r>
      <w:rPr>
        <w:rStyle w:val="PageNumbe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CFE" w:rsidRDefault="00C65CFE" w:rsidP="00C45FF4">
    <w:pPr>
      <w:pStyle w:val="Header"/>
      <w:jc w:val="left"/>
      <w:rPr>
        <w:lang w:val="en-US" w:eastAsia="zh-CN"/>
      </w:rPr>
    </w:pPr>
    <w:r>
      <w:rPr>
        <w:rFonts w:hint="eastAsia"/>
        <w:b/>
        <w:bCs/>
        <w:lang w:eastAsia="zh-CN"/>
      </w:rPr>
      <w:tab/>
    </w:r>
    <w:r>
      <w:rPr>
        <w:rStyle w:val="PageNumber"/>
        <w:b/>
        <w:bCs/>
      </w:rPr>
      <w:t>ITU-R  RS.</w:t>
    </w:r>
    <w:r w:rsidRPr="0039575C">
      <w:rPr>
        <w:rStyle w:val="PageNumber"/>
        <w:b/>
        <w:bCs/>
      </w:rPr>
      <w:t>2</w:t>
    </w:r>
    <w:r>
      <w:rPr>
        <w:rStyle w:val="PageNumber"/>
        <w:b/>
        <w:bCs/>
      </w:rPr>
      <w:t>043-0</w:t>
    </w:r>
    <w:r>
      <w:rPr>
        <w:rStyle w:val="PageNumber"/>
        <w:rFonts w:hint="eastAsia"/>
        <w:b/>
        <w:bCs/>
        <w:lang w:eastAsia="zh-CN"/>
      </w:rPr>
      <w:t xml:space="preserve"> </w:t>
    </w:r>
    <w:r>
      <w:rPr>
        <w:rStyle w:val="PageNumber"/>
        <w:rFonts w:hint="eastAsia"/>
        <w:b/>
        <w:bCs/>
        <w:lang w:eastAsia="zh-CN"/>
      </w:rPr>
      <w:t>建议书</w:t>
    </w:r>
    <w:r>
      <w:rPr>
        <w:rStyle w:val="PageNumber"/>
        <w:rFonts w:hint="eastAsia"/>
        <w:b/>
        <w:bCs/>
        <w:lang w:eastAsia="zh-CN"/>
      </w:rPr>
      <w:tab/>
    </w:r>
    <w:r w:rsidRPr="007E1F04">
      <w:rPr>
        <w:rStyle w:val="PageNumber"/>
        <w:b/>
        <w:bCs/>
        <w:lang w:eastAsia="zh-CN"/>
      </w:rPr>
      <w:fldChar w:fldCharType="begin"/>
    </w:r>
    <w:r w:rsidRPr="007E1F04">
      <w:rPr>
        <w:rStyle w:val="PageNumber"/>
        <w:b/>
        <w:bCs/>
        <w:lang w:eastAsia="zh-CN"/>
      </w:rPr>
      <w:instrText xml:space="preserve"> PAGE   \* MERGEFORMAT </w:instrText>
    </w:r>
    <w:r w:rsidRPr="007E1F04">
      <w:rPr>
        <w:rStyle w:val="PageNumber"/>
        <w:b/>
        <w:bCs/>
        <w:lang w:eastAsia="zh-CN"/>
      </w:rPr>
      <w:fldChar w:fldCharType="separate"/>
    </w:r>
    <w:r w:rsidR="000A1E7B">
      <w:rPr>
        <w:rStyle w:val="PageNumber"/>
        <w:b/>
        <w:bCs/>
        <w:noProof/>
        <w:lang w:eastAsia="zh-CN"/>
      </w:rPr>
      <w:t>15</w:t>
    </w:r>
    <w:r w:rsidRPr="007E1F04">
      <w:rPr>
        <w:rStyle w:val="PageNumbe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ABE323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DA66FFE"/>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742C2936"/>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2DA0D4A0"/>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77E875EA"/>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853CC4C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AF2658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FEC9C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D98CC2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10ACA9E"/>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D1D2078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34840D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00000002"/>
    <w:multiLevelType w:val="singleLevel"/>
    <w:tmpl w:val="00000002"/>
    <w:name w:val="WW8Num1"/>
    <w:lvl w:ilvl="0">
      <w:start w:val="1"/>
      <w:numFmt w:val="decimal"/>
      <w:lvlText w:val="%1."/>
      <w:lvlJc w:val="right"/>
      <w:pPr>
        <w:tabs>
          <w:tab w:val="num" w:pos="0"/>
        </w:tabs>
        <w:ind w:left="720" w:hanging="360"/>
      </w:pPr>
    </w:lvl>
  </w:abstractNum>
  <w:abstractNum w:abstractNumId="13">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1A794851"/>
    <w:multiLevelType w:val="hybridMultilevel"/>
    <w:tmpl w:val="10502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99232C"/>
    <w:multiLevelType w:val="hybridMultilevel"/>
    <w:tmpl w:val="C254CB62"/>
    <w:lvl w:ilvl="0" w:tplc="1A1E6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E75ED"/>
    <w:multiLevelType w:val="hybridMultilevel"/>
    <w:tmpl w:val="4A3E80B2"/>
    <w:lvl w:ilvl="0" w:tplc="7F5C5402">
      <w:start w:val="2"/>
      <w:numFmt w:val="decimal"/>
      <w:lvlText w:val="%1"/>
      <w:lvlJc w:val="left"/>
      <w:pPr>
        <w:ind w:left="1500" w:hanging="114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426754"/>
    <w:multiLevelType w:val="hybridMultilevel"/>
    <w:tmpl w:val="C2FA6F8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90233C"/>
    <w:multiLevelType w:val="hybridMultilevel"/>
    <w:tmpl w:val="298C68AE"/>
    <w:lvl w:ilvl="0" w:tplc="04090001">
      <w:start w:val="38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5B7A23"/>
    <w:multiLevelType w:val="hybridMultilevel"/>
    <w:tmpl w:val="79C87654"/>
    <w:lvl w:ilvl="0" w:tplc="F95AB6B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6"/>
  </w:num>
  <w:num w:numId="4">
    <w:abstractNumId w:val="11"/>
  </w:num>
  <w:num w:numId="5">
    <w:abstractNumId w:val="12"/>
  </w:num>
  <w:num w:numId="6">
    <w:abstractNumId w:val="14"/>
  </w:num>
  <w:num w:numId="7">
    <w:abstractNumId w:val="13"/>
  </w:num>
  <w:num w:numId="8">
    <w:abstractNumId w:val="20"/>
  </w:num>
  <w:num w:numId="9">
    <w:abstractNumId w:val="15"/>
  </w:num>
  <w:num w:numId="10">
    <w:abstractNumId w:val="21"/>
  </w:num>
  <w:num w:numId="11">
    <w:abstractNumId w:val="10"/>
  </w:num>
  <w:num w:numId="12">
    <w:abstractNumId w:val="8"/>
  </w:num>
  <w:num w:numId="13">
    <w:abstractNumId w:val="7"/>
  </w:num>
  <w:num w:numId="14">
    <w:abstractNumId w:val="0"/>
  </w:num>
  <w:num w:numId="15">
    <w:abstractNumId w:val="3"/>
  </w:num>
  <w:num w:numId="16">
    <w:abstractNumId w:val="2"/>
  </w:num>
  <w:num w:numId="17">
    <w:abstractNumId w:val="1"/>
  </w:num>
  <w:num w:numId="18">
    <w:abstractNumId w:val="6"/>
  </w:num>
  <w:num w:numId="19">
    <w:abstractNumId w:val="5"/>
  </w:num>
  <w:num w:numId="20">
    <w:abstractNumId w:val="9"/>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337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8C8"/>
    <w:rsid w:val="000017C8"/>
    <w:rsid w:val="00006384"/>
    <w:rsid w:val="00007472"/>
    <w:rsid w:val="00007DCF"/>
    <w:rsid w:val="000431A5"/>
    <w:rsid w:val="00054682"/>
    <w:rsid w:val="000854C5"/>
    <w:rsid w:val="000951A7"/>
    <w:rsid w:val="000A078E"/>
    <w:rsid w:val="000A1E7B"/>
    <w:rsid w:val="000A520F"/>
    <w:rsid w:val="000C56CE"/>
    <w:rsid w:val="000D47BB"/>
    <w:rsid w:val="001023AE"/>
    <w:rsid w:val="001105B1"/>
    <w:rsid w:val="0012150C"/>
    <w:rsid w:val="00124D1C"/>
    <w:rsid w:val="001279AF"/>
    <w:rsid w:val="00140776"/>
    <w:rsid w:val="0014722A"/>
    <w:rsid w:val="00147C04"/>
    <w:rsid w:val="0015196E"/>
    <w:rsid w:val="00154B5F"/>
    <w:rsid w:val="00167583"/>
    <w:rsid w:val="001A65E0"/>
    <w:rsid w:val="001B1767"/>
    <w:rsid w:val="001B1804"/>
    <w:rsid w:val="001B6B14"/>
    <w:rsid w:val="001C401D"/>
    <w:rsid w:val="001E13E2"/>
    <w:rsid w:val="001E1CB5"/>
    <w:rsid w:val="001F51A9"/>
    <w:rsid w:val="002114AC"/>
    <w:rsid w:val="0023266E"/>
    <w:rsid w:val="00270CB5"/>
    <w:rsid w:val="0027739A"/>
    <w:rsid w:val="00277D2C"/>
    <w:rsid w:val="002803A4"/>
    <w:rsid w:val="002A5E9C"/>
    <w:rsid w:val="002A718C"/>
    <w:rsid w:val="002B13C4"/>
    <w:rsid w:val="002B52D1"/>
    <w:rsid w:val="002C1CEA"/>
    <w:rsid w:val="002D75B3"/>
    <w:rsid w:val="002D76C4"/>
    <w:rsid w:val="002F40CC"/>
    <w:rsid w:val="00322453"/>
    <w:rsid w:val="00331CC4"/>
    <w:rsid w:val="00355C93"/>
    <w:rsid w:val="003A07D2"/>
    <w:rsid w:val="003C2890"/>
    <w:rsid w:val="003D4537"/>
    <w:rsid w:val="003E2894"/>
    <w:rsid w:val="00430306"/>
    <w:rsid w:val="0045699E"/>
    <w:rsid w:val="00460E8D"/>
    <w:rsid w:val="0046335F"/>
    <w:rsid w:val="004814A6"/>
    <w:rsid w:val="004864B6"/>
    <w:rsid w:val="004866E9"/>
    <w:rsid w:val="00493D97"/>
    <w:rsid w:val="004B6D27"/>
    <w:rsid w:val="004D1CD7"/>
    <w:rsid w:val="004D3F0B"/>
    <w:rsid w:val="004D7882"/>
    <w:rsid w:val="004E5169"/>
    <w:rsid w:val="004E545E"/>
    <w:rsid w:val="00511697"/>
    <w:rsid w:val="00511EF8"/>
    <w:rsid w:val="005465DB"/>
    <w:rsid w:val="00550B64"/>
    <w:rsid w:val="00564A3D"/>
    <w:rsid w:val="00580CF9"/>
    <w:rsid w:val="005A7A25"/>
    <w:rsid w:val="005C2570"/>
    <w:rsid w:val="005C4E01"/>
    <w:rsid w:val="00607D68"/>
    <w:rsid w:val="006377C6"/>
    <w:rsid w:val="0064376A"/>
    <w:rsid w:val="00655FE3"/>
    <w:rsid w:val="006912FB"/>
    <w:rsid w:val="006A34BD"/>
    <w:rsid w:val="006B059D"/>
    <w:rsid w:val="006B0E37"/>
    <w:rsid w:val="006B5F52"/>
    <w:rsid w:val="006C3EEC"/>
    <w:rsid w:val="006D2744"/>
    <w:rsid w:val="006D46BE"/>
    <w:rsid w:val="006E202A"/>
    <w:rsid w:val="00712228"/>
    <w:rsid w:val="00742412"/>
    <w:rsid w:val="0075757C"/>
    <w:rsid w:val="007931E2"/>
    <w:rsid w:val="007B514E"/>
    <w:rsid w:val="007C279A"/>
    <w:rsid w:val="007C3986"/>
    <w:rsid w:val="007C445F"/>
    <w:rsid w:val="007C7587"/>
    <w:rsid w:val="007E1F04"/>
    <w:rsid w:val="008077C6"/>
    <w:rsid w:val="008103DD"/>
    <w:rsid w:val="0082748D"/>
    <w:rsid w:val="00835996"/>
    <w:rsid w:val="008429A7"/>
    <w:rsid w:val="00850A0A"/>
    <w:rsid w:val="0085312C"/>
    <w:rsid w:val="008578A2"/>
    <w:rsid w:val="008624DB"/>
    <w:rsid w:val="00874D5D"/>
    <w:rsid w:val="00882F98"/>
    <w:rsid w:val="0089440C"/>
    <w:rsid w:val="008A4FBE"/>
    <w:rsid w:val="008B04B5"/>
    <w:rsid w:val="008B7A0D"/>
    <w:rsid w:val="008C6D4F"/>
    <w:rsid w:val="008E535B"/>
    <w:rsid w:val="00900A97"/>
    <w:rsid w:val="00903216"/>
    <w:rsid w:val="00905E00"/>
    <w:rsid w:val="00945BDA"/>
    <w:rsid w:val="009648EF"/>
    <w:rsid w:val="009649EC"/>
    <w:rsid w:val="00984291"/>
    <w:rsid w:val="009A1DFA"/>
    <w:rsid w:val="009B4017"/>
    <w:rsid w:val="009B5E04"/>
    <w:rsid w:val="009C3323"/>
    <w:rsid w:val="009C5AB7"/>
    <w:rsid w:val="009D5CC9"/>
    <w:rsid w:val="009D7D89"/>
    <w:rsid w:val="009D7F2F"/>
    <w:rsid w:val="009E3024"/>
    <w:rsid w:val="00A31C7A"/>
    <w:rsid w:val="00A3704E"/>
    <w:rsid w:val="00A50A79"/>
    <w:rsid w:val="00A53CA9"/>
    <w:rsid w:val="00A6617B"/>
    <w:rsid w:val="00A77FC4"/>
    <w:rsid w:val="00AA1BBF"/>
    <w:rsid w:val="00AA4AA4"/>
    <w:rsid w:val="00AB0DC8"/>
    <w:rsid w:val="00AB7D00"/>
    <w:rsid w:val="00AD0269"/>
    <w:rsid w:val="00AF16AD"/>
    <w:rsid w:val="00AF3B09"/>
    <w:rsid w:val="00B15E83"/>
    <w:rsid w:val="00B44E24"/>
    <w:rsid w:val="00B647C3"/>
    <w:rsid w:val="00B9595C"/>
    <w:rsid w:val="00B96C5D"/>
    <w:rsid w:val="00BC78AC"/>
    <w:rsid w:val="00BE1AE4"/>
    <w:rsid w:val="00BE4EA6"/>
    <w:rsid w:val="00BE5043"/>
    <w:rsid w:val="00C13B4D"/>
    <w:rsid w:val="00C15CFB"/>
    <w:rsid w:val="00C31EA8"/>
    <w:rsid w:val="00C37647"/>
    <w:rsid w:val="00C45FF4"/>
    <w:rsid w:val="00C646B6"/>
    <w:rsid w:val="00C65CFE"/>
    <w:rsid w:val="00C7554C"/>
    <w:rsid w:val="00C9068F"/>
    <w:rsid w:val="00C93DA0"/>
    <w:rsid w:val="00CA3096"/>
    <w:rsid w:val="00CF22C6"/>
    <w:rsid w:val="00D26D81"/>
    <w:rsid w:val="00D35985"/>
    <w:rsid w:val="00D469F9"/>
    <w:rsid w:val="00D51444"/>
    <w:rsid w:val="00D75143"/>
    <w:rsid w:val="00D75185"/>
    <w:rsid w:val="00D83322"/>
    <w:rsid w:val="00DD3989"/>
    <w:rsid w:val="00DE2F0C"/>
    <w:rsid w:val="00DE7569"/>
    <w:rsid w:val="00DF261D"/>
    <w:rsid w:val="00DF4176"/>
    <w:rsid w:val="00E02D62"/>
    <w:rsid w:val="00E20C52"/>
    <w:rsid w:val="00E25E62"/>
    <w:rsid w:val="00E6142C"/>
    <w:rsid w:val="00E72B5A"/>
    <w:rsid w:val="00E763BA"/>
    <w:rsid w:val="00E927BC"/>
    <w:rsid w:val="00ED3FDB"/>
    <w:rsid w:val="00EE5928"/>
    <w:rsid w:val="00EF2276"/>
    <w:rsid w:val="00F128B0"/>
    <w:rsid w:val="00F20C40"/>
    <w:rsid w:val="00F35A89"/>
    <w:rsid w:val="00F51BE8"/>
    <w:rsid w:val="00F805C9"/>
    <w:rsid w:val="00F81C06"/>
    <w:rsid w:val="00F9413B"/>
    <w:rsid w:val="00FB0C80"/>
    <w:rsid w:val="00FB3AD8"/>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5:docId w15:val="{CC84A383-B094-49A3-87AC-C65B6741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link w:val="Heading2Char"/>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link w:val="Heading4Char"/>
    <w:qFormat/>
    <w:rsid w:val="00FF48C8"/>
    <w:pPr>
      <w:tabs>
        <w:tab w:val="clear" w:pos="794"/>
        <w:tab w:val="left" w:pos="992"/>
      </w:tabs>
      <w:ind w:left="992" w:hanging="992"/>
      <w:outlineLvl w:val="3"/>
    </w:pPr>
  </w:style>
  <w:style w:type="paragraph" w:styleId="Heading5">
    <w:name w:val="heading 5"/>
    <w:basedOn w:val="Heading4"/>
    <w:next w:val="Normal"/>
    <w:link w:val="Heading5Char"/>
    <w:qFormat/>
    <w:rsid w:val="00FF48C8"/>
    <w:pPr>
      <w:outlineLvl w:val="4"/>
    </w:pPr>
  </w:style>
  <w:style w:type="paragraph" w:styleId="Heading6">
    <w:name w:val="heading 6"/>
    <w:basedOn w:val="Heading4"/>
    <w:next w:val="Normal"/>
    <w:link w:val="Heading6Char"/>
    <w:qFormat/>
    <w:rsid w:val="00FF48C8"/>
    <w:pPr>
      <w:tabs>
        <w:tab w:val="clear" w:pos="992"/>
        <w:tab w:val="clear" w:pos="1191"/>
      </w:tabs>
      <w:ind w:left="1588" w:hanging="1588"/>
      <w:outlineLvl w:val="5"/>
    </w:pPr>
  </w:style>
  <w:style w:type="paragraph" w:styleId="Heading7">
    <w:name w:val="heading 7"/>
    <w:basedOn w:val="Heading6"/>
    <w:next w:val="Normal"/>
    <w:link w:val="Heading7Char"/>
    <w:qFormat/>
    <w:rsid w:val="00FF48C8"/>
    <w:pPr>
      <w:outlineLvl w:val="6"/>
    </w:pPr>
  </w:style>
  <w:style w:type="paragraph" w:styleId="Heading8">
    <w:name w:val="heading 8"/>
    <w:basedOn w:val="Heading6"/>
    <w:next w:val="Normal"/>
    <w:link w:val="Heading8Char"/>
    <w:qFormat/>
    <w:rsid w:val="00FF48C8"/>
    <w:pPr>
      <w:outlineLvl w:val="7"/>
    </w:pPr>
  </w:style>
  <w:style w:type="paragraph" w:styleId="Heading9">
    <w:name w:val="heading 9"/>
    <w:basedOn w:val="Heading6"/>
    <w:next w:val="Normal"/>
    <w:link w:val="Heading9Char"/>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link w:val="HeadingbChar"/>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link w:val="enumlev1Char"/>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link w:val="NoteChar"/>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link w:val="TableheadChar"/>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F48C8"/>
    <w:pPr>
      <w:keepNext/>
      <w:keepLines/>
      <w:spacing w:before="480"/>
      <w:jc w:val="center"/>
    </w:pPr>
    <w:rPr>
      <w:sz w:val="28"/>
    </w:rPr>
  </w:style>
  <w:style w:type="paragraph" w:customStyle="1" w:styleId="Arttitle">
    <w:name w:val="Art_title"/>
    <w:basedOn w:val="Normal"/>
    <w:next w:val="Normalaftertitle"/>
    <w:link w:val="ArttitleCar"/>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aliases w:val="Appel note de bas de p,Footnote Reference/"/>
    <w:basedOn w:val="DefaultParagraphFont"/>
    <w:rsid w:val="00FF48C8"/>
    <w:rPr>
      <w:position w:val="6"/>
      <w:sz w:val="18"/>
    </w:rPr>
  </w:style>
  <w:style w:type="paragraph" w:styleId="FootnoteText">
    <w:name w:val="footnote text"/>
    <w:basedOn w:val="Normal"/>
    <w:link w:val="FootnoteTextChar"/>
    <w:rsid w:val="00FF48C8"/>
    <w:pPr>
      <w:keepLines/>
      <w:tabs>
        <w:tab w:val="left" w:pos="255"/>
      </w:tabs>
      <w:ind w:left="255" w:hanging="255"/>
    </w:pPr>
    <w:rPr>
      <w:sz w:val="22"/>
    </w:rPr>
  </w:style>
  <w:style w:type="paragraph" w:styleId="Index1">
    <w:name w:val="index 1"/>
    <w:basedOn w:val="Normal"/>
    <w:next w:val="Normal"/>
    <w:rsid w:val="00FF48C8"/>
  </w:style>
  <w:style w:type="paragraph" w:styleId="Index2">
    <w:name w:val="index 2"/>
    <w:basedOn w:val="Normal"/>
    <w:next w:val="Normal"/>
    <w:rsid w:val="00FF48C8"/>
    <w:pPr>
      <w:ind w:left="283"/>
    </w:pPr>
  </w:style>
  <w:style w:type="paragraph" w:styleId="Index3">
    <w:name w:val="index 3"/>
    <w:basedOn w:val="Normal"/>
    <w:next w:val="Normal"/>
    <w:rsid w:val="00FF48C8"/>
    <w:pPr>
      <w:ind w:left="566"/>
    </w:pPr>
  </w:style>
  <w:style w:type="paragraph" w:styleId="IndexHeading">
    <w:name w:val="index heading"/>
    <w:basedOn w:val="Normal"/>
    <w:next w:val="Index1"/>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link w:val="ResNoChar"/>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F48C8"/>
    <w:pPr>
      <w:tabs>
        <w:tab w:val="clear" w:pos="567"/>
        <w:tab w:val="left" w:pos="1276"/>
      </w:tabs>
      <w:spacing w:before="160"/>
      <w:ind w:left="1276" w:hanging="709"/>
    </w:pPr>
  </w:style>
  <w:style w:type="paragraph" w:styleId="TOC3">
    <w:name w:val="toc 3"/>
    <w:basedOn w:val="TOC2"/>
    <w:rsid w:val="00FF48C8"/>
    <w:pPr>
      <w:tabs>
        <w:tab w:val="clear" w:pos="1276"/>
        <w:tab w:val="left" w:pos="2155"/>
      </w:tabs>
      <w:ind w:left="2155" w:hanging="879"/>
    </w:pPr>
  </w:style>
  <w:style w:type="paragraph" w:styleId="TOC4">
    <w:name w:val="toc 4"/>
    <w:basedOn w:val="TOC3"/>
    <w:rsid w:val="00FF48C8"/>
    <w:pPr>
      <w:tabs>
        <w:tab w:val="left" w:pos="3261"/>
      </w:tabs>
      <w:spacing w:before="80"/>
      <w:ind w:left="3261" w:hanging="993"/>
    </w:pPr>
  </w:style>
  <w:style w:type="paragraph" w:styleId="TOC5">
    <w:name w:val="toc 5"/>
    <w:basedOn w:val="TOC4"/>
    <w:rsid w:val="00FF48C8"/>
  </w:style>
  <w:style w:type="paragraph" w:styleId="TOC6">
    <w:name w:val="toc 6"/>
    <w:basedOn w:val="TOC4"/>
    <w:rsid w:val="00FF48C8"/>
  </w:style>
  <w:style w:type="paragraph" w:styleId="TOC7">
    <w:name w:val="toc 7"/>
    <w:basedOn w:val="TOC4"/>
    <w:rsid w:val="00FF48C8"/>
  </w:style>
  <w:style w:type="paragraph" w:styleId="TOC8">
    <w:name w:val="toc 8"/>
    <w:basedOn w:val="TOC4"/>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link w:val="FiguretitleChar"/>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E927BC"/>
    <w:rPr>
      <w:sz w:val="22"/>
      <w:lang w:val="fr-FR" w:eastAsia="en-US"/>
    </w:rPr>
  </w:style>
  <w:style w:type="paragraph" w:customStyle="1" w:styleId="TableLegend0">
    <w:name w:val="Table_Legend"/>
    <w:basedOn w:val="Normal"/>
    <w:next w:val="Normal"/>
    <w:rsid w:val="00E927BC"/>
    <w:pPr>
      <w:keepNext/>
      <w:spacing w:before="86" w:line="199" w:lineRule="exact"/>
    </w:pPr>
    <w:rPr>
      <w:rFonts w:eastAsia="Times New Roman"/>
      <w:sz w:val="18"/>
      <w:lang w:val="en-GB"/>
    </w:rPr>
  </w:style>
  <w:style w:type="paragraph" w:customStyle="1" w:styleId="TableTitle0">
    <w:name w:val="Table_Title"/>
    <w:basedOn w:val="Table"/>
    <w:next w:val="Blanc"/>
    <w:rsid w:val="00E927BC"/>
    <w:pPr>
      <w:spacing w:before="0"/>
    </w:pPr>
    <w:rPr>
      <w:b/>
    </w:rPr>
  </w:style>
  <w:style w:type="paragraph" w:customStyle="1" w:styleId="Table">
    <w:name w:val="Table_#"/>
    <w:basedOn w:val="Normal"/>
    <w:next w:val="TableTitle0"/>
    <w:rsid w:val="00E927BC"/>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Text0">
    <w:name w:val="Table_Text"/>
    <w:basedOn w:val="TableLegend0"/>
    <w:rsid w:val="00E927BC"/>
    <w:pPr>
      <w:spacing w:before="100" w:after="100" w:line="190" w:lineRule="exact"/>
    </w:pPr>
  </w:style>
  <w:style w:type="paragraph" w:customStyle="1" w:styleId="Annex">
    <w:name w:val="Annex_#"/>
    <w:basedOn w:val="Normal"/>
    <w:next w:val="Normal"/>
    <w:rsid w:val="00E927BC"/>
    <w:pPr>
      <w:tabs>
        <w:tab w:val="clear" w:pos="794"/>
        <w:tab w:val="clear" w:pos="1191"/>
        <w:tab w:val="clear" w:pos="1588"/>
        <w:tab w:val="clear" w:pos="1985"/>
        <w:tab w:val="center" w:pos="4849"/>
        <w:tab w:val="right" w:pos="9696"/>
      </w:tabs>
      <w:spacing w:before="720" w:after="68"/>
      <w:jc w:val="center"/>
    </w:pPr>
    <w:rPr>
      <w:rFonts w:eastAsia="Times New Roman"/>
      <w:sz w:val="20"/>
      <w:lang w:val="en-GB"/>
    </w:rPr>
  </w:style>
  <w:style w:type="paragraph" w:customStyle="1" w:styleId="AnnexTitle">
    <w:name w:val="Annex_Title"/>
    <w:basedOn w:val="Normal"/>
    <w:next w:val="Normalaftertitle0"/>
    <w:rsid w:val="00E927BC"/>
    <w:pPr>
      <w:tabs>
        <w:tab w:val="clear" w:pos="794"/>
        <w:tab w:val="clear" w:pos="1191"/>
        <w:tab w:val="clear" w:pos="1588"/>
        <w:tab w:val="clear" w:pos="1985"/>
        <w:tab w:val="left" w:pos="4849"/>
        <w:tab w:val="right" w:pos="9696"/>
      </w:tabs>
      <w:spacing w:before="136" w:after="200"/>
      <w:jc w:val="center"/>
    </w:pPr>
    <w:rPr>
      <w:rFonts w:eastAsia="Times New Roman"/>
      <w:b/>
      <w:lang w:val="en-GB"/>
    </w:rPr>
  </w:style>
  <w:style w:type="paragraph" w:customStyle="1" w:styleId="Normalaftertitle0">
    <w:name w:val="Normal after title"/>
    <w:basedOn w:val="Normal"/>
    <w:next w:val="Normal"/>
    <w:rsid w:val="00E927BC"/>
    <w:pPr>
      <w:spacing w:before="480"/>
    </w:pPr>
    <w:rPr>
      <w:rFonts w:eastAsia="Times New Roman"/>
      <w:sz w:val="20"/>
      <w:lang w:val="en-GB"/>
    </w:rPr>
  </w:style>
  <w:style w:type="paragraph" w:customStyle="1" w:styleId="Rec">
    <w:name w:val="Rec_#"/>
    <w:basedOn w:val="Normal"/>
    <w:next w:val="RecTitle"/>
    <w:rsid w:val="00E927BC"/>
    <w:pPr>
      <w:keepNext/>
      <w:keepLines/>
      <w:tabs>
        <w:tab w:val="clear" w:pos="794"/>
        <w:tab w:val="clear" w:pos="1191"/>
        <w:tab w:val="clear" w:pos="1588"/>
        <w:tab w:val="clear" w:pos="1985"/>
        <w:tab w:val="center" w:pos="4849"/>
        <w:tab w:val="right" w:pos="9696"/>
      </w:tabs>
      <w:spacing w:before="720"/>
      <w:jc w:val="center"/>
    </w:pPr>
    <w:rPr>
      <w:rFonts w:eastAsia="Times New Roman"/>
      <w:sz w:val="20"/>
      <w:lang w:val="en-GB"/>
    </w:rPr>
  </w:style>
  <w:style w:type="paragraph" w:customStyle="1" w:styleId="RecTitle">
    <w:name w:val="Rec_Title"/>
    <w:basedOn w:val="Rec"/>
    <w:next w:val="RecTitleRef"/>
    <w:rsid w:val="00E927BC"/>
    <w:pPr>
      <w:spacing w:before="180"/>
    </w:pPr>
    <w:rPr>
      <w:b/>
    </w:rPr>
  </w:style>
  <w:style w:type="paragraph" w:customStyle="1" w:styleId="RecTitleRef">
    <w:name w:val="Rec_Title/Ref"/>
    <w:basedOn w:val="RecTitle"/>
    <w:next w:val="RecTitleDate"/>
    <w:rsid w:val="00E927BC"/>
    <w:pPr>
      <w:spacing w:before="136"/>
    </w:pPr>
    <w:rPr>
      <w:b w:val="0"/>
    </w:rPr>
  </w:style>
  <w:style w:type="paragraph" w:customStyle="1" w:styleId="RecTitleDate">
    <w:name w:val="Rec_Title/Date"/>
    <w:basedOn w:val="RecTitleRef"/>
    <w:next w:val="headfoot"/>
    <w:rsid w:val="00E927BC"/>
    <w:pPr>
      <w:tabs>
        <w:tab w:val="clear" w:pos="4849"/>
      </w:tabs>
      <w:jc w:val="right"/>
    </w:pPr>
  </w:style>
  <w:style w:type="paragraph" w:customStyle="1" w:styleId="headfoot">
    <w:name w:val="head_foot"/>
    <w:basedOn w:val="Normal"/>
    <w:next w:val="Normalaftertitle0"/>
    <w:rsid w:val="00E927BC"/>
    <w:pPr>
      <w:tabs>
        <w:tab w:val="clear" w:pos="794"/>
        <w:tab w:val="clear" w:pos="1191"/>
        <w:tab w:val="clear" w:pos="1588"/>
        <w:tab w:val="clear" w:pos="1985"/>
      </w:tabs>
      <w:spacing w:before="0"/>
    </w:pPr>
    <w:rPr>
      <w:rFonts w:eastAsia="Times New Roman"/>
      <w:color w:val="FF0000"/>
      <w:sz w:val="8"/>
      <w:lang w:val="en-GB"/>
    </w:rPr>
  </w:style>
  <w:style w:type="paragraph" w:customStyle="1" w:styleId="call0">
    <w:name w:val="call"/>
    <w:basedOn w:val="Normal"/>
    <w:next w:val="Normal"/>
    <w:rsid w:val="00E927BC"/>
    <w:pPr>
      <w:keepNext/>
      <w:keepLines/>
      <w:tabs>
        <w:tab w:val="clear" w:pos="1191"/>
        <w:tab w:val="clear" w:pos="1588"/>
        <w:tab w:val="clear" w:pos="1985"/>
      </w:tabs>
      <w:spacing w:before="227"/>
      <w:ind w:left="794"/>
      <w:jc w:val="left"/>
    </w:pPr>
    <w:rPr>
      <w:rFonts w:eastAsia="Times New Roman"/>
      <w:i/>
      <w:sz w:val="20"/>
      <w:lang w:val="en-GB"/>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E6142C"/>
    <w:rPr>
      <w:sz w:val="24"/>
      <w:lang w:val="fr-FR" w:eastAsia="en-US"/>
    </w:rPr>
  </w:style>
  <w:style w:type="character" w:customStyle="1" w:styleId="FooterChar">
    <w:name w:val="Footer Char"/>
    <w:aliases w:val="pie de página Char,fo Char"/>
    <w:basedOn w:val="DefaultParagraphFont"/>
    <w:link w:val="Footer"/>
    <w:rsid w:val="00E6142C"/>
    <w:rPr>
      <w:noProof/>
      <w:sz w:val="18"/>
      <w:lang w:val="fr-FR" w:eastAsia="en-US"/>
    </w:rPr>
  </w:style>
  <w:style w:type="character" w:customStyle="1" w:styleId="TableNoChar">
    <w:name w:val="Table_No Char"/>
    <w:basedOn w:val="DefaultParagraphFont"/>
    <w:link w:val="TableNo"/>
    <w:rsid w:val="00E6142C"/>
    <w:rPr>
      <w:sz w:val="24"/>
      <w:lang w:val="fr-FR" w:eastAsia="en-US"/>
    </w:rPr>
  </w:style>
  <w:style w:type="character" w:customStyle="1" w:styleId="TabletitleChar">
    <w:name w:val="Table_title Char"/>
    <w:basedOn w:val="DefaultParagraphFont"/>
    <w:link w:val="Tabletitle"/>
    <w:rsid w:val="00E6142C"/>
    <w:rPr>
      <w:b/>
      <w:sz w:val="24"/>
      <w:lang w:val="fr-FR" w:eastAsia="en-US"/>
    </w:rPr>
  </w:style>
  <w:style w:type="character" w:customStyle="1" w:styleId="Heading1Char">
    <w:name w:val="Heading 1 Char"/>
    <w:basedOn w:val="DefaultParagraphFont"/>
    <w:link w:val="Heading1"/>
    <w:rsid w:val="00B15E83"/>
    <w:rPr>
      <w:b/>
      <w:sz w:val="24"/>
      <w:lang w:val="fr-FR" w:eastAsia="en-US"/>
    </w:rPr>
  </w:style>
  <w:style w:type="paragraph" w:customStyle="1" w:styleId="RecNo">
    <w:name w:val="Rec_No"/>
    <w:basedOn w:val="Normal"/>
    <w:next w:val="Rectitle0"/>
    <w:rsid w:val="00C45FF4"/>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Rectitle0">
    <w:name w:val="Rec_title"/>
    <w:basedOn w:val="Normal"/>
    <w:next w:val="Recref"/>
    <w:rsid w:val="00C45FF4"/>
    <w:pPr>
      <w:keepNext/>
      <w:keepLines/>
      <w:spacing w:before="240"/>
      <w:jc w:val="center"/>
    </w:pPr>
    <w:rPr>
      <w:rFonts w:eastAsiaTheme="minorEastAsia"/>
      <w:b/>
      <w:sz w:val="28"/>
    </w:rPr>
  </w:style>
  <w:style w:type="paragraph" w:customStyle="1" w:styleId="TableLegendNote">
    <w:name w:val="Table_Legend_Note"/>
    <w:basedOn w:val="Tablelegend"/>
    <w:next w:val="Tablelegend"/>
    <w:rsid w:val="00C45FF4"/>
    <w:pPr>
      <w:ind w:left="-85" w:firstLine="0"/>
    </w:pPr>
    <w:rPr>
      <w:rFonts w:eastAsiaTheme="minorEastAsia"/>
      <w:lang w:val="en-US"/>
    </w:rPr>
  </w:style>
  <w:style w:type="character" w:customStyle="1" w:styleId="TabletextChar">
    <w:name w:val="Table_text Char"/>
    <w:basedOn w:val="DefaultParagraphFont"/>
    <w:link w:val="Tabletext"/>
    <w:locked/>
    <w:rsid w:val="00C45FF4"/>
    <w:rPr>
      <w:sz w:val="22"/>
      <w:lang w:val="fr-FR" w:eastAsia="en-US"/>
    </w:rPr>
  </w:style>
  <w:style w:type="character" w:customStyle="1" w:styleId="TableheadChar">
    <w:name w:val="Table_head Char"/>
    <w:basedOn w:val="DefaultParagraphFont"/>
    <w:link w:val="Tablehead"/>
    <w:locked/>
    <w:rsid w:val="00C45FF4"/>
    <w:rPr>
      <w:b/>
      <w:sz w:val="22"/>
      <w:lang w:val="fr-FR" w:eastAsia="en-US"/>
    </w:rPr>
  </w:style>
  <w:style w:type="character" w:customStyle="1" w:styleId="Tabletitle1">
    <w:name w:val="Table_title Знак"/>
    <w:locked/>
    <w:rsid w:val="00C45FF4"/>
    <w:rPr>
      <w:b/>
      <w:sz w:val="24"/>
      <w:lang w:val="fr-FR" w:eastAsia="en-US"/>
    </w:rPr>
  </w:style>
  <w:style w:type="character" w:customStyle="1" w:styleId="TableNo0">
    <w:name w:val="Table_No Знак"/>
    <w:locked/>
    <w:rsid w:val="00C45FF4"/>
    <w:rPr>
      <w:sz w:val="24"/>
      <w:lang w:val="fr-FR" w:eastAsia="en-US"/>
    </w:rPr>
  </w:style>
  <w:style w:type="character" w:customStyle="1" w:styleId="Heading2Char">
    <w:name w:val="Heading 2 Char"/>
    <w:basedOn w:val="DefaultParagraphFont"/>
    <w:link w:val="Heading2"/>
    <w:rsid w:val="00C45FF4"/>
    <w:rPr>
      <w:b/>
      <w:sz w:val="24"/>
      <w:lang w:val="fr-FR" w:eastAsia="en-US"/>
    </w:rPr>
  </w:style>
  <w:style w:type="character" w:customStyle="1" w:styleId="FiguretitleChar">
    <w:name w:val="Figure_title Char"/>
    <w:link w:val="Figuretitle"/>
    <w:locked/>
    <w:rsid w:val="00C45FF4"/>
    <w:rPr>
      <w:rFonts w:ascii="Times New Roman Bold" w:hAnsi="Times New Roman Bold"/>
      <w:b/>
      <w:sz w:val="18"/>
      <w:lang w:val="fr-FR" w:eastAsia="en-US"/>
    </w:rPr>
  </w:style>
  <w:style w:type="character" w:customStyle="1" w:styleId="FigureNoChar">
    <w:name w:val="Figure_No Char"/>
    <w:link w:val="FigureNo"/>
    <w:locked/>
    <w:rsid w:val="00C45FF4"/>
    <w:rPr>
      <w:caps/>
      <w:sz w:val="18"/>
      <w:lang w:val="fr-FR" w:eastAsia="en-US"/>
    </w:rPr>
  </w:style>
  <w:style w:type="character" w:customStyle="1" w:styleId="enumlev1Char">
    <w:name w:val="enumlev1 Char"/>
    <w:link w:val="enumlev1"/>
    <w:locked/>
    <w:rsid w:val="00C45FF4"/>
    <w:rPr>
      <w:sz w:val="24"/>
      <w:lang w:val="fr-FR" w:eastAsia="en-US"/>
    </w:rPr>
  </w:style>
  <w:style w:type="character" w:customStyle="1" w:styleId="Heading3Char">
    <w:name w:val="Heading 3 Char"/>
    <w:basedOn w:val="DefaultParagraphFont"/>
    <w:link w:val="Heading3"/>
    <w:rsid w:val="00C45FF4"/>
    <w:rPr>
      <w:b/>
      <w:sz w:val="24"/>
      <w:lang w:val="fr-FR" w:eastAsia="en-US"/>
    </w:rPr>
  </w:style>
  <w:style w:type="character" w:customStyle="1" w:styleId="Heading4Char">
    <w:name w:val="Heading 4 Char"/>
    <w:basedOn w:val="DefaultParagraphFont"/>
    <w:link w:val="Heading4"/>
    <w:rsid w:val="00C45FF4"/>
    <w:rPr>
      <w:b/>
      <w:sz w:val="24"/>
      <w:lang w:val="fr-FR" w:eastAsia="en-US"/>
    </w:rPr>
  </w:style>
  <w:style w:type="character" w:customStyle="1" w:styleId="Heading5Char">
    <w:name w:val="Heading 5 Char"/>
    <w:basedOn w:val="DefaultParagraphFont"/>
    <w:link w:val="Heading5"/>
    <w:rsid w:val="00C45FF4"/>
    <w:rPr>
      <w:b/>
      <w:sz w:val="24"/>
      <w:lang w:val="fr-FR" w:eastAsia="en-US"/>
    </w:rPr>
  </w:style>
  <w:style w:type="character" w:customStyle="1" w:styleId="Heading6Char">
    <w:name w:val="Heading 6 Char"/>
    <w:basedOn w:val="DefaultParagraphFont"/>
    <w:link w:val="Heading6"/>
    <w:rsid w:val="00C45FF4"/>
    <w:rPr>
      <w:b/>
      <w:sz w:val="24"/>
      <w:lang w:val="fr-FR" w:eastAsia="en-US"/>
    </w:rPr>
  </w:style>
  <w:style w:type="character" w:customStyle="1" w:styleId="Heading7Char">
    <w:name w:val="Heading 7 Char"/>
    <w:basedOn w:val="DefaultParagraphFont"/>
    <w:link w:val="Heading7"/>
    <w:rsid w:val="00C45FF4"/>
    <w:rPr>
      <w:b/>
      <w:sz w:val="24"/>
      <w:lang w:val="fr-FR" w:eastAsia="en-US"/>
    </w:rPr>
  </w:style>
  <w:style w:type="character" w:customStyle="1" w:styleId="Heading8Char">
    <w:name w:val="Heading 8 Char"/>
    <w:basedOn w:val="DefaultParagraphFont"/>
    <w:link w:val="Heading8"/>
    <w:rsid w:val="00C45FF4"/>
    <w:rPr>
      <w:b/>
      <w:sz w:val="24"/>
      <w:lang w:val="fr-FR" w:eastAsia="en-US"/>
    </w:rPr>
  </w:style>
  <w:style w:type="character" w:customStyle="1" w:styleId="Heading9Char">
    <w:name w:val="Heading 9 Char"/>
    <w:basedOn w:val="DefaultParagraphFont"/>
    <w:link w:val="Heading9"/>
    <w:rsid w:val="00C45FF4"/>
    <w:rPr>
      <w:b/>
      <w:sz w:val="24"/>
      <w:lang w:val="fr-FR" w:eastAsia="en-US"/>
    </w:rPr>
  </w:style>
  <w:style w:type="character" w:customStyle="1" w:styleId="HeadingbChar">
    <w:name w:val="Heading_b Char"/>
    <w:basedOn w:val="DefaultParagraphFont"/>
    <w:link w:val="Headingb"/>
    <w:locked/>
    <w:rsid w:val="00C45FF4"/>
    <w:rPr>
      <w:b/>
      <w:sz w:val="24"/>
      <w:lang w:val="fr-FR" w:eastAsia="en-US"/>
    </w:rPr>
  </w:style>
  <w:style w:type="character" w:customStyle="1" w:styleId="ArttitleCar">
    <w:name w:val="Art_title Car"/>
    <w:basedOn w:val="DefaultParagraphFont"/>
    <w:link w:val="Arttitle"/>
    <w:locked/>
    <w:rsid w:val="00C45FF4"/>
    <w:rPr>
      <w:b/>
      <w:sz w:val="28"/>
      <w:lang w:val="fr-FR" w:eastAsia="en-US"/>
    </w:rPr>
  </w:style>
  <w:style w:type="character" w:customStyle="1" w:styleId="ArtNoChar">
    <w:name w:val="Art_No Char"/>
    <w:basedOn w:val="DefaultParagraphFont"/>
    <w:link w:val="ArtNo"/>
    <w:locked/>
    <w:rsid w:val="00C45FF4"/>
    <w:rPr>
      <w:sz w:val="28"/>
      <w:lang w:val="fr-FR" w:eastAsia="en-US"/>
    </w:rPr>
  </w:style>
  <w:style w:type="character" w:customStyle="1" w:styleId="NoteChar">
    <w:name w:val="Note Char"/>
    <w:basedOn w:val="DefaultParagraphFont"/>
    <w:link w:val="Note"/>
    <w:locked/>
    <w:rsid w:val="00C45FF4"/>
    <w:rPr>
      <w:sz w:val="22"/>
      <w:lang w:val="fr-FR" w:eastAsia="en-US"/>
    </w:rPr>
  </w:style>
  <w:style w:type="character" w:customStyle="1" w:styleId="ResNoChar">
    <w:name w:val="Res_No Char"/>
    <w:basedOn w:val="DefaultParagraphFont"/>
    <w:link w:val="ResNo"/>
    <w:locked/>
    <w:rsid w:val="00C45FF4"/>
    <w:rPr>
      <w:sz w:val="28"/>
      <w:lang w:val="fr-FR" w:eastAsia="en-US"/>
    </w:rPr>
  </w:style>
  <w:style w:type="character" w:customStyle="1" w:styleId="TablelegendChar">
    <w:name w:val="Table_legend Char"/>
    <w:basedOn w:val="DefaultParagraphFont"/>
    <w:link w:val="Tablelegend"/>
    <w:rsid w:val="00C45FF4"/>
    <w:rPr>
      <w:sz w:val="22"/>
      <w:lang w:val="fr-FR" w:eastAsia="en-US"/>
    </w:rPr>
  </w:style>
  <w:style w:type="character" w:customStyle="1" w:styleId="CallChar">
    <w:name w:val="Call Char"/>
    <w:link w:val="Call"/>
    <w:locked/>
    <w:rsid w:val="00C45FF4"/>
    <w:rPr>
      <w:i/>
      <w:sz w:val="24"/>
      <w:lang w:val="fr-FR" w:eastAsia="en-US"/>
    </w:rPr>
  </w:style>
  <w:style w:type="paragraph" w:customStyle="1" w:styleId="a">
    <w:name w:val="表文"/>
    <w:basedOn w:val="Normal"/>
    <w:rsid w:val="00C45FF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Reasons">
    <w:name w:val="Reasons"/>
    <w:basedOn w:val="Normal"/>
    <w:qFormat/>
    <w:rsid w:val="00C45FF4"/>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BalloonText">
    <w:name w:val="Balloon Text"/>
    <w:basedOn w:val="Normal"/>
    <w:link w:val="BalloonTextChar"/>
    <w:semiHidden/>
    <w:unhideWhenUsed/>
    <w:rsid w:val="009C5AB7"/>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C5AB7"/>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0.emf"/><Relationship Id="rId3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6.emf"/><Relationship Id="rId32" Type="http://schemas.openxmlformats.org/officeDocument/2006/relationships/hyperlink" Target="http://www.itu.int/pub/R-REP-RS.2094-2007" TargetMode="External"/><Relationship Id="rId37" Type="http://schemas.openxmlformats.org/officeDocument/2006/relationships/image" Target="media/image12.emf"/><Relationship Id="rId40"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oleObject" Target="embeddings/oleObject10.bin"/><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B3809-267D-4002-B7AD-EF898F3F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147</TotalTime>
  <Pages>18</Pages>
  <Words>5474</Words>
  <Characters>4722</Characters>
  <Application>Microsoft Office Word</Application>
  <DocSecurity>0</DocSecurity>
  <Lines>39</Lines>
  <Paragraphs>20</Paragraphs>
  <ScaleCrop>false</ScaleCrop>
  <HeadingPairs>
    <vt:vector size="2" baseType="variant">
      <vt:variant>
        <vt:lpstr>Title</vt:lpstr>
      </vt:variant>
      <vt:variant>
        <vt:i4>1</vt:i4>
      </vt:variant>
    </vt:vector>
  </HeadingPairs>
  <TitlesOfParts>
    <vt:vector size="1" baseType="lpstr">
      <vt:lpstr>ITU-R RS.1263-1建议书 - 在400.15-406 MHz和1 668.4-1 700 MHz频段工作的气象辅助业务的干扰标准</vt:lpstr>
    </vt:vector>
  </TitlesOfParts>
  <Manager/>
  <Company>ITU</Company>
  <LinksUpToDate>false</LinksUpToDate>
  <CharactersWithSpaces>10176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RS.2043-0 建议书 (02/2014) - 9 600 MHz附近卫星地球探测业务（有源）中的合成孔径雷达的特性</dc:title>
  <dc:subject/>
  <dc:creator>POOL</dc:creator>
  <cp:keywords/>
  <dc:description>Edition                             17.11.08      SP_x000d_
REV - 19-11-08 - HB_x000d_
1ère épreuve: 2.12.08/KJ</dc:description>
  <cp:lastModifiedBy>Li, Jianying</cp:lastModifiedBy>
  <cp:revision>36</cp:revision>
  <cp:lastPrinted>2014-09-09T08:49:00Z</cp:lastPrinted>
  <dcterms:created xsi:type="dcterms:W3CDTF">2014-09-08T14:17:00Z</dcterms:created>
  <dcterms:modified xsi:type="dcterms:W3CDTF">2014-12-09T13:57:00Z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