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BBA" w:rsidRDefault="00433BBA" w:rsidP="00C968F1">
      <w:pPr>
        <w:rPr>
          <w:lang w:eastAsia="zh-CN"/>
        </w:rPr>
      </w:pPr>
      <w:bookmarkStart w:id="0" w:name="OLE_LINK2"/>
      <w:bookmarkStart w:id="1" w:name="OLE_LINK1"/>
    </w:p>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p w:rsidR="00433BBA" w:rsidRDefault="00433BBA" w:rsidP="00C968F1"/>
    <w:tbl>
      <w:tblPr>
        <w:tblW w:w="10089" w:type="dxa"/>
        <w:tblLayout w:type="fixed"/>
        <w:tblLook w:val="04A0" w:firstRow="1" w:lastRow="0" w:firstColumn="1" w:lastColumn="0" w:noHBand="0" w:noVBand="1"/>
      </w:tblPr>
      <w:tblGrid>
        <w:gridCol w:w="10089"/>
      </w:tblGrid>
      <w:tr w:rsidR="00433BBA">
        <w:tc>
          <w:tcPr>
            <w:tcW w:w="10089" w:type="dxa"/>
          </w:tcPr>
          <w:p w:rsidR="00433BBA" w:rsidRDefault="00433BBA" w:rsidP="00C968F1">
            <w:pPr>
              <w:spacing w:before="380"/>
              <w:jc w:val="right"/>
              <w:rPr>
                <w:rFonts w:ascii="Tahoma" w:hAnsi="Tahoma" w:cs="Tahoma"/>
                <w:b/>
                <w:bCs/>
                <w:iCs/>
                <w:color w:val="243285"/>
                <w:sz w:val="32"/>
                <w:szCs w:val="32"/>
              </w:rPr>
            </w:pPr>
          </w:p>
          <w:p w:rsidR="00433BBA" w:rsidRDefault="0007104C" w:rsidP="00C968F1">
            <w:pPr>
              <w:spacing w:before="380"/>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RS</w:t>
            </w:r>
            <w:r w:rsidRPr="004F65E4">
              <w:rPr>
                <w:rFonts w:ascii="Tahoma" w:hAnsi="Tahoma" w:cs="Tahoma"/>
                <w:b/>
                <w:bCs/>
                <w:iCs/>
                <w:color w:val="243285"/>
                <w:sz w:val="36"/>
                <w:szCs w:val="36"/>
              </w:rPr>
              <w:t>.</w:t>
            </w:r>
            <w:r w:rsidR="00582146">
              <w:rPr>
                <w:rFonts w:ascii="Tahoma" w:hAnsi="Tahoma" w:cs="Tahoma"/>
                <w:b/>
                <w:bCs/>
                <w:iCs/>
                <w:color w:val="243285"/>
                <w:sz w:val="36"/>
                <w:szCs w:val="36"/>
              </w:rPr>
              <w:t>2042</w:t>
            </w:r>
            <w:r>
              <w:rPr>
                <w:rFonts w:ascii="Tahoma" w:hAnsi="Tahoma" w:cs="Tahoma"/>
                <w:b/>
                <w:bCs/>
                <w:iCs/>
                <w:color w:val="243285"/>
                <w:sz w:val="36"/>
                <w:szCs w:val="36"/>
              </w:rPr>
              <w:t>-</w:t>
            </w:r>
            <w:r w:rsidR="00582146">
              <w:rPr>
                <w:rFonts w:ascii="Tahoma" w:hAnsi="Tahoma" w:cs="Tahoma"/>
                <w:b/>
                <w:bCs/>
                <w:iCs/>
                <w:color w:val="243285"/>
                <w:sz w:val="36"/>
                <w:szCs w:val="36"/>
              </w:rPr>
              <w:t>1</w:t>
            </w:r>
            <w:r w:rsidR="009C1E71">
              <w:rPr>
                <w:rFonts w:ascii="Tahoma" w:eastAsia="SimHei" w:hAnsi="Tahoma" w:cs="Tahoma" w:hint="eastAsia"/>
                <w:b/>
                <w:bCs/>
                <w:iCs/>
                <w:color w:val="243285"/>
                <w:sz w:val="36"/>
                <w:szCs w:val="36"/>
                <w:lang w:eastAsia="zh-CN"/>
              </w:rPr>
              <w:t>建议书</w:t>
            </w:r>
          </w:p>
          <w:p w:rsidR="00711C1C" w:rsidRDefault="009C1E71" w:rsidP="00C968F1">
            <w:pPr>
              <w:spacing w:before="80"/>
              <w:jc w:val="right"/>
              <w:rPr>
                <w:rFonts w:ascii="Tahoma" w:hAnsi="Tahoma" w:cs="Tahoma"/>
                <w:b/>
                <w:bCs/>
                <w:iCs/>
                <w:color w:val="243285"/>
                <w:szCs w:val="24"/>
                <w:lang w:eastAsia="zh-CN"/>
              </w:rPr>
            </w:pPr>
            <w:r>
              <w:rPr>
                <w:rFonts w:ascii="Tahoma" w:hAnsi="Tahoma" w:cs="Tahoma"/>
                <w:b/>
                <w:bCs/>
                <w:iCs/>
                <w:color w:val="243285"/>
                <w:szCs w:val="24"/>
              </w:rPr>
              <w:t>(</w:t>
            </w:r>
            <w:r w:rsidR="00D01746">
              <w:rPr>
                <w:rFonts w:ascii="Tahoma" w:hAnsi="Tahoma" w:cs="Tahoma"/>
                <w:b/>
                <w:bCs/>
                <w:iCs/>
                <w:color w:val="243285"/>
                <w:szCs w:val="24"/>
              </w:rPr>
              <w:t>12</w:t>
            </w:r>
            <w:r w:rsidR="00D01746" w:rsidRPr="004F65E4">
              <w:rPr>
                <w:rFonts w:ascii="Tahoma" w:hAnsi="Tahoma" w:cs="Tahoma"/>
                <w:b/>
                <w:bCs/>
                <w:iCs/>
                <w:color w:val="243285"/>
                <w:szCs w:val="24"/>
              </w:rPr>
              <w:t>/</w:t>
            </w:r>
            <w:r w:rsidR="00D01746">
              <w:rPr>
                <w:rFonts w:ascii="Tahoma" w:hAnsi="Tahoma" w:cs="Tahoma"/>
                <w:b/>
                <w:bCs/>
                <w:iCs/>
                <w:color w:val="243285"/>
                <w:szCs w:val="24"/>
              </w:rPr>
              <w:t>2018</w:t>
            </w:r>
            <w:r>
              <w:rPr>
                <w:rFonts w:ascii="Tahoma" w:hAnsi="Tahoma" w:cs="Tahoma"/>
                <w:b/>
                <w:bCs/>
                <w:iCs/>
                <w:color w:val="243285"/>
                <w:szCs w:val="24"/>
              </w:rPr>
              <w:t>)</w:t>
            </w:r>
          </w:p>
        </w:tc>
      </w:tr>
      <w:tr w:rsidR="00433BBA">
        <w:tc>
          <w:tcPr>
            <w:tcW w:w="10089" w:type="dxa"/>
          </w:tcPr>
          <w:p w:rsidR="00A5264F" w:rsidRDefault="00A5264F" w:rsidP="00C968F1">
            <w:pPr>
              <w:spacing w:before="80"/>
              <w:jc w:val="right"/>
              <w:rPr>
                <w:rFonts w:ascii="SimHei" w:eastAsia="SimHei" w:hAnsi="SimHei" w:cs="Microsoft YaHei UI"/>
                <w:b/>
                <w:bCs/>
                <w:iCs/>
                <w:color w:val="243285"/>
                <w:sz w:val="44"/>
                <w:szCs w:val="44"/>
                <w:lang w:eastAsia="zh-CN"/>
              </w:rPr>
            </w:pPr>
          </w:p>
          <w:p w:rsidR="00433BBA" w:rsidRPr="00582146" w:rsidRDefault="00582146" w:rsidP="00582146">
            <w:pPr>
              <w:spacing w:before="80"/>
              <w:jc w:val="right"/>
              <w:rPr>
                <w:rFonts w:ascii="Tahoma" w:hAnsi="Tahoma" w:cs="Tahoma"/>
                <w:b/>
                <w:bCs/>
                <w:iCs/>
                <w:color w:val="243285"/>
                <w:sz w:val="36"/>
                <w:szCs w:val="36"/>
                <w:lang w:eastAsia="zh-CN"/>
              </w:rPr>
            </w:pPr>
            <w:r w:rsidRPr="00582146">
              <w:rPr>
                <w:rFonts w:ascii="Tahoma" w:hAnsi="Tahoma" w:cs="Tahoma" w:hint="eastAsia"/>
                <w:b/>
                <w:bCs/>
                <w:iCs/>
                <w:color w:val="243285"/>
                <w:sz w:val="36"/>
                <w:szCs w:val="36"/>
                <w:lang w:eastAsia="zh-CN"/>
              </w:rPr>
              <w:t>使用</w:t>
            </w:r>
            <w:r w:rsidRPr="00582146">
              <w:rPr>
                <w:rFonts w:ascii="Tahoma" w:hAnsi="Tahoma" w:cs="Tahoma" w:hint="eastAsia"/>
                <w:b/>
                <w:bCs/>
                <w:iCs/>
                <w:color w:val="243285"/>
                <w:sz w:val="36"/>
                <w:szCs w:val="36"/>
                <w:lang w:eastAsia="zh-CN"/>
              </w:rPr>
              <w:t>40-50 MHz</w:t>
            </w:r>
            <w:r w:rsidRPr="00582146">
              <w:rPr>
                <w:rFonts w:ascii="Tahoma" w:hAnsi="Tahoma" w:cs="Tahoma" w:hint="eastAsia"/>
                <w:b/>
                <w:bCs/>
                <w:iCs/>
                <w:color w:val="243285"/>
                <w:sz w:val="36"/>
                <w:szCs w:val="36"/>
                <w:lang w:eastAsia="zh-CN"/>
              </w:rPr>
              <w:t>频段的星载</w:t>
            </w:r>
            <w:r>
              <w:rPr>
                <w:rFonts w:ascii="Tahoma" w:hAnsi="Tahoma" w:cs="Tahoma"/>
                <w:b/>
                <w:bCs/>
                <w:iCs/>
                <w:color w:val="243285"/>
                <w:sz w:val="36"/>
                <w:szCs w:val="36"/>
                <w:lang w:eastAsia="zh-CN"/>
              </w:rPr>
              <w:br/>
            </w:r>
            <w:r w:rsidRPr="00582146">
              <w:rPr>
                <w:rFonts w:ascii="Tahoma" w:hAnsi="Tahoma" w:cs="Tahoma" w:hint="eastAsia"/>
                <w:b/>
                <w:bCs/>
                <w:iCs/>
                <w:color w:val="243285"/>
                <w:sz w:val="36"/>
                <w:szCs w:val="36"/>
                <w:lang w:eastAsia="zh-CN"/>
              </w:rPr>
              <w:t>雷达测深系统的典型技术和操作特性</w:t>
            </w:r>
          </w:p>
          <w:p w:rsidR="00433BBA" w:rsidRDefault="00433BBA" w:rsidP="00C968F1">
            <w:pPr>
              <w:spacing w:before="80"/>
              <w:jc w:val="right"/>
              <w:rPr>
                <w:rFonts w:ascii="Microsoft YaHei UI" w:eastAsia="Microsoft YaHei UI" w:hAnsi="Microsoft YaHei UI" w:cs="Microsoft YaHei UI"/>
                <w:b/>
                <w:bCs/>
                <w:iCs/>
                <w:color w:val="243285"/>
                <w:sz w:val="44"/>
                <w:szCs w:val="44"/>
                <w:lang w:eastAsia="zh-CN"/>
              </w:rPr>
            </w:pPr>
          </w:p>
        </w:tc>
      </w:tr>
      <w:tr w:rsidR="00433BBA">
        <w:tc>
          <w:tcPr>
            <w:tcW w:w="10089" w:type="dxa"/>
          </w:tcPr>
          <w:p w:rsidR="00433BBA" w:rsidRDefault="00433BBA" w:rsidP="00C968F1">
            <w:pPr>
              <w:spacing w:before="80"/>
              <w:ind w:right="640"/>
              <w:rPr>
                <w:rFonts w:ascii="Tahoma" w:hAnsi="Tahoma" w:cs="Tahoma"/>
                <w:b/>
                <w:bCs/>
                <w:iCs/>
                <w:color w:val="243285"/>
                <w:sz w:val="32"/>
                <w:szCs w:val="32"/>
                <w:lang w:eastAsia="zh-CN"/>
              </w:rPr>
            </w:pPr>
          </w:p>
          <w:p w:rsidR="00433BBA" w:rsidRDefault="00433BBA" w:rsidP="00C968F1">
            <w:pPr>
              <w:spacing w:before="80"/>
              <w:ind w:right="640"/>
              <w:rPr>
                <w:rFonts w:ascii="Tahoma" w:hAnsi="Tahoma" w:cs="Tahoma"/>
                <w:b/>
                <w:bCs/>
                <w:iCs/>
                <w:color w:val="243285"/>
                <w:sz w:val="32"/>
                <w:szCs w:val="32"/>
                <w:lang w:eastAsia="zh-CN"/>
              </w:rPr>
            </w:pPr>
          </w:p>
          <w:p w:rsidR="00604338" w:rsidRDefault="00604338" w:rsidP="00C968F1">
            <w:pPr>
              <w:spacing w:before="80"/>
              <w:ind w:right="640"/>
              <w:rPr>
                <w:rFonts w:ascii="Tahoma" w:hAnsi="Tahoma" w:cs="Tahoma"/>
                <w:b/>
                <w:bCs/>
                <w:iCs/>
                <w:color w:val="243285"/>
                <w:sz w:val="32"/>
                <w:szCs w:val="32"/>
                <w:lang w:eastAsia="zh-CN"/>
              </w:rPr>
            </w:pPr>
          </w:p>
          <w:p w:rsidR="00433BBA" w:rsidRPr="00C968F1" w:rsidRDefault="009C1E71" w:rsidP="00C968F1">
            <w:pPr>
              <w:spacing w:before="80" w:after="180"/>
              <w:jc w:val="right"/>
              <w:rPr>
                <w:rFonts w:ascii="SimSun" w:eastAsia="SimSun" w:hAnsi="SimSun" w:cs="Tahoma"/>
                <w:b/>
                <w:bCs/>
                <w:iCs/>
                <w:color w:val="243285"/>
                <w:sz w:val="36"/>
                <w:szCs w:val="36"/>
                <w:lang w:eastAsia="zh-CN"/>
              </w:rPr>
            </w:pPr>
            <w:r w:rsidRPr="00C968F1">
              <w:rPr>
                <w:rFonts w:ascii="Tahoma" w:hAnsi="Tahoma" w:cs="Tahoma" w:hint="eastAsia"/>
                <w:b/>
                <w:bCs/>
                <w:iCs/>
                <w:color w:val="243285"/>
                <w:sz w:val="36"/>
                <w:szCs w:val="36"/>
                <w:lang w:eastAsia="zh-CN"/>
              </w:rPr>
              <w:t>RS</w:t>
            </w:r>
            <w:r w:rsidRPr="00C968F1">
              <w:rPr>
                <w:rFonts w:ascii="SimSun" w:eastAsia="SimSun" w:hAnsi="SimSun" w:cs="Tahoma" w:hint="eastAsia"/>
                <w:b/>
                <w:bCs/>
                <w:iCs/>
                <w:color w:val="243285"/>
                <w:sz w:val="36"/>
                <w:szCs w:val="36"/>
                <w:lang w:eastAsia="zh-CN"/>
              </w:rPr>
              <w:t>系列</w:t>
            </w:r>
          </w:p>
          <w:p w:rsidR="00433BBA" w:rsidRPr="00604338" w:rsidRDefault="009C1E71" w:rsidP="00C968F1">
            <w:pPr>
              <w:spacing w:before="80"/>
              <w:jc w:val="right"/>
              <w:rPr>
                <w:rFonts w:ascii="Tahoma" w:hAnsi="Tahoma" w:cs="Tahoma"/>
                <w:b/>
                <w:bCs/>
                <w:iCs/>
                <w:color w:val="243285"/>
                <w:sz w:val="36"/>
                <w:szCs w:val="36"/>
                <w:lang w:eastAsia="zh-CN"/>
              </w:rPr>
            </w:pPr>
            <w:r w:rsidRPr="00C968F1">
              <w:rPr>
                <w:rFonts w:ascii="SimSun" w:eastAsia="SimSun" w:hAnsi="SimSun" w:cs="Tahoma" w:hint="eastAsia"/>
                <w:b/>
                <w:bCs/>
                <w:iCs/>
                <w:color w:val="243285"/>
                <w:sz w:val="36"/>
                <w:szCs w:val="36"/>
                <w:lang w:eastAsia="zh-CN"/>
              </w:rPr>
              <w:t>遥感系统</w:t>
            </w:r>
          </w:p>
        </w:tc>
      </w:tr>
    </w:tbl>
    <w:p w:rsidR="00433BBA" w:rsidRDefault="00433BBA" w:rsidP="00C968F1">
      <w:pPr>
        <w:spacing w:before="80"/>
        <w:rPr>
          <w:i/>
          <w:sz w:val="22"/>
          <w:lang w:eastAsia="zh-CN"/>
        </w:rPr>
      </w:pPr>
    </w:p>
    <w:p w:rsidR="00433BBA" w:rsidRDefault="00433BBA" w:rsidP="00C968F1">
      <w:pPr>
        <w:spacing w:before="80"/>
        <w:rPr>
          <w:i/>
          <w:sz w:val="22"/>
          <w:lang w:eastAsia="zh-CN"/>
        </w:rPr>
      </w:pPr>
    </w:p>
    <w:p w:rsidR="00433BBA" w:rsidRDefault="00433BBA" w:rsidP="00C968F1">
      <w:pPr>
        <w:rPr>
          <w:lang w:eastAsia="zh-CN"/>
        </w:rPr>
      </w:pPr>
    </w:p>
    <w:p w:rsidR="00433BBA" w:rsidRDefault="00433BBA" w:rsidP="00C968F1">
      <w:pPr>
        <w:rPr>
          <w:lang w:eastAsia="zh-CN"/>
        </w:rPr>
      </w:pPr>
    </w:p>
    <w:p w:rsidR="00433BBA" w:rsidRDefault="00433BBA" w:rsidP="00C968F1">
      <w:pPr>
        <w:rPr>
          <w:lang w:eastAsia="zh-CN"/>
        </w:rPr>
      </w:pPr>
    </w:p>
    <w:p w:rsidR="00433BBA" w:rsidRDefault="00433BBA" w:rsidP="00C968F1">
      <w:pPr>
        <w:rPr>
          <w:lang w:eastAsia="zh-CN"/>
        </w:rPr>
      </w:pPr>
    </w:p>
    <w:p w:rsidR="00433BBA" w:rsidRDefault="00433BBA" w:rsidP="00C968F1">
      <w:pPr>
        <w:rPr>
          <w:lang w:eastAsia="zh-CN"/>
        </w:rPr>
      </w:pPr>
    </w:p>
    <w:p w:rsidR="00433BBA" w:rsidRDefault="00433BBA" w:rsidP="00C968F1">
      <w:pPr>
        <w:rPr>
          <w:lang w:eastAsia="zh-CN"/>
        </w:rPr>
        <w:sectPr w:rsidR="00433BBA">
          <w:headerReference w:type="even" r:id="rId9"/>
          <w:headerReference w:type="default" r:id="rId10"/>
          <w:headerReference w:type="first" r:id="rId11"/>
          <w:pgSz w:w="11907" w:h="16834"/>
          <w:pgMar w:top="1089" w:right="1089" w:bottom="284" w:left="1089" w:header="567" w:footer="284" w:gutter="0"/>
          <w:paperSrc w:first="15" w:other="15"/>
          <w:cols w:space="720"/>
        </w:sectPr>
      </w:pPr>
    </w:p>
    <w:p w:rsidR="00433BBA" w:rsidRDefault="00433BBA" w:rsidP="00C968F1">
      <w:pPr>
        <w:spacing w:before="0"/>
        <w:rPr>
          <w:sz w:val="6"/>
          <w:szCs w:val="6"/>
          <w:lang w:eastAsia="zh-CN"/>
        </w:rPr>
      </w:pPr>
    </w:p>
    <w:p w:rsidR="00433BBA" w:rsidRPr="00D87E80" w:rsidRDefault="009C1E71" w:rsidP="00D87E80">
      <w:pPr>
        <w:pStyle w:val="Tablehead"/>
        <w:rPr>
          <w:sz w:val="24"/>
          <w:szCs w:val="24"/>
          <w:lang w:eastAsia="zh-CN"/>
        </w:rPr>
      </w:pPr>
      <w:bookmarkStart w:id="2" w:name="_Toc3470210"/>
      <w:bookmarkStart w:id="3" w:name="OLE_LINK3"/>
      <w:bookmarkStart w:id="4" w:name="OLE_LINK4"/>
      <w:r w:rsidRPr="00D87E80">
        <w:rPr>
          <w:rFonts w:hint="eastAsia"/>
          <w:sz w:val="24"/>
          <w:szCs w:val="24"/>
          <w:lang w:eastAsia="zh-CN"/>
        </w:rPr>
        <w:t>前言</w:t>
      </w:r>
      <w:bookmarkEnd w:id="2"/>
    </w:p>
    <w:p w:rsidR="00433BBA" w:rsidRDefault="009C1E71" w:rsidP="00C968F1">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433BBA" w:rsidRDefault="009C1E71" w:rsidP="00C968F1">
      <w:pPr>
        <w:ind w:firstLineChars="200" w:firstLine="400"/>
        <w:jc w:val="left"/>
        <w:rPr>
          <w:sz w:val="20"/>
          <w:lang w:eastAsia="zh-CN"/>
        </w:rPr>
      </w:pPr>
      <w:r>
        <w:rPr>
          <w:rFonts w:hint="eastAsia"/>
          <w:sz w:val="20"/>
          <w:lang w:eastAsia="zh-CN"/>
        </w:rPr>
        <w:t>无线电通信部门的规则和政策职能由世界或区域无线电通信大会以及无线电通信全会在研究组的支持下</w:t>
      </w:r>
      <w:r w:rsidR="00EB72EC">
        <w:rPr>
          <w:sz w:val="20"/>
          <w:lang w:eastAsia="zh-CN"/>
        </w:rPr>
        <w:br/>
      </w:r>
      <w:r>
        <w:rPr>
          <w:rFonts w:hint="eastAsia"/>
          <w:sz w:val="20"/>
          <w:lang w:eastAsia="zh-CN"/>
        </w:rPr>
        <w:t>履行。</w:t>
      </w:r>
    </w:p>
    <w:p w:rsidR="00433BBA" w:rsidRPr="009D1DAC" w:rsidRDefault="009C1E71" w:rsidP="009D1DAC">
      <w:pPr>
        <w:pStyle w:val="Heading1"/>
        <w:jc w:val="center"/>
        <w:rPr>
          <w:lang w:eastAsia="zh-CN"/>
        </w:rPr>
      </w:pPr>
      <w:bookmarkStart w:id="5" w:name="_Toc3470211"/>
      <w:r w:rsidRPr="009D1DAC">
        <w:rPr>
          <w:rFonts w:hint="eastAsia"/>
          <w:lang w:eastAsia="zh-CN"/>
        </w:rPr>
        <w:t>知识产权政策（</w:t>
      </w:r>
      <w:r w:rsidRPr="009D1DAC">
        <w:rPr>
          <w:lang w:eastAsia="zh-CN"/>
        </w:rPr>
        <w:t>IPR</w:t>
      </w:r>
      <w:r w:rsidRPr="009D1DAC">
        <w:rPr>
          <w:rFonts w:hint="eastAsia"/>
          <w:lang w:eastAsia="zh-CN"/>
        </w:rPr>
        <w:t>）</w:t>
      </w:r>
      <w:bookmarkEnd w:id="5"/>
    </w:p>
    <w:p w:rsidR="00433BBA" w:rsidRDefault="009C1E71" w:rsidP="00C968F1">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号决议的中所参引的《</w:t>
      </w:r>
      <w:r>
        <w:rPr>
          <w:sz w:val="20"/>
          <w:lang w:eastAsia="zh-CN"/>
        </w:rPr>
        <w:t>ITU-T/ITU-R/ISO/IEC</w:t>
      </w:r>
      <w:r>
        <w:rPr>
          <w:rFonts w:hint="eastAsia"/>
          <w:sz w:val="20"/>
          <w:lang w:eastAsia="zh-CN"/>
        </w:rPr>
        <w:t>的通用专利政策》。专利持有人用于提交专利声明和许可声明的表格可从</w:t>
      </w:r>
      <w:r w:rsidR="009C7FAB">
        <w:rPr>
          <w:rStyle w:val="Hyperlink"/>
          <w:sz w:val="20"/>
          <w:lang w:eastAsia="zh-CN"/>
        </w:rPr>
        <w:fldChar w:fldCharType="begin"/>
      </w:r>
      <w:r w:rsidR="009C7FAB">
        <w:rPr>
          <w:rStyle w:val="Hyperlink"/>
          <w:sz w:val="20"/>
          <w:lang w:eastAsia="zh-CN"/>
        </w:rPr>
        <w:instrText xml:space="preserve"> HYPERLINK "http://www.itu.int/ITU-R/go/patents/zh" </w:instrText>
      </w:r>
      <w:r w:rsidR="009C7FAB">
        <w:rPr>
          <w:rStyle w:val="Hyperlink"/>
          <w:sz w:val="20"/>
          <w:lang w:eastAsia="zh-CN"/>
        </w:rPr>
        <w:fldChar w:fldCharType="separate"/>
      </w:r>
      <w:r w:rsidR="00C968F1">
        <w:rPr>
          <w:rStyle w:val="Hyperlink"/>
          <w:sz w:val="20"/>
          <w:lang w:eastAsia="zh-CN"/>
        </w:rPr>
        <w:t>http://www.itu.int/ITU-R/go/patents/zh</w:t>
      </w:r>
      <w:r w:rsidR="009C7FAB">
        <w:rPr>
          <w:rStyle w:val="Hyperlink"/>
          <w:sz w:val="20"/>
          <w:lang w:eastAsia="zh-CN"/>
        </w:rPr>
        <w:fldChar w:fldCharType="end"/>
      </w:r>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186325" w:rsidRDefault="00186325" w:rsidP="00C968F1">
      <w:pPr>
        <w:tabs>
          <w:tab w:val="clear" w:pos="794"/>
          <w:tab w:val="clear" w:pos="1191"/>
          <w:tab w:val="clear" w:pos="1588"/>
          <w:tab w:val="clear" w:pos="1985"/>
        </w:tabs>
        <w:spacing w:before="240"/>
        <w:ind w:firstLineChars="200" w:firstLine="400"/>
        <w:jc w:val="left"/>
        <w:rPr>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186325" w:rsidRPr="0007104C" w:rsidTr="003A57BC">
        <w:tc>
          <w:tcPr>
            <w:tcW w:w="9748" w:type="dxa"/>
            <w:gridSpan w:val="2"/>
            <w:tcBorders>
              <w:top w:val="single" w:sz="12" w:space="0" w:color="000080"/>
              <w:left w:val="single" w:sz="12" w:space="0" w:color="000080"/>
              <w:bottom w:val="nil"/>
              <w:right w:val="single" w:sz="12" w:space="0" w:color="000080"/>
            </w:tcBorders>
            <w:hideMark/>
          </w:tcPr>
          <w:p w:rsidR="00186325" w:rsidRPr="00C968F1" w:rsidRDefault="00D01746" w:rsidP="00C968F1">
            <w:pPr>
              <w:keepNext/>
              <w:spacing w:after="40"/>
              <w:jc w:val="center"/>
              <w:rPr>
                <w:b/>
                <w:bCs/>
                <w:sz w:val="22"/>
                <w:lang w:eastAsia="zh-CN"/>
              </w:rPr>
            </w:pPr>
            <w:r w:rsidRPr="00C968F1">
              <w:rPr>
                <w:b/>
                <w:bCs/>
                <w:sz w:val="22"/>
                <w:lang w:eastAsia="zh-CN"/>
              </w:rPr>
              <w:t>ITU-R</w:t>
            </w:r>
            <w:r w:rsidR="00186325">
              <w:rPr>
                <w:rFonts w:hint="eastAsia"/>
                <w:b/>
                <w:bCs/>
                <w:sz w:val="22"/>
                <w:lang w:eastAsia="zh-CN"/>
              </w:rPr>
              <w:t>系列建议书</w:t>
            </w:r>
          </w:p>
          <w:p w:rsidR="00186325" w:rsidRPr="00C968F1" w:rsidRDefault="00186325" w:rsidP="00C968F1">
            <w:pPr>
              <w:jc w:val="center"/>
              <w:rPr>
                <w:sz w:val="18"/>
                <w:szCs w:val="18"/>
                <w:lang w:eastAsia="zh-CN"/>
              </w:rPr>
            </w:pPr>
            <w:r w:rsidRPr="00C968F1">
              <w:rPr>
                <w:rFonts w:hint="eastAsia"/>
                <w:sz w:val="18"/>
                <w:szCs w:val="18"/>
                <w:lang w:eastAsia="zh-CN"/>
              </w:rPr>
              <w:t>（</w:t>
            </w:r>
            <w:r>
              <w:rPr>
                <w:rFonts w:hint="eastAsia"/>
                <w:sz w:val="18"/>
                <w:szCs w:val="18"/>
                <w:lang w:eastAsia="zh-CN"/>
              </w:rPr>
              <w:t>也可在线查询</w:t>
            </w:r>
            <w:hyperlink r:id="rId12" w:history="1">
              <w:r w:rsidR="00C968F1">
                <w:rPr>
                  <w:rStyle w:val="Hyperlink"/>
                  <w:bCs/>
                  <w:sz w:val="18"/>
                  <w:lang w:eastAsia="zh-CN"/>
                </w:rPr>
                <w:t>http://www.itu.int/publ/R-REC/zh</w:t>
              </w:r>
            </w:hyperlink>
            <w:r w:rsidRPr="00C968F1">
              <w:rPr>
                <w:rFonts w:hint="eastAsia"/>
                <w:sz w:val="18"/>
                <w:szCs w:val="18"/>
                <w:lang w:eastAsia="zh-CN"/>
              </w:rPr>
              <w:t>）</w:t>
            </w:r>
          </w:p>
        </w:tc>
      </w:tr>
      <w:tr w:rsidR="00186325" w:rsidTr="003A57BC">
        <w:tc>
          <w:tcPr>
            <w:tcW w:w="960" w:type="dxa"/>
            <w:tcBorders>
              <w:top w:val="nil"/>
              <w:left w:val="single" w:sz="12" w:space="0" w:color="000080"/>
              <w:bottom w:val="nil"/>
              <w:right w:val="nil"/>
            </w:tcBorders>
            <w:hideMark/>
          </w:tcPr>
          <w:p w:rsidR="00186325" w:rsidRDefault="00186325" w:rsidP="00C968F1">
            <w:pPr>
              <w:spacing w:after="40"/>
              <w:ind w:left="57"/>
              <w:rPr>
                <w:b/>
                <w:bCs/>
                <w:sz w:val="20"/>
              </w:rPr>
            </w:pPr>
            <w:r>
              <w:rPr>
                <w:rFonts w:ascii="SimSun" w:hAnsi="SimSun" w:hint="eastAsia"/>
                <w:b/>
                <w:bCs/>
                <w:sz w:val="20"/>
                <w:lang w:eastAsia="zh-CN"/>
              </w:rPr>
              <w:t>系列</w:t>
            </w:r>
          </w:p>
        </w:tc>
        <w:tc>
          <w:tcPr>
            <w:tcW w:w="8788" w:type="dxa"/>
            <w:tcBorders>
              <w:top w:val="nil"/>
              <w:left w:val="nil"/>
              <w:bottom w:val="nil"/>
              <w:right w:val="single" w:sz="12" w:space="0" w:color="000080"/>
            </w:tcBorders>
            <w:hideMark/>
          </w:tcPr>
          <w:p w:rsidR="00186325" w:rsidRDefault="00186325" w:rsidP="00C968F1">
            <w:pPr>
              <w:keepNext/>
              <w:spacing w:after="40"/>
              <w:ind w:hanging="1040"/>
              <w:jc w:val="center"/>
              <w:rPr>
                <w:b/>
                <w:bCs/>
                <w:sz w:val="20"/>
              </w:rPr>
            </w:pPr>
            <w:r>
              <w:rPr>
                <w:rFonts w:ascii="SimSun" w:hAnsi="SimSun" w:hint="eastAsia"/>
                <w:b/>
                <w:bCs/>
                <w:sz w:val="20"/>
                <w:lang w:eastAsia="zh-CN"/>
              </w:rPr>
              <w:t>标题</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BO</w:t>
            </w:r>
          </w:p>
        </w:tc>
        <w:tc>
          <w:tcPr>
            <w:tcW w:w="8788" w:type="dxa"/>
            <w:tcBorders>
              <w:top w:val="nil"/>
              <w:left w:val="nil"/>
              <w:bottom w:val="nil"/>
              <w:right w:val="single" w:sz="12" w:space="0" w:color="000080"/>
            </w:tcBorders>
            <w:hideMark/>
          </w:tcPr>
          <w:p w:rsidR="00186325" w:rsidRDefault="00186325" w:rsidP="00C968F1">
            <w:pPr>
              <w:keepNext/>
              <w:spacing w:before="30" w:after="30"/>
              <w:jc w:val="left"/>
              <w:rPr>
                <w:bCs/>
                <w:sz w:val="20"/>
              </w:rPr>
            </w:pPr>
            <w:r>
              <w:rPr>
                <w:rFonts w:hint="eastAsia"/>
                <w:bCs/>
                <w:sz w:val="20"/>
                <w:lang w:eastAsia="zh-CN"/>
              </w:rPr>
              <w:t>卫星传送</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BR</w:t>
            </w:r>
          </w:p>
        </w:tc>
        <w:tc>
          <w:tcPr>
            <w:tcW w:w="8788" w:type="dxa"/>
            <w:tcBorders>
              <w:top w:val="nil"/>
              <w:left w:val="nil"/>
              <w:bottom w:val="nil"/>
              <w:right w:val="single" w:sz="12" w:space="0" w:color="000080"/>
            </w:tcBorders>
            <w:hideMark/>
          </w:tcPr>
          <w:p w:rsidR="00186325" w:rsidRDefault="00186325" w:rsidP="00C968F1">
            <w:pPr>
              <w:keepNext/>
              <w:spacing w:before="30" w:after="30"/>
              <w:jc w:val="left"/>
              <w:rPr>
                <w:sz w:val="20"/>
                <w:lang w:eastAsia="zh-CN"/>
              </w:rPr>
            </w:pPr>
            <w:r>
              <w:rPr>
                <w:rFonts w:hint="eastAsia"/>
                <w:sz w:val="20"/>
                <w:lang w:eastAsia="zh-CN"/>
              </w:rPr>
              <w:t>用于制作、存档和播出的录制；电视电影</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BS</w:t>
            </w:r>
          </w:p>
        </w:tc>
        <w:tc>
          <w:tcPr>
            <w:tcW w:w="8788" w:type="dxa"/>
            <w:tcBorders>
              <w:top w:val="nil"/>
              <w:left w:val="nil"/>
              <w:bottom w:val="nil"/>
              <w:right w:val="single" w:sz="12" w:space="0" w:color="000080"/>
            </w:tcBorders>
            <w:hideMark/>
          </w:tcPr>
          <w:p w:rsidR="00186325" w:rsidRDefault="00186325" w:rsidP="00C968F1">
            <w:pPr>
              <w:keepNext/>
              <w:spacing w:before="30" w:after="30"/>
              <w:jc w:val="left"/>
              <w:rPr>
                <w:sz w:val="20"/>
              </w:rPr>
            </w:pPr>
            <w:r>
              <w:rPr>
                <w:rFonts w:hint="eastAsia"/>
                <w:sz w:val="20"/>
                <w:lang w:eastAsia="zh-CN"/>
              </w:rPr>
              <w:t>广播业务（声音）</w:t>
            </w:r>
          </w:p>
        </w:tc>
      </w:tr>
      <w:tr w:rsidR="00186325" w:rsidTr="003A57BC">
        <w:tc>
          <w:tcPr>
            <w:tcW w:w="960" w:type="dxa"/>
            <w:tcBorders>
              <w:top w:val="nil"/>
              <w:left w:val="single" w:sz="12" w:space="0" w:color="000080"/>
              <w:bottom w:val="nil"/>
              <w:right w:val="nil"/>
            </w:tcBorders>
            <w:shd w:val="clear" w:color="auto" w:fill="FFFFFF" w:themeFill="background1"/>
            <w:hideMark/>
          </w:tcPr>
          <w:p w:rsidR="00186325" w:rsidRDefault="00186325" w:rsidP="00C968F1">
            <w:pPr>
              <w:spacing w:before="30" w:after="30"/>
              <w:ind w:left="57"/>
              <w:jc w:val="left"/>
              <w:rPr>
                <w:b/>
                <w:bCs/>
                <w:sz w:val="20"/>
              </w:rPr>
            </w:pPr>
            <w:r>
              <w:rPr>
                <w:b/>
                <w:bCs/>
                <w:sz w:val="20"/>
              </w:rPr>
              <w:t>BT</w:t>
            </w:r>
          </w:p>
        </w:tc>
        <w:tc>
          <w:tcPr>
            <w:tcW w:w="8788" w:type="dxa"/>
            <w:tcBorders>
              <w:top w:val="nil"/>
              <w:left w:val="nil"/>
              <w:bottom w:val="nil"/>
              <w:right w:val="single" w:sz="12" w:space="0" w:color="000080"/>
            </w:tcBorders>
            <w:shd w:val="clear" w:color="auto" w:fill="FFFFFF" w:themeFill="background1"/>
            <w:hideMark/>
          </w:tcPr>
          <w:p w:rsidR="00186325" w:rsidRDefault="00186325" w:rsidP="00C968F1">
            <w:pPr>
              <w:spacing w:before="30" w:after="30"/>
              <w:ind w:left="57" w:hanging="61"/>
              <w:jc w:val="left"/>
              <w:rPr>
                <w:sz w:val="20"/>
              </w:rPr>
            </w:pPr>
            <w:proofErr w:type="spellStart"/>
            <w:r>
              <w:rPr>
                <w:rFonts w:hint="eastAsia"/>
                <w:sz w:val="20"/>
              </w:rPr>
              <w:t>广播业务（电视</w:t>
            </w:r>
            <w:proofErr w:type="spellEnd"/>
            <w:r>
              <w:rPr>
                <w:rFonts w:hint="eastAsia"/>
                <w:sz w:val="20"/>
              </w:rPr>
              <w:t>）</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F</w:t>
            </w:r>
          </w:p>
        </w:tc>
        <w:tc>
          <w:tcPr>
            <w:tcW w:w="8788" w:type="dxa"/>
            <w:tcBorders>
              <w:top w:val="nil"/>
              <w:left w:val="nil"/>
              <w:bottom w:val="nil"/>
              <w:right w:val="single" w:sz="12" w:space="0" w:color="000080"/>
            </w:tcBorders>
            <w:hideMark/>
          </w:tcPr>
          <w:p w:rsidR="00186325" w:rsidRDefault="00186325" w:rsidP="00C968F1">
            <w:pPr>
              <w:spacing w:before="30" w:after="30"/>
              <w:ind w:left="57" w:hanging="75"/>
              <w:jc w:val="left"/>
              <w:rPr>
                <w:sz w:val="20"/>
              </w:rPr>
            </w:pPr>
            <w:proofErr w:type="spellStart"/>
            <w:r>
              <w:rPr>
                <w:rFonts w:hint="eastAsia"/>
                <w:sz w:val="20"/>
              </w:rPr>
              <w:t>固定业务</w:t>
            </w:r>
            <w:proofErr w:type="spellEnd"/>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M</w:t>
            </w:r>
          </w:p>
        </w:tc>
        <w:tc>
          <w:tcPr>
            <w:tcW w:w="8788" w:type="dxa"/>
            <w:tcBorders>
              <w:top w:val="nil"/>
              <w:left w:val="nil"/>
              <w:bottom w:val="nil"/>
              <w:right w:val="single" w:sz="12" w:space="0" w:color="000080"/>
            </w:tcBorders>
            <w:hideMark/>
          </w:tcPr>
          <w:p w:rsidR="00186325" w:rsidRDefault="00186325" w:rsidP="00C968F1">
            <w:pPr>
              <w:keepNext/>
              <w:spacing w:before="30" w:after="30"/>
              <w:jc w:val="left"/>
              <w:rPr>
                <w:sz w:val="20"/>
                <w:lang w:eastAsia="zh-CN"/>
              </w:rPr>
            </w:pPr>
            <w:r>
              <w:rPr>
                <w:rFonts w:hint="eastAsia"/>
                <w:sz w:val="20"/>
                <w:lang w:eastAsia="zh-CN"/>
              </w:rPr>
              <w:t>移动、无线电定位、业余和相关卫星业务</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lang w:val="fr-CH"/>
              </w:rPr>
            </w:pPr>
            <w:r>
              <w:rPr>
                <w:b/>
                <w:bCs/>
                <w:sz w:val="20"/>
                <w:lang w:val="fr-CH"/>
              </w:rPr>
              <w:t>P</w:t>
            </w:r>
          </w:p>
        </w:tc>
        <w:tc>
          <w:tcPr>
            <w:tcW w:w="8788" w:type="dxa"/>
            <w:tcBorders>
              <w:top w:val="nil"/>
              <w:left w:val="nil"/>
              <w:bottom w:val="nil"/>
              <w:right w:val="single" w:sz="12" w:space="0" w:color="000080"/>
            </w:tcBorders>
            <w:hideMark/>
          </w:tcPr>
          <w:p w:rsidR="00186325" w:rsidRDefault="00186325" w:rsidP="00C968F1">
            <w:pPr>
              <w:spacing w:before="30" w:after="30"/>
              <w:jc w:val="left"/>
              <w:rPr>
                <w:sz w:val="20"/>
                <w:lang w:val="fr-CH"/>
              </w:rPr>
            </w:pPr>
            <w:r>
              <w:rPr>
                <w:rFonts w:hint="eastAsia"/>
                <w:sz w:val="20"/>
                <w:lang w:val="fr-CH" w:eastAsia="zh-CN"/>
              </w:rPr>
              <w:t>无线电波传播</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RA</w:t>
            </w:r>
          </w:p>
        </w:tc>
        <w:tc>
          <w:tcPr>
            <w:tcW w:w="8788" w:type="dxa"/>
            <w:tcBorders>
              <w:top w:val="nil"/>
              <w:left w:val="nil"/>
              <w:bottom w:val="nil"/>
              <w:right w:val="single" w:sz="12" w:space="0" w:color="000080"/>
            </w:tcBorders>
            <w:hideMark/>
          </w:tcPr>
          <w:p w:rsidR="00186325" w:rsidRDefault="00186325" w:rsidP="00C968F1">
            <w:pPr>
              <w:spacing w:before="30" w:after="30"/>
              <w:rPr>
                <w:sz w:val="20"/>
              </w:rPr>
            </w:pPr>
            <w:r>
              <w:rPr>
                <w:rFonts w:hint="eastAsia"/>
                <w:sz w:val="20"/>
                <w:lang w:eastAsia="zh-CN"/>
              </w:rPr>
              <w:t>射电天文</w:t>
            </w:r>
          </w:p>
        </w:tc>
      </w:tr>
      <w:tr w:rsidR="00186325" w:rsidTr="003A57BC">
        <w:tc>
          <w:tcPr>
            <w:tcW w:w="960" w:type="dxa"/>
            <w:tcBorders>
              <w:top w:val="nil"/>
              <w:left w:val="single" w:sz="12" w:space="0" w:color="000080"/>
              <w:bottom w:val="nil"/>
              <w:right w:val="nil"/>
            </w:tcBorders>
            <w:shd w:val="pct5" w:color="auto" w:fill="auto"/>
            <w:hideMark/>
          </w:tcPr>
          <w:p w:rsidR="00186325" w:rsidRDefault="00186325" w:rsidP="00C968F1">
            <w:pPr>
              <w:spacing w:before="30" w:after="30"/>
              <w:ind w:left="57"/>
              <w:jc w:val="left"/>
              <w:rPr>
                <w:b/>
                <w:bCs/>
                <w:color w:val="000080"/>
                <w:sz w:val="20"/>
              </w:rPr>
            </w:pPr>
            <w:r>
              <w:rPr>
                <w:b/>
                <w:bCs/>
                <w:color w:val="000080"/>
                <w:sz w:val="20"/>
              </w:rPr>
              <w:t>RS</w:t>
            </w:r>
          </w:p>
        </w:tc>
        <w:tc>
          <w:tcPr>
            <w:tcW w:w="8788" w:type="dxa"/>
            <w:tcBorders>
              <w:top w:val="nil"/>
              <w:left w:val="nil"/>
              <w:bottom w:val="nil"/>
              <w:right w:val="single" w:sz="12" w:space="0" w:color="000080"/>
            </w:tcBorders>
            <w:shd w:val="pct5" w:color="auto" w:fill="auto"/>
            <w:hideMark/>
          </w:tcPr>
          <w:p w:rsidR="00186325" w:rsidRDefault="00186325" w:rsidP="00C968F1">
            <w:pPr>
              <w:spacing w:before="30" w:after="30"/>
              <w:ind w:left="57" w:hanging="61"/>
              <w:jc w:val="left"/>
              <w:rPr>
                <w:b/>
                <w:bCs/>
                <w:color w:val="000080"/>
                <w:sz w:val="20"/>
              </w:rPr>
            </w:pPr>
            <w:proofErr w:type="spellStart"/>
            <w:r>
              <w:rPr>
                <w:rFonts w:hint="eastAsia"/>
                <w:b/>
                <w:bCs/>
                <w:color w:val="000080"/>
                <w:sz w:val="20"/>
              </w:rPr>
              <w:t>遥感系统</w:t>
            </w:r>
            <w:proofErr w:type="spellEnd"/>
          </w:p>
        </w:tc>
      </w:tr>
      <w:tr w:rsidR="00186325" w:rsidTr="003A57BC">
        <w:tc>
          <w:tcPr>
            <w:tcW w:w="960" w:type="dxa"/>
            <w:tcBorders>
              <w:top w:val="nil"/>
              <w:left w:val="single" w:sz="12" w:space="0" w:color="000080"/>
              <w:bottom w:val="nil"/>
              <w:right w:val="nil"/>
            </w:tcBorders>
            <w:shd w:val="clear" w:color="auto" w:fill="FFFFFF"/>
            <w:hideMark/>
          </w:tcPr>
          <w:p w:rsidR="00186325" w:rsidRDefault="00186325" w:rsidP="00C968F1">
            <w:pPr>
              <w:spacing w:before="30" w:after="30"/>
              <w:ind w:left="57"/>
              <w:jc w:val="left"/>
              <w:rPr>
                <w:b/>
                <w:bCs/>
                <w:sz w:val="20"/>
              </w:rPr>
            </w:pPr>
            <w:r>
              <w:rPr>
                <w:b/>
                <w:bCs/>
                <w:sz w:val="20"/>
              </w:rPr>
              <w:t>S</w:t>
            </w:r>
          </w:p>
        </w:tc>
        <w:tc>
          <w:tcPr>
            <w:tcW w:w="8788" w:type="dxa"/>
            <w:tcBorders>
              <w:top w:val="nil"/>
              <w:left w:val="nil"/>
              <w:bottom w:val="nil"/>
              <w:right w:val="single" w:sz="12" w:space="0" w:color="000080"/>
            </w:tcBorders>
            <w:shd w:val="clear" w:color="auto" w:fill="FFFFFF"/>
            <w:hideMark/>
          </w:tcPr>
          <w:p w:rsidR="00186325" w:rsidRDefault="00186325" w:rsidP="00C968F1">
            <w:pPr>
              <w:spacing w:before="30" w:after="30"/>
              <w:ind w:left="57" w:hanging="61"/>
              <w:jc w:val="left"/>
              <w:rPr>
                <w:sz w:val="20"/>
              </w:rPr>
            </w:pPr>
            <w:proofErr w:type="spellStart"/>
            <w:r>
              <w:rPr>
                <w:rFonts w:hint="eastAsia"/>
                <w:sz w:val="20"/>
              </w:rPr>
              <w:t>卫星固定业务</w:t>
            </w:r>
            <w:proofErr w:type="spellEnd"/>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SA</w:t>
            </w:r>
          </w:p>
        </w:tc>
        <w:tc>
          <w:tcPr>
            <w:tcW w:w="8788" w:type="dxa"/>
            <w:tcBorders>
              <w:top w:val="nil"/>
              <w:left w:val="nil"/>
              <w:bottom w:val="nil"/>
              <w:right w:val="single" w:sz="12" w:space="0" w:color="000080"/>
            </w:tcBorders>
            <w:hideMark/>
          </w:tcPr>
          <w:p w:rsidR="00186325" w:rsidRDefault="00186325" w:rsidP="00C968F1">
            <w:pPr>
              <w:spacing w:before="30" w:after="30"/>
              <w:jc w:val="left"/>
              <w:rPr>
                <w:sz w:val="20"/>
              </w:rPr>
            </w:pPr>
            <w:r>
              <w:rPr>
                <w:rFonts w:hint="eastAsia"/>
                <w:sz w:val="20"/>
                <w:lang w:eastAsia="zh-CN"/>
              </w:rPr>
              <w:t>空间应用和气象</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SF</w:t>
            </w:r>
          </w:p>
        </w:tc>
        <w:tc>
          <w:tcPr>
            <w:tcW w:w="8788" w:type="dxa"/>
            <w:tcBorders>
              <w:top w:val="nil"/>
              <w:left w:val="nil"/>
              <w:bottom w:val="nil"/>
              <w:right w:val="single" w:sz="12" w:space="0" w:color="000080"/>
            </w:tcBorders>
            <w:hideMark/>
          </w:tcPr>
          <w:p w:rsidR="00186325" w:rsidRDefault="00186325" w:rsidP="00C968F1">
            <w:pPr>
              <w:spacing w:before="30" w:after="30"/>
              <w:jc w:val="left"/>
              <w:rPr>
                <w:sz w:val="20"/>
                <w:lang w:eastAsia="zh-CN"/>
              </w:rPr>
            </w:pPr>
            <w:r>
              <w:rPr>
                <w:rFonts w:hint="eastAsia"/>
                <w:sz w:val="20"/>
                <w:lang w:eastAsia="zh-CN"/>
              </w:rPr>
              <w:t>卫星固定业务和固定业务系统间的频率共用和协调</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SM</w:t>
            </w:r>
          </w:p>
        </w:tc>
        <w:tc>
          <w:tcPr>
            <w:tcW w:w="8788" w:type="dxa"/>
            <w:tcBorders>
              <w:top w:val="nil"/>
              <w:left w:val="nil"/>
              <w:bottom w:val="nil"/>
              <w:right w:val="single" w:sz="12" w:space="0" w:color="000080"/>
            </w:tcBorders>
            <w:hideMark/>
          </w:tcPr>
          <w:p w:rsidR="00186325" w:rsidRDefault="00186325" w:rsidP="00C968F1">
            <w:pPr>
              <w:spacing w:before="30" w:after="30"/>
              <w:rPr>
                <w:sz w:val="20"/>
              </w:rPr>
            </w:pPr>
            <w:r>
              <w:rPr>
                <w:rFonts w:hint="eastAsia"/>
                <w:sz w:val="20"/>
                <w:lang w:eastAsia="zh-CN"/>
              </w:rPr>
              <w:t>频谱管理</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SNG</w:t>
            </w:r>
          </w:p>
        </w:tc>
        <w:tc>
          <w:tcPr>
            <w:tcW w:w="8788" w:type="dxa"/>
            <w:tcBorders>
              <w:top w:val="nil"/>
              <w:left w:val="nil"/>
              <w:bottom w:val="nil"/>
              <w:right w:val="single" w:sz="12" w:space="0" w:color="000080"/>
            </w:tcBorders>
            <w:hideMark/>
          </w:tcPr>
          <w:p w:rsidR="00186325" w:rsidRDefault="00186325" w:rsidP="00C968F1">
            <w:pPr>
              <w:spacing w:before="30" w:after="30"/>
              <w:jc w:val="left"/>
              <w:rPr>
                <w:sz w:val="20"/>
              </w:rPr>
            </w:pPr>
            <w:r>
              <w:rPr>
                <w:rFonts w:hint="eastAsia"/>
                <w:sz w:val="20"/>
                <w:lang w:eastAsia="zh-CN"/>
              </w:rPr>
              <w:t>卫星新闻采集</w:t>
            </w:r>
          </w:p>
        </w:tc>
      </w:tr>
      <w:tr w:rsidR="00186325" w:rsidTr="003A57BC">
        <w:tc>
          <w:tcPr>
            <w:tcW w:w="960" w:type="dxa"/>
            <w:tcBorders>
              <w:top w:val="nil"/>
              <w:left w:val="single" w:sz="12" w:space="0" w:color="000080"/>
              <w:bottom w:val="nil"/>
              <w:right w:val="nil"/>
            </w:tcBorders>
            <w:hideMark/>
          </w:tcPr>
          <w:p w:rsidR="00186325" w:rsidRDefault="00186325" w:rsidP="00C968F1">
            <w:pPr>
              <w:spacing w:before="30" w:after="30"/>
              <w:ind w:left="57"/>
              <w:jc w:val="left"/>
              <w:rPr>
                <w:b/>
                <w:bCs/>
                <w:sz w:val="20"/>
              </w:rPr>
            </w:pPr>
            <w:r>
              <w:rPr>
                <w:b/>
                <w:bCs/>
                <w:sz w:val="20"/>
              </w:rPr>
              <w:t>TF</w:t>
            </w:r>
          </w:p>
        </w:tc>
        <w:tc>
          <w:tcPr>
            <w:tcW w:w="8788" w:type="dxa"/>
            <w:tcBorders>
              <w:top w:val="nil"/>
              <w:left w:val="nil"/>
              <w:bottom w:val="nil"/>
              <w:right w:val="single" w:sz="12" w:space="0" w:color="000080"/>
            </w:tcBorders>
            <w:hideMark/>
          </w:tcPr>
          <w:p w:rsidR="00186325" w:rsidRDefault="00186325" w:rsidP="00C968F1">
            <w:pPr>
              <w:spacing w:before="30" w:after="30"/>
              <w:jc w:val="left"/>
              <w:rPr>
                <w:sz w:val="20"/>
                <w:lang w:eastAsia="zh-CN"/>
              </w:rPr>
            </w:pPr>
            <w:r>
              <w:rPr>
                <w:rFonts w:hint="eastAsia"/>
                <w:sz w:val="20"/>
                <w:lang w:eastAsia="zh-CN"/>
              </w:rPr>
              <w:t>时间信号和频率标准发射</w:t>
            </w:r>
          </w:p>
        </w:tc>
      </w:tr>
      <w:tr w:rsidR="00186325" w:rsidTr="003A57BC">
        <w:tc>
          <w:tcPr>
            <w:tcW w:w="960" w:type="dxa"/>
            <w:tcBorders>
              <w:top w:val="nil"/>
              <w:left w:val="single" w:sz="12" w:space="0" w:color="000080"/>
              <w:bottom w:val="single" w:sz="12" w:space="0" w:color="000080"/>
              <w:right w:val="nil"/>
            </w:tcBorders>
            <w:hideMark/>
          </w:tcPr>
          <w:p w:rsidR="00186325" w:rsidRDefault="00186325" w:rsidP="00C968F1">
            <w:pPr>
              <w:spacing w:before="30" w:after="30"/>
              <w:ind w:left="57"/>
              <w:jc w:val="left"/>
              <w:rPr>
                <w:b/>
                <w:bCs/>
                <w:sz w:val="20"/>
              </w:rPr>
            </w:pPr>
            <w:r>
              <w:rPr>
                <w:b/>
                <w:bCs/>
                <w:sz w:val="20"/>
              </w:rPr>
              <w:t>V</w:t>
            </w:r>
          </w:p>
        </w:tc>
        <w:tc>
          <w:tcPr>
            <w:tcW w:w="8788" w:type="dxa"/>
            <w:tcBorders>
              <w:top w:val="nil"/>
              <w:left w:val="nil"/>
              <w:bottom w:val="single" w:sz="12" w:space="0" w:color="000080"/>
              <w:right w:val="single" w:sz="12" w:space="0" w:color="000080"/>
            </w:tcBorders>
            <w:hideMark/>
          </w:tcPr>
          <w:p w:rsidR="00186325" w:rsidRDefault="00186325" w:rsidP="00C968F1">
            <w:pPr>
              <w:spacing w:before="30" w:after="180"/>
              <w:jc w:val="left"/>
              <w:rPr>
                <w:sz w:val="20"/>
              </w:rPr>
            </w:pPr>
            <w:r>
              <w:rPr>
                <w:rFonts w:hint="eastAsia"/>
                <w:sz w:val="20"/>
                <w:lang w:eastAsia="zh-CN"/>
              </w:rPr>
              <w:t>词汇和相关问题</w:t>
            </w:r>
          </w:p>
        </w:tc>
      </w:tr>
    </w:tbl>
    <w:p w:rsidR="00433BBA" w:rsidRDefault="00433BBA" w:rsidP="00C968F1">
      <w:pPr>
        <w:jc w:val="center"/>
        <w:rPr>
          <w:sz w:val="22"/>
          <w:lang w:eastAsia="zh-CN"/>
        </w:rPr>
      </w:pPr>
    </w:p>
    <w:p w:rsidR="00433BBA" w:rsidRDefault="00433BBA" w:rsidP="00C968F1">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433BBA">
        <w:tc>
          <w:tcPr>
            <w:tcW w:w="9529" w:type="dxa"/>
          </w:tcPr>
          <w:p w:rsidR="00433BBA" w:rsidRPr="005C5EC5" w:rsidRDefault="00D01746" w:rsidP="00C968F1">
            <w:pPr>
              <w:spacing w:after="120"/>
              <w:rPr>
                <w:rFonts w:eastAsia="STKaiti"/>
                <w:sz w:val="20"/>
                <w:lang w:eastAsia="zh-CN"/>
              </w:rPr>
            </w:pPr>
            <w:r w:rsidRPr="000612FC">
              <w:rPr>
                <w:rFonts w:ascii="STKaiti" w:eastAsia="STKaiti" w:hAnsi="STKaiti"/>
                <w:b/>
                <w:sz w:val="20"/>
                <w:lang w:eastAsia="zh-CN"/>
              </w:rPr>
              <w:t>注</w:t>
            </w:r>
            <w:r w:rsidR="009C1E71" w:rsidRPr="005C5EC5">
              <w:rPr>
                <w:rFonts w:eastAsia="STKaiti"/>
                <w:b/>
                <w:sz w:val="20"/>
                <w:lang w:eastAsia="zh-CN"/>
              </w:rPr>
              <w:t>：</w:t>
            </w:r>
            <w:r w:rsidR="009C1E71" w:rsidRPr="005C5EC5">
              <w:rPr>
                <w:rFonts w:eastAsia="STKaiti"/>
                <w:sz w:val="20"/>
                <w:lang w:eastAsia="zh-CN"/>
              </w:rPr>
              <w:t>该</w:t>
            </w:r>
            <w:r w:rsidR="009C1E71" w:rsidRPr="005C5EC5">
              <w:rPr>
                <w:rFonts w:eastAsia="STKaiti"/>
                <w:sz w:val="20"/>
                <w:lang w:eastAsia="zh-CN"/>
              </w:rPr>
              <w:t>ITU-R</w:t>
            </w:r>
            <w:r w:rsidR="009C1E71" w:rsidRPr="005C5EC5">
              <w:rPr>
                <w:rFonts w:eastAsia="STKaiti"/>
                <w:sz w:val="20"/>
                <w:lang w:eastAsia="zh-CN"/>
              </w:rPr>
              <w:t>建议书的英文版本根据</w:t>
            </w:r>
            <w:r w:rsidR="009C1E71" w:rsidRPr="005C5EC5">
              <w:rPr>
                <w:rFonts w:eastAsia="STKaiti"/>
                <w:sz w:val="20"/>
                <w:lang w:eastAsia="zh-CN"/>
              </w:rPr>
              <w:t>ITU-R</w:t>
            </w:r>
            <w:r w:rsidR="009C1E71" w:rsidRPr="005C5EC5">
              <w:rPr>
                <w:rFonts w:eastAsia="STKaiti"/>
                <w:sz w:val="20"/>
                <w:lang w:eastAsia="zh-CN"/>
              </w:rPr>
              <w:t>第</w:t>
            </w:r>
            <w:r w:rsidR="009C1E71" w:rsidRPr="005C5EC5">
              <w:rPr>
                <w:rFonts w:eastAsia="STKaiti"/>
                <w:sz w:val="20"/>
                <w:lang w:eastAsia="zh-CN"/>
              </w:rPr>
              <w:t>1</w:t>
            </w:r>
            <w:r w:rsidR="009C1E71" w:rsidRPr="005C5EC5">
              <w:rPr>
                <w:rFonts w:eastAsia="STKaiti"/>
                <w:sz w:val="20"/>
                <w:lang w:eastAsia="zh-CN"/>
              </w:rPr>
              <w:t>号决议详述的程序予以批准。</w:t>
            </w:r>
          </w:p>
        </w:tc>
      </w:tr>
    </w:tbl>
    <w:p w:rsidR="00433BBA" w:rsidRDefault="009C1E71" w:rsidP="00C968F1">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C968F1">
        <w:rPr>
          <w:sz w:val="20"/>
          <w:lang w:eastAsia="zh-CN"/>
        </w:rPr>
        <w:t>9</w:t>
      </w:r>
      <w:r>
        <w:rPr>
          <w:rFonts w:hint="eastAsia"/>
          <w:sz w:val="20"/>
          <w:lang w:eastAsia="zh-CN"/>
        </w:rPr>
        <w:t>年，日内瓦</w:t>
      </w:r>
    </w:p>
    <w:p w:rsidR="00433BBA" w:rsidRDefault="00433BBA" w:rsidP="00C968F1">
      <w:pPr>
        <w:rPr>
          <w:szCs w:val="24"/>
          <w:lang w:eastAsia="zh-CN"/>
        </w:rPr>
      </w:pPr>
    </w:p>
    <w:p w:rsidR="00433BBA" w:rsidRDefault="009C1E71" w:rsidP="00C968F1">
      <w:pPr>
        <w:jc w:val="center"/>
        <w:rPr>
          <w:sz w:val="20"/>
          <w:lang w:eastAsia="zh-CN"/>
        </w:rPr>
      </w:pPr>
      <w:r>
        <w:rPr>
          <w:sz w:val="20"/>
        </w:rPr>
        <w:sym w:font="Symbol" w:char="F0E3"/>
      </w:r>
      <w:r>
        <w:rPr>
          <w:rFonts w:hint="eastAsia"/>
          <w:sz w:val="20"/>
          <w:lang w:eastAsia="zh-CN"/>
        </w:rPr>
        <w:t>国际</w:t>
      </w:r>
      <w:r>
        <w:rPr>
          <w:sz w:val="20"/>
          <w:lang w:eastAsia="zh-CN"/>
        </w:rPr>
        <w:t>电联</w:t>
      </w:r>
      <w:bookmarkStart w:id="6" w:name="iiannee"/>
      <w:bookmarkEnd w:id="6"/>
      <w:r>
        <w:rPr>
          <w:sz w:val="20"/>
          <w:lang w:eastAsia="zh-CN"/>
        </w:rPr>
        <w:t>20</w:t>
      </w:r>
      <w:r>
        <w:rPr>
          <w:rFonts w:hint="eastAsia"/>
          <w:sz w:val="20"/>
          <w:lang w:eastAsia="zh-CN"/>
        </w:rPr>
        <w:t>1</w:t>
      </w:r>
      <w:r w:rsidR="00C968F1">
        <w:rPr>
          <w:sz w:val="20"/>
          <w:lang w:eastAsia="zh-CN"/>
        </w:rPr>
        <w:t>9</w:t>
      </w:r>
    </w:p>
    <w:p w:rsidR="00433BBA" w:rsidRDefault="009C1E71" w:rsidP="00C968F1">
      <w:pPr>
        <w:spacing w:before="160"/>
        <w:ind w:firstLine="426"/>
        <w:rPr>
          <w:rFonts w:ascii="SimSun" w:hAnsi="SimSun"/>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3"/>
    <w:bookmarkEnd w:id="4"/>
    <w:p w:rsidR="00433BBA" w:rsidRDefault="00433BBA" w:rsidP="00C968F1">
      <w:pPr>
        <w:spacing w:before="160"/>
        <w:rPr>
          <w:i/>
          <w:sz w:val="20"/>
          <w:lang w:eastAsia="zh-CN"/>
        </w:rPr>
        <w:sectPr w:rsidR="00433BBA">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433BBA" w:rsidRPr="00D01746" w:rsidRDefault="00582146" w:rsidP="00C968F1">
      <w:pPr>
        <w:pStyle w:val="RecNo"/>
        <w:spacing w:before="0"/>
        <w:rPr>
          <w:lang w:eastAsia="zh-CN"/>
        </w:rPr>
      </w:pPr>
      <w:bookmarkStart w:id="7" w:name="irecnoe"/>
      <w:bookmarkEnd w:id="7"/>
      <w:r>
        <w:rPr>
          <w:bCs/>
          <w:noProof/>
          <w:lang w:eastAsia="zh-CN"/>
        </w:rPr>
        <w:lastRenderedPageBreak/>
        <w:t>ITU-R  RS.2042</w:t>
      </w:r>
      <w:r w:rsidR="0007104C" w:rsidRPr="00D01746">
        <w:rPr>
          <w:bCs/>
          <w:noProof/>
          <w:lang w:eastAsia="zh-CN"/>
        </w:rPr>
        <w:t>-</w:t>
      </w:r>
      <w:r>
        <w:rPr>
          <w:bCs/>
          <w:noProof/>
          <w:lang w:eastAsia="zh-CN"/>
        </w:rPr>
        <w:t>1</w:t>
      </w:r>
      <w:r w:rsidR="009C1E71" w:rsidRPr="00D01746">
        <w:rPr>
          <w:rStyle w:val="href"/>
          <w:rFonts w:hint="eastAsia"/>
          <w:lang w:eastAsia="zh-CN"/>
        </w:rPr>
        <w:t>建议书</w:t>
      </w:r>
    </w:p>
    <w:p w:rsidR="00D01746" w:rsidRPr="00D01746" w:rsidRDefault="00582146" w:rsidP="00582146">
      <w:pPr>
        <w:pStyle w:val="Rectitle0"/>
        <w:rPr>
          <w:lang w:val="en-GB" w:eastAsia="zh-CN"/>
        </w:rPr>
      </w:pPr>
      <w:r w:rsidRPr="00582146">
        <w:rPr>
          <w:rFonts w:hint="eastAsia"/>
          <w:lang w:val="en-GB" w:eastAsia="zh-CN"/>
        </w:rPr>
        <w:t>使用</w:t>
      </w:r>
      <w:r w:rsidRPr="00582146">
        <w:rPr>
          <w:rFonts w:hint="eastAsia"/>
          <w:lang w:val="en-GB" w:eastAsia="zh-CN"/>
        </w:rPr>
        <w:t>40-50 MHz</w:t>
      </w:r>
      <w:r w:rsidRPr="00582146">
        <w:rPr>
          <w:rFonts w:hint="eastAsia"/>
          <w:lang w:val="en-GB" w:eastAsia="zh-CN"/>
        </w:rPr>
        <w:t>频段的星载</w:t>
      </w:r>
      <w:r>
        <w:rPr>
          <w:lang w:val="en-GB" w:eastAsia="zh-CN"/>
        </w:rPr>
        <w:br/>
      </w:r>
      <w:r w:rsidRPr="00582146">
        <w:rPr>
          <w:rFonts w:hint="eastAsia"/>
          <w:lang w:val="en-GB" w:eastAsia="zh-CN"/>
        </w:rPr>
        <w:t>雷达测深系统的典型技术和操作特性</w:t>
      </w:r>
    </w:p>
    <w:p w:rsidR="00433BBA" w:rsidRDefault="009C1E71" w:rsidP="00582146">
      <w:pPr>
        <w:pStyle w:val="Recdate"/>
        <w:rPr>
          <w:lang w:eastAsia="zh-CN"/>
        </w:rPr>
      </w:pPr>
      <w:r>
        <w:rPr>
          <w:lang w:eastAsia="zh-CN"/>
        </w:rPr>
        <w:t>（</w:t>
      </w:r>
      <w:r w:rsidR="0007104C">
        <w:rPr>
          <w:lang w:eastAsia="zh-CN"/>
        </w:rPr>
        <w:t>20</w:t>
      </w:r>
      <w:r w:rsidR="00582146">
        <w:rPr>
          <w:lang w:eastAsia="zh-CN"/>
        </w:rPr>
        <w:t>14</w:t>
      </w:r>
      <w:r w:rsidR="0007104C" w:rsidRPr="00DA6570">
        <w:rPr>
          <w:lang w:val="en-GB" w:eastAsia="zh-CN"/>
        </w:rPr>
        <w:t>-2018</w:t>
      </w:r>
      <w:r>
        <w:rPr>
          <w:rFonts w:hint="eastAsia"/>
          <w:lang w:eastAsia="zh-CN"/>
        </w:rPr>
        <w:t>年</w:t>
      </w:r>
      <w:r>
        <w:rPr>
          <w:lang w:eastAsia="zh-CN"/>
        </w:rPr>
        <w:t>）</w:t>
      </w:r>
    </w:p>
    <w:p w:rsidR="00433BBA" w:rsidRPr="00C968F1" w:rsidRDefault="009C1E71" w:rsidP="000612FC">
      <w:pPr>
        <w:pStyle w:val="HeadingSum"/>
        <w:rPr>
          <w:lang w:eastAsia="zh-CN"/>
        </w:rPr>
      </w:pPr>
      <w:r w:rsidRPr="00C968F1">
        <w:rPr>
          <w:rFonts w:hint="eastAsia"/>
          <w:lang w:eastAsia="zh-CN"/>
        </w:rPr>
        <w:t>范围</w:t>
      </w:r>
    </w:p>
    <w:p w:rsidR="00582146" w:rsidRDefault="00582146" w:rsidP="000612FC">
      <w:pPr>
        <w:pStyle w:val="Summary"/>
        <w:ind w:firstLineChars="200" w:firstLine="440"/>
        <w:rPr>
          <w:lang w:eastAsia="zh-CN"/>
        </w:rPr>
      </w:pPr>
      <w:r w:rsidRPr="00582146">
        <w:rPr>
          <w:rFonts w:hint="eastAsia"/>
          <w:lang w:eastAsia="zh-CN"/>
        </w:rPr>
        <w:t>本建议书提供了供兼容性问题研究使用的、将工作于</w:t>
      </w:r>
      <w:r w:rsidRPr="00582146">
        <w:rPr>
          <w:rFonts w:hint="eastAsia"/>
          <w:lang w:eastAsia="zh-CN"/>
        </w:rPr>
        <w:t>45 MHz</w:t>
      </w:r>
      <w:r w:rsidRPr="00582146">
        <w:rPr>
          <w:rFonts w:hint="eastAsia"/>
          <w:lang w:eastAsia="zh-CN"/>
        </w:rPr>
        <w:t>区域的星载雷达探测仪的技术和操作特性。</w:t>
      </w:r>
    </w:p>
    <w:p w:rsidR="00582146" w:rsidRPr="00C968F1" w:rsidRDefault="00582146" w:rsidP="000612FC">
      <w:pPr>
        <w:pStyle w:val="headingb0"/>
        <w:spacing w:before="360" w:after="24" w:line="264" w:lineRule="auto"/>
        <w:rPr>
          <w:szCs w:val="24"/>
        </w:rPr>
      </w:pPr>
      <w:r w:rsidRPr="00C968F1">
        <w:rPr>
          <w:rFonts w:hint="eastAsia"/>
          <w:szCs w:val="24"/>
        </w:rPr>
        <w:t>关键词</w:t>
      </w:r>
    </w:p>
    <w:p w:rsidR="00582146" w:rsidRPr="00C968F1" w:rsidRDefault="00582146" w:rsidP="000612FC">
      <w:pPr>
        <w:spacing w:line="264" w:lineRule="auto"/>
        <w:ind w:firstLineChars="200" w:firstLine="480"/>
        <w:rPr>
          <w:szCs w:val="24"/>
          <w:lang w:val="en-GB" w:eastAsia="zh-CN"/>
        </w:rPr>
      </w:pPr>
      <w:r w:rsidRPr="00582146">
        <w:rPr>
          <w:rFonts w:hint="eastAsia"/>
          <w:szCs w:val="24"/>
          <w:lang w:val="en-GB" w:eastAsia="zh-CN"/>
        </w:rPr>
        <w:t>卫星地球探测业务（有源）、星载有源传感器、雷达探测仪、冰床表面、地下散射层、沙漠环境中的地球化石含水层、浅层雷达探测仪（</w:t>
      </w:r>
      <w:r w:rsidRPr="00582146">
        <w:rPr>
          <w:rFonts w:hint="eastAsia"/>
          <w:szCs w:val="24"/>
          <w:lang w:val="en-GB" w:eastAsia="zh-CN"/>
        </w:rPr>
        <w:t>SHARAD</w:t>
      </w:r>
      <w:r w:rsidRPr="00582146">
        <w:rPr>
          <w:rFonts w:hint="eastAsia"/>
          <w:szCs w:val="24"/>
          <w:lang w:val="en-GB" w:eastAsia="zh-CN"/>
        </w:rPr>
        <w:t>）</w:t>
      </w:r>
    </w:p>
    <w:p w:rsidR="00EC3474" w:rsidRPr="00C968F1" w:rsidRDefault="00EC3474" w:rsidP="000612FC">
      <w:pPr>
        <w:pStyle w:val="Headingb"/>
        <w:spacing w:before="360" w:line="264" w:lineRule="auto"/>
        <w:rPr>
          <w:szCs w:val="24"/>
          <w:lang w:val="en-GB" w:eastAsia="zh-CN"/>
        </w:rPr>
      </w:pPr>
      <w:r w:rsidRPr="00C968F1">
        <w:rPr>
          <w:rFonts w:hint="eastAsia"/>
          <w:szCs w:val="24"/>
          <w:lang w:val="en-GB" w:eastAsia="zh-CN"/>
        </w:rPr>
        <w:t>相关</w:t>
      </w:r>
      <w:r w:rsidRPr="00C968F1">
        <w:rPr>
          <w:szCs w:val="24"/>
          <w:lang w:val="en-GB" w:eastAsia="zh-CN"/>
        </w:rPr>
        <w:t>ITU-R</w:t>
      </w:r>
      <w:r w:rsidRPr="00C968F1">
        <w:rPr>
          <w:rFonts w:hint="eastAsia"/>
          <w:szCs w:val="24"/>
          <w:lang w:val="en-GB" w:eastAsia="zh-CN"/>
        </w:rPr>
        <w:t>建议书和报告</w:t>
      </w:r>
    </w:p>
    <w:p w:rsidR="00582146" w:rsidRPr="005C5EC5" w:rsidRDefault="00582146" w:rsidP="000612FC">
      <w:pPr>
        <w:pStyle w:val="Reftext"/>
        <w:spacing w:line="264" w:lineRule="auto"/>
        <w:rPr>
          <w:sz w:val="24"/>
          <w:szCs w:val="24"/>
          <w:lang w:val="en-GB" w:eastAsia="zh-CN"/>
        </w:rPr>
      </w:pPr>
      <w:r w:rsidRPr="005C5EC5">
        <w:rPr>
          <w:sz w:val="24"/>
          <w:szCs w:val="24"/>
          <w:lang w:val="en-GB" w:eastAsia="zh-CN"/>
        </w:rPr>
        <w:t>ITU-R RS</w:t>
      </w:r>
      <w:proofErr w:type="gramStart"/>
      <w:r w:rsidRPr="005C5EC5">
        <w:rPr>
          <w:sz w:val="24"/>
          <w:szCs w:val="24"/>
          <w:lang w:val="en-GB" w:eastAsia="zh-CN"/>
        </w:rPr>
        <w:t>.[</w:t>
      </w:r>
      <w:proofErr w:type="gramEnd"/>
      <w:r w:rsidRPr="005C5EC5">
        <w:rPr>
          <w:sz w:val="24"/>
          <w:szCs w:val="24"/>
          <w:lang w:val="en-GB" w:eastAsia="zh-CN"/>
        </w:rPr>
        <w:t>VHF_SOUNDER]</w:t>
      </w:r>
      <w:r w:rsidRPr="005C5EC5">
        <w:rPr>
          <w:sz w:val="24"/>
          <w:szCs w:val="24"/>
          <w:lang w:val="en-GB" w:eastAsia="zh-CN"/>
        </w:rPr>
        <w:t>新报告草案</w:t>
      </w:r>
      <w:r w:rsidRPr="005C5EC5">
        <w:rPr>
          <w:sz w:val="24"/>
          <w:szCs w:val="24"/>
          <w:lang w:val="en-GB" w:eastAsia="zh-CN"/>
        </w:rPr>
        <w:t xml:space="preserve"> – 45 MHz</w:t>
      </w:r>
      <w:r w:rsidRPr="005C5EC5">
        <w:rPr>
          <w:sz w:val="24"/>
          <w:szCs w:val="24"/>
          <w:lang w:val="en-GB" w:eastAsia="zh-CN"/>
        </w:rPr>
        <w:t>雷达探测仪与在</w:t>
      </w:r>
      <w:r w:rsidRPr="005C5EC5">
        <w:rPr>
          <w:sz w:val="24"/>
          <w:szCs w:val="24"/>
          <w:lang w:val="en-GB" w:eastAsia="zh-CN"/>
        </w:rPr>
        <w:t>40-50 MHz</w:t>
      </w:r>
      <w:r w:rsidRPr="005C5EC5">
        <w:rPr>
          <w:sz w:val="24"/>
          <w:szCs w:val="24"/>
          <w:lang w:val="en-GB" w:eastAsia="zh-CN"/>
        </w:rPr>
        <w:t>频率范围内工作的现有固定、移动、广播和空间研究业务共用研究的初步结果。</w:t>
      </w:r>
    </w:p>
    <w:p w:rsidR="00EC3474" w:rsidRPr="00582146" w:rsidRDefault="00582146" w:rsidP="000612FC">
      <w:pPr>
        <w:pStyle w:val="Reftext"/>
        <w:spacing w:line="264" w:lineRule="auto"/>
        <w:rPr>
          <w:sz w:val="24"/>
          <w:szCs w:val="24"/>
          <w:lang w:val="en-GB" w:eastAsia="zh-CN"/>
        </w:rPr>
      </w:pPr>
      <w:r w:rsidRPr="005C5EC5">
        <w:rPr>
          <w:sz w:val="24"/>
          <w:szCs w:val="24"/>
          <w:lang w:val="en-GB" w:eastAsia="zh-CN"/>
        </w:rPr>
        <w:t>ITU-R M.2234</w:t>
      </w:r>
      <w:r w:rsidRPr="005C5EC5">
        <w:rPr>
          <w:sz w:val="24"/>
          <w:szCs w:val="24"/>
          <w:lang w:val="en-GB" w:eastAsia="zh-CN"/>
        </w:rPr>
        <w:t>报告</w:t>
      </w:r>
      <w:r w:rsidRPr="005C5EC5">
        <w:rPr>
          <w:sz w:val="24"/>
          <w:szCs w:val="24"/>
          <w:lang w:val="en-GB" w:eastAsia="zh-CN"/>
        </w:rPr>
        <w:t xml:space="preserve"> – 3-50 MHz</w:t>
      </w:r>
      <w:r w:rsidRPr="005C5EC5">
        <w:rPr>
          <w:sz w:val="24"/>
          <w:szCs w:val="24"/>
          <w:lang w:val="en-GB" w:eastAsia="zh-CN"/>
        </w:rPr>
        <w:t>频段内工作在无线电定位业务和固定及移动业务中的海洋雷达之间共用分频段的可行性。</w:t>
      </w:r>
    </w:p>
    <w:p w:rsidR="00582146" w:rsidRPr="00200246" w:rsidRDefault="00582146" w:rsidP="000612FC">
      <w:pPr>
        <w:spacing w:before="480" w:line="264" w:lineRule="auto"/>
        <w:rPr>
          <w:rFonts w:asciiTheme="majorBidi" w:hAnsiTheme="majorBidi" w:cstheme="majorBidi"/>
          <w:szCs w:val="24"/>
          <w:lang w:eastAsia="zh-CN"/>
        </w:rPr>
      </w:pPr>
      <w:r w:rsidRPr="00200246">
        <w:rPr>
          <w:rFonts w:asciiTheme="majorBidi" w:hAnsiTheme="majorBidi" w:cstheme="majorBidi"/>
          <w:szCs w:val="24"/>
          <w:lang w:eastAsia="zh-CN"/>
        </w:rPr>
        <w:t>国际电联无线电通信全会，</w:t>
      </w:r>
    </w:p>
    <w:p w:rsidR="00582146" w:rsidRPr="00582146" w:rsidRDefault="00582146" w:rsidP="000612FC">
      <w:pPr>
        <w:pStyle w:val="Call"/>
        <w:spacing w:line="264" w:lineRule="auto"/>
        <w:rPr>
          <w:rFonts w:ascii="STKaiti" w:hAnsi="STKaiti" w:cstheme="minorBidi"/>
          <w:i w:val="0"/>
          <w:iCs/>
          <w:kern w:val="2"/>
          <w:szCs w:val="22"/>
          <w:lang w:eastAsia="zh-CN"/>
        </w:rPr>
      </w:pPr>
      <w:r w:rsidRPr="00582146">
        <w:rPr>
          <w:rFonts w:ascii="STKaiti" w:hAnsi="STKaiti" w:cstheme="minorBidi"/>
          <w:i w:val="0"/>
          <w:iCs/>
          <w:kern w:val="2"/>
          <w:szCs w:val="22"/>
          <w:lang w:eastAsia="zh-CN"/>
        </w:rPr>
        <w:t>考虑到</w:t>
      </w:r>
    </w:p>
    <w:p w:rsidR="00582146" w:rsidRPr="00200246" w:rsidRDefault="00582146" w:rsidP="000612FC">
      <w:pPr>
        <w:spacing w:line="264" w:lineRule="auto"/>
        <w:rPr>
          <w:rFonts w:asciiTheme="majorBidi" w:hAnsiTheme="majorBidi" w:cstheme="majorBidi"/>
          <w:lang w:val="en-GB" w:eastAsia="zh-CN"/>
        </w:rPr>
      </w:pPr>
      <w:r w:rsidRPr="00200246">
        <w:rPr>
          <w:rFonts w:asciiTheme="majorBidi" w:hAnsiTheme="majorBidi" w:cstheme="majorBidi"/>
          <w:i/>
          <w:iCs/>
          <w:lang w:val="en-GB" w:eastAsia="zh-CN"/>
        </w:rPr>
        <w:t>a)</w:t>
      </w:r>
      <w:r w:rsidRPr="00200246">
        <w:rPr>
          <w:rFonts w:asciiTheme="majorBidi" w:hAnsiTheme="majorBidi" w:cstheme="majorBidi"/>
          <w:lang w:val="en-GB" w:eastAsia="zh-CN"/>
        </w:rPr>
        <w:tab/>
      </w:r>
      <w:r w:rsidRPr="00200246">
        <w:rPr>
          <w:rFonts w:asciiTheme="majorBidi" w:hAnsiTheme="majorBidi" w:cstheme="majorBidi"/>
          <w:color w:val="222222"/>
          <w:szCs w:val="24"/>
          <w:lang w:val="en-GB" w:eastAsia="zh-CN"/>
        </w:rPr>
        <w:t>通过</w:t>
      </w:r>
      <w:r w:rsidRPr="00200246">
        <w:rPr>
          <w:rFonts w:asciiTheme="majorBidi" w:hAnsiTheme="majorBidi" w:cstheme="majorBidi"/>
          <w:color w:val="222222"/>
          <w:szCs w:val="24"/>
          <w:lang w:eastAsia="zh-CN"/>
        </w:rPr>
        <w:t>使用有源星载传感器</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星载</w:t>
      </w:r>
      <w:r>
        <w:rPr>
          <w:rFonts w:asciiTheme="majorBidi" w:hAnsiTheme="majorBidi" w:cstheme="majorBidi"/>
          <w:color w:val="222222"/>
          <w:szCs w:val="24"/>
          <w:lang w:eastAsia="zh-CN"/>
        </w:rPr>
        <w:t>雷达探测仪</w:t>
      </w:r>
      <w:r>
        <w:rPr>
          <w:rFonts w:asciiTheme="majorBidi" w:hAnsiTheme="majorBidi" w:cstheme="majorBidi" w:hint="eastAsia"/>
          <w:color w:val="222222"/>
          <w:szCs w:val="24"/>
          <w:lang w:eastAsia="zh-CN"/>
        </w:rPr>
        <w:t>将可</w:t>
      </w:r>
      <w:r w:rsidRPr="00200246">
        <w:rPr>
          <w:rFonts w:asciiTheme="majorBidi" w:hAnsiTheme="majorBidi" w:cstheme="majorBidi"/>
          <w:color w:val="222222"/>
          <w:szCs w:val="24"/>
          <w:lang w:eastAsia="zh-CN"/>
        </w:rPr>
        <w:t>提供</w:t>
      </w:r>
      <w:r>
        <w:rPr>
          <w:rFonts w:asciiTheme="majorBidi" w:hAnsiTheme="majorBidi" w:cstheme="majorBidi"/>
          <w:color w:val="222222"/>
          <w:szCs w:val="24"/>
          <w:lang w:eastAsia="zh-CN"/>
        </w:rPr>
        <w:t>次</w:t>
      </w:r>
      <w:r>
        <w:rPr>
          <w:rFonts w:asciiTheme="majorBidi" w:hAnsiTheme="majorBidi" w:cstheme="majorBidi" w:hint="eastAsia"/>
          <w:color w:val="222222"/>
          <w:szCs w:val="24"/>
          <w:lang w:eastAsia="zh-CN"/>
        </w:rPr>
        <w:t>地下</w:t>
      </w:r>
      <w:r>
        <w:rPr>
          <w:rFonts w:asciiTheme="majorBidi" w:hAnsiTheme="majorBidi" w:cstheme="majorBidi"/>
          <w:color w:val="222222"/>
          <w:szCs w:val="24"/>
          <w:lang w:eastAsia="zh-CN"/>
        </w:rPr>
        <w:t>散射</w:t>
      </w:r>
      <w:r w:rsidRPr="00200246">
        <w:rPr>
          <w:rFonts w:asciiTheme="majorBidi" w:hAnsiTheme="majorBidi" w:cstheme="majorBidi"/>
          <w:color w:val="222222"/>
          <w:szCs w:val="24"/>
          <w:lang w:eastAsia="zh-CN"/>
        </w:rPr>
        <w:t>层的雷达地图</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以</w:t>
      </w:r>
      <w:r>
        <w:rPr>
          <w:rFonts w:asciiTheme="majorBidi" w:hAnsiTheme="majorBidi" w:cstheme="majorBidi" w:hint="eastAsia"/>
          <w:color w:val="222222"/>
          <w:szCs w:val="24"/>
          <w:lang w:eastAsia="zh-CN"/>
        </w:rPr>
        <w:t>便对</w:t>
      </w:r>
      <w:r w:rsidRPr="00200246">
        <w:rPr>
          <w:rFonts w:asciiTheme="majorBidi" w:hAnsiTheme="majorBidi" w:cstheme="majorBidi"/>
          <w:color w:val="222222"/>
          <w:szCs w:val="24"/>
          <w:lang w:eastAsia="zh-CN"/>
        </w:rPr>
        <w:t>水</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冰沉积</w:t>
      </w:r>
      <w:r>
        <w:rPr>
          <w:rFonts w:asciiTheme="majorBidi" w:hAnsiTheme="majorBidi" w:cstheme="majorBidi" w:hint="eastAsia"/>
          <w:color w:val="222222"/>
          <w:szCs w:val="24"/>
          <w:lang w:eastAsia="zh-CN"/>
        </w:rPr>
        <w:t>进行</w:t>
      </w:r>
      <w:r w:rsidRPr="00200246">
        <w:rPr>
          <w:rFonts w:asciiTheme="majorBidi" w:hAnsiTheme="majorBidi" w:cstheme="majorBidi"/>
          <w:color w:val="222222"/>
          <w:szCs w:val="24"/>
          <w:lang w:eastAsia="zh-CN"/>
        </w:rPr>
        <w:t>定位</w:t>
      </w:r>
      <w:r w:rsidRPr="00200246">
        <w:rPr>
          <w:rFonts w:asciiTheme="majorBidi" w:hAnsiTheme="majorBidi" w:cstheme="majorBidi"/>
          <w:color w:val="222222"/>
          <w:szCs w:val="24"/>
          <w:lang w:val="en-GB" w:eastAsia="zh-CN"/>
        </w:rPr>
        <w:t>；</w:t>
      </w:r>
    </w:p>
    <w:p w:rsidR="00582146" w:rsidRPr="00200246" w:rsidRDefault="00582146" w:rsidP="000612FC">
      <w:pPr>
        <w:spacing w:line="264" w:lineRule="auto"/>
        <w:rPr>
          <w:rFonts w:asciiTheme="majorBidi" w:hAnsiTheme="majorBidi" w:cstheme="majorBidi"/>
          <w:lang w:val="en-GB" w:eastAsia="zh-CN"/>
        </w:rPr>
      </w:pPr>
      <w:r w:rsidRPr="00200246">
        <w:rPr>
          <w:rFonts w:asciiTheme="majorBidi" w:hAnsiTheme="majorBidi" w:cstheme="majorBidi"/>
          <w:i/>
          <w:iCs/>
          <w:lang w:val="en-GB" w:eastAsia="zh-CN"/>
        </w:rPr>
        <w:t>b)</w:t>
      </w:r>
      <w:r w:rsidRPr="00200246">
        <w:rPr>
          <w:rFonts w:asciiTheme="majorBidi" w:hAnsiTheme="majorBidi" w:cstheme="majorBidi"/>
          <w:lang w:val="en-GB" w:eastAsia="zh-CN"/>
        </w:rPr>
        <w:tab/>
      </w:r>
      <w:r>
        <w:rPr>
          <w:rFonts w:asciiTheme="majorBidi" w:hAnsiTheme="majorBidi" w:cstheme="majorBidi"/>
          <w:lang w:val="en-GB" w:eastAsia="zh-CN"/>
        </w:rPr>
        <w:t>这项研究</w:t>
      </w:r>
      <w:r w:rsidRPr="00200246">
        <w:rPr>
          <w:rFonts w:asciiTheme="majorBidi" w:hAnsiTheme="majorBidi" w:cstheme="majorBidi"/>
          <w:color w:val="222222"/>
          <w:szCs w:val="24"/>
          <w:lang w:eastAsia="zh-CN"/>
        </w:rPr>
        <w:t>的</w:t>
      </w:r>
      <w:r>
        <w:rPr>
          <w:rFonts w:asciiTheme="majorBidi" w:hAnsiTheme="majorBidi" w:cstheme="majorBidi"/>
          <w:color w:val="222222"/>
          <w:szCs w:val="24"/>
          <w:lang w:eastAsia="zh-CN"/>
        </w:rPr>
        <w:t>学术目标</w:t>
      </w:r>
      <w:r>
        <w:rPr>
          <w:rFonts w:asciiTheme="majorBidi" w:hAnsiTheme="majorBidi" w:cstheme="majorBidi" w:hint="eastAsia"/>
          <w:color w:val="222222"/>
          <w:szCs w:val="24"/>
          <w:lang w:eastAsia="zh-CN"/>
        </w:rPr>
        <w:t>为</w:t>
      </w:r>
      <w:r w:rsidRPr="00200246">
        <w:rPr>
          <w:rFonts w:asciiTheme="majorBidi" w:hAnsiTheme="majorBidi" w:cstheme="majorBidi"/>
          <w:color w:val="222222"/>
          <w:szCs w:val="24"/>
          <w:lang w:val="en-GB" w:eastAsia="zh-CN"/>
        </w:rPr>
        <w:t>：</w:t>
      </w:r>
      <w:r w:rsidRPr="003F7E44">
        <w:rPr>
          <w:lang w:val="en-GB" w:eastAsia="zh-CN"/>
        </w:rPr>
        <w:t>1) </w:t>
      </w:r>
      <w:r w:rsidRPr="00200246">
        <w:rPr>
          <w:rFonts w:asciiTheme="majorBidi" w:hAnsiTheme="majorBidi" w:cstheme="majorBidi"/>
          <w:color w:val="222222"/>
          <w:szCs w:val="24"/>
          <w:lang w:eastAsia="zh-CN"/>
        </w:rPr>
        <w:t>了解地球冰盖的总体厚度</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内部结构和热稳定性</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如在格陵兰岛和南极洲</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并将其作为地球</w:t>
      </w:r>
      <w:r>
        <w:rPr>
          <w:rFonts w:asciiTheme="majorBidi" w:hAnsiTheme="majorBidi" w:cstheme="majorBidi"/>
          <w:color w:val="222222"/>
          <w:szCs w:val="24"/>
          <w:lang w:eastAsia="zh-CN"/>
        </w:rPr>
        <w:t>气候演变</w:t>
      </w:r>
      <w:r w:rsidRPr="00200246">
        <w:rPr>
          <w:rFonts w:asciiTheme="majorBidi" w:hAnsiTheme="majorBidi" w:cstheme="majorBidi"/>
          <w:color w:val="222222"/>
          <w:szCs w:val="24"/>
          <w:lang w:eastAsia="zh-CN"/>
        </w:rPr>
        <w:t>的可</w:t>
      </w:r>
      <w:r>
        <w:rPr>
          <w:rFonts w:asciiTheme="majorBidi" w:hAnsiTheme="majorBidi" w:cstheme="majorBidi" w:hint="eastAsia"/>
          <w:color w:val="222222"/>
          <w:szCs w:val="24"/>
          <w:lang w:eastAsia="zh-CN"/>
        </w:rPr>
        <w:t>观测</w:t>
      </w:r>
      <w:r w:rsidRPr="00200246">
        <w:rPr>
          <w:rFonts w:asciiTheme="majorBidi" w:hAnsiTheme="majorBidi" w:cstheme="majorBidi"/>
          <w:color w:val="222222"/>
          <w:szCs w:val="24"/>
          <w:lang w:eastAsia="zh-CN"/>
        </w:rPr>
        <w:t>参数</w:t>
      </w:r>
      <w:r>
        <w:rPr>
          <w:rFonts w:asciiTheme="majorBidi" w:hAnsiTheme="majorBidi" w:cstheme="majorBidi" w:hint="eastAsia"/>
          <w:color w:val="222222"/>
          <w:szCs w:val="24"/>
          <w:lang w:val="en-GB" w:eastAsia="zh-CN"/>
        </w:rPr>
        <w:t>；</w:t>
      </w:r>
      <w:r w:rsidRPr="003F7E44">
        <w:rPr>
          <w:lang w:val="en-GB" w:eastAsia="zh-CN"/>
        </w:rPr>
        <w:t>2) </w:t>
      </w:r>
      <w:r w:rsidRPr="00200246">
        <w:rPr>
          <w:rFonts w:asciiTheme="majorBidi" w:hAnsiTheme="majorBidi" w:cstheme="majorBidi"/>
          <w:color w:val="222222"/>
          <w:szCs w:val="24"/>
          <w:lang w:eastAsia="zh-CN"/>
        </w:rPr>
        <w:t>了解沙漠环境</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如北非和阿拉伯半岛</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中地球化石含水层的</w:t>
      </w:r>
      <w:r>
        <w:rPr>
          <w:rFonts w:asciiTheme="majorBidi" w:hAnsiTheme="majorBidi" w:cstheme="majorBidi" w:hint="eastAsia"/>
          <w:color w:val="222222"/>
          <w:szCs w:val="24"/>
          <w:lang w:eastAsia="zh-CN"/>
        </w:rPr>
        <w:t>形成</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分布和动态发展</w:t>
      </w:r>
      <w:r w:rsidRPr="00200246">
        <w:rPr>
          <w:rFonts w:asciiTheme="majorBidi" w:hAnsiTheme="majorBidi" w:cstheme="majorBidi"/>
          <w:color w:val="222222"/>
          <w:szCs w:val="24"/>
          <w:lang w:val="en-GB" w:eastAsia="zh-CN"/>
        </w:rPr>
        <w:t>，这是</w:t>
      </w:r>
      <w:r w:rsidRPr="00200246">
        <w:rPr>
          <w:rFonts w:asciiTheme="majorBidi" w:hAnsiTheme="majorBidi" w:cstheme="majorBidi"/>
          <w:color w:val="222222"/>
          <w:szCs w:val="24"/>
          <w:lang w:eastAsia="zh-CN"/>
        </w:rPr>
        <w:t>理解近来古气候变化的关键因素</w:t>
      </w:r>
      <w:r w:rsidRPr="00200246">
        <w:rPr>
          <w:rFonts w:asciiTheme="majorBidi" w:hAnsiTheme="majorBidi" w:cstheme="majorBidi"/>
          <w:color w:val="222222"/>
          <w:szCs w:val="24"/>
          <w:lang w:val="en-GB" w:eastAsia="zh-CN"/>
        </w:rPr>
        <w:t>；</w:t>
      </w:r>
    </w:p>
    <w:p w:rsidR="00582146" w:rsidRPr="00200246" w:rsidRDefault="00582146" w:rsidP="000612FC">
      <w:pPr>
        <w:spacing w:line="264" w:lineRule="auto"/>
        <w:rPr>
          <w:rFonts w:asciiTheme="majorBidi" w:hAnsiTheme="majorBidi" w:cstheme="majorBidi"/>
          <w:lang w:val="en-GB" w:eastAsia="zh-CN"/>
        </w:rPr>
      </w:pPr>
      <w:r w:rsidRPr="00200246">
        <w:rPr>
          <w:rFonts w:asciiTheme="majorBidi" w:hAnsiTheme="majorBidi" w:cstheme="majorBidi"/>
          <w:i/>
          <w:iCs/>
          <w:lang w:val="en-GB" w:eastAsia="zh-CN"/>
        </w:rPr>
        <w:t>c)</w:t>
      </w:r>
      <w:r w:rsidRPr="00200246">
        <w:rPr>
          <w:rFonts w:asciiTheme="majorBidi" w:hAnsiTheme="majorBidi" w:cstheme="majorBidi"/>
          <w:lang w:val="en-GB" w:eastAsia="zh-CN"/>
        </w:rPr>
        <w:tab/>
      </w:r>
      <w:r w:rsidRPr="00200246">
        <w:rPr>
          <w:rFonts w:asciiTheme="majorBidi" w:hAnsiTheme="majorBidi" w:cstheme="majorBidi"/>
          <w:color w:val="222222"/>
          <w:szCs w:val="24"/>
          <w:lang w:val="en-GB" w:eastAsia="zh-CN"/>
        </w:rPr>
        <w:t>需要</w:t>
      </w:r>
      <w:r w:rsidRPr="00200246">
        <w:rPr>
          <w:rFonts w:asciiTheme="majorBidi" w:hAnsiTheme="majorBidi" w:cstheme="majorBidi"/>
          <w:color w:val="222222"/>
          <w:szCs w:val="24"/>
          <w:lang w:eastAsia="zh-CN"/>
        </w:rPr>
        <w:t>测量深度为</w:t>
      </w:r>
      <w:r w:rsidRPr="00200246">
        <w:rPr>
          <w:rFonts w:asciiTheme="majorBidi" w:hAnsiTheme="majorBidi" w:cstheme="majorBidi"/>
          <w:color w:val="222222"/>
          <w:szCs w:val="24"/>
          <w:lang w:val="en-GB" w:eastAsia="zh-CN"/>
        </w:rPr>
        <w:t>10</w:t>
      </w:r>
      <w:r>
        <w:rPr>
          <w:rFonts w:asciiTheme="majorBidi" w:hAnsiTheme="majorBidi" w:cstheme="majorBidi"/>
          <w:color w:val="222222"/>
          <w:szCs w:val="24"/>
          <w:lang w:val="en-GB" w:eastAsia="zh-CN"/>
        </w:rPr>
        <w:t xml:space="preserve"> m</w:t>
      </w:r>
      <w:r w:rsidRPr="00200246">
        <w:rPr>
          <w:rFonts w:asciiTheme="majorBidi" w:hAnsiTheme="majorBidi" w:cstheme="majorBidi"/>
          <w:color w:val="222222"/>
          <w:szCs w:val="24"/>
          <w:lang w:eastAsia="zh-CN"/>
        </w:rPr>
        <w:t>至</w:t>
      </w:r>
      <w:r w:rsidRPr="003F7E44">
        <w:rPr>
          <w:lang w:val="en-GB" w:eastAsia="zh-CN"/>
        </w:rPr>
        <w:t>100 m</w:t>
      </w:r>
      <w:r w:rsidRPr="00200246">
        <w:rPr>
          <w:rFonts w:asciiTheme="majorBidi" w:hAnsiTheme="majorBidi" w:cstheme="majorBidi"/>
          <w:color w:val="222222"/>
          <w:szCs w:val="24"/>
          <w:lang w:eastAsia="zh-CN"/>
        </w:rPr>
        <w:t>的</w:t>
      </w:r>
      <w:r w:rsidRPr="007B0C26">
        <w:rPr>
          <w:rFonts w:hint="eastAsia"/>
          <w:lang w:val="en-GB" w:eastAsia="zh-CN"/>
        </w:rPr>
        <w:t>地下散射层</w:t>
      </w:r>
      <w:r w:rsidRPr="00200246">
        <w:rPr>
          <w:rFonts w:asciiTheme="majorBidi" w:hAnsiTheme="majorBidi" w:cstheme="majorBidi"/>
          <w:color w:val="222222"/>
          <w:szCs w:val="24"/>
          <w:lang w:eastAsia="zh-CN"/>
        </w:rPr>
        <w:t>的反射率</w:t>
      </w:r>
      <w:r w:rsidRPr="00200246">
        <w:rPr>
          <w:rFonts w:asciiTheme="majorBidi" w:hAnsiTheme="majorBidi" w:cstheme="majorBidi"/>
          <w:color w:val="222222"/>
          <w:szCs w:val="24"/>
          <w:lang w:val="en-GB" w:eastAsia="zh-CN"/>
        </w:rPr>
        <w:t>；</w:t>
      </w:r>
    </w:p>
    <w:p w:rsidR="00582146" w:rsidRPr="00200246" w:rsidRDefault="00582146" w:rsidP="000612FC">
      <w:pPr>
        <w:spacing w:line="264" w:lineRule="auto"/>
        <w:rPr>
          <w:rFonts w:asciiTheme="majorBidi" w:hAnsiTheme="majorBidi" w:cstheme="majorBidi"/>
          <w:lang w:val="en-GB" w:eastAsia="zh-CN"/>
        </w:rPr>
      </w:pPr>
      <w:r w:rsidRPr="00200246">
        <w:rPr>
          <w:rFonts w:asciiTheme="majorBidi" w:hAnsiTheme="majorBidi" w:cstheme="majorBidi"/>
          <w:i/>
          <w:iCs/>
          <w:lang w:val="en-GB" w:eastAsia="zh-CN"/>
        </w:rPr>
        <w:t>d)</w:t>
      </w:r>
      <w:r w:rsidRPr="00200246">
        <w:rPr>
          <w:rFonts w:asciiTheme="majorBidi" w:hAnsiTheme="majorBidi" w:cstheme="majorBidi"/>
          <w:lang w:val="en-GB" w:eastAsia="zh-CN"/>
        </w:rPr>
        <w:tab/>
      </w:r>
      <w:r w:rsidRPr="007B0C26">
        <w:rPr>
          <w:rFonts w:hint="eastAsia"/>
          <w:lang w:val="en-GB" w:eastAsia="zh-CN"/>
        </w:rPr>
        <w:t>地下散射层</w:t>
      </w:r>
      <w:r w:rsidRPr="00200246">
        <w:rPr>
          <w:rFonts w:asciiTheme="majorBidi" w:hAnsiTheme="majorBidi" w:cstheme="majorBidi"/>
          <w:color w:val="222222"/>
          <w:szCs w:val="24"/>
          <w:lang w:eastAsia="zh-CN"/>
        </w:rPr>
        <w:t>在微波波长的穿透深度与频率约</w:t>
      </w:r>
      <w:r>
        <w:rPr>
          <w:rFonts w:asciiTheme="majorBidi" w:hAnsiTheme="majorBidi" w:cstheme="majorBidi" w:hint="eastAsia"/>
          <w:color w:val="222222"/>
          <w:szCs w:val="24"/>
          <w:lang w:eastAsia="zh-CN"/>
        </w:rPr>
        <w:t>为</w:t>
      </w:r>
      <w:r w:rsidRPr="00200246">
        <w:rPr>
          <w:rFonts w:asciiTheme="majorBidi" w:hAnsiTheme="majorBidi" w:cstheme="majorBidi"/>
          <w:color w:val="222222"/>
          <w:szCs w:val="24"/>
          <w:lang w:eastAsia="zh-CN"/>
        </w:rPr>
        <w:t>反比</w:t>
      </w:r>
      <w:r>
        <w:rPr>
          <w:rFonts w:asciiTheme="majorBidi" w:hAnsiTheme="majorBidi" w:cstheme="majorBidi" w:hint="eastAsia"/>
          <w:color w:val="222222"/>
          <w:szCs w:val="24"/>
          <w:lang w:eastAsia="zh-CN"/>
        </w:rPr>
        <w:t>关系</w:t>
      </w:r>
      <w:r w:rsidRPr="00200246">
        <w:rPr>
          <w:rFonts w:asciiTheme="majorBidi" w:hAnsiTheme="majorBidi" w:cstheme="majorBidi"/>
          <w:color w:val="222222"/>
          <w:szCs w:val="24"/>
          <w:lang w:val="en-GB" w:eastAsia="zh-CN"/>
        </w:rPr>
        <w:t>；</w:t>
      </w:r>
    </w:p>
    <w:p w:rsidR="00582146" w:rsidRPr="00200246" w:rsidRDefault="00582146" w:rsidP="000612FC">
      <w:pPr>
        <w:spacing w:line="264" w:lineRule="auto"/>
        <w:rPr>
          <w:rFonts w:asciiTheme="majorBidi" w:hAnsiTheme="majorBidi" w:cstheme="majorBidi"/>
          <w:lang w:val="en-GB" w:eastAsia="zh-CN"/>
        </w:rPr>
      </w:pPr>
      <w:r w:rsidRPr="00200246">
        <w:rPr>
          <w:rFonts w:asciiTheme="majorBidi" w:hAnsiTheme="majorBidi" w:cstheme="majorBidi"/>
          <w:i/>
          <w:iCs/>
          <w:lang w:val="en-GB" w:eastAsia="zh-CN"/>
        </w:rPr>
        <w:t>e)</w:t>
      </w:r>
      <w:r w:rsidRPr="00200246">
        <w:rPr>
          <w:rFonts w:asciiTheme="majorBidi" w:hAnsiTheme="majorBidi" w:cstheme="majorBidi"/>
          <w:lang w:val="en-GB" w:eastAsia="zh-CN"/>
        </w:rPr>
        <w:tab/>
      </w:r>
      <w:r w:rsidRPr="00200246">
        <w:rPr>
          <w:rFonts w:asciiTheme="majorBidi" w:hAnsiTheme="majorBidi" w:cstheme="majorBidi"/>
          <w:color w:val="222222"/>
          <w:szCs w:val="24"/>
          <w:lang w:val="en-GB" w:eastAsia="zh-CN"/>
        </w:rPr>
        <w:t>在</w:t>
      </w:r>
      <w:r w:rsidRPr="00200246">
        <w:rPr>
          <w:rFonts w:asciiTheme="majorBidi" w:hAnsiTheme="majorBidi" w:cstheme="majorBidi"/>
          <w:color w:val="222222"/>
          <w:szCs w:val="24"/>
          <w:lang w:eastAsia="zh-CN"/>
        </w:rPr>
        <w:t>全球范围内</w:t>
      </w:r>
      <w:r w:rsidRPr="00200246">
        <w:rPr>
          <w:rFonts w:asciiTheme="majorBidi" w:hAnsiTheme="majorBidi" w:cstheme="majorBidi"/>
          <w:color w:val="222222"/>
          <w:szCs w:val="24"/>
          <w:lang w:val="en-GB" w:eastAsia="zh-CN"/>
        </w:rPr>
        <w:t>，</w:t>
      </w:r>
      <w:r>
        <w:rPr>
          <w:rFonts w:asciiTheme="majorBidi" w:hAnsiTheme="majorBidi" w:cstheme="majorBidi" w:hint="eastAsia"/>
          <w:color w:val="222222"/>
          <w:szCs w:val="24"/>
          <w:lang w:eastAsia="zh-CN"/>
        </w:rPr>
        <w:t>为</w:t>
      </w:r>
      <w:r w:rsidRPr="00200246">
        <w:rPr>
          <w:rFonts w:asciiTheme="majorBidi" w:hAnsiTheme="majorBidi" w:cstheme="majorBidi"/>
          <w:color w:val="222222"/>
          <w:szCs w:val="24"/>
          <w:lang w:eastAsia="zh-CN"/>
        </w:rPr>
        <w:t>重复测量北非和阿拉伯半岛等沙漠环境中</w:t>
      </w:r>
      <w:r>
        <w:rPr>
          <w:rFonts w:asciiTheme="majorBidi" w:hAnsiTheme="majorBidi" w:cstheme="majorBidi" w:hint="eastAsia"/>
          <w:color w:val="222222"/>
          <w:szCs w:val="24"/>
          <w:lang w:eastAsia="zh-CN"/>
        </w:rPr>
        <w:t>的</w:t>
      </w:r>
      <w:r w:rsidRPr="00200246">
        <w:rPr>
          <w:rFonts w:asciiTheme="majorBidi" w:hAnsiTheme="majorBidi" w:cstheme="majorBidi"/>
          <w:color w:val="222222"/>
          <w:szCs w:val="24"/>
          <w:lang w:eastAsia="zh-CN"/>
        </w:rPr>
        <w:t>地下水沉积以及格陵兰岛和南极洲等</w:t>
      </w:r>
      <w:r>
        <w:rPr>
          <w:rFonts w:asciiTheme="majorBidi" w:hAnsiTheme="majorBidi" w:cstheme="majorBidi" w:hint="eastAsia"/>
          <w:color w:val="222222"/>
          <w:szCs w:val="24"/>
          <w:lang w:eastAsia="zh-CN"/>
        </w:rPr>
        <w:t>地区的</w:t>
      </w:r>
      <w:r w:rsidRPr="00200246">
        <w:rPr>
          <w:rFonts w:asciiTheme="majorBidi" w:hAnsiTheme="majorBidi" w:cstheme="majorBidi"/>
          <w:color w:val="222222"/>
          <w:szCs w:val="24"/>
          <w:lang w:eastAsia="zh-CN"/>
        </w:rPr>
        <w:t>地球冰盖</w:t>
      </w:r>
      <w:r>
        <w:rPr>
          <w:rFonts w:asciiTheme="majorBidi" w:hAnsiTheme="majorBidi" w:cstheme="majorBidi" w:hint="eastAsia"/>
          <w:color w:val="222222"/>
          <w:szCs w:val="24"/>
          <w:lang w:eastAsia="zh-CN"/>
        </w:rPr>
        <w:t>情况，</w:t>
      </w:r>
      <w:r w:rsidRPr="00200246">
        <w:rPr>
          <w:rFonts w:asciiTheme="majorBidi" w:hAnsiTheme="majorBidi" w:cstheme="majorBidi"/>
          <w:color w:val="222222"/>
          <w:szCs w:val="24"/>
          <w:lang w:eastAsia="zh-CN"/>
        </w:rPr>
        <w:t>星载有源传感器</w:t>
      </w:r>
      <w:r>
        <w:rPr>
          <w:rFonts w:asciiTheme="majorBidi" w:hAnsiTheme="majorBidi" w:cstheme="majorBidi" w:hint="eastAsia"/>
          <w:color w:val="222222"/>
          <w:szCs w:val="24"/>
          <w:lang w:eastAsia="zh-CN"/>
        </w:rPr>
        <w:t>的</w:t>
      </w:r>
      <w:r w:rsidRPr="00200246">
        <w:rPr>
          <w:rFonts w:asciiTheme="majorBidi" w:hAnsiTheme="majorBidi" w:cstheme="majorBidi"/>
          <w:color w:val="222222"/>
          <w:szCs w:val="24"/>
          <w:lang w:eastAsia="zh-CN"/>
        </w:rPr>
        <w:t>使用</w:t>
      </w:r>
      <w:r>
        <w:rPr>
          <w:rFonts w:asciiTheme="majorBidi" w:hAnsiTheme="majorBidi" w:cstheme="majorBidi" w:hint="eastAsia"/>
          <w:color w:val="222222"/>
          <w:szCs w:val="24"/>
          <w:lang w:eastAsia="zh-CN"/>
        </w:rPr>
        <w:t>必不可少</w:t>
      </w:r>
      <w:r w:rsidRPr="00200246">
        <w:rPr>
          <w:rFonts w:asciiTheme="majorBidi" w:hAnsiTheme="majorBidi" w:cstheme="majorBidi"/>
          <w:color w:val="222222"/>
          <w:szCs w:val="24"/>
          <w:lang w:val="en-GB" w:eastAsia="zh-CN"/>
        </w:rPr>
        <w:t>；</w:t>
      </w:r>
    </w:p>
    <w:p w:rsidR="00582146" w:rsidRPr="00200246" w:rsidRDefault="00582146" w:rsidP="000612FC">
      <w:pPr>
        <w:spacing w:line="264" w:lineRule="auto"/>
        <w:rPr>
          <w:rFonts w:asciiTheme="majorBidi" w:hAnsiTheme="majorBidi" w:cstheme="majorBidi"/>
          <w:lang w:val="en-GB" w:eastAsia="zh-CN"/>
        </w:rPr>
      </w:pPr>
      <w:r w:rsidRPr="00200246">
        <w:rPr>
          <w:rFonts w:asciiTheme="majorBidi" w:hAnsiTheme="majorBidi" w:cstheme="majorBidi"/>
          <w:i/>
          <w:iCs/>
          <w:lang w:val="en-GB" w:eastAsia="zh-CN"/>
        </w:rPr>
        <w:t>f)</w:t>
      </w:r>
      <w:r w:rsidRPr="00200246">
        <w:rPr>
          <w:rFonts w:asciiTheme="majorBidi" w:hAnsiTheme="majorBidi" w:cstheme="majorBidi"/>
          <w:lang w:val="en-GB" w:eastAsia="zh-CN"/>
        </w:rPr>
        <w:tab/>
      </w:r>
      <w:r w:rsidRPr="00200246">
        <w:rPr>
          <w:rFonts w:asciiTheme="majorBidi" w:hAnsiTheme="majorBidi" w:cstheme="majorBidi"/>
          <w:color w:val="222222"/>
          <w:szCs w:val="24"/>
          <w:lang w:val="en-GB" w:eastAsia="zh-CN"/>
        </w:rPr>
        <w:t>40-50 MHz</w:t>
      </w:r>
      <w:r>
        <w:rPr>
          <w:rFonts w:asciiTheme="majorBidi" w:hAnsiTheme="majorBidi" w:cstheme="majorBidi" w:hint="eastAsia"/>
          <w:color w:val="222222"/>
          <w:szCs w:val="24"/>
          <w:lang w:val="en-GB" w:eastAsia="zh-CN"/>
        </w:rPr>
        <w:t>为</w:t>
      </w:r>
      <w:r>
        <w:rPr>
          <w:rFonts w:asciiTheme="majorBidi" w:hAnsiTheme="majorBidi" w:cstheme="majorBidi" w:hint="eastAsia"/>
          <w:color w:val="222222"/>
          <w:szCs w:val="24"/>
          <w:lang w:eastAsia="zh-CN"/>
        </w:rPr>
        <w:t>可</w:t>
      </w:r>
      <w:r w:rsidRPr="00200246">
        <w:rPr>
          <w:rFonts w:asciiTheme="majorBidi" w:hAnsiTheme="majorBidi" w:cstheme="majorBidi"/>
          <w:color w:val="222222"/>
          <w:szCs w:val="24"/>
          <w:lang w:eastAsia="zh-CN"/>
        </w:rPr>
        <w:t>满足</w:t>
      </w:r>
      <w:r>
        <w:rPr>
          <w:rFonts w:asciiTheme="majorBidi" w:hAnsiTheme="majorBidi" w:cstheme="majorBidi"/>
          <w:color w:val="222222"/>
          <w:szCs w:val="24"/>
          <w:lang w:eastAsia="zh-CN"/>
        </w:rPr>
        <w:t>星载雷达</w:t>
      </w:r>
      <w:r>
        <w:rPr>
          <w:rFonts w:asciiTheme="majorBidi" w:hAnsiTheme="majorBidi" w:cstheme="majorBidi" w:hint="eastAsia"/>
          <w:color w:val="222222"/>
          <w:szCs w:val="24"/>
          <w:lang w:eastAsia="zh-CN"/>
        </w:rPr>
        <w:t>探测仪</w:t>
      </w:r>
      <w:r w:rsidRPr="00200246">
        <w:rPr>
          <w:rFonts w:asciiTheme="majorBidi" w:hAnsiTheme="majorBidi" w:cstheme="majorBidi"/>
          <w:color w:val="222222"/>
          <w:szCs w:val="24"/>
          <w:lang w:eastAsia="zh-CN"/>
        </w:rPr>
        <w:t>所有要求的</w:t>
      </w:r>
      <w:r>
        <w:rPr>
          <w:rFonts w:asciiTheme="majorBidi" w:hAnsiTheme="majorBidi" w:cstheme="majorBidi" w:hint="eastAsia"/>
          <w:color w:val="222222"/>
          <w:szCs w:val="24"/>
          <w:lang w:eastAsia="zh-CN"/>
        </w:rPr>
        <w:t>最佳</w:t>
      </w:r>
      <w:r w:rsidRPr="00200246">
        <w:rPr>
          <w:rFonts w:asciiTheme="majorBidi" w:hAnsiTheme="majorBidi" w:cstheme="majorBidi"/>
          <w:color w:val="222222"/>
          <w:szCs w:val="24"/>
          <w:lang w:eastAsia="zh-CN"/>
        </w:rPr>
        <w:t>频率范围</w:t>
      </w:r>
      <w:r w:rsidRPr="00200246">
        <w:rPr>
          <w:rFonts w:asciiTheme="majorBidi" w:hAnsiTheme="majorBidi" w:cstheme="majorBidi"/>
          <w:color w:val="222222"/>
          <w:szCs w:val="24"/>
          <w:lang w:val="en-GB" w:eastAsia="zh-CN"/>
        </w:rPr>
        <w:t>；</w:t>
      </w:r>
    </w:p>
    <w:p w:rsidR="00582146" w:rsidRPr="00200246" w:rsidRDefault="00582146" w:rsidP="000612FC">
      <w:pPr>
        <w:spacing w:line="264" w:lineRule="auto"/>
        <w:rPr>
          <w:rFonts w:asciiTheme="majorBidi" w:hAnsiTheme="majorBidi" w:cstheme="majorBidi"/>
          <w:lang w:val="en-GB" w:eastAsia="zh-CN"/>
        </w:rPr>
      </w:pPr>
      <w:r w:rsidRPr="00200246">
        <w:rPr>
          <w:rFonts w:asciiTheme="majorBidi" w:hAnsiTheme="majorBidi" w:cstheme="majorBidi"/>
          <w:i/>
          <w:iCs/>
          <w:lang w:val="en-GB" w:eastAsia="zh-CN"/>
        </w:rPr>
        <w:t>g)</w:t>
      </w:r>
      <w:r w:rsidRPr="00200246">
        <w:rPr>
          <w:rFonts w:asciiTheme="majorBidi" w:hAnsiTheme="majorBidi" w:cstheme="majorBidi"/>
          <w:lang w:val="en-GB" w:eastAsia="zh-CN"/>
        </w:rPr>
        <w:tab/>
      </w:r>
      <w:r w:rsidRPr="00200246">
        <w:rPr>
          <w:rFonts w:asciiTheme="majorBidi" w:hAnsiTheme="majorBidi" w:cstheme="majorBidi"/>
          <w:color w:val="222222"/>
          <w:szCs w:val="24"/>
          <w:lang w:val="en-GB" w:eastAsia="zh-CN"/>
        </w:rPr>
        <w:t xml:space="preserve">40-50 </w:t>
      </w:r>
      <w:r w:rsidRPr="00200246">
        <w:rPr>
          <w:rStyle w:val="hps"/>
          <w:rFonts w:asciiTheme="majorBidi" w:hAnsiTheme="majorBidi" w:cstheme="majorBidi"/>
          <w:color w:val="222222"/>
          <w:szCs w:val="24"/>
          <w:lang w:val="en-GB" w:eastAsia="zh-CN"/>
        </w:rPr>
        <w:t>MHz</w:t>
      </w:r>
      <w:r w:rsidRPr="00200246">
        <w:rPr>
          <w:rStyle w:val="hps"/>
          <w:rFonts w:asciiTheme="majorBidi" w:hAnsiTheme="majorBidi" w:cstheme="majorBidi"/>
          <w:color w:val="222222"/>
          <w:szCs w:val="24"/>
          <w:lang w:eastAsia="zh-CN"/>
        </w:rPr>
        <w:t>频段已划分</w:t>
      </w:r>
      <w:r w:rsidRPr="00200246">
        <w:rPr>
          <w:rFonts w:asciiTheme="majorBidi" w:hAnsiTheme="majorBidi" w:cstheme="majorBidi"/>
          <w:color w:val="222222"/>
          <w:szCs w:val="24"/>
          <w:lang w:eastAsia="zh-CN"/>
        </w:rPr>
        <w:t>给作为主要业务的固定</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移动和广播业务</w:t>
      </w:r>
      <w:r w:rsidRPr="00200246">
        <w:rPr>
          <w:rFonts w:asciiTheme="majorBidi" w:hAnsiTheme="majorBidi" w:cstheme="majorBidi"/>
          <w:color w:val="222222"/>
          <w:szCs w:val="24"/>
          <w:lang w:val="en-GB" w:eastAsia="zh-CN"/>
        </w:rPr>
        <w:t>；</w:t>
      </w:r>
    </w:p>
    <w:p w:rsidR="00582146" w:rsidRDefault="00582146" w:rsidP="000612FC">
      <w:pPr>
        <w:spacing w:line="264" w:lineRule="auto"/>
        <w:rPr>
          <w:rFonts w:asciiTheme="majorBidi" w:hAnsiTheme="majorBidi" w:cstheme="majorBidi"/>
          <w:color w:val="222222"/>
          <w:szCs w:val="24"/>
          <w:lang w:val="en-GB" w:eastAsia="zh-CN"/>
        </w:rPr>
      </w:pPr>
      <w:r w:rsidRPr="00200246">
        <w:rPr>
          <w:rFonts w:asciiTheme="majorBidi" w:hAnsiTheme="majorBidi" w:cstheme="majorBidi"/>
          <w:i/>
          <w:iCs/>
          <w:lang w:val="en-GB" w:eastAsia="zh-CN"/>
        </w:rPr>
        <w:t>h)</w:t>
      </w:r>
      <w:r w:rsidRPr="00200246">
        <w:rPr>
          <w:rFonts w:asciiTheme="majorBidi" w:hAnsiTheme="majorBidi" w:cstheme="majorBidi"/>
          <w:lang w:val="en-GB" w:eastAsia="zh-CN"/>
        </w:rPr>
        <w:tab/>
      </w:r>
      <w:r w:rsidRPr="00200246">
        <w:rPr>
          <w:rFonts w:asciiTheme="majorBidi" w:hAnsiTheme="majorBidi" w:cstheme="majorBidi"/>
          <w:color w:val="222222"/>
          <w:szCs w:val="24"/>
          <w:lang w:val="en-GB" w:eastAsia="zh-CN"/>
        </w:rPr>
        <w:t>40.98-41.015 MHz</w:t>
      </w:r>
      <w:r w:rsidRPr="00200246">
        <w:rPr>
          <w:rFonts w:asciiTheme="majorBidi" w:hAnsiTheme="majorBidi" w:cstheme="majorBidi"/>
          <w:color w:val="222222"/>
          <w:szCs w:val="24"/>
          <w:lang w:eastAsia="zh-CN"/>
        </w:rPr>
        <w:t>频段已被用于作为次要业务的空间研究业务</w:t>
      </w:r>
      <w:r w:rsidRPr="00200246">
        <w:rPr>
          <w:rFonts w:asciiTheme="majorBidi" w:hAnsiTheme="majorBidi" w:cstheme="majorBidi"/>
          <w:color w:val="222222"/>
          <w:szCs w:val="24"/>
          <w:lang w:val="en-GB" w:eastAsia="zh-CN"/>
        </w:rPr>
        <w:t>；</w:t>
      </w:r>
    </w:p>
    <w:p w:rsidR="00582146" w:rsidRDefault="00582146" w:rsidP="000612FC">
      <w:pPr>
        <w:tabs>
          <w:tab w:val="clear" w:pos="794"/>
          <w:tab w:val="clear" w:pos="1191"/>
          <w:tab w:val="clear" w:pos="1588"/>
          <w:tab w:val="clear" w:pos="1985"/>
        </w:tabs>
        <w:overflowPunct/>
        <w:autoSpaceDE/>
        <w:autoSpaceDN/>
        <w:adjustRightInd/>
        <w:spacing w:before="0" w:line="264" w:lineRule="auto"/>
        <w:jc w:val="left"/>
        <w:textAlignment w:val="auto"/>
        <w:rPr>
          <w:i/>
          <w:lang w:val="en-GB" w:eastAsia="zh-CN"/>
        </w:rPr>
      </w:pPr>
      <w:r>
        <w:rPr>
          <w:i/>
          <w:lang w:val="en-GB" w:eastAsia="zh-CN"/>
        </w:rPr>
        <w:br w:type="page"/>
      </w:r>
    </w:p>
    <w:p w:rsidR="00582146" w:rsidRPr="00200246" w:rsidRDefault="00582146" w:rsidP="000612FC">
      <w:pPr>
        <w:spacing w:line="264" w:lineRule="auto"/>
        <w:rPr>
          <w:rFonts w:asciiTheme="majorBidi" w:hAnsiTheme="majorBidi" w:cstheme="majorBidi"/>
          <w:lang w:val="en-GB" w:eastAsia="zh-CN"/>
        </w:rPr>
      </w:pPr>
      <w:proofErr w:type="spellStart"/>
      <w:r>
        <w:rPr>
          <w:i/>
          <w:lang w:val="en-GB" w:eastAsia="zh-CN"/>
        </w:rPr>
        <w:lastRenderedPageBreak/>
        <w:t>i</w:t>
      </w:r>
      <w:proofErr w:type="spellEnd"/>
      <w:r>
        <w:rPr>
          <w:i/>
          <w:lang w:val="en-GB" w:eastAsia="zh-CN"/>
        </w:rPr>
        <w:t>)</w:t>
      </w:r>
      <w:r>
        <w:rPr>
          <w:lang w:val="en-GB" w:eastAsia="zh-CN"/>
        </w:rPr>
        <w:tab/>
      </w:r>
      <w:r>
        <w:rPr>
          <w:rFonts w:hint="eastAsia"/>
          <w:lang w:eastAsia="zh-CN"/>
        </w:rPr>
        <w:t>频率划分表中有关</w:t>
      </w:r>
      <w:r>
        <w:rPr>
          <w:lang w:eastAsia="zh-CN"/>
        </w:rPr>
        <w:t>40-50 MHz</w:t>
      </w:r>
      <w:r>
        <w:rPr>
          <w:rFonts w:hint="eastAsia"/>
          <w:lang w:eastAsia="zh-CN"/>
        </w:rPr>
        <w:t>频率范围的国家脚注规定，在世界某些地区，该频率范围划分给作为主要业务的业余、广播、固定和移动、航空无线电导航和无线电定位业务；</w:t>
      </w:r>
    </w:p>
    <w:p w:rsidR="00582146" w:rsidRPr="00200246" w:rsidRDefault="00582146" w:rsidP="000612FC">
      <w:pPr>
        <w:spacing w:line="264" w:lineRule="auto"/>
        <w:rPr>
          <w:rFonts w:asciiTheme="majorBidi" w:hAnsiTheme="majorBidi" w:cstheme="majorBidi"/>
          <w:lang w:val="en-GB" w:eastAsia="zh-CN"/>
        </w:rPr>
      </w:pPr>
      <w:r w:rsidRPr="00200246">
        <w:rPr>
          <w:rFonts w:asciiTheme="majorBidi" w:hAnsiTheme="majorBidi" w:cstheme="majorBidi"/>
          <w:i/>
          <w:iCs/>
          <w:lang w:val="en-GB" w:eastAsia="zh-CN"/>
        </w:rPr>
        <w:t>j)</w:t>
      </w:r>
      <w:r w:rsidRPr="00200246">
        <w:rPr>
          <w:rFonts w:asciiTheme="majorBidi" w:hAnsiTheme="majorBidi" w:cstheme="majorBidi"/>
          <w:lang w:val="en-GB" w:eastAsia="zh-CN"/>
        </w:rPr>
        <w:tab/>
      </w:r>
      <w:r w:rsidRPr="00200246">
        <w:rPr>
          <w:rFonts w:asciiTheme="majorBidi" w:hAnsiTheme="majorBidi" w:cstheme="majorBidi"/>
          <w:color w:val="222222"/>
          <w:szCs w:val="24"/>
          <w:lang w:eastAsia="zh-CN"/>
        </w:rPr>
        <w:t>星载</w:t>
      </w:r>
      <w:r>
        <w:rPr>
          <w:rFonts w:asciiTheme="majorBidi" w:hAnsiTheme="majorBidi" w:cstheme="majorBidi"/>
          <w:color w:val="222222"/>
          <w:szCs w:val="24"/>
          <w:lang w:eastAsia="zh-CN"/>
        </w:rPr>
        <w:t>雷达探测仪</w:t>
      </w:r>
      <w:r w:rsidRPr="00200246">
        <w:rPr>
          <w:rFonts w:asciiTheme="majorBidi" w:hAnsiTheme="majorBidi" w:cstheme="majorBidi"/>
          <w:color w:val="222222"/>
          <w:szCs w:val="24"/>
          <w:lang w:eastAsia="zh-CN"/>
        </w:rPr>
        <w:t>与其他主要和次要业务的操作须遵守</w:t>
      </w:r>
      <w:r w:rsidRPr="00200246">
        <w:rPr>
          <w:rFonts w:asciiTheme="majorBidi" w:hAnsiTheme="majorBidi" w:cstheme="majorBidi"/>
          <w:color w:val="222222"/>
          <w:szCs w:val="24"/>
          <w:lang w:val="en-GB" w:eastAsia="zh-CN"/>
        </w:rPr>
        <w:t>《无线电规则》</w:t>
      </w:r>
      <w:r w:rsidRPr="00200246">
        <w:rPr>
          <w:rFonts w:asciiTheme="majorBidi" w:hAnsiTheme="majorBidi" w:cstheme="majorBidi"/>
          <w:color w:val="222222"/>
          <w:szCs w:val="24"/>
          <w:lang w:eastAsia="zh-CN"/>
        </w:rPr>
        <w:t>第</w:t>
      </w:r>
      <w:r w:rsidRPr="00200246">
        <w:rPr>
          <w:rFonts w:asciiTheme="majorBidi" w:hAnsiTheme="majorBidi" w:cstheme="majorBidi"/>
          <w:b/>
          <w:bCs/>
          <w:color w:val="222222"/>
          <w:szCs w:val="24"/>
          <w:lang w:val="en-GB" w:eastAsia="zh-CN"/>
        </w:rPr>
        <w:t>4.4</w:t>
      </w:r>
      <w:r>
        <w:rPr>
          <w:rFonts w:asciiTheme="majorBidi" w:hAnsiTheme="majorBidi" w:cstheme="majorBidi" w:hint="eastAsia"/>
          <w:color w:val="222222"/>
          <w:szCs w:val="24"/>
          <w:lang w:val="en-GB" w:eastAsia="zh-CN"/>
        </w:rPr>
        <w:t>条</w:t>
      </w:r>
      <w:r w:rsidRPr="00200246">
        <w:rPr>
          <w:rFonts w:asciiTheme="majorBidi" w:hAnsiTheme="majorBidi" w:cstheme="majorBidi"/>
          <w:color w:val="222222"/>
          <w:szCs w:val="24"/>
          <w:lang w:val="en-GB" w:eastAsia="zh-CN"/>
        </w:rPr>
        <w:t>的</w:t>
      </w:r>
      <w:r w:rsidRPr="00200246">
        <w:rPr>
          <w:rFonts w:asciiTheme="majorBidi" w:hAnsiTheme="majorBidi" w:cstheme="majorBidi"/>
          <w:color w:val="222222"/>
          <w:szCs w:val="24"/>
          <w:lang w:eastAsia="zh-CN"/>
        </w:rPr>
        <w:t>无干扰</w:t>
      </w:r>
      <w:r w:rsidRPr="00200246">
        <w:rPr>
          <w:rFonts w:asciiTheme="majorBidi" w:hAnsiTheme="majorBidi" w:cstheme="majorBidi"/>
          <w:color w:val="222222"/>
          <w:szCs w:val="24"/>
          <w:lang w:val="en-GB" w:eastAsia="zh-CN"/>
        </w:rPr>
        <w:t>规定，且</w:t>
      </w:r>
      <w:r w:rsidRPr="00200246">
        <w:rPr>
          <w:rFonts w:asciiTheme="majorBidi" w:hAnsiTheme="majorBidi" w:cstheme="majorBidi"/>
          <w:color w:val="222222"/>
          <w:szCs w:val="24"/>
          <w:lang w:eastAsia="zh-CN"/>
        </w:rPr>
        <w:t>不得对其他业务造成有害干扰</w:t>
      </w:r>
      <w:r w:rsidRPr="00200246">
        <w:rPr>
          <w:rFonts w:asciiTheme="majorBidi" w:hAnsiTheme="majorBidi" w:cstheme="majorBidi"/>
          <w:color w:val="222222"/>
          <w:szCs w:val="24"/>
          <w:lang w:val="en-GB" w:eastAsia="zh-CN"/>
        </w:rPr>
        <w:t>，亦</w:t>
      </w:r>
      <w:r w:rsidRPr="00200246">
        <w:rPr>
          <w:rFonts w:asciiTheme="majorBidi" w:hAnsiTheme="majorBidi" w:cstheme="majorBidi"/>
          <w:color w:val="222222"/>
          <w:szCs w:val="24"/>
          <w:lang w:eastAsia="zh-CN"/>
        </w:rPr>
        <w:t>不得要求其他业务提供保护</w:t>
      </w:r>
      <w:r w:rsidRPr="00200246">
        <w:rPr>
          <w:rFonts w:asciiTheme="majorBidi" w:hAnsiTheme="majorBidi" w:cstheme="majorBidi"/>
          <w:color w:val="222222"/>
          <w:szCs w:val="24"/>
          <w:lang w:val="en-GB" w:eastAsia="zh-CN"/>
        </w:rPr>
        <w:t>；</w:t>
      </w:r>
    </w:p>
    <w:p w:rsidR="00582146" w:rsidRPr="00200246" w:rsidRDefault="00582146" w:rsidP="000612FC">
      <w:pPr>
        <w:spacing w:line="264" w:lineRule="auto"/>
        <w:rPr>
          <w:rFonts w:asciiTheme="majorBidi" w:hAnsiTheme="majorBidi" w:cstheme="majorBidi"/>
          <w:lang w:val="en-GB" w:eastAsia="zh-CN"/>
        </w:rPr>
      </w:pPr>
      <w:r w:rsidRPr="00200246">
        <w:rPr>
          <w:rFonts w:asciiTheme="majorBidi" w:hAnsiTheme="majorBidi" w:cstheme="majorBidi"/>
          <w:i/>
          <w:iCs/>
          <w:lang w:val="en-GB" w:eastAsia="zh-CN"/>
        </w:rPr>
        <w:t>k)</w:t>
      </w:r>
      <w:r w:rsidRPr="00200246">
        <w:rPr>
          <w:rFonts w:asciiTheme="majorBidi" w:hAnsiTheme="majorBidi" w:cstheme="majorBidi"/>
          <w:lang w:val="en-GB" w:eastAsia="zh-CN"/>
        </w:rPr>
        <w:tab/>
      </w:r>
      <w:r w:rsidRPr="00200246">
        <w:rPr>
          <w:rFonts w:asciiTheme="majorBidi" w:hAnsiTheme="majorBidi" w:cstheme="majorBidi"/>
          <w:color w:val="222222"/>
          <w:szCs w:val="24"/>
          <w:lang w:val="en-GB" w:eastAsia="zh-CN"/>
        </w:rPr>
        <w:t>10 MHz</w:t>
      </w:r>
      <w:r w:rsidRPr="00200246">
        <w:rPr>
          <w:rFonts w:asciiTheme="majorBidi" w:hAnsiTheme="majorBidi" w:cstheme="majorBidi"/>
          <w:color w:val="222222"/>
          <w:szCs w:val="24"/>
          <w:lang w:eastAsia="zh-CN"/>
        </w:rPr>
        <w:t>的带宽足以满足星载</w:t>
      </w:r>
      <w:r>
        <w:rPr>
          <w:rFonts w:asciiTheme="majorBidi" w:hAnsiTheme="majorBidi" w:cstheme="majorBidi"/>
          <w:color w:val="222222"/>
          <w:szCs w:val="24"/>
          <w:lang w:eastAsia="zh-CN"/>
        </w:rPr>
        <w:t>雷达探测仪</w:t>
      </w:r>
      <w:r w:rsidRPr="00200246">
        <w:rPr>
          <w:rFonts w:asciiTheme="majorBidi" w:hAnsiTheme="majorBidi" w:cstheme="majorBidi"/>
          <w:color w:val="222222"/>
          <w:szCs w:val="24"/>
          <w:lang w:eastAsia="zh-CN"/>
        </w:rPr>
        <w:t>的使用</w:t>
      </w:r>
      <w:r>
        <w:rPr>
          <w:rFonts w:asciiTheme="majorBidi" w:hAnsiTheme="majorBidi" w:cstheme="majorBidi" w:hint="eastAsia"/>
          <w:color w:val="222222"/>
          <w:szCs w:val="24"/>
          <w:lang w:eastAsia="zh-CN"/>
        </w:rPr>
        <w:t>要求</w:t>
      </w:r>
      <w:r w:rsidRPr="00200246">
        <w:rPr>
          <w:rFonts w:asciiTheme="majorBidi" w:hAnsiTheme="majorBidi" w:cstheme="majorBidi"/>
          <w:color w:val="222222"/>
          <w:szCs w:val="24"/>
          <w:lang w:val="en-GB" w:eastAsia="zh-CN"/>
        </w:rPr>
        <w:t>；</w:t>
      </w:r>
    </w:p>
    <w:p w:rsidR="00582146" w:rsidRPr="00200246" w:rsidRDefault="00582146" w:rsidP="000612FC">
      <w:pPr>
        <w:spacing w:line="264" w:lineRule="auto"/>
        <w:rPr>
          <w:rFonts w:asciiTheme="majorBidi" w:hAnsiTheme="majorBidi" w:cstheme="majorBidi"/>
          <w:lang w:val="en-GB" w:eastAsia="zh-CN"/>
        </w:rPr>
      </w:pPr>
      <w:r w:rsidRPr="00200246">
        <w:rPr>
          <w:rFonts w:asciiTheme="majorBidi" w:hAnsiTheme="majorBidi" w:cstheme="majorBidi"/>
          <w:i/>
          <w:iCs/>
          <w:lang w:val="en-GB" w:eastAsia="zh-CN"/>
        </w:rPr>
        <w:t>l)</w:t>
      </w:r>
      <w:r w:rsidRPr="00200246">
        <w:rPr>
          <w:rFonts w:asciiTheme="majorBidi" w:hAnsiTheme="majorBidi" w:cstheme="majorBidi"/>
          <w:lang w:val="en-GB" w:eastAsia="zh-CN"/>
        </w:rPr>
        <w:tab/>
      </w:r>
      <w:r w:rsidRPr="00200246">
        <w:rPr>
          <w:rFonts w:asciiTheme="majorBidi" w:hAnsiTheme="majorBidi" w:cstheme="majorBidi"/>
          <w:color w:val="222222"/>
          <w:szCs w:val="24"/>
          <w:lang w:eastAsia="zh-CN"/>
        </w:rPr>
        <w:t>已确定的操作限制允许根据</w:t>
      </w:r>
      <w:r w:rsidRPr="00200246">
        <w:rPr>
          <w:rFonts w:asciiTheme="majorBidi" w:hAnsiTheme="majorBidi" w:cstheme="majorBidi"/>
          <w:color w:val="222222"/>
          <w:szCs w:val="24"/>
          <w:lang w:val="en-GB" w:eastAsia="zh-CN"/>
        </w:rPr>
        <w:t>《无线电规则》</w:t>
      </w:r>
      <w:r w:rsidRPr="00200246">
        <w:rPr>
          <w:rFonts w:asciiTheme="majorBidi" w:hAnsiTheme="majorBidi" w:cstheme="majorBidi"/>
          <w:color w:val="222222"/>
          <w:szCs w:val="24"/>
          <w:lang w:eastAsia="zh-CN"/>
        </w:rPr>
        <w:t>第</w:t>
      </w:r>
      <w:r w:rsidRPr="00200246">
        <w:rPr>
          <w:rFonts w:asciiTheme="majorBidi" w:hAnsiTheme="majorBidi" w:cstheme="majorBidi"/>
          <w:b/>
          <w:bCs/>
          <w:color w:val="222222"/>
          <w:szCs w:val="24"/>
          <w:lang w:val="en-GB" w:eastAsia="zh-CN"/>
        </w:rPr>
        <w:t>4.4</w:t>
      </w:r>
      <w:r>
        <w:rPr>
          <w:rFonts w:asciiTheme="majorBidi" w:hAnsiTheme="majorBidi" w:cstheme="majorBidi" w:hint="eastAsia"/>
          <w:color w:val="222222"/>
          <w:szCs w:val="24"/>
          <w:lang w:val="en-GB" w:eastAsia="zh-CN"/>
        </w:rPr>
        <w:t>条</w:t>
      </w:r>
      <w:r w:rsidRPr="00200246">
        <w:rPr>
          <w:rFonts w:asciiTheme="majorBidi" w:hAnsiTheme="majorBidi" w:cstheme="majorBidi"/>
          <w:color w:val="222222"/>
          <w:szCs w:val="24"/>
          <w:lang w:eastAsia="zh-CN"/>
        </w:rPr>
        <w:t>在无干扰基础上进行操作</w:t>
      </w:r>
      <w:r w:rsidRPr="00200246">
        <w:rPr>
          <w:rFonts w:asciiTheme="majorBidi" w:hAnsiTheme="majorBidi" w:cstheme="majorBidi"/>
          <w:color w:val="222222"/>
          <w:szCs w:val="24"/>
          <w:lang w:val="en-GB" w:eastAsia="zh-CN"/>
        </w:rPr>
        <w:t>，</w:t>
      </w:r>
      <w:r>
        <w:rPr>
          <w:rFonts w:asciiTheme="majorBidi" w:hAnsiTheme="majorBidi" w:cstheme="majorBidi" w:hint="eastAsia"/>
          <w:color w:val="222222"/>
          <w:szCs w:val="24"/>
          <w:lang w:eastAsia="zh-CN"/>
        </w:rPr>
        <w:t>例如：</w:t>
      </w:r>
      <w:r w:rsidRPr="00200246">
        <w:rPr>
          <w:rFonts w:asciiTheme="majorBidi" w:hAnsiTheme="majorBidi" w:cstheme="majorBidi"/>
          <w:color w:val="222222"/>
          <w:szCs w:val="24"/>
          <w:lang w:eastAsia="zh-CN"/>
        </w:rPr>
        <w:t>仅在无人居住或人烟稀少的格陵兰岛和南极洲冰盖地区以及北非沙漠和阿拉伯半岛地区操作</w:t>
      </w:r>
      <w:r w:rsidRPr="00200246">
        <w:rPr>
          <w:rFonts w:asciiTheme="majorBidi" w:hAnsiTheme="majorBidi" w:cstheme="majorBidi"/>
          <w:color w:val="222222"/>
          <w:szCs w:val="24"/>
          <w:lang w:val="en-GB" w:eastAsia="zh-CN"/>
        </w:rPr>
        <w:t>，且</w:t>
      </w:r>
      <w:r w:rsidRPr="00200246">
        <w:rPr>
          <w:rFonts w:asciiTheme="majorBidi" w:hAnsiTheme="majorBidi" w:cstheme="majorBidi"/>
          <w:color w:val="222222"/>
          <w:szCs w:val="24"/>
          <w:lang w:eastAsia="zh-CN"/>
        </w:rPr>
        <w:t>雷达</w:t>
      </w:r>
      <w:r>
        <w:rPr>
          <w:rFonts w:asciiTheme="majorBidi" w:hAnsiTheme="majorBidi" w:cstheme="majorBidi" w:hint="eastAsia"/>
          <w:color w:val="222222"/>
          <w:szCs w:val="24"/>
          <w:lang w:eastAsia="zh-CN"/>
        </w:rPr>
        <w:t>应</w:t>
      </w:r>
      <w:r w:rsidRPr="00200246">
        <w:rPr>
          <w:rFonts w:asciiTheme="majorBidi" w:hAnsiTheme="majorBidi" w:cstheme="majorBidi"/>
          <w:color w:val="222222"/>
          <w:szCs w:val="24"/>
          <w:lang w:eastAsia="zh-CN"/>
        </w:rPr>
        <w:t>仅</w:t>
      </w:r>
      <w:r>
        <w:rPr>
          <w:rFonts w:asciiTheme="majorBidi" w:hAnsiTheme="majorBidi" w:cstheme="majorBidi" w:hint="eastAsia"/>
          <w:color w:val="222222"/>
          <w:szCs w:val="24"/>
          <w:lang w:eastAsia="zh-CN"/>
        </w:rPr>
        <w:t>在</w:t>
      </w:r>
      <w:r w:rsidRPr="00200246">
        <w:rPr>
          <w:rFonts w:asciiTheme="majorBidi" w:hAnsiTheme="majorBidi" w:cstheme="majorBidi"/>
          <w:color w:val="222222"/>
          <w:szCs w:val="24"/>
          <w:lang w:eastAsia="zh-CN"/>
        </w:rPr>
        <w:t>当地</w:t>
      </w:r>
      <w:r>
        <w:rPr>
          <w:rFonts w:asciiTheme="majorBidi" w:hAnsiTheme="majorBidi" w:cstheme="majorBidi" w:hint="eastAsia"/>
          <w:color w:val="222222"/>
          <w:szCs w:val="24"/>
          <w:lang w:eastAsia="zh-CN"/>
        </w:rPr>
        <w:t>时间</w:t>
      </w:r>
      <w:r w:rsidRPr="00200246">
        <w:rPr>
          <w:rFonts w:asciiTheme="majorBidi" w:hAnsiTheme="majorBidi" w:cstheme="majorBidi"/>
          <w:color w:val="222222"/>
          <w:szCs w:val="24"/>
          <w:lang w:eastAsia="zh-CN"/>
        </w:rPr>
        <w:t>凌晨</w:t>
      </w:r>
      <w:r w:rsidRPr="00200246">
        <w:rPr>
          <w:rFonts w:asciiTheme="majorBidi" w:hAnsiTheme="majorBidi" w:cstheme="majorBidi"/>
          <w:color w:val="222222"/>
          <w:szCs w:val="24"/>
          <w:lang w:val="en-GB" w:eastAsia="zh-CN"/>
        </w:rPr>
        <w:t>3</w:t>
      </w:r>
      <w:r w:rsidRPr="00200246">
        <w:rPr>
          <w:rFonts w:asciiTheme="majorBidi" w:hAnsiTheme="majorBidi" w:cstheme="majorBidi"/>
          <w:color w:val="222222"/>
          <w:szCs w:val="24"/>
          <w:lang w:eastAsia="zh-CN"/>
        </w:rPr>
        <w:t>点至凌晨</w:t>
      </w:r>
      <w:r w:rsidRPr="00200246">
        <w:rPr>
          <w:rFonts w:asciiTheme="majorBidi" w:hAnsiTheme="majorBidi" w:cstheme="majorBidi"/>
          <w:color w:val="222222"/>
          <w:szCs w:val="24"/>
          <w:lang w:val="en-GB" w:eastAsia="zh-CN"/>
        </w:rPr>
        <w:t>6</w:t>
      </w:r>
      <w:r w:rsidRPr="00200246">
        <w:rPr>
          <w:rFonts w:asciiTheme="majorBidi" w:hAnsiTheme="majorBidi" w:cstheme="majorBidi"/>
          <w:color w:val="222222"/>
          <w:szCs w:val="24"/>
          <w:lang w:eastAsia="zh-CN"/>
        </w:rPr>
        <w:t>点</w:t>
      </w:r>
      <w:r>
        <w:rPr>
          <w:rFonts w:asciiTheme="majorBidi" w:hAnsiTheme="majorBidi" w:cstheme="majorBidi" w:hint="eastAsia"/>
          <w:color w:val="222222"/>
          <w:szCs w:val="24"/>
          <w:lang w:eastAsia="zh-CN"/>
        </w:rPr>
        <w:t>进行</w:t>
      </w:r>
      <w:r w:rsidRPr="00200246">
        <w:rPr>
          <w:rFonts w:asciiTheme="majorBidi" w:hAnsiTheme="majorBidi" w:cstheme="majorBidi"/>
          <w:color w:val="222222"/>
          <w:szCs w:val="24"/>
          <w:lang w:eastAsia="zh-CN"/>
        </w:rPr>
        <w:t>操作</w:t>
      </w:r>
      <w:r w:rsidRPr="00200246">
        <w:rPr>
          <w:rFonts w:asciiTheme="majorBidi" w:hAnsiTheme="majorBidi" w:cstheme="majorBidi"/>
          <w:color w:val="222222"/>
          <w:szCs w:val="24"/>
          <w:lang w:val="en-GB" w:eastAsia="zh-CN"/>
        </w:rPr>
        <w:t>，详见</w:t>
      </w:r>
      <w:r w:rsidRPr="00200246">
        <w:rPr>
          <w:rFonts w:asciiTheme="majorBidi" w:hAnsiTheme="majorBidi" w:cstheme="majorBidi"/>
          <w:color w:val="222222"/>
          <w:szCs w:val="24"/>
          <w:lang w:eastAsia="zh-CN"/>
        </w:rPr>
        <w:t>附件</w:t>
      </w:r>
      <w:r w:rsidRPr="00200246">
        <w:rPr>
          <w:rFonts w:asciiTheme="majorBidi" w:hAnsiTheme="majorBidi" w:cstheme="majorBidi"/>
          <w:color w:val="222222"/>
          <w:szCs w:val="24"/>
          <w:lang w:val="en-GB" w:eastAsia="zh-CN"/>
        </w:rPr>
        <w:t>1</w:t>
      </w:r>
      <w:r w:rsidRPr="00200246">
        <w:rPr>
          <w:rFonts w:asciiTheme="majorBidi" w:hAnsiTheme="majorBidi" w:cstheme="majorBidi"/>
          <w:color w:val="222222"/>
          <w:szCs w:val="24"/>
          <w:lang w:val="en-GB" w:eastAsia="zh-CN"/>
        </w:rPr>
        <w:t>，</w:t>
      </w:r>
    </w:p>
    <w:p w:rsidR="00582146" w:rsidRPr="00582146" w:rsidRDefault="00582146" w:rsidP="000612FC">
      <w:pPr>
        <w:pStyle w:val="Call"/>
        <w:spacing w:before="240" w:line="264" w:lineRule="auto"/>
        <w:rPr>
          <w:rFonts w:ascii="STKaiti" w:hAnsi="STKaiti" w:cstheme="minorBidi"/>
          <w:i w:val="0"/>
          <w:iCs/>
          <w:kern w:val="2"/>
          <w:szCs w:val="22"/>
          <w:lang w:eastAsia="zh-CN"/>
        </w:rPr>
      </w:pPr>
      <w:r w:rsidRPr="00582146">
        <w:rPr>
          <w:rFonts w:ascii="STKaiti" w:hAnsi="STKaiti" w:cstheme="minorBidi"/>
          <w:i w:val="0"/>
          <w:iCs/>
          <w:kern w:val="2"/>
          <w:szCs w:val="22"/>
          <w:lang w:eastAsia="zh-CN"/>
        </w:rPr>
        <w:t>建议</w:t>
      </w:r>
    </w:p>
    <w:p w:rsidR="00582146" w:rsidRDefault="00582146" w:rsidP="000612FC">
      <w:pPr>
        <w:tabs>
          <w:tab w:val="clear" w:pos="794"/>
        </w:tabs>
        <w:spacing w:line="264" w:lineRule="auto"/>
        <w:ind w:firstLineChars="200" w:firstLine="480"/>
        <w:rPr>
          <w:rFonts w:asciiTheme="majorBidi" w:hAnsiTheme="majorBidi" w:cstheme="majorBidi"/>
          <w:color w:val="222222"/>
          <w:szCs w:val="24"/>
          <w:lang w:eastAsia="zh-CN"/>
        </w:rPr>
      </w:pPr>
      <w:r w:rsidRPr="00200246">
        <w:rPr>
          <w:rFonts w:asciiTheme="majorBidi" w:hAnsiTheme="majorBidi" w:cstheme="majorBidi"/>
          <w:color w:val="222222"/>
          <w:szCs w:val="24"/>
          <w:lang w:eastAsia="zh-CN"/>
        </w:rPr>
        <w:t>在星载</w:t>
      </w:r>
      <w:r>
        <w:rPr>
          <w:rFonts w:asciiTheme="majorBidi" w:hAnsiTheme="majorBidi" w:cstheme="majorBidi"/>
          <w:color w:val="222222"/>
          <w:szCs w:val="24"/>
          <w:lang w:eastAsia="zh-CN"/>
        </w:rPr>
        <w:t>雷达探测仪</w:t>
      </w:r>
      <w:r w:rsidRPr="00200246">
        <w:rPr>
          <w:rFonts w:asciiTheme="majorBidi" w:hAnsiTheme="majorBidi" w:cstheme="majorBidi"/>
          <w:color w:val="222222"/>
          <w:szCs w:val="24"/>
          <w:lang w:eastAsia="zh-CN"/>
        </w:rPr>
        <w:t>和兼容性研究中使用附件表</w:t>
      </w:r>
      <w:r w:rsidRPr="00200246">
        <w:rPr>
          <w:rFonts w:asciiTheme="majorBidi" w:hAnsiTheme="majorBidi" w:cstheme="majorBidi"/>
          <w:color w:val="222222"/>
          <w:szCs w:val="24"/>
          <w:lang w:val="en-GB" w:eastAsia="zh-CN"/>
        </w:rPr>
        <w:t>1</w:t>
      </w:r>
      <w:r w:rsidRPr="00200246">
        <w:rPr>
          <w:rFonts w:asciiTheme="majorBidi" w:hAnsiTheme="majorBidi" w:cstheme="majorBidi"/>
          <w:color w:val="222222"/>
          <w:szCs w:val="24"/>
          <w:lang w:eastAsia="zh-CN"/>
        </w:rPr>
        <w:t>中给出的特性。</w:t>
      </w:r>
    </w:p>
    <w:p w:rsidR="00582146" w:rsidRDefault="00582146" w:rsidP="000612FC">
      <w:pPr>
        <w:tabs>
          <w:tab w:val="clear" w:pos="794"/>
        </w:tabs>
        <w:spacing w:line="264" w:lineRule="auto"/>
        <w:ind w:firstLineChars="200" w:firstLine="480"/>
        <w:rPr>
          <w:rFonts w:asciiTheme="majorBidi" w:hAnsiTheme="majorBidi" w:cstheme="majorBidi"/>
          <w:color w:val="222222"/>
          <w:szCs w:val="24"/>
          <w:lang w:eastAsia="zh-CN"/>
        </w:rPr>
      </w:pPr>
    </w:p>
    <w:p w:rsidR="00582146" w:rsidRDefault="00582146" w:rsidP="000612FC">
      <w:pPr>
        <w:tabs>
          <w:tab w:val="clear" w:pos="794"/>
        </w:tabs>
        <w:spacing w:line="264" w:lineRule="auto"/>
        <w:ind w:firstLineChars="200" w:firstLine="480"/>
        <w:rPr>
          <w:rFonts w:asciiTheme="majorBidi" w:hAnsiTheme="majorBidi" w:cstheme="majorBidi"/>
          <w:lang w:eastAsia="zh-CN"/>
        </w:rPr>
      </w:pPr>
    </w:p>
    <w:p w:rsidR="000612FC" w:rsidRPr="0002279E" w:rsidRDefault="000612FC" w:rsidP="000612FC">
      <w:pPr>
        <w:tabs>
          <w:tab w:val="clear" w:pos="794"/>
        </w:tabs>
        <w:spacing w:line="264" w:lineRule="auto"/>
        <w:ind w:firstLineChars="200" w:firstLine="480"/>
        <w:rPr>
          <w:rFonts w:asciiTheme="majorBidi" w:hAnsiTheme="majorBidi" w:cstheme="majorBidi"/>
          <w:lang w:eastAsia="zh-CN"/>
        </w:rPr>
      </w:pPr>
    </w:p>
    <w:p w:rsidR="00582146" w:rsidRPr="00200246" w:rsidRDefault="00582146" w:rsidP="000612FC">
      <w:pPr>
        <w:pStyle w:val="AnnexNoTitle"/>
        <w:spacing w:line="264" w:lineRule="auto"/>
        <w:outlineLvl w:val="0"/>
        <w:rPr>
          <w:rFonts w:asciiTheme="majorBidi" w:hAnsiTheme="majorBidi" w:cstheme="majorBidi"/>
          <w:lang w:val="en-GB" w:eastAsia="zh-CN"/>
        </w:rPr>
      </w:pPr>
      <w:r w:rsidRPr="00437158">
        <w:rPr>
          <w:rFonts w:asciiTheme="majorBidi" w:hAnsiTheme="majorBidi" w:cstheme="majorBidi"/>
          <w:color w:val="222222"/>
          <w:szCs w:val="28"/>
          <w:lang w:eastAsia="zh-CN"/>
        </w:rPr>
        <w:t>附件</w:t>
      </w:r>
      <w:r w:rsidRPr="00437158">
        <w:rPr>
          <w:rFonts w:asciiTheme="majorBidi" w:hAnsiTheme="majorBidi" w:cstheme="majorBidi"/>
          <w:szCs w:val="28"/>
          <w:lang w:val="en-GB" w:eastAsia="zh-CN"/>
        </w:rPr>
        <w:br/>
      </w:r>
      <w:r w:rsidRPr="00437158">
        <w:rPr>
          <w:rFonts w:asciiTheme="majorBidi" w:hAnsiTheme="majorBidi" w:cstheme="majorBidi"/>
          <w:szCs w:val="28"/>
          <w:lang w:val="en-GB" w:eastAsia="zh-CN"/>
        </w:rPr>
        <w:br/>
      </w:r>
      <w:r w:rsidRPr="00200246">
        <w:rPr>
          <w:rFonts w:asciiTheme="majorBidi" w:hAnsiTheme="majorBidi" w:cstheme="majorBidi"/>
          <w:lang w:val="en-GB" w:eastAsia="zh-CN"/>
        </w:rPr>
        <w:t>使用</w:t>
      </w:r>
      <w:r w:rsidRPr="00200246">
        <w:rPr>
          <w:rFonts w:asciiTheme="majorBidi" w:hAnsiTheme="majorBidi" w:cstheme="majorBidi"/>
          <w:lang w:val="en-GB" w:eastAsia="zh-CN"/>
        </w:rPr>
        <w:t>40-50</w:t>
      </w:r>
      <w:r>
        <w:rPr>
          <w:rFonts w:asciiTheme="majorBidi" w:hAnsiTheme="majorBidi" w:cstheme="majorBidi" w:hint="eastAsia"/>
          <w:lang w:val="en-GB" w:eastAsia="zh-CN"/>
        </w:rPr>
        <w:t xml:space="preserve"> </w:t>
      </w:r>
      <w:r w:rsidRPr="00200246">
        <w:rPr>
          <w:rFonts w:asciiTheme="majorBidi" w:hAnsiTheme="majorBidi" w:cstheme="majorBidi"/>
          <w:lang w:val="en-GB" w:eastAsia="zh-CN"/>
        </w:rPr>
        <w:t>MHz</w:t>
      </w:r>
      <w:r w:rsidRPr="00200246">
        <w:rPr>
          <w:rFonts w:asciiTheme="majorBidi" w:hAnsiTheme="majorBidi" w:cstheme="majorBidi"/>
          <w:lang w:val="en-GB" w:eastAsia="zh-CN"/>
        </w:rPr>
        <w:t>频段的星载</w:t>
      </w:r>
      <w:r w:rsidR="005C5EC5">
        <w:rPr>
          <w:rFonts w:asciiTheme="majorBidi" w:hAnsiTheme="majorBidi" w:cstheme="majorBidi"/>
          <w:lang w:val="en-GB" w:eastAsia="zh-CN"/>
        </w:rPr>
        <w:br/>
      </w:r>
      <w:r w:rsidRPr="00200246">
        <w:rPr>
          <w:rFonts w:asciiTheme="majorBidi" w:hAnsiTheme="majorBidi" w:cstheme="majorBidi"/>
          <w:lang w:val="en-GB" w:eastAsia="zh-CN"/>
        </w:rPr>
        <w:t>雷达测深系统的典型技术和操作特性</w:t>
      </w:r>
    </w:p>
    <w:p w:rsidR="00582146" w:rsidRPr="00200246" w:rsidRDefault="00582146" w:rsidP="000612FC">
      <w:pPr>
        <w:pStyle w:val="Heading1"/>
        <w:spacing w:line="264" w:lineRule="auto"/>
        <w:rPr>
          <w:lang w:val="en-GB" w:eastAsia="zh-CN"/>
        </w:rPr>
      </w:pPr>
      <w:r w:rsidRPr="00200246">
        <w:rPr>
          <w:lang w:val="en-GB" w:eastAsia="zh-CN"/>
        </w:rPr>
        <w:t>1</w:t>
      </w:r>
      <w:r w:rsidRPr="00200246">
        <w:rPr>
          <w:lang w:val="en-GB" w:eastAsia="zh-CN"/>
        </w:rPr>
        <w:tab/>
      </w:r>
      <w:r w:rsidRPr="005E7CC7">
        <w:rPr>
          <w:lang w:eastAsia="zh-CN"/>
        </w:rPr>
        <w:t>引言</w:t>
      </w:r>
    </w:p>
    <w:p w:rsidR="00582146" w:rsidRPr="0002279E" w:rsidRDefault="00582146" w:rsidP="000612FC">
      <w:pPr>
        <w:spacing w:line="264" w:lineRule="auto"/>
        <w:ind w:firstLineChars="200" w:firstLine="480"/>
        <w:rPr>
          <w:rFonts w:asciiTheme="majorBidi" w:hAnsiTheme="majorBidi" w:cstheme="majorBidi"/>
          <w:color w:val="222222"/>
          <w:szCs w:val="24"/>
          <w:lang w:val="en-GB" w:eastAsia="zh-CN"/>
        </w:rPr>
      </w:pPr>
      <w:r w:rsidRPr="00200246">
        <w:rPr>
          <w:rFonts w:asciiTheme="majorBidi" w:hAnsiTheme="majorBidi" w:cstheme="majorBidi"/>
          <w:color w:val="222222"/>
          <w:szCs w:val="24"/>
          <w:lang w:val="en-GB" w:eastAsia="zh-CN"/>
        </w:rPr>
        <w:t>目前，</w:t>
      </w:r>
      <w:r>
        <w:rPr>
          <w:rFonts w:asciiTheme="majorBidi" w:hAnsiTheme="majorBidi" w:cstheme="majorBidi" w:hint="eastAsia"/>
          <w:color w:val="222222"/>
          <w:szCs w:val="24"/>
          <w:lang w:val="en-GB" w:eastAsia="zh-CN"/>
        </w:rPr>
        <w:t>气象研究人员</w:t>
      </w:r>
      <w:r w:rsidRPr="00200246">
        <w:rPr>
          <w:rFonts w:asciiTheme="majorBidi" w:hAnsiTheme="majorBidi" w:cstheme="majorBidi"/>
          <w:color w:val="222222"/>
          <w:szCs w:val="24"/>
          <w:lang w:val="en-GB" w:eastAsia="zh-CN"/>
        </w:rPr>
        <w:t>有意</w:t>
      </w:r>
      <w:r w:rsidRPr="00200246">
        <w:rPr>
          <w:rFonts w:asciiTheme="majorBidi" w:hAnsiTheme="majorBidi" w:cstheme="majorBidi"/>
          <w:color w:val="222222"/>
          <w:szCs w:val="24"/>
          <w:lang w:eastAsia="zh-CN"/>
        </w:rPr>
        <w:t>在</w:t>
      </w:r>
      <w:r w:rsidRPr="00200246">
        <w:rPr>
          <w:rFonts w:asciiTheme="majorBidi" w:hAnsiTheme="majorBidi" w:cstheme="majorBidi"/>
          <w:color w:val="222222"/>
          <w:szCs w:val="24"/>
          <w:lang w:val="en-GB" w:eastAsia="zh-CN"/>
        </w:rPr>
        <w:t>40-50 MHz</w:t>
      </w:r>
      <w:r w:rsidRPr="00200246">
        <w:rPr>
          <w:rFonts w:asciiTheme="majorBidi" w:hAnsiTheme="majorBidi" w:cstheme="majorBidi"/>
          <w:color w:val="222222"/>
          <w:szCs w:val="24"/>
          <w:lang w:eastAsia="zh-CN"/>
        </w:rPr>
        <w:t>附近通过遥感技术</w:t>
      </w:r>
      <w:r>
        <w:rPr>
          <w:rFonts w:asciiTheme="majorBidi" w:hAnsiTheme="majorBidi" w:cstheme="majorBidi" w:hint="eastAsia"/>
          <w:color w:val="222222"/>
          <w:szCs w:val="24"/>
          <w:lang w:eastAsia="zh-CN"/>
        </w:rPr>
        <w:t>来</w:t>
      </w:r>
      <w:r w:rsidRPr="00200246">
        <w:rPr>
          <w:rFonts w:asciiTheme="majorBidi" w:hAnsiTheme="majorBidi" w:cstheme="majorBidi"/>
          <w:color w:val="222222"/>
          <w:szCs w:val="24"/>
          <w:lang w:eastAsia="zh-CN"/>
        </w:rPr>
        <w:t>对</w:t>
      </w:r>
      <w:r>
        <w:rPr>
          <w:rFonts w:asciiTheme="majorBidi" w:hAnsiTheme="majorBidi" w:cstheme="majorBidi" w:hint="eastAsia"/>
          <w:color w:val="222222"/>
          <w:szCs w:val="24"/>
          <w:lang w:eastAsia="zh-CN"/>
        </w:rPr>
        <w:t>地下</w:t>
      </w:r>
      <w:r w:rsidRPr="00200246">
        <w:rPr>
          <w:rFonts w:asciiTheme="majorBidi" w:hAnsiTheme="majorBidi" w:cstheme="majorBidi"/>
          <w:color w:val="222222"/>
          <w:szCs w:val="24"/>
          <w:lang w:eastAsia="zh-CN"/>
        </w:rPr>
        <w:t>进行远程测量</w:t>
      </w:r>
      <w:r w:rsidRPr="00200246">
        <w:rPr>
          <w:rFonts w:asciiTheme="majorBidi" w:hAnsiTheme="majorBidi" w:cstheme="majorBidi"/>
          <w:color w:val="222222"/>
          <w:szCs w:val="24"/>
          <w:lang w:val="en-GB" w:eastAsia="zh-CN"/>
        </w:rPr>
        <w:t>，</w:t>
      </w:r>
      <w:r>
        <w:rPr>
          <w:rFonts w:asciiTheme="majorBidi" w:hAnsiTheme="majorBidi" w:cstheme="majorBidi" w:hint="eastAsia"/>
          <w:color w:val="222222"/>
          <w:szCs w:val="24"/>
          <w:lang w:val="en-GB" w:eastAsia="zh-CN"/>
        </w:rPr>
        <w:t>并以此绘制出</w:t>
      </w:r>
      <w:r>
        <w:rPr>
          <w:rFonts w:asciiTheme="majorBidi" w:hAnsiTheme="majorBidi" w:cstheme="majorBidi" w:hint="eastAsia"/>
          <w:color w:val="222222"/>
          <w:szCs w:val="24"/>
          <w:lang w:eastAsia="zh-CN"/>
        </w:rPr>
        <w:t>地下</w:t>
      </w:r>
      <w:r>
        <w:rPr>
          <w:rFonts w:asciiTheme="majorBidi" w:hAnsiTheme="majorBidi" w:cstheme="majorBidi"/>
          <w:color w:val="222222"/>
          <w:szCs w:val="24"/>
          <w:lang w:eastAsia="zh-CN"/>
        </w:rPr>
        <w:t>散射</w:t>
      </w:r>
      <w:r w:rsidRPr="00200246">
        <w:rPr>
          <w:rFonts w:asciiTheme="majorBidi" w:hAnsiTheme="majorBidi" w:cstheme="majorBidi"/>
          <w:color w:val="222222"/>
          <w:szCs w:val="24"/>
          <w:lang w:eastAsia="zh-CN"/>
        </w:rPr>
        <w:t>层</w:t>
      </w:r>
      <w:r w:rsidRPr="0002279E">
        <w:rPr>
          <w:rFonts w:asciiTheme="majorBidi" w:hAnsiTheme="majorBidi" w:cstheme="majorBidi"/>
          <w:color w:val="222222"/>
          <w:szCs w:val="24"/>
          <w:lang w:val="en-GB" w:eastAsia="zh-CN"/>
        </w:rPr>
        <w:t>的</w:t>
      </w:r>
      <w:r w:rsidRPr="00200246">
        <w:rPr>
          <w:rFonts w:asciiTheme="majorBidi" w:hAnsiTheme="majorBidi" w:cstheme="majorBidi"/>
          <w:color w:val="222222"/>
          <w:szCs w:val="24"/>
          <w:lang w:eastAsia="zh-CN"/>
        </w:rPr>
        <w:t>雷达图</w:t>
      </w:r>
      <w:r w:rsidRPr="00200246">
        <w:rPr>
          <w:rFonts w:asciiTheme="majorBidi" w:hAnsiTheme="majorBidi" w:cstheme="majorBidi"/>
          <w:color w:val="222222"/>
          <w:szCs w:val="24"/>
          <w:lang w:val="en-GB" w:eastAsia="zh-CN"/>
        </w:rPr>
        <w:t>，</w:t>
      </w:r>
      <w:r>
        <w:rPr>
          <w:rFonts w:asciiTheme="majorBidi" w:hAnsiTheme="majorBidi" w:cstheme="majorBidi" w:hint="eastAsia"/>
          <w:color w:val="222222"/>
          <w:szCs w:val="24"/>
          <w:lang w:val="en-GB" w:eastAsia="zh-CN"/>
        </w:rPr>
        <w:t>以及</w:t>
      </w:r>
      <w:r w:rsidRPr="00200246">
        <w:rPr>
          <w:rFonts w:asciiTheme="majorBidi" w:hAnsiTheme="majorBidi" w:cstheme="majorBidi"/>
          <w:color w:val="222222"/>
          <w:szCs w:val="24"/>
          <w:lang w:val="en-GB" w:eastAsia="zh-CN"/>
        </w:rPr>
        <w:t>通过</w:t>
      </w:r>
      <w:r w:rsidRPr="00200246">
        <w:rPr>
          <w:rFonts w:asciiTheme="majorBidi" w:hAnsiTheme="majorBidi" w:cstheme="majorBidi"/>
          <w:color w:val="222222"/>
          <w:szCs w:val="24"/>
          <w:lang w:eastAsia="zh-CN"/>
        </w:rPr>
        <w:t>使用有源星载传感器来对水</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冰沉积进行定位</w:t>
      </w:r>
      <w:r>
        <w:rPr>
          <w:rFonts w:asciiTheme="majorBidi" w:hAnsiTheme="majorBidi" w:cstheme="majorBidi" w:hint="eastAsia"/>
          <w:color w:val="222222"/>
          <w:szCs w:val="24"/>
          <w:lang w:eastAsia="zh-CN"/>
        </w:rPr>
        <w:t>，并</w:t>
      </w:r>
      <w:r w:rsidRPr="007B0C26">
        <w:rPr>
          <w:rFonts w:asciiTheme="majorBidi" w:hAnsiTheme="majorBidi" w:cstheme="majorBidi"/>
          <w:color w:val="222222"/>
          <w:szCs w:val="24"/>
          <w:lang w:eastAsia="zh-CN"/>
        </w:rPr>
        <w:t>检查冰下冰床表面</w:t>
      </w:r>
      <w:r>
        <w:rPr>
          <w:rFonts w:asciiTheme="majorBidi" w:hAnsiTheme="majorBidi" w:cstheme="majorBidi" w:hint="eastAsia"/>
          <w:color w:val="222222"/>
          <w:lang w:eastAsia="zh-CN"/>
        </w:rPr>
        <w:t>。</w:t>
      </w:r>
      <w:r w:rsidRPr="00200246">
        <w:rPr>
          <w:rFonts w:asciiTheme="majorBidi" w:hAnsiTheme="majorBidi" w:cstheme="majorBidi"/>
          <w:color w:val="222222"/>
          <w:szCs w:val="24"/>
          <w:lang w:eastAsia="zh-CN"/>
        </w:rPr>
        <w:t>本附件</w:t>
      </w:r>
      <w:r w:rsidRPr="0002279E">
        <w:rPr>
          <w:rFonts w:asciiTheme="majorBidi" w:hAnsiTheme="majorBidi" w:cstheme="majorBidi"/>
          <w:color w:val="222222"/>
          <w:szCs w:val="24"/>
          <w:lang w:val="en-GB" w:eastAsia="zh-CN"/>
        </w:rPr>
        <w:t>介绍</w:t>
      </w:r>
      <w:r w:rsidRPr="00200246">
        <w:rPr>
          <w:rFonts w:asciiTheme="majorBidi" w:hAnsiTheme="majorBidi" w:cstheme="majorBidi"/>
          <w:color w:val="222222"/>
          <w:szCs w:val="24"/>
          <w:lang w:eastAsia="zh-CN"/>
        </w:rPr>
        <w:t>了之所以选择该频段的理由</w:t>
      </w:r>
      <w:r>
        <w:rPr>
          <w:rFonts w:asciiTheme="majorBidi" w:hAnsiTheme="majorBidi" w:cstheme="majorBidi" w:hint="eastAsia"/>
          <w:color w:val="222222"/>
          <w:szCs w:val="24"/>
          <w:lang w:eastAsia="zh-CN"/>
        </w:rPr>
        <w:t>以及</w:t>
      </w:r>
      <w:r w:rsidRPr="00200246">
        <w:rPr>
          <w:rFonts w:asciiTheme="majorBidi" w:hAnsiTheme="majorBidi" w:cstheme="majorBidi"/>
          <w:color w:val="222222"/>
          <w:szCs w:val="24"/>
          <w:lang w:eastAsia="zh-CN"/>
        </w:rPr>
        <w:t>此雷达</w:t>
      </w:r>
      <w:r>
        <w:rPr>
          <w:rFonts w:asciiTheme="majorBidi" w:hAnsiTheme="majorBidi" w:cstheme="majorBidi" w:hint="eastAsia"/>
          <w:color w:val="222222"/>
          <w:szCs w:val="24"/>
          <w:lang w:eastAsia="zh-CN"/>
        </w:rPr>
        <w:t>测深</w:t>
      </w:r>
      <w:r w:rsidRPr="00200246">
        <w:rPr>
          <w:rFonts w:asciiTheme="majorBidi" w:hAnsiTheme="majorBidi" w:cstheme="majorBidi"/>
          <w:color w:val="222222"/>
          <w:szCs w:val="24"/>
          <w:lang w:eastAsia="zh-CN"/>
        </w:rPr>
        <w:t>系统的典型技术和操作特性。</w:t>
      </w:r>
    </w:p>
    <w:p w:rsidR="00582146" w:rsidRPr="00200246" w:rsidRDefault="00582146" w:rsidP="000612FC">
      <w:pPr>
        <w:spacing w:line="264" w:lineRule="auto"/>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val="en-GB" w:eastAsia="zh-CN"/>
        </w:rPr>
        <w:t>本附件介绍了</w:t>
      </w:r>
      <w:r w:rsidRPr="00200246">
        <w:rPr>
          <w:rFonts w:asciiTheme="majorBidi" w:hAnsiTheme="majorBidi" w:cstheme="majorBidi"/>
          <w:color w:val="222222"/>
          <w:szCs w:val="24"/>
          <w:lang w:eastAsia="zh-CN"/>
        </w:rPr>
        <w:t>有源</w:t>
      </w:r>
      <w:r>
        <w:rPr>
          <w:rFonts w:asciiTheme="majorBidi" w:hAnsiTheme="majorBidi" w:cstheme="majorBidi" w:hint="eastAsia"/>
          <w:color w:val="222222"/>
          <w:szCs w:val="24"/>
          <w:lang w:eastAsia="zh-CN"/>
        </w:rPr>
        <w:t>星载</w:t>
      </w:r>
      <w:r w:rsidRPr="00200246">
        <w:rPr>
          <w:rFonts w:asciiTheme="majorBidi" w:hAnsiTheme="majorBidi" w:cstheme="majorBidi"/>
          <w:color w:val="222222"/>
          <w:szCs w:val="24"/>
          <w:lang w:eastAsia="zh-CN"/>
        </w:rPr>
        <w:t>传感器在</w:t>
      </w:r>
      <w:r w:rsidRPr="00200246">
        <w:rPr>
          <w:rFonts w:asciiTheme="majorBidi" w:hAnsiTheme="majorBidi" w:cstheme="majorBidi"/>
          <w:color w:val="222222"/>
          <w:szCs w:val="24"/>
          <w:lang w:val="en-GB" w:eastAsia="zh-CN"/>
        </w:rPr>
        <w:t>40-50 MHz</w:t>
      </w:r>
      <w:r w:rsidRPr="00200246">
        <w:rPr>
          <w:rFonts w:asciiTheme="majorBidi" w:hAnsiTheme="majorBidi" w:cstheme="majorBidi"/>
          <w:color w:val="222222"/>
          <w:szCs w:val="24"/>
          <w:lang w:eastAsia="zh-CN"/>
        </w:rPr>
        <w:t>的技术和操作特性</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并研究了</w:t>
      </w:r>
      <w:r>
        <w:rPr>
          <w:rFonts w:asciiTheme="majorBidi" w:hAnsiTheme="majorBidi" w:cstheme="majorBidi" w:hint="eastAsia"/>
          <w:color w:val="222222"/>
          <w:szCs w:val="24"/>
          <w:lang w:eastAsia="zh-CN"/>
        </w:rPr>
        <w:t>传感器</w:t>
      </w:r>
      <w:r w:rsidRPr="00200246">
        <w:rPr>
          <w:rFonts w:asciiTheme="majorBidi" w:hAnsiTheme="majorBidi" w:cstheme="majorBidi"/>
          <w:color w:val="222222"/>
          <w:szCs w:val="24"/>
          <w:lang w:eastAsia="zh-CN"/>
        </w:rPr>
        <w:t>与</w:t>
      </w:r>
      <w:r>
        <w:rPr>
          <w:rFonts w:asciiTheme="majorBidi" w:hAnsiTheme="majorBidi" w:cstheme="majorBidi" w:hint="eastAsia"/>
          <w:color w:val="222222"/>
          <w:szCs w:val="24"/>
          <w:lang w:eastAsia="zh-CN"/>
        </w:rPr>
        <w:t>在</w:t>
      </w:r>
      <w:r w:rsidRPr="00200246">
        <w:rPr>
          <w:rFonts w:asciiTheme="majorBidi" w:hAnsiTheme="majorBidi" w:cstheme="majorBidi"/>
          <w:color w:val="222222"/>
          <w:szCs w:val="24"/>
          <w:lang w:eastAsia="zh-CN"/>
        </w:rPr>
        <w:t>此</w:t>
      </w:r>
      <w:r>
        <w:rPr>
          <w:rFonts w:asciiTheme="majorBidi" w:hAnsiTheme="majorBidi" w:cstheme="majorBidi" w:hint="eastAsia"/>
          <w:color w:val="222222"/>
          <w:szCs w:val="24"/>
          <w:lang w:eastAsia="zh-CN"/>
        </w:rPr>
        <w:t>频段</w:t>
      </w:r>
      <w:r w:rsidRPr="00200246">
        <w:rPr>
          <w:rFonts w:asciiTheme="majorBidi" w:hAnsiTheme="majorBidi" w:cstheme="majorBidi"/>
          <w:color w:val="222222"/>
          <w:szCs w:val="24"/>
          <w:lang w:eastAsia="zh-CN"/>
        </w:rPr>
        <w:t>内</w:t>
      </w:r>
      <w:r>
        <w:rPr>
          <w:rFonts w:asciiTheme="majorBidi" w:hAnsiTheme="majorBidi" w:cstheme="majorBidi" w:hint="eastAsia"/>
          <w:color w:val="222222"/>
          <w:szCs w:val="24"/>
          <w:lang w:eastAsia="zh-CN"/>
        </w:rPr>
        <w:t>具有</w:t>
      </w:r>
      <w:r w:rsidRPr="00200246">
        <w:rPr>
          <w:rFonts w:asciiTheme="majorBidi" w:hAnsiTheme="majorBidi" w:cstheme="majorBidi"/>
          <w:color w:val="222222"/>
          <w:szCs w:val="24"/>
          <w:lang w:eastAsia="zh-CN"/>
        </w:rPr>
        <w:t>划分的其他业务的共用情况。</w:t>
      </w:r>
    </w:p>
    <w:p w:rsidR="00582146" w:rsidRPr="00200246" w:rsidRDefault="00582146" w:rsidP="000612FC">
      <w:pPr>
        <w:pStyle w:val="Heading1"/>
        <w:spacing w:line="264" w:lineRule="auto"/>
        <w:rPr>
          <w:lang w:val="en-GB" w:eastAsia="zh-CN"/>
        </w:rPr>
      </w:pPr>
      <w:r w:rsidRPr="00200246">
        <w:rPr>
          <w:lang w:val="en-GB" w:eastAsia="zh-CN"/>
        </w:rPr>
        <w:t>2</w:t>
      </w:r>
      <w:r w:rsidRPr="00200246">
        <w:rPr>
          <w:lang w:val="en-GB" w:eastAsia="zh-CN"/>
        </w:rPr>
        <w:tab/>
      </w:r>
      <w:r w:rsidRPr="00200246">
        <w:rPr>
          <w:lang w:eastAsia="zh-CN"/>
        </w:rPr>
        <w:t>选择该频段的理由</w:t>
      </w:r>
    </w:p>
    <w:p w:rsidR="00582146" w:rsidRPr="00200246" w:rsidRDefault="00582146" w:rsidP="000612FC">
      <w:pPr>
        <w:spacing w:line="264" w:lineRule="auto"/>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val="en-GB" w:eastAsia="zh-CN"/>
        </w:rPr>
        <w:t>将</w:t>
      </w:r>
      <w:r w:rsidRPr="00200246">
        <w:rPr>
          <w:rFonts w:asciiTheme="majorBidi" w:hAnsiTheme="majorBidi" w:cstheme="majorBidi"/>
          <w:color w:val="222222"/>
          <w:szCs w:val="24"/>
          <w:lang w:val="en-GB" w:eastAsia="zh-CN"/>
        </w:rPr>
        <w:t>40</w:t>
      </w:r>
      <w:r>
        <w:rPr>
          <w:rStyle w:val="hps"/>
          <w:rFonts w:asciiTheme="majorBidi" w:hAnsiTheme="majorBidi" w:cstheme="majorBidi" w:hint="eastAsia"/>
          <w:color w:val="222222"/>
          <w:szCs w:val="24"/>
          <w:lang w:val="en-GB" w:eastAsia="zh-CN"/>
        </w:rPr>
        <w:t>-</w:t>
      </w:r>
      <w:r w:rsidRPr="00200246">
        <w:rPr>
          <w:rFonts w:asciiTheme="majorBidi" w:hAnsiTheme="majorBidi" w:cstheme="majorBidi"/>
          <w:color w:val="222222"/>
          <w:szCs w:val="24"/>
          <w:lang w:val="en-GB" w:eastAsia="zh-CN"/>
        </w:rPr>
        <w:t xml:space="preserve">50 </w:t>
      </w:r>
      <w:r w:rsidRPr="00200246">
        <w:rPr>
          <w:rStyle w:val="hps"/>
          <w:rFonts w:asciiTheme="majorBidi" w:hAnsiTheme="majorBidi" w:cstheme="majorBidi"/>
          <w:color w:val="222222"/>
          <w:szCs w:val="24"/>
          <w:lang w:val="en-GB" w:eastAsia="zh-CN"/>
        </w:rPr>
        <w:t>MHz</w:t>
      </w:r>
      <w:r w:rsidRPr="00200246">
        <w:rPr>
          <w:rStyle w:val="hps"/>
          <w:rFonts w:asciiTheme="majorBidi" w:hAnsiTheme="majorBidi" w:cstheme="majorBidi"/>
          <w:color w:val="222222"/>
          <w:szCs w:val="24"/>
          <w:lang w:eastAsia="zh-CN"/>
        </w:rPr>
        <w:t>频段划分给</w:t>
      </w:r>
      <w:r w:rsidRPr="00200246">
        <w:rPr>
          <w:rFonts w:asciiTheme="majorBidi" w:hAnsiTheme="majorBidi" w:cstheme="majorBidi"/>
          <w:color w:val="222222"/>
          <w:szCs w:val="24"/>
          <w:lang w:eastAsia="zh-CN"/>
        </w:rPr>
        <w:t>星载探测雷达的原因基于以下选择标准</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表面</w:t>
      </w:r>
      <w:r>
        <w:rPr>
          <w:rFonts w:asciiTheme="majorBidi" w:hAnsiTheme="majorBidi" w:cstheme="majorBidi" w:hint="eastAsia"/>
          <w:color w:val="222222"/>
          <w:szCs w:val="24"/>
          <w:lang w:eastAsia="zh-CN"/>
        </w:rPr>
        <w:t>穿透</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观察尺度</w:t>
      </w:r>
      <w:r>
        <w:rPr>
          <w:rFonts w:asciiTheme="majorBidi" w:hAnsiTheme="majorBidi" w:cstheme="majorBidi" w:hint="eastAsia"/>
          <w:color w:val="222222"/>
          <w:szCs w:val="24"/>
          <w:lang w:eastAsia="zh-CN"/>
        </w:rPr>
        <w:t>范围</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电磁散射模型区域及</w:t>
      </w:r>
      <w:r>
        <w:rPr>
          <w:rFonts w:asciiTheme="majorBidi" w:hAnsiTheme="majorBidi" w:cstheme="majorBidi" w:hint="eastAsia"/>
          <w:color w:val="222222"/>
          <w:szCs w:val="24"/>
          <w:lang w:eastAsia="zh-CN"/>
        </w:rPr>
        <w:t>前</w:t>
      </w:r>
      <w:r w:rsidRPr="00200246">
        <w:rPr>
          <w:rFonts w:asciiTheme="majorBidi" w:hAnsiTheme="majorBidi" w:cstheme="majorBidi"/>
          <w:color w:val="222222"/>
          <w:szCs w:val="24"/>
          <w:lang w:eastAsia="zh-CN"/>
        </w:rPr>
        <w:t>期工作。</w:t>
      </w:r>
    </w:p>
    <w:p w:rsidR="00582146" w:rsidRPr="00200246" w:rsidRDefault="00582146" w:rsidP="000612FC">
      <w:pPr>
        <w:pStyle w:val="Heading2"/>
        <w:spacing w:line="264" w:lineRule="auto"/>
        <w:rPr>
          <w:lang w:val="en-GB" w:eastAsia="zh-CN"/>
        </w:rPr>
      </w:pPr>
      <w:r w:rsidRPr="00200246">
        <w:rPr>
          <w:lang w:val="en-GB" w:eastAsia="zh-CN"/>
        </w:rPr>
        <w:t>2.1</w:t>
      </w:r>
      <w:r w:rsidRPr="00200246">
        <w:rPr>
          <w:lang w:val="en-GB" w:eastAsia="zh-CN"/>
        </w:rPr>
        <w:tab/>
      </w:r>
      <w:r w:rsidRPr="00200246">
        <w:rPr>
          <w:color w:val="222222"/>
          <w:szCs w:val="24"/>
          <w:lang w:eastAsia="zh-CN"/>
        </w:rPr>
        <w:t>表面</w:t>
      </w:r>
      <w:r>
        <w:rPr>
          <w:rFonts w:asciiTheme="majorBidi" w:hAnsiTheme="majorBidi" w:cstheme="majorBidi" w:hint="eastAsia"/>
          <w:color w:val="222222"/>
          <w:szCs w:val="24"/>
          <w:lang w:eastAsia="zh-CN"/>
        </w:rPr>
        <w:t>穿透</w:t>
      </w:r>
    </w:p>
    <w:p w:rsidR="00582146" w:rsidRDefault="00582146" w:rsidP="000612FC">
      <w:pPr>
        <w:spacing w:line="264" w:lineRule="auto"/>
        <w:ind w:firstLineChars="200" w:firstLine="480"/>
        <w:rPr>
          <w:rFonts w:asciiTheme="majorBidi" w:hAnsiTheme="majorBidi" w:cstheme="majorBidi"/>
          <w:color w:val="222222"/>
          <w:szCs w:val="24"/>
          <w:lang w:val="en-GB" w:eastAsia="zh-CN"/>
        </w:rPr>
      </w:pPr>
      <w:r w:rsidRPr="00200246">
        <w:rPr>
          <w:rFonts w:asciiTheme="majorBidi" w:hAnsiTheme="majorBidi" w:cstheme="majorBidi"/>
          <w:color w:val="222222"/>
          <w:szCs w:val="24"/>
          <w:lang w:eastAsia="zh-CN"/>
        </w:rPr>
        <w:t>入射雷达波的穿透力通常为数十</w:t>
      </w:r>
      <w:r>
        <w:rPr>
          <w:rFonts w:asciiTheme="majorBidi" w:hAnsiTheme="majorBidi" w:cstheme="majorBidi" w:hint="eastAsia"/>
          <w:color w:val="222222"/>
          <w:szCs w:val="24"/>
          <w:lang w:eastAsia="zh-CN"/>
        </w:rPr>
        <w:t>个</w:t>
      </w:r>
      <w:r w:rsidRPr="00200246">
        <w:rPr>
          <w:rFonts w:asciiTheme="majorBidi" w:hAnsiTheme="majorBidi" w:cstheme="majorBidi"/>
          <w:color w:val="222222"/>
          <w:szCs w:val="24"/>
          <w:lang w:eastAsia="zh-CN"/>
        </w:rPr>
        <w:t>波长。在适当的波长和散射介质组合条件下</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无线电波可</w:t>
      </w:r>
      <w:r>
        <w:rPr>
          <w:rFonts w:asciiTheme="majorBidi" w:hAnsiTheme="majorBidi" w:cstheme="majorBidi" w:hint="eastAsia"/>
          <w:color w:val="222222"/>
          <w:szCs w:val="24"/>
          <w:lang w:eastAsia="zh-CN"/>
        </w:rPr>
        <w:t>轻易</w:t>
      </w:r>
      <w:r w:rsidRPr="00200246">
        <w:rPr>
          <w:rFonts w:asciiTheme="majorBidi" w:hAnsiTheme="majorBidi" w:cstheme="majorBidi"/>
          <w:color w:val="222222"/>
          <w:szCs w:val="24"/>
          <w:lang w:eastAsia="zh-CN"/>
        </w:rPr>
        <w:t>穿透</w:t>
      </w:r>
      <w:r>
        <w:rPr>
          <w:rFonts w:asciiTheme="majorBidi" w:hAnsiTheme="majorBidi" w:cstheme="majorBidi" w:hint="eastAsia"/>
          <w:color w:val="222222"/>
          <w:szCs w:val="24"/>
          <w:lang w:eastAsia="zh-CN"/>
        </w:rPr>
        <w:t>地球次表面的介电</w:t>
      </w:r>
      <w:r w:rsidRPr="00200246">
        <w:rPr>
          <w:rFonts w:asciiTheme="majorBidi" w:hAnsiTheme="majorBidi" w:cstheme="majorBidi"/>
          <w:color w:val="222222"/>
          <w:szCs w:val="24"/>
          <w:lang w:eastAsia="zh-CN"/>
        </w:rPr>
        <w:t>材料。此深度</w:t>
      </w:r>
      <w:r w:rsidRPr="00200246">
        <w:rPr>
          <w:rFonts w:asciiTheme="majorBidi" w:hAnsiTheme="majorBidi" w:cstheme="majorBidi"/>
          <w:szCs w:val="24"/>
          <w:lang w:val="en-GB" w:eastAsia="zh-CN"/>
        </w:rPr>
        <w:sym w:font="Symbol" w:char="F064"/>
      </w:r>
      <w:r w:rsidRPr="00200246">
        <w:rPr>
          <w:rFonts w:asciiTheme="majorBidi" w:hAnsiTheme="majorBidi" w:cstheme="majorBidi"/>
          <w:i/>
          <w:iCs/>
          <w:vertAlign w:val="subscript"/>
          <w:lang w:val="en-GB" w:eastAsia="zh-CN"/>
        </w:rPr>
        <w:t>p</w:t>
      </w:r>
      <w:r w:rsidRPr="00200246">
        <w:rPr>
          <w:rFonts w:asciiTheme="majorBidi" w:hAnsiTheme="majorBidi" w:cstheme="majorBidi"/>
          <w:color w:val="222222"/>
          <w:szCs w:val="24"/>
          <w:lang w:eastAsia="zh-CN"/>
        </w:rPr>
        <w:t>的定量估算如下</w:t>
      </w:r>
      <w:r w:rsidRPr="00200246">
        <w:rPr>
          <w:rFonts w:asciiTheme="majorBidi" w:hAnsiTheme="majorBidi" w:cstheme="majorBidi"/>
          <w:color w:val="222222"/>
          <w:szCs w:val="24"/>
          <w:lang w:val="en-GB" w:eastAsia="zh-CN"/>
        </w:rPr>
        <w:t>：</w:t>
      </w:r>
    </w:p>
    <w:p w:rsidR="00582146" w:rsidRDefault="00582146" w:rsidP="0058214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222222"/>
          <w:szCs w:val="24"/>
          <w:lang w:val="en-GB" w:eastAsia="zh-CN"/>
        </w:rPr>
      </w:pPr>
      <w:r>
        <w:rPr>
          <w:rFonts w:asciiTheme="majorBidi" w:hAnsiTheme="majorBidi" w:cstheme="majorBidi"/>
          <w:color w:val="222222"/>
          <w:szCs w:val="24"/>
          <w:lang w:val="en-GB" w:eastAsia="zh-CN"/>
        </w:rPr>
        <w:br w:type="page"/>
      </w:r>
    </w:p>
    <w:p w:rsidR="00582146" w:rsidRPr="00200246" w:rsidRDefault="00582146" w:rsidP="005C5EC5">
      <w:pPr>
        <w:pStyle w:val="Equation"/>
        <w:rPr>
          <w:rFonts w:asciiTheme="majorBidi" w:hAnsiTheme="majorBidi" w:cstheme="majorBidi"/>
          <w:lang w:val="en-GB" w:eastAsia="zh-CN"/>
        </w:rPr>
      </w:pPr>
      <w:r w:rsidRPr="00200246">
        <w:rPr>
          <w:rFonts w:asciiTheme="majorBidi" w:hAnsiTheme="majorBidi" w:cstheme="majorBidi"/>
          <w:lang w:val="en-GB" w:eastAsia="zh-CN"/>
        </w:rPr>
        <w:lastRenderedPageBreak/>
        <w:tab/>
      </w:r>
      <w:r w:rsidRPr="00200246">
        <w:rPr>
          <w:rFonts w:asciiTheme="majorBidi" w:hAnsiTheme="majorBidi" w:cstheme="majorBidi"/>
          <w:position w:val="-24"/>
          <w:lang w:val="en-GB" w:eastAsia="zh-CN"/>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pt;height:35.45pt" o:ole="">
            <v:imagedata r:id="rId15" o:title=""/>
          </v:shape>
          <o:OLEObject Type="Embed" ProgID="Equation.3" ShapeID="_x0000_i1025" DrawAspect="Content" ObjectID="_1614757552" r:id="rId16"/>
        </w:object>
      </w:r>
      <w:r w:rsidRPr="00200246">
        <w:rPr>
          <w:rFonts w:asciiTheme="majorBidi" w:hAnsiTheme="majorBidi" w:cstheme="majorBidi"/>
          <w:lang w:val="en-GB" w:eastAsia="zh-CN"/>
        </w:rPr>
        <w:tab/>
        <w:t>(1)</w:t>
      </w:r>
    </w:p>
    <w:p w:rsidR="00582146" w:rsidRPr="00200246" w:rsidRDefault="00582146" w:rsidP="00582146">
      <w:pPr>
        <w:rPr>
          <w:rFonts w:asciiTheme="majorBidi" w:hAnsiTheme="majorBidi" w:cstheme="majorBidi"/>
          <w:lang w:val="en-GB" w:eastAsia="zh-CN"/>
        </w:rPr>
      </w:pPr>
      <w:r w:rsidRPr="00200246">
        <w:rPr>
          <w:rFonts w:asciiTheme="majorBidi" w:hAnsiTheme="majorBidi" w:cstheme="majorBidi"/>
          <w:color w:val="222222"/>
          <w:szCs w:val="24"/>
          <w:lang w:eastAsia="zh-CN"/>
        </w:rPr>
        <w:t>其中</w:t>
      </w:r>
      <w:r w:rsidRPr="00200246">
        <w:rPr>
          <w:rFonts w:asciiTheme="majorBidi" w:hAnsiTheme="majorBidi" w:cstheme="majorBidi"/>
          <w:color w:val="222222"/>
          <w:szCs w:val="24"/>
          <w:lang w:val="en-GB" w:eastAsia="zh-CN"/>
        </w:rPr>
        <w:t>：</w:t>
      </w:r>
    </w:p>
    <w:p w:rsidR="00582146" w:rsidRPr="00200246" w:rsidRDefault="00582146" w:rsidP="00582146">
      <w:pPr>
        <w:pStyle w:val="Equationlegend"/>
        <w:rPr>
          <w:rFonts w:asciiTheme="majorBidi" w:hAnsiTheme="majorBidi" w:cstheme="majorBidi"/>
          <w:lang w:val="en-GB" w:eastAsia="zh-CN"/>
        </w:rPr>
      </w:pPr>
      <w:r w:rsidRPr="00200246">
        <w:rPr>
          <w:rFonts w:asciiTheme="majorBidi" w:hAnsiTheme="majorBidi" w:cstheme="majorBidi"/>
          <w:lang w:val="en-GB" w:eastAsia="zh-CN"/>
        </w:rPr>
        <w:tab/>
      </w:r>
      <w:r w:rsidRPr="00200246">
        <w:rPr>
          <w:rFonts w:asciiTheme="majorBidi" w:hAnsiTheme="majorBidi" w:cstheme="majorBidi"/>
          <w:szCs w:val="24"/>
          <w:lang w:val="en-GB" w:eastAsia="zh-CN"/>
        </w:rPr>
        <w:sym w:font="Symbol" w:char="F06C"/>
      </w:r>
      <w:r w:rsidRPr="00200246">
        <w:rPr>
          <w:rFonts w:asciiTheme="majorBidi" w:hAnsiTheme="majorBidi" w:cstheme="majorBidi"/>
          <w:vertAlign w:val="subscript"/>
          <w:lang w:val="en-GB" w:eastAsia="zh-CN"/>
        </w:rPr>
        <w:t>0</w:t>
      </w:r>
      <w:r w:rsidR="00AC0AC4">
        <w:rPr>
          <w:rFonts w:asciiTheme="majorBidi" w:hAnsiTheme="majorBidi" w:cstheme="majorBidi"/>
          <w:lang w:val="en-GB" w:eastAsia="zh-CN"/>
        </w:rPr>
        <w:t>:</w:t>
      </w:r>
      <w:r w:rsidRPr="00200246">
        <w:rPr>
          <w:rFonts w:asciiTheme="majorBidi" w:hAnsiTheme="majorBidi" w:cstheme="majorBidi"/>
          <w:vertAlign w:val="subscript"/>
          <w:lang w:val="en-GB" w:eastAsia="zh-CN"/>
        </w:rPr>
        <w:tab/>
      </w:r>
      <w:r w:rsidRPr="00200246">
        <w:rPr>
          <w:rFonts w:asciiTheme="majorBidi" w:hAnsiTheme="majorBidi" w:cstheme="majorBidi"/>
          <w:color w:val="222222"/>
          <w:szCs w:val="24"/>
          <w:lang w:eastAsia="zh-CN"/>
        </w:rPr>
        <w:t>波长</w:t>
      </w:r>
    </w:p>
    <w:p w:rsidR="00582146" w:rsidRPr="00200246" w:rsidRDefault="00582146" w:rsidP="00582146">
      <w:pPr>
        <w:pStyle w:val="Equationlegend"/>
        <w:rPr>
          <w:rFonts w:asciiTheme="majorBidi" w:hAnsiTheme="majorBidi" w:cstheme="majorBidi"/>
          <w:lang w:val="en-GB" w:eastAsia="zh-CN"/>
        </w:rPr>
      </w:pPr>
      <w:r w:rsidRPr="00200246">
        <w:rPr>
          <w:rFonts w:asciiTheme="majorBidi" w:hAnsiTheme="majorBidi" w:cstheme="majorBidi"/>
          <w:lang w:val="en-GB" w:eastAsia="zh-CN"/>
        </w:rPr>
        <w:tab/>
      </w:r>
      <w:r w:rsidRPr="00200246">
        <w:rPr>
          <w:rFonts w:asciiTheme="majorBidi" w:hAnsiTheme="majorBidi" w:cstheme="majorBidi"/>
          <w:i/>
          <w:iCs/>
          <w:lang w:val="en-GB" w:eastAsia="zh-CN"/>
        </w:rPr>
        <w:t>e</w:t>
      </w:r>
      <w:r w:rsidRPr="00200246">
        <w:rPr>
          <w:rFonts w:asciiTheme="majorBidi" w:hAnsiTheme="majorBidi" w:cstheme="majorBidi"/>
          <w:lang w:val="en-GB" w:eastAsia="zh-CN"/>
        </w:rPr>
        <w:t>和</w:t>
      </w:r>
      <w:r w:rsidRPr="00200246">
        <w:rPr>
          <w:rFonts w:asciiTheme="majorBidi" w:hAnsiTheme="majorBidi" w:cstheme="majorBidi"/>
          <w:i/>
          <w:iCs/>
          <w:lang w:val="en-GB" w:eastAsia="zh-CN"/>
        </w:rPr>
        <w:t>e″</w:t>
      </w:r>
      <w:r w:rsidRPr="00200246">
        <w:rPr>
          <w:rFonts w:asciiTheme="majorBidi" w:hAnsiTheme="majorBidi" w:cstheme="majorBidi"/>
          <w:lang w:val="en-GB" w:eastAsia="zh-CN"/>
        </w:rPr>
        <w:t>:</w:t>
      </w:r>
      <w:r w:rsidRPr="00200246">
        <w:rPr>
          <w:rFonts w:asciiTheme="majorBidi" w:hAnsiTheme="majorBidi" w:cstheme="majorBidi"/>
          <w:lang w:val="en-GB" w:eastAsia="zh-CN"/>
        </w:rPr>
        <w:tab/>
      </w:r>
      <w:r w:rsidRPr="00200246">
        <w:rPr>
          <w:rFonts w:asciiTheme="majorBidi" w:hAnsiTheme="majorBidi" w:cstheme="majorBidi"/>
          <w:color w:val="222222"/>
          <w:szCs w:val="24"/>
          <w:lang w:eastAsia="zh-CN"/>
        </w:rPr>
        <w:t>表面介电常数的实部和虚部。</w:t>
      </w:r>
    </w:p>
    <w:p w:rsidR="00582146" w:rsidRPr="00200246" w:rsidRDefault="00582146" w:rsidP="00582146">
      <w:pPr>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eastAsia="zh-CN"/>
        </w:rPr>
        <w:t>图</w:t>
      </w:r>
      <w:r w:rsidRPr="00200246">
        <w:rPr>
          <w:rFonts w:asciiTheme="majorBidi" w:hAnsiTheme="majorBidi" w:cstheme="majorBidi"/>
          <w:color w:val="222222"/>
          <w:szCs w:val="24"/>
          <w:lang w:val="en-GB" w:eastAsia="zh-CN"/>
        </w:rPr>
        <w:t>1</w:t>
      </w:r>
      <w:r w:rsidRPr="00200246">
        <w:rPr>
          <w:rFonts w:asciiTheme="majorBidi" w:hAnsiTheme="majorBidi" w:cstheme="majorBidi"/>
          <w:color w:val="222222"/>
          <w:szCs w:val="24"/>
          <w:lang w:eastAsia="zh-CN"/>
        </w:rPr>
        <w:t>使用</w:t>
      </w:r>
      <w:r>
        <w:rPr>
          <w:rFonts w:asciiTheme="majorBidi" w:hAnsiTheme="majorBidi" w:cstheme="majorBidi" w:hint="eastAsia"/>
          <w:color w:val="222222"/>
          <w:szCs w:val="24"/>
          <w:lang w:eastAsia="zh-CN"/>
        </w:rPr>
        <w:t>上述</w:t>
      </w:r>
      <w:r w:rsidRPr="00200246">
        <w:rPr>
          <w:rFonts w:asciiTheme="majorBidi" w:hAnsiTheme="majorBidi" w:cstheme="majorBidi"/>
          <w:color w:val="222222"/>
          <w:szCs w:val="24"/>
          <w:lang w:eastAsia="zh-CN"/>
        </w:rPr>
        <w:t>表达式与土壤介电常数</w:t>
      </w:r>
      <w:r>
        <w:rPr>
          <w:rFonts w:asciiTheme="majorBidi" w:hAnsiTheme="majorBidi" w:cstheme="majorBidi" w:hint="eastAsia"/>
          <w:color w:val="222222"/>
          <w:szCs w:val="24"/>
          <w:lang w:eastAsia="zh-CN"/>
        </w:rPr>
        <w:t>给</w:t>
      </w:r>
      <w:r w:rsidRPr="00200246">
        <w:rPr>
          <w:rFonts w:asciiTheme="majorBidi" w:hAnsiTheme="majorBidi" w:cstheme="majorBidi"/>
          <w:color w:val="222222"/>
          <w:szCs w:val="24"/>
          <w:lang w:eastAsia="zh-CN"/>
        </w:rPr>
        <w:t>出了</w:t>
      </w:r>
      <w:r w:rsidRPr="00200246">
        <w:rPr>
          <w:rFonts w:asciiTheme="majorBidi" w:hAnsiTheme="majorBidi" w:cstheme="majorBidi"/>
          <w:color w:val="222222"/>
          <w:szCs w:val="24"/>
          <w:lang w:val="en-GB" w:eastAsia="zh-CN"/>
        </w:rPr>
        <w:t>50 MHz</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val="en-GB" w:eastAsia="zh-CN"/>
        </w:rPr>
        <w:t>500 MHz</w:t>
      </w:r>
      <w:r w:rsidRPr="00200246">
        <w:rPr>
          <w:rFonts w:asciiTheme="majorBidi" w:hAnsiTheme="majorBidi" w:cstheme="majorBidi"/>
          <w:color w:val="222222"/>
          <w:szCs w:val="24"/>
          <w:lang w:eastAsia="zh-CN"/>
        </w:rPr>
        <w:t>和</w:t>
      </w:r>
      <w:r w:rsidRPr="00200246">
        <w:rPr>
          <w:rFonts w:asciiTheme="majorBidi" w:hAnsiTheme="majorBidi" w:cstheme="majorBidi"/>
          <w:color w:val="222222"/>
          <w:szCs w:val="24"/>
          <w:lang w:val="en-GB" w:eastAsia="zh-CN"/>
        </w:rPr>
        <w:t>5</w:t>
      </w:r>
      <w:r w:rsidR="00AC0AC4">
        <w:rPr>
          <w:rFonts w:asciiTheme="majorBidi" w:hAnsiTheme="majorBidi" w:cstheme="majorBidi"/>
          <w:color w:val="222222"/>
          <w:szCs w:val="24"/>
          <w:lang w:val="en-GB" w:eastAsia="zh-CN"/>
        </w:rPr>
        <w:t xml:space="preserve"> </w:t>
      </w:r>
      <w:r w:rsidRPr="00200246">
        <w:rPr>
          <w:rFonts w:asciiTheme="majorBidi" w:hAnsiTheme="majorBidi" w:cstheme="majorBidi"/>
          <w:color w:val="222222"/>
          <w:szCs w:val="24"/>
          <w:lang w:val="en-GB" w:eastAsia="zh-CN"/>
        </w:rPr>
        <w:t>000 MHz</w:t>
      </w:r>
      <w:r w:rsidRPr="00200246">
        <w:rPr>
          <w:rFonts w:asciiTheme="majorBidi" w:hAnsiTheme="majorBidi" w:cstheme="majorBidi"/>
          <w:color w:val="222222"/>
          <w:szCs w:val="24"/>
          <w:lang w:val="en-GB" w:eastAsia="zh-CN"/>
        </w:rPr>
        <w:t>的</w:t>
      </w:r>
      <w:r w:rsidRPr="00200246">
        <w:rPr>
          <w:rFonts w:asciiTheme="majorBidi" w:hAnsiTheme="majorBidi" w:cstheme="majorBidi"/>
          <w:color w:val="222222"/>
          <w:szCs w:val="24"/>
          <w:lang w:eastAsia="zh-CN"/>
        </w:rPr>
        <w:t>表面穿透深度。从图中可明显看出，</w:t>
      </w:r>
      <w:r w:rsidRPr="00200246">
        <w:rPr>
          <w:rFonts w:asciiTheme="majorBidi" w:hAnsiTheme="majorBidi" w:cstheme="majorBidi"/>
          <w:color w:val="222222"/>
          <w:szCs w:val="24"/>
          <w:lang w:eastAsia="zh-CN"/>
        </w:rPr>
        <w:t xml:space="preserve">50 </w:t>
      </w:r>
      <w:r w:rsidRPr="00200246">
        <w:rPr>
          <w:rStyle w:val="hps"/>
          <w:rFonts w:asciiTheme="majorBidi" w:hAnsiTheme="majorBidi" w:cstheme="majorBidi"/>
          <w:color w:val="222222"/>
          <w:szCs w:val="24"/>
          <w:lang w:eastAsia="zh-CN"/>
        </w:rPr>
        <w:t>MHz</w:t>
      </w:r>
      <w:r w:rsidRPr="00200246">
        <w:rPr>
          <w:rStyle w:val="hps"/>
          <w:rFonts w:asciiTheme="majorBidi" w:hAnsiTheme="majorBidi" w:cstheme="majorBidi"/>
          <w:color w:val="222222"/>
          <w:szCs w:val="24"/>
          <w:lang w:eastAsia="zh-CN"/>
        </w:rPr>
        <w:t>的</w:t>
      </w:r>
      <w:r w:rsidRPr="00200246">
        <w:rPr>
          <w:rFonts w:asciiTheme="majorBidi" w:hAnsiTheme="majorBidi" w:cstheme="majorBidi"/>
          <w:color w:val="222222"/>
          <w:szCs w:val="24"/>
          <w:lang w:eastAsia="zh-CN"/>
        </w:rPr>
        <w:t>表面穿透比</w:t>
      </w:r>
      <w:r w:rsidRPr="00200246">
        <w:rPr>
          <w:rFonts w:asciiTheme="majorBidi" w:hAnsiTheme="majorBidi" w:cstheme="majorBidi"/>
          <w:color w:val="222222"/>
          <w:szCs w:val="24"/>
          <w:lang w:eastAsia="zh-CN"/>
        </w:rPr>
        <w:t>500 MHz</w:t>
      </w:r>
      <w:r w:rsidRPr="00200246">
        <w:rPr>
          <w:rFonts w:asciiTheme="majorBidi" w:hAnsiTheme="majorBidi" w:cstheme="majorBidi"/>
          <w:color w:val="222222"/>
          <w:szCs w:val="24"/>
          <w:lang w:eastAsia="zh-CN"/>
        </w:rPr>
        <w:t>深</w:t>
      </w:r>
      <w:r w:rsidRPr="00200246">
        <w:rPr>
          <w:rFonts w:asciiTheme="majorBidi" w:hAnsiTheme="majorBidi" w:cstheme="majorBidi"/>
          <w:color w:val="222222"/>
          <w:szCs w:val="24"/>
          <w:lang w:eastAsia="zh-CN"/>
        </w:rPr>
        <w:t>20</w:t>
      </w:r>
      <w:r w:rsidRPr="00200246">
        <w:rPr>
          <w:rFonts w:asciiTheme="majorBidi" w:hAnsiTheme="majorBidi" w:cstheme="majorBidi"/>
          <w:color w:val="222222"/>
          <w:szCs w:val="24"/>
          <w:lang w:eastAsia="zh-CN"/>
        </w:rPr>
        <w:t>至</w:t>
      </w:r>
      <w:r w:rsidRPr="00200246">
        <w:rPr>
          <w:rFonts w:asciiTheme="majorBidi" w:hAnsiTheme="majorBidi" w:cstheme="majorBidi"/>
          <w:color w:val="222222"/>
          <w:szCs w:val="24"/>
          <w:lang w:eastAsia="zh-CN"/>
        </w:rPr>
        <w:t>30</w:t>
      </w:r>
      <w:r w:rsidRPr="00200246">
        <w:rPr>
          <w:rFonts w:asciiTheme="majorBidi" w:hAnsiTheme="majorBidi" w:cstheme="majorBidi"/>
          <w:color w:val="222222"/>
          <w:szCs w:val="24"/>
          <w:lang w:eastAsia="zh-CN"/>
        </w:rPr>
        <w:t>倍，因而最</w:t>
      </w:r>
      <w:r>
        <w:rPr>
          <w:rFonts w:asciiTheme="majorBidi" w:hAnsiTheme="majorBidi" w:cstheme="majorBidi" w:hint="eastAsia"/>
          <w:color w:val="222222"/>
          <w:szCs w:val="24"/>
          <w:lang w:eastAsia="zh-CN"/>
        </w:rPr>
        <w:t>适合</w:t>
      </w:r>
      <w:r w:rsidRPr="00200246">
        <w:rPr>
          <w:rFonts w:asciiTheme="majorBidi" w:hAnsiTheme="majorBidi" w:cstheme="majorBidi"/>
          <w:color w:val="222222"/>
          <w:szCs w:val="24"/>
          <w:lang w:eastAsia="zh-CN"/>
        </w:rPr>
        <w:t>进行地球穿透研究。我们的目标是</w:t>
      </w:r>
      <w:r>
        <w:rPr>
          <w:rFonts w:asciiTheme="majorBidi" w:hAnsiTheme="majorBidi" w:cstheme="majorBidi" w:hint="eastAsia"/>
          <w:color w:val="222222"/>
          <w:szCs w:val="24"/>
          <w:lang w:eastAsia="zh-CN"/>
        </w:rPr>
        <w:t>绘制</w:t>
      </w:r>
      <w:r w:rsidRPr="007B0C26">
        <w:rPr>
          <w:rFonts w:hint="eastAsia"/>
          <w:lang w:val="en-GB" w:eastAsia="zh-CN"/>
        </w:rPr>
        <w:t>地下散射层</w:t>
      </w:r>
      <w:r w:rsidRPr="00200246">
        <w:rPr>
          <w:rFonts w:asciiTheme="majorBidi" w:hAnsiTheme="majorBidi" w:cstheme="majorBidi"/>
          <w:color w:val="222222"/>
          <w:szCs w:val="24"/>
          <w:lang w:eastAsia="zh-CN"/>
        </w:rPr>
        <w:t>的雷达地图，</w:t>
      </w:r>
      <w:r>
        <w:rPr>
          <w:rFonts w:asciiTheme="majorBidi" w:hAnsiTheme="majorBidi" w:cstheme="majorBidi" w:hint="eastAsia"/>
          <w:color w:val="222222"/>
          <w:szCs w:val="24"/>
          <w:lang w:eastAsia="zh-CN"/>
        </w:rPr>
        <w:t>以及使用</w:t>
      </w:r>
      <w:r w:rsidRPr="00200246">
        <w:rPr>
          <w:rFonts w:asciiTheme="majorBidi" w:hAnsiTheme="majorBidi" w:cstheme="majorBidi"/>
          <w:color w:val="222222"/>
          <w:szCs w:val="24"/>
          <w:lang w:eastAsia="zh-CN"/>
        </w:rPr>
        <w:t>有源星载传感器来</w:t>
      </w:r>
      <w:r>
        <w:rPr>
          <w:rFonts w:asciiTheme="majorBidi" w:hAnsiTheme="majorBidi" w:cstheme="majorBidi" w:hint="eastAsia"/>
          <w:color w:val="222222"/>
          <w:szCs w:val="24"/>
          <w:lang w:eastAsia="zh-CN"/>
        </w:rPr>
        <w:t>对</w:t>
      </w:r>
      <w:r w:rsidRPr="00200246">
        <w:rPr>
          <w:rFonts w:asciiTheme="majorBidi" w:hAnsiTheme="majorBidi" w:cstheme="majorBidi"/>
          <w:color w:val="222222"/>
          <w:szCs w:val="24"/>
          <w:lang w:eastAsia="zh-CN"/>
        </w:rPr>
        <w:t>水</w:t>
      </w:r>
      <w:r w:rsidRPr="00200246">
        <w:rPr>
          <w:rFonts w:asciiTheme="majorBidi" w:hAnsiTheme="majorBidi" w:cstheme="majorBidi"/>
          <w:color w:val="222222"/>
          <w:szCs w:val="24"/>
          <w:lang w:eastAsia="zh-CN"/>
        </w:rPr>
        <w:t>/</w:t>
      </w:r>
      <w:r w:rsidRPr="00200246">
        <w:rPr>
          <w:rFonts w:asciiTheme="majorBidi" w:hAnsiTheme="majorBidi" w:cstheme="majorBidi"/>
          <w:color w:val="222222"/>
          <w:szCs w:val="24"/>
          <w:lang w:eastAsia="zh-CN"/>
        </w:rPr>
        <w:t>冰沉积</w:t>
      </w:r>
      <w:r>
        <w:rPr>
          <w:rFonts w:asciiTheme="majorBidi" w:hAnsiTheme="majorBidi" w:cstheme="majorBidi" w:hint="eastAsia"/>
          <w:color w:val="222222"/>
          <w:szCs w:val="24"/>
          <w:lang w:eastAsia="zh-CN"/>
        </w:rPr>
        <w:t>进行</w:t>
      </w:r>
      <w:r w:rsidRPr="00200246">
        <w:rPr>
          <w:rFonts w:asciiTheme="majorBidi" w:hAnsiTheme="majorBidi" w:cstheme="majorBidi"/>
          <w:color w:val="222222"/>
          <w:szCs w:val="24"/>
          <w:lang w:eastAsia="zh-CN"/>
        </w:rPr>
        <w:t>定位。</w:t>
      </w:r>
    </w:p>
    <w:p w:rsidR="00582146" w:rsidRPr="00200246" w:rsidRDefault="00582146" w:rsidP="00582146">
      <w:pPr>
        <w:pStyle w:val="FigureNo"/>
        <w:rPr>
          <w:rFonts w:asciiTheme="majorBidi" w:hAnsiTheme="majorBidi" w:cstheme="majorBidi"/>
          <w:lang w:val="en-GB"/>
        </w:rPr>
      </w:pPr>
      <w:r w:rsidRPr="00200246">
        <w:rPr>
          <w:rFonts w:asciiTheme="majorBidi" w:hAnsiTheme="majorBidi" w:cstheme="majorBidi"/>
          <w:color w:val="222222"/>
          <w:szCs w:val="18"/>
        </w:rPr>
        <w:t>图</w:t>
      </w:r>
      <w:r w:rsidRPr="00200246">
        <w:rPr>
          <w:rFonts w:asciiTheme="majorBidi" w:hAnsiTheme="majorBidi" w:cstheme="majorBidi"/>
          <w:color w:val="222222"/>
          <w:szCs w:val="18"/>
        </w:rPr>
        <w:t>1</w:t>
      </w:r>
    </w:p>
    <w:p w:rsidR="00582146" w:rsidRPr="00200246" w:rsidRDefault="00582146" w:rsidP="00582146">
      <w:pPr>
        <w:pStyle w:val="Figuretitle"/>
        <w:rPr>
          <w:rFonts w:asciiTheme="majorBidi" w:hAnsiTheme="majorBidi" w:cstheme="majorBidi"/>
          <w:lang w:val="en-GB"/>
        </w:rPr>
      </w:pPr>
      <w:proofErr w:type="spellStart"/>
      <w:r w:rsidRPr="00200246">
        <w:rPr>
          <w:rFonts w:asciiTheme="majorBidi" w:hAnsiTheme="majorBidi" w:cstheme="majorBidi"/>
          <w:color w:val="222222"/>
          <w:szCs w:val="18"/>
        </w:rPr>
        <w:t>表面穿透深度</w:t>
      </w:r>
      <w:proofErr w:type="spellEnd"/>
    </w:p>
    <w:p w:rsidR="00582146" w:rsidRPr="00200246" w:rsidRDefault="00582146" w:rsidP="00582146">
      <w:pPr>
        <w:pStyle w:val="Figure"/>
        <w:rPr>
          <w:rFonts w:asciiTheme="majorBidi" w:hAnsiTheme="majorBidi" w:cstheme="majorBidi"/>
          <w:lang w:val="en-GB"/>
        </w:rPr>
      </w:pPr>
      <w:r w:rsidRPr="00200246">
        <w:rPr>
          <w:rFonts w:asciiTheme="majorBidi" w:hAnsiTheme="majorBidi" w:cstheme="majorBidi"/>
        </w:rPr>
        <w:object w:dxaOrig="5930" w:dyaOrig="3306">
          <v:shape id="_x0000_i1026" type="#_x0000_t75" style="width:427.7pt;height:240.2pt" o:ole="">
            <v:imagedata r:id="rId17" o:title=""/>
          </v:shape>
          <o:OLEObject Type="Embed" ProgID="CorelDRAW.Graphic.14" ShapeID="_x0000_i1026" DrawAspect="Content" ObjectID="_1614757553" r:id="rId18"/>
        </w:object>
      </w:r>
    </w:p>
    <w:p w:rsidR="00582146" w:rsidRPr="00200246" w:rsidRDefault="00582146" w:rsidP="00582146">
      <w:pPr>
        <w:pStyle w:val="Heading2"/>
        <w:rPr>
          <w:lang w:val="en-GB" w:eastAsia="zh-CN"/>
        </w:rPr>
      </w:pPr>
      <w:r w:rsidRPr="00200246">
        <w:rPr>
          <w:lang w:val="en-GB" w:eastAsia="zh-CN"/>
        </w:rPr>
        <w:t>2.2</w:t>
      </w:r>
      <w:r w:rsidRPr="00200246">
        <w:rPr>
          <w:lang w:val="en-GB" w:eastAsia="zh-CN"/>
        </w:rPr>
        <w:tab/>
      </w:r>
      <w:r w:rsidRPr="00200246">
        <w:rPr>
          <w:color w:val="222222"/>
          <w:szCs w:val="24"/>
          <w:lang w:eastAsia="zh-CN"/>
        </w:rPr>
        <w:t>观察</w:t>
      </w:r>
      <w:r w:rsidRPr="005E7CC7">
        <w:rPr>
          <w:lang w:eastAsia="zh-CN"/>
        </w:rPr>
        <w:t>尺度</w:t>
      </w:r>
      <w:r>
        <w:rPr>
          <w:rFonts w:hint="eastAsia"/>
          <w:lang w:eastAsia="zh-CN"/>
        </w:rPr>
        <w:t>范围</w:t>
      </w:r>
    </w:p>
    <w:p w:rsidR="00582146" w:rsidRPr="00200246" w:rsidRDefault="00582146" w:rsidP="00582146">
      <w:pPr>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val="en-GB" w:eastAsia="zh-CN"/>
        </w:rPr>
        <w:t>在</w:t>
      </w:r>
      <w:r w:rsidRPr="00200246">
        <w:rPr>
          <w:rFonts w:asciiTheme="majorBidi" w:hAnsiTheme="majorBidi" w:cstheme="majorBidi"/>
          <w:color w:val="222222"/>
          <w:szCs w:val="24"/>
          <w:lang w:eastAsia="zh-CN"/>
        </w:rPr>
        <w:t>现有</w:t>
      </w:r>
      <w:r w:rsidRPr="00200246">
        <w:rPr>
          <w:rFonts w:asciiTheme="majorBidi" w:hAnsiTheme="majorBidi" w:cstheme="majorBidi"/>
          <w:color w:val="222222"/>
          <w:szCs w:val="24"/>
          <w:lang w:val="en-GB" w:eastAsia="zh-CN"/>
        </w:rPr>
        <w:t xml:space="preserve">435 </w:t>
      </w:r>
      <w:r w:rsidRPr="00200246">
        <w:rPr>
          <w:rStyle w:val="hps"/>
          <w:rFonts w:asciiTheme="majorBidi" w:hAnsiTheme="majorBidi" w:cstheme="majorBidi"/>
          <w:color w:val="222222"/>
          <w:szCs w:val="24"/>
          <w:lang w:val="en-GB" w:eastAsia="zh-CN"/>
        </w:rPr>
        <w:t>MHz</w:t>
      </w:r>
      <w:r w:rsidRPr="00200246">
        <w:rPr>
          <w:rStyle w:val="hps"/>
          <w:rFonts w:asciiTheme="majorBidi" w:hAnsiTheme="majorBidi" w:cstheme="majorBidi"/>
          <w:color w:val="222222"/>
          <w:szCs w:val="24"/>
          <w:lang w:eastAsia="zh-CN"/>
        </w:rPr>
        <w:t>和</w:t>
      </w:r>
      <w:r w:rsidRPr="003F7E44">
        <w:rPr>
          <w:lang w:val="en-GB" w:eastAsia="zh-CN"/>
        </w:rPr>
        <w:t>1 250 MHz</w:t>
      </w:r>
      <w:r w:rsidRPr="00200246">
        <w:rPr>
          <w:rStyle w:val="hps"/>
          <w:rFonts w:asciiTheme="majorBidi" w:hAnsiTheme="majorBidi" w:cstheme="majorBidi"/>
          <w:color w:val="222222"/>
          <w:szCs w:val="24"/>
          <w:lang w:eastAsia="zh-CN"/>
        </w:rPr>
        <w:t>频段</w:t>
      </w:r>
      <w:r w:rsidRPr="00200246">
        <w:rPr>
          <w:rFonts w:asciiTheme="majorBidi" w:hAnsiTheme="majorBidi" w:cstheme="majorBidi"/>
          <w:color w:val="222222"/>
          <w:szCs w:val="24"/>
          <w:lang w:eastAsia="zh-CN"/>
        </w:rPr>
        <w:t>加上</w:t>
      </w:r>
      <w:r w:rsidRPr="00200246">
        <w:rPr>
          <w:rFonts w:asciiTheme="majorBidi" w:hAnsiTheme="majorBidi" w:cstheme="majorBidi"/>
          <w:color w:val="222222"/>
          <w:szCs w:val="24"/>
          <w:lang w:val="en-GB" w:eastAsia="zh-CN"/>
        </w:rPr>
        <w:t>50 MHz</w:t>
      </w:r>
      <w:r w:rsidRPr="00200246">
        <w:rPr>
          <w:rFonts w:asciiTheme="majorBidi" w:hAnsiTheme="majorBidi" w:cstheme="majorBidi"/>
          <w:color w:val="222222"/>
          <w:szCs w:val="24"/>
          <w:lang w:eastAsia="zh-CN"/>
        </w:rPr>
        <w:t>将扩大表面粗糙度可被观察到的长度尺度范围。对许多地质表面</w:t>
      </w:r>
      <w:r>
        <w:rPr>
          <w:rFonts w:asciiTheme="majorBidi" w:hAnsiTheme="majorBidi" w:cstheme="majorBidi" w:hint="eastAsia"/>
          <w:color w:val="222222"/>
          <w:szCs w:val="24"/>
          <w:lang w:eastAsia="zh-CN"/>
        </w:rPr>
        <w:t>而言</w:t>
      </w:r>
      <w:r w:rsidRPr="00200246">
        <w:rPr>
          <w:rFonts w:asciiTheme="majorBidi" w:hAnsiTheme="majorBidi" w:cstheme="majorBidi"/>
          <w:color w:val="222222"/>
          <w:szCs w:val="24"/>
          <w:lang w:eastAsia="zh-CN"/>
        </w:rPr>
        <w:t>，在</w:t>
      </w:r>
      <w:r>
        <w:rPr>
          <w:rFonts w:asciiTheme="majorBidi" w:hAnsiTheme="majorBidi" w:cstheme="majorBidi" w:hint="eastAsia"/>
          <w:color w:val="222222"/>
          <w:szCs w:val="24"/>
          <w:lang w:eastAsia="zh-CN"/>
        </w:rPr>
        <w:t>后向</w:t>
      </w:r>
      <w:r w:rsidRPr="00200246">
        <w:rPr>
          <w:rFonts w:asciiTheme="majorBidi" w:hAnsiTheme="majorBidi" w:cstheme="majorBidi"/>
          <w:color w:val="222222"/>
          <w:szCs w:val="24"/>
          <w:lang w:eastAsia="zh-CN"/>
        </w:rPr>
        <w:t>散射中占主导地位的是波长接近或大于预计雷达波长的表面谐波分量，其他表面分量</w:t>
      </w:r>
      <w:r>
        <w:rPr>
          <w:rFonts w:asciiTheme="majorBidi" w:hAnsiTheme="majorBidi" w:cstheme="majorBidi" w:hint="eastAsia"/>
          <w:color w:val="222222"/>
          <w:szCs w:val="24"/>
          <w:lang w:eastAsia="zh-CN"/>
        </w:rPr>
        <w:t>则</w:t>
      </w:r>
      <w:r w:rsidRPr="00200246">
        <w:rPr>
          <w:rFonts w:asciiTheme="majorBidi" w:hAnsiTheme="majorBidi" w:cstheme="majorBidi"/>
          <w:color w:val="222222"/>
          <w:szCs w:val="24"/>
          <w:lang w:eastAsia="zh-CN"/>
        </w:rPr>
        <w:t>仅通过二阶效应</w:t>
      </w:r>
      <w:r>
        <w:rPr>
          <w:rFonts w:asciiTheme="majorBidi" w:hAnsiTheme="majorBidi" w:cstheme="majorBidi" w:hint="eastAsia"/>
          <w:color w:val="222222"/>
          <w:szCs w:val="24"/>
          <w:lang w:eastAsia="zh-CN"/>
        </w:rPr>
        <w:t>发挥作用</w:t>
      </w:r>
      <w:r w:rsidRPr="00200246">
        <w:rPr>
          <w:rFonts w:asciiTheme="majorBidi" w:hAnsiTheme="majorBidi" w:cstheme="majorBidi"/>
          <w:color w:val="222222"/>
          <w:szCs w:val="24"/>
          <w:lang w:eastAsia="zh-CN"/>
        </w:rPr>
        <w:t>。因此，在尽可能多的频率上以范围尽可能大的入射角进行雷达测量将</w:t>
      </w:r>
      <w:r>
        <w:rPr>
          <w:rFonts w:asciiTheme="majorBidi" w:hAnsiTheme="majorBidi" w:cstheme="majorBidi" w:hint="eastAsia"/>
          <w:color w:val="222222"/>
          <w:szCs w:val="24"/>
          <w:lang w:eastAsia="zh-CN"/>
        </w:rPr>
        <w:t>有助于</w:t>
      </w:r>
      <w:r w:rsidRPr="00200246">
        <w:rPr>
          <w:rFonts w:asciiTheme="majorBidi" w:hAnsiTheme="majorBidi" w:cstheme="majorBidi"/>
          <w:color w:val="222222"/>
          <w:szCs w:val="24"/>
          <w:lang w:eastAsia="zh-CN"/>
        </w:rPr>
        <w:t>提高</w:t>
      </w:r>
      <w:r>
        <w:rPr>
          <w:rFonts w:asciiTheme="majorBidi" w:hAnsiTheme="majorBidi" w:cstheme="majorBidi" w:hint="eastAsia"/>
          <w:color w:val="222222"/>
          <w:szCs w:val="24"/>
          <w:lang w:eastAsia="zh-CN"/>
        </w:rPr>
        <w:t>对</w:t>
      </w:r>
      <w:r w:rsidRPr="00200246">
        <w:rPr>
          <w:rFonts w:asciiTheme="majorBidi" w:hAnsiTheme="majorBidi" w:cstheme="majorBidi"/>
          <w:color w:val="222222"/>
          <w:szCs w:val="24"/>
          <w:lang w:eastAsia="zh-CN"/>
        </w:rPr>
        <w:t>地表</w:t>
      </w:r>
      <w:r>
        <w:rPr>
          <w:rFonts w:asciiTheme="majorBidi" w:hAnsiTheme="majorBidi" w:cstheme="majorBidi" w:hint="eastAsia"/>
          <w:color w:val="222222"/>
          <w:szCs w:val="24"/>
          <w:lang w:eastAsia="zh-CN"/>
        </w:rPr>
        <w:t>所做描述</w:t>
      </w:r>
      <w:r w:rsidRPr="00200246">
        <w:rPr>
          <w:rFonts w:asciiTheme="majorBidi" w:hAnsiTheme="majorBidi" w:cstheme="majorBidi"/>
          <w:color w:val="222222"/>
          <w:szCs w:val="24"/>
          <w:lang w:eastAsia="zh-CN"/>
        </w:rPr>
        <w:t>的</w:t>
      </w:r>
      <w:r>
        <w:rPr>
          <w:rFonts w:asciiTheme="majorBidi" w:hAnsiTheme="majorBidi" w:cstheme="majorBidi" w:hint="eastAsia"/>
          <w:color w:val="222222"/>
          <w:szCs w:val="24"/>
          <w:lang w:eastAsia="zh-CN"/>
        </w:rPr>
        <w:t>精度</w:t>
      </w:r>
      <w:r w:rsidRPr="00200246">
        <w:rPr>
          <w:rFonts w:asciiTheme="majorBidi" w:hAnsiTheme="majorBidi" w:cstheme="majorBidi"/>
          <w:color w:val="222222"/>
          <w:szCs w:val="24"/>
          <w:lang w:eastAsia="zh-CN"/>
        </w:rPr>
        <w:t>。</w:t>
      </w:r>
    </w:p>
    <w:p w:rsidR="00582146" w:rsidRPr="00200246" w:rsidRDefault="00582146" w:rsidP="00582146">
      <w:pPr>
        <w:pStyle w:val="Heading2"/>
        <w:rPr>
          <w:lang w:val="en-GB" w:eastAsia="zh-CN"/>
        </w:rPr>
      </w:pPr>
      <w:r w:rsidRPr="00200246">
        <w:rPr>
          <w:lang w:val="en-GB" w:eastAsia="zh-CN"/>
        </w:rPr>
        <w:t>2.3</w:t>
      </w:r>
      <w:r w:rsidRPr="00200246">
        <w:rPr>
          <w:lang w:val="en-GB" w:eastAsia="zh-CN"/>
        </w:rPr>
        <w:tab/>
      </w:r>
      <w:r w:rsidRPr="00200246">
        <w:rPr>
          <w:lang w:eastAsia="zh-CN"/>
        </w:rPr>
        <w:t>电磁散射模型区域</w:t>
      </w:r>
    </w:p>
    <w:p w:rsidR="00582146" w:rsidRPr="00200246" w:rsidRDefault="00582146" w:rsidP="00582146">
      <w:pPr>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val="en-GB" w:eastAsia="zh-CN"/>
        </w:rPr>
        <w:t>在</w:t>
      </w:r>
      <w:r w:rsidRPr="00200246">
        <w:rPr>
          <w:rFonts w:asciiTheme="majorBidi" w:hAnsiTheme="majorBidi" w:cstheme="majorBidi"/>
          <w:color w:val="222222"/>
          <w:szCs w:val="24"/>
          <w:lang w:eastAsia="zh-CN"/>
        </w:rPr>
        <w:t>现有</w:t>
      </w:r>
      <w:r w:rsidRPr="00200246">
        <w:rPr>
          <w:rFonts w:asciiTheme="majorBidi" w:hAnsiTheme="majorBidi" w:cstheme="majorBidi"/>
          <w:color w:val="222222"/>
          <w:szCs w:val="24"/>
          <w:lang w:val="en-GB" w:eastAsia="zh-CN"/>
        </w:rPr>
        <w:t xml:space="preserve">435 </w:t>
      </w:r>
      <w:r w:rsidRPr="00200246">
        <w:rPr>
          <w:rStyle w:val="hps"/>
          <w:rFonts w:asciiTheme="majorBidi" w:hAnsiTheme="majorBidi" w:cstheme="majorBidi"/>
          <w:color w:val="222222"/>
          <w:szCs w:val="24"/>
          <w:lang w:val="en-GB" w:eastAsia="zh-CN"/>
        </w:rPr>
        <w:t>MHz</w:t>
      </w:r>
      <w:r w:rsidRPr="00200246">
        <w:rPr>
          <w:rStyle w:val="hps"/>
          <w:rFonts w:asciiTheme="majorBidi" w:hAnsiTheme="majorBidi" w:cstheme="majorBidi"/>
          <w:color w:val="222222"/>
          <w:szCs w:val="24"/>
          <w:lang w:eastAsia="zh-CN"/>
        </w:rPr>
        <w:t>和</w:t>
      </w:r>
      <w:r w:rsidRPr="003F7E44">
        <w:rPr>
          <w:lang w:val="en-GB" w:eastAsia="zh-CN"/>
        </w:rPr>
        <w:t>1 250 MHz</w:t>
      </w:r>
      <w:r w:rsidRPr="00200246">
        <w:rPr>
          <w:rStyle w:val="hps"/>
          <w:rFonts w:asciiTheme="majorBidi" w:hAnsiTheme="majorBidi" w:cstheme="majorBidi"/>
          <w:color w:val="222222"/>
          <w:szCs w:val="24"/>
          <w:lang w:eastAsia="zh-CN"/>
        </w:rPr>
        <w:t>频段</w:t>
      </w:r>
      <w:r w:rsidRPr="00200246">
        <w:rPr>
          <w:rFonts w:asciiTheme="majorBidi" w:hAnsiTheme="majorBidi" w:cstheme="majorBidi"/>
          <w:color w:val="222222"/>
          <w:szCs w:val="24"/>
          <w:lang w:eastAsia="zh-CN"/>
        </w:rPr>
        <w:t>加上</w:t>
      </w:r>
      <w:r w:rsidRPr="00200246">
        <w:rPr>
          <w:rFonts w:asciiTheme="majorBidi" w:hAnsiTheme="majorBidi" w:cstheme="majorBidi"/>
          <w:color w:val="222222"/>
          <w:szCs w:val="24"/>
          <w:lang w:val="en-GB" w:eastAsia="zh-CN"/>
        </w:rPr>
        <w:t>50 MHz</w:t>
      </w:r>
      <w:r w:rsidRPr="00200246">
        <w:rPr>
          <w:rFonts w:asciiTheme="majorBidi" w:hAnsiTheme="majorBidi" w:cstheme="majorBidi"/>
          <w:color w:val="222222"/>
          <w:szCs w:val="24"/>
          <w:lang w:eastAsia="zh-CN"/>
        </w:rPr>
        <w:t>将扩大电磁散射模型的有效区域。</w:t>
      </w:r>
      <w:r w:rsidRPr="00200246">
        <w:rPr>
          <w:rFonts w:asciiTheme="majorBidi" w:hAnsiTheme="majorBidi" w:cstheme="majorBidi"/>
          <w:color w:val="222222"/>
          <w:szCs w:val="24"/>
          <w:lang w:eastAsia="zh-CN"/>
        </w:rPr>
        <w:t>50 MHz</w:t>
      </w:r>
      <w:r w:rsidRPr="00200246">
        <w:rPr>
          <w:rFonts w:asciiTheme="majorBidi" w:hAnsiTheme="majorBidi" w:cstheme="majorBidi"/>
          <w:color w:val="222222"/>
          <w:szCs w:val="24"/>
          <w:lang w:eastAsia="zh-CN"/>
        </w:rPr>
        <w:t>的雷达将对地下形态具</w:t>
      </w:r>
      <w:r>
        <w:rPr>
          <w:rFonts w:asciiTheme="majorBidi" w:hAnsiTheme="majorBidi" w:cstheme="majorBidi" w:hint="eastAsia"/>
          <w:color w:val="222222"/>
          <w:szCs w:val="24"/>
          <w:lang w:eastAsia="zh-CN"/>
        </w:rPr>
        <w:t>有</w:t>
      </w:r>
      <w:r w:rsidRPr="00200246">
        <w:rPr>
          <w:rFonts w:asciiTheme="majorBidi" w:hAnsiTheme="majorBidi" w:cstheme="majorBidi"/>
          <w:color w:val="222222"/>
          <w:szCs w:val="24"/>
          <w:lang w:eastAsia="zh-CN"/>
        </w:rPr>
        <w:t>更</w:t>
      </w:r>
      <w:r>
        <w:rPr>
          <w:rFonts w:asciiTheme="majorBidi" w:hAnsiTheme="majorBidi" w:cstheme="majorBidi" w:hint="eastAsia"/>
          <w:color w:val="222222"/>
          <w:szCs w:val="24"/>
          <w:lang w:eastAsia="zh-CN"/>
        </w:rPr>
        <w:t>高的</w:t>
      </w:r>
      <w:r w:rsidRPr="00200246">
        <w:rPr>
          <w:rFonts w:asciiTheme="majorBidi" w:hAnsiTheme="majorBidi" w:cstheme="majorBidi"/>
          <w:color w:val="222222"/>
          <w:szCs w:val="24"/>
          <w:lang w:eastAsia="zh-CN"/>
        </w:rPr>
        <w:t>敏感</w:t>
      </w:r>
      <w:r>
        <w:rPr>
          <w:rFonts w:asciiTheme="majorBidi" w:hAnsiTheme="majorBidi" w:cstheme="majorBidi" w:hint="eastAsia"/>
          <w:color w:val="222222"/>
          <w:szCs w:val="24"/>
          <w:lang w:eastAsia="zh-CN"/>
        </w:rPr>
        <w:t>度</w:t>
      </w:r>
      <w:r w:rsidRPr="00200246">
        <w:rPr>
          <w:rFonts w:asciiTheme="majorBidi" w:hAnsiTheme="majorBidi" w:cstheme="majorBidi"/>
          <w:color w:val="222222"/>
          <w:szCs w:val="24"/>
          <w:lang w:eastAsia="zh-CN"/>
        </w:rPr>
        <w:t>，原因是表面</w:t>
      </w:r>
      <w:r>
        <w:rPr>
          <w:rFonts w:asciiTheme="majorBidi" w:hAnsiTheme="majorBidi" w:cstheme="majorBidi" w:hint="eastAsia"/>
          <w:color w:val="222222"/>
          <w:szCs w:val="24"/>
          <w:lang w:eastAsia="zh-CN"/>
        </w:rPr>
        <w:t>的</w:t>
      </w:r>
      <w:r w:rsidRPr="00200246">
        <w:rPr>
          <w:rFonts w:asciiTheme="majorBidi" w:hAnsiTheme="majorBidi" w:cstheme="majorBidi"/>
          <w:color w:val="222222"/>
          <w:szCs w:val="24"/>
          <w:lang w:eastAsia="zh-CN"/>
        </w:rPr>
        <w:t>均方根高度仅为波长的一小部分，且导致所测得的雷达后向散射较低。</w:t>
      </w:r>
      <w:r>
        <w:rPr>
          <w:rFonts w:asciiTheme="majorBidi" w:hAnsiTheme="majorBidi" w:cstheme="majorBidi" w:hint="eastAsia"/>
          <w:color w:val="222222"/>
          <w:szCs w:val="24"/>
          <w:lang w:eastAsia="zh-CN"/>
        </w:rPr>
        <w:t>由于</w:t>
      </w:r>
      <w:r w:rsidRPr="003F7E44">
        <w:rPr>
          <w:lang w:val="en-GB" w:eastAsia="zh-CN"/>
        </w:rPr>
        <w:t>50 MHz</w:t>
      </w:r>
      <w:r w:rsidRPr="00200246">
        <w:rPr>
          <w:rStyle w:val="hps"/>
          <w:rFonts w:asciiTheme="majorBidi" w:hAnsiTheme="majorBidi" w:cstheme="majorBidi"/>
          <w:color w:val="222222"/>
          <w:szCs w:val="24"/>
          <w:lang w:eastAsia="zh-CN"/>
        </w:rPr>
        <w:t>对</w:t>
      </w:r>
      <w:r w:rsidRPr="00200246">
        <w:rPr>
          <w:rFonts w:asciiTheme="majorBidi" w:hAnsiTheme="majorBidi" w:cstheme="majorBidi"/>
          <w:color w:val="222222"/>
          <w:szCs w:val="24"/>
          <w:lang w:eastAsia="zh-CN"/>
        </w:rPr>
        <w:t>地下形态</w:t>
      </w:r>
      <w:r>
        <w:rPr>
          <w:rFonts w:asciiTheme="majorBidi" w:hAnsiTheme="majorBidi" w:cstheme="majorBidi" w:hint="eastAsia"/>
          <w:color w:val="222222"/>
          <w:szCs w:val="24"/>
          <w:lang w:eastAsia="zh-CN"/>
        </w:rPr>
        <w:t>具有</w:t>
      </w:r>
      <w:r w:rsidRPr="00200246">
        <w:rPr>
          <w:rFonts w:asciiTheme="majorBidi" w:hAnsiTheme="majorBidi" w:cstheme="majorBidi"/>
          <w:color w:val="222222"/>
          <w:szCs w:val="24"/>
          <w:lang w:eastAsia="zh-CN"/>
        </w:rPr>
        <w:t>较</w:t>
      </w:r>
      <w:r>
        <w:rPr>
          <w:rFonts w:asciiTheme="majorBidi" w:hAnsiTheme="majorBidi" w:cstheme="majorBidi" w:hint="eastAsia"/>
          <w:color w:val="222222"/>
          <w:szCs w:val="24"/>
          <w:lang w:eastAsia="zh-CN"/>
        </w:rPr>
        <w:t>高</w:t>
      </w:r>
      <w:r w:rsidRPr="00200246">
        <w:rPr>
          <w:rFonts w:asciiTheme="majorBidi" w:hAnsiTheme="majorBidi" w:cstheme="majorBidi"/>
          <w:color w:val="222222"/>
          <w:szCs w:val="24"/>
          <w:lang w:eastAsia="zh-CN"/>
        </w:rPr>
        <w:t>敏感度</w:t>
      </w:r>
      <w:r>
        <w:rPr>
          <w:rFonts w:asciiTheme="majorBidi" w:hAnsiTheme="majorBidi" w:cstheme="majorBidi" w:hint="eastAsia"/>
          <w:color w:val="222222"/>
          <w:szCs w:val="24"/>
          <w:lang w:eastAsia="zh-CN"/>
        </w:rPr>
        <w:t>，同时</w:t>
      </w:r>
      <w:r w:rsidRPr="00200246">
        <w:rPr>
          <w:rFonts w:asciiTheme="majorBidi" w:hAnsiTheme="majorBidi" w:cstheme="majorBidi"/>
          <w:color w:val="222222"/>
          <w:szCs w:val="24"/>
          <w:lang w:eastAsia="zh-CN"/>
        </w:rPr>
        <w:t>50 MHz</w:t>
      </w:r>
      <w:r w:rsidRPr="00200246">
        <w:rPr>
          <w:rFonts w:asciiTheme="majorBidi" w:hAnsiTheme="majorBidi" w:cstheme="majorBidi"/>
          <w:color w:val="222222"/>
          <w:szCs w:val="24"/>
          <w:lang w:eastAsia="zh-CN"/>
        </w:rPr>
        <w:t>信号可穿透</w:t>
      </w:r>
      <w:r>
        <w:rPr>
          <w:rFonts w:asciiTheme="majorBidi" w:hAnsiTheme="majorBidi" w:cstheme="majorBidi" w:hint="eastAsia"/>
          <w:color w:val="222222"/>
          <w:szCs w:val="24"/>
          <w:lang w:eastAsia="zh-CN"/>
        </w:rPr>
        <w:t>的</w:t>
      </w:r>
      <w:r w:rsidRPr="00200246">
        <w:rPr>
          <w:rFonts w:asciiTheme="majorBidi" w:hAnsiTheme="majorBidi" w:cstheme="majorBidi"/>
          <w:color w:val="222222"/>
          <w:szCs w:val="24"/>
          <w:lang w:eastAsia="zh-CN"/>
        </w:rPr>
        <w:t>土壤</w:t>
      </w:r>
      <w:r>
        <w:rPr>
          <w:rFonts w:asciiTheme="majorBidi" w:hAnsiTheme="majorBidi" w:cstheme="majorBidi" w:hint="eastAsia"/>
          <w:color w:val="222222"/>
          <w:szCs w:val="24"/>
          <w:lang w:eastAsia="zh-CN"/>
        </w:rPr>
        <w:t>深度更大，因此</w:t>
      </w:r>
      <w:r w:rsidRPr="00200246">
        <w:rPr>
          <w:rFonts w:asciiTheme="majorBidi" w:hAnsiTheme="majorBidi" w:cstheme="majorBidi"/>
          <w:color w:val="222222"/>
          <w:szCs w:val="24"/>
          <w:lang w:eastAsia="zh-CN"/>
        </w:rPr>
        <w:t>发生散射的地下体积将</w:t>
      </w:r>
      <w:r>
        <w:rPr>
          <w:rFonts w:asciiTheme="majorBidi" w:hAnsiTheme="majorBidi" w:cstheme="majorBidi" w:hint="eastAsia"/>
          <w:color w:val="222222"/>
          <w:szCs w:val="24"/>
          <w:lang w:eastAsia="zh-CN"/>
        </w:rPr>
        <w:t>随之</w:t>
      </w:r>
      <w:r w:rsidRPr="00200246">
        <w:rPr>
          <w:rFonts w:asciiTheme="majorBidi" w:hAnsiTheme="majorBidi" w:cstheme="majorBidi"/>
          <w:color w:val="222222"/>
          <w:szCs w:val="24"/>
          <w:lang w:eastAsia="zh-CN"/>
        </w:rPr>
        <w:t>增加，</w:t>
      </w:r>
      <w:r>
        <w:rPr>
          <w:rFonts w:asciiTheme="majorBidi" w:hAnsiTheme="majorBidi" w:cstheme="majorBidi" w:hint="eastAsia"/>
          <w:color w:val="222222"/>
          <w:szCs w:val="24"/>
          <w:lang w:eastAsia="zh-CN"/>
        </w:rPr>
        <w:t>同时，</w:t>
      </w:r>
      <w:r w:rsidRPr="00200246">
        <w:rPr>
          <w:rFonts w:asciiTheme="majorBidi" w:hAnsiTheme="majorBidi" w:cstheme="majorBidi"/>
          <w:color w:val="222222"/>
          <w:szCs w:val="24"/>
          <w:lang w:eastAsia="zh-CN"/>
        </w:rPr>
        <w:t>从地下接收到的功率</w:t>
      </w:r>
      <w:r>
        <w:rPr>
          <w:rFonts w:asciiTheme="majorBidi" w:hAnsiTheme="majorBidi" w:cstheme="majorBidi" w:hint="eastAsia"/>
          <w:color w:val="222222"/>
          <w:szCs w:val="24"/>
          <w:lang w:eastAsia="zh-CN"/>
        </w:rPr>
        <w:t>与</w:t>
      </w:r>
      <w:r w:rsidRPr="00200246">
        <w:rPr>
          <w:rFonts w:asciiTheme="majorBidi" w:hAnsiTheme="majorBidi" w:cstheme="majorBidi"/>
          <w:color w:val="222222"/>
          <w:szCs w:val="24"/>
          <w:lang w:eastAsia="zh-CN"/>
        </w:rPr>
        <w:t>从表面接收到的功率之比</w:t>
      </w:r>
      <w:r>
        <w:rPr>
          <w:rFonts w:asciiTheme="majorBidi" w:hAnsiTheme="majorBidi" w:cstheme="majorBidi" w:hint="eastAsia"/>
          <w:color w:val="222222"/>
          <w:szCs w:val="24"/>
          <w:lang w:eastAsia="zh-CN"/>
        </w:rPr>
        <w:t>将</w:t>
      </w:r>
      <w:r w:rsidRPr="00200246">
        <w:rPr>
          <w:rFonts w:asciiTheme="majorBidi" w:hAnsiTheme="majorBidi" w:cstheme="majorBidi"/>
          <w:color w:val="222222"/>
          <w:szCs w:val="24"/>
          <w:lang w:eastAsia="zh-CN"/>
        </w:rPr>
        <w:t>大于波长更短时的情况。此外，相对于</w:t>
      </w:r>
      <w:r w:rsidRPr="00200246">
        <w:rPr>
          <w:rFonts w:asciiTheme="majorBidi" w:hAnsiTheme="majorBidi" w:cstheme="majorBidi"/>
          <w:color w:val="222222"/>
          <w:szCs w:val="24"/>
          <w:lang w:eastAsia="zh-CN"/>
        </w:rPr>
        <w:t>50 MHz</w:t>
      </w:r>
      <w:r w:rsidRPr="00200246">
        <w:rPr>
          <w:rFonts w:asciiTheme="majorBidi" w:hAnsiTheme="majorBidi" w:cstheme="majorBidi"/>
          <w:color w:val="222222"/>
          <w:szCs w:val="24"/>
          <w:lang w:eastAsia="zh-CN"/>
        </w:rPr>
        <w:t>而言，埋设在冲积盖中的散射体将</w:t>
      </w:r>
      <w:r>
        <w:rPr>
          <w:rFonts w:asciiTheme="majorBidi" w:hAnsiTheme="majorBidi" w:cstheme="majorBidi" w:hint="eastAsia"/>
          <w:color w:val="222222"/>
          <w:szCs w:val="24"/>
          <w:lang w:eastAsia="zh-CN"/>
        </w:rPr>
        <w:t>小于</w:t>
      </w:r>
      <w:r w:rsidRPr="00200246">
        <w:rPr>
          <w:rFonts w:asciiTheme="majorBidi" w:hAnsiTheme="majorBidi" w:cstheme="majorBidi"/>
          <w:color w:val="222222"/>
          <w:szCs w:val="24"/>
          <w:lang w:eastAsia="zh-CN"/>
        </w:rPr>
        <w:t>比</w:t>
      </w:r>
      <w:r w:rsidRPr="00200246">
        <w:rPr>
          <w:rFonts w:asciiTheme="majorBidi" w:hAnsiTheme="majorBidi" w:cstheme="majorBidi"/>
          <w:color w:val="222222"/>
          <w:szCs w:val="24"/>
          <w:lang w:eastAsia="zh-CN"/>
        </w:rPr>
        <w:t xml:space="preserve">435 </w:t>
      </w:r>
      <w:r w:rsidRPr="00200246">
        <w:rPr>
          <w:rStyle w:val="hps"/>
          <w:rFonts w:asciiTheme="majorBidi" w:hAnsiTheme="majorBidi" w:cstheme="majorBidi"/>
          <w:color w:val="222222"/>
          <w:szCs w:val="24"/>
          <w:lang w:eastAsia="zh-CN"/>
        </w:rPr>
        <w:t>MHz</w:t>
      </w:r>
      <w:r w:rsidRPr="00200246">
        <w:rPr>
          <w:rStyle w:val="hps"/>
          <w:rFonts w:asciiTheme="majorBidi" w:hAnsiTheme="majorBidi" w:cstheme="majorBidi"/>
          <w:color w:val="222222"/>
          <w:szCs w:val="24"/>
          <w:lang w:eastAsia="zh-CN"/>
        </w:rPr>
        <w:t>或</w:t>
      </w:r>
      <w:r w:rsidRPr="003F7E44">
        <w:rPr>
          <w:lang w:val="en-GB" w:eastAsia="zh-CN"/>
        </w:rPr>
        <w:t>1 250 MHz</w:t>
      </w:r>
      <w:r w:rsidRPr="00200246">
        <w:rPr>
          <w:rFonts w:asciiTheme="majorBidi" w:hAnsiTheme="majorBidi" w:cstheme="majorBidi"/>
          <w:color w:val="222222"/>
          <w:szCs w:val="24"/>
          <w:lang w:eastAsia="zh-CN"/>
        </w:rPr>
        <w:t>时</w:t>
      </w:r>
      <w:r>
        <w:rPr>
          <w:rFonts w:asciiTheme="majorBidi" w:hAnsiTheme="majorBidi" w:cstheme="majorBidi" w:hint="eastAsia"/>
          <w:color w:val="222222"/>
          <w:szCs w:val="24"/>
          <w:lang w:eastAsia="zh-CN"/>
        </w:rPr>
        <w:t>的情况</w:t>
      </w:r>
      <w:r w:rsidRPr="00200246">
        <w:rPr>
          <w:rFonts w:asciiTheme="majorBidi" w:hAnsiTheme="majorBidi" w:cstheme="majorBidi"/>
          <w:color w:val="222222"/>
          <w:szCs w:val="24"/>
          <w:lang w:eastAsia="zh-CN"/>
        </w:rPr>
        <w:t>。</w:t>
      </w:r>
    </w:p>
    <w:p w:rsidR="00582146" w:rsidRPr="00200246" w:rsidRDefault="00582146" w:rsidP="00582146">
      <w:pPr>
        <w:pStyle w:val="Heading2"/>
        <w:rPr>
          <w:rFonts w:asciiTheme="majorBidi" w:hAnsiTheme="majorBidi" w:cstheme="majorBidi"/>
          <w:lang w:val="en-GB" w:eastAsia="zh-CN"/>
        </w:rPr>
      </w:pPr>
      <w:r w:rsidRPr="00200246">
        <w:rPr>
          <w:rFonts w:asciiTheme="majorBidi" w:hAnsiTheme="majorBidi" w:cstheme="majorBidi"/>
          <w:lang w:val="en-GB" w:eastAsia="zh-CN"/>
        </w:rPr>
        <w:lastRenderedPageBreak/>
        <w:t>2.4</w:t>
      </w:r>
      <w:r w:rsidRPr="00200246">
        <w:rPr>
          <w:rFonts w:asciiTheme="majorBidi" w:hAnsiTheme="majorBidi" w:cstheme="majorBidi"/>
          <w:lang w:val="en-GB" w:eastAsia="zh-CN"/>
        </w:rPr>
        <w:tab/>
      </w:r>
      <w:r w:rsidRPr="00200246">
        <w:rPr>
          <w:rFonts w:asciiTheme="majorBidi" w:hAnsiTheme="majorBidi" w:cstheme="majorBidi"/>
          <w:color w:val="222222"/>
          <w:szCs w:val="24"/>
          <w:lang w:eastAsia="zh-CN"/>
        </w:rPr>
        <w:t>在</w:t>
      </w:r>
      <w:r w:rsidRPr="00200246">
        <w:rPr>
          <w:rFonts w:asciiTheme="majorBidi" w:hAnsiTheme="majorBidi" w:cstheme="majorBidi"/>
          <w:color w:val="222222"/>
          <w:szCs w:val="24"/>
          <w:lang w:eastAsia="zh-CN"/>
        </w:rPr>
        <w:t xml:space="preserve">40-44 </w:t>
      </w:r>
      <w:r w:rsidRPr="00200246">
        <w:rPr>
          <w:rStyle w:val="hps"/>
          <w:rFonts w:asciiTheme="majorBidi" w:hAnsiTheme="majorBidi" w:cstheme="majorBidi"/>
          <w:color w:val="222222"/>
          <w:szCs w:val="24"/>
          <w:lang w:eastAsia="zh-CN"/>
        </w:rPr>
        <w:t>MHz</w:t>
      </w:r>
      <w:r w:rsidRPr="00200246">
        <w:rPr>
          <w:rStyle w:val="hps"/>
          <w:rFonts w:asciiTheme="majorBidi" w:hAnsiTheme="majorBidi" w:cstheme="majorBidi"/>
          <w:color w:val="222222"/>
          <w:szCs w:val="24"/>
          <w:lang w:eastAsia="zh-CN"/>
        </w:rPr>
        <w:t>频段</w:t>
      </w:r>
      <w:r w:rsidRPr="00200246">
        <w:rPr>
          <w:rFonts w:asciiTheme="majorBidi" w:hAnsiTheme="majorBidi" w:cstheme="majorBidi"/>
          <w:color w:val="222222"/>
          <w:szCs w:val="24"/>
          <w:lang w:eastAsia="zh-CN"/>
        </w:rPr>
        <w:t>的</w:t>
      </w:r>
      <w:r>
        <w:rPr>
          <w:rFonts w:asciiTheme="majorBidi" w:hAnsiTheme="majorBidi" w:cstheme="majorBidi" w:hint="eastAsia"/>
          <w:color w:val="222222"/>
          <w:szCs w:val="24"/>
          <w:lang w:eastAsia="zh-CN"/>
        </w:rPr>
        <w:t>前期</w:t>
      </w:r>
      <w:r w:rsidRPr="00200246">
        <w:rPr>
          <w:rFonts w:asciiTheme="majorBidi" w:hAnsiTheme="majorBidi" w:cstheme="majorBidi"/>
          <w:color w:val="222222"/>
          <w:szCs w:val="24"/>
          <w:lang w:eastAsia="zh-CN"/>
        </w:rPr>
        <w:t>工作和</w:t>
      </w:r>
      <w:r>
        <w:rPr>
          <w:rFonts w:asciiTheme="majorBidi" w:hAnsiTheme="majorBidi" w:cstheme="majorBidi" w:hint="eastAsia"/>
          <w:color w:val="222222"/>
          <w:szCs w:val="24"/>
          <w:lang w:eastAsia="zh-CN"/>
        </w:rPr>
        <w:t>规则</w:t>
      </w:r>
      <w:r w:rsidRPr="00200246">
        <w:rPr>
          <w:rFonts w:asciiTheme="majorBidi" w:hAnsiTheme="majorBidi" w:cstheme="majorBidi"/>
          <w:color w:val="222222"/>
          <w:szCs w:val="24"/>
          <w:lang w:eastAsia="zh-CN"/>
        </w:rPr>
        <w:t>状况</w:t>
      </w:r>
    </w:p>
    <w:p w:rsidR="00582146" w:rsidRPr="00200246" w:rsidRDefault="00582146" w:rsidP="005C5EC5">
      <w:pPr>
        <w:spacing w:line="264" w:lineRule="auto"/>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eastAsia="zh-CN"/>
        </w:rPr>
        <w:t>在</w:t>
      </w:r>
      <w:r w:rsidRPr="00200246">
        <w:rPr>
          <w:rFonts w:asciiTheme="majorBidi" w:hAnsiTheme="majorBidi" w:cstheme="majorBidi"/>
          <w:color w:val="222222"/>
          <w:szCs w:val="24"/>
          <w:lang w:val="en-GB" w:eastAsia="zh-CN"/>
        </w:rPr>
        <w:t>3-50 MHz</w:t>
      </w:r>
      <w:r>
        <w:rPr>
          <w:rFonts w:asciiTheme="majorBidi" w:hAnsiTheme="majorBidi" w:cstheme="majorBidi" w:hint="eastAsia"/>
          <w:color w:val="222222"/>
          <w:szCs w:val="24"/>
          <w:lang w:val="en-GB" w:eastAsia="zh-CN"/>
        </w:rPr>
        <w:t>频段内</w:t>
      </w:r>
      <w:r w:rsidRPr="00200246">
        <w:rPr>
          <w:rFonts w:asciiTheme="majorBidi" w:hAnsiTheme="majorBidi" w:cstheme="majorBidi"/>
          <w:color w:val="222222"/>
          <w:szCs w:val="24"/>
          <w:lang w:val="en-GB" w:eastAsia="zh-CN"/>
        </w:rPr>
        <w:t>，</w:t>
      </w:r>
      <w:r>
        <w:rPr>
          <w:rFonts w:asciiTheme="majorBidi" w:hAnsiTheme="majorBidi" w:cstheme="majorBidi" w:hint="eastAsia"/>
          <w:color w:val="222222"/>
          <w:szCs w:val="24"/>
          <w:lang w:val="en-GB" w:eastAsia="zh-CN"/>
        </w:rPr>
        <w:t>通过</w:t>
      </w:r>
      <w:r w:rsidRPr="00200246">
        <w:rPr>
          <w:rFonts w:asciiTheme="majorBidi" w:hAnsiTheme="majorBidi" w:cstheme="majorBidi"/>
          <w:color w:val="222222"/>
          <w:szCs w:val="24"/>
          <w:lang w:eastAsia="zh-CN"/>
        </w:rPr>
        <w:t>地面和机载雷达系统已完成大量开发和数据收集工作。在推进硬件开发的同时，在</w:t>
      </w:r>
      <w:r w:rsidRPr="00200246">
        <w:rPr>
          <w:rFonts w:asciiTheme="majorBidi" w:hAnsiTheme="majorBidi" w:cstheme="majorBidi"/>
          <w:color w:val="222222"/>
          <w:szCs w:val="24"/>
          <w:lang w:eastAsia="zh-CN"/>
        </w:rPr>
        <w:t>3-50 MHz</w:t>
      </w:r>
      <w:r w:rsidRPr="00200246">
        <w:rPr>
          <w:rFonts w:asciiTheme="majorBidi" w:hAnsiTheme="majorBidi" w:cstheme="majorBidi"/>
          <w:color w:val="222222"/>
          <w:szCs w:val="24"/>
          <w:lang w:eastAsia="zh-CN"/>
        </w:rPr>
        <w:t>亦</w:t>
      </w:r>
      <w:r>
        <w:rPr>
          <w:rFonts w:asciiTheme="majorBidi" w:hAnsiTheme="majorBidi" w:cstheme="majorBidi" w:hint="eastAsia"/>
          <w:color w:val="222222"/>
          <w:szCs w:val="24"/>
          <w:lang w:eastAsia="zh-CN"/>
        </w:rPr>
        <w:t>完成了相应</w:t>
      </w:r>
      <w:r w:rsidRPr="00200246">
        <w:rPr>
          <w:rFonts w:asciiTheme="majorBidi" w:hAnsiTheme="majorBidi" w:cstheme="majorBidi"/>
          <w:color w:val="222222"/>
          <w:szCs w:val="24"/>
          <w:lang w:eastAsia="zh-CN"/>
        </w:rPr>
        <w:t>的计算工作，</w:t>
      </w:r>
      <w:r>
        <w:rPr>
          <w:rFonts w:asciiTheme="majorBidi" w:hAnsiTheme="majorBidi" w:cstheme="majorBidi" w:hint="eastAsia"/>
          <w:color w:val="222222"/>
          <w:szCs w:val="24"/>
          <w:lang w:eastAsia="zh-CN"/>
        </w:rPr>
        <w:t>其目的是</w:t>
      </w:r>
      <w:r w:rsidRPr="00200246">
        <w:rPr>
          <w:rFonts w:asciiTheme="majorBidi" w:hAnsiTheme="majorBidi" w:cstheme="majorBidi"/>
          <w:color w:val="222222"/>
          <w:szCs w:val="24"/>
          <w:lang w:eastAsia="zh-CN"/>
        </w:rPr>
        <w:t>对表面穿透深度与土壤含水量的关系进行研究，</w:t>
      </w:r>
      <w:r>
        <w:rPr>
          <w:rFonts w:asciiTheme="majorBidi" w:hAnsiTheme="majorBidi" w:cstheme="majorBidi" w:hint="eastAsia"/>
          <w:color w:val="222222"/>
          <w:szCs w:val="24"/>
          <w:lang w:eastAsia="zh-CN"/>
        </w:rPr>
        <w:t>以及</w:t>
      </w:r>
      <w:r w:rsidRPr="00200246">
        <w:rPr>
          <w:rFonts w:asciiTheme="majorBidi" w:hAnsiTheme="majorBidi" w:cstheme="majorBidi"/>
          <w:color w:val="222222"/>
          <w:szCs w:val="24"/>
          <w:lang w:eastAsia="zh-CN"/>
        </w:rPr>
        <w:t>对海洋雷达返回的测量数据进行分析。</w:t>
      </w:r>
    </w:p>
    <w:p w:rsidR="00582146" w:rsidRPr="00200246" w:rsidRDefault="00582146" w:rsidP="005C5EC5">
      <w:pPr>
        <w:spacing w:line="264" w:lineRule="auto"/>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eastAsia="zh-CN"/>
        </w:rPr>
        <w:t>在约</w:t>
      </w:r>
      <w:r w:rsidRPr="00200246">
        <w:rPr>
          <w:rFonts w:asciiTheme="majorBidi" w:hAnsiTheme="majorBidi" w:cstheme="majorBidi"/>
          <w:color w:val="222222"/>
          <w:szCs w:val="24"/>
          <w:lang w:val="en-GB" w:eastAsia="zh-CN"/>
        </w:rPr>
        <w:t xml:space="preserve">50 </w:t>
      </w:r>
      <w:r w:rsidRPr="00200246">
        <w:rPr>
          <w:rStyle w:val="hps"/>
          <w:rFonts w:asciiTheme="majorBidi" w:hAnsiTheme="majorBidi" w:cstheme="majorBidi"/>
          <w:color w:val="222222"/>
          <w:szCs w:val="24"/>
          <w:lang w:val="en-GB" w:eastAsia="zh-CN"/>
        </w:rPr>
        <w:t>MHz</w:t>
      </w:r>
      <w:r>
        <w:rPr>
          <w:rStyle w:val="hps"/>
          <w:rFonts w:asciiTheme="majorBidi" w:hAnsiTheme="majorBidi" w:cstheme="majorBidi" w:hint="eastAsia"/>
          <w:color w:val="222222"/>
          <w:szCs w:val="24"/>
          <w:lang w:val="en-GB" w:eastAsia="zh-CN"/>
        </w:rPr>
        <w:t>处，</w:t>
      </w:r>
      <w:r w:rsidRPr="00200246">
        <w:rPr>
          <w:rFonts w:asciiTheme="majorBidi" w:hAnsiTheme="majorBidi" w:cstheme="majorBidi"/>
          <w:color w:val="222222"/>
          <w:szCs w:val="24"/>
          <w:lang w:eastAsia="zh-CN"/>
        </w:rPr>
        <w:t>机载雷达已</w:t>
      </w:r>
      <w:r>
        <w:rPr>
          <w:rFonts w:asciiTheme="majorBidi" w:hAnsiTheme="majorBidi" w:cstheme="majorBidi" w:hint="eastAsia"/>
          <w:color w:val="222222"/>
          <w:szCs w:val="24"/>
          <w:lang w:eastAsia="zh-CN"/>
        </w:rPr>
        <w:t>针</w:t>
      </w:r>
      <w:r w:rsidRPr="00200246">
        <w:rPr>
          <w:rStyle w:val="hps"/>
          <w:rFonts w:asciiTheme="majorBidi" w:hAnsiTheme="majorBidi" w:cstheme="majorBidi"/>
          <w:color w:val="222222"/>
          <w:szCs w:val="24"/>
          <w:lang w:val="en-GB" w:eastAsia="zh-CN"/>
        </w:rPr>
        <w:t>对</w:t>
      </w:r>
      <w:r w:rsidRPr="00200246">
        <w:rPr>
          <w:rFonts w:asciiTheme="majorBidi" w:hAnsiTheme="majorBidi" w:cstheme="majorBidi"/>
          <w:color w:val="222222"/>
          <w:szCs w:val="24"/>
          <w:lang w:eastAsia="zh-CN"/>
        </w:rPr>
        <w:t>阿拉伯半岛的沙漠地区和</w:t>
      </w:r>
      <w:r>
        <w:rPr>
          <w:rFonts w:asciiTheme="majorBidi" w:hAnsiTheme="majorBidi" w:cstheme="majorBidi" w:hint="eastAsia"/>
          <w:color w:val="222222"/>
          <w:szCs w:val="24"/>
          <w:lang w:eastAsia="zh-CN"/>
        </w:rPr>
        <w:t>南极洲</w:t>
      </w:r>
      <w:r w:rsidRPr="00200246">
        <w:rPr>
          <w:rFonts w:asciiTheme="majorBidi" w:hAnsiTheme="majorBidi" w:cstheme="majorBidi"/>
          <w:color w:val="222222"/>
          <w:szCs w:val="24"/>
          <w:lang w:eastAsia="zh-CN"/>
        </w:rPr>
        <w:t>进行了测量。图</w:t>
      </w:r>
      <w:r w:rsidRPr="00200246">
        <w:rPr>
          <w:rFonts w:asciiTheme="majorBidi" w:hAnsiTheme="majorBidi" w:cstheme="majorBidi"/>
          <w:color w:val="222222"/>
          <w:szCs w:val="24"/>
          <w:lang w:eastAsia="zh-CN"/>
        </w:rPr>
        <w:t>2</w:t>
      </w:r>
      <w:r>
        <w:rPr>
          <w:rFonts w:asciiTheme="majorBidi" w:hAnsiTheme="majorBidi" w:cstheme="majorBidi" w:hint="eastAsia"/>
          <w:color w:val="222222"/>
          <w:szCs w:val="24"/>
          <w:lang w:eastAsia="zh-CN"/>
        </w:rPr>
        <w:t>给</w:t>
      </w:r>
      <w:r w:rsidR="005C5EC5">
        <w:rPr>
          <w:rFonts w:asciiTheme="majorBidi" w:hAnsiTheme="majorBidi" w:cstheme="majorBidi"/>
          <w:color w:val="222222"/>
          <w:szCs w:val="24"/>
          <w:lang w:eastAsia="zh-CN"/>
        </w:rPr>
        <w:br/>
      </w:r>
      <w:r w:rsidRPr="00200246">
        <w:rPr>
          <w:rFonts w:asciiTheme="majorBidi" w:hAnsiTheme="majorBidi" w:cstheme="majorBidi"/>
          <w:color w:val="222222"/>
          <w:szCs w:val="24"/>
          <w:lang w:eastAsia="zh-CN"/>
        </w:rPr>
        <w:t>出了水位从</w:t>
      </w:r>
      <w:r w:rsidRPr="00200246">
        <w:rPr>
          <w:rFonts w:asciiTheme="majorBidi" w:hAnsiTheme="majorBidi" w:cstheme="majorBidi"/>
          <w:color w:val="222222"/>
          <w:szCs w:val="24"/>
          <w:lang w:eastAsia="zh-CN"/>
        </w:rPr>
        <w:t>49</w:t>
      </w:r>
      <w:r w:rsidRPr="00200246">
        <w:rPr>
          <w:rFonts w:asciiTheme="majorBidi" w:hAnsiTheme="majorBidi" w:cstheme="majorBidi"/>
          <w:color w:val="222222"/>
          <w:szCs w:val="24"/>
          <w:lang w:eastAsia="zh-CN"/>
        </w:rPr>
        <w:t>到</w:t>
      </w:r>
      <w:r w:rsidRPr="00200246">
        <w:rPr>
          <w:rFonts w:asciiTheme="majorBidi" w:hAnsiTheme="majorBidi" w:cstheme="majorBidi"/>
          <w:color w:val="222222"/>
          <w:szCs w:val="24"/>
          <w:lang w:eastAsia="zh-CN"/>
        </w:rPr>
        <w:t>52</w:t>
      </w:r>
      <w:r w:rsidRPr="00200246">
        <w:rPr>
          <w:rFonts w:asciiTheme="majorBidi" w:hAnsiTheme="majorBidi" w:cstheme="majorBidi"/>
          <w:color w:val="222222"/>
          <w:szCs w:val="24"/>
          <w:lang w:eastAsia="zh-CN"/>
        </w:rPr>
        <w:t>米的变化情况，相关数据源自</w:t>
      </w:r>
      <w:r w:rsidRPr="00200246">
        <w:rPr>
          <w:rFonts w:asciiTheme="majorBidi" w:hAnsiTheme="majorBidi" w:cstheme="majorBidi"/>
          <w:color w:val="222222"/>
          <w:szCs w:val="24"/>
          <w:lang w:eastAsia="zh-CN"/>
        </w:rPr>
        <w:t>2011</w:t>
      </w:r>
      <w:r w:rsidRPr="00200246">
        <w:rPr>
          <w:rFonts w:asciiTheme="majorBidi" w:hAnsiTheme="majorBidi" w:cstheme="majorBidi"/>
          <w:color w:val="222222"/>
          <w:szCs w:val="24"/>
          <w:lang w:eastAsia="zh-CN"/>
        </w:rPr>
        <w:t>年在科威特部署的机载</w:t>
      </w:r>
      <w:bookmarkStart w:id="8" w:name="OLE_LINK9"/>
      <w:r w:rsidRPr="00200246">
        <w:rPr>
          <w:rFonts w:asciiTheme="majorBidi" w:hAnsiTheme="majorBidi" w:cstheme="majorBidi"/>
          <w:color w:val="222222"/>
          <w:szCs w:val="24"/>
          <w:lang w:eastAsia="zh-CN"/>
        </w:rPr>
        <w:t>甚高频（</w:t>
      </w:r>
      <w:r w:rsidRPr="00200246">
        <w:rPr>
          <w:rFonts w:asciiTheme="majorBidi" w:hAnsiTheme="majorBidi" w:cstheme="majorBidi"/>
          <w:color w:val="222222"/>
          <w:szCs w:val="24"/>
          <w:lang w:eastAsia="zh-CN"/>
        </w:rPr>
        <w:t>VHF</w:t>
      </w:r>
      <w:r w:rsidRPr="00200246">
        <w:rPr>
          <w:rFonts w:asciiTheme="majorBidi" w:hAnsiTheme="majorBidi" w:cstheme="majorBidi"/>
          <w:color w:val="222222"/>
          <w:szCs w:val="24"/>
          <w:lang w:eastAsia="zh-CN"/>
        </w:rPr>
        <w:t>）</w:t>
      </w:r>
      <w:bookmarkEnd w:id="8"/>
      <w:r w:rsidRPr="00200246">
        <w:rPr>
          <w:rFonts w:asciiTheme="majorBidi" w:hAnsiTheme="majorBidi" w:cstheme="majorBidi"/>
          <w:color w:val="222222"/>
          <w:szCs w:val="24"/>
          <w:lang w:eastAsia="zh-CN"/>
        </w:rPr>
        <w:t>雷达。</w:t>
      </w:r>
    </w:p>
    <w:p w:rsidR="00582146" w:rsidRPr="00200246" w:rsidRDefault="00582146" w:rsidP="005C5EC5">
      <w:pPr>
        <w:pStyle w:val="FigureNo"/>
        <w:spacing w:line="264" w:lineRule="auto"/>
        <w:rPr>
          <w:rFonts w:asciiTheme="majorBidi" w:hAnsiTheme="majorBidi" w:cstheme="majorBidi"/>
          <w:lang w:val="en-GB" w:eastAsia="zh-CN"/>
        </w:rPr>
      </w:pPr>
      <w:r w:rsidRPr="00200246">
        <w:rPr>
          <w:rFonts w:asciiTheme="majorBidi" w:hAnsiTheme="majorBidi" w:cstheme="majorBidi"/>
          <w:color w:val="222222"/>
          <w:szCs w:val="18"/>
          <w:lang w:eastAsia="zh-CN"/>
        </w:rPr>
        <w:t>图</w:t>
      </w:r>
      <w:r w:rsidRPr="00200246">
        <w:rPr>
          <w:rFonts w:asciiTheme="majorBidi" w:hAnsiTheme="majorBidi" w:cstheme="majorBidi"/>
          <w:color w:val="222222"/>
          <w:szCs w:val="18"/>
          <w:lang w:eastAsia="zh-CN"/>
        </w:rPr>
        <w:t>2</w:t>
      </w:r>
    </w:p>
    <w:p w:rsidR="00582146" w:rsidRDefault="00582146" w:rsidP="005C5EC5">
      <w:pPr>
        <w:pStyle w:val="Figuretitle"/>
        <w:spacing w:after="240" w:line="264" w:lineRule="auto"/>
        <w:rPr>
          <w:rFonts w:asciiTheme="majorBidi" w:hAnsiTheme="majorBidi" w:cstheme="majorBidi"/>
          <w:color w:val="222222"/>
          <w:szCs w:val="18"/>
          <w:lang w:eastAsia="zh-CN"/>
        </w:rPr>
      </w:pPr>
      <w:r w:rsidRPr="00200246">
        <w:rPr>
          <w:rFonts w:asciiTheme="majorBidi" w:hAnsiTheme="majorBidi" w:cstheme="majorBidi"/>
          <w:color w:val="222222"/>
          <w:szCs w:val="18"/>
          <w:lang w:eastAsia="zh-CN"/>
        </w:rPr>
        <w:t>2011</w:t>
      </w:r>
      <w:r w:rsidRPr="00200246">
        <w:rPr>
          <w:rFonts w:asciiTheme="majorBidi" w:hAnsiTheme="majorBidi" w:cstheme="majorBidi"/>
          <w:color w:val="222222"/>
          <w:szCs w:val="18"/>
          <w:lang w:eastAsia="zh-CN"/>
        </w:rPr>
        <w:t>年取自科威特</w:t>
      </w:r>
      <w:r>
        <w:rPr>
          <w:rFonts w:asciiTheme="majorBidi" w:hAnsiTheme="majorBidi" w:cstheme="majorBidi" w:hint="eastAsia"/>
          <w:color w:val="222222"/>
          <w:szCs w:val="18"/>
          <w:lang w:eastAsia="zh-CN"/>
        </w:rPr>
        <w:t>部署的</w:t>
      </w:r>
      <w:r w:rsidR="005C5EC5">
        <w:rPr>
          <w:rFonts w:asciiTheme="majorBidi" w:hAnsiTheme="majorBidi" w:cstheme="majorBidi"/>
          <w:color w:val="222222"/>
          <w:szCs w:val="18"/>
          <w:lang w:eastAsia="zh-CN"/>
        </w:rPr>
        <w:br/>
      </w:r>
      <w:r w:rsidRPr="00200246">
        <w:rPr>
          <w:rFonts w:asciiTheme="majorBidi" w:hAnsiTheme="majorBidi" w:cstheme="majorBidi"/>
          <w:color w:val="222222"/>
          <w:szCs w:val="18"/>
          <w:lang w:eastAsia="zh-CN"/>
        </w:rPr>
        <w:t>机载</w:t>
      </w:r>
      <w:r w:rsidRPr="00200246">
        <w:rPr>
          <w:rFonts w:asciiTheme="majorBidi" w:hAnsiTheme="majorBidi" w:cstheme="majorBidi"/>
          <w:color w:val="222222"/>
          <w:szCs w:val="24"/>
          <w:lang w:eastAsia="zh-CN"/>
        </w:rPr>
        <w:t>甚高频（</w:t>
      </w:r>
      <w:r w:rsidRPr="00200246">
        <w:rPr>
          <w:rFonts w:asciiTheme="majorBidi" w:hAnsiTheme="majorBidi" w:cstheme="majorBidi"/>
          <w:color w:val="222222"/>
          <w:szCs w:val="24"/>
          <w:lang w:eastAsia="zh-CN"/>
        </w:rPr>
        <w:t>VHF</w:t>
      </w:r>
      <w:r w:rsidRPr="00200246">
        <w:rPr>
          <w:rFonts w:asciiTheme="majorBidi" w:hAnsiTheme="majorBidi" w:cstheme="majorBidi"/>
          <w:color w:val="222222"/>
          <w:szCs w:val="24"/>
          <w:lang w:eastAsia="zh-CN"/>
        </w:rPr>
        <w:t>）</w:t>
      </w:r>
      <w:r w:rsidRPr="00200246">
        <w:rPr>
          <w:rFonts w:asciiTheme="majorBidi" w:hAnsiTheme="majorBidi" w:cstheme="majorBidi"/>
          <w:color w:val="222222"/>
          <w:szCs w:val="18"/>
          <w:lang w:eastAsia="zh-CN"/>
        </w:rPr>
        <w:t>雷达的雷达探测图</w:t>
      </w:r>
    </w:p>
    <w:p w:rsidR="00582146" w:rsidRPr="00200246" w:rsidRDefault="00582146" w:rsidP="005C5EC5">
      <w:pPr>
        <w:spacing w:line="264" w:lineRule="auto"/>
        <w:jc w:val="center"/>
        <w:rPr>
          <w:rFonts w:asciiTheme="majorBidi" w:hAnsiTheme="majorBidi" w:cstheme="majorBidi"/>
          <w:lang w:eastAsia="zh-CN"/>
        </w:rPr>
      </w:pPr>
      <w:r>
        <w:rPr>
          <w:rFonts w:asciiTheme="majorBidi" w:hAnsiTheme="majorBidi" w:cstheme="majorBidi"/>
          <w:noProof/>
          <w:lang w:val="en-GB" w:eastAsia="zh-CN"/>
        </w:rPr>
        <w:drawing>
          <wp:inline distT="0" distB="0" distL="0" distR="0" wp14:anchorId="43FF8C51" wp14:editId="3DB6DC43">
            <wp:extent cx="6107430" cy="1431925"/>
            <wp:effectExtent l="19050" t="0" r="7620" b="0"/>
            <wp:docPr id="26" name="图片 6" descr="C:\Users\jia\Desktop\1900178待检查\17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a\Desktop\1900178待检查\178-1.tif"/>
                    <pic:cNvPicPr>
                      <a:picLocks noChangeAspect="1" noChangeArrowheads="1"/>
                    </pic:cNvPicPr>
                  </pic:nvPicPr>
                  <pic:blipFill>
                    <a:blip r:embed="rId19" cstate="print"/>
                    <a:srcRect/>
                    <a:stretch>
                      <a:fillRect/>
                    </a:stretch>
                  </pic:blipFill>
                  <pic:spPr bwMode="auto">
                    <a:xfrm>
                      <a:off x="0" y="0"/>
                      <a:ext cx="6107430" cy="1431925"/>
                    </a:xfrm>
                    <a:prstGeom prst="rect">
                      <a:avLst/>
                    </a:prstGeom>
                    <a:noFill/>
                    <a:ln w="9525">
                      <a:noFill/>
                      <a:miter lim="800000"/>
                      <a:headEnd/>
                      <a:tailEnd/>
                    </a:ln>
                  </pic:spPr>
                </pic:pic>
              </a:graphicData>
            </a:graphic>
          </wp:inline>
        </w:drawing>
      </w:r>
    </w:p>
    <w:p w:rsidR="00582146" w:rsidRPr="00CC380F" w:rsidRDefault="00582146" w:rsidP="00AC0AC4">
      <w:pPr>
        <w:spacing w:before="240" w:line="264" w:lineRule="auto"/>
        <w:ind w:firstLineChars="200" w:firstLine="480"/>
        <w:rPr>
          <w:rFonts w:asciiTheme="majorBidi" w:hAnsiTheme="majorBidi" w:cstheme="majorBidi"/>
          <w:lang w:val="en-GB" w:eastAsia="zh-CN"/>
        </w:rPr>
      </w:pPr>
      <w:r w:rsidRPr="00CC380F">
        <w:rPr>
          <w:rFonts w:asciiTheme="majorBidi" w:hAnsiTheme="majorBidi" w:cstheme="majorBidi"/>
          <w:szCs w:val="24"/>
          <w:lang w:val="en-GB" w:eastAsia="zh-CN"/>
        </w:rPr>
        <w:t>在</w:t>
      </w:r>
      <w:r w:rsidRPr="00CC380F">
        <w:rPr>
          <w:rFonts w:asciiTheme="majorBidi" w:hAnsiTheme="majorBidi" w:cstheme="majorBidi"/>
          <w:szCs w:val="24"/>
          <w:lang w:val="en-GB" w:eastAsia="zh-CN"/>
        </w:rPr>
        <w:t>WRC-12</w:t>
      </w:r>
      <w:r w:rsidRPr="00CC380F">
        <w:rPr>
          <w:rFonts w:asciiTheme="majorBidi" w:hAnsiTheme="majorBidi" w:cstheme="majorBidi" w:hint="eastAsia"/>
          <w:szCs w:val="24"/>
          <w:lang w:val="en-GB" w:eastAsia="zh-CN"/>
        </w:rPr>
        <w:t>的</w:t>
      </w:r>
      <w:r w:rsidRPr="00CC380F">
        <w:rPr>
          <w:rFonts w:asciiTheme="majorBidi" w:hAnsiTheme="majorBidi" w:cstheme="majorBidi"/>
          <w:szCs w:val="24"/>
          <w:lang w:eastAsia="zh-CN"/>
        </w:rPr>
        <w:t>议项</w:t>
      </w:r>
      <w:r w:rsidRPr="00CC380F">
        <w:rPr>
          <w:rFonts w:asciiTheme="majorBidi" w:hAnsiTheme="majorBidi" w:cstheme="majorBidi"/>
          <w:szCs w:val="24"/>
          <w:lang w:val="en-GB" w:eastAsia="zh-CN"/>
        </w:rPr>
        <w:t>1.15</w:t>
      </w:r>
      <w:r w:rsidRPr="00CC380F">
        <w:rPr>
          <w:rFonts w:asciiTheme="majorBidi" w:hAnsiTheme="majorBidi" w:cstheme="majorBidi"/>
          <w:szCs w:val="24"/>
          <w:lang w:eastAsia="zh-CN"/>
        </w:rPr>
        <w:t>下</w:t>
      </w:r>
      <w:r w:rsidRPr="00CC380F">
        <w:rPr>
          <w:rFonts w:asciiTheme="majorBidi" w:hAnsiTheme="majorBidi" w:cstheme="majorBidi"/>
          <w:szCs w:val="24"/>
          <w:lang w:val="en-GB" w:eastAsia="zh-CN"/>
        </w:rPr>
        <w:t>，</w:t>
      </w:r>
      <w:r w:rsidRPr="00CC380F">
        <w:rPr>
          <w:rFonts w:asciiTheme="majorBidi" w:hAnsiTheme="majorBidi" w:cstheme="majorBidi" w:hint="eastAsia"/>
          <w:szCs w:val="24"/>
          <w:lang w:val="en-GB" w:eastAsia="zh-CN"/>
        </w:rPr>
        <w:t>曾</w:t>
      </w:r>
      <w:r w:rsidRPr="00CC380F">
        <w:rPr>
          <w:rFonts w:asciiTheme="majorBidi" w:hAnsiTheme="majorBidi" w:cstheme="majorBidi"/>
          <w:szCs w:val="24"/>
          <w:lang w:eastAsia="zh-CN"/>
        </w:rPr>
        <w:t>考虑</w:t>
      </w:r>
      <w:r w:rsidRPr="00CC380F">
        <w:rPr>
          <w:rFonts w:asciiTheme="majorBidi" w:hAnsiTheme="majorBidi" w:cstheme="majorBidi" w:hint="eastAsia"/>
          <w:szCs w:val="24"/>
          <w:lang w:eastAsia="zh-CN"/>
        </w:rPr>
        <w:t>将</w:t>
      </w:r>
      <w:r w:rsidRPr="00CC380F">
        <w:rPr>
          <w:rFonts w:asciiTheme="majorBidi" w:hAnsiTheme="majorBidi" w:cstheme="majorBidi"/>
          <w:szCs w:val="24"/>
          <w:lang w:val="en-GB" w:eastAsia="zh-CN"/>
        </w:rPr>
        <w:t>3-50 MHz</w:t>
      </w:r>
      <w:r w:rsidRPr="00CC380F">
        <w:rPr>
          <w:rFonts w:asciiTheme="majorBidi" w:hAnsiTheme="majorBidi" w:cstheme="majorBidi"/>
          <w:szCs w:val="24"/>
          <w:lang w:eastAsia="zh-CN"/>
        </w:rPr>
        <w:t>频段用于沿海</w:t>
      </w:r>
      <w:r w:rsidRPr="00CC380F">
        <w:rPr>
          <w:rFonts w:asciiTheme="majorBidi" w:hAnsiTheme="majorBidi" w:cstheme="majorBidi" w:hint="eastAsia"/>
          <w:szCs w:val="24"/>
          <w:lang w:eastAsia="zh-CN"/>
        </w:rPr>
        <w:t>地区</w:t>
      </w:r>
      <w:r w:rsidRPr="00CC380F">
        <w:rPr>
          <w:rFonts w:asciiTheme="majorBidi" w:hAnsiTheme="majorBidi" w:cstheme="majorBidi"/>
          <w:szCs w:val="24"/>
          <w:lang w:eastAsia="zh-CN"/>
        </w:rPr>
        <w:t>的海洋雷达</w:t>
      </w:r>
      <w:r w:rsidRPr="00CC380F">
        <w:rPr>
          <w:rFonts w:asciiTheme="majorBidi" w:hAnsiTheme="majorBidi" w:cstheme="majorBidi"/>
          <w:szCs w:val="24"/>
          <w:lang w:val="en-GB" w:eastAsia="zh-CN"/>
        </w:rPr>
        <w:t>（</w:t>
      </w:r>
      <w:r w:rsidRPr="00CC380F">
        <w:rPr>
          <w:rFonts w:asciiTheme="majorBidi" w:hAnsiTheme="majorBidi" w:cstheme="majorBidi"/>
          <w:szCs w:val="24"/>
          <w:lang w:eastAsia="zh-CN"/>
        </w:rPr>
        <w:t>无线电定位业务</w:t>
      </w:r>
      <w:r w:rsidRPr="00CC380F">
        <w:rPr>
          <w:rFonts w:asciiTheme="majorBidi" w:hAnsiTheme="majorBidi" w:cstheme="majorBidi"/>
          <w:szCs w:val="24"/>
          <w:lang w:val="en-GB" w:eastAsia="zh-CN"/>
        </w:rPr>
        <w:t>（</w:t>
      </w:r>
      <w:r w:rsidRPr="00CC380F">
        <w:rPr>
          <w:rFonts w:asciiTheme="majorBidi" w:hAnsiTheme="majorBidi" w:cstheme="majorBidi"/>
          <w:szCs w:val="24"/>
          <w:lang w:val="en-GB" w:eastAsia="zh-CN"/>
        </w:rPr>
        <w:t>RLS</w:t>
      </w:r>
      <w:r w:rsidRPr="00CC380F">
        <w:rPr>
          <w:rFonts w:asciiTheme="majorBidi" w:hAnsiTheme="majorBidi" w:cstheme="majorBidi"/>
          <w:szCs w:val="24"/>
          <w:lang w:val="en-GB" w:eastAsia="zh-CN"/>
        </w:rPr>
        <w:t>）），</w:t>
      </w:r>
      <w:r w:rsidRPr="00CC380F">
        <w:rPr>
          <w:rFonts w:asciiTheme="majorBidi" w:hAnsiTheme="majorBidi" w:cstheme="majorBidi"/>
          <w:szCs w:val="24"/>
          <w:lang w:eastAsia="zh-CN"/>
        </w:rPr>
        <w:t>在</w:t>
      </w:r>
      <w:r w:rsidRPr="00CC380F">
        <w:rPr>
          <w:rFonts w:asciiTheme="majorBidi" w:hAnsiTheme="majorBidi" w:cstheme="majorBidi"/>
          <w:szCs w:val="24"/>
          <w:lang w:val="en-GB" w:eastAsia="zh-CN"/>
        </w:rPr>
        <w:t xml:space="preserve">ITU-R </w:t>
      </w:r>
      <w:r w:rsidRPr="00CC380F">
        <w:rPr>
          <w:rStyle w:val="hps"/>
          <w:rFonts w:asciiTheme="majorBidi" w:hAnsiTheme="majorBidi" w:cstheme="majorBidi"/>
          <w:szCs w:val="24"/>
          <w:lang w:val="en-GB" w:eastAsia="zh-CN"/>
        </w:rPr>
        <w:t>M.2234</w:t>
      </w:r>
      <w:r w:rsidRPr="00CC380F">
        <w:rPr>
          <w:rFonts w:asciiTheme="majorBidi" w:hAnsiTheme="majorBidi" w:cstheme="majorBidi"/>
          <w:szCs w:val="24"/>
          <w:lang w:eastAsia="zh-CN"/>
        </w:rPr>
        <w:t>报告中</w:t>
      </w:r>
      <w:r w:rsidRPr="00CC380F">
        <w:rPr>
          <w:rFonts w:asciiTheme="majorBidi" w:hAnsiTheme="majorBidi" w:cstheme="majorBidi" w:hint="eastAsia"/>
          <w:szCs w:val="24"/>
          <w:lang w:val="en-GB" w:eastAsia="zh-CN"/>
        </w:rPr>
        <w:t>，</w:t>
      </w:r>
      <w:r w:rsidRPr="00CC380F">
        <w:rPr>
          <w:rFonts w:asciiTheme="majorBidi" w:hAnsiTheme="majorBidi" w:cstheme="majorBidi" w:hint="eastAsia"/>
          <w:szCs w:val="24"/>
          <w:lang w:eastAsia="zh-CN"/>
        </w:rPr>
        <w:t>也</w:t>
      </w:r>
      <w:r w:rsidRPr="00CC380F">
        <w:rPr>
          <w:rFonts w:asciiTheme="majorBidi" w:hAnsiTheme="majorBidi" w:cstheme="majorBidi"/>
          <w:szCs w:val="24"/>
          <w:lang w:eastAsia="zh-CN"/>
        </w:rPr>
        <w:t>对相关共用研究做了介绍。</w:t>
      </w:r>
      <w:r w:rsidRPr="00CC380F">
        <w:rPr>
          <w:rStyle w:val="hps"/>
          <w:rFonts w:asciiTheme="majorBidi" w:hAnsiTheme="majorBidi" w:cstheme="majorBidi"/>
          <w:szCs w:val="24"/>
          <w:lang w:eastAsia="zh-CN"/>
        </w:rPr>
        <w:t>WRC-12</w:t>
      </w:r>
      <w:r w:rsidRPr="00CC380F">
        <w:rPr>
          <w:rFonts w:asciiTheme="majorBidi" w:hAnsiTheme="majorBidi" w:cstheme="majorBidi"/>
          <w:szCs w:val="24"/>
          <w:lang w:eastAsia="zh-CN"/>
        </w:rPr>
        <w:t>同意通过脚注及</w:t>
      </w:r>
      <w:r w:rsidRPr="00CC380F">
        <w:rPr>
          <w:rFonts w:asciiTheme="majorBidi" w:hAnsiTheme="majorBidi" w:cstheme="majorBidi" w:hint="eastAsia"/>
          <w:szCs w:val="24"/>
          <w:lang w:eastAsia="zh-CN"/>
        </w:rPr>
        <w:t>次要</w:t>
      </w:r>
      <w:r w:rsidRPr="00CC380F">
        <w:rPr>
          <w:rFonts w:asciiTheme="majorBidi" w:hAnsiTheme="majorBidi" w:cstheme="majorBidi"/>
          <w:szCs w:val="24"/>
          <w:lang w:eastAsia="zh-CN"/>
        </w:rPr>
        <w:t>和</w:t>
      </w:r>
      <w:r w:rsidRPr="00CC380F">
        <w:rPr>
          <w:rFonts w:asciiTheme="majorBidi" w:hAnsiTheme="majorBidi" w:cstheme="majorBidi" w:hint="eastAsia"/>
          <w:szCs w:val="24"/>
          <w:lang w:eastAsia="zh-CN"/>
        </w:rPr>
        <w:t>主要</w:t>
      </w:r>
      <w:r w:rsidRPr="00CC380F">
        <w:rPr>
          <w:rFonts w:asciiTheme="majorBidi" w:hAnsiTheme="majorBidi" w:cstheme="majorBidi"/>
          <w:szCs w:val="24"/>
          <w:lang w:eastAsia="zh-CN"/>
        </w:rPr>
        <w:t>划分相结合的形式在区域和国家</w:t>
      </w:r>
      <w:r w:rsidRPr="00CC380F">
        <w:rPr>
          <w:rFonts w:asciiTheme="majorBidi" w:hAnsiTheme="majorBidi" w:cstheme="majorBidi" w:hint="eastAsia"/>
          <w:szCs w:val="24"/>
          <w:lang w:eastAsia="zh-CN"/>
        </w:rPr>
        <w:t>层面</w:t>
      </w:r>
      <w:r w:rsidRPr="00CC380F">
        <w:rPr>
          <w:rFonts w:asciiTheme="majorBidi" w:hAnsiTheme="majorBidi" w:cstheme="majorBidi"/>
          <w:szCs w:val="24"/>
          <w:lang w:eastAsia="zh-CN"/>
        </w:rPr>
        <w:t>将</w:t>
      </w:r>
      <w:r w:rsidRPr="00CC380F">
        <w:rPr>
          <w:rFonts w:asciiTheme="majorBidi" w:hAnsiTheme="majorBidi" w:cstheme="majorBidi"/>
          <w:szCs w:val="24"/>
          <w:lang w:eastAsia="zh-CN"/>
        </w:rPr>
        <w:t>4-44 MHz</w:t>
      </w:r>
      <w:r w:rsidRPr="00CC380F">
        <w:rPr>
          <w:rFonts w:asciiTheme="majorBidi" w:hAnsiTheme="majorBidi" w:cstheme="majorBidi"/>
          <w:szCs w:val="24"/>
          <w:lang w:eastAsia="zh-CN"/>
        </w:rPr>
        <w:t>子频段划分给</w:t>
      </w:r>
      <w:r w:rsidRPr="00CC380F">
        <w:rPr>
          <w:rFonts w:asciiTheme="majorBidi" w:hAnsiTheme="majorBidi" w:cstheme="majorBidi"/>
          <w:szCs w:val="24"/>
          <w:lang w:eastAsia="zh-CN"/>
        </w:rPr>
        <w:t>RLS</w:t>
      </w:r>
      <w:r w:rsidRPr="00CC380F">
        <w:rPr>
          <w:rFonts w:asciiTheme="majorBidi" w:hAnsiTheme="majorBidi" w:cstheme="majorBidi"/>
          <w:szCs w:val="24"/>
          <w:lang w:eastAsia="zh-CN"/>
        </w:rPr>
        <w:t>（</w:t>
      </w:r>
      <w:r w:rsidRPr="00CC380F">
        <w:rPr>
          <w:rFonts w:asciiTheme="majorBidi" w:hAnsiTheme="majorBidi" w:cstheme="majorBidi"/>
          <w:szCs w:val="24"/>
          <w:lang w:eastAsia="zh-CN"/>
        </w:rPr>
        <w:t xml:space="preserve">43.35-44 </w:t>
      </w:r>
      <w:r w:rsidRPr="00CC380F">
        <w:rPr>
          <w:rStyle w:val="hps"/>
          <w:rFonts w:asciiTheme="majorBidi" w:hAnsiTheme="majorBidi" w:cstheme="majorBidi"/>
          <w:szCs w:val="24"/>
          <w:lang w:eastAsia="zh-CN"/>
        </w:rPr>
        <w:t>MHz</w:t>
      </w:r>
      <w:r w:rsidRPr="00CC380F">
        <w:rPr>
          <w:rStyle w:val="hps"/>
          <w:rFonts w:asciiTheme="majorBidi" w:hAnsiTheme="majorBidi" w:cstheme="majorBidi"/>
          <w:szCs w:val="24"/>
          <w:lang w:eastAsia="zh-CN"/>
        </w:rPr>
        <w:t>为</w:t>
      </w:r>
      <w:r w:rsidRPr="00CC380F">
        <w:rPr>
          <w:rFonts w:asciiTheme="majorBidi" w:hAnsiTheme="majorBidi" w:cstheme="majorBidi"/>
          <w:szCs w:val="24"/>
          <w:lang w:eastAsia="zh-CN"/>
        </w:rPr>
        <w:t>通过国家脚注（两个国家）划分给</w:t>
      </w:r>
      <w:r w:rsidRPr="00CC380F">
        <w:rPr>
          <w:rFonts w:asciiTheme="majorBidi" w:hAnsiTheme="majorBidi" w:cstheme="majorBidi"/>
          <w:szCs w:val="24"/>
          <w:lang w:eastAsia="zh-CN"/>
        </w:rPr>
        <w:t>RLS</w:t>
      </w:r>
      <w:r w:rsidRPr="00CC380F">
        <w:rPr>
          <w:rFonts w:asciiTheme="majorBidi" w:hAnsiTheme="majorBidi" w:cstheme="majorBidi"/>
          <w:szCs w:val="24"/>
          <w:lang w:eastAsia="zh-CN"/>
        </w:rPr>
        <w:t>的最高频率范围），并通过脚注向现有的固定和移动业务提供保护。</w:t>
      </w:r>
      <w:r w:rsidRPr="00CC380F">
        <w:rPr>
          <w:rFonts w:asciiTheme="majorBidi" w:hAnsiTheme="majorBidi" w:cstheme="majorBidi"/>
          <w:szCs w:val="24"/>
          <w:lang w:eastAsia="zh-CN"/>
        </w:rPr>
        <w:t>RLS</w:t>
      </w:r>
      <w:r w:rsidRPr="00CC380F">
        <w:rPr>
          <w:rFonts w:asciiTheme="majorBidi" w:hAnsiTheme="majorBidi" w:cstheme="majorBidi"/>
          <w:szCs w:val="24"/>
          <w:lang w:eastAsia="zh-CN"/>
        </w:rPr>
        <w:t>应用仅限于根据第</w:t>
      </w:r>
      <w:r w:rsidRPr="00CC380F">
        <w:rPr>
          <w:rFonts w:asciiTheme="majorBidi" w:hAnsiTheme="majorBidi" w:cstheme="majorBidi"/>
          <w:b/>
          <w:bCs/>
          <w:szCs w:val="24"/>
          <w:lang w:eastAsia="zh-CN"/>
        </w:rPr>
        <w:t>612</w:t>
      </w:r>
      <w:r w:rsidRPr="00CC380F">
        <w:rPr>
          <w:rFonts w:asciiTheme="majorBidi" w:hAnsiTheme="majorBidi" w:cstheme="majorBidi"/>
          <w:szCs w:val="24"/>
          <w:lang w:eastAsia="zh-CN"/>
        </w:rPr>
        <w:t>号决议</w:t>
      </w:r>
      <w:r w:rsidRPr="00CC380F">
        <w:rPr>
          <w:rFonts w:asciiTheme="majorBidi" w:hAnsiTheme="majorBidi" w:cstheme="majorBidi"/>
          <w:b/>
          <w:bCs/>
          <w:szCs w:val="24"/>
          <w:lang w:eastAsia="zh-CN"/>
        </w:rPr>
        <w:t>（</w:t>
      </w:r>
      <w:r w:rsidRPr="00CC380F">
        <w:rPr>
          <w:rFonts w:asciiTheme="majorBidi" w:hAnsiTheme="majorBidi" w:cstheme="majorBidi"/>
          <w:b/>
          <w:bCs/>
          <w:szCs w:val="24"/>
          <w:lang w:eastAsia="zh-CN"/>
        </w:rPr>
        <w:t>WRC-12</w:t>
      </w:r>
      <w:r w:rsidRPr="00CC380F">
        <w:rPr>
          <w:rFonts w:asciiTheme="majorBidi" w:hAnsiTheme="majorBidi" w:cstheme="majorBidi"/>
          <w:b/>
          <w:bCs/>
          <w:szCs w:val="24"/>
          <w:lang w:eastAsia="zh-CN"/>
        </w:rPr>
        <w:t>，修订版）</w:t>
      </w:r>
      <w:r w:rsidRPr="00CC380F">
        <w:rPr>
          <w:rFonts w:asciiTheme="majorBidi" w:hAnsiTheme="majorBidi" w:cstheme="majorBidi"/>
          <w:szCs w:val="24"/>
          <w:lang w:eastAsia="zh-CN"/>
        </w:rPr>
        <w:t>操作的海洋雷达。第</w:t>
      </w:r>
      <w:r w:rsidRPr="00CC380F">
        <w:rPr>
          <w:rFonts w:asciiTheme="majorBidi" w:hAnsiTheme="majorBidi" w:cstheme="majorBidi"/>
          <w:b/>
          <w:bCs/>
          <w:szCs w:val="24"/>
          <w:lang w:eastAsia="zh-CN"/>
        </w:rPr>
        <w:t>612</w:t>
      </w:r>
      <w:r w:rsidRPr="00CC380F">
        <w:rPr>
          <w:rFonts w:asciiTheme="majorBidi" w:hAnsiTheme="majorBidi" w:cstheme="majorBidi"/>
          <w:szCs w:val="24"/>
          <w:lang w:eastAsia="zh-CN"/>
        </w:rPr>
        <w:t>号决议</w:t>
      </w:r>
      <w:r w:rsidRPr="00CC380F">
        <w:rPr>
          <w:rFonts w:asciiTheme="majorBidi" w:hAnsiTheme="majorBidi" w:cstheme="majorBidi"/>
          <w:b/>
          <w:bCs/>
          <w:szCs w:val="24"/>
          <w:lang w:eastAsia="zh-CN"/>
        </w:rPr>
        <w:t>（</w:t>
      </w:r>
      <w:r w:rsidRPr="00CC380F">
        <w:rPr>
          <w:rFonts w:asciiTheme="majorBidi" w:hAnsiTheme="majorBidi" w:cstheme="majorBidi"/>
          <w:b/>
          <w:bCs/>
          <w:szCs w:val="24"/>
          <w:lang w:eastAsia="zh-CN"/>
        </w:rPr>
        <w:t>WRC-12</w:t>
      </w:r>
      <w:r w:rsidRPr="00CC380F">
        <w:rPr>
          <w:rFonts w:asciiTheme="majorBidi" w:hAnsiTheme="majorBidi" w:cstheme="majorBidi"/>
          <w:b/>
          <w:bCs/>
          <w:szCs w:val="24"/>
          <w:lang w:eastAsia="zh-CN"/>
        </w:rPr>
        <w:t>，修订版）</w:t>
      </w:r>
      <w:r w:rsidRPr="00CC380F">
        <w:rPr>
          <w:rFonts w:asciiTheme="majorBidi" w:hAnsiTheme="majorBidi" w:cstheme="majorBidi" w:hint="eastAsia"/>
          <w:szCs w:val="24"/>
          <w:lang w:eastAsia="zh-CN"/>
        </w:rPr>
        <w:t>亦</w:t>
      </w:r>
      <w:r w:rsidRPr="00CC380F">
        <w:rPr>
          <w:rFonts w:asciiTheme="majorBidi" w:hAnsiTheme="majorBidi" w:cstheme="majorBidi"/>
          <w:szCs w:val="24"/>
          <w:lang w:eastAsia="zh-CN"/>
        </w:rPr>
        <w:t>包含了</w:t>
      </w:r>
      <w:r w:rsidRPr="00CC380F">
        <w:rPr>
          <w:rFonts w:asciiTheme="majorBidi" w:hAnsiTheme="majorBidi" w:cstheme="majorBidi" w:hint="eastAsia"/>
          <w:szCs w:val="24"/>
          <w:lang w:eastAsia="zh-CN"/>
        </w:rPr>
        <w:t>针</w:t>
      </w:r>
      <w:r w:rsidRPr="00CC380F">
        <w:rPr>
          <w:rFonts w:asciiTheme="majorBidi" w:hAnsiTheme="majorBidi" w:cstheme="majorBidi"/>
          <w:szCs w:val="24"/>
          <w:lang w:eastAsia="zh-CN"/>
        </w:rPr>
        <w:t>对海洋雷达的其他限制，如</w:t>
      </w:r>
      <w:r w:rsidRPr="003F7E44">
        <w:rPr>
          <w:lang w:val="en-GB" w:eastAsia="zh-CN"/>
        </w:rPr>
        <w:t xml:space="preserve">25 </w:t>
      </w:r>
      <w:proofErr w:type="spellStart"/>
      <w:r w:rsidRPr="003F7E44">
        <w:rPr>
          <w:lang w:val="en-GB" w:eastAsia="zh-CN"/>
        </w:rPr>
        <w:t>dBW</w:t>
      </w:r>
      <w:proofErr w:type="spellEnd"/>
      <w:r w:rsidRPr="00CC380F">
        <w:rPr>
          <w:rFonts w:asciiTheme="majorBidi" w:hAnsiTheme="majorBidi" w:cstheme="majorBidi"/>
          <w:lang w:val="en-GB" w:eastAsia="zh-CN"/>
        </w:rPr>
        <w:t>的</w:t>
      </w:r>
      <w:r w:rsidRPr="00CC380F">
        <w:rPr>
          <w:rFonts w:asciiTheme="majorBidi" w:hAnsiTheme="majorBidi" w:cstheme="majorBidi"/>
          <w:szCs w:val="24"/>
          <w:lang w:eastAsia="zh-CN"/>
        </w:rPr>
        <w:t>最大</w:t>
      </w:r>
      <w:proofErr w:type="spellStart"/>
      <w:r w:rsidRPr="00CC380F">
        <w:rPr>
          <w:rFonts w:asciiTheme="majorBidi" w:hAnsiTheme="majorBidi" w:cstheme="majorBidi"/>
          <w:lang w:val="en-GB" w:eastAsia="zh-CN"/>
        </w:rPr>
        <w:t>e.i.r.p</w:t>
      </w:r>
      <w:proofErr w:type="spellEnd"/>
      <w:r w:rsidRPr="00CC380F">
        <w:rPr>
          <w:rFonts w:asciiTheme="majorBidi" w:hAnsiTheme="majorBidi" w:cstheme="majorBidi"/>
          <w:lang w:val="en-GB" w:eastAsia="zh-CN"/>
        </w:rPr>
        <w:t>.</w:t>
      </w:r>
      <w:r w:rsidRPr="00CC380F">
        <w:rPr>
          <w:rFonts w:asciiTheme="majorBidi" w:hAnsiTheme="majorBidi" w:cstheme="majorBidi"/>
          <w:szCs w:val="24"/>
          <w:lang w:eastAsia="zh-CN"/>
        </w:rPr>
        <w:t>和有关所指配频率的台站标识（呼号）。在《无线电规则》中，在</w:t>
      </w:r>
      <w:r w:rsidRPr="00CC380F">
        <w:rPr>
          <w:rFonts w:asciiTheme="majorBidi" w:hAnsiTheme="majorBidi" w:cstheme="majorBidi"/>
          <w:szCs w:val="24"/>
          <w:lang w:eastAsia="zh-CN"/>
        </w:rPr>
        <w:br/>
        <w:t>3-50 </w:t>
      </w:r>
      <w:r w:rsidRPr="00CC380F">
        <w:rPr>
          <w:rStyle w:val="hps"/>
          <w:rFonts w:asciiTheme="majorBidi" w:hAnsiTheme="majorBidi" w:cstheme="majorBidi"/>
          <w:szCs w:val="24"/>
          <w:lang w:eastAsia="zh-CN"/>
        </w:rPr>
        <w:t>MHz</w:t>
      </w:r>
      <w:r w:rsidRPr="00CC380F">
        <w:rPr>
          <w:rStyle w:val="hps"/>
          <w:rFonts w:asciiTheme="majorBidi" w:hAnsiTheme="majorBidi" w:cstheme="majorBidi"/>
          <w:szCs w:val="24"/>
          <w:lang w:eastAsia="zh-CN"/>
        </w:rPr>
        <w:t>频率范围内</w:t>
      </w:r>
      <w:r w:rsidRPr="00CC380F">
        <w:rPr>
          <w:rFonts w:asciiTheme="majorBidi" w:hAnsiTheme="majorBidi" w:cstheme="majorBidi" w:hint="eastAsia"/>
          <w:szCs w:val="24"/>
          <w:lang w:eastAsia="zh-CN"/>
        </w:rPr>
        <w:t>尚未针对</w:t>
      </w:r>
      <w:r w:rsidRPr="00CC380F">
        <w:rPr>
          <w:rFonts w:asciiTheme="majorBidi" w:hAnsiTheme="majorBidi" w:cstheme="majorBidi"/>
          <w:szCs w:val="24"/>
          <w:lang w:eastAsia="zh-CN"/>
        </w:rPr>
        <w:t>EESS</w:t>
      </w:r>
      <w:r w:rsidRPr="00CC380F">
        <w:rPr>
          <w:rFonts w:asciiTheme="majorBidi" w:hAnsiTheme="majorBidi" w:cstheme="majorBidi"/>
          <w:szCs w:val="24"/>
          <w:lang w:eastAsia="zh-CN"/>
        </w:rPr>
        <w:t>（有源）进行划分。</w:t>
      </w:r>
      <w:r w:rsidRPr="00CC380F">
        <w:rPr>
          <w:rFonts w:asciiTheme="majorBidi" w:hAnsiTheme="majorBidi" w:cstheme="majorBidi" w:hint="eastAsia"/>
          <w:szCs w:val="24"/>
          <w:lang w:eastAsia="zh-CN"/>
        </w:rPr>
        <w:t>如果</w:t>
      </w:r>
      <w:r w:rsidRPr="00CC380F">
        <w:rPr>
          <w:rFonts w:asciiTheme="majorBidi" w:hAnsiTheme="majorBidi" w:cstheme="majorBidi"/>
          <w:szCs w:val="24"/>
          <w:lang w:eastAsia="zh-CN"/>
        </w:rPr>
        <w:t>为星载系统选择的频率处于较高或较低频段，</w:t>
      </w:r>
      <w:r w:rsidRPr="00CC380F">
        <w:rPr>
          <w:rFonts w:asciiTheme="majorBidi" w:hAnsiTheme="majorBidi" w:cstheme="majorBidi" w:hint="eastAsia"/>
          <w:szCs w:val="24"/>
          <w:lang w:eastAsia="zh-CN"/>
        </w:rPr>
        <w:t>那么</w:t>
      </w:r>
      <w:r w:rsidRPr="00CC380F">
        <w:rPr>
          <w:rFonts w:asciiTheme="majorBidi" w:hAnsiTheme="majorBidi" w:cstheme="majorBidi"/>
          <w:szCs w:val="24"/>
          <w:lang w:eastAsia="zh-CN"/>
        </w:rPr>
        <w:t>将需针对沙漠地区的机载雷达操作重复开展相关硬件和计算工作。</w:t>
      </w:r>
    </w:p>
    <w:p w:rsidR="00582146" w:rsidRPr="00CC380F" w:rsidRDefault="00582146" w:rsidP="005C5EC5">
      <w:pPr>
        <w:pStyle w:val="Heading1"/>
        <w:spacing w:line="264" w:lineRule="auto"/>
        <w:rPr>
          <w:bCs/>
          <w:lang w:val="en-GB" w:eastAsia="zh-CN"/>
        </w:rPr>
      </w:pPr>
      <w:r w:rsidRPr="00CC380F">
        <w:rPr>
          <w:lang w:val="en-GB" w:eastAsia="zh-CN"/>
        </w:rPr>
        <w:t>3</w:t>
      </w:r>
      <w:r w:rsidRPr="00CC380F">
        <w:rPr>
          <w:lang w:val="en-GB" w:eastAsia="zh-CN"/>
        </w:rPr>
        <w:tab/>
        <w:t xml:space="preserve">40-50 </w:t>
      </w:r>
      <w:r w:rsidRPr="00CC380F">
        <w:rPr>
          <w:rStyle w:val="hps"/>
          <w:rFonts w:asciiTheme="majorBidi" w:hAnsiTheme="majorBidi" w:cstheme="majorBidi"/>
          <w:szCs w:val="24"/>
          <w:lang w:val="en-GB" w:eastAsia="zh-CN"/>
        </w:rPr>
        <w:t>MHz</w:t>
      </w:r>
      <w:r w:rsidRPr="00CC380F">
        <w:rPr>
          <w:lang w:eastAsia="zh-CN"/>
        </w:rPr>
        <w:t>星载探测雷达的技术特性</w:t>
      </w:r>
    </w:p>
    <w:p w:rsidR="00582146" w:rsidRPr="005C5EC5" w:rsidRDefault="00582146" w:rsidP="005C5EC5">
      <w:pPr>
        <w:spacing w:line="264" w:lineRule="auto"/>
        <w:ind w:firstLineChars="200" w:firstLine="480"/>
        <w:rPr>
          <w:rFonts w:asciiTheme="majorBidi" w:hAnsiTheme="majorBidi" w:cstheme="majorBidi"/>
          <w:lang w:val="en-GB" w:eastAsia="zh-CN"/>
        </w:rPr>
      </w:pPr>
      <w:r w:rsidRPr="00CC380F">
        <w:rPr>
          <w:rFonts w:asciiTheme="majorBidi" w:hAnsiTheme="majorBidi" w:cstheme="majorBidi"/>
          <w:szCs w:val="24"/>
          <w:lang w:eastAsia="zh-CN"/>
        </w:rPr>
        <w:t>星载探测雷达将在</w:t>
      </w:r>
      <w:r w:rsidRPr="00CC380F">
        <w:rPr>
          <w:rFonts w:asciiTheme="majorBidi" w:hAnsiTheme="majorBidi" w:cstheme="majorBidi" w:hint="eastAsia"/>
          <w:szCs w:val="24"/>
          <w:lang w:eastAsia="zh-CN"/>
        </w:rPr>
        <w:t>覆盖</w:t>
      </w:r>
      <w:r w:rsidRPr="00CC380F">
        <w:rPr>
          <w:rFonts w:asciiTheme="majorBidi" w:hAnsiTheme="majorBidi" w:cstheme="majorBidi" w:hint="eastAsia"/>
          <w:szCs w:val="24"/>
          <w:lang w:eastAsia="zh-CN"/>
        </w:rPr>
        <w:t>1</w:t>
      </w:r>
      <w:r w:rsidRPr="00CC380F">
        <w:rPr>
          <w:rFonts w:asciiTheme="majorBidi" w:hAnsiTheme="majorBidi" w:cstheme="majorBidi"/>
          <w:szCs w:val="24"/>
          <w:lang w:val="en-GB" w:eastAsia="zh-CN"/>
        </w:rPr>
        <w:t>0 MHz</w:t>
      </w:r>
      <w:r w:rsidRPr="00CC380F">
        <w:rPr>
          <w:rFonts w:asciiTheme="majorBidi" w:hAnsiTheme="majorBidi" w:cstheme="majorBidi" w:hint="eastAsia"/>
          <w:szCs w:val="24"/>
          <w:lang w:val="en-GB" w:eastAsia="zh-CN"/>
        </w:rPr>
        <w:t>带宽、以</w:t>
      </w:r>
      <w:r>
        <w:rPr>
          <w:rFonts w:asciiTheme="majorBidi" w:hAnsiTheme="majorBidi" w:cstheme="majorBidi" w:hint="eastAsia"/>
          <w:szCs w:val="24"/>
          <w:lang w:val="en-GB" w:eastAsia="zh-CN"/>
        </w:rPr>
        <w:t>4</w:t>
      </w:r>
      <w:r w:rsidRPr="00CC380F">
        <w:rPr>
          <w:rFonts w:asciiTheme="majorBidi" w:hAnsiTheme="majorBidi" w:cstheme="majorBidi"/>
          <w:szCs w:val="24"/>
          <w:lang w:val="en-GB" w:eastAsia="zh-CN"/>
        </w:rPr>
        <w:t>5 MH</w:t>
      </w:r>
      <w:r>
        <w:rPr>
          <w:rFonts w:asciiTheme="majorBidi" w:hAnsiTheme="majorBidi" w:cstheme="majorBidi" w:hint="eastAsia"/>
          <w:color w:val="222222"/>
          <w:szCs w:val="24"/>
          <w:lang w:val="en-GB" w:eastAsia="zh-CN"/>
        </w:rPr>
        <w:t>z</w:t>
      </w:r>
      <w:r>
        <w:rPr>
          <w:rFonts w:asciiTheme="majorBidi" w:hAnsiTheme="majorBidi" w:cstheme="majorBidi" w:hint="eastAsia"/>
          <w:color w:val="222222"/>
          <w:szCs w:val="24"/>
          <w:lang w:val="en-GB" w:eastAsia="zh-CN"/>
        </w:rPr>
        <w:t>作为中心频率的频段内</w:t>
      </w:r>
      <w:r w:rsidRPr="00200246">
        <w:rPr>
          <w:rFonts w:asciiTheme="majorBidi" w:hAnsiTheme="majorBidi" w:cstheme="majorBidi"/>
          <w:color w:val="222222"/>
          <w:szCs w:val="24"/>
          <w:lang w:val="en-GB" w:eastAsia="zh-CN"/>
        </w:rPr>
        <w:t>操作，且</w:t>
      </w:r>
      <w:r w:rsidRPr="00200246">
        <w:rPr>
          <w:rFonts w:asciiTheme="majorBidi" w:hAnsiTheme="majorBidi" w:cstheme="majorBidi"/>
          <w:color w:val="222222"/>
          <w:szCs w:val="24"/>
          <w:lang w:eastAsia="zh-CN"/>
        </w:rPr>
        <w:t>所</w:t>
      </w:r>
      <w:r>
        <w:rPr>
          <w:rFonts w:asciiTheme="majorBidi" w:hAnsiTheme="majorBidi" w:cstheme="majorBidi" w:hint="eastAsia"/>
          <w:color w:val="222222"/>
          <w:szCs w:val="24"/>
          <w:lang w:eastAsia="zh-CN"/>
        </w:rPr>
        <w:t>测</w:t>
      </w:r>
      <w:r w:rsidRPr="00200246">
        <w:rPr>
          <w:rFonts w:asciiTheme="majorBidi" w:hAnsiTheme="majorBidi" w:cstheme="majorBidi"/>
          <w:color w:val="222222"/>
          <w:szCs w:val="24"/>
          <w:lang w:eastAsia="zh-CN"/>
        </w:rPr>
        <w:t>得的雷达数据将被用于</w:t>
      </w:r>
      <w:r>
        <w:rPr>
          <w:rFonts w:asciiTheme="majorBidi" w:hAnsiTheme="majorBidi" w:cstheme="majorBidi" w:hint="eastAsia"/>
          <w:color w:val="222222"/>
          <w:szCs w:val="24"/>
          <w:lang w:eastAsia="zh-CN"/>
        </w:rPr>
        <w:t>地下</w:t>
      </w:r>
      <w:r w:rsidRPr="00200246">
        <w:rPr>
          <w:rFonts w:asciiTheme="majorBidi" w:hAnsiTheme="majorBidi" w:cstheme="majorBidi"/>
          <w:color w:val="222222"/>
          <w:szCs w:val="24"/>
          <w:lang w:eastAsia="zh-CN"/>
        </w:rPr>
        <w:t>研究</w:t>
      </w:r>
      <w:r w:rsidRPr="00200246">
        <w:rPr>
          <w:rFonts w:asciiTheme="majorBidi" w:hAnsiTheme="majorBidi" w:cstheme="majorBidi"/>
          <w:color w:val="222222"/>
          <w:szCs w:val="24"/>
          <w:lang w:val="en-GB" w:eastAsia="zh-CN"/>
        </w:rPr>
        <w:t>，</w:t>
      </w:r>
      <w:r>
        <w:rPr>
          <w:rFonts w:asciiTheme="majorBidi" w:hAnsiTheme="majorBidi" w:cstheme="majorBidi" w:hint="eastAsia"/>
          <w:color w:val="222222"/>
          <w:szCs w:val="24"/>
          <w:lang w:val="en-GB" w:eastAsia="zh-CN"/>
        </w:rPr>
        <w:t>并就</w:t>
      </w:r>
      <w:r>
        <w:rPr>
          <w:rFonts w:asciiTheme="majorBidi" w:hAnsiTheme="majorBidi" w:cstheme="majorBidi" w:hint="eastAsia"/>
          <w:color w:val="222222"/>
          <w:szCs w:val="24"/>
          <w:lang w:eastAsia="zh-CN"/>
        </w:rPr>
        <w:t>地下</w:t>
      </w:r>
      <w:r>
        <w:rPr>
          <w:rFonts w:asciiTheme="majorBidi" w:hAnsiTheme="majorBidi" w:cstheme="majorBidi"/>
          <w:color w:val="222222"/>
          <w:szCs w:val="24"/>
          <w:lang w:eastAsia="zh-CN"/>
        </w:rPr>
        <w:t>散射</w:t>
      </w:r>
      <w:r w:rsidRPr="00200246">
        <w:rPr>
          <w:rFonts w:asciiTheme="majorBidi" w:hAnsiTheme="majorBidi" w:cstheme="majorBidi"/>
          <w:color w:val="222222"/>
          <w:szCs w:val="24"/>
          <w:lang w:eastAsia="zh-CN"/>
        </w:rPr>
        <w:t>层进行雷达测绘</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以便对水</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冰沉积进行定位。</w:t>
      </w:r>
      <w:r w:rsidRPr="00200246">
        <w:rPr>
          <w:rStyle w:val="hps"/>
          <w:rFonts w:asciiTheme="majorBidi" w:hAnsiTheme="majorBidi" w:cstheme="majorBidi"/>
          <w:color w:val="222222"/>
          <w:szCs w:val="24"/>
          <w:lang w:val="en-GB" w:eastAsia="zh-CN"/>
        </w:rPr>
        <w:t>45</w:t>
      </w:r>
      <w:r w:rsidRPr="00200246">
        <w:rPr>
          <w:rFonts w:asciiTheme="majorBidi" w:hAnsiTheme="majorBidi" w:cstheme="majorBidi"/>
          <w:color w:val="222222"/>
          <w:szCs w:val="24"/>
          <w:lang w:val="en-GB" w:eastAsia="zh-CN"/>
        </w:rPr>
        <w:t xml:space="preserve"> MHz</w:t>
      </w:r>
      <w:r w:rsidRPr="00200246">
        <w:rPr>
          <w:rFonts w:asciiTheme="majorBidi" w:hAnsiTheme="majorBidi" w:cstheme="majorBidi"/>
          <w:color w:val="222222"/>
          <w:szCs w:val="24"/>
          <w:lang w:eastAsia="zh-CN"/>
        </w:rPr>
        <w:t>星载探测雷达的特性见表</w:t>
      </w:r>
      <w:r w:rsidRPr="00200246">
        <w:rPr>
          <w:rFonts w:asciiTheme="majorBidi" w:hAnsiTheme="majorBidi" w:cstheme="majorBidi"/>
          <w:color w:val="222222"/>
          <w:szCs w:val="24"/>
          <w:lang w:val="en-GB" w:eastAsia="zh-CN"/>
        </w:rPr>
        <w:t>1</w:t>
      </w:r>
      <w:r w:rsidRPr="00200246">
        <w:rPr>
          <w:rFonts w:asciiTheme="majorBidi" w:hAnsiTheme="majorBidi" w:cstheme="majorBidi"/>
          <w:color w:val="222222"/>
          <w:szCs w:val="24"/>
          <w:lang w:eastAsia="zh-CN"/>
        </w:rPr>
        <w:t>。</w:t>
      </w:r>
    </w:p>
    <w:p w:rsidR="00582146" w:rsidRPr="00200246" w:rsidRDefault="00582146" w:rsidP="005C5EC5">
      <w:pPr>
        <w:pStyle w:val="Heading2"/>
        <w:spacing w:line="264" w:lineRule="auto"/>
        <w:rPr>
          <w:lang w:val="en-GB" w:eastAsia="zh-CN"/>
        </w:rPr>
      </w:pPr>
      <w:r w:rsidRPr="00200246">
        <w:rPr>
          <w:lang w:val="en-GB" w:eastAsia="zh-CN"/>
        </w:rPr>
        <w:t>3.1</w:t>
      </w:r>
      <w:r w:rsidRPr="00200246">
        <w:rPr>
          <w:lang w:val="en-GB" w:eastAsia="zh-CN"/>
        </w:rPr>
        <w:tab/>
      </w:r>
      <w:r>
        <w:rPr>
          <w:rFonts w:hint="eastAsia"/>
          <w:color w:val="222222"/>
          <w:szCs w:val="24"/>
          <w:lang w:eastAsia="zh-CN"/>
        </w:rPr>
        <w:t>研究</w:t>
      </w:r>
      <w:r w:rsidRPr="005E7CC7">
        <w:rPr>
          <w:lang w:eastAsia="zh-CN"/>
        </w:rPr>
        <w:t>目标</w:t>
      </w:r>
    </w:p>
    <w:p w:rsidR="00582146" w:rsidRDefault="00582146" w:rsidP="005C5EC5">
      <w:pPr>
        <w:spacing w:line="264" w:lineRule="auto"/>
        <w:ind w:firstLineChars="200" w:firstLine="480"/>
        <w:rPr>
          <w:lang w:eastAsia="zh-CN"/>
        </w:rPr>
      </w:pPr>
      <w:r>
        <w:rPr>
          <w:rFonts w:hint="eastAsia"/>
          <w:lang w:eastAsia="zh-CN"/>
        </w:rPr>
        <w:t>工作在</w:t>
      </w:r>
      <w:r w:rsidRPr="003F7E44">
        <w:rPr>
          <w:lang w:val="en-GB" w:eastAsia="zh-CN"/>
        </w:rPr>
        <w:t>40-50 MHz</w:t>
      </w:r>
      <w:r>
        <w:rPr>
          <w:rFonts w:hint="eastAsia"/>
          <w:lang w:eastAsia="zh-CN"/>
        </w:rPr>
        <w:t>频段范围内的</w:t>
      </w:r>
      <w:r w:rsidRPr="00200246">
        <w:rPr>
          <w:lang w:eastAsia="zh-CN"/>
        </w:rPr>
        <w:t>星载有源传感器将产生的</w:t>
      </w:r>
      <w:r>
        <w:rPr>
          <w:rFonts w:hint="eastAsia"/>
          <w:lang w:eastAsia="zh-CN"/>
        </w:rPr>
        <w:t>地下</w:t>
      </w:r>
      <w:r w:rsidRPr="00200246">
        <w:rPr>
          <w:lang w:eastAsia="zh-CN"/>
        </w:rPr>
        <w:t>数据具有</w:t>
      </w:r>
      <w:r w:rsidRPr="00200246">
        <w:rPr>
          <w:lang w:val="en-GB" w:eastAsia="zh-CN"/>
        </w:rPr>
        <w:t>5-7 m</w:t>
      </w:r>
      <w:r w:rsidRPr="00200246">
        <w:rPr>
          <w:lang w:eastAsia="zh-CN"/>
        </w:rPr>
        <w:t>的垂直分辨率</w:t>
      </w:r>
      <w:r w:rsidRPr="00200246">
        <w:rPr>
          <w:lang w:val="en-GB" w:eastAsia="zh-CN"/>
        </w:rPr>
        <w:t>，</w:t>
      </w:r>
      <w:r w:rsidRPr="00200246">
        <w:rPr>
          <w:lang w:eastAsia="zh-CN"/>
        </w:rPr>
        <w:t>并具有</w:t>
      </w:r>
      <w:r w:rsidRPr="00200246">
        <w:rPr>
          <w:lang w:val="en-GB" w:eastAsia="zh-CN"/>
        </w:rPr>
        <w:t xml:space="preserve">66 </w:t>
      </w:r>
      <w:r w:rsidRPr="00200246">
        <w:rPr>
          <w:rStyle w:val="hps"/>
          <w:rFonts w:asciiTheme="majorBidi" w:hAnsiTheme="majorBidi" w:cstheme="majorBidi"/>
          <w:color w:val="222222"/>
          <w:szCs w:val="24"/>
          <w:lang w:val="en-GB" w:eastAsia="zh-CN"/>
        </w:rPr>
        <w:t>dB</w:t>
      </w:r>
      <w:r w:rsidRPr="00200246">
        <w:rPr>
          <w:rStyle w:val="hps"/>
          <w:rFonts w:asciiTheme="majorBidi" w:hAnsiTheme="majorBidi" w:cstheme="majorBidi"/>
          <w:color w:val="222222"/>
          <w:szCs w:val="24"/>
          <w:lang w:eastAsia="zh-CN"/>
        </w:rPr>
        <w:t>的</w:t>
      </w:r>
      <w:r w:rsidRPr="00200246">
        <w:rPr>
          <w:lang w:eastAsia="zh-CN"/>
        </w:rPr>
        <w:t>表面信噪比</w:t>
      </w:r>
      <w:r w:rsidRPr="00200246">
        <w:rPr>
          <w:lang w:val="en-GB" w:eastAsia="zh-CN"/>
        </w:rPr>
        <w:t>（</w:t>
      </w:r>
      <w:r w:rsidRPr="00200246">
        <w:rPr>
          <w:lang w:val="en-GB" w:eastAsia="zh-CN"/>
        </w:rPr>
        <w:t>SNR</w:t>
      </w:r>
      <w:r w:rsidRPr="00200246">
        <w:rPr>
          <w:lang w:val="en-GB" w:eastAsia="zh-CN"/>
        </w:rPr>
        <w:t>）</w:t>
      </w:r>
      <w:r w:rsidRPr="00200246">
        <w:rPr>
          <w:lang w:eastAsia="zh-CN"/>
        </w:rPr>
        <w:t>。轨道</w:t>
      </w:r>
      <w:r>
        <w:rPr>
          <w:rFonts w:hint="eastAsia"/>
          <w:lang w:eastAsia="zh-CN"/>
        </w:rPr>
        <w:t>映射工作计划包括</w:t>
      </w:r>
      <w:r>
        <w:rPr>
          <w:rFonts w:hint="eastAsia"/>
          <w:lang w:eastAsia="zh-CN"/>
        </w:rPr>
        <w:t>1</w:t>
      </w:r>
      <w:r w:rsidRPr="00200246">
        <w:rPr>
          <w:lang w:eastAsia="zh-CN"/>
        </w:rPr>
        <w:t>个月</w:t>
      </w:r>
      <w:r>
        <w:rPr>
          <w:rFonts w:hint="eastAsia"/>
          <w:lang w:eastAsia="zh-CN"/>
        </w:rPr>
        <w:t>时间的轨道检查工作和</w:t>
      </w:r>
      <w:r>
        <w:rPr>
          <w:rFonts w:hint="eastAsia"/>
          <w:lang w:eastAsia="zh-CN"/>
        </w:rPr>
        <w:t>1</w:t>
      </w:r>
      <w:r>
        <w:rPr>
          <w:lang w:eastAsia="zh-CN"/>
        </w:rPr>
        <w:t>8</w:t>
      </w:r>
      <w:r>
        <w:rPr>
          <w:rFonts w:hint="eastAsia"/>
          <w:lang w:eastAsia="zh-CN"/>
        </w:rPr>
        <w:t>个月时间的科学数据收集工作。此</w:t>
      </w:r>
      <w:r>
        <w:rPr>
          <w:lang w:eastAsia="zh-CN"/>
        </w:rPr>
        <w:t>项研究</w:t>
      </w:r>
      <w:r w:rsidRPr="00200246">
        <w:rPr>
          <w:lang w:eastAsia="zh-CN"/>
        </w:rPr>
        <w:t>的</w:t>
      </w:r>
      <w:r>
        <w:rPr>
          <w:lang w:eastAsia="zh-CN"/>
        </w:rPr>
        <w:t>学术目标</w:t>
      </w:r>
      <w:r>
        <w:rPr>
          <w:rFonts w:hint="eastAsia"/>
          <w:lang w:eastAsia="zh-CN"/>
        </w:rPr>
        <w:t>为</w:t>
      </w:r>
      <w:r w:rsidRPr="00200246">
        <w:rPr>
          <w:lang w:eastAsia="zh-CN"/>
        </w:rPr>
        <w:t>：</w:t>
      </w:r>
      <w:r w:rsidRPr="00200246">
        <w:rPr>
          <w:lang w:val="en-GB" w:eastAsia="zh-CN"/>
        </w:rPr>
        <w:t>1</w:t>
      </w:r>
      <w:r>
        <w:rPr>
          <w:rFonts w:hint="eastAsia"/>
          <w:lang w:val="en-GB" w:eastAsia="zh-CN"/>
        </w:rPr>
        <w:t>)</w:t>
      </w:r>
      <w:r w:rsidR="00AC0AC4">
        <w:rPr>
          <w:lang w:val="en-GB" w:eastAsia="zh-CN"/>
        </w:rPr>
        <w:t xml:space="preserve"> </w:t>
      </w:r>
      <w:r w:rsidRPr="00200246">
        <w:rPr>
          <w:lang w:eastAsia="zh-CN"/>
        </w:rPr>
        <w:t>了解格陵兰岛和南极洲地球冰盖的总体厚度</w:t>
      </w:r>
      <w:r w:rsidRPr="00200246">
        <w:rPr>
          <w:lang w:val="en-GB" w:eastAsia="zh-CN"/>
        </w:rPr>
        <w:t>、</w:t>
      </w:r>
      <w:r w:rsidRPr="00200246">
        <w:rPr>
          <w:lang w:eastAsia="zh-CN"/>
        </w:rPr>
        <w:t>内部结构和热稳定性</w:t>
      </w:r>
      <w:r w:rsidRPr="00200246">
        <w:rPr>
          <w:lang w:val="en-GB" w:eastAsia="zh-CN"/>
        </w:rPr>
        <w:t>，</w:t>
      </w:r>
      <w:r w:rsidRPr="00200246">
        <w:rPr>
          <w:lang w:eastAsia="zh-CN"/>
        </w:rPr>
        <w:t>并将其作为地球</w:t>
      </w:r>
      <w:r>
        <w:rPr>
          <w:lang w:eastAsia="zh-CN"/>
        </w:rPr>
        <w:t>气候演变</w:t>
      </w:r>
      <w:r w:rsidRPr="00200246">
        <w:rPr>
          <w:lang w:eastAsia="zh-CN"/>
        </w:rPr>
        <w:t>的可观察参数</w:t>
      </w:r>
      <w:r>
        <w:rPr>
          <w:rFonts w:hint="eastAsia"/>
          <w:lang w:val="en-GB" w:eastAsia="zh-CN"/>
        </w:rPr>
        <w:t>；</w:t>
      </w:r>
      <w:r w:rsidR="00AC0AC4">
        <w:rPr>
          <w:lang w:val="en-GB" w:eastAsia="zh-CN"/>
        </w:rPr>
        <w:t xml:space="preserve">2) </w:t>
      </w:r>
      <w:r w:rsidRPr="00200246">
        <w:rPr>
          <w:lang w:eastAsia="zh-CN"/>
        </w:rPr>
        <w:t>了解沙漠环境</w:t>
      </w:r>
      <w:r w:rsidRPr="00200246">
        <w:rPr>
          <w:lang w:val="en-GB" w:eastAsia="zh-CN"/>
        </w:rPr>
        <w:t>（</w:t>
      </w:r>
      <w:r w:rsidRPr="00200246">
        <w:rPr>
          <w:lang w:eastAsia="zh-CN"/>
        </w:rPr>
        <w:t>如北非和阿拉伯半岛</w:t>
      </w:r>
      <w:r w:rsidRPr="00200246">
        <w:rPr>
          <w:lang w:val="en-GB" w:eastAsia="zh-CN"/>
        </w:rPr>
        <w:t>）</w:t>
      </w:r>
      <w:r w:rsidRPr="00200246">
        <w:rPr>
          <w:lang w:eastAsia="zh-CN"/>
        </w:rPr>
        <w:t>中的地球化石含水层的</w:t>
      </w:r>
      <w:r>
        <w:rPr>
          <w:rFonts w:hint="eastAsia"/>
          <w:lang w:eastAsia="zh-CN"/>
        </w:rPr>
        <w:t>形成</w:t>
      </w:r>
      <w:r w:rsidRPr="00200246">
        <w:rPr>
          <w:lang w:val="en-GB" w:eastAsia="zh-CN"/>
        </w:rPr>
        <w:t>、</w:t>
      </w:r>
      <w:r w:rsidRPr="00200246">
        <w:rPr>
          <w:lang w:eastAsia="zh-CN"/>
        </w:rPr>
        <w:t>分布和动态发展</w:t>
      </w:r>
      <w:r w:rsidRPr="00200246">
        <w:rPr>
          <w:lang w:val="en-GB" w:eastAsia="zh-CN"/>
        </w:rPr>
        <w:t>，这是</w:t>
      </w:r>
      <w:r w:rsidRPr="00200246">
        <w:rPr>
          <w:lang w:eastAsia="zh-CN"/>
        </w:rPr>
        <w:t>理解近</w:t>
      </w:r>
      <w:r w:rsidRPr="00200246">
        <w:rPr>
          <w:lang w:eastAsia="zh-CN"/>
        </w:rPr>
        <w:lastRenderedPageBreak/>
        <w:t>来古气候变化的关键因素。</w:t>
      </w:r>
      <w:r w:rsidRPr="00837821">
        <w:rPr>
          <w:rFonts w:hint="eastAsia"/>
          <w:lang w:eastAsia="zh-CN"/>
        </w:rPr>
        <w:t>18</w:t>
      </w:r>
      <w:r w:rsidRPr="00837821">
        <w:rPr>
          <w:rFonts w:hint="eastAsia"/>
          <w:lang w:eastAsia="zh-CN"/>
        </w:rPr>
        <w:t>个月的时间足以收集赤道</w:t>
      </w:r>
      <w:r>
        <w:rPr>
          <w:rFonts w:hint="eastAsia"/>
          <w:lang w:eastAsia="zh-CN"/>
        </w:rPr>
        <w:t>上</w:t>
      </w:r>
      <w:r w:rsidRPr="00837821">
        <w:rPr>
          <w:rFonts w:hint="eastAsia"/>
          <w:lang w:eastAsia="zh-CN"/>
        </w:rPr>
        <w:t>最低</w:t>
      </w:r>
      <w:r>
        <w:rPr>
          <w:rFonts w:hint="eastAsia"/>
          <w:lang w:eastAsia="zh-CN"/>
        </w:rPr>
        <w:t>点</w:t>
      </w:r>
      <w:r w:rsidRPr="00837821">
        <w:rPr>
          <w:rFonts w:hint="eastAsia"/>
          <w:lang w:eastAsia="zh-CN"/>
        </w:rPr>
        <w:t>轨道间距为</w:t>
      </w:r>
      <w:r w:rsidRPr="003F7E44">
        <w:rPr>
          <w:lang w:val="en-GB" w:eastAsia="zh-CN"/>
        </w:rPr>
        <w:t>5 km</w:t>
      </w:r>
      <w:r w:rsidRPr="00837821">
        <w:rPr>
          <w:rFonts w:hint="eastAsia"/>
          <w:lang w:eastAsia="zh-CN"/>
        </w:rPr>
        <w:t>的</w:t>
      </w:r>
      <w:r>
        <w:rPr>
          <w:rFonts w:hint="eastAsia"/>
          <w:lang w:eastAsia="zh-CN"/>
        </w:rPr>
        <w:t>感兴趣</w:t>
      </w:r>
      <w:r w:rsidR="000612FC">
        <w:rPr>
          <w:lang w:eastAsia="zh-CN"/>
        </w:rPr>
        <w:br/>
      </w:r>
      <w:r w:rsidRPr="00837821">
        <w:rPr>
          <w:rFonts w:hint="eastAsia"/>
          <w:lang w:eastAsia="zh-CN"/>
        </w:rPr>
        <w:t>科学领域</w:t>
      </w:r>
      <w:r>
        <w:rPr>
          <w:rFonts w:hint="eastAsia"/>
          <w:lang w:eastAsia="zh-CN"/>
        </w:rPr>
        <w:t>内</w:t>
      </w:r>
      <w:r w:rsidRPr="00837821">
        <w:rPr>
          <w:rFonts w:hint="eastAsia"/>
          <w:lang w:eastAsia="zh-CN"/>
        </w:rPr>
        <w:t>的数据，在</w:t>
      </w:r>
      <w:r w:rsidRPr="003F7E44">
        <w:rPr>
          <w:lang w:val="en-GB" w:eastAsia="zh-CN"/>
        </w:rPr>
        <w:t>400 km</w:t>
      </w:r>
      <w:r w:rsidRPr="00837821">
        <w:rPr>
          <w:rFonts w:hint="eastAsia"/>
          <w:lang w:eastAsia="zh-CN"/>
        </w:rPr>
        <w:t>高度使用</w:t>
      </w:r>
      <w:r w:rsidRPr="00837821">
        <w:rPr>
          <w:rFonts w:hint="eastAsia"/>
          <w:lang w:eastAsia="zh-CN"/>
        </w:rPr>
        <w:t>548</w:t>
      </w:r>
      <w:r w:rsidRPr="00837821">
        <w:rPr>
          <w:rFonts w:hint="eastAsia"/>
          <w:lang w:eastAsia="zh-CN"/>
        </w:rPr>
        <w:t>天</w:t>
      </w:r>
      <w:r>
        <w:rPr>
          <w:rFonts w:hint="eastAsia"/>
          <w:lang w:eastAsia="zh-CN"/>
        </w:rPr>
        <w:t>（</w:t>
      </w:r>
      <w:r>
        <w:rPr>
          <w:rFonts w:hint="eastAsia"/>
          <w:lang w:eastAsia="zh-CN"/>
        </w:rPr>
        <w:t>1</w:t>
      </w:r>
      <w:r>
        <w:rPr>
          <w:lang w:eastAsia="zh-CN"/>
        </w:rPr>
        <w:t>8</w:t>
      </w:r>
      <w:r>
        <w:rPr>
          <w:rFonts w:hint="eastAsia"/>
          <w:lang w:eastAsia="zh-CN"/>
        </w:rPr>
        <w:t>个月）</w:t>
      </w:r>
      <w:r w:rsidRPr="00837821">
        <w:rPr>
          <w:rFonts w:hint="eastAsia"/>
          <w:lang w:eastAsia="zh-CN"/>
        </w:rPr>
        <w:t>的精确重复轨道。由于荒漠化环境中冰原和含水层固有的时间不稳定性，预计每十年将有一次</w:t>
      </w:r>
      <w:r>
        <w:rPr>
          <w:rFonts w:hint="eastAsia"/>
          <w:lang w:eastAsia="zh-CN"/>
        </w:rPr>
        <w:t>后续的</w:t>
      </w:r>
      <w:r w:rsidRPr="00837821">
        <w:rPr>
          <w:rFonts w:hint="eastAsia"/>
          <w:lang w:eastAsia="zh-CN"/>
        </w:rPr>
        <w:t>科学飞行任务，为期十八个月。</w:t>
      </w:r>
    </w:p>
    <w:p w:rsidR="00582146" w:rsidRPr="003F7E44" w:rsidRDefault="00582146" w:rsidP="005C5EC5">
      <w:pPr>
        <w:overflowPunct/>
        <w:autoSpaceDE/>
        <w:autoSpaceDN/>
        <w:adjustRightInd/>
        <w:spacing w:line="264" w:lineRule="auto"/>
        <w:ind w:firstLineChars="200" w:firstLine="480"/>
        <w:textAlignment w:val="auto"/>
        <w:rPr>
          <w:color w:val="000000"/>
          <w:szCs w:val="24"/>
          <w:lang w:val="en-GB" w:eastAsia="zh-CN"/>
        </w:rPr>
      </w:pPr>
      <w:r w:rsidRPr="00837821">
        <w:rPr>
          <w:rFonts w:hint="eastAsia"/>
          <w:color w:val="000000"/>
          <w:szCs w:val="24"/>
          <w:lang w:val="en-GB" w:eastAsia="zh-CN"/>
        </w:rPr>
        <w:t>应当指出，考虑到在</w:t>
      </w:r>
      <w:r w:rsidRPr="00837821">
        <w:rPr>
          <w:rFonts w:hint="eastAsia"/>
          <w:color w:val="000000"/>
          <w:szCs w:val="24"/>
          <w:lang w:val="en-GB" w:eastAsia="zh-CN"/>
        </w:rPr>
        <w:t>40-50 MHz</w:t>
      </w:r>
      <w:r>
        <w:rPr>
          <w:rFonts w:hint="eastAsia"/>
          <w:color w:val="000000"/>
          <w:szCs w:val="24"/>
          <w:lang w:val="en-GB" w:eastAsia="zh-CN"/>
        </w:rPr>
        <w:t>频段内进行此类</w:t>
      </w:r>
      <w:r w:rsidRPr="00837821">
        <w:rPr>
          <w:rFonts w:hint="eastAsia"/>
          <w:color w:val="000000"/>
          <w:szCs w:val="24"/>
          <w:lang w:val="en-GB" w:eastAsia="zh-CN"/>
        </w:rPr>
        <w:t>传感器观测的高投资成本，同时运行的星载</w:t>
      </w:r>
      <w:r>
        <w:rPr>
          <w:rFonts w:hint="eastAsia"/>
          <w:color w:val="000000"/>
          <w:szCs w:val="24"/>
          <w:lang w:val="en-GB" w:eastAsia="zh-CN"/>
        </w:rPr>
        <w:t>雷达探测仪</w:t>
      </w:r>
      <w:r w:rsidRPr="00837821">
        <w:rPr>
          <w:rFonts w:hint="eastAsia"/>
          <w:color w:val="000000"/>
          <w:szCs w:val="24"/>
          <w:lang w:val="en-GB" w:eastAsia="zh-CN"/>
        </w:rPr>
        <w:t>任务的数量预计将保持非常低的水平；也许只有一两个。</w:t>
      </w:r>
    </w:p>
    <w:p w:rsidR="00582146" w:rsidRPr="00200246" w:rsidRDefault="00582146" w:rsidP="005C5EC5">
      <w:pPr>
        <w:pStyle w:val="Heading2"/>
        <w:spacing w:line="264" w:lineRule="auto"/>
        <w:rPr>
          <w:rFonts w:asciiTheme="majorBidi" w:hAnsiTheme="majorBidi" w:cstheme="majorBidi"/>
          <w:lang w:val="en-GB" w:eastAsia="zh-CN"/>
        </w:rPr>
      </w:pPr>
      <w:r w:rsidRPr="00200246">
        <w:rPr>
          <w:rFonts w:asciiTheme="majorBidi" w:hAnsiTheme="majorBidi" w:cstheme="majorBidi"/>
          <w:lang w:val="en-GB" w:eastAsia="zh-CN"/>
        </w:rPr>
        <w:t>3.2</w:t>
      </w:r>
      <w:r w:rsidRPr="00200246">
        <w:rPr>
          <w:rFonts w:asciiTheme="majorBidi" w:hAnsiTheme="majorBidi" w:cstheme="majorBidi"/>
          <w:lang w:val="en-GB" w:eastAsia="zh-CN"/>
        </w:rPr>
        <w:tab/>
      </w:r>
      <w:r w:rsidRPr="00200246">
        <w:rPr>
          <w:rFonts w:asciiTheme="majorBidi" w:hAnsiTheme="majorBidi" w:cstheme="majorBidi"/>
          <w:color w:val="222222"/>
          <w:szCs w:val="24"/>
          <w:lang w:eastAsia="zh-CN"/>
        </w:rPr>
        <w:t>轨道参数</w:t>
      </w:r>
    </w:p>
    <w:p w:rsidR="00582146" w:rsidRPr="00200246" w:rsidRDefault="00582146" w:rsidP="005C5EC5">
      <w:pPr>
        <w:spacing w:line="264" w:lineRule="auto"/>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eastAsia="zh-CN"/>
        </w:rPr>
        <w:t>星载有源传感器将由</w:t>
      </w:r>
      <w:r>
        <w:rPr>
          <w:rFonts w:asciiTheme="majorBidi" w:hAnsiTheme="majorBidi" w:cstheme="majorBidi" w:hint="eastAsia"/>
          <w:color w:val="222222"/>
          <w:szCs w:val="24"/>
          <w:lang w:eastAsia="zh-CN"/>
        </w:rPr>
        <w:t>处于</w:t>
      </w:r>
      <w:r w:rsidRPr="00200246">
        <w:rPr>
          <w:rFonts w:asciiTheme="majorBidi" w:hAnsiTheme="majorBidi" w:cstheme="majorBidi"/>
          <w:color w:val="222222"/>
          <w:szCs w:val="24"/>
          <w:lang w:val="en-GB" w:eastAsia="zh-CN"/>
        </w:rPr>
        <w:t>400 km</w:t>
      </w:r>
      <w:r w:rsidRPr="00200246">
        <w:rPr>
          <w:rFonts w:asciiTheme="majorBidi" w:hAnsiTheme="majorBidi" w:cstheme="majorBidi"/>
          <w:color w:val="222222"/>
          <w:szCs w:val="24"/>
          <w:lang w:val="en-GB" w:eastAsia="zh-CN"/>
        </w:rPr>
        <w:t>高度</w:t>
      </w:r>
      <w:r w:rsidRPr="00200246">
        <w:rPr>
          <w:rFonts w:asciiTheme="majorBidi" w:hAnsiTheme="majorBidi" w:cstheme="majorBidi"/>
          <w:color w:val="222222"/>
          <w:szCs w:val="24"/>
          <w:lang w:eastAsia="zh-CN"/>
        </w:rPr>
        <w:t>的低地球轨道卫星运载</w:t>
      </w:r>
      <w:r w:rsidRPr="00200246">
        <w:rPr>
          <w:rFonts w:asciiTheme="majorBidi" w:hAnsiTheme="majorBidi" w:cstheme="majorBidi"/>
          <w:color w:val="222222"/>
          <w:szCs w:val="24"/>
          <w:lang w:val="en-GB" w:eastAsia="zh-CN"/>
        </w:rPr>
        <w:t>，其倾角将针对</w:t>
      </w:r>
      <w:r w:rsidRPr="00200246">
        <w:rPr>
          <w:rFonts w:asciiTheme="majorBidi" w:hAnsiTheme="majorBidi" w:cstheme="majorBidi"/>
          <w:color w:val="222222"/>
          <w:szCs w:val="24"/>
          <w:lang w:eastAsia="zh-CN"/>
        </w:rPr>
        <w:t>太阳同步轨道进行优化</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偏心率将小于</w:t>
      </w:r>
      <w:r w:rsidRPr="00200246">
        <w:rPr>
          <w:rFonts w:asciiTheme="majorBidi" w:hAnsiTheme="majorBidi" w:cstheme="majorBidi"/>
          <w:color w:val="222222"/>
          <w:szCs w:val="24"/>
          <w:lang w:val="en-GB" w:eastAsia="zh-CN"/>
        </w:rPr>
        <w:t>0.001</w:t>
      </w:r>
      <w:r w:rsidRPr="00200246">
        <w:rPr>
          <w:rFonts w:asciiTheme="majorBidi" w:hAnsiTheme="majorBidi" w:cstheme="majorBidi"/>
          <w:color w:val="222222"/>
          <w:szCs w:val="24"/>
          <w:lang w:eastAsia="zh-CN"/>
        </w:rPr>
        <w:t>。</w:t>
      </w:r>
      <w:r>
        <w:rPr>
          <w:rFonts w:asciiTheme="majorBidi" w:hAnsiTheme="majorBidi" w:cstheme="majorBidi" w:hint="eastAsia"/>
          <w:color w:val="222222"/>
          <w:szCs w:val="24"/>
          <w:lang w:eastAsia="zh-CN"/>
        </w:rPr>
        <w:t>轨道参数见表</w:t>
      </w:r>
      <w:r>
        <w:rPr>
          <w:rFonts w:asciiTheme="majorBidi" w:hAnsiTheme="majorBidi" w:cstheme="majorBidi" w:hint="eastAsia"/>
          <w:color w:val="222222"/>
          <w:szCs w:val="24"/>
          <w:lang w:eastAsia="zh-CN"/>
        </w:rPr>
        <w:t>1</w:t>
      </w:r>
      <w:r>
        <w:rPr>
          <w:rFonts w:asciiTheme="majorBidi" w:hAnsiTheme="majorBidi" w:cstheme="majorBidi" w:hint="eastAsia"/>
          <w:color w:val="222222"/>
          <w:szCs w:val="24"/>
          <w:lang w:eastAsia="zh-CN"/>
        </w:rPr>
        <w:t>。</w:t>
      </w:r>
    </w:p>
    <w:p w:rsidR="00582146" w:rsidRPr="00200246" w:rsidRDefault="00582146" w:rsidP="005C5EC5">
      <w:pPr>
        <w:pStyle w:val="Heading2"/>
        <w:spacing w:line="264" w:lineRule="auto"/>
        <w:rPr>
          <w:rFonts w:asciiTheme="majorBidi" w:hAnsiTheme="majorBidi" w:cstheme="majorBidi"/>
          <w:lang w:val="en-GB" w:eastAsia="zh-CN"/>
        </w:rPr>
      </w:pPr>
      <w:r w:rsidRPr="00200246">
        <w:rPr>
          <w:rFonts w:asciiTheme="majorBidi" w:hAnsiTheme="majorBidi" w:cstheme="majorBidi"/>
          <w:lang w:val="en-GB" w:eastAsia="zh-CN"/>
        </w:rPr>
        <w:t>3.3</w:t>
      </w:r>
      <w:r w:rsidRPr="00200246">
        <w:rPr>
          <w:rFonts w:asciiTheme="majorBidi" w:hAnsiTheme="majorBidi" w:cstheme="majorBidi"/>
          <w:lang w:val="en-GB" w:eastAsia="zh-CN"/>
        </w:rPr>
        <w:tab/>
      </w:r>
      <w:r w:rsidRPr="00200246">
        <w:rPr>
          <w:rFonts w:asciiTheme="majorBidi" w:hAnsiTheme="majorBidi" w:cstheme="majorBidi"/>
          <w:color w:val="222222"/>
          <w:szCs w:val="24"/>
          <w:lang w:eastAsia="zh-CN"/>
        </w:rPr>
        <w:t>设计参数</w:t>
      </w:r>
    </w:p>
    <w:p w:rsidR="00582146" w:rsidRPr="00200246" w:rsidRDefault="00582146" w:rsidP="005C5EC5">
      <w:pPr>
        <w:spacing w:line="264" w:lineRule="auto"/>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eastAsia="zh-CN"/>
        </w:rPr>
        <w:t>我们假定地球轨道测深雷达系统为浅层雷达探测</w:t>
      </w:r>
      <w:r>
        <w:rPr>
          <w:rFonts w:asciiTheme="majorBidi" w:hAnsiTheme="majorBidi" w:cstheme="majorBidi" w:hint="eastAsia"/>
          <w:color w:val="222222"/>
          <w:szCs w:val="24"/>
          <w:lang w:eastAsia="zh-CN"/>
        </w:rPr>
        <w:t>仪</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val="en-GB" w:eastAsia="zh-CN"/>
        </w:rPr>
        <w:t>SHARAD</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的地球增强副本</w:t>
      </w:r>
      <w:r w:rsidRPr="00200246">
        <w:rPr>
          <w:rFonts w:asciiTheme="majorBidi" w:hAnsiTheme="majorBidi" w:cstheme="majorBidi"/>
          <w:color w:val="222222"/>
          <w:szCs w:val="24"/>
          <w:lang w:val="en-GB" w:eastAsia="zh-CN"/>
        </w:rPr>
        <w:t>，</w:t>
      </w:r>
      <w:r>
        <w:rPr>
          <w:rFonts w:asciiTheme="majorBidi" w:hAnsiTheme="majorBidi" w:cstheme="majorBidi" w:hint="eastAsia"/>
          <w:color w:val="222222"/>
          <w:szCs w:val="24"/>
          <w:lang w:val="en-GB" w:eastAsia="zh-CN"/>
        </w:rPr>
        <w:t>后者</w:t>
      </w:r>
      <w:r w:rsidRPr="00200246">
        <w:rPr>
          <w:rFonts w:asciiTheme="majorBidi" w:hAnsiTheme="majorBidi" w:cstheme="majorBidi"/>
          <w:color w:val="222222"/>
          <w:szCs w:val="24"/>
          <w:lang w:val="en-GB" w:eastAsia="zh-CN"/>
        </w:rPr>
        <w:t>为</w:t>
      </w:r>
      <w:r>
        <w:rPr>
          <w:rFonts w:asciiTheme="majorBidi" w:hAnsiTheme="majorBidi" w:cstheme="majorBidi" w:hint="eastAsia"/>
          <w:color w:val="222222"/>
          <w:szCs w:val="24"/>
          <w:lang w:val="en-GB" w:eastAsia="zh-CN"/>
        </w:rPr>
        <w:t>工作在</w:t>
      </w:r>
      <w:r>
        <w:rPr>
          <w:rFonts w:asciiTheme="majorBidi" w:hAnsiTheme="majorBidi" w:cstheme="majorBidi" w:hint="eastAsia"/>
          <w:color w:val="222222"/>
          <w:szCs w:val="24"/>
          <w:lang w:val="en-GB" w:eastAsia="zh-CN"/>
        </w:rPr>
        <w:t>1</w:t>
      </w:r>
      <w:r>
        <w:rPr>
          <w:rFonts w:asciiTheme="majorBidi" w:hAnsiTheme="majorBidi" w:cstheme="majorBidi"/>
          <w:color w:val="222222"/>
          <w:szCs w:val="24"/>
          <w:lang w:val="en-GB" w:eastAsia="zh-CN"/>
        </w:rPr>
        <w:t>5</w:t>
      </w:r>
      <w:r>
        <w:rPr>
          <w:rFonts w:asciiTheme="majorBidi" w:hAnsiTheme="majorBidi" w:cstheme="majorBidi" w:hint="eastAsia"/>
          <w:color w:val="222222"/>
          <w:szCs w:val="24"/>
          <w:lang w:val="en-GB" w:eastAsia="zh-CN"/>
        </w:rPr>
        <w:t>-</w:t>
      </w:r>
      <w:r>
        <w:rPr>
          <w:rFonts w:asciiTheme="majorBidi" w:hAnsiTheme="majorBidi" w:cstheme="majorBidi"/>
          <w:color w:val="222222"/>
          <w:szCs w:val="24"/>
          <w:lang w:val="en-GB" w:eastAsia="zh-CN"/>
        </w:rPr>
        <w:t>25 MH</w:t>
      </w:r>
      <w:r>
        <w:rPr>
          <w:rFonts w:asciiTheme="majorBidi" w:hAnsiTheme="majorBidi" w:cstheme="majorBidi" w:hint="eastAsia"/>
          <w:color w:val="222222"/>
          <w:szCs w:val="24"/>
          <w:lang w:val="en-GB" w:eastAsia="zh-CN"/>
        </w:rPr>
        <w:t>z</w:t>
      </w:r>
      <w:r>
        <w:rPr>
          <w:rFonts w:asciiTheme="majorBidi" w:hAnsiTheme="majorBidi" w:cstheme="majorBidi" w:hint="eastAsia"/>
          <w:color w:val="222222"/>
          <w:szCs w:val="24"/>
          <w:lang w:val="en-GB" w:eastAsia="zh-CN"/>
        </w:rPr>
        <w:t>频率范围内的</w:t>
      </w:r>
      <w:r w:rsidRPr="00200246">
        <w:rPr>
          <w:rFonts w:asciiTheme="majorBidi" w:hAnsiTheme="majorBidi" w:cstheme="majorBidi"/>
          <w:color w:val="222222"/>
          <w:szCs w:val="24"/>
          <w:lang w:eastAsia="zh-CN"/>
        </w:rPr>
        <w:t>火星轨道探测雷达。星载探测雷达以</w:t>
      </w:r>
      <w:r w:rsidRPr="00200246">
        <w:rPr>
          <w:rFonts w:asciiTheme="majorBidi" w:hAnsiTheme="majorBidi" w:cstheme="majorBidi"/>
          <w:color w:val="222222"/>
          <w:szCs w:val="24"/>
          <w:lang w:val="en-GB" w:eastAsia="zh-CN"/>
        </w:rPr>
        <w:t>45 MHz</w:t>
      </w:r>
      <w:r w:rsidRPr="00200246">
        <w:rPr>
          <w:rFonts w:asciiTheme="majorBidi" w:hAnsiTheme="majorBidi" w:cstheme="majorBidi"/>
          <w:color w:val="222222"/>
          <w:szCs w:val="24"/>
          <w:lang w:val="en-GB" w:eastAsia="zh-CN"/>
        </w:rPr>
        <w:t>的中心频率发射</w:t>
      </w:r>
      <w:r w:rsidRPr="00200246">
        <w:rPr>
          <w:rFonts w:asciiTheme="majorBidi" w:hAnsiTheme="majorBidi" w:cstheme="majorBidi"/>
          <w:color w:val="222222"/>
          <w:szCs w:val="24"/>
          <w:lang w:val="en-GB" w:eastAsia="zh-CN"/>
        </w:rPr>
        <w:t>FM</w:t>
      </w:r>
      <w:r w:rsidRPr="00200246">
        <w:rPr>
          <w:rFonts w:asciiTheme="majorBidi" w:hAnsiTheme="majorBidi" w:cstheme="majorBidi"/>
          <w:color w:val="222222"/>
          <w:szCs w:val="24"/>
          <w:lang w:eastAsia="zh-CN"/>
        </w:rPr>
        <w:t>调制脉冲</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带宽为</w:t>
      </w:r>
      <w:r w:rsidRPr="00200246">
        <w:rPr>
          <w:rFonts w:asciiTheme="majorBidi" w:hAnsiTheme="majorBidi" w:cstheme="majorBidi"/>
          <w:color w:val="222222"/>
          <w:szCs w:val="24"/>
          <w:lang w:val="en-GB" w:eastAsia="zh-CN"/>
        </w:rPr>
        <w:t>10 MHz</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脉冲重复频率</w:t>
      </w:r>
      <w:r w:rsidRPr="00200246">
        <w:rPr>
          <w:rFonts w:asciiTheme="majorBidi" w:hAnsiTheme="majorBidi" w:cstheme="majorBidi"/>
          <w:color w:val="222222"/>
          <w:szCs w:val="24"/>
          <w:lang w:val="en-GB" w:eastAsia="zh-CN"/>
        </w:rPr>
        <w:t>为</w:t>
      </w:r>
      <w:r w:rsidRPr="00200246">
        <w:rPr>
          <w:rFonts w:asciiTheme="majorBidi" w:hAnsiTheme="majorBidi" w:cstheme="majorBidi"/>
          <w:color w:val="222222"/>
          <w:szCs w:val="24"/>
          <w:lang w:val="en-GB" w:eastAsia="zh-CN"/>
        </w:rPr>
        <w:t xml:space="preserve">1200 </w:t>
      </w:r>
      <w:r w:rsidRPr="00200246">
        <w:rPr>
          <w:rStyle w:val="hps"/>
          <w:rFonts w:asciiTheme="majorBidi" w:hAnsiTheme="majorBidi" w:cstheme="majorBidi"/>
          <w:color w:val="222222"/>
          <w:szCs w:val="24"/>
          <w:lang w:val="en-GB" w:eastAsia="zh-CN"/>
        </w:rPr>
        <w:t>Hz</w:t>
      </w:r>
      <w:r w:rsidRPr="00200246">
        <w:rPr>
          <w:rFonts w:asciiTheme="majorBidi" w:hAnsiTheme="majorBidi" w:cstheme="majorBidi"/>
          <w:color w:val="222222"/>
          <w:szCs w:val="24"/>
          <w:lang w:eastAsia="zh-CN"/>
        </w:rPr>
        <w:t>。每个脉冲的持续时间为</w:t>
      </w:r>
      <w:r w:rsidRPr="00200246">
        <w:rPr>
          <w:rFonts w:asciiTheme="majorBidi" w:hAnsiTheme="majorBidi" w:cstheme="majorBidi"/>
          <w:color w:val="222222"/>
          <w:szCs w:val="24"/>
          <w:lang w:eastAsia="zh-CN"/>
        </w:rPr>
        <w:t>85</w:t>
      </w:r>
      <w:r w:rsidRPr="00200246">
        <w:rPr>
          <w:rFonts w:asciiTheme="majorBidi" w:hAnsiTheme="majorBidi" w:cstheme="majorBidi"/>
          <w:lang w:val="en-GB" w:eastAsia="zh-CN"/>
        </w:rPr>
        <w:t xml:space="preserve"> µs</w:t>
      </w:r>
      <w:r w:rsidRPr="00200246">
        <w:rPr>
          <w:rFonts w:asciiTheme="majorBidi" w:hAnsiTheme="majorBidi" w:cstheme="majorBidi"/>
          <w:color w:val="222222"/>
          <w:szCs w:val="24"/>
          <w:lang w:eastAsia="zh-CN"/>
        </w:rPr>
        <w:t>。峰值射频（</w:t>
      </w:r>
      <w:r w:rsidRPr="00200246">
        <w:rPr>
          <w:rFonts w:asciiTheme="majorBidi" w:hAnsiTheme="majorBidi" w:cstheme="majorBidi"/>
          <w:color w:val="222222"/>
          <w:szCs w:val="24"/>
          <w:lang w:eastAsia="zh-CN"/>
        </w:rPr>
        <w:t>RF</w:t>
      </w:r>
      <w:r w:rsidRPr="00200246">
        <w:rPr>
          <w:rFonts w:asciiTheme="majorBidi" w:hAnsiTheme="majorBidi" w:cstheme="majorBidi"/>
          <w:color w:val="222222"/>
          <w:szCs w:val="24"/>
          <w:lang w:eastAsia="zh-CN"/>
        </w:rPr>
        <w:t>）功率为</w:t>
      </w:r>
      <w:r w:rsidRPr="00200246">
        <w:rPr>
          <w:rFonts w:asciiTheme="majorBidi" w:hAnsiTheme="majorBidi" w:cstheme="majorBidi"/>
          <w:color w:val="222222"/>
          <w:szCs w:val="24"/>
          <w:lang w:eastAsia="zh-CN"/>
        </w:rPr>
        <w:t>100</w:t>
      </w:r>
      <w:r w:rsidRPr="00200246">
        <w:rPr>
          <w:rFonts w:asciiTheme="majorBidi" w:hAnsiTheme="majorBidi" w:cstheme="majorBidi"/>
          <w:lang w:val="en-GB" w:eastAsia="zh-CN"/>
        </w:rPr>
        <w:t xml:space="preserve"> W</w:t>
      </w:r>
      <w:r w:rsidRPr="00200246">
        <w:rPr>
          <w:rFonts w:asciiTheme="majorBidi" w:hAnsiTheme="majorBidi" w:cstheme="majorBidi"/>
          <w:color w:val="222222"/>
          <w:szCs w:val="24"/>
          <w:lang w:eastAsia="zh-CN"/>
        </w:rPr>
        <w:t>，所发射的信号</w:t>
      </w:r>
      <w:r>
        <w:rPr>
          <w:rFonts w:asciiTheme="majorBidi" w:hAnsiTheme="majorBidi" w:cstheme="majorBidi" w:hint="eastAsia"/>
          <w:color w:val="222222"/>
          <w:szCs w:val="24"/>
          <w:lang w:eastAsia="zh-CN"/>
        </w:rPr>
        <w:t>将</w:t>
      </w:r>
      <w:r w:rsidRPr="00200246">
        <w:rPr>
          <w:rFonts w:asciiTheme="majorBidi" w:hAnsiTheme="majorBidi" w:cstheme="majorBidi"/>
          <w:color w:val="222222"/>
          <w:szCs w:val="24"/>
          <w:lang w:eastAsia="zh-CN"/>
        </w:rPr>
        <w:t>被圆极化。上述设计参数见表</w:t>
      </w:r>
      <w:r w:rsidRPr="00200246">
        <w:rPr>
          <w:rFonts w:asciiTheme="majorBidi" w:hAnsiTheme="majorBidi" w:cstheme="majorBidi"/>
          <w:color w:val="222222"/>
          <w:szCs w:val="24"/>
          <w:lang w:eastAsia="zh-CN"/>
        </w:rPr>
        <w:t>1</w:t>
      </w:r>
      <w:r w:rsidRPr="00200246">
        <w:rPr>
          <w:rFonts w:asciiTheme="majorBidi" w:hAnsiTheme="majorBidi" w:cstheme="majorBidi"/>
          <w:color w:val="222222"/>
          <w:szCs w:val="24"/>
          <w:lang w:eastAsia="zh-CN"/>
        </w:rPr>
        <w:t>。</w:t>
      </w:r>
    </w:p>
    <w:p w:rsidR="00582146" w:rsidRDefault="00582146" w:rsidP="0058214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color w:val="222222"/>
          <w:szCs w:val="24"/>
          <w:lang w:eastAsia="zh-CN"/>
        </w:rPr>
      </w:pPr>
      <w:r>
        <w:rPr>
          <w:rFonts w:asciiTheme="majorBidi" w:hAnsiTheme="majorBidi" w:cstheme="majorBidi"/>
          <w:color w:val="222222"/>
          <w:szCs w:val="24"/>
          <w:lang w:eastAsia="zh-CN"/>
        </w:rPr>
        <w:br w:type="page"/>
      </w:r>
    </w:p>
    <w:p w:rsidR="00582146" w:rsidRPr="009C7FAB" w:rsidRDefault="00582146" w:rsidP="00582146">
      <w:pPr>
        <w:pStyle w:val="TableNo"/>
        <w:rPr>
          <w:rFonts w:asciiTheme="majorBidi" w:hAnsiTheme="majorBidi" w:cstheme="majorBidi"/>
          <w:sz w:val="18"/>
          <w:szCs w:val="18"/>
          <w:lang w:val="en-GB" w:eastAsia="zh-CN"/>
        </w:rPr>
      </w:pPr>
      <w:r w:rsidRPr="00200246">
        <w:rPr>
          <w:rFonts w:asciiTheme="majorBidi" w:hAnsiTheme="majorBidi" w:cstheme="majorBidi"/>
          <w:color w:val="222222"/>
          <w:szCs w:val="24"/>
          <w:lang w:eastAsia="zh-CN"/>
        </w:rPr>
        <w:lastRenderedPageBreak/>
        <w:t>表</w:t>
      </w:r>
      <w:r w:rsidRPr="00200246">
        <w:rPr>
          <w:rFonts w:asciiTheme="majorBidi" w:hAnsiTheme="majorBidi" w:cstheme="majorBidi"/>
          <w:color w:val="222222"/>
          <w:szCs w:val="24"/>
          <w:lang w:eastAsia="zh-CN"/>
        </w:rPr>
        <w:t>1</w:t>
      </w:r>
    </w:p>
    <w:p w:rsidR="00582146" w:rsidRPr="00200246" w:rsidRDefault="00582146" w:rsidP="00582146">
      <w:pPr>
        <w:pStyle w:val="Tabletitle"/>
        <w:rPr>
          <w:rFonts w:asciiTheme="majorBidi" w:hAnsiTheme="majorBidi" w:cstheme="majorBidi"/>
          <w:lang w:val="en-GB" w:eastAsia="zh-CN"/>
        </w:rPr>
      </w:pPr>
      <w:r>
        <w:rPr>
          <w:rFonts w:asciiTheme="majorBidi" w:hAnsiTheme="majorBidi" w:cstheme="majorBidi"/>
          <w:color w:val="222222"/>
          <w:szCs w:val="24"/>
          <w:lang w:eastAsia="zh-CN"/>
        </w:rPr>
        <w:t>45</w:t>
      </w:r>
      <w:r>
        <w:rPr>
          <w:rFonts w:asciiTheme="majorBidi" w:hAnsiTheme="majorBidi" w:cstheme="majorBidi" w:hint="eastAsia"/>
          <w:color w:val="222222"/>
          <w:szCs w:val="24"/>
          <w:lang w:eastAsia="zh-CN"/>
        </w:rPr>
        <w:t xml:space="preserve"> </w:t>
      </w:r>
      <w:r w:rsidRPr="00200246">
        <w:rPr>
          <w:rStyle w:val="hps"/>
          <w:rFonts w:asciiTheme="majorBidi" w:hAnsiTheme="majorBidi" w:cstheme="majorBidi"/>
          <w:color w:val="222222"/>
          <w:szCs w:val="24"/>
          <w:lang w:eastAsia="zh-CN"/>
        </w:rPr>
        <w:t>MHz</w:t>
      </w:r>
      <w:r w:rsidRPr="00200246">
        <w:rPr>
          <w:rFonts w:asciiTheme="majorBidi" w:hAnsiTheme="majorBidi" w:cstheme="majorBidi"/>
          <w:color w:val="222222"/>
          <w:szCs w:val="24"/>
          <w:lang w:eastAsia="zh-CN"/>
        </w:rPr>
        <w:t>星载探测雷达的特性</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6"/>
        <w:gridCol w:w="4259"/>
      </w:tblGrid>
      <w:tr w:rsidR="00582146" w:rsidRPr="009C7FAB" w:rsidTr="00274A3D">
        <w:trPr>
          <w:jc w:val="center"/>
        </w:trPr>
        <w:tc>
          <w:tcPr>
            <w:tcW w:w="8505" w:type="dxa"/>
            <w:gridSpan w:val="2"/>
          </w:tcPr>
          <w:p w:rsidR="00582146" w:rsidRPr="009C7FAB" w:rsidRDefault="00582146" w:rsidP="009C7FAB">
            <w:pPr>
              <w:pStyle w:val="Tablehead"/>
              <w:spacing w:before="40" w:after="40"/>
              <w:rPr>
                <w:rFonts w:asciiTheme="majorBidi" w:hAnsiTheme="majorBidi" w:cstheme="majorBidi"/>
                <w:szCs w:val="22"/>
                <w:lang w:val="en-GB" w:eastAsia="zh-CN"/>
              </w:rPr>
            </w:pPr>
            <w:r w:rsidRPr="009C7FAB">
              <w:rPr>
                <w:rFonts w:asciiTheme="majorBidi" w:hAnsiTheme="majorBidi" w:cstheme="majorBidi" w:hint="eastAsia"/>
                <w:szCs w:val="22"/>
                <w:lang w:val="en-GB" w:eastAsia="zh-CN"/>
              </w:rPr>
              <w:t>传感器特性</w:t>
            </w:r>
          </w:p>
        </w:tc>
      </w:tr>
      <w:tr w:rsidR="00582146" w:rsidRPr="009C7FAB" w:rsidTr="00274A3D">
        <w:trPr>
          <w:jc w:val="center"/>
        </w:trPr>
        <w:tc>
          <w:tcPr>
            <w:tcW w:w="4246" w:type="dxa"/>
          </w:tcPr>
          <w:p w:rsidR="00582146" w:rsidRPr="009C7FAB" w:rsidRDefault="00582146" w:rsidP="009C7FAB">
            <w:pPr>
              <w:pStyle w:val="Tablehead"/>
              <w:spacing w:before="40" w:after="40"/>
              <w:rPr>
                <w:rFonts w:asciiTheme="majorBidi" w:hAnsiTheme="majorBidi" w:cstheme="majorBidi"/>
                <w:szCs w:val="22"/>
                <w:lang w:val="en-GB" w:eastAsia="zh-CN"/>
              </w:rPr>
            </w:pPr>
            <w:proofErr w:type="spellStart"/>
            <w:r w:rsidRPr="009C7FAB">
              <w:rPr>
                <w:rFonts w:asciiTheme="majorBidi" w:hAnsiTheme="majorBidi" w:cstheme="majorBidi"/>
                <w:color w:val="222222"/>
                <w:szCs w:val="22"/>
              </w:rPr>
              <w:t>参数</w:t>
            </w:r>
            <w:proofErr w:type="spellEnd"/>
          </w:p>
        </w:tc>
        <w:tc>
          <w:tcPr>
            <w:tcW w:w="4259" w:type="dxa"/>
          </w:tcPr>
          <w:p w:rsidR="00582146" w:rsidRPr="009C7FAB" w:rsidRDefault="00582146" w:rsidP="009C7FAB">
            <w:pPr>
              <w:pStyle w:val="Tablehead"/>
              <w:spacing w:before="40" w:after="40"/>
              <w:rPr>
                <w:rFonts w:asciiTheme="majorBidi" w:hAnsiTheme="majorBidi" w:cstheme="majorBidi"/>
                <w:szCs w:val="22"/>
                <w:lang w:val="en-GB" w:eastAsia="zh-CN"/>
              </w:rPr>
            </w:pPr>
            <w:r w:rsidRPr="009C7FAB">
              <w:rPr>
                <w:rFonts w:asciiTheme="majorBidi" w:hAnsiTheme="majorBidi" w:cstheme="majorBidi" w:hint="eastAsia"/>
                <w:color w:val="222222"/>
                <w:szCs w:val="22"/>
                <w:lang w:eastAsia="zh-CN"/>
              </w:rPr>
              <w:t>取</w:t>
            </w:r>
            <w:r w:rsidRPr="009C7FAB">
              <w:rPr>
                <w:rFonts w:asciiTheme="majorBidi" w:hAnsiTheme="majorBidi" w:cstheme="majorBidi"/>
                <w:color w:val="222222"/>
                <w:szCs w:val="22"/>
              </w:rPr>
              <w:t>值</w:t>
            </w:r>
          </w:p>
        </w:tc>
      </w:tr>
      <w:tr w:rsidR="00582146" w:rsidRPr="009C7FAB" w:rsidTr="00274A3D">
        <w:trPr>
          <w:jc w:val="center"/>
        </w:trPr>
        <w:tc>
          <w:tcPr>
            <w:tcW w:w="4246" w:type="dxa"/>
          </w:tcPr>
          <w:p w:rsidR="00582146" w:rsidRPr="009C7FAB" w:rsidRDefault="00582146" w:rsidP="009C7FAB">
            <w:pPr>
              <w:pStyle w:val="Tablehead"/>
              <w:spacing w:before="40" w:after="40"/>
              <w:jc w:val="both"/>
              <w:rPr>
                <w:rFonts w:asciiTheme="majorBidi" w:hAnsiTheme="majorBidi" w:cstheme="majorBidi"/>
                <w:b w:val="0"/>
                <w:color w:val="222222"/>
                <w:sz w:val="20"/>
              </w:rPr>
            </w:pPr>
            <w:r w:rsidRPr="009C7FAB">
              <w:rPr>
                <w:rFonts w:asciiTheme="majorBidi" w:hAnsiTheme="majorBidi" w:cstheme="majorBidi" w:hint="eastAsia"/>
                <w:b w:val="0"/>
                <w:color w:val="222222"/>
                <w:sz w:val="20"/>
                <w:lang w:eastAsia="zh-CN"/>
              </w:rPr>
              <w:t>类型</w:t>
            </w:r>
          </w:p>
        </w:tc>
        <w:tc>
          <w:tcPr>
            <w:tcW w:w="4259" w:type="dxa"/>
          </w:tcPr>
          <w:p w:rsidR="00582146" w:rsidRPr="009C7FAB" w:rsidRDefault="00582146" w:rsidP="009C7FAB">
            <w:pPr>
              <w:pStyle w:val="Tablehead"/>
              <w:spacing w:before="40" w:after="40"/>
              <w:rPr>
                <w:rFonts w:asciiTheme="majorBidi" w:hAnsiTheme="majorBidi" w:cstheme="majorBidi"/>
                <w:b w:val="0"/>
                <w:color w:val="222222"/>
                <w:sz w:val="20"/>
                <w:lang w:eastAsia="zh-CN"/>
              </w:rPr>
            </w:pPr>
            <w:r w:rsidRPr="009C7FAB">
              <w:rPr>
                <w:rFonts w:asciiTheme="majorBidi" w:hAnsiTheme="majorBidi" w:cstheme="majorBidi" w:hint="eastAsia"/>
                <w:b w:val="0"/>
                <w:color w:val="222222"/>
                <w:sz w:val="20"/>
                <w:lang w:eastAsia="zh-CN"/>
              </w:rPr>
              <w:t>雷达探测仪</w:t>
            </w:r>
          </w:p>
        </w:tc>
      </w:tr>
      <w:tr w:rsidR="00582146" w:rsidRPr="009C7FAB" w:rsidTr="00274A3D">
        <w:trPr>
          <w:jc w:val="center"/>
        </w:trPr>
        <w:tc>
          <w:tcPr>
            <w:tcW w:w="8505" w:type="dxa"/>
            <w:gridSpan w:val="2"/>
          </w:tcPr>
          <w:p w:rsidR="00582146" w:rsidRPr="009C7FAB" w:rsidRDefault="00582146" w:rsidP="009C7FAB">
            <w:pPr>
              <w:pStyle w:val="Tablehead"/>
              <w:spacing w:before="40" w:after="40"/>
              <w:jc w:val="both"/>
              <w:rPr>
                <w:rFonts w:asciiTheme="majorBidi" w:hAnsiTheme="majorBidi" w:cstheme="majorBidi"/>
                <w:color w:val="222222"/>
                <w:sz w:val="20"/>
                <w:lang w:eastAsia="zh-CN"/>
              </w:rPr>
            </w:pPr>
            <w:r w:rsidRPr="009C7FAB">
              <w:rPr>
                <w:rFonts w:asciiTheme="majorBidi" w:hAnsiTheme="majorBidi" w:cstheme="majorBidi" w:hint="eastAsia"/>
                <w:color w:val="222222"/>
                <w:sz w:val="20"/>
                <w:lang w:eastAsia="zh-CN"/>
              </w:rPr>
              <w:t>轨道特性</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rPr>
            </w:pPr>
            <w:r w:rsidRPr="009C7FAB">
              <w:rPr>
                <w:rFonts w:asciiTheme="majorBidi" w:hAnsiTheme="majorBidi" w:cstheme="majorBidi" w:hint="eastAsia"/>
                <w:sz w:val="20"/>
                <w:lang w:val="en-GB" w:eastAsia="zh-CN"/>
              </w:rPr>
              <w:t>轨道类型</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rPr>
            </w:pPr>
            <w:r w:rsidRPr="009C7FAB">
              <w:rPr>
                <w:rFonts w:asciiTheme="majorBidi" w:hAnsiTheme="majorBidi" w:cstheme="majorBidi" w:hint="eastAsia"/>
                <w:sz w:val="20"/>
                <w:lang w:val="en-GB" w:eastAsia="zh-CN"/>
              </w:rPr>
              <w:t>太阳同步</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proofErr w:type="spellStart"/>
            <w:r w:rsidRPr="009C7FAB">
              <w:rPr>
                <w:rFonts w:asciiTheme="majorBidi" w:hAnsiTheme="majorBidi" w:cstheme="majorBidi"/>
                <w:color w:val="222222"/>
                <w:sz w:val="20"/>
              </w:rPr>
              <w:t>轨道高度</w:t>
            </w:r>
            <w:proofErr w:type="spellEnd"/>
            <w:r w:rsidRPr="009C7FAB">
              <w:rPr>
                <w:rFonts w:asciiTheme="majorBidi" w:hAnsiTheme="majorBidi" w:cstheme="majorBidi" w:hint="eastAsia"/>
                <w:color w:val="222222"/>
                <w:sz w:val="20"/>
                <w:lang w:eastAsia="zh-CN"/>
              </w:rPr>
              <w:t>（</w:t>
            </w:r>
            <w:r w:rsidRPr="009C7FAB">
              <w:rPr>
                <w:sz w:val="20"/>
              </w:rPr>
              <w:t>km</w:t>
            </w:r>
            <w:r w:rsidRPr="009C7FAB">
              <w:rPr>
                <w:rFonts w:asciiTheme="majorBidi" w:hAnsiTheme="majorBidi" w:cstheme="majorBidi" w:hint="eastAsia"/>
                <w:color w:val="222222"/>
                <w:sz w:val="20"/>
                <w:lang w:eastAsia="zh-CN"/>
              </w:rPr>
              <w:t>）</w:t>
            </w:r>
          </w:p>
        </w:tc>
        <w:tc>
          <w:tcPr>
            <w:tcW w:w="4259" w:type="dxa"/>
            <w:tcMar>
              <w:left w:w="57" w:type="dxa"/>
              <w:right w:w="57" w:type="dxa"/>
            </w:tcMar>
            <w:vAlign w:val="center"/>
          </w:tcPr>
          <w:p w:rsidR="00582146" w:rsidRPr="009C7FAB" w:rsidRDefault="00582146" w:rsidP="009C7FAB">
            <w:pPr>
              <w:pStyle w:val="Tabletext"/>
              <w:jc w:val="center"/>
              <w:rPr>
                <w:sz w:val="20"/>
              </w:rPr>
            </w:pPr>
            <w:r w:rsidRPr="009C7FAB">
              <w:rPr>
                <w:sz w:val="20"/>
              </w:rPr>
              <w:t>400 km</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proofErr w:type="spellStart"/>
            <w:r w:rsidRPr="009C7FAB">
              <w:rPr>
                <w:rFonts w:asciiTheme="majorBidi" w:hAnsiTheme="majorBidi" w:cstheme="majorBidi"/>
                <w:color w:val="222222"/>
                <w:sz w:val="20"/>
              </w:rPr>
              <w:t>轨道倾角</w:t>
            </w:r>
            <w:proofErr w:type="spellEnd"/>
            <w:r w:rsidRPr="009C7FAB">
              <w:rPr>
                <w:rFonts w:asciiTheme="majorBidi" w:hAnsiTheme="majorBidi" w:cstheme="majorBidi" w:hint="eastAsia"/>
                <w:color w:val="222222"/>
                <w:sz w:val="20"/>
                <w:lang w:eastAsia="zh-CN"/>
              </w:rPr>
              <w:t>（度）</w:t>
            </w:r>
          </w:p>
        </w:tc>
        <w:tc>
          <w:tcPr>
            <w:tcW w:w="4259" w:type="dxa"/>
            <w:tcMar>
              <w:left w:w="57" w:type="dxa"/>
              <w:right w:w="57" w:type="dxa"/>
            </w:tcMar>
            <w:vAlign w:val="center"/>
          </w:tcPr>
          <w:p w:rsidR="00582146" w:rsidRPr="009C7FAB" w:rsidRDefault="00582146" w:rsidP="009C7FAB">
            <w:pPr>
              <w:pStyle w:val="Tabletext"/>
              <w:jc w:val="center"/>
              <w:rPr>
                <w:sz w:val="20"/>
                <w:lang w:eastAsia="zh-CN"/>
              </w:rPr>
            </w:pPr>
            <w:r w:rsidRPr="009C7FAB">
              <w:rPr>
                <w:sz w:val="20"/>
              </w:rPr>
              <w:t>97</w:t>
            </w:r>
            <w:r w:rsidRPr="009C7FAB">
              <w:rPr>
                <w:rFonts w:hint="eastAsia"/>
                <w:sz w:val="20"/>
                <w:lang w:eastAsia="zh-CN"/>
              </w:rPr>
              <w:t xml:space="preserve"> </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color w:val="222222"/>
                <w:sz w:val="20"/>
                <w:lang w:eastAsia="zh-CN"/>
              </w:rPr>
            </w:pPr>
            <w:r w:rsidRPr="009C7FAB">
              <w:rPr>
                <w:rFonts w:asciiTheme="majorBidi" w:hAnsiTheme="majorBidi" w:cstheme="majorBidi" w:hint="eastAsia"/>
                <w:color w:val="222222"/>
                <w:sz w:val="20"/>
                <w:lang w:eastAsia="zh-CN"/>
              </w:rPr>
              <w:t>上升节点</w:t>
            </w:r>
            <w:r w:rsidRPr="009C7FAB">
              <w:rPr>
                <w:rFonts w:asciiTheme="majorBidi" w:hAnsiTheme="majorBidi" w:cstheme="majorBidi" w:hint="eastAsia"/>
                <w:color w:val="222222"/>
                <w:sz w:val="20"/>
                <w:lang w:eastAsia="zh-CN"/>
              </w:rPr>
              <w:t>L</w:t>
            </w:r>
            <w:r w:rsidRPr="009C7FAB">
              <w:rPr>
                <w:rFonts w:asciiTheme="majorBidi" w:hAnsiTheme="majorBidi" w:cstheme="majorBidi"/>
                <w:color w:val="222222"/>
                <w:sz w:val="20"/>
                <w:lang w:eastAsia="zh-CN"/>
              </w:rPr>
              <w:t>ST</w:t>
            </w:r>
          </w:p>
        </w:tc>
        <w:tc>
          <w:tcPr>
            <w:tcW w:w="4259" w:type="dxa"/>
            <w:tcMar>
              <w:left w:w="57" w:type="dxa"/>
              <w:right w:w="57" w:type="dxa"/>
            </w:tcMar>
            <w:vAlign w:val="center"/>
          </w:tcPr>
          <w:p w:rsidR="00582146" w:rsidRPr="009C7FAB" w:rsidRDefault="00582146" w:rsidP="009C7FAB">
            <w:pPr>
              <w:pStyle w:val="Tabletext"/>
              <w:jc w:val="center"/>
              <w:rPr>
                <w:sz w:val="20"/>
              </w:rPr>
            </w:pPr>
            <w:r w:rsidRPr="009C7FAB">
              <w:rPr>
                <w:sz w:val="20"/>
              </w:rPr>
              <w:t>004:00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color w:val="222222"/>
                <w:sz w:val="20"/>
                <w:lang w:eastAsia="zh-CN"/>
              </w:rPr>
            </w:pPr>
            <w:r w:rsidRPr="009C7FAB">
              <w:rPr>
                <w:rFonts w:asciiTheme="majorBidi" w:hAnsiTheme="majorBidi" w:cstheme="majorBidi"/>
                <w:color w:val="222222"/>
                <w:sz w:val="20"/>
                <w:lang w:eastAsia="zh-CN"/>
              </w:rPr>
              <w:t>偏心率</w:t>
            </w:r>
            <w:r w:rsidRPr="009C7FAB">
              <w:rPr>
                <w:rFonts w:asciiTheme="majorBidi" w:hAnsiTheme="majorBidi" w:cstheme="majorBidi" w:hint="eastAsia"/>
                <w:color w:val="222222"/>
                <w:sz w:val="20"/>
                <w:lang w:eastAsia="zh-CN"/>
              </w:rPr>
              <w:t>（度）</w:t>
            </w:r>
          </w:p>
        </w:tc>
        <w:tc>
          <w:tcPr>
            <w:tcW w:w="4259" w:type="dxa"/>
            <w:tcMar>
              <w:left w:w="57" w:type="dxa"/>
              <w:right w:w="57" w:type="dxa"/>
            </w:tcMar>
            <w:vAlign w:val="center"/>
          </w:tcPr>
          <w:p w:rsidR="00582146" w:rsidRPr="009C7FAB" w:rsidRDefault="00582146" w:rsidP="009C7FAB">
            <w:pPr>
              <w:pStyle w:val="Tabletext"/>
              <w:jc w:val="center"/>
              <w:rPr>
                <w:sz w:val="20"/>
              </w:rPr>
            </w:pPr>
            <w:r w:rsidRPr="009C7FAB">
              <w:rPr>
                <w:sz w:val="20"/>
              </w:rPr>
              <w:t>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color w:val="222222"/>
                <w:sz w:val="20"/>
                <w:lang w:eastAsia="zh-CN"/>
              </w:rPr>
            </w:pPr>
            <w:r w:rsidRPr="009C7FAB">
              <w:rPr>
                <w:rFonts w:asciiTheme="majorBidi" w:hAnsiTheme="majorBidi" w:cstheme="majorBidi"/>
                <w:color w:val="222222"/>
                <w:sz w:val="20"/>
                <w:lang w:eastAsia="zh-CN"/>
              </w:rPr>
              <w:t>每天的轨道</w:t>
            </w:r>
          </w:p>
        </w:tc>
        <w:tc>
          <w:tcPr>
            <w:tcW w:w="4259" w:type="dxa"/>
            <w:tcMar>
              <w:left w:w="57" w:type="dxa"/>
              <w:right w:w="57" w:type="dxa"/>
            </w:tcMar>
            <w:vAlign w:val="center"/>
          </w:tcPr>
          <w:p w:rsidR="00582146" w:rsidRPr="009C7FAB" w:rsidRDefault="00582146" w:rsidP="009C7FAB">
            <w:pPr>
              <w:pStyle w:val="Tabletext"/>
              <w:jc w:val="center"/>
              <w:rPr>
                <w:sz w:val="20"/>
              </w:rPr>
            </w:pPr>
            <w:r w:rsidRPr="009C7FAB">
              <w:rPr>
                <w:sz w:val="20"/>
              </w:rPr>
              <w:t>15.8</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color w:val="222222"/>
                <w:sz w:val="20"/>
                <w:lang w:eastAsia="zh-CN"/>
              </w:rPr>
            </w:pPr>
            <w:r w:rsidRPr="009C7FAB">
              <w:rPr>
                <w:rFonts w:asciiTheme="majorBidi" w:hAnsiTheme="majorBidi" w:cstheme="majorBidi"/>
                <w:color w:val="222222"/>
                <w:sz w:val="20"/>
                <w:lang w:eastAsia="zh-CN"/>
              </w:rPr>
              <w:t>重复周期</w:t>
            </w:r>
            <w:r w:rsidRPr="009C7FAB">
              <w:rPr>
                <w:rFonts w:asciiTheme="majorBidi" w:hAnsiTheme="majorBidi" w:cstheme="majorBidi" w:hint="eastAsia"/>
                <w:color w:val="222222"/>
                <w:sz w:val="20"/>
                <w:lang w:eastAsia="zh-CN"/>
              </w:rPr>
              <w:t>（天）</w:t>
            </w:r>
          </w:p>
        </w:tc>
        <w:tc>
          <w:tcPr>
            <w:tcW w:w="4259" w:type="dxa"/>
            <w:tcMar>
              <w:left w:w="57" w:type="dxa"/>
              <w:right w:w="57" w:type="dxa"/>
            </w:tcMar>
            <w:vAlign w:val="center"/>
          </w:tcPr>
          <w:p w:rsidR="00582146" w:rsidRPr="009C7FAB" w:rsidRDefault="00582146" w:rsidP="009C7FAB">
            <w:pPr>
              <w:pStyle w:val="Tabletext"/>
              <w:jc w:val="center"/>
              <w:rPr>
                <w:sz w:val="20"/>
              </w:rPr>
            </w:pPr>
            <w:r w:rsidRPr="009C7FAB">
              <w:rPr>
                <w:sz w:val="20"/>
              </w:rPr>
              <w:t>548</w:t>
            </w:r>
          </w:p>
        </w:tc>
      </w:tr>
      <w:tr w:rsidR="00582146" w:rsidRPr="009C7FAB" w:rsidTr="00274A3D">
        <w:trPr>
          <w:jc w:val="center"/>
        </w:trPr>
        <w:tc>
          <w:tcPr>
            <w:tcW w:w="8505" w:type="dxa"/>
            <w:gridSpan w:val="2"/>
            <w:tcMar>
              <w:left w:w="57" w:type="dxa"/>
              <w:right w:w="57" w:type="dxa"/>
            </w:tcMar>
          </w:tcPr>
          <w:p w:rsidR="00582146" w:rsidRPr="009C7FAB" w:rsidRDefault="00582146" w:rsidP="009C7FAB">
            <w:pPr>
              <w:pStyle w:val="Tabletext"/>
              <w:rPr>
                <w:b/>
                <w:sz w:val="20"/>
              </w:rPr>
            </w:pPr>
            <w:r w:rsidRPr="009C7FAB">
              <w:rPr>
                <w:rFonts w:hint="eastAsia"/>
                <w:b/>
                <w:sz w:val="20"/>
                <w:lang w:eastAsia="zh-CN"/>
              </w:rPr>
              <w:t>天线特性</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rPr>
            </w:pPr>
            <w:r w:rsidRPr="009C7FAB">
              <w:rPr>
                <w:rFonts w:asciiTheme="majorBidi" w:hAnsiTheme="majorBidi" w:cstheme="majorBidi" w:hint="eastAsia"/>
                <w:sz w:val="20"/>
                <w:lang w:val="en-GB" w:eastAsia="zh-CN"/>
              </w:rPr>
              <w:t>天线类型</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9</w:t>
            </w:r>
            <w:r w:rsidRPr="009C7FAB">
              <w:rPr>
                <w:rFonts w:asciiTheme="majorBidi" w:hAnsiTheme="majorBidi" w:cstheme="majorBidi" w:hint="eastAsia"/>
                <w:sz w:val="20"/>
                <w:lang w:val="en-GB" w:eastAsia="zh-CN"/>
              </w:rPr>
              <w:t>单元十字型八木天线</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波束数量</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1</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天线峰值增益（发射和接收</w:t>
            </w:r>
            <w:r w:rsidRPr="009C7FAB">
              <w:rPr>
                <w:rFonts w:asciiTheme="majorBidi" w:hAnsiTheme="majorBidi" w:cstheme="majorBidi" w:hint="eastAsia"/>
                <w:sz w:val="20"/>
                <w:lang w:val="en-GB" w:eastAsia="zh-CN"/>
              </w:rPr>
              <w:t xml:space="preserve"> </w:t>
            </w:r>
            <w:r w:rsidRPr="009C7FAB">
              <w:rPr>
                <w:sz w:val="20"/>
                <w:lang w:val="en-GB" w:eastAsia="zh-CN"/>
              </w:rPr>
              <w:t>–</w:t>
            </w:r>
            <w:r w:rsidR="000612FC" w:rsidRPr="009C7FAB">
              <w:rPr>
                <w:sz w:val="20"/>
                <w:lang w:val="en-GB" w:eastAsia="zh-CN"/>
              </w:rPr>
              <w:t xml:space="preserve"> </w:t>
            </w:r>
            <w:proofErr w:type="spellStart"/>
            <w:r w:rsidRPr="009C7FAB">
              <w:rPr>
                <w:sz w:val="20"/>
                <w:lang w:val="en-GB" w:eastAsia="zh-CN"/>
              </w:rPr>
              <w:t>dBi</w:t>
            </w:r>
            <w:proofErr w:type="spellEnd"/>
            <w:r w:rsidRPr="009C7FAB">
              <w:rPr>
                <w:rFonts w:asciiTheme="majorBidi" w:hAnsiTheme="majorBidi" w:cstheme="majorBidi" w:hint="eastAsia"/>
                <w:sz w:val="20"/>
                <w:lang w:val="en-GB"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1</w:t>
            </w:r>
            <w:r w:rsidRPr="009C7FAB">
              <w:rPr>
                <w:rFonts w:asciiTheme="majorBidi" w:hAnsiTheme="majorBidi" w:cstheme="majorBidi"/>
                <w:sz w:val="20"/>
                <w:lang w:val="en-GB" w:eastAsia="zh-CN"/>
              </w:rPr>
              <w:t>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sz w:val="20"/>
                <w:lang w:val="en-GB" w:eastAsia="zh-CN"/>
              </w:rPr>
              <w:t>极化</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color w:val="222222"/>
                <w:sz w:val="20"/>
                <w:lang w:eastAsia="zh-CN"/>
              </w:rPr>
              <w:t>圆极化</w:t>
            </w:r>
          </w:p>
        </w:tc>
      </w:tr>
      <w:tr w:rsidR="00582146" w:rsidRPr="009C7FAB" w:rsidTr="00274A3D">
        <w:trPr>
          <w:jc w:val="center"/>
        </w:trPr>
        <w:tc>
          <w:tcPr>
            <w:tcW w:w="4246" w:type="dxa"/>
            <w:tcMar>
              <w:left w:w="57" w:type="dxa"/>
              <w:right w:w="57" w:type="dxa"/>
            </w:tcMar>
          </w:tcPr>
          <w:p w:rsidR="00582146" w:rsidRPr="009C7FAB" w:rsidRDefault="000612FC" w:rsidP="009C7FAB">
            <w:pPr>
              <w:pStyle w:val="Tabletext"/>
              <w:jc w:val="left"/>
              <w:rPr>
                <w:rFonts w:asciiTheme="majorBidi" w:hAnsiTheme="majorBidi" w:cstheme="majorBidi"/>
                <w:sz w:val="20"/>
                <w:lang w:val="en-GB" w:eastAsia="zh-CN"/>
              </w:rPr>
            </w:pPr>
            <w:r w:rsidRPr="009C7FAB">
              <w:rPr>
                <w:rFonts w:asciiTheme="majorBidi" w:hAnsiTheme="majorBidi" w:cstheme="majorBidi"/>
                <w:sz w:val="20"/>
                <w:lang w:val="en-GB" w:eastAsia="zh-CN"/>
              </w:rPr>
              <w:t xml:space="preserve">– </w:t>
            </w:r>
            <w:r w:rsidR="00582146" w:rsidRPr="009C7FAB">
              <w:rPr>
                <w:rFonts w:asciiTheme="majorBidi" w:hAnsiTheme="majorBidi" w:cstheme="majorBidi"/>
                <w:sz w:val="20"/>
                <w:lang w:val="en-GB" w:eastAsia="zh-CN"/>
              </w:rPr>
              <w:t xml:space="preserve">3 </w:t>
            </w:r>
            <w:r w:rsidR="00582146" w:rsidRPr="009C7FAB">
              <w:rPr>
                <w:rFonts w:asciiTheme="majorBidi" w:hAnsiTheme="majorBidi" w:cstheme="majorBidi" w:hint="eastAsia"/>
                <w:sz w:val="20"/>
                <w:lang w:val="en-GB" w:eastAsia="zh-CN"/>
              </w:rPr>
              <w:t>d</w:t>
            </w:r>
            <w:r w:rsidR="00582146" w:rsidRPr="009C7FAB">
              <w:rPr>
                <w:rFonts w:asciiTheme="majorBidi" w:hAnsiTheme="majorBidi" w:cstheme="majorBidi"/>
                <w:sz w:val="20"/>
                <w:lang w:val="en-GB" w:eastAsia="zh-CN"/>
              </w:rPr>
              <w:t>B</w:t>
            </w:r>
            <w:r w:rsidR="00582146" w:rsidRPr="009C7FAB">
              <w:rPr>
                <w:rFonts w:asciiTheme="majorBidi" w:hAnsiTheme="majorBidi" w:cstheme="majorBidi" w:hint="eastAsia"/>
                <w:sz w:val="20"/>
                <w:lang w:val="en-GB" w:eastAsia="zh-CN"/>
              </w:rPr>
              <w:t>波束宽度（度）</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4</w:t>
            </w:r>
            <w:r w:rsidRPr="009C7FAB">
              <w:rPr>
                <w:rFonts w:asciiTheme="majorBidi" w:hAnsiTheme="majorBidi" w:cstheme="majorBidi"/>
                <w:sz w:val="20"/>
                <w:lang w:val="en-GB" w:eastAsia="zh-CN"/>
              </w:rPr>
              <w:t>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天线波束视角（度）</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最低点</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天线波束方位角（度）</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最低点</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天线仰角波束宽度（度）</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4</w:t>
            </w:r>
            <w:r w:rsidRPr="009C7FAB">
              <w:rPr>
                <w:rFonts w:asciiTheme="majorBidi" w:hAnsiTheme="majorBidi" w:cstheme="majorBidi"/>
                <w:sz w:val="20"/>
                <w:lang w:val="en-GB" w:eastAsia="zh-CN"/>
              </w:rPr>
              <w:t>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天线方位角波束宽度（度）</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4</w:t>
            </w:r>
            <w:r w:rsidRPr="009C7FAB">
              <w:rPr>
                <w:rFonts w:asciiTheme="majorBidi" w:hAnsiTheme="majorBidi" w:cstheme="majorBidi"/>
                <w:sz w:val="20"/>
                <w:lang w:val="en-GB" w:eastAsia="zh-CN"/>
              </w:rPr>
              <w:t>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传感器天线方向图</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见图</w:t>
            </w:r>
            <w:r w:rsidRPr="009C7FAB">
              <w:rPr>
                <w:rFonts w:asciiTheme="majorBidi" w:hAnsiTheme="majorBidi" w:cstheme="majorBidi" w:hint="eastAsia"/>
                <w:sz w:val="20"/>
                <w:lang w:val="en-GB" w:eastAsia="zh-CN"/>
              </w:rPr>
              <w:t>3</w:t>
            </w:r>
          </w:p>
        </w:tc>
      </w:tr>
      <w:tr w:rsidR="00582146" w:rsidRPr="009C7FAB" w:rsidTr="00274A3D">
        <w:trPr>
          <w:jc w:val="center"/>
        </w:trPr>
        <w:tc>
          <w:tcPr>
            <w:tcW w:w="8505" w:type="dxa"/>
            <w:gridSpan w:val="2"/>
            <w:tcMar>
              <w:left w:w="57" w:type="dxa"/>
              <w:right w:w="57" w:type="dxa"/>
            </w:tcMar>
          </w:tcPr>
          <w:p w:rsidR="00582146" w:rsidRPr="009C7FAB" w:rsidRDefault="00582146" w:rsidP="009C7FAB">
            <w:pPr>
              <w:pStyle w:val="Tabletext"/>
              <w:jc w:val="left"/>
              <w:rPr>
                <w:rFonts w:asciiTheme="majorBidi" w:hAnsiTheme="majorBidi" w:cstheme="majorBidi"/>
                <w:b/>
                <w:sz w:val="20"/>
                <w:lang w:val="en-GB" w:eastAsia="zh-CN"/>
              </w:rPr>
            </w:pPr>
            <w:r w:rsidRPr="009C7FAB">
              <w:rPr>
                <w:rFonts w:asciiTheme="majorBidi" w:hAnsiTheme="majorBidi" w:cstheme="majorBidi" w:hint="eastAsia"/>
                <w:b/>
                <w:sz w:val="20"/>
                <w:lang w:val="en-GB" w:eastAsia="zh-CN"/>
              </w:rPr>
              <w:t>发射机特性</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color w:val="222222"/>
                <w:sz w:val="20"/>
                <w:lang w:eastAsia="zh-CN"/>
              </w:rPr>
              <w:t>射频中心频率</w:t>
            </w:r>
            <w:r w:rsidRPr="009C7FAB">
              <w:rPr>
                <w:rFonts w:asciiTheme="majorBidi" w:hAnsiTheme="majorBidi" w:cstheme="majorBidi" w:hint="eastAsia"/>
                <w:color w:val="222222"/>
                <w:sz w:val="20"/>
                <w:lang w:eastAsia="zh-CN"/>
              </w:rPr>
              <w:t>（</w:t>
            </w:r>
            <w:r w:rsidRPr="009C7FAB">
              <w:rPr>
                <w:rFonts w:asciiTheme="majorBidi" w:hAnsiTheme="majorBidi" w:cstheme="majorBidi" w:hint="eastAsia"/>
                <w:color w:val="222222"/>
                <w:sz w:val="20"/>
                <w:lang w:eastAsia="zh-CN"/>
              </w:rPr>
              <w:t>M</w:t>
            </w:r>
            <w:r w:rsidRPr="009C7FAB">
              <w:rPr>
                <w:rFonts w:asciiTheme="majorBidi" w:hAnsiTheme="majorBidi" w:cstheme="majorBidi"/>
                <w:color w:val="222222"/>
                <w:sz w:val="20"/>
                <w:lang w:eastAsia="zh-CN"/>
              </w:rPr>
              <w:t>H</w:t>
            </w:r>
            <w:r w:rsidRPr="009C7FAB">
              <w:rPr>
                <w:rFonts w:asciiTheme="majorBidi" w:hAnsiTheme="majorBidi" w:cstheme="majorBidi" w:hint="eastAsia"/>
                <w:color w:val="222222"/>
                <w:sz w:val="20"/>
                <w:lang w:eastAsia="zh-CN"/>
              </w:rPr>
              <w:t>z</w:t>
            </w:r>
            <w:r w:rsidRPr="009C7FAB">
              <w:rPr>
                <w:rFonts w:asciiTheme="majorBidi" w:hAnsiTheme="majorBidi" w:cstheme="majorBidi" w:hint="eastAsia"/>
                <w:color w:val="222222"/>
                <w:sz w:val="20"/>
                <w:lang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rPr>
            </w:pPr>
            <w:r w:rsidRPr="009C7FAB">
              <w:rPr>
                <w:rFonts w:asciiTheme="majorBidi" w:hAnsiTheme="majorBidi" w:cstheme="majorBidi"/>
                <w:sz w:val="20"/>
                <w:lang w:val="en-GB"/>
              </w:rPr>
              <w:t>45</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color w:val="222222"/>
                <w:sz w:val="20"/>
                <w:lang w:eastAsia="zh-CN"/>
              </w:rPr>
              <w:t>射频</w:t>
            </w:r>
            <w:proofErr w:type="spellStart"/>
            <w:r w:rsidRPr="009C7FAB">
              <w:rPr>
                <w:rFonts w:asciiTheme="majorBidi" w:hAnsiTheme="majorBidi" w:cstheme="majorBidi"/>
                <w:color w:val="222222"/>
                <w:sz w:val="20"/>
              </w:rPr>
              <w:t>带宽（</w:t>
            </w:r>
            <w:r w:rsidRPr="009C7FAB">
              <w:rPr>
                <w:rFonts w:asciiTheme="majorBidi" w:hAnsiTheme="majorBidi" w:cstheme="majorBidi"/>
                <w:color w:val="222222"/>
                <w:sz w:val="20"/>
              </w:rPr>
              <w:t>MH</w:t>
            </w:r>
            <w:r w:rsidRPr="009C7FAB">
              <w:rPr>
                <w:rFonts w:asciiTheme="majorBidi" w:hAnsiTheme="majorBidi" w:cstheme="majorBidi" w:hint="eastAsia"/>
                <w:color w:val="222222"/>
                <w:sz w:val="20"/>
                <w:lang w:eastAsia="zh-CN"/>
              </w:rPr>
              <w:t>z</w:t>
            </w:r>
            <w:proofErr w:type="spellEnd"/>
            <w:r w:rsidRPr="009C7FAB">
              <w:rPr>
                <w:rFonts w:asciiTheme="majorBidi" w:hAnsiTheme="majorBidi" w:cstheme="majorBidi"/>
                <w:sz w:val="20"/>
                <w:lang w:val="en-GB"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rPr>
            </w:pPr>
            <w:r w:rsidRPr="009C7FAB">
              <w:rPr>
                <w:rFonts w:asciiTheme="majorBidi" w:hAnsiTheme="majorBidi" w:cstheme="majorBidi"/>
                <w:sz w:val="20"/>
                <w:lang w:val="en-GB"/>
              </w:rPr>
              <w:t>10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发射峰值功率（</w:t>
            </w:r>
            <w:proofErr w:type="spellStart"/>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w:t>
            </w:r>
            <w:proofErr w:type="spellEnd"/>
            <w:r w:rsidRPr="009C7FAB">
              <w:rPr>
                <w:rFonts w:asciiTheme="majorBidi" w:hAnsiTheme="majorBidi" w:cstheme="majorBidi" w:hint="eastAsia"/>
                <w:sz w:val="20"/>
                <w:lang w:val="en-GB"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sz w:val="20"/>
                <w:lang w:val="en-GB" w:eastAsia="zh-CN"/>
              </w:rPr>
              <w:t>20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脉冲宽度（</w:t>
            </w:r>
            <w:proofErr w:type="spellStart"/>
            <w:r w:rsidRPr="009C7FAB">
              <w:rPr>
                <w:rFonts w:asciiTheme="majorBidi" w:hAnsiTheme="majorBidi" w:cstheme="majorBidi" w:hint="eastAsia"/>
                <w:sz w:val="20"/>
                <w:lang w:val="en-GB" w:eastAsia="zh-CN"/>
              </w:rPr>
              <w:t>usec</w:t>
            </w:r>
            <w:proofErr w:type="spellEnd"/>
            <w:r w:rsidRPr="009C7FAB">
              <w:rPr>
                <w:rFonts w:asciiTheme="majorBidi" w:hAnsiTheme="majorBidi" w:cstheme="majorBidi" w:hint="eastAsia"/>
                <w:sz w:val="20"/>
                <w:lang w:val="en-GB"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8</w:t>
            </w:r>
            <w:r w:rsidRPr="009C7FAB">
              <w:rPr>
                <w:rFonts w:asciiTheme="majorBidi" w:hAnsiTheme="majorBidi" w:cstheme="majorBidi"/>
                <w:sz w:val="20"/>
                <w:lang w:val="en-GB" w:eastAsia="zh-CN"/>
              </w:rPr>
              <w:t>5</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color w:val="222222"/>
                <w:sz w:val="20"/>
                <w:lang w:eastAsia="zh-CN"/>
              </w:rPr>
              <w:t>脉冲重复频率</w:t>
            </w:r>
            <w:r w:rsidRPr="009C7FAB">
              <w:rPr>
                <w:rFonts w:asciiTheme="majorBidi" w:hAnsiTheme="majorBidi" w:cstheme="majorBidi" w:hint="eastAsia"/>
                <w:color w:val="222222"/>
                <w:sz w:val="20"/>
                <w:lang w:eastAsia="zh-CN"/>
              </w:rPr>
              <w:t>（</w:t>
            </w:r>
            <w:r w:rsidRPr="009C7FAB">
              <w:rPr>
                <w:rFonts w:asciiTheme="majorBidi" w:hAnsiTheme="majorBidi" w:cstheme="majorBidi" w:hint="eastAsia"/>
                <w:color w:val="222222"/>
                <w:sz w:val="20"/>
                <w:lang w:eastAsia="zh-CN"/>
              </w:rPr>
              <w:t>P</w:t>
            </w:r>
            <w:r w:rsidRPr="009C7FAB">
              <w:rPr>
                <w:rFonts w:asciiTheme="majorBidi" w:hAnsiTheme="majorBidi" w:cstheme="majorBidi"/>
                <w:color w:val="222222"/>
                <w:sz w:val="20"/>
                <w:lang w:eastAsia="zh-CN"/>
              </w:rPr>
              <w:t>RF</w:t>
            </w:r>
            <w:r w:rsidRPr="009C7FAB">
              <w:rPr>
                <w:rFonts w:asciiTheme="majorBidi" w:hAnsiTheme="majorBidi" w:cstheme="majorBidi" w:hint="eastAsia"/>
                <w:color w:val="222222"/>
                <w:sz w:val="20"/>
                <w:lang w:eastAsia="zh-CN"/>
              </w:rPr>
              <w:t>）（</w:t>
            </w:r>
            <w:r w:rsidRPr="009C7FAB">
              <w:rPr>
                <w:rFonts w:asciiTheme="majorBidi" w:hAnsiTheme="majorBidi" w:cstheme="majorBidi" w:hint="eastAsia"/>
                <w:color w:val="222222"/>
                <w:sz w:val="20"/>
                <w:lang w:eastAsia="zh-CN"/>
              </w:rPr>
              <w:t>Hz</w:t>
            </w:r>
            <w:r w:rsidRPr="009C7FAB">
              <w:rPr>
                <w:rFonts w:asciiTheme="majorBidi" w:hAnsiTheme="majorBidi" w:cstheme="majorBidi" w:hint="eastAsia"/>
                <w:color w:val="222222"/>
                <w:sz w:val="20"/>
                <w:lang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rPr>
            </w:pPr>
            <w:r w:rsidRPr="009C7FAB">
              <w:rPr>
                <w:rFonts w:asciiTheme="majorBidi" w:hAnsiTheme="majorBidi" w:cstheme="majorBidi"/>
                <w:sz w:val="20"/>
                <w:lang w:val="en-GB"/>
              </w:rPr>
              <w:t>1200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rPr>
            </w:pPr>
            <w:proofErr w:type="spellStart"/>
            <w:r w:rsidRPr="009C7FAB">
              <w:rPr>
                <w:rFonts w:asciiTheme="majorBidi" w:hAnsiTheme="majorBidi" w:cstheme="majorBidi"/>
                <w:color w:val="222222"/>
                <w:sz w:val="20"/>
              </w:rPr>
              <w:t>脉冲调制</w:t>
            </w:r>
            <w:proofErr w:type="spellEnd"/>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proofErr w:type="spellStart"/>
            <w:r w:rsidRPr="009C7FAB">
              <w:rPr>
                <w:rFonts w:asciiTheme="majorBidi" w:hAnsiTheme="majorBidi" w:cstheme="majorBidi"/>
                <w:color w:val="222222"/>
                <w:sz w:val="20"/>
              </w:rPr>
              <w:t>线性调频</w:t>
            </w:r>
            <w:proofErr w:type="spellEnd"/>
            <w:r w:rsidRPr="009C7FAB">
              <w:rPr>
                <w:rFonts w:asciiTheme="majorBidi" w:hAnsiTheme="majorBidi" w:cstheme="majorBidi"/>
                <w:color w:val="222222"/>
                <w:sz w:val="20"/>
                <w:lang w:eastAsia="zh-CN"/>
              </w:rPr>
              <w:t>信号</w:t>
            </w:r>
          </w:p>
        </w:tc>
      </w:tr>
      <w:tr w:rsidR="00582146" w:rsidRPr="009C7FAB" w:rsidTr="00274A3D">
        <w:trPr>
          <w:jc w:val="center"/>
        </w:trPr>
        <w:tc>
          <w:tcPr>
            <w:tcW w:w="8505" w:type="dxa"/>
            <w:gridSpan w:val="2"/>
            <w:tcMar>
              <w:left w:w="57" w:type="dxa"/>
              <w:right w:w="57" w:type="dxa"/>
            </w:tcMar>
          </w:tcPr>
          <w:p w:rsidR="00582146" w:rsidRPr="009C7FAB" w:rsidRDefault="00582146" w:rsidP="009C7FAB">
            <w:pPr>
              <w:pStyle w:val="Tabletext"/>
              <w:jc w:val="left"/>
              <w:rPr>
                <w:rFonts w:asciiTheme="majorBidi" w:hAnsiTheme="majorBidi" w:cstheme="majorBidi"/>
                <w:b/>
                <w:sz w:val="20"/>
                <w:lang w:val="en-GB" w:eastAsia="zh-CN"/>
              </w:rPr>
            </w:pPr>
            <w:r w:rsidRPr="009C7FAB">
              <w:rPr>
                <w:rFonts w:asciiTheme="majorBidi" w:hAnsiTheme="majorBidi" w:cstheme="majorBidi" w:hint="eastAsia"/>
                <w:b/>
                <w:sz w:val="20"/>
                <w:lang w:val="en-GB" w:eastAsia="zh-CN"/>
              </w:rPr>
              <w:t>接收机特性</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color w:val="222222"/>
                <w:sz w:val="20"/>
                <w:lang w:eastAsia="zh-CN"/>
              </w:rPr>
              <w:t>射频中心频率</w:t>
            </w:r>
            <w:r w:rsidRPr="009C7FAB">
              <w:rPr>
                <w:rFonts w:asciiTheme="majorBidi" w:hAnsiTheme="majorBidi" w:cstheme="majorBidi" w:hint="eastAsia"/>
                <w:color w:val="222222"/>
                <w:sz w:val="20"/>
                <w:lang w:eastAsia="zh-CN"/>
              </w:rPr>
              <w:t>（</w:t>
            </w:r>
            <w:r w:rsidRPr="009C7FAB">
              <w:rPr>
                <w:rFonts w:asciiTheme="majorBidi" w:hAnsiTheme="majorBidi" w:cstheme="majorBidi" w:hint="eastAsia"/>
                <w:color w:val="222222"/>
                <w:sz w:val="20"/>
                <w:lang w:eastAsia="zh-CN"/>
              </w:rPr>
              <w:t>M</w:t>
            </w:r>
            <w:r w:rsidRPr="009C7FAB">
              <w:rPr>
                <w:rFonts w:asciiTheme="majorBidi" w:hAnsiTheme="majorBidi" w:cstheme="majorBidi"/>
                <w:color w:val="222222"/>
                <w:sz w:val="20"/>
                <w:lang w:eastAsia="zh-CN"/>
              </w:rPr>
              <w:t>H</w:t>
            </w:r>
            <w:r w:rsidRPr="009C7FAB">
              <w:rPr>
                <w:rFonts w:asciiTheme="majorBidi" w:hAnsiTheme="majorBidi" w:cstheme="majorBidi" w:hint="eastAsia"/>
                <w:color w:val="222222"/>
                <w:sz w:val="20"/>
                <w:lang w:eastAsia="zh-CN"/>
              </w:rPr>
              <w:t>z</w:t>
            </w:r>
            <w:r w:rsidRPr="009C7FAB">
              <w:rPr>
                <w:rFonts w:asciiTheme="majorBidi" w:hAnsiTheme="majorBidi" w:cstheme="majorBidi" w:hint="eastAsia"/>
                <w:color w:val="222222"/>
                <w:sz w:val="20"/>
                <w:lang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rPr>
            </w:pPr>
            <w:r w:rsidRPr="009C7FAB">
              <w:rPr>
                <w:rFonts w:asciiTheme="majorBidi" w:hAnsiTheme="majorBidi" w:cstheme="majorBidi"/>
                <w:sz w:val="20"/>
                <w:lang w:val="en-GB"/>
              </w:rPr>
              <w:t>45</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增益（</w:t>
            </w:r>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4</w:t>
            </w:r>
            <w:r w:rsidRPr="009C7FAB">
              <w:rPr>
                <w:rFonts w:asciiTheme="majorBidi" w:hAnsiTheme="majorBidi" w:cstheme="majorBidi"/>
                <w:sz w:val="20"/>
                <w:lang w:val="en-GB" w:eastAsia="zh-CN"/>
              </w:rPr>
              <w:t>0</w:t>
            </w:r>
            <w:r w:rsidRPr="009C7FAB">
              <w:rPr>
                <w:rFonts w:asciiTheme="majorBidi" w:hAnsiTheme="majorBidi" w:cstheme="majorBidi" w:hint="eastAsia"/>
                <w:sz w:val="20"/>
                <w:lang w:val="en-GB" w:eastAsia="zh-CN"/>
              </w:rPr>
              <w:t>-</w:t>
            </w:r>
            <w:r w:rsidRPr="009C7FAB">
              <w:rPr>
                <w:rFonts w:asciiTheme="majorBidi" w:hAnsiTheme="majorBidi" w:cstheme="majorBidi"/>
                <w:sz w:val="20"/>
                <w:lang w:val="en-GB" w:eastAsia="zh-CN"/>
              </w:rPr>
              <w:t>50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S</w:t>
            </w:r>
            <w:r w:rsidRPr="009C7FAB">
              <w:rPr>
                <w:rFonts w:asciiTheme="majorBidi" w:hAnsiTheme="majorBidi" w:cstheme="majorBidi"/>
                <w:sz w:val="20"/>
                <w:lang w:val="en-GB" w:eastAsia="zh-CN"/>
              </w:rPr>
              <w:t>NR</w:t>
            </w:r>
            <w:r w:rsidRPr="009C7FAB">
              <w:rPr>
                <w:rFonts w:asciiTheme="majorBidi" w:hAnsiTheme="majorBidi" w:cstheme="majorBidi" w:hint="eastAsia"/>
                <w:sz w:val="20"/>
                <w:lang w:val="en-GB" w:eastAsia="zh-CN"/>
              </w:rPr>
              <w:t>（</w:t>
            </w:r>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3</w:t>
            </w:r>
            <w:r w:rsidRPr="009C7FAB">
              <w:rPr>
                <w:rFonts w:asciiTheme="majorBidi" w:hAnsiTheme="majorBidi" w:cstheme="majorBidi"/>
                <w:sz w:val="20"/>
                <w:lang w:val="en-GB" w:eastAsia="zh-CN"/>
              </w:rPr>
              <w:t>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sz w:val="20"/>
                <w:lang w:eastAsia="zh-CN"/>
              </w:rPr>
              <w:t>LNA</w:t>
            </w:r>
            <w:r w:rsidRPr="009C7FAB">
              <w:rPr>
                <w:rFonts w:hint="eastAsia"/>
                <w:sz w:val="20"/>
                <w:lang w:eastAsia="zh-CN"/>
              </w:rPr>
              <w:t>带宽</w:t>
            </w:r>
            <w:r w:rsidRPr="009C7FAB">
              <w:rPr>
                <w:rFonts w:asciiTheme="majorBidi" w:hAnsiTheme="majorBidi" w:cstheme="majorBidi" w:hint="eastAsia"/>
                <w:color w:val="222222"/>
                <w:sz w:val="20"/>
                <w:lang w:eastAsia="zh-CN"/>
              </w:rPr>
              <w:t>（</w:t>
            </w:r>
            <w:r w:rsidRPr="009C7FAB">
              <w:rPr>
                <w:rFonts w:asciiTheme="majorBidi" w:hAnsiTheme="majorBidi" w:cstheme="majorBidi" w:hint="eastAsia"/>
                <w:color w:val="222222"/>
                <w:sz w:val="20"/>
                <w:lang w:eastAsia="zh-CN"/>
              </w:rPr>
              <w:t>M</w:t>
            </w:r>
            <w:r w:rsidRPr="009C7FAB">
              <w:rPr>
                <w:rFonts w:asciiTheme="majorBidi" w:hAnsiTheme="majorBidi" w:cstheme="majorBidi"/>
                <w:color w:val="222222"/>
                <w:sz w:val="20"/>
                <w:lang w:eastAsia="zh-CN"/>
              </w:rPr>
              <w:t>H</w:t>
            </w:r>
            <w:r w:rsidRPr="009C7FAB">
              <w:rPr>
                <w:rFonts w:asciiTheme="majorBidi" w:hAnsiTheme="majorBidi" w:cstheme="majorBidi" w:hint="eastAsia"/>
                <w:color w:val="222222"/>
                <w:sz w:val="20"/>
                <w:lang w:eastAsia="zh-CN"/>
              </w:rPr>
              <w:t>z</w:t>
            </w:r>
            <w:r w:rsidRPr="009C7FAB">
              <w:rPr>
                <w:rFonts w:asciiTheme="majorBidi" w:hAnsiTheme="majorBidi" w:cstheme="majorBidi" w:hint="eastAsia"/>
                <w:color w:val="222222"/>
                <w:sz w:val="20"/>
                <w:lang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sz w:val="20"/>
              </w:rPr>
              <w:t>&gt;100</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sz w:val="20"/>
                <w:lang w:eastAsia="zh-CN"/>
              </w:rPr>
            </w:pPr>
            <w:r w:rsidRPr="009C7FAB">
              <w:rPr>
                <w:rFonts w:hint="eastAsia"/>
                <w:sz w:val="20"/>
                <w:lang w:eastAsia="zh-CN"/>
              </w:rPr>
              <w:t>最终中频滤波器带宽（</w:t>
            </w:r>
            <w:r w:rsidRPr="009C7FAB">
              <w:rPr>
                <w:sz w:val="20"/>
                <w:lang w:val="en-GB" w:eastAsia="zh-CN"/>
              </w:rPr>
              <w:t>MHz</w:t>
            </w:r>
            <w:r w:rsidRPr="009C7FAB">
              <w:rPr>
                <w:rFonts w:hint="eastAsia"/>
                <w:sz w:val="20"/>
                <w:lang w:eastAsia="zh-CN"/>
              </w:rPr>
              <w:t>）</w:t>
            </w:r>
          </w:p>
        </w:tc>
        <w:tc>
          <w:tcPr>
            <w:tcW w:w="4259" w:type="dxa"/>
            <w:tcMar>
              <w:left w:w="57" w:type="dxa"/>
              <w:right w:w="57" w:type="dxa"/>
            </w:tcMar>
          </w:tcPr>
          <w:p w:rsidR="00582146" w:rsidRPr="009C7FAB" w:rsidRDefault="00582146" w:rsidP="009C7FAB">
            <w:pPr>
              <w:pStyle w:val="Tabletext"/>
              <w:jc w:val="center"/>
              <w:rPr>
                <w:sz w:val="20"/>
                <w:lang w:eastAsia="zh-CN"/>
              </w:rPr>
            </w:pPr>
            <w:r w:rsidRPr="009C7FAB">
              <w:rPr>
                <w:sz w:val="20"/>
              </w:rPr>
              <w:t>12</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噪声系数（</w:t>
            </w:r>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5</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最小可检测信号电平（</w:t>
            </w:r>
            <w:proofErr w:type="spellStart"/>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m</w:t>
            </w:r>
            <w:proofErr w:type="spellEnd"/>
            <w:r w:rsidRPr="009C7FAB">
              <w:rPr>
                <w:rFonts w:asciiTheme="majorBidi" w:hAnsiTheme="majorBidi" w:cstheme="majorBidi" w:hint="eastAsia"/>
                <w:sz w:val="20"/>
                <w:lang w:val="en-GB"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w:t>
            </w:r>
            <w:r w:rsidRPr="009C7FAB">
              <w:rPr>
                <w:rFonts w:asciiTheme="majorBidi" w:hAnsiTheme="majorBidi" w:cstheme="majorBidi"/>
                <w:sz w:val="20"/>
                <w:lang w:val="en-GB" w:eastAsia="zh-CN"/>
              </w:rPr>
              <w:t>132</w:t>
            </w:r>
          </w:p>
        </w:tc>
      </w:tr>
      <w:tr w:rsidR="00582146" w:rsidRPr="009C7FAB" w:rsidTr="00274A3D">
        <w:trPr>
          <w:jc w:val="center"/>
        </w:trPr>
        <w:tc>
          <w:tcPr>
            <w:tcW w:w="4246" w:type="dxa"/>
            <w:tcMar>
              <w:left w:w="57" w:type="dxa"/>
              <w:right w:w="57" w:type="dxa"/>
            </w:tcMar>
          </w:tcPr>
          <w:p w:rsidR="00582146" w:rsidRPr="009C7FAB" w:rsidRDefault="00582146" w:rsidP="009C7FAB">
            <w:pPr>
              <w:pStyle w:val="Tabletext"/>
              <w:jc w:val="left"/>
              <w:rPr>
                <w:rFonts w:asciiTheme="majorBidi" w:hAnsiTheme="majorBidi" w:cstheme="majorBidi"/>
                <w:sz w:val="20"/>
                <w:lang w:val="en-GB" w:eastAsia="zh-CN"/>
              </w:rPr>
            </w:pPr>
            <w:r w:rsidRPr="009C7FAB">
              <w:rPr>
                <w:rFonts w:asciiTheme="majorBidi" w:hAnsiTheme="majorBidi" w:cstheme="majorBidi" w:hint="eastAsia"/>
                <w:sz w:val="20"/>
                <w:lang w:val="en-GB" w:eastAsia="zh-CN"/>
              </w:rPr>
              <w:t>动态范围（</w:t>
            </w:r>
            <w:r w:rsidRPr="009C7FAB">
              <w:rPr>
                <w:rFonts w:asciiTheme="majorBidi" w:hAnsiTheme="majorBidi" w:cstheme="majorBidi" w:hint="eastAsia"/>
                <w:sz w:val="20"/>
                <w:lang w:val="en-GB" w:eastAsia="zh-CN"/>
              </w:rPr>
              <w:t>d</w:t>
            </w:r>
            <w:r w:rsidRPr="009C7FAB">
              <w:rPr>
                <w:rFonts w:asciiTheme="majorBidi" w:hAnsiTheme="majorBidi" w:cstheme="majorBidi"/>
                <w:sz w:val="20"/>
                <w:lang w:val="en-GB" w:eastAsia="zh-CN"/>
              </w:rPr>
              <w:t>B</w:t>
            </w:r>
            <w:r w:rsidRPr="009C7FAB">
              <w:rPr>
                <w:rFonts w:asciiTheme="majorBidi" w:hAnsiTheme="majorBidi" w:cstheme="majorBidi" w:hint="eastAsia"/>
                <w:sz w:val="20"/>
                <w:lang w:val="en-GB" w:eastAsia="zh-CN"/>
              </w:rPr>
              <w:t>）</w:t>
            </w:r>
          </w:p>
        </w:tc>
        <w:tc>
          <w:tcPr>
            <w:tcW w:w="4259" w:type="dxa"/>
            <w:tcMar>
              <w:left w:w="57" w:type="dxa"/>
              <w:right w:w="57" w:type="dxa"/>
            </w:tcMar>
          </w:tcPr>
          <w:p w:rsidR="00582146" w:rsidRPr="009C7FAB" w:rsidRDefault="00582146" w:rsidP="009C7FAB">
            <w:pPr>
              <w:pStyle w:val="Tabletext"/>
              <w:jc w:val="center"/>
              <w:rPr>
                <w:rFonts w:asciiTheme="majorBidi" w:hAnsiTheme="majorBidi" w:cstheme="majorBidi"/>
                <w:sz w:val="20"/>
                <w:lang w:val="en-GB" w:eastAsia="zh-CN"/>
              </w:rPr>
            </w:pPr>
            <w:r w:rsidRPr="009C7FAB">
              <w:rPr>
                <w:rFonts w:asciiTheme="majorBidi" w:hAnsiTheme="majorBidi" w:cstheme="majorBidi" w:hint="eastAsia"/>
                <w:sz w:val="20"/>
                <w:lang w:val="en-GB" w:eastAsia="zh-CN"/>
              </w:rPr>
              <w:t>&lt;</w:t>
            </w:r>
            <w:r w:rsidRPr="009C7FAB">
              <w:rPr>
                <w:rFonts w:asciiTheme="majorBidi" w:hAnsiTheme="majorBidi" w:cstheme="majorBidi"/>
                <w:sz w:val="20"/>
                <w:lang w:val="en-GB" w:eastAsia="zh-CN"/>
              </w:rPr>
              <w:t>20</w:t>
            </w:r>
          </w:p>
        </w:tc>
      </w:tr>
    </w:tbl>
    <w:p w:rsidR="00582146" w:rsidRPr="00200246" w:rsidRDefault="00582146" w:rsidP="009C7FAB">
      <w:pPr>
        <w:keepNext/>
        <w:keepLines/>
        <w:spacing w:before="240"/>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eastAsia="zh-CN"/>
        </w:rPr>
        <w:lastRenderedPageBreak/>
        <w:t>星载探测雷达天线为</w:t>
      </w:r>
      <w:r w:rsidRPr="00200246">
        <w:rPr>
          <w:rFonts w:asciiTheme="majorBidi" w:hAnsiTheme="majorBidi" w:cstheme="majorBidi"/>
          <w:color w:val="222222"/>
          <w:szCs w:val="24"/>
          <w:lang w:val="en-GB" w:eastAsia="zh-CN"/>
        </w:rPr>
        <w:t>9</w:t>
      </w:r>
      <w:r w:rsidRPr="00200246">
        <w:rPr>
          <w:rFonts w:asciiTheme="majorBidi" w:hAnsiTheme="majorBidi" w:cstheme="majorBidi"/>
          <w:color w:val="222222"/>
          <w:szCs w:val="24"/>
          <w:lang w:val="en-GB" w:eastAsia="zh-CN"/>
        </w:rPr>
        <w:t>单</w:t>
      </w:r>
      <w:r w:rsidRPr="00200246">
        <w:rPr>
          <w:rFonts w:asciiTheme="majorBidi" w:hAnsiTheme="majorBidi" w:cstheme="majorBidi"/>
          <w:color w:val="222222"/>
          <w:szCs w:val="24"/>
          <w:lang w:eastAsia="zh-CN"/>
        </w:rPr>
        <w:t>元十字型八木天线</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具有</w:t>
      </w:r>
      <w:r w:rsidRPr="003F7E44">
        <w:rPr>
          <w:lang w:val="en-GB" w:eastAsia="zh-CN"/>
        </w:rPr>
        <w:t>10 </w:t>
      </w:r>
      <w:proofErr w:type="spellStart"/>
      <w:r w:rsidRPr="003F7E44">
        <w:rPr>
          <w:lang w:val="en-GB" w:eastAsia="zh-CN"/>
        </w:rPr>
        <w:t>dBi</w:t>
      </w:r>
      <w:proofErr w:type="spellEnd"/>
      <w:r w:rsidRPr="00200246">
        <w:rPr>
          <w:rFonts w:asciiTheme="majorBidi" w:hAnsiTheme="majorBidi" w:cstheme="majorBidi"/>
          <w:color w:val="222222"/>
          <w:szCs w:val="24"/>
          <w:lang w:eastAsia="zh-CN"/>
        </w:rPr>
        <w:t>的天线增益及范围和方位</w:t>
      </w:r>
      <w:r>
        <w:rPr>
          <w:rFonts w:asciiTheme="majorBidi" w:hAnsiTheme="majorBidi" w:cstheme="majorBidi" w:hint="eastAsia"/>
          <w:color w:val="222222"/>
          <w:szCs w:val="24"/>
          <w:lang w:eastAsia="zh-CN"/>
        </w:rPr>
        <w:t>角</w:t>
      </w:r>
      <w:r w:rsidRPr="00200246">
        <w:rPr>
          <w:rFonts w:asciiTheme="majorBidi" w:hAnsiTheme="majorBidi" w:cstheme="majorBidi"/>
          <w:color w:val="222222"/>
          <w:szCs w:val="24"/>
          <w:lang w:eastAsia="zh-CN"/>
        </w:rPr>
        <w:t>为</w:t>
      </w:r>
      <w:r w:rsidRPr="00200246">
        <w:rPr>
          <w:rFonts w:asciiTheme="majorBidi" w:hAnsiTheme="majorBidi" w:cstheme="majorBidi"/>
          <w:color w:val="222222"/>
          <w:szCs w:val="24"/>
          <w:lang w:val="en-GB" w:eastAsia="zh-CN"/>
        </w:rPr>
        <w:t>40</w:t>
      </w:r>
      <w:r w:rsidRPr="00200246">
        <w:rPr>
          <w:rFonts w:asciiTheme="majorBidi" w:hAnsiTheme="majorBidi" w:cstheme="majorBidi"/>
          <w:color w:val="222222"/>
          <w:szCs w:val="24"/>
        </w:rPr>
        <w:sym w:font="Symbol" w:char="F0B0"/>
      </w:r>
      <w:r w:rsidRPr="00200246">
        <w:rPr>
          <w:rFonts w:asciiTheme="majorBidi" w:hAnsiTheme="majorBidi" w:cstheme="majorBidi"/>
          <w:color w:val="222222"/>
          <w:szCs w:val="24"/>
          <w:lang w:eastAsia="zh-CN"/>
        </w:rPr>
        <w:t>的波束宽度</w:t>
      </w:r>
      <w:r w:rsidRPr="00200246">
        <w:rPr>
          <w:rFonts w:asciiTheme="majorBidi" w:hAnsiTheme="majorBidi" w:cstheme="majorBidi"/>
          <w:color w:val="222222"/>
          <w:szCs w:val="24"/>
          <w:lang w:val="en-GB" w:eastAsia="zh-CN"/>
        </w:rPr>
        <w:t>，</w:t>
      </w:r>
      <w:r w:rsidRPr="00200246">
        <w:rPr>
          <w:rFonts w:asciiTheme="majorBidi" w:hAnsiTheme="majorBidi" w:cstheme="majorBidi"/>
          <w:color w:val="222222"/>
          <w:szCs w:val="24"/>
          <w:lang w:eastAsia="zh-CN"/>
        </w:rPr>
        <w:t>如图</w:t>
      </w:r>
      <w:r w:rsidRPr="00200246">
        <w:rPr>
          <w:rStyle w:val="hps"/>
          <w:rFonts w:asciiTheme="majorBidi" w:hAnsiTheme="majorBidi" w:cstheme="majorBidi"/>
          <w:color w:val="222222"/>
          <w:szCs w:val="24"/>
          <w:lang w:val="en-GB" w:eastAsia="zh-CN"/>
        </w:rPr>
        <w:t>3</w:t>
      </w:r>
      <w:r w:rsidRPr="00200246">
        <w:rPr>
          <w:rFonts w:asciiTheme="majorBidi" w:hAnsiTheme="majorBidi" w:cstheme="majorBidi"/>
          <w:color w:val="222222"/>
          <w:szCs w:val="24"/>
          <w:lang w:eastAsia="zh-CN"/>
        </w:rPr>
        <w:t>所示。</w:t>
      </w:r>
    </w:p>
    <w:p w:rsidR="00582146" w:rsidRPr="00200246" w:rsidRDefault="00582146" w:rsidP="00582146">
      <w:pPr>
        <w:pStyle w:val="FigureNo"/>
        <w:rPr>
          <w:rFonts w:asciiTheme="majorBidi" w:hAnsiTheme="majorBidi" w:cstheme="majorBidi"/>
          <w:lang w:val="en-GB" w:eastAsia="zh-CN"/>
        </w:rPr>
      </w:pPr>
      <w:r w:rsidRPr="00200246">
        <w:rPr>
          <w:rFonts w:asciiTheme="majorBidi" w:hAnsiTheme="majorBidi" w:cstheme="majorBidi"/>
          <w:color w:val="222222"/>
          <w:szCs w:val="18"/>
        </w:rPr>
        <w:t>图</w:t>
      </w:r>
      <w:r w:rsidRPr="00200246">
        <w:rPr>
          <w:rFonts w:asciiTheme="majorBidi" w:hAnsiTheme="majorBidi" w:cstheme="majorBidi"/>
          <w:color w:val="222222"/>
          <w:szCs w:val="18"/>
        </w:rPr>
        <w:t>3</w:t>
      </w:r>
    </w:p>
    <w:p w:rsidR="00582146" w:rsidRPr="00200246" w:rsidRDefault="00582146" w:rsidP="00582146">
      <w:pPr>
        <w:pStyle w:val="Figuretitle"/>
        <w:rPr>
          <w:rFonts w:asciiTheme="majorBidi" w:hAnsiTheme="majorBidi" w:cstheme="majorBidi"/>
          <w:lang w:val="en-GB" w:eastAsia="zh-CN"/>
        </w:rPr>
      </w:pPr>
      <w:r w:rsidRPr="00200246">
        <w:rPr>
          <w:rFonts w:asciiTheme="majorBidi" w:hAnsiTheme="majorBidi" w:cstheme="majorBidi"/>
          <w:color w:val="222222"/>
          <w:szCs w:val="18"/>
        </w:rPr>
        <w:t>9</w:t>
      </w:r>
      <w:r w:rsidRPr="00200246">
        <w:rPr>
          <w:rFonts w:asciiTheme="majorBidi" w:hAnsiTheme="majorBidi" w:cstheme="majorBidi"/>
          <w:color w:val="222222"/>
          <w:szCs w:val="18"/>
        </w:rPr>
        <w:t>单元八木天线方向图</w:t>
      </w:r>
    </w:p>
    <w:p w:rsidR="00582146" w:rsidRPr="00200246" w:rsidRDefault="00582146" w:rsidP="00582146">
      <w:pPr>
        <w:pStyle w:val="Figure"/>
        <w:rPr>
          <w:rFonts w:asciiTheme="majorBidi" w:hAnsiTheme="majorBidi" w:cstheme="majorBidi"/>
          <w:lang w:val="en-GB" w:eastAsia="zh-CN"/>
        </w:rPr>
      </w:pPr>
      <w:r>
        <w:rPr>
          <w:rFonts w:asciiTheme="majorBidi" w:hAnsiTheme="majorBidi" w:cstheme="majorBidi"/>
          <w:noProof/>
          <w:lang w:val="en-GB" w:eastAsia="zh-CN"/>
        </w:rPr>
        <w:drawing>
          <wp:inline distT="0" distB="0" distL="0" distR="0" wp14:anchorId="2B2CD234" wp14:editId="7188E2E3">
            <wp:extent cx="4675505" cy="4848225"/>
            <wp:effectExtent l="19050" t="0" r="0" b="0"/>
            <wp:docPr id="27" name="图片 8" descr="C:\Users\jia\Desktop\1900178待检查\17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a\Desktop\1900178待检查\178-2.tif"/>
                    <pic:cNvPicPr>
                      <a:picLocks noChangeAspect="1" noChangeArrowheads="1"/>
                    </pic:cNvPicPr>
                  </pic:nvPicPr>
                  <pic:blipFill>
                    <a:blip r:embed="rId20" cstate="print"/>
                    <a:srcRect/>
                    <a:stretch>
                      <a:fillRect/>
                    </a:stretch>
                  </pic:blipFill>
                  <pic:spPr bwMode="auto">
                    <a:xfrm>
                      <a:off x="0" y="0"/>
                      <a:ext cx="4675505" cy="4848225"/>
                    </a:xfrm>
                    <a:prstGeom prst="rect">
                      <a:avLst/>
                    </a:prstGeom>
                    <a:noFill/>
                    <a:ln w="9525">
                      <a:noFill/>
                      <a:miter lim="800000"/>
                      <a:headEnd/>
                      <a:tailEnd/>
                    </a:ln>
                  </pic:spPr>
                </pic:pic>
              </a:graphicData>
            </a:graphic>
          </wp:inline>
        </w:drawing>
      </w:r>
    </w:p>
    <w:p w:rsidR="00582146" w:rsidRPr="00200246" w:rsidRDefault="00582146" w:rsidP="00582146">
      <w:pPr>
        <w:pStyle w:val="Heading2"/>
        <w:rPr>
          <w:rFonts w:asciiTheme="majorBidi" w:hAnsiTheme="majorBidi" w:cstheme="majorBidi"/>
          <w:lang w:val="en-GB" w:eastAsia="zh-CN"/>
        </w:rPr>
      </w:pPr>
      <w:r w:rsidRPr="00200246">
        <w:rPr>
          <w:rFonts w:asciiTheme="majorBidi" w:hAnsiTheme="majorBidi" w:cstheme="majorBidi"/>
          <w:lang w:val="en-GB" w:eastAsia="zh-CN"/>
        </w:rPr>
        <w:t>3.</w:t>
      </w:r>
      <w:r>
        <w:rPr>
          <w:rFonts w:asciiTheme="majorBidi" w:hAnsiTheme="majorBidi" w:cstheme="majorBidi"/>
          <w:lang w:val="en-GB" w:eastAsia="zh-CN"/>
        </w:rPr>
        <w:t>4</w:t>
      </w:r>
      <w:r w:rsidRPr="00200246">
        <w:rPr>
          <w:rFonts w:asciiTheme="majorBidi" w:hAnsiTheme="majorBidi" w:cstheme="majorBidi"/>
          <w:lang w:val="en-GB" w:eastAsia="zh-CN"/>
        </w:rPr>
        <w:tab/>
      </w:r>
      <w:r w:rsidRPr="00200246">
        <w:rPr>
          <w:rFonts w:asciiTheme="majorBidi" w:hAnsiTheme="majorBidi" w:cstheme="majorBidi"/>
          <w:color w:val="222222"/>
          <w:szCs w:val="24"/>
          <w:lang w:eastAsia="zh-CN"/>
        </w:rPr>
        <w:t>操作</w:t>
      </w:r>
      <w:r>
        <w:rPr>
          <w:rFonts w:asciiTheme="majorBidi" w:hAnsiTheme="majorBidi" w:cstheme="majorBidi" w:hint="eastAsia"/>
          <w:color w:val="222222"/>
          <w:szCs w:val="24"/>
          <w:lang w:eastAsia="zh-CN"/>
        </w:rPr>
        <w:t>地理</w:t>
      </w:r>
      <w:r w:rsidRPr="00200246">
        <w:rPr>
          <w:rFonts w:asciiTheme="majorBidi" w:hAnsiTheme="majorBidi" w:cstheme="majorBidi"/>
          <w:color w:val="222222"/>
          <w:szCs w:val="24"/>
          <w:lang w:eastAsia="zh-CN"/>
        </w:rPr>
        <w:t>限制</w:t>
      </w:r>
    </w:p>
    <w:p w:rsidR="00582146" w:rsidRDefault="00582146" w:rsidP="00582146">
      <w:pPr>
        <w:ind w:firstLineChars="200" w:firstLine="480"/>
        <w:rPr>
          <w:rFonts w:asciiTheme="majorBidi" w:hAnsiTheme="majorBidi" w:cstheme="majorBidi"/>
          <w:color w:val="222222"/>
          <w:szCs w:val="24"/>
          <w:lang w:eastAsia="zh-CN"/>
        </w:rPr>
      </w:pPr>
      <w:r w:rsidRPr="00200246">
        <w:rPr>
          <w:rFonts w:asciiTheme="majorBidi" w:hAnsiTheme="majorBidi" w:cstheme="majorBidi"/>
          <w:color w:val="222222"/>
          <w:szCs w:val="24"/>
          <w:lang w:eastAsia="zh-CN"/>
        </w:rPr>
        <w:t>探测雷达将仅在无人居住或人烟稀少的格陵兰岛和南极洲冰盖地区以及北非沙漠和阿拉伯半岛地区操作</w:t>
      </w:r>
      <w:r>
        <w:rPr>
          <w:rFonts w:asciiTheme="majorBidi" w:hAnsiTheme="majorBidi" w:cstheme="majorBidi" w:hint="eastAsia"/>
          <w:color w:val="222222"/>
          <w:szCs w:val="24"/>
          <w:lang w:eastAsia="zh-CN"/>
        </w:rPr>
        <w:t>，且在每个</w:t>
      </w:r>
      <w:r>
        <w:rPr>
          <w:rFonts w:asciiTheme="majorBidi" w:hAnsiTheme="majorBidi" w:cstheme="majorBidi" w:hint="eastAsia"/>
          <w:color w:val="222222"/>
          <w:szCs w:val="24"/>
          <w:lang w:eastAsia="zh-CN"/>
        </w:rPr>
        <w:t>9</w:t>
      </w:r>
      <w:r>
        <w:rPr>
          <w:rFonts w:asciiTheme="majorBidi" w:hAnsiTheme="majorBidi" w:cstheme="majorBidi"/>
          <w:color w:val="222222"/>
          <w:szCs w:val="24"/>
          <w:lang w:eastAsia="zh-CN"/>
        </w:rPr>
        <w:t>2.7</w:t>
      </w:r>
      <w:r>
        <w:rPr>
          <w:rFonts w:asciiTheme="majorBidi" w:hAnsiTheme="majorBidi" w:cstheme="majorBidi" w:hint="eastAsia"/>
          <w:color w:val="222222"/>
          <w:szCs w:val="24"/>
          <w:lang w:eastAsia="zh-CN"/>
        </w:rPr>
        <w:t>分钟的轨道周期内工作时间不超过</w:t>
      </w:r>
      <w:r>
        <w:rPr>
          <w:rFonts w:asciiTheme="majorBidi" w:hAnsiTheme="majorBidi" w:cstheme="majorBidi" w:hint="eastAsia"/>
          <w:color w:val="222222"/>
          <w:szCs w:val="24"/>
          <w:lang w:eastAsia="zh-CN"/>
        </w:rPr>
        <w:t>1</w:t>
      </w:r>
      <w:r>
        <w:rPr>
          <w:rFonts w:asciiTheme="majorBidi" w:hAnsiTheme="majorBidi" w:cstheme="majorBidi"/>
          <w:color w:val="222222"/>
          <w:szCs w:val="24"/>
          <w:lang w:eastAsia="zh-CN"/>
        </w:rPr>
        <w:t>0</w:t>
      </w:r>
      <w:r>
        <w:rPr>
          <w:rFonts w:asciiTheme="majorBidi" w:hAnsiTheme="majorBidi" w:cstheme="majorBidi" w:hint="eastAsia"/>
          <w:color w:val="222222"/>
          <w:szCs w:val="24"/>
          <w:lang w:eastAsia="zh-CN"/>
        </w:rPr>
        <w:t>分钟。</w:t>
      </w:r>
    </w:p>
    <w:p w:rsidR="00582146" w:rsidRPr="003F7E44" w:rsidRDefault="00582146" w:rsidP="00582146">
      <w:pPr>
        <w:ind w:firstLineChars="200" w:firstLine="480"/>
        <w:rPr>
          <w:lang w:val="en-GB" w:eastAsia="zh-CN"/>
        </w:rPr>
      </w:pPr>
      <w:bookmarkStart w:id="9" w:name="_Hlk3454949"/>
      <w:r w:rsidRPr="00837821">
        <w:rPr>
          <w:rFonts w:hint="eastAsia"/>
          <w:lang w:val="en-GB" w:eastAsia="zh-CN"/>
        </w:rPr>
        <w:t>图</w:t>
      </w:r>
      <w:r w:rsidRPr="00837821">
        <w:rPr>
          <w:rFonts w:hint="eastAsia"/>
          <w:lang w:val="en-GB" w:eastAsia="zh-CN"/>
        </w:rPr>
        <w:t>4</w:t>
      </w:r>
      <w:r w:rsidRPr="00837821">
        <w:rPr>
          <w:rFonts w:hint="eastAsia"/>
          <w:lang w:val="en-GB" w:eastAsia="zh-CN"/>
        </w:rPr>
        <w:t>中包括所提议操作区域的覆盖区域，</w:t>
      </w:r>
      <w:r>
        <w:rPr>
          <w:rFonts w:hint="eastAsia"/>
          <w:lang w:val="en-GB" w:eastAsia="zh-CN"/>
        </w:rPr>
        <w:t>它</w:t>
      </w:r>
      <w:r w:rsidRPr="00837821">
        <w:rPr>
          <w:rFonts w:hint="eastAsia"/>
          <w:lang w:val="en-GB" w:eastAsia="zh-CN"/>
        </w:rPr>
        <w:t>描述了</w:t>
      </w:r>
      <w:r>
        <w:rPr>
          <w:rFonts w:hint="eastAsia"/>
          <w:lang w:val="en-GB" w:eastAsia="zh-CN"/>
        </w:rPr>
        <w:t>所</w:t>
      </w:r>
      <w:r w:rsidRPr="00837821">
        <w:rPr>
          <w:rFonts w:hint="eastAsia"/>
          <w:lang w:val="en-GB" w:eastAsia="zh-CN"/>
        </w:rPr>
        <w:t>发射信号将在其上传播的地理区域。</w:t>
      </w:r>
    </w:p>
    <w:bookmarkEnd w:id="9"/>
    <w:p w:rsidR="00582146" w:rsidRPr="002C235C" w:rsidRDefault="00582146" w:rsidP="00582146">
      <w:pPr>
        <w:pStyle w:val="FigureNo"/>
        <w:rPr>
          <w:lang w:val="en-GB" w:eastAsia="zh-CN"/>
        </w:rPr>
      </w:pPr>
      <w:r>
        <w:rPr>
          <w:rFonts w:hint="eastAsia"/>
          <w:lang w:val="en-GB" w:eastAsia="zh-CN"/>
        </w:rPr>
        <w:lastRenderedPageBreak/>
        <w:t>图</w:t>
      </w:r>
      <w:r w:rsidRPr="002C235C">
        <w:rPr>
          <w:lang w:val="en-GB" w:eastAsia="zh-CN"/>
        </w:rPr>
        <w:t>4</w:t>
      </w:r>
    </w:p>
    <w:p w:rsidR="00582146" w:rsidRPr="002C235C" w:rsidRDefault="00582146" w:rsidP="00582146">
      <w:pPr>
        <w:pStyle w:val="Figuretitle"/>
        <w:rPr>
          <w:lang w:val="en-GB" w:eastAsia="zh-CN"/>
        </w:rPr>
      </w:pPr>
      <w:r>
        <w:rPr>
          <w:rFonts w:hint="eastAsia"/>
          <w:lang w:val="en-GB" w:eastAsia="zh-CN"/>
        </w:rPr>
        <w:t>星载雷达探测仪的覆盖范围</w:t>
      </w:r>
    </w:p>
    <w:p w:rsidR="00582146" w:rsidRPr="002C235C" w:rsidRDefault="00582146" w:rsidP="00582146">
      <w:pPr>
        <w:pStyle w:val="Figure"/>
        <w:rPr>
          <w:lang w:val="en-GB" w:eastAsia="zh-CN"/>
        </w:rPr>
      </w:pPr>
      <w:r w:rsidRPr="002C235C">
        <w:rPr>
          <w:lang w:val="en-GB" w:eastAsia="zh-CN"/>
        </w:rPr>
        <w:t>-</w:t>
      </w:r>
      <w:r w:rsidRPr="00843404">
        <w:rPr>
          <w:noProof/>
          <w:lang w:val="en-GB" w:eastAsia="zh-CN"/>
        </w:rPr>
        <w:drawing>
          <wp:inline distT="0" distB="0" distL="0" distR="0" wp14:anchorId="2B75220A" wp14:editId="47A7B1F9">
            <wp:extent cx="4515902" cy="224251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513772" cy="2241454"/>
                    </a:xfrm>
                    <a:prstGeom prst="rect">
                      <a:avLst/>
                    </a:prstGeom>
                  </pic:spPr>
                </pic:pic>
              </a:graphicData>
            </a:graphic>
          </wp:inline>
        </w:drawing>
      </w:r>
    </w:p>
    <w:p w:rsidR="00582146" w:rsidRPr="00200246" w:rsidRDefault="00582146" w:rsidP="00582146">
      <w:pPr>
        <w:ind w:firstLineChars="200" w:firstLine="480"/>
        <w:rPr>
          <w:rFonts w:asciiTheme="majorBidi" w:hAnsiTheme="majorBidi" w:cstheme="majorBidi"/>
          <w:lang w:val="en-GB" w:eastAsia="zh-CN"/>
        </w:rPr>
      </w:pPr>
      <w:r w:rsidRPr="00200246">
        <w:rPr>
          <w:rFonts w:asciiTheme="majorBidi" w:hAnsiTheme="majorBidi" w:cstheme="majorBidi"/>
          <w:color w:val="222222"/>
          <w:szCs w:val="24"/>
          <w:lang w:eastAsia="zh-CN"/>
        </w:rPr>
        <w:t>雷达</w:t>
      </w:r>
      <w:r>
        <w:rPr>
          <w:rFonts w:asciiTheme="majorBidi" w:hAnsiTheme="majorBidi" w:cstheme="majorBidi" w:hint="eastAsia"/>
          <w:color w:val="222222"/>
          <w:szCs w:val="24"/>
          <w:lang w:eastAsia="zh-CN"/>
        </w:rPr>
        <w:t>将</w:t>
      </w:r>
      <w:r w:rsidRPr="00200246">
        <w:rPr>
          <w:rFonts w:asciiTheme="majorBidi" w:hAnsiTheme="majorBidi" w:cstheme="majorBidi"/>
          <w:color w:val="222222"/>
          <w:szCs w:val="24"/>
          <w:lang w:eastAsia="zh-CN"/>
        </w:rPr>
        <w:t>仅</w:t>
      </w:r>
      <w:r>
        <w:rPr>
          <w:rFonts w:asciiTheme="majorBidi" w:hAnsiTheme="majorBidi" w:cstheme="majorBidi" w:hint="eastAsia"/>
          <w:color w:val="222222"/>
          <w:szCs w:val="24"/>
          <w:lang w:eastAsia="zh-CN"/>
        </w:rPr>
        <w:t>在</w:t>
      </w:r>
      <w:r w:rsidRPr="00200246">
        <w:rPr>
          <w:rFonts w:asciiTheme="majorBidi" w:hAnsiTheme="majorBidi" w:cstheme="majorBidi"/>
          <w:color w:val="222222"/>
          <w:szCs w:val="24"/>
          <w:lang w:eastAsia="zh-CN"/>
        </w:rPr>
        <w:t>当地</w:t>
      </w:r>
      <w:r>
        <w:rPr>
          <w:rFonts w:asciiTheme="majorBidi" w:hAnsiTheme="majorBidi" w:cstheme="majorBidi" w:hint="eastAsia"/>
          <w:color w:val="222222"/>
          <w:szCs w:val="24"/>
          <w:lang w:eastAsia="zh-CN"/>
        </w:rPr>
        <w:t>时间</w:t>
      </w:r>
      <w:r w:rsidRPr="00200246">
        <w:rPr>
          <w:rFonts w:asciiTheme="majorBidi" w:hAnsiTheme="majorBidi" w:cstheme="majorBidi"/>
          <w:color w:val="222222"/>
          <w:szCs w:val="24"/>
          <w:lang w:eastAsia="zh-CN"/>
        </w:rPr>
        <w:t>凌晨</w:t>
      </w:r>
      <w:r w:rsidRPr="00200246">
        <w:rPr>
          <w:rFonts w:asciiTheme="majorBidi" w:hAnsiTheme="majorBidi" w:cstheme="majorBidi"/>
          <w:color w:val="222222"/>
          <w:szCs w:val="24"/>
          <w:lang w:val="en-GB" w:eastAsia="zh-CN"/>
        </w:rPr>
        <w:t>3</w:t>
      </w:r>
      <w:r w:rsidRPr="00200246">
        <w:rPr>
          <w:rFonts w:asciiTheme="majorBidi" w:hAnsiTheme="majorBidi" w:cstheme="majorBidi"/>
          <w:color w:val="222222"/>
          <w:szCs w:val="24"/>
          <w:lang w:eastAsia="zh-CN"/>
        </w:rPr>
        <w:t>点至凌晨</w:t>
      </w:r>
      <w:r w:rsidRPr="00200246">
        <w:rPr>
          <w:rFonts w:asciiTheme="majorBidi" w:hAnsiTheme="majorBidi" w:cstheme="majorBidi"/>
          <w:color w:val="222222"/>
          <w:szCs w:val="24"/>
          <w:lang w:val="en-GB" w:eastAsia="zh-CN"/>
        </w:rPr>
        <w:t>6</w:t>
      </w:r>
      <w:r w:rsidRPr="00200246">
        <w:rPr>
          <w:rFonts w:asciiTheme="majorBidi" w:hAnsiTheme="majorBidi" w:cstheme="majorBidi"/>
          <w:color w:val="222222"/>
          <w:szCs w:val="24"/>
          <w:lang w:eastAsia="zh-CN"/>
        </w:rPr>
        <w:t>点</w:t>
      </w:r>
      <w:r>
        <w:rPr>
          <w:rFonts w:asciiTheme="majorBidi" w:hAnsiTheme="majorBidi" w:cstheme="majorBidi" w:hint="eastAsia"/>
          <w:color w:val="222222"/>
          <w:szCs w:val="24"/>
          <w:lang w:eastAsia="zh-CN"/>
        </w:rPr>
        <w:t>进行</w:t>
      </w:r>
      <w:r w:rsidRPr="00200246">
        <w:rPr>
          <w:rFonts w:asciiTheme="majorBidi" w:hAnsiTheme="majorBidi" w:cstheme="majorBidi"/>
          <w:color w:val="222222"/>
          <w:szCs w:val="24"/>
          <w:lang w:eastAsia="zh-CN"/>
        </w:rPr>
        <w:t>操作</w:t>
      </w:r>
      <w:r w:rsidRPr="00200246">
        <w:rPr>
          <w:rFonts w:asciiTheme="majorBidi" w:hAnsiTheme="majorBidi" w:cstheme="majorBidi"/>
          <w:color w:val="222222"/>
          <w:szCs w:val="24"/>
          <w:lang w:val="en-GB" w:eastAsia="zh-CN"/>
        </w:rPr>
        <w:t>，</w:t>
      </w:r>
      <w:r>
        <w:rPr>
          <w:rFonts w:asciiTheme="majorBidi" w:hAnsiTheme="majorBidi" w:cstheme="majorBidi" w:hint="eastAsia"/>
          <w:color w:val="222222"/>
          <w:szCs w:val="24"/>
          <w:lang w:val="en-GB" w:eastAsia="zh-CN"/>
        </w:rPr>
        <w:t>选择这些时间，是因为</w:t>
      </w:r>
      <w:r w:rsidRPr="00200246">
        <w:rPr>
          <w:rFonts w:asciiTheme="majorBidi" w:hAnsiTheme="majorBidi" w:cstheme="majorBidi"/>
          <w:color w:val="222222"/>
          <w:szCs w:val="24"/>
          <w:lang w:eastAsia="zh-CN"/>
        </w:rPr>
        <w:t>在这个时间段，雷达信号所受到的电离层扰动最小，</w:t>
      </w:r>
      <w:r>
        <w:rPr>
          <w:rFonts w:asciiTheme="majorBidi" w:hAnsiTheme="majorBidi" w:cstheme="majorBidi" w:hint="eastAsia"/>
          <w:color w:val="222222"/>
          <w:szCs w:val="24"/>
          <w:lang w:eastAsia="zh-CN"/>
        </w:rPr>
        <w:t>其他业务对频谱的使用也有望</w:t>
      </w:r>
      <w:r w:rsidRPr="00200246">
        <w:rPr>
          <w:rFonts w:asciiTheme="majorBidi" w:hAnsiTheme="majorBidi" w:cstheme="majorBidi"/>
          <w:color w:val="222222"/>
          <w:szCs w:val="24"/>
          <w:lang w:eastAsia="zh-CN"/>
        </w:rPr>
        <w:t>最轻。</w:t>
      </w:r>
    </w:p>
    <w:p w:rsidR="00582146" w:rsidRPr="00200246" w:rsidRDefault="00582146" w:rsidP="00582146">
      <w:pPr>
        <w:pStyle w:val="Heading1"/>
        <w:rPr>
          <w:rFonts w:asciiTheme="majorBidi" w:hAnsiTheme="majorBidi" w:cstheme="majorBidi"/>
          <w:lang w:val="en-GB" w:eastAsia="zh-CN"/>
        </w:rPr>
      </w:pPr>
      <w:r w:rsidRPr="00200246">
        <w:rPr>
          <w:rFonts w:asciiTheme="majorBidi" w:hAnsiTheme="majorBidi" w:cstheme="majorBidi"/>
          <w:lang w:val="en-GB" w:eastAsia="zh-CN"/>
        </w:rPr>
        <w:t>4</w:t>
      </w:r>
      <w:r w:rsidRPr="00200246">
        <w:rPr>
          <w:rFonts w:asciiTheme="majorBidi" w:hAnsiTheme="majorBidi" w:cstheme="majorBidi"/>
          <w:lang w:val="en-GB" w:eastAsia="zh-CN"/>
        </w:rPr>
        <w:tab/>
      </w:r>
      <w:r w:rsidRPr="00200246">
        <w:rPr>
          <w:rFonts w:asciiTheme="majorBidi" w:hAnsiTheme="majorBidi" w:cstheme="majorBidi"/>
          <w:color w:val="222222"/>
          <w:szCs w:val="24"/>
          <w:lang w:eastAsia="zh-CN"/>
        </w:rPr>
        <w:t>地表</w:t>
      </w:r>
      <w:proofErr w:type="spellStart"/>
      <w:r w:rsidRPr="00200246">
        <w:rPr>
          <w:rFonts w:asciiTheme="majorBidi" w:hAnsiTheme="majorBidi" w:cstheme="majorBidi"/>
          <w:lang w:val="en-GB" w:eastAsia="zh-CN"/>
        </w:rPr>
        <w:t>pfd</w:t>
      </w:r>
      <w:proofErr w:type="spellEnd"/>
      <w:r w:rsidRPr="00200246">
        <w:rPr>
          <w:rFonts w:asciiTheme="majorBidi" w:hAnsiTheme="majorBidi" w:cstheme="majorBidi"/>
          <w:color w:val="222222"/>
          <w:szCs w:val="24"/>
          <w:lang w:eastAsia="zh-CN"/>
        </w:rPr>
        <w:t>和频谱</w:t>
      </w:r>
      <w:proofErr w:type="spellStart"/>
      <w:r w:rsidRPr="00200246">
        <w:rPr>
          <w:rFonts w:asciiTheme="majorBidi" w:hAnsiTheme="majorBidi" w:cstheme="majorBidi"/>
          <w:color w:val="222222"/>
          <w:szCs w:val="24"/>
          <w:lang w:eastAsia="zh-CN"/>
        </w:rPr>
        <w:t>pfd</w:t>
      </w:r>
      <w:proofErr w:type="spellEnd"/>
      <w:r w:rsidRPr="00200246">
        <w:rPr>
          <w:rFonts w:asciiTheme="majorBidi" w:hAnsiTheme="majorBidi" w:cstheme="majorBidi"/>
          <w:color w:val="222222"/>
          <w:szCs w:val="24"/>
          <w:lang w:eastAsia="zh-CN"/>
        </w:rPr>
        <w:t>电平</w:t>
      </w:r>
    </w:p>
    <w:p w:rsidR="00582146" w:rsidRPr="00200246" w:rsidRDefault="00582146" w:rsidP="00582146">
      <w:pPr>
        <w:ind w:firstLineChars="200" w:firstLine="480"/>
        <w:rPr>
          <w:lang w:val="en-GB" w:eastAsia="zh-CN"/>
        </w:rPr>
      </w:pPr>
      <w:r w:rsidRPr="00200246">
        <w:rPr>
          <w:lang w:val="en-GB" w:eastAsia="zh-CN"/>
        </w:rPr>
        <w:t>关于</w:t>
      </w:r>
      <w:r w:rsidRPr="00200246">
        <w:rPr>
          <w:lang w:eastAsia="zh-CN"/>
        </w:rPr>
        <w:t>表</w:t>
      </w:r>
      <w:r w:rsidRPr="00200246">
        <w:rPr>
          <w:lang w:val="en-GB" w:eastAsia="zh-CN"/>
        </w:rPr>
        <w:t>1</w:t>
      </w:r>
      <w:r w:rsidRPr="00200246">
        <w:rPr>
          <w:lang w:eastAsia="zh-CN"/>
        </w:rPr>
        <w:t>中所列的探测雷达参数</w:t>
      </w:r>
      <w:r w:rsidRPr="00200246">
        <w:rPr>
          <w:lang w:val="en-GB" w:eastAsia="zh-CN"/>
        </w:rPr>
        <w:t>，</w:t>
      </w:r>
      <w:r w:rsidRPr="00200246">
        <w:rPr>
          <w:lang w:eastAsia="zh-CN"/>
        </w:rPr>
        <w:t>在</w:t>
      </w:r>
      <w:r w:rsidRPr="00200246">
        <w:rPr>
          <w:lang w:val="en-GB" w:eastAsia="zh-CN"/>
        </w:rPr>
        <w:t>45 MHz</w:t>
      </w:r>
      <w:r w:rsidRPr="00200246">
        <w:rPr>
          <w:lang w:eastAsia="zh-CN"/>
        </w:rPr>
        <w:t>算得的</w:t>
      </w:r>
      <w:r>
        <w:rPr>
          <w:rFonts w:hint="eastAsia"/>
          <w:lang w:eastAsia="zh-CN"/>
        </w:rPr>
        <w:t>地表</w:t>
      </w:r>
      <w:r w:rsidRPr="00200246">
        <w:rPr>
          <w:lang w:eastAsia="zh-CN"/>
        </w:rPr>
        <w:t>功率通量密度</w:t>
      </w:r>
      <w:r w:rsidRPr="00200246">
        <w:rPr>
          <w:lang w:val="en-GB" w:eastAsia="zh-CN"/>
        </w:rPr>
        <w:t>（</w:t>
      </w:r>
      <w:proofErr w:type="spellStart"/>
      <w:r w:rsidRPr="00200246">
        <w:rPr>
          <w:lang w:val="en-GB" w:eastAsia="zh-CN"/>
        </w:rPr>
        <w:t>pfd</w:t>
      </w:r>
      <w:proofErr w:type="spellEnd"/>
      <w:r w:rsidRPr="00200246">
        <w:rPr>
          <w:lang w:val="en-GB" w:eastAsia="zh-CN"/>
        </w:rPr>
        <w:t>）</w:t>
      </w:r>
      <w:r w:rsidRPr="00200246">
        <w:rPr>
          <w:lang w:eastAsia="zh-CN"/>
        </w:rPr>
        <w:t>电平为</w:t>
      </w:r>
      <w:r>
        <w:rPr>
          <w:lang w:eastAsia="zh-CN"/>
        </w:rPr>
        <w:br/>
      </w:r>
      <w:r w:rsidRPr="00200246">
        <w:rPr>
          <w:lang w:val="en-GB" w:eastAsia="zh-CN"/>
        </w:rPr>
        <w:t>−93.3 dB</w:t>
      </w:r>
      <w:r>
        <w:rPr>
          <w:rFonts w:hint="eastAsia"/>
          <w:lang w:val="en-GB" w:eastAsia="zh-CN"/>
        </w:rPr>
        <w:t>（</w:t>
      </w:r>
      <w:r w:rsidRPr="00200246">
        <w:rPr>
          <w:lang w:val="en-GB" w:eastAsia="zh-CN"/>
        </w:rPr>
        <w:t>W/m</w:t>
      </w:r>
      <w:r w:rsidRPr="00200246">
        <w:rPr>
          <w:vertAlign w:val="superscript"/>
          <w:lang w:val="en-GB" w:eastAsia="zh-CN"/>
        </w:rPr>
        <w:t>2</w:t>
      </w:r>
      <w:r w:rsidRPr="00200246">
        <w:rPr>
          <w:lang w:val="en-GB" w:eastAsia="zh-CN"/>
        </w:rPr>
        <w:t>-Hz</w:t>
      </w:r>
      <w:r>
        <w:rPr>
          <w:rFonts w:hint="eastAsia"/>
          <w:lang w:val="en-GB" w:eastAsia="zh-CN"/>
        </w:rPr>
        <w:t>）</w:t>
      </w:r>
      <w:r w:rsidRPr="00200246">
        <w:rPr>
          <w:lang w:val="en-GB" w:eastAsia="zh-CN"/>
        </w:rPr>
        <w:t>，这</w:t>
      </w:r>
      <w:r w:rsidRPr="00200246">
        <w:rPr>
          <w:lang w:eastAsia="zh-CN"/>
        </w:rPr>
        <w:t>对应于</w:t>
      </w:r>
      <w:r w:rsidRPr="00200246">
        <w:rPr>
          <w:lang w:val="en-GB" w:eastAsia="zh-CN"/>
        </w:rPr>
        <w:t xml:space="preserve">45 </w:t>
      </w:r>
      <w:r w:rsidRPr="00200246">
        <w:rPr>
          <w:rStyle w:val="hps"/>
          <w:rFonts w:asciiTheme="majorBidi" w:hAnsiTheme="majorBidi" w:cstheme="majorBidi"/>
          <w:color w:val="222222"/>
          <w:szCs w:val="24"/>
          <w:lang w:val="en-GB" w:eastAsia="zh-CN"/>
        </w:rPr>
        <w:t>MHz</w:t>
      </w:r>
      <w:r w:rsidRPr="00200246">
        <w:rPr>
          <w:rStyle w:val="hps"/>
          <w:rFonts w:asciiTheme="majorBidi" w:hAnsiTheme="majorBidi" w:cstheme="majorBidi"/>
          <w:color w:val="222222"/>
          <w:szCs w:val="24"/>
          <w:lang w:val="en-GB" w:eastAsia="zh-CN"/>
        </w:rPr>
        <w:t>处</w:t>
      </w:r>
      <w:r w:rsidRPr="00200246">
        <w:rPr>
          <w:lang w:val="en-GB" w:eastAsia="zh-CN"/>
        </w:rPr>
        <w:t>−163.3 dB</w:t>
      </w:r>
      <w:r>
        <w:rPr>
          <w:rFonts w:hint="eastAsia"/>
          <w:lang w:val="en-GB" w:eastAsia="zh-CN"/>
        </w:rPr>
        <w:t>（</w:t>
      </w:r>
      <w:r w:rsidRPr="00200246">
        <w:rPr>
          <w:lang w:val="en-GB" w:eastAsia="zh-CN"/>
        </w:rPr>
        <w:t>W/m</w:t>
      </w:r>
      <w:r w:rsidRPr="00200246">
        <w:rPr>
          <w:vertAlign w:val="superscript"/>
          <w:lang w:val="en-GB" w:eastAsia="zh-CN"/>
        </w:rPr>
        <w:t>2</w:t>
      </w:r>
      <w:r w:rsidRPr="00200246">
        <w:rPr>
          <w:lang w:val="en-GB" w:eastAsia="zh-CN"/>
        </w:rPr>
        <w:t>-Hz</w:t>
      </w:r>
      <w:r>
        <w:rPr>
          <w:rFonts w:hint="eastAsia"/>
          <w:lang w:val="en-GB" w:eastAsia="zh-CN"/>
        </w:rPr>
        <w:t>）</w:t>
      </w:r>
      <w:r w:rsidRPr="00200246">
        <w:rPr>
          <w:lang w:val="en-GB" w:eastAsia="zh-CN"/>
        </w:rPr>
        <w:t>的频谱</w:t>
      </w:r>
      <w:proofErr w:type="spellStart"/>
      <w:r w:rsidRPr="00200246">
        <w:rPr>
          <w:lang w:eastAsia="zh-CN"/>
        </w:rPr>
        <w:t>pfd</w:t>
      </w:r>
      <w:proofErr w:type="spellEnd"/>
      <w:r w:rsidRPr="00200246">
        <w:rPr>
          <w:lang w:eastAsia="zh-CN"/>
        </w:rPr>
        <w:t>电平</w:t>
      </w:r>
      <w:r w:rsidRPr="00200246">
        <w:rPr>
          <w:rStyle w:val="hps"/>
          <w:rFonts w:asciiTheme="majorBidi" w:hAnsiTheme="majorBidi" w:cstheme="majorBidi"/>
          <w:color w:val="222222"/>
          <w:szCs w:val="24"/>
          <w:lang w:val="en-GB" w:eastAsia="zh-CN"/>
        </w:rPr>
        <w:t>，</w:t>
      </w:r>
      <w:r w:rsidRPr="00200246">
        <w:rPr>
          <w:lang w:eastAsia="zh-CN"/>
        </w:rPr>
        <w:t>假定带宽为</w:t>
      </w:r>
      <w:r w:rsidRPr="00200246">
        <w:rPr>
          <w:lang w:val="en-GB" w:eastAsia="zh-CN"/>
        </w:rPr>
        <w:t>10</w:t>
      </w:r>
      <w:r>
        <w:rPr>
          <w:lang w:val="en-GB" w:eastAsia="zh-CN"/>
        </w:rPr>
        <w:t> </w:t>
      </w:r>
      <w:r w:rsidRPr="00200246">
        <w:rPr>
          <w:rStyle w:val="hps"/>
          <w:rFonts w:asciiTheme="majorBidi" w:hAnsiTheme="majorBidi" w:cstheme="majorBidi"/>
          <w:color w:val="222222"/>
          <w:szCs w:val="24"/>
          <w:lang w:val="en-GB" w:eastAsia="zh-CN"/>
        </w:rPr>
        <w:t>MHz</w:t>
      </w:r>
      <w:r w:rsidRPr="00200246">
        <w:rPr>
          <w:lang w:eastAsia="zh-CN"/>
        </w:rPr>
        <w:t>。</w:t>
      </w:r>
    </w:p>
    <w:p w:rsidR="00582146" w:rsidRPr="00200246" w:rsidRDefault="00582146" w:rsidP="00582146">
      <w:pPr>
        <w:pStyle w:val="Heading1"/>
        <w:rPr>
          <w:rFonts w:asciiTheme="majorBidi" w:hAnsiTheme="majorBidi" w:cstheme="majorBidi"/>
          <w:lang w:val="en-GB" w:eastAsia="zh-CN"/>
        </w:rPr>
      </w:pPr>
      <w:r w:rsidRPr="00200246">
        <w:rPr>
          <w:rFonts w:asciiTheme="majorBidi" w:hAnsiTheme="majorBidi" w:cstheme="majorBidi"/>
          <w:lang w:val="en-GB" w:eastAsia="zh-CN"/>
        </w:rPr>
        <w:t>5</w:t>
      </w:r>
      <w:r w:rsidRPr="00200246">
        <w:rPr>
          <w:rFonts w:asciiTheme="majorBidi" w:hAnsiTheme="majorBidi" w:cstheme="majorBidi"/>
          <w:lang w:val="en-GB" w:eastAsia="zh-CN"/>
        </w:rPr>
        <w:tab/>
      </w:r>
      <w:r w:rsidRPr="00200246">
        <w:rPr>
          <w:rFonts w:asciiTheme="majorBidi" w:hAnsiTheme="majorBidi" w:cstheme="majorBidi"/>
          <w:color w:val="222222"/>
          <w:szCs w:val="24"/>
          <w:lang w:eastAsia="zh-CN"/>
        </w:rPr>
        <w:t>结论</w:t>
      </w:r>
    </w:p>
    <w:p w:rsidR="00582146" w:rsidRPr="00200246" w:rsidRDefault="00582146" w:rsidP="00582146">
      <w:pPr>
        <w:ind w:firstLineChars="200" w:firstLine="480"/>
        <w:rPr>
          <w:lang w:val="en-GB" w:eastAsia="zh-CN"/>
        </w:rPr>
      </w:pPr>
      <w:r w:rsidRPr="00200246">
        <w:rPr>
          <w:lang w:val="en-GB" w:eastAsia="zh-CN"/>
        </w:rPr>
        <w:t>目前，各方</w:t>
      </w:r>
      <w:r>
        <w:rPr>
          <w:rFonts w:hint="eastAsia"/>
          <w:lang w:val="en-GB" w:eastAsia="zh-CN"/>
        </w:rPr>
        <w:t>均</w:t>
      </w:r>
      <w:r w:rsidRPr="00200246">
        <w:rPr>
          <w:lang w:val="en-GB" w:eastAsia="zh-CN"/>
        </w:rPr>
        <w:t>有意</w:t>
      </w:r>
      <w:r w:rsidRPr="00200246">
        <w:rPr>
          <w:lang w:eastAsia="zh-CN"/>
        </w:rPr>
        <w:t>在</w:t>
      </w:r>
      <w:r w:rsidRPr="00200246">
        <w:rPr>
          <w:lang w:val="en-GB" w:eastAsia="zh-CN"/>
        </w:rPr>
        <w:t>40-50 MHz</w:t>
      </w:r>
      <w:r w:rsidRPr="00200246">
        <w:rPr>
          <w:lang w:eastAsia="zh-CN"/>
        </w:rPr>
        <w:t>附近通过遥感技术</w:t>
      </w:r>
      <w:r>
        <w:rPr>
          <w:rFonts w:hint="eastAsia"/>
          <w:lang w:eastAsia="zh-CN"/>
        </w:rPr>
        <w:t>来</w:t>
      </w:r>
      <w:r w:rsidRPr="00200246">
        <w:rPr>
          <w:lang w:eastAsia="zh-CN"/>
        </w:rPr>
        <w:t>对</w:t>
      </w:r>
      <w:r>
        <w:rPr>
          <w:rFonts w:hint="eastAsia"/>
          <w:lang w:eastAsia="zh-CN"/>
        </w:rPr>
        <w:t>地下</w:t>
      </w:r>
      <w:r w:rsidRPr="00200246">
        <w:rPr>
          <w:lang w:eastAsia="zh-CN"/>
        </w:rPr>
        <w:t>进行远程测量</w:t>
      </w:r>
      <w:r w:rsidRPr="00200246">
        <w:rPr>
          <w:lang w:val="en-GB" w:eastAsia="zh-CN"/>
        </w:rPr>
        <w:t>，</w:t>
      </w:r>
      <w:r>
        <w:rPr>
          <w:rFonts w:hint="eastAsia"/>
          <w:lang w:val="en-GB" w:eastAsia="zh-CN"/>
        </w:rPr>
        <w:t>并以此绘制出</w:t>
      </w:r>
      <w:r>
        <w:rPr>
          <w:rFonts w:hint="eastAsia"/>
          <w:lang w:eastAsia="zh-CN"/>
        </w:rPr>
        <w:t>地下</w:t>
      </w:r>
      <w:r>
        <w:rPr>
          <w:lang w:eastAsia="zh-CN"/>
        </w:rPr>
        <w:t>散射</w:t>
      </w:r>
      <w:r w:rsidRPr="00200246">
        <w:rPr>
          <w:lang w:eastAsia="zh-CN"/>
        </w:rPr>
        <w:t>层的雷达图</w:t>
      </w:r>
      <w:r w:rsidRPr="00200246">
        <w:rPr>
          <w:lang w:val="en-GB" w:eastAsia="zh-CN"/>
        </w:rPr>
        <w:t>，</w:t>
      </w:r>
      <w:r>
        <w:rPr>
          <w:rFonts w:hint="eastAsia"/>
          <w:lang w:val="en-GB" w:eastAsia="zh-CN"/>
        </w:rPr>
        <w:t>以及</w:t>
      </w:r>
      <w:r w:rsidRPr="00200246">
        <w:rPr>
          <w:lang w:val="en-GB" w:eastAsia="zh-CN"/>
        </w:rPr>
        <w:t>通过</w:t>
      </w:r>
      <w:r w:rsidRPr="00200246">
        <w:rPr>
          <w:lang w:eastAsia="zh-CN"/>
        </w:rPr>
        <w:t>使用有源星载传感器来对水</w:t>
      </w:r>
      <w:r w:rsidRPr="00200246">
        <w:rPr>
          <w:lang w:val="en-GB" w:eastAsia="zh-CN"/>
        </w:rPr>
        <w:t>/</w:t>
      </w:r>
      <w:r w:rsidRPr="00200246">
        <w:rPr>
          <w:lang w:eastAsia="zh-CN"/>
        </w:rPr>
        <w:t>冰沉积进行定位。本附件介绍了之所以选择该频段的理由</w:t>
      </w:r>
      <w:r>
        <w:rPr>
          <w:rFonts w:hint="eastAsia"/>
          <w:lang w:eastAsia="zh-CN"/>
        </w:rPr>
        <w:t>以及</w:t>
      </w:r>
      <w:r w:rsidRPr="00200246">
        <w:rPr>
          <w:lang w:eastAsia="zh-CN"/>
        </w:rPr>
        <w:t>此雷达测深系统的典型</w:t>
      </w:r>
      <w:bookmarkStart w:id="10" w:name="_GoBack"/>
      <w:bookmarkEnd w:id="10"/>
      <w:r w:rsidRPr="00200246">
        <w:rPr>
          <w:lang w:eastAsia="zh-CN"/>
        </w:rPr>
        <w:t>技术和操作特性。</w:t>
      </w:r>
    </w:p>
    <w:p w:rsidR="00582146" w:rsidRPr="00200246" w:rsidRDefault="00582146" w:rsidP="00582146">
      <w:pPr>
        <w:ind w:firstLineChars="200" w:firstLine="480"/>
        <w:rPr>
          <w:lang w:val="en-GB" w:eastAsia="zh-CN"/>
        </w:rPr>
      </w:pPr>
      <w:r w:rsidRPr="00200246">
        <w:rPr>
          <w:lang w:eastAsia="zh-CN"/>
        </w:rPr>
        <w:t>将在</w:t>
      </w:r>
      <w:r w:rsidRPr="00200246">
        <w:rPr>
          <w:lang w:val="en-GB" w:eastAsia="zh-CN"/>
        </w:rPr>
        <w:t xml:space="preserve">40-50 </w:t>
      </w:r>
      <w:r w:rsidRPr="00200246">
        <w:rPr>
          <w:rStyle w:val="hps"/>
          <w:rFonts w:asciiTheme="majorBidi" w:hAnsiTheme="majorBidi" w:cstheme="majorBidi"/>
          <w:color w:val="222222"/>
          <w:szCs w:val="24"/>
          <w:lang w:val="en-GB" w:eastAsia="zh-CN"/>
        </w:rPr>
        <w:t>MHz</w:t>
      </w:r>
      <w:r w:rsidRPr="00200246">
        <w:rPr>
          <w:lang w:eastAsia="zh-CN"/>
        </w:rPr>
        <w:t>频率范围内操作</w:t>
      </w:r>
      <w:r w:rsidRPr="00200246">
        <w:rPr>
          <w:rStyle w:val="hps"/>
          <w:rFonts w:asciiTheme="majorBidi" w:hAnsiTheme="majorBidi" w:cstheme="majorBidi"/>
          <w:color w:val="222222"/>
          <w:szCs w:val="24"/>
          <w:lang w:eastAsia="zh-CN"/>
        </w:rPr>
        <w:t>的</w:t>
      </w:r>
      <w:r w:rsidRPr="00200246">
        <w:rPr>
          <w:lang w:eastAsia="zh-CN"/>
        </w:rPr>
        <w:t>星载</w:t>
      </w:r>
      <w:r>
        <w:rPr>
          <w:lang w:eastAsia="zh-CN"/>
        </w:rPr>
        <w:t>雷达探测仪</w:t>
      </w:r>
      <w:r w:rsidRPr="00200246">
        <w:rPr>
          <w:lang w:eastAsia="zh-CN"/>
        </w:rPr>
        <w:t>的特性现已研发完毕。</w:t>
      </w:r>
    </w:p>
    <w:p w:rsidR="00582146" w:rsidRDefault="00582146" w:rsidP="00582146">
      <w:pPr>
        <w:pStyle w:val="Reasons"/>
        <w:rPr>
          <w:lang w:eastAsia="zh-CN"/>
        </w:rPr>
      </w:pPr>
    </w:p>
    <w:p w:rsidR="00582146" w:rsidRPr="000612FC" w:rsidRDefault="00582146" w:rsidP="000612FC">
      <w:pPr>
        <w:jc w:val="center"/>
      </w:pPr>
      <w:r>
        <w:t>______________</w:t>
      </w:r>
    </w:p>
    <w:sectPr w:rsidR="00582146" w:rsidRPr="000612FC" w:rsidSect="00686C05">
      <w:headerReference w:type="even" r:id="rId22"/>
      <w:headerReference w:type="default" r:id="rId23"/>
      <w:pgSz w:w="11907" w:h="16834"/>
      <w:pgMar w:top="1418" w:right="1134" w:bottom="1134" w:left="1134" w:header="720" w:footer="482" w:gutter="0"/>
      <w:paperSrc w:first="7" w:other="7"/>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0CA" w:rsidRDefault="001160CA" w:rsidP="00433BBA">
      <w:pPr>
        <w:spacing w:before="0"/>
      </w:pPr>
      <w:r>
        <w:separator/>
      </w:r>
    </w:p>
  </w:endnote>
  <w:endnote w:type="continuationSeparator" w:id="0">
    <w:p w:rsidR="001160CA" w:rsidRDefault="001160CA" w:rsidP="00433BB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imes New Roman MT Extra Bold">
    <w:charset w:val="00"/>
    <w:family w:val="roman"/>
    <w:pitch w:val="variable"/>
    <w:sig w:usb0="00000003" w:usb1="00000000" w:usb2="00000000" w:usb3="00000000" w:csb0="00000001" w:csb1="00000000"/>
  </w:font>
  <w:font w:name="SimHei">
    <w:altName w:val="Arial Unicode MS"/>
    <w:panose1 w:val="02010600030101010101"/>
    <w:charset w:val="86"/>
    <w:family w:val="modern"/>
    <w:notTrueType/>
    <w:pitch w:val="fixed"/>
    <w:sig w:usb0="00000000" w:usb1="080E0000" w:usb2="00000010" w:usb3="00000000" w:csb0="00040000" w:csb1="00000000"/>
  </w:font>
  <w:font w:name="KaiTi_GB2312">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0CA" w:rsidRDefault="001160CA" w:rsidP="00433BBA">
      <w:pPr>
        <w:spacing w:before="0"/>
      </w:pPr>
      <w:r>
        <w:separator/>
      </w:r>
    </w:p>
  </w:footnote>
  <w:footnote w:type="continuationSeparator" w:id="0">
    <w:p w:rsidR="001160CA" w:rsidRDefault="001160CA" w:rsidP="00433BB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t>ITU-</w:t>
    </w:r>
    <w:proofErr w:type="gramStart"/>
    <w:r>
      <w:rPr>
        <w:b/>
        <w:bCs/>
      </w:rPr>
      <w:t>R  S.1844</w:t>
    </w:r>
    <w:r>
      <w:rPr>
        <w:rFonts w:hint="eastAsia"/>
        <w:b/>
        <w:bCs/>
      </w:rPr>
      <w:t>建议书</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r>
      <w:rPr>
        <w:b/>
        <w:bCs/>
        <w:noProof/>
        <w:lang w:val="en-GB" w:eastAsia="zh-CN"/>
      </w:rPr>
      <w:drawing>
        <wp:anchor distT="0" distB="0" distL="114300" distR="114300" simplePos="0" relativeHeight="251657728" behindDoc="1" locked="0" layoutInCell="1" allowOverlap="1">
          <wp:simplePos x="0" y="0"/>
          <wp:positionH relativeFrom="column">
            <wp:posOffset>-691515</wp:posOffset>
          </wp:positionH>
          <wp:positionV relativeFrom="paragraph">
            <wp:posOffset>-360045</wp:posOffset>
          </wp:positionV>
          <wp:extent cx="7559040" cy="10690860"/>
          <wp:effectExtent l="19050" t="0" r="3810" b="0"/>
          <wp:wrapNone/>
          <wp:docPr id="1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559040" cy="1069086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pPr>
      <w:pStyle w:val="Header"/>
      <w:jc w:val="left"/>
      <w:rPr>
        <w:b/>
        <w:bCs/>
      </w:rPr>
    </w:pPr>
    <w:r>
      <w:rPr>
        <w:b/>
        <w:bCs/>
      </w:rPr>
      <w:tab/>
      <w:t>ITU-</w:t>
    </w:r>
    <w:proofErr w:type="gramStart"/>
    <w:r>
      <w:rPr>
        <w:b/>
        <w:bCs/>
      </w:rPr>
      <w:t>R  RS.2066</w:t>
    </w:r>
    <w:proofErr w:type="gramEnd"/>
    <w:r>
      <w:rPr>
        <w:b/>
        <w:bCs/>
      </w:rPr>
      <w:t>-0</w:t>
    </w:r>
    <w:r>
      <w:rPr>
        <w:rFonts w:hint="eastAsia"/>
        <w:b/>
        <w:bCs/>
      </w:rPr>
      <w:t>建议书</w:t>
    </w:r>
    <w:r>
      <w:rPr>
        <w:b/>
        <w:bCs/>
      </w:rPr>
      <w:tab/>
    </w:r>
    <w:r>
      <w:rPr>
        <w:b/>
        <w:bCs/>
      </w:rPr>
      <w:fldChar w:fldCharType="begin"/>
    </w:r>
    <w:r>
      <w:rPr>
        <w:b/>
        <w:bCs/>
      </w:rPr>
      <w:instrText xml:space="preserve"> PAGE </w:instrText>
    </w:r>
    <w:r>
      <w:rPr>
        <w:b/>
        <w:bCs/>
      </w:rPr>
      <w:fldChar w:fldCharType="separate"/>
    </w:r>
    <w:r>
      <w:rPr>
        <w:b/>
        <w:bCs/>
      </w:rPr>
      <w:t>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rsidP="0007104C">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1C749F">
      <w:rPr>
        <w:rStyle w:val="PageNumber"/>
        <w:b/>
        <w:bCs/>
        <w:noProof/>
        <w:lang w:eastAsia="zh-CN"/>
      </w:rPr>
      <w:t>ii</w:t>
    </w:r>
    <w:r>
      <w:rPr>
        <w:rStyle w:val="PageNumber"/>
        <w:b/>
        <w:bCs/>
      </w:rPr>
      <w:fldChar w:fldCharType="end"/>
    </w:r>
    <w:r>
      <w:rPr>
        <w:lang w:eastAsia="zh-CN"/>
      </w:rPr>
      <w:tab/>
    </w:r>
    <w:r w:rsidR="00582146">
      <w:rPr>
        <w:rFonts w:hint="eastAsia"/>
        <w:b/>
        <w:bCs/>
        <w:lang w:eastAsia="zh-CN"/>
      </w:rPr>
      <w:t>ITU-R RS.</w:t>
    </w:r>
    <w:r w:rsidR="00582146">
      <w:rPr>
        <w:b/>
        <w:bCs/>
        <w:lang w:eastAsia="zh-CN"/>
      </w:rPr>
      <w:t>2042</w:t>
    </w:r>
    <w:r>
      <w:rPr>
        <w:rFonts w:hint="eastAsia"/>
        <w:b/>
        <w:bCs/>
        <w:lang w:eastAsia="zh-CN"/>
      </w:rPr>
      <w:t>-</w:t>
    </w:r>
    <w:r w:rsidR="00582146">
      <w:rPr>
        <w:b/>
        <w:bCs/>
        <w:lang w:eastAsia="zh-CN"/>
      </w:rPr>
      <w:t xml:space="preserve">1 </w:t>
    </w:r>
    <w:r>
      <w:rPr>
        <w:b/>
        <w:bCs/>
      </w:rPr>
      <w:fldChar w:fldCharType="begin"/>
    </w:r>
    <w:r>
      <w:rPr>
        <w:b/>
        <w:bCs/>
      </w:rPr>
      <w:instrText>styleref href</w:instrText>
    </w:r>
    <w:r>
      <w:rPr>
        <w:b/>
        <w:bCs/>
      </w:rPr>
      <w:fldChar w:fldCharType="separate"/>
    </w:r>
    <w:r w:rsidR="001C749F">
      <w:rPr>
        <w:rFonts w:hint="eastAsia"/>
        <w:b/>
        <w:bCs/>
        <w:noProof/>
      </w:rPr>
      <w:t>建议书</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pPr>
      <w:pStyle w:val="Header"/>
      <w:rPr>
        <w:lang w:eastAsia="zh-CN"/>
      </w:rPr>
    </w:pPr>
    <w:r>
      <w:tab/>
    </w:r>
    <w:r>
      <w:rPr>
        <w:b/>
        <w:bCs/>
      </w:rPr>
      <w:fldChar w:fldCharType="begin"/>
    </w:r>
    <w:r>
      <w:rPr>
        <w:b/>
        <w:bCs/>
      </w:rPr>
      <w:instrText>styleref href</w:instrText>
    </w:r>
    <w:r>
      <w:rPr>
        <w:b/>
        <w:bCs/>
      </w:rPr>
      <w:fldChar w:fldCharType="separate"/>
    </w:r>
    <w:r w:rsidR="001C749F">
      <w:rPr>
        <w:rFonts w:hint="eastAsia"/>
        <w:b/>
        <w:bCs/>
        <w:noProof/>
      </w:rPr>
      <w:t>建议书</w:t>
    </w:r>
    <w:r>
      <w:rPr>
        <w:b/>
        <w:bCs/>
      </w:rPr>
      <w:fldChar w:fldCharType="end"/>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5</w:t>
    </w:r>
    <w:r>
      <w:rPr>
        <w:rStyle w:val="PageNumber"/>
        <w:b/>
        <w:bCs/>
      </w:rPr>
      <w:fldChar w:fldCharType="end"/>
    </w:r>
  </w:p>
  <w:p w:rsidR="002C41C4" w:rsidRDefault="002C41C4">
    <w:pPr>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C4" w:rsidRDefault="002C41C4" w:rsidP="00145909">
    <w:pPr>
      <w:pStyle w:val="Header"/>
      <w:tabs>
        <w:tab w:val="clear" w:pos="4848"/>
        <w:tab w:val="left" w:pos="3544"/>
        <w:tab w:val="left" w:pos="4820"/>
        <w:tab w:val="left" w:pos="6379"/>
        <w:tab w:val="left" w:pos="6663"/>
        <w:tab w:val="center" w:pos="7371"/>
      </w:tabs>
      <w:jc w:val="left"/>
    </w:pPr>
    <w:r>
      <w:rPr>
        <w:rStyle w:val="PageNumber"/>
        <w:b/>
        <w:bCs/>
      </w:rPr>
      <w:fldChar w:fldCharType="begin"/>
    </w:r>
    <w:r>
      <w:rPr>
        <w:rStyle w:val="PageNumber"/>
        <w:b/>
        <w:bCs/>
      </w:rPr>
      <w:instrText xml:space="preserve"> PAGE </w:instrText>
    </w:r>
    <w:r>
      <w:rPr>
        <w:rStyle w:val="PageNumber"/>
        <w:b/>
        <w:bCs/>
      </w:rPr>
      <w:fldChar w:fldCharType="separate"/>
    </w:r>
    <w:r w:rsidR="009C7FAB">
      <w:rPr>
        <w:rStyle w:val="PageNumber"/>
        <w:b/>
        <w:bCs/>
        <w:noProof/>
      </w:rPr>
      <w:t>8</w:t>
    </w:r>
    <w:r>
      <w:rPr>
        <w:rStyle w:val="PageNumber"/>
        <w:b/>
        <w:bCs/>
      </w:rPr>
      <w:fldChar w:fldCharType="end"/>
    </w:r>
    <w:r>
      <w:rPr>
        <w:rStyle w:val="PageNumber"/>
        <w:rFonts w:hint="eastAsia"/>
      </w:rPr>
      <w:tab/>
    </w:r>
    <w:r w:rsidR="000612FC">
      <w:rPr>
        <w:b/>
        <w:bCs/>
        <w:noProof/>
      </w:rPr>
      <w:t>ITU-R  RS.2042-1</w:t>
    </w:r>
    <w:r>
      <w:rP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679987"/>
      <w:docPartObj>
        <w:docPartGallery w:val="Page Numbers (Top of Page)"/>
        <w:docPartUnique/>
      </w:docPartObj>
    </w:sdtPr>
    <w:sdtEndPr>
      <w:rPr>
        <w:noProof/>
      </w:rPr>
    </w:sdtEndPr>
    <w:sdtContent>
      <w:p w:rsidR="002C41C4" w:rsidRDefault="002C41C4" w:rsidP="00145909">
        <w:pPr>
          <w:pStyle w:val="Header"/>
          <w:tabs>
            <w:tab w:val="clear" w:pos="4848"/>
            <w:tab w:val="left" w:pos="3544"/>
            <w:tab w:val="left" w:pos="9356"/>
            <w:tab w:val="left" w:pos="9498"/>
          </w:tabs>
          <w:jc w:val="left"/>
        </w:pPr>
        <w:r w:rsidRPr="009B175A">
          <w:rPr>
            <w:b/>
            <w:bCs/>
          </w:rPr>
          <w:tab/>
        </w:r>
        <w:r w:rsidR="00582146">
          <w:rPr>
            <w:b/>
            <w:bCs/>
            <w:noProof/>
          </w:rPr>
          <w:t xml:space="preserve">ITU-R  RS.2042-1 </w:t>
        </w:r>
        <w:proofErr w:type="spellStart"/>
        <w:r w:rsidRPr="009B175A">
          <w:rPr>
            <w:rFonts w:hint="eastAsia"/>
            <w:b/>
            <w:bCs/>
          </w:rPr>
          <w:t>建议书</w:t>
        </w:r>
        <w:proofErr w:type="spellEnd"/>
        <w:r w:rsidRPr="009B175A">
          <w:rPr>
            <w:b/>
            <w:bCs/>
          </w:rPr>
          <w:tab/>
        </w:r>
        <w:r w:rsidRPr="009B175A">
          <w:rPr>
            <w:b/>
            <w:bCs/>
          </w:rPr>
          <w:fldChar w:fldCharType="begin"/>
        </w:r>
        <w:r w:rsidRPr="009B175A">
          <w:rPr>
            <w:b/>
            <w:bCs/>
          </w:rPr>
          <w:instrText xml:space="preserve"> PAGE   \* MERGEFORMAT </w:instrText>
        </w:r>
        <w:r w:rsidRPr="009B175A">
          <w:rPr>
            <w:b/>
            <w:bCs/>
          </w:rPr>
          <w:fldChar w:fldCharType="separate"/>
        </w:r>
        <w:r w:rsidR="009C7FAB">
          <w:rPr>
            <w:b/>
            <w:bCs/>
            <w:noProof/>
          </w:rPr>
          <w:t>7</w:t>
        </w:r>
        <w:r w:rsidRPr="009B175A">
          <w:rPr>
            <w:b/>
            <w:bCs/>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39E60A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5884E26"/>
    <w:lvl w:ilvl="0">
      <w:start w:val="1"/>
      <w:numFmt w:val="bullet"/>
      <w:lvlText w:val=""/>
      <w:lvlJc w:val="left"/>
      <w:pPr>
        <w:tabs>
          <w:tab w:val="num" w:pos="360"/>
        </w:tabs>
        <w:ind w:left="360" w:hanging="360"/>
      </w:pPr>
      <w:rPr>
        <w:rFonts w:ascii="Symbol" w:hAnsi="Symbol" w:cs="Times New Roman" w:hint="default"/>
      </w:rPr>
    </w:lvl>
  </w:abstractNum>
  <w:abstractNum w:abstractNumId="2"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 w15:restartNumberingAfterBreak="0">
    <w:nsid w:val="11AB7300"/>
    <w:multiLevelType w:val="hybridMultilevel"/>
    <w:tmpl w:val="D944987A"/>
    <w:lvl w:ilvl="0" w:tplc="76DEB486">
      <w:numFmt w:val="bullet"/>
      <w:lvlText w:val="–"/>
      <w:lvlJc w:val="left"/>
      <w:pPr>
        <w:ind w:left="720" w:hanging="360"/>
      </w:pPr>
      <w:rPr>
        <w:rFonts w:ascii="Times New Roman" w:eastAsia="Times New Roman" w:hAnsi="Times New Roman" w:cs="Times New Roman" w:hint="default"/>
      </w:rPr>
    </w:lvl>
    <w:lvl w:ilvl="1" w:tplc="254AFBBA" w:tentative="1">
      <w:start w:val="1"/>
      <w:numFmt w:val="bullet"/>
      <w:lvlText w:val="o"/>
      <w:lvlJc w:val="left"/>
      <w:pPr>
        <w:ind w:left="1440" w:hanging="360"/>
      </w:pPr>
      <w:rPr>
        <w:rFonts w:ascii="Courier New" w:hAnsi="Courier New" w:cs="Courier New" w:hint="default"/>
      </w:rPr>
    </w:lvl>
    <w:lvl w:ilvl="2" w:tplc="D2A8339A" w:tentative="1">
      <w:start w:val="1"/>
      <w:numFmt w:val="bullet"/>
      <w:lvlText w:val=""/>
      <w:lvlJc w:val="left"/>
      <w:pPr>
        <w:ind w:left="2160" w:hanging="360"/>
      </w:pPr>
      <w:rPr>
        <w:rFonts w:ascii="Wingdings" w:hAnsi="Wingdings" w:hint="default"/>
      </w:rPr>
    </w:lvl>
    <w:lvl w:ilvl="3" w:tplc="EBD627A2" w:tentative="1">
      <w:start w:val="1"/>
      <w:numFmt w:val="bullet"/>
      <w:lvlText w:val=""/>
      <w:lvlJc w:val="left"/>
      <w:pPr>
        <w:ind w:left="2880" w:hanging="360"/>
      </w:pPr>
      <w:rPr>
        <w:rFonts w:ascii="Symbol" w:hAnsi="Symbol" w:hint="default"/>
      </w:rPr>
    </w:lvl>
    <w:lvl w:ilvl="4" w:tplc="C6D8D9AA" w:tentative="1">
      <w:start w:val="1"/>
      <w:numFmt w:val="bullet"/>
      <w:lvlText w:val="o"/>
      <w:lvlJc w:val="left"/>
      <w:pPr>
        <w:ind w:left="3600" w:hanging="360"/>
      </w:pPr>
      <w:rPr>
        <w:rFonts w:ascii="Courier New" w:hAnsi="Courier New" w:cs="Courier New" w:hint="default"/>
      </w:rPr>
    </w:lvl>
    <w:lvl w:ilvl="5" w:tplc="10560C36" w:tentative="1">
      <w:start w:val="1"/>
      <w:numFmt w:val="bullet"/>
      <w:lvlText w:val=""/>
      <w:lvlJc w:val="left"/>
      <w:pPr>
        <w:ind w:left="4320" w:hanging="360"/>
      </w:pPr>
      <w:rPr>
        <w:rFonts w:ascii="Wingdings" w:hAnsi="Wingdings" w:hint="default"/>
      </w:rPr>
    </w:lvl>
    <w:lvl w:ilvl="6" w:tplc="B406E13C" w:tentative="1">
      <w:start w:val="1"/>
      <w:numFmt w:val="bullet"/>
      <w:lvlText w:val=""/>
      <w:lvlJc w:val="left"/>
      <w:pPr>
        <w:ind w:left="5040" w:hanging="360"/>
      </w:pPr>
      <w:rPr>
        <w:rFonts w:ascii="Symbol" w:hAnsi="Symbol" w:hint="default"/>
      </w:rPr>
    </w:lvl>
    <w:lvl w:ilvl="7" w:tplc="61964BA4" w:tentative="1">
      <w:start w:val="1"/>
      <w:numFmt w:val="bullet"/>
      <w:lvlText w:val="o"/>
      <w:lvlJc w:val="left"/>
      <w:pPr>
        <w:ind w:left="5760" w:hanging="360"/>
      </w:pPr>
      <w:rPr>
        <w:rFonts w:ascii="Courier New" w:hAnsi="Courier New" w:cs="Courier New" w:hint="default"/>
      </w:rPr>
    </w:lvl>
    <w:lvl w:ilvl="8" w:tplc="5E460BD6" w:tentative="1">
      <w:start w:val="1"/>
      <w:numFmt w:val="bullet"/>
      <w:lvlText w:val=""/>
      <w:lvlJc w:val="left"/>
      <w:pPr>
        <w:ind w:left="6480" w:hanging="360"/>
      </w:pPr>
      <w:rPr>
        <w:rFonts w:ascii="Wingdings" w:hAnsi="Wingdings" w:hint="default"/>
      </w:rPr>
    </w:lvl>
  </w:abstractNum>
  <w:abstractNum w:abstractNumId="6" w15:restartNumberingAfterBreak="0">
    <w:nsid w:val="13F84A8C"/>
    <w:multiLevelType w:val="hybridMultilevel"/>
    <w:tmpl w:val="A10E3C68"/>
    <w:lvl w:ilvl="0" w:tplc="D8721F5E">
      <w:start w:val="1"/>
      <w:numFmt w:val="lowerLetter"/>
      <w:lvlText w:val="%1)"/>
      <w:lvlJc w:val="left"/>
      <w:pPr>
        <w:ind w:left="720" w:hanging="360"/>
      </w:pPr>
      <w:rPr>
        <w:rFonts w:hint="default"/>
        <w:i/>
        <w:iCs/>
      </w:rPr>
    </w:lvl>
    <w:lvl w:ilvl="1" w:tplc="C6A0983C" w:tentative="1">
      <w:start w:val="1"/>
      <w:numFmt w:val="lowerLetter"/>
      <w:lvlText w:val="%2."/>
      <w:lvlJc w:val="left"/>
      <w:pPr>
        <w:ind w:left="1440" w:hanging="360"/>
      </w:pPr>
    </w:lvl>
    <w:lvl w:ilvl="2" w:tplc="CCD0EC0A" w:tentative="1">
      <w:start w:val="1"/>
      <w:numFmt w:val="lowerRoman"/>
      <w:lvlText w:val="%3."/>
      <w:lvlJc w:val="right"/>
      <w:pPr>
        <w:ind w:left="2160" w:hanging="180"/>
      </w:pPr>
    </w:lvl>
    <w:lvl w:ilvl="3" w:tplc="CA90961A" w:tentative="1">
      <w:start w:val="1"/>
      <w:numFmt w:val="decimal"/>
      <w:lvlText w:val="%4."/>
      <w:lvlJc w:val="left"/>
      <w:pPr>
        <w:ind w:left="2880" w:hanging="360"/>
      </w:pPr>
    </w:lvl>
    <w:lvl w:ilvl="4" w:tplc="0666B8A0" w:tentative="1">
      <w:start w:val="1"/>
      <w:numFmt w:val="lowerLetter"/>
      <w:lvlText w:val="%5."/>
      <w:lvlJc w:val="left"/>
      <w:pPr>
        <w:ind w:left="3600" w:hanging="360"/>
      </w:pPr>
    </w:lvl>
    <w:lvl w:ilvl="5" w:tplc="501CD6FC" w:tentative="1">
      <w:start w:val="1"/>
      <w:numFmt w:val="lowerRoman"/>
      <w:lvlText w:val="%6."/>
      <w:lvlJc w:val="right"/>
      <w:pPr>
        <w:ind w:left="4320" w:hanging="180"/>
      </w:pPr>
    </w:lvl>
    <w:lvl w:ilvl="6" w:tplc="1C788268" w:tentative="1">
      <w:start w:val="1"/>
      <w:numFmt w:val="decimal"/>
      <w:lvlText w:val="%7."/>
      <w:lvlJc w:val="left"/>
      <w:pPr>
        <w:ind w:left="5040" w:hanging="360"/>
      </w:pPr>
    </w:lvl>
    <w:lvl w:ilvl="7" w:tplc="6AF8263A" w:tentative="1">
      <w:start w:val="1"/>
      <w:numFmt w:val="lowerLetter"/>
      <w:lvlText w:val="%8."/>
      <w:lvlJc w:val="left"/>
      <w:pPr>
        <w:ind w:left="5760" w:hanging="360"/>
      </w:pPr>
    </w:lvl>
    <w:lvl w:ilvl="8" w:tplc="0608C33E" w:tentative="1">
      <w:start w:val="1"/>
      <w:numFmt w:val="lowerRoman"/>
      <w:lvlText w:val="%9."/>
      <w:lvlJc w:val="right"/>
      <w:pPr>
        <w:ind w:left="6480" w:hanging="180"/>
      </w:pPr>
    </w:lvl>
  </w:abstractNum>
  <w:abstractNum w:abstractNumId="7"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172E0741"/>
    <w:multiLevelType w:val="hybridMultilevel"/>
    <w:tmpl w:val="73506790"/>
    <w:lvl w:ilvl="0" w:tplc="DF880336">
      <w:numFmt w:val="bullet"/>
      <w:lvlText w:val="–"/>
      <w:lvlJc w:val="left"/>
      <w:pPr>
        <w:tabs>
          <w:tab w:val="num" w:pos="795"/>
        </w:tabs>
        <w:ind w:left="795" w:hanging="795"/>
      </w:pPr>
      <w:rPr>
        <w:rFonts w:ascii="Times New Roman" w:eastAsia="Times New Roman" w:hAnsi="Times New Roman" w:cs="Times New Roman" w:hint="default"/>
      </w:rPr>
    </w:lvl>
    <w:lvl w:ilvl="1" w:tplc="70D04F2C" w:tentative="1">
      <w:start w:val="1"/>
      <w:numFmt w:val="bullet"/>
      <w:lvlText w:val="o"/>
      <w:lvlJc w:val="left"/>
      <w:pPr>
        <w:tabs>
          <w:tab w:val="num" w:pos="1080"/>
        </w:tabs>
        <w:ind w:left="1080" w:hanging="360"/>
      </w:pPr>
      <w:rPr>
        <w:rFonts w:ascii="Courier New" w:hAnsi="Courier New" w:cs="Courier New" w:hint="default"/>
      </w:rPr>
    </w:lvl>
    <w:lvl w:ilvl="2" w:tplc="D86AF4DE" w:tentative="1">
      <w:start w:val="1"/>
      <w:numFmt w:val="bullet"/>
      <w:lvlText w:val=""/>
      <w:lvlJc w:val="left"/>
      <w:pPr>
        <w:tabs>
          <w:tab w:val="num" w:pos="1800"/>
        </w:tabs>
        <w:ind w:left="1800" w:hanging="360"/>
      </w:pPr>
      <w:rPr>
        <w:rFonts w:ascii="Wingdings" w:hAnsi="Wingdings" w:hint="default"/>
      </w:rPr>
    </w:lvl>
    <w:lvl w:ilvl="3" w:tplc="962ED0B4" w:tentative="1">
      <w:start w:val="1"/>
      <w:numFmt w:val="bullet"/>
      <w:lvlText w:val=""/>
      <w:lvlJc w:val="left"/>
      <w:pPr>
        <w:tabs>
          <w:tab w:val="num" w:pos="2520"/>
        </w:tabs>
        <w:ind w:left="2520" w:hanging="360"/>
      </w:pPr>
      <w:rPr>
        <w:rFonts w:ascii="Symbol" w:hAnsi="Symbol" w:hint="default"/>
      </w:rPr>
    </w:lvl>
    <w:lvl w:ilvl="4" w:tplc="113A3AD0" w:tentative="1">
      <w:start w:val="1"/>
      <w:numFmt w:val="bullet"/>
      <w:lvlText w:val="o"/>
      <w:lvlJc w:val="left"/>
      <w:pPr>
        <w:tabs>
          <w:tab w:val="num" w:pos="3240"/>
        </w:tabs>
        <w:ind w:left="3240" w:hanging="360"/>
      </w:pPr>
      <w:rPr>
        <w:rFonts w:ascii="Courier New" w:hAnsi="Courier New" w:cs="Courier New" w:hint="default"/>
      </w:rPr>
    </w:lvl>
    <w:lvl w:ilvl="5" w:tplc="9A729AEA" w:tentative="1">
      <w:start w:val="1"/>
      <w:numFmt w:val="bullet"/>
      <w:lvlText w:val=""/>
      <w:lvlJc w:val="left"/>
      <w:pPr>
        <w:tabs>
          <w:tab w:val="num" w:pos="3960"/>
        </w:tabs>
        <w:ind w:left="3960" w:hanging="360"/>
      </w:pPr>
      <w:rPr>
        <w:rFonts w:ascii="Wingdings" w:hAnsi="Wingdings" w:hint="default"/>
      </w:rPr>
    </w:lvl>
    <w:lvl w:ilvl="6" w:tplc="AFB442AE" w:tentative="1">
      <w:start w:val="1"/>
      <w:numFmt w:val="bullet"/>
      <w:lvlText w:val=""/>
      <w:lvlJc w:val="left"/>
      <w:pPr>
        <w:tabs>
          <w:tab w:val="num" w:pos="4680"/>
        </w:tabs>
        <w:ind w:left="4680" w:hanging="360"/>
      </w:pPr>
      <w:rPr>
        <w:rFonts w:ascii="Symbol" w:hAnsi="Symbol" w:hint="default"/>
      </w:rPr>
    </w:lvl>
    <w:lvl w:ilvl="7" w:tplc="7C7C1FB0" w:tentative="1">
      <w:start w:val="1"/>
      <w:numFmt w:val="bullet"/>
      <w:lvlText w:val="o"/>
      <w:lvlJc w:val="left"/>
      <w:pPr>
        <w:tabs>
          <w:tab w:val="num" w:pos="5400"/>
        </w:tabs>
        <w:ind w:left="5400" w:hanging="360"/>
      </w:pPr>
      <w:rPr>
        <w:rFonts w:ascii="Courier New" w:hAnsi="Courier New" w:cs="Courier New" w:hint="default"/>
      </w:rPr>
    </w:lvl>
    <w:lvl w:ilvl="8" w:tplc="011CDFBA"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544BE9"/>
    <w:multiLevelType w:val="hybridMultilevel"/>
    <w:tmpl w:val="840AFF32"/>
    <w:lvl w:ilvl="0" w:tplc="2FB811CE">
      <w:start w:val="1"/>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21626FDD"/>
    <w:multiLevelType w:val="hybridMultilevel"/>
    <w:tmpl w:val="8FB45F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2B0A4DEE"/>
    <w:multiLevelType w:val="hybridMultilevel"/>
    <w:tmpl w:val="DF101762"/>
    <w:lvl w:ilvl="0" w:tplc="5B74F034">
      <w:numFmt w:val="bullet"/>
      <w:lvlText w:val="–"/>
      <w:lvlJc w:val="left"/>
      <w:pPr>
        <w:ind w:left="720" w:hanging="360"/>
      </w:pPr>
      <w:rPr>
        <w:rFonts w:ascii="Times New Roman" w:eastAsia="Times New Roman" w:hAnsi="Times New Roman" w:cs="Times New Roman" w:hint="default"/>
      </w:rPr>
    </w:lvl>
    <w:lvl w:ilvl="1" w:tplc="C178C506" w:tentative="1">
      <w:start w:val="1"/>
      <w:numFmt w:val="bullet"/>
      <w:lvlText w:val="o"/>
      <w:lvlJc w:val="left"/>
      <w:pPr>
        <w:ind w:left="1440" w:hanging="360"/>
      </w:pPr>
      <w:rPr>
        <w:rFonts w:ascii="Courier New" w:hAnsi="Courier New" w:cs="Courier New" w:hint="default"/>
      </w:rPr>
    </w:lvl>
    <w:lvl w:ilvl="2" w:tplc="F9922364" w:tentative="1">
      <w:start w:val="1"/>
      <w:numFmt w:val="bullet"/>
      <w:lvlText w:val=""/>
      <w:lvlJc w:val="left"/>
      <w:pPr>
        <w:ind w:left="2160" w:hanging="360"/>
      </w:pPr>
      <w:rPr>
        <w:rFonts w:ascii="Wingdings" w:hAnsi="Wingdings" w:hint="default"/>
      </w:rPr>
    </w:lvl>
    <w:lvl w:ilvl="3" w:tplc="0F1CEE28" w:tentative="1">
      <w:start w:val="1"/>
      <w:numFmt w:val="bullet"/>
      <w:lvlText w:val=""/>
      <w:lvlJc w:val="left"/>
      <w:pPr>
        <w:ind w:left="2880" w:hanging="360"/>
      </w:pPr>
      <w:rPr>
        <w:rFonts w:ascii="Symbol" w:hAnsi="Symbol" w:hint="default"/>
      </w:rPr>
    </w:lvl>
    <w:lvl w:ilvl="4" w:tplc="F47A7680" w:tentative="1">
      <w:start w:val="1"/>
      <w:numFmt w:val="bullet"/>
      <w:lvlText w:val="o"/>
      <w:lvlJc w:val="left"/>
      <w:pPr>
        <w:ind w:left="3600" w:hanging="360"/>
      </w:pPr>
      <w:rPr>
        <w:rFonts w:ascii="Courier New" w:hAnsi="Courier New" w:cs="Courier New" w:hint="default"/>
      </w:rPr>
    </w:lvl>
    <w:lvl w:ilvl="5" w:tplc="71B480EA" w:tentative="1">
      <w:start w:val="1"/>
      <w:numFmt w:val="bullet"/>
      <w:lvlText w:val=""/>
      <w:lvlJc w:val="left"/>
      <w:pPr>
        <w:ind w:left="4320" w:hanging="360"/>
      </w:pPr>
      <w:rPr>
        <w:rFonts w:ascii="Wingdings" w:hAnsi="Wingdings" w:hint="default"/>
      </w:rPr>
    </w:lvl>
    <w:lvl w:ilvl="6" w:tplc="1780CC0E" w:tentative="1">
      <w:start w:val="1"/>
      <w:numFmt w:val="bullet"/>
      <w:lvlText w:val=""/>
      <w:lvlJc w:val="left"/>
      <w:pPr>
        <w:ind w:left="5040" w:hanging="360"/>
      </w:pPr>
      <w:rPr>
        <w:rFonts w:ascii="Symbol" w:hAnsi="Symbol" w:hint="default"/>
      </w:rPr>
    </w:lvl>
    <w:lvl w:ilvl="7" w:tplc="E53A6558" w:tentative="1">
      <w:start w:val="1"/>
      <w:numFmt w:val="bullet"/>
      <w:lvlText w:val="o"/>
      <w:lvlJc w:val="left"/>
      <w:pPr>
        <w:ind w:left="5760" w:hanging="360"/>
      </w:pPr>
      <w:rPr>
        <w:rFonts w:ascii="Courier New" w:hAnsi="Courier New" w:cs="Courier New" w:hint="default"/>
      </w:rPr>
    </w:lvl>
    <w:lvl w:ilvl="8" w:tplc="4568F4FE" w:tentative="1">
      <w:start w:val="1"/>
      <w:numFmt w:val="bullet"/>
      <w:lvlText w:val=""/>
      <w:lvlJc w:val="left"/>
      <w:pPr>
        <w:ind w:left="6480" w:hanging="360"/>
      </w:pPr>
      <w:rPr>
        <w:rFonts w:ascii="Wingdings" w:hAnsi="Wingdings" w:hint="default"/>
      </w:rPr>
    </w:lvl>
  </w:abstractNum>
  <w:abstractNum w:abstractNumId="15"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466724FC"/>
    <w:multiLevelType w:val="multilevel"/>
    <w:tmpl w:val="A83802EA"/>
    <w:lvl w:ilvl="0">
      <w:start w:val="5"/>
      <w:numFmt w:val="decimal"/>
      <w:lvlText w:val="%1"/>
      <w:lvlJc w:val="left"/>
      <w:pPr>
        <w:tabs>
          <w:tab w:val="num" w:pos="795"/>
        </w:tabs>
        <w:ind w:left="795" w:hanging="795"/>
      </w:pPr>
      <w:rPr>
        <w:rFonts w:hint="default"/>
        <w:b w:val="0"/>
        <w:sz w:val="20"/>
        <w:szCs w:val="20"/>
      </w:rPr>
    </w:lvl>
    <w:lvl w:ilvl="1">
      <w:start w:val="1"/>
      <w:numFmt w:val="decimal"/>
      <w:lvlText w:val="%1.%2"/>
      <w:lvlJc w:val="left"/>
      <w:pPr>
        <w:tabs>
          <w:tab w:val="num" w:pos="795"/>
        </w:tabs>
        <w:ind w:left="795" w:hanging="795"/>
      </w:pPr>
      <w:rPr>
        <w:rFonts w:hint="default"/>
        <w:b w:val="0"/>
        <w:sz w:val="20"/>
        <w:szCs w:val="20"/>
      </w:rPr>
    </w:lvl>
    <w:lvl w:ilvl="2">
      <w:start w:val="1"/>
      <w:numFmt w:val="decimal"/>
      <w:lvlText w:val="%1.%2.%3"/>
      <w:lvlJc w:val="left"/>
      <w:pPr>
        <w:tabs>
          <w:tab w:val="num" w:pos="795"/>
        </w:tabs>
        <w:ind w:left="795" w:hanging="795"/>
      </w:pPr>
      <w:rPr>
        <w:rFonts w:hint="default"/>
        <w:b w:val="0"/>
        <w:sz w:val="20"/>
        <w:szCs w:val="20"/>
      </w:rPr>
    </w:lvl>
    <w:lvl w:ilvl="3">
      <w:start w:val="1"/>
      <w:numFmt w:val="decimal"/>
      <w:lvlText w:val="%1.%2.%3.%4"/>
      <w:lvlJc w:val="left"/>
      <w:pPr>
        <w:tabs>
          <w:tab w:val="num" w:pos="795"/>
        </w:tabs>
        <w:ind w:left="795" w:hanging="795"/>
      </w:pPr>
      <w:rPr>
        <w:rFonts w:hint="default"/>
        <w:b w:val="0"/>
        <w:sz w:val="20"/>
        <w:szCs w:val="20"/>
      </w:rPr>
    </w:lvl>
    <w:lvl w:ilvl="4">
      <w:start w:val="1"/>
      <w:numFmt w:val="decimal"/>
      <w:lvlText w:val="%1.%2.%3.%4.%5"/>
      <w:lvlJc w:val="left"/>
      <w:pPr>
        <w:tabs>
          <w:tab w:val="num" w:pos="795"/>
        </w:tabs>
        <w:ind w:left="795" w:hanging="795"/>
      </w:pPr>
      <w:rPr>
        <w:rFonts w:hint="default"/>
        <w:b w:val="0"/>
        <w:sz w:val="20"/>
        <w:szCs w:val="20"/>
      </w:rPr>
    </w:lvl>
    <w:lvl w:ilvl="5">
      <w:start w:val="1"/>
      <w:numFmt w:val="decimal"/>
      <w:lvlText w:val="%1.%2.%3.%4.%5.%6"/>
      <w:lvlJc w:val="left"/>
      <w:pPr>
        <w:tabs>
          <w:tab w:val="num" w:pos="1080"/>
        </w:tabs>
        <w:ind w:left="1080" w:hanging="1080"/>
      </w:pPr>
      <w:rPr>
        <w:rFonts w:hint="default"/>
        <w:b w:val="0"/>
        <w:sz w:val="20"/>
        <w:szCs w:val="20"/>
      </w:rPr>
    </w:lvl>
    <w:lvl w:ilvl="6">
      <w:start w:val="1"/>
      <w:numFmt w:val="decimal"/>
      <w:lvlText w:val="%1.%2.%3.%4.%5.%6.%7"/>
      <w:lvlJc w:val="left"/>
      <w:pPr>
        <w:tabs>
          <w:tab w:val="num" w:pos="1080"/>
        </w:tabs>
        <w:ind w:left="1080" w:hanging="1080"/>
      </w:pPr>
      <w:rPr>
        <w:rFonts w:hint="default"/>
        <w:b w:val="0"/>
        <w:sz w:val="20"/>
        <w:szCs w:val="20"/>
      </w:rPr>
    </w:lvl>
    <w:lvl w:ilvl="7">
      <w:start w:val="1"/>
      <w:numFmt w:val="decimal"/>
      <w:lvlText w:val="%1.%2.%3.%4.%5.%6.%7.%8"/>
      <w:lvlJc w:val="left"/>
      <w:pPr>
        <w:tabs>
          <w:tab w:val="num" w:pos="1440"/>
        </w:tabs>
        <w:ind w:left="1440" w:hanging="1440"/>
      </w:pPr>
      <w:rPr>
        <w:rFonts w:hint="default"/>
        <w:b w:val="0"/>
        <w:sz w:val="20"/>
        <w:szCs w:val="20"/>
      </w:rPr>
    </w:lvl>
    <w:lvl w:ilvl="8">
      <w:start w:val="1"/>
      <w:numFmt w:val="decimal"/>
      <w:lvlText w:val="%1.%2.%3.%4.%5.%6.%7.%8.%9"/>
      <w:lvlJc w:val="left"/>
      <w:pPr>
        <w:tabs>
          <w:tab w:val="num" w:pos="1440"/>
        </w:tabs>
        <w:ind w:left="1440" w:hanging="1440"/>
      </w:pPr>
      <w:rPr>
        <w:rFonts w:hint="default"/>
        <w:b w:val="0"/>
        <w:sz w:val="20"/>
        <w:szCs w:val="20"/>
      </w:rPr>
    </w:lvl>
  </w:abstractNum>
  <w:abstractNum w:abstractNumId="17" w15:restartNumberingAfterBreak="0">
    <w:nsid w:val="61082D82"/>
    <w:multiLevelType w:val="hybridMultilevel"/>
    <w:tmpl w:val="30C6798E"/>
    <w:lvl w:ilvl="0" w:tplc="0F02434A">
      <w:start w:val="5"/>
      <w:numFmt w:val="bullet"/>
      <w:lvlText w:val="-"/>
      <w:lvlJc w:val="left"/>
      <w:pPr>
        <w:ind w:left="720" w:hanging="360"/>
      </w:pPr>
      <w:rPr>
        <w:rFonts w:ascii="Times New Roman" w:eastAsia="Times New Roman" w:hAnsi="Times New Roman" w:cs="Times New Roman" w:hint="default"/>
      </w:rPr>
    </w:lvl>
    <w:lvl w:ilvl="1" w:tplc="BE6A63A0" w:tentative="1">
      <w:start w:val="1"/>
      <w:numFmt w:val="bullet"/>
      <w:lvlText w:val="o"/>
      <w:lvlJc w:val="left"/>
      <w:pPr>
        <w:ind w:left="1440" w:hanging="360"/>
      </w:pPr>
      <w:rPr>
        <w:rFonts w:ascii="Courier New" w:hAnsi="Courier New" w:hint="default"/>
      </w:rPr>
    </w:lvl>
    <w:lvl w:ilvl="2" w:tplc="88825B0E" w:tentative="1">
      <w:start w:val="1"/>
      <w:numFmt w:val="bullet"/>
      <w:lvlText w:val=""/>
      <w:lvlJc w:val="left"/>
      <w:pPr>
        <w:ind w:left="2160" w:hanging="360"/>
      </w:pPr>
      <w:rPr>
        <w:rFonts w:ascii="Wingdings" w:hAnsi="Wingdings" w:hint="default"/>
      </w:rPr>
    </w:lvl>
    <w:lvl w:ilvl="3" w:tplc="AE0236EA" w:tentative="1">
      <w:start w:val="1"/>
      <w:numFmt w:val="bullet"/>
      <w:lvlText w:val=""/>
      <w:lvlJc w:val="left"/>
      <w:pPr>
        <w:ind w:left="2880" w:hanging="360"/>
      </w:pPr>
      <w:rPr>
        <w:rFonts w:ascii="Symbol" w:hAnsi="Symbol" w:hint="default"/>
      </w:rPr>
    </w:lvl>
    <w:lvl w:ilvl="4" w:tplc="344EE6A8" w:tentative="1">
      <w:start w:val="1"/>
      <w:numFmt w:val="bullet"/>
      <w:lvlText w:val="o"/>
      <w:lvlJc w:val="left"/>
      <w:pPr>
        <w:ind w:left="3600" w:hanging="360"/>
      </w:pPr>
      <w:rPr>
        <w:rFonts w:ascii="Courier New" w:hAnsi="Courier New" w:hint="default"/>
      </w:rPr>
    </w:lvl>
    <w:lvl w:ilvl="5" w:tplc="42B8F18A" w:tentative="1">
      <w:start w:val="1"/>
      <w:numFmt w:val="bullet"/>
      <w:lvlText w:val=""/>
      <w:lvlJc w:val="left"/>
      <w:pPr>
        <w:ind w:left="4320" w:hanging="360"/>
      </w:pPr>
      <w:rPr>
        <w:rFonts w:ascii="Wingdings" w:hAnsi="Wingdings" w:hint="default"/>
      </w:rPr>
    </w:lvl>
    <w:lvl w:ilvl="6" w:tplc="D0CE0E90" w:tentative="1">
      <w:start w:val="1"/>
      <w:numFmt w:val="bullet"/>
      <w:lvlText w:val=""/>
      <w:lvlJc w:val="left"/>
      <w:pPr>
        <w:ind w:left="5040" w:hanging="360"/>
      </w:pPr>
      <w:rPr>
        <w:rFonts w:ascii="Symbol" w:hAnsi="Symbol" w:hint="default"/>
      </w:rPr>
    </w:lvl>
    <w:lvl w:ilvl="7" w:tplc="079EA9E4" w:tentative="1">
      <w:start w:val="1"/>
      <w:numFmt w:val="bullet"/>
      <w:lvlText w:val="o"/>
      <w:lvlJc w:val="left"/>
      <w:pPr>
        <w:ind w:left="5760" w:hanging="360"/>
      </w:pPr>
      <w:rPr>
        <w:rFonts w:ascii="Courier New" w:hAnsi="Courier New" w:hint="default"/>
      </w:rPr>
    </w:lvl>
    <w:lvl w:ilvl="8" w:tplc="2E0E2BDC" w:tentative="1">
      <w:start w:val="1"/>
      <w:numFmt w:val="bullet"/>
      <w:lvlText w:val=""/>
      <w:lvlJc w:val="left"/>
      <w:pPr>
        <w:ind w:left="6480" w:hanging="360"/>
      </w:pPr>
      <w:rPr>
        <w:rFonts w:ascii="Wingdings" w:hAnsi="Wingdings" w:hint="default"/>
      </w:rPr>
    </w:lvl>
  </w:abstractNum>
  <w:abstractNum w:abstractNumId="18"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66E82DE6"/>
    <w:multiLevelType w:val="hybridMultilevel"/>
    <w:tmpl w:val="269EF1AE"/>
    <w:lvl w:ilvl="0" w:tplc="1A64E592">
      <w:start w:val="3"/>
      <w:numFmt w:val="bullet"/>
      <w:lvlText w:val=""/>
      <w:lvlJc w:val="left"/>
      <w:pPr>
        <w:ind w:left="720" w:hanging="360"/>
      </w:pPr>
      <w:rPr>
        <w:rFonts w:ascii="Symbol" w:eastAsia="Times New Roman" w:hAnsi="Symbol" w:cs="CG Times" w:hint="default"/>
      </w:rPr>
    </w:lvl>
    <w:lvl w:ilvl="1" w:tplc="C7C0C4E8" w:tentative="1">
      <w:start w:val="1"/>
      <w:numFmt w:val="bullet"/>
      <w:lvlText w:val="o"/>
      <w:lvlJc w:val="left"/>
      <w:pPr>
        <w:ind w:left="1440" w:hanging="360"/>
      </w:pPr>
      <w:rPr>
        <w:rFonts w:ascii="Courier New" w:hAnsi="Courier New" w:cs="Courier New" w:hint="default"/>
      </w:rPr>
    </w:lvl>
    <w:lvl w:ilvl="2" w:tplc="8DDCDC70" w:tentative="1">
      <w:start w:val="1"/>
      <w:numFmt w:val="bullet"/>
      <w:lvlText w:val=""/>
      <w:lvlJc w:val="left"/>
      <w:pPr>
        <w:ind w:left="2160" w:hanging="360"/>
      </w:pPr>
      <w:rPr>
        <w:rFonts w:ascii="Wingdings" w:hAnsi="Wingdings" w:hint="default"/>
      </w:rPr>
    </w:lvl>
    <w:lvl w:ilvl="3" w:tplc="47722D22" w:tentative="1">
      <w:start w:val="1"/>
      <w:numFmt w:val="bullet"/>
      <w:lvlText w:val=""/>
      <w:lvlJc w:val="left"/>
      <w:pPr>
        <w:ind w:left="2880" w:hanging="360"/>
      </w:pPr>
      <w:rPr>
        <w:rFonts w:ascii="Symbol" w:hAnsi="Symbol" w:hint="default"/>
      </w:rPr>
    </w:lvl>
    <w:lvl w:ilvl="4" w:tplc="019040AE" w:tentative="1">
      <w:start w:val="1"/>
      <w:numFmt w:val="bullet"/>
      <w:lvlText w:val="o"/>
      <w:lvlJc w:val="left"/>
      <w:pPr>
        <w:ind w:left="3600" w:hanging="360"/>
      </w:pPr>
      <w:rPr>
        <w:rFonts w:ascii="Courier New" w:hAnsi="Courier New" w:cs="Courier New" w:hint="default"/>
      </w:rPr>
    </w:lvl>
    <w:lvl w:ilvl="5" w:tplc="B2B2DE50" w:tentative="1">
      <w:start w:val="1"/>
      <w:numFmt w:val="bullet"/>
      <w:lvlText w:val=""/>
      <w:lvlJc w:val="left"/>
      <w:pPr>
        <w:ind w:left="4320" w:hanging="360"/>
      </w:pPr>
      <w:rPr>
        <w:rFonts w:ascii="Wingdings" w:hAnsi="Wingdings" w:hint="default"/>
      </w:rPr>
    </w:lvl>
    <w:lvl w:ilvl="6" w:tplc="2DA22948" w:tentative="1">
      <w:start w:val="1"/>
      <w:numFmt w:val="bullet"/>
      <w:lvlText w:val=""/>
      <w:lvlJc w:val="left"/>
      <w:pPr>
        <w:ind w:left="5040" w:hanging="360"/>
      </w:pPr>
      <w:rPr>
        <w:rFonts w:ascii="Symbol" w:hAnsi="Symbol" w:hint="default"/>
      </w:rPr>
    </w:lvl>
    <w:lvl w:ilvl="7" w:tplc="042431DC" w:tentative="1">
      <w:start w:val="1"/>
      <w:numFmt w:val="bullet"/>
      <w:lvlText w:val="o"/>
      <w:lvlJc w:val="left"/>
      <w:pPr>
        <w:ind w:left="5760" w:hanging="360"/>
      </w:pPr>
      <w:rPr>
        <w:rFonts w:ascii="Courier New" w:hAnsi="Courier New" w:cs="Courier New" w:hint="default"/>
      </w:rPr>
    </w:lvl>
    <w:lvl w:ilvl="8" w:tplc="28EA0000" w:tentative="1">
      <w:start w:val="1"/>
      <w:numFmt w:val="bullet"/>
      <w:lvlText w:val=""/>
      <w:lvlJc w:val="left"/>
      <w:pPr>
        <w:ind w:left="6480" w:hanging="360"/>
      </w:pPr>
      <w:rPr>
        <w:rFonts w:ascii="Wingdings" w:hAnsi="Wingdings" w:hint="default"/>
      </w:rPr>
    </w:lvl>
  </w:abstractNum>
  <w:abstractNum w:abstractNumId="21" w15:restartNumberingAfterBreak="0">
    <w:nsid w:val="67EA4F68"/>
    <w:multiLevelType w:val="hybridMultilevel"/>
    <w:tmpl w:val="1064407E"/>
    <w:lvl w:ilvl="0" w:tplc="A252C762">
      <w:numFmt w:val="bullet"/>
      <w:lvlText w:val="–"/>
      <w:lvlJc w:val="left"/>
      <w:pPr>
        <w:ind w:left="720" w:hanging="360"/>
      </w:pPr>
      <w:rPr>
        <w:rFonts w:ascii="Times New Roman" w:eastAsia="Times New Roman" w:hAnsi="Times New Roman" w:cs="Times New Roman" w:hint="default"/>
      </w:rPr>
    </w:lvl>
    <w:lvl w:ilvl="1" w:tplc="B82628BE" w:tentative="1">
      <w:start w:val="1"/>
      <w:numFmt w:val="bullet"/>
      <w:lvlText w:val="o"/>
      <w:lvlJc w:val="left"/>
      <w:pPr>
        <w:ind w:left="1440" w:hanging="360"/>
      </w:pPr>
      <w:rPr>
        <w:rFonts w:ascii="Courier New" w:hAnsi="Courier New" w:cs="Courier New" w:hint="default"/>
      </w:rPr>
    </w:lvl>
    <w:lvl w:ilvl="2" w:tplc="57A02192" w:tentative="1">
      <w:start w:val="1"/>
      <w:numFmt w:val="bullet"/>
      <w:lvlText w:val=""/>
      <w:lvlJc w:val="left"/>
      <w:pPr>
        <w:ind w:left="2160" w:hanging="360"/>
      </w:pPr>
      <w:rPr>
        <w:rFonts w:ascii="Wingdings" w:hAnsi="Wingdings" w:hint="default"/>
      </w:rPr>
    </w:lvl>
    <w:lvl w:ilvl="3" w:tplc="63263F96" w:tentative="1">
      <w:start w:val="1"/>
      <w:numFmt w:val="bullet"/>
      <w:lvlText w:val=""/>
      <w:lvlJc w:val="left"/>
      <w:pPr>
        <w:ind w:left="2880" w:hanging="360"/>
      </w:pPr>
      <w:rPr>
        <w:rFonts w:ascii="Symbol" w:hAnsi="Symbol" w:hint="default"/>
      </w:rPr>
    </w:lvl>
    <w:lvl w:ilvl="4" w:tplc="C916DAE4" w:tentative="1">
      <w:start w:val="1"/>
      <w:numFmt w:val="bullet"/>
      <w:lvlText w:val="o"/>
      <w:lvlJc w:val="left"/>
      <w:pPr>
        <w:ind w:left="3600" w:hanging="360"/>
      </w:pPr>
      <w:rPr>
        <w:rFonts w:ascii="Courier New" w:hAnsi="Courier New" w:cs="Courier New" w:hint="default"/>
      </w:rPr>
    </w:lvl>
    <w:lvl w:ilvl="5" w:tplc="1FEAD9EE" w:tentative="1">
      <w:start w:val="1"/>
      <w:numFmt w:val="bullet"/>
      <w:lvlText w:val=""/>
      <w:lvlJc w:val="left"/>
      <w:pPr>
        <w:ind w:left="4320" w:hanging="360"/>
      </w:pPr>
      <w:rPr>
        <w:rFonts w:ascii="Wingdings" w:hAnsi="Wingdings" w:hint="default"/>
      </w:rPr>
    </w:lvl>
    <w:lvl w:ilvl="6" w:tplc="15EC4442" w:tentative="1">
      <w:start w:val="1"/>
      <w:numFmt w:val="bullet"/>
      <w:lvlText w:val=""/>
      <w:lvlJc w:val="left"/>
      <w:pPr>
        <w:ind w:left="5040" w:hanging="360"/>
      </w:pPr>
      <w:rPr>
        <w:rFonts w:ascii="Symbol" w:hAnsi="Symbol" w:hint="default"/>
      </w:rPr>
    </w:lvl>
    <w:lvl w:ilvl="7" w:tplc="04E882B0" w:tentative="1">
      <w:start w:val="1"/>
      <w:numFmt w:val="bullet"/>
      <w:lvlText w:val="o"/>
      <w:lvlJc w:val="left"/>
      <w:pPr>
        <w:ind w:left="5760" w:hanging="360"/>
      </w:pPr>
      <w:rPr>
        <w:rFonts w:ascii="Courier New" w:hAnsi="Courier New" w:cs="Courier New" w:hint="default"/>
      </w:rPr>
    </w:lvl>
    <w:lvl w:ilvl="8" w:tplc="0944BC32" w:tentative="1">
      <w:start w:val="1"/>
      <w:numFmt w:val="bullet"/>
      <w:lvlText w:val=""/>
      <w:lvlJc w:val="left"/>
      <w:pPr>
        <w:ind w:left="6480" w:hanging="360"/>
      </w:pPr>
      <w:rPr>
        <w:rFonts w:ascii="Wingdings" w:hAnsi="Wingdings" w:hint="default"/>
      </w:rPr>
    </w:lvl>
  </w:abstractNum>
  <w:abstractNum w:abstractNumId="22" w15:restartNumberingAfterBreak="0">
    <w:nsid w:val="6B1716BD"/>
    <w:multiLevelType w:val="hybridMultilevel"/>
    <w:tmpl w:val="346CA3A0"/>
    <w:lvl w:ilvl="0" w:tplc="2E5C0FB2">
      <w:start w:val="3"/>
      <w:numFmt w:val="bullet"/>
      <w:lvlText w:val=""/>
      <w:lvlJc w:val="left"/>
      <w:pPr>
        <w:ind w:left="720" w:hanging="360"/>
      </w:pPr>
      <w:rPr>
        <w:rFonts w:ascii="Symbol" w:eastAsia="Times New Roman" w:hAnsi="Symbol" w:cs="CG Times" w:hint="default"/>
      </w:rPr>
    </w:lvl>
    <w:lvl w:ilvl="1" w:tplc="643CAC4A" w:tentative="1">
      <w:start w:val="1"/>
      <w:numFmt w:val="bullet"/>
      <w:lvlText w:val="o"/>
      <w:lvlJc w:val="left"/>
      <w:pPr>
        <w:ind w:left="1440" w:hanging="360"/>
      </w:pPr>
      <w:rPr>
        <w:rFonts w:ascii="Courier New" w:hAnsi="Courier New" w:cs="Courier New" w:hint="default"/>
      </w:rPr>
    </w:lvl>
    <w:lvl w:ilvl="2" w:tplc="15C4625E" w:tentative="1">
      <w:start w:val="1"/>
      <w:numFmt w:val="bullet"/>
      <w:lvlText w:val=""/>
      <w:lvlJc w:val="left"/>
      <w:pPr>
        <w:ind w:left="2160" w:hanging="360"/>
      </w:pPr>
      <w:rPr>
        <w:rFonts w:ascii="Wingdings" w:hAnsi="Wingdings" w:hint="default"/>
      </w:rPr>
    </w:lvl>
    <w:lvl w:ilvl="3" w:tplc="36023A26" w:tentative="1">
      <w:start w:val="1"/>
      <w:numFmt w:val="bullet"/>
      <w:lvlText w:val=""/>
      <w:lvlJc w:val="left"/>
      <w:pPr>
        <w:ind w:left="2880" w:hanging="360"/>
      </w:pPr>
      <w:rPr>
        <w:rFonts w:ascii="Symbol" w:hAnsi="Symbol" w:hint="default"/>
      </w:rPr>
    </w:lvl>
    <w:lvl w:ilvl="4" w:tplc="287A2BF6" w:tentative="1">
      <w:start w:val="1"/>
      <w:numFmt w:val="bullet"/>
      <w:lvlText w:val="o"/>
      <w:lvlJc w:val="left"/>
      <w:pPr>
        <w:ind w:left="3600" w:hanging="360"/>
      </w:pPr>
      <w:rPr>
        <w:rFonts w:ascii="Courier New" w:hAnsi="Courier New" w:cs="Courier New" w:hint="default"/>
      </w:rPr>
    </w:lvl>
    <w:lvl w:ilvl="5" w:tplc="07A49AD2" w:tentative="1">
      <w:start w:val="1"/>
      <w:numFmt w:val="bullet"/>
      <w:lvlText w:val=""/>
      <w:lvlJc w:val="left"/>
      <w:pPr>
        <w:ind w:left="4320" w:hanging="360"/>
      </w:pPr>
      <w:rPr>
        <w:rFonts w:ascii="Wingdings" w:hAnsi="Wingdings" w:hint="default"/>
      </w:rPr>
    </w:lvl>
    <w:lvl w:ilvl="6" w:tplc="EBE08A7E" w:tentative="1">
      <w:start w:val="1"/>
      <w:numFmt w:val="bullet"/>
      <w:lvlText w:val=""/>
      <w:lvlJc w:val="left"/>
      <w:pPr>
        <w:ind w:left="5040" w:hanging="360"/>
      </w:pPr>
      <w:rPr>
        <w:rFonts w:ascii="Symbol" w:hAnsi="Symbol" w:hint="default"/>
      </w:rPr>
    </w:lvl>
    <w:lvl w:ilvl="7" w:tplc="9D4E53E8" w:tentative="1">
      <w:start w:val="1"/>
      <w:numFmt w:val="bullet"/>
      <w:lvlText w:val="o"/>
      <w:lvlJc w:val="left"/>
      <w:pPr>
        <w:ind w:left="5760" w:hanging="360"/>
      </w:pPr>
      <w:rPr>
        <w:rFonts w:ascii="Courier New" w:hAnsi="Courier New" w:cs="Courier New" w:hint="default"/>
      </w:rPr>
    </w:lvl>
    <w:lvl w:ilvl="8" w:tplc="503454DE" w:tentative="1">
      <w:start w:val="1"/>
      <w:numFmt w:val="bullet"/>
      <w:lvlText w:val=""/>
      <w:lvlJc w:val="left"/>
      <w:pPr>
        <w:ind w:left="6480" w:hanging="360"/>
      </w:pPr>
      <w:rPr>
        <w:rFonts w:ascii="Wingdings" w:hAnsi="Wingdings" w:hint="default"/>
      </w:rPr>
    </w:lvl>
  </w:abstractNum>
  <w:abstractNum w:abstractNumId="23" w15:restartNumberingAfterBreak="0">
    <w:nsid w:val="75800807"/>
    <w:multiLevelType w:val="hybridMultilevel"/>
    <w:tmpl w:val="F07ED3DE"/>
    <w:lvl w:ilvl="0" w:tplc="BC70B826">
      <w:start w:val="3"/>
      <w:numFmt w:val="bullet"/>
      <w:lvlText w:val=""/>
      <w:lvlJc w:val="left"/>
      <w:pPr>
        <w:ind w:left="720" w:hanging="360"/>
      </w:pPr>
      <w:rPr>
        <w:rFonts w:ascii="Symbol" w:eastAsia="Times New Roman" w:hAnsi="Symbol" w:cs="CG Times" w:hint="default"/>
      </w:rPr>
    </w:lvl>
    <w:lvl w:ilvl="1" w:tplc="2B56E580" w:tentative="1">
      <w:start w:val="1"/>
      <w:numFmt w:val="bullet"/>
      <w:lvlText w:val="o"/>
      <w:lvlJc w:val="left"/>
      <w:pPr>
        <w:ind w:left="1440" w:hanging="360"/>
      </w:pPr>
      <w:rPr>
        <w:rFonts w:ascii="Courier New" w:hAnsi="Courier New" w:cs="Courier New" w:hint="default"/>
      </w:rPr>
    </w:lvl>
    <w:lvl w:ilvl="2" w:tplc="03B806E6" w:tentative="1">
      <w:start w:val="1"/>
      <w:numFmt w:val="bullet"/>
      <w:lvlText w:val=""/>
      <w:lvlJc w:val="left"/>
      <w:pPr>
        <w:ind w:left="2160" w:hanging="360"/>
      </w:pPr>
      <w:rPr>
        <w:rFonts w:ascii="Wingdings" w:hAnsi="Wingdings" w:hint="default"/>
      </w:rPr>
    </w:lvl>
    <w:lvl w:ilvl="3" w:tplc="0860845E" w:tentative="1">
      <w:start w:val="1"/>
      <w:numFmt w:val="bullet"/>
      <w:lvlText w:val=""/>
      <w:lvlJc w:val="left"/>
      <w:pPr>
        <w:ind w:left="2880" w:hanging="360"/>
      </w:pPr>
      <w:rPr>
        <w:rFonts w:ascii="Symbol" w:hAnsi="Symbol" w:hint="default"/>
      </w:rPr>
    </w:lvl>
    <w:lvl w:ilvl="4" w:tplc="859C469C" w:tentative="1">
      <w:start w:val="1"/>
      <w:numFmt w:val="bullet"/>
      <w:lvlText w:val="o"/>
      <w:lvlJc w:val="left"/>
      <w:pPr>
        <w:ind w:left="3600" w:hanging="360"/>
      </w:pPr>
      <w:rPr>
        <w:rFonts w:ascii="Courier New" w:hAnsi="Courier New" w:cs="Courier New" w:hint="default"/>
      </w:rPr>
    </w:lvl>
    <w:lvl w:ilvl="5" w:tplc="25161BAA" w:tentative="1">
      <w:start w:val="1"/>
      <w:numFmt w:val="bullet"/>
      <w:lvlText w:val=""/>
      <w:lvlJc w:val="left"/>
      <w:pPr>
        <w:ind w:left="4320" w:hanging="360"/>
      </w:pPr>
      <w:rPr>
        <w:rFonts w:ascii="Wingdings" w:hAnsi="Wingdings" w:hint="default"/>
      </w:rPr>
    </w:lvl>
    <w:lvl w:ilvl="6" w:tplc="87309F2A" w:tentative="1">
      <w:start w:val="1"/>
      <w:numFmt w:val="bullet"/>
      <w:lvlText w:val=""/>
      <w:lvlJc w:val="left"/>
      <w:pPr>
        <w:ind w:left="5040" w:hanging="360"/>
      </w:pPr>
      <w:rPr>
        <w:rFonts w:ascii="Symbol" w:hAnsi="Symbol" w:hint="default"/>
      </w:rPr>
    </w:lvl>
    <w:lvl w:ilvl="7" w:tplc="BD061302" w:tentative="1">
      <w:start w:val="1"/>
      <w:numFmt w:val="bullet"/>
      <w:lvlText w:val="o"/>
      <w:lvlJc w:val="left"/>
      <w:pPr>
        <w:ind w:left="5760" w:hanging="360"/>
      </w:pPr>
      <w:rPr>
        <w:rFonts w:ascii="Courier New" w:hAnsi="Courier New" w:cs="Courier New" w:hint="default"/>
      </w:rPr>
    </w:lvl>
    <w:lvl w:ilvl="8" w:tplc="8F8C50FC" w:tentative="1">
      <w:start w:val="1"/>
      <w:numFmt w:val="bullet"/>
      <w:lvlText w:val=""/>
      <w:lvlJc w:val="left"/>
      <w:pPr>
        <w:ind w:left="6480" w:hanging="360"/>
      </w:pPr>
      <w:rPr>
        <w:rFonts w:ascii="Wingdings" w:hAnsi="Wingdings" w:hint="default"/>
      </w:rPr>
    </w:lvl>
  </w:abstractNum>
  <w:abstractNum w:abstractNumId="24" w15:restartNumberingAfterBreak="0">
    <w:nsid w:val="759643B8"/>
    <w:multiLevelType w:val="hybridMultilevel"/>
    <w:tmpl w:val="67DE3AFA"/>
    <w:lvl w:ilvl="0" w:tplc="85F237A4">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9"/>
  </w:num>
  <w:num w:numId="2">
    <w:abstractNumId w:val="12"/>
  </w:num>
  <w:num w:numId="3">
    <w:abstractNumId w:val="10"/>
  </w:num>
  <w:num w:numId="4">
    <w:abstractNumId w:val="25"/>
  </w:num>
  <w:num w:numId="5">
    <w:abstractNumId w:val="11"/>
  </w:num>
  <w:num w:numId="6">
    <w:abstractNumId w:val="19"/>
  </w:num>
  <w:num w:numId="7">
    <w:abstractNumId w:val="15"/>
  </w:num>
  <w:num w:numId="8">
    <w:abstractNumId w:val="2"/>
  </w:num>
  <w:num w:numId="9">
    <w:abstractNumId w:val="4"/>
  </w:num>
  <w:num w:numId="10">
    <w:abstractNumId w:val="7"/>
  </w:num>
  <w:num w:numId="11">
    <w:abstractNumId w:val="13"/>
  </w:num>
  <w:num w:numId="12">
    <w:abstractNumId w:val="3"/>
  </w:num>
  <w:num w:numId="13">
    <w:abstractNumId w:val="1"/>
  </w:num>
  <w:num w:numId="14">
    <w:abstractNumId w:val="16"/>
  </w:num>
  <w:num w:numId="15">
    <w:abstractNumId w:val="8"/>
  </w:num>
  <w:num w:numId="16">
    <w:abstractNumId w:val="6"/>
  </w:num>
  <w:num w:numId="17">
    <w:abstractNumId w:val="21"/>
  </w:num>
  <w:num w:numId="18">
    <w:abstractNumId w:val="14"/>
  </w:num>
  <w:num w:numId="19">
    <w:abstractNumId w:val="5"/>
  </w:num>
  <w:num w:numId="20">
    <w:abstractNumId w:val="22"/>
  </w:num>
  <w:num w:numId="21">
    <w:abstractNumId w:val="23"/>
  </w:num>
  <w:num w:numId="22">
    <w:abstractNumId w:val="20"/>
  </w:num>
  <w:num w:numId="23">
    <w:abstractNumId w:val="17"/>
  </w:num>
  <w:num w:numId="24">
    <w:abstractNumId w:val="24"/>
  </w:num>
  <w:num w:numId="25">
    <w:abstractNumId w:val="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bordersDoNotSurroundHeader/>
  <w:bordersDoNotSurroundFooter/>
  <w:activeWritingStyle w:appName="MSWord" w:lang="ar-SA" w:vendorID="64" w:dllVersion="131078" w:nlCheck="1" w:checkStyle="0"/>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proofState w:spelling="clean" w:grammar="clean"/>
  <w:attachedTemplate r:id="rId1"/>
  <w:defaultTabStop w:val="720"/>
  <w:evenAndOddHeaders/>
  <w:drawingGridHorizontalSpacing w:val="120"/>
  <w:noPunctuationKerning/>
  <w:characterSpacingControl w:val="doNotCompress"/>
  <w:hdrShapeDefaults>
    <o:shapedefaults v:ext="edit" spidmax="4097"/>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BBA"/>
    <w:rsid w:val="00023B94"/>
    <w:rsid w:val="0004455A"/>
    <w:rsid w:val="000503E3"/>
    <w:rsid w:val="000612FC"/>
    <w:rsid w:val="00070D8A"/>
    <w:rsid w:val="0007104C"/>
    <w:rsid w:val="00081245"/>
    <w:rsid w:val="00085208"/>
    <w:rsid w:val="000865D6"/>
    <w:rsid w:val="000879E4"/>
    <w:rsid w:val="000C240A"/>
    <w:rsid w:val="000C4B67"/>
    <w:rsid w:val="000D1601"/>
    <w:rsid w:val="000D4E2B"/>
    <w:rsid w:val="000F3B5B"/>
    <w:rsid w:val="001030C3"/>
    <w:rsid w:val="0010513B"/>
    <w:rsid w:val="00112A9F"/>
    <w:rsid w:val="001160CA"/>
    <w:rsid w:val="00116AB2"/>
    <w:rsid w:val="00127F65"/>
    <w:rsid w:val="00127F76"/>
    <w:rsid w:val="0014175E"/>
    <w:rsid w:val="0014538E"/>
    <w:rsid w:val="00145909"/>
    <w:rsid w:val="001729BE"/>
    <w:rsid w:val="00175703"/>
    <w:rsid w:val="001856B3"/>
    <w:rsid w:val="00186325"/>
    <w:rsid w:val="001A7F09"/>
    <w:rsid w:val="001B1692"/>
    <w:rsid w:val="001C358B"/>
    <w:rsid w:val="001C3CB1"/>
    <w:rsid w:val="001C6BFA"/>
    <w:rsid w:val="001C749F"/>
    <w:rsid w:val="001D2096"/>
    <w:rsid w:val="001F26A2"/>
    <w:rsid w:val="002051FA"/>
    <w:rsid w:val="00216FE6"/>
    <w:rsid w:val="00226ABC"/>
    <w:rsid w:val="00230E6F"/>
    <w:rsid w:val="002369A8"/>
    <w:rsid w:val="00245857"/>
    <w:rsid w:val="00250C29"/>
    <w:rsid w:val="00263263"/>
    <w:rsid w:val="002677CC"/>
    <w:rsid w:val="0027023D"/>
    <w:rsid w:val="002721D4"/>
    <w:rsid w:val="0029078F"/>
    <w:rsid w:val="002A1079"/>
    <w:rsid w:val="002A1288"/>
    <w:rsid w:val="002B0C24"/>
    <w:rsid w:val="002C41C4"/>
    <w:rsid w:val="002C5B93"/>
    <w:rsid w:val="002D4BFC"/>
    <w:rsid w:val="002D6000"/>
    <w:rsid w:val="002E4DFC"/>
    <w:rsid w:val="002E6883"/>
    <w:rsid w:val="002F4AD1"/>
    <w:rsid w:val="0031630B"/>
    <w:rsid w:val="00316631"/>
    <w:rsid w:val="0034790A"/>
    <w:rsid w:val="0035016C"/>
    <w:rsid w:val="00350FE4"/>
    <w:rsid w:val="00354EEA"/>
    <w:rsid w:val="00395FCB"/>
    <w:rsid w:val="003A57BC"/>
    <w:rsid w:val="003C3DCC"/>
    <w:rsid w:val="003D3A41"/>
    <w:rsid w:val="003D4401"/>
    <w:rsid w:val="003E2688"/>
    <w:rsid w:val="003F1EC3"/>
    <w:rsid w:val="00401477"/>
    <w:rsid w:val="00405A2F"/>
    <w:rsid w:val="00416DBB"/>
    <w:rsid w:val="004171B1"/>
    <w:rsid w:val="00433BBA"/>
    <w:rsid w:val="00436F98"/>
    <w:rsid w:val="00441AC9"/>
    <w:rsid w:val="004535C2"/>
    <w:rsid w:val="00460933"/>
    <w:rsid w:val="0046645E"/>
    <w:rsid w:val="004672B5"/>
    <w:rsid w:val="00470415"/>
    <w:rsid w:val="004717C6"/>
    <w:rsid w:val="00477319"/>
    <w:rsid w:val="0048410C"/>
    <w:rsid w:val="0048789C"/>
    <w:rsid w:val="00490D10"/>
    <w:rsid w:val="00493DA2"/>
    <w:rsid w:val="004A7B70"/>
    <w:rsid w:val="004B76A5"/>
    <w:rsid w:val="004C5986"/>
    <w:rsid w:val="004C6C95"/>
    <w:rsid w:val="00516247"/>
    <w:rsid w:val="0051649A"/>
    <w:rsid w:val="00517B00"/>
    <w:rsid w:val="00531698"/>
    <w:rsid w:val="00533EBD"/>
    <w:rsid w:val="00554429"/>
    <w:rsid w:val="00557934"/>
    <w:rsid w:val="005608C7"/>
    <w:rsid w:val="00582146"/>
    <w:rsid w:val="00590CD2"/>
    <w:rsid w:val="00590F17"/>
    <w:rsid w:val="00595CE2"/>
    <w:rsid w:val="0059654E"/>
    <w:rsid w:val="005C5EC5"/>
    <w:rsid w:val="005C7646"/>
    <w:rsid w:val="005D0B07"/>
    <w:rsid w:val="005D7B33"/>
    <w:rsid w:val="005F2B62"/>
    <w:rsid w:val="005F35F1"/>
    <w:rsid w:val="005F43E6"/>
    <w:rsid w:val="00604338"/>
    <w:rsid w:val="006073EA"/>
    <w:rsid w:val="00613972"/>
    <w:rsid w:val="006143F5"/>
    <w:rsid w:val="00615DA1"/>
    <w:rsid w:val="0063795D"/>
    <w:rsid w:val="00661127"/>
    <w:rsid w:val="006612E2"/>
    <w:rsid w:val="006647DF"/>
    <w:rsid w:val="00670D4E"/>
    <w:rsid w:val="00675ADE"/>
    <w:rsid w:val="00675E9A"/>
    <w:rsid w:val="006863B6"/>
    <w:rsid w:val="00686C05"/>
    <w:rsid w:val="00692517"/>
    <w:rsid w:val="006A004F"/>
    <w:rsid w:val="006A2A2E"/>
    <w:rsid w:val="006C361B"/>
    <w:rsid w:val="006E7656"/>
    <w:rsid w:val="006F020F"/>
    <w:rsid w:val="00710404"/>
    <w:rsid w:val="00711C1C"/>
    <w:rsid w:val="007158B2"/>
    <w:rsid w:val="00720EE8"/>
    <w:rsid w:val="00753269"/>
    <w:rsid w:val="00763D3D"/>
    <w:rsid w:val="00765615"/>
    <w:rsid w:val="007827AF"/>
    <w:rsid w:val="00785C6D"/>
    <w:rsid w:val="00786E18"/>
    <w:rsid w:val="007A5DE6"/>
    <w:rsid w:val="007B5813"/>
    <w:rsid w:val="007C6690"/>
    <w:rsid w:val="007D7A6A"/>
    <w:rsid w:val="007E0403"/>
    <w:rsid w:val="007E42FE"/>
    <w:rsid w:val="007E702B"/>
    <w:rsid w:val="007E75F1"/>
    <w:rsid w:val="007F7A09"/>
    <w:rsid w:val="00814834"/>
    <w:rsid w:val="00815AE5"/>
    <w:rsid w:val="0082713E"/>
    <w:rsid w:val="00833ACE"/>
    <w:rsid w:val="00835CA6"/>
    <w:rsid w:val="008468FB"/>
    <w:rsid w:val="00847B87"/>
    <w:rsid w:val="00861A9A"/>
    <w:rsid w:val="00866273"/>
    <w:rsid w:val="0087011D"/>
    <w:rsid w:val="008813D1"/>
    <w:rsid w:val="00882A5A"/>
    <w:rsid w:val="0089759E"/>
    <w:rsid w:val="008C4A93"/>
    <w:rsid w:val="008C7B28"/>
    <w:rsid w:val="008D3289"/>
    <w:rsid w:val="008D4CFD"/>
    <w:rsid w:val="008E0B19"/>
    <w:rsid w:val="00901C71"/>
    <w:rsid w:val="00906CF8"/>
    <w:rsid w:val="00911A30"/>
    <w:rsid w:val="00920249"/>
    <w:rsid w:val="009253C3"/>
    <w:rsid w:val="009308BD"/>
    <w:rsid w:val="00930F4B"/>
    <w:rsid w:val="009353C9"/>
    <w:rsid w:val="00980FE9"/>
    <w:rsid w:val="00987AE8"/>
    <w:rsid w:val="009905A0"/>
    <w:rsid w:val="009B175A"/>
    <w:rsid w:val="009B62F5"/>
    <w:rsid w:val="009B706A"/>
    <w:rsid w:val="009C1E71"/>
    <w:rsid w:val="009C7FAB"/>
    <w:rsid w:val="009D1DAC"/>
    <w:rsid w:val="009D5EA0"/>
    <w:rsid w:val="00A026EC"/>
    <w:rsid w:val="00A06CC5"/>
    <w:rsid w:val="00A11513"/>
    <w:rsid w:val="00A362D2"/>
    <w:rsid w:val="00A36B8C"/>
    <w:rsid w:val="00A5264F"/>
    <w:rsid w:val="00A66591"/>
    <w:rsid w:val="00A72653"/>
    <w:rsid w:val="00A86881"/>
    <w:rsid w:val="00A92EBB"/>
    <w:rsid w:val="00AA16BC"/>
    <w:rsid w:val="00AC0AC4"/>
    <w:rsid w:val="00AC0FD1"/>
    <w:rsid w:val="00AC221B"/>
    <w:rsid w:val="00AC3138"/>
    <w:rsid w:val="00AC7DA1"/>
    <w:rsid w:val="00AD6728"/>
    <w:rsid w:val="00AE3C45"/>
    <w:rsid w:val="00AE665E"/>
    <w:rsid w:val="00AF072F"/>
    <w:rsid w:val="00AF488D"/>
    <w:rsid w:val="00B108C5"/>
    <w:rsid w:val="00B1351C"/>
    <w:rsid w:val="00B35CED"/>
    <w:rsid w:val="00B4420F"/>
    <w:rsid w:val="00B509D6"/>
    <w:rsid w:val="00B63787"/>
    <w:rsid w:val="00B660B1"/>
    <w:rsid w:val="00B75937"/>
    <w:rsid w:val="00B86D3B"/>
    <w:rsid w:val="00B94A18"/>
    <w:rsid w:val="00BA1696"/>
    <w:rsid w:val="00BA6491"/>
    <w:rsid w:val="00BB0582"/>
    <w:rsid w:val="00BC769C"/>
    <w:rsid w:val="00BD5381"/>
    <w:rsid w:val="00C00771"/>
    <w:rsid w:val="00C016E8"/>
    <w:rsid w:val="00C02DE7"/>
    <w:rsid w:val="00C169F4"/>
    <w:rsid w:val="00C2256A"/>
    <w:rsid w:val="00C23A39"/>
    <w:rsid w:val="00C25027"/>
    <w:rsid w:val="00C44C54"/>
    <w:rsid w:val="00C519A1"/>
    <w:rsid w:val="00C577F9"/>
    <w:rsid w:val="00C72E31"/>
    <w:rsid w:val="00C743C3"/>
    <w:rsid w:val="00C879FE"/>
    <w:rsid w:val="00C968F1"/>
    <w:rsid w:val="00CA61CD"/>
    <w:rsid w:val="00CC3083"/>
    <w:rsid w:val="00CC363C"/>
    <w:rsid w:val="00CD430B"/>
    <w:rsid w:val="00CE005D"/>
    <w:rsid w:val="00CE7D62"/>
    <w:rsid w:val="00D01746"/>
    <w:rsid w:val="00D063A1"/>
    <w:rsid w:val="00D112DF"/>
    <w:rsid w:val="00D401B5"/>
    <w:rsid w:val="00D40F16"/>
    <w:rsid w:val="00D5501D"/>
    <w:rsid w:val="00D622EE"/>
    <w:rsid w:val="00D63FD5"/>
    <w:rsid w:val="00D72647"/>
    <w:rsid w:val="00D80F60"/>
    <w:rsid w:val="00D87E80"/>
    <w:rsid w:val="00D95880"/>
    <w:rsid w:val="00DA4825"/>
    <w:rsid w:val="00DA71FE"/>
    <w:rsid w:val="00DA72EF"/>
    <w:rsid w:val="00DB2069"/>
    <w:rsid w:val="00DB2DB2"/>
    <w:rsid w:val="00DD31B3"/>
    <w:rsid w:val="00DD56E2"/>
    <w:rsid w:val="00DD6C75"/>
    <w:rsid w:val="00DF52CD"/>
    <w:rsid w:val="00E02170"/>
    <w:rsid w:val="00E02A1E"/>
    <w:rsid w:val="00E11267"/>
    <w:rsid w:val="00E14409"/>
    <w:rsid w:val="00E212F4"/>
    <w:rsid w:val="00E22DFE"/>
    <w:rsid w:val="00E26ECA"/>
    <w:rsid w:val="00E35A15"/>
    <w:rsid w:val="00E3749F"/>
    <w:rsid w:val="00E44606"/>
    <w:rsid w:val="00E558CC"/>
    <w:rsid w:val="00E565D5"/>
    <w:rsid w:val="00E61EEA"/>
    <w:rsid w:val="00E64DFB"/>
    <w:rsid w:val="00E83259"/>
    <w:rsid w:val="00E84B61"/>
    <w:rsid w:val="00EB118F"/>
    <w:rsid w:val="00EB72EC"/>
    <w:rsid w:val="00EC3474"/>
    <w:rsid w:val="00EC4D19"/>
    <w:rsid w:val="00ED440E"/>
    <w:rsid w:val="00EE1A1E"/>
    <w:rsid w:val="00EF2800"/>
    <w:rsid w:val="00F06465"/>
    <w:rsid w:val="00F61E3D"/>
    <w:rsid w:val="00F65FD9"/>
    <w:rsid w:val="00F668E6"/>
    <w:rsid w:val="00F66C7D"/>
    <w:rsid w:val="00F710CB"/>
    <w:rsid w:val="00F94881"/>
    <w:rsid w:val="00F95048"/>
    <w:rsid w:val="00FA31EE"/>
    <w:rsid w:val="00FB674A"/>
    <w:rsid w:val="00FD5E29"/>
    <w:rsid w:val="00FE1DAB"/>
    <w:rsid w:val="00FF0653"/>
    <w:rsid w:val="00FF1B3E"/>
    <w:rsid w:val="03B3534F"/>
    <w:rsid w:val="54AB2852"/>
    <w:rsid w:val="7F600C6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17ABD5D-49D7-4479-8C5B-837586913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qFormat="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433BBA"/>
    <w:pPr>
      <w:keepNext/>
      <w:keepLines/>
      <w:spacing w:before="480"/>
      <w:ind w:left="794" w:hanging="794"/>
      <w:outlineLvl w:val="0"/>
    </w:pPr>
    <w:rPr>
      <w:b/>
    </w:rPr>
  </w:style>
  <w:style w:type="paragraph" w:styleId="Heading2">
    <w:name w:val="heading 2"/>
    <w:basedOn w:val="Heading1"/>
    <w:next w:val="Normal"/>
    <w:link w:val="Heading2Char"/>
    <w:qFormat/>
    <w:rsid w:val="00433BBA"/>
    <w:pPr>
      <w:spacing w:before="320"/>
      <w:outlineLvl w:val="1"/>
    </w:pPr>
  </w:style>
  <w:style w:type="paragraph" w:styleId="Heading3">
    <w:name w:val="heading 3"/>
    <w:basedOn w:val="Heading1"/>
    <w:next w:val="Normal"/>
    <w:link w:val="Heading3Char"/>
    <w:qFormat/>
    <w:rsid w:val="00433BBA"/>
    <w:pPr>
      <w:spacing w:before="200"/>
      <w:outlineLvl w:val="2"/>
    </w:pPr>
  </w:style>
  <w:style w:type="paragraph" w:styleId="Heading4">
    <w:name w:val="heading 4"/>
    <w:basedOn w:val="Heading3"/>
    <w:next w:val="Normal"/>
    <w:link w:val="Heading4Char"/>
    <w:qFormat/>
    <w:rsid w:val="00433BBA"/>
    <w:pPr>
      <w:tabs>
        <w:tab w:val="left" w:pos="992"/>
      </w:tabs>
      <w:ind w:left="992" w:hanging="992"/>
      <w:outlineLvl w:val="3"/>
    </w:pPr>
  </w:style>
  <w:style w:type="paragraph" w:styleId="Heading5">
    <w:name w:val="heading 5"/>
    <w:basedOn w:val="Heading4"/>
    <w:next w:val="Normal"/>
    <w:link w:val="Heading5Char"/>
    <w:qFormat/>
    <w:rsid w:val="00433BBA"/>
    <w:pPr>
      <w:outlineLvl w:val="4"/>
    </w:pPr>
  </w:style>
  <w:style w:type="paragraph" w:styleId="Heading6">
    <w:name w:val="heading 6"/>
    <w:basedOn w:val="Heading4"/>
    <w:next w:val="Normal"/>
    <w:link w:val="Heading6Char"/>
    <w:qFormat/>
    <w:rsid w:val="00433BBA"/>
    <w:pPr>
      <w:tabs>
        <w:tab w:val="clear" w:pos="992"/>
      </w:tabs>
      <w:ind w:left="1588" w:hanging="1588"/>
      <w:outlineLvl w:val="5"/>
    </w:pPr>
  </w:style>
  <w:style w:type="paragraph" w:styleId="Heading7">
    <w:name w:val="heading 7"/>
    <w:basedOn w:val="Heading6"/>
    <w:next w:val="Normal"/>
    <w:link w:val="Heading7Char"/>
    <w:qFormat/>
    <w:rsid w:val="00433BBA"/>
    <w:pPr>
      <w:outlineLvl w:val="6"/>
    </w:pPr>
  </w:style>
  <w:style w:type="paragraph" w:styleId="Heading8">
    <w:name w:val="heading 8"/>
    <w:basedOn w:val="Heading6"/>
    <w:next w:val="Normal"/>
    <w:link w:val="Heading8Char"/>
    <w:qFormat/>
    <w:rsid w:val="00433BBA"/>
    <w:pPr>
      <w:outlineLvl w:val="7"/>
    </w:pPr>
  </w:style>
  <w:style w:type="paragraph" w:styleId="Heading9">
    <w:name w:val="heading 9"/>
    <w:basedOn w:val="Heading6"/>
    <w:next w:val="Normal"/>
    <w:link w:val="Heading9Char"/>
    <w:qFormat/>
    <w:rsid w:val="00433BB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rsid w:val="00433BBA"/>
  </w:style>
  <w:style w:type="paragraph" w:styleId="TOC4">
    <w:name w:val="toc 4"/>
    <w:basedOn w:val="TOC3"/>
    <w:next w:val="Normal"/>
    <w:qFormat/>
    <w:rsid w:val="00433BBA"/>
    <w:pPr>
      <w:tabs>
        <w:tab w:val="left" w:pos="3261"/>
      </w:tabs>
      <w:spacing w:before="80"/>
      <w:ind w:left="3261" w:hanging="993"/>
    </w:pPr>
  </w:style>
  <w:style w:type="paragraph" w:styleId="TOC3">
    <w:name w:val="toc 3"/>
    <w:basedOn w:val="TOC2"/>
    <w:next w:val="Normal"/>
    <w:rsid w:val="00433BBA"/>
    <w:pPr>
      <w:tabs>
        <w:tab w:val="left" w:pos="2155"/>
      </w:tabs>
      <w:ind w:left="2155" w:hanging="879"/>
    </w:pPr>
  </w:style>
  <w:style w:type="paragraph" w:styleId="TOC2">
    <w:name w:val="toc 2"/>
    <w:basedOn w:val="TOC1"/>
    <w:next w:val="Normal"/>
    <w:uiPriority w:val="39"/>
    <w:qFormat/>
    <w:rsid w:val="00433BBA"/>
    <w:pPr>
      <w:tabs>
        <w:tab w:val="left" w:pos="1276"/>
      </w:tabs>
      <w:spacing w:before="160"/>
      <w:ind w:left="1276" w:hanging="709"/>
    </w:pPr>
  </w:style>
  <w:style w:type="paragraph" w:styleId="TOC1">
    <w:name w:val="toc 1"/>
    <w:basedOn w:val="Normal"/>
    <w:next w:val="Normal"/>
    <w:uiPriority w:val="39"/>
    <w:qFormat/>
    <w:rsid w:val="00433BBA"/>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qFormat/>
    <w:rsid w:val="00433BBA"/>
    <w:pPr>
      <w:ind w:left="794"/>
    </w:pPr>
  </w:style>
  <w:style w:type="paragraph" w:styleId="BodyText3">
    <w:name w:val="Body Text 3"/>
    <w:basedOn w:val="Normal"/>
    <w:qFormat/>
    <w:rsid w:val="00433BBA"/>
    <w:pPr>
      <w:spacing w:before="180"/>
      <w:jc w:val="center"/>
    </w:pPr>
    <w:rPr>
      <w:iCs/>
      <w:sz w:val="22"/>
    </w:rPr>
  </w:style>
  <w:style w:type="paragraph" w:styleId="BodyText">
    <w:name w:val="Body Text"/>
    <w:basedOn w:val="Normal"/>
    <w:link w:val="BodyTextChar"/>
    <w:qFormat/>
    <w:rsid w:val="00433BBA"/>
    <w:pPr>
      <w:jc w:val="left"/>
    </w:pPr>
    <w:rPr>
      <w:b/>
      <w:smallCaps/>
      <w:sz w:val="26"/>
    </w:rPr>
  </w:style>
  <w:style w:type="paragraph" w:styleId="TOC5">
    <w:name w:val="toc 5"/>
    <w:basedOn w:val="TOC4"/>
    <w:next w:val="Normal"/>
    <w:qFormat/>
    <w:rsid w:val="00433BBA"/>
  </w:style>
  <w:style w:type="paragraph" w:styleId="PlainText">
    <w:name w:val="Plain Text"/>
    <w:basedOn w:val="Normal"/>
    <w:link w:val="PlainTextChar"/>
    <w:qFormat/>
    <w:rsid w:val="00433BBA"/>
    <w:pPr>
      <w:widowControl w:val="0"/>
      <w:tabs>
        <w:tab w:val="clear" w:pos="794"/>
        <w:tab w:val="clear" w:pos="1191"/>
        <w:tab w:val="clear" w:pos="1588"/>
        <w:tab w:val="clear" w:pos="1985"/>
      </w:tabs>
      <w:adjustRightInd/>
      <w:spacing w:before="0"/>
      <w:textAlignment w:val="auto"/>
    </w:pPr>
    <w:rPr>
      <w:rFonts w:ascii="SimSun" w:hAnsi="Courier New" w:cs="Courier New"/>
      <w:kern w:val="2"/>
      <w:sz w:val="21"/>
      <w:szCs w:val="21"/>
      <w:lang w:eastAsia="zh-CN"/>
    </w:rPr>
  </w:style>
  <w:style w:type="paragraph" w:styleId="TOC8">
    <w:name w:val="toc 8"/>
    <w:basedOn w:val="TOC4"/>
    <w:next w:val="Normal"/>
    <w:qFormat/>
    <w:rsid w:val="00433BBA"/>
  </w:style>
  <w:style w:type="paragraph" w:styleId="Index3">
    <w:name w:val="index 3"/>
    <w:basedOn w:val="Normal"/>
    <w:next w:val="Normal"/>
    <w:qFormat/>
    <w:rsid w:val="00433BBA"/>
    <w:pPr>
      <w:ind w:left="566"/>
    </w:pPr>
  </w:style>
  <w:style w:type="paragraph" w:styleId="BalloonText">
    <w:name w:val="Balloon Text"/>
    <w:basedOn w:val="Normal"/>
    <w:link w:val="BalloonTextChar"/>
    <w:qFormat/>
    <w:rsid w:val="00433BBA"/>
    <w:pPr>
      <w:jc w:val="left"/>
    </w:pPr>
    <w:rPr>
      <w:sz w:val="18"/>
      <w:szCs w:val="18"/>
    </w:rPr>
  </w:style>
  <w:style w:type="paragraph" w:styleId="Footer">
    <w:name w:val="footer"/>
    <w:basedOn w:val="Normal"/>
    <w:link w:val="FooterChar"/>
    <w:qFormat/>
    <w:rsid w:val="00433BBA"/>
    <w:pPr>
      <w:tabs>
        <w:tab w:val="clear" w:pos="794"/>
        <w:tab w:val="clear" w:pos="1191"/>
        <w:tab w:val="clear" w:pos="1588"/>
        <w:tab w:val="clear" w:pos="1985"/>
      </w:tabs>
      <w:spacing w:before="0"/>
    </w:pPr>
    <w:rPr>
      <w:sz w:val="18"/>
    </w:rPr>
  </w:style>
  <w:style w:type="paragraph" w:styleId="Header">
    <w:name w:val="header"/>
    <w:aliases w:val="encabezado"/>
    <w:basedOn w:val="Normal"/>
    <w:link w:val="HeaderChar"/>
    <w:qFormat/>
    <w:rsid w:val="00433BBA"/>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rsid w:val="00433BBA"/>
  </w:style>
  <w:style w:type="paragraph" w:styleId="Index1">
    <w:name w:val="index 1"/>
    <w:basedOn w:val="Normal"/>
    <w:next w:val="Normal"/>
    <w:qFormat/>
    <w:rsid w:val="00433BBA"/>
  </w:style>
  <w:style w:type="paragraph" w:styleId="FootnoteText">
    <w:name w:val="footnote text"/>
    <w:basedOn w:val="Normal"/>
    <w:link w:val="FootnoteTextChar"/>
    <w:qFormat/>
    <w:rsid w:val="00433BBA"/>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qFormat/>
    <w:rsid w:val="00433BBA"/>
  </w:style>
  <w:style w:type="paragraph" w:styleId="BodyText2">
    <w:name w:val="Body Text 2"/>
    <w:basedOn w:val="Normal"/>
    <w:qFormat/>
    <w:rsid w:val="00433BBA"/>
    <w:pPr>
      <w:tabs>
        <w:tab w:val="clear" w:pos="794"/>
        <w:tab w:val="clear" w:pos="1191"/>
        <w:tab w:val="clear" w:pos="1588"/>
        <w:tab w:val="clear" w:pos="1985"/>
        <w:tab w:val="right" w:pos="9639"/>
      </w:tabs>
      <w:jc w:val="left"/>
    </w:pPr>
    <w:rPr>
      <w:rFonts w:ascii="Palatino Linotype" w:hAnsi="Palatino Linotype"/>
      <w:b/>
      <w:bCs/>
      <w:sz w:val="32"/>
    </w:rPr>
  </w:style>
  <w:style w:type="paragraph" w:styleId="Index2">
    <w:name w:val="index 2"/>
    <w:basedOn w:val="Normal"/>
    <w:next w:val="Normal"/>
    <w:qFormat/>
    <w:rsid w:val="00433BBA"/>
    <w:pPr>
      <w:ind w:left="283"/>
    </w:pPr>
  </w:style>
  <w:style w:type="character" w:styleId="EndnoteReference">
    <w:name w:val="endnote reference"/>
    <w:basedOn w:val="DefaultParagraphFont"/>
    <w:qFormat/>
    <w:rsid w:val="00433BBA"/>
    <w:rPr>
      <w:vertAlign w:val="superscript"/>
    </w:rPr>
  </w:style>
  <w:style w:type="character" w:styleId="PageNumber">
    <w:name w:val="page number"/>
    <w:basedOn w:val="DefaultParagraphFont"/>
    <w:qFormat/>
    <w:rsid w:val="00433BBA"/>
  </w:style>
  <w:style w:type="character" w:styleId="FollowedHyperlink">
    <w:name w:val="FollowedHyperlink"/>
    <w:basedOn w:val="DefaultParagraphFont"/>
    <w:qFormat/>
    <w:rsid w:val="00433BBA"/>
    <w:rPr>
      <w:color w:val="800080"/>
      <w:u w:val="single"/>
    </w:rPr>
  </w:style>
  <w:style w:type="character" w:styleId="Hyperlink">
    <w:name w:val="Hyperlink"/>
    <w:basedOn w:val="DefaultParagraphFont"/>
    <w:uiPriority w:val="99"/>
    <w:qFormat/>
    <w:rsid w:val="00433BBA"/>
    <w:rPr>
      <w:color w:val="0000FF"/>
      <w:u w:val="single"/>
    </w:rPr>
  </w:style>
  <w:style w:type="character" w:styleId="FootnoteReference">
    <w:name w:val="footnote reference"/>
    <w:basedOn w:val="DefaultParagraphFont"/>
    <w:qFormat/>
    <w:rsid w:val="00433BBA"/>
    <w:rPr>
      <w:position w:val="6"/>
      <w:sz w:val="18"/>
    </w:rPr>
  </w:style>
  <w:style w:type="paragraph" w:customStyle="1" w:styleId="Headingb">
    <w:name w:val="Heading_b"/>
    <w:basedOn w:val="Heading3"/>
    <w:next w:val="Normal"/>
    <w:link w:val="HeadingbChar"/>
    <w:qFormat/>
    <w:rsid w:val="00433BBA"/>
    <w:pPr>
      <w:spacing w:before="160"/>
      <w:ind w:left="0" w:firstLine="0"/>
      <w:outlineLvl w:val="9"/>
    </w:pPr>
  </w:style>
  <w:style w:type="paragraph" w:customStyle="1" w:styleId="Headingi">
    <w:name w:val="Heading_i"/>
    <w:basedOn w:val="Heading3"/>
    <w:next w:val="Normal"/>
    <w:qFormat/>
    <w:rsid w:val="00433BBA"/>
    <w:pPr>
      <w:spacing w:before="160"/>
      <w:ind w:left="0" w:firstLine="0"/>
    </w:pPr>
    <w:rPr>
      <w:b w:val="0"/>
      <w:i/>
    </w:rPr>
  </w:style>
  <w:style w:type="paragraph" w:customStyle="1" w:styleId="AnnexNoTitle">
    <w:name w:val="Annex_NoTitle"/>
    <w:basedOn w:val="Normal"/>
    <w:next w:val="Normalaftertitle"/>
    <w:link w:val="AnnexNoTitleChar"/>
    <w:qFormat/>
    <w:rsid w:val="00433BBA"/>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433BBA"/>
    <w:pPr>
      <w:spacing w:before="320"/>
    </w:pPr>
  </w:style>
  <w:style w:type="paragraph" w:customStyle="1" w:styleId="enumlev2">
    <w:name w:val="enumlev2"/>
    <w:basedOn w:val="enumlev1"/>
    <w:qFormat/>
    <w:rsid w:val="00433BBA"/>
    <w:pPr>
      <w:ind w:left="1191" w:hanging="397"/>
    </w:pPr>
  </w:style>
  <w:style w:type="paragraph" w:customStyle="1" w:styleId="enumlev1">
    <w:name w:val="enumlev1"/>
    <w:basedOn w:val="Normal"/>
    <w:link w:val="enumlev1Char"/>
    <w:qFormat/>
    <w:rsid w:val="00433BBA"/>
    <w:pPr>
      <w:spacing w:before="80"/>
      <w:ind w:left="794" w:hanging="794"/>
    </w:pPr>
  </w:style>
  <w:style w:type="paragraph" w:customStyle="1" w:styleId="enumlev3">
    <w:name w:val="enumlev3"/>
    <w:basedOn w:val="enumlev2"/>
    <w:qFormat/>
    <w:rsid w:val="00433BBA"/>
    <w:pPr>
      <w:ind w:left="1588"/>
    </w:pPr>
  </w:style>
  <w:style w:type="paragraph" w:customStyle="1" w:styleId="Note">
    <w:name w:val="Note"/>
    <w:basedOn w:val="Normal"/>
    <w:link w:val="NoteChar"/>
    <w:qFormat/>
    <w:rsid w:val="00433BBA"/>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qFormat/>
    <w:rsid w:val="00433BB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433BBA"/>
    <w:pPr>
      <w:keepNext/>
      <w:keepLines/>
      <w:spacing w:before="240"/>
      <w:jc w:val="center"/>
    </w:pPr>
    <w:rPr>
      <w:b/>
      <w:sz w:val="28"/>
    </w:rPr>
  </w:style>
  <w:style w:type="paragraph" w:customStyle="1" w:styleId="Recref">
    <w:name w:val="Rec_ref"/>
    <w:basedOn w:val="Normal"/>
    <w:next w:val="Recdate"/>
    <w:qFormat/>
    <w:rsid w:val="00433BBA"/>
    <w:pPr>
      <w:jc w:val="center"/>
    </w:pPr>
  </w:style>
  <w:style w:type="paragraph" w:customStyle="1" w:styleId="Recdate">
    <w:name w:val="Rec_date"/>
    <w:basedOn w:val="Recref"/>
    <w:next w:val="Normalaftertitle"/>
    <w:qFormat/>
    <w:rsid w:val="00433BBA"/>
    <w:pPr>
      <w:jc w:val="right"/>
    </w:pPr>
  </w:style>
  <w:style w:type="paragraph" w:customStyle="1" w:styleId="HeadingSum">
    <w:name w:val="Heading_Sum"/>
    <w:basedOn w:val="Headingb"/>
    <w:next w:val="Normal"/>
    <w:qFormat/>
    <w:rsid w:val="00433BBA"/>
    <w:pPr>
      <w:spacing w:before="240"/>
    </w:pPr>
    <w:rPr>
      <w:sz w:val="22"/>
    </w:rPr>
  </w:style>
  <w:style w:type="paragraph" w:customStyle="1" w:styleId="AppendixNoTitle">
    <w:name w:val="Appendix_NoTitle"/>
    <w:basedOn w:val="AnnexNoTitle"/>
    <w:next w:val="Normal"/>
    <w:qFormat/>
    <w:rsid w:val="00433BBA"/>
  </w:style>
  <w:style w:type="paragraph" w:customStyle="1" w:styleId="Tablefin">
    <w:name w:val="Table_fin"/>
    <w:basedOn w:val="Normal"/>
    <w:next w:val="Normal"/>
    <w:qFormat/>
    <w:rsid w:val="00433BBA"/>
    <w:pPr>
      <w:spacing w:before="0"/>
    </w:pPr>
    <w:rPr>
      <w:sz w:val="20"/>
    </w:rPr>
  </w:style>
  <w:style w:type="paragraph" w:customStyle="1" w:styleId="Tablehead">
    <w:name w:val="Table_head"/>
    <w:basedOn w:val="Normal"/>
    <w:next w:val="Normal"/>
    <w:link w:val="TableheadChar"/>
    <w:qFormat/>
    <w:rsid w:val="00433BBA"/>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433BBA"/>
    <w:pPr>
      <w:keepNext/>
      <w:spacing w:before="360" w:after="120"/>
      <w:jc w:val="center"/>
    </w:pPr>
  </w:style>
  <w:style w:type="paragraph" w:customStyle="1" w:styleId="Tabletext">
    <w:name w:val="Table_text"/>
    <w:basedOn w:val="Normal"/>
    <w:link w:val="TabletextChar"/>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433BBA"/>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433BBA"/>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qFormat/>
    <w:rsid w:val="00433BB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433BBA"/>
    <w:pPr>
      <w:keepNext/>
      <w:keepLines/>
      <w:spacing w:before="480" w:after="80"/>
      <w:jc w:val="center"/>
    </w:pPr>
    <w:rPr>
      <w:caps/>
      <w:sz w:val="18"/>
    </w:rPr>
  </w:style>
  <w:style w:type="paragraph" w:customStyle="1" w:styleId="Figuretitle">
    <w:name w:val="Figure_title"/>
    <w:basedOn w:val="Normal"/>
    <w:next w:val="Figure"/>
    <w:link w:val="FiguretitleChar"/>
    <w:qFormat/>
    <w:rsid w:val="00433BBA"/>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433BBA"/>
    <w:pPr>
      <w:spacing w:before="0" w:after="240"/>
    </w:pPr>
  </w:style>
  <w:style w:type="paragraph" w:customStyle="1" w:styleId="tocpart">
    <w:name w:val="tocpart"/>
    <w:basedOn w:val="Normal"/>
    <w:qFormat/>
    <w:rsid w:val="00433BB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433BBA"/>
    <w:pPr>
      <w:keepNext/>
      <w:keepLines/>
      <w:spacing w:before="480"/>
      <w:jc w:val="center"/>
    </w:pPr>
    <w:rPr>
      <w:sz w:val="28"/>
    </w:rPr>
  </w:style>
  <w:style w:type="paragraph" w:customStyle="1" w:styleId="Arttitle">
    <w:name w:val="Art_title"/>
    <w:basedOn w:val="Normal"/>
    <w:next w:val="Normalaftertitle"/>
    <w:link w:val="ArttitleCar"/>
    <w:qFormat/>
    <w:rsid w:val="00433BBA"/>
    <w:pPr>
      <w:keepNext/>
      <w:keepLines/>
      <w:spacing w:before="240"/>
      <w:jc w:val="center"/>
    </w:pPr>
    <w:rPr>
      <w:b/>
      <w:sz w:val="28"/>
    </w:rPr>
  </w:style>
  <w:style w:type="paragraph" w:customStyle="1" w:styleId="Blanc">
    <w:name w:val="Blanc"/>
    <w:basedOn w:val="Normal"/>
    <w:next w:val="Tabletext"/>
    <w:qFormat/>
    <w:rsid w:val="00433BBA"/>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433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EC3474"/>
    <w:pPr>
      <w:keepNext/>
      <w:keepLines/>
      <w:spacing w:before="160"/>
      <w:ind w:left="794"/>
    </w:pPr>
    <w:rPr>
      <w:rFonts w:eastAsia="STKaiti"/>
      <w:i/>
    </w:rPr>
  </w:style>
  <w:style w:type="paragraph" w:customStyle="1" w:styleId="ChapNo">
    <w:name w:val="Chap_No"/>
    <w:basedOn w:val="ArtNo"/>
    <w:next w:val="Chaptitle"/>
    <w:qFormat/>
    <w:rsid w:val="00433BBA"/>
    <w:rPr>
      <w:b/>
    </w:rPr>
  </w:style>
  <w:style w:type="paragraph" w:customStyle="1" w:styleId="Chaptitle">
    <w:name w:val="Chap_title"/>
    <w:basedOn w:val="Arttitle"/>
    <w:next w:val="Normalaftertitle"/>
    <w:qFormat/>
    <w:rsid w:val="00433BBA"/>
  </w:style>
  <w:style w:type="paragraph" w:customStyle="1" w:styleId="Line">
    <w:name w:val="Line"/>
    <w:basedOn w:val="Normal"/>
    <w:next w:val="Normal"/>
    <w:qFormat/>
    <w:rsid w:val="00433BB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rsid w:val="00433BB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433BBA"/>
  </w:style>
  <w:style w:type="paragraph" w:customStyle="1" w:styleId="Partref">
    <w:name w:val="Part_ref"/>
    <w:basedOn w:val="Normal"/>
    <w:next w:val="Normal"/>
    <w:qFormat/>
    <w:rsid w:val="00433BBA"/>
    <w:pPr>
      <w:keepNext/>
      <w:keepLines/>
      <w:spacing w:after="280"/>
      <w:jc w:val="center"/>
    </w:pPr>
  </w:style>
  <w:style w:type="paragraph" w:customStyle="1" w:styleId="Parttitle">
    <w:name w:val="Part_title"/>
    <w:basedOn w:val="Normal"/>
    <w:next w:val="Normalaftertitle"/>
    <w:qFormat/>
    <w:rsid w:val="00433BB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433BBA"/>
  </w:style>
  <w:style w:type="paragraph" w:customStyle="1" w:styleId="QuestionNo">
    <w:name w:val="Question_No"/>
    <w:basedOn w:val="RecNo"/>
    <w:next w:val="Normal"/>
    <w:qFormat/>
    <w:rsid w:val="00433BBA"/>
  </w:style>
  <w:style w:type="paragraph" w:customStyle="1" w:styleId="Questionref">
    <w:name w:val="Question_ref"/>
    <w:basedOn w:val="Recref"/>
    <w:next w:val="Questiondate"/>
    <w:qFormat/>
    <w:rsid w:val="00433BBA"/>
  </w:style>
  <w:style w:type="paragraph" w:customStyle="1" w:styleId="Questiontitle">
    <w:name w:val="Question_title"/>
    <w:basedOn w:val="Normal"/>
    <w:next w:val="Questionref"/>
    <w:qFormat/>
    <w:rsid w:val="00433BBA"/>
  </w:style>
  <w:style w:type="paragraph" w:customStyle="1" w:styleId="Reftext">
    <w:name w:val="Ref_text"/>
    <w:basedOn w:val="Normal"/>
    <w:qFormat/>
    <w:rsid w:val="00433BBA"/>
    <w:pPr>
      <w:ind w:left="794" w:hanging="794"/>
    </w:pPr>
    <w:rPr>
      <w:sz w:val="22"/>
    </w:rPr>
  </w:style>
  <w:style w:type="paragraph" w:customStyle="1" w:styleId="Reftitle">
    <w:name w:val="Ref_title"/>
    <w:basedOn w:val="Normal"/>
    <w:next w:val="Reftext"/>
    <w:qFormat/>
    <w:rsid w:val="00433BB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433BBA"/>
  </w:style>
  <w:style w:type="paragraph" w:customStyle="1" w:styleId="RepNo">
    <w:name w:val="Rep_No"/>
    <w:basedOn w:val="RecNo"/>
    <w:next w:val="Reptitle"/>
    <w:qFormat/>
    <w:rsid w:val="00433BBA"/>
  </w:style>
  <w:style w:type="paragraph" w:customStyle="1" w:styleId="Reptitle">
    <w:name w:val="Rep_title"/>
    <w:basedOn w:val="RectitleBR"/>
    <w:next w:val="Repref"/>
    <w:qFormat/>
    <w:rsid w:val="00433BBA"/>
  </w:style>
  <w:style w:type="paragraph" w:customStyle="1" w:styleId="Repref">
    <w:name w:val="Rep_ref"/>
    <w:basedOn w:val="Recref"/>
    <w:next w:val="Repdate"/>
    <w:qFormat/>
    <w:rsid w:val="00433BBA"/>
  </w:style>
  <w:style w:type="paragraph" w:customStyle="1" w:styleId="Resdate">
    <w:name w:val="Res_date"/>
    <w:basedOn w:val="Recdate"/>
    <w:next w:val="Normalaftertitle"/>
    <w:qFormat/>
    <w:rsid w:val="00433BBA"/>
  </w:style>
  <w:style w:type="paragraph" w:customStyle="1" w:styleId="ResNo">
    <w:name w:val="Res_No"/>
    <w:basedOn w:val="RecNo"/>
    <w:next w:val="Restitle"/>
    <w:link w:val="ResNoChar"/>
    <w:qFormat/>
    <w:rsid w:val="00433BBA"/>
  </w:style>
  <w:style w:type="paragraph" w:customStyle="1" w:styleId="Restitle">
    <w:name w:val="Res_title"/>
    <w:basedOn w:val="Normal"/>
    <w:next w:val="Resref"/>
    <w:rsid w:val="00433BBA"/>
    <w:pPr>
      <w:spacing w:before="240"/>
      <w:jc w:val="center"/>
    </w:pPr>
    <w:rPr>
      <w:b/>
      <w:sz w:val="28"/>
    </w:rPr>
  </w:style>
  <w:style w:type="paragraph" w:customStyle="1" w:styleId="Resref">
    <w:name w:val="Res_ref"/>
    <w:basedOn w:val="Recref"/>
    <w:next w:val="Resdate"/>
    <w:rsid w:val="00433BBA"/>
  </w:style>
  <w:style w:type="paragraph" w:customStyle="1" w:styleId="SectionNo">
    <w:name w:val="Section_No"/>
    <w:basedOn w:val="Normal"/>
    <w:next w:val="Normal"/>
    <w:rsid w:val="00433BBA"/>
  </w:style>
  <w:style w:type="paragraph" w:customStyle="1" w:styleId="Sectiontitle">
    <w:name w:val="Section_title"/>
    <w:basedOn w:val="Normal"/>
    <w:next w:val="Normalaftertitle"/>
    <w:rsid w:val="00433BB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433BBA"/>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433BBA"/>
    <w:pPr>
      <w:keepNext/>
      <w:keepLines/>
      <w:spacing w:after="280"/>
      <w:jc w:val="center"/>
    </w:pPr>
  </w:style>
  <w:style w:type="paragraph" w:customStyle="1" w:styleId="Appendixref">
    <w:name w:val="Appendix_ref"/>
    <w:basedOn w:val="Annexref"/>
    <w:next w:val="Normalaftertitle"/>
    <w:rsid w:val="00433BBA"/>
  </w:style>
  <w:style w:type="paragraph" w:customStyle="1" w:styleId="Tabletitle">
    <w:name w:val="Table_title"/>
    <w:basedOn w:val="Normal"/>
    <w:next w:val="Tablehead"/>
    <w:link w:val="Tabletitle0"/>
    <w:rsid w:val="00433BBA"/>
    <w:pPr>
      <w:keepNext/>
      <w:spacing w:before="0" w:after="120"/>
      <w:jc w:val="center"/>
    </w:pPr>
    <w:rPr>
      <w:b/>
    </w:rPr>
  </w:style>
  <w:style w:type="paragraph" w:customStyle="1" w:styleId="Summary">
    <w:name w:val="Summary"/>
    <w:basedOn w:val="Normal"/>
    <w:next w:val="Normalaftertitle"/>
    <w:rsid w:val="00433BBA"/>
    <w:pPr>
      <w:spacing w:after="480"/>
    </w:pPr>
    <w:rPr>
      <w:sz w:val="22"/>
    </w:rPr>
  </w:style>
  <w:style w:type="paragraph" w:customStyle="1" w:styleId="FigureNoTitle">
    <w:name w:val="Figure_NoTitle"/>
    <w:basedOn w:val="Normal"/>
    <w:next w:val="Normalaftertitle"/>
    <w:qFormat/>
    <w:rsid w:val="00433BBA"/>
    <w:pPr>
      <w:keepLines/>
      <w:spacing w:before="240" w:after="120"/>
      <w:jc w:val="center"/>
    </w:pPr>
    <w:rPr>
      <w:b/>
    </w:rPr>
  </w:style>
  <w:style w:type="paragraph" w:customStyle="1" w:styleId="FooterQP">
    <w:name w:val="Footer_QP"/>
    <w:basedOn w:val="Normal"/>
    <w:rsid w:val="00433BBA"/>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TabletitleBR">
    <w:name w:val="Table_title_BR"/>
    <w:basedOn w:val="Normal"/>
    <w:next w:val="Normal"/>
    <w:rsid w:val="00433BBA"/>
    <w:pPr>
      <w:keepNext/>
      <w:keepLines/>
      <w:spacing w:before="0" w:after="120"/>
      <w:jc w:val="center"/>
    </w:pPr>
    <w:rPr>
      <w:b/>
    </w:rPr>
  </w:style>
  <w:style w:type="paragraph" w:customStyle="1" w:styleId="Normalaftertitle0">
    <w:name w:val="Normal after title"/>
    <w:basedOn w:val="Normal"/>
    <w:next w:val="Normal"/>
    <w:rsid w:val="00433BBA"/>
    <w:pPr>
      <w:spacing w:before="320"/>
      <w:jc w:val="left"/>
    </w:pPr>
  </w:style>
  <w:style w:type="paragraph" w:customStyle="1" w:styleId="Artheading">
    <w:name w:val="Art_heading"/>
    <w:basedOn w:val="Normal"/>
    <w:next w:val="Normalaftertitle"/>
    <w:qFormat/>
    <w:rsid w:val="00433BBA"/>
    <w:pPr>
      <w:spacing w:before="480"/>
      <w:jc w:val="center"/>
    </w:pPr>
    <w:rPr>
      <w:b/>
      <w:sz w:val="28"/>
    </w:rPr>
  </w:style>
  <w:style w:type="paragraph" w:customStyle="1" w:styleId="Figurewithouttitle">
    <w:name w:val="Figure_without_title"/>
    <w:basedOn w:val="Normal"/>
    <w:next w:val="Normalaftertitle"/>
    <w:qFormat/>
    <w:rsid w:val="00433BBA"/>
    <w:pPr>
      <w:keepLines/>
      <w:spacing w:before="240" w:after="120"/>
      <w:jc w:val="center"/>
    </w:pPr>
  </w:style>
  <w:style w:type="paragraph" w:customStyle="1" w:styleId="FirstFooter">
    <w:name w:val="FirstFooter"/>
    <w:basedOn w:val="Footer"/>
    <w:qFormat/>
    <w:rsid w:val="00433BBA"/>
    <w:pPr>
      <w:adjustRightInd/>
      <w:spacing w:before="40"/>
      <w:jc w:val="left"/>
      <w:textAlignment w:val="auto"/>
    </w:pPr>
    <w:rPr>
      <w:sz w:val="16"/>
    </w:rPr>
  </w:style>
  <w:style w:type="paragraph" w:customStyle="1" w:styleId="Source">
    <w:name w:val="Source"/>
    <w:basedOn w:val="Normal"/>
    <w:next w:val="Normalaftertitle"/>
    <w:link w:val="SourceChar"/>
    <w:rsid w:val="00433BBA"/>
    <w:pPr>
      <w:spacing w:before="840" w:after="200"/>
      <w:jc w:val="center"/>
    </w:pPr>
    <w:rPr>
      <w:b/>
      <w:sz w:val="28"/>
    </w:rPr>
  </w:style>
  <w:style w:type="paragraph" w:customStyle="1" w:styleId="SpecialFooter">
    <w:name w:val="Special Footer"/>
    <w:basedOn w:val="Footer"/>
    <w:rsid w:val="00433BBA"/>
    <w:pPr>
      <w:tabs>
        <w:tab w:val="left" w:pos="567"/>
        <w:tab w:val="left" w:pos="1134"/>
        <w:tab w:val="left" w:pos="1701"/>
        <w:tab w:val="left" w:pos="2268"/>
        <w:tab w:val="left" w:pos="2835"/>
        <w:tab w:val="left" w:pos="5954"/>
        <w:tab w:val="right" w:pos="9639"/>
      </w:tabs>
    </w:pPr>
    <w:rPr>
      <w:sz w:val="16"/>
    </w:rPr>
  </w:style>
  <w:style w:type="paragraph" w:customStyle="1" w:styleId="Tableref">
    <w:name w:val="Table_ref"/>
    <w:basedOn w:val="Normal"/>
    <w:next w:val="Tabletitle"/>
    <w:qFormat/>
    <w:rsid w:val="00433BBA"/>
    <w:pPr>
      <w:keepNext/>
      <w:spacing w:before="0" w:after="120"/>
      <w:jc w:val="center"/>
    </w:pPr>
  </w:style>
  <w:style w:type="paragraph" w:customStyle="1" w:styleId="Title1">
    <w:name w:val="Title 1"/>
    <w:basedOn w:val="Source"/>
    <w:next w:val="Title2"/>
    <w:rsid w:val="00433BB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3BBA"/>
  </w:style>
  <w:style w:type="paragraph" w:customStyle="1" w:styleId="Title3">
    <w:name w:val="Title 3"/>
    <w:basedOn w:val="Title2"/>
    <w:next w:val="Title4"/>
    <w:qFormat/>
    <w:rsid w:val="00433BBA"/>
    <w:rPr>
      <w:caps w:val="0"/>
    </w:rPr>
  </w:style>
  <w:style w:type="paragraph" w:customStyle="1" w:styleId="Title4">
    <w:name w:val="Title 4"/>
    <w:basedOn w:val="Title3"/>
    <w:next w:val="Heading1"/>
    <w:rsid w:val="00433BBA"/>
    <w:rPr>
      <w:b/>
    </w:rPr>
  </w:style>
  <w:style w:type="paragraph" w:customStyle="1" w:styleId="Formal">
    <w:name w:val="Formal"/>
    <w:basedOn w:val="ASN1"/>
    <w:qFormat/>
    <w:rsid w:val="00433BBA"/>
    <w:pPr>
      <w:tabs>
        <w:tab w:val="clear" w:pos="567"/>
        <w:tab w:val="clear" w:pos="1134"/>
        <w:tab w:val="clear" w:pos="1701"/>
        <w:tab w:val="clear" w:pos="2268"/>
        <w:tab w:val="clear" w:pos="2835"/>
        <w:tab w:val="clear" w:pos="3402"/>
        <w:tab w:val="clear" w:pos="3969"/>
        <w:tab w:val="clear" w:pos="4536"/>
        <w:tab w:val="clear" w:pos="5103"/>
        <w:tab w:val="clear" w:pos="5670"/>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433BB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qFormat/>
    <w:rsid w:val="00433BBA"/>
    <w:pPr>
      <w:tabs>
        <w:tab w:val="clear" w:pos="794"/>
        <w:tab w:val="clear" w:pos="1191"/>
        <w:tab w:val="clear" w:pos="1588"/>
        <w:tab w:val="clear" w:pos="1985"/>
      </w:tabs>
      <w:spacing w:before="240"/>
      <w:jc w:val="center"/>
    </w:pPr>
    <w:rPr>
      <w:i/>
    </w:rPr>
  </w:style>
  <w:style w:type="paragraph" w:customStyle="1" w:styleId="TableText0">
    <w:name w:val="Table_Text"/>
    <w:basedOn w:val="Normal"/>
    <w:qFormat/>
    <w:rsid w:val="00433BBA"/>
    <w:pPr>
      <w:keepNext/>
      <w:spacing w:before="100" w:after="100" w:line="190" w:lineRule="exact"/>
    </w:pPr>
    <w:rPr>
      <w:sz w:val="18"/>
      <w:szCs w:val="18"/>
      <w:lang w:eastAsia="ja-JP"/>
    </w:rPr>
  </w:style>
  <w:style w:type="paragraph" w:customStyle="1" w:styleId="1">
    <w:name w:val="正文 1"/>
    <w:basedOn w:val="Normal"/>
    <w:qFormat/>
    <w:rsid w:val="00433BBA"/>
    <w:pPr>
      <w:widowControl w:val="0"/>
      <w:tabs>
        <w:tab w:val="clear" w:pos="794"/>
        <w:tab w:val="clear" w:pos="1191"/>
        <w:tab w:val="clear" w:pos="1588"/>
        <w:tab w:val="clear" w:pos="1985"/>
        <w:tab w:val="left" w:pos="953"/>
      </w:tabs>
      <w:adjustRightInd/>
      <w:textAlignment w:val="auto"/>
    </w:pPr>
    <w:rPr>
      <w:kern w:val="2"/>
      <w:sz w:val="21"/>
      <w:szCs w:val="24"/>
      <w:lang w:eastAsia="zh-CN"/>
    </w:rPr>
  </w:style>
  <w:style w:type="paragraph" w:customStyle="1" w:styleId="TableTitle1">
    <w:name w:val="Table_Title"/>
    <w:basedOn w:val="Normal"/>
    <w:next w:val="Normal"/>
    <w:qFormat/>
    <w:rsid w:val="00433BBA"/>
    <w:pPr>
      <w:keepNext/>
      <w:keepLines/>
      <w:spacing w:before="0" w:after="100"/>
      <w:jc w:val="center"/>
    </w:pPr>
    <w:rPr>
      <w:bCs/>
      <w:sz w:val="18"/>
      <w:lang w:eastAsia="zh-CN"/>
    </w:rPr>
  </w:style>
  <w:style w:type="paragraph" w:customStyle="1" w:styleId="TableHead0">
    <w:name w:val="Table_Head"/>
    <w:basedOn w:val="Normal"/>
    <w:qFormat/>
    <w:rsid w:val="00433B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rPr>
  </w:style>
  <w:style w:type="paragraph" w:customStyle="1" w:styleId="FigureLegend0">
    <w:name w:val="Figure_Legend"/>
    <w:basedOn w:val="Normal"/>
    <w:qFormat/>
    <w:rsid w:val="00433BBA"/>
    <w:pPr>
      <w:keepNext/>
      <w:keepLines/>
      <w:tabs>
        <w:tab w:val="clear" w:pos="794"/>
        <w:tab w:val="clear" w:pos="1191"/>
        <w:tab w:val="clear" w:pos="1588"/>
        <w:tab w:val="clear" w:pos="1985"/>
      </w:tabs>
      <w:spacing w:before="20" w:after="20"/>
    </w:pPr>
    <w:rPr>
      <w:sz w:val="18"/>
    </w:rPr>
  </w:style>
  <w:style w:type="paragraph" w:customStyle="1" w:styleId="Figure0">
    <w:name w:val="Figure_#"/>
    <w:basedOn w:val="Normal"/>
    <w:next w:val="FigureTitle0"/>
    <w:rsid w:val="00433BBA"/>
    <w:pPr>
      <w:keepNext/>
      <w:spacing w:before="480" w:after="120"/>
      <w:jc w:val="center"/>
    </w:pPr>
  </w:style>
  <w:style w:type="paragraph" w:customStyle="1" w:styleId="FigureTitle0">
    <w:name w:val="Figure_Title"/>
    <w:basedOn w:val="TableTitle1"/>
    <w:next w:val="Normal"/>
    <w:qFormat/>
    <w:rsid w:val="00433BBA"/>
    <w:pPr>
      <w:spacing w:before="120" w:after="0"/>
    </w:pPr>
    <w:rPr>
      <w:b/>
      <w:bCs w:val="0"/>
    </w:rPr>
  </w:style>
  <w:style w:type="paragraph" w:customStyle="1" w:styleId="Annex">
    <w:name w:val="Annex_#"/>
    <w:basedOn w:val="Normal"/>
    <w:next w:val="AnnexRef0"/>
    <w:qFormat/>
    <w:rsid w:val="00433BBA"/>
    <w:pPr>
      <w:keepNext/>
      <w:keepLines/>
      <w:spacing w:before="480" w:after="80"/>
      <w:jc w:val="center"/>
    </w:pPr>
    <w:rPr>
      <w:caps/>
      <w:lang w:eastAsia="zh-CN"/>
    </w:rPr>
  </w:style>
  <w:style w:type="paragraph" w:customStyle="1" w:styleId="AnnexRef0">
    <w:name w:val="Annex_Ref"/>
    <w:basedOn w:val="Normal"/>
    <w:next w:val="AnnexTitle"/>
    <w:qFormat/>
    <w:rsid w:val="00433BBA"/>
    <w:pPr>
      <w:keepNext/>
      <w:keepLines/>
      <w:jc w:val="center"/>
    </w:pPr>
  </w:style>
  <w:style w:type="paragraph" w:customStyle="1" w:styleId="AnnexTitle">
    <w:name w:val="Annex_Title"/>
    <w:basedOn w:val="Normal"/>
    <w:next w:val="Normalaftertitle0"/>
    <w:rsid w:val="00433BBA"/>
    <w:pPr>
      <w:keepNext/>
      <w:keepLines/>
      <w:spacing w:before="80" w:after="20"/>
      <w:jc w:val="center"/>
    </w:pPr>
    <w:rPr>
      <w:b/>
    </w:rPr>
  </w:style>
  <w:style w:type="paragraph" w:customStyle="1" w:styleId="Appendix">
    <w:name w:val="Appendix_#"/>
    <w:basedOn w:val="Annex"/>
    <w:next w:val="AppendixRef0"/>
    <w:qFormat/>
    <w:rsid w:val="00433BBA"/>
  </w:style>
  <w:style w:type="paragraph" w:customStyle="1" w:styleId="AppendixRef0">
    <w:name w:val="Appendix_Ref"/>
    <w:basedOn w:val="AnnexRef0"/>
    <w:next w:val="AppendixTitle"/>
    <w:rsid w:val="00433BBA"/>
  </w:style>
  <w:style w:type="paragraph" w:customStyle="1" w:styleId="AppendixTitle">
    <w:name w:val="Appendix_Title"/>
    <w:basedOn w:val="AnnexTitle"/>
    <w:next w:val="Normalaftertitle0"/>
    <w:qFormat/>
    <w:rsid w:val="00433BBA"/>
  </w:style>
  <w:style w:type="paragraph" w:customStyle="1" w:styleId="RefTitle0">
    <w:name w:val="Ref_Title"/>
    <w:basedOn w:val="Normal"/>
    <w:next w:val="RefText0"/>
    <w:qFormat/>
    <w:rsid w:val="00433BBA"/>
    <w:pPr>
      <w:spacing w:before="480"/>
      <w:jc w:val="center"/>
    </w:pPr>
    <w:rPr>
      <w:caps/>
    </w:rPr>
  </w:style>
  <w:style w:type="paragraph" w:customStyle="1" w:styleId="RefText0">
    <w:name w:val="Ref_Text"/>
    <w:basedOn w:val="Normal"/>
    <w:qFormat/>
    <w:rsid w:val="00433BBA"/>
    <w:pPr>
      <w:ind w:left="794" w:hanging="794"/>
    </w:pPr>
  </w:style>
  <w:style w:type="paragraph" w:customStyle="1" w:styleId="Head">
    <w:name w:val="Head"/>
    <w:basedOn w:val="Normal"/>
    <w:uiPriority w:val="99"/>
    <w:qFormat/>
    <w:rsid w:val="00433BBA"/>
    <w:pPr>
      <w:tabs>
        <w:tab w:val="clear" w:pos="794"/>
        <w:tab w:val="clear" w:pos="1191"/>
        <w:tab w:val="clear" w:pos="1588"/>
        <w:tab w:val="clear" w:pos="1985"/>
        <w:tab w:val="left" w:pos="6663"/>
      </w:tabs>
    </w:pPr>
  </w:style>
  <w:style w:type="paragraph" w:customStyle="1" w:styleId="RecTitle">
    <w:name w:val="Rec_Title"/>
    <w:basedOn w:val="Normal"/>
    <w:rsid w:val="00433BBA"/>
    <w:pPr>
      <w:keepNext/>
      <w:keepLines/>
      <w:spacing w:before="240"/>
      <w:jc w:val="center"/>
    </w:pPr>
    <w:rPr>
      <w:b/>
    </w:rPr>
  </w:style>
  <w:style w:type="paragraph" w:customStyle="1" w:styleId="call0">
    <w:name w:val="call"/>
    <w:basedOn w:val="Normal"/>
    <w:next w:val="Normal"/>
    <w:qFormat/>
    <w:rsid w:val="00433BBA"/>
    <w:pPr>
      <w:keepNext/>
      <w:spacing w:before="160"/>
      <w:ind w:left="794"/>
    </w:pPr>
    <w:rPr>
      <w:i/>
    </w:rPr>
  </w:style>
  <w:style w:type="paragraph" w:customStyle="1" w:styleId="Rec">
    <w:name w:val="Rec_#"/>
    <w:basedOn w:val="Normal"/>
    <w:next w:val="RecTitle"/>
    <w:rsid w:val="00433BBA"/>
    <w:pPr>
      <w:keepNext/>
      <w:keepLines/>
      <w:spacing w:before="480"/>
      <w:jc w:val="left"/>
    </w:pPr>
    <w:rPr>
      <w:b/>
      <w:lang w:eastAsia="zh-CN"/>
    </w:rPr>
  </w:style>
  <w:style w:type="paragraph" w:customStyle="1" w:styleId="Part">
    <w:name w:val="Part"/>
    <w:basedOn w:val="Normal"/>
    <w:qFormat/>
    <w:rsid w:val="00433BBA"/>
    <w:pPr>
      <w:tabs>
        <w:tab w:val="clear" w:pos="794"/>
        <w:tab w:val="clear" w:pos="1191"/>
        <w:tab w:val="clear" w:pos="1588"/>
        <w:tab w:val="clear" w:pos="1985"/>
        <w:tab w:val="left" w:pos="1276"/>
        <w:tab w:val="left" w:pos="1701"/>
      </w:tabs>
      <w:spacing w:before="200"/>
      <w:ind w:left="1701" w:hanging="1701"/>
    </w:pPr>
    <w:rPr>
      <w:caps/>
    </w:rPr>
  </w:style>
  <w:style w:type="paragraph" w:customStyle="1" w:styleId="Keywords">
    <w:name w:val="Keywords"/>
    <w:basedOn w:val="Normal"/>
    <w:qFormat/>
    <w:rsid w:val="00433BBA"/>
    <w:pPr>
      <w:tabs>
        <w:tab w:val="clear" w:pos="1191"/>
        <w:tab w:val="clear" w:pos="1588"/>
      </w:tabs>
      <w:ind w:left="794" w:hanging="794"/>
    </w:pPr>
  </w:style>
  <w:style w:type="paragraph" w:customStyle="1" w:styleId="EquationLegend0">
    <w:name w:val="Equation_Legend"/>
    <w:basedOn w:val="Normal"/>
    <w:qFormat/>
    <w:rsid w:val="00433BBA"/>
    <w:pPr>
      <w:tabs>
        <w:tab w:val="clear" w:pos="794"/>
        <w:tab w:val="clear" w:pos="1191"/>
        <w:tab w:val="clear" w:pos="1588"/>
        <w:tab w:val="clear" w:pos="1985"/>
        <w:tab w:val="right" w:pos="1531"/>
        <w:tab w:val="left" w:pos="1701"/>
        <w:tab w:val="left" w:pos="2268"/>
      </w:tabs>
      <w:spacing w:before="80"/>
      <w:ind w:left="1701" w:hanging="1701"/>
    </w:pPr>
  </w:style>
  <w:style w:type="paragraph" w:customStyle="1" w:styleId="headingb0">
    <w:name w:val="heading_b"/>
    <w:basedOn w:val="Heading3"/>
    <w:next w:val="Normal"/>
    <w:qFormat/>
    <w:rsid w:val="00433BBA"/>
    <w:pPr>
      <w:tabs>
        <w:tab w:val="clear" w:pos="794"/>
        <w:tab w:val="left" w:pos="818"/>
      </w:tabs>
      <w:spacing w:before="160" w:afterLines="10"/>
      <w:ind w:left="0" w:firstLine="0"/>
      <w:jc w:val="left"/>
      <w:outlineLvl w:val="9"/>
    </w:pPr>
    <w:rPr>
      <w:lang w:eastAsia="zh-CN"/>
    </w:rPr>
  </w:style>
  <w:style w:type="paragraph" w:customStyle="1" w:styleId="headingi0">
    <w:name w:val="heading_i"/>
    <w:basedOn w:val="Heading3"/>
    <w:next w:val="Normal"/>
    <w:qFormat/>
    <w:rsid w:val="00433BBA"/>
    <w:pPr>
      <w:tabs>
        <w:tab w:val="clear" w:pos="794"/>
        <w:tab w:val="left" w:pos="818"/>
      </w:tabs>
      <w:spacing w:before="160" w:afterLines="10"/>
      <w:ind w:left="0" w:firstLine="0"/>
      <w:jc w:val="left"/>
      <w:outlineLvl w:val="9"/>
    </w:pPr>
    <w:rPr>
      <w:b w:val="0"/>
      <w:i/>
      <w:lang w:eastAsia="zh-CN"/>
    </w:rPr>
  </w:style>
  <w:style w:type="paragraph" w:customStyle="1" w:styleId="RecCCITT">
    <w:name w:val="Rec_CCITT_#"/>
    <w:basedOn w:val="Normal"/>
    <w:qFormat/>
    <w:rsid w:val="00433BBA"/>
    <w:pPr>
      <w:keepNext/>
      <w:keepLines/>
      <w:tabs>
        <w:tab w:val="clear" w:pos="794"/>
        <w:tab w:val="clear" w:pos="1191"/>
        <w:tab w:val="clear" w:pos="1588"/>
        <w:tab w:val="clear" w:pos="1985"/>
      </w:tabs>
      <w:spacing w:before="0"/>
      <w:jc w:val="left"/>
    </w:pPr>
    <w:rPr>
      <w:b/>
      <w:lang w:eastAsia="zh-CN"/>
    </w:rPr>
  </w:style>
  <w:style w:type="paragraph" w:customStyle="1" w:styleId="ASN1Comment">
    <w:name w:val="ASN1_Comment"/>
    <w:basedOn w:val="Normal"/>
    <w:rsid w:val="00433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rPr>
  </w:style>
  <w:style w:type="paragraph" w:customStyle="1" w:styleId="Chap">
    <w:name w:val="Chap_#"/>
    <w:basedOn w:val="Normal"/>
    <w:next w:val="Normal"/>
    <w:qFormat/>
    <w:rsid w:val="00433BBA"/>
    <w:pPr>
      <w:pageBreakBefore/>
      <w:tabs>
        <w:tab w:val="clear" w:pos="794"/>
        <w:tab w:val="clear" w:pos="1191"/>
        <w:tab w:val="clear" w:pos="1588"/>
        <w:tab w:val="clear" w:pos="1985"/>
      </w:tabs>
      <w:spacing w:before="624"/>
      <w:jc w:val="center"/>
    </w:pPr>
    <w:rPr>
      <w:b/>
      <w:caps/>
    </w:rPr>
  </w:style>
  <w:style w:type="paragraph" w:customStyle="1" w:styleId="RecRef0">
    <w:name w:val="Rec_Ref"/>
    <w:basedOn w:val="Normal"/>
    <w:next w:val="Heading1"/>
    <w:qFormat/>
    <w:rsid w:val="00433BBA"/>
    <w:pPr>
      <w:keepNext/>
      <w:keepLines/>
      <w:jc w:val="center"/>
    </w:pPr>
    <w:rPr>
      <w:i/>
    </w:rPr>
  </w:style>
  <w:style w:type="paragraph" w:customStyle="1" w:styleId="Section10">
    <w:name w:val="Section 1"/>
    <w:basedOn w:val="Chap"/>
    <w:next w:val="Normal"/>
    <w:qFormat/>
    <w:rsid w:val="00433BBA"/>
    <w:rPr>
      <w:caps w:val="0"/>
    </w:rPr>
  </w:style>
  <w:style w:type="paragraph" w:customStyle="1" w:styleId="Section20">
    <w:name w:val="Section 2"/>
    <w:basedOn w:val="Section10"/>
    <w:next w:val="Normal"/>
    <w:qFormat/>
    <w:rsid w:val="00433BBA"/>
    <w:pPr>
      <w:spacing w:before="240"/>
    </w:pPr>
    <w:rPr>
      <w:b w:val="0"/>
      <w:i/>
    </w:rPr>
  </w:style>
  <w:style w:type="paragraph" w:customStyle="1" w:styleId="SectionTitle0">
    <w:name w:val="Section_Title"/>
    <w:basedOn w:val="Normal"/>
    <w:next w:val="Heading1"/>
    <w:qFormat/>
    <w:rsid w:val="00433BBA"/>
    <w:pPr>
      <w:pageBreakBefore/>
      <w:tabs>
        <w:tab w:val="clear" w:pos="794"/>
        <w:tab w:val="clear" w:pos="1191"/>
        <w:tab w:val="clear" w:pos="1588"/>
        <w:tab w:val="clear" w:pos="1985"/>
      </w:tabs>
      <w:ind w:left="1418"/>
      <w:jc w:val="left"/>
    </w:pPr>
    <w:rPr>
      <w:rFonts w:ascii="Arial" w:hAnsi="Arial"/>
      <w:sz w:val="32"/>
    </w:rPr>
  </w:style>
  <w:style w:type="paragraph" w:customStyle="1" w:styleId="b1">
    <w:name w:val="b1"/>
    <w:basedOn w:val="Normal"/>
    <w:rsid w:val="00433BBA"/>
    <w:pPr>
      <w:widowControl w:val="0"/>
      <w:tabs>
        <w:tab w:val="clear" w:pos="794"/>
        <w:tab w:val="clear" w:pos="1191"/>
        <w:tab w:val="clear" w:pos="1588"/>
        <w:tab w:val="clear" w:pos="1985"/>
      </w:tabs>
      <w:adjustRightInd/>
      <w:snapToGrid w:val="0"/>
      <w:spacing w:before="0"/>
      <w:jc w:val="center"/>
      <w:textAlignment w:val="auto"/>
    </w:pPr>
    <w:rPr>
      <w:rFonts w:ascii="Times New Roman MT Extra Bold" w:hAnsi="Times New Roman MT Extra Bold"/>
      <w:b/>
      <w:bCs/>
      <w:kern w:val="2"/>
      <w:lang w:eastAsia="zh-CN"/>
    </w:rPr>
  </w:style>
  <w:style w:type="paragraph" w:customStyle="1" w:styleId="zwa">
    <w:name w:val="zwa"/>
    <w:basedOn w:val="Normal"/>
    <w:qFormat/>
    <w:rsid w:val="00433BBA"/>
    <w:pPr>
      <w:widowControl w:val="0"/>
      <w:tabs>
        <w:tab w:val="clear" w:pos="794"/>
        <w:tab w:val="clear" w:pos="1191"/>
        <w:tab w:val="clear" w:pos="1588"/>
        <w:tab w:val="clear" w:pos="1985"/>
      </w:tabs>
      <w:adjustRightInd/>
      <w:spacing w:before="160"/>
      <w:textAlignment w:val="auto"/>
    </w:pPr>
    <w:rPr>
      <w:rFonts w:ascii="Times New Roman MT Extra Bold" w:hAnsi="Times New Roman MT Extra Bold"/>
      <w:b/>
      <w:bCs/>
      <w:kern w:val="2"/>
      <w:lang w:eastAsia="zh-CN"/>
    </w:rPr>
  </w:style>
  <w:style w:type="paragraph" w:customStyle="1" w:styleId="ml1">
    <w:name w:val="ml1"/>
    <w:basedOn w:val="Normal"/>
    <w:qFormat/>
    <w:rsid w:val="00433BBA"/>
    <w:pPr>
      <w:widowControl w:val="0"/>
      <w:tabs>
        <w:tab w:val="clear" w:pos="794"/>
        <w:tab w:val="clear" w:pos="1191"/>
        <w:tab w:val="clear" w:pos="1588"/>
        <w:tab w:val="clear" w:pos="1985"/>
        <w:tab w:val="left" w:pos="567"/>
        <w:tab w:val="left" w:leader="dot" w:pos="9072"/>
        <w:tab w:val="right" w:pos="9582"/>
      </w:tabs>
      <w:adjustRightInd/>
      <w:spacing w:before="0" w:line="400" w:lineRule="exact"/>
      <w:textAlignment w:val="auto"/>
    </w:pPr>
    <w:rPr>
      <w:kern w:val="2"/>
      <w:sz w:val="21"/>
      <w:lang w:eastAsia="zh-CN"/>
    </w:rPr>
  </w:style>
  <w:style w:type="paragraph" w:customStyle="1" w:styleId="text">
    <w:name w:val="text"/>
    <w:basedOn w:val="Normal"/>
    <w:qFormat/>
    <w:rsid w:val="00433BBA"/>
    <w:pPr>
      <w:topLinePunct/>
      <w:ind w:firstLine="425"/>
    </w:pPr>
    <w:rPr>
      <w:kern w:val="21"/>
      <w:sz w:val="21"/>
      <w:lang w:eastAsia="zh-CN"/>
    </w:rPr>
  </w:style>
  <w:style w:type="paragraph" w:customStyle="1" w:styleId="bt5">
    <w:name w:val="bt5"/>
    <w:basedOn w:val="Normal"/>
    <w:qFormat/>
    <w:rsid w:val="00433BBA"/>
    <w:pPr>
      <w:widowControl w:val="0"/>
      <w:tabs>
        <w:tab w:val="clear" w:pos="794"/>
        <w:tab w:val="clear" w:pos="1191"/>
        <w:tab w:val="clear" w:pos="1588"/>
        <w:tab w:val="clear" w:pos="1985"/>
      </w:tabs>
      <w:adjustRightInd/>
      <w:spacing w:before="0"/>
      <w:ind w:firstLine="425"/>
      <w:textAlignment w:val="auto"/>
    </w:pPr>
    <w:rPr>
      <w:rFonts w:ascii="Times New Roman MT Extra Bold" w:eastAsia="SimHei" w:hAnsi="Times New Roman MT Extra Bold"/>
      <w:kern w:val="2"/>
      <w:sz w:val="21"/>
      <w:lang w:eastAsia="zh-CN"/>
    </w:rPr>
  </w:style>
  <w:style w:type="paragraph" w:customStyle="1" w:styleId="BT2">
    <w:name w:val="BT2"/>
    <w:basedOn w:val="Normal"/>
    <w:rsid w:val="00433BBA"/>
    <w:pPr>
      <w:widowControl w:val="0"/>
      <w:tabs>
        <w:tab w:val="clear" w:pos="794"/>
        <w:tab w:val="clear" w:pos="1191"/>
        <w:tab w:val="clear" w:pos="1588"/>
        <w:tab w:val="clear" w:pos="1985"/>
      </w:tabs>
      <w:adjustRightInd/>
      <w:spacing w:before="0" w:line="480" w:lineRule="auto"/>
      <w:jc w:val="left"/>
      <w:textAlignment w:val="auto"/>
      <w:outlineLvl w:val="1"/>
    </w:pPr>
    <w:rPr>
      <w:b/>
      <w:bCs/>
      <w:kern w:val="2"/>
      <w:lang w:eastAsia="zh-CN"/>
    </w:rPr>
  </w:style>
  <w:style w:type="paragraph" w:customStyle="1" w:styleId="tsa">
    <w:name w:val="tsa"/>
    <w:basedOn w:val="Normal"/>
    <w:qFormat/>
    <w:rsid w:val="00433BBA"/>
    <w:pPr>
      <w:widowControl w:val="0"/>
      <w:tabs>
        <w:tab w:val="clear" w:pos="794"/>
        <w:tab w:val="clear" w:pos="1191"/>
        <w:tab w:val="clear" w:pos="1588"/>
        <w:tab w:val="clear" w:pos="1985"/>
      </w:tabs>
      <w:adjustRightInd/>
      <w:spacing w:before="0"/>
      <w:jc w:val="center"/>
      <w:textAlignment w:val="auto"/>
    </w:pPr>
    <w:rPr>
      <w:rFonts w:ascii="Times New Roman MT Extra Bold" w:eastAsia="SimHei" w:hAnsi="Times New Roman MT Extra Bold"/>
      <w:kern w:val="2"/>
      <w:sz w:val="18"/>
      <w:lang w:eastAsia="zh-CN"/>
    </w:rPr>
  </w:style>
  <w:style w:type="paragraph" w:customStyle="1" w:styleId="tw">
    <w:name w:val="tw"/>
    <w:basedOn w:val="Normal"/>
    <w:rsid w:val="00433BBA"/>
    <w:pPr>
      <w:widowControl w:val="0"/>
      <w:tabs>
        <w:tab w:val="clear" w:pos="794"/>
        <w:tab w:val="clear" w:pos="1191"/>
        <w:tab w:val="clear" w:pos="1588"/>
        <w:tab w:val="clear" w:pos="1985"/>
      </w:tabs>
      <w:adjustRightInd/>
      <w:spacing w:before="40" w:after="40"/>
      <w:jc w:val="center"/>
      <w:textAlignment w:val="auto"/>
    </w:pPr>
    <w:rPr>
      <w:kern w:val="2"/>
      <w:sz w:val="20"/>
      <w:lang w:eastAsia="zh-CN"/>
    </w:rPr>
  </w:style>
  <w:style w:type="paragraph" w:customStyle="1" w:styleId="ts">
    <w:name w:val="ts"/>
    <w:basedOn w:val="Normal"/>
    <w:rsid w:val="00433BBA"/>
    <w:pPr>
      <w:widowControl w:val="0"/>
      <w:tabs>
        <w:tab w:val="clear" w:pos="794"/>
        <w:tab w:val="clear" w:pos="1191"/>
        <w:tab w:val="clear" w:pos="1588"/>
        <w:tab w:val="clear" w:pos="1985"/>
      </w:tabs>
      <w:adjustRightInd/>
      <w:spacing w:before="200" w:after="200"/>
      <w:jc w:val="center"/>
      <w:textAlignment w:val="auto"/>
    </w:pPr>
    <w:rPr>
      <w:kern w:val="2"/>
      <w:sz w:val="18"/>
      <w:lang w:eastAsia="zh-CN"/>
    </w:rPr>
  </w:style>
  <w:style w:type="paragraph" w:customStyle="1" w:styleId="tp1">
    <w:name w:val="tp1"/>
    <w:basedOn w:val="Normal"/>
    <w:qFormat/>
    <w:rsid w:val="00433BBA"/>
    <w:pPr>
      <w:widowControl w:val="0"/>
      <w:tabs>
        <w:tab w:val="clear" w:pos="794"/>
        <w:tab w:val="clear" w:pos="1191"/>
        <w:tab w:val="clear" w:pos="1588"/>
        <w:tab w:val="clear" w:pos="1985"/>
      </w:tabs>
      <w:adjustRightInd/>
      <w:spacing w:before="0"/>
      <w:ind w:firstLine="425"/>
      <w:jc w:val="center"/>
      <w:textAlignment w:val="auto"/>
    </w:pPr>
    <w:rPr>
      <w:kern w:val="2"/>
      <w:sz w:val="18"/>
      <w:lang w:eastAsia="zh-CN"/>
    </w:rPr>
  </w:style>
  <w:style w:type="paragraph" w:customStyle="1" w:styleId="a">
    <w:name w:val="公式"/>
    <w:basedOn w:val="Normal"/>
    <w:qFormat/>
    <w:rsid w:val="00433BBA"/>
    <w:pPr>
      <w:widowControl w:val="0"/>
      <w:tabs>
        <w:tab w:val="clear" w:pos="794"/>
        <w:tab w:val="clear" w:pos="1191"/>
        <w:tab w:val="clear" w:pos="1588"/>
        <w:tab w:val="clear" w:pos="1985"/>
        <w:tab w:val="center" w:pos="4800"/>
        <w:tab w:val="right" w:pos="9600"/>
      </w:tabs>
      <w:adjustRightInd/>
      <w:textAlignment w:val="auto"/>
    </w:pPr>
    <w:rPr>
      <w:kern w:val="2"/>
      <w:sz w:val="21"/>
      <w:szCs w:val="22"/>
      <w:lang w:eastAsia="zh-CN"/>
    </w:rPr>
  </w:style>
  <w:style w:type="paragraph" w:customStyle="1" w:styleId="jianyi-biao">
    <w:name w:val="jianyi-biao"/>
    <w:basedOn w:val="Normal"/>
    <w:qFormat/>
    <w:rsid w:val="00433BBA"/>
    <w:pPr>
      <w:spacing w:before="60" w:after="60" w:line="340" w:lineRule="atLeast"/>
      <w:ind w:left="57"/>
    </w:pPr>
    <w:rPr>
      <w:sz w:val="21"/>
      <w:lang w:eastAsia="zh-CN"/>
    </w:rPr>
  </w:style>
  <w:style w:type="paragraph" w:customStyle="1" w:styleId="text-small">
    <w:name w:val="text-small"/>
    <w:basedOn w:val="text"/>
    <w:rsid w:val="00433BBA"/>
    <w:rPr>
      <w:sz w:val="28"/>
      <w:vertAlign w:val="subscript"/>
    </w:rPr>
  </w:style>
  <w:style w:type="paragraph" w:customStyle="1" w:styleId="bpq">
    <w:name w:val="bpq"/>
    <w:basedOn w:val="Normal"/>
    <w:qFormat/>
    <w:rsid w:val="00433BBA"/>
    <w:pPr>
      <w:keepNext/>
      <w:widowControl w:val="0"/>
      <w:tabs>
        <w:tab w:val="clear" w:pos="794"/>
        <w:tab w:val="clear" w:pos="1191"/>
        <w:tab w:val="clear" w:pos="1588"/>
        <w:tab w:val="clear" w:pos="1985"/>
      </w:tabs>
      <w:adjustRightInd/>
      <w:snapToGrid w:val="0"/>
      <w:spacing w:before="0" w:line="80" w:lineRule="exact"/>
      <w:ind w:firstLine="425"/>
      <w:textAlignment w:val="auto"/>
    </w:pPr>
    <w:rPr>
      <w:kern w:val="2"/>
      <w:sz w:val="21"/>
      <w:lang w:eastAsia="zh-CN"/>
    </w:rPr>
  </w:style>
  <w:style w:type="paragraph" w:customStyle="1" w:styleId="a0">
    <w:name w:val="图注"/>
    <w:basedOn w:val="Normal"/>
    <w:next w:val="Normal"/>
    <w:rsid w:val="00433BBA"/>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bg">
    <w:name w:val="bg"/>
    <w:basedOn w:val="Normal"/>
    <w:qFormat/>
    <w:rsid w:val="00433BBA"/>
    <w:pPr>
      <w:widowControl w:val="0"/>
      <w:tabs>
        <w:tab w:val="clear" w:pos="794"/>
        <w:tab w:val="clear" w:pos="1191"/>
        <w:tab w:val="clear" w:pos="1588"/>
        <w:tab w:val="clear" w:pos="1985"/>
        <w:tab w:val="center" w:pos="4139"/>
      </w:tabs>
      <w:adjustRightInd/>
      <w:spacing w:before="0"/>
      <w:ind w:firstLine="425"/>
      <w:textAlignment w:val="auto"/>
    </w:pPr>
    <w:rPr>
      <w:rFonts w:ascii="Times New Roman MT Extra Bold" w:eastAsia="SimHei" w:hAnsi="Times New Roman MT Extra Bold"/>
      <w:kern w:val="2"/>
      <w:sz w:val="18"/>
      <w:lang w:eastAsia="zh-CN"/>
    </w:rPr>
  </w:style>
  <w:style w:type="paragraph" w:customStyle="1" w:styleId="bt20">
    <w:name w:val="bt2"/>
    <w:basedOn w:val="Normal"/>
    <w:qFormat/>
    <w:rsid w:val="00433BBA"/>
    <w:pPr>
      <w:widowControl w:val="0"/>
      <w:tabs>
        <w:tab w:val="clear" w:pos="794"/>
        <w:tab w:val="clear" w:pos="1191"/>
        <w:tab w:val="clear" w:pos="1588"/>
        <w:tab w:val="clear" w:pos="1985"/>
      </w:tabs>
      <w:adjustRightInd/>
      <w:spacing w:before="0"/>
      <w:textAlignment w:val="auto"/>
    </w:pPr>
    <w:rPr>
      <w:rFonts w:eastAsia="KaiTi_GB2312"/>
      <w:kern w:val="2"/>
      <w:sz w:val="21"/>
      <w:lang w:eastAsia="zh-CN"/>
    </w:rPr>
  </w:style>
  <w:style w:type="paragraph" w:customStyle="1" w:styleId="10">
    <w:name w:val="表题1"/>
    <w:basedOn w:val="Normal"/>
    <w:next w:val="Normal"/>
    <w:qFormat/>
    <w:rsid w:val="00433BBA"/>
    <w:pPr>
      <w:widowControl w:val="0"/>
      <w:tabs>
        <w:tab w:val="clear" w:pos="794"/>
        <w:tab w:val="clear" w:pos="1191"/>
        <w:tab w:val="clear" w:pos="1588"/>
        <w:tab w:val="clear" w:pos="1985"/>
      </w:tabs>
      <w:adjustRightInd/>
      <w:spacing w:before="0"/>
      <w:jc w:val="center"/>
      <w:textAlignment w:val="auto"/>
    </w:pPr>
    <w:rPr>
      <w:kern w:val="2"/>
      <w:sz w:val="18"/>
      <w:lang w:eastAsia="zh-CN"/>
    </w:rPr>
  </w:style>
  <w:style w:type="paragraph" w:customStyle="1" w:styleId="a1">
    <w:name w:val="表文"/>
    <w:basedOn w:val="Normal"/>
    <w:next w:val="Normal"/>
    <w:qFormat/>
    <w:rsid w:val="00433BBA"/>
    <w:pPr>
      <w:widowControl w:val="0"/>
      <w:tabs>
        <w:tab w:val="clear" w:pos="794"/>
        <w:tab w:val="clear" w:pos="1191"/>
        <w:tab w:val="clear" w:pos="1588"/>
        <w:tab w:val="clear" w:pos="1985"/>
      </w:tabs>
      <w:adjustRightInd/>
      <w:spacing w:before="0"/>
      <w:textAlignment w:val="auto"/>
    </w:pPr>
    <w:rPr>
      <w:kern w:val="2"/>
      <w:sz w:val="18"/>
      <w:lang w:eastAsia="zh-CN"/>
    </w:rPr>
  </w:style>
  <w:style w:type="paragraph" w:customStyle="1" w:styleId="jianyi-text">
    <w:name w:val="jianyi-text"/>
    <w:basedOn w:val="Normal"/>
    <w:rsid w:val="00433BBA"/>
    <w:pPr>
      <w:spacing w:before="60" w:after="60" w:line="340" w:lineRule="exact"/>
    </w:pPr>
    <w:rPr>
      <w:sz w:val="21"/>
      <w:lang w:eastAsia="zh-CN"/>
    </w:rPr>
  </w:style>
  <w:style w:type="paragraph" w:customStyle="1" w:styleId="bt1">
    <w:name w:val="bt1"/>
    <w:basedOn w:val="Normal"/>
    <w:qFormat/>
    <w:rsid w:val="00433BBA"/>
    <w:pPr>
      <w:widowControl w:val="0"/>
      <w:tabs>
        <w:tab w:val="clear" w:pos="794"/>
        <w:tab w:val="clear" w:pos="1191"/>
        <w:tab w:val="clear" w:pos="1588"/>
        <w:tab w:val="clear" w:pos="1985"/>
      </w:tabs>
      <w:adjustRightInd/>
      <w:spacing w:before="0"/>
      <w:textAlignment w:val="auto"/>
    </w:pPr>
    <w:rPr>
      <w:rFonts w:ascii="Times New Roman MT Extra Bold" w:eastAsia="SimHei" w:hAnsi="Times New Roman MT Extra Bold"/>
      <w:kern w:val="2"/>
      <w:sz w:val="21"/>
      <w:lang w:eastAsia="zh-CN"/>
    </w:rPr>
  </w:style>
  <w:style w:type="paragraph" w:customStyle="1" w:styleId="bm">
    <w:name w:val="bm"/>
    <w:basedOn w:val="Normal"/>
    <w:rsid w:val="00433BBA"/>
    <w:pPr>
      <w:widowControl w:val="0"/>
      <w:tabs>
        <w:tab w:val="clear" w:pos="794"/>
        <w:tab w:val="clear" w:pos="1191"/>
        <w:tab w:val="clear" w:pos="1588"/>
        <w:tab w:val="clear" w:pos="1985"/>
      </w:tabs>
      <w:adjustRightInd/>
      <w:spacing w:before="0"/>
      <w:ind w:left="795" w:hanging="795"/>
      <w:textAlignment w:val="auto"/>
    </w:pPr>
    <w:rPr>
      <w:kern w:val="2"/>
      <w:sz w:val="21"/>
      <w:lang w:eastAsia="zh-CN"/>
    </w:rPr>
  </w:style>
  <w:style w:type="paragraph" w:customStyle="1" w:styleId="ys">
    <w:name w:val="ys"/>
    <w:basedOn w:val="Normal"/>
    <w:rsid w:val="00433BBA"/>
    <w:pPr>
      <w:widowControl w:val="0"/>
      <w:tabs>
        <w:tab w:val="clear" w:pos="794"/>
        <w:tab w:val="clear" w:pos="1191"/>
        <w:tab w:val="clear" w:pos="1588"/>
        <w:tab w:val="clear" w:pos="1985"/>
        <w:tab w:val="left" w:pos="1155"/>
      </w:tabs>
      <w:adjustRightInd/>
      <w:spacing w:before="0"/>
      <w:ind w:left="1155" w:firstLine="425"/>
      <w:textAlignment w:val="auto"/>
    </w:pPr>
    <w:rPr>
      <w:kern w:val="2"/>
      <w:sz w:val="21"/>
      <w:lang w:eastAsia="zh-CN"/>
    </w:rPr>
  </w:style>
  <w:style w:type="paragraph" w:customStyle="1" w:styleId="ml3">
    <w:name w:val="ml3"/>
    <w:basedOn w:val="Normal"/>
    <w:qFormat/>
    <w:rsid w:val="00433BBA"/>
    <w:pPr>
      <w:widowControl w:val="0"/>
      <w:tabs>
        <w:tab w:val="clear" w:pos="794"/>
        <w:tab w:val="clear" w:pos="1191"/>
        <w:tab w:val="clear" w:pos="1588"/>
        <w:tab w:val="clear" w:pos="1985"/>
        <w:tab w:val="left" w:pos="567"/>
        <w:tab w:val="left" w:pos="1418"/>
        <w:tab w:val="left" w:leader="dot" w:pos="9072"/>
        <w:tab w:val="right" w:pos="9582"/>
      </w:tabs>
      <w:adjustRightInd/>
      <w:snapToGrid w:val="0"/>
      <w:spacing w:before="0" w:line="400" w:lineRule="exact"/>
      <w:textAlignment w:val="auto"/>
    </w:pPr>
    <w:rPr>
      <w:kern w:val="2"/>
      <w:sz w:val="21"/>
      <w:lang w:eastAsia="zh-CN"/>
    </w:rPr>
  </w:style>
  <w:style w:type="paragraph" w:customStyle="1" w:styleId="a2">
    <w:name w:val="a)"/>
    <w:basedOn w:val="text"/>
    <w:qFormat/>
    <w:rsid w:val="00433BBA"/>
    <w:pPr>
      <w:tabs>
        <w:tab w:val="clear" w:pos="794"/>
        <w:tab w:val="clear" w:pos="1191"/>
        <w:tab w:val="clear" w:pos="1588"/>
        <w:tab w:val="clear" w:pos="1985"/>
        <w:tab w:val="left" w:pos="770"/>
      </w:tabs>
      <w:ind w:firstLine="0"/>
    </w:pPr>
  </w:style>
  <w:style w:type="paragraph" w:customStyle="1" w:styleId="a3">
    <w:name w:val="楷体"/>
    <w:basedOn w:val="text"/>
    <w:qFormat/>
    <w:rsid w:val="00433BBA"/>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rsid w:val="00433BBA"/>
    <w:pPr>
      <w:tabs>
        <w:tab w:val="clear" w:pos="770"/>
        <w:tab w:val="left" w:pos="1680"/>
      </w:tabs>
      <w:ind w:left="778" w:hangingChars="370" w:hanging="778"/>
    </w:pPr>
  </w:style>
  <w:style w:type="paragraph" w:customStyle="1" w:styleId="a5">
    <w:name w:val="年"/>
    <w:basedOn w:val="Normal"/>
    <w:qFormat/>
    <w:rsid w:val="00433BBA"/>
    <w:pPr>
      <w:widowControl w:val="0"/>
      <w:tabs>
        <w:tab w:val="clear" w:pos="794"/>
        <w:tab w:val="clear" w:pos="1191"/>
        <w:tab w:val="clear" w:pos="1588"/>
        <w:tab w:val="clear" w:pos="1985"/>
        <w:tab w:val="left" w:pos="953"/>
      </w:tabs>
      <w:adjustRightInd/>
      <w:jc w:val="right"/>
      <w:textAlignment w:val="auto"/>
    </w:pPr>
    <w:rPr>
      <w:kern w:val="2"/>
      <w:sz w:val="21"/>
      <w:szCs w:val="24"/>
      <w:lang w:eastAsia="zh-CN"/>
    </w:rPr>
  </w:style>
  <w:style w:type="paragraph" w:customStyle="1" w:styleId="a6">
    <w:name w:val="名称"/>
    <w:basedOn w:val="Normal"/>
    <w:rsid w:val="00433BBA"/>
    <w:pPr>
      <w:widowControl w:val="0"/>
      <w:tabs>
        <w:tab w:val="clear" w:pos="794"/>
        <w:tab w:val="clear" w:pos="1191"/>
        <w:tab w:val="clear" w:pos="1588"/>
        <w:tab w:val="clear" w:pos="1985"/>
        <w:tab w:val="left" w:pos="953"/>
      </w:tabs>
      <w:adjustRightInd/>
      <w:snapToGrid w:val="0"/>
      <w:spacing w:before="160" w:after="160"/>
      <w:jc w:val="center"/>
      <w:textAlignment w:val="auto"/>
    </w:pPr>
    <w:rPr>
      <w:b/>
      <w:kern w:val="2"/>
      <w:sz w:val="28"/>
      <w:szCs w:val="24"/>
      <w:lang w:eastAsia="zh-CN"/>
    </w:rPr>
  </w:style>
  <w:style w:type="paragraph" w:customStyle="1" w:styleId="a7">
    <w:name w:val="建议书"/>
    <w:basedOn w:val="Normal"/>
    <w:qFormat/>
    <w:rsid w:val="00433BBA"/>
    <w:pPr>
      <w:widowControl w:val="0"/>
      <w:tabs>
        <w:tab w:val="clear" w:pos="794"/>
        <w:tab w:val="clear" w:pos="1191"/>
        <w:tab w:val="clear" w:pos="1588"/>
        <w:tab w:val="clear" w:pos="1985"/>
        <w:tab w:val="left" w:pos="953"/>
      </w:tabs>
      <w:adjustRightInd/>
      <w:jc w:val="center"/>
      <w:textAlignment w:val="auto"/>
    </w:pPr>
    <w:rPr>
      <w:b/>
      <w:kern w:val="2"/>
      <w:sz w:val="28"/>
      <w:szCs w:val="24"/>
      <w:lang w:eastAsia="zh-CN"/>
    </w:rPr>
  </w:style>
  <w:style w:type="paragraph" w:customStyle="1" w:styleId="a8">
    <w:name w:val="课题"/>
    <w:basedOn w:val="Normal"/>
    <w:qFormat/>
    <w:rsid w:val="00433BBA"/>
    <w:pPr>
      <w:widowControl w:val="0"/>
      <w:tabs>
        <w:tab w:val="clear" w:pos="794"/>
        <w:tab w:val="clear" w:pos="1191"/>
        <w:tab w:val="clear" w:pos="1588"/>
        <w:tab w:val="clear" w:pos="1985"/>
        <w:tab w:val="left" w:pos="953"/>
      </w:tabs>
      <w:adjustRightInd/>
      <w:jc w:val="center"/>
      <w:textAlignment w:val="auto"/>
    </w:pPr>
    <w:rPr>
      <w:kern w:val="2"/>
      <w:szCs w:val="24"/>
      <w:lang w:eastAsia="zh-CN"/>
    </w:rPr>
  </w:style>
  <w:style w:type="paragraph" w:customStyle="1" w:styleId="a9">
    <w:name w:val="附件"/>
    <w:basedOn w:val="Normal"/>
    <w:qFormat/>
    <w:rsid w:val="00433BBA"/>
    <w:pPr>
      <w:widowControl w:val="0"/>
      <w:tabs>
        <w:tab w:val="clear" w:pos="794"/>
        <w:tab w:val="clear" w:pos="1191"/>
        <w:tab w:val="clear" w:pos="1588"/>
        <w:tab w:val="clear" w:pos="1985"/>
        <w:tab w:val="left" w:pos="953"/>
      </w:tabs>
      <w:adjustRightInd/>
      <w:spacing w:before="360" w:after="240"/>
      <w:jc w:val="center"/>
      <w:textAlignment w:val="auto"/>
    </w:pPr>
    <w:rPr>
      <w:b/>
      <w:kern w:val="2"/>
      <w:szCs w:val="24"/>
      <w:lang w:eastAsia="zh-CN"/>
    </w:rPr>
  </w:style>
  <w:style w:type="paragraph" w:customStyle="1" w:styleId="CharChar">
    <w:name w:val="Char Char"/>
    <w:basedOn w:val="Normal"/>
    <w:qFormat/>
    <w:rsid w:val="00433BBA"/>
    <w:pPr>
      <w:tabs>
        <w:tab w:val="clear" w:pos="794"/>
        <w:tab w:val="clear" w:pos="1191"/>
        <w:tab w:val="clear" w:pos="1588"/>
        <w:tab w:val="clear" w:pos="1985"/>
      </w:tabs>
      <w:adjustRightInd/>
      <w:spacing w:before="0" w:after="160" w:line="240" w:lineRule="exact"/>
      <w:jc w:val="left"/>
      <w:textAlignment w:val="auto"/>
    </w:pPr>
    <w:rPr>
      <w:rFonts w:ascii="Arial" w:hAnsi="Arial"/>
      <w:kern w:val="16"/>
      <w:sz w:val="20"/>
    </w:rPr>
  </w:style>
  <w:style w:type="paragraph" w:customStyle="1" w:styleId="RecNoBR">
    <w:name w:val="Rec_No_BR"/>
    <w:basedOn w:val="Normal"/>
    <w:next w:val="Normal"/>
    <w:rsid w:val="00433BBA"/>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link w:val="Rectitle1"/>
    <w:qFormat/>
    <w:rsid w:val="00433BBA"/>
    <w:pPr>
      <w:keepNext/>
      <w:keepLines/>
      <w:spacing w:before="240"/>
      <w:jc w:val="center"/>
    </w:pPr>
    <w:rPr>
      <w:b/>
      <w:sz w:val="28"/>
    </w:rPr>
  </w:style>
  <w:style w:type="paragraph" w:customStyle="1" w:styleId="FL">
    <w:name w:val="FL"/>
    <w:basedOn w:val="Normal"/>
    <w:rsid w:val="00433BBA"/>
    <w:pPr>
      <w:keepNext/>
      <w:keepLines/>
      <w:tabs>
        <w:tab w:val="clear" w:pos="794"/>
        <w:tab w:val="clear" w:pos="1191"/>
        <w:tab w:val="clear" w:pos="1588"/>
        <w:tab w:val="clear" w:pos="1985"/>
      </w:tabs>
      <w:spacing w:before="60"/>
      <w:jc w:val="center"/>
    </w:pPr>
    <w:rPr>
      <w:rFonts w:ascii="Arial" w:eastAsia="Times New Roman" w:hAnsi="Arial"/>
      <w:b/>
      <w:sz w:val="20"/>
    </w:rPr>
  </w:style>
  <w:style w:type="paragraph" w:customStyle="1" w:styleId="Reasons">
    <w:name w:val="Reasons"/>
    <w:basedOn w:val="Normal"/>
    <w:qFormat/>
    <w:rsid w:val="00433BBA"/>
    <w:pPr>
      <w:tabs>
        <w:tab w:val="clear" w:pos="794"/>
        <w:tab w:val="clear" w:pos="1191"/>
        <w:tab w:val="clear" w:pos="1588"/>
        <w:tab w:val="clear" w:pos="1985"/>
      </w:tabs>
      <w:adjustRightInd/>
      <w:spacing w:before="0"/>
      <w:jc w:val="left"/>
      <w:textAlignment w:val="auto"/>
    </w:pPr>
    <w:rPr>
      <w:rFonts w:eastAsia="Times New Roman"/>
    </w:rPr>
  </w:style>
  <w:style w:type="paragraph" w:customStyle="1" w:styleId="11">
    <w:name w:val="附件1"/>
    <w:basedOn w:val="Normal"/>
    <w:qFormat/>
    <w:rsid w:val="00433BBA"/>
    <w:pPr>
      <w:widowControl w:val="0"/>
      <w:tabs>
        <w:tab w:val="clear" w:pos="794"/>
        <w:tab w:val="clear" w:pos="1191"/>
        <w:tab w:val="clear" w:pos="1588"/>
        <w:tab w:val="clear" w:pos="1985"/>
      </w:tabs>
      <w:topLinePunct/>
      <w:adjustRightInd/>
      <w:spacing w:before="0" w:afterLines="100"/>
      <w:jc w:val="center"/>
      <w:textAlignment w:val="auto"/>
    </w:pPr>
    <w:rPr>
      <w:rFonts w:ascii="Times New Roman MT Extra Bold" w:eastAsia="SimHei" w:hAnsi="Times New Roman MT Extra Bold" w:cs="Arial"/>
      <w:kern w:val="2"/>
      <w:szCs w:val="18"/>
      <w:lang w:eastAsia="zh-CN"/>
    </w:rPr>
  </w:style>
  <w:style w:type="paragraph" w:customStyle="1" w:styleId="aa">
    <w:name w:val="上书眉"/>
    <w:basedOn w:val="Normal"/>
    <w:qFormat/>
    <w:rsid w:val="00433BBA"/>
    <w:pPr>
      <w:widowControl w:val="0"/>
      <w:tabs>
        <w:tab w:val="clear" w:pos="794"/>
        <w:tab w:val="clear" w:pos="1191"/>
        <w:tab w:val="clear" w:pos="1588"/>
        <w:tab w:val="clear" w:pos="1985"/>
      </w:tabs>
      <w:topLinePunct/>
      <w:adjustRightInd/>
      <w:snapToGrid w:val="0"/>
      <w:spacing w:before="0" w:line="40" w:lineRule="exact"/>
      <w:ind w:firstLine="425"/>
      <w:textAlignment w:val="auto"/>
    </w:pPr>
    <w:rPr>
      <w:color w:val="FFFFFF"/>
      <w:sz w:val="10"/>
      <w:szCs w:val="24"/>
      <w:lang w:eastAsia="zh-CN"/>
    </w:rPr>
  </w:style>
  <w:style w:type="paragraph" w:customStyle="1" w:styleId="2">
    <w:name w:val="正文 2"/>
    <w:basedOn w:val="Normal"/>
    <w:qFormat/>
    <w:rsid w:val="00433BBA"/>
    <w:pPr>
      <w:widowControl w:val="0"/>
      <w:tabs>
        <w:tab w:val="clear" w:pos="794"/>
        <w:tab w:val="clear" w:pos="1191"/>
        <w:tab w:val="clear" w:pos="1588"/>
        <w:tab w:val="clear" w:pos="1985"/>
        <w:tab w:val="left" w:pos="796"/>
      </w:tabs>
      <w:topLinePunct/>
      <w:adjustRightInd/>
      <w:textAlignment w:val="auto"/>
    </w:pPr>
    <w:rPr>
      <w:sz w:val="21"/>
      <w:szCs w:val="18"/>
      <w:lang w:eastAsia="zh-CN"/>
    </w:rPr>
  </w:style>
  <w:style w:type="paragraph" w:customStyle="1" w:styleId="110">
    <w:name w:val="标题 1+1"/>
    <w:basedOn w:val="Normal"/>
    <w:qFormat/>
    <w:rsid w:val="00433BBA"/>
    <w:pPr>
      <w:widowControl w:val="0"/>
      <w:tabs>
        <w:tab w:val="clear" w:pos="794"/>
        <w:tab w:val="clear" w:pos="1191"/>
        <w:tab w:val="clear" w:pos="1588"/>
        <w:tab w:val="clear" w:pos="1985"/>
      </w:tabs>
      <w:topLinePunct/>
      <w:adjustRightInd/>
      <w:spacing w:before="0"/>
      <w:jc w:val="center"/>
      <w:textAlignment w:val="auto"/>
    </w:pPr>
    <w:rPr>
      <w:rFonts w:ascii="Times New Roman MT Extra Bold" w:eastAsia="SimHei" w:hAnsi="Times New Roman MT Extra Bold"/>
      <w:sz w:val="28"/>
      <w:szCs w:val="24"/>
      <w:lang w:eastAsia="zh-CN"/>
    </w:rPr>
  </w:style>
  <w:style w:type="paragraph" w:customStyle="1" w:styleId="TableLegendNote">
    <w:name w:val="Table_Legend_Note"/>
    <w:basedOn w:val="Tablelegend"/>
    <w:next w:val="Tablelegend"/>
    <w:qFormat/>
    <w:rsid w:val="00433BBA"/>
    <w:pPr>
      <w:ind w:left="-85" w:firstLine="0"/>
    </w:pPr>
  </w:style>
  <w:style w:type="paragraph" w:customStyle="1" w:styleId="TableLegend0">
    <w:name w:val="Table_Legend"/>
    <w:basedOn w:val="Normal"/>
    <w:next w:val="Normal"/>
    <w:rsid w:val="00433BBA"/>
    <w:pPr>
      <w:keepNext/>
      <w:spacing w:before="86" w:line="199" w:lineRule="exact"/>
    </w:pPr>
    <w:rPr>
      <w:rFonts w:eastAsia="Times New Roman"/>
      <w:sz w:val="18"/>
    </w:rPr>
  </w:style>
  <w:style w:type="paragraph" w:customStyle="1" w:styleId="Table">
    <w:name w:val="Table_#"/>
    <w:basedOn w:val="Normal"/>
    <w:next w:val="TableTitle1"/>
    <w:rsid w:val="00433BBA"/>
    <w:pPr>
      <w:keepNext/>
      <w:tabs>
        <w:tab w:val="clear" w:pos="794"/>
        <w:tab w:val="clear" w:pos="1191"/>
        <w:tab w:val="clear" w:pos="1588"/>
        <w:tab w:val="clear" w:pos="1985"/>
      </w:tabs>
      <w:spacing w:before="567" w:after="113"/>
      <w:jc w:val="center"/>
    </w:pPr>
    <w:rPr>
      <w:rFonts w:eastAsia="Times New Roman"/>
      <w:sz w:val="18"/>
    </w:rPr>
  </w:style>
  <w:style w:type="paragraph" w:customStyle="1" w:styleId="RecTitleRef">
    <w:name w:val="Rec_Title/Ref"/>
    <w:basedOn w:val="RecTitle"/>
    <w:next w:val="RecTitleDate"/>
    <w:qFormat/>
    <w:rsid w:val="00433BBA"/>
    <w:pPr>
      <w:tabs>
        <w:tab w:val="clear" w:pos="794"/>
        <w:tab w:val="clear" w:pos="1191"/>
        <w:tab w:val="clear" w:pos="1588"/>
        <w:tab w:val="clear" w:pos="1985"/>
        <w:tab w:val="center" w:pos="4849"/>
        <w:tab w:val="right" w:pos="9696"/>
      </w:tabs>
      <w:spacing w:before="136"/>
    </w:pPr>
    <w:rPr>
      <w:rFonts w:eastAsia="Times New Roman"/>
      <w:b w:val="0"/>
      <w:sz w:val="20"/>
    </w:rPr>
  </w:style>
  <w:style w:type="paragraph" w:customStyle="1" w:styleId="RecTitleDate">
    <w:name w:val="Rec_Title/Date"/>
    <w:basedOn w:val="RecTitleRef"/>
    <w:next w:val="headfoot"/>
    <w:qFormat/>
    <w:rsid w:val="00433BBA"/>
    <w:pPr>
      <w:tabs>
        <w:tab w:val="clear" w:pos="4849"/>
      </w:tabs>
      <w:jc w:val="right"/>
    </w:pPr>
  </w:style>
  <w:style w:type="paragraph" w:customStyle="1" w:styleId="headfoot">
    <w:name w:val="head_foot"/>
    <w:basedOn w:val="Normal"/>
    <w:next w:val="Normalaftertitle0"/>
    <w:qFormat/>
    <w:rsid w:val="00433BBA"/>
    <w:pPr>
      <w:tabs>
        <w:tab w:val="clear" w:pos="794"/>
        <w:tab w:val="clear" w:pos="1191"/>
        <w:tab w:val="clear" w:pos="1588"/>
        <w:tab w:val="clear" w:pos="1985"/>
      </w:tabs>
      <w:spacing w:before="0"/>
    </w:pPr>
    <w:rPr>
      <w:rFonts w:eastAsia="Times New Roman"/>
      <w:color w:val="FF0000"/>
      <w:sz w:val="8"/>
    </w:rPr>
  </w:style>
  <w:style w:type="paragraph" w:customStyle="1" w:styleId="12">
    <w:name w:val="修订1"/>
    <w:hidden/>
    <w:uiPriority w:val="99"/>
    <w:semiHidden/>
    <w:rsid w:val="00433BBA"/>
    <w:rPr>
      <w:rFonts w:eastAsia="Times New Roman"/>
      <w:sz w:val="24"/>
      <w:lang w:eastAsia="en-US"/>
    </w:rPr>
  </w:style>
  <w:style w:type="character" w:customStyle="1" w:styleId="Heading1Char">
    <w:name w:val="Heading 1 Char"/>
    <w:basedOn w:val="DefaultParagraphFont"/>
    <w:link w:val="Heading1"/>
    <w:qFormat/>
    <w:rsid w:val="00433BBA"/>
    <w:rPr>
      <w:b/>
      <w:sz w:val="24"/>
      <w:lang w:eastAsia="en-US"/>
    </w:rPr>
  </w:style>
  <w:style w:type="character" w:customStyle="1" w:styleId="Heading2Char">
    <w:name w:val="Heading 2 Char"/>
    <w:basedOn w:val="DefaultParagraphFont"/>
    <w:link w:val="Heading2"/>
    <w:qFormat/>
    <w:rsid w:val="00433BBA"/>
    <w:rPr>
      <w:b/>
      <w:sz w:val="24"/>
      <w:lang w:eastAsia="en-US"/>
    </w:rPr>
  </w:style>
  <w:style w:type="character" w:customStyle="1" w:styleId="Heading3Char">
    <w:name w:val="Heading 3 Char"/>
    <w:basedOn w:val="DefaultParagraphFont"/>
    <w:link w:val="Heading3"/>
    <w:qFormat/>
    <w:rsid w:val="00433BBA"/>
    <w:rPr>
      <w:b/>
      <w:sz w:val="24"/>
      <w:lang w:eastAsia="en-US"/>
    </w:rPr>
  </w:style>
  <w:style w:type="character" w:customStyle="1" w:styleId="Heading4Char">
    <w:name w:val="Heading 4 Char"/>
    <w:basedOn w:val="DefaultParagraphFont"/>
    <w:link w:val="Heading4"/>
    <w:qFormat/>
    <w:rsid w:val="00433BBA"/>
    <w:rPr>
      <w:b/>
      <w:sz w:val="24"/>
      <w:lang w:eastAsia="en-US"/>
    </w:rPr>
  </w:style>
  <w:style w:type="character" w:customStyle="1" w:styleId="Heading5Char">
    <w:name w:val="Heading 5 Char"/>
    <w:basedOn w:val="DefaultParagraphFont"/>
    <w:link w:val="Heading5"/>
    <w:qFormat/>
    <w:rsid w:val="00433BBA"/>
    <w:rPr>
      <w:b/>
      <w:sz w:val="24"/>
      <w:lang w:eastAsia="en-US"/>
    </w:rPr>
  </w:style>
  <w:style w:type="character" w:customStyle="1" w:styleId="Heading6Char">
    <w:name w:val="Heading 6 Char"/>
    <w:basedOn w:val="DefaultParagraphFont"/>
    <w:link w:val="Heading6"/>
    <w:qFormat/>
    <w:rsid w:val="00433BBA"/>
    <w:rPr>
      <w:b/>
      <w:sz w:val="24"/>
      <w:lang w:eastAsia="en-US"/>
    </w:rPr>
  </w:style>
  <w:style w:type="character" w:customStyle="1" w:styleId="Heading7Char">
    <w:name w:val="Heading 7 Char"/>
    <w:basedOn w:val="DefaultParagraphFont"/>
    <w:link w:val="Heading7"/>
    <w:rsid w:val="00433BBA"/>
    <w:rPr>
      <w:b/>
      <w:sz w:val="24"/>
      <w:lang w:eastAsia="en-US"/>
    </w:rPr>
  </w:style>
  <w:style w:type="character" w:customStyle="1" w:styleId="Heading8Char">
    <w:name w:val="Heading 8 Char"/>
    <w:basedOn w:val="DefaultParagraphFont"/>
    <w:link w:val="Heading8"/>
    <w:qFormat/>
    <w:rsid w:val="00433BBA"/>
    <w:rPr>
      <w:b/>
      <w:sz w:val="24"/>
      <w:lang w:eastAsia="en-US"/>
    </w:rPr>
  </w:style>
  <w:style w:type="character" w:customStyle="1" w:styleId="Heading9Char">
    <w:name w:val="Heading 9 Char"/>
    <w:basedOn w:val="DefaultParagraphFont"/>
    <w:link w:val="Heading9"/>
    <w:qFormat/>
    <w:rsid w:val="00433BBA"/>
    <w:rPr>
      <w:b/>
      <w:sz w:val="24"/>
      <w:lang w:eastAsia="en-US"/>
    </w:rPr>
  </w:style>
  <w:style w:type="character" w:customStyle="1" w:styleId="HeaderChar">
    <w:name w:val="Header Char"/>
    <w:aliases w:val="encabezado Char"/>
    <w:basedOn w:val="DefaultParagraphFont"/>
    <w:link w:val="Header"/>
    <w:uiPriority w:val="99"/>
    <w:qFormat/>
    <w:rsid w:val="00433BBA"/>
    <w:rPr>
      <w:sz w:val="24"/>
      <w:lang w:eastAsia="en-US"/>
    </w:rPr>
  </w:style>
  <w:style w:type="character" w:customStyle="1" w:styleId="FooterChar">
    <w:name w:val="Footer Char"/>
    <w:basedOn w:val="DefaultParagraphFont"/>
    <w:link w:val="Footer"/>
    <w:qFormat/>
    <w:rsid w:val="00433BBA"/>
    <w:rPr>
      <w:sz w:val="18"/>
      <w:lang w:eastAsia="en-US"/>
    </w:rPr>
  </w:style>
  <w:style w:type="character" w:customStyle="1" w:styleId="href">
    <w:name w:val="href"/>
    <w:basedOn w:val="DefaultParagraphFont"/>
    <w:qFormat/>
    <w:rsid w:val="00433BBA"/>
  </w:style>
  <w:style w:type="character" w:customStyle="1" w:styleId="FootnoteTextChar">
    <w:name w:val="Footnote Text Char"/>
    <w:basedOn w:val="DefaultParagraphFont"/>
    <w:link w:val="FootnoteText"/>
    <w:qFormat/>
    <w:rsid w:val="00433BBA"/>
    <w:rPr>
      <w:sz w:val="22"/>
      <w:lang w:eastAsia="en-US"/>
    </w:rPr>
  </w:style>
  <w:style w:type="character" w:customStyle="1" w:styleId="SourceChar">
    <w:name w:val="Source Char"/>
    <w:basedOn w:val="DefaultParagraphFont"/>
    <w:link w:val="Source"/>
    <w:qFormat/>
    <w:locked/>
    <w:rsid w:val="00433BBA"/>
    <w:rPr>
      <w:rFonts w:eastAsia="SimSun"/>
      <w:b/>
      <w:sz w:val="28"/>
      <w:lang w:eastAsia="en-US"/>
    </w:rPr>
  </w:style>
  <w:style w:type="character" w:customStyle="1" w:styleId="Appdef">
    <w:name w:val="App_def"/>
    <w:basedOn w:val="DefaultParagraphFont"/>
    <w:rsid w:val="00433BBA"/>
    <w:rPr>
      <w:rFonts w:ascii="Times New Roman" w:hAnsi="Times New Roman" w:cs="Times New Roman"/>
      <w:b/>
    </w:rPr>
  </w:style>
  <w:style w:type="character" w:customStyle="1" w:styleId="Appref">
    <w:name w:val="App_ref"/>
    <w:basedOn w:val="DefaultParagraphFont"/>
    <w:rsid w:val="00433BBA"/>
    <w:rPr>
      <w:rFonts w:cs="Times New Roman"/>
    </w:rPr>
  </w:style>
  <w:style w:type="character" w:customStyle="1" w:styleId="Artdef">
    <w:name w:val="Art_def"/>
    <w:basedOn w:val="DefaultParagraphFont"/>
    <w:rsid w:val="00433BBA"/>
    <w:rPr>
      <w:rFonts w:ascii="Times New Roman" w:hAnsi="Times New Roman" w:cs="Times New Roman"/>
      <w:b/>
    </w:rPr>
  </w:style>
  <w:style w:type="character" w:customStyle="1" w:styleId="Artref">
    <w:name w:val="Art_ref"/>
    <w:basedOn w:val="DefaultParagraphFont"/>
    <w:qFormat/>
    <w:rsid w:val="00433BBA"/>
    <w:rPr>
      <w:rFonts w:cs="Times New Roman"/>
    </w:rPr>
  </w:style>
  <w:style w:type="character" w:customStyle="1" w:styleId="Recdef">
    <w:name w:val="Rec_def"/>
    <w:basedOn w:val="DefaultParagraphFont"/>
    <w:rsid w:val="00433BBA"/>
    <w:rPr>
      <w:rFonts w:cs="Times New Roman"/>
      <w:b/>
    </w:rPr>
  </w:style>
  <w:style w:type="character" w:customStyle="1" w:styleId="Resdef">
    <w:name w:val="Res_def"/>
    <w:basedOn w:val="DefaultParagraphFont"/>
    <w:qFormat/>
    <w:rsid w:val="00433BBA"/>
    <w:rPr>
      <w:rFonts w:ascii="Times New Roman" w:hAnsi="Times New Roman" w:cs="Times New Roman"/>
      <w:b/>
    </w:rPr>
  </w:style>
  <w:style w:type="character" w:customStyle="1" w:styleId="Tablefreq">
    <w:name w:val="Table_freq"/>
    <w:basedOn w:val="DefaultParagraphFont"/>
    <w:rsid w:val="00433BBA"/>
    <w:rPr>
      <w:rFonts w:cs="Times New Roman"/>
      <w:b/>
      <w:color w:val="auto"/>
    </w:rPr>
  </w:style>
  <w:style w:type="character" w:customStyle="1" w:styleId="BalloonTextChar">
    <w:name w:val="Balloon Text Char"/>
    <w:basedOn w:val="DefaultParagraphFont"/>
    <w:link w:val="BalloonText"/>
    <w:qFormat/>
    <w:rsid w:val="00433BBA"/>
    <w:rPr>
      <w:rFonts w:eastAsia="SimSun"/>
      <w:sz w:val="18"/>
      <w:szCs w:val="18"/>
      <w:lang w:eastAsia="en-US"/>
    </w:rPr>
  </w:style>
  <w:style w:type="character" w:customStyle="1" w:styleId="PlainTextChar">
    <w:name w:val="Plain Text Char"/>
    <w:basedOn w:val="DefaultParagraphFont"/>
    <w:link w:val="PlainText"/>
    <w:qFormat/>
    <w:rsid w:val="00433BBA"/>
    <w:rPr>
      <w:rFonts w:ascii="SimSun" w:eastAsia="SimSun" w:hAnsi="Courier New" w:cs="Courier New"/>
      <w:kern w:val="2"/>
      <w:sz w:val="21"/>
      <w:szCs w:val="21"/>
    </w:rPr>
  </w:style>
  <w:style w:type="character" w:customStyle="1" w:styleId="TabletextChar">
    <w:name w:val="Table_text Char"/>
    <w:basedOn w:val="DefaultParagraphFont"/>
    <w:link w:val="Tabletext"/>
    <w:rsid w:val="00433BBA"/>
    <w:rPr>
      <w:sz w:val="22"/>
      <w:lang w:eastAsia="en-US"/>
    </w:rPr>
  </w:style>
  <w:style w:type="character" w:customStyle="1" w:styleId="TableheadChar">
    <w:name w:val="Table_head Char"/>
    <w:basedOn w:val="DefaultParagraphFont"/>
    <w:link w:val="Tablehead"/>
    <w:qFormat/>
    <w:locked/>
    <w:rsid w:val="00433BBA"/>
    <w:rPr>
      <w:b/>
      <w:sz w:val="22"/>
      <w:lang w:eastAsia="en-US"/>
    </w:rPr>
  </w:style>
  <w:style w:type="character" w:customStyle="1" w:styleId="CallChar">
    <w:name w:val="Call Char"/>
    <w:link w:val="Call"/>
    <w:locked/>
    <w:rsid w:val="00EC3474"/>
    <w:rPr>
      <w:rFonts w:eastAsia="STKaiti"/>
      <w:i/>
      <w:sz w:val="24"/>
      <w:lang w:eastAsia="en-US"/>
    </w:rPr>
  </w:style>
  <w:style w:type="character" w:customStyle="1" w:styleId="Tabletitle0">
    <w:name w:val="Table_title Знак"/>
    <w:basedOn w:val="DefaultParagraphFont"/>
    <w:link w:val="Tabletitle"/>
    <w:locked/>
    <w:rsid w:val="00433BBA"/>
    <w:rPr>
      <w:b/>
      <w:sz w:val="24"/>
      <w:lang w:eastAsia="en-US"/>
    </w:rPr>
  </w:style>
  <w:style w:type="character" w:customStyle="1" w:styleId="TableNoChar">
    <w:name w:val="Table_No Char"/>
    <w:basedOn w:val="DefaultParagraphFont"/>
    <w:link w:val="TableNo"/>
    <w:qFormat/>
    <w:rsid w:val="00433BBA"/>
    <w:rPr>
      <w:sz w:val="24"/>
      <w:lang w:eastAsia="en-US"/>
    </w:rPr>
  </w:style>
  <w:style w:type="character" w:customStyle="1" w:styleId="TabletitleChar">
    <w:name w:val="Table_title Char"/>
    <w:basedOn w:val="DefaultParagraphFont"/>
    <w:qFormat/>
    <w:rsid w:val="00433BBA"/>
    <w:rPr>
      <w:b/>
      <w:sz w:val="24"/>
      <w:lang w:eastAsia="en-US"/>
    </w:rPr>
  </w:style>
  <w:style w:type="character" w:customStyle="1" w:styleId="TableNo0">
    <w:name w:val="Table_No Знак"/>
    <w:qFormat/>
    <w:locked/>
    <w:rsid w:val="00433BBA"/>
    <w:rPr>
      <w:sz w:val="24"/>
      <w:lang w:eastAsia="en-US"/>
    </w:rPr>
  </w:style>
  <w:style w:type="character" w:customStyle="1" w:styleId="FiguretitleChar">
    <w:name w:val="Figure_title Char"/>
    <w:link w:val="Figuretitle"/>
    <w:qFormat/>
    <w:locked/>
    <w:rsid w:val="00433BBA"/>
    <w:rPr>
      <w:rFonts w:ascii="Times New Roman Bold" w:hAnsi="Times New Roman Bold"/>
      <w:b/>
      <w:sz w:val="18"/>
      <w:lang w:eastAsia="en-US"/>
    </w:rPr>
  </w:style>
  <w:style w:type="character" w:customStyle="1" w:styleId="FigureNoChar">
    <w:name w:val="Figure_No Char"/>
    <w:link w:val="FigureNo"/>
    <w:locked/>
    <w:rsid w:val="00433BBA"/>
    <w:rPr>
      <w:caps/>
      <w:sz w:val="18"/>
      <w:lang w:eastAsia="en-US"/>
    </w:rPr>
  </w:style>
  <w:style w:type="character" w:customStyle="1" w:styleId="enumlev1Char">
    <w:name w:val="enumlev1 Char"/>
    <w:link w:val="enumlev1"/>
    <w:qFormat/>
    <w:locked/>
    <w:rsid w:val="00433BBA"/>
    <w:rPr>
      <w:sz w:val="24"/>
      <w:lang w:eastAsia="en-US"/>
    </w:rPr>
  </w:style>
  <w:style w:type="character" w:customStyle="1" w:styleId="HeadingbChar">
    <w:name w:val="Heading_b Char"/>
    <w:basedOn w:val="DefaultParagraphFont"/>
    <w:link w:val="Headingb"/>
    <w:qFormat/>
    <w:locked/>
    <w:rsid w:val="00433BBA"/>
    <w:rPr>
      <w:b/>
      <w:sz w:val="24"/>
      <w:lang w:eastAsia="en-US"/>
    </w:rPr>
  </w:style>
  <w:style w:type="character" w:customStyle="1" w:styleId="ArttitleCar">
    <w:name w:val="Art_title Car"/>
    <w:basedOn w:val="DefaultParagraphFont"/>
    <w:link w:val="Arttitle"/>
    <w:locked/>
    <w:rsid w:val="00433BBA"/>
    <w:rPr>
      <w:b/>
      <w:sz w:val="28"/>
      <w:lang w:eastAsia="en-US"/>
    </w:rPr>
  </w:style>
  <w:style w:type="character" w:customStyle="1" w:styleId="ArtNoChar">
    <w:name w:val="Art_No Char"/>
    <w:basedOn w:val="DefaultParagraphFont"/>
    <w:link w:val="ArtNo"/>
    <w:qFormat/>
    <w:locked/>
    <w:rsid w:val="00433BBA"/>
    <w:rPr>
      <w:sz w:val="28"/>
      <w:lang w:eastAsia="en-US"/>
    </w:rPr>
  </w:style>
  <w:style w:type="character" w:customStyle="1" w:styleId="NoteChar">
    <w:name w:val="Note Char"/>
    <w:basedOn w:val="DefaultParagraphFont"/>
    <w:link w:val="Note"/>
    <w:locked/>
    <w:rsid w:val="00433BBA"/>
    <w:rPr>
      <w:sz w:val="22"/>
      <w:lang w:eastAsia="en-US"/>
    </w:rPr>
  </w:style>
  <w:style w:type="character" w:customStyle="1" w:styleId="ResNoChar">
    <w:name w:val="Res_No Char"/>
    <w:basedOn w:val="DefaultParagraphFont"/>
    <w:link w:val="ResNo"/>
    <w:locked/>
    <w:rsid w:val="00433BBA"/>
    <w:rPr>
      <w:sz w:val="28"/>
      <w:lang w:eastAsia="en-US"/>
    </w:rPr>
  </w:style>
  <w:style w:type="character" w:customStyle="1" w:styleId="TablelegendChar">
    <w:name w:val="Table_legend Char"/>
    <w:basedOn w:val="DefaultParagraphFont"/>
    <w:link w:val="Tablelegend"/>
    <w:rsid w:val="00433BBA"/>
    <w:rPr>
      <w:sz w:val="22"/>
      <w:lang w:eastAsia="en-US"/>
    </w:rPr>
  </w:style>
  <w:style w:type="character" w:customStyle="1" w:styleId="NormalaftertitleChar">
    <w:name w:val="Normal_after_title Char"/>
    <w:basedOn w:val="DefaultParagraphFont"/>
    <w:link w:val="Normalaftertitle"/>
    <w:qFormat/>
    <w:locked/>
    <w:rsid w:val="00433BBA"/>
    <w:rPr>
      <w:sz w:val="24"/>
      <w:lang w:eastAsia="en-US"/>
    </w:rPr>
  </w:style>
  <w:style w:type="table" w:styleId="TableGrid">
    <w:name w:val="Table Grid"/>
    <w:basedOn w:val="TableNormal"/>
    <w:rsid w:val="00686C0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86C05"/>
  </w:style>
  <w:style w:type="paragraph" w:customStyle="1" w:styleId="ab">
    <w:name w:val="表题"/>
    <w:basedOn w:val="Normal"/>
    <w:rsid w:val="00686C05"/>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c">
    <w:name w:val="表序"/>
    <w:basedOn w:val="Normal"/>
    <w:rsid w:val="00686C05"/>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3">
    <w:name w:val="书目1"/>
    <w:basedOn w:val="ab"/>
    <w:rsid w:val="00686C05"/>
    <w:pPr>
      <w:tabs>
        <w:tab w:val="left" w:pos="953"/>
      </w:tabs>
      <w:topLinePunct w:val="0"/>
      <w:spacing w:before="320" w:after="0"/>
    </w:pPr>
    <w:rPr>
      <w:rFonts w:cs="Times New Roman"/>
      <w:kern w:val="2"/>
      <w:lang w:val="en-US"/>
    </w:rPr>
  </w:style>
  <w:style w:type="paragraph" w:customStyle="1" w:styleId="ad">
    <w:name w:val="图序"/>
    <w:basedOn w:val="1"/>
    <w:rsid w:val="00686C05"/>
    <w:pPr>
      <w:tabs>
        <w:tab w:val="clear" w:pos="953"/>
        <w:tab w:val="left" w:pos="794"/>
      </w:tabs>
      <w:overflowPunct/>
      <w:topLinePunct/>
      <w:autoSpaceDE/>
      <w:autoSpaceDN/>
      <w:jc w:val="center"/>
    </w:pPr>
    <w:rPr>
      <w:kern w:val="0"/>
      <w:sz w:val="18"/>
      <w:lang w:val="en-GB"/>
    </w:rPr>
  </w:style>
  <w:style w:type="paragraph" w:customStyle="1" w:styleId="ae">
    <w:name w:val="图题"/>
    <w:basedOn w:val="1"/>
    <w:rsid w:val="00686C05"/>
    <w:pPr>
      <w:tabs>
        <w:tab w:val="clear" w:pos="953"/>
        <w:tab w:val="left" w:pos="794"/>
      </w:tabs>
      <w:overflowPunct/>
      <w:topLinePunct/>
      <w:autoSpaceDE/>
      <w:autoSpaceDN/>
      <w:spacing w:before="0"/>
      <w:jc w:val="center"/>
    </w:pPr>
    <w:rPr>
      <w:b/>
      <w:kern w:val="0"/>
      <w:sz w:val="18"/>
      <w:lang w:val="en-GB"/>
    </w:rPr>
  </w:style>
  <w:style w:type="paragraph" w:customStyle="1" w:styleId="af">
    <w:name w:val="图"/>
    <w:basedOn w:val="1"/>
    <w:rsid w:val="00686C05"/>
    <w:pPr>
      <w:tabs>
        <w:tab w:val="clear" w:pos="953"/>
        <w:tab w:val="left" w:pos="794"/>
      </w:tabs>
      <w:overflowPunct/>
      <w:topLinePunct/>
      <w:autoSpaceDE/>
      <w:autoSpaceDN/>
      <w:jc w:val="center"/>
    </w:pPr>
    <w:rPr>
      <w:kern w:val="0"/>
      <w:lang w:val="en-GB"/>
    </w:rPr>
  </w:style>
  <w:style w:type="paragraph" w:customStyle="1" w:styleId="af0">
    <w:name w:val="书目文"/>
    <w:basedOn w:val="Normal"/>
    <w:rsid w:val="00686C05"/>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eastAsia="zh-CN"/>
    </w:rPr>
  </w:style>
  <w:style w:type="paragraph" w:customStyle="1" w:styleId="af1">
    <w:name w:val="注"/>
    <w:basedOn w:val="Normal"/>
    <w:rsid w:val="00686C05"/>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eastAsia="zh-CN"/>
    </w:rPr>
  </w:style>
  <w:style w:type="paragraph" w:customStyle="1" w:styleId="af2">
    <w:name w:val="一字线"/>
    <w:basedOn w:val="1"/>
    <w:rsid w:val="00686C05"/>
    <w:pPr>
      <w:tabs>
        <w:tab w:val="clear" w:pos="953"/>
        <w:tab w:val="left" w:pos="794"/>
      </w:tabs>
      <w:overflowPunct/>
      <w:autoSpaceDE/>
      <w:autoSpaceDN/>
      <w:ind w:left="630" w:hanging="630"/>
    </w:pPr>
  </w:style>
  <w:style w:type="character" w:customStyle="1" w:styleId="AnnexNoTitleChar">
    <w:name w:val="Annex_NoTitle Char"/>
    <w:basedOn w:val="DefaultParagraphFont"/>
    <w:link w:val="AnnexNoTitle"/>
    <w:rsid w:val="00686C05"/>
    <w:rPr>
      <w:b/>
      <w:sz w:val="28"/>
      <w:lang w:eastAsia="en-US"/>
    </w:rPr>
  </w:style>
  <w:style w:type="paragraph" w:customStyle="1" w:styleId="AnnexNo">
    <w:name w:val="Annex_No"/>
    <w:basedOn w:val="Normal"/>
    <w:next w:val="Normal"/>
    <w:rsid w:val="00686C05"/>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0">
    <w:name w:val="Annex_title"/>
    <w:basedOn w:val="Normal"/>
    <w:next w:val="Normal"/>
    <w:rsid w:val="00686C0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AppendixNo">
    <w:name w:val="Appendix_No"/>
    <w:basedOn w:val="AnnexNo"/>
    <w:next w:val="Annexref"/>
    <w:rsid w:val="00686C05"/>
  </w:style>
  <w:style w:type="paragraph" w:customStyle="1" w:styleId="Appendixtitle0">
    <w:name w:val="Appendix_title"/>
    <w:basedOn w:val="Annextitle0"/>
    <w:next w:val="Normal"/>
    <w:rsid w:val="00686C05"/>
  </w:style>
  <w:style w:type="paragraph" w:customStyle="1" w:styleId="Border">
    <w:name w:val="Border"/>
    <w:basedOn w:val="Normal"/>
    <w:rsid w:val="00686C0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686C05"/>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86C05"/>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86C05"/>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86C05"/>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686C05"/>
  </w:style>
  <w:style w:type="paragraph" w:customStyle="1" w:styleId="Proposal">
    <w:name w:val="Proposal"/>
    <w:basedOn w:val="Normal"/>
    <w:next w:val="Normal"/>
    <w:rsid w:val="00686C05"/>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rsid w:val="00686C05"/>
    <w:pPr>
      <w:tabs>
        <w:tab w:val="center" w:pos="4820"/>
      </w:tabs>
      <w:spacing w:before="360"/>
    </w:pPr>
    <w:rPr>
      <w:rFonts w:eastAsia="Times New Roman"/>
      <w:b w:val="0"/>
      <w:lang w:val="en-GB"/>
    </w:rPr>
  </w:style>
  <w:style w:type="paragraph" w:customStyle="1" w:styleId="TableTextS5">
    <w:name w:val="Table_TextS5"/>
    <w:basedOn w:val="Normal"/>
    <w:rsid w:val="00686C05"/>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686C0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686C05"/>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686C05"/>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686C05"/>
  </w:style>
  <w:style w:type="paragraph" w:customStyle="1" w:styleId="Committee">
    <w:name w:val="Committee"/>
    <w:basedOn w:val="Normal"/>
    <w:qFormat/>
    <w:rsid w:val="00686C0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686C05"/>
    <w:pPr>
      <w:tabs>
        <w:tab w:val="clear" w:pos="794"/>
        <w:tab w:val="clear" w:pos="1191"/>
        <w:tab w:val="clear" w:pos="1588"/>
        <w:tab w:val="clear" w:pos="1985"/>
        <w:tab w:val="left" w:pos="1134"/>
        <w:tab w:val="left" w:pos="1871"/>
        <w:tab w:val="left" w:pos="2268"/>
      </w:tabs>
      <w:jc w:val="left"/>
    </w:pPr>
    <w:rPr>
      <w:rFonts w:eastAsia="Times New Roman"/>
    </w:rPr>
  </w:style>
  <w:style w:type="paragraph" w:customStyle="1" w:styleId="Part1">
    <w:name w:val="Part_1"/>
    <w:basedOn w:val="Section1"/>
    <w:next w:val="Section1"/>
    <w:qFormat/>
    <w:rsid w:val="00686C05"/>
    <w:pPr>
      <w:tabs>
        <w:tab w:val="center" w:pos="4820"/>
      </w:tabs>
      <w:spacing w:before="360"/>
    </w:pPr>
    <w:rPr>
      <w:rFonts w:eastAsia="Times New Roman"/>
      <w:lang w:val="en-GB"/>
    </w:rPr>
  </w:style>
  <w:style w:type="paragraph" w:customStyle="1" w:styleId="Subsection1">
    <w:name w:val="Subsection_1"/>
    <w:basedOn w:val="Section1"/>
    <w:next w:val="Normalaftertitle0"/>
    <w:qFormat/>
    <w:rsid w:val="00686C05"/>
    <w:pPr>
      <w:tabs>
        <w:tab w:val="center" w:pos="4820"/>
      </w:tabs>
      <w:spacing w:before="360"/>
    </w:pPr>
    <w:rPr>
      <w:rFonts w:eastAsia="Times New Roman"/>
      <w:lang w:val="en-GB"/>
    </w:rPr>
  </w:style>
  <w:style w:type="paragraph" w:customStyle="1" w:styleId="Volumetitle">
    <w:name w:val="Volume_title"/>
    <w:basedOn w:val="Normal"/>
    <w:qFormat/>
    <w:rsid w:val="00686C05"/>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686C05"/>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rPr>
  </w:style>
  <w:style w:type="paragraph" w:customStyle="1" w:styleId="Normalsplit">
    <w:name w:val="Normal_split"/>
    <w:basedOn w:val="Normal"/>
    <w:qFormat/>
    <w:rsid w:val="00686C05"/>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686C05"/>
    <w:rPr>
      <w:rFonts w:ascii="Times New Roman" w:hAnsi="Times New Roman"/>
      <w:b w:val="0"/>
    </w:rPr>
  </w:style>
  <w:style w:type="paragraph" w:customStyle="1" w:styleId="Tablesplit">
    <w:name w:val="Table_split"/>
    <w:basedOn w:val="Tabletext"/>
    <w:qFormat/>
    <w:rsid w:val="00686C05"/>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character" w:customStyle="1" w:styleId="RecNoChar">
    <w:name w:val="Rec_No Char"/>
    <w:link w:val="RecNo"/>
    <w:locked/>
    <w:rsid w:val="00686C05"/>
    <w:rPr>
      <w:sz w:val="28"/>
      <w:lang w:eastAsia="en-US"/>
    </w:rPr>
  </w:style>
  <w:style w:type="character" w:customStyle="1" w:styleId="Rectitle1">
    <w:name w:val="Rec_title Знак"/>
    <w:link w:val="Rectitle0"/>
    <w:locked/>
    <w:rsid w:val="00686C05"/>
    <w:rPr>
      <w:b/>
      <w:sz w:val="28"/>
      <w:lang w:eastAsia="en-US"/>
    </w:rPr>
  </w:style>
  <w:style w:type="character" w:customStyle="1" w:styleId="AnnexNoTitleChar1">
    <w:name w:val="Annex_NoTitle Char1"/>
    <w:locked/>
    <w:rsid w:val="00686C05"/>
    <w:rPr>
      <w:b/>
      <w:sz w:val="28"/>
      <w:lang w:val="fr-FR" w:eastAsia="en-US"/>
    </w:rPr>
  </w:style>
  <w:style w:type="character" w:customStyle="1" w:styleId="DateChar">
    <w:name w:val="Date Char"/>
    <w:basedOn w:val="DefaultParagraphFont"/>
    <w:link w:val="Date"/>
    <w:rsid w:val="00686C05"/>
    <w:rPr>
      <w:sz w:val="24"/>
      <w:lang w:eastAsia="en-US"/>
    </w:rPr>
  </w:style>
  <w:style w:type="paragraph" w:styleId="Date">
    <w:name w:val="Date"/>
    <w:basedOn w:val="Normal"/>
    <w:next w:val="Normal"/>
    <w:link w:val="DateChar"/>
    <w:rsid w:val="00686C05"/>
    <w:pPr>
      <w:tabs>
        <w:tab w:val="clear" w:pos="794"/>
        <w:tab w:val="clear" w:pos="1191"/>
        <w:tab w:val="clear" w:pos="1588"/>
        <w:tab w:val="clear" w:pos="1985"/>
        <w:tab w:val="left" w:pos="1134"/>
        <w:tab w:val="left" w:pos="1871"/>
        <w:tab w:val="left" w:pos="2268"/>
      </w:tabs>
      <w:jc w:val="left"/>
    </w:pPr>
  </w:style>
  <w:style w:type="character" w:customStyle="1" w:styleId="DateChar1">
    <w:name w:val="Date Char1"/>
    <w:basedOn w:val="DefaultParagraphFont"/>
    <w:rsid w:val="00686C05"/>
    <w:rPr>
      <w:sz w:val="24"/>
      <w:lang w:eastAsia="en-US"/>
    </w:rPr>
  </w:style>
  <w:style w:type="character" w:customStyle="1" w:styleId="apple-style-span">
    <w:name w:val="apple-style-span"/>
    <w:rsid w:val="00686C05"/>
    <w:rPr>
      <w:rFonts w:cs="Times New Roman"/>
    </w:rPr>
  </w:style>
  <w:style w:type="character" w:customStyle="1" w:styleId="BodyTextChar">
    <w:name w:val="Body Text Char"/>
    <w:basedOn w:val="DefaultParagraphFont"/>
    <w:link w:val="BodyText"/>
    <w:locked/>
    <w:rsid w:val="00686C05"/>
    <w:rPr>
      <w:b/>
      <w:smallCaps/>
      <w:sz w:val="26"/>
      <w:lang w:eastAsia="en-US"/>
    </w:rPr>
  </w:style>
  <w:style w:type="character" w:customStyle="1" w:styleId="BodyTextChar1">
    <w:name w:val="Body Text Char1"/>
    <w:basedOn w:val="DefaultParagraphFont"/>
    <w:rsid w:val="00686C05"/>
    <w:rPr>
      <w:sz w:val="24"/>
      <w:lang w:val="fr-FR" w:eastAsia="en-US"/>
    </w:rPr>
  </w:style>
  <w:style w:type="character" w:customStyle="1" w:styleId="SubtitleChar">
    <w:name w:val="Subtitle Char"/>
    <w:basedOn w:val="DefaultParagraphFont"/>
    <w:link w:val="Subtitle"/>
    <w:locked/>
    <w:rsid w:val="00686C05"/>
    <w:rPr>
      <w:b/>
      <w:sz w:val="24"/>
      <w:lang w:eastAsia="en-US"/>
    </w:rPr>
  </w:style>
  <w:style w:type="paragraph" w:styleId="Subtitle">
    <w:name w:val="Subtitle"/>
    <w:basedOn w:val="Normal"/>
    <w:next w:val="BodyText"/>
    <w:link w:val="SubtitleChar"/>
    <w:qFormat/>
    <w:rsid w:val="00686C05"/>
    <w:pPr>
      <w:tabs>
        <w:tab w:val="clear" w:pos="794"/>
        <w:tab w:val="clear" w:pos="1191"/>
        <w:tab w:val="clear" w:pos="1588"/>
        <w:tab w:val="clear" w:pos="1985"/>
      </w:tabs>
      <w:suppressAutoHyphens/>
      <w:spacing w:before="0"/>
      <w:jc w:val="left"/>
      <w:textAlignment w:val="auto"/>
    </w:pPr>
    <w:rPr>
      <w:b/>
    </w:rPr>
  </w:style>
  <w:style w:type="character" w:customStyle="1" w:styleId="SubtitleChar1">
    <w:name w:val="Subtitle Char1"/>
    <w:basedOn w:val="DefaultParagraphFont"/>
    <w:rsid w:val="00686C05"/>
    <w:rPr>
      <w:rFonts w:asciiTheme="minorHAnsi" w:eastAsiaTheme="minorEastAsia" w:hAnsiTheme="minorHAnsi" w:cstheme="minorBidi"/>
      <w:color w:val="5A5A5A" w:themeColor="text1" w:themeTint="A5"/>
      <w:spacing w:val="15"/>
      <w:sz w:val="22"/>
      <w:szCs w:val="22"/>
      <w:lang w:eastAsia="en-US"/>
    </w:rPr>
  </w:style>
  <w:style w:type="character" w:styleId="CommentReference">
    <w:name w:val="annotation reference"/>
    <w:basedOn w:val="DefaultParagraphFont"/>
    <w:rsid w:val="00686C05"/>
    <w:rPr>
      <w:sz w:val="16"/>
      <w:szCs w:val="16"/>
    </w:rPr>
  </w:style>
  <w:style w:type="paragraph" w:styleId="CommentText">
    <w:name w:val="annotation text"/>
    <w:basedOn w:val="Normal"/>
    <w:link w:val="CommentTextChar"/>
    <w:rsid w:val="00686C05"/>
    <w:rPr>
      <w:rFonts w:eastAsia="Times New Roman"/>
      <w:sz w:val="20"/>
      <w:lang w:val="fr-FR"/>
    </w:rPr>
  </w:style>
  <w:style w:type="character" w:customStyle="1" w:styleId="CommentTextChar">
    <w:name w:val="Comment Text Char"/>
    <w:basedOn w:val="DefaultParagraphFont"/>
    <w:link w:val="CommentText"/>
    <w:rsid w:val="00686C05"/>
    <w:rPr>
      <w:rFonts w:eastAsia="Times New Roman"/>
      <w:lang w:val="fr-FR" w:eastAsia="en-US"/>
    </w:rPr>
  </w:style>
  <w:style w:type="paragraph" w:styleId="CommentSubject">
    <w:name w:val="annotation subject"/>
    <w:basedOn w:val="CommentText"/>
    <w:next w:val="CommentText"/>
    <w:link w:val="CommentSubjectChar"/>
    <w:rsid w:val="00686C05"/>
    <w:rPr>
      <w:b/>
      <w:bCs/>
    </w:rPr>
  </w:style>
  <w:style w:type="character" w:customStyle="1" w:styleId="CommentSubjectChar">
    <w:name w:val="Comment Subject Char"/>
    <w:basedOn w:val="CommentTextChar"/>
    <w:link w:val="CommentSubject"/>
    <w:rsid w:val="00686C05"/>
    <w:rPr>
      <w:rFonts w:eastAsia="Times New Roman"/>
      <w:b/>
      <w:bCs/>
      <w:lang w:val="fr-FR" w:eastAsia="en-US"/>
    </w:rPr>
  </w:style>
  <w:style w:type="paragraph" w:styleId="Caption">
    <w:name w:val="caption"/>
    <w:basedOn w:val="Normal"/>
    <w:uiPriority w:val="99"/>
    <w:unhideWhenUsed/>
    <w:qFormat/>
    <w:rsid w:val="00686C05"/>
    <w:pPr>
      <w:keepNext/>
      <w:tabs>
        <w:tab w:val="clear" w:pos="794"/>
        <w:tab w:val="clear" w:pos="1191"/>
        <w:tab w:val="clear" w:pos="1588"/>
        <w:tab w:val="clear" w:pos="1985"/>
      </w:tabs>
      <w:overflowPunct/>
      <w:autoSpaceDE/>
      <w:autoSpaceDN/>
      <w:adjustRightInd/>
      <w:spacing w:after="120"/>
      <w:jc w:val="center"/>
      <w:textAlignment w:val="auto"/>
    </w:pPr>
    <w:rPr>
      <w:rFonts w:eastAsiaTheme="minorHAnsi"/>
      <w:b/>
      <w:bCs/>
      <w:szCs w:val="24"/>
    </w:rPr>
  </w:style>
  <w:style w:type="paragraph" w:styleId="ListParagraph">
    <w:name w:val="List Paragraph"/>
    <w:basedOn w:val="Normal"/>
    <w:uiPriority w:val="34"/>
    <w:qFormat/>
    <w:rsid w:val="00686C05"/>
    <w:pPr>
      <w:ind w:left="720"/>
      <w:contextualSpacing/>
    </w:pPr>
    <w:rPr>
      <w:rFonts w:eastAsia="Times New Roman"/>
      <w:lang w:val="fr-FR"/>
    </w:rPr>
  </w:style>
  <w:style w:type="table" w:customStyle="1" w:styleId="TableGrid1">
    <w:name w:val="Table Grid1"/>
    <w:basedOn w:val="TableNormal"/>
    <w:next w:val="TableGrid"/>
    <w:uiPriority w:val="59"/>
    <w:rsid w:val="00686C05"/>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C0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rPr>
  </w:style>
  <w:style w:type="character" w:styleId="Strong">
    <w:name w:val="Strong"/>
    <w:basedOn w:val="DefaultParagraphFont"/>
    <w:qFormat/>
    <w:rsid w:val="00686C05"/>
    <w:rPr>
      <w:b/>
      <w:bCs/>
    </w:rPr>
  </w:style>
  <w:style w:type="paragraph" w:styleId="Title">
    <w:name w:val="Title"/>
    <w:basedOn w:val="Normal"/>
    <w:next w:val="Normal"/>
    <w:link w:val="TitleChar"/>
    <w:qFormat/>
    <w:rsid w:val="00686C0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lang w:val="fr-FR"/>
    </w:rPr>
  </w:style>
  <w:style w:type="character" w:customStyle="1" w:styleId="TitleChar">
    <w:name w:val="Title Char"/>
    <w:basedOn w:val="DefaultParagraphFont"/>
    <w:link w:val="Title"/>
    <w:rsid w:val="00686C05"/>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st">
    <w:name w:val="st"/>
    <w:basedOn w:val="DefaultParagraphFont"/>
    <w:rsid w:val="00686C05"/>
  </w:style>
  <w:style w:type="character" w:styleId="Emphasis">
    <w:name w:val="Emphasis"/>
    <w:basedOn w:val="DefaultParagraphFont"/>
    <w:uiPriority w:val="20"/>
    <w:qFormat/>
    <w:rsid w:val="00686C05"/>
    <w:rPr>
      <w:i/>
      <w:iCs/>
    </w:rPr>
  </w:style>
  <w:style w:type="character" w:customStyle="1" w:styleId="apple-converted-space">
    <w:name w:val="apple-converted-space"/>
    <w:basedOn w:val="DefaultParagraphFont"/>
    <w:rsid w:val="00686C05"/>
  </w:style>
  <w:style w:type="paragraph" w:styleId="BlockText">
    <w:name w:val="Block Text"/>
    <w:basedOn w:val="Normal"/>
    <w:rsid w:val="00686C0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tabs>
        <w:tab w:val="clear" w:pos="794"/>
        <w:tab w:val="clear" w:pos="1191"/>
        <w:tab w:val="clear" w:pos="1588"/>
        <w:tab w:val="clear" w:pos="1985"/>
        <w:tab w:val="left" w:pos="1134"/>
        <w:tab w:val="left" w:pos="1871"/>
        <w:tab w:val="left" w:pos="2268"/>
      </w:tabs>
      <w:ind w:left="1152" w:right="1152"/>
      <w:jc w:val="left"/>
    </w:pPr>
    <w:rPr>
      <w:rFonts w:asciiTheme="minorHAnsi" w:hAnsiTheme="minorHAnsi" w:cstheme="minorBidi"/>
      <w:i/>
      <w:iCs/>
      <w:color w:val="4F81BD" w:themeColor="accent1"/>
      <w:lang w:val="en-GB"/>
    </w:rPr>
  </w:style>
  <w:style w:type="table" w:customStyle="1" w:styleId="TableGrid2">
    <w:name w:val="Table Grid2"/>
    <w:basedOn w:val="TableNormal"/>
    <w:next w:val="TableGrid"/>
    <w:uiPriority w:val="59"/>
    <w:rsid w:val="00686C0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6C05"/>
    <w:rPr>
      <w:rFonts w:eastAsia="Times New Roman"/>
      <w:sz w:val="24"/>
      <w:lang w:val="en-GB" w:eastAsia="en-US"/>
    </w:rPr>
  </w:style>
  <w:style w:type="table" w:customStyle="1" w:styleId="TableGrid11">
    <w:name w:val="Table Grid11"/>
    <w:basedOn w:val="TableNormal"/>
    <w:next w:val="TableGrid"/>
    <w:uiPriority w:val="59"/>
    <w:rsid w:val="00686C05"/>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86C0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86C05"/>
    <w:rPr>
      <w:color w:val="808080"/>
    </w:rPr>
  </w:style>
  <w:style w:type="table" w:customStyle="1" w:styleId="GridTable1Light-Accent11">
    <w:name w:val="Grid Table 1 Light - Accent 11"/>
    <w:basedOn w:val="TableNormal"/>
    <w:uiPriority w:val="46"/>
    <w:rsid w:val="00686C05"/>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rsid w:val="00EC3474"/>
    <w:pPr>
      <w:tabs>
        <w:tab w:val="clear" w:pos="794"/>
        <w:tab w:val="clear" w:pos="1191"/>
        <w:tab w:val="clear" w:pos="1588"/>
        <w:tab w:val="clear" w:pos="1985"/>
      </w:tabs>
      <w:ind w:left="360"/>
      <w:jc w:val="left"/>
    </w:pPr>
  </w:style>
  <w:style w:type="character" w:customStyle="1" w:styleId="BodyTextIndentChar">
    <w:name w:val="Body Text Indent Char"/>
    <w:basedOn w:val="DefaultParagraphFont"/>
    <w:link w:val="BodyTextIndent"/>
    <w:rsid w:val="00EC3474"/>
    <w:rPr>
      <w:sz w:val="24"/>
      <w:lang w:eastAsia="en-US"/>
    </w:rPr>
  </w:style>
  <w:style w:type="character" w:customStyle="1" w:styleId="EquationChar">
    <w:name w:val="Equation Char"/>
    <w:basedOn w:val="DefaultParagraphFont"/>
    <w:link w:val="Equation"/>
    <w:locked/>
    <w:rsid w:val="00582146"/>
    <w:rPr>
      <w:sz w:val="24"/>
      <w:lang w:eastAsia="en-US"/>
    </w:rPr>
  </w:style>
  <w:style w:type="character" w:customStyle="1" w:styleId="EquationlegendChar">
    <w:name w:val="Equation_legend Char"/>
    <w:basedOn w:val="DefaultParagraphFont"/>
    <w:link w:val="Equationlegend"/>
    <w:locked/>
    <w:rsid w:val="00582146"/>
    <w:rPr>
      <w:sz w:val="24"/>
      <w:lang w:eastAsia="en-US"/>
    </w:rPr>
  </w:style>
  <w:style w:type="character" w:customStyle="1" w:styleId="hps">
    <w:name w:val="hps"/>
    <w:basedOn w:val="DefaultParagraphFont"/>
    <w:rsid w:val="00582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905159">
      <w:bodyDiv w:val="1"/>
      <w:marLeft w:val="0"/>
      <w:marRight w:val="0"/>
      <w:marTop w:val="0"/>
      <w:marBottom w:val="0"/>
      <w:divBdr>
        <w:top w:val="none" w:sz="0" w:space="0" w:color="auto"/>
        <w:left w:val="none" w:sz="0" w:space="0" w:color="auto"/>
        <w:bottom w:val="none" w:sz="0" w:space="0" w:color="auto"/>
        <w:right w:val="none" w:sz="0" w:space="0" w:color="auto"/>
      </w:divBdr>
    </w:div>
    <w:div w:id="1184435231">
      <w:bodyDiv w:val="1"/>
      <w:marLeft w:val="0"/>
      <w:marRight w:val="0"/>
      <w:marTop w:val="0"/>
      <w:marBottom w:val="0"/>
      <w:divBdr>
        <w:top w:val="none" w:sz="0" w:space="0" w:color="auto"/>
        <w:left w:val="none" w:sz="0" w:space="0" w:color="auto"/>
        <w:bottom w:val="none" w:sz="0" w:space="0" w:color="auto"/>
        <w:right w:val="none" w:sz="0" w:space="0" w:color="auto"/>
      </w:divBdr>
    </w:div>
    <w:div w:id="1998147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itu.int/publ/R-REC/zh"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tif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4E1FB2-1160-40F4-9679-079F7D3C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235</TotalTime>
  <Pages>10</Pages>
  <Words>855</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ITU-R RS.2042-1 建议书 (12/2018) -使用40-50 MHz频段的星载雷达测深系统的典型技术和操作特性</vt:lpstr>
    </vt:vector>
  </TitlesOfParts>
  <Company>ITU</Company>
  <LinksUpToDate>false</LinksUpToDate>
  <CharactersWithSpaces>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RS.2042-1 建议书 (12/2018) -使用40-50 MHz频段的星载雷达测深系统的典型技术和操作特性</dc:title>
  <dc:creator>He, Liqun</dc:creator>
  <dc:description>Edition                       1.11.07      SP_x000d_
corr. editeur: 14.2.08/KJ_x000d_
REV - 18-02-08 - HB_x000d_
1er epreuve: 29.10.09/SC</dc:description>
  <cp:lastModifiedBy>Liu, Sanping</cp:lastModifiedBy>
  <cp:revision>47</cp:revision>
  <cp:lastPrinted>2019-03-22T09:46:00Z</cp:lastPrinted>
  <dcterms:created xsi:type="dcterms:W3CDTF">2019-03-13T08:00:00Z</dcterms:created>
  <dcterms:modified xsi:type="dcterms:W3CDTF">2019-03-22T09:58:00Z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2052-10.1.0.7106</vt:lpwstr>
  </property>
</Properties>
</file>