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E749" w14:textId="77777777" w:rsidR="00FE79FE" w:rsidRPr="005D302C" w:rsidRDefault="00FE79FE">
      <w:pPr>
        <w:rPr>
          <w:lang w:val="es-ES_tradnl"/>
        </w:rPr>
      </w:pPr>
    </w:p>
    <w:p w14:paraId="5204A4CC" w14:textId="77777777" w:rsidR="00013002" w:rsidRPr="005D302C" w:rsidRDefault="00013002" w:rsidP="00DE5556">
      <w:pPr>
        <w:tabs>
          <w:tab w:val="clear" w:pos="794"/>
          <w:tab w:val="clear" w:pos="1191"/>
          <w:tab w:val="clear" w:pos="1588"/>
          <w:tab w:val="clear" w:pos="1985"/>
        </w:tabs>
        <w:rPr>
          <w:lang w:val="es-ES_tradnl"/>
        </w:rPr>
      </w:pPr>
    </w:p>
    <w:p w14:paraId="173318AD" w14:textId="67D04BFF" w:rsidR="00D5024B" w:rsidRPr="005D302C" w:rsidRDefault="00D5024B" w:rsidP="00D5024B">
      <w:pPr>
        <w:pStyle w:val="CoverNumber"/>
        <w:rPr>
          <w:lang w:val="es-ES_tradnl"/>
        </w:rPr>
      </w:pPr>
      <w:r w:rsidRPr="005D302C">
        <w:rPr>
          <w:lang w:val="es-ES_tradnl"/>
        </w:rPr>
        <w:t>Recom</w:t>
      </w:r>
      <w:r w:rsidR="0069322D" w:rsidRPr="005D302C">
        <w:rPr>
          <w:lang w:val="es-ES_tradnl"/>
        </w:rPr>
        <w:t>e</w:t>
      </w:r>
      <w:r w:rsidRPr="005D302C">
        <w:rPr>
          <w:lang w:val="es-ES_tradnl"/>
        </w:rPr>
        <w:t>nda</w:t>
      </w:r>
      <w:r w:rsidR="0069322D" w:rsidRPr="005D302C">
        <w:rPr>
          <w:lang w:val="es-ES_tradnl"/>
        </w:rPr>
        <w:t>c</w:t>
      </w:r>
      <w:r w:rsidRPr="005D302C">
        <w:rPr>
          <w:lang w:val="es-ES_tradnl"/>
        </w:rPr>
        <w:t>i</w:t>
      </w:r>
      <w:r w:rsidR="0069322D" w:rsidRPr="005D302C">
        <w:rPr>
          <w:lang w:val="es-ES_tradnl"/>
        </w:rPr>
        <w:t>ó</w:t>
      </w:r>
      <w:r w:rsidRPr="005D302C">
        <w:rPr>
          <w:lang w:val="es-ES_tradnl"/>
        </w:rPr>
        <w:t xml:space="preserve">n </w:t>
      </w:r>
      <w:r w:rsidR="007624B1" w:rsidRPr="005D302C">
        <w:rPr>
          <w:lang w:val="es-ES_tradnl"/>
        </w:rPr>
        <w:t>U</w:t>
      </w:r>
      <w:r w:rsidRPr="005D302C">
        <w:rPr>
          <w:lang w:val="es-ES_tradnl"/>
        </w:rPr>
        <w:t xml:space="preserve">IT-R </w:t>
      </w:r>
      <w:r w:rsidR="00C64844" w:rsidRPr="005D302C">
        <w:rPr>
          <w:lang w:val="es-ES_tradnl"/>
        </w:rPr>
        <w:t>RS</w:t>
      </w:r>
      <w:r w:rsidRPr="005D302C">
        <w:rPr>
          <w:lang w:val="es-ES_tradnl"/>
        </w:rPr>
        <w:t>.</w:t>
      </w:r>
      <w:r w:rsidR="0088513E" w:rsidRPr="005D302C">
        <w:rPr>
          <w:lang w:val="es-ES_tradnl"/>
        </w:rPr>
        <w:t>1813-2</w:t>
      </w:r>
    </w:p>
    <w:p w14:paraId="1E467446" w14:textId="6FAD238A" w:rsidR="00D5024B" w:rsidRPr="005D302C" w:rsidRDefault="00D5024B" w:rsidP="00D5024B">
      <w:pPr>
        <w:pStyle w:val="CoverDate"/>
        <w:rPr>
          <w:lang w:val="es-ES_tradnl"/>
        </w:rPr>
      </w:pPr>
      <w:r w:rsidRPr="005D302C">
        <w:rPr>
          <w:lang w:val="es-ES_tradnl"/>
        </w:rPr>
        <w:t>(</w:t>
      </w:r>
      <w:r w:rsidR="0088513E" w:rsidRPr="005D302C">
        <w:rPr>
          <w:lang w:val="es-ES_tradnl"/>
        </w:rPr>
        <w:t>12</w:t>
      </w:r>
      <w:r w:rsidRPr="005D302C">
        <w:rPr>
          <w:lang w:val="es-ES_tradnl"/>
        </w:rPr>
        <w:t>/</w:t>
      </w:r>
      <w:r w:rsidR="0088513E" w:rsidRPr="005D302C">
        <w:rPr>
          <w:lang w:val="es-ES_tradnl"/>
        </w:rPr>
        <w:t>2023</w:t>
      </w:r>
      <w:r w:rsidRPr="005D302C">
        <w:rPr>
          <w:lang w:val="es-ES_tradnl"/>
        </w:rPr>
        <w:t>)</w:t>
      </w:r>
    </w:p>
    <w:p w14:paraId="0FE76997" w14:textId="77777777" w:rsidR="00D5024B" w:rsidRPr="005D302C" w:rsidRDefault="00A25EE2" w:rsidP="00D5024B">
      <w:pPr>
        <w:pStyle w:val="CoverSeries"/>
        <w:rPr>
          <w:lang w:val="es-ES_tradnl"/>
        </w:rPr>
      </w:pPr>
      <w:r w:rsidRPr="005D302C">
        <w:rPr>
          <w:lang w:val="es-ES_tradnl"/>
        </w:rPr>
        <w:t>S</w:t>
      </w:r>
      <w:r w:rsidR="0069322D" w:rsidRPr="005D302C">
        <w:rPr>
          <w:lang w:val="es-ES_tradnl"/>
        </w:rPr>
        <w:t>e</w:t>
      </w:r>
      <w:r w:rsidRPr="005D302C">
        <w:rPr>
          <w:lang w:val="es-ES_tradnl"/>
        </w:rPr>
        <w:t xml:space="preserve">rie </w:t>
      </w:r>
      <w:r w:rsidR="00C64844" w:rsidRPr="005D302C">
        <w:rPr>
          <w:lang w:val="es-ES_tradnl"/>
        </w:rPr>
        <w:t>RS</w:t>
      </w:r>
      <w:r w:rsidR="00D5024B" w:rsidRPr="005D302C">
        <w:rPr>
          <w:lang w:val="es-ES_tradnl"/>
        </w:rPr>
        <w:t xml:space="preserve">: </w:t>
      </w:r>
      <w:r w:rsidR="00C64844" w:rsidRPr="005D302C">
        <w:rPr>
          <w:lang w:val="es-ES_tradnl"/>
        </w:rPr>
        <w:t>Sistemas de detección a distancia</w:t>
      </w:r>
    </w:p>
    <w:p w14:paraId="3BCA7642" w14:textId="5653BC0F" w:rsidR="00D5024B" w:rsidRPr="005D302C" w:rsidRDefault="0088513E" w:rsidP="00D5024B">
      <w:pPr>
        <w:pStyle w:val="CoverTitle"/>
        <w:rPr>
          <w:lang w:val="es-ES_tradnl"/>
        </w:rPr>
      </w:pPr>
      <w:r w:rsidRPr="005D302C">
        <w:rPr>
          <w:lang w:val="es-ES_tradnl"/>
        </w:rPr>
        <w:t>Diagrama de antena de referencia para sensores pasivos que funcionan en el servicio de exploración de la Tierra por satélite (pasivo) que deben utilizarse</w:t>
      </w:r>
      <w:r w:rsidR="00EB2F79">
        <w:rPr>
          <w:lang w:val="es-ES_tradnl"/>
        </w:rPr>
        <w:t xml:space="preserve"> </w:t>
      </w:r>
      <w:r w:rsidRPr="005D302C">
        <w:rPr>
          <w:lang w:val="es-ES_tradnl"/>
        </w:rPr>
        <w:t>en los análisis de compatibilidad en</w:t>
      </w:r>
      <w:r w:rsidR="00EB2F79">
        <w:rPr>
          <w:lang w:val="es-ES_tradnl"/>
        </w:rPr>
        <w:t xml:space="preserve"> </w:t>
      </w:r>
      <w:r w:rsidRPr="005D302C">
        <w:rPr>
          <w:lang w:val="es-ES_tradnl"/>
        </w:rPr>
        <w:t>la gama de frecuencias 1,4-450 GHz</w:t>
      </w:r>
    </w:p>
    <w:p w14:paraId="6127A8DA" w14:textId="77777777" w:rsidR="00FE79FE" w:rsidRPr="005D302C" w:rsidRDefault="00FE79FE" w:rsidP="005373E0">
      <w:pPr>
        <w:rPr>
          <w:lang w:val="es-ES_tradnl"/>
        </w:rPr>
      </w:pPr>
    </w:p>
    <w:p w14:paraId="49859C18" w14:textId="77777777" w:rsidR="00A71FE5" w:rsidRPr="005D302C" w:rsidRDefault="00A71FE5" w:rsidP="005373E0">
      <w:pPr>
        <w:rPr>
          <w:lang w:val="es-ES_tradnl"/>
        </w:rPr>
      </w:pPr>
    </w:p>
    <w:p w14:paraId="25C229F3" w14:textId="77777777" w:rsidR="00EE47C4" w:rsidRPr="005D302C" w:rsidRDefault="00EE47C4" w:rsidP="005373E0">
      <w:pPr>
        <w:rPr>
          <w:lang w:val="es-ES_tradnl"/>
        </w:rPr>
        <w:sectPr w:rsidR="00EE47C4" w:rsidRPr="005D302C"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4D011F7" w14:textId="77777777" w:rsidR="0069322D" w:rsidRPr="005D302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5D302C">
        <w:rPr>
          <w:bCs/>
          <w:sz w:val="24"/>
          <w:szCs w:val="24"/>
          <w:lang w:val="es-ES_tradnl"/>
        </w:rPr>
        <w:lastRenderedPageBreak/>
        <w:t>Prólogo</w:t>
      </w:r>
    </w:p>
    <w:p w14:paraId="5D4DFD88" w14:textId="77777777" w:rsidR="0069322D" w:rsidRPr="005D302C" w:rsidRDefault="0069322D" w:rsidP="0069322D">
      <w:pPr>
        <w:spacing w:before="180"/>
        <w:rPr>
          <w:sz w:val="20"/>
          <w:lang w:val="es-ES_tradnl"/>
        </w:rPr>
      </w:pPr>
      <w:r w:rsidRPr="005D302C">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4042B37" w14:textId="77777777" w:rsidR="0069322D" w:rsidRPr="005D302C" w:rsidRDefault="0069322D" w:rsidP="0069322D">
      <w:pPr>
        <w:rPr>
          <w:sz w:val="20"/>
          <w:lang w:val="es-ES_tradnl"/>
        </w:rPr>
      </w:pPr>
      <w:r w:rsidRPr="005D302C">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7EFAAA87" w14:textId="77777777" w:rsidR="0069322D" w:rsidRPr="005D302C" w:rsidRDefault="0069322D" w:rsidP="0069322D">
      <w:pPr>
        <w:pStyle w:val="Heading1"/>
        <w:spacing w:before="340"/>
        <w:jc w:val="center"/>
        <w:rPr>
          <w:szCs w:val="24"/>
          <w:lang w:val="es-ES_tradnl"/>
        </w:rPr>
      </w:pPr>
      <w:r w:rsidRPr="005D302C">
        <w:rPr>
          <w:lang w:val="es-ES_tradnl"/>
        </w:rPr>
        <w:t>Política sobre Derechos de Propiedad Intelectual</w:t>
      </w:r>
      <w:r w:rsidRPr="005D302C">
        <w:rPr>
          <w:szCs w:val="24"/>
          <w:lang w:val="es-ES_tradnl"/>
        </w:rPr>
        <w:t xml:space="preserve"> (IPR)</w:t>
      </w:r>
    </w:p>
    <w:p w14:paraId="716CFD2B" w14:textId="77777777" w:rsidR="0069322D" w:rsidRPr="005D302C" w:rsidRDefault="0069322D" w:rsidP="0069322D">
      <w:pPr>
        <w:spacing w:before="180"/>
        <w:rPr>
          <w:sz w:val="20"/>
          <w:lang w:val="es-ES_tradnl"/>
        </w:rPr>
      </w:pPr>
      <w:r w:rsidRPr="005D302C">
        <w:rPr>
          <w:sz w:val="20"/>
          <w:lang w:val="es-ES_tradnl"/>
        </w:rPr>
        <w:t>La política del UIT</w:t>
      </w:r>
      <w:r w:rsidRPr="005D302C">
        <w:rPr>
          <w:sz w:val="20"/>
          <w:lang w:val="es-ES_tradnl"/>
        </w:rPr>
        <w:noBreakHyphen/>
        <w:t>R sobre Derechos de Propiedad Intelectual se describe en la Política Común de Patentes UIT</w:t>
      </w:r>
      <w:r w:rsidRPr="005D302C">
        <w:rPr>
          <w:sz w:val="20"/>
          <w:lang w:val="es-ES_tradnl"/>
        </w:rPr>
        <w:noBreakHyphen/>
        <w:t>T/UIT</w:t>
      </w:r>
      <w:r w:rsidRPr="005D302C">
        <w:rPr>
          <w:sz w:val="20"/>
          <w:lang w:val="es-ES_tradnl"/>
        </w:rPr>
        <w:noBreakHyphen/>
        <w:t>R/ISO/CEI a la que se hace referencia en la Resolución UIT</w:t>
      </w:r>
      <w:r w:rsidRPr="005D302C">
        <w:rPr>
          <w:sz w:val="20"/>
          <w:lang w:val="es-ES_tradnl"/>
        </w:rPr>
        <w:noBreakHyphen/>
        <w:t xml:space="preserve">R 1. Los formularios que deben utilizarse en la declaración sobre patentes y utilización de patentes por los titulares de </w:t>
      </w:r>
      <w:proofErr w:type="gramStart"/>
      <w:r w:rsidRPr="005D302C">
        <w:rPr>
          <w:sz w:val="20"/>
          <w:lang w:val="es-ES_tradnl"/>
        </w:rPr>
        <w:t>las mismas</w:t>
      </w:r>
      <w:proofErr w:type="gramEnd"/>
      <w:r w:rsidRPr="005D302C">
        <w:rPr>
          <w:sz w:val="20"/>
          <w:lang w:val="es-ES_tradnl"/>
        </w:rPr>
        <w:t xml:space="preserve"> figuran en la dirección web </w:t>
      </w:r>
      <w:hyperlink r:id="rId11" w:history="1">
        <w:r w:rsidRPr="005D302C">
          <w:rPr>
            <w:rStyle w:val="Hyperlink"/>
            <w:sz w:val="20"/>
            <w:lang w:val="es-ES_tradnl"/>
          </w:rPr>
          <w:t>http://www.itu.int/ITU-R/go/patents/es</w:t>
        </w:r>
      </w:hyperlink>
      <w:r w:rsidRPr="005D302C">
        <w:rPr>
          <w:sz w:val="20"/>
          <w:lang w:val="es-ES_tradnl"/>
        </w:rPr>
        <w:t>, donde también aparecen las Directrices para la implementación de la Política Común de Patentes UIT</w:t>
      </w:r>
      <w:r w:rsidRPr="005D302C">
        <w:rPr>
          <w:sz w:val="20"/>
          <w:lang w:val="es-ES_tradnl"/>
        </w:rPr>
        <w:noBreakHyphen/>
        <w:t>T/UIT</w:t>
      </w:r>
      <w:r w:rsidRPr="005D302C">
        <w:rPr>
          <w:sz w:val="20"/>
          <w:lang w:val="es-ES_tradnl"/>
        </w:rPr>
        <w:noBreakHyphen/>
        <w:t>R/ISO/CEI y la base de datos sobre información de patentes del UIT</w:t>
      </w:r>
      <w:r w:rsidRPr="005D302C">
        <w:rPr>
          <w:sz w:val="20"/>
          <w:lang w:val="es-ES_tradnl"/>
        </w:rPr>
        <w:noBreakHyphen/>
        <w:t>R sobre este asunto.</w:t>
      </w:r>
    </w:p>
    <w:p w14:paraId="7D394BD6" w14:textId="77777777" w:rsidR="0069322D" w:rsidRPr="005D302C" w:rsidRDefault="0069322D" w:rsidP="0069322D">
      <w:pPr>
        <w:spacing w:before="0"/>
        <w:jc w:val="center"/>
        <w:rPr>
          <w:sz w:val="22"/>
          <w:lang w:val="es-ES_tradnl"/>
        </w:rPr>
      </w:pPr>
    </w:p>
    <w:p w14:paraId="1A1F3C44" w14:textId="77777777" w:rsidR="0069322D" w:rsidRPr="005D302C"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5D302C" w14:paraId="3F7CD241" w14:textId="77777777" w:rsidTr="0069322D">
        <w:tc>
          <w:tcPr>
            <w:tcW w:w="9360" w:type="dxa"/>
            <w:gridSpan w:val="2"/>
          </w:tcPr>
          <w:p w14:paraId="3B57C95B" w14:textId="77777777" w:rsidR="0069322D" w:rsidRPr="005D302C"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5D302C">
              <w:rPr>
                <w:sz w:val="22"/>
                <w:szCs w:val="22"/>
                <w:lang w:val="es-ES_tradnl"/>
              </w:rPr>
              <w:t xml:space="preserve">Series de las Recomendaciones UIT-R </w:t>
            </w:r>
          </w:p>
          <w:p w14:paraId="31D47AEE"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5D302C">
              <w:rPr>
                <w:b w:val="0"/>
                <w:sz w:val="18"/>
                <w:szCs w:val="18"/>
                <w:lang w:val="es-ES_tradnl"/>
              </w:rPr>
              <w:t xml:space="preserve">(También disponible en línea en </w:t>
            </w:r>
            <w:hyperlink r:id="rId12" w:history="1">
              <w:r w:rsidR="00B96572" w:rsidRPr="005D302C">
                <w:rPr>
                  <w:rStyle w:val="Hyperlink"/>
                  <w:b w:val="0"/>
                  <w:bCs/>
                  <w:sz w:val="18"/>
                  <w:szCs w:val="18"/>
                  <w:lang w:val="es-ES_tradnl"/>
                </w:rPr>
                <w:t>https://www.itu.int/publ/R-REC/es</w:t>
              </w:r>
            </w:hyperlink>
            <w:r w:rsidRPr="005D302C">
              <w:rPr>
                <w:b w:val="0"/>
                <w:bCs/>
                <w:sz w:val="18"/>
                <w:szCs w:val="18"/>
                <w:lang w:val="es-ES_tradnl"/>
              </w:rPr>
              <w:t>)</w:t>
            </w:r>
          </w:p>
        </w:tc>
      </w:tr>
      <w:tr w:rsidR="0069322D" w:rsidRPr="005D302C" w14:paraId="2667A828" w14:textId="77777777" w:rsidTr="00B96572">
        <w:tc>
          <w:tcPr>
            <w:tcW w:w="1140" w:type="dxa"/>
            <w:tcBorders>
              <w:bottom w:val="nil"/>
            </w:tcBorders>
            <w:vAlign w:val="bottom"/>
          </w:tcPr>
          <w:p w14:paraId="329AE0A1" w14:textId="77777777" w:rsidR="0069322D" w:rsidRPr="005D302C" w:rsidRDefault="0069322D" w:rsidP="00B96572">
            <w:pPr>
              <w:spacing w:before="180" w:after="100"/>
              <w:ind w:left="57"/>
              <w:jc w:val="left"/>
              <w:rPr>
                <w:b/>
                <w:bCs/>
                <w:sz w:val="20"/>
                <w:lang w:val="es-ES_tradnl"/>
              </w:rPr>
            </w:pPr>
            <w:r w:rsidRPr="005D302C">
              <w:rPr>
                <w:b/>
                <w:bCs/>
                <w:sz w:val="20"/>
                <w:lang w:val="es-ES_tradnl"/>
              </w:rPr>
              <w:t>Series</w:t>
            </w:r>
          </w:p>
        </w:tc>
        <w:tc>
          <w:tcPr>
            <w:tcW w:w="8220" w:type="dxa"/>
            <w:tcBorders>
              <w:bottom w:val="nil"/>
            </w:tcBorders>
            <w:vAlign w:val="bottom"/>
          </w:tcPr>
          <w:p w14:paraId="7AA8523B" w14:textId="77777777" w:rsidR="0069322D" w:rsidRPr="005D302C"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5D302C">
              <w:rPr>
                <w:bCs/>
                <w:sz w:val="20"/>
                <w:lang w:val="es-ES_tradnl"/>
              </w:rPr>
              <w:t>Título</w:t>
            </w:r>
          </w:p>
        </w:tc>
      </w:tr>
      <w:tr w:rsidR="0069322D" w:rsidRPr="005D302C" w14:paraId="654FD15B" w14:textId="77777777" w:rsidTr="0069322D">
        <w:tc>
          <w:tcPr>
            <w:tcW w:w="1140" w:type="dxa"/>
            <w:tcBorders>
              <w:top w:val="nil"/>
              <w:bottom w:val="nil"/>
            </w:tcBorders>
            <w:shd w:val="clear" w:color="auto" w:fill="auto"/>
          </w:tcPr>
          <w:p w14:paraId="71AAD0C8" w14:textId="77777777" w:rsidR="0069322D" w:rsidRPr="005D302C" w:rsidRDefault="0069322D" w:rsidP="000B4BD9">
            <w:pPr>
              <w:spacing w:before="30" w:after="30"/>
              <w:ind w:left="57"/>
              <w:jc w:val="left"/>
              <w:rPr>
                <w:b/>
                <w:bCs/>
                <w:sz w:val="20"/>
                <w:lang w:val="es-ES_tradnl"/>
              </w:rPr>
            </w:pPr>
            <w:r w:rsidRPr="005D302C">
              <w:rPr>
                <w:b/>
                <w:bCs/>
                <w:sz w:val="20"/>
                <w:lang w:val="es-ES_tradnl"/>
              </w:rPr>
              <w:t>BO</w:t>
            </w:r>
          </w:p>
        </w:tc>
        <w:tc>
          <w:tcPr>
            <w:tcW w:w="8220" w:type="dxa"/>
            <w:tcBorders>
              <w:top w:val="nil"/>
              <w:bottom w:val="nil"/>
            </w:tcBorders>
            <w:shd w:val="clear" w:color="auto" w:fill="auto"/>
          </w:tcPr>
          <w:p w14:paraId="41188915"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D302C">
              <w:rPr>
                <w:b w:val="0"/>
                <w:sz w:val="20"/>
                <w:lang w:val="es-ES_tradnl"/>
              </w:rPr>
              <w:t>Distribución por satélite</w:t>
            </w:r>
          </w:p>
        </w:tc>
      </w:tr>
      <w:tr w:rsidR="0069322D" w:rsidRPr="005D302C" w14:paraId="6867B4D1" w14:textId="77777777" w:rsidTr="0069322D">
        <w:tc>
          <w:tcPr>
            <w:tcW w:w="1140" w:type="dxa"/>
            <w:tcBorders>
              <w:top w:val="nil"/>
              <w:bottom w:val="nil"/>
            </w:tcBorders>
            <w:shd w:val="clear" w:color="auto" w:fill="auto"/>
          </w:tcPr>
          <w:p w14:paraId="421F6B06" w14:textId="77777777" w:rsidR="0069322D" w:rsidRPr="005D302C" w:rsidRDefault="0069322D" w:rsidP="000B4BD9">
            <w:pPr>
              <w:spacing w:before="30" w:after="30"/>
              <w:ind w:left="57"/>
              <w:jc w:val="left"/>
              <w:rPr>
                <w:b/>
                <w:bCs/>
                <w:sz w:val="20"/>
                <w:lang w:val="es-ES_tradnl"/>
              </w:rPr>
            </w:pPr>
            <w:r w:rsidRPr="005D302C">
              <w:rPr>
                <w:b/>
                <w:bCs/>
                <w:sz w:val="20"/>
                <w:lang w:val="es-ES_tradnl"/>
              </w:rPr>
              <w:t>BR</w:t>
            </w:r>
          </w:p>
        </w:tc>
        <w:tc>
          <w:tcPr>
            <w:tcW w:w="8220" w:type="dxa"/>
            <w:tcBorders>
              <w:top w:val="nil"/>
              <w:bottom w:val="nil"/>
            </w:tcBorders>
            <w:shd w:val="clear" w:color="auto" w:fill="auto"/>
          </w:tcPr>
          <w:p w14:paraId="4A598C49"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D302C">
              <w:rPr>
                <w:b w:val="0"/>
                <w:sz w:val="20"/>
                <w:lang w:val="es-ES_tradnl"/>
              </w:rPr>
              <w:t>Registro para producción, archivo y reproducción; películas en televisión</w:t>
            </w:r>
          </w:p>
        </w:tc>
      </w:tr>
      <w:tr w:rsidR="0069322D" w:rsidRPr="005D302C" w14:paraId="4487D2AE" w14:textId="77777777" w:rsidTr="0069322D">
        <w:tc>
          <w:tcPr>
            <w:tcW w:w="1140" w:type="dxa"/>
            <w:tcBorders>
              <w:top w:val="nil"/>
              <w:bottom w:val="nil"/>
            </w:tcBorders>
            <w:shd w:val="clear" w:color="auto" w:fill="auto"/>
          </w:tcPr>
          <w:p w14:paraId="6D90B022" w14:textId="77777777" w:rsidR="0069322D" w:rsidRPr="005D302C" w:rsidRDefault="0069322D" w:rsidP="000B4BD9">
            <w:pPr>
              <w:spacing w:before="30" w:after="30"/>
              <w:ind w:left="57"/>
              <w:jc w:val="left"/>
              <w:rPr>
                <w:b/>
                <w:bCs/>
                <w:sz w:val="20"/>
                <w:lang w:val="es-ES_tradnl"/>
              </w:rPr>
            </w:pPr>
            <w:r w:rsidRPr="005D302C">
              <w:rPr>
                <w:b/>
                <w:bCs/>
                <w:sz w:val="20"/>
                <w:lang w:val="es-ES_tradnl"/>
              </w:rPr>
              <w:t>BS</w:t>
            </w:r>
          </w:p>
        </w:tc>
        <w:tc>
          <w:tcPr>
            <w:tcW w:w="8220" w:type="dxa"/>
            <w:tcBorders>
              <w:top w:val="nil"/>
              <w:bottom w:val="nil"/>
            </w:tcBorders>
            <w:shd w:val="clear" w:color="auto" w:fill="auto"/>
          </w:tcPr>
          <w:p w14:paraId="62C1EC01"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D302C">
              <w:rPr>
                <w:b w:val="0"/>
                <w:bCs/>
                <w:sz w:val="20"/>
                <w:lang w:val="es-ES_tradnl"/>
              </w:rPr>
              <w:t>Servicio de radiodifusión (sonora)</w:t>
            </w:r>
          </w:p>
        </w:tc>
      </w:tr>
      <w:tr w:rsidR="0069322D" w:rsidRPr="005D302C" w14:paraId="24268573" w14:textId="77777777" w:rsidTr="008B56B2">
        <w:tc>
          <w:tcPr>
            <w:tcW w:w="1140" w:type="dxa"/>
            <w:tcBorders>
              <w:top w:val="nil"/>
              <w:bottom w:val="nil"/>
            </w:tcBorders>
            <w:shd w:val="clear" w:color="auto" w:fill="auto"/>
          </w:tcPr>
          <w:p w14:paraId="29AA41C4" w14:textId="77777777" w:rsidR="0069322D" w:rsidRPr="005D302C" w:rsidRDefault="0069322D" w:rsidP="000B4BD9">
            <w:pPr>
              <w:spacing w:before="30" w:after="30"/>
              <w:ind w:left="57"/>
              <w:jc w:val="left"/>
              <w:rPr>
                <w:b/>
                <w:bCs/>
                <w:sz w:val="20"/>
                <w:lang w:val="es-ES_tradnl"/>
              </w:rPr>
            </w:pPr>
            <w:r w:rsidRPr="005D302C">
              <w:rPr>
                <w:b/>
                <w:bCs/>
                <w:sz w:val="20"/>
                <w:lang w:val="es-ES_tradnl"/>
              </w:rPr>
              <w:t>BT</w:t>
            </w:r>
          </w:p>
        </w:tc>
        <w:tc>
          <w:tcPr>
            <w:tcW w:w="8220" w:type="dxa"/>
            <w:tcBorders>
              <w:top w:val="nil"/>
              <w:bottom w:val="nil"/>
            </w:tcBorders>
            <w:shd w:val="clear" w:color="auto" w:fill="auto"/>
          </w:tcPr>
          <w:p w14:paraId="03A9CCE8"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5D302C">
              <w:rPr>
                <w:b w:val="0"/>
                <w:bCs/>
                <w:sz w:val="20"/>
                <w:lang w:val="es-ES_tradnl"/>
              </w:rPr>
              <w:t>Servicio de radiodifusión (televisión)</w:t>
            </w:r>
          </w:p>
        </w:tc>
      </w:tr>
      <w:tr w:rsidR="008B56B2" w:rsidRPr="005D302C" w14:paraId="1953D7D0" w14:textId="77777777" w:rsidTr="008B56B2">
        <w:tc>
          <w:tcPr>
            <w:tcW w:w="1140" w:type="dxa"/>
            <w:tcBorders>
              <w:top w:val="nil"/>
              <w:bottom w:val="nil"/>
            </w:tcBorders>
            <w:shd w:val="clear" w:color="auto" w:fill="FFFFFF" w:themeFill="background1"/>
          </w:tcPr>
          <w:p w14:paraId="74DA43D9" w14:textId="77777777" w:rsidR="0069322D" w:rsidRPr="005D302C" w:rsidRDefault="0069322D" w:rsidP="000B4BD9">
            <w:pPr>
              <w:spacing w:before="30" w:after="30"/>
              <w:ind w:left="57"/>
              <w:jc w:val="left"/>
              <w:rPr>
                <w:b/>
                <w:bCs/>
                <w:sz w:val="20"/>
                <w:lang w:val="es-ES_tradnl"/>
              </w:rPr>
            </w:pPr>
            <w:r w:rsidRPr="005D302C">
              <w:rPr>
                <w:b/>
                <w:bCs/>
                <w:sz w:val="20"/>
                <w:lang w:val="es-ES_tradnl"/>
              </w:rPr>
              <w:t>F</w:t>
            </w:r>
          </w:p>
        </w:tc>
        <w:tc>
          <w:tcPr>
            <w:tcW w:w="8220" w:type="dxa"/>
            <w:tcBorders>
              <w:top w:val="nil"/>
              <w:bottom w:val="nil"/>
            </w:tcBorders>
            <w:shd w:val="clear" w:color="auto" w:fill="FFFFFF" w:themeFill="background1"/>
          </w:tcPr>
          <w:p w14:paraId="7469C913" w14:textId="77777777" w:rsidR="0069322D" w:rsidRPr="005D302C"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5D302C">
              <w:rPr>
                <w:sz w:val="20"/>
                <w:lang w:val="es-ES_tradnl"/>
              </w:rPr>
              <w:t>Servicio fijo</w:t>
            </w:r>
          </w:p>
        </w:tc>
      </w:tr>
      <w:tr w:rsidR="0069322D" w:rsidRPr="005D302C" w14:paraId="07D2C2FD" w14:textId="77777777" w:rsidTr="008B56B2">
        <w:tc>
          <w:tcPr>
            <w:tcW w:w="1140" w:type="dxa"/>
            <w:tcBorders>
              <w:top w:val="nil"/>
              <w:bottom w:val="nil"/>
            </w:tcBorders>
            <w:shd w:val="clear" w:color="auto" w:fill="auto"/>
          </w:tcPr>
          <w:p w14:paraId="408B0E6B" w14:textId="77777777" w:rsidR="0069322D" w:rsidRPr="005D302C" w:rsidRDefault="0069322D" w:rsidP="000B4BD9">
            <w:pPr>
              <w:spacing w:before="30" w:after="30"/>
              <w:ind w:left="57"/>
              <w:jc w:val="left"/>
              <w:rPr>
                <w:rFonts w:hAnsi="Times New Roman Bold"/>
                <w:b/>
                <w:bCs/>
                <w:sz w:val="20"/>
                <w:lang w:val="es-ES_tradnl"/>
              </w:rPr>
            </w:pPr>
            <w:r w:rsidRPr="005D302C">
              <w:rPr>
                <w:rFonts w:hAnsi="Times New Roman Bold"/>
                <w:b/>
                <w:bCs/>
                <w:sz w:val="20"/>
                <w:lang w:val="es-ES_tradnl"/>
              </w:rPr>
              <w:t>M</w:t>
            </w:r>
          </w:p>
        </w:tc>
        <w:tc>
          <w:tcPr>
            <w:tcW w:w="8220" w:type="dxa"/>
            <w:tcBorders>
              <w:top w:val="nil"/>
              <w:bottom w:val="nil"/>
            </w:tcBorders>
            <w:shd w:val="clear" w:color="auto" w:fill="auto"/>
          </w:tcPr>
          <w:p w14:paraId="31B50021" w14:textId="77777777" w:rsidR="0069322D" w:rsidRPr="005D302C"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5D302C">
              <w:rPr>
                <w:rFonts w:hAnsi="Times New Roman Bold"/>
                <w:b w:val="0"/>
                <w:sz w:val="20"/>
                <w:lang w:val="es-ES_tradnl"/>
              </w:rPr>
              <w:t>Servicios m</w:t>
            </w:r>
            <w:r w:rsidRPr="005D302C">
              <w:rPr>
                <w:rFonts w:hAnsi="Times New Roman Bold"/>
                <w:b w:val="0"/>
                <w:sz w:val="20"/>
                <w:lang w:val="es-ES_tradnl"/>
              </w:rPr>
              <w:t>ó</w:t>
            </w:r>
            <w:r w:rsidRPr="005D302C">
              <w:rPr>
                <w:rFonts w:hAnsi="Times New Roman Bold"/>
                <w:b w:val="0"/>
                <w:sz w:val="20"/>
                <w:lang w:val="es-ES_tradnl"/>
              </w:rPr>
              <w:t>viles, de radiodeterminaci</w:t>
            </w:r>
            <w:r w:rsidRPr="005D302C">
              <w:rPr>
                <w:rFonts w:hAnsi="Times New Roman Bold"/>
                <w:b w:val="0"/>
                <w:sz w:val="20"/>
                <w:lang w:val="es-ES_tradnl"/>
              </w:rPr>
              <w:t>ó</w:t>
            </w:r>
            <w:r w:rsidRPr="005D302C">
              <w:rPr>
                <w:rFonts w:hAnsi="Times New Roman Bold"/>
                <w:b w:val="0"/>
                <w:sz w:val="20"/>
                <w:lang w:val="es-ES_tradnl"/>
              </w:rPr>
              <w:t>n, de aficionados y otros servicios por sat</w:t>
            </w:r>
            <w:r w:rsidRPr="005D302C">
              <w:rPr>
                <w:rFonts w:hAnsi="Times New Roman Bold"/>
                <w:b w:val="0"/>
                <w:sz w:val="20"/>
                <w:lang w:val="es-ES_tradnl"/>
              </w:rPr>
              <w:t>é</w:t>
            </w:r>
            <w:r w:rsidRPr="005D302C">
              <w:rPr>
                <w:rFonts w:hAnsi="Times New Roman Bold"/>
                <w:b w:val="0"/>
                <w:sz w:val="20"/>
                <w:lang w:val="es-ES_tradnl"/>
              </w:rPr>
              <w:t>lite conexos</w:t>
            </w:r>
          </w:p>
        </w:tc>
      </w:tr>
      <w:tr w:rsidR="0069322D" w:rsidRPr="005D302C" w14:paraId="1717DED1" w14:textId="77777777" w:rsidTr="0069322D">
        <w:tc>
          <w:tcPr>
            <w:tcW w:w="1140" w:type="dxa"/>
            <w:tcBorders>
              <w:top w:val="nil"/>
              <w:bottom w:val="nil"/>
            </w:tcBorders>
            <w:shd w:val="clear" w:color="auto" w:fill="auto"/>
          </w:tcPr>
          <w:p w14:paraId="3B8F24F3" w14:textId="77777777" w:rsidR="0069322D" w:rsidRPr="005D302C" w:rsidRDefault="0069322D" w:rsidP="000B4BD9">
            <w:pPr>
              <w:spacing w:before="30" w:after="30"/>
              <w:ind w:left="57"/>
              <w:jc w:val="left"/>
              <w:rPr>
                <w:b/>
                <w:bCs/>
                <w:sz w:val="20"/>
                <w:lang w:val="es-ES_tradnl"/>
              </w:rPr>
            </w:pPr>
            <w:r w:rsidRPr="005D302C">
              <w:rPr>
                <w:b/>
                <w:bCs/>
                <w:sz w:val="20"/>
                <w:lang w:val="es-ES_tradnl"/>
              </w:rPr>
              <w:t>P</w:t>
            </w:r>
          </w:p>
        </w:tc>
        <w:tc>
          <w:tcPr>
            <w:tcW w:w="8220" w:type="dxa"/>
            <w:tcBorders>
              <w:top w:val="nil"/>
              <w:bottom w:val="nil"/>
            </w:tcBorders>
            <w:shd w:val="clear" w:color="auto" w:fill="auto"/>
          </w:tcPr>
          <w:p w14:paraId="7D894B3A" w14:textId="77777777" w:rsidR="0069322D" w:rsidRPr="005D302C" w:rsidRDefault="0069322D" w:rsidP="000B4BD9">
            <w:pPr>
              <w:spacing w:before="30" w:after="30"/>
              <w:jc w:val="left"/>
              <w:rPr>
                <w:sz w:val="20"/>
                <w:lang w:val="es-ES_tradnl"/>
              </w:rPr>
            </w:pPr>
            <w:r w:rsidRPr="005D302C">
              <w:rPr>
                <w:sz w:val="20"/>
                <w:lang w:val="es-ES_tradnl"/>
              </w:rPr>
              <w:t>Propagación de las ondas radioeléctricas</w:t>
            </w:r>
          </w:p>
        </w:tc>
      </w:tr>
      <w:tr w:rsidR="0069322D" w:rsidRPr="005D302C" w14:paraId="2B257181" w14:textId="77777777" w:rsidTr="00C64844">
        <w:tc>
          <w:tcPr>
            <w:tcW w:w="1140" w:type="dxa"/>
            <w:tcBorders>
              <w:top w:val="nil"/>
              <w:bottom w:val="nil"/>
            </w:tcBorders>
            <w:shd w:val="clear" w:color="auto" w:fill="auto"/>
          </w:tcPr>
          <w:p w14:paraId="09CBBD63" w14:textId="77777777" w:rsidR="0069322D" w:rsidRPr="005D302C" w:rsidRDefault="0069322D" w:rsidP="000B4BD9">
            <w:pPr>
              <w:spacing w:before="30" w:after="30"/>
              <w:ind w:left="57"/>
              <w:jc w:val="left"/>
              <w:rPr>
                <w:b/>
                <w:bCs/>
                <w:sz w:val="20"/>
                <w:lang w:val="es-ES_tradnl"/>
              </w:rPr>
            </w:pPr>
            <w:r w:rsidRPr="005D302C">
              <w:rPr>
                <w:b/>
                <w:bCs/>
                <w:sz w:val="20"/>
                <w:lang w:val="es-ES_tradnl"/>
              </w:rPr>
              <w:t>RA</w:t>
            </w:r>
          </w:p>
        </w:tc>
        <w:tc>
          <w:tcPr>
            <w:tcW w:w="8220" w:type="dxa"/>
            <w:tcBorders>
              <w:top w:val="nil"/>
              <w:bottom w:val="nil"/>
            </w:tcBorders>
            <w:shd w:val="clear" w:color="auto" w:fill="auto"/>
          </w:tcPr>
          <w:p w14:paraId="682D410D" w14:textId="77777777" w:rsidR="0069322D" w:rsidRPr="005D302C"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5D302C">
              <w:rPr>
                <w:sz w:val="20"/>
                <w:lang w:val="es-ES_tradnl"/>
              </w:rPr>
              <w:t>Radioastronomía</w:t>
            </w:r>
          </w:p>
        </w:tc>
      </w:tr>
      <w:tr w:rsidR="0069322D" w:rsidRPr="005D302C" w14:paraId="07AA00E9" w14:textId="77777777" w:rsidTr="00C64844">
        <w:tc>
          <w:tcPr>
            <w:tcW w:w="1140" w:type="dxa"/>
            <w:tcBorders>
              <w:top w:val="nil"/>
              <w:bottom w:val="nil"/>
            </w:tcBorders>
            <w:shd w:val="clear" w:color="auto" w:fill="F2F2F2" w:themeFill="background1" w:themeFillShade="F2"/>
          </w:tcPr>
          <w:p w14:paraId="56803D46" w14:textId="77777777" w:rsidR="0069322D" w:rsidRPr="005D302C" w:rsidRDefault="0069322D" w:rsidP="000B4BD9">
            <w:pPr>
              <w:spacing w:before="30" w:after="30"/>
              <w:ind w:left="57"/>
              <w:jc w:val="left"/>
              <w:rPr>
                <w:b/>
                <w:bCs/>
                <w:color w:val="000080"/>
                <w:sz w:val="20"/>
                <w:lang w:val="es-ES_tradnl"/>
              </w:rPr>
            </w:pPr>
            <w:r w:rsidRPr="005D302C">
              <w:rPr>
                <w:b/>
                <w:bCs/>
                <w:color w:val="000080"/>
                <w:sz w:val="20"/>
                <w:lang w:val="es-ES_tradnl"/>
              </w:rPr>
              <w:t>RS</w:t>
            </w:r>
          </w:p>
        </w:tc>
        <w:tc>
          <w:tcPr>
            <w:tcW w:w="8220" w:type="dxa"/>
            <w:tcBorders>
              <w:top w:val="nil"/>
              <w:bottom w:val="nil"/>
            </w:tcBorders>
            <w:shd w:val="clear" w:color="auto" w:fill="F2F2F2" w:themeFill="background1" w:themeFillShade="F2"/>
          </w:tcPr>
          <w:p w14:paraId="10BB975A" w14:textId="77777777" w:rsidR="0069322D" w:rsidRPr="005D302C"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s-ES_tradnl"/>
              </w:rPr>
            </w:pPr>
            <w:r w:rsidRPr="005D302C">
              <w:rPr>
                <w:b/>
                <w:bCs/>
                <w:color w:val="000080"/>
                <w:sz w:val="20"/>
                <w:lang w:val="es-ES_tradnl"/>
              </w:rPr>
              <w:t>Sistemas de detección a distancia</w:t>
            </w:r>
          </w:p>
        </w:tc>
      </w:tr>
      <w:tr w:rsidR="0069322D" w:rsidRPr="005D302C" w14:paraId="56A6E7AE" w14:textId="77777777" w:rsidTr="00C64844">
        <w:tc>
          <w:tcPr>
            <w:tcW w:w="1140" w:type="dxa"/>
            <w:tcBorders>
              <w:top w:val="nil"/>
              <w:bottom w:val="nil"/>
            </w:tcBorders>
            <w:shd w:val="clear" w:color="auto" w:fill="auto"/>
          </w:tcPr>
          <w:p w14:paraId="1FF19A60" w14:textId="77777777" w:rsidR="0069322D" w:rsidRPr="005D302C" w:rsidRDefault="0069322D" w:rsidP="000B4BD9">
            <w:pPr>
              <w:spacing w:before="30" w:after="30"/>
              <w:ind w:left="57"/>
              <w:jc w:val="left"/>
              <w:rPr>
                <w:b/>
                <w:bCs/>
                <w:sz w:val="20"/>
                <w:lang w:val="es-ES_tradnl"/>
              </w:rPr>
            </w:pPr>
            <w:r w:rsidRPr="005D302C">
              <w:rPr>
                <w:b/>
                <w:bCs/>
                <w:sz w:val="20"/>
                <w:lang w:val="es-ES_tradnl"/>
              </w:rPr>
              <w:t>S</w:t>
            </w:r>
          </w:p>
        </w:tc>
        <w:tc>
          <w:tcPr>
            <w:tcW w:w="8220" w:type="dxa"/>
            <w:tcBorders>
              <w:top w:val="nil"/>
              <w:bottom w:val="nil"/>
            </w:tcBorders>
            <w:shd w:val="clear" w:color="auto" w:fill="auto"/>
          </w:tcPr>
          <w:p w14:paraId="12BC2367" w14:textId="77777777" w:rsidR="0069322D" w:rsidRPr="005D302C" w:rsidRDefault="0069322D" w:rsidP="000B4BD9">
            <w:pPr>
              <w:spacing w:before="30" w:after="30"/>
              <w:jc w:val="left"/>
              <w:rPr>
                <w:sz w:val="20"/>
                <w:lang w:val="es-ES_tradnl"/>
              </w:rPr>
            </w:pPr>
            <w:r w:rsidRPr="005D302C">
              <w:rPr>
                <w:sz w:val="20"/>
                <w:lang w:val="es-ES_tradnl"/>
              </w:rPr>
              <w:t>Servicio fijo por satélite</w:t>
            </w:r>
          </w:p>
        </w:tc>
      </w:tr>
      <w:tr w:rsidR="00C64844" w:rsidRPr="005D302C" w14:paraId="14430A63" w14:textId="77777777" w:rsidTr="00C64844">
        <w:tc>
          <w:tcPr>
            <w:tcW w:w="1140" w:type="dxa"/>
            <w:tcBorders>
              <w:top w:val="nil"/>
              <w:bottom w:val="nil"/>
            </w:tcBorders>
            <w:shd w:val="clear" w:color="auto" w:fill="FFFFFF" w:themeFill="background1"/>
          </w:tcPr>
          <w:p w14:paraId="5C12E011" w14:textId="77777777" w:rsidR="0069322D" w:rsidRPr="005D302C" w:rsidRDefault="0069322D" w:rsidP="000B4BD9">
            <w:pPr>
              <w:spacing w:before="30" w:after="30"/>
              <w:ind w:left="57"/>
              <w:jc w:val="left"/>
              <w:rPr>
                <w:b/>
                <w:bCs/>
                <w:sz w:val="20"/>
                <w:lang w:val="es-ES_tradnl"/>
              </w:rPr>
            </w:pPr>
            <w:r w:rsidRPr="005D302C">
              <w:rPr>
                <w:b/>
                <w:bCs/>
                <w:sz w:val="20"/>
                <w:lang w:val="es-ES_tradnl"/>
              </w:rPr>
              <w:t>SA</w:t>
            </w:r>
          </w:p>
        </w:tc>
        <w:tc>
          <w:tcPr>
            <w:tcW w:w="8220" w:type="dxa"/>
            <w:tcBorders>
              <w:top w:val="nil"/>
              <w:bottom w:val="nil"/>
            </w:tcBorders>
            <w:shd w:val="clear" w:color="auto" w:fill="FFFFFF" w:themeFill="background1"/>
          </w:tcPr>
          <w:p w14:paraId="5B2ACE8E" w14:textId="77777777" w:rsidR="0069322D" w:rsidRPr="005D302C" w:rsidRDefault="0069322D" w:rsidP="000B4BD9">
            <w:pPr>
              <w:spacing w:before="30" w:after="30"/>
              <w:jc w:val="left"/>
              <w:rPr>
                <w:sz w:val="20"/>
                <w:lang w:val="es-ES_tradnl"/>
              </w:rPr>
            </w:pPr>
            <w:r w:rsidRPr="005D302C">
              <w:rPr>
                <w:sz w:val="20"/>
                <w:lang w:val="es-ES_tradnl"/>
              </w:rPr>
              <w:t>Aplicaciones espaciales y meteorología</w:t>
            </w:r>
          </w:p>
        </w:tc>
      </w:tr>
      <w:tr w:rsidR="0069322D" w:rsidRPr="005D302C" w14:paraId="5A0B7C2D" w14:textId="77777777" w:rsidTr="0069322D">
        <w:tc>
          <w:tcPr>
            <w:tcW w:w="1140" w:type="dxa"/>
            <w:tcBorders>
              <w:top w:val="nil"/>
            </w:tcBorders>
          </w:tcPr>
          <w:p w14:paraId="6AF2218C" w14:textId="77777777" w:rsidR="0069322D" w:rsidRPr="005D302C" w:rsidRDefault="0069322D" w:rsidP="000B4BD9">
            <w:pPr>
              <w:spacing w:before="30" w:after="30"/>
              <w:ind w:left="57"/>
              <w:jc w:val="left"/>
              <w:rPr>
                <w:b/>
                <w:bCs/>
                <w:sz w:val="20"/>
                <w:lang w:val="es-ES_tradnl"/>
              </w:rPr>
            </w:pPr>
            <w:r w:rsidRPr="005D302C">
              <w:rPr>
                <w:b/>
                <w:bCs/>
                <w:sz w:val="20"/>
                <w:lang w:val="es-ES_tradnl"/>
              </w:rPr>
              <w:t>SF</w:t>
            </w:r>
          </w:p>
        </w:tc>
        <w:tc>
          <w:tcPr>
            <w:tcW w:w="8220" w:type="dxa"/>
            <w:tcBorders>
              <w:top w:val="nil"/>
            </w:tcBorders>
          </w:tcPr>
          <w:p w14:paraId="65FDF0CB" w14:textId="77777777" w:rsidR="0069322D" w:rsidRPr="005D302C" w:rsidRDefault="0069322D" w:rsidP="000B4BD9">
            <w:pPr>
              <w:spacing w:before="30" w:after="30"/>
              <w:jc w:val="left"/>
              <w:rPr>
                <w:bCs/>
                <w:sz w:val="20"/>
                <w:lang w:val="es-ES_tradnl"/>
              </w:rPr>
            </w:pPr>
            <w:r w:rsidRPr="005D302C">
              <w:rPr>
                <w:bCs/>
                <w:sz w:val="20"/>
                <w:lang w:val="es-ES_tradnl"/>
              </w:rPr>
              <w:t>Compartición de frecuencias y coordinación entre los sistemas del servicio fijo por satélite y del servicio fijo</w:t>
            </w:r>
          </w:p>
        </w:tc>
      </w:tr>
      <w:tr w:rsidR="0069322D" w:rsidRPr="005D302C" w14:paraId="21214960" w14:textId="77777777" w:rsidTr="0069322D">
        <w:tc>
          <w:tcPr>
            <w:tcW w:w="1140" w:type="dxa"/>
            <w:shd w:val="clear" w:color="auto" w:fill="auto"/>
          </w:tcPr>
          <w:p w14:paraId="05A7C1CA" w14:textId="77777777" w:rsidR="0069322D" w:rsidRPr="005D302C" w:rsidRDefault="0069322D" w:rsidP="000B4BD9">
            <w:pPr>
              <w:spacing w:before="30" w:after="30"/>
              <w:ind w:left="57"/>
              <w:jc w:val="left"/>
              <w:rPr>
                <w:b/>
                <w:bCs/>
                <w:sz w:val="20"/>
                <w:lang w:val="es-ES_tradnl"/>
              </w:rPr>
            </w:pPr>
            <w:r w:rsidRPr="005D302C">
              <w:rPr>
                <w:b/>
                <w:bCs/>
                <w:sz w:val="20"/>
                <w:lang w:val="es-ES_tradnl"/>
              </w:rPr>
              <w:t>SM</w:t>
            </w:r>
          </w:p>
        </w:tc>
        <w:tc>
          <w:tcPr>
            <w:tcW w:w="8220" w:type="dxa"/>
            <w:shd w:val="clear" w:color="auto" w:fill="auto"/>
          </w:tcPr>
          <w:p w14:paraId="0FC20407" w14:textId="77777777" w:rsidR="0069322D" w:rsidRPr="005D302C" w:rsidRDefault="0069322D" w:rsidP="000B4BD9">
            <w:pPr>
              <w:spacing w:before="30" w:after="30"/>
              <w:jc w:val="left"/>
              <w:rPr>
                <w:sz w:val="20"/>
                <w:lang w:val="es-ES_tradnl"/>
              </w:rPr>
            </w:pPr>
            <w:r w:rsidRPr="005D302C">
              <w:rPr>
                <w:sz w:val="20"/>
                <w:lang w:val="es-ES_tradnl"/>
              </w:rPr>
              <w:t>Gestión del espectro</w:t>
            </w:r>
          </w:p>
        </w:tc>
      </w:tr>
      <w:tr w:rsidR="0069322D" w:rsidRPr="005D302C" w14:paraId="348B717D" w14:textId="77777777" w:rsidTr="0069322D">
        <w:tc>
          <w:tcPr>
            <w:tcW w:w="1140" w:type="dxa"/>
          </w:tcPr>
          <w:p w14:paraId="1508B0A2" w14:textId="77777777" w:rsidR="0069322D" w:rsidRPr="005D302C" w:rsidRDefault="0069322D" w:rsidP="000B4BD9">
            <w:pPr>
              <w:spacing w:before="30" w:after="30"/>
              <w:ind w:left="57"/>
              <w:jc w:val="left"/>
              <w:rPr>
                <w:b/>
                <w:bCs/>
                <w:sz w:val="20"/>
                <w:lang w:val="es-ES_tradnl"/>
              </w:rPr>
            </w:pPr>
            <w:r w:rsidRPr="005D302C">
              <w:rPr>
                <w:b/>
                <w:bCs/>
                <w:sz w:val="20"/>
                <w:lang w:val="es-ES_tradnl"/>
              </w:rPr>
              <w:t>SNG</w:t>
            </w:r>
          </w:p>
        </w:tc>
        <w:tc>
          <w:tcPr>
            <w:tcW w:w="8220" w:type="dxa"/>
          </w:tcPr>
          <w:p w14:paraId="096CF8A4" w14:textId="77777777" w:rsidR="0069322D" w:rsidRPr="005D302C" w:rsidRDefault="0069322D" w:rsidP="000B4BD9">
            <w:pPr>
              <w:spacing w:before="30" w:after="30"/>
              <w:jc w:val="left"/>
              <w:rPr>
                <w:bCs/>
                <w:sz w:val="20"/>
                <w:lang w:val="es-ES_tradnl"/>
              </w:rPr>
            </w:pPr>
            <w:r w:rsidRPr="005D302C">
              <w:rPr>
                <w:bCs/>
                <w:sz w:val="20"/>
                <w:lang w:val="es-ES_tradnl"/>
              </w:rPr>
              <w:t>Periodismo electrónico por satélite</w:t>
            </w:r>
          </w:p>
        </w:tc>
      </w:tr>
      <w:tr w:rsidR="0069322D" w:rsidRPr="005D302C" w14:paraId="6B0818C0" w14:textId="77777777" w:rsidTr="0069322D">
        <w:tc>
          <w:tcPr>
            <w:tcW w:w="1140" w:type="dxa"/>
          </w:tcPr>
          <w:p w14:paraId="648D8DF1" w14:textId="77777777" w:rsidR="0069322D" w:rsidRPr="005D302C" w:rsidRDefault="0069322D" w:rsidP="000B4BD9">
            <w:pPr>
              <w:spacing w:before="30" w:after="30"/>
              <w:ind w:left="57"/>
              <w:jc w:val="left"/>
              <w:rPr>
                <w:b/>
                <w:bCs/>
                <w:sz w:val="20"/>
                <w:lang w:val="es-ES_tradnl"/>
              </w:rPr>
            </w:pPr>
            <w:r w:rsidRPr="005D302C">
              <w:rPr>
                <w:b/>
                <w:bCs/>
                <w:sz w:val="20"/>
                <w:lang w:val="es-ES_tradnl"/>
              </w:rPr>
              <w:t>TF</w:t>
            </w:r>
          </w:p>
        </w:tc>
        <w:tc>
          <w:tcPr>
            <w:tcW w:w="8220" w:type="dxa"/>
          </w:tcPr>
          <w:p w14:paraId="258B45F9" w14:textId="77777777" w:rsidR="0069322D" w:rsidRPr="005D302C" w:rsidRDefault="0069322D" w:rsidP="000B4BD9">
            <w:pPr>
              <w:spacing w:before="30" w:after="30"/>
              <w:jc w:val="left"/>
              <w:rPr>
                <w:bCs/>
                <w:sz w:val="20"/>
                <w:lang w:val="es-ES_tradnl"/>
              </w:rPr>
            </w:pPr>
            <w:r w:rsidRPr="005D302C">
              <w:rPr>
                <w:bCs/>
                <w:sz w:val="20"/>
                <w:lang w:val="es-ES_tradnl"/>
              </w:rPr>
              <w:t>Emisiones de frecuencias patrón y señales horarias</w:t>
            </w:r>
          </w:p>
        </w:tc>
      </w:tr>
      <w:tr w:rsidR="0069322D" w:rsidRPr="005D302C" w14:paraId="5AE4367B" w14:textId="77777777" w:rsidTr="0069322D">
        <w:tc>
          <w:tcPr>
            <w:tcW w:w="1140" w:type="dxa"/>
          </w:tcPr>
          <w:p w14:paraId="30AA7FE7" w14:textId="77777777" w:rsidR="0069322D" w:rsidRPr="005D302C" w:rsidRDefault="0069322D" w:rsidP="000B4BD9">
            <w:pPr>
              <w:spacing w:before="30" w:after="30"/>
              <w:ind w:left="57"/>
              <w:jc w:val="left"/>
              <w:rPr>
                <w:b/>
                <w:bCs/>
                <w:sz w:val="20"/>
                <w:lang w:val="es-ES_tradnl"/>
              </w:rPr>
            </w:pPr>
            <w:r w:rsidRPr="005D302C">
              <w:rPr>
                <w:b/>
                <w:bCs/>
                <w:sz w:val="20"/>
                <w:lang w:val="es-ES_tradnl"/>
              </w:rPr>
              <w:t>V</w:t>
            </w:r>
          </w:p>
        </w:tc>
        <w:tc>
          <w:tcPr>
            <w:tcW w:w="8220" w:type="dxa"/>
          </w:tcPr>
          <w:p w14:paraId="17F98807" w14:textId="77777777" w:rsidR="0069322D" w:rsidRPr="005D302C" w:rsidRDefault="0069322D" w:rsidP="000B4BD9">
            <w:pPr>
              <w:spacing w:before="30" w:after="140"/>
              <w:jc w:val="left"/>
              <w:rPr>
                <w:bCs/>
                <w:sz w:val="20"/>
                <w:lang w:val="es-ES_tradnl"/>
              </w:rPr>
            </w:pPr>
            <w:r w:rsidRPr="005D302C">
              <w:rPr>
                <w:bCs/>
                <w:sz w:val="20"/>
                <w:lang w:val="es-ES_tradnl"/>
              </w:rPr>
              <w:t>Vocabulario y cuestiones afines</w:t>
            </w:r>
          </w:p>
        </w:tc>
      </w:tr>
    </w:tbl>
    <w:p w14:paraId="000AE088" w14:textId="77777777" w:rsidR="0069322D" w:rsidRPr="005D302C" w:rsidRDefault="0069322D" w:rsidP="0069322D">
      <w:pPr>
        <w:spacing w:before="0" w:after="140"/>
        <w:jc w:val="center"/>
        <w:rPr>
          <w:sz w:val="20"/>
          <w:lang w:val="es-ES_tradnl"/>
        </w:rPr>
      </w:pPr>
    </w:p>
    <w:tbl>
      <w:tblPr>
        <w:tblpPr w:leftFromText="180" w:rightFromText="180" w:vertAnchor="text" w:tblpX="-5771" w:tblpY="-4031"/>
        <w:tblW w:w="0" w:type="auto"/>
        <w:tblLook w:val="0000" w:firstRow="0" w:lastRow="0" w:firstColumn="0" w:lastColumn="0" w:noHBand="0" w:noVBand="0"/>
      </w:tblPr>
      <w:tblGrid>
        <w:gridCol w:w="720"/>
      </w:tblGrid>
      <w:tr w:rsidR="0069322D" w:rsidRPr="005D302C" w14:paraId="108D62D6" w14:textId="77777777" w:rsidTr="000B4BD9">
        <w:tc>
          <w:tcPr>
            <w:tcW w:w="720" w:type="dxa"/>
          </w:tcPr>
          <w:p w14:paraId="3C547EB3" w14:textId="77777777" w:rsidR="0069322D" w:rsidRPr="005D302C" w:rsidRDefault="0069322D" w:rsidP="000B4BD9">
            <w:pPr>
              <w:spacing w:before="0"/>
              <w:jc w:val="center"/>
              <w:rPr>
                <w:sz w:val="22"/>
                <w:lang w:val="es-ES_tradnl"/>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D302C" w14:paraId="1F82470B" w14:textId="77777777" w:rsidTr="00B96572">
        <w:tc>
          <w:tcPr>
            <w:tcW w:w="9360" w:type="dxa"/>
          </w:tcPr>
          <w:p w14:paraId="1B1569A3" w14:textId="064250B4" w:rsidR="0069322D" w:rsidRPr="005D302C" w:rsidRDefault="0069322D" w:rsidP="00B96572">
            <w:pPr>
              <w:spacing w:before="92" w:after="92"/>
              <w:rPr>
                <w:rFonts w:ascii="Times New Roman" w:hAnsi="Times New Roman" w:cs="Times New Roman"/>
                <w:i/>
                <w:iCs/>
                <w:sz w:val="20"/>
                <w:lang w:val="es-ES_tradnl"/>
              </w:rPr>
            </w:pPr>
            <w:r w:rsidRPr="005D302C">
              <w:rPr>
                <w:rFonts w:ascii="Times New Roman" w:hAnsi="Times New Roman" w:cs="Times New Roman"/>
                <w:b/>
                <w:bCs/>
                <w:i/>
                <w:iCs/>
                <w:sz w:val="20"/>
                <w:lang w:val="es-ES_tradnl"/>
              </w:rPr>
              <w:t>Nota</w:t>
            </w:r>
            <w:r w:rsidRPr="005D302C">
              <w:rPr>
                <w:rFonts w:ascii="Times New Roman" w:hAnsi="Times New Roman" w:cs="Times New Roman"/>
                <w:i/>
                <w:iCs/>
                <w:sz w:val="20"/>
                <w:lang w:val="es-ES_tradnl"/>
              </w:rPr>
              <w:t>: Esta Recomendación UIT-R fue aprobada en inglés conforme al procedimiento detallado en la Resolución</w:t>
            </w:r>
            <w:r w:rsidR="00D9788E" w:rsidRPr="005D302C">
              <w:rPr>
                <w:rFonts w:ascii="Times New Roman" w:hAnsi="Times New Roman" w:cs="Times New Roman"/>
                <w:i/>
                <w:iCs/>
                <w:sz w:val="20"/>
                <w:lang w:val="es-ES_tradnl"/>
              </w:rPr>
              <w:t> </w:t>
            </w:r>
            <w:r w:rsidRPr="005D302C">
              <w:rPr>
                <w:rFonts w:ascii="Times New Roman" w:hAnsi="Times New Roman" w:cs="Times New Roman"/>
                <w:i/>
                <w:iCs/>
                <w:sz w:val="20"/>
                <w:lang w:val="es-ES_tradnl"/>
              </w:rPr>
              <w:t>UIT</w:t>
            </w:r>
            <w:r w:rsidR="00B96572" w:rsidRPr="005D302C">
              <w:rPr>
                <w:rFonts w:ascii="Times New Roman" w:hAnsi="Times New Roman" w:cs="Times New Roman"/>
                <w:i/>
                <w:iCs/>
                <w:sz w:val="20"/>
                <w:lang w:val="es-ES_tradnl"/>
              </w:rPr>
              <w:noBreakHyphen/>
            </w:r>
            <w:r w:rsidRPr="005D302C">
              <w:rPr>
                <w:rFonts w:ascii="Times New Roman" w:hAnsi="Times New Roman" w:cs="Times New Roman"/>
                <w:i/>
                <w:iCs/>
                <w:sz w:val="20"/>
                <w:lang w:val="es-ES_tradnl"/>
              </w:rPr>
              <w:t>R</w:t>
            </w:r>
            <w:r w:rsidR="00B96572" w:rsidRPr="005D302C">
              <w:rPr>
                <w:rFonts w:ascii="Times New Roman" w:hAnsi="Times New Roman" w:cs="Times New Roman"/>
                <w:i/>
                <w:iCs/>
                <w:sz w:val="20"/>
                <w:lang w:val="es-ES_tradnl"/>
              </w:rPr>
              <w:t> </w:t>
            </w:r>
            <w:r w:rsidRPr="005D302C">
              <w:rPr>
                <w:rFonts w:ascii="Times New Roman" w:hAnsi="Times New Roman" w:cs="Times New Roman"/>
                <w:i/>
                <w:iCs/>
                <w:sz w:val="20"/>
                <w:lang w:val="es-ES_tradnl"/>
              </w:rPr>
              <w:t>1.</w:t>
            </w:r>
          </w:p>
        </w:tc>
      </w:tr>
    </w:tbl>
    <w:p w14:paraId="63EC26A5" w14:textId="77777777" w:rsidR="0069322D" w:rsidRPr="005D302C" w:rsidRDefault="0069322D" w:rsidP="0069322D">
      <w:pPr>
        <w:spacing w:before="0"/>
        <w:jc w:val="center"/>
        <w:rPr>
          <w:sz w:val="22"/>
          <w:lang w:val="es-ES_tradnl"/>
        </w:rPr>
      </w:pPr>
    </w:p>
    <w:p w14:paraId="759363E0" w14:textId="77777777" w:rsidR="0069322D" w:rsidRPr="005D302C" w:rsidRDefault="0069322D" w:rsidP="0069322D">
      <w:pPr>
        <w:spacing w:before="60"/>
        <w:jc w:val="right"/>
        <w:rPr>
          <w:i/>
          <w:iCs/>
          <w:sz w:val="20"/>
          <w:lang w:val="es-ES_tradnl"/>
        </w:rPr>
      </w:pPr>
      <w:r w:rsidRPr="005D302C">
        <w:rPr>
          <w:i/>
          <w:iCs/>
          <w:sz w:val="20"/>
          <w:lang w:val="es-ES_tradnl"/>
        </w:rPr>
        <w:t>Publicación electrónica</w:t>
      </w:r>
    </w:p>
    <w:p w14:paraId="326B83B5" w14:textId="1FA4B132" w:rsidR="0069322D" w:rsidRPr="005D302C" w:rsidRDefault="0069322D" w:rsidP="0069322D">
      <w:pPr>
        <w:spacing w:before="0" w:after="40"/>
        <w:jc w:val="right"/>
        <w:rPr>
          <w:sz w:val="20"/>
          <w:highlight w:val="yellow"/>
          <w:lang w:val="es-ES_tradnl"/>
        </w:rPr>
      </w:pPr>
      <w:r w:rsidRPr="005D302C">
        <w:rPr>
          <w:sz w:val="20"/>
          <w:lang w:val="es-ES_tradnl"/>
        </w:rPr>
        <w:t>Ginebra, 20</w:t>
      </w:r>
      <w:r w:rsidR="00B96572" w:rsidRPr="005D302C">
        <w:rPr>
          <w:sz w:val="20"/>
          <w:lang w:val="es-ES_tradnl"/>
        </w:rPr>
        <w:t>2</w:t>
      </w:r>
      <w:r w:rsidR="00584273" w:rsidRPr="005D302C">
        <w:rPr>
          <w:sz w:val="20"/>
          <w:lang w:val="es-ES_tradnl"/>
        </w:rPr>
        <w:t>4</w:t>
      </w:r>
    </w:p>
    <w:p w14:paraId="61A88FFE" w14:textId="77777777" w:rsidR="0069322D" w:rsidRPr="005D302C" w:rsidRDefault="0069322D" w:rsidP="0069322D">
      <w:pPr>
        <w:spacing w:before="0" w:after="120"/>
        <w:jc w:val="center"/>
        <w:rPr>
          <w:sz w:val="22"/>
          <w:highlight w:val="yellow"/>
          <w:lang w:val="es-ES_tradnl"/>
        </w:rPr>
      </w:pPr>
    </w:p>
    <w:p w14:paraId="1AA8E9EE" w14:textId="4676291D" w:rsidR="0069322D" w:rsidRPr="005D302C" w:rsidRDefault="0069322D" w:rsidP="0069322D">
      <w:pPr>
        <w:spacing w:before="0"/>
        <w:jc w:val="center"/>
        <w:rPr>
          <w:sz w:val="20"/>
          <w:lang w:val="es-ES_tradnl"/>
        </w:rPr>
      </w:pPr>
      <w:r w:rsidRPr="005D302C">
        <w:rPr>
          <w:sz w:val="20"/>
          <w:lang w:val="es-ES_tradnl"/>
        </w:rPr>
        <w:sym w:font="Symbol" w:char="F0E3"/>
      </w:r>
      <w:r w:rsidRPr="005D302C">
        <w:rPr>
          <w:sz w:val="20"/>
          <w:lang w:val="es-ES_tradnl"/>
        </w:rPr>
        <w:t xml:space="preserve"> UIT </w:t>
      </w:r>
      <w:bookmarkStart w:id="1" w:name="iiannee"/>
      <w:bookmarkEnd w:id="1"/>
      <w:r w:rsidRPr="005D302C">
        <w:rPr>
          <w:sz w:val="20"/>
          <w:lang w:val="es-ES_tradnl"/>
        </w:rPr>
        <w:t>20</w:t>
      </w:r>
      <w:r w:rsidR="00B96572" w:rsidRPr="005D302C">
        <w:rPr>
          <w:sz w:val="20"/>
          <w:lang w:val="es-ES_tradnl"/>
        </w:rPr>
        <w:t>2</w:t>
      </w:r>
      <w:r w:rsidR="00584273" w:rsidRPr="005D302C">
        <w:rPr>
          <w:sz w:val="20"/>
          <w:lang w:val="es-ES_tradnl"/>
        </w:rPr>
        <w:t>4</w:t>
      </w:r>
    </w:p>
    <w:p w14:paraId="5D22FD17" w14:textId="77777777" w:rsidR="00D5024B" w:rsidRPr="005D302C" w:rsidRDefault="0069322D" w:rsidP="0069322D">
      <w:pPr>
        <w:rPr>
          <w:sz w:val="18"/>
          <w:szCs w:val="18"/>
          <w:lang w:val="es-ES_tradnl"/>
        </w:rPr>
      </w:pPr>
      <w:r w:rsidRPr="005D302C">
        <w:rPr>
          <w:sz w:val="18"/>
          <w:szCs w:val="18"/>
          <w:lang w:val="es-ES_tradnl"/>
        </w:rPr>
        <w:t>Reservados todos los derechos. Ninguna parte de esta publicación puede reproducirse por ningún procedimiento sin previa autorización escrita por parte de la UIT.</w:t>
      </w:r>
    </w:p>
    <w:p w14:paraId="22544CF3" w14:textId="77777777" w:rsidR="007565CC" w:rsidRPr="005D302C" w:rsidRDefault="007565CC" w:rsidP="00A971A1">
      <w:pPr>
        <w:spacing w:before="160"/>
        <w:rPr>
          <w:i/>
          <w:sz w:val="20"/>
          <w:lang w:val="es-ES_tradnl"/>
        </w:rPr>
        <w:sectPr w:rsidR="007565CC" w:rsidRPr="005D302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1718C7D8" w14:textId="2E36F4F6" w:rsidR="00B874C6" w:rsidRPr="005D302C" w:rsidRDefault="00F17CED" w:rsidP="00A936CB">
      <w:pPr>
        <w:pStyle w:val="RecNo"/>
        <w:spacing w:before="0"/>
        <w:rPr>
          <w:lang w:val="es-ES_tradnl"/>
        </w:rPr>
      </w:pPr>
      <w:bookmarkStart w:id="2" w:name="irecnoe"/>
      <w:bookmarkEnd w:id="2"/>
      <w:r w:rsidRPr="005D302C">
        <w:rPr>
          <w:lang w:val="es-ES_tradnl"/>
        </w:rPr>
        <w:lastRenderedPageBreak/>
        <w:t>RECOMENDACIÓN</w:t>
      </w:r>
      <w:r w:rsidR="00B874C6" w:rsidRPr="005D302C">
        <w:rPr>
          <w:lang w:val="es-ES_tradnl"/>
        </w:rPr>
        <w:t xml:space="preserve"> </w:t>
      </w:r>
      <w:r w:rsidR="00A25EE2" w:rsidRPr="005D302C">
        <w:rPr>
          <w:rStyle w:val="href"/>
          <w:lang w:val="es-ES_tradnl"/>
        </w:rPr>
        <w:t>UI</w:t>
      </w:r>
      <w:r w:rsidR="00B874C6" w:rsidRPr="005D302C">
        <w:rPr>
          <w:rStyle w:val="href"/>
          <w:lang w:val="es-ES_tradnl"/>
        </w:rPr>
        <w:t xml:space="preserve">T-R </w:t>
      </w:r>
      <w:r w:rsidR="00247071" w:rsidRPr="005D302C">
        <w:rPr>
          <w:rStyle w:val="href"/>
          <w:lang w:val="es-ES_tradnl"/>
        </w:rPr>
        <w:t>R</w:t>
      </w:r>
      <w:r w:rsidR="00D5024B" w:rsidRPr="005D302C">
        <w:rPr>
          <w:rStyle w:val="href"/>
          <w:lang w:val="es-ES_tradnl"/>
        </w:rPr>
        <w:t>S</w:t>
      </w:r>
      <w:r w:rsidR="00B874C6" w:rsidRPr="005D302C">
        <w:rPr>
          <w:rStyle w:val="href"/>
          <w:lang w:val="es-ES_tradnl"/>
        </w:rPr>
        <w:t>.</w:t>
      </w:r>
      <w:r w:rsidR="0088513E" w:rsidRPr="005D302C">
        <w:rPr>
          <w:rStyle w:val="href"/>
          <w:lang w:val="es-ES_tradnl"/>
        </w:rPr>
        <w:t>1813-2</w:t>
      </w:r>
    </w:p>
    <w:p w14:paraId="0EC26672" w14:textId="77777777" w:rsidR="0088513E" w:rsidRPr="005D302C" w:rsidRDefault="0088513E" w:rsidP="0088513E">
      <w:pPr>
        <w:pStyle w:val="Rectitle"/>
        <w:rPr>
          <w:lang w:val="es-ES_tradnl"/>
        </w:rPr>
      </w:pPr>
      <w:r w:rsidRPr="005D302C">
        <w:rPr>
          <w:lang w:val="es-ES_tradnl"/>
        </w:rPr>
        <w:t>Diagrama de antena de referencia para sensores pasivos que funcionan</w:t>
      </w:r>
      <w:r w:rsidRPr="005D302C">
        <w:rPr>
          <w:lang w:val="es-ES_tradnl"/>
        </w:rPr>
        <w:br/>
        <w:t xml:space="preserve">en el servicio de exploración de la Tierra por satélite (pasivo) </w:t>
      </w:r>
      <w:r w:rsidRPr="005D302C">
        <w:rPr>
          <w:lang w:val="es-ES_tradnl"/>
        </w:rPr>
        <w:br/>
        <w:t xml:space="preserve">que deben utilizarse en los análisis de compatibilidad </w:t>
      </w:r>
      <w:r w:rsidRPr="005D302C">
        <w:rPr>
          <w:lang w:val="es-ES_tradnl"/>
        </w:rPr>
        <w:br/>
        <w:t>en la gama de frecuencias 1,4</w:t>
      </w:r>
      <w:r w:rsidRPr="005D302C">
        <w:rPr>
          <w:lang w:val="es-ES_tradnl"/>
        </w:rPr>
        <w:noBreakHyphen/>
        <w:t>450 GHz</w:t>
      </w:r>
    </w:p>
    <w:p w14:paraId="19CE35E7" w14:textId="77777777" w:rsidR="0088513E" w:rsidRPr="005D302C" w:rsidRDefault="0088513E" w:rsidP="0088513E">
      <w:pPr>
        <w:pStyle w:val="Recdate"/>
        <w:rPr>
          <w:lang w:val="es-ES_tradnl"/>
        </w:rPr>
      </w:pPr>
      <w:r w:rsidRPr="005D302C">
        <w:rPr>
          <w:lang w:val="es-ES_tradnl"/>
        </w:rPr>
        <w:t>(2009-2011-2023)</w:t>
      </w:r>
    </w:p>
    <w:p w14:paraId="0FBC3770" w14:textId="77777777" w:rsidR="0088513E" w:rsidRPr="00964B67" w:rsidRDefault="0088513E" w:rsidP="00964B67">
      <w:pPr>
        <w:pStyle w:val="HeadingSum"/>
        <w:rPr>
          <w:rFonts w:asciiTheme="majorBidi" w:hAnsiTheme="majorBidi" w:cstheme="majorBidi"/>
          <w:sz w:val="22"/>
          <w:szCs w:val="22"/>
        </w:rPr>
      </w:pPr>
      <w:r w:rsidRPr="00964B67">
        <w:rPr>
          <w:sz w:val="22"/>
          <w:szCs w:val="22"/>
        </w:rPr>
        <w:t>Cometido</w:t>
      </w:r>
    </w:p>
    <w:p w14:paraId="42A79044" w14:textId="77777777" w:rsidR="0088513E" w:rsidRPr="00964B67" w:rsidRDefault="0088513E" w:rsidP="0088513E">
      <w:pPr>
        <w:pStyle w:val="Summary"/>
        <w:rPr>
          <w:sz w:val="22"/>
          <w:szCs w:val="22"/>
        </w:rPr>
      </w:pPr>
      <w:r w:rsidRPr="00964B67">
        <w:rPr>
          <w:sz w:val="22"/>
          <w:szCs w:val="22"/>
        </w:rPr>
        <w:t>La presente Recomendación describe el diagrama de antena de referencia para sensores pasivos que funcionan en el servicio de exploración de la Tierra por satélite (pasivo) que deben utilizarse en los análisis de compatibilidad en la gama de frecuencias 1,4</w:t>
      </w:r>
      <w:r w:rsidRPr="00964B67">
        <w:rPr>
          <w:sz w:val="22"/>
          <w:szCs w:val="22"/>
        </w:rPr>
        <w:noBreakHyphen/>
        <w:t>450 GHz, cuando no se dispone de ninguna otra información sobre las antenas reales de los sensores.</w:t>
      </w:r>
    </w:p>
    <w:p w14:paraId="31564C9B" w14:textId="77777777" w:rsidR="0088513E" w:rsidRPr="005D302C" w:rsidRDefault="0088513E" w:rsidP="0088513E">
      <w:pPr>
        <w:pStyle w:val="Normalaftertitle"/>
        <w:rPr>
          <w:lang w:val="es-ES_tradnl"/>
        </w:rPr>
      </w:pPr>
      <w:r w:rsidRPr="005D302C">
        <w:rPr>
          <w:lang w:val="es-ES_tradnl"/>
        </w:rPr>
        <w:t>La Asamblea de Radiocomunicaciones de la UIT,</w:t>
      </w:r>
    </w:p>
    <w:p w14:paraId="56C5B039" w14:textId="77777777" w:rsidR="0088513E" w:rsidRPr="005D302C" w:rsidRDefault="0088513E" w:rsidP="0088513E">
      <w:pPr>
        <w:pStyle w:val="Call"/>
        <w:rPr>
          <w:lang w:val="es-ES_tradnl"/>
        </w:rPr>
      </w:pPr>
      <w:r w:rsidRPr="005D302C">
        <w:rPr>
          <w:lang w:val="es-ES_tradnl"/>
        </w:rPr>
        <w:t>considerando</w:t>
      </w:r>
    </w:p>
    <w:p w14:paraId="79065358" w14:textId="77777777" w:rsidR="0088513E" w:rsidRPr="005D302C" w:rsidRDefault="0088513E" w:rsidP="0088513E">
      <w:pPr>
        <w:rPr>
          <w:lang w:val="es-ES_tradnl"/>
        </w:rPr>
      </w:pPr>
      <w:r w:rsidRPr="005D302C">
        <w:rPr>
          <w:i/>
          <w:iCs/>
          <w:lang w:val="es-ES_tradnl"/>
        </w:rPr>
        <w:t>a)</w:t>
      </w:r>
      <w:r w:rsidRPr="005D302C">
        <w:rPr>
          <w:lang w:val="es-ES_tradnl"/>
        </w:rPr>
        <w:tab/>
      </w:r>
      <w:proofErr w:type="gramStart"/>
      <w:r w:rsidRPr="005D302C">
        <w:rPr>
          <w:lang w:val="es-ES_tradnl"/>
        </w:rPr>
        <w:t>que</w:t>
      </w:r>
      <w:proofErr w:type="gramEnd"/>
      <w:r w:rsidRPr="005D302C">
        <w:rPr>
          <w:lang w:val="es-ES_tradnl"/>
        </w:rPr>
        <w:t xml:space="preserve"> en los estudios de compatibilidad, para el caso de interferencia agregada procedente de múltiples fuentes, conviene utilizar los diagramas de antena de referencia de los satélites, que representan en la mayor medida posible la ganancia real de la antena;</w:t>
      </w:r>
    </w:p>
    <w:p w14:paraId="02B8529B" w14:textId="6DE4944E" w:rsidR="0088513E" w:rsidRPr="005D302C" w:rsidRDefault="0088513E" w:rsidP="0088513E">
      <w:pPr>
        <w:rPr>
          <w:lang w:val="es-ES_tradnl"/>
        </w:rPr>
      </w:pPr>
      <w:r w:rsidRPr="005D302C">
        <w:rPr>
          <w:i/>
          <w:iCs/>
          <w:lang w:val="es-ES_tradnl"/>
        </w:rPr>
        <w:t>b)</w:t>
      </w:r>
      <w:r w:rsidRPr="005D302C">
        <w:rPr>
          <w:lang w:val="es-ES_tradnl"/>
        </w:rPr>
        <w:tab/>
        <w:t>que las antenas utilizadas en los sensores pasivos de aeronave en el servicio de exploración de la Tierra por satélite (SETS) (activo) suelen diseñarse para hacer máxima la eficiencia del haz principal y minimizar la energía que reciben los lóbulos laterales de la antena;</w:t>
      </w:r>
    </w:p>
    <w:p w14:paraId="7445ACB1" w14:textId="77777777" w:rsidR="0088513E" w:rsidRPr="005D302C" w:rsidRDefault="0088513E" w:rsidP="0088513E">
      <w:pPr>
        <w:rPr>
          <w:lang w:val="es-ES_tradnl"/>
        </w:rPr>
      </w:pPr>
      <w:r w:rsidRPr="005D302C">
        <w:rPr>
          <w:i/>
          <w:iCs/>
          <w:lang w:val="es-ES_tradnl"/>
        </w:rPr>
        <w:t>c)</w:t>
      </w:r>
      <w:r w:rsidRPr="005D302C">
        <w:rPr>
          <w:lang w:val="es-ES_tradnl"/>
        </w:rPr>
        <w:tab/>
        <w:t>que el efecto de una fuente de interferencia dominante en las mediciones de un solo píxel o en la evaluación de la interferencia de cresta puede requerir la consideración de máxima en el diagrama del lóbulo lateral de la antena,</w:t>
      </w:r>
    </w:p>
    <w:p w14:paraId="2FFEFED6" w14:textId="77777777" w:rsidR="0088513E" w:rsidRPr="005D302C" w:rsidRDefault="0088513E" w:rsidP="0088513E">
      <w:pPr>
        <w:pStyle w:val="Call"/>
        <w:rPr>
          <w:lang w:val="es-ES_tradnl"/>
        </w:rPr>
      </w:pPr>
      <w:r w:rsidRPr="005D302C">
        <w:rPr>
          <w:lang w:val="es-ES_tradnl"/>
        </w:rPr>
        <w:t>observando</w:t>
      </w:r>
    </w:p>
    <w:p w14:paraId="64831DF3" w14:textId="2E1B2935" w:rsidR="0088513E" w:rsidRPr="005D302C" w:rsidRDefault="0088513E" w:rsidP="0088513E">
      <w:pPr>
        <w:rPr>
          <w:lang w:val="es-ES_tradnl"/>
        </w:rPr>
      </w:pPr>
      <w:r w:rsidRPr="005D302C">
        <w:rPr>
          <w:lang w:val="es-ES_tradnl"/>
        </w:rPr>
        <w:t>que al obtener el diagrama de la antena propuesto se han tomado en consideración las características de los sensores pasivos que funcionan entre 1,4 GHz y 450 GHz</w:t>
      </w:r>
      <w:r w:rsidR="005C1F11">
        <w:rPr>
          <w:lang w:val="es-ES_tradnl"/>
        </w:rPr>
        <w:t>,</w:t>
      </w:r>
    </w:p>
    <w:p w14:paraId="1520D4B0" w14:textId="77777777" w:rsidR="0088513E" w:rsidRPr="005D302C" w:rsidRDefault="0088513E" w:rsidP="0088513E">
      <w:pPr>
        <w:pStyle w:val="Call"/>
        <w:rPr>
          <w:lang w:val="es-ES_tradnl"/>
        </w:rPr>
      </w:pPr>
      <w:r w:rsidRPr="005D302C">
        <w:rPr>
          <w:lang w:val="es-ES_tradnl"/>
        </w:rPr>
        <w:t>recomienda</w:t>
      </w:r>
    </w:p>
    <w:p w14:paraId="278C1C83" w14:textId="0CA1F43D" w:rsidR="0088513E" w:rsidRPr="005D302C" w:rsidRDefault="0088513E" w:rsidP="0088513E">
      <w:pPr>
        <w:rPr>
          <w:lang w:val="es-ES_tradnl"/>
        </w:rPr>
      </w:pPr>
      <w:r w:rsidRPr="005D302C">
        <w:rPr>
          <w:lang w:val="es-ES_tradnl"/>
        </w:rPr>
        <w:t>1</w:t>
      </w:r>
      <w:r w:rsidRPr="005D302C">
        <w:rPr>
          <w:lang w:val="es-ES_tradnl"/>
        </w:rPr>
        <w:tab/>
        <w:t>que, a falta de un diagrama real de la antena, se utilicen las siguientes ecuaciones para calcular el diagrama de la antena medio de los sensores pasivos de aeronave, para diámetros de antena mayores que 2 veces la longitud de onda</w:t>
      </w:r>
      <w:r w:rsidR="005C1F11">
        <w:rPr>
          <w:lang w:val="es-ES_tradnl"/>
        </w:rPr>
        <w:t>:</w:t>
      </w:r>
    </w:p>
    <w:p w14:paraId="24E651AB" w14:textId="65BCE23B" w:rsidR="0088513E" w:rsidRPr="005D302C" w:rsidRDefault="00964B67" w:rsidP="00964B67">
      <w:pPr>
        <w:pStyle w:val="Equation"/>
        <w:rPr>
          <w:lang w:val="es-ES_tradnl"/>
        </w:rPr>
      </w:pPr>
      <w:r>
        <w:rPr>
          <w:lang w:val="es-ES_tradnl"/>
        </w:rPr>
        <w:tab/>
      </w:r>
      <w:r w:rsidR="0088513E" w:rsidRPr="005D302C">
        <w:rPr>
          <w:lang w:val="es-ES_tradnl"/>
        </w:rPr>
        <w:tab/>
      </w:r>
      <w:r w:rsidR="0088513E" w:rsidRPr="005D302C">
        <w:rPr>
          <w:position w:val="-28"/>
          <w:lang w:val="es-ES_tradnl"/>
        </w:rPr>
        <w:object w:dxaOrig="3340" w:dyaOrig="760" w14:anchorId="604C1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5pt;height:38pt" o:ole="">
            <v:imagedata r:id="rId15" o:title=""/>
          </v:shape>
          <o:OLEObject Type="Embed" ProgID="Equation.3" ShapeID="_x0000_i1025" DrawAspect="Content" ObjectID="_1791105474" r:id="rId16"/>
        </w:object>
      </w:r>
      <w:r w:rsidR="0088513E" w:rsidRPr="005D302C">
        <w:rPr>
          <w:lang w:val="es-ES_tradnl"/>
        </w:rPr>
        <w:tab/>
      </w:r>
      <w:proofErr w:type="gramStart"/>
      <w:r w:rsidR="0088513E" w:rsidRPr="005D302C">
        <w:rPr>
          <w:lang w:val="es-ES_tradnl"/>
        </w:rPr>
        <w:t>para  0</w:t>
      </w:r>
      <w:proofErr w:type="gramEnd"/>
      <w:r w:rsidR="0088513E" w:rsidRPr="005D302C">
        <w:rPr>
          <w:lang w:val="es-ES_tradnl"/>
        </w:rPr>
        <w:t xml:space="preserve">° </w:t>
      </w:r>
      <w:r w:rsidR="0088513E" w:rsidRPr="005D302C">
        <w:rPr>
          <w:lang w:val="es-ES_tradnl"/>
        </w:rPr>
        <w:sym w:font="Symbol" w:char="F0A3"/>
      </w:r>
      <w:r w:rsidR="0088513E" w:rsidRPr="005D302C">
        <w:rPr>
          <w:lang w:val="es-ES_tradnl"/>
        </w:rPr>
        <w:t xml:space="preserve"> </w:t>
      </w:r>
      <w:r w:rsidR="0088513E" w:rsidRPr="005D302C">
        <w:rPr>
          <w:lang w:val="es-ES_tradnl"/>
        </w:rPr>
        <w:sym w:font="Symbol" w:char="F06A"/>
      </w:r>
      <w:r w:rsidR="0088513E" w:rsidRPr="005D302C">
        <w:rPr>
          <w:lang w:val="es-ES_tradnl"/>
        </w:rPr>
        <w:t xml:space="preserve"> </w:t>
      </w:r>
      <w:r w:rsidR="0088513E" w:rsidRPr="005D302C">
        <w:rPr>
          <w:lang w:val="es-ES_tradnl"/>
        </w:rPr>
        <w:sym w:font="Symbol" w:char="F0A3"/>
      </w:r>
      <w:r w:rsidR="0088513E" w:rsidRPr="005D302C">
        <w:rPr>
          <w:lang w:val="es-ES_tradnl"/>
        </w:rPr>
        <w:t xml:space="preserve"> </w:t>
      </w:r>
      <w:r w:rsidR="0088513E" w:rsidRPr="005D302C">
        <w:rPr>
          <w:lang w:val="es-ES_tradnl"/>
        </w:rPr>
        <w:sym w:font="Symbol" w:char="F06A"/>
      </w:r>
      <w:r w:rsidR="0088513E" w:rsidRPr="005D302C">
        <w:rPr>
          <w:i/>
          <w:szCs w:val="24"/>
          <w:vertAlign w:val="subscript"/>
          <w:lang w:val="es-ES_tradnl"/>
        </w:rPr>
        <w:t>m</w:t>
      </w:r>
    </w:p>
    <w:p w14:paraId="32D7CE76" w14:textId="22C3CC91" w:rsidR="0088513E" w:rsidRPr="005D302C" w:rsidRDefault="0088513E" w:rsidP="00964B67">
      <w:pPr>
        <w:pStyle w:val="Equation"/>
        <w:rPr>
          <w:lang w:val="es-ES_tradnl"/>
        </w:rPr>
      </w:pPr>
      <w:r w:rsidRPr="005D302C">
        <w:rPr>
          <w:position w:val="-38"/>
          <w:lang w:val="es-ES_tradnl"/>
        </w:rPr>
        <w:object w:dxaOrig="6619" w:dyaOrig="880" w14:anchorId="630C9AD7">
          <v:shape id="_x0000_i1026" type="#_x0000_t75" style="width:331.8pt;height:44.35pt" o:ole="">
            <v:imagedata r:id="rId17" o:title=""/>
          </v:shape>
          <o:OLEObject Type="Embed" ProgID="Equation.3" ShapeID="_x0000_i1026" DrawAspect="Content" ObjectID="_1791105475" r:id="rId18"/>
        </w:object>
      </w:r>
      <w:r w:rsidRPr="005D302C">
        <w:rPr>
          <w:lang w:val="es-ES_tradnl"/>
        </w:rPr>
        <w:tab/>
        <w:t>para  </w:t>
      </w:r>
      <w:r w:rsidRPr="005D302C">
        <w:rPr>
          <w:lang w:val="es-ES_tradnl"/>
        </w:rPr>
        <w:sym w:font="Symbol" w:char="F06A"/>
      </w:r>
      <w:r w:rsidRPr="005D302C">
        <w:rPr>
          <w:i/>
          <w:szCs w:val="24"/>
          <w:vertAlign w:val="subscript"/>
          <w:lang w:val="es-ES_tradnl"/>
        </w:rPr>
        <w:t>m</w:t>
      </w:r>
      <w:r w:rsidRPr="005D302C">
        <w:rPr>
          <w:iCs/>
          <w:position w:val="-4"/>
          <w:szCs w:val="24"/>
          <w:lang w:val="es-ES_tradnl"/>
        </w:rPr>
        <w:t xml:space="preserve"> </w:t>
      </w:r>
      <w:r w:rsidRPr="005D302C">
        <w:rPr>
          <w:lang w:val="es-ES_tradnl"/>
        </w:rPr>
        <w:t xml:space="preserve">&lt; </w:t>
      </w:r>
      <w:r w:rsidRPr="005D302C">
        <w:rPr>
          <w:lang w:val="es-ES_tradnl"/>
        </w:rPr>
        <w:sym w:font="Symbol" w:char="F06A"/>
      </w:r>
      <w:r w:rsidRPr="005D302C">
        <w:rPr>
          <w:lang w:val="es-ES_tradnl"/>
        </w:rPr>
        <w:t xml:space="preserve"> </w:t>
      </w:r>
      <w:r w:rsidRPr="005D302C">
        <w:rPr>
          <w:lang w:val="es-ES_tradnl"/>
        </w:rPr>
        <w:sym w:font="Symbol" w:char="F0A3"/>
      </w:r>
      <w:r w:rsidRPr="005D302C">
        <w:rPr>
          <w:lang w:val="es-ES_tradnl"/>
        </w:rPr>
        <w:t xml:space="preserve"> 69°</w:t>
      </w:r>
    </w:p>
    <w:p w14:paraId="1C184755" w14:textId="7653B357" w:rsidR="0088513E" w:rsidRPr="005D302C" w:rsidRDefault="00964B67" w:rsidP="00964B67">
      <w:pPr>
        <w:pStyle w:val="Equation"/>
        <w:rPr>
          <w:lang w:val="es-ES_tradnl"/>
        </w:rPr>
      </w:pPr>
      <w:r>
        <w:rPr>
          <w:lang w:val="es-ES_tradnl"/>
        </w:rPr>
        <w:tab/>
      </w:r>
      <w:r>
        <w:rPr>
          <w:lang w:val="es-ES_tradnl"/>
        </w:rPr>
        <w:tab/>
      </w:r>
      <w:r w:rsidR="0088513E" w:rsidRPr="005D302C">
        <w:rPr>
          <w:position w:val="-28"/>
          <w:lang w:val="es-ES_tradnl"/>
        </w:rPr>
        <w:object w:dxaOrig="2320" w:dyaOrig="680" w14:anchorId="759D06B7">
          <v:shape id="_x0000_i1027" type="#_x0000_t75" style="width:115.8pt;height:34pt" o:ole="">
            <v:imagedata r:id="rId19" o:title=""/>
          </v:shape>
          <o:OLEObject Type="Embed" ProgID="Equation.3" ShapeID="_x0000_i1027" DrawAspect="Content" ObjectID="_1791105476" r:id="rId20"/>
        </w:object>
      </w:r>
      <w:r>
        <w:rPr>
          <w:lang w:val="es-ES_tradnl"/>
        </w:rPr>
        <w:tab/>
      </w:r>
      <w:proofErr w:type="gramStart"/>
      <w:r w:rsidR="0088513E" w:rsidRPr="005D302C">
        <w:rPr>
          <w:lang w:val="es-ES_tradnl"/>
        </w:rPr>
        <w:t>para</w:t>
      </w:r>
      <w:r>
        <w:rPr>
          <w:lang w:val="es-ES_tradnl"/>
        </w:rPr>
        <w:t>  </w:t>
      </w:r>
      <w:r w:rsidR="0088513E" w:rsidRPr="005D302C">
        <w:rPr>
          <w:lang w:val="es-ES_tradnl"/>
        </w:rPr>
        <w:t>69</w:t>
      </w:r>
      <w:proofErr w:type="gramEnd"/>
      <w:r w:rsidR="0088513E" w:rsidRPr="005D302C">
        <w:rPr>
          <w:lang w:val="es-ES_tradnl"/>
        </w:rPr>
        <w:t xml:space="preserve">° &lt; </w:t>
      </w:r>
      <w:r w:rsidR="0088513E" w:rsidRPr="005D302C">
        <w:rPr>
          <w:lang w:val="es-ES_tradnl"/>
        </w:rPr>
        <w:sym w:font="Symbol" w:char="F06A"/>
      </w:r>
      <w:r w:rsidR="0088513E" w:rsidRPr="005D302C">
        <w:rPr>
          <w:lang w:val="es-ES_tradnl"/>
        </w:rPr>
        <w:t xml:space="preserve"> </w:t>
      </w:r>
      <w:r w:rsidR="0088513E" w:rsidRPr="005D302C">
        <w:rPr>
          <w:lang w:val="es-ES_tradnl"/>
        </w:rPr>
        <w:sym w:font="Symbol" w:char="F0A3"/>
      </w:r>
      <w:r w:rsidR="0088513E" w:rsidRPr="005D302C">
        <w:rPr>
          <w:lang w:val="es-ES_tradnl"/>
        </w:rPr>
        <w:t xml:space="preserve"> 180°</w:t>
      </w:r>
    </w:p>
    <w:p w14:paraId="6A753FC6" w14:textId="77777777" w:rsidR="0088513E" w:rsidRPr="005D302C" w:rsidRDefault="0088513E" w:rsidP="0088513E">
      <w:pPr>
        <w:keepNext/>
        <w:keepLines/>
        <w:rPr>
          <w:lang w:val="es-ES_tradnl" w:eastAsia="ja-JP"/>
        </w:rPr>
      </w:pPr>
      <w:r w:rsidRPr="005D302C">
        <w:rPr>
          <w:lang w:val="es-ES_tradnl" w:eastAsia="ja-JP"/>
        </w:rPr>
        <w:t xml:space="preserve">En el caso de </w:t>
      </w:r>
      <w:proofErr w:type="gramStart"/>
      <w:r w:rsidRPr="005D302C">
        <w:rPr>
          <w:i/>
          <w:lang w:val="es-ES_tradnl" w:eastAsia="ja-JP"/>
        </w:rPr>
        <w:t>G</w:t>
      </w:r>
      <w:r w:rsidRPr="005D302C">
        <w:rPr>
          <w:lang w:val="es-ES_tradnl" w:eastAsia="ja-JP"/>
        </w:rPr>
        <w:t>(</w:t>
      </w:r>
      <w:proofErr w:type="gramEnd"/>
      <w:r w:rsidRPr="005D302C">
        <w:rPr>
          <w:lang w:val="es-ES_tradnl"/>
        </w:rPr>
        <w:sym w:font="Symbol" w:char="F06A"/>
      </w:r>
      <w:r w:rsidRPr="005D302C">
        <w:rPr>
          <w:lang w:val="es-ES_tradnl" w:eastAsia="ja-JP"/>
        </w:rPr>
        <w:t>) &lt; −23 dBi, para reflector de antena circular se utilizará el valor de −23 dBi, siendo:</w:t>
      </w:r>
    </w:p>
    <w:p w14:paraId="72D1BDDF" w14:textId="77777777" w:rsidR="0088513E" w:rsidRPr="005D302C" w:rsidRDefault="0088513E" w:rsidP="0088513E">
      <w:pPr>
        <w:pStyle w:val="Equation"/>
        <w:rPr>
          <w:lang w:val="es-ES_tradnl"/>
        </w:rPr>
      </w:pPr>
      <w:r w:rsidRPr="005D302C">
        <w:rPr>
          <w:lang w:val="es-ES_tradnl"/>
        </w:rPr>
        <w:tab/>
      </w:r>
      <w:r w:rsidRPr="005D302C">
        <w:rPr>
          <w:lang w:val="es-ES_tradnl"/>
        </w:rPr>
        <w:tab/>
      </w:r>
      <w:r w:rsidRPr="005D302C">
        <w:rPr>
          <w:position w:val="-28"/>
          <w:lang w:val="es-ES_tradnl"/>
        </w:rPr>
        <w:object w:dxaOrig="2299" w:dyaOrig="680" w14:anchorId="241787CE">
          <v:shape id="_x0000_i1028" type="#_x0000_t75" style="width:114.6pt;height:34pt" o:ole="">
            <v:imagedata r:id="rId21" o:title=""/>
          </v:shape>
          <o:OLEObject Type="Embed" ProgID="Equation.3" ShapeID="_x0000_i1028" DrawAspect="Content" ObjectID="_1791105477" r:id="rId22"/>
        </w:object>
      </w:r>
    </w:p>
    <w:p w14:paraId="5CDD03D6" w14:textId="77777777" w:rsidR="0088513E" w:rsidRPr="005D302C" w:rsidRDefault="0088513E" w:rsidP="0088513E">
      <w:pPr>
        <w:pStyle w:val="Equation"/>
        <w:rPr>
          <w:lang w:val="es-ES_tradnl"/>
        </w:rPr>
      </w:pPr>
      <w:r w:rsidRPr="005D302C">
        <w:rPr>
          <w:lang w:val="es-ES_tradnl"/>
        </w:rPr>
        <w:lastRenderedPageBreak/>
        <w:tab/>
      </w:r>
      <w:r w:rsidRPr="005D302C">
        <w:rPr>
          <w:lang w:val="es-ES_tradnl"/>
        </w:rPr>
        <w:tab/>
      </w:r>
      <w:r w:rsidRPr="005D302C">
        <w:rPr>
          <w:position w:val="-30"/>
          <w:lang w:val="es-ES_tradnl"/>
        </w:rPr>
        <w:object w:dxaOrig="2940" w:dyaOrig="760" w14:anchorId="35C19DE9">
          <v:shape id="_x0000_i1029" type="#_x0000_t75" style="width:146.9pt;height:38pt" o:ole="">
            <v:imagedata r:id="rId23" o:title=""/>
          </v:shape>
          <o:OLEObject Type="Embed" ProgID="Equation.3" ShapeID="_x0000_i1029" DrawAspect="Content" ObjectID="_1791105478" r:id="rId24"/>
        </w:object>
      </w:r>
    </w:p>
    <w:p w14:paraId="77D85701" w14:textId="77777777" w:rsidR="0088513E" w:rsidRPr="005D302C" w:rsidRDefault="0088513E" w:rsidP="0088513E">
      <w:pPr>
        <w:pStyle w:val="Equationlegend"/>
        <w:rPr>
          <w:lang w:val="es-ES_tradnl"/>
        </w:rPr>
      </w:pPr>
      <w:r w:rsidRPr="005D302C">
        <w:rPr>
          <w:lang w:val="es-ES_tradnl"/>
        </w:rPr>
        <w:tab/>
      </w:r>
      <w:r w:rsidRPr="005D302C">
        <w:rPr>
          <w:i/>
          <w:iCs/>
          <w:lang w:val="es-ES_tradnl"/>
        </w:rPr>
        <w:t>G</w:t>
      </w:r>
      <w:r w:rsidRPr="005D302C">
        <w:rPr>
          <w:i/>
          <w:iCs/>
          <w:vertAlign w:val="subscript"/>
          <w:lang w:val="es-ES_tradnl"/>
        </w:rPr>
        <w:t>máx</w:t>
      </w:r>
      <w:r w:rsidRPr="005D302C">
        <w:rPr>
          <w:lang w:val="es-ES_tradnl"/>
        </w:rPr>
        <w:t>:</w:t>
      </w:r>
      <w:r w:rsidRPr="005D302C">
        <w:rPr>
          <w:lang w:val="es-ES_tradnl"/>
        </w:rPr>
        <w:tab/>
        <w:t>máxima ganancia de la antena (dBi)</w:t>
      </w:r>
    </w:p>
    <w:p w14:paraId="418EB56D" w14:textId="77777777" w:rsidR="0088513E" w:rsidRPr="005D302C" w:rsidRDefault="0088513E" w:rsidP="0088513E">
      <w:pPr>
        <w:pStyle w:val="Equationlegend"/>
        <w:rPr>
          <w:lang w:val="es-ES_tradnl"/>
        </w:rPr>
      </w:pPr>
      <w:r w:rsidRPr="005D302C">
        <w:rPr>
          <w:lang w:val="es-ES_tradnl"/>
        </w:rPr>
        <w:tab/>
      </w:r>
      <w:proofErr w:type="gramStart"/>
      <w:r w:rsidRPr="005D302C">
        <w:rPr>
          <w:i/>
          <w:iCs/>
          <w:lang w:val="es-ES_tradnl"/>
        </w:rPr>
        <w:t>G</w:t>
      </w:r>
      <w:r w:rsidRPr="005D302C">
        <w:rPr>
          <w:lang w:val="es-ES_tradnl"/>
        </w:rPr>
        <w:t>(</w:t>
      </w:r>
      <w:proofErr w:type="gramEnd"/>
      <w:r w:rsidRPr="005D302C">
        <w:rPr>
          <w:lang w:val="es-ES_tradnl"/>
        </w:rPr>
        <w:sym w:font="Symbol" w:char="F06A"/>
      </w:r>
      <w:r w:rsidRPr="005D302C">
        <w:rPr>
          <w:lang w:val="es-ES_tradnl"/>
        </w:rPr>
        <w:t>):</w:t>
      </w:r>
      <w:r w:rsidRPr="005D302C">
        <w:rPr>
          <w:lang w:val="es-ES_tradnl"/>
        </w:rPr>
        <w:tab/>
        <w:t>ganancia (dBi) relativa a la antena isotrópica</w:t>
      </w:r>
    </w:p>
    <w:p w14:paraId="1AD2FE60" w14:textId="77777777" w:rsidR="0088513E" w:rsidRPr="005D302C" w:rsidRDefault="0088513E" w:rsidP="0088513E">
      <w:pPr>
        <w:pStyle w:val="Equationlegend"/>
        <w:rPr>
          <w:lang w:val="es-ES_tradnl"/>
        </w:rPr>
      </w:pPr>
      <w:r w:rsidRPr="005D302C">
        <w:rPr>
          <w:lang w:val="es-ES_tradnl"/>
        </w:rPr>
        <w:tab/>
      </w:r>
      <w:r w:rsidRPr="005D302C">
        <w:rPr>
          <w:lang w:val="es-ES_tradnl"/>
        </w:rPr>
        <w:sym w:font="Symbol" w:char="F06A"/>
      </w:r>
      <w:r w:rsidRPr="005D302C">
        <w:rPr>
          <w:lang w:val="es-ES_tradnl"/>
        </w:rPr>
        <w:t>:</w:t>
      </w:r>
      <w:r w:rsidRPr="005D302C">
        <w:rPr>
          <w:lang w:val="es-ES_tradnl"/>
        </w:rPr>
        <w:tab/>
        <w:t>ángulo con respecto al eje (grados)</w:t>
      </w:r>
    </w:p>
    <w:p w14:paraId="2B75724E" w14:textId="77777777" w:rsidR="0088513E" w:rsidRPr="005D302C" w:rsidRDefault="0088513E" w:rsidP="0088513E">
      <w:pPr>
        <w:pStyle w:val="Equationlegend"/>
        <w:rPr>
          <w:lang w:val="es-ES_tradnl"/>
        </w:rPr>
      </w:pPr>
      <w:r w:rsidRPr="005D302C">
        <w:rPr>
          <w:lang w:val="es-ES_tradnl"/>
        </w:rPr>
        <w:tab/>
      </w:r>
      <w:r w:rsidRPr="005D302C">
        <w:rPr>
          <w:i/>
          <w:iCs/>
          <w:lang w:val="es-ES_tradnl"/>
        </w:rPr>
        <w:t>D</w:t>
      </w:r>
      <w:r w:rsidRPr="005D302C">
        <w:rPr>
          <w:lang w:val="es-ES_tradnl"/>
        </w:rPr>
        <w:t>:</w:t>
      </w:r>
      <w:r w:rsidRPr="005D302C">
        <w:rPr>
          <w:lang w:val="es-ES_tradnl"/>
        </w:rPr>
        <w:tab/>
        <w:t>diámetro de la antena (m)</w:t>
      </w:r>
    </w:p>
    <w:p w14:paraId="53AEF479" w14:textId="77777777" w:rsidR="0088513E" w:rsidRPr="00EB2F79" w:rsidRDefault="0088513E" w:rsidP="0088513E">
      <w:pPr>
        <w:pStyle w:val="Equationlegend"/>
        <w:rPr>
          <w:lang w:val="fr-FR"/>
        </w:rPr>
      </w:pPr>
      <w:r w:rsidRPr="005D302C">
        <w:rPr>
          <w:lang w:val="es-ES_tradnl"/>
        </w:rPr>
        <w:tab/>
        <w:t>λ</w:t>
      </w:r>
      <w:r w:rsidRPr="00EB2F79">
        <w:rPr>
          <w:lang w:val="fr-FR"/>
        </w:rPr>
        <w:t>:</w:t>
      </w:r>
      <w:r w:rsidRPr="00EB2F79">
        <w:rPr>
          <w:lang w:val="fr-FR"/>
        </w:rPr>
        <w:tab/>
      </w:r>
      <w:proofErr w:type="spellStart"/>
      <w:r w:rsidRPr="00EB2F79">
        <w:rPr>
          <w:lang w:val="fr-FR"/>
        </w:rPr>
        <w:t>longitud</w:t>
      </w:r>
      <w:proofErr w:type="spellEnd"/>
      <w:r w:rsidRPr="00EB2F79">
        <w:rPr>
          <w:lang w:val="fr-FR"/>
        </w:rPr>
        <w:t xml:space="preserve"> de onda (m)</w:t>
      </w:r>
    </w:p>
    <w:p w14:paraId="79E5B380" w14:textId="77777777" w:rsidR="0088513E" w:rsidRPr="005D302C" w:rsidRDefault="0088513E" w:rsidP="0088513E">
      <w:pPr>
        <w:pStyle w:val="Equationlegend"/>
        <w:rPr>
          <w:lang w:val="es-ES_tradnl"/>
        </w:rPr>
      </w:pPr>
      <w:r w:rsidRPr="00EB2F79">
        <w:rPr>
          <w:lang w:val="fr-FR"/>
        </w:rPr>
        <w:tab/>
      </w:r>
      <w:r w:rsidRPr="005D302C">
        <w:rPr>
          <w:lang w:val="es-ES_tradnl"/>
        </w:rPr>
        <w:sym w:font="Symbol" w:char="F068"/>
      </w:r>
      <w:r w:rsidRPr="005D302C">
        <w:rPr>
          <w:lang w:val="es-ES_tradnl"/>
        </w:rPr>
        <w:t>:</w:t>
      </w:r>
      <w:r w:rsidRPr="005D302C">
        <w:rPr>
          <w:lang w:val="es-ES_tradnl"/>
        </w:rPr>
        <w:tab/>
        <w:t>eficiencia de la antena (si no se conoce η, podrá utilizarse como valor representativo el 60%);</w:t>
      </w:r>
    </w:p>
    <w:p w14:paraId="7C2424C4" w14:textId="77777777" w:rsidR="0088513E" w:rsidRPr="005D302C" w:rsidRDefault="0088513E" w:rsidP="0088513E">
      <w:pPr>
        <w:rPr>
          <w:szCs w:val="24"/>
          <w:lang w:val="es-ES_tradnl"/>
        </w:rPr>
      </w:pPr>
      <w:r w:rsidRPr="005D302C">
        <w:rPr>
          <w:lang w:val="es-ES_tradnl"/>
        </w:rPr>
        <w:t>2</w:t>
      </w:r>
      <w:r w:rsidRPr="005D302C">
        <w:rPr>
          <w:lang w:val="es-ES_tradnl"/>
        </w:rPr>
        <w:tab/>
        <w:t xml:space="preserve">que en los casos en que dominan unas pocas fuentes de interferencia, o cuando se requiera en el análisis los valores de la interferencia de cresta, se utilicen las siguientes ecuaciones para calcular el diagrama de antena de los sensores pasivos de aeronave, </w:t>
      </w:r>
      <w:r w:rsidRPr="005D302C">
        <w:rPr>
          <w:szCs w:val="24"/>
          <w:lang w:val="es-ES_tradnl"/>
        </w:rPr>
        <w:t>para diámetros de antena mayores que 2 veces la longitud de onda:</w:t>
      </w:r>
    </w:p>
    <w:p w14:paraId="450DFFDC" w14:textId="77C4E2BC" w:rsidR="0088513E" w:rsidRPr="005D302C" w:rsidRDefault="005C1F11" w:rsidP="005C1F11">
      <w:pPr>
        <w:pStyle w:val="Equation"/>
        <w:rPr>
          <w:lang w:val="es-ES_tradnl"/>
        </w:rPr>
      </w:pPr>
      <w:r>
        <w:rPr>
          <w:lang w:val="es-ES_tradnl"/>
        </w:rPr>
        <w:tab/>
      </w:r>
      <w:r w:rsidR="0088513E" w:rsidRPr="005D302C">
        <w:rPr>
          <w:lang w:val="es-ES_tradnl"/>
        </w:rPr>
        <w:tab/>
      </w:r>
      <w:r w:rsidR="0088513E" w:rsidRPr="005D302C">
        <w:rPr>
          <w:position w:val="-28"/>
          <w:lang w:val="es-ES_tradnl"/>
        </w:rPr>
        <w:object w:dxaOrig="3340" w:dyaOrig="760" w14:anchorId="5FD3D6B3">
          <v:shape id="_x0000_i1030" type="#_x0000_t75" style="width:166.45pt;height:39.15pt" o:ole="">
            <v:imagedata r:id="rId25" o:title=""/>
          </v:shape>
          <o:OLEObject Type="Embed" ProgID="Equation.3" ShapeID="_x0000_i1030" DrawAspect="Content" ObjectID="_1791105479" r:id="rId26"/>
        </w:object>
      </w:r>
      <w:r w:rsidR="0088513E" w:rsidRPr="005D302C">
        <w:rPr>
          <w:lang w:val="es-ES_tradnl"/>
        </w:rPr>
        <w:tab/>
      </w:r>
      <w:proofErr w:type="gramStart"/>
      <w:r w:rsidR="0088513E" w:rsidRPr="005D302C">
        <w:rPr>
          <w:lang w:val="es-ES_tradnl"/>
        </w:rPr>
        <w:t>para  0</w:t>
      </w:r>
      <w:proofErr w:type="gramEnd"/>
      <w:r w:rsidR="0088513E" w:rsidRPr="005D302C">
        <w:rPr>
          <w:lang w:val="es-ES_tradnl"/>
        </w:rPr>
        <w:t xml:space="preserve">° </w:t>
      </w:r>
      <w:r w:rsidR="0088513E" w:rsidRPr="005D302C">
        <w:rPr>
          <w:lang w:val="es-ES_tradnl"/>
        </w:rPr>
        <w:sym w:font="Symbol" w:char="F0A3"/>
      </w:r>
      <w:r w:rsidR="0088513E" w:rsidRPr="005D302C">
        <w:rPr>
          <w:lang w:val="es-ES_tradnl"/>
        </w:rPr>
        <w:t xml:space="preserve"> </w:t>
      </w:r>
      <w:r w:rsidR="0088513E" w:rsidRPr="005D302C">
        <w:rPr>
          <w:lang w:val="es-ES_tradnl"/>
        </w:rPr>
        <w:sym w:font="Symbol" w:char="F06A"/>
      </w:r>
      <w:r w:rsidR="0088513E" w:rsidRPr="005D302C">
        <w:rPr>
          <w:lang w:val="es-ES_tradnl"/>
        </w:rPr>
        <w:t xml:space="preserve"> </w:t>
      </w:r>
      <w:r w:rsidR="0088513E" w:rsidRPr="005D302C">
        <w:rPr>
          <w:lang w:val="es-ES_tradnl"/>
        </w:rPr>
        <w:sym w:font="Symbol" w:char="F0A3"/>
      </w:r>
      <w:r w:rsidR="0088513E" w:rsidRPr="005D302C">
        <w:rPr>
          <w:lang w:val="es-ES_tradnl"/>
        </w:rPr>
        <w:t xml:space="preserve"> </w:t>
      </w:r>
      <w:r w:rsidR="0088513E" w:rsidRPr="005D302C">
        <w:rPr>
          <w:lang w:val="es-ES_tradnl"/>
        </w:rPr>
        <w:sym w:font="Symbol" w:char="F06A"/>
      </w:r>
      <w:r w:rsidR="0088513E" w:rsidRPr="005D302C">
        <w:rPr>
          <w:i/>
          <w:szCs w:val="24"/>
          <w:vertAlign w:val="subscript"/>
          <w:lang w:val="es-ES_tradnl"/>
        </w:rPr>
        <w:t>m</w:t>
      </w:r>
    </w:p>
    <w:p w14:paraId="451D640D" w14:textId="6481FA71" w:rsidR="0088513E" w:rsidRPr="005D302C" w:rsidRDefault="005C1F11" w:rsidP="005C1F11">
      <w:pPr>
        <w:pStyle w:val="Equation"/>
        <w:rPr>
          <w:lang w:val="es-ES_tradnl"/>
        </w:rPr>
      </w:pPr>
      <w:r>
        <w:rPr>
          <w:lang w:val="es-ES_tradnl"/>
        </w:rPr>
        <w:tab/>
      </w:r>
      <w:r w:rsidR="0088513E" w:rsidRPr="005D302C">
        <w:rPr>
          <w:position w:val="-38"/>
          <w:lang w:val="es-ES_tradnl"/>
        </w:rPr>
        <w:object w:dxaOrig="6700" w:dyaOrig="880" w14:anchorId="5CE06FCF">
          <v:shape id="_x0000_i1031" type="#_x0000_t75" style="width:335.25pt;height:44.35pt" o:ole="">
            <v:imagedata r:id="rId27" o:title=""/>
          </v:shape>
          <o:OLEObject Type="Embed" ProgID="Equation.3" ShapeID="_x0000_i1031" DrawAspect="Content" ObjectID="_1791105480" r:id="rId28"/>
        </w:object>
      </w:r>
      <w:r w:rsidR="0088513E" w:rsidRPr="005D302C">
        <w:rPr>
          <w:lang w:val="es-ES_tradnl"/>
        </w:rPr>
        <w:tab/>
        <w:t>para  </w:t>
      </w:r>
      <w:r w:rsidR="0088513E" w:rsidRPr="005D302C">
        <w:rPr>
          <w:lang w:val="es-ES_tradnl"/>
        </w:rPr>
        <w:sym w:font="Symbol" w:char="F06A"/>
      </w:r>
      <w:r w:rsidR="0088513E" w:rsidRPr="005D302C">
        <w:rPr>
          <w:i/>
          <w:szCs w:val="24"/>
          <w:vertAlign w:val="subscript"/>
          <w:lang w:val="es-ES_tradnl"/>
        </w:rPr>
        <w:t>m</w:t>
      </w:r>
      <w:r w:rsidR="0088513E" w:rsidRPr="005D302C">
        <w:rPr>
          <w:iCs/>
          <w:position w:val="-4"/>
          <w:szCs w:val="24"/>
          <w:lang w:val="es-ES_tradnl"/>
        </w:rPr>
        <w:t xml:space="preserve"> </w:t>
      </w:r>
      <w:r w:rsidR="0088513E" w:rsidRPr="005D302C">
        <w:rPr>
          <w:lang w:val="es-ES_tradnl"/>
        </w:rPr>
        <w:t xml:space="preserve">&lt; </w:t>
      </w:r>
      <w:r w:rsidR="0088513E" w:rsidRPr="005D302C">
        <w:rPr>
          <w:lang w:val="es-ES_tradnl"/>
        </w:rPr>
        <w:sym w:font="Symbol" w:char="F06A"/>
      </w:r>
      <w:r w:rsidR="0088513E" w:rsidRPr="005D302C">
        <w:rPr>
          <w:lang w:val="es-ES_tradnl"/>
        </w:rPr>
        <w:t xml:space="preserve"> </w:t>
      </w:r>
      <w:r w:rsidR="0088513E" w:rsidRPr="005D302C">
        <w:rPr>
          <w:lang w:val="es-ES_tradnl"/>
        </w:rPr>
        <w:sym w:font="Symbol" w:char="F0A3"/>
      </w:r>
      <w:r w:rsidR="0088513E" w:rsidRPr="005D302C">
        <w:rPr>
          <w:lang w:val="es-ES_tradnl"/>
        </w:rPr>
        <w:t xml:space="preserve"> 69°</w:t>
      </w:r>
    </w:p>
    <w:p w14:paraId="13942B5B" w14:textId="5FAF35ED" w:rsidR="0088513E" w:rsidRPr="005D302C" w:rsidRDefault="005C1F11" w:rsidP="005C1F11">
      <w:pPr>
        <w:pStyle w:val="Equation"/>
        <w:rPr>
          <w:lang w:val="es-ES_tradnl"/>
        </w:rPr>
      </w:pPr>
      <w:r>
        <w:rPr>
          <w:lang w:val="es-ES_tradnl"/>
        </w:rPr>
        <w:tab/>
      </w:r>
      <w:r w:rsidR="0088513E" w:rsidRPr="005D302C">
        <w:rPr>
          <w:lang w:val="es-ES_tradnl"/>
        </w:rPr>
        <w:tab/>
      </w:r>
      <w:r w:rsidR="0088513E" w:rsidRPr="005D302C">
        <w:rPr>
          <w:position w:val="-28"/>
          <w:lang w:val="es-ES_tradnl"/>
        </w:rPr>
        <w:object w:dxaOrig="2200" w:dyaOrig="680" w14:anchorId="292E4FC9">
          <v:shape id="_x0000_i1032" type="#_x0000_t75" style="width:108.85pt;height:34pt" o:ole="">
            <v:imagedata r:id="rId29" o:title=""/>
          </v:shape>
          <o:OLEObject Type="Embed" ProgID="Equation.3" ShapeID="_x0000_i1032" DrawAspect="Content" ObjectID="_1791105481" r:id="rId30"/>
        </w:object>
      </w:r>
      <w:r w:rsidR="0088513E" w:rsidRPr="005D302C">
        <w:rPr>
          <w:lang w:val="es-ES_tradnl"/>
        </w:rPr>
        <w:tab/>
      </w:r>
      <w:proofErr w:type="gramStart"/>
      <w:r w:rsidR="0088513E" w:rsidRPr="005D302C">
        <w:rPr>
          <w:lang w:val="es-ES_tradnl"/>
        </w:rPr>
        <w:t>para</w:t>
      </w:r>
      <w:r>
        <w:rPr>
          <w:lang w:val="es-ES_tradnl"/>
        </w:rPr>
        <w:t>  </w:t>
      </w:r>
      <w:r w:rsidR="0088513E" w:rsidRPr="005D302C">
        <w:rPr>
          <w:lang w:val="es-ES_tradnl"/>
        </w:rPr>
        <w:t>69</w:t>
      </w:r>
      <w:proofErr w:type="gramEnd"/>
      <w:r w:rsidR="0088513E" w:rsidRPr="005D302C">
        <w:rPr>
          <w:lang w:val="es-ES_tradnl"/>
        </w:rPr>
        <w:t xml:space="preserve">° &lt; </w:t>
      </w:r>
      <w:r w:rsidR="0088513E" w:rsidRPr="005D302C">
        <w:rPr>
          <w:lang w:val="es-ES_tradnl"/>
        </w:rPr>
        <w:sym w:font="Symbol" w:char="F06A"/>
      </w:r>
      <w:r w:rsidR="0088513E" w:rsidRPr="005D302C">
        <w:rPr>
          <w:lang w:val="es-ES_tradnl"/>
        </w:rPr>
        <w:t xml:space="preserve"> </w:t>
      </w:r>
      <w:r w:rsidR="0088513E" w:rsidRPr="005D302C">
        <w:rPr>
          <w:lang w:val="es-ES_tradnl"/>
        </w:rPr>
        <w:sym w:font="Symbol" w:char="F0A3"/>
      </w:r>
      <w:r w:rsidR="0088513E" w:rsidRPr="005D302C">
        <w:rPr>
          <w:lang w:val="es-ES_tradnl"/>
        </w:rPr>
        <w:t xml:space="preserve"> 180°</w:t>
      </w:r>
    </w:p>
    <w:p w14:paraId="3437FE31" w14:textId="77777777" w:rsidR="0088513E" w:rsidRPr="005D302C" w:rsidRDefault="0088513E" w:rsidP="0088513E">
      <w:pPr>
        <w:rPr>
          <w:lang w:val="es-ES_tradnl" w:eastAsia="ja-JP"/>
        </w:rPr>
      </w:pPr>
      <w:r w:rsidRPr="005D302C">
        <w:rPr>
          <w:lang w:val="es-ES_tradnl" w:eastAsia="ja-JP"/>
        </w:rPr>
        <w:t xml:space="preserve">En el caso de </w:t>
      </w:r>
      <w:proofErr w:type="gramStart"/>
      <w:r w:rsidRPr="005D302C">
        <w:rPr>
          <w:i/>
          <w:lang w:val="es-ES_tradnl" w:eastAsia="ja-JP"/>
        </w:rPr>
        <w:t>G</w:t>
      </w:r>
      <w:r w:rsidRPr="005D302C">
        <w:rPr>
          <w:lang w:val="es-ES_tradnl" w:eastAsia="ja-JP"/>
        </w:rPr>
        <w:t>(</w:t>
      </w:r>
      <w:proofErr w:type="gramEnd"/>
      <w:r w:rsidRPr="005D302C">
        <w:rPr>
          <w:lang w:val="es-ES_tradnl"/>
        </w:rPr>
        <w:sym w:font="Symbol" w:char="F06A"/>
      </w:r>
      <w:r w:rsidRPr="005D302C">
        <w:rPr>
          <w:lang w:val="es-ES_tradnl" w:eastAsia="ja-JP"/>
        </w:rPr>
        <w:t>) &lt; −23 dBi, para reflector de antena circular se utilizará el valor de −23 dBi, siendo:</w:t>
      </w:r>
    </w:p>
    <w:p w14:paraId="49D5F965" w14:textId="77777777" w:rsidR="0088513E" w:rsidRPr="005D302C" w:rsidRDefault="0088513E" w:rsidP="0088513E">
      <w:pPr>
        <w:pStyle w:val="Equation"/>
        <w:jc w:val="center"/>
        <w:rPr>
          <w:lang w:val="es-ES_tradnl"/>
        </w:rPr>
      </w:pPr>
      <w:r w:rsidRPr="005D302C">
        <w:rPr>
          <w:position w:val="-28"/>
          <w:lang w:val="es-ES_tradnl"/>
        </w:rPr>
        <w:object w:dxaOrig="2299" w:dyaOrig="680" w14:anchorId="70B7A7F6">
          <v:shape id="_x0000_i1033" type="#_x0000_t75" style="width:114.6pt;height:34pt" o:ole="">
            <v:imagedata r:id="rId31" o:title=""/>
          </v:shape>
          <o:OLEObject Type="Embed" ProgID="Equation.3" ShapeID="_x0000_i1033" DrawAspect="Content" ObjectID="_1791105482" r:id="rId32"/>
        </w:object>
      </w:r>
    </w:p>
    <w:p w14:paraId="563B4C8D" w14:textId="77777777" w:rsidR="0088513E" w:rsidRPr="005D302C" w:rsidRDefault="0088513E" w:rsidP="0088513E">
      <w:pPr>
        <w:pStyle w:val="Equation"/>
        <w:rPr>
          <w:lang w:val="es-ES_tradnl"/>
        </w:rPr>
      </w:pPr>
      <w:r w:rsidRPr="005D302C">
        <w:rPr>
          <w:lang w:val="es-ES_tradnl"/>
        </w:rPr>
        <w:tab/>
      </w:r>
      <w:r w:rsidRPr="005D302C">
        <w:rPr>
          <w:lang w:val="es-ES_tradnl"/>
        </w:rPr>
        <w:tab/>
      </w:r>
      <w:r w:rsidRPr="005D302C">
        <w:rPr>
          <w:position w:val="-30"/>
          <w:lang w:val="es-ES_tradnl"/>
        </w:rPr>
        <w:object w:dxaOrig="2940" w:dyaOrig="760" w14:anchorId="50B36F51">
          <v:shape id="_x0000_i1034" type="#_x0000_t75" style="width:146.9pt;height:38pt" o:ole="">
            <v:imagedata r:id="rId23" o:title=""/>
          </v:shape>
          <o:OLEObject Type="Embed" ProgID="Equation.3" ShapeID="_x0000_i1034" DrawAspect="Content" ObjectID="_1791105483" r:id="rId33"/>
        </w:object>
      </w:r>
    </w:p>
    <w:p w14:paraId="2FFE01E0" w14:textId="77777777" w:rsidR="0088513E" w:rsidRPr="005D302C" w:rsidRDefault="0088513E" w:rsidP="0088513E">
      <w:pPr>
        <w:rPr>
          <w:lang w:val="es-ES_tradnl"/>
        </w:rPr>
      </w:pPr>
      <w:r w:rsidRPr="005D302C">
        <w:rPr>
          <w:lang w:val="es-ES_tradnl"/>
        </w:rPr>
        <w:t>3</w:t>
      </w:r>
      <w:r w:rsidRPr="005D302C">
        <w:rPr>
          <w:lang w:val="es-ES_tradnl"/>
        </w:rPr>
        <w:tab/>
        <w:t xml:space="preserve">que en los casos en los que el reflector de antena tenga forma elíptica, el valor de cresta de la ganancia de antena y el diámetro de la antena referentes a los </w:t>
      </w:r>
      <w:r w:rsidRPr="005C1F11">
        <w:rPr>
          <w:i/>
          <w:iCs/>
          <w:lang w:val="es-ES_tradnl"/>
        </w:rPr>
        <w:t>recomienda</w:t>
      </w:r>
      <w:r w:rsidRPr="005D302C">
        <w:rPr>
          <w:lang w:val="es-ES_tradnl"/>
        </w:rPr>
        <w:t xml:space="preserve"> 1 y 2 deben determinarse por medio de las siguientes ecuaciones, a fin de parametrizar la ganancia de la antena en función de φ y α:</w:t>
      </w:r>
    </w:p>
    <w:p w14:paraId="3E9ABF73" w14:textId="49D58832" w:rsidR="0088513E" w:rsidRPr="005D302C" w:rsidRDefault="0088513E" w:rsidP="0088513E">
      <w:pPr>
        <w:pStyle w:val="Equation"/>
        <w:rPr>
          <w:lang w:val="es-ES_tradnl"/>
        </w:rPr>
      </w:pPr>
      <w:r w:rsidRPr="005D302C">
        <w:rPr>
          <w:rFonts w:eastAsia="Calibri"/>
          <w:lang w:val="es-ES_tradnl"/>
        </w:rPr>
        <w:tab/>
      </w:r>
      <w:r w:rsidRPr="005D302C">
        <w:rPr>
          <w:rFonts w:eastAsia="Calibri"/>
          <w:lang w:val="es-ES_tradnl"/>
        </w:rPr>
        <w:tab/>
      </w:r>
      <m:oMath>
        <m:sSub>
          <m:sSubPr>
            <m:ctrlPr>
              <w:rPr>
                <w:rFonts w:ascii="Cambria Math" w:eastAsia="Calibri" w:hAnsi="Cambria Math"/>
                <w:lang w:val="es-ES_tradnl"/>
              </w:rPr>
            </m:ctrlPr>
          </m:sSubPr>
          <m:e>
            <m:r>
              <w:rPr>
                <w:rFonts w:ascii="Cambria Math" w:eastAsia="Calibri" w:hAnsi="Cambria Math"/>
                <w:lang w:val="es-ES_tradnl"/>
              </w:rPr>
              <m:t>G</m:t>
            </m:r>
          </m:e>
          <m:sub>
            <m:r>
              <w:rPr>
                <w:rFonts w:ascii="Cambria Math" w:eastAsia="Calibri" w:hAnsi="Cambria Math"/>
                <w:lang w:val="es-ES_tradnl"/>
              </w:rPr>
              <m:t>m</m:t>
            </m:r>
            <m:r>
              <w:rPr>
                <w:rFonts w:ascii="Cambria Math" w:eastAsia="Calibri" w:hAnsi="Cambria Math"/>
                <w:lang w:val="es-ES_tradnl"/>
              </w:rPr>
              <m:t>á</m:t>
            </m:r>
            <m:r>
              <w:rPr>
                <w:rFonts w:ascii="Cambria Math" w:eastAsia="Calibri" w:hAnsi="Cambria Math"/>
                <w:lang w:val="es-ES_tradnl"/>
              </w:rPr>
              <m:t>x</m:t>
            </m:r>
          </m:sub>
        </m:sSub>
        <m:r>
          <m:rPr>
            <m:sty m:val="p"/>
          </m:rPr>
          <w:rPr>
            <w:rFonts w:ascii="Cambria Math" w:eastAsia="Calibri" w:hAnsi="Cambria Math"/>
            <w:lang w:val="es-ES_tradnl"/>
          </w:rPr>
          <m:t>=10</m:t>
        </m:r>
        <m:func>
          <m:funcPr>
            <m:ctrlPr>
              <w:rPr>
                <w:rFonts w:ascii="Cambria Math" w:eastAsia="Calibri" w:hAnsi="Cambria Math"/>
                <w:lang w:val="es-ES_tradnl"/>
              </w:rPr>
            </m:ctrlPr>
          </m:funcPr>
          <m:fName>
            <m:r>
              <m:rPr>
                <m:sty m:val="p"/>
              </m:rPr>
              <w:rPr>
                <w:rFonts w:ascii="Cambria Math" w:eastAsia="Calibri" w:hAnsi="Cambria Math"/>
                <w:lang w:val="es-ES_tradnl"/>
              </w:rPr>
              <m:t>log</m:t>
            </m:r>
          </m:fName>
          <m:e>
            <m:d>
              <m:dPr>
                <m:ctrlPr>
                  <w:rPr>
                    <w:rFonts w:ascii="Cambria Math" w:eastAsia="Calibri" w:hAnsi="Cambria Math"/>
                    <w:lang w:val="es-ES_tradnl"/>
                  </w:rPr>
                </m:ctrlPr>
              </m:dPr>
              <m:e>
                <m:r>
                  <m:rPr>
                    <m:sty m:val="p"/>
                  </m:rPr>
                  <w:rPr>
                    <w:rFonts w:ascii="Cambria Math" w:eastAsia="Calibri" w:hAnsi="Cambria Math"/>
                    <w:lang w:val="es-ES_tradnl"/>
                  </w:rPr>
                  <m:t>η</m:t>
                </m:r>
                <m:sSup>
                  <m:sSupPr>
                    <m:ctrlPr>
                      <w:rPr>
                        <w:rFonts w:ascii="Cambria Math" w:eastAsia="Calibri" w:hAnsi="Cambria Math"/>
                        <w:iCs/>
                        <w:lang w:val="es-ES_tradnl"/>
                      </w:rPr>
                    </m:ctrlPr>
                  </m:sSupPr>
                  <m:e>
                    <m:r>
                      <m:rPr>
                        <m:sty m:val="p"/>
                      </m:rPr>
                      <w:rPr>
                        <w:rFonts w:ascii="Cambria Math" w:eastAsia="Calibri" w:hAnsi="Cambria Math"/>
                        <w:lang w:val="es-ES_tradnl"/>
                      </w:rPr>
                      <m:t>π</m:t>
                    </m:r>
                  </m:e>
                  <m:sup>
                    <m:r>
                      <m:rPr>
                        <m:sty m:val="p"/>
                      </m:rPr>
                      <w:rPr>
                        <w:rFonts w:ascii="Cambria Math" w:eastAsia="Calibri" w:hAnsi="Cambria Math"/>
                        <w:lang w:val="es-ES_tradnl"/>
                      </w:rPr>
                      <m:t>2</m:t>
                    </m:r>
                  </m:sup>
                </m:sSup>
                <m:f>
                  <m:fPr>
                    <m:ctrlPr>
                      <w:rPr>
                        <w:rFonts w:ascii="Cambria Math" w:eastAsia="Calibri" w:hAnsi="Cambria Math"/>
                        <w:lang w:val="es-ES_tradnl"/>
                      </w:rPr>
                    </m:ctrlPr>
                  </m:fPr>
                  <m:num>
                    <m:sSub>
                      <m:sSubPr>
                        <m:ctrlPr>
                          <w:rPr>
                            <w:rFonts w:ascii="Cambria Math" w:eastAsia="Calibri" w:hAnsi="Cambria Math"/>
                            <w:lang w:val="es-ES_tradnl"/>
                          </w:rPr>
                        </m:ctrlPr>
                      </m:sSubPr>
                      <m:e>
                        <m:r>
                          <w:rPr>
                            <w:rFonts w:ascii="Cambria Math" w:eastAsia="Calibri" w:hAnsi="Cambria Math"/>
                            <w:lang w:val="es-ES_tradnl"/>
                          </w:rPr>
                          <m:t>D</m:t>
                        </m:r>
                      </m:e>
                      <m:sub>
                        <m:r>
                          <w:rPr>
                            <w:rFonts w:ascii="Cambria Math" w:eastAsia="Calibri" w:hAnsi="Cambria Math"/>
                            <w:lang w:val="es-ES_tradnl"/>
                          </w:rPr>
                          <m:t>m</m:t>
                        </m:r>
                        <m:r>
                          <w:rPr>
                            <w:rFonts w:ascii="Cambria Math" w:eastAsia="Calibri" w:hAnsi="Cambria Math"/>
                            <w:lang w:val="es-ES_tradnl"/>
                          </w:rPr>
                          <m:t>á</m:t>
                        </m:r>
                        <m:r>
                          <w:rPr>
                            <w:rFonts w:ascii="Cambria Math" w:eastAsia="Calibri" w:hAnsi="Cambria Math"/>
                            <w:lang w:val="es-ES_tradnl"/>
                          </w:rPr>
                          <m:t>x</m:t>
                        </m:r>
                      </m:sub>
                    </m:sSub>
                    <m:sSub>
                      <m:sSubPr>
                        <m:ctrlPr>
                          <w:rPr>
                            <w:rFonts w:ascii="Cambria Math" w:eastAsia="Calibri" w:hAnsi="Cambria Math"/>
                            <w:lang w:val="es-ES_tradnl"/>
                          </w:rPr>
                        </m:ctrlPr>
                      </m:sSubPr>
                      <m:e>
                        <m:r>
                          <w:rPr>
                            <w:rFonts w:ascii="Cambria Math" w:eastAsia="Calibri" w:hAnsi="Cambria Math"/>
                            <w:lang w:val="es-ES_tradnl"/>
                          </w:rPr>
                          <m:t>D</m:t>
                        </m:r>
                      </m:e>
                      <m:sub>
                        <m:r>
                          <w:rPr>
                            <w:rFonts w:ascii="Cambria Math" w:eastAsia="Calibri" w:hAnsi="Cambria Math"/>
                            <w:lang w:val="es-ES_tradnl"/>
                          </w:rPr>
                          <m:t>m</m:t>
                        </m:r>
                        <m:r>
                          <w:rPr>
                            <w:rFonts w:ascii="Cambria Math" w:eastAsia="Calibri" w:hAnsi="Cambria Math"/>
                            <w:lang w:val="es-ES_tradnl"/>
                          </w:rPr>
                          <m:t>í</m:t>
                        </m:r>
                        <m:r>
                          <w:rPr>
                            <w:rFonts w:ascii="Cambria Math" w:eastAsia="Calibri" w:hAnsi="Cambria Math"/>
                            <w:lang w:val="es-ES_tradnl"/>
                          </w:rPr>
                          <m:t>n</m:t>
                        </m:r>
                      </m:sub>
                    </m:sSub>
                  </m:num>
                  <m:den>
                    <m:sSup>
                      <m:sSupPr>
                        <m:ctrlPr>
                          <w:rPr>
                            <w:rFonts w:ascii="Cambria Math" w:eastAsia="Calibri" w:hAnsi="Cambria Math"/>
                            <w:lang w:val="es-ES_tradnl"/>
                          </w:rPr>
                        </m:ctrlPr>
                      </m:sSupPr>
                      <m:e>
                        <m:r>
                          <m:rPr>
                            <m:sty m:val="p"/>
                          </m:rPr>
                          <w:rPr>
                            <w:rFonts w:ascii="Cambria Math" w:eastAsia="Calibri" w:hAnsi="Cambria Math"/>
                            <w:lang w:val="es-ES_tradnl"/>
                          </w:rPr>
                          <m:t>λ</m:t>
                        </m:r>
                      </m:e>
                      <m:sup>
                        <m:r>
                          <m:rPr>
                            <m:sty m:val="p"/>
                          </m:rPr>
                          <w:rPr>
                            <w:rFonts w:ascii="Cambria Math" w:eastAsia="Calibri" w:hAnsi="Cambria Math"/>
                            <w:lang w:val="es-ES_tradnl"/>
                          </w:rPr>
                          <m:t>2</m:t>
                        </m:r>
                      </m:sup>
                    </m:sSup>
                  </m:den>
                </m:f>
              </m:e>
            </m:d>
          </m:e>
        </m:func>
      </m:oMath>
    </w:p>
    <w:p w14:paraId="51AF66C8" w14:textId="48DEFCDE" w:rsidR="0088513E" w:rsidRPr="005D302C" w:rsidRDefault="005C1F11" w:rsidP="0088513E">
      <w:pPr>
        <w:pStyle w:val="Equation"/>
        <w:rPr>
          <w:lang w:val="es-ES_tradnl"/>
        </w:rPr>
      </w:pPr>
      <w:r>
        <w:rPr>
          <w:lang w:val="es-ES_tradnl"/>
        </w:rPr>
        <w:tab/>
      </w:r>
      <w:r w:rsidR="0088513E" w:rsidRPr="005D302C">
        <w:rPr>
          <w:lang w:val="es-ES_tradnl"/>
        </w:rPr>
        <w:tab/>
      </w:r>
      <m:oMath>
        <m:r>
          <w:rPr>
            <w:rFonts w:ascii="Cambria Math" w:eastAsia="Calibri" w:hAnsi="Cambria Math"/>
            <w:lang w:val="es-ES_tradnl"/>
          </w:rPr>
          <m:t>D</m:t>
        </m:r>
        <m:r>
          <m:rPr>
            <m:sty m:val="p"/>
          </m:rPr>
          <w:rPr>
            <w:rFonts w:ascii="Cambria Math" w:eastAsia="Calibri" w:hAnsi="Cambria Math"/>
            <w:lang w:val="es-ES_tradnl"/>
          </w:rPr>
          <m:t>=</m:t>
        </m:r>
        <m:rad>
          <m:radPr>
            <m:degHide m:val="1"/>
            <m:ctrlPr>
              <w:rPr>
                <w:rFonts w:ascii="Cambria Math" w:eastAsia="Calibri" w:hAnsi="Cambria Math"/>
                <w:lang w:val="es-ES_tradnl"/>
              </w:rPr>
            </m:ctrlPr>
          </m:radPr>
          <m:deg/>
          <m:e>
            <m:sSubSup>
              <m:sSubSupPr>
                <m:ctrlPr>
                  <w:rPr>
                    <w:rFonts w:ascii="Cambria Math" w:eastAsia="Calibri" w:hAnsi="Cambria Math"/>
                    <w:lang w:val="es-ES_tradnl"/>
                  </w:rPr>
                </m:ctrlPr>
              </m:sSubSupPr>
              <m:e>
                <m:r>
                  <w:rPr>
                    <w:rFonts w:ascii="Cambria Math" w:eastAsia="Calibri" w:hAnsi="Cambria Math"/>
                    <w:lang w:val="es-ES_tradnl"/>
                  </w:rPr>
                  <m:t>D</m:t>
                </m:r>
              </m:e>
              <m:sub>
                <m:r>
                  <w:rPr>
                    <w:rFonts w:ascii="Cambria Math" w:eastAsia="Calibri" w:hAnsi="Cambria Math"/>
                    <w:lang w:val="es-ES_tradnl"/>
                  </w:rPr>
                  <m:t>m</m:t>
                </m:r>
                <m:r>
                  <w:rPr>
                    <w:rFonts w:ascii="Cambria Math" w:eastAsia="Calibri" w:hAnsi="Cambria Math"/>
                    <w:lang w:val="es-ES_tradnl"/>
                  </w:rPr>
                  <m:t>á</m:t>
                </m:r>
                <m:r>
                  <w:rPr>
                    <w:rFonts w:ascii="Cambria Math" w:eastAsia="Calibri" w:hAnsi="Cambria Math"/>
                    <w:lang w:val="es-ES_tradnl"/>
                  </w:rPr>
                  <m:t>x</m:t>
                </m:r>
              </m:sub>
              <m:sup>
                <m:r>
                  <m:rPr>
                    <m:sty m:val="p"/>
                  </m:rPr>
                  <w:rPr>
                    <w:rFonts w:ascii="Cambria Math" w:eastAsia="Calibri" w:hAnsi="Cambria Math"/>
                    <w:lang w:val="es-ES_tradnl"/>
                  </w:rPr>
                  <m:t>2</m:t>
                </m:r>
              </m:sup>
            </m:sSubSup>
            <m:sSup>
              <m:sSupPr>
                <m:ctrlPr>
                  <w:rPr>
                    <w:rFonts w:ascii="Cambria Math" w:eastAsia="Calibri" w:hAnsi="Cambria Math"/>
                    <w:lang w:val="es-ES_tradnl"/>
                  </w:rPr>
                </m:ctrlPr>
              </m:sSupPr>
              <m:e>
                <m:r>
                  <m:rPr>
                    <m:sty m:val="p"/>
                  </m:rPr>
                  <w:rPr>
                    <w:rFonts w:ascii="Cambria Math" w:eastAsia="Calibri" w:hAnsi="Cambria Math"/>
                    <w:lang w:val="es-ES_tradnl"/>
                  </w:rPr>
                  <m:t>cos</m:t>
                </m:r>
              </m:e>
              <m:sup>
                <m:r>
                  <m:rPr>
                    <m:sty m:val="p"/>
                  </m:rPr>
                  <w:rPr>
                    <w:rFonts w:ascii="Cambria Math" w:eastAsia="Calibri" w:hAnsi="Cambria Math"/>
                    <w:lang w:val="es-ES_tradnl"/>
                  </w:rPr>
                  <m:t>2</m:t>
                </m:r>
              </m:sup>
            </m:sSup>
            <m:d>
              <m:dPr>
                <m:ctrlPr>
                  <w:rPr>
                    <w:rFonts w:ascii="Cambria Math" w:eastAsia="Calibri" w:hAnsi="Cambria Math"/>
                    <w:lang w:val="es-ES_tradnl"/>
                  </w:rPr>
                </m:ctrlPr>
              </m:dPr>
              <m:e>
                <m:r>
                  <m:rPr>
                    <m:sty m:val="p"/>
                  </m:rPr>
                  <w:rPr>
                    <w:rFonts w:ascii="Cambria Math" w:eastAsia="Calibri" w:hAnsi="Cambria Math"/>
                    <w:lang w:val="es-ES_tradnl"/>
                  </w:rPr>
                  <m:t>α</m:t>
                </m:r>
              </m:e>
            </m:d>
            <m:r>
              <m:rPr>
                <m:sty m:val="p"/>
              </m:rPr>
              <w:rPr>
                <w:rFonts w:ascii="Cambria Math" w:eastAsia="Calibri" w:hAnsi="Cambria Math"/>
                <w:lang w:val="es-ES_tradnl"/>
              </w:rPr>
              <m:t xml:space="preserve">+ </m:t>
            </m:r>
            <m:sSubSup>
              <m:sSubSupPr>
                <m:ctrlPr>
                  <w:rPr>
                    <w:rFonts w:ascii="Cambria Math" w:eastAsia="Calibri" w:hAnsi="Cambria Math"/>
                    <w:lang w:val="es-ES_tradnl"/>
                  </w:rPr>
                </m:ctrlPr>
              </m:sSubSupPr>
              <m:e>
                <m:r>
                  <w:rPr>
                    <w:rFonts w:ascii="Cambria Math" w:eastAsia="Calibri" w:hAnsi="Cambria Math"/>
                    <w:lang w:val="es-ES_tradnl"/>
                  </w:rPr>
                  <m:t>D</m:t>
                </m:r>
              </m:e>
              <m:sub>
                <m:r>
                  <w:rPr>
                    <w:rFonts w:ascii="Cambria Math" w:eastAsia="Calibri" w:hAnsi="Cambria Math"/>
                    <w:lang w:val="es-ES_tradnl"/>
                  </w:rPr>
                  <m:t>m</m:t>
                </m:r>
                <m:r>
                  <w:rPr>
                    <w:rFonts w:ascii="Cambria Math" w:eastAsia="Calibri" w:hAnsi="Cambria Math"/>
                    <w:lang w:val="es-ES_tradnl"/>
                  </w:rPr>
                  <m:t>í</m:t>
                </m:r>
                <m:r>
                  <w:rPr>
                    <w:rFonts w:ascii="Cambria Math" w:eastAsia="Calibri" w:hAnsi="Cambria Math"/>
                    <w:lang w:val="es-ES_tradnl"/>
                  </w:rPr>
                  <m:t>n</m:t>
                </m:r>
              </m:sub>
              <m:sup>
                <m:r>
                  <m:rPr>
                    <m:sty m:val="p"/>
                  </m:rPr>
                  <w:rPr>
                    <w:rFonts w:ascii="Cambria Math" w:eastAsia="Calibri" w:hAnsi="Cambria Math"/>
                    <w:lang w:val="es-ES_tradnl"/>
                  </w:rPr>
                  <m:t>2</m:t>
                </m:r>
              </m:sup>
            </m:sSubSup>
            <m:sSup>
              <m:sSupPr>
                <m:ctrlPr>
                  <w:rPr>
                    <w:rFonts w:ascii="Cambria Math" w:eastAsia="Calibri" w:hAnsi="Cambria Math"/>
                    <w:lang w:val="es-ES_tradnl"/>
                  </w:rPr>
                </m:ctrlPr>
              </m:sSupPr>
              <m:e>
                <m:r>
                  <m:rPr>
                    <m:sty m:val="p"/>
                  </m:rPr>
                  <w:rPr>
                    <w:rFonts w:ascii="Cambria Math" w:eastAsia="Calibri" w:hAnsi="Cambria Math"/>
                    <w:lang w:val="es-ES_tradnl"/>
                  </w:rPr>
                  <m:t>s</m:t>
                </m:r>
                <m:r>
                  <m:rPr>
                    <m:sty m:val="p"/>
                  </m:rPr>
                  <w:rPr>
                    <w:rFonts w:ascii="Cambria Math" w:eastAsia="Calibri" w:hAnsi="Cambria Math"/>
                    <w:lang w:val="es-ES_tradnl"/>
                  </w:rPr>
                  <m:t>e</m:t>
                </m:r>
                <m:r>
                  <m:rPr>
                    <m:sty m:val="p"/>
                  </m:rPr>
                  <w:rPr>
                    <w:rFonts w:ascii="Cambria Math" w:eastAsia="Calibri" w:hAnsi="Cambria Math"/>
                    <w:lang w:val="es-ES_tradnl"/>
                  </w:rPr>
                  <m:t>n</m:t>
                </m:r>
              </m:e>
              <m:sup>
                <m:r>
                  <m:rPr>
                    <m:sty m:val="p"/>
                  </m:rPr>
                  <w:rPr>
                    <w:rFonts w:ascii="Cambria Math" w:eastAsia="Calibri" w:hAnsi="Cambria Math"/>
                    <w:lang w:val="es-ES_tradnl"/>
                  </w:rPr>
                  <m:t>2</m:t>
                </m:r>
              </m:sup>
            </m:sSup>
            <m:d>
              <m:dPr>
                <m:ctrlPr>
                  <w:rPr>
                    <w:rFonts w:ascii="Cambria Math" w:eastAsia="Calibri" w:hAnsi="Cambria Math"/>
                    <w:lang w:val="es-ES_tradnl"/>
                  </w:rPr>
                </m:ctrlPr>
              </m:dPr>
              <m:e>
                <m:r>
                  <m:rPr>
                    <m:sty m:val="p"/>
                  </m:rPr>
                  <w:rPr>
                    <w:rFonts w:ascii="Cambria Math" w:eastAsia="Calibri" w:hAnsi="Cambria Math"/>
                    <w:lang w:val="es-ES_tradnl"/>
                  </w:rPr>
                  <m:t>α</m:t>
                </m:r>
              </m:e>
            </m:d>
          </m:e>
        </m:rad>
      </m:oMath>
      <w:r w:rsidR="0088513E" w:rsidRPr="005D302C">
        <w:rPr>
          <w:lang w:val="es-ES_tradnl"/>
        </w:rPr>
        <w:tab/>
      </w:r>
      <w:proofErr w:type="gramStart"/>
      <w:r w:rsidR="0088513E" w:rsidRPr="005D302C">
        <w:rPr>
          <w:lang w:val="es-ES_tradnl"/>
        </w:rPr>
        <w:t>siendo  0</w:t>
      </w:r>
      <w:proofErr w:type="gramEnd"/>
      <w:r w:rsidR="0088513E" w:rsidRPr="005D302C">
        <w:rPr>
          <w:lang w:val="es-ES_tradnl"/>
        </w:rPr>
        <w:t xml:space="preserve">° </w:t>
      </w:r>
      <w:r w:rsidR="0088513E" w:rsidRPr="005D302C">
        <w:rPr>
          <w:lang w:val="es-ES_tradnl"/>
        </w:rPr>
        <w:sym w:font="Symbol" w:char="F0A3"/>
      </w:r>
      <w:r w:rsidR="0088513E" w:rsidRPr="005D302C">
        <w:rPr>
          <w:lang w:val="es-ES_tradnl"/>
        </w:rPr>
        <w:t xml:space="preserve"> </w:t>
      </w:r>
      <m:oMath>
        <m:r>
          <m:rPr>
            <m:sty m:val="p"/>
          </m:rPr>
          <w:rPr>
            <w:rFonts w:ascii="Cambria Math" w:hAnsi="Cambria Math"/>
            <w:lang w:val="es-ES_tradnl"/>
          </w:rPr>
          <m:t>α</m:t>
        </m:r>
      </m:oMath>
      <w:r w:rsidR="0088513E" w:rsidRPr="005D302C">
        <w:rPr>
          <w:lang w:val="es-ES_tradnl"/>
        </w:rPr>
        <w:t xml:space="preserve"> </w:t>
      </w:r>
      <w:r w:rsidR="0088513E" w:rsidRPr="005D302C">
        <w:rPr>
          <w:lang w:val="es-ES_tradnl"/>
        </w:rPr>
        <w:sym w:font="Symbol" w:char="F0A3"/>
      </w:r>
      <w:r w:rsidR="0088513E" w:rsidRPr="005D302C">
        <w:rPr>
          <w:lang w:val="es-ES_tradnl"/>
        </w:rPr>
        <w:t xml:space="preserve"> 90°</w:t>
      </w:r>
    </w:p>
    <w:p w14:paraId="5106F5D9" w14:textId="1B6CE9A1" w:rsidR="0088513E" w:rsidRPr="005D302C" w:rsidRDefault="0088513E" w:rsidP="0088513E">
      <w:pPr>
        <w:pStyle w:val="Equationlegend"/>
        <w:rPr>
          <w:lang w:val="es-ES_tradnl"/>
        </w:rPr>
      </w:pPr>
      <w:r w:rsidRPr="005D302C">
        <w:rPr>
          <w:i/>
          <w:lang w:val="es-ES_tradnl"/>
        </w:rPr>
        <w:tab/>
      </w:r>
      <w:proofErr w:type="spellStart"/>
      <w:r w:rsidRPr="005D302C">
        <w:rPr>
          <w:i/>
          <w:lang w:val="es-ES_tradnl"/>
        </w:rPr>
        <w:t>G</w:t>
      </w:r>
      <w:r w:rsidRPr="005D302C">
        <w:rPr>
          <w:i/>
          <w:iCs/>
          <w:vertAlign w:val="subscript"/>
          <w:lang w:val="es-ES_tradnl"/>
        </w:rPr>
        <w:t>m</w:t>
      </w:r>
      <w:r w:rsidR="005C1F11">
        <w:rPr>
          <w:i/>
          <w:iCs/>
          <w:vertAlign w:val="subscript"/>
          <w:lang w:val="es-ES_tradnl"/>
        </w:rPr>
        <w:t>á</w:t>
      </w:r>
      <w:r w:rsidRPr="005D302C">
        <w:rPr>
          <w:i/>
          <w:iCs/>
          <w:vertAlign w:val="subscript"/>
          <w:lang w:val="es-ES_tradnl"/>
        </w:rPr>
        <w:t>x</w:t>
      </w:r>
      <w:proofErr w:type="spellEnd"/>
      <w:r w:rsidRPr="005D302C">
        <w:rPr>
          <w:lang w:val="es-ES_tradnl"/>
        </w:rPr>
        <w:t>:</w:t>
      </w:r>
      <w:r w:rsidRPr="005D302C">
        <w:rPr>
          <w:lang w:val="es-ES_tradnl"/>
        </w:rPr>
        <w:tab/>
        <w:t>ganancia de cresta de antena ajustada (dBi)</w:t>
      </w:r>
    </w:p>
    <w:p w14:paraId="131274F4" w14:textId="77777777" w:rsidR="0088513E" w:rsidRPr="005D302C" w:rsidRDefault="0088513E" w:rsidP="0088513E">
      <w:pPr>
        <w:pStyle w:val="Equationlegend"/>
        <w:rPr>
          <w:lang w:val="es-ES_tradnl"/>
        </w:rPr>
      </w:pPr>
      <w:r w:rsidRPr="005D302C">
        <w:rPr>
          <w:lang w:val="es-ES_tradnl"/>
        </w:rPr>
        <w:tab/>
      </w:r>
      <m:oMath>
        <m:r>
          <w:rPr>
            <w:rFonts w:ascii="Cambria Math" w:eastAsia="Calibri" w:hAnsi="Cambria Math"/>
            <w:szCs w:val="24"/>
            <w:lang w:val="es-ES_tradnl"/>
          </w:rPr>
          <m:t>D</m:t>
        </m:r>
      </m:oMath>
      <w:r w:rsidRPr="005D302C">
        <w:rPr>
          <w:lang w:val="es-ES_tradnl"/>
        </w:rPr>
        <w:t>:</w:t>
      </w:r>
      <w:r w:rsidRPr="005D302C">
        <w:rPr>
          <w:lang w:val="es-ES_tradnl"/>
        </w:rPr>
        <w:tab/>
        <w:t>diámetro efectivo de la antena (m)</w:t>
      </w:r>
    </w:p>
    <w:p w14:paraId="461D766D" w14:textId="513CDAEE" w:rsidR="0088513E" w:rsidRPr="005D302C" w:rsidRDefault="0088513E" w:rsidP="0088513E">
      <w:pPr>
        <w:pStyle w:val="Equationlegend"/>
        <w:rPr>
          <w:lang w:val="es-ES_tradnl"/>
        </w:rPr>
      </w:pPr>
      <w:r w:rsidRPr="005D302C">
        <w:rPr>
          <w:lang w:val="es-ES_tradnl"/>
        </w:rPr>
        <w:tab/>
      </w:r>
      <m:oMath>
        <m:r>
          <m:rPr>
            <m:sty m:val="p"/>
          </m:rPr>
          <w:rPr>
            <w:rFonts w:ascii="Cambria Math" w:hAnsi="Cambria Math"/>
            <w:lang w:val="es-ES_tradnl"/>
          </w:rPr>
          <m:t>α</m:t>
        </m:r>
      </m:oMath>
      <w:r w:rsidRPr="005D302C">
        <w:rPr>
          <w:lang w:val="es-ES_tradnl"/>
        </w:rPr>
        <w:t>:</w:t>
      </w:r>
      <w:r w:rsidRPr="005D302C">
        <w:rPr>
          <w:lang w:val="es-ES_tradnl"/>
        </w:rPr>
        <w:tab/>
        <w:t>ángulo en el plano perpendicular al vector del eje de puntería de la antena y entre la dirección de emisión prevista y el eje principal del haz de la antena (en grados). Véanse las Figs</w:t>
      </w:r>
      <w:r w:rsidR="005C1F11">
        <w:rPr>
          <w:lang w:val="es-ES_tradnl"/>
        </w:rPr>
        <w:t>.</w:t>
      </w:r>
      <w:r w:rsidRPr="005D302C">
        <w:rPr>
          <w:lang w:val="es-ES_tradnl"/>
        </w:rPr>
        <w:t xml:space="preserve"> 1 y 2 para ampliar información al respecto</w:t>
      </w:r>
    </w:p>
    <w:p w14:paraId="73551FDE" w14:textId="5D2371E4" w:rsidR="0088513E" w:rsidRPr="005D302C" w:rsidRDefault="0088513E" w:rsidP="0088513E">
      <w:pPr>
        <w:pStyle w:val="Equationlegend"/>
        <w:rPr>
          <w:lang w:val="es-ES_tradnl"/>
        </w:rPr>
      </w:pPr>
      <w:r w:rsidRPr="005D302C">
        <w:rPr>
          <w:lang w:val="es-ES_tradnl"/>
        </w:rPr>
        <w:tab/>
      </w:r>
      <m:oMath>
        <m:sSub>
          <m:sSubPr>
            <m:ctrlPr>
              <w:rPr>
                <w:rFonts w:ascii="Cambria Math" w:hAnsi="Cambria Math"/>
                <w:i/>
                <w:lang w:val="es-ES_tradnl"/>
              </w:rPr>
            </m:ctrlPr>
          </m:sSubPr>
          <m:e>
            <m:r>
              <w:rPr>
                <w:rFonts w:ascii="Cambria Math" w:hAnsi="Cambria Math"/>
                <w:lang w:val="es-ES_tradnl"/>
              </w:rPr>
              <m:t>D</m:t>
            </m:r>
          </m:e>
          <m:sub>
            <m:r>
              <w:rPr>
                <w:rFonts w:ascii="Cambria Math" w:hAnsi="Cambria Math"/>
                <w:lang w:val="es-ES_tradnl"/>
              </w:rPr>
              <m:t>m</m:t>
            </m:r>
            <m:r>
              <w:rPr>
                <w:rFonts w:ascii="Cambria Math" w:hAnsi="Cambria Math"/>
                <w:lang w:val="es-ES_tradnl"/>
              </w:rPr>
              <m:t>á</m:t>
            </m:r>
            <m:r>
              <w:rPr>
                <w:rFonts w:ascii="Cambria Math" w:hAnsi="Cambria Math"/>
                <w:lang w:val="es-ES_tradnl"/>
              </w:rPr>
              <m:t>x</m:t>
            </m:r>
          </m:sub>
        </m:sSub>
      </m:oMath>
      <w:r w:rsidRPr="005D302C">
        <w:rPr>
          <w:lang w:val="es-ES_tradnl"/>
        </w:rPr>
        <w:t>:</w:t>
      </w:r>
      <w:r w:rsidRPr="005D302C">
        <w:rPr>
          <w:lang w:val="es-ES_tradnl"/>
        </w:rPr>
        <w:tab/>
        <w:t>eje principal de la apertura de antena (m)</w:t>
      </w:r>
    </w:p>
    <w:p w14:paraId="23B4738C" w14:textId="37867D6E" w:rsidR="0088513E" w:rsidRPr="005D302C" w:rsidRDefault="0088513E" w:rsidP="0088513E">
      <w:pPr>
        <w:pStyle w:val="Equationlegend"/>
        <w:rPr>
          <w:lang w:val="es-ES_tradnl"/>
        </w:rPr>
      </w:pPr>
      <w:r w:rsidRPr="005D302C">
        <w:rPr>
          <w:lang w:val="es-ES_tradnl"/>
        </w:rPr>
        <w:tab/>
      </w:r>
      <m:oMath>
        <m:sSub>
          <m:sSubPr>
            <m:ctrlPr>
              <w:rPr>
                <w:rFonts w:ascii="Cambria Math" w:hAnsi="Cambria Math"/>
                <w:i/>
                <w:lang w:val="es-ES_tradnl"/>
              </w:rPr>
            </m:ctrlPr>
          </m:sSubPr>
          <m:e>
            <m:r>
              <w:rPr>
                <w:rFonts w:ascii="Cambria Math" w:hAnsi="Cambria Math"/>
                <w:lang w:val="es-ES_tradnl"/>
              </w:rPr>
              <m:t>D</m:t>
            </m:r>
          </m:e>
          <m:sub>
            <m:r>
              <w:rPr>
                <w:rFonts w:ascii="Cambria Math" w:hAnsi="Cambria Math"/>
                <w:lang w:val="es-ES_tradnl"/>
              </w:rPr>
              <m:t>m</m:t>
            </m:r>
            <m:r>
              <w:rPr>
                <w:rFonts w:ascii="Cambria Math" w:hAnsi="Cambria Math"/>
                <w:lang w:val="es-ES_tradnl"/>
              </w:rPr>
              <m:t>í</m:t>
            </m:r>
            <m:r>
              <w:rPr>
                <w:rFonts w:ascii="Cambria Math" w:hAnsi="Cambria Math"/>
                <w:lang w:val="es-ES_tradnl"/>
              </w:rPr>
              <m:t>n</m:t>
            </m:r>
          </m:sub>
        </m:sSub>
      </m:oMath>
      <w:r w:rsidRPr="005D302C">
        <w:rPr>
          <w:lang w:val="es-ES_tradnl"/>
        </w:rPr>
        <w:t>:</w:t>
      </w:r>
      <w:r w:rsidRPr="005D302C">
        <w:rPr>
          <w:lang w:val="es-ES_tradnl"/>
        </w:rPr>
        <w:tab/>
        <w:t>eje secundario de la apertura de antena (m).</w:t>
      </w:r>
    </w:p>
    <w:p w14:paraId="5CC18AEA" w14:textId="77777777" w:rsidR="0088513E" w:rsidRPr="005D302C" w:rsidRDefault="0088513E" w:rsidP="0088513E">
      <w:pPr>
        <w:pStyle w:val="FigureNo"/>
        <w:rPr>
          <w:lang w:val="es-ES_tradnl"/>
        </w:rPr>
      </w:pPr>
      <w:r w:rsidRPr="005D302C">
        <w:rPr>
          <w:lang w:val="es-ES_tradnl"/>
        </w:rPr>
        <w:lastRenderedPageBreak/>
        <w:t>FigurA 1</w:t>
      </w:r>
    </w:p>
    <w:p w14:paraId="07FB10AC" w14:textId="77777777" w:rsidR="0088513E" w:rsidRPr="005D302C" w:rsidRDefault="0088513E" w:rsidP="0088513E">
      <w:pPr>
        <w:pStyle w:val="Figuretitle"/>
        <w:rPr>
          <w:lang w:val="es-ES_tradnl"/>
        </w:rPr>
      </w:pPr>
      <w:r w:rsidRPr="005D302C">
        <w:rPr>
          <w:lang w:val="es-ES_tradnl"/>
        </w:rPr>
        <w:t>Definición del sistema de coordenadas 3D para reflectores de forma elíptica</w:t>
      </w:r>
    </w:p>
    <w:p w14:paraId="7DBE867E" w14:textId="4F4F122A" w:rsidR="00FD076C" w:rsidRPr="005D302C" w:rsidRDefault="00FD076C" w:rsidP="00FD076C">
      <w:pPr>
        <w:pStyle w:val="Figure"/>
        <w:rPr>
          <w:lang w:val="es-ES_tradnl"/>
        </w:rPr>
      </w:pPr>
      <w:r w:rsidRPr="005D302C">
        <w:rPr>
          <w:noProof/>
          <w:lang w:val="es-ES_tradnl"/>
        </w:rPr>
        <w:drawing>
          <wp:inline distT="0" distB="0" distL="0" distR="0" wp14:anchorId="2778B219" wp14:editId="54230819">
            <wp:extent cx="3745408" cy="3507826"/>
            <wp:effectExtent l="0" t="0" r="7620" b="0"/>
            <wp:docPr id="793839469"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9469" name="Picture 1" descr="A diagram of a graph&#10;&#10;Description automatically generated"/>
                    <pic:cNvPicPr/>
                  </pic:nvPicPr>
                  <pic:blipFill>
                    <a:blip r:embed="rId34"/>
                    <a:stretch>
                      <a:fillRect/>
                    </a:stretch>
                  </pic:blipFill>
                  <pic:spPr>
                    <a:xfrm>
                      <a:off x="0" y="0"/>
                      <a:ext cx="3757348" cy="3519008"/>
                    </a:xfrm>
                    <a:prstGeom prst="rect">
                      <a:avLst/>
                    </a:prstGeom>
                  </pic:spPr>
                </pic:pic>
              </a:graphicData>
            </a:graphic>
          </wp:inline>
        </w:drawing>
      </w:r>
    </w:p>
    <w:p w14:paraId="5F138A20" w14:textId="14D69100" w:rsidR="0088513E" w:rsidRPr="005D302C" w:rsidRDefault="0088513E" w:rsidP="005D302C">
      <w:pPr>
        <w:pStyle w:val="FigureNo"/>
        <w:rPr>
          <w:lang w:val="es-ES_tradnl"/>
        </w:rPr>
      </w:pPr>
      <w:r w:rsidRPr="005D302C">
        <w:rPr>
          <w:lang w:val="es-ES_tradnl"/>
        </w:rPr>
        <w:t>FigurA 2</w:t>
      </w:r>
    </w:p>
    <w:p w14:paraId="0BA6E151" w14:textId="12DBC091" w:rsidR="0088513E" w:rsidRPr="005D302C" w:rsidRDefault="0088513E" w:rsidP="0088513E">
      <w:pPr>
        <w:pStyle w:val="Figuretitle"/>
        <w:rPr>
          <w:lang w:val="es-ES_tradnl"/>
        </w:rPr>
      </w:pPr>
      <w:r w:rsidRPr="005D302C">
        <w:rPr>
          <w:lang w:val="es-ES_tradnl"/>
        </w:rPr>
        <w:t>Proyección 2D en el plano perpendicular para reflectores de forma elíptica</w:t>
      </w:r>
    </w:p>
    <w:p w14:paraId="6A538C17" w14:textId="51AE73EC" w:rsidR="00FD076C" w:rsidRPr="005D302C" w:rsidRDefault="00FD076C" w:rsidP="00FD076C">
      <w:pPr>
        <w:pStyle w:val="Figure"/>
        <w:rPr>
          <w:lang w:val="es-ES_tradnl"/>
        </w:rPr>
      </w:pPr>
      <w:r w:rsidRPr="005D302C">
        <w:rPr>
          <w:noProof/>
          <w:lang w:val="es-ES_tradnl"/>
        </w:rPr>
        <w:drawing>
          <wp:inline distT="0" distB="0" distL="0" distR="0" wp14:anchorId="2CA1F3DC" wp14:editId="2BED0B6E">
            <wp:extent cx="4482161" cy="2755141"/>
            <wp:effectExtent l="0" t="0" r="0" b="7620"/>
            <wp:docPr id="1588159463" name="Picture 1" descr="A diagram of a circl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59463" name="Picture 1" descr="A diagram of a circle with lines and arrows&#10;&#10;Description automatically generated"/>
                    <pic:cNvPicPr/>
                  </pic:nvPicPr>
                  <pic:blipFill>
                    <a:blip r:embed="rId35"/>
                    <a:stretch>
                      <a:fillRect/>
                    </a:stretch>
                  </pic:blipFill>
                  <pic:spPr>
                    <a:xfrm>
                      <a:off x="0" y="0"/>
                      <a:ext cx="4494475" cy="2762710"/>
                    </a:xfrm>
                    <a:prstGeom prst="rect">
                      <a:avLst/>
                    </a:prstGeom>
                  </pic:spPr>
                </pic:pic>
              </a:graphicData>
            </a:graphic>
          </wp:inline>
        </w:drawing>
      </w:r>
    </w:p>
    <w:p w14:paraId="0A5FE2CE" w14:textId="77777777" w:rsidR="00FD076C" w:rsidRPr="005D302C" w:rsidRDefault="00FD076C" w:rsidP="00411C49">
      <w:pPr>
        <w:pStyle w:val="Reasons"/>
        <w:rPr>
          <w:lang w:val="es-ES_tradnl"/>
        </w:rPr>
      </w:pPr>
    </w:p>
    <w:p w14:paraId="1B8CAC3D" w14:textId="77777777" w:rsidR="00FD076C" w:rsidRPr="00AF43D4" w:rsidRDefault="00FD076C">
      <w:pPr>
        <w:jc w:val="center"/>
        <w:rPr>
          <w:lang w:val="es-ES_tradnl"/>
        </w:rPr>
      </w:pPr>
      <w:r w:rsidRPr="005D302C">
        <w:rPr>
          <w:lang w:val="es-ES_tradnl"/>
        </w:rPr>
        <w:t>______________</w:t>
      </w:r>
    </w:p>
    <w:sectPr w:rsidR="00FD076C" w:rsidRPr="00AF43D4" w:rsidSect="007565CC">
      <w:footerReference w:type="default" r:id="rId3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B9E3" w14:textId="77777777" w:rsidR="0088513E" w:rsidRDefault="0088513E">
      <w:r>
        <w:separator/>
      </w:r>
    </w:p>
  </w:endnote>
  <w:endnote w:type="continuationSeparator" w:id="0">
    <w:p w14:paraId="25EFDD2B" w14:textId="77777777" w:rsidR="0088513E" w:rsidRDefault="008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2340" w14:textId="77777777" w:rsidR="00301DB3" w:rsidRDefault="00301DB3">
    <w:pPr>
      <w:pStyle w:val="Footer"/>
    </w:pPr>
    <w:r>
      <w:drawing>
        <wp:anchor distT="0" distB="0" distL="0" distR="0" simplePos="0" relativeHeight="251656192" behindDoc="0" locked="0" layoutInCell="1" allowOverlap="1" wp14:anchorId="471C61CF" wp14:editId="26E1148C">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86F"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1948" w14:textId="77777777" w:rsidR="0088513E" w:rsidRDefault="0088513E">
      <w:r>
        <w:separator/>
      </w:r>
    </w:p>
  </w:footnote>
  <w:footnote w:type="continuationSeparator" w:id="0">
    <w:p w14:paraId="05310495" w14:textId="77777777" w:rsidR="0088513E" w:rsidRDefault="0088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A0B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BBF14B8" w14:textId="77777777" w:rsidTr="0019307B">
      <w:tc>
        <w:tcPr>
          <w:tcW w:w="4634" w:type="dxa"/>
          <w:vAlign w:val="center"/>
        </w:tcPr>
        <w:p w14:paraId="768605B3"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E95969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376652EA" w14:textId="77777777" w:rsidTr="0019307B">
      <w:tc>
        <w:tcPr>
          <w:tcW w:w="4634" w:type="dxa"/>
          <w:vAlign w:val="center"/>
        </w:tcPr>
        <w:p w14:paraId="0C8AA5F9"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3E0DEDBD"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B879A05"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F0BCB33" wp14:editId="727F3D10">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6569157" wp14:editId="12127A4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E8B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C2CA8CD"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9E95D5D" wp14:editId="38AFB0BF">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66E9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2D64" w14:textId="04C9DD6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w:t>
    </w:r>
    <w:proofErr w:type="spellStart"/>
    <w:r w:rsidRPr="00F111D6">
      <w:rPr>
        <w:rStyle w:val="PageNumber"/>
        <w:b/>
        <w:bCs/>
        <w:lang w:val="en-GB"/>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B0174F">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F63823">
      <w:rPr>
        <w:b/>
        <w:bCs/>
        <w:noProof/>
        <w:lang w:val="en-US"/>
      </w:rPr>
      <w:t>UIT-R RS.1813-2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27BC" w14:textId="048BCFF1"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B0174F">
      <w:rPr>
        <w:b/>
        <w:bCs/>
      </w:rPr>
      <w:t xml:space="preserve">Rec. </w:t>
    </w:r>
    <w:r w:rsidR="00C84DB7">
      <w:rPr>
        <w:b/>
        <w:bCs/>
      </w:rPr>
      <w:fldChar w:fldCharType="end"/>
    </w:r>
    <w:r w:rsidR="006C37D5">
      <w:rPr>
        <w:b/>
        <w:bCs/>
      </w:rPr>
      <w:fldChar w:fldCharType="begin"/>
    </w:r>
    <w:r>
      <w:rPr>
        <w:b/>
        <w:bCs/>
      </w:rPr>
      <w:instrText>styleref href</w:instrText>
    </w:r>
    <w:r w:rsidR="006C37D5">
      <w:rPr>
        <w:b/>
        <w:bCs/>
      </w:rPr>
      <w:fldChar w:fldCharType="separate"/>
    </w:r>
    <w:r w:rsidR="00F63823">
      <w:rPr>
        <w:b/>
        <w:bCs/>
        <w:noProof/>
      </w:rPr>
      <w:t>UIT-R RS.1813-2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9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E"/>
    <w:rsid w:val="00013002"/>
    <w:rsid w:val="000246E0"/>
    <w:rsid w:val="00036EE3"/>
    <w:rsid w:val="00072484"/>
    <w:rsid w:val="0008639F"/>
    <w:rsid w:val="0009005B"/>
    <w:rsid w:val="00095530"/>
    <w:rsid w:val="00096612"/>
    <w:rsid w:val="000A4A32"/>
    <w:rsid w:val="000B1B2B"/>
    <w:rsid w:val="000B7683"/>
    <w:rsid w:val="000D0677"/>
    <w:rsid w:val="000D6593"/>
    <w:rsid w:val="000E0548"/>
    <w:rsid w:val="000E6A6E"/>
    <w:rsid w:val="000F496B"/>
    <w:rsid w:val="00102934"/>
    <w:rsid w:val="00120C75"/>
    <w:rsid w:val="0012211C"/>
    <w:rsid w:val="00147110"/>
    <w:rsid w:val="001511A6"/>
    <w:rsid w:val="00171C4D"/>
    <w:rsid w:val="0017562F"/>
    <w:rsid w:val="0019307B"/>
    <w:rsid w:val="001B0927"/>
    <w:rsid w:val="001B164E"/>
    <w:rsid w:val="001B7886"/>
    <w:rsid w:val="001F38BB"/>
    <w:rsid w:val="002058CE"/>
    <w:rsid w:val="002165F1"/>
    <w:rsid w:val="00226F0B"/>
    <w:rsid w:val="00233211"/>
    <w:rsid w:val="002433B5"/>
    <w:rsid w:val="00247071"/>
    <w:rsid w:val="00260B24"/>
    <w:rsid w:val="00272848"/>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4273"/>
    <w:rsid w:val="00586EF8"/>
    <w:rsid w:val="005A13C8"/>
    <w:rsid w:val="005B0371"/>
    <w:rsid w:val="005B49AB"/>
    <w:rsid w:val="005B50E7"/>
    <w:rsid w:val="005C1F11"/>
    <w:rsid w:val="005C4BAB"/>
    <w:rsid w:val="005D302C"/>
    <w:rsid w:val="005E12A5"/>
    <w:rsid w:val="005E69F0"/>
    <w:rsid w:val="005E7B4F"/>
    <w:rsid w:val="005F003B"/>
    <w:rsid w:val="005F2E73"/>
    <w:rsid w:val="00601882"/>
    <w:rsid w:val="00607D68"/>
    <w:rsid w:val="00613212"/>
    <w:rsid w:val="00614626"/>
    <w:rsid w:val="006149B1"/>
    <w:rsid w:val="00640332"/>
    <w:rsid w:val="00680D2B"/>
    <w:rsid w:val="00681B32"/>
    <w:rsid w:val="0069322D"/>
    <w:rsid w:val="00697887"/>
    <w:rsid w:val="006B1D2B"/>
    <w:rsid w:val="006B1E05"/>
    <w:rsid w:val="006C37D5"/>
    <w:rsid w:val="006E1131"/>
    <w:rsid w:val="006E2037"/>
    <w:rsid w:val="006E6199"/>
    <w:rsid w:val="006F7280"/>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53CC5"/>
    <w:rsid w:val="00877E6E"/>
    <w:rsid w:val="0088513E"/>
    <w:rsid w:val="008B083A"/>
    <w:rsid w:val="008B56B2"/>
    <w:rsid w:val="008C7848"/>
    <w:rsid w:val="00906589"/>
    <w:rsid w:val="00906AD6"/>
    <w:rsid w:val="00917AF2"/>
    <w:rsid w:val="0092418A"/>
    <w:rsid w:val="00934ED7"/>
    <w:rsid w:val="00940D16"/>
    <w:rsid w:val="009543C3"/>
    <w:rsid w:val="00964B67"/>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A7FB6"/>
    <w:rsid w:val="00AB0DC8"/>
    <w:rsid w:val="00AB405C"/>
    <w:rsid w:val="00AC015D"/>
    <w:rsid w:val="00AE698D"/>
    <w:rsid w:val="00AF0286"/>
    <w:rsid w:val="00AF43D4"/>
    <w:rsid w:val="00AF5326"/>
    <w:rsid w:val="00B0174F"/>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64844"/>
    <w:rsid w:val="00C73560"/>
    <w:rsid w:val="00C8280C"/>
    <w:rsid w:val="00C84DB7"/>
    <w:rsid w:val="00C87A35"/>
    <w:rsid w:val="00CA5A2C"/>
    <w:rsid w:val="00CB0F14"/>
    <w:rsid w:val="00CD659B"/>
    <w:rsid w:val="00CE0A43"/>
    <w:rsid w:val="00CF130D"/>
    <w:rsid w:val="00D00118"/>
    <w:rsid w:val="00D0483A"/>
    <w:rsid w:val="00D16749"/>
    <w:rsid w:val="00D41AC3"/>
    <w:rsid w:val="00D5024B"/>
    <w:rsid w:val="00D61962"/>
    <w:rsid w:val="00D72623"/>
    <w:rsid w:val="00D83556"/>
    <w:rsid w:val="00D9788E"/>
    <w:rsid w:val="00DB365A"/>
    <w:rsid w:val="00DE5556"/>
    <w:rsid w:val="00DF4176"/>
    <w:rsid w:val="00E0095C"/>
    <w:rsid w:val="00E17240"/>
    <w:rsid w:val="00E74595"/>
    <w:rsid w:val="00E77485"/>
    <w:rsid w:val="00EB1CB6"/>
    <w:rsid w:val="00EB2F79"/>
    <w:rsid w:val="00EB7C57"/>
    <w:rsid w:val="00ED2695"/>
    <w:rsid w:val="00ED3CA8"/>
    <w:rsid w:val="00EE04BA"/>
    <w:rsid w:val="00EE47C4"/>
    <w:rsid w:val="00EF2D52"/>
    <w:rsid w:val="00F024FF"/>
    <w:rsid w:val="00F111D6"/>
    <w:rsid w:val="00F17CED"/>
    <w:rsid w:val="00F30C9B"/>
    <w:rsid w:val="00F354B1"/>
    <w:rsid w:val="00F354D7"/>
    <w:rsid w:val="00F6343F"/>
    <w:rsid w:val="00F63823"/>
    <w:rsid w:val="00F72776"/>
    <w:rsid w:val="00F77360"/>
    <w:rsid w:val="00F92A40"/>
    <w:rsid w:val="00FB0E4E"/>
    <w:rsid w:val="00FD076C"/>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d62a47,#f8f8f8"/>
    </o:shapedefaults>
    <o:shapelayout v:ext="edit">
      <o:idmap v:ext="edit" data="2"/>
    </o:shapelayout>
  </w:shapeDefaults>
  <w:decimalSymbol w:val=","/>
  <w:listSeparator w:val=";"/>
  <w14:docId w14:val="183B95A9"/>
  <w15:docId w15:val="{3979C5AF-BD01-463E-A514-AA721A5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F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964B67"/>
    <w:pPr>
      <w:spacing w:before="12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iguretitleChar">
    <w:name w:val="Figure_title Char"/>
    <w:basedOn w:val="DefaultParagraphFont"/>
    <w:link w:val="Figuretitle"/>
    <w:rsid w:val="0088513E"/>
    <w:rPr>
      <w:rFonts w:ascii="Times New Roman Bold" w:hAnsi="Times New Roman Bold"/>
      <w:b/>
      <w:sz w:val="18"/>
      <w:lang w:val="es-ES" w:eastAsia="en-US"/>
    </w:rPr>
  </w:style>
  <w:style w:type="character" w:customStyle="1" w:styleId="EquationChar">
    <w:name w:val="Equation Char"/>
    <w:basedOn w:val="DefaultParagraphFont"/>
    <w:link w:val="Equation"/>
    <w:locked/>
    <w:rsid w:val="0088513E"/>
    <w:rPr>
      <w:sz w:val="24"/>
      <w:lang w:val="es-ES" w:eastAsia="en-US"/>
    </w:rPr>
  </w:style>
  <w:style w:type="character" w:customStyle="1" w:styleId="EquationlegendChar">
    <w:name w:val="Equation_legend Char"/>
    <w:basedOn w:val="DefaultParagraphFont"/>
    <w:link w:val="Equationlegend"/>
    <w:locked/>
    <w:rsid w:val="0088513E"/>
    <w:rPr>
      <w:sz w:val="24"/>
      <w:lang w:eastAsia="en-US"/>
    </w:rPr>
  </w:style>
  <w:style w:type="paragraph" w:customStyle="1" w:styleId="Reasons">
    <w:name w:val="Reasons"/>
    <w:basedOn w:val="Normal"/>
    <w:qFormat/>
    <w:rsid w:val="0088513E"/>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6.wmf"/><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png"/><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Local\Temp\520251f4-5325-45de-86d1-6ca618481df9_Nueva%20carpeta%20comprimida%20(en%20zip)%20(002).zip.df9\2023-ITU-R_REC_R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39FF-D6EC-4FF7-94C0-508CB419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2023-ITU-R_REC_RS_S.dotx</Template>
  <TotalTime>23</TotalTime>
  <Pages>5</Pages>
  <Words>1045</Words>
  <Characters>5983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Recomendación UIT-R RS.1813-2 (07/2024) – Diagrama de antena de referencia para sensores pasivos que funcionan en el servicio de exploración de la Tierra por satélite (pasivo) que deben utilizarse en los análisis de compatibilidad en la gama de frecuencia</vt:lpstr>
    </vt:vector>
  </TitlesOfParts>
  <Manager/>
  <Company>ITU</Company>
  <LinksUpToDate>false</LinksUpToDate>
  <CharactersWithSpaces>7004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RS.1813-2 (12/2024) – Diagrama de antena de referencia para sensores pasivos que funcionan en el servicio de exploración de la Tierra por satélite (pasivo) que deben utilizarse en los análisis de compatibilidad en la gama de frecuencias 1,4-450 GHz</dc:title>
  <dc:subject/>
  <dc:creator>Spanish</dc:creator>
  <cp:keywords/>
  <dc:description>2023-03-17 Version 1</dc:description>
  <cp:lastModifiedBy>Catalano Moreira, Rossana</cp:lastModifiedBy>
  <cp:revision>10</cp:revision>
  <cp:lastPrinted>2024-10-22T10:26:00Z</cp:lastPrinted>
  <dcterms:created xsi:type="dcterms:W3CDTF">2024-10-22T09:43:00Z</dcterms:created>
  <dcterms:modified xsi:type="dcterms:W3CDTF">2024-10-22T10:28:00Z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