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716E" w14:textId="77777777" w:rsidR="003B14C2" w:rsidRDefault="003B14C2" w:rsidP="003B14C2"/>
    <w:p w14:paraId="69923CA9" w14:textId="77777777" w:rsidR="003B14C2" w:rsidRDefault="003B14C2" w:rsidP="003B14C2">
      <w:pPr>
        <w:tabs>
          <w:tab w:val="clear" w:pos="794"/>
          <w:tab w:val="clear" w:pos="1191"/>
          <w:tab w:val="clear" w:pos="1588"/>
          <w:tab w:val="clear" w:pos="1985"/>
        </w:tabs>
      </w:pPr>
    </w:p>
    <w:p w14:paraId="2A2E05F9" w14:textId="3DA1C79A" w:rsidR="003B14C2" w:rsidRPr="009C0BFA" w:rsidRDefault="003B14C2" w:rsidP="003B14C2">
      <w:pPr>
        <w:pStyle w:val="CoverNumber"/>
        <w:rPr>
          <w:lang w:val="en-GB"/>
        </w:rPr>
      </w:pPr>
      <w:r w:rsidRPr="009C0BFA">
        <w:rPr>
          <w:lang w:val="en-GB"/>
        </w:rPr>
        <w:t>Recommendation ITU-R RS.</w:t>
      </w:r>
      <w:r w:rsidR="009C0BFA" w:rsidRPr="009C0BFA">
        <w:rPr>
          <w:lang w:val="en-GB"/>
        </w:rPr>
        <w:t>1</w:t>
      </w:r>
      <w:r w:rsidR="009C0BFA">
        <w:rPr>
          <w:lang w:val="en-GB"/>
        </w:rPr>
        <w:t>813-2</w:t>
      </w:r>
    </w:p>
    <w:p w14:paraId="42A7EE7C" w14:textId="680080A1" w:rsidR="003B14C2" w:rsidRPr="009C0BFA" w:rsidRDefault="003B14C2" w:rsidP="003B14C2">
      <w:pPr>
        <w:pStyle w:val="CoverDate"/>
        <w:rPr>
          <w:lang w:val="en-GB"/>
        </w:rPr>
      </w:pPr>
      <w:r w:rsidRPr="009C0BFA">
        <w:rPr>
          <w:lang w:val="en-GB"/>
        </w:rPr>
        <w:t>(12/2023)</w:t>
      </w:r>
    </w:p>
    <w:p w14:paraId="3F74DA65" w14:textId="77777777" w:rsidR="003B14C2" w:rsidRPr="004A6FEB" w:rsidRDefault="003B14C2" w:rsidP="003B14C2">
      <w:pPr>
        <w:pStyle w:val="CoverSeries"/>
      </w:pPr>
      <w:r>
        <w:t>RS</w:t>
      </w:r>
      <w:r w:rsidRPr="00A86DD2">
        <w:t xml:space="preserve"> </w:t>
      </w:r>
      <w:r w:rsidRPr="004A6FEB">
        <w:t>Series:</w:t>
      </w:r>
      <w:r w:rsidRPr="00A86DD2">
        <w:t xml:space="preserve"> </w:t>
      </w:r>
      <w:r w:rsidRPr="003B14C2">
        <w:rPr>
          <w:bCs w:val="0"/>
          <w:lang w:val="en-GB"/>
        </w:rPr>
        <w:t>Remote sensing systems</w:t>
      </w:r>
    </w:p>
    <w:p w14:paraId="00EB3C3F" w14:textId="22DAEDB8" w:rsidR="003B14C2" w:rsidRPr="004A6FEB" w:rsidRDefault="009C0BFA" w:rsidP="003B14C2">
      <w:pPr>
        <w:pStyle w:val="CoverTitle"/>
      </w:pPr>
      <w:r w:rsidRPr="009C0BFA">
        <w:rPr>
          <w:lang w:val="en-GB"/>
        </w:rPr>
        <w:t>Reference antenna pattern for passive sensors operating in the Earth exploration-satellite service (passive) to be used in compatibility</w:t>
      </w:r>
      <w:r>
        <w:rPr>
          <w:lang w:val="en-GB"/>
        </w:rPr>
        <w:t xml:space="preserve"> </w:t>
      </w:r>
      <w:r w:rsidRPr="009C0BFA">
        <w:rPr>
          <w:lang w:val="en-GB"/>
        </w:rPr>
        <w:t>analyses in the frequency range 1.4-450 GHz</w:t>
      </w:r>
    </w:p>
    <w:p w14:paraId="5B72F169" w14:textId="77777777" w:rsidR="003B14C2" w:rsidRPr="005373E0" w:rsidRDefault="003B14C2" w:rsidP="003B14C2">
      <w:pPr>
        <w:rPr>
          <w:lang w:val="en-US"/>
        </w:rPr>
      </w:pPr>
    </w:p>
    <w:p w14:paraId="63A42FA5" w14:textId="77777777" w:rsidR="003B14C2" w:rsidRPr="005373E0" w:rsidRDefault="003B14C2" w:rsidP="003B14C2"/>
    <w:p w14:paraId="2CC4C4D4" w14:textId="77777777" w:rsidR="003B14C2" w:rsidRPr="005373E0" w:rsidRDefault="003B14C2" w:rsidP="003B14C2">
      <w:pPr>
        <w:sectPr w:rsidR="003B14C2" w:rsidRPr="005373E0" w:rsidSect="0027411A">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13BFC479" w14:textId="77777777" w:rsidR="003B14C2" w:rsidRPr="00586EF8" w:rsidRDefault="003B14C2" w:rsidP="003B14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3EE10610" w14:textId="77777777" w:rsidR="003B14C2" w:rsidRDefault="003B14C2" w:rsidP="003B14C2">
      <w:pPr>
        <w:spacing w:before="240"/>
        <w:rPr>
          <w:sz w:val="20"/>
          <w:lang w:val="en-US"/>
        </w:rPr>
      </w:pPr>
      <w:r>
        <w:rPr>
          <w:sz w:val="20"/>
          <w:lang w:val="en-US"/>
        </w:rPr>
        <w:t xml:space="preserve">The role of the Radiocommunication Sector is to ensure the rational, equitable, </w:t>
      </w:r>
      <w:proofErr w:type="gramStart"/>
      <w:r>
        <w:rPr>
          <w:sz w:val="20"/>
          <w:lang w:val="en-US"/>
        </w:rPr>
        <w:t>efficient</w:t>
      </w:r>
      <w:proofErr w:type="gramEnd"/>
      <w:r>
        <w:rPr>
          <w:sz w:val="20"/>
          <w:lang w:val="en-US"/>
        </w:rPr>
        <w:t xml:space="preserve"> and economical use of the radio-frequency spectrum by all radiocommunication services, including satellite services, and carry out studies without limit of frequency range on the basis of which Recommendations are adopted.</w:t>
      </w:r>
    </w:p>
    <w:p w14:paraId="59B25ED1" w14:textId="77777777" w:rsidR="003B14C2" w:rsidRDefault="003B14C2" w:rsidP="003B14C2">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2AEC4AF3" w14:textId="77777777" w:rsidR="003B14C2" w:rsidRPr="00B714F3" w:rsidRDefault="003B14C2" w:rsidP="003B14C2">
      <w:pPr>
        <w:pStyle w:val="Heading1"/>
        <w:spacing w:before="680"/>
        <w:jc w:val="center"/>
        <w:rPr>
          <w:szCs w:val="24"/>
          <w:lang w:val="en-US"/>
        </w:rPr>
      </w:pPr>
      <w:r w:rsidRPr="00B714F3">
        <w:rPr>
          <w:szCs w:val="24"/>
          <w:lang w:val="en-US"/>
        </w:rPr>
        <w:t>Policy on Intellectual Property Right (IPR)</w:t>
      </w:r>
    </w:p>
    <w:p w14:paraId="460409A5" w14:textId="77777777" w:rsidR="003B14C2" w:rsidRPr="00B714F3" w:rsidRDefault="003B14C2" w:rsidP="003B14C2">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9" w:history="1">
        <w:r w:rsidRPr="00B714F3">
          <w:rPr>
            <w:rStyle w:val="Hyperlink"/>
            <w:sz w:val="20"/>
            <w:lang w:val="en-US"/>
          </w:rPr>
          <w:t>http://www.itu.int/ITU</w:t>
        </w:r>
        <w:r>
          <w:rPr>
            <w:rStyle w:val="Hyperlink"/>
            <w:sz w:val="20"/>
            <w:lang w:val="en-US"/>
          </w:rPr>
          <w:t>-</w:t>
        </w:r>
        <w:r w:rsidRPr="00B714F3">
          <w:rPr>
            <w:rStyle w:val="Hyperlink"/>
            <w:sz w:val="20"/>
            <w:lang w:val="en-US"/>
          </w:rPr>
          <w:t>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23F2CFB7" w14:textId="77777777" w:rsidR="003B14C2" w:rsidRDefault="003B14C2" w:rsidP="003B14C2">
      <w:pPr>
        <w:jc w:val="center"/>
        <w:rPr>
          <w:sz w:val="22"/>
          <w:lang w:val="en-US"/>
        </w:rPr>
      </w:pPr>
    </w:p>
    <w:p w14:paraId="351771FA" w14:textId="77777777" w:rsidR="003B14C2" w:rsidRDefault="003B14C2" w:rsidP="003B14C2">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3B14C2" w:rsidRPr="00576D47" w14:paraId="49C9F655" w14:textId="77777777" w:rsidTr="00681BA8">
        <w:tc>
          <w:tcPr>
            <w:tcW w:w="9360" w:type="dxa"/>
            <w:gridSpan w:val="2"/>
          </w:tcPr>
          <w:p w14:paraId="5F7C5D22" w14:textId="77777777" w:rsidR="003B14C2" w:rsidRPr="00036EE3" w:rsidRDefault="003B14C2" w:rsidP="00681BA8">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410DCEF9" w14:textId="77777777" w:rsidR="003B14C2" w:rsidRPr="00036EE3"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0" w:history="1">
              <w:r w:rsidRPr="00590EE8">
                <w:rPr>
                  <w:rStyle w:val="Hyperlink"/>
                  <w:b w:val="0"/>
                  <w:sz w:val="18"/>
                  <w:szCs w:val="18"/>
                  <w:lang w:val="en-US"/>
                </w:rPr>
                <w:t>https://www.itu.int/publ/R-REC/en</w:t>
              </w:r>
            </w:hyperlink>
            <w:r w:rsidRPr="00CE0A43">
              <w:rPr>
                <w:b w:val="0"/>
                <w:sz w:val="18"/>
                <w:szCs w:val="18"/>
                <w:lang w:val="en-US"/>
              </w:rPr>
              <w:t>)</w:t>
            </w:r>
          </w:p>
        </w:tc>
      </w:tr>
      <w:tr w:rsidR="003B14C2" w:rsidRPr="00036EE3" w14:paraId="2F58F21E" w14:textId="77777777" w:rsidTr="00681BA8">
        <w:tc>
          <w:tcPr>
            <w:tcW w:w="1140" w:type="dxa"/>
            <w:tcBorders>
              <w:bottom w:val="nil"/>
            </w:tcBorders>
            <w:vAlign w:val="bottom"/>
          </w:tcPr>
          <w:p w14:paraId="63FBE67B" w14:textId="77777777" w:rsidR="003B14C2" w:rsidRPr="00036EE3" w:rsidRDefault="003B14C2" w:rsidP="00681BA8">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51C5E116" w14:textId="77777777" w:rsidR="003B14C2" w:rsidRPr="00036EE3"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3B14C2" w:rsidRPr="00F92A40" w14:paraId="467EFB20" w14:textId="77777777" w:rsidTr="00681BA8">
        <w:tc>
          <w:tcPr>
            <w:tcW w:w="1140" w:type="dxa"/>
            <w:tcBorders>
              <w:top w:val="nil"/>
              <w:bottom w:val="nil"/>
            </w:tcBorders>
            <w:shd w:val="clear" w:color="auto" w:fill="auto"/>
          </w:tcPr>
          <w:p w14:paraId="024D3CAC" w14:textId="77777777" w:rsidR="003B14C2" w:rsidRPr="00F92A40" w:rsidRDefault="003B14C2" w:rsidP="00681BA8">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681D48CE" w14:textId="77777777" w:rsidR="003B14C2" w:rsidRPr="00F92A40"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3B14C2" w:rsidRPr="00576D47" w14:paraId="6B715AFD" w14:textId="77777777" w:rsidTr="00681BA8">
        <w:tc>
          <w:tcPr>
            <w:tcW w:w="1140" w:type="dxa"/>
            <w:tcBorders>
              <w:top w:val="nil"/>
            </w:tcBorders>
            <w:shd w:val="clear" w:color="auto" w:fill="FFFFFF" w:themeFill="background1"/>
          </w:tcPr>
          <w:p w14:paraId="1074E7E0" w14:textId="77777777" w:rsidR="003B14C2" w:rsidRPr="00B51DD9" w:rsidRDefault="003B14C2" w:rsidP="00681BA8">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6FF02968" w14:textId="77777777" w:rsidR="003B14C2" w:rsidRPr="00B51DD9"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3B14C2" w:rsidRPr="00036EE3" w14:paraId="44E69BE3" w14:textId="77777777" w:rsidTr="00681BA8">
        <w:tc>
          <w:tcPr>
            <w:tcW w:w="1140" w:type="dxa"/>
          </w:tcPr>
          <w:p w14:paraId="76BC7E70" w14:textId="77777777" w:rsidR="003B14C2" w:rsidRPr="00036EE3" w:rsidRDefault="003B14C2" w:rsidP="00681BA8">
            <w:pPr>
              <w:spacing w:before="30" w:after="30"/>
              <w:ind w:left="57"/>
              <w:jc w:val="left"/>
              <w:rPr>
                <w:b/>
                <w:bCs/>
                <w:sz w:val="20"/>
                <w:lang w:val="en-US"/>
              </w:rPr>
            </w:pPr>
            <w:r w:rsidRPr="00036EE3">
              <w:rPr>
                <w:b/>
                <w:bCs/>
                <w:sz w:val="20"/>
                <w:lang w:val="en-US"/>
              </w:rPr>
              <w:t>BS</w:t>
            </w:r>
          </w:p>
        </w:tc>
        <w:tc>
          <w:tcPr>
            <w:tcW w:w="8220" w:type="dxa"/>
          </w:tcPr>
          <w:p w14:paraId="384B897F" w14:textId="77777777" w:rsidR="003B14C2" w:rsidRPr="00036EE3"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3B14C2" w:rsidRPr="00ED2695" w14:paraId="51117079" w14:textId="77777777" w:rsidTr="00681BA8">
        <w:tc>
          <w:tcPr>
            <w:tcW w:w="1140" w:type="dxa"/>
            <w:shd w:val="clear" w:color="auto" w:fill="auto"/>
          </w:tcPr>
          <w:p w14:paraId="5DF729A2" w14:textId="77777777" w:rsidR="003B14C2" w:rsidRPr="00ED2695" w:rsidRDefault="003B14C2" w:rsidP="00681BA8">
            <w:pPr>
              <w:spacing w:before="30" w:after="30"/>
              <w:ind w:left="57"/>
              <w:jc w:val="left"/>
              <w:rPr>
                <w:b/>
                <w:bCs/>
                <w:sz w:val="20"/>
                <w:lang w:val="en-US"/>
              </w:rPr>
            </w:pPr>
            <w:r w:rsidRPr="00ED2695">
              <w:rPr>
                <w:b/>
                <w:bCs/>
                <w:sz w:val="20"/>
                <w:lang w:val="en-US"/>
              </w:rPr>
              <w:t>BT</w:t>
            </w:r>
          </w:p>
        </w:tc>
        <w:tc>
          <w:tcPr>
            <w:tcW w:w="8220" w:type="dxa"/>
            <w:shd w:val="clear" w:color="auto" w:fill="auto"/>
          </w:tcPr>
          <w:p w14:paraId="6E050158" w14:textId="77777777" w:rsidR="003B14C2" w:rsidRPr="00ED2695"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3B14C2" w:rsidRPr="00036EE3" w14:paraId="1DE75FCD" w14:textId="77777777" w:rsidTr="00681BA8">
        <w:tc>
          <w:tcPr>
            <w:tcW w:w="1140" w:type="dxa"/>
            <w:shd w:val="clear" w:color="auto" w:fill="auto"/>
          </w:tcPr>
          <w:p w14:paraId="2514B431" w14:textId="77777777" w:rsidR="003B14C2" w:rsidRPr="00036EE3" w:rsidRDefault="003B14C2" w:rsidP="00681BA8">
            <w:pPr>
              <w:spacing w:before="30" w:after="30"/>
              <w:ind w:left="57"/>
              <w:jc w:val="left"/>
              <w:rPr>
                <w:b/>
                <w:bCs/>
                <w:sz w:val="20"/>
                <w:lang w:val="fr-CH"/>
              </w:rPr>
            </w:pPr>
            <w:r w:rsidRPr="00036EE3">
              <w:rPr>
                <w:b/>
                <w:bCs/>
                <w:sz w:val="20"/>
                <w:lang w:val="fr-CH"/>
              </w:rPr>
              <w:t>F</w:t>
            </w:r>
          </w:p>
        </w:tc>
        <w:tc>
          <w:tcPr>
            <w:tcW w:w="8220" w:type="dxa"/>
            <w:shd w:val="clear" w:color="auto" w:fill="auto"/>
          </w:tcPr>
          <w:p w14:paraId="2651744C" w14:textId="77777777" w:rsidR="003B14C2" w:rsidRPr="00036EE3" w:rsidRDefault="003B14C2" w:rsidP="00681BA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3B14C2" w:rsidRPr="00512A4E" w14:paraId="1D0E1663" w14:textId="77777777" w:rsidTr="00681BA8">
        <w:tc>
          <w:tcPr>
            <w:tcW w:w="1140" w:type="dxa"/>
            <w:shd w:val="clear" w:color="auto" w:fill="FFFFFF" w:themeFill="background1"/>
          </w:tcPr>
          <w:p w14:paraId="50530D4B" w14:textId="77777777" w:rsidR="003B14C2" w:rsidRPr="00512A4E" w:rsidRDefault="003B14C2" w:rsidP="00681BA8">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1D31DD93" w14:textId="77777777" w:rsidR="003B14C2" w:rsidRPr="00B0442F"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B0442F">
              <w:rPr>
                <w:b w:val="0"/>
                <w:bCs/>
                <w:sz w:val="20"/>
                <w:lang w:val="en-US"/>
              </w:rPr>
              <w:t>Mobile, radiodetermination, amateur and related satellite services</w:t>
            </w:r>
          </w:p>
        </w:tc>
      </w:tr>
      <w:tr w:rsidR="003B14C2" w:rsidRPr="00512A4E" w14:paraId="478F7914" w14:textId="77777777" w:rsidTr="00681BA8">
        <w:tc>
          <w:tcPr>
            <w:tcW w:w="1140" w:type="dxa"/>
            <w:shd w:val="clear" w:color="auto" w:fill="FFFFFF" w:themeFill="background1"/>
          </w:tcPr>
          <w:p w14:paraId="407DA078" w14:textId="77777777" w:rsidR="003B14C2" w:rsidRPr="00E830F9" w:rsidRDefault="003B14C2" w:rsidP="00681BA8">
            <w:pPr>
              <w:spacing w:before="30" w:after="30"/>
              <w:ind w:left="57"/>
              <w:jc w:val="left"/>
              <w:rPr>
                <w:b/>
                <w:bCs/>
                <w:sz w:val="20"/>
                <w:lang w:val="en-US"/>
              </w:rPr>
            </w:pPr>
            <w:r w:rsidRPr="00E830F9">
              <w:rPr>
                <w:b/>
                <w:bCs/>
                <w:sz w:val="20"/>
                <w:lang w:val="en-US"/>
              </w:rPr>
              <w:t>P</w:t>
            </w:r>
          </w:p>
        </w:tc>
        <w:tc>
          <w:tcPr>
            <w:tcW w:w="8220" w:type="dxa"/>
            <w:shd w:val="clear" w:color="auto" w:fill="FFFFFF" w:themeFill="background1"/>
          </w:tcPr>
          <w:p w14:paraId="2E81E087" w14:textId="77777777" w:rsidR="003B14C2" w:rsidRPr="00512A4E" w:rsidRDefault="003B14C2" w:rsidP="00681BA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rFonts w:hAnsi="Times New Roman Bold"/>
                <w:color w:val="000080"/>
                <w:sz w:val="20"/>
                <w:lang w:val="en-US"/>
              </w:rPr>
            </w:pPr>
            <w:proofErr w:type="spellStart"/>
            <w:r w:rsidRPr="00E830F9">
              <w:rPr>
                <w:sz w:val="20"/>
                <w:lang w:val="en-US"/>
              </w:rPr>
              <w:t>Radiowave</w:t>
            </w:r>
            <w:proofErr w:type="spellEnd"/>
            <w:r w:rsidRPr="00E830F9">
              <w:rPr>
                <w:sz w:val="20"/>
                <w:lang w:val="en-US"/>
              </w:rPr>
              <w:t xml:space="preserve"> propagation</w:t>
            </w:r>
          </w:p>
        </w:tc>
      </w:tr>
      <w:tr w:rsidR="003B14C2" w:rsidRPr="00036EE3" w14:paraId="76429F5E" w14:textId="77777777" w:rsidTr="00681BA8">
        <w:tc>
          <w:tcPr>
            <w:tcW w:w="1140" w:type="dxa"/>
            <w:shd w:val="clear" w:color="auto" w:fill="FFFFFF" w:themeFill="background1"/>
          </w:tcPr>
          <w:p w14:paraId="6624CC87" w14:textId="77777777" w:rsidR="003B14C2" w:rsidRPr="00441DCF" w:rsidRDefault="003B14C2" w:rsidP="00681BA8">
            <w:pPr>
              <w:spacing w:before="30" w:after="30"/>
              <w:ind w:left="57"/>
              <w:jc w:val="left"/>
              <w:rPr>
                <w:b/>
                <w:bCs/>
                <w:sz w:val="20"/>
                <w:lang w:val="en-US"/>
              </w:rPr>
            </w:pPr>
            <w:r w:rsidRPr="00441DCF">
              <w:rPr>
                <w:b/>
                <w:bCs/>
                <w:sz w:val="20"/>
                <w:lang w:val="en-US"/>
              </w:rPr>
              <w:t>RA</w:t>
            </w:r>
          </w:p>
        </w:tc>
        <w:tc>
          <w:tcPr>
            <w:tcW w:w="8220" w:type="dxa"/>
            <w:shd w:val="clear" w:color="auto" w:fill="FFFFFF" w:themeFill="background1"/>
          </w:tcPr>
          <w:p w14:paraId="2CC75633" w14:textId="77777777" w:rsidR="003B14C2" w:rsidRPr="00036EE3" w:rsidRDefault="003B14C2" w:rsidP="00681BA8">
            <w:pPr>
              <w:spacing w:before="30" w:after="30"/>
              <w:jc w:val="left"/>
              <w:rPr>
                <w:sz w:val="20"/>
                <w:lang w:val="en-US"/>
              </w:rPr>
            </w:pPr>
            <w:r w:rsidRPr="00441DCF">
              <w:rPr>
                <w:sz w:val="20"/>
                <w:lang w:val="en-US"/>
              </w:rPr>
              <w:t>Radio astronomy</w:t>
            </w:r>
          </w:p>
        </w:tc>
      </w:tr>
      <w:tr w:rsidR="003B14C2" w:rsidRPr="00036EE3" w14:paraId="75C3FAE8" w14:textId="77777777" w:rsidTr="00681BA8">
        <w:tc>
          <w:tcPr>
            <w:tcW w:w="1140" w:type="dxa"/>
            <w:shd w:val="clear" w:color="auto" w:fill="F2F2F2" w:themeFill="background1" w:themeFillShade="F2"/>
          </w:tcPr>
          <w:p w14:paraId="74E8C5DE" w14:textId="77777777" w:rsidR="003B14C2" w:rsidRPr="00441DCF" w:rsidRDefault="003B14C2" w:rsidP="00681BA8">
            <w:pPr>
              <w:spacing w:before="30" w:after="30"/>
              <w:ind w:left="57"/>
              <w:jc w:val="left"/>
              <w:rPr>
                <w:rFonts w:hAnsi="Times New Roman Bold"/>
                <w:b/>
                <w:color w:val="000080"/>
                <w:sz w:val="20"/>
                <w:lang w:val="en-US"/>
              </w:rPr>
            </w:pPr>
            <w:r w:rsidRPr="00441DCF">
              <w:rPr>
                <w:rFonts w:hAnsi="Times New Roman Bold"/>
                <w:b/>
                <w:color w:val="000080"/>
                <w:sz w:val="20"/>
                <w:lang w:val="en-US"/>
              </w:rPr>
              <w:t>RS</w:t>
            </w:r>
          </w:p>
        </w:tc>
        <w:tc>
          <w:tcPr>
            <w:tcW w:w="8220" w:type="dxa"/>
            <w:shd w:val="clear" w:color="auto" w:fill="F2F2F2" w:themeFill="background1" w:themeFillShade="F2"/>
          </w:tcPr>
          <w:p w14:paraId="20FBC512" w14:textId="77777777" w:rsidR="003B14C2" w:rsidRPr="00441DCF" w:rsidRDefault="003B14C2" w:rsidP="00681BA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41DCF">
              <w:rPr>
                <w:rFonts w:hAnsi="Times New Roman Bold"/>
                <w:color w:val="000080"/>
                <w:sz w:val="20"/>
                <w:lang w:val="en-US"/>
              </w:rPr>
              <w:t>Remote sensing systems</w:t>
            </w:r>
          </w:p>
        </w:tc>
      </w:tr>
      <w:tr w:rsidR="003B14C2" w:rsidRPr="00036EE3" w14:paraId="2FCE390A" w14:textId="77777777" w:rsidTr="00681BA8">
        <w:tc>
          <w:tcPr>
            <w:tcW w:w="1140" w:type="dxa"/>
          </w:tcPr>
          <w:p w14:paraId="7A7D9F66" w14:textId="77777777" w:rsidR="003B14C2" w:rsidRPr="00036EE3" w:rsidRDefault="003B14C2" w:rsidP="00681BA8">
            <w:pPr>
              <w:spacing w:before="30" w:after="30"/>
              <w:ind w:left="57"/>
              <w:jc w:val="left"/>
              <w:rPr>
                <w:b/>
                <w:bCs/>
                <w:sz w:val="20"/>
                <w:lang w:val="en-US"/>
              </w:rPr>
            </w:pPr>
            <w:r w:rsidRPr="00036EE3">
              <w:rPr>
                <w:b/>
                <w:bCs/>
                <w:sz w:val="20"/>
                <w:lang w:val="en-US"/>
              </w:rPr>
              <w:t>S</w:t>
            </w:r>
          </w:p>
        </w:tc>
        <w:tc>
          <w:tcPr>
            <w:tcW w:w="8220" w:type="dxa"/>
          </w:tcPr>
          <w:p w14:paraId="4058F57B" w14:textId="77777777" w:rsidR="003B14C2" w:rsidRPr="00036EE3" w:rsidRDefault="003B14C2" w:rsidP="00681BA8">
            <w:pPr>
              <w:spacing w:before="30" w:after="30"/>
              <w:jc w:val="left"/>
              <w:rPr>
                <w:sz w:val="20"/>
                <w:lang w:val="en-US"/>
              </w:rPr>
            </w:pPr>
            <w:r w:rsidRPr="00036EE3">
              <w:rPr>
                <w:sz w:val="20"/>
                <w:lang w:val="en-US"/>
              </w:rPr>
              <w:t>Fixed-satellite service</w:t>
            </w:r>
          </w:p>
        </w:tc>
      </w:tr>
      <w:tr w:rsidR="003B14C2" w:rsidRPr="00036EE3" w14:paraId="7A826E9B" w14:textId="77777777" w:rsidTr="00681BA8">
        <w:tc>
          <w:tcPr>
            <w:tcW w:w="1140" w:type="dxa"/>
          </w:tcPr>
          <w:p w14:paraId="156F07CE" w14:textId="77777777" w:rsidR="003B14C2" w:rsidRPr="00036EE3" w:rsidRDefault="003B14C2" w:rsidP="00681BA8">
            <w:pPr>
              <w:spacing w:before="30" w:after="30"/>
              <w:ind w:left="57"/>
              <w:jc w:val="left"/>
              <w:rPr>
                <w:b/>
                <w:bCs/>
                <w:sz w:val="20"/>
                <w:lang w:val="en-US"/>
              </w:rPr>
            </w:pPr>
            <w:r w:rsidRPr="00036EE3">
              <w:rPr>
                <w:b/>
                <w:bCs/>
                <w:sz w:val="20"/>
                <w:lang w:val="en-US"/>
              </w:rPr>
              <w:t>SA</w:t>
            </w:r>
          </w:p>
        </w:tc>
        <w:tc>
          <w:tcPr>
            <w:tcW w:w="8220" w:type="dxa"/>
          </w:tcPr>
          <w:p w14:paraId="5F8B3523" w14:textId="77777777" w:rsidR="003B14C2" w:rsidRPr="00036EE3" w:rsidRDefault="003B14C2" w:rsidP="00681BA8">
            <w:pPr>
              <w:spacing w:before="30" w:after="30"/>
              <w:jc w:val="left"/>
              <w:rPr>
                <w:sz w:val="20"/>
                <w:lang w:val="en-US"/>
              </w:rPr>
            </w:pPr>
            <w:r w:rsidRPr="00036EE3">
              <w:rPr>
                <w:sz w:val="20"/>
                <w:lang w:val="en-US"/>
              </w:rPr>
              <w:t>Space applications and meteorology</w:t>
            </w:r>
          </w:p>
        </w:tc>
      </w:tr>
      <w:tr w:rsidR="003B14C2" w:rsidRPr="00576D47" w14:paraId="2780D44C" w14:textId="77777777" w:rsidTr="00681BA8">
        <w:tc>
          <w:tcPr>
            <w:tcW w:w="1140" w:type="dxa"/>
            <w:tcBorders>
              <w:bottom w:val="nil"/>
            </w:tcBorders>
          </w:tcPr>
          <w:p w14:paraId="78DA29EA" w14:textId="77777777" w:rsidR="003B14C2" w:rsidRPr="00036EE3" w:rsidRDefault="003B14C2" w:rsidP="00681BA8">
            <w:pPr>
              <w:spacing w:before="30" w:after="30"/>
              <w:ind w:left="57"/>
              <w:jc w:val="left"/>
              <w:rPr>
                <w:b/>
                <w:bCs/>
                <w:sz w:val="20"/>
                <w:lang w:val="en-US"/>
              </w:rPr>
            </w:pPr>
            <w:r w:rsidRPr="00036EE3">
              <w:rPr>
                <w:b/>
                <w:bCs/>
                <w:sz w:val="20"/>
                <w:lang w:val="en-US"/>
              </w:rPr>
              <w:t>SF</w:t>
            </w:r>
          </w:p>
        </w:tc>
        <w:tc>
          <w:tcPr>
            <w:tcW w:w="8220" w:type="dxa"/>
            <w:tcBorders>
              <w:bottom w:val="nil"/>
            </w:tcBorders>
          </w:tcPr>
          <w:p w14:paraId="6486EEB7" w14:textId="77777777" w:rsidR="003B14C2" w:rsidRPr="00036EE3" w:rsidRDefault="003B14C2" w:rsidP="00681BA8">
            <w:pPr>
              <w:spacing w:before="30" w:after="30"/>
              <w:jc w:val="left"/>
              <w:rPr>
                <w:sz w:val="20"/>
                <w:lang w:val="en-US"/>
              </w:rPr>
            </w:pPr>
            <w:r w:rsidRPr="00036EE3">
              <w:rPr>
                <w:sz w:val="20"/>
                <w:lang w:val="en-US"/>
              </w:rPr>
              <w:t>Frequency sharing and coordination between fixed-satellite and fixed service systems</w:t>
            </w:r>
          </w:p>
        </w:tc>
      </w:tr>
      <w:tr w:rsidR="003B14C2" w:rsidRPr="00036EE3" w14:paraId="5DCB3A16" w14:textId="77777777" w:rsidTr="00681BA8">
        <w:tc>
          <w:tcPr>
            <w:tcW w:w="1140" w:type="dxa"/>
            <w:tcBorders>
              <w:top w:val="nil"/>
              <w:bottom w:val="nil"/>
            </w:tcBorders>
            <w:shd w:val="clear" w:color="auto" w:fill="auto"/>
          </w:tcPr>
          <w:p w14:paraId="145D3E14" w14:textId="77777777" w:rsidR="003B14C2" w:rsidRPr="001B164E" w:rsidRDefault="003B14C2" w:rsidP="00681BA8">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58235045" w14:textId="77777777" w:rsidR="003B14C2" w:rsidRPr="001B164E" w:rsidRDefault="003B14C2" w:rsidP="00681BA8">
            <w:pPr>
              <w:spacing w:before="30" w:after="30"/>
              <w:jc w:val="left"/>
              <w:rPr>
                <w:rFonts w:hAnsi="Times New Roman Bold"/>
                <w:sz w:val="20"/>
                <w:lang w:val="en-US"/>
              </w:rPr>
            </w:pPr>
            <w:r w:rsidRPr="001B164E">
              <w:rPr>
                <w:rFonts w:hAnsi="Times New Roman Bold"/>
                <w:sz w:val="20"/>
                <w:lang w:val="en-US"/>
              </w:rPr>
              <w:t>Spectrum management</w:t>
            </w:r>
          </w:p>
        </w:tc>
      </w:tr>
      <w:tr w:rsidR="003B14C2" w:rsidRPr="00036EE3" w14:paraId="28F23DAE" w14:textId="77777777" w:rsidTr="00681BA8">
        <w:tc>
          <w:tcPr>
            <w:tcW w:w="1140" w:type="dxa"/>
            <w:tcBorders>
              <w:top w:val="nil"/>
            </w:tcBorders>
          </w:tcPr>
          <w:p w14:paraId="588041B8" w14:textId="77777777" w:rsidR="003B14C2" w:rsidRPr="00036EE3" w:rsidRDefault="003B14C2" w:rsidP="00681BA8">
            <w:pPr>
              <w:spacing w:before="30" w:after="30"/>
              <w:ind w:left="57"/>
              <w:jc w:val="left"/>
              <w:rPr>
                <w:b/>
                <w:bCs/>
                <w:sz w:val="20"/>
                <w:lang w:val="en-US"/>
              </w:rPr>
            </w:pPr>
            <w:r w:rsidRPr="00036EE3">
              <w:rPr>
                <w:b/>
                <w:bCs/>
                <w:sz w:val="20"/>
                <w:lang w:val="en-US"/>
              </w:rPr>
              <w:t>SNG</w:t>
            </w:r>
          </w:p>
        </w:tc>
        <w:tc>
          <w:tcPr>
            <w:tcW w:w="8220" w:type="dxa"/>
            <w:tcBorders>
              <w:top w:val="nil"/>
            </w:tcBorders>
          </w:tcPr>
          <w:p w14:paraId="4B6626FB" w14:textId="77777777" w:rsidR="003B14C2" w:rsidRPr="00036EE3" w:rsidRDefault="003B14C2" w:rsidP="00681BA8">
            <w:pPr>
              <w:spacing w:before="30" w:after="30"/>
              <w:jc w:val="left"/>
              <w:rPr>
                <w:sz w:val="20"/>
                <w:lang w:val="en-US"/>
              </w:rPr>
            </w:pPr>
            <w:r w:rsidRPr="00036EE3">
              <w:rPr>
                <w:sz w:val="20"/>
                <w:lang w:val="en-US"/>
              </w:rPr>
              <w:t>Satellite news gathering</w:t>
            </w:r>
          </w:p>
        </w:tc>
      </w:tr>
      <w:tr w:rsidR="003B14C2" w:rsidRPr="00576D47" w14:paraId="519090EC" w14:textId="77777777" w:rsidTr="00681BA8">
        <w:tc>
          <w:tcPr>
            <w:tcW w:w="1140" w:type="dxa"/>
          </w:tcPr>
          <w:p w14:paraId="70351586" w14:textId="77777777" w:rsidR="003B14C2" w:rsidRPr="00036EE3" w:rsidRDefault="003B14C2" w:rsidP="00681BA8">
            <w:pPr>
              <w:spacing w:before="30" w:after="30"/>
              <w:ind w:left="57"/>
              <w:jc w:val="left"/>
              <w:rPr>
                <w:b/>
                <w:bCs/>
                <w:sz w:val="20"/>
                <w:lang w:val="en-US"/>
              </w:rPr>
            </w:pPr>
            <w:r w:rsidRPr="00036EE3">
              <w:rPr>
                <w:b/>
                <w:bCs/>
                <w:sz w:val="20"/>
                <w:lang w:val="en-US"/>
              </w:rPr>
              <w:t>TF</w:t>
            </w:r>
          </w:p>
        </w:tc>
        <w:tc>
          <w:tcPr>
            <w:tcW w:w="8220" w:type="dxa"/>
          </w:tcPr>
          <w:p w14:paraId="3F87A34D" w14:textId="77777777" w:rsidR="003B14C2" w:rsidRPr="00036EE3" w:rsidRDefault="003B14C2" w:rsidP="00681BA8">
            <w:pPr>
              <w:spacing w:before="30" w:after="30"/>
              <w:jc w:val="left"/>
              <w:rPr>
                <w:sz w:val="20"/>
                <w:lang w:val="en-US"/>
              </w:rPr>
            </w:pPr>
            <w:r w:rsidRPr="00036EE3">
              <w:rPr>
                <w:sz w:val="20"/>
                <w:lang w:val="en-US"/>
              </w:rPr>
              <w:t>Time signals and frequency standards emissions</w:t>
            </w:r>
          </w:p>
        </w:tc>
      </w:tr>
      <w:tr w:rsidR="003B14C2" w:rsidRPr="00036EE3" w14:paraId="0D0966E7" w14:textId="77777777" w:rsidTr="00681BA8">
        <w:tc>
          <w:tcPr>
            <w:tcW w:w="1140" w:type="dxa"/>
          </w:tcPr>
          <w:p w14:paraId="3214804E" w14:textId="77777777" w:rsidR="003B14C2" w:rsidRPr="00036EE3" w:rsidRDefault="003B14C2" w:rsidP="00681BA8">
            <w:pPr>
              <w:spacing w:before="30" w:after="30"/>
              <w:ind w:left="57"/>
              <w:jc w:val="left"/>
              <w:rPr>
                <w:b/>
                <w:bCs/>
                <w:sz w:val="20"/>
                <w:lang w:val="en-US"/>
              </w:rPr>
            </w:pPr>
            <w:r w:rsidRPr="00036EE3">
              <w:rPr>
                <w:b/>
                <w:bCs/>
                <w:sz w:val="20"/>
                <w:lang w:val="en-US"/>
              </w:rPr>
              <w:t>V</w:t>
            </w:r>
          </w:p>
        </w:tc>
        <w:tc>
          <w:tcPr>
            <w:tcW w:w="8220" w:type="dxa"/>
          </w:tcPr>
          <w:p w14:paraId="578B109E" w14:textId="77777777" w:rsidR="003B14C2" w:rsidRPr="00036EE3" w:rsidRDefault="003B14C2" w:rsidP="00681BA8">
            <w:pPr>
              <w:spacing w:before="30" w:after="180"/>
              <w:jc w:val="left"/>
              <w:rPr>
                <w:sz w:val="20"/>
                <w:lang w:val="en-US"/>
              </w:rPr>
            </w:pPr>
            <w:r w:rsidRPr="00036EE3">
              <w:rPr>
                <w:sz w:val="20"/>
                <w:lang w:val="en-US"/>
              </w:rPr>
              <w:t>Vocabulary and related subjects</w:t>
            </w:r>
          </w:p>
        </w:tc>
      </w:tr>
    </w:tbl>
    <w:p w14:paraId="3CBD55CE" w14:textId="77777777" w:rsidR="003B14C2" w:rsidRPr="00036EE3" w:rsidRDefault="003B14C2" w:rsidP="003B14C2">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3B14C2" w14:paraId="5818122B" w14:textId="77777777" w:rsidTr="00681BA8">
        <w:tc>
          <w:tcPr>
            <w:tcW w:w="720" w:type="dxa"/>
          </w:tcPr>
          <w:p w14:paraId="469187EB" w14:textId="77777777" w:rsidR="003B14C2" w:rsidRDefault="003B14C2" w:rsidP="00681BA8">
            <w:pPr>
              <w:jc w:val="center"/>
              <w:rPr>
                <w:sz w:val="22"/>
                <w:lang w:val="en-US"/>
              </w:rPr>
            </w:pPr>
          </w:p>
        </w:tc>
      </w:tr>
    </w:tbl>
    <w:p w14:paraId="2E7DE69F" w14:textId="77777777" w:rsidR="003B14C2" w:rsidRPr="00036EE3" w:rsidRDefault="003B14C2" w:rsidP="003B14C2">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3B14C2" w:rsidRPr="00576D47" w14:paraId="733FFD7B" w14:textId="77777777" w:rsidTr="00681BA8">
        <w:tc>
          <w:tcPr>
            <w:tcW w:w="9360" w:type="dxa"/>
          </w:tcPr>
          <w:p w14:paraId="2F0523ED" w14:textId="77777777" w:rsidR="003B14C2" w:rsidRPr="002F5199" w:rsidRDefault="003B14C2" w:rsidP="00681BA8">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78EC5556" w14:textId="77777777" w:rsidR="003B14C2" w:rsidRDefault="003B14C2" w:rsidP="003B14C2">
      <w:pPr>
        <w:spacing w:before="0"/>
        <w:jc w:val="center"/>
        <w:rPr>
          <w:sz w:val="22"/>
          <w:lang w:val="en-US"/>
        </w:rPr>
      </w:pPr>
    </w:p>
    <w:p w14:paraId="1D92B59C" w14:textId="77777777" w:rsidR="003B14C2" w:rsidRDefault="003B14C2" w:rsidP="003B14C2">
      <w:pPr>
        <w:spacing w:before="0"/>
        <w:jc w:val="center"/>
        <w:rPr>
          <w:sz w:val="22"/>
          <w:lang w:val="en-US"/>
        </w:rPr>
      </w:pPr>
    </w:p>
    <w:p w14:paraId="204DF4C5" w14:textId="77777777" w:rsidR="003B14C2" w:rsidRPr="002F5199" w:rsidRDefault="003B14C2" w:rsidP="003B14C2">
      <w:pPr>
        <w:spacing w:before="0"/>
        <w:jc w:val="right"/>
        <w:rPr>
          <w:i/>
          <w:iCs/>
          <w:sz w:val="20"/>
          <w:lang w:val="en-US"/>
        </w:rPr>
      </w:pPr>
      <w:r w:rsidRPr="002F5199">
        <w:rPr>
          <w:i/>
          <w:iCs/>
          <w:sz w:val="20"/>
          <w:lang w:val="en-US"/>
        </w:rPr>
        <w:t>Electronic Publication</w:t>
      </w:r>
    </w:p>
    <w:p w14:paraId="69B3EDE6" w14:textId="44E93850" w:rsidR="003B14C2" w:rsidRPr="002F5199" w:rsidRDefault="003B14C2" w:rsidP="003B14C2">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Pr>
          <w:sz w:val="20"/>
          <w:lang w:val="en-US"/>
        </w:rPr>
        <w:t>24</w:t>
      </w:r>
    </w:p>
    <w:p w14:paraId="36BA8392" w14:textId="77777777" w:rsidR="003B14C2" w:rsidRDefault="003B14C2" w:rsidP="003B14C2">
      <w:pPr>
        <w:jc w:val="center"/>
        <w:rPr>
          <w:sz w:val="22"/>
          <w:lang w:val="en-US"/>
        </w:rPr>
      </w:pPr>
    </w:p>
    <w:p w14:paraId="2C564AE9" w14:textId="7D0FF932" w:rsidR="003B14C2" w:rsidRPr="00470E28" w:rsidRDefault="003B14C2" w:rsidP="003B14C2">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24</w:t>
      </w:r>
    </w:p>
    <w:p w14:paraId="0584A271" w14:textId="77777777" w:rsidR="003B14C2" w:rsidRPr="00470E28" w:rsidRDefault="003B14C2" w:rsidP="003B14C2">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4C587BB4" w14:textId="77777777" w:rsidR="003B14C2" w:rsidRDefault="003B14C2" w:rsidP="003B14C2">
      <w:pPr>
        <w:spacing w:before="160"/>
        <w:rPr>
          <w:i/>
          <w:sz w:val="20"/>
          <w:lang w:val="en-US"/>
        </w:rPr>
        <w:sectPr w:rsidR="003B14C2" w:rsidSect="002058CE">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798E7A22" w14:textId="34EC2304" w:rsidR="003B14C2" w:rsidRPr="00B874C6" w:rsidRDefault="003B14C2" w:rsidP="003B14C2">
      <w:pPr>
        <w:pStyle w:val="RecNo"/>
        <w:spacing w:before="0"/>
        <w:rPr>
          <w:lang w:val="en-US"/>
        </w:rPr>
      </w:pPr>
      <w:bookmarkStart w:id="2" w:name="irecnoe"/>
      <w:bookmarkEnd w:id="2"/>
      <w:proofErr w:type="gramStart"/>
      <w:r w:rsidRPr="00BF487A">
        <w:lastRenderedPageBreak/>
        <w:t xml:space="preserve">RECOMMENDATION  </w:t>
      </w:r>
      <w:r w:rsidRPr="00BF487A">
        <w:rPr>
          <w:rStyle w:val="href"/>
          <w:lang w:val="en-US"/>
        </w:rPr>
        <w:t>ITU</w:t>
      </w:r>
      <w:proofErr w:type="gramEnd"/>
      <w:r w:rsidRPr="00BF487A">
        <w:rPr>
          <w:rStyle w:val="href"/>
          <w:lang w:val="en-US"/>
        </w:rPr>
        <w:t xml:space="preserve">-R  </w:t>
      </w:r>
      <w:r>
        <w:rPr>
          <w:rStyle w:val="href"/>
          <w:lang w:val="en-US"/>
        </w:rPr>
        <w:t>RS</w:t>
      </w:r>
      <w:r w:rsidRPr="00BF487A">
        <w:rPr>
          <w:rStyle w:val="href"/>
          <w:lang w:val="en-US"/>
        </w:rPr>
        <w:t>.</w:t>
      </w:r>
      <w:r w:rsidR="009C0BFA">
        <w:rPr>
          <w:rStyle w:val="href"/>
          <w:lang w:val="en-US"/>
        </w:rPr>
        <w:t>1813-2</w:t>
      </w:r>
    </w:p>
    <w:p w14:paraId="69F07112" w14:textId="35F12CCA" w:rsidR="003B14C2" w:rsidRDefault="009C0BFA" w:rsidP="003B14C2">
      <w:pPr>
        <w:pStyle w:val="Rectitle"/>
      </w:pPr>
      <w:r w:rsidRPr="009C0BFA">
        <w:rPr>
          <w:rFonts w:eastAsia="SimSun"/>
          <w:lang w:eastAsia="zh-CN"/>
        </w:rPr>
        <w:t>Reference antenna pattern for passive sensors operating in the Earth exploration-satellite service (passive) to be used in compatibility</w:t>
      </w:r>
      <w:r w:rsidRPr="009C0BFA">
        <w:rPr>
          <w:rFonts w:eastAsia="SimSun"/>
          <w:lang w:eastAsia="zh-CN"/>
        </w:rPr>
        <w:br/>
        <w:t>analyses in the frequency range 1.4-450 GHz</w:t>
      </w:r>
    </w:p>
    <w:p w14:paraId="3BDE3831" w14:textId="77777777" w:rsidR="009C0BFA" w:rsidRPr="0059145D" w:rsidRDefault="009C0BFA" w:rsidP="009C0BFA">
      <w:pPr>
        <w:pStyle w:val="Recdate"/>
      </w:pPr>
      <w:r w:rsidRPr="0059145D">
        <w:t>(2009-2011-202</w:t>
      </w:r>
      <w:r>
        <w:t>3</w:t>
      </w:r>
      <w:r w:rsidRPr="0059145D">
        <w:t>)</w:t>
      </w:r>
    </w:p>
    <w:p w14:paraId="571E7B67" w14:textId="77777777" w:rsidR="009C0BFA" w:rsidRPr="00442679" w:rsidRDefault="009C0BFA" w:rsidP="009C0BFA">
      <w:pPr>
        <w:pStyle w:val="HeadingSum"/>
        <w:rPr>
          <w:lang w:val="en-GB"/>
        </w:rPr>
      </w:pPr>
      <w:r w:rsidRPr="00442679">
        <w:rPr>
          <w:lang w:val="en-GB"/>
        </w:rPr>
        <w:t>Scope</w:t>
      </w:r>
    </w:p>
    <w:p w14:paraId="477102D2" w14:textId="77777777" w:rsidR="009C0BFA" w:rsidRPr="00442679" w:rsidRDefault="009C0BFA" w:rsidP="009C0BFA">
      <w:pPr>
        <w:pStyle w:val="Summary"/>
        <w:rPr>
          <w:lang w:val="en-GB"/>
        </w:rPr>
      </w:pPr>
      <w:r w:rsidRPr="00442679">
        <w:rPr>
          <w:lang w:val="en-GB"/>
        </w:rPr>
        <w:t>This Recommendation provides a reference antenna pattern for Earth exploration-satellite service (EESS) passive sensors to be used in compatibility studies in the frequency range 1.4-450 GHz when no other information is available on actual sensor antennas.</w:t>
      </w:r>
    </w:p>
    <w:p w14:paraId="55861B6A" w14:textId="77777777" w:rsidR="009C0BFA" w:rsidRPr="0059145D" w:rsidRDefault="009C0BFA" w:rsidP="009C0BFA">
      <w:pPr>
        <w:pStyle w:val="Normalaftertitle"/>
      </w:pPr>
      <w:r w:rsidRPr="0059145D">
        <w:t>The ITU Radiocommunication Assembly,</w:t>
      </w:r>
    </w:p>
    <w:p w14:paraId="14D68548" w14:textId="77777777" w:rsidR="009C0BFA" w:rsidRPr="0059145D" w:rsidRDefault="009C0BFA" w:rsidP="009C0BFA">
      <w:pPr>
        <w:pStyle w:val="Call"/>
        <w:rPr>
          <w:lang w:eastAsia="ja-JP"/>
        </w:rPr>
      </w:pPr>
      <w:r w:rsidRPr="0059145D">
        <w:t>consider</w:t>
      </w:r>
      <w:r w:rsidRPr="0059145D">
        <w:rPr>
          <w:lang w:eastAsia="ja-JP"/>
        </w:rPr>
        <w:t>ing</w:t>
      </w:r>
    </w:p>
    <w:p w14:paraId="04C3D17C" w14:textId="77777777" w:rsidR="009C0BFA" w:rsidRPr="0059145D" w:rsidRDefault="009C0BFA" w:rsidP="009C0BFA">
      <w:pPr>
        <w:rPr>
          <w:rFonts w:eastAsia="Calibri"/>
          <w:lang w:eastAsia="ja-JP"/>
        </w:rPr>
      </w:pPr>
      <w:r w:rsidRPr="0059145D">
        <w:rPr>
          <w:rFonts w:eastAsia="Calibri"/>
          <w:i/>
          <w:iCs/>
        </w:rPr>
        <w:t>a)</w:t>
      </w:r>
      <w:r w:rsidRPr="0059145D">
        <w:rPr>
          <w:rFonts w:eastAsia="Calibri"/>
          <w:lang w:eastAsia="ja-JP"/>
        </w:rPr>
        <w:tab/>
        <w:t>that reference satellite antenna patterns, which reflect to the maximum extent possible the actual antenna gain, are desirable for use in compatibility studies in the case of aggregate interference from multiple sources;</w:t>
      </w:r>
    </w:p>
    <w:p w14:paraId="6748299B" w14:textId="77777777" w:rsidR="009C0BFA" w:rsidRPr="0059145D" w:rsidRDefault="009C0BFA" w:rsidP="009C0BFA">
      <w:pPr>
        <w:rPr>
          <w:rFonts w:eastAsia="Calibri"/>
          <w:lang w:eastAsia="ja-JP"/>
        </w:rPr>
      </w:pPr>
      <w:r w:rsidRPr="0059145D">
        <w:rPr>
          <w:rFonts w:eastAsia="Calibri"/>
          <w:i/>
          <w:iCs/>
          <w:lang w:eastAsia="ja-JP"/>
        </w:rPr>
        <w:t>b)</w:t>
      </w:r>
      <w:r w:rsidRPr="0059145D">
        <w:rPr>
          <w:rFonts w:eastAsia="Calibri"/>
          <w:lang w:eastAsia="ja-JP"/>
        </w:rPr>
        <w:tab/>
        <w:t>that antennas used for spaceborne passive sensors in the Earth exploration-satellite service (EESS) (passive) are usually designed to maximize main beam efficiency and minimize energy received through antenna side lobes;</w:t>
      </w:r>
    </w:p>
    <w:p w14:paraId="56711BEA" w14:textId="77777777" w:rsidR="009C0BFA" w:rsidRPr="0059145D" w:rsidRDefault="009C0BFA" w:rsidP="009C0BFA">
      <w:pPr>
        <w:rPr>
          <w:rFonts w:eastAsia="Calibri"/>
          <w:lang w:eastAsia="ja-JP"/>
        </w:rPr>
      </w:pPr>
      <w:r w:rsidRPr="0059145D">
        <w:rPr>
          <w:rFonts w:eastAsia="Calibri"/>
          <w:i/>
          <w:iCs/>
          <w:lang w:eastAsia="ja-JP"/>
        </w:rPr>
        <w:t>c)</w:t>
      </w:r>
      <w:r w:rsidRPr="0059145D">
        <w:rPr>
          <w:rFonts w:eastAsia="Calibri"/>
          <w:lang w:eastAsia="ja-JP"/>
        </w:rPr>
        <w:tab/>
        <w:t>that the impact of a dominating interference source on single pixel measurements or peak interference assessments may require consideration of maxima in the antenna side lobe pattern,</w:t>
      </w:r>
    </w:p>
    <w:p w14:paraId="4C48BC78" w14:textId="77777777" w:rsidR="009C0BFA" w:rsidRPr="0059145D" w:rsidRDefault="009C0BFA" w:rsidP="009C0BFA">
      <w:pPr>
        <w:pStyle w:val="Call"/>
        <w:rPr>
          <w:lang w:eastAsia="ja-JP"/>
        </w:rPr>
      </w:pPr>
      <w:r w:rsidRPr="0059145D">
        <w:rPr>
          <w:lang w:eastAsia="ja-JP"/>
        </w:rPr>
        <w:t>noting</w:t>
      </w:r>
    </w:p>
    <w:p w14:paraId="1D7326FB" w14:textId="77777777" w:rsidR="009C0BFA" w:rsidRPr="0059145D" w:rsidRDefault="009C0BFA" w:rsidP="009C0BFA">
      <w:pPr>
        <w:rPr>
          <w:rFonts w:eastAsia="Calibri"/>
          <w:lang w:eastAsia="ja-JP"/>
        </w:rPr>
      </w:pPr>
      <w:r w:rsidRPr="0059145D">
        <w:rPr>
          <w:rFonts w:eastAsia="Calibri"/>
          <w:lang w:eastAsia="ja-JP"/>
        </w:rPr>
        <w:t>that characteristics of passive sensors operating between 1.4 GHz and 450 GHz have been taken into account for the derivation of the proposed antenna pattern,</w:t>
      </w:r>
    </w:p>
    <w:p w14:paraId="65AB276D" w14:textId="77777777" w:rsidR="009C0BFA" w:rsidRPr="0059145D" w:rsidRDefault="009C0BFA" w:rsidP="009C0BFA">
      <w:pPr>
        <w:pStyle w:val="Call"/>
      </w:pPr>
      <w:r w:rsidRPr="0059145D">
        <w:t>recommends</w:t>
      </w:r>
    </w:p>
    <w:p w14:paraId="72145BEF" w14:textId="77777777" w:rsidR="009C0BFA" w:rsidRPr="0059145D" w:rsidRDefault="009C0BFA" w:rsidP="009C0BFA">
      <w:pPr>
        <w:rPr>
          <w:rFonts w:eastAsia="Calibri"/>
        </w:rPr>
      </w:pPr>
      <w:r w:rsidRPr="0059145D">
        <w:rPr>
          <w:rFonts w:eastAsia="Calibri"/>
          <w:bCs/>
        </w:rPr>
        <w:t>1</w:t>
      </w:r>
      <w:r w:rsidRPr="0059145D">
        <w:rPr>
          <w:rFonts w:eastAsia="Calibri"/>
        </w:rPr>
        <w:tab/>
        <w:t xml:space="preserve">that, in the absence of an actual antenna pattern, the following equations for the average antenna pattern of a </w:t>
      </w:r>
      <w:r w:rsidRPr="0059145D">
        <w:rPr>
          <w:rFonts w:eastAsia="Calibri"/>
          <w:lang w:eastAsia="ja-JP"/>
        </w:rPr>
        <w:t>spaceborne passive sensor</w:t>
      </w:r>
      <w:r w:rsidRPr="0059145D">
        <w:rPr>
          <w:rFonts w:eastAsia="Calibri"/>
        </w:rPr>
        <w:t xml:space="preserve"> should be used, for antenna diameters greater than 2 times the wavelength:</w:t>
      </w:r>
    </w:p>
    <w:p w14:paraId="1217C9C7" w14:textId="77777777" w:rsidR="009C0BFA" w:rsidRPr="0059145D" w:rsidRDefault="009C0BFA" w:rsidP="009C0BFA">
      <w:pPr>
        <w:tabs>
          <w:tab w:val="left" w:pos="7655"/>
          <w:tab w:val="left" w:pos="8080"/>
        </w:tabs>
        <w:rPr>
          <w:rFonts w:eastAsia="Calibri"/>
        </w:rPr>
      </w:pPr>
      <w:r w:rsidRPr="0059145D">
        <w:rPr>
          <w:rFonts w:eastAsia="Calibri"/>
        </w:rPr>
        <w:tab/>
      </w:r>
      <w:r w:rsidRPr="0059145D">
        <w:rPr>
          <w:position w:val="-28"/>
        </w:rPr>
        <w:object w:dxaOrig="3375" w:dyaOrig="765" w14:anchorId="3B754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5pt;height:38.8pt" o:ole="">
            <v:imagedata r:id="rId13" o:title=""/>
          </v:shape>
          <o:OLEObject Type="Embed" ProgID="Equation.3" ShapeID="_x0000_i1025" DrawAspect="Content" ObjectID="_1767099922" r:id="rId14"/>
        </w:object>
      </w:r>
      <w:r w:rsidRPr="0059145D">
        <w:rPr>
          <w:rFonts w:eastAsia="Calibri"/>
        </w:rPr>
        <w:tab/>
        <w:t>for</w:t>
      </w:r>
      <w:proofErr w:type="gramStart"/>
      <w:r w:rsidRPr="0059145D">
        <w:rPr>
          <w:rFonts w:eastAsia="Calibri"/>
        </w:rPr>
        <w:tab/>
        <w:t>  0</w:t>
      </w:r>
      <w:proofErr w:type="gramEnd"/>
      <w:r w:rsidRPr="0059145D">
        <w:rPr>
          <w:rFonts w:eastAsia="Calibri"/>
        </w:rPr>
        <w:t xml:space="preserve">° </w:t>
      </w:r>
      <w:r w:rsidRPr="0059145D">
        <w:rPr>
          <w:rFonts w:eastAsia="Calibri"/>
        </w:rPr>
        <w:sym w:font="Symbol" w:char="F0A3"/>
      </w:r>
      <w:r w:rsidRPr="0059145D">
        <w:rPr>
          <w:rFonts w:eastAsia="Calibri"/>
        </w:rPr>
        <w:t xml:space="preserve"> </w:t>
      </w:r>
      <w:r w:rsidRPr="0059145D">
        <w:rPr>
          <w:rFonts w:eastAsia="Calibri"/>
        </w:rPr>
        <w:sym w:font="Symbol" w:char="F06A"/>
      </w:r>
      <w:r w:rsidRPr="0059145D">
        <w:rPr>
          <w:rFonts w:eastAsia="Calibri"/>
        </w:rPr>
        <w:t xml:space="preserve"> </w:t>
      </w:r>
      <w:r w:rsidRPr="0059145D">
        <w:rPr>
          <w:rFonts w:eastAsia="Calibri"/>
        </w:rPr>
        <w:sym w:font="Symbol" w:char="F0A3"/>
      </w:r>
      <w:r w:rsidRPr="0059145D">
        <w:rPr>
          <w:rFonts w:eastAsia="Calibri"/>
        </w:rPr>
        <w:t xml:space="preserve"> </w:t>
      </w:r>
      <w:r w:rsidRPr="0059145D">
        <w:rPr>
          <w:rFonts w:eastAsia="Calibri"/>
        </w:rPr>
        <w:sym w:font="Symbol" w:char="F06A"/>
      </w:r>
      <w:r w:rsidRPr="0059145D">
        <w:rPr>
          <w:rFonts w:eastAsia="Calibri"/>
          <w:i/>
          <w:vertAlign w:val="subscript"/>
        </w:rPr>
        <w:t>m</w:t>
      </w:r>
    </w:p>
    <w:p w14:paraId="35A484C7" w14:textId="77777777" w:rsidR="009C0BFA" w:rsidRPr="0059145D" w:rsidRDefault="009C0BFA" w:rsidP="009C0BFA">
      <w:pPr>
        <w:tabs>
          <w:tab w:val="left" w:pos="7655"/>
          <w:tab w:val="left" w:pos="8108"/>
        </w:tabs>
        <w:rPr>
          <w:rFonts w:eastAsia="Calibri"/>
        </w:rPr>
      </w:pPr>
      <w:r w:rsidRPr="0059145D">
        <w:rPr>
          <w:position w:val="-38"/>
        </w:rPr>
        <w:object w:dxaOrig="6645" w:dyaOrig="885" w14:anchorId="1D02622C">
          <v:shape id="_x0000_i1026" type="#_x0000_t75" style="width:333.35pt;height:44.4pt" o:ole="">
            <v:imagedata r:id="rId15" o:title=""/>
          </v:shape>
          <o:OLEObject Type="Embed" ProgID="Equation.3" ShapeID="_x0000_i1026" DrawAspect="Content" ObjectID="_1767099923" r:id="rId16"/>
        </w:object>
      </w:r>
      <w:r w:rsidRPr="0059145D">
        <w:rPr>
          <w:rFonts w:eastAsia="Calibri"/>
        </w:rPr>
        <w:tab/>
        <w:t>for</w:t>
      </w:r>
      <w:r w:rsidRPr="0059145D">
        <w:rPr>
          <w:rFonts w:eastAsia="Calibri"/>
        </w:rPr>
        <w:tab/>
        <w:t>  </w:t>
      </w:r>
      <w:r w:rsidRPr="0059145D">
        <w:rPr>
          <w:rFonts w:eastAsia="Calibri"/>
        </w:rPr>
        <w:sym w:font="Symbol" w:char="F06A"/>
      </w:r>
      <w:r w:rsidRPr="0059145D">
        <w:rPr>
          <w:rFonts w:eastAsia="Calibri"/>
          <w:i/>
          <w:vertAlign w:val="subscript"/>
        </w:rPr>
        <w:t>m</w:t>
      </w:r>
      <w:r w:rsidRPr="0059145D">
        <w:rPr>
          <w:rFonts w:eastAsia="Calibri"/>
          <w:iCs/>
          <w:position w:val="-4"/>
        </w:rPr>
        <w:t xml:space="preserve"> </w:t>
      </w:r>
      <w:r w:rsidRPr="0059145D">
        <w:rPr>
          <w:rFonts w:eastAsia="Calibri"/>
        </w:rPr>
        <w:t xml:space="preserve">&lt; </w:t>
      </w:r>
      <w:r w:rsidRPr="0059145D">
        <w:rPr>
          <w:rFonts w:eastAsia="Calibri"/>
        </w:rPr>
        <w:sym w:font="Symbol" w:char="F06A"/>
      </w:r>
      <w:r w:rsidRPr="0059145D">
        <w:rPr>
          <w:rFonts w:eastAsia="Calibri"/>
        </w:rPr>
        <w:t xml:space="preserve"> </w:t>
      </w:r>
      <w:r w:rsidRPr="0059145D">
        <w:rPr>
          <w:rFonts w:eastAsia="Calibri"/>
        </w:rPr>
        <w:sym w:font="Symbol" w:char="F0A3"/>
      </w:r>
      <w:r w:rsidRPr="0059145D">
        <w:rPr>
          <w:rFonts w:eastAsia="Calibri"/>
        </w:rPr>
        <w:t xml:space="preserve"> 69°</w:t>
      </w:r>
    </w:p>
    <w:p w14:paraId="03868397" w14:textId="77777777" w:rsidR="009C0BFA" w:rsidRPr="0059145D" w:rsidRDefault="009C0BFA" w:rsidP="009C0BFA">
      <w:pPr>
        <w:tabs>
          <w:tab w:val="left" w:pos="7655"/>
          <w:tab w:val="left" w:pos="8080"/>
        </w:tabs>
        <w:rPr>
          <w:rFonts w:eastAsia="Calibri"/>
        </w:rPr>
      </w:pPr>
      <w:r w:rsidRPr="0059145D">
        <w:rPr>
          <w:rFonts w:eastAsia="Calibri"/>
        </w:rPr>
        <w:tab/>
      </w:r>
      <w:r w:rsidRPr="0059145D">
        <w:rPr>
          <w:position w:val="-28"/>
        </w:rPr>
        <w:object w:dxaOrig="2310" w:dyaOrig="675" w14:anchorId="7F7CF005">
          <v:shape id="_x0000_i1027" type="#_x0000_t75" style="width:116.4pt;height:33.65pt" o:ole="">
            <v:imagedata r:id="rId17" o:title=""/>
          </v:shape>
          <o:OLEObject Type="Embed" ProgID="Equation.3" ShapeID="_x0000_i1027" DrawAspect="Content" ObjectID="_1767099924" r:id="rId18"/>
        </w:object>
      </w:r>
      <w:r w:rsidRPr="0059145D">
        <w:rPr>
          <w:rFonts w:eastAsia="Calibri"/>
        </w:rPr>
        <w:tab/>
        <w:t>for</w:t>
      </w:r>
      <w:r w:rsidRPr="0059145D">
        <w:rPr>
          <w:rFonts w:eastAsia="Calibri"/>
        </w:rPr>
        <w:tab/>
        <w:t xml:space="preserve">69° </w:t>
      </w:r>
      <w:r w:rsidRPr="0059145D">
        <w:rPr>
          <w:rFonts w:ascii="Symbol" w:eastAsia="Calibri" w:hAnsi="Symbol"/>
        </w:rPr>
        <w:t></w:t>
      </w:r>
      <w:r w:rsidRPr="0059145D">
        <w:rPr>
          <w:rFonts w:eastAsia="Calibri"/>
        </w:rPr>
        <w:t xml:space="preserve"> </w:t>
      </w:r>
      <w:r w:rsidRPr="0059145D">
        <w:rPr>
          <w:rFonts w:eastAsia="Calibri"/>
        </w:rPr>
        <w:sym w:font="Symbol" w:char="F06A"/>
      </w:r>
      <w:r w:rsidRPr="0059145D">
        <w:rPr>
          <w:rFonts w:eastAsia="Calibri"/>
        </w:rPr>
        <w:t xml:space="preserve"> </w:t>
      </w:r>
      <w:r w:rsidRPr="0059145D">
        <w:rPr>
          <w:rFonts w:ascii="Symbol" w:eastAsia="Calibri" w:hAnsi="Symbol"/>
        </w:rPr>
        <w:t></w:t>
      </w:r>
      <w:r w:rsidRPr="0059145D">
        <w:rPr>
          <w:rFonts w:eastAsia="Calibri"/>
        </w:rPr>
        <w:t xml:space="preserve"> 180°</w:t>
      </w:r>
    </w:p>
    <w:p w14:paraId="5A72DB4C" w14:textId="77777777" w:rsidR="009C0BFA" w:rsidRPr="0059145D" w:rsidRDefault="009C0BFA" w:rsidP="009C0BFA">
      <w:pPr>
        <w:rPr>
          <w:rFonts w:eastAsia="Calibri"/>
          <w:lang w:eastAsia="ja-JP"/>
        </w:rPr>
      </w:pPr>
      <w:r w:rsidRPr="0059145D">
        <w:rPr>
          <w:rFonts w:eastAsia="Calibri"/>
          <w:lang w:eastAsia="ja-JP"/>
        </w:rPr>
        <w:t xml:space="preserve">In the case of </w:t>
      </w:r>
      <w:proofErr w:type="gramStart"/>
      <w:r w:rsidRPr="0059145D">
        <w:rPr>
          <w:rFonts w:eastAsia="Calibri"/>
          <w:i/>
          <w:lang w:eastAsia="ja-JP"/>
        </w:rPr>
        <w:t>G</w:t>
      </w:r>
      <w:r w:rsidRPr="0059145D">
        <w:rPr>
          <w:rFonts w:eastAsia="Calibri"/>
          <w:lang w:eastAsia="ja-JP"/>
        </w:rPr>
        <w:t>(</w:t>
      </w:r>
      <w:proofErr w:type="gramEnd"/>
      <w:r w:rsidRPr="0059145D">
        <w:rPr>
          <w:rFonts w:ascii="Symbol" w:eastAsia="Calibri" w:hAnsi="Symbol"/>
          <w:lang w:eastAsia="ja-JP"/>
        </w:rPr>
        <w:t></w:t>
      </w:r>
      <w:r w:rsidRPr="0059145D">
        <w:rPr>
          <w:rFonts w:eastAsia="Calibri"/>
          <w:lang w:eastAsia="ja-JP"/>
        </w:rPr>
        <w:t>) &lt; −23 </w:t>
      </w:r>
      <w:proofErr w:type="spellStart"/>
      <w:r w:rsidRPr="0059145D">
        <w:rPr>
          <w:rFonts w:eastAsia="Calibri"/>
          <w:lang w:eastAsia="ja-JP"/>
        </w:rPr>
        <w:t>dBi</w:t>
      </w:r>
      <w:proofErr w:type="spellEnd"/>
      <w:r w:rsidRPr="0059145D">
        <w:rPr>
          <w:rFonts w:eastAsia="Calibri"/>
          <w:lang w:eastAsia="ja-JP"/>
        </w:rPr>
        <w:t>, the value −23 </w:t>
      </w:r>
      <w:proofErr w:type="spellStart"/>
      <w:r w:rsidRPr="0059145D">
        <w:rPr>
          <w:rFonts w:eastAsia="Calibri"/>
          <w:lang w:eastAsia="ja-JP"/>
        </w:rPr>
        <w:t>dBi</w:t>
      </w:r>
      <w:proofErr w:type="spellEnd"/>
      <w:r w:rsidRPr="0059145D">
        <w:rPr>
          <w:rFonts w:eastAsia="Calibri"/>
          <w:lang w:eastAsia="ja-JP"/>
        </w:rPr>
        <w:t xml:space="preserve"> is to be used </w:t>
      </w:r>
      <w:r w:rsidRPr="0019277D">
        <w:t>for circular antenna reflector</w:t>
      </w:r>
      <w:r w:rsidRPr="0059145D">
        <w:rPr>
          <w:rFonts w:eastAsia="Calibri"/>
          <w:lang w:eastAsia="ja-JP"/>
        </w:rPr>
        <w:t>, where:</w:t>
      </w:r>
    </w:p>
    <w:p w14:paraId="0353C93B" w14:textId="77777777" w:rsidR="009C0BFA" w:rsidRPr="0059145D" w:rsidRDefault="009C0BFA" w:rsidP="009C0BFA">
      <w:pPr>
        <w:pStyle w:val="Equation"/>
      </w:pPr>
      <w:r w:rsidRPr="0059145D">
        <w:tab/>
      </w:r>
      <w:r w:rsidRPr="0059145D">
        <w:tab/>
      </w:r>
      <w:r w:rsidRPr="0059145D">
        <w:object w:dxaOrig="2310" w:dyaOrig="765" w14:anchorId="7710FF4D">
          <v:shape id="_x0000_i1028" type="#_x0000_t75" style="width:116.4pt;height:38.8pt" o:ole="">
            <v:imagedata r:id="rId19" o:title=""/>
          </v:shape>
          <o:OLEObject Type="Embed" ProgID="Equation.3" ShapeID="_x0000_i1028" DrawAspect="Content" ObjectID="_1767099925" r:id="rId20"/>
        </w:object>
      </w:r>
    </w:p>
    <w:p w14:paraId="405B8F03" w14:textId="77777777" w:rsidR="009C0BFA" w:rsidRPr="0059145D" w:rsidRDefault="009C0BFA" w:rsidP="009C0BFA">
      <w:pPr>
        <w:pStyle w:val="Equation"/>
      </w:pPr>
      <w:r w:rsidRPr="0059145D">
        <w:tab/>
      </w:r>
      <w:r w:rsidRPr="0059145D">
        <w:tab/>
      </w:r>
      <w:r w:rsidRPr="0059145D">
        <w:object w:dxaOrig="2910" w:dyaOrig="705" w14:anchorId="621F272E">
          <v:shape id="_x0000_i1029" type="#_x0000_t75" style="width:145.85pt;height:35.05pt" o:ole="">
            <v:imagedata r:id="rId21" o:title=""/>
          </v:shape>
          <o:OLEObject Type="Embed" ProgID="Equation.3" ShapeID="_x0000_i1029" DrawAspect="Content" ObjectID="_1767099926" r:id="rId22"/>
        </w:object>
      </w:r>
    </w:p>
    <w:p w14:paraId="138A30E0" w14:textId="77777777" w:rsidR="009C0BFA" w:rsidRPr="0059145D" w:rsidRDefault="009C0BFA" w:rsidP="009C0BFA">
      <w:pPr>
        <w:pStyle w:val="Equationlegend"/>
      </w:pPr>
      <w:r w:rsidRPr="0059145D">
        <w:lastRenderedPageBreak/>
        <w:tab/>
      </w:r>
      <w:proofErr w:type="spellStart"/>
      <w:r w:rsidRPr="0059145D">
        <w:rPr>
          <w:i/>
        </w:rPr>
        <w:t>G</w:t>
      </w:r>
      <w:r w:rsidRPr="0059145D">
        <w:rPr>
          <w:i/>
          <w:iCs/>
          <w:vertAlign w:val="subscript"/>
        </w:rPr>
        <w:t>max</w:t>
      </w:r>
      <w:proofErr w:type="spellEnd"/>
      <w:r w:rsidRPr="0059145D">
        <w:t>:</w:t>
      </w:r>
      <w:r w:rsidRPr="0059145D">
        <w:tab/>
        <w:t>maximum antenna gain (</w:t>
      </w:r>
      <w:proofErr w:type="spellStart"/>
      <w:r w:rsidRPr="0059145D">
        <w:t>dBi</w:t>
      </w:r>
      <w:proofErr w:type="spellEnd"/>
      <w:r w:rsidRPr="0059145D">
        <w:t>)</w:t>
      </w:r>
    </w:p>
    <w:p w14:paraId="3781B022" w14:textId="77777777" w:rsidR="009C0BFA" w:rsidRPr="0059145D" w:rsidRDefault="009C0BFA" w:rsidP="009C0BFA">
      <w:pPr>
        <w:pStyle w:val="Equationlegend"/>
      </w:pPr>
      <w:r w:rsidRPr="0059145D">
        <w:tab/>
      </w:r>
      <w:proofErr w:type="gramStart"/>
      <w:r w:rsidRPr="0059145D">
        <w:rPr>
          <w:i/>
        </w:rPr>
        <w:t>G</w:t>
      </w:r>
      <w:r w:rsidRPr="0059145D">
        <w:t>(</w:t>
      </w:r>
      <w:proofErr w:type="gramEnd"/>
      <w:r w:rsidRPr="0059145D">
        <w:sym w:font="Symbol" w:char="F06A"/>
      </w:r>
      <w:r w:rsidRPr="0059145D">
        <w:t>):</w:t>
      </w:r>
      <w:r w:rsidRPr="0059145D">
        <w:tab/>
        <w:t>gain (</w:t>
      </w:r>
      <w:proofErr w:type="spellStart"/>
      <w:r w:rsidRPr="0059145D">
        <w:t>dBi</w:t>
      </w:r>
      <w:proofErr w:type="spellEnd"/>
      <w:r w:rsidRPr="0059145D">
        <w:t>) relative to an isotropic antenna</w:t>
      </w:r>
    </w:p>
    <w:p w14:paraId="054EC905" w14:textId="77777777" w:rsidR="009C0BFA" w:rsidRPr="0059145D" w:rsidRDefault="009C0BFA" w:rsidP="009C0BFA">
      <w:pPr>
        <w:pStyle w:val="Equationlegend"/>
      </w:pPr>
      <w:r w:rsidRPr="0059145D">
        <w:tab/>
      </w:r>
      <w:r w:rsidRPr="0059145D">
        <w:sym w:font="Symbol" w:char="F06A"/>
      </w:r>
      <w:r w:rsidRPr="0059145D">
        <w:t>:</w:t>
      </w:r>
      <w:r w:rsidRPr="0059145D">
        <w:tab/>
        <w:t>off-axis angle (degrees)</w:t>
      </w:r>
    </w:p>
    <w:p w14:paraId="3A826EED" w14:textId="77777777" w:rsidR="009C0BFA" w:rsidRPr="0059145D" w:rsidRDefault="009C0BFA" w:rsidP="009C0BFA">
      <w:pPr>
        <w:pStyle w:val="Equationlegend"/>
      </w:pPr>
      <w:r w:rsidRPr="0059145D">
        <w:tab/>
      </w:r>
      <w:r w:rsidRPr="0059145D">
        <w:rPr>
          <w:i/>
        </w:rPr>
        <w:t>D</w:t>
      </w:r>
      <w:r w:rsidRPr="0059145D">
        <w:t>:</w:t>
      </w:r>
      <w:r w:rsidRPr="0059145D">
        <w:tab/>
        <w:t>antenna diameter (m)</w:t>
      </w:r>
    </w:p>
    <w:p w14:paraId="38E65716" w14:textId="77777777" w:rsidR="009C0BFA" w:rsidRPr="0059145D" w:rsidRDefault="009C0BFA" w:rsidP="009C0BFA">
      <w:pPr>
        <w:pStyle w:val="Equationlegend"/>
      </w:pPr>
      <w:r w:rsidRPr="0059145D">
        <w:tab/>
        <w:t>λ:</w:t>
      </w:r>
      <w:r w:rsidRPr="0059145D">
        <w:tab/>
        <w:t>wavelength (m)</w:t>
      </w:r>
    </w:p>
    <w:p w14:paraId="77A7AA6D" w14:textId="77777777" w:rsidR="009C0BFA" w:rsidRPr="0059145D" w:rsidRDefault="009C0BFA" w:rsidP="009C0BFA">
      <w:pPr>
        <w:pStyle w:val="Equationlegend"/>
      </w:pPr>
      <w:r w:rsidRPr="0059145D">
        <w:tab/>
      </w:r>
      <w:r w:rsidRPr="0059145D">
        <w:sym w:font="Symbol" w:char="F068"/>
      </w:r>
      <w:r w:rsidRPr="0059145D">
        <w:t>:</w:t>
      </w:r>
      <w:r w:rsidRPr="0059145D">
        <w:tab/>
        <w:t>antenna efficiency (if η is unknown, 60% can be assumed as a representative value);</w:t>
      </w:r>
    </w:p>
    <w:p w14:paraId="764203B7" w14:textId="77777777" w:rsidR="009C0BFA" w:rsidRPr="0059145D" w:rsidRDefault="009C0BFA" w:rsidP="009C0BFA">
      <w:pPr>
        <w:rPr>
          <w:rFonts w:eastAsia="Calibri"/>
        </w:rPr>
      </w:pPr>
      <w:r w:rsidRPr="0059145D">
        <w:rPr>
          <w:rFonts w:eastAsia="Calibri"/>
        </w:rPr>
        <w:t>2</w:t>
      </w:r>
      <w:r w:rsidRPr="0059145D">
        <w:rPr>
          <w:rFonts w:eastAsia="Calibri"/>
        </w:rPr>
        <w:tab/>
        <w:t xml:space="preserve">that in cases where a few interference sources dominate, or where peak interference values are required in the analysis, the following equations for the antenna pattern </w:t>
      </w:r>
      <w:r w:rsidRPr="0059145D">
        <w:rPr>
          <w:rFonts w:eastAsia="Calibri"/>
          <w:lang w:eastAsia="ja-JP"/>
        </w:rPr>
        <w:t>for spaceborne passive sensors</w:t>
      </w:r>
      <w:r w:rsidRPr="0059145D">
        <w:rPr>
          <w:rFonts w:eastAsia="Calibri"/>
        </w:rPr>
        <w:t xml:space="preserve"> should be used, for antenna diameters greater than 2 times the wavelength:</w:t>
      </w:r>
    </w:p>
    <w:p w14:paraId="5D9587E1" w14:textId="77777777" w:rsidR="009C0BFA" w:rsidRPr="0059145D" w:rsidRDefault="009C0BFA" w:rsidP="009C0BFA">
      <w:pPr>
        <w:tabs>
          <w:tab w:val="left" w:pos="709"/>
          <w:tab w:val="left" w:pos="7655"/>
          <w:tab w:val="left" w:pos="8080"/>
        </w:tabs>
        <w:rPr>
          <w:rFonts w:eastAsia="Calibri"/>
        </w:rPr>
      </w:pPr>
      <w:r w:rsidRPr="0059145D">
        <w:tab/>
      </w:r>
      <w:r w:rsidRPr="0059145D">
        <w:rPr>
          <w:position w:val="-28"/>
        </w:rPr>
        <w:object w:dxaOrig="3375" w:dyaOrig="765" w14:anchorId="602EF370">
          <v:shape id="_x0000_i1030" type="#_x0000_t75" style="width:167.85pt;height:38.8pt" o:ole="">
            <v:imagedata r:id="rId23" o:title=""/>
          </v:shape>
          <o:OLEObject Type="Embed" ProgID="Equation.3" ShapeID="_x0000_i1030" DrawAspect="Content" ObjectID="_1767099927" r:id="rId24"/>
        </w:object>
      </w:r>
      <w:r w:rsidRPr="0059145D">
        <w:rPr>
          <w:rFonts w:eastAsia="Calibri"/>
        </w:rPr>
        <w:tab/>
        <w:t>for</w:t>
      </w:r>
      <w:proofErr w:type="gramStart"/>
      <w:r w:rsidRPr="0059145D">
        <w:rPr>
          <w:rFonts w:eastAsia="Calibri"/>
        </w:rPr>
        <w:tab/>
        <w:t>  0</w:t>
      </w:r>
      <w:proofErr w:type="gramEnd"/>
      <w:r w:rsidRPr="0059145D">
        <w:rPr>
          <w:rFonts w:eastAsia="Calibri"/>
        </w:rPr>
        <w:t xml:space="preserve">° </w:t>
      </w:r>
      <w:r w:rsidRPr="0059145D">
        <w:rPr>
          <w:rFonts w:eastAsia="Calibri"/>
        </w:rPr>
        <w:sym w:font="Symbol" w:char="F0A3"/>
      </w:r>
      <w:r w:rsidRPr="0059145D">
        <w:rPr>
          <w:rFonts w:eastAsia="Calibri"/>
        </w:rPr>
        <w:t xml:space="preserve"> </w:t>
      </w:r>
      <w:r w:rsidRPr="0059145D">
        <w:rPr>
          <w:rFonts w:eastAsia="Calibri"/>
        </w:rPr>
        <w:sym w:font="Symbol" w:char="F06A"/>
      </w:r>
      <w:r w:rsidRPr="0059145D">
        <w:rPr>
          <w:rFonts w:eastAsia="Calibri"/>
        </w:rPr>
        <w:t xml:space="preserve"> </w:t>
      </w:r>
      <w:r w:rsidRPr="0059145D">
        <w:rPr>
          <w:rFonts w:eastAsia="Calibri"/>
        </w:rPr>
        <w:sym w:font="Symbol" w:char="F0A3"/>
      </w:r>
      <w:r w:rsidRPr="0059145D">
        <w:rPr>
          <w:rFonts w:eastAsia="Calibri"/>
        </w:rPr>
        <w:t xml:space="preserve"> </w:t>
      </w:r>
      <w:r w:rsidRPr="0059145D">
        <w:rPr>
          <w:rFonts w:eastAsia="Calibri"/>
        </w:rPr>
        <w:sym w:font="Symbol" w:char="F06A"/>
      </w:r>
      <w:r w:rsidRPr="0059145D">
        <w:rPr>
          <w:rFonts w:eastAsia="Calibri"/>
          <w:i/>
          <w:vertAlign w:val="subscript"/>
        </w:rPr>
        <w:t>m</w:t>
      </w:r>
    </w:p>
    <w:p w14:paraId="4C8A9B14" w14:textId="77777777" w:rsidR="009C0BFA" w:rsidRPr="0059145D" w:rsidRDefault="009C0BFA" w:rsidP="009C0BFA">
      <w:pPr>
        <w:tabs>
          <w:tab w:val="left" w:pos="709"/>
          <w:tab w:val="left" w:pos="7655"/>
          <w:tab w:val="left" w:pos="8080"/>
        </w:tabs>
        <w:rPr>
          <w:rFonts w:eastAsia="Calibri"/>
        </w:rPr>
      </w:pPr>
      <w:r w:rsidRPr="0059145D">
        <w:rPr>
          <w:rFonts w:eastAsia="Calibri"/>
        </w:rPr>
        <w:tab/>
      </w:r>
      <w:r w:rsidRPr="0059145D">
        <w:rPr>
          <w:position w:val="-38"/>
        </w:rPr>
        <w:object w:dxaOrig="6675" w:dyaOrig="885" w14:anchorId="043E06D4">
          <v:shape id="_x0000_i1031" type="#_x0000_t75" style="width:335.2pt;height:44.4pt" o:ole="">
            <v:imagedata r:id="rId25" o:title=""/>
          </v:shape>
          <o:OLEObject Type="Embed" ProgID="Equation.3" ShapeID="_x0000_i1031" DrawAspect="Content" ObjectID="_1767099928" r:id="rId26"/>
        </w:object>
      </w:r>
      <w:r w:rsidRPr="0059145D">
        <w:rPr>
          <w:rFonts w:eastAsia="Calibri"/>
        </w:rPr>
        <w:tab/>
        <w:t>for</w:t>
      </w:r>
      <w:r w:rsidRPr="0059145D">
        <w:rPr>
          <w:rFonts w:eastAsia="Calibri"/>
        </w:rPr>
        <w:tab/>
        <w:t>  </w:t>
      </w:r>
      <w:r w:rsidRPr="0059145D">
        <w:rPr>
          <w:rFonts w:eastAsia="Calibri"/>
        </w:rPr>
        <w:sym w:font="Symbol" w:char="F06A"/>
      </w:r>
      <w:r w:rsidRPr="0059145D">
        <w:rPr>
          <w:rFonts w:eastAsia="Calibri"/>
          <w:i/>
          <w:vertAlign w:val="subscript"/>
        </w:rPr>
        <w:t>m</w:t>
      </w:r>
      <w:r w:rsidRPr="0059145D">
        <w:rPr>
          <w:rFonts w:eastAsia="Calibri"/>
          <w:iCs/>
          <w:position w:val="-4"/>
        </w:rPr>
        <w:t xml:space="preserve"> </w:t>
      </w:r>
      <w:r w:rsidRPr="0059145D">
        <w:rPr>
          <w:rFonts w:eastAsia="Calibri"/>
        </w:rPr>
        <w:t xml:space="preserve">&lt; </w:t>
      </w:r>
      <w:r w:rsidRPr="0059145D">
        <w:rPr>
          <w:rFonts w:eastAsia="Calibri"/>
        </w:rPr>
        <w:sym w:font="Symbol" w:char="F06A"/>
      </w:r>
      <w:r w:rsidRPr="0059145D">
        <w:rPr>
          <w:rFonts w:eastAsia="Calibri"/>
        </w:rPr>
        <w:t xml:space="preserve"> </w:t>
      </w:r>
      <w:r w:rsidRPr="0059145D">
        <w:rPr>
          <w:rFonts w:eastAsia="Calibri"/>
        </w:rPr>
        <w:sym w:font="Symbol" w:char="F0A3"/>
      </w:r>
      <w:r w:rsidRPr="0059145D">
        <w:rPr>
          <w:rFonts w:eastAsia="Calibri"/>
        </w:rPr>
        <w:t xml:space="preserve"> 69°</w:t>
      </w:r>
    </w:p>
    <w:p w14:paraId="7C6C2E05" w14:textId="77777777" w:rsidR="009C0BFA" w:rsidRPr="0059145D" w:rsidRDefault="009C0BFA" w:rsidP="009C0BFA">
      <w:pPr>
        <w:tabs>
          <w:tab w:val="left" w:pos="709"/>
          <w:tab w:val="left" w:pos="7655"/>
          <w:tab w:val="left" w:pos="8080"/>
        </w:tabs>
        <w:rPr>
          <w:rFonts w:eastAsia="Calibri"/>
        </w:rPr>
      </w:pPr>
      <w:r w:rsidRPr="0059145D">
        <w:rPr>
          <w:rFonts w:eastAsia="Calibri"/>
        </w:rPr>
        <w:tab/>
      </w:r>
      <w:r w:rsidRPr="0059145D">
        <w:rPr>
          <w:position w:val="-28"/>
        </w:rPr>
        <w:object w:dxaOrig="2190" w:dyaOrig="675" w14:anchorId="5A989F26">
          <v:shape id="_x0000_i1032" type="#_x0000_t75" style="width:109.4pt;height:33.65pt" o:ole="">
            <v:imagedata r:id="rId27" o:title=""/>
          </v:shape>
          <o:OLEObject Type="Embed" ProgID="Equation.3" ShapeID="_x0000_i1032" DrawAspect="Content" ObjectID="_1767099929" r:id="rId28"/>
        </w:object>
      </w:r>
      <w:r w:rsidRPr="0059145D">
        <w:rPr>
          <w:rFonts w:eastAsia="Calibri"/>
        </w:rPr>
        <w:tab/>
        <w:t>for</w:t>
      </w:r>
      <w:r w:rsidRPr="0059145D">
        <w:rPr>
          <w:rFonts w:eastAsia="Calibri"/>
        </w:rPr>
        <w:tab/>
        <w:t xml:space="preserve">69° </w:t>
      </w:r>
      <w:r w:rsidRPr="0059145D">
        <w:rPr>
          <w:rFonts w:ascii="Symbol" w:eastAsia="Calibri" w:hAnsi="Symbol"/>
        </w:rPr>
        <w:t></w:t>
      </w:r>
      <w:r w:rsidRPr="0059145D">
        <w:rPr>
          <w:rFonts w:eastAsia="Calibri"/>
        </w:rPr>
        <w:t xml:space="preserve"> </w:t>
      </w:r>
      <w:r w:rsidRPr="0059145D">
        <w:rPr>
          <w:rFonts w:eastAsia="Calibri"/>
        </w:rPr>
        <w:sym w:font="Symbol" w:char="F06A"/>
      </w:r>
      <w:r w:rsidRPr="0059145D">
        <w:rPr>
          <w:rFonts w:eastAsia="Calibri"/>
        </w:rPr>
        <w:t xml:space="preserve"> </w:t>
      </w:r>
      <w:r w:rsidRPr="0059145D">
        <w:rPr>
          <w:rFonts w:ascii="Symbol" w:eastAsia="Calibri" w:hAnsi="Symbol"/>
        </w:rPr>
        <w:t></w:t>
      </w:r>
      <w:r w:rsidRPr="0059145D">
        <w:rPr>
          <w:rFonts w:eastAsia="Calibri"/>
        </w:rPr>
        <w:t xml:space="preserve"> 180°</w:t>
      </w:r>
    </w:p>
    <w:p w14:paraId="5D2E7B43" w14:textId="77777777" w:rsidR="009C0BFA" w:rsidRPr="0059145D" w:rsidRDefault="009C0BFA" w:rsidP="009C0BFA">
      <w:pPr>
        <w:rPr>
          <w:rFonts w:eastAsia="Calibri"/>
          <w:lang w:eastAsia="ja-JP"/>
        </w:rPr>
      </w:pPr>
      <w:r w:rsidRPr="0059145D">
        <w:rPr>
          <w:rFonts w:eastAsia="Calibri"/>
          <w:lang w:eastAsia="ja-JP"/>
        </w:rPr>
        <w:t xml:space="preserve">In the case of </w:t>
      </w:r>
      <w:proofErr w:type="gramStart"/>
      <w:r w:rsidRPr="0059145D">
        <w:rPr>
          <w:rFonts w:eastAsia="Calibri"/>
          <w:i/>
          <w:lang w:eastAsia="ja-JP"/>
        </w:rPr>
        <w:t>G</w:t>
      </w:r>
      <w:r w:rsidRPr="0059145D">
        <w:rPr>
          <w:rFonts w:eastAsia="Calibri"/>
          <w:lang w:eastAsia="ja-JP"/>
        </w:rPr>
        <w:t>(</w:t>
      </w:r>
      <w:proofErr w:type="gramEnd"/>
      <w:r w:rsidRPr="0059145D">
        <w:rPr>
          <w:rFonts w:ascii="Symbol" w:eastAsia="Calibri" w:hAnsi="Symbol"/>
          <w:lang w:eastAsia="ja-JP"/>
        </w:rPr>
        <w:t></w:t>
      </w:r>
      <w:r w:rsidRPr="0059145D">
        <w:rPr>
          <w:rFonts w:eastAsia="Calibri"/>
          <w:lang w:eastAsia="ja-JP"/>
        </w:rPr>
        <w:t>) &lt; −23 </w:t>
      </w:r>
      <w:proofErr w:type="spellStart"/>
      <w:r w:rsidRPr="0059145D">
        <w:rPr>
          <w:rFonts w:eastAsia="Calibri"/>
          <w:lang w:eastAsia="ja-JP"/>
        </w:rPr>
        <w:t>dBi</w:t>
      </w:r>
      <w:proofErr w:type="spellEnd"/>
      <w:r w:rsidRPr="0059145D">
        <w:rPr>
          <w:rFonts w:eastAsia="Calibri"/>
          <w:lang w:eastAsia="ja-JP"/>
        </w:rPr>
        <w:t>, the value −23 </w:t>
      </w:r>
      <w:proofErr w:type="spellStart"/>
      <w:r w:rsidRPr="0059145D">
        <w:rPr>
          <w:rFonts w:eastAsia="Calibri"/>
          <w:lang w:eastAsia="ja-JP"/>
        </w:rPr>
        <w:t>dBi</w:t>
      </w:r>
      <w:proofErr w:type="spellEnd"/>
      <w:r w:rsidRPr="0059145D">
        <w:rPr>
          <w:rFonts w:eastAsia="Calibri"/>
          <w:lang w:eastAsia="ja-JP"/>
        </w:rPr>
        <w:t xml:space="preserve"> is to be used </w:t>
      </w:r>
      <w:r w:rsidRPr="0019277D">
        <w:t>for circular antenna reflector</w:t>
      </w:r>
      <w:r w:rsidRPr="0059145D">
        <w:rPr>
          <w:rFonts w:eastAsia="Calibri"/>
          <w:lang w:eastAsia="ja-JP"/>
        </w:rPr>
        <w:t>, where:</w:t>
      </w:r>
    </w:p>
    <w:p w14:paraId="5B3BA682" w14:textId="77777777" w:rsidR="009C0BFA" w:rsidRPr="0059145D" w:rsidRDefault="009C0BFA" w:rsidP="009C0BFA">
      <w:pPr>
        <w:pStyle w:val="Equation"/>
      </w:pPr>
      <w:r w:rsidRPr="0059145D">
        <w:tab/>
      </w:r>
      <w:r w:rsidRPr="0059145D">
        <w:tab/>
      </w:r>
      <w:r w:rsidRPr="0059145D">
        <w:object w:dxaOrig="2310" w:dyaOrig="765" w14:anchorId="2C1E4E1F">
          <v:shape id="_x0000_i1033" type="#_x0000_t75" style="width:116.4pt;height:38.8pt" o:ole="">
            <v:imagedata r:id="rId29" o:title=""/>
          </v:shape>
          <o:OLEObject Type="Embed" ProgID="Equation.3" ShapeID="_x0000_i1033" DrawAspect="Content" ObjectID="_1767099930" r:id="rId30"/>
        </w:object>
      </w:r>
    </w:p>
    <w:p w14:paraId="1A6FBC05" w14:textId="77777777" w:rsidR="009C0BFA" w:rsidRPr="0059145D" w:rsidRDefault="009C0BFA" w:rsidP="009C0BFA">
      <w:pPr>
        <w:pStyle w:val="Equation"/>
      </w:pPr>
      <w:r w:rsidRPr="0059145D">
        <w:tab/>
      </w:r>
      <w:r w:rsidRPr="0059145D">
        <w:tab/>
      </w:r>
      <w:r w:rsidRPr="0059145D">
        <w:object w:dxaOrig="2970" w:dyaOrig="765" w14:anchorId="21A7C285">
          <v:shape id="_x0000_i1034" type="#_x0000_t75" style="width:147.75pt;height:38.8pt" o:ole="">
            <v:imagedata r:id="rId31" o:title=""/>
          </v:shape>
          <o:OLEObject Type="Embed" ProgID="Equation.3" ShapeID="_x0000_i1034" DrawAspect="Content" ObjectID="_1767099931" r:id="rId32"/>
        </w:object>
      </w:r>
    </w:p>
    <w:p w14:paraId="4B8CC9C8" w14:textId="77777777" w:rsidR="009C0BFA" w:rsidRPr="0059145D" w:rsidRDefault="009C0BFA" w:rsidP="009C0BFA">
      <w:pPr>
        <w:rPr>
          <w:rFonts w:eastAsia="Calibri"/>
        </w:rPr>
      </w:pPr>
      <w:r w:rsidRPr="0059145D">
        <w:rPr>
          <w:rFonts w:eastAsia="Calibri"/>
        </w:rPr>
        <w:t>3</w:t>
      </w:r>
      <w:r w:rsidRPr="0059145D">
        <w:rPr>
          <w:rFonts w:eastAsia="Calibri"/>
        </w:rPr>
        <w:tab/>
        <w:t xml:space="preserve">that in cases where the antenna reflector is </w:t>
      </w:r>
      <w:proofErr w:type="gramStart"/>
      <w:r w:rsidRPr="0059145D">
        <w:rPr>
          <w:rFonts w:eastAsia="Calibri"/>
        </w:rPr>
        <w:t>elliptically-shaped</w:t>
      </w:r>
      <w:proofErr w:type="gramEnd"/>
      <w:r w:rsidRPr="0059145D">
        <w:rPr>
          <w:rFonts w:eastAsia="Calibri"/>
        </w:rPr>
        <w:t xml:space="preserve">, the maximum antenna gain and antenna diameter from </w:t>
      </w:r>
      <w:r w:rsidRPr="0059145D">
        <w:rPr>
          <w:rFonts w:eastAsia="Calibri"/>
          <w:i/>
          <w:iCs/>
        </w:rPr>
        <w:t>recommends</w:t>
      </w:r>
      <w:r w:rsidRPr="0059145D">
        <w:rPr>
          <w:rFonts w:eastAsia="Calibri"/>
        </w:rPr>
        <w:t xml:space="preserve"> 1 and 2 should be replaced with the following equations, allowing for the antenna gain to be parameterized as a function of φ and α:</w:t>
      </w:r>
    </w:p>
    <w:p w14:paraId="7325DFCF" w14:textId="77777777" w:rsidR="009C0BFA" w:rsidRPr="0059145D" w:rsidRDefault="009C0BFA" w:rsidP="009C0BFA">
      <w:pPr>
        <w:pStyle w:val="Equation"/>
      </w:pPr>
      <w:r w:rsidRPr="0059145D">
        <w:rPr>
          <w:rFonts w:eastAsia="Calibri"/>
        </w:rPr>
        <w:tab/>
      </w:r>
      <w:r w:rsidRPr="0059145D">
        <w:rPr>
          <w:rFonts w:eastAsia="Calibri"/>
        </w:rPr>
        <w:tab/>
      </w:r>
      <m:oMath>
        <m:sSub>
          <m:sSubPr>
            <m:ctrlPr>
              <w:rPr>
                <w:rFonts w:ascii="Cambria Math" w:eastAsia="Calibri" w:hAnsi="Cambria Math"/>
              </w:rPr>
            </m:ctrlPr>
          </m:sSubPr>
          <m:e>
            <m:r>
              <w:rPr>
                <w:rFonts w:ascii="Cambria Math" w:eastAsia="Calibri" w:hAnsi="Cambria Math"/>
              </w:rPr>
              <m:t>G</m:t>
            </m:r>
          </m:e>
          <m:sub>
            <m:r>
              <w:rPr>
                <w:rFonts w:ascii="Cambria Math" w:eastAsia="Calibri" w:hAnsi="Cambria Math"/>
              </w:rPr>
              <m:t>max</m:t>
            </m:r>
          </m:sub>
        </m:sSub>
        <m:r>
          <m:rPr>
            <m:sty m:val="p"/>
          </m:rPr>
          <w:rPr>
            <w:rFonts w:ascii="Cambria Math" w:eastAsia="Calibri" w:hAnsi="Cambria Math"/>
          </w:rPr>
          <m:t>=10</m:t>
        </m:r>
        <m:func>
          <m:funcPr>
            <m:ctrlPr>
              <w:rPr>
                <w:rFonts w:ascii="Cambria Math" w:eastAsia="Calibri" w:hAnsi="Cambria Math"/>
              </w:rPr>
            </m:ctrlPr>
          </m:funcPr>
          <m:fName>
            <m:r>
              <m:rPr>
                <m:sty m:val="p"/>
              </m:rPr>
              <w:rPr>
                <w:rFonts w:ascii="Cambria Math" w:eastAsia="Calibri" w:hAnsi="Cambria Math"/>
              </w:rPr>
              <m:t>log</m:t>
            </m:r>
          </m:fName>
          <m:e>
            <m:d>
              <m:dPr>
                <m:ctrlPr>
                  <w:rPr>
                    <w:rFonts w:ascii="Cambria Math" w:eastAsia="Calibri" w:hAnsi="Cambria Math"/>
                  </w:rPr>
                </m:ctrlPr>
              </m:dPr>
              <m:e>
                <m:r>
                  <m:rPr>
                    <m:sty m:val="p"/>
                  </m:rPr>
                  <w:rPr>
                    <w:rFonts w:ascii="Cambria Math" w:eastAsia="Calibri" w:hAnsi="Cambria Math"/>
                  </w:rPr>
                  <m:t>η</m:t>
                </m:r>
                <m:sSup>
                  <m:sSupPr>
                    <m:ctrlPr>
                      <w:rPr>
                        <w:rFonts w:ascii="Cambria Math" w:eastAsia="Calibri" w:hAnsi="Cambria Math"/>
                        <w:iCs/>
                      </w:rPr>
                    </m:ctrlPr>
                  </m:sSupPr>
                  <m:e>
                    <m:r>
                      <m:rPr>
                        <m:sty m:val="p"/>
                      </m:rPr>
                      <w:rPr>
                        <w:rFonts w:ascii="Cambria Math" w:eastAsia="Calibri" w:hAnsi="Cambria Math"/>
                      </w:rPr>
                      <m:t>π</m:t>
                    </m:r>
                  </m:e>
                  <m:sup>
                    <m:r>
                      <m:rPr>
                        <m:sty m:val="p"/>
                      </m:rPr>
                      <w:rPr>
                        <w:rFonts w:ascii="Cambria Math" w:eastAsia="Calibri" w:hAnsi="Cambria Math"/>
                      </w:rPr>
                      <m:t>2</m:t>
                    </m:r>
                  </m:sup>
                </m:sSup>
                <m:f>
                  <m:fPr>
                    <m:ctrlPr>
                      <w:rPr>
                        <w:rFonts w:ascii="Cambria Math" w:eastAsia="Calibri" w:hAnsi="Cambria Math"/>
                      </w:rPr>
                    </m:ctrlPr>
                  </m:fPr>
                  <m:num>
                    <m:sSub>
                      <m:sSubPr>
                        <m:ctrlPr>
                          <w:rPr>
                            <w:rFonts w:ascii="Cambria Math" w:eastAsia="Calibri" w:hAnsi="Cambria Math"/>
                          </w:rPr>
                        </m:ctrlPr>
                      </m:sSubPr>
                      <m:e>
                        <m:r>
                          <w:rPr>
                            <w:rFonts w:ascii="Cambria Math" w:eastAsia="Calibri" w:hAnsi="Cambria Math"/>
                          </w:rPr>
                          <m:t>D</m:t>
                        </m:r>
                      </m:e>
                      <m:sub>
                        <m:r>
                          <w:rPr>
                            <w:rFonts w:ascii="Cambria Math" w:eastAsia="Calibri" w:hAnsi="Cambria Math"/>
                          </w:rPr>
                          <m:t>max</m:t>
                        </m:r>
                      </m:sub>
                    </m:sSub>
                    <m:sSub>
                      <m:sSubPr>
                        <m:ctrlPr>
                          <w:rPr>
                            <w:rFonts w:ascii="Cambria Math" w:eastAsia="Calibri" w:hAnsi="Cambria Math"/>
                          </w:rPr>
                        </m:ctrlPr>
                      </m:sSubPr>
                      <m:e>
                        <m:r>
                          <w:rPr>
                            <w:rFonts w:ascii="Cambria Math" w:eastAsia="Calibri" w:hAnsi="Cambria Math"/>
                          </w:rPr>
                          <m:t>D</m:t>
                        </m:r>
                      </m:e>
                      <m:sub>
                        <m:r>
                          <w:rPr>
                            <w:rFonts w:ascii="Cambria Math" w:eastAsia="Calibri" w:hAnsi="Cambria Math"/>
                          </w:rPr>
                          <m:t>min</m:t>
                        </m:r>
                      </m:sub>
                    </m:sSub>
                  </m:num>
                  <m:den>
                    <m:sSup>
                      <m:sSupPr>
                        <m:ctrlPr>
                          <w:rPr>
                            <w:rFonts w:ascii="Cambria Math" w:eastAsia="Calibri" w:hAnsi="Cambria Math"/>
                          </w:rPr>
                        </m:ctrlPr>
                      </m:sSupPr>
                      <m:e>
                        <m:r>
                          <m:rPr>
                            <m:sty m:val="p"/>
                          </m:rPr>
                          <w:rPr>
                            <w:rFonts w:ascii="Cambria Math" w:eastAsia="Calibri" w:hAnsi="Cambria Math"/>
                          </w:rPr>
                          <m:t>λ</m:t>
                        </m:r>
                      </m:e>
                      <m:sup>
                        <m:r>
                          <m:rPr>
                            <m:sty m:val="p"/>
                          </m:rPr>
                          <w:rPr>
                            <w:rFonts w:ascii="Cambria Math" w:eastAsia="Calibri" w:hAnsi="Cambria Math"/>
                          </w:rPr>
                          <m:t>2</m:t>
                        </m:r>
                      </m:sup>
                    </m:sSup>
                  </m:den>
                </m:f>
              </m:e>
            </m:d>
          </m:e>
        </m:func>
      </m:oMath>
    </w:p>
    <w:p w14:paraId="0F080675" w14:textId="25A73F2C" w:rsidR="009C0BFA" w:rsidRPr="0059145D" w:rsidRDefault="009C0BFA" w:rsidP="009C0BFA">
      <w:pPr>
        <w:pStyle w:val="Equation"/>
      </w:pPr>
      <w:r>
        <w:tab/>
      </w:r>
      <m:oMath>
        <m:r>
          <w:rPr>
            <w:rFonts w:ascii="Cambria Math" w:eastAsia="Calibri" w:hAnsi="Cambria Math"/>
          </w:rPr>
          <m:t>D</m:t>
        </m:r>
        <m:r>
          <m:rPr>
            <m:sty m:val="p"/>
          </m:rPr>
          <w:rPr>
            <w:rFonts w:ascii="Cambria Math" w:eastAsia="Calibri" w:hAnsi="Cambria Math"/>
          </w:rPr>
          <m:t>=</m:t>
        </m:r>
        <m:rad>
          <m:radPr>
            <m:degHide m:val="1"/>
            <m:ctrlPr>
              <w:rPr>
                <w:rFonts w:ascii="Cambria Math" w:eastAsia="Calibri" w:hAnsi="Cambria Math"/>
              </w:rPr>
            </m:ctrlPr>
          </m:radPr>
          <m:deg/>
          <m:e>
            <m:sSubSup>
              <m:sSubSupPr>
                <m:ctrlPr>
                  <w:rPr>
                    <w:rFonts w:ascii="Cambria Math" w:eastAsia="Calibri" w:hAnsi="Cambria Math"/>
                  </w:rPr>
                </m:ctrlPr>
              </m:sSubSupPr>
              <m:e>
                <m:r>
                  <w:rPr>
                    <w:rFonts w:ascii="Cambria Math" w:eastAsia="Calibri" w:hAnsi="Cambria Math"/>
                  </w:rPr>
                  <m:t>D</m:t>
                </m:r>
              </m:e>
              <m:sub>
                <m:r>
                  <w:rPr>
                    <w:rFonts w:ascii="Cambria Math" w:eastAsia="Calibri" w:hAnsi="Cambria Math"/>
                  </w:rPr>
                  <m:t>max</m:t>
                </m:r>
              </m:sub>
              <m:sup>
                <m:r>
                  <m:rPr>
                    <m:sty m:val="p"/>
                  </m:rPr>
                  <w:rPr>
                    <w:rFonts w:ascii="Cambria Math" w:eastAsia="Calibri" w:hAnsi="Cambria Math"/>
                  </w:rPr>
                  <m:t>2</m:t>
                </m:r>
              </m:sup>
            </m:sSubSup>
            <m:sSup>
              <m:sSupPr>
                <m:ctrlPr>
                  <w:rPr>
                    <w:rFonts w:ascii="Cambria Math" w:eastAsia="Calibri" w:hAnsi="Cambria Math"/>
                  </w:rPr>
                </m:ctrlPr>
              </m:sSupPr>
              <m:e>
                <m:r>
                  <m:rPr>
                    <m:sty m:val="p"/>
                  </m:rPr>
                  <w:rPr>
                    <w:rFonts w:ascii="Cambria Math" w:eastAsia="Calibri" w:hAnsi="Cambria Math"/>
                  </w:rPr>
                  <m:t>cos</m:t>
                </m:r>
              </m:e>
              <m:sup>
                <m:r>
                  <m:rPr>
                    <m:sty m:val="p"/>
                  </m:rPr>
                  <w:rPr>
                    <w:rFonts w:ascii="Cambria Math" w:eastAsia="Calibri" w:hAnsi="Cambria Math"/>
                  </w:rPr>
                  <m:t>2</m:t>
                </m:r>
              </m:sup>
            </m:sSup>
            <m:d>
              <m:dPr>
                <m:ctrlPr>
                  <w:rPr>
                    <w:rFonts w:ascii="Cambria Math" w:eastAsia="Calibri" w:hAnsi="Cambria Math"/>
                  </w:rPr>
                </m:ctrlPr>
              </m:dPr>
              <m:e>
                <m:r>
                  <m:rPr>
                    <m:sty m:val="p"/>
                  </m:rPr>
                  <w:rPr>
                    <w:rFonts w:ascii="Cambria Math" w:eastAsia="Calibri" w:hAnsi="Cambria Math"/>
                  </w:rPr>
                  <m:t>α</m:t>
                </m:r>
              </m:e>
            </m:d>
            <m:r>
              <m:rPr>
                <m:sty m:val="p"/>
              </m:rP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D</m:t>
                </m:r>
              </m:e>
              <m:sub>
                <m:r>
                  <w:rPr>
                    <w:rFonts w:ascii="Cambria Math" w:eastAsia="Calibri" w:hAnsi="Cambria Math"/>
                  </w:rPr>
                  <m:t>min</m:t>
                </m:r>
              </m:sub>
              <m:sup>
                <m:r>
                  <m:rPr>
                    <m:sty m:val="p"/>
                  </m:rPr>
                  <w:rPr>
                    <w:rFonts w:ascii="Cambria Math" w:eastAsia="Calibri" w:hAnsi="Cambria Math"/>
                  </w:rPr>
                  <m:t>2</m:t>
                </m:r>
              </m:sup>
            </m:sSubSup>
            <m:sSup>
              <m:sSupPr>
                <m:ctrlPr>
                  <w:rPr>
                    <w:rFonts w:ascii="Cambria Math" w:eastAsia="Calibri" w:hAnsi="Cambria Math"/>
                  </w:rPr>
                </m:ctrlPr>
              </m:sSupPr>
              <m:e>
                <m:r>
                  <m:rPr>
                    <m:sty m:val="p"/>
                  </m:rPr>
                  <w:rPr>
                    <w:rFonts w:ascii="Cambria Math" w:eastAsia="Calibri" w:hAnsi="Cambria Math"/>
                  </w:rPr>
                  <m:t>sin</m:t>
                </m:r>
              </m:e>
              <m:sup>
                <m:r>
                  <m:rPr>
                    <m:sty m:val="p"/>
                  </m:rPr>
                  <w:rPr>
                    <w:rFonts w:ascii="Cambria Math" w:eastAsia="Calibri" w:hAnsi="Cambria Math"/>
                  </w:rPr>
                  <m:t>2</m:t>
                </m:r>
              </m:sup>
            </m:sSup>
            <m:d>
              <m:dPr>
                <m:ctrlPr>
                  <w:rPr>
                    <w:rFonts w:ascii="Cambria Math" w:eastAsia="Calibri" w:hAnsi="Cambria Math"/>
                  </w:rPr>
                </m:ctrlPr>
              </m:dPr>
              <m:e>
                <m:r>
                  <m:rPr>
                    <m:sty m:val="p"/>
                  </m:rPr>
                  <w:rPr>
                    <w:rFonts w:ascii="Cambria Math" w:eastAsia="Calibri" w:hAnsi="Cambria Math"/>
                  </w:rPr>
                  <m:t>α</m:t>
                </m:r>
              </m:e>
            </m:d>
          </m:e>
        </m:rad>
      </m:oMath>
      <w:r w:rsidRPr="0059145D">
        <w:tab/>
        <w:t>for</w:t>
      </w:r>
      <w:proofErr w:type="gramStart"/>
      <w:r w:rsidRPr="0059145D">
        <w:tab/>
      </w:r>
      <w:r>
        <w:t>  </w:t>
      </w:r>
      <w:r w:rsidRPr="0059145D">
        <w:t>0</w:t>
      </w:r>
      <w:proofErr w:type="gramEnd"/>
      <w:r w:rsidRPr="0059145D">
        <w:t xml:space="preserve">° </w:t>
      </w:r>
      <w:r w:rsidRPr="0059145D">
        <w:sym w:font="Symbol" w:char="F0A3"/>
      </w:r>
      <w:r w:rsidRPr="0059145D">
        <w:t xml:space="preserve"> </w:t>
      </w:r>
      <m:oMath>
        <m:r>
          <m:rPr>
            <m:sty m:val="p"/>
          </m:rPr>
          <w:rPr>
            <w:rFonts w:ascii="Cambria Math" w:hAnsi="Cambria Math"/>
          </w:rPr>
          <m:t>α</m:t>
        </m:r>
      </m:oMath>
      <w:r w:rsidRPr="0059145D">
        <w:t xml:space="preserve"> </w:t>
      </w:r>
      <w:r w:rsidRPr="0059145D">
        <w:sym w:font="Symbol" w:char="F0A3"/>
      </w:r>
      <w:r w:rsidRPr="0059145D">
        <w:t xml:space="preserve"> 90°</w:t>
      </w:r>
    </w:p>
    <w:p w14:paraId="41EC6C87" w14:textId="77777777" w:rsidR="009C0BFA" w:rsidRPr="0059145D" w:rsidRDefault="009C0BFA" w:rsidP="009C0BFA">
      <w:pPr>
        <w:pStyle w:val="Equationlegend"/>
      </w:pPr>
      <w:r w:rsidRPr="0059145D">
        <w:rPr>
          <w:i/>
        </w:rPr>
        <w:tab/>
      </w:r>
      <w:proofErr w:type="spellStart"/>
      <w:r w:rsidRPr="0059145D">
        <w:rPr>
          <w:i/>
        </w:rPr>
        <w:t>G</w:t>
      </w:r>
      <w:r w:rsidRPr="0059145D">
        <w:rPr>
          <w:i/>
          <w:iCs/>
          <w:vertAlign w:val="subscript"/>
        </w:rPr>
        <w:t>max</w:t>
      </w:r>
      <w:proofErr w:type="spellEnd"/>
      <w:r w:rsidRPr="0059145D">
        <w:t>:</w:t>
      </w:r>
      <w:r w:rsidRPr="0059145D">
        <w:tab/>
        <w:t>adjusted maximum antenna gain (</w:t>
      </w:r>
      <w:proofErr w:type="spellStart"/>
      <w:r w:rsidRPr="0059145D">
        <w:t>dBi</w:t>
      </w:r>
      <w:proofErr w:type="spellEnd"/>
      <w:r w:rsidRPr="0059145D">
        <w:t>)</w:t>
      </w:r>
    </w:p>
    <w:p w14:paraId="260C4F76" w14:textId="77777777" w:rsidR="009C0BFA" w:rsidRPr="0059145D" w:rsidRDefault="009C0BFA" w:rsidP="009C0BFA">
      <w:pPr>
        <w:pStyle w:val="Equationlegend"/>
      </w:pPr>
      <w:r w:rsidRPr="0059145D">
        <w:tab/>
      </w:r>
      <m:oMath>
        <m:r>
          <w:rPr>
            <w:rFonts w:ascii="Cambria Math" w:eastAsia="Calibri" w:hAnsi="Cambria Math"/>
            <w:szCs w:val="24"/>
          </w:rPr>
          <m:t>D</m:t>
        </m:r>
      </m:oMath>
      <w:r w:rsidRPr="0059145D">
        <w:t>:</w:t>
      </w:r>
      <w:r w:rsidRPr="0059145D">
        <w:tab/>
        <w:t>effective antenna diameter (m)</w:t>
      </w:r>
    </w:p>
    <w:p w14:paraId="4151223B" w14:textId="77777777" w:rsidR="009C0BFA" w:rsidRPr="0059145D" w:rsidRDefault="009C0BFA" w:rsidP="009C0BFA">
      <w:pPr>
        <w:pStyle w:val="Equationlegend"/>
      </w:pPr>
      <w:r w:rsidRPr="0059145D">
        <w:tab/>
      </w:r>
      <m:oMath>
        <m:r>
          <m:rPr>
            <m:sty m:val="p"/>
          </m:rPr>
          <w:rPr>
            <w:rFonts w:ascii="Cambria Math" w:hAnsi="Cambria Math"/>
          </w:rPr>
          <m:t>α</m:t>
        </m:r>
      </m:oMath>
      <w:r w:rsidRPr="0059145D">
        <w:t>:</w:t>
      </w:r>
      <w:r w:rsidRPr="0059145D">
        <w:tab/>
        <w:t xml:space="preserve">angle in the plane that is perpendicular to the antenna boresight vector and between the intended direction of emission and the antenna beam’s major axis (degrees). See Figs 1 and 2 for additional </w:t>
      </w:r>
      <w:proofErr w:type="gramStart"/>
      <w:r w:rsidRPr="0059145D">
        <w:t>clarity</w:t>
      </w:r>
      <w:proofErr w:type="gramEnd"/>
    </w:p>
    <w:p w14:paraId="609B0C65" w14:textId="77777777" w:rsidR="009C0BFA" w:rsidRPr="0059145D" w:rsidRDefault="009C0BFA" w:rsidP="009C0BFA">
      <w:pPr>
        <w:pStyle w:val="Equationlegend"/>
      </w:pPr>
      <w:r w:rsidRPr="0059145D">
        <w:tab/>
      </w:r>
      <m:oMath>
        <m:sSub>
          <m:sSubPr>
            <m:ctrlPr>
              <w:rPr>
                <w:rFonts w:ascii="Cambria Math" w:hAnsi="Cambria Math"/>
                <w:i/>
              </w:rPr>
            </m:ctrlPr>
          </m:sSubPr>
          <m:e>
            <m:r>
              <w:rPr>
                <w:rFonts w:ascii="Cambria Math" w:hAnsi="Cambria Math"/>
              </w:rPr>
              <m:t>D</m:t>
            </m:r>
          </m:e>
          <m:sub>
            <m:r>
              <w:rPr>
                <w:rFonts w:ascii="Cambria Math" w:hAnsi="Cambria Math"/>
              </w:rPr>
              <m:t>max</m:t>
            </m:r>
          </m:sub>
        </m:sSub>
      </m:oMath>
      <w:r w:rsidRPr="0059145D">
        <w:t>:</w:t>
      </w:r>
      <w:r w:rsidRPr="0059145D">
        <w:tab/>
        <w:t>antenna aperture major axis (m)</w:t>
      </w:r>
    </w:p>
    <w:p w14:paraId="37376C2A" w14:textId="77777777" w:rsidR="009C0BFA" w:rsidRPr="009C0BFA" w:rsidRDefault="009C0BFA" w:rsidP="009C0BFA">
      <w:pPr>
        <w:pStyle w:val="Equationlegend"/>
        <w:rPr>
          <w:lang w:val="it-IT"/>
        </w:rPr>
      </w:pPr>
      <w:r w:rsidRPr="0059145D">
        <w:tab/>
      </w:r>
      <m:oMath>
        <m:sSub>
          <m:sSubPr>
            <m:ctrlPr>
              <w:rPr>
                <w:rFonts w:ascii="Cambria Math" w:hAnsi="Cambria Math"/>
                <w:i/>
              </w:rPr>
            </m:ctrlPr>
          </m:sSubPr>
          <m:e>
            <m:r>
              <w:rPr>
                <w:rFonts w:ascii="Cambria Math" w:hAnsi="Cambria Math"/>
              </w:rPr>
              <m:t>D</m:t>
            </m:r>
          </m:e>
          <m:sub>
            <m:r>
              <w:rPr>
                <w:rFonts w:ascii="Cambria Math" w:hAnsi="Cambria Math"/>
              </w:rPr>
              <m:t>min</m:t>
            </m:r>
          </m:sub>
        </m:sSub>
      </m:oMath>
      <w:r w:rsidRPr="009C0BFA">
        <w:rPr>
          <w:lang w:val="it-IT"/>
        </w:rPr>
        <w:t>:</w:t>
      </w:r>
      <w:r w:rsidRPr="009C0BFA">
        <w:rPr>
          <w:lang w:val="it-IT"/>
        </w:rPr>
        <w:tab/>
        <w:t>antenna aperture minor axis (m).</w:t>
      </w:r>
    </w:p>
    <w:p w14:paraId="643D4931" w14:textId="77777777" w:rsidR="009C0BFA" w:rsidRPr="0059145D" w:rsidRDefault="009C0BFA" w:rsidP="009C0BFA">
      <w:pPr>
        <w:pStyle w:val="FigureNo"/>
      </w:pPr>
      <w:r w:rsidRPr="0059145D">
        <w:lastRenderedPageBreak/>
        <w:t>Figure 1</w:t>
      </w:r>
    </w:p>
    <w:p w14:paraId="1E2DD703" w14:textId="77777777" w:rsidR="009C0BFA" w:rsidRPr="0059145D" w:rsidRDefault="009C0BFA" w:rsidP="009C0BFA">
      <w:pPr>
        <w:pStyle w:val="Figuretitle"/>
      </w:pPr>
      <w:r w:rsidRPr="0059145D">
        <w:t>Definition of 3D coordinate system for elliptically-shaped reflectors</w:t>
      </w:r>
    </w:p>
    <w:p w14:paraId="5F9E4B61" w14:textId="2847B600" w:rsidR="009C0BFA" w:rsidRPr="0059145D" w:rsidRDefault="00957027" w:rsidP="009C0BFA">
      <w:pPr>
        <w:pStyle w:val="Figure"/>
        <w:rPr>
          <w:rFonts w:eastAsia="Calibri"/>
        </w:rPr>
      </w:pPr>
      <w:r>
        <w:rPr>
          <w:rFonts w:eastAsia="Calibri"/>
          <w:noProof/>
        </w:rPr>
        <w:drawing>
          <wp:inline distT="0" distB="0" distL="0" distR="0" wp14:anchorId="621DD8BE" wp14:editId="0E6AF790">
            <wp:extent cx="3764288" cy="3806960"/>
            <wp:effectExtent l="0" t="0" r="7620" b="3175"/>
            <wp:docPr id="1561107451"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07451" name="Picture 1" descr="A diagram of a graph&#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764288" cy="3806960"/>
                    </a:xfrm>
                    <a:prstGeom prst="rect">
                      <a:avLst/>
                    </a:prstGeom>
                  </pic:spPr>
                </pic:pic>
              </a:graphicData>
            </a:graphic>
          </wp:inline>
        </w:drawing>
      </w:r>
    </w:p>
    <w:p w14:paraId="56BEB868" w14:textId="77777777" w:rsidR="009C0BFA" w:rsidRPr="0059145D" w:rsidRDefault="009C0BFA" w:rsidP="009C0BFA">
      <w:pPr>
        <w:pStyle w:val="FigureNo"/>
      </w:pPr>
      <w:r w:rsidRPr="0059145D">
        <w:t>Figure 2</w:t>
      </w:r>
    </w:p>
    <w:p w14:paraId="6DB54465" w14:textId="77777777" w:rsidR="009C0BFA" w:rsidRPr="0059145D" w:rsidRDefault="009C0BFA" w:rsidP="009C0BFA">
      <w:pPr>
        <w:pStyle w:val="Figuretitle"/>
      </w:pPr>
      <w:r w:rsidRPr="0059145D">
        <w:t>2D projection into perpendicular plane for elliptically-shaped reflectors</w:t>
      </w:r>
    </w:p>
    <w:p w14:paraId="5E0DD5FE" w14:textId="7CDABCBC" w:rsidR="009C0BFA" w:rsidRPr="0059145D" w:rsidRDefault="00FC5293" w:rsidP="009C0BFA">
      <w:pPr>
        <w:pStyle w:val="Figure"/>
      </w:pPr>
      <w:r>
        <w:rPr>
          <w:noProof/>
        </w:rPr>
        <w:drawing>
          <wp:inline distT="0" distB="0" distL="0" distR="0" wp14:anchorId="6E8773C7" wp14:editId="7038E78F">
            <wp:extent cx="4392177" cy="2822454"/>
            <wp:effectExtent l="0" t="0" r="8890" b="0"/>
            <wp:docPr id="1334877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77143" name="Picture 133487714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392177" cy="2822454"/>
                    </a:xfrm>
                    <a:prstGeom prst="rect">
                      <a:avLst/>
                    </a:prstGeom>
                  </pic:spPr>
                </pic:pic>
              </a:graphicData>
            </a:graphic>
          </wp:inline>
        </w:drawing>
      </w:r>
    </w:p>
    <w:p w14:paraId="7D060BF6" w14:textId="4D439D62" w:rsidR="003B14C2" w:rsidRPr="003F6906" w:rsidRDefault="003B14C2" w:rsidP="003F6906"/>
    <w:p w14:paraId="6C05C843" w14:textId="0F936EA1" w:rsidR="003B14C2" w:rsidRPr="00C96909" w:rsidRDefault="003B14C2" w:rsidP="003F6906">
      <w:pPr>
        <w:pStyle w:val="Line"/>
        <w:rPr>
          <w:lang w:eastAsia="zh-CN"/>
        </w:rPr>
      </w:pPr>
    </w:p>
    <w:sectPr w:rsidR="003B14C2" w:rsidRPr="00C96909" w:rsidSect="00F01690">
      <w:headerReference w:type="even" r:id="rId35"/>
      <w:headerReference w:type="default" r:id="rId36"/>
      <w:footerReference w:type="default" r:id="rId3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5766" w14:textId="77777777" w:rsidR="00BD7939" w:rsidRDefault="00BD7939">
      <w:r>
        <w:separator/>
      </w:r>
    </w:p>
  </w:endnote>
  <w:endnote w:type="continuationSeparator" w:id="0">
    <w:p w14:paraId="7E0456B9" w14:textId="77777777" w:rsidR="00BD7939" w:rsidRDefault="00BD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3DB3" w14:textId="77777777" w:rsidR="003B14C2" w:rsidRDefault="003B14C2">
    <w:pPr>
      <w:pStyle w:val="Footer"/>
    </w:pPr>
    <w:r>
      <w:drawing>
        <wp:anchor distT="0" distB="0" distL="0" distR="0" simplePos="0" relativeHeight="251659264" behindDoc="0" locked="0" layoutInCell="1" allowOverlap="1" wp14:anchorId="69BB206F" wp14:editId="4AD844ED">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6CC9" w14:textId="69C6EFDC" w:rsidR="003350FE" w:rsidRDefault="0033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74C7" w14:textId="77777777" w:rsidR="00BD7939" w:rsidRDefault="00BD7939">
      <w:r>
        <w:separator/>
      </w:r>
    </w:p>
  </w:footnote>
  <w:footnote w:type="continuationSeparator" w:id="0">
    <w:p w14:paraId="34317D21" w14:textId="77777777" w:rsidR="00BD7939" w:rsidRDefault="00BD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55CC" w14:textId="77777777" w:rsidR="003B14C2" w:rsidRDefault="003B14C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3B14C2" w:rsidRPr="00A239D1" w14:paraId="390801AD" w14:textId="77777777" w:rsidTr="0019307B">
      <w:tc>
        <w:tcPr>
          <w:tcW w:w="4634" w:type="dxa"/>
          <w:vAlign w:val="center"/>
        </w:tcPr>
        <w:p w14:paraId="21B54E11" w14:textId="77777777" w:rsidR="003B14C2" w:rsidRPr="005B0371" w:rsidRDefault="003B14C2"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80A35D" w14:textId="77777777" w:rsidR="003B14C2" w:rsidRPr="00260B24" w:rsidRDefault="003B14C2"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3B14C2" w:rsidRPr="00A239D1" w14:paraId="65DEA190" w14:textId="77777777" w:rsidTr="0019307B">
      <w:tc>
        <w:tcPr>
          <w:tcW w:w="4634" w:type="dxa"/>
          <w:vAlign w:val="center"/>
        </w:tcPr>
        <w:p w14:paraId="033509FE" w14:textId="77777777" w:rsidR="003B14C2" w:rsidRPr="00260B24" w:rsidRDefault="003B14C2"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24CCF4F8" w14:textId="77777777" w:rsidR="003B14C2" w:rsidRPr="00260B24" w:rsidRDefault="003B14C2"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28E90F7E" w14:textId="77777777" w:rsidR="003B14C2" w:rsidRDefault="003B14C2"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0D1C0180" wp14:editId="06723A2F">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672ED6C4" wp14:editId="0AF2182A">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602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0042A1F" w14:textId="77777777" w:rsidR="003B14C2" w:rsidRDefault="003B14C2"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0495B983" wp14:editId="7EFA772E">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8B974" id="docshapegroup6" o:spid="_x0000_s1026"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0DBC" w14:textId="601FA69D" w:rsidR="003B14C2" w:rsidRPr="00D72623" w:rsidRDefault="003B14C2"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855A97">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855A97">
      <w:rPr>
        <w:b/>
        <w:bCs/>
        <w:noProof/>
      </w:rPr>
      <w:t>ITU-R  RS.1813-2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FC2F" w14:textId="5B666800" w:rsidR="003B14C2" w:rsidRDefault="003B14C2">
    <w:pPr>
      <w:pStyle w:val="Header"/>
    </w:pPr>
    <w:r>
      <w:tab/>
    </w:r>
    <w:r>
      <w:rPr>
        <w:b/>
        <w:bCs/>
      </w:rPr>
      <w:fldChar w:fldCharType="begin"/>
    </w:r>
    <w:r>
      <w:rPr>
        <w:b/>
        <w:bCs/>
      </w:rPr>
      <w:instrText xml:space="preserve"> DOCPROPERTY "Header" \* MERGEFORMAT </w:instrText>
    </w:r>
    <w:r>
      <w:rPr>
        <w:b/>
        <w:bCs/>
      </w:rPr>
      <w:fldChar w:fldCharType="separate"/>
    </w:r>
    <w:r w:rsidR="00855A97">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855A97">
      <w:rPr>
        <w:b/>
        <w:bCs/>
        <w:noProof/>
      </w:rPr>
      <w:t>ITU-R  RS.1813-2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9F69" w14:textId="3ED4CDF1"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855A97" w:rsidRPr="00855A97">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855A97">
      <w:rPr>
        <w:b/>
        <w:bCs/>
        <w:noProof/>
      </w:rPr>
      <w:t>ITU-R  RS.1813-2</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DAED" w14:textId="3C673D4C" w:rsidR="00607D68" w:rsidRDefault="00607D68">
    <w:pPr>
      <w:pStyle w:val="Header"/>
    </w:pPr>
    <w:r>
      <w:tab/>
    </w:r>
    <w:fldSimple w:instr=" DOCPROPERTY &quot;Header&quot; \* MERGEFORMAT ">
      <w:r w:rsidR="00855A97" w:rsidRPr="00855A97">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855A97">
      <w:rPr>
        <w:b/>
        <w:bCs/>
        <w:noProof/>
      </w:rPr>
      <w:t>ITU-R  RS.1813-2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C2"/>
    <w:rsid w:val="00217EBF"/>
    <w:rsid w:val="00242AEE"/>
    <w:rsid w:val="002D76C4"/>
    <w:rsid w:val="003350FE"/>
    <w:rsid w:val="003B14C2"/>
    <w:rsid w:val="003F6906"/>
    <w:rsid w:val="00442679"/>
    <w:rsid w:val="0052529D"/>
    <w:rsid w:val="00555A6D"/>
    <w:rsid w:val="00607D68"/>
    <w:rsid w:val="007468DA"/>
    <w:rsid w:val="007861B2"/>
    <w:rsid w:val="00855A97"/>
    <w:rsid w:val="00957027"/>
    <w:rsid w:val="009C0BFA"/>
    <w:rsid w:val="009E00A8"/>
    <w:rsid w:val="009E7C47"/>
    <w:rsid w:val="00A6617B"/>
    <w:rsid w:val="00AB0DC8"/>
    <w:rsid w:val="00B14A9C"/>
    <w:rsid w:val="00B44E24"/>
    <w:rsid w:val="00BD7939"/>
    <w:rsid w:val="00DC2B47"/>
    <w:rsid w:val="00DF4176"/>
    <w:rsid w:val="00F01690"/>
    <w:rsid w:val="00FC52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6"/>
    <o:shapelayout v:ext="edit">
      <o:idmap v:ext="edit" data="1"/>
    </o:shapelayout>
  </w:shapeDefaults>
  <w:decimalSymbol w:val="."/>
  <w:listSeparator w:val=","/>
  <w14:docId w14:val="2315AEA8"/>
  <w15:docId w15:val="{9D977E59-A9AA-48A7-A804-D3AFC8A8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autoRedefine/>
    <w:rsid w:val="00F01690"/>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3B14C2"/>
    <w:rPr>
      <w:b/>
      <w:sz w:val="24"/>
      <w:lang w:val="en-GB" w:eastAsia="en-US"/>
    </w:rPr>
  </w:style>
  <w:style w:type="character" w:customStyle="1" w:styleId="HeaderChar">
    <w:name w:val="Header Char"/>
    <w:basedOn w:val="DefaultParagraphFont"/>
    <w:link w:val="Header"/>
    <w:uiPriority w:val="99"/>
    <w:rsid w:val="003B14C2"/>
    <w:rPr>
      <w:sz w:val="24"/>
      <w:lang w:val="en-GB" w:eastAsia="en-US"/>
    </w:rPr>
  </w:style>
  <w:style w:type="character" w:customStyle="1" w:styleId="FooterChar">
    <w:name w:val="Footer Char"/>
    <w:basedOn w:val="DefaultParagraphFont"/>
    <w:link w:val="Footer"/>
    <w:rsid w:val="003B14C2"/>
    <w:rPr>
      <w:noProof/>
      <w:sz w:val="18"/>
      <w:lang w:val="en-GB" w:eastAsia="en-US"/>
    </w:rPr>
  </w:style>
  <w:style w:type="character" w:styleId="Hyperlink">
    <w:name w:val="Hyperlink"/>
    <w:basedOn w:val="DefaultParagraphFont"/>
    <w:rsid w:val="003B14C2"/>
    <w:rPr>
      <w:color w:val="0000FF"/>
      <w:u w:val="single"/>
    </w:rPr>
  </w:style>
  <w:style w:type="table" w:styleId="TableGrid">
    <w:name w:val="Table Grid"/>
    <w:basedOn w:val="TableNormal"/>
    <w:uiPriority w:val="39"/>
    <w:rsid w:val="003B14C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3B14C2"/>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3B14C2"/>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3B14C2"/>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3B14C2"/>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basedOn w:val="DefaultParagraphFont"/>
    <w:link w:val="FootnoteText"/>
    <w:rsid w:val="003B14C2"/>
    <w:rPr>
      <w:sz w:val="22"/>
      <w:lang w:val="en-GB" w:eastAsia="en-US"/>
    </w:rPr>
  </w:style>
  <w:style w:type="character" w:customStyle="1" w:styleId="NormalaftertitleChar">
    <w:name w:val="Normal_after_title Char"/>
    <w:link w:val="Normalaftertitle"/>
    <w:locked/>
    <w:rsid w:val="003B14C2"/>
    <w:rPr>
      <w:sz w:val="24"/>
      <w:lang w:val="en-GB" w:eastAsia="en-US"/>
    </w:rPr>
  </w:style>
  <w:style w:type="character" w:customStyle="1" w:styleId="CallChar">
    <w:name w:val="Call Char"/>
    <w:link w:val="Call"/>
    <w:rsid w:val="003B14C2"/>
    <w:rPr>
      <w:i/>
      <w:sz w:val="24"/>
      <w:lang w:val="en-GB" w:eastAsia="en-US"/>
    </w:rPr>
  </w:style>
  <w:style w:type="character" w:customStyle="1" w:styleId="enumlev1Char">
    <w:name w:val="enumlev1 Char"/>
    <w:link w:val="enumlev1"/>
    <w:rsid w:val="003B14C2"/>
    <w:rPr>
      <w:sz w:val="24"/>
      <w:lang w:val="en-GB" w:eastAsia="en-US"/>
    </w:rPr>
  </w:style>
  <w:style w:type="character" w:customStyle="1" w:styleId="NoteChar">
    <w:name w:val="Note Char"/>
    <w:link w:val="Note"/>
    <w:locked/>
    <w:rsid w:val="003B14C2"/>
    <w:rPr>
      <w:sz w:val="22"/>
      <w:lang w:val="en-GB" w:eastAsia="en-US"/>
    </w:rPr>
  </w:style>
  <w:style w:type="character" w:customStyle="1" w:styleId="HeadingbChar">
    <w:name w:val="Heading_b Char"/>
    <w:link w:val="Headingb"/>
    <w:locked/>
    <w:rsid w:val="003B14C2"/>
    <w:rPr>
      <w:b/>
      <w:sz w:val="24"/>
      <w:lang w:val="en-GB" w:eastAsia="en-US"/>
    </w:rPr>
  </w:style>
  <w:style w:type="paragraph" w:customStyle="1" w:styleId="Normalaftertitle0">
    <w:name w:val="Normal after title"/>
    <w:basedOn w:val="Normal"/>
    <w:next w:val="Normal"/>
    <w:rsid w:val="009C0BFA"/>
    <w:pPr>
      <w:tabs>
        <w:tab w:val="clear" w:pos="794"/>
        <w:tab w:val="clear" w:pos="1191"/>
        <w:tab w:val="clear" w:pos="1588"/>
        <w:tab w:val="clear" w:pos="1985"/>
        <w:tab w:val="left" w:pos="1134"/>
        <w:tab w:val="left" w:pos="1871"/>
        <w:tab w:val="left" w:pos="2268"/>
      </w:tabs>
      <w:spacing w:before="280"/>
      <w:jc w:val="left"/>
    </w:pPr>
  </w:style>
  <w:style w:type="character" w:customStyle="1" w:styleId="FiguretitleChar">
    <w:name w:val="Figure_title Char"/>
    <w:basedOn w:val="DefaultParagraphFont"/>
    <w:link w:val="Figuretitle"/>
    <w:rsid w:val="009C0BFA"/>
    <w:rPr>
      <w:rFonts w:ascii="Times New Roman Bold" w:hAnsi="Times New Roman Bold"/>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image" Target="media/image14.png"/><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header" Target="header6.xml"/><Relationship Id="rId10" Type="http://schemas.openxmlformats.org/officeDocument/2006/relationships/hyperlink" Target="https://www.itu.int/publ/R-REC/en" TargetMode="Externa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footnotes" Target="footnotes.xml"/><Relationship Id="rId9" Type="http://schemas.openxmlformats.org/officeDocument/2006/relationships/hyperlink" Target="http://www.itu.int/ITU-R/go/patents/en"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header" Target="header5.xml"/><Relationship Id="rId8" Type="http://schemas.openxmlformats.org/officeDocument/2006/relationships/footer" Target="footer1.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51</TotalTime>
  <Pages>5</Pages>
  <Words>819</Words>
  <Characters>5165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Recommendation ITU-R RS.1813-2 (12/2023) - Reference antenna pattern for passive sensors operating in the Earth exploration-satellite service (passive) to be used in compatibility</vt:lpstr>
    </vt:vector>
  </TitlesOfParts>
  <Manager/>
  <Company>ITU</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RS.1813-2 (12/2023) - Reference antenna pattern for passive sensors operating in the Earth exploration-satellite service (passive) to be used in compatibility</dc:title>
  <dc:subject/>
  <dc:creator>Gachet, Christelle</dc:creator>
  <cp:keywords/>
  <dc:description/>
  <cp:lastModifiedBy>Al-Yammouni, Hala</cp:lastModifiedBy>
  <cp:revision>11</cp:revision>
  <cp:lastPrinted>2024-01-18T15:09:00Z</cp:lastPrinted>
  <dcterms:created xsi:type="dcterms:W3CDTF">2024-01-15T14:50:00Z</dcterms:created>
  <dcterms:modified xsi:type="dcterms:W3CDTF">2024-01-18T15:17:00Z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