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60348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8.95pt;height:135pt;z-index:251655680" filled="f" stroked="f">
            <v:textbox style="mso-next-textbox:#_x0000_s3883">
              <w:txbxContent>
                <w:p w:rsidR="009D6CD8" w:rsidRPr="0060348F" w:rsidRDefault="0060348F" w:rsidP="0060348F">
                  <w:pPr>
                    <w:spacing w:line="168" w:lineRule="auto"/>
                    <w:ind w:right="-126"/>
                    <w:jc w:val="right"/>
                    <w:rPr>
                      <w:rFonts w:ascii="Tahoma" w:hAnsi="Tahoma"/>
                      <w:b/>
                      <w:bCs/>
                      <w:color w:val="000068"/>
                      <w:sz w:val="40"/>
                      <w:szCs w:val="72"/>
                      <w:rtl/>
                      <w:lang w:bidi="ar-EG"/>
                    </w:rPr>
                  </w:pPr>
                  <w:r w:rsidRPr="0060348F">
                    <w:rPr>
                      <w:rFonts w:ascii="Tahoma" w:hAnsi="Tahoma" w:hint="cs"/>
                      <w:b/>
                      <w:bCs/>
                      <w:color w:val="000068"/>
                      <w:spacing w:val="-6"/>
                      <w:sz w:val="40"/>
                      <w:szCs w:val="72"/>
                      <w:rtl/>
                    </w:rPr>
                    <w:t>معايير التداخل لخدمة مساعدات الأرصاد الجوية</w:t>
                  </w:r>
                  <w:r w:rsidRPr="0060348F">
                    <w:rPr>
                      <w:rFonts w:ascii="Tahoma" w:hAnsi="Tahoma" w:hint="cs"/>
                      <w:b/>
                      <w:bCs/>
                      <w:color w:val="000068"/>
                      <w:sz w:val="40"/>
                      <w:szCs w:val="72"/>
                      <w:rtl/>
                    </w:rPr>
                    <w:t xml:space="preserve"> العاملة في النطاقين</w:t>
                  </w:r>
                  <w:r>
                    <w:rPr>
                      <w:rFonts w:ascii="Tahoma" w:hAnsi="Tahoma" w:hint="cs"/>
                      <w:b/>
                      <w:bCs/>
                      <w:color w:val="000068"/>
                      <w:sz w:val="40"/>
                      <w:szCs w:val="72"/>
                      <w:rtl/>
                    </w:rPr>
                    <w:t xml:space="preserve"> </w:t>
                  </w:r>
                  <w:r w:rsidRPr="0060348F">
                    <w:rPr>
                      <w:rFonts w:ascii="Tahoma" w:hAnsi="Tahoma"/>
                      <w:b/>
                      <w:bCs/>
                      <w:color w:val="000068"/>
                      <w:sz w:val="40"/>
                      <w:szCs w:val="72"/>
                      <w:lang w:bidi="ar-EG"/>
                    </w:rPr>
                    <w:t>MHz 406-400,15</w:t>
                  </w:r>
                  <w:r w:rsidRPr="0060348F">
                    <w:rPr>
                      <w:rFonts w:ascii="Tahoma" w:hAnsi="Tahoma" w:hint="cs"/>
                      <w:b/>
                      <w:bCs/>
                      <w:color w:val="000068"/>
                      <w:sz w:val="40"/>
                      <w:szCs w:val="72"/>
                      <w:rtl/>
                    </w:rPr>
                    <w:t xml:space="preserve"> و</w:t>
                  </w:r>
                  <w:r w:rsidRPr="0060348F">
                    <w:rPr>
                      <w:rFonts w:ascii="Tahoma" w:hAnsi="Tahoma"/>
                      <w:b/>
                      <w:bCs/>
                      <w:color w:val="000068"/>
                      <w:sz w:val="40"/>
                      <w:szCs w:val="72"/>
                      <w:lang w:bidi="ar-EG"/>
                    </w:rPr>
                    <w:t>MHz 1 700-1 668,4</w:t>
                  </w:r>
                </w:p>
              </w:txbxContent>
            </v:textbox>
          </v:shape>
        </w:pict>
      </w:r>
      <w:r w:rsidR="0052688F">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9D6CD8" w:rsidRPr="009C6655" w:rsidRDefault="009D6CD8" w:rsidP="0060348F">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0348F">
                    <w:rPr>
                      <w:rFonts w:ascii="Tahoma" w:hAnsi="Tahoma"/>
                      <w:b/>
                      <w:bCs/>
                      <w:color w:val="000068"/>
                      <w:sz w:val="36"/>
                      <w:szCs w:val="56"/>
                      <w:lang w:bidi="ar-EG"/>
                    </w:rPr>
                    <w:t>RS</w:t>
                  </w:r>
                  <w:proofErr w:type="gramEnd"/>
                  <w:r w:rsidRPr="005F01A2">
                    <w:rPr>
                      <w:rFonts w:ascii="Tahoma" w:hAnsi="Tahoma"/>
                      <w:b/>
                      <w:bCs/>
                      <w:color w:val="000068"/>
                      <w:sz w:val="36"/>
                      <w:szCs w:val="56"/>
                      <w:lang w:bidi="ar-EG"/>
                    </w:rPr>
                    <w:t>.</w:t>
                  </w:r>
                  <w:r w:rsidR="0060348F">
                    <w:rPr>
                      <w:rFonts w:ascii="Tahoma" w:hAnsi="Tahoma"/>
                      <w:b/>
                      <w:bCs/>
                      <w:color w:val="000068"/>
                      <w:sz w:val="36"/>
                      <w:szCs w:val="56"/>
                      <w:lang w:bidi="ar-EG"/>
                    </w:rPr>
                    <w:t>1263-1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0348F">
                    <w:rPr>
                      <w:rFonts w:ascii="Tahoma" w:hAnsi="Tahoma" w:cs="Tahoma"/>
                      <w:b/>
                      <w:bCs/>
                      <w:color w:val="000068"/>
                      <w:sz w:val="24"/>
                      <w:szCs w:val="24"/>
                      <w:lang w:bidi="ar-EG"/>
                    </w:rPr>
                    <w:t>2010</w:t>
                  </w:r>
                  <w:r>
                    <w:rPr>
                      <w:rFonts w:ascii="Tahoma" w:hAnsi="Tahoma" w:cs="Tahoma"/>
                      <w:b/>
                      <w:bCs/>
                      <w:color w:val="000068"/>
                      <w:sz w:val="24"/>
                      <w:szCs w:val="24"/>
                      <w:lang w:bidi="ar-EG"/>
                    </w:rPr>
                    <w:t>/</w:t>
                  </w:r>
                  <w:r w:rsidR="0060348F">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r w:rsidR="0052688F">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9D6CD8" w:rsidRPr="005F01A2" w:rsidRDefault="009D6CD8" w:rsidP="0060348F">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0060348F">
                    <w:rPr>
                      <w:rFonts w:ascii="Tahoma" w:hAnsi="Tahoma"/>
                      <w:b/>
                      <w:bCs/>
                      <w:color w:val="000068"/>
                      <w:sz w:val="36"/>
                      <w:szCs w:val="56"/>
                      <w:lang w:bidi="ar-EG"/>
                    </w:rPr>
                    <w:t>RS</w:t>
                  </w:r>
                </w:p>
                <w:p w:rsidR="009D6CD8" w:rsidRPr="005F01A2" w:rsidRDefault="0060348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أنظمة الاستشعار عن بُعد</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AC2E50">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9D6CD8">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9D6CD8" w:rsidTr="009D6CD8">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D6CD8" w:rsidRDefault="00E964C9" w:rsidP="00E964C9">
            <w:pPr>
              <w:tabs>
                <w:tab w:val="clear" w:pos="794"/>
                <w:tab w:val="left" w:pos="1471"/>
              </w:tabs>
              <w:spacing w:before="20" w:after="40" w:line="240" w:lineRule="exact"/>
              <w:rPr>
                <w:b/>
                <w:bCs/>
                <w:color w:val="000080"/>
                <w:sz w:val="20"/>
                <w:szCs w:val="26"/>
              </w:rPr>
            </w:pPr>
            <w:r w:rsidRPr="009D6CD8">
              <w:rPr>
                <w:b/>
                <w:bCs/>
                <w:color w:val="000080"/>
                <w:sz w:val="20"/>
                <w:szCs w:val="26"/>
              </w:rPr>
              <w:t>RS</w:t>
            </w:r>
            <w:r w:rsidRPr="009D6CD8">
              <w:rPr>
                <w:rFonts w:hint="cs"/>
                <w:b/>
                <w:bCs/>
                <w:color w:val="000080"/>
                <w:sz w:val="20"/>
                <w:szCs w:val="26"/>
                <w:rtl/>
              </w:rPr>
              <w:tab/>
              <w:t>أنظمة الاستشعار عن بعد</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9D6CD8">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9D6CD8">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D6CD8" w:rsidRPr="006C5112" w:rsidRDefault="009D6CD8" w:rsidP="009D6CD8">
      <w:pPr>
        <w:pStyle w:val="RecNo"/>
        <w:rPr>
          <w:rtl/>
        </w:rPr>
      </w:pPr>
      <w:proofErr w:type="gramStart"/>
      <w:r w:rsidRPr="006C5112">
        <w:rPr>
          <w:rtl/>
        </w:rPr>
        <w:lastRenderedPageBreak/>
        <w:t>التوصي</w:t>
      </w:r>
      <w:r w:rsidRPr="006C5112">
        <w:rPr>
          <w:rFonts w:hint="cs"/>
          <w:rtl/>
        </w:rPr>
        <w:t>ـ</w:t>
      </w:r>
      <w:r w:rsidRPr="006C5112">
        <w:rPr>
          <w:rtl/>
        </w:rPr>
        <w:t>ة</w:t>
      </w:r>
      <w:r>
        <w:rPr>
          <w:rFonts w:hint="cs"/>
          <w:rtl/>
        </w:rPr>
        <w:t xml:space="preserve"> </w:t>
      </w:r>
      <w:r w:rsidRPr="006C5112">
        <w:rPr>
          <w:rtl/>
        </w:rPr>
        <w:t xml:space="preserve"> </w:t>
      </w:r>
      <w:r w:rsidRPr="006C5112">
        <w:t>ITU-R</w:t>
      </w:r>
      <w:proofErr w:type="gramEnd"/>
      <w:r>
        <w:t xml:space="preserve"> </w:t>
      </w:r>
      <w:r w:rsidRPr="006C5112">
        <w:t xml:space="preserve"> RS.</w:t>
      </w:r>
      <w:r>
        <w:t>1263-1</w:t>
      </w:r>
    </w:p>
    <w:p w:rsidR="009D6CD8" w:rsidRDefault="009D6CD8" w:rsidP="009D6CD8">
      <w:pPr>
        <w:pStyle w:val="Rectitle"/>
        <w:rPr>
          <w:rFonts w:hint="cs"/>
          <w:rtl/>
        </w:rPr>
      </w:pPr>
      <w:r>
        <w:rPr>
          <w:rFonts w:hint="cs"/>
          <w:rtl/>
        </w:rPr>
        <w:t>معايير التداخل لخدمة مساعدات الأرصاد الجوية</w:t>
      </w:r>
      <w:r w:rsidRPr="009D6CD8">
        <w:rPr>
          <w:rFonts w:hint="cs"/>
          <w:rtl/>
        </w:rPr>
        <w:t xml:space="preserve"> </w:t>
      </w:r>
      <w:r>
        <w:rPr>
          <w:rFonts w:hint="cs"/>
          <w:rtl/>
        </w:rPr>
        <w:t>العاملة في النطاقين</w:t>
      </w:r>
      <w:r>
        <w:rPr>
          <w:rtl/>
        </w:rPr>
        <w:br/>
      </w:r>
      <w:r w:rsidRPr="006C5112">
        <w:t>MHz 406-400,15</w:t>
      </w:r>
      <w:r w:rsidRPr="006C5112">
        <w:rPr>
          <w:rFonts w:hint="cs"/>
          <w:rtl/>
        </w:rPr>
        <w:t xml:space="preserve"> و</w:t>
      </w:r>
      <w:r w:rsidRPr="006C5112">
        <w:t>MHz 1</w:t>
      </w:r>
      <w:r>
        <w:t> </w:t>
      </w:r>
      <w:r w:rsidRPr="006C5112">
        <w:t>700-1</w:t>
      </w:r>
      <w:r>
        <w:t> </w:t>
      </w:r>
      <w:r w:rsidRPr="006C5112">
        <w:t>668,4</w:t>
      </w:r>
    </w:p>
    <w:p w:rsidR="009D6CD8" w:rsidRPr="009D6CD8" w:rsidRDefault="009D6CD8" w:rsidP="009D6CD8">
      <w:pPr>
        <w:jc w:val="center"/>
        <w:rPr>
          <w:lang w:bidi="ar-EG"/>
        </w:rPr>
      </w:pPr>
      <w:r>
        <w:rPr>
          <w:rFonts w:hint="cs"/>
          <w:rtl/>
          <w:lang w:bidi="ar-EG"/>
        </w:rPr>
        <w:t>(</w:t>
      </w:r>
      <w:proofErr w:type="gramStart"/>
      <w:r>
        <w:rPr>
          <w:rFonts w:hint="cs"/>
          <w:rtl/>
          <w:lang w:bidi="ar-EG"/>
        </w:rPr>
        <w:t>المسألة</w:t>
      </w:r>
      <w:proofErr w:type="gramEnd"/>
      <w:r>
        <w:rPr>
          <w:rFonts w:hint="cs"/>
          <w:rtl/>
          <w:lang w:bidi="ar-EG"/>
        </w:rPr>
        <w:t xml:space="preserve"> </w:t>
      </w:r>
      <w:r>
        <w:rPr>
          <w:lang w:bidi="ar-EG"/>
        </w:rPr>
        <w:t>(ITU-R 144/7</w:t>
      </w:r>
    </w:p>
    <w:p w:rsidR="009D6CD8" w:rsidRPr="006C5112" w:rsidRDefault="009D6CD8" w:rsidP="009D6CD8">
      <w:pPr>
        <w:pStyle w:val="Recdate"/>
      </w:pPr>
      <w:r w:rsidRPr="006C5112">
        <w:t>(</w:t>
      </w:r>
      <w:r>
        <w:t>2010-1997</w:t>
      </w:r>
      <w:r w:rsidRPr="006C5112">
        <w:t>)</w:t>
      </w:r>
    </w:p>
    <w:p w:rsidR="009D6CD8" w:rsidRPr="009D6CD8" w:rsidRDefault="009D6CD8" w:rsidP="009D6CD8">
      <w:pPr>
        <w:pStyle w:val="Headingb"/>
        <w:spacing w:before="600"/>
        <w:outlineLvl w:val="0"/>
        <w:rPr>
          <w:sz w:val="24"/>
          <w:szCs w:val="32"/>
          <w:rtl/>
          <w:lang w:bidi="ar-SY"/>
        </w:rPr>
      </w:pPr>
      <w:proofErr w:type="gramStart"/>
      <w:r>
        <w:rPr>
          <w:rFonts w:hint="cs"/>
          <w:sz w:val="24"/>
          <w:szCs w:val="32"/>
          <w:rtl/>
          <w:lang w:bidi="ar-SY"/>
        </w:rPr>
        <w:t>مجال</w:t>
      </w:r>
      <w:proofErr w:type="gramEnd"/>
      <w:r w:rsidRPr="009D6CD8">
        <w:rPr>
          <w:rFonts w:hint="cs"/>
          <w:sz w:val="24"/>
          <w:szCs w:val="32"/>
          <w:rtl/>
          <w:lang w:bidi="ar-SY"/>
        </w:rPr>
        <w:t xml:space="preserve"> التطبيق</w:t>
      </w:r>
    </w:p>
    <w:p w:rsidR="009D6CD8" w:rsidRDefault="009D6CD8" w:rsidP="009D6CD8">
      <w:pPr>
        <w:rPr>
          <w:rFonts w:hint="cs"/>
          <w:rtl/>
          <w:lang w:bidi="ar-EG"/>
        </w:rPr>
      </w:pPr>
      <w:r>
        <w:rPr>
          <w:rFonts w:hint="cs"/>
          <w:rtl/>
          <w:lang w:bidi="ar-EG"/>
        </w:rPr>
        <w:t xml:space="preserve">تقدم هذه التوصية بيانات معايير التداخل التي يتعين استخدامها في دراسات المواءمة والتقاسم المتعلقة بخدمة مساعدات الأرصاد الجوية العاملة في النطاقين </w:t>
      </w:r>
      <w:r w:rsidRPr="006C5112">
        <w:rPr>
          <w:lang w:bidi="ar-EG"/>
        </w:rPr>
        <w:t>MHz 406-400</w:t>
      </w:r>
      <w:proofErr w:type="gramStart"/>
      <w:r w:rsidRPr="006C5112">
        <w:rPr>
          <w:lang w:bidi="ar-EG"/>
        </w:rPr>
        <w:t>,15</w:t>
      </w:r>
      <w:proofErr w:type="gramEnd"/>
      <w:r w:rsidRPr="006C5112">
        <w:rPr>
          <w:rFonts w:hint="cs"/>
          <w:rtl/>
          <w:lang w:bidi="ar-EG"/>
        </w:rPr>
        <w:t xml:space="preserve"> و</w:t>
      </w:r>
      <w:r w:rsidRPr="006C5112">
        <w:rPr>
          <w:lang w:bidi="ar-EG"/>
        </w:rPr>
        <w:t>MHz 1</w:t>
      </w:r>
      <w:r>
        <w:rPr>
          <w:lang w:bidi="ar-EG"/>
        </w:rPr>
        <w:t> </w:t>
      </w:r>
      <w:r w:rsidRPr="006C5112">
        <w:rPr>
          <w:lang w:bidi="ar-EG"/>
        </w:rPr>
        <w:t>700-1</w:t>
      </w:r>
      <w:r>
        <w:rPr>
          <w:lang w:bidi="ar-EG"/>
        </w:rPr>
        <w:t> </w:t>
      </w:r>
      <w:r w:rsidRPr="006C5112">
        <w:rPr>
          <w:lang w:bidi="ar-EG"/>
        </w:rPr>
        <w:t>668,4</w:t>
      </w:r>
      <w:r>
        <w:rPr>
          <w:rFonts w:hint="cs"/>
          <w:rtl/>
          <w:lang w:bidi="ar-EG"/>
        </w:rPr>
        <w:t>.</w:t>
      </w:r>
    </w:p>
    <w:p w:rsidR="009D6CD8" w:rsidRDefault="009D6CD8" w:rsidP="009D6CD8">
      <w:pPr>
        <w:rPr>
          <w:rFonts w:hint="cs"/>
          <w:rtl/>
          <w:lang w:bidi="ar-EG"/>
        </w:rPr>
      </w:pPr>
    </w:p>
    <w:p w:rsidR="009D6CD8" w:rsidRDefault="009D6CD8" w:rsidP="009D6CD8">
      <w:pPr>
        <w:rPr>
          <w:rFonts w:hint="cs"/>
          <w:rtl/>
          <w:lang w:bidi="ar-EG"/>
        </w:rPr>
      </w:pPr>
    </w:p>
    <w:p w:rsidR="009D6CD8" w:rsidRDefault="009D6CD8" w:rsidP="009D6CD8">
      <w:pPr>
        <w:rPr>
          <w:rtl/>
          <w:lang w:bidi="ar-EG"/>
        </w:rPr>
      </w:pPr>
    </w:p>
    <w:p w:rsidR="009D6CD8" w:rsidRDefault="009D6CD8" w:rsidP="009D6CD8">
      <w:pPr>
        <w:pStyle w:val="Normalaftertitle"/>
        <w:rPr>
          <w:rtl/>
          <w:lang w:bidi="ar-EG"/>
        </w:rPr>
      </w:pPr>
      <w:r w:rsidRPr="006C5112">
        <w:rPr>
          <w:rFonts w:hint="cs"/>
          <w:rtl/>
          <w:lang w:bidi="ar-EG"/>
        </w:rPr>
        <w:t>إن جمعية الاتصالات الراديوية للاتحاد الدولي للاتصالات،</w:t>
      </w:r>
    </w:p>
    <w:p w:rsidR="009D6CD8" w:rsidRDefault="009D6CD8" w:rsidP="009D6CD8">
      <w:pPr>
        <w:pStyle w:val="Call"/>
        <w:rPr>
          <w:rtl/>
        </w:rPr>
      </w:pPr>
      <w:r>
        <w:rPr>
          <w:rFonts w:hint="cs"/>
          <w:rtl/>
        </w:rPr>
        <w:t>إذ تضع في اعتبارها</w:t>
      </w:r>
    </w:p>
    <w:p w:rsidR="009D6CD8" w:rsidRDefault="009D6CD8" w:rsidP="009D6CD8">
      <w:pPr>
        <w:rPr>
          <w:rtl/>
        </w:rPr>
      </w:pPr>
      <w:r>
        <w:rPr>
          <w:rFonts w:hint="cs"/>
          <w:rtl/>
        </w:rPr>
        <w:t xml:space="preserve"> أ )</w:t>
      </w:r>
      <w:r>
        <w:rPr>
          <w:rFonts w:hint="cs"/>
          <w:rtl/>
        </w:rPr>
        <w:tab/>
      </w:r>
      <w:proofErr w:type="gramStart"/>
      <w:r>
        <w:rPr>
          <w:rFonts w:hint="cs"/>
          <w:rtl/>
        </w:rPr>
        <w:t>ضرورة</w:t>
      </w:r>
      <w:proofErr w:type="gramEnd"/>
      <w:r>
        <w:rPr>
          <w:rFonts w:hint="cs"/>
          <w:rtl/>
        </w:rPr>
        <w:t xml:space="preserve"> وضع معايير تداخل من أجل تمكين تصميم الأنظمة من تحقيق أداء جيد في حال وجود تداخل؛</w:t>
      </w:r>
    </w:p>
    <w:p w:rsidR="009D6CD8" w:rsidRDefault="009D6CD8" w:rsidP="009D6CD8">
      <w:pPr>
        <w:rPr>
          <w:spacing w:val="-2"/>
          <w:rtl/>
        </w:rPr>
      </w:pPr>
      <w:r w:rsidRPr="00782EDA">
        <w:rPr>
          <w:rFonts w:hint="cs"/>
          <w:spacing w:val="-2"/>
          <w:rtl/>
        </w:rPr>
        <w:t>ب)</w:t>
      </w:r>
      <w:r w:rsidRPr="00782EDA">
        <w:rPr>
          <w:rFonts w:hint="cs"/>
          <w:spacing w:val="-2"/>
          <w:rtl/>
        </w:rPr>
        <w:tab/>
        <w:t xml:space="preserve">أن أهداف أداء أنظمة المسبار الراديوي والمسبار الإسقاطي والمسبار الصاروخي محددة في التوصية </w:t>
      </w:r>
      <w:r w:rsidRPr="00782EDA">
        <w:rPr>
          <w:spacing w:val="-2"/>
        </w:rPr>
        <w:t>ITU-R RS.1165</w:t>
      </w:r>
      <w:r w:rsidRPr="00782EDA">
        <w:rPr>
          <w:rFonts w:hint="cs"/>
          <w:spacing w:val="-2"/>
          <w:rtl/>
        </w:rPr>
        <w:t>؛</w:t>
      </w:r>
    </w:p>
    <w:p w:rsidR="009D6CD8" w:rsidRDefault="009D6CD8" w:rsidP="009D6CD8">
      <w:pPr>
        <w:rPr>
          <w:spacing w:val="-2"/>
          <w:rtl/>
        </w:rPr>
      </w:pPr>
      <w:r>
        <w:rPr>
          <w:rFonts w:hint="cs"/>
          <w:spacing w:val="-2"/>
          <w:rtl/>
        </w:rPr>
        <w:t>ج)</w:t>
      </w:r>
      <w:r>
        <w:rPr>
          <w:rFonts w:hint="cs"/>
          <w:spacing w:val="-2"/>
          <w:rtl/>
        </w:rPr>
        <w:tab/>
        <w:t>أن معايير التداخل تساعد على وضع معايير لتقاسم النطاقات بين الأنظمة ومنها تلك العاملة في خدمات أخرى؛</w:t>
      </w:r>
    </w:p>
    <w:p w:rsidR="009D6CD8" w:rsidRPr="00782EDA" w:rsidRDefault="009D6CD8" w:rsidP="009D6CD8">
      <w:pPr>
        <w:rPr>
          <w:spacing w:val="-4"/>
          <w:rtl/>
        </w:rPr>
      </w:pPr>
      <w:r w:rsidRPr="00782EDA">
        <w:rPr>
          <w:rFonts w:hint="cs"/>
          <w:spacing w:val="-4"/>
          <w:rtl/>
        </w:rPr>
        <w:t>د )</w:t>
      </w:r>
      <w:r w:rsidRPr="00782EDA">
        <w:rPr>
          <w:rFonts w:hint="cs"/>
          <w:spacing w:val="-4"/>
          <w:rtl/>
        </w:rPr>
        <w:tab/>
        <w:t xml:space="preserve">ضرورة أن تحدد أنظمة خدمة مساعدات الأرصاد الجوية </w:t>
      </w:r>
      <w:r w:rsidRPr="00782EDA">
        <w:rPr>
          <w:spacing w:val="-4"/>
        </w:rPr>
        <w:t>(</w:t>
      </w:r>
      <w:proofErr w:type="spellStart"/>
      <w:r w:rsidRPr="00782EDA">
        <w:rPr>
          <w:spacing w:val="-4"/>
        </w:rPr>
        <w:t>MetAids</w:t>
      </w:r>
      <w:proofErr w:type="spellEnd"/>
      <w:r w:rsidRPr="00782EDA">
        <w:rPr>
          <w:spacing w:val="-4"/>
        </w:rPr>
        <w:t>)</w:t>
      </w:r>
      <w:r w:rsidRPr="00782EDA">
        <w:rPr>
          <w:rFonts w:hint="cs"/>
          <w:spacing w:val="-4"/>
          <w:rtl/>
        </w:rPr>
        <w:t xml:space="preserve"> عتبات تداخل لا </w:t>
      </w:r>
      <w:proofErr w:type="gramStart"/>
      <w:r w:rsidRPr="00782EDA">
        <w:rPr>
          <w:rFonts w:hint="cs"/>
          <w:spacing w:val="-4"/>
          <w:rtl/>
        </w:rPr>
        <w:t>تتجاوز</w:t>
      </w:r>
      <w:proofErr w:type="gramEnd"/>
      <w:r w:rsidRPr="00782EDA">
        <w:rPr>
          <w:rFonts w:hint="cs"/>
          <w:spacing w:val="-4"/>
          <w:rtl/>
        </w:rPr>
        <w:t xml:space="preserve"> المستويات المسموح بها،</w:t>
      </w:r>
    </w:p>
    <w:p w:rsidR="009D6CD8" w:rsidRDefault="009D6CD8" w:rsidP="009D6CD8">
      <w:pPr>
        <w:pStyle w:val="Call"/>
        <w:rPr>
          <w:rtl/>
        </w:rPr>
      </w:pPr>
      <w:r>
        <w:rPr>
          <w:rFonts w:hint="cs"/>
          <w:rtl/>
        </w:rPr>
        <w:t>توصي</w:t>
      </w:r>
    </w:p>
    <w:p w:rsidR="009D6CD8" w:rsidRDefault="009D6CD8" w:rsidP="009D6CD8">
      <w:pPr>
        <w:rPr>
          <w:rtl/>
          <w:lang w:bidi="ar-EG"/>
        </w:rPr>
      </w:pPr>
      <w:r w:rsidRPr="00786144">
        <w:rPr>
          <w:b/>
          <w:bCs/>
          <w:lang w:bidi="ar-EG"/>
        </w:rPr>
        <w:t>1</w:t>
      </w:r>
      <w:r>
        <w:rPr>
          <w:rFonts w:hint="cs"/>
          <w:rtl/>
          <w:lang w:bidi="ar-EG"/>
        </w:rPr>
        <w:tab/>
        <w:t xml:space="preserve">باستعمال مستويات التداخل المحددة في الجدولين </w:t>
      </w:r>
      <w:r>
        <w:rPr>
          <w:lang w:bidi="ar-EG"/>
        </w:rPr>
        <w:t>1</w:t>
      </w:r>
      <w:r>
        <w:rPr>
          <w:rFonts w:hint="cs"/>
          <w:rtl/>
          <w:lang w:bidi="ar-EG"/>
        </w:rPr>
        <w:t xml:space="preserve"> و</w:t>
      </w:r>
      <w:r>
        <w:rPr>
          <w:lang w:bidi="ar-EG"/>
        </w:rPr>
        <w:t>2</w:t>
      </w:r>
      <w:r>
        <w:rPr>
          <w:rFonts w:hint="cs"/>
          <w:rtl/>
          <w:lang w:bidi="ar-EG"/>
        </w:rPr>
        <w:t xml:space="preserve"> بوصفها مستويات إجمالية مقبولة لقدرة الإشارات المسببة للتداخل عند مخرج هوائي محطات الاستقبال العاملة في خدمة مساعدات الأرصاد الجوية القائمة على أساس معلمات هذه الخدمة في الأنظمة التي تمثلها على النحو الوارد في الملحق </w:t>
      </w:r>
      <w:r>
        <w:rPr>
          <w:lang w:bidi="ar-EG"/>
        </w:rPr>
        <w:t>1</w:t>
      </w:r>
      <w:r>
        <w:rPr>
          <w:rFonts w:hint="cs"/>
          <w:rtl/>
          <w:lang w:bidi="ar-EG"/>
        </w:rPr>
        <w:t>.</w:t>
      </w:r>
    </w:p>
    <w:p w:rsidR="009D6CD8" w:rsidRDefault="009D6CD8" w:rsidP="009D6CD8">
      <w:pPr>
        <w:rPr>
          <w:spacing w:val="-2"/>
          <w:rtl/>
          <w:lang w:bidi="ar-EG"/>
        </w:rPr>
        <w:sectPr w:rsidR="009D6CD8" w:rsidSect="009D6CD8">
          <w:headerReference w:type="default" r:id="rId14"/>
          <w:pgSz w:w="11907" w:h="16834" w:code="9"/>
          <w:pgMar w:top="1418" w:right="1134" w:bottom="1134" w:left="1134" w:header="680" w:footer="510" w:gutter="0"/>
          <w:paperSrc w:first="15" w:other="15"/>
          <w:pgNumType w:start="1"/>
          <w:cols w:space="720"/>
          <w:bidi/>
          <w:rtlGutter/>
        </w:sectPr>
      </w:pPr>
    </w:p>
    <w:p w:rsidR="009D6CD8" w:rsidRDefault="009D6CD8" w:rsidP="009D6CD8">
      <w:pPr>
        <w:pStyle w:val="TableNo"/>
        <w:rPr>
          <w:rtl/>
        </w:rPr>
      </w:pPr>
      <w:proofErr w:type="gramStart"/>
      <w:r>
        <w:rPr>
          <w:rFonts w:hint="cs"/>
          <w:rtl/>
        </w:rPr>
        <w:lastRenderedPageBreak/>
        <w:t>الجـدول</w:t>
      </w:r>
      <w:proofErr w:type="gramEnd"/>
      <w:r>
        <w:rPr>
          <w:rFonts w:hint="cs"/>
          <w:rtl/>
        </w:rPr>
        <w:t xml:space="preserve"> </w:t>
      </w:r>
      <w:r>
        <w:t>1</w:t>
      </w:r>
    </w:p>
    <w:p w:rsidR="009D6CD8" w:rsidRDefault="009D6CD8" w:rsidP="009D6CD8">
      <w:pPr>
        <w:pStyle w:val="Tabletitle"/>
        <w:rPr>
          <w:rtl/>
        </w:rPr>
      </w:pPr>
      <w:r>
        <w:rPr>
          <w:rFonts w:hint="cs"/>
          <w:rtl/>
        </w:rPr>
        <w:t>معايير التداخل لأنظمة المسبار الراديوي في خدمة مساعدات الأرصاد الجوية</w:t>
      </w:r>
    </w:p>
    <w:tbl>
      <w:tblPr>
        <w:bidiVisual/>
        <w:tblW w:w="132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3821"/>
        <w:gridCol w:w="2268"/>
        <w:gridCol w:w="2076"/>
        <w:gridCol w:w="2460"/>
        <w:gridCol w:w="2580"/>
      </w:tblGrid>
      <w:tr w:rsidR="009D6CD8" w:rsidRPr="00782EDA" w:rsidTr="009D6CD8">
        <w:trPr>
          <w:jc w:val="center"/>
        </w:trPr>
        <w:tc>
          <w:tcPr>
            <w:tcW w:w="3821" w:type="dxa"/>
            <w:tcBorders>
              <w:top w:val="single" w:sz="4" w:space="0" w:color="auto"/>
              <w:left w:val="single" w:sz="4" w:space="0" w:color="auto"/>
              <w:bottom w:val="single" w:sz="4" w:space="0" w:color="auto"/>
              <w:right w:val="single" w:sz="4" w:space="0" w:color="auto"/>
            </w:tcBorders>
            <w:vAlign w:val="center"/>
          </w:tcPr>
          <w:p w:rsidR="009D6CD8" w:rsidRPr="00425895"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fr-FR" w:eastAsia="en-US" w:bidi="ar-EG"/>
              </w:rPr>
            </w:pPr>
            <w:proofErr w:type="gramStart"/>
            <w:r w:rsidRPr="00425895">
              <w:rPr>
                <w:rFonts w:hint="cs"/>
                <w:b/>
                <w:bCs/>
                <w:sz w:val="20"/>
                <w:szCs w:val="26"/>
                <w:rtl/>
                <w:lang w:val="fr-FR" w:eastAsia="en-US" w:bidi="ar-EG"/>
              </w:rPr>
              <w:t>المعلمة</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D6CD8" w:rsidRPr="00425895"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pacing w:val="-2"/>
                <w:sz w:val="20"/>
                <w:szCs w:val="26"/>
                <w:rtl/>
                <w:lang w:eastAsia="en-US" w:bidi="ar-EG"/>
              </w:rPr>
            </w:pPr>
            <w:r w:rsidRPr="00425895">
              <w:rPr>
                <w:rFonts w:ascii="Times New Roman Bold" w:hAnsi="Times New Roman Bold" w:hint="cs"/>
                <w:b/>
                <w:bCs/>
                <w:spacing w:val="-2"/>
                <w:sz w:val="20"/>
                <w:szCs w:val="26"/>
                <w:rtl/>
                <w:lang w:eastAsia="en-US"/>
              </w:rPr>
              <w:t xml:space="preserve">نظام مسبار راديوي مع تحديد زوايا الاتجاه بالراديو </w:t>
            </w:r>
            <w:r w:rsidRPr="00425895">
              <w:rPr>
                <w:rFonts w:ascii="Times New Roman Bold" w:hAnsi="Times New Roman Bold"/>
                <w:b/>
                <w:bCs/>
                <w:spacing w:val="-2"/>
                <w:sz w:val="20"/>
                <w:szCs w:val="26"/>
                <w:lang w:eastAsia="en-US"/>
              </w:rPr>
              <w:t>(</w:t>
            </w:r>
            <w:proofErr w:type="spellStart"/>
            <w:r w:rsidRPr="00425895">
              <w:rPr>
                <w:rFonts w:ascii="Times New Roman Bold" w:hAnsi="Times New Roman Bold"/>
                <w:b/>
                <w:bCs/>
                <w:spacing w:val="-2"/>
                <w:sz w:val="20"/>
                <w:szCs w:val="26"/>
                <w:lang w:eastAsia="en-US"/>
              </w:rPr>
              <w:t>RDF</w:t>
            </w:r>
            <w:proofErr w:type="spellEnd"/>
            <w:r w:rsidRPr="00425895">
              <w:rPr>
                <w:rFonts w:ascii="Times New Roman Bold" w:hAnsi="Times New Roman Bold"/>
                <w:b/>
                <w:bCs/>
                <w:spacing w:val="-2"/>
                <w:sz w:val="20"/>
                <w:szCs w:val="26"/>
                <w:lang w:eastAsia="en-US"/>
              </w:rPr>
              <w:t>)</w:t>
            </w:r>
            <w:r>
              <w:rPr>
                <w:rFonts w:ascii="Times New Roman Bold" w:hAnsi="Times New Roman Bold"/>
                <w:b/>
                <w:bCs/>
                <w:spacing w:val="-2"/>
                <w:sz w:val="20"/>
                <w:szCs w:val="26"/>
                <w:rtl/>
                <w:lang w:eastAsia="en-US"/>
              </w:rPr>
              <w:br/>
            </w:r>
            <w:r w:rsidRPr="00425895">
              <w:rPr>
                <w:rFonts w:ascii="Times New Roman Bold" w:hAnsi="Times New Roman Bold"/>
                <w:b/>
                <w:bCs/>
                <w:spacing w:val="-2"/>
                <w:sz w:val="20"/>
                <w:szCs w:val="26"/>
                <w:lang w:eastAsia="en-US"/>
              </w:rPr>
              <w:t>MHz 1 700-1 668,4</w:t>
            </w:r>
          </w:p>
        </w:tc>
        <w:tc>
          <w:tcPr>
            <w:tcW w:w="2076" w:type="dxa"/>
            <w:tcBorders>
              <w:top w:val="single" w:sz="4" w:space="0" w:color="auto"/>
              <w:left w:val="single" w:sz="4" w:space="0" w:color="auto"/>
              <w:bottom w:val="single" w:sz="4" w:space="0" w:color="auto"/>
              <w:right w:val="single" w:sz="4" w:space="0" w:color="auto"/>
            </w:tcBorders>
            <w:vAlign w:val="center"/>
          </w:tcPr>
          <w:p w:rsidR="009D6CD8" w:rsidRPr="00425895"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EG"/>
              </w:rPr>
            </w:pPr>
            <w:r w:rsidRPr="00425895">
              <w:rPr>
                <w:rFonts w:hint="cs"/>
                <w:b/>
                <w:bCs/>
                <w:sz w:val="20"/>
                <w:szCs w:val="26"/>
                <w:rtl/>
                <w:lang w:val="fr-FR" w:eastAsia="en-US"/>
              </w:rPr>
              <w:t xml:space="preserve">نظام مسبار راديوي مع تحديد مواقع </w:t>
            </w:r>
            <w:r w:rsidRPr="00425895">
              <w:rPr>
                <w:b/>
                <w:bCs/>
                <w:sz w:val="20"/>
                <w:szCs w:val="26"/>
                <w:lang w:eastAsia="en-US"/>
              </w:rPr>
              <w:t>GPS</w:t>
            </w:r>
            <w:r>
              <w:rPr>
                <w:b/>
                <w:bCs/>
                <w:sz w:val="20"/>
                <w:szCs w:val="26"/>
                <w:lang w:eastAsia="en-US" w:bidi="ar-EG"/>
              </w:rPr>
              <w:br/>
            </w:r>
            <w:r w:rsidRPr="00425895">
              <w:rPr>
                <w:b/>
                <w:bCs/>
                <w:sz w:val="20"/>
                <w:szCs w:val="26"/>
                <w:lang w:eastAsia="en-US" w:bidi="ar-EG"/>
              </w:rPr>
              <w:t>MHz 1 683-1 675</w:t>
            </w:r>
          </w:p>
        </w:tc>
        <w:tc>
          <w:tcPr>
            <w:tcW w:w="2460" w:type="dxa"/>
            <w:tcBorders>
              <w:top w:val="single" w:sz="4" w:space="0" w:color="auto"/>
              <w:left w:val="single" w:sz="4" w:space="0" w:color="auto"/>
              <w:bottom w:val="single" w:sz="4" w:space="0" w:color="auto"/>
              <w:right w:val="single" w:sz="4" w:space="0" w:color="auto"/>
            </w:tcBorders>
            <w:vAlign w:val="center"/>
          </w:tcPr>
          <w:p w:rsidR="009D6CD8" w:rsidRPr="00425895"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EG"/>
              </w:rPr>
            </w:pPr>
            <w:r w:rsidRPr="009D6CD8">
              <w:rPr>
                <w:rFonts w:ascii="Times New Roman Bold" w:hAnsi="Times New Roman Bold" w:hint="cs"/>
                <w:b/>
                <w:bCs/>
                <w:spacing w:val="-4"/>
                <w:sz w:val="20"/>
                <w:szCs w:val="26"/>
                <w:rtl/>
                <w:lang w:eastAsia="en-US"/>
              </w:rPr>
              <w:t>نظام مسبار راديوي لمساعدة الملاحة الجوية مع هوائي توجيهي</w:t>
            </w:r>
            <w:r w:rsidRPr="009D6CD8">
              <w:rPr>
                <w:rFonts w:ascii="Times New Roman Bold" w:hAnsi="Times New Roman Bold"/>
                <w:b/>
                <w:bCs/>
                <w:spacing w:val="-4"/>
                <w:sz w:val="20"/>
                <w:szCs w:val="26"/>
                <w:rtl/>
                <w:lang w:eastAsia="en-US"/>
              </w:rPr>
              <w:br/>
            </w:r>
            <w:r w:rsidRPr="00425895">
              <w:rPr>
                <w:b/>
                <w:bCs/>
                <w:sz w:val="20"/>
                <w:szCs w:val="26"/>
                <w:lang w:eastAsia="en-US"/>
              </w:rPr>
              <w:t>MHz 406-400,15</w:t>
            </w:r>
          </w:p>
        </w:tc>
        <w:tc>
          <w:tcPr>
            <w:tcW w:w="2580" w:type="dxa"/>
            <w:tcBorders>
              <w:top w:val="single" w:sz="4" w:space="0" w:color="auto"/>
              <w:left w:val="single" w:sz="4" w:space="0" w:color="auto"/>
              <w:bottom w:val="single" w:sz="4" w:space="0" w:color="auto"/>
              <w:right w:val="single" w:sz="4" w:space="0" w:color="auto"/>
            </w:tcBorders>
            <w:vAlign w:val="center"/>
          </w:tcPr>
          <w:p w:rsidR="009D6CD8" w:rsidRPr="00425895"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EG"/>
              </w:rPr>
            </w:pPr>
            <w:r w:rsidRPr="009D6CD8">
              <w:rPr>
                <w:rFonts w:ascii="Times New Roman Bold" w:hAnsi="Times New Roman Bold" w:hint="cs"/>
                <w:b/>
                <w:bCs/>
                <w:spacing w:val="-4"/>
                <w:sz w:val="20"/>
                <w:szCs w:val="26"/>
                <w:rtl/>
                <w:lang w:eastAsia="en-US"/>
              </w:rPr>
              <w:t>نظام مسبار راديوي لمساعدة الملاحة الجوية مع هوائي شامل الاتجاهات</w:t>
            </w:r>
            <w:r>
              <w:rPr>
                <w:b/>
                <w:bCs/>
                <w:sz w:val="20"/>
                <w:szCs w:val="26"/>
                <w:rtl/>
                <w:lang w:eastAsia="en-US" w:bidi="ar-EG"/>
              </w:rPr>
              <w:br/>
            </w:r>
            <w:r w:rsidRPr="00425895">
              <w:rPr>
                <w:b/>
                <w:bCs/>
                <w:sz w:val="20"/>
                <w:szCs w:val="26"/>
                <w:lang w:eastAsia="en-US" w:bidi="ar-EG"/>
              </w:rPr>
              <w:t>MHz </w:t>
            </w:r>
            <w:r>
              <w:rPr>
                <w:b/>
                <w:bCs/>
                <w:sz w:val="20"/>
                <w:szCs w:val="26"/>
                <w:lang w:eastAsia="en-US" w:bidi="ar-EG"/>
              </w:rPr>
              <w:t>4</w:t>
            </w:r>
            <w:r w:rsidRPr="00425895">
              <w:rPr>
                <w:b/>
                <w:bCs/>
                <w:sz w:val="20"/>
                <w:szCs w:val="26"/>
                <w:lang w:eastAsia="en-US" w:bidi="ar-EG"/>
              </w:rPr>
              <w:t>06-400,15</w:t>
            </w:r>
          </w:p>
        </w:tc>
      </w:tr>
      <w:tr w:rsidR="009D6CD8" w:rsidRPr="00782EDA" w:rsidTr="009D6CD8">
        <w:trPr>
          <w:jc w:val="center"/>
        </w:trPr>
        <w:tc>
          <w:tcPr>
            <w:tcW w:w="3821" w:type="dxa"/>
            <w:tcBorders>
              <w:top w:val="single" w:sz="4" w:space="0" w:color="auto"/>
              <w:left w:val="single" w:sz="4" w:space="0" w:color="auto"/>
              <w:bottom w:val="single" w:sz="4" w:space="0" w:color="auto"/>
              <w:right w:val="single" w:sz="4" w:space="0" w:color="auto"/>
            </w:tcBorders>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sidRPr="00D60B8E">
              <w:rPr>
                <w:rFonts w:hint="cs"/>
                <w:sz w:val="20"/>
                <w:szCs w:val="26"/>
                <w:rtl/>
                <w:lang w:val="fr-FR" w:eastAsia="en-US"/>
              </w:rPr>
              <w:t>عرض النطاق المرجعي للنظام</w:t>
            </w:r>
          </w:p>
        </w:tc>
        <w:tc>
          <w:tcPr>
            <w:tcW w:w="2268"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fr-FR" w:eastAsia="en-US" w:bidi="ar-EG"/>
              </w:rPr>
            </w:pPr>
            <w:r w:rsidRPr="00782EDA">
              <w:rPr>
                <w:sz w:val="20"/>
                <w:szCs w:val="26"/>
                <w:lang w:val="fr-FR" w:eastAsia="en-US"/>
              </w:rPr>
              <w:t>kHz</w:t>
            </w:r>
            <w:r>
              <w:rPr>
                <w:sz w:val="20"/>
                <w:szCs w:val="26"/>
                <w:lang w:val="fr-FR" w:eastAsia="en-US"/>
              </w:rPr>
              <w:t> </w:t>
            </w:r>
            <w:r w:rsidRPr="00782EDA">
              <w:rPr>
                <w:sz w:val="20"/>
                <w:szCs w:val="26"/>
                <w:lang w:val="fr-FR" w:eastAsia="en-US"/>
              </w:rPr>
              <w:t>1 300</w:t>
            </w:r>
          </w:p>
        </w:tc>
        <w:tc>
          <w:tcPr>
            <w:tcW w:w="2076"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kHz 150</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kHz 300</w:t>
            </w:r>
          </w:p>
        </w:tc>
      </w:tr>
      <w:tr w:rsidR="009D6CD8" w:rsidRPr="00782EDA" w:rsidTr="009D6CD8">
        <w:trPr>
          <w:jc w:val="center"/>
        </w:trPr>
        <w:tc>
          <w:tcPr>
            <w:tcW w:w="3821" w:type="dxa"/>
            <w:tcBorders>
              <w:top w:val="single" w:sz="4" w:space="0" w:color="auto"/>
              <w:left w:val="single" w:sz="4" w:space="0" w:color="auto"/>
              <w:bottom w:val="single" w:sz="4" w:space="0" w:color="auto"/>
              <w:right w:val="single" w:sz="4" w:space="0" w:color="auto"/>
            </w:tcBorders>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D60B8E">
              <w:rPr>
                <w:rFonts w:hint="cs"/>
                <w:sz w:val="20"/>
                <w:szCs w:val="26"/>
                <w:rtl/>
                <w:lang w:eastAsia="en-US"/>
              </w:rPr>
              <w:t xml:space="preserve">قدرة الإشارة المسببة للتداخل </w:t>
            </w:r>
            <w:r w:rsidRPr="00D60B8E">
              <w:rPr>
                <w:sz w:val="20"/>
                <w:szCs w:val="26"/>
                <w:lang w:eastAsia="en-US"/>
              </w:rPr>
              <w:t>(</w:t>
            </w:r>
            <w:proofErr w:type="spellStart"/>
            <w:r w:rsidRPr="00D60B8E">
              <w:rPr>
                <w:sz w:val="20"/>
                <w:szCs w:val="26"/>
                <w:lang w:eastAsia="en-US"/>
              </w:rPr>
              <w:t>dBW</w:t>
            </w:r>
            <w:proofErr w:type="spellEnd"/>
            <w:r w:rsidRPr="00D60B8E">
              <w:rPr>
                <w:sz w:val="20"/>
                <w:szCs w:val="26"/>
                <w:lang w:eastAsia="en-US"/>
              </w:rPr>
              <w:t>)</w:t>
            </w:r>
            <w:r w:rsidRPr="00D60B8E">
              <w:rPr>
                <w:rFonts w:hint="cs"/>
                <w:sz w:val="20"/>
                <w:szCs w:val="26"/>
                <w:rtl/>
                <w:lang w:eastAsia="en-US"/>
              </w:rPr>
              <w:t xml:space="preserve"> في عرض النطاق المرجعي التي ينبغي عدم تجاوزها لأكثر من النسبة </w:t>
            </w:r>
            <w:r w:rsidRPr="00B850CA">
              <w:rPr>
                <w:i/>
                <w:iCs/>
                <w:sz w:val="20"/>
                <w:szCs w:val="26"/>
                <w:lang w:eastAsia="en-US"/>
              </w:rPr>
              <w:t>P</w:t>
            </w:r>
            <w:r w:rsidRPr="00B850CA">
              <w:rPr>
                <w:i/>
                <w:iCs/>
                <w:sz w:val="20"/>
                <w:szCs w:val="26"/>
                <w:vertAlign w:val="subscript"/>
                <w:lang w:eastAsia="en-US"/>
              </w:rPr>
              <w:t>LOCK-LOSS</w:t>
            </w:r>
            <w:r w:rsidRPr="00B850CA">
              <w:rPr>
                <w:i/>
                <w:iCs/>
                <w:sz w:val="20"/>
                <w:szCs w:val="26"/>
                <w:lang w:eastAsia="en-US"/>
              </w:rPr>
              <w:t>%</w:t>
            </w:r>
            <w:r w:rsidRPr="00D60B8E">
              <w:rPr>
                <w:rFonts w:hint="cs"/>
                <w:sz w:val="20"/>
                <w:szCs w:val="26"/>
                <w:rtl/>
                <w:lang w:eastAsia="en-US" w:bidi="ar-EG"/>
              </w:rPr>
              <w:t xml:space="preserve"> من الوقت</w:t>
            </w:r>
          </w:p>
        </w:tc>
        <w:tc>
          <w:tcPr>
            <w:tcW w:w="2268"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rFonts w:hint="cs"/>
                <w:sz w:val="20"/>
                <w:szCs w:val="26"/>
                <w:rtl/>
                <w:lang w:val="fr-FR" w:eastAsia="en-US"/>
              </w:rPr>
              <w:t>-</w:t>
            </w:r>
            <w:r w:rsidRPr="00782EDA">
              <w:rPr>
                <w:sz w:val="20"/>
                <w:szCs w:val="26"/>
                <w:lang w:val="fr-FR" w:eastAsia="en-US"/>
              </w:rPr>
              <w:t>135</w:t>
            </w:r>
            <w:r>
              <w:rPr>
                <w:sz w:val="20"/>
                <w:szCs w:val="26"/>
                <w:lang w:val="fr-FR" w:eastAsia="en-US"/>
              </w:rPr>
              <w:t>,</w:t>
            </w:r>
            <w:r w:rsidRPr="00782EDA">
              <w:rPr>
                <w:sz w:val="20"/>
                <w:szCs w:val="26"/>
                <w:lang w:val="fr-FR" w:eastAsia="en-US"/>
              </w:rPr>
              <w:t>3</w:t>
            </w:r>
          </w:p>
        </w:tc>
        <w:tc>
          <w:tcPr>
            <w:tcW w:w="2076"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137</w:t>
            </w:r>
            <w:r>
              <w:rPr>
                <w:sz w:val="20"/>
                <w:szCs w:val="26"/>
                <w:lang w:val="fr-FR" w:eastAsia="en-US"/>
              </w:rPr>
              <w:t>,</w:t>
            </w:r>
            <w:r w:rsidRPr="00782EDA">
              <w:rPr>
                <w:sz w:val="20"/>
                <w:szCs w:val="26"/>
                <w:lang w:val="fr-FR" w:eastAsia="en-US"/>
              </w:rPr>
              <w:t>2</w:t>
            </w:r>
          </w:p>
        </w:tc>
        <w:tc>
          <w:tcPr>
            <w:tcW w:w="246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141</w:t>
            </w:r>
            <w:r>
              <w:rPr>
                <w:sz w:val="20"/>
                <w:szCs w:val="26"/>
                <w:lang w:val="fr-FR" w:eastAsia="en-US"/>
              </w:rPr>
              <w:t>,</w:t>
            </w:r>
            <w:r w:rsidRPr="00782EDA">
              <w:rPr>
                <w:sz w:val="20"/>
                <w:szCs w:val="26"/>
                <w:lang w:val="fr-FR" w:eastAsia="en-US"/>
              </w:rPr>
              <w:t>9</w:t>
            </w:r>
          </w:p>
        </w:tc>
        <w:tc>
          <w:tcPr>
            <w:tcW w:w="258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لا يوجد</w:t>
            </w:r>
            <w:r w:rsidRPr="00D60B8E">
              <w:rPr>
                <w:sz w:val="20"/>
                <w:szCs w:val="26"/>
                <w:vertAlign w:val="superscript"/>
                <w:lang w:eastAsia="en-US" w:bidi="ar-EG"/>
              </w:rPr>
              <w:t>(</w:t>
            </w:r>
            <w:r>
              <w:rPr>
                <w:sz w:val="20"/>
                <w:szCs w:val="26"/>
                <w:vertAlign w:val="superscript"/>
                <w:lang w:eastAsia="en-US" w:bidi="ar-EG"/>
              </w:rPr>
              <w:t>1</w:t>
            </w:r>
            <w:r w:rsidRPr="00D60B8E">
              <w:rPr>
                <w:sz w:val="20"/>
                <w:szCs w:val="26"/>
                <w:vertAlign w:val="superscript"/>
                <w:lang w:eastAsia="en-US" w:bidi="ar-EG"/>
              </w:rPr>
              <w:t>)</w:t>
            </w:r>
          </w:p>
        </w:tc>
      </w:tr>
      <w:tr w:rsidR="009D6CD8" w:rsidRPr="00782EDA" w:rsidTr="009D6CD8">
        <w:trPr>
          <w:trHeight w:val="288"/>
          <w:jc w:val="center"/>
        </w:trPr>
        <w:tc>
          <w:tcPr>
            <w:tcW w:w="3821" w:type="dxa"/>
            <w:tcBorders>
              <w:top w:val="single" w:sz="4" w:space="0" w:color="auto"/>
              <w:left w:val="single" w:sz="4" w:space="0" w:color="auto"/>
              <w:bottom w:val="single" w:sz="4" w:space="0" w:color="auto"/>
              <w:right w:val="single" w:sz="4" w:space="0" w:color="auto"/>
            </w:tcBorders>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sidRPr="00D60B8E">
              <w:rPr>
                <w:rFonts w:hint="cs"/>
                <w:sz w:val="20"/>
                <w:szCs w:val="26"/>
                <w:rtl/>
                <w:lang w:eastAsia="en-US"/>
              </w:rPr>
              <w:t xml:space="preserve">النسبة المئوية من الوقت </w:t>
            </w:r>
            <w:r w:rsidRPr="00B850CA">
              <w:rPr>
                <w:i/>
                <w:iCs/>
                <w:sz w:val="20"/>
                <w:szCs w:val="26"/>
                <w:lang w:eastAsia="en-US"/>
              </w:rPr>
              <w:t>P</w:t>
            </w:r>
            <w:r w:rsidRPr="00B850CA">
              <w:rPr>
                <w:i/>
                <w:iCs/>
                <w:sz w:val="20"/>
                <w:szCs w:val="26"/>
                <w:vertAlign w:val="subscript"/>
                <w:lang w:eastAsia="en-US"/>
              </w:rPr>
              <w:t>LOCK-LOSS</w:t>
            </w:r>
            <w:r w:rsidRPr="00D60B8E">
              <w:rPr>
                <w:sz w:val="20"/>
                <w:szCs w:val="26"/>
                <w:vertAlign w:val="subscript"/>
                <w:lang w:eastAsia="en-US"/>
              </w:rPr>
              <w:t xml:space="preserve"> </w:t>
            </w:r>
            <w:r w:rsidRPr="00D60B8E">
              <w:rPr>
                <w:sz w:val="20"/>
                <w:szCs w:val="26"/>
                <w:lang w:eastAsia="en-US"/>
              </w:rPr>
              <w:t xml:space="preserve"> (%)</w:t>
            </w:r>
            <w:r>
              <w:rPr>
                <w:rFonts w:hint="eastAsia"/>
                <w:sz w:val="20"/>
                <w:szCs w:val="26"/>
                <w:rtl/>
                <w:lang w:eastAsia="en-US" w:bidi="ar-EG"/>
              </w:rPr>
              <w:t> </w:t>
            </w:r>
            <w:r w:rsidRPr="00D60B8E">
              <w:rPr>
                <w:sz w:val="20"/>
                <w:szCs w:val="26"/>
                <w:vertAlign w:val="superscript"/>
                <w:lang w:eastAsia="en-US" w:bidi="ar-EG"/>
              </w:rPr>
              <w:t>(2)</w:t>
            </w:r>
          </w:p>
        </w:tc>
        <w:tc>
          <w:tcPr>
            <w:tcW w:w="2268"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02</w:t>
            </w:r>
          </w:p>
        </w:tc>
        <w:tc>
          <w:tcPr>
            <w:tcW w:w="2076" w:type="dxa"/>
            <w:tcBorders>
              <w:top w:val="single" w:sz="4" w:space="0" w:color="auto"/>
              <w:left w:val="single" w:sz="4" w:space="0" w:color="auto"/>
              <w:bottom w:val="single" w:sz="4" w:space="0" w:color="auto"/>
              <w:right w:val="single" w:sz="4" w:space="0" w:color="auto"/>
            </w:tcBorders>
            <w:vAlign w:val="center"/>
          </w:tcPr>
          <w:p w:rsidR="009D6CD8" w:rsidRPr="00B03E10"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782EDA">
              <w:rPr>
                <w:sz w:val="20"/>
                <w:szCs w:val="26"/>
                <w:lang w:val="fr-FR" w:eastAsia="en-US"/>
              </w:rPr>
              <w:t>0</w:t>
            </w:r>
            <w:r>
              <w:rPr>
                <w:sz w:val="20"/>
                <w:szCs w:val="26"/>
                <w:lang w:val="fr-FR" w:eastAsia="en-US"/>
              </w:rPr>
              <w:t>,</w:t>
            </w:r>
            <w:r w:rsidRPr="00782EDA">
              <w:rPr>
                <w:sz w:val="20"/>
                <w:szCs w:val="26"/>
                <w:lang w:val="fr-FR" w:eastAsia="en-US"/>
              </w:rPr>
              <w:t>025</w:t>
            </w:r>
          </w:p>
        </w:tc>
        <w:tc>
          <w:tcPr>
            <w:tcW w:w="246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02</w:t>
            </w:r>
          </w:p>
        </w:tc>
        <w:tc>
          <w:tcPr>
            <w:tcW w:w="258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لا يوجد</w:t>
            </w:r>
            <w:r w:rsidRPr="00D60B8E">
              <w:rPr>
                <w:sz w:val="20"/>
                <w:szCs w:val="26"/>
                <w:vertAlign w:val="superscript"/>
                <w:lang w:eastAsia="en-US" w:bidi="ar-EG"/>
              </w:rPr>
              <w:t>(</w:t>
            </w:r>
            <w:r>
              <w:rPr>
                <w:sz w:val="20"/>
                <w:szCs w:val="26"/>
                <w:vertAlign w:val="superscript"/>
                <w:lang w:eastAsia="en-US" w:bidi="ar-EG"/>
              </w:rPr>
              <w:t>1</w:t>
            </w:r>
            <w:r w:rsidRPr="00D60B8E">
              <w:rPr>
                <w:sz w:val="20"/>
                <w:szCs w:val="26"/>
                <w:vertAlign w:val="superscript"/>
                <w:lang w:eastAsia="en-US" w:bidi="ar-EG"/>
              </w:rPr>
              <w:t>)</w:t>
            </w:r>
          </w:p>
        </w:tc>
      </w:tr>
      <w:tr w:rsidR="009D6CD8" w:rsidRPr="00782EDA" w:rsidTr="009D6CD8">
        <w:trPr>
          <w:jc w:val="center"/>
        </w:trPr>
        <w:tc>
          <w:tcPr>
            <w:tcW w:w="3821" w:type="dxa"/>
            <w:tcBorders>
              <w:top w:val="single" w:sz="4" w:space="0" w:color="auto"/>
              <w:left w:val="single" w:sz="4" w:space="0" w:color="auto"/>
              <w:bottom w:val="single" w:sz="4" w:space="0" w:color="auto"/>
              <w:right w:val="single" w:sz="4" w:space="0" w:color="auto"/>
            </w:tcBorders>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D60B8E">
              <w:rPr>
                <w:rFonts w:hint="cs"/>
                <w:sz w:val="20"/>
                <w:szCs w:val="26"/>
                <w:rtl/>
                <w:lang w:eastAsia="en-US"/>
              </w:rPr>
              <w:t xml:space="preserve">قدرة الإشارة المسببة للتداخل </w:t>
            </w:r>
            <w:r w:rsidRPr="00D60B8E">
              <w:rPr>
                <w:sz w:val="20"/>
                <w:szCs w:val="26"/>
                <w:lang w:eastAsia="en-US"/>
              </w:rPr>
              <w:t>(</w:t>
            </w:r>
            <w:proofErr w:type="spellStart"/>
            <w:r w:rsidRPr="00D60B8E">
              <w:rPr>
                <w:sz w:val="20"/>
                <w:szCs w:val="26"/>
                <w:lang w:eastAsia="en-US"/>
              </w:rPr>
              <w:t>dBW</w:t>
            </w:r>
            <w:proofErr w:type="spellEnd"/>
            <w:r w:rsidRPr="00D60B8E">
              <w:rPr>
                <w:sz w:val="20"/>
                <w:szCs w:val="26"/>
                <w:lang w:eastAsia="en-US"/>
              </w:rPr>
              <w:t>)</w:t>
            </w:r>
            <w:r w:rsidRPr="00D60B8E">
              <w:rPr>
                <w:rFonts w:hint="cs"/>
                <w:sz w:val="20"/>
                <w:szCs w:val="26"/>
                <w:rtl/>
                <w:lang w:eastAsia="en-US"/>
              </w:rPr>
              <w:t xml:space="preserve"> في عرض النطاق المرجعي التي ينبغي عدم تجاوزها لأكثر من النسبة </w:t>
            </w:r>
            <w:proofErr w:type="spellStart"/>
            <w:r w:rsidRPr="00B850CA">
              <w:rPr>
                <w:i/>
                <w:iCs/>
                <w:sz w:val="20"/>
                <w:szCs w:val="26"/>
                <w:lang w:eastAsia="en-US"/>
              </w:rPr>
              <w:t>P</w:t>
            </w:r>
            <w:r w:rsidRPr="00B850CA">
              <w:rPr>
                <w:i/>
                <w:iCs/>
                <w:sz w:val="20"/>
                <w:szCs w:val="26"/>
                <w:vertAlign w:val="subscript"/>
                <w:lang w:eastAsia="en-US"/>
              </w:rPr>
              <w:t>DATA</w:t>
            </w:r>
            <w:proofErr w:type="spellEnd"/>
            <w:r w:rsidRPr="00B850CA">
              <w:rPr>
                <w:i/>
                <w:iCs/>
                <w:sz w:val="20"/>
                <w:szCs w:val="26"/>
                <w:vertAlign w:val="subscript"/>
                <w:lang w:eastAsia="en-US"/>
              </w:rPr>
              <w:t>-LOSS</w:t>
            </w:r>
            <w:r w:rsidRPr="00D60B8E">
              <w:rPr>
                <w:sz w:val="20"/>
                <w:szCs w:val="26"/>
                <w:lang w:eastAsia="en-US"/>
              </w:rPr>
              <w:t>%</w:t>
            </w:r>
            <w:r w:rsidRPr="00D60B8E">
              <w:rPr>
                <w:rFonts w:hint="cs"/>
                <w:sz w:val="20"/>
                <w:szCs w:val="26"/>
                <w:rtl/>
                <w:lang w:eastAsia="en-US"/>
              </w:rPr>
              <w:t xml:space="preserve"> من الوقت</w:t>
            </w:r>
          </w:p>
        </w:tc>
        <w:tc>
          <w:tcPr>
            <w:tcW w:w="2268"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139</w:t>
            </w:r>
            <w:r>
              <w:rPr>
                <w:sz w:val="20"/>
                <w:szCs w:val="26"/>
                <w:lang w:val="fr-FR" w:eastAsia="en-US"/>
              </w:rPr>
              <w:t>,</w:t>
            </w:r>
            <w:r w:rsidRPr="00782EDA">
              <w:rPr>
                <w:sz w:val="20"/>
                <w:szCs w:val="26"/>
                <w:lang w:val="fr-FR" w:eastAsia="en-US"/>
              </w:rPr>
              <w:t>4</w:t>
            </w:r>
          </w:p>
        </w:tc>
        <w:tc>
          <w:tcPr>
            <w:tcW w:w="2076"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145</w:t>
            </w:r>
            <w:r>
              <w:rPr>
                <w:sz w:val="20"/>
                <w:szCs w:val="26"/>
                <w:lang w:val="fr-FR" w:eastAsia="en-US"/>
              </w:rPr>
              <w:t>,</w:t>
            </w:r>
            <w:r w:rsidRPr="00782EDA">
              <w:rPr>
                <w:sz w:val="20"/>
                <w:szCs w:val="26"/>
                <w:lang w:val="fr-FR" w:eastAsia="en-US"/>
              </w:rPr>
              <w:t>7</w:t>
            </w:r>
          </w:p>
        </w:tc>
        <w:tc>
          <w:tcPr>
            <w:tcW w:w="246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149</w:t>
            </w:r>
            <w:r>
              <w:rPr>
                <w:sz w:val="20"/>
                <w:szCs w:val="26"/>
                <w:lang w:val="fr-FR" w:eastAsia="en-US"/>
              </w:rPr>
              <w:t>,</w:t>
            </w:r>
            <w:r w:rsidRPr="00782EDA">
              <w:rPr>
                <w:sz w:val="20"/>
                <w:szCs w:val="26"/>
                <w:lang w:val="fr-FR" w:eastAsia="en-US"/>
              </w:rPr>
              <w:t>6</w:t>
            </w:r>
          </w:p>
        </w:tc>
        <w:tc>
          <w:tcPr>
            <w:tcW w:w="258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154</w:t>
            </w:r>
            <w:r>
              <w:rPr>
                <w:sz w:val="20"/>
                <w:szCs w:val="26"/>
                <w:lang w:val="fr-FR" w:eastAsia="en-US"/>
              </w:rPr>
              <w:t>,</w:t>
            </w:r>
            <w:r w:rsidRPr="00782EDA">
              <w:rPr>
                <w:sz w:val="20"/>
                <w:szCs w:val="26"/>
                <w:lang w:val="fr-FR" w:eastAsia="en-US"/>
              </w:rPr>
              <w:t>4</w:t>
            </w:r>
          </w:p>
        </w:tc>
      </w:tr>
      <w:tr w:rsidR="009D6CD8" w:rsidRPr="00782EDA" w:rsidTr="009D6CD8">
        <w:trPr>
          <w:jc w:val="center"/>
        </w:trPr>
        <w:tc>
          <w:tcPr>
            <w:tcW w:w="3821" w:type="dxa"/>
            <w:tcBorders>
              <w:top w:val="single" w:sz="4" w:space="0" w:color="auto"/>
              <w:left w:val="single" w:sz="4" w:space="0" w:color="auto"/>
              <w:bottom w:val="single" w:sz="4" w:space="0" w:color="auto"/>
              <w:right w:val="single" w:sz="4" w:space="0" w:color="auto"/>
            </w:tcBorders>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D60B8E">
              <w:rPr>
                <w:rFonts w:hint="cs"/>
                <w:sz w:val="20"/>
                <w:szCs w:val="26"/>
                <w:rtl/>
                <w:lang w:eastAsia="en-US"/>
              </w:rPr>
              <w:t xml:space="preserve">النسبة المئوية من الوقت، </w:t>
            </w:r>
            <w:proofErr w:type="spellStart"/>
            <w:r w:rsidRPr="00B850CA">
              <w:rPr>
                <w:i/>
                <w:iCs/>
                <w:sz w:val="20"/>
                <w:szCs w:val="26"/>
                <w:lang w:eastAsia="en-US"/>
              </w:rPr>
              <w:t>P</w:t>
            </w:r>
            <w:r w:rsidRPr="00B850CA">
              <w:rPr>
                <w:i/>
                <w:iCs/>
                <w:sz w:val="20"/>
                <w:szCs w:val="26"/>
                <w:vertAlign w:val="subscript"/>
                <w:lang w:eastAsia="en-US"/>
              </w:rPr>
              <w:t>DATA</w:t>
            </w:r>
            <w:proofErr w:type="spellEnd"/>
            <w:r w:rsidRPr="00B850CA">
              <w:rPr>
                <w:i/>
                <w:iCs/>
                <w:sz w:val="20"/>
                <w:szCs w:val="26"/>
                <w:vertAlign w:val="subscript"/>
                <w:lang w:eastAsia="en-US"/>
              </w:rPr>
              <w:t>-LOSS</w:t>
            </w:r>
            <w:r w:rsidRPr="00D60B8E">
              <w:rPr>
                <w:sz w:val="20"/>
                <w:szCs w:val="26"/>
                <w:lang w:eastAsia="en-US"/>
              </w:rPr>
              <w:t xml:space="preserve"> (%)</w:t>
            </w:r>
            <w:r>
              <w:rPr>
                <w:rFonts w:hint="cs"/>
                <w:sz w:val="20"/>
                <w:szCs w:val="26"/>
                <w:rtl/>
                <w:lang w:eastAsia="en-US"/>
              </w:rPr>
              <w:t> </w:t>
            </w:r>
            <w:r w:rsidRPr="00D60B8E">
              <w:rPr>
                <w:sz w:val="20"/>
                <w:szCs w:val="26"/>
                <w:vertAlign w:val="superscript"/>
                <w:lang w:eastAsia="en-US" w:bidi="ar-EG"/>
              </w:rPr>
              <w:t>(2)</w:t>
            </w:r>
          </w:p>
        </w:tc>
        <w:tc>
          <w:tcPr>
            <w:tcW w:w="2268"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highlight w:val="yellow"/>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8</w:t>
            </w:r>
          </w:p>
        </w:tc>
        <w:tc>
          <w:tcPr>
            <w:tcW w:w="2076"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125</w:t>
            </w:r>
          </w:p>
        </w:tc>
        <w:tc>
          <w:tcPr>
            <w:tcW w:w="246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2</w:t>
            </w:r>
          </w:p>
        </w:tc>
        <w:tc>
          <w:tcPr>
            <w:tcW w:w="2580"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highlight w:val="yellow"/>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2</w:t>
            </w:r>
          </w:p>
        </w:tc>
      </w:tr>
      <w:tr w:rsidR="009D6CD8" w:rsidRPr="00782EDA" w:rsidTr="009D6CD8">
        <w:trPr>
          <w:jc w:val="center"/>
        </w:trPr>
        <w:tc>
          <w:tcPr>
            <w:tcW w:w="3821" w:type="dxa"/>
            <w:tcBorders>
              <w:top w:val="single" w:sz="4" w:space="0" w:color="auto"/>
              <w:left w:val="single" w:sz="4" w:space="0" w:color="auto"/>
              <w:bottom w:val="single" w:sz="4" w:space="0" w:color="auto"/>
              <w:right w:val="single" w:sz="4" w:space="0" w:color="auto"/>
            </w:tcBorders>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D60B8E">
              <w:rPr>
                <w:rFonts w:hint="cs"/>
                <w:sz w:val="20"/>
                <w:szCs w:val="26"/>
                <w:rtl/>
                <w:lang w:eastAsia="en-US"/>
              </w:rPr>
              <w:t xml:space="preserve">قدرة الإشارة المسببة للتداخل </w:t>
            </w:r>
            <w:r w:rsidRPr="00D60B8E">
              <w:rPr>
                <w:sz w:val="20"/>
                <w:szCs w:val="26"/>
                <w:lang w:eastAsia="en-US"/>
              </w:rPr>
              <w:t>(</w:t>
            </w:r>
            <w:proofErr w:type="spellStart"/>
            <w:r w:rsidRPr="00D60B8E">
              <w:rPr>
                <w:sz w:val="20"/>
                <w:szCs w:val="26"/>
                <w:lang w:eastAsia="en-US"/>
              </w:rPr>
              <w:t>dBW</w:t>
            </w:r>
            <w:proofErr w:type="spellEnd"/>
            <w:r w:rsidRPr="00D60B8E">
              <w:rPr>
                <w:sz w:val="20"/>
                <w:szCs w:val="26"/>
                <w:lang w:eastAsia="en-US"/>
              </w:rPr>
              <w:t>)</w:t>
            </w:r>
            <w:r w:rsidRPr="00D60B8E">
              <w:rPr>
                <w:rFonts w:hint="cs"/>
                <w:sz w:val="20"/>
                <w:szCs w:val="26"/>
                <w:rtl/>
                <w:lang w:eastAsia="en-US"/>
              </w:rPr>
              <w:t xml:space="preserve"> في عرض النطاق المرجعي التي ينبغي عدم تجاوزها لأكثر من </w:t>
            </w:r>
            <w:r w:rsidRPr="00D60B8E">
              <w:rPr>
                <w:sz w:val="20"/>
                <w:szCs w:val="26"/>
                <w:lang w:eastAsia="en-US"/>
              </w:rPr>
              <w:t>%20</w:t>
            </w:r>
            <w:r w:rsidRPr="00D60B8E">
              <w:rPr>
                <w:rFonts w:hint="cs"/>
                <w:sz w:val="20"/>
                <w:szCs w:val="26"/>
                <w:rtl/>
                <w:lang w:eastAsia="en-US" w:bidi="ar-EG"/>
              </w:rPr>
              <w:t xml:space="preserve"> من الوقت</w:t>
            </w:r>
            <w:r w:rsidRPr="00D60B8E">
              <w:rPr>
                <w:sz w:val="20"/>
                <w:szCs w:val="26"/>
                <w:vertAlign w:val="superscript"/>
                <w:lang w:eastAsia="en-US" w:bidi="ar-EG"/>
              </w:rPr>
              <w:t>(2)</w:t>
            </w:r>
          </w:p>
        </w:tc>
        <w:tc>
          <w:tcPr>
            <w:tcW w:w="2268"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155</w:t>
            </w:r>
            <w:r>
              <w:rPr>
                <w:sz w:val="20"/>
                <w:szCs w:val="26"/>
                <w:lang w:val="fr-FR" w:eastAsia="en-US"/>
              </w:rPr>
              <w:t>,</w:t>
            </w:r>
            <w:r w:rsidRPr="00782EDA">
              <w:rPr>
                <w:sz w:val="20"/>
                <w:szCs w:val="26"/>
                <w:lang w:val="fr-FR" w:eastAsia="en-US"/>
              </w:rPr>
              <w:t>2</w:t>
            </w:r>
          </w:p>
        </w:tc>
        <w:tc>
          <w:tcPr>
            <w:tcW w:w="2076" w:type="dxa"/>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152</w:t>
            </w:r>
            <w:r>
              <w:rPr>
                <w:sz w:val="20"/>
                <w:szCs w:val="26"/>
                <w:lang w:val="fr-FR" w:eastAsia="en-US"/>
              </w:rPr>
              <w:t>,</w:t>
            </w:r>
            <w:r w:rsidRPr="00782EDA">
              <w:rPr>
                <w:sz w:val="20"/>
                <w:szCs w:val="26"/>
                <w:lang w:val="fr-FR" w:eastAsia="en-US"/>
              </w:rPr>
              <w:t>6</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fr-FR" w:eastAsia="en-US" w:bidi="ar-EG"/>
              </w:rPr>
            </w:pPr>
            <w:r>
              <w:rPr>
                <w:rFonts w:hint="cs"/>
                <w:sz w:val="20"/>
                <w:szCs w:val="26"/>
                <w:rtl/>
                <w:lang w:val="fr-FR" w:eastAsia="en-US"/>
              </w:rPr>
              <w:t>-</w:t>
            </w:r>
            <w:r w:rsidRPr="00782EDA">
              <w:rPr>
                <w:sz w:val="20"/>
                <w:szCs w:val="26"/>
                <w:lang w:val="fr-FR" w:eastAsia="en-US"/>
              </w:rPr>
              <w:t>156</w:t>
            </w:r>
            <w:r>
              <w:rPr>
                <w:sz w:val="20"/>
                <w:szCs w:val="26"/>
                <w:lang w:val="fr-FR" w:eastAsia="en-US"/>
              </w:rPr>
              <w:t>,</w:t>
            </w:r>
            <w:r w:rsidRPr="00782EDA">
              <w:rPr>
                <w:sz w:val="20"/>
                <w:szCs w:val="26"/>
                <w:lang w:val="fr-FR" w:eastAsia="en-US"/>
              </w:rPr>
              <w:t>1</w:t>
            </w:r>
          </w:p>
        </w:tc>
      </w:tr>
      <w:tr w:rsidR="009D6CD8" w:rsidRPr="00782EDA" w:rsidTr="009D6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205" w:type="dxa"/>
            <w:gridSpan w:val="5"/>
            <w:tcBorders>
              <w:top w:val="single" w:sz="4" w:space="0" w:color="auto"/>
            </w:tcBorders>
          </w:tcPr>
          <w:p w:rsidR="009D6CD8" w:rsidRPr="009D6CD8"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right="-85" w:hanging="369"/>
              <w:rPr>
                <w:sz w:val="18"/>
                <w:szCs w:val="24"/>
                <w:rtl/>
                <w:lang w:eastAsia="en-US" w:bidi="ar-EG"/>
              </w:rPr>
            </w:pPr>
            <w:r w:rsidRPr="00D60B8E">
              <w:rPr>
                <w:sz w:val="20"/>
                <w:szCs w:val="26"/>
                <w:vertAlign w:val="superscript"/>
                <w:lang w:eastAsia="en-US" w:bidi="ar-EG"/>
              </w:rPr>
              <w:t>(</w:t>
            </w:r>
            <w:r>
              <w:rPr>
                <w:sz w:val="20"/>
                <w:szCs w:val="26"/>
                <w:vertAlign w:val="superscript"/>
                <w:lang w:eastAsia="en-US" w:bidi="ar-EG"/>
              </w:rPr>
              <w:t>1</w:t>
            </w:r>
            <w:r w:rsidRPr="00D60B8E">
              <w:rPr>
                <w:sz w:val="20"/>
                <w:szCs w:val="26"/>
                <w:vertAlign w:val="superscript"/>
                <w:lang w:eastAsia="en-US" w:bidi="ar-EG"/>
              </w:rPr>
              <w:t>)</w:t>
            </w:r>
            <w:r w:rsidRPr="00BB7403">
              <w:rPr>
                <w:rFonts w:hint="cs"/>
                <w:sz w:val="20"/>
                <w:szCs w:val="26"/>
                <w:rtl/>
                <w:lang w:eastAsia="en-US" w:bidi="ar-EG"/>
              </w:rPr>
              <w:tab/>
            </w:r>
            <w:r w:rsidRPr="009D6CD8">
              <w:rPr>
                <w:rFonts w:hint="cs"/>
                <w:sz w:val="18"/>
                <w:szCs w:val="24"/>
                <w:rtl/>
                <w:lang w:eastAsia="en-US" w:bidi="ar-EG"/>
              </w:rPr>
              <w:t>لا خطر على الأنظمة المزودة بهوائيات شاملة الاتجاهات من فقدان قفل الهوائي أمام الإشارة الناجمة عن التداخل أو من الخبو.</w:t>
            </w:r>
          </w:p>
          <w:p w:rsidR="009D6CD8" w:rsidRPr="00782ED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right="-85" w:hanging="369"/>
              <w:rPr>
                <w:sz w:val="20"/>
                <w:szCs w:val="26"/>
                <w:lang w:eastAsia="en-US"/>
              </w:rPr>
            </w:pPr>
            <w:r w:rsidRPr="00D60B8E">
              <w:rPr>
                <w:sz w:val="20"/>
                <w:szCs w:val="26"/>
                <w:vertAlign w:val="superscript"/>
                <w:lang w:eastAsia="en-US" w:bidi="ar-EG"/>
              </w:rPr>
              <w:t>(2)</w:t>
            </w:r>
            <w:r w:rsidRPr="00BB7403">
              <w:rPr>
                <w:rFonts w:hint="cs"/>
                <w:sz w:val="20"/>
                <w:szCs w:val="26"/>
                <w:rtl/>
                <w:lang w:eastAsia="en-US" w:bidi="ar-EG"/>
              </w:rPr>
              <w:tab/>
            </w:r>
            <w:r w:rsidRPr="009D6CD8">
              <w:rPr>
                <w:rFonts w:hint="cs"/>
                <w:sz w:val="18"/>
                <w:szCs w:val="24"/>
                <w:rtl/>
                <w:lang w:eastAsia="en-US" w:bidi="ar-EG"/>
              </w:rPr>
              <w:t>يجب عدم تجاوز هذه النسبة المئوية من الوقت في أي رحلة جوية</w:t>
            </w:r>
            <w:r w:rsidRPr="009D6CD8">
              <w:rPr>
                <w:rFonts w:hint="cs"/>
                <w:sz w:val="18"/>
                <w:szCs w:val="24"/>
                <w:rtl/>
                <w:lang w:eastAsia="en-US"/>
              </w:rPr>
              <w:t>.</w:t>
            </w:r>
          </w:p>
        </w:tc>
      </w:tr>
    </w:tbl>
    <w:p w:rsidR="009D6CD8" w:rsidRPr="00782EDA" w:rsidRDefault="009D6CD8" w:rsidP="009D6CD8">
      <w:pPr>
        <w:jc w:val="center"/>
        <w:rPr>
          <w:spacing w:val="-2"/>
          <w:rtl/>
          <w:lang w:bidi="ar-EG"/>
        </w:rPr>
      </w:pPr>
    </w:p>
    <w:p w:rsidR="009D6CD8" w:rsidRDefault="009D6CD8" w:rsidP="009D6CD8">
      <w:pPr>
        <w:jc w:val="center"/>
        <w:rPr>
          <w:spacing w:val="-2"/>
          <w:rtl/>
          <w:lang w:bidi="ar-EG"/>
        </w:rPr>
        <w:sectPr w:rsidR="009D6CD8" w:rsidSect="009D6CD8">
          <w:headerReference w:type="even" r:id="rId15"/>
          <w:pgSz w:w="16834" w:h="11907" w:orient="landscape" w:code="9"/>
          <w:pgMar w:top="1134" w:right="1134" w:bottom="1134" w:left="567" w:header="680" w:footer="510" w:gutter="0"/>
          <w:paperSrc w:first="4" w:other="4"/>
          <w:cols w:space="720"/>
          <w:bidi/>
          <w:rtlGutter/>
          <w:docGrid w:linePitch="299"/>
        </w:sectPr>
      </w:pPr>
    </w:p>
    <w:p w:rsidR="009D6CD8" w:rsidRDefault="009D6CD8" w:rsidP="009D6CD8">
      <w:pPr>
        <w:pStyle w:val="TableNo"/>
        <w:spacing w:before="0"/>
        <w:rPr>
          <w:rtl/>
        </w:rPr>
      </w:pPr>
      <w:proofErr w:type="gramStart"/>
      <w:r>
        <w:rPr>
          <w:rFonts w:hint="cs"/>
          <w:rtl/>
        </w:rPr>
        <w:lastRenderedPageBreak/>
        <w:t>الجـدول</w:t>
      </w:r>
      <w:proofErr w:type="gramEnd"/>
      <w:r>
        <w:rPr>
          <w:rFonts w:hint="cs"/>
          <w:rtl/>
        </w:rPr>
        <w:t xml:space="preserve"> </w:t>
      </w:r>
      <w:r>
        <w:t>2</w:t>
      </w:r>
    </w:p>
    <w:p w:rsidR="009D6CD8" w:rsidRDefault="009D6CD8" w:rsidP="009D6CD8">
      <w:pPr>
        <w:pStyle w:val="Tabletitle"/>
        <w:rPr>
          <w:rtl/>
        </w:rPr>
      </w:pPr>
      <w:r>
        <w:rPr>
          <w:rFonts w:hint="cs"/>
          <w:rtl/>
        </w:rPr>
        <w:t>معايير التداخل في أنظمة المسبار الصاروخي والمسبار الإسقاطي في خدمة مساعدات الأرصاد الجوية</w:t>
      </w:r>
    </w:p>
    <w:tbl>
      <w:tblPr>
        <w:bidiVisual/>
        <w:tblW w:w="94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3651"/>
        <w:gridCol w:w="2977"/>
        <w:gridCol w:w="2773"/>
      </w:tblGrid>
      <w:tr w:rsidR="009D6CD8" w:rsidRPr="00B2729A" w:rsidTr="009D6CD8">
        <w:trPr>
          <w:jc w:val="center"/>
        </w:trPr>
        <w:tc>
          <w:tcPr>
            <w:tcW w:w="3651"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proofErr w:type="gramStart"/>
            <w:r w:rsidRPr="00A46D4D">
              <w:rPr>
                <w:rFonts w:ascii="Times New Roman Bold" w:hAnsi="Times New Roman Bold" w:hint="cs"/>
                <w:b/>
                <w:bCs/>
                <w:sz w:val="20"/>
                <w:szCs w:val="26"/>
                <w:rtl/>
                <w:lang w:val="fr-FR" w:eastAsia="en-US"/>
              </w:rPr>
              <w:t>المعلمة</w:t>
            </w:r>
            <w:proofErr w:type="gramEnd"/>
          </w:p>
        </w:tc>
        <w:tc>
          <w:tcPr>
            <w:tcW w:w="2977"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rtl/>
                <w:lang w:eastAsia="en-US" w:bidi="ar-EG"/>
              </w:rPr>
            </w:pPr>
            <w:r w:rsidRPr="00A46D4D">
              <w:rPr>
                <w:rFonts w:ascii="Times New Roman Bold" w:hAnsi="Times New Roman Bold" w:hint="cs"/>
                <w:b/>
                <w:bCs/>
                <w:sz w:val="20"/>
                <w:szCs w:val="26"/>
                <w:rtl/>
                <w:lang w:val="fr-FR" w:eastAsia="en-US"/>
              </w:rPr>
              <w:t>أنظمة مسبار إسقاطي محمولة في طائرة</w:t>
            </w:r>
            <w:r w:rsidRPr="00A46D4D">
              <w:rPr>
                <w:rFonts w:ascii="Times New Roman Bold" w:hAnsi="Times New Roman Bold" w:hint="cs"/>
                <w:b/>
                <w:bCs/>
                <w:sz w:val="20"/>
                <w:szCs w:val="26"/>
                <w:rtl/>
                <w:lang w:val="fr-FR" w:eastAsia="en-US"/>
              </w:rPr>
              <w:br/>
            </w:r>
            <w:r w:rsidRPr="00A46D4D">
              <w:rPr>
                <w:rFonts w:ascii="Times New Roman Bold" w:hAnsi="Times New Roman Bold"/>
                <w:b/>
                <w:bCs/>
                <w:sz w:val="20"/>
                <w:szCs w:val="26"/>
                <w:lang w:eastAsia="en-US"/>
              </w:rPr>
              <w:t>MHz 406-400,15</w:t>
            </w:r>
          </w:p>
        </w:tc>
        <w:tc>
          <w:tcPr>
            <w:tcW w:w="2773"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rtl/>
                <w:lang w:eastAsia="en-US" w:bidi="ar-EG"/>
              </w:rPr>
            </w:pPr>
            <w:r w:rsidRPr="00A46D4D">
              <w:rPr>
                <w:rFonts w:ascii="Times New Roman Bold" w:hAnsi="Times New Roman Bold" w:hint="cs"/>
                <w:b/>
                <w:bCs/>
                <w:sz w:val="20"/>
                <w:szCs w:val="26"/>
                <w:rtl/>
                <w:lang w:val="fr-FR" w:eastAsia="en-US"/>
              </w:rPr>
              <w:t>أنظمة مسبار صاروخي</w:t>
            </w:r>
            <w:r w:rsidRPr="00A46D4D">
              <w:rPr>
                <w:rFonts w:ascii="Times New Roman Bold" w:hAnsi="Times New Roman Bold" w:hint="cs"/>
                <w:b/>
                <w:bCs/>
                <w:sz w:val="20"/>
                <w:szCs w:val="26"/>
                <w:rtl/>
                <w:lang w:val="fr-FR" w:eastAsia="en-US"/>
              </w:rPr>
              <w:br/>
            </w:r>
            <w:r w:rsidRPr="00A46D4D">
              <w:rPr>
                <w:rFonts w:ascii="Times New Roman Bold" w:hAnsi="Times New Roman Bold"/>
                <w:b/>
                <w:bCs/>
                <w:sz w:val="20"/>
                <w:szCs w:val="26"/>
                <w:lang w:eastAsia="en-US"/>
              </w:rPr>
              <w:t>MHz 406-400,15</w:t>
            </w:r>
          </w:p>
        </w:tc>
      </w:tr>
      <w:tr w:rsidR="009D6CD8" w:rsidRPr="00B2729A" w:rsidTr="009D6CD8">
        <w:trPr>
          <w:jc w:val="center"/>
        </w:trPr>
        <w:tc>
          <w:tcPr>
            <w:tcW w:w="3651" w:type="dxa"/>
            <w:tcBorders>
              <w:top w:val="single" w:sz="2" w:space="0" w:color="auto"/>
              <w:left w:val="single" w:sz="2" w:space="0" w:color="auto"/>
              <w:bottom w:val="single" w:sz="2" w:space="0" w:color="auto"/>
              <w:right w:val="single" w:sz="2" w:space="0" w:color="auto"/>
            </w:tcBorders>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sidRPr="00B2729A">
              <w:rPr>
                <w:rFonts w:hint="cs"/>
                <w:sz w:val="20"/>
                <w:szCs w:val="26"/>
                <w:rtl/>
                <w:lang w:val="fr-FR" w:eastAsia="en-US"/>
              </w:rPr>
              <w:t>عرض النطاق المرجعي للنظام</w:t>
            </w:r>
          </w:p>
        </w:tc>
        <w:tc>
          <w:tcPr>
            <w:tcW w:w="2977"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fr-FR" w:eastAsia="en-US" w:bidi="ar-EG"/>
              </w:rPr>
            </w:pPr>
            <w:r w:rsidRPr="00B2729A">
              <w:rPr>
                <w:sz w:val="20"/>
                <w:szCs w:val="26"/>
                <w:lang w:val="fr-FR" w:eastAsia="en-US"/>
              </w:rPr>
              <w:t>kHz 20</w:t>
            </w:r>
          </w:p>
        </w:tc>
        <w:tc>
          <w:tcPr>
            <w:tcW w:w="2773"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MHz</w:t>
            </w:r>
            <w:r>
              <w:rPr>
                <w:sz w:val="20"/>
                <w:szCs w:val="26"/>
                <w:lang w:val="fr-FR" w:eastAsia="en-US"/>
              </w:rPr>
              <w:t> 3</w:t>
            </w:r>
          </w:p>
        </w:tc>
      </w:tr>
      <w:tr w:rsidR="009D6CD8" w:rsidRPr="00B2729A" w:rsidTr="009D6CD8">
        <w:trPr>
          <w:jc w:val="center"/>
        </w:trPr>
        <w:tc>
          <w:tcPr>
            <w:tcW w:w="3651" w:type="dxa"/>
            <w:tcBorders>
              <w:top w:val="single" w:sz="2" w:space="0" w:color="auto"/>
              <w:left w:val="single" w:sz="2" w:space="0" w:color="auto"/>
              <w:bottom w:val="single" w:sz="2" w:space="0" w:color="auto"/>
              <w:right w:val="single" w:sz="2" w:space="0" w:color="auto"/>
            </w:tcBorders>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B2729A">
              <w:rPr>
                <w:rFonts w:hint="cs"/>
                <w:sz w:val="20"/>
                <w:szCs w:val="26"/>
                <w:rtl/>
                <w:lang w:eastAsia="en-US"/>
              </w:rPr>
              <w:t xml:space="preserve">قدرة الإشارة المسببة للتداخل </w:t>
            </w:r>
            <w:r w:rsidRPr="00B2729A">
              <w:rPr>
                <w:sz w:val="20"/>
                <w:szCs w:val="26"/>
                <w:lang w:eastAsia="en-US"/>
              </w:rPr>
              <w:t>(</w:t>
            </w:r>
            <w:proofErr w:type="spellStart"/>
            <w:r w:rsidRPr="00B2729A">
              <w:rPr>
                <w:sz w:val="20"/>
                <w:szCs w:val="26"/>
                <w:lang w:eastAsia="en-US"/>
              </w:rPr>
              <w:t>dBW</w:t>
            </w:r>
            <w:proofErr w:type="spellEnd"/>
            <w:r w:rsidRPr="00B2729A">
              <w:rPr>
                <w:sz w:val="20"/>
                <w:szCs w:val="26"/>
                <w:lang w:eastAsia="en-US"/>
              </w:rPr>
              <w:t>)</w:t>
            </w:r>
            <w:r w:rsidRPr="00B2729A">
              <w:rPr>
                <w:rFonts w:hint="cs"/>
                <w:sz w:val="20"/>
                <w:szCs w:val="26"/>
                <w:rtl/>
                <w:lang w:eastAsia="en-US"/>
              </w:rPr>
              <w:t xml:space="preserve"> في عرض النطاق المرجعي التي ينبغي عدم تجاوزها لأكثر من النسبة </w:t>
            </w:r>
            <w:r w:rsidRPr="00177D2F">
              <w:rPr>
                <w:i/>
                <w:iCs/>
                <w:sz w:val="20"/>
                <w:szCs w:val="26"/>
                <w:lang w:eastAsia="en-US"/>
              </w:rPr>
              <w:t>P</w:t>
            </w:r>
            <w:r w:rsidRPr="00177D2F">
              <w:rPr>
                <w:i/>
                <w:iCs/>
                <w:sz w:val="20"/>
                <w:szCs w:val="26"/>
                <w:vertAlign w:val="subscript"/>
                <w:lang w:eastAsia="en-US"/>
              </w:rPr>
              <w:t>LOCK-LOSS</w:t>
            </w:r>
            <w:r w:rsidRPr="00B2729A">
              <w:rPr>
                <w:sz w:val="20"/>
                <w:szCs w:val="26"/>
                <w:lang w:eastAsia="en-US"/>
              </w:rPr>
              <w:t>%</w:t>
            </w:r>
            <w:r w:rsidRPr="00B2729A">
              <w:rPr>
                <w:rFonts w:hint="cs"/>
                <w:sz w:val="20"/>
                <w:szCs w:val="26"/>
                <w:rtl/>
                <w:lang w:eastAsia="en-US"/>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rFonts w:hint="cs"/>
                <w:sz w:val="20"/>
                <w:szCs w:val="26"/>
                <w:rtl/>
                <w:lang w:val="fr-FR" w:eastAsia="en-US"/>
              </w:rPr>
              <w:t>لا يوجد</w:t>
            </w:r>
            <w:r w:rsidRPr="00A46D4D">
              <w:rPr>
                <w:sz w:val="20"/>
                <w:szCs w:val="26"/>
                <w:vertAlign w:val="superscript"/>
                <w:lang w:eastAsia="en-US"/>
              </w:rPr>
              <w:t>(1)</w:t>
            </w:r>
          </w:p>
        </w:tc>
        <w:tc>
          <w:tcPr>
            <w:tcW w:w="2773"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116</w:t>
            </w:r>
            <w:r>
              <w:rPr>
                <w:sz w:val="20"/>
                <w:szCs w:val="26"/>
                <w:lang w:val="fr-FR" w:eastAsia="en-US"/>
              </w:rPr>
              <w:t>,</w:t>
            </w:r>
            <w:r w:rsidRPr="00B2729A">
              <w:rPr>
                <w:sz w:val="20"/>
                <w:szCs w:val="26"/>
                <w:lang w:val="fr-FR" w:eastAsia="en-US"/>
              </w:rPr>
              <w:t>9</w:t>
            </w:r>
            <w:r>
              <w:rPr>
                <w:sz w:val="20"/>
                <w:szCs w:val="26"/>
                <w:lang w:val="fr-FR" w:eastAsia="en-US"/>
              </w:rPr>
              <w:t>–</w:t>
            </w:r>
          </w:p>
        </w:tc>
      </w:tr>
      <w:tr w:rsidR="009D6CD8" w:rsidRPr="00B2729A" w:rsidTr="009D6CD8">
        <w:trPr>
          <w:jc w:val="center"/>
        </w:trPr>
        <w:tc>
          <w:tcPr>
            <w:tcW w:w="3651" w:type="dxa"/>
            <w:tcBorders>
              <w:top w:val="single" w:sz="2" w:space="0" w:color="auto"/>
              <w:left w:val="single" w:sz="2" w:space="0" w:color="auto"/>
              <w:bottom w:val="single" w:sz="2" w:space="0" w:color="auto"/>
              <w:right w:val="single" w:sz="2" w:space="0" w:color="auto"/>
            </w:tcBorders>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roofErr w:type="gramStart"/>
            <w:r w:rsidRPr="00B2729A">
              <w:rPr>
                <w:rFonts w:hint="cs"/>
                <w:sz w:val="20"/>
                <w:szCs w:val="26"/>
                <w:rtl/>
                <w:lang w:val="fr-FR" w:eastAsia="en-US"/>
              </w:rPr>
              <w:t>النسبة</w:t>
            </w:r>
            <w:proofErr w:type="gramEnd"/>
            <w:r w:rsidRPr="00B2729A">
              <w:rPr>
                <w:rFonts w:hint="cs"/>
                <w:sz w:val="20"/>
                <w:szCs w:val="26"/>
                <w:rtl/>
                <w:lang w:val="fr-FR" w:eastAsia="en-US"/>
              </w:rPr>
              <w:t xml:space="preserve"> </w:t>
            </w:r>
            <w:r w:rsidRPr="00177D2F">
              <w:rPr>
                <w:i/>
                <w:iCs/>
                <w:sz w:val="20"/>
                <w:szCs w:val="26"/>
                <w:lang w:eastAsia="en-US"/>
              </w:rPr>
              <w:t>P</w:t>
            </w:r>
            <w:r w:rsidRPr="00177D2F">
              <w:rPr>
                <w:i/>
                <w:iCs/>
                <w:sz w:val="20"/>
                <w:szCs w:val="26"/>
                <w:vertAlign w:val="subscript"/>
                <w:lang w:eastAsia="en-US"/>
              </w:rPr>
              <w:t>LOCK-LOSS</w:t>
            </w:r>
            <w:r w:rsidRPr="00B2729A">
              <w:rPr>
                <w:sz w:val="20"/>
                <w:szCs w:val="26"/>
                <w:lang w:eastAsia="en-US"/>
              </w:rPr>
              <w:t>%</w:t>
            </w:r>
            <w:r w:rsidRPr="00A46D4D">
              <w:rPr>
                <w:rFonts w:hint="cs"/>
                <w:sz w:val="20"/>
                <w:szCs w:val="26"/>
                <w:vertAlign w:val="superscript"/>
                <w:rtl/>
                <w:lang w:eastAsia="en-US"/>
              </w:rPr>
              <w:t> </w:t>
            </w:r>
            <w:r w:rsidRPr="00A46D4D">
              <w:rPr>
                <w:sz w:val="20"/>
                <w:szCs w:val="26"/>
                <w:vertAlign w:val="superscript"/>
                <w:lang w:eastAsia="en-US"/>
              </w:rPr>
              <w:t>(2)</w:t>
            </w:r>
          </w:p>
        </w:tc>
        <w:tc>
          <w:tcPr>
            <w:tcW w:w="2977"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rFonts w:hint="cs"/>
                <w:sz w:val="20"/>
                <w:szCs w:val="26"/>
                <w:rtl/>
                <w:lang w:val="fr-FR" w:eastAsia="en-US"/>
              </w:rPr>
              <w:t>لا يوجد</w:t>
            </w:r>
            <w:r w:rsidRPr="00A46D4D">
              <w:rPr>
                <w:sz w:val="20"/>
                <w:szCs w:val="26"/>
                <w:vertAlign w:val="superscript"/>
                <w:lang w:eastAsia="en-US"/>
              </w:rPr>
              <w:t>(1)</w:t>
            </w:r>
          </w:p>
        </w:tc>
        <w:tc>
          <w:tcPr>
            <w:tcW w:w="2773"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0</w:t>
            </w:r>
            <w:r>
              <w:rPr>
                <w:sz w:val="20"/>
                <w:szCs w:val="26"/>
                <w:lang w:val="fr-FR" w:eastAsia="en-US"/>
              </w:rPr>
              <w:t>,</w:t>
            </w:r>
            <w:r w:rsidRPr="00B2729A">
              <w:rPr>
                <w:sz w:val="20"/>
                <w:szCs w:val="26"/>
                <w:lang w:val="fr-FR" w:eastAsia="en-US"/>
              </w:rPr>
              <w:t>02</w:t>
            </w:r>
          </w:p>
        </w:tc>
      </w:tr>
      <w:tr w:rsidR="009D6CD8" w:rsidRPr="00B2729A" w:rsidTr="009D6CD8">
        <w:trPr>
          <w:jc w:val="center"/>
        </w:trPr>
        <w:tc>
          <w:tcPr>
            <w:tcW w:w="3651" w:type="dxa"/>
            <w:tcBorders>
              <w:top w:val="single" w:sz="2" w:space="0" w:color="auto"/>
              <w:left w:val="single" w:sz="2" w:space="0" w:color="auto"/>
              <w:bottom w:val="single" w:sz="2" w:space="0" w:color="auto"/>
              <w:right w:val="single" w:sz="2" w:space="0" w:color="auto"/>
            </w:tcBorders>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B2729A">
              <w:rPr>
                <w:rFonts w:hint="cs"/>
                <w:sz w:val="20"/>
                <w:szCs w:val="26"/>
                <w:rtl/>
                <w:lang w:eastAsia="en-US"/>
              </w:rPr>
              <w:t xml:space="preserve">قدرة الإشارة المسببة للتداخل </w:t>
            </w:r>
            <w:r w:rsidRPr="00B2729A">
              <w:rPr>
                <w:sz w:val="20"/>
                <w:szCs w:val="26"/>
                <w:lang w:eastAsia="en-US"/>
              </w:rPr>
              <w:t>(</w:t>
            </w:r>
            <w:proofErr w:type="spellStart"/>
            <w:r w:rsidRPr="00B2729A">
              <w:rPr>
                <w:sz w:val="20"/>
                <w:szCs w:val="26"/>
                <w:lang w:eastAsia="en-US"/>
              </w:rPr>
              <w:t>dBW</w:t>
            </w:r>
            <w:proofErr w:type="spellEnd"/>
            <w:r w:rsidRPr="00B2729A">
              <w:rPr>
                <w:sz w:val="20"/>
                <w:szCs w:val="26"/>
                <w:lang w:eastAsia="en-US"/>
              </w:rPr>
              <w:t>)</w:t>
            </w:r>
            <w:r w:rsidRPr="00B2729A">
              <w:rPr>
                <w:rFonts w:hint="cs"/>
                <w:sz w:val="20"/>
                <w:szCs w:val="26"/>
                <w:rtl/>
                <w:lang w:eastAsia="en-US"/>
              </w:rPr>
              <w:t xml:space="preserve"> في عرض النطاق المرجعي التي ينبغي عدم تجاوزها لأكثر من النسبة </w:t>
            </w:r>
            <w:proofErr w:type="spellStart"/>
            <w:r w:rsidRPr="00177D2F">
              <w:rPr>
                <w:i/>
                <w:iCs/>
                <w:sz w:val="20"/>
                <w:szCs w:val="26"/>
                <w:lang w:eastAsia="en-US"/>
              </w:rPr>
              <w:t>P</w:t>
            </w:r>
            <w:r w:rsidRPr="00177D2F">
              <w:rPr>
                <w:i/>
                <w:iCs/>
                <w:sz w:val="20"/>
                <w:szCs w:val="26"/>
                <w:vertAlign w:val="subscript"/>
                <w:lang w:eastAsia="en-US"/>
              </w:rPr>
              <w:t>DATA</w:t>
            </w:r>
            <w:proofErr w:type="spellEnd"/>
            <w:r w:rsidRPr="00177D2F">
              <w:rPr>
                <w:i/>
                <w:iCs/>
                <w:sz w:val="20"/>
                <w:szCs w:val="26"/>
                <w:vertAlign w:val="subscript"/>
                <w:lang w:eastAsia="en-US"/>
              </w:rPr>
              <w:t>-LOSS</w:t>
            </w:r>
            <w:r w:rsidRPr="00B2729A">
              <w:rPr>
                <w:sz w:val="20"/>
                <w:szCs w:val="26"/>
                <w:lang w:eastAsia="en-US"/>
              </w:rPr>
              <w:t>%</w:t>
            </w:r>
            <w:r w:rsidRPr="00B2729A">
              <w:rPr>
                <w:rFonts w:hint="cs"/>
                <w:sz w:val="20"/>
                <w:szCs w:val="26"/>
                <w:rtl/>
                <w:lang w:eastAsia="en-US"/>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161</w:t>
            </w:r>
            <w:r>
              <w:rPr>
                <w:sz w:val="20"/>
                <w:szCs w:val="26"/>
                <w:lang w:val="fr-FR" w:eastAsia="en-US"/>
              </w:rPr>
              <w:t>,</w:t>
            </w:r>
            <w:r w:rsidRPr="00B2729A">
              <w:rPr>
                <w:sz w:val="20"/>
                <w:szCs w:val="26"/>
                <w:lang w:val="fr-FR" w:eastAsia="en-US"/>
              </w:rPr>
              <w:t>6</w:t>
            </w:r>
            <w:r>
              <w:rPr>
                <w:sz w:val="20"/>
                <w:szCs w:val="26"/>
                <w:lang w:val="fr-FR" w:eastAsia="en-US"/>
              </w:rPr>
              <w:t>–</w:t>
            </w:r>
          </w:p>
        </w:tc>
        <w:tc>
          <w:tcPr>
            <w:tcW w:w="2773"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122</w:t>
            </w:r>
            <w:r>
              <w:rPr>
                <w:sz w:val="20"/>
                <w:szCs w:val="26"/>
                <w:lang w:val="fr-FR" w:eastAsia="en-US"/>
              </w:rPr>
              <w:t>,</w:t>
            </w:r>
            <w:r w:rsidRPr="00B2729A">
              <w:rPr>
                <w:sz w:val="20"/>
                <w:szCs w:val="26"/>
                <w:lang w:val="fr-FR" w:eastAsia="en-US"/>
              </w:rPr>
              <w:t>1</w:t>
            </w:r>
            <w:r>
              <w:rPr>
                <w:sz w:val="20"/>
                <w:szCs w:val="26"/>
                <w:lang w:val="fr-FR" w:eastAsia="en-US"/>
              </w:rPr>
              <w:t>–</w:t>
            </w:r>
          </w:p>
        </w:tc>
      </w:tr>
      <w:tr w:rsidR="009D6CD8" w:rsidRPr="00B2729A" w:rsidTr="009D6CD8">
        <w:trPr>
          <w:jc w:val="center"/>
        </w:trPr>
        <w:tc>
          <w:tcPr>
            <w:tcW w:w="3651" w:type="dxa"/>
            <w:tcBorders>
              <w:top w:val="single" w:sz="2" w:space="0" w:color="auto"/>
              <w:left w:val="single" w:sz="2" w:space="0" w:color="auto"/>
              <w:bottom w:val="single" w:sz="2" w:space="0" w:color="auto"/>
              <w:right w:val="single" w:sz="2" w:space="0" w:color="auto"/>
            </w:tcBorders>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roofErr w:type="gramStart"/>
            <w:r w:rsidRPr="00B2729A">
              <w:rPr>
                <w:rFonts w:hint="cs"/>
                <w:sz w:val="20"/>
                <w:szCs w:val="26"/>
                <w:rtl/>
                <w:lang w:val="fr-FR" w:eastAsia="en-US"/>
              </w:rPr>
              <w:t>النسبة</w:t>
            </w:r>
            <w:proofErr w:type="gramEnd"/>
            <w:r w:rsidRPr="00B2729A">
              <w:rPr>
                <w:rFonts w:hint="cs"/>
                <w:sz w:val="20"/>
                <w:szCs w:val="26"/>
                <w:rtl/>
                <w:lang w:val="fr-FR" w:eastAsia="en-US"/>
              </w:rPr>
              <w:t xml:space="preserve"> </w:t>
            </w:r>
            <w:proofErr w:type="spellStart"/>
            <w:r w:rsidRPr="00B2729A">
              <w:rPr>
                <w:sz w:val="20"/>
                <w:szCs w:val="26"/>
                <w:lang w:eastAsia="en-US"/>
              </w:rPr>
              <w:t>P</w:t>
            </w:r>
            <w:r w:rsidRPr="00B2729A">
              <w:rPr>
                <w:sz w:val="20"/>
                <w:szCs w:val="26"/>
                <w:vertAlign w:val="subscript"/>
                <w:lang w:eastAsia="en-US"/>
              </w:rPr>
              <w:t>DATA</w:t>
            </w:r>
            <w:proofErr w:type="spellEnd"/>
            <w:r w:rsidRPr="00B2729A">
              <w:rPr>
                <w:sz w:val="20"/>
                <w:szCs w:val="26"/>
                <w:vertAlign w:val="subscript"/>
                <w:lang w:eastAsia="en-US"/>
              </w:rPr>
              <w:t>-LOSS</w:t>
            </w:r>
            <w:r w:rsidRPr="00B2729A">
              <w:rPr>
                <w:sz w:val="20"/>
                <w:szCs w:val="26"/>
                <w:lang w:eastAsia="en-US"/>
              </w:rPr>
              <w:t>%</w:t>
            </w:r>
            <w:r w:rsidRPr="00A46D4D">
              <w:rPr>
                <w:rFonts w:hint="cs"/>
                <w:sz w:val="20"/>
                <w:szCs w:val="26"/>
                <w:vertAlign w:val="superscript"/>
                <w:rtl/>
                <w:lang w:eastAsia="en-US"/>
              </w:rPr>
              <w:t> </w:t>
            </w:r>
            <w:r w:rsidRPr="00A46D4D">
              <w:rPr>
                <w:sz w:val="20"/>
                <w:szCs w:val="26"/>
                <w:vertAlign w:val="superscript"/>
                <w:lang w:eastAsia="en-US"/>
              </w:rPr>
              <w:t>(2)</w:t>
            </w:r>
          </w:p>
        </w:tc>
        <w:tc>
          <w:tcPr>
            <w:tcW w:w="2977"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0</w:t>
            </w:r>
            <w:r>
              <w:rPr>
                <w:sz w:val="20"/>
                <w:szCs w:val="26"/>
                <w:lang w:val="fr-FR" w:eastAsia="en-US"/>
              </w:rPr>
              <w:t>,</w:t>
            </w:r>
            <w:r w:rsidRPr="00B2729A">
              <w:rPr>
                <w:sz w:val="20"/>
                <w:szCs w:val="26"/>
                <w:lang w:val="fr-FR" w:eastAsia="en-US"/>
              </w:rPr>
              <w:t>060</w:t>
            </w:r>
          </w:p>
        </w:tc>
        <w:tc>
          <w:tcPr>
            <w:tcW w:w="2773"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0</w:t>
            </w:r>
            <w:r>
              <w:rPr>
                <w:sz w:val="20"/>
                <w:szCs w:val="26"/>
                <w:lang w:val="fr-FR" w:eastAsia="en-US"/>
              </w:rPr>
              <w:t>,</w:t>
            </w:r>
            <w:r w:rsidRPr="00B2729A">
              <w:rPr>
                <w:sz w:val="20"/>
                <w:szCs w:val="26"/>
                <w:lang w:val="fr-FR" w:eastAsia="en-US"/>
              </w:rPr>
              <w:t>060</w:t>
            </w:r>
          </w:p>
        </w:tc>
      </w:tr>
      <w:tr w:rsidR="009D6CD8" w:rsidRPr="00B2729A" w:rsidTr="009D6CD8">
        <w:trPr>
          <w:jc w:val="center"/>
        </w:trPr>
        <w:tc>
          <w:tcPr>
            <w:tcW w:w="3651" w:type="dxa"/>
            <w:tcBorders>
              <w:top w:val="single" w:sz="2" w:space="0" w:color="auto"/>
              <w:left w:val="single" w:sz="2" w:space="0" w:color="auto"/>
              <w:bottom w:val="single" w:sz="2" w:space="0" w:color="auto"/>
              <w:right w:val="single" w:sz="2" w:space="0" w:color="auto"/>
            </w:tcBorders>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B2729A">
              <w:rPr>
                <w:rFonts w:hint="cs"/>
                <w:sz w:val="20"/>
                <w:szCs w:val="26"/>
                <w:rtl/>
                <w:lang w:eastAsia="en-US"/>
              </w:rPr>
              <w:t xml:space="preserve">قدرة الإشارة المسببة للتداخل </w:t>
            </w:r>
            <w:r w:rsidRPr="00B2729A">
              <w:rPr>
                <w:sz w:val="20"/>
                <w:szCs w:val="26"/>
                <w:lang w:eastAsia="en-US"/>
              </w:rPr>
              <w:t>(</w:t>
            </w:r>
            <w:proofErr w:type="spellStart"/>
            <w:r w:rsidRPr="00B2729A">
              <w:rPr>
                <w:sz w:val="20"/>
                <w:szCs w:val="26"/>
                <w:lang w:eastAsia="en-US"/>
              </w:rPr>
              <w:t>dBW</w:t>
            </w:r>
            <w:proofErr w:type="spellEnd"/>
            <w:r w:rsidRPr="00B2729A">
              <w:rPr>
                <w:sz w:val="20"/>
                <w:szCs w:val="26"/>
                <w:lang w:eastAsia="en-US"/>
              </w:rPr>
              <w:t>)</w:t>
            </w:r>
            <w:r w:rsidRPr="00B2729A">
              <w:rPr>
                <w:rFonts w:hint="cs"/>
                <w:sz w:val="20"/>
                <w:szCs w:val="26"/>
                <w:rtl/>
                <w:lang w:eastAsia="en-US"/>
              </w:rPr>
              <w:t xml:space="preserve"> في عرض النطاق المرجعي التي ينبغي عدم تجاوزها لأكثر من </w:t>
            </w:r>
            <w:r w:rsidRPr="00B2729A">
              <w:rPr>
                <w:sz w:val="20"/>
                <w:szCs w:val="26"/>
                <w:lang w:eastAsia="en-US"/>
              </w:rPr>
              <w:t>%20</w:t>
            </w:r>
            <w:r w:rsidRPr="00B2729A">
              <w:rPr>
                <w:rFonts w:hint="cs"/>
                <w:sz w:val="20"/>
                <w:szCs w:val="26"/>
                <w:rtl/>
                <w:lang w:eastAsia="en-US" w:bidi="ar-EG"/>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168</w:t>
            </w:r>
            <w:r>
              <w:rPr>
                <w:sz w:val="20"/>
                <w:szCs w:val="26"/>
                <w:lang w:val="fr-FR" w:eastAsia="en-US"/>
              </w:rPr>
              <w:t>,</w:t>
            </w:r>
            <w:r w:rsidRPr="00B2729A">
              <w:rPr>
                <w:sz w:val="20"/>
                <w:szCs w:val="26"/>
                <w:lang w:val="fr-FR" w:eastAsia="en-US"/>
              </w:rPr>
              <w:t>9</w:t>
            </w:r>
            <w:r>
              <w:rPr>
                <w:sz w:val="20"/>
                <w:szCs w:val="26"/>
                <w:lang w:val="fr-FR" w:eastAsia="en-US"/>
              </w:rPr>
              <w:t>–</w:t>
            </w:r>
          </w:p>
        </w:tc>
        <w:tc>
          <w:tcPr>
            <w:tcW w:w="2773" w:type="dxa"/>
            <w:tcBorders>
              <w:top w:val="single" w:sz="2" w:space="0" w:color="auto"/>
              <w:left w:val="single" w:sz="2" w:space="0" w:color="auto"/>
              <w:bottom w:val="single" w:sz="2" w:space="0" w:color="auto"/>
              <w:right w:val="single" w:sz="2" w:space="0" w:color="auto"/>
            </w:tcBorders>
            <w:vAlign w:val="center"/>
          </w:tcPr>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135</w:t>
            </w:r>
            <w:r>
              <w:rPr>
                <w:sz w:val="20"/>
                <w:szCs w:val="26"/>
                <w:lang w:val="fr-FR" w:eastAsia="en-US"/>
              </w:rPr>
              <w:t>,</w:t>
            </w:r>
            <w:r w:rsidRPr="00B2729A">
              <w:rPr>
                <w:sz w:val="20"/>
                <w:szCs w:val="26"/>
                <w:lang w:val="fr-FR" w:eastAsia="en-US"/>
              </w:rPr>
              <w:t>6</w:t>
            </w:r>
            <w:r>
              <w:rPr>
                <w:sz w:val="20"/>
                <w:szCs w:val="26"/>
                <w:lang w:val="fr-FR" w:eastAsia="en-US"/>
              </w:rPr>
              <w:t>–</w:t>
            </w:r>
          </w:p>
        </w:tc>
      </w:tr>
      <w:tr w:rsidR="009D6CD8" w:rsidRPr="00B2729A" w:rsidTr="009D6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401" w:type="dxa"/>
            <w:gridSpan w:val="3"/>
            <w:tcBorders>
              <w:top w:val="single" w:sz="2" w:space="0" w:color="auto"/>
            </w:tcBorders>
          </w:tcPr>
          <w:p w:rsidR="009D6CD8" w:rsidRPr="00BB7403"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369" w:hanging="369"/>
              <w:rPr>
                <w:sz w:val="20"/>
                <w:szCs w:val="26"/>
                <w:rtl/>
                <w:lang w:eastAsia="en-US" w:bidi="ar-EG"/>
              </w:rPr>
            </w:pPr>
            <w:r w:rsidRPr="00D60B8E">
              <w:rPr>
                <w:sz w:val="20"/>
                <w:szCs w:val="26"/>
                <w:vertAlign w:val="superscript"/>
                <w:lang w:eastAsia="en-US" w:bidi="ar-EG"/>
              </w:rPr>
              <w:t>(</w:t>
            </w:r>
            <w:r>
              <w:rPr>
                <w:sz w:val="20"/>
                <w:szCs w:val="26"/>
                <w:vertAlign w:val="superscript"/>
                <w:lang w:eastAsia="en-US" w:bidi="ar-EG"/>
              </w:rPr>
              <w:t>1</w:t>
            </w:r>
            <w:r w:rsidRPr="00D60B8E">
              <w:rPr>
                <w:sz w:val="20"/>
                <w:szCs w:val="26"/>
                <w:vertAlign w:val="superscript"/>
                <w:lang w:eastAsia="en-US" w:bidi="ar-EG"/>
              </w:rPr>
              <w:t>)</w:t>
            </w:r>
            <w:r w:rsidRPr="00BB7403">
              <w:rPr>
                <w:rFonts w:hint="cs"/>
                <w:sz w:val="20"/>
                <w:szCs w:val="26"/>
                <w:rtl/>
                <w:lang w:eastAsia="en-US" w:bidi="ar-EG"/>
              </w:rPr>
              <w:tab/>
            </w:r>
            <w:r w:rsidRPr="009D6CD8">
              <w:rPr>
                <w:rFonts w:hint="cs"/>
                <w:sz w:val="18"/>
                <w:szCs w:val="24"/>
                <w:rtl/>
                <w:lang w:eastAsia="en-US" w:bidi="ar-EG"/>
              </w:rPr>
              <w:t>لا خطر على الأنظمة المزودة بهوائيات شاملة الاتجاهات من فقدان قفل الهوائي أمام الإشارة الناجمة عن التداخل أو من الخبو.</w:t>
            </w:r>
          </w:p>
          <w:p w:rsidR="009D6CD8" w:rsidRPr="00B2729A" w:rsidRDefault="009D6CD8" w:rsidP="009D6C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sidRPr="00D60B8E">
              <w:rPr>
                <w:sz w:val="20"/>
                <w:szCs w:val="26"/>
                <w:vertAlign w:val="superscript"/>
                <w:lang w:eastAsia="en-US" w:bidi="ar-EG"/>
              </w:rPr>
              <w:t>(2)</w:t>
            </w:r>
            <w:r w:rsidRPr="00BB7403">
              <w:rPr>
                <w:rFonts w:hint="cs"/>
                <w:sz w:val="20"/>
                <w:szCs w:val="26"/>
                <w:rtl/>
                <w:lang w:eastAsia="en-US" w:bidi="ar-EG"/>
              </w:rPr>
              <w:tab/>
            </w:r>
            <w:r w:rsidRPr="009D6CD8">
              <w:rPr>
                <w:rFonts w:hint="cs"/>
                <w:sz w:val="18"/>
                <w:szCs w:val="24"/>
                <w:rtl/>
                <w:lang w:eastAsia="en-US" w:bidi="ar-EG"/>
              </w:rPr>
              <w:t>يجب عدم تجاوز هذه النسبة المئوية من الوقت في أي رحلة جوية.</w:t>
            </w:r>
          </w:p>
        </w:tc>
      </w:tr>
    </w:tbl>
    <w:p w:rsidR="009D6CD8" w:rsidRDefault="009D6CD8" w:rsidP="009D6CD8">
      <w:pPr>
        <w:jc w:val="center"/>
        <w:rPr>
          <w:rFonts w:hint="cs"/>
          <w:rtl/>
        </w:rPr>
      </w:pPr>
    </w:p>
    <w:p w:rsidR="009D6CD8" w:rsidRDefault="009D6CD8" w:rsidP="009D6CD8">
      <w:pPr>
        <w:jc w:val="center"/>
        <w:rPr>
          <w:rFonts w:hint="cs"/>
          <w:rtl/>
        </w:rPr>
      </w:pPr>
    </w:p>
    <w:p w:rsidR="009D6CD8" w:rsidRDefault="009D6CD8" w:rsidP="009D6CD8">
      <w:pPr>
        <w:jc w:val="center"/>
        <w:rPr>
          <w:rFonts w:hint="cs"/>
          <w:rtl/>
        </w:rPr>
      </w:pPr>
    </w:p>
    <w:p w:rsidR="009D6CD8" w:rsidRPr="00B2729A" w:rsidRDefault="009D6CD8" w:rsidP="009D6CD8">
      <w:pPr>
        <w:jc w:val="center"/>
        <w:rPr>
          <w:rtl/>
        </w:rPr>
      </w:pPr>
    </w:p>
    <w:p w:rsidR="009D6CD8" w:rsidRDefault="009D6CD8" w:rsidP="009D6CD8">
      <w:pPr>
        <w:pStyle w:val="AnnexNotitle"/>
        <w:spacing w:before="1440"/>
        <w:rPr>
          <w:rtl/>
        </w:rPr>
      </w:pPr>
      <w:proofErr w:type="gramStart"/>
      <w:r>
        <w:rPr>
          <w:rFonts w:hint="cs"/>
          <w:rtl/>
        </w:rPr>
        <w:t>الملحق</w:t>
      </w:r>
      <w:proofErr w:type="gramEnd"/>
      <w:r>
        <w:rPr>
          <w:rFonts w:hint="cs"/>
          <w:rtl/>
        </w:rPr>
        <w:t xml:space="preserve"> </w:t>
      </w:r>
      <w:r>
        <w:t>1</w:t>
      </w:r>
    </w:p>
    <w:p w:rsidR="009D6CD8" w:rsidRDefault="009D6CD8" w:rsidP="009D6CD8">
      <w:pPr>
        <w:pStyle w:val="AnnexNotitle"/>
        <w:rPr>
          <w:rtl/>
        </w:rPr>
      </w:pPr>
      <w:r>
        <w:rPr>
          <w:rFonts w:hint="cs"/>
          <w:rtl/>
        </w:rPr>
        <w:t>أسس وضع معايير الجودة والتداخل في خدمة مساعدات الأرصاد الجوية</w:t>
      </w:r>
      <w:r>
        <w:rPr>
          <w:rtl/>
        </w:rPr>
        <w:br/>
      </w:r>
      <w:r>
        <w:rPr>
          <w:rFonts w:hint="cs"/>
          <w:rtl/>
        </w:rPr>
        <w:t xml:space="preserve">في النطاقين </w:t>
      </w:r>
      <w:r w:rsidRPr="006C5112">
        <w:t>MHz 406-400,15</w:t>
      </w:r>
      <w:r w:rsidRPr="006C5112">
        <w:rPr>
          <w:rFonts w:hint="cs"/>
          <w:rtl/>
        </w:rPr>
        <w:t xml:space="preserve"> و</w:t>
      </w:r>
      <w:r w:rsidRPr="006C5112">
        <w:t>MHz 1</w:t>
      </w:r>
      <w:r>
        <w:t> </w:t>
      </w:r>
      <w:r w:rsidRPr="006C5112">
        <w:t>700-1</w:t>
      </w:r>
      <w:r>
        <w:t> </w:t>
      </w:r>
      <w:r w:rsidRPr="006C5112">
        <w:t>668,4</w:t>
      </w:r>
    </w:p>
    <w:p w:rsidR="009D6CD8" w:rsidRDefault="009D6CD8" w:rsidP="009D6CD8">
      <w:pPr>
        <w:pStyle w:val="Heading1"/>
        <w:rPr>
          <w:rtl/>
          <w:lang w:bidi="ar-EG"/>
        </w:rPr>
      </w:pPr>
      <w:r>
        <w:rPr>
          <w:lang w:bidi="ar-EG"/>
        </w:rPr>
        <w:t>1</w:t>
      </w:r>
      <w:r>
        <w:rPr>
          <w:rFonts w:hint="cs"/>
          <w:rtl/>
          <w:lang w:bidi="ar-EG"/>
        </w:rPr>
        <w:tab/>
        <w:t>مقدمة</w:t>
      </w:r>
    </w:p>
    <w:p w:rsidR="009D6CD8" w:rsidRDefault="009D6CD8" w:rsidP="009D6CD8">
      <w:pPr>
        <w:rPr>
          <w:rtl/>
          <w:lang w:bidi="ar-EG"/>
        </w:rPr>
      </w:pPr>
      <w:r>
        <w:rPr>
          <w:rFonts w:hint="cs"/>
          <w:rtl/>
          <w:lang w:bidi="ar-EG"/>
        </w:rPr>
        <w:t xml:space="preserve">النطاق </w:t>
      </w:r>
      <w:r>
        <w:rPr>
          <w:lang w:bidi="ar-EG"/>
        </w:rPr>
        <w:t>MHz 406-400</w:t>
      </w:r>
      <w:proofErr w:type="gramStart"/>
      <w:r>
        <w:rPr>
          <w:lang w:bidi="ar-EG"/>
        </w:rPr>
        <w:t>,15</w:t>
      </w:r>
      <w:proofErr w:type="gramEnd"/>
      <w:r>
        <w:rPr>
          <w:rFonts w:hint="cs"/>
          <w:rtl/>
          <w:lang w:bidi="ar-EG"/>
        </w:rPr>
        <w:t xml:space="preserve"> (يسمى هنا نطاق الترددات </w:t>
      </w:r>
      <w:r>
        <w:rPr>
          <w:lang w:bidi="ar-EG"/>
        </w:rPr>
        <w:t>MHz 403</w:t>
      </w:r>
      <w:r>
        <w:rPr>
          <w:rFonts w:hint="cs"/>
          <w:rtl/>
          <w:lang w:bidi="ar-EG"/>
        </w:rPr>
        <w:t xml:space="preserve">) والنطاق </w:t>
      </w:r>
      <w:r>
        <w:rPr>
          <w:lang w:bidi="ar-EG"/>
        </w:rPr>
        <w:t>MHz 1 700-1 668,4</w:t>
      </w:r>
      <w:r>
        <w:rPr>
          <w:rFonts w:hint="cs"/>
          <w:rtl/>
          <w:lang w:bidi="ar-EG"/>
        </w:rPr>
        <w:t xml:space="preserve"> (يسمى هنا نطاق </w:t>
      </w:r>
      <w:r w:rsidRPr="00177D2F">
        <w:rPr>
          <w:rFonts w:hint="cs"/>
          <w:spacing w:val="-6"/>
          <w:rtl/>
          <w:lang w:bidi="ar-EG"/>
        </w:rPr>
        <w:t xml:space="preserve">الترددات </w:t>
      </w:r>
      <w:r w:rsidRPr="00177D2F">
        <w:rPr>
          <w:spacing w:val="-6"/>
          <w:lang w:bidi="ar-EG"/>
        </w:rPr>
        <w:t>MHz 1</w:t>
      </w:r>
      <w:r>
        <w:rPr>
          <w:spacing w:val="-6"/>
          <w:lang w:bidi="ar-EG"/>
        </w:rPr>
        <w:t> </w:t>
      </w:r>
      <w:r w:rsidRPr="00177D2F">
        <w:rPr>
          <w:spacing w:val="-6"/>
          <w:lang w:bidi="ar-EG"/>
        </w:rPr>
        <w:t>680</w:t>
      </w:r>
      <w:r w:rsidRPr="00177D2F">
        <w:rPr>
          <w:rFonts w:hint="cs"/>
          <w:spacing w:val="-6"/>
          <w:rtl/>
          <w:lang w:bidi="ar-EG"/>
        </w:rPr>
        <w:t xml:space="preserve">) موزعان على خدمة مساعدات الأرصاد الجوية على أساس أولي. كما يوزع النطاقان </w:t>
      </w:r>
      <w:r w:rsidRPr="00177D2F">
        <w:rPr>
          <w:spacing w:val="-6"/>
          <w:lang w:bidi="ar-EG"/>
        </w:rPr>
        <w:t>MHz 403-400,15</w:t>
      </w:r>
      <w:r>
        <w:rPr>
          <w:rFonts w:hint="cs"/>
          <w:rtl/>
          <w:lang w:bidi="ar-EG"/>
        </w:rPr>
        <w:t xml:space="preserve"> و</w:t>
      </w:r>
      <w:r>
        <w:rPr>
          <w:lang w:bidi="ar-EG"/>
        </w:rPr>
        <w:t>MHz 1 700-1 670</w:t>
      </w:r>
      <w:r>
        <w:rPr>
          <w:rFonts w:hint="cs"/>
          <w:rtl/>
          <w:lang w:bidi="ar-EG"/>
        </w:rPr>
        <w:t xml:space="preserve"> على مستعملي الخدمة الساتلية للأرصاد الجوية </w:t>
      </w:r>
      <w:r>
        <w:rPr>
          <w:lang w:bidi="ar-EG"/>
        </w:rPr>
        <w:t>(</w:t>
      </w:r>
      <w:proofErr w:type="spellStart"/>
      <w:r>
        <w:rPr>
          <w:lang w:bidi="ar-EG"/>
        </w:rPr>
        <w:t>METSAT</w:t>
      </w:r>
      <w:proofErr w:type="spellEnd"/>
      <w:r>
        <w:rPr>
          <w:lang w:bidi="ar-EG"/>
        </w:rPr>
        <w:t>)</w:t>
      </w:r>
      <w:r>
        <w:rPr>
          <w:rFonts w:hint="cs"/>
          <w:rtl/>
          <w:lang w:bidi="ar-EG"/>
        </w:rPr>
        <w:t xml:space="preserve"> على أساس أولي مشترك؛ ويوزع النطاق </w:t>
      </w:r>
      <w:r>
        <w:rPr>
          <w:lang w:bidi="ar-EG"/>
        </w:rPr>
        <w:t>MHz 401-400,15</w:t>
      </w:r>
      <w:r>
        <w:rPr>
          <w:rFonts w:hint="cs"/>
          <w:rtl/>
          <w:lang w:bidi="ar-EG"/>
        </w:rPr>
        <w:t xml:space="preserve"> على الخدمة المتنقلة الساتلية على الصعيد العالمي. ويوزع النطاق </w:t>
      </w:r>
      <w:r>
        <w:rPr>
          <w:lang w:bidi="ar-EG"/>
        </w:rPr>
        <w:t>MHz 1</w:t>
      </w:r>
      <w:r>
        <w:t> 675-1 668,4</w:t>
      </w:r>
      <w:r>
        <w:rPr>
          <w:rFonts w:hint="cs"/>
          <w:rtl/>
          <w:lang w:bidi="ar-EG"/>
        </w:rPr>
        <w:t xml:space="preserve"> الخدمة المتنقلة الساتلية على أساس عالمي.</w:t>
      </w:r>
    </w:p>
    <w:p w:rsidR="009D6CD8" w:rsidRDefault="009D6CD8" w:rsidP="009D6CD8">
      <w:pPr>
        <w:rPr>
          <w:rtl/>
          <w:lang w:bidi="ar-EG"/>
        </w:rPr>
      </w:pPr>
      <w:r>
        <w:rPr>
          <w:rFonts w:hint="cs"/>
          <w:rtl/>
          <w:lang w:bidi="ar-EG"/>
        </w:rPr>
        <w:lastRenderedPageBreak/>
        <w:t xml:space="preserve">ويدل مصطلح مساعدات الأرصاد الجوية على أنواع مختلفة في معدات الأرصاد الجوية هي: المسبارات الراديوية </w:t>
      </w:r>
      <w:proofErr w:type="spellStart"/>
      <w:r>
        <w:rPr>
          <w:rFonts w:hint="cs"/>
          <w:rtl/>
          <w:lang w:bidi="ar-EG"/>
        </w:rPr>
        <w:t>والمسبارات</w:t>
      </w:r>
      <w:proofErr w:type="spellEnd"/>
      <w:r>
        <w:rPr>
          <w:rFonts w:hint="cs"/>
          <w:rtl/>
          <w:lang w:bidi="ar-EG"/>
        </w:rPr>
        <w:t xml:space="preserve"> الإسقاطية </w:t>
      </w:r>
      <w:proofErr w:type="spellStart"/>
      <w:r>
        <w:rPr>
          <w:rFonts w:hint="cs"/>
          <w:rtl/>
          <w:lang w:bidi="ar-EG"/>
        </w:rPr>
        <w:t>والمسبارات</w:t>
      </w:r>
      <w:proofErr w:type="spellEnd"/>
      <w:r>
        <w:rPr>
          <w:rFonts w:hint="cs"/>
          <w:rtl/>
          <w:lang w:bidi="ar-EG"/>
        </w:rPr>
        <w:t xml:space="preserve"> الصاروخية. </w:t>
      </w:r>
      <w:proofErr w:type="gramStart"/>
      <w:r>
        <w:rPr>
          <w:rFonts w:hint="cs"/>
          <w:rtl/>
          <w:lang w:bidi="ar-EG"/>
        </w:rPr>
        <w:t>وتطلق</w:t>
      </w:r>
      <w:proofErr w:type="gramEnd"/>
      <w:r>
        <w:rPr>
          <w:rFonts w:hint="cs"/>
          <w:rtl/>
          <w:lang w:bidi="ar-EG"/>
        </w:rPr>
        <w:t xml:space="preserve"> مساعدات الأرصاد الجوية في كافة أرجاء العالم لجمع بيانات جوية في الجو العالمي لرصد حالة الطقس والتنبؤ بالعواصف الشديدة وجمع بيانات عن مستوى الأوزون وقياس المعلمات الجوية للتطبيقات المختلفة الأخرى. وتكتسي البيانات التي تجمع خلال عمليات الطيران أو السبر هذه بأهمية بالغة بالنسبة لحماية الحياة والممتلكات، إذ</w:t>
      </w:r>
      <w:r>
        <w:rPr>
          <w:rFonts w:hint="eastAsia"/>
          <w:rtl/>
          <w:lang w:bidi="ar-EG"/>
        </w:rPr>
        <w:t> </w:t>
      </w:r>
      <w:r>
        <w:rPr>
          <w:rFonts w:hint="cs"/>
          <w:rtl/>
          <w:lang w:bidi="ar-EG"/>
        </w:rPr>
        <w:t>إنها تتيح التنبؤ بالعواصف العاتية وتوفر معلومات حيوية لشركات النقل الجوي.</w:t>
      </w:r>
    </w:p>
    <w:p w:rsidR="009D6CD8" w:rsidRDefault="009D6CD8" w:rsidP="009D6CD8">
      <w:pPr>
        <w:pStyle w:val="Heading1"/>
        <w:rPr>
          <w:rtl/>
          <w:lang w:bidi="ar-EG"/>
        </w:rPr>
      </w:pPr>
      <w:r>
        <w:rPr>
          <w:lang w:bidi="ar-EG"/>
        </w:rPr>
        <w:t>2</w:t>
      </w:r>
      <w:r>
        <w:rPr>
          <w:rFonts w:hint="cs"/>
          <w:rtl/>
          <w:lang w:bidi="ar-EG"/>
        </w:rPr>
        <w:tab/>
        <w:t>منهجية حساب معايير التداخل لخدمة مساعدات الأرصاد الجوية</w:t>
      </w:r>
    </w:p>
    <w:p w:rsidR="009D6CD8" w:rsidRDefault="009D6CD8" w:rsidP="009D6CD8">
      <w:pPr>
        <w:rPr>
          <w:rtl/>
          <w:lang w:bidi="ar-EG"/>
        </w:rPr>
      </w:pPr>
      <w:r>
        <w:rPr>
          <w:rFonts w:hint="cs"/>
          <w:rtl/>
          <w:lang w:bidi="ar-EG"/>
        </w:rPr>
        <w:t>نظراً لأن حساسية خدمة مساعدات الأرصاد الجوية للتداخل تبلغ عادةً حدها الأقصى عند المسافة المائلة القصوى للتشغيل، توضع معايير التداخل على أساس هامش الوصلة المقابل لهذه المسافة المائلة. وعلى الرغم من أن هذه الفرضية لا تتيح لمستعملي النطاق المحتملين الآخرين الاستفادة من هوامش الوصلات الأكثر ارتفاعاً في المسافات المائلة الأقصر، لا يمكن استعمال هذا العامل، في دراسات التقاسم التفصيلية. وستكون هذه المسافة المائلة القصوى هي المسافة المطبقة في معظم أنحاء العالم باستثناء حالة الظروف القاسية التي تحدث شتاءً عند خطوط العرض المرتفعة.</w:t>
      </w:r>
    </w:p>
    <w:p w:rsidR="009D6CD8" w:rsidRDefault="009D6CD8" w:rsidP="009D6CD8">
      <w:pPr>
        <w:rPr>
          <w:rtl/>
          <w:lang w:bidi="ar-EG"/>
        </w:rPr>
      </w:pPr>
      <w:r>
        <w:rPr>
          <w:rFonts w:hint="cs"/>
          <w:rtl/>
          <w:lang w:bidi="ar-EG"/>
        </w:rPr>
        <w:t xml:space="preserve">وستوضع معايير التداخل لخدمة مساعدات الأرصاد الجوية على ثلاثة مستويات بالنسبة للأنظمة المزودة بالهوائيات الاتجاهية: مستوى تداخل ونسبة مئوية من الوقت لفقدان التراصف في المستقبل، ومستوى تداخل ونسبة مئوية من الوقت لفقدان البيانات، ومستوى تداخل للأجل الطويل لا يجوز تجاوزه لأكثر من </w:t>
      </w:r>
      <w:r>
        <w:rPr>
          <w:lang w:bidi="ar-EG"/>
        </w:rPr>
        <w:t>%20</w:t>
      </w:r>
      <w:r>
        <w:rPr>
          <w:rFonts w:hint="cs"/>
          <w:rtl/>
          <w:lang w:bidi="ar-EG"/>
        </w:rPr>
        <w:t xml:space="preserve"> من الوقت. ولا تطبق قيم فقدان التراصف في المستقبل على أنظمة مساعدات الأرصاد الجوية المزودة بهوائيات شاملة الاتجاه نظراً لأن الهوائيات لا تحوّل اتجاهها بعيداً عن الإشارة في فترة فقدان الإشارة أو عند التداخل. </w:t>
      </w:r>
      <w:proofErr w:type="gramStart"/>
      <w:r>
        <w:rPr>
          <w:rFonts w:hint="cs"/>
          <w:rtl/>
          <w:lang w:bidi="ar-EG"/>
        </w:rPr>
        <w:t>وبالنسبة</w:t>
      </w:r>
      <w:proofErr w:type="gramEnd"/>
      <w:r>
        <w:rPr>
          <w:rFonts w:hint="cs"/>
          <w:rtl/>
          <w:lang w:bidi="ar-EG"/>
        </w:rPr>
        <w:t xml:space="preserve"> إلى أنظمة مساعدات الأرصاد الجوية المزودة بهوائيات شاملة الاتجاه، يحسب مستوى التداخل والنسبة المئوية من الوقت المتصلة بفقدان البيانات ومستوى التداخل طويل الأجل الذي لا يجوز تجاوزه لأكثر من </w:t>
      </w:r>
      <w:r>
        <w:rPr>
          <w:lang w:bidi="ar-EG"/>
        </w:rPr>
        <w:t>%20</w:t>
      </w:r>
      <w:r>
        <w:rPr>
          <w:rFonts w:hint="cs"/>
          <w:rtl/>
          <w:lang w:bidi="ar-EG"/>
        </w:rPr>
        <w:t xml:space="preserve"> من الوقت. </w:t>
      </w:r>
      <w:proofErr w:type="gramStart"/>
      <w:r>
        <w:rPr>
          <w:rFonts w:hint="cs"/>
          <w:rtl/>
          <w:lang w:bidi="ar-EG"/>
        </w:rPr>
        <w:t>وبما</w:t>
      </w:r>
      <w:proofErr w:type="gramEnd"/>
      <w:r>
        <w:rPr>
          <w:rFonts w:hint="cs"/>
          <w:rtl/>
          <w:lang w:bidi="ar-EG"/>
        </w:rPr>
        <w:t xml:space="preserve"> أن أنواعاً مختلفة من مساعدات الأرصاد الجوية تستعمل في تطبيقات مختلفة وتتسم بخصائص مختلفة يتعيّن وضع معايير لكل نوع منها.</w:t>
      </w:r>
    </w:p>
    <w:p w:rsidR="009D6CD8" w:rsidRDefault="009D6CD8" w:rsidP="009D6CD8">
      <w:pPr>
        <w:rPr>
          <w:rtl/>
          <w:lang w:bidi="ar-EG"/>
        </w:rPr>
      </w:pPr>
      <w:r>
        <w:rPr>
          <w:rFonts w:hint="cs"/>
          <w:rtl/>
          <w:lang w:bidi="ar-EG"/>
        </w:rPr>
        <w:t xml:space="preserve">وسيكون المستوى الأول لمعايير التداخل قصير الأجل التي يتعين تحديدها والتي لا تطبق إلاّ على هوائيات التتبع الاتجاهية، مرتبطاً بفقدان التراصف في المستقبل، هو غير مسموح به إلا لفترة وجيزة من الوقت ولا يطبق إلا على الأنظمة المزودة بهوائيات تتبع اتجاهية. وهذا هو أقصى فترة يمكن للمستقبل أن يقاوم فيها فقدان الإشارة قبل أن يسترجع قدرة التراصف في الإشارات في الهوائي من جديد. ويحسب إجمالي النسبة المئوية من الوقت، </w:t>
      </w:r>
      <w:proofErr w:type="spellStart"/>
      <w:r w:rsidRPr="00177D2F">
        <w:rPr>
          <w:i/>
          <w:iCs/>
          <w:lang w:bidi="ar-EG"/>
        </w:rPr>
        <w:t>P%</w:t>
      </w:r>
      <w:r w:rsidRPr="00177D2F">
        <w:rPr>
          <w:i/>
          <w:iCs/>
          <w:vertAlign w:val="subscript"/>
          <w:lang w:bidi="ar-EG"/>
        </w:rPr>
        <w:t>TOTAL</w:t>
      </w:r>
      <w:proofErr w:type="spellEnd"/>
      <w:r>
        <w:rPr>
          <w:rFonts w:hint="cs"/>
          <w:rtl/>
          <w:lang w:bidi="ar-EG"/>
        </w:rPr>
        <w:t xml:space="preserve">، التي قد يحصل خلالها فقدان التراصف تبعاً لنوع النظام والتطبيق. </w:t>
      </w:r>
      <w:proofErr w:type="gramStart"/>
      <w:r>
        <w:rPr>
          <w:rFonts w:hint="cs"/>
          <w:rtl/>
          <w:lang w:bidi="ar-EG"/>
        </w:rPr>
        <w:t>ثم</w:t>
      </w:r>
      <w:proofErr w:type="gramEnd"/>
      <w:r>
        <w:rPr>
          <w:rFonts w:hint="cs"/>
          <w:rtl/>
          <w:lang w:bidi="ar-EG"/>
        </w:rPr>
        <w:t xml:space="preserve"> تقسم تلك النسبة المئوية إلى نسبة مئوية لمصادر الأنظمة الداخلية ونسبة مئوية للمصادر ما بين الأنظمة. </w:t>
      </w:r>
      <w:proofErr w:type="gramStart"/>
      <w:r>
        <w:rPr>
          <w:rFonts w:hint="cs"/>
          <w:rtl/>
          <w:lang w:bidi="ar-EG"/>
        </w:rPr>
        <w:t>وفي</w:t>
      </w:r>
      <w:proofErr w:type="gramEnd"/>
      <w:r>
        <w:rPr>
          <w:rFonts w:hint="cs"/>
          <w:rtl/>
          <w:lang w:bidi="ar-EG"/>
        </w:rPr>
        <w:t xml:space="preserve"> هذه الحالة تبلغ النسبة المئوية المخصصة للتداخل ما بين الأنظمة نسبة </w:t>
      </w:r>
      <w:r>
        <w:rPr>
          <w:lang w:bidi="ar-EG"/>
        </w:rPr>
        <w:t>%25</w:t>
      </w:r>
      <w:r>
        <w:rPr>
          <w:rFonts w:hint="cs"/>
          <w:rtl/>
          <w:lang w:bidi="ar-EG"/>
        </w:rPr>
        <w:t xml:space="preserve"> من </w:t>
      </w:r>
      <w:proofErr w:type="spellStart"/>
      <w:r w:rsidRPr="00177D2F">
        <w:rPr>
          <w:i/>
          <w:iCs/>
          <w:lang w:bidi="ar-EG"/>
        </w:rPr>
        <w:t>P%</w:t>
      </w:r>
      <w:r w:rsidRPr="00177D2F">
        <w:rPr>
          <w:i/>
          <w:iCs/>
          <w:vertAlign w:val="subscript"/>
          <w:lang w:bidi="ar-EG"/>
        </w:rPr>
        <w:t>TOTAL</w:t>
      </w:r>
      <w:proofErr w:type="spellEnd"/>
      <w:r w:rsidRPr="007B245B">
        <w:rPr>
          <w:rFonts w:hint="cs"/>
          <w:rtl/>
          <w:lang w:bidi="ar-EG"/>
        </w:rPr>
        <w:t>.</w:t>
      </w:r>
    </w:p>
    <w:p w:rsidR="009D6CD8" w:rsidRDefault="009D6CD8" w:rsidP="009D6CD8">
      <w:pPr>
        <w:rPr>
          <w:rtl/>
          <w:lang w:bidi="ar-EG"/>
        </w:rPr>
      </w:pPr>
      <w:r>
        <w:rPr>
          <w:rFonts w:hint="cs"/>
          <w:rtl/>
          <w:lang w:bidi="ar-EG"/>
        </w:rPr>
        <w:t>وتحسب معايير التداخل لخسارة الإقفال على النحو التالي:</w:t>
      </w:r>
    </w:p>
    <w:p w:rsidR="009D6CD8" w:rsidRDefault="009D6CD8" w:rsidP="009D6CD8">
      <w:pPr>
        <w:tabs>
          <w:tab w:val="left" w:pos="6520"/>
        </w:tabs>
        <w:spacing w:before="240" w:after="120"/>
        <w:jc w:val="right"/>
        <w:rPr>
          <w:rtl/>
        </w:rPr>
      </w:pPr>
      <w:r w:rsidRPr="006B5F88">
        <w:rPr>
          <w:i/>
        </w:rPr>
        <w:t>I</w:t>
      </w:r>
      <w:r w:rsidRPr="006B5F88">
        <w:rPr>
          <w:i/>
          <w:position w:val="-4"/>
          <w:sz w:val="18"/>
        </w:rPr>
        <w:t>LOCK-</w:t>
      </w:r>
      <w:proofErr w:type="gramStart"/>
      <w:r w:rsidRPr="006B5F88">
        <w:rPr>
          <w:i/>
          <w:position w:val="-4"/>
          <w:sz w:val="18"/>
        </w:rPr>
        <w:t>LOSS</w:t>
      </w:r>
      <w:r w:rsidRPr="006B5F88">
        <w:t xml:space="preserve">  </w:t>
      </w:r>
      <w:r w:rsidRPr="00EF38EE">
        <w:rPr>
          <w:rFonts w:ascii="Symbol" w:hAnsi="Symbol"/>
        </w:rPr>
        <w:t></w:t>
      </w:r>
      <w:proofErr w:type="gramEnd"/>
      <w:r w:rsidRPr="006B5F88">
        <w:t xml:space="preserve">  </w:t>
      </w:r>
      <w:r w:rsidRPr="006B5F88">
        <w:rPr>
          <w:i/>
        </w:rPr>
        <w:t>N</w:t>
      </w:r>
      <w:r w:rsidRPr="006B5F88">
        <w:rPr>
          <w:i/>
          <w:position w:val="-4"/>
          <w:sz w:val="18"/>
        </w:rPr>
        <w:t>RX</w:t>
      </w:r>
      <w:r w:rsidRPr="006B5F88">
        <w:t xml:space="preserve">  +  10 log (10</w:t>
      </w:r>
      <w:r w:rsidRPr="006B5F88">
        <w:rPr>
          <w:i/>
          <w:position w:val="6"/>
          <w:sz w:val="18"/>
        </w:rPr>
        <w:t>M</w:t>
      </w:r>
      <w:r w:rsidRPr="006B5F88">
        <w:rPr>
          <w:position w:val="6"/>
          <w:sz w:val="18"/>
        </w:rPr>
        <w:t>/10</w:t>
      </w:r>
      <w:r w:rsidRPr="006B5F88">
        <w:t xml:space="preserve"> – 1)</w:t>
      </w:r>
      <w:r>
        <w:rPr>
          <w:rtl/>
        </w:rPr>
        <w:tab/>
      </w:r>
      <w:r>
        <w:t>(1)</w:t>
      </w:r>
    </w:p>
    <w:p w:rsidR="009D6CD8" w:rsidRDefault="009D6CD8" w:rsidP="009D6CD8">
      <w:pPr>
        <w:rPr>
          <w:rtl/>
        </w:rPr>
      </w:pPr>
      <w:proofErr w:type="gramStart"/>
      <w:r>
        <w:rPr>
          <w:rFonts w:hint="cs"/>
          <w:rtl/>
        </w:rPr>
        <w:t>حيث</w:t>
      </w:r>
      <w:proofErr w:type="gramEnd"/>
      <w:r>
        <w:rPr>
          <w:rFonts w:hint="cs"/>
          <w:rtl/>
        </w:rPr>
        <w:t>:</w:t>
      </w:r>
    </w:p>
    <w:p w:rsidR="009D6CD8" w:rsidRDefault="009D6CD8" w:rsidP="009D6CD8">
      <w:pPr>
        <w:pStyle w:val="Equationlegend"/>
        <w:rPr>
          <w:rtl/>
        </w:rPr>
      </w:pPr>
      <w:r>
        <w:rPr>
          <w:i/>
          <w:rtl/>
          <w:lang w:bidi="ar-EG"/>
        </w:rPr>
        <w:tab/>
      </w:r>
      <w:proofErr w:type="spellStart"/>
      <w:proofErr w:type="gramStart"/>
      <w:r w:rsidRPr="00C54BC2">
        <w:rPr>
          <w:i/>
        </w:rPr>
        <w:t>N</w:t>
      </w:r>
      <w:r w:rsidRPr="00C54BC2">
        <w:rPr>
          <w:i/>
          <w:vertAlign w:val="subscript"/>
        </w:rPr>
        <w:t>RX</w:t>
      </w:r>
      <w:proofErr w:type="spellEnd"/>
      <w:r w:rsidRPr="00C54BC2">
        <w:t> </w:t>
      </w:r>
      <w:r>
        <w:rPr>
          <w:rFonts w:hint="cs"/>
          <w:rtl/>
        </w:rPr>
        <w:t>:</w:t>
      </w:r>
      <w:proofErr w:type="gramEnd"/>
      <w:r>
        <w:rPr>
          <w:rFonts w:hint="cs"/>
          <w:rtl/>
        </w:rPr>
        <w:tab/>
        <w:t>الكثافة الطيفية لضوضاء المستقبل الواردة من موازنة الوصلة</w:t>
      </w:r>
    </w:p>
    <w:p w:rsidR="009D6CD8" w:rsidRDefault="009D6CD8" w:rsidP="009D6CD8">
      <w:pPr>
        <w:pStyle w:val="Equationlegend"/>
        <w:rPr>
          <w:rtl/>
        </w:rPr>
      </w:pPr>
      <w:r>
        <w:rPr>
          <w:rFonts w:hint="cs"/>
          <w:i/>
          <w:rtl/>
        </w:rPr>
        <w:tab/>
      </w:r>
      <w:proofErr w:type="gramStart"/>
      <w:r w:rsidRPr="00A326E0">
        <w:rPr>
          <w:i/>
        </w:rPr>
        <w:t>M</w:t>
      </w:r>
      <w:r w:rsidRPr="00A326E0">
        <w:t> </w:t>
      </w:r>
      <w:r>
        <w:rPr>
          <w:rFonts w:hint="cs"/>
          <w:rtl/>
        </w:rPr>
        <w:t>:</w:t>
      </w:r>
      <w:proofErr w:type="gramEnd"/>
      <w:r>
        <w:rPr>
          <w:rFonts w:hint="cs"/>
          <w:rtl/>
        </w:rPr>
        <w:tab/>
      </w:r>
      <w:r w:rsidRPr="006155FC">
        <w:rPr>
          <w:rFonts w:hint="cs"/>
          <w:rtl/>
        </w:rPr>
        <w:t xml:space="preserve">الهامش المحسوب لفقدان الإقفال المحدد استناداً إلى موازنة الوصلة (انظر الجدولين </w:t>
      </w:r>
      <w:r w:rsidRPr="006155FC">
        <w:t>4</w:t>
      </w:r>
      <w:r w:rsidRPr="006155FC">
        <w:rPr>
          <w:rFonts w:hint="cs"/>
          <w:rtl/>
        </w:rPr>
        <w:t xml:space="preserve"> و</w:t>
      </w:r>
      <w:r w:rsidRPr="006155FC">
        <w:t>5</w:t>
      </w:r>
      <w:r w:rsidRPr="006155FC">
        <w:rPr>
          <w:rFonts w:hint="cs"/>
          <w:rtl/>
        </w:rPr>
        <w:t>)</w:t>
      </w:r>
      <w:r>
        <w:rPr>
          <w:rFonts w:hint="cs"/>
          <w:rtl/>
        </w:rPr>
        <w:t>.</w:t>
      </w:r>
    </w:p>
    <w:p w:rsidR="009D6CD8" w:rsidRDefault="009D6CD8" w:rsidP="009D6CD8">
      <w:pPr>
        <w:rPr>
          <w:i/>
          <w:position w:val="-4"/>
          <w:sz w:val="16"/>
          <w:rtl/>
        </w:rPr>
      </w:pPr>
      <w:r>
        <w:rPr>
          <w:rFonts w:hint="cs"/>
          <w:rtl/>
        </w:rPr>
        <w:t xml:space="preserve">ويجب عدم </w:t>
      </w:r>
      <w:proofErr w:type="gramStart"/>
      <w:r>
        <w:rPr>
          <w:rFonts w:hint="cs"/>
          <w:rtl/>
        </w:rPr>
        <w:t>تجاوز</w:t>
      </w:r>
      <w:proofErr w:type="gramEnd"/>
      <w:r>
        <w:rPr>
          <w:rFonts w:hint="cs"/>
          <w:rtl/>
        </w:rPr>
        <w:t xml:space="preserve"> المستوى </w:t>
      </w:r>
      <w:r w:rsidRPr="006B5F88">
        <w:rPr>
          <w:i/>
        </w:rPr>
        <w:t>I</w:t>
      </w:r>
      <w:proofErr w:type="spellStart"/>
      <w:r w:rsidRPr="006B5F88">
        <w:rPr>
          <w:i/>
          <w:position w:val="-4"/>
          <w:sz w:val="16"/>
        </w:rPr>
        <w:t>LOCK</w:t>
      </w:r>
      <w:r w:rsidRPr="006B5F88">
        <w:rPr>
          <w:i/>
          <w:position w:val="-4"/>
          <w:sz w:val="16"/>
        </w:rPr>
        <w:noBreakHyphen/>
        <w:t>LOSS</w:t>
      </w:r>
      <w:proofErr w:type="spellEnd"/>
      <w:r>
        <w:rPr>
          <w:rFonts w:hint="cs"/>
          <w:i/>
          <w:position w:val="-4"/>
          <w:sz w:val="16"/>
          <w:rtl/>
        </w:rPr>
        <w:t xml:space="preserve">، لأكثر من النسبة </w:t>
      </w:r>
      <w:r w:rsidRPr="006B5F88">
        <w:rPr>
          <w:i/>
        </w:rPr>
        <w:t>P</w:t>
      </w:r>
      <w:r w:rsidRPr="006B5F88">
        <w:t>%</w:t>
      </w:r>
      <w:proofErr w:type="spellStart"/>
      <w:r w:rsidRPr="006B5F88">
        <w:rPr>
          <w:i/>
          <w:position w:val="-4"/>
          <w:sz w:val="16"/>
        </w:rPr>
        <w:t>LOCK</w:t>
      </w:r>
      <w:r w:rsidRPr="006B5F88">
        <w:rPr>
          <w:i/>
          <w:position w:val="-4"/>
          <w:sz w:val="16"/>
        </w:rPr>
        <w:noBreakHyphen/>
        <w:t>LOSS</w:t>
      </w:r>
      <w:proofErr w:type="spellEnd"/>
      <w:r>
        <w:rPr>
          <w:rFonts w:hint="cs"/>
          <w:i/>
          <w:position w:val="-4"/>
          <w:sz w:val="16"/>
          <w:rtl/>
        </w:rPr>
        <w:t>، حيث:</w:t>
      </w:r>
    </w:p>
    <w:p w:rsidR="009D6CD8" w:rsidRDefault="009D6CD8" w:rsidP="009D6CD8">
      <w:pPr>
        <w:spacing w:before="240" w:after="120"/>
        <w:jc w:val="center"/>
        <w:rPr>
          <w:rtl/>
        </w:rPr>
      </w:pPr>
      <w:r w:rsidRPr="006B5F88">
        <w:rPr>
          <w:i/>
        </w:rPr>
        <w:t>P</w:t>
      </w:r>
      <w:r w:rsidRPr="006B5F88">
        <w:t>%</w:t>
      </w:r>
      <w:r w:rsidRPr="006B5F88">
        <w:rPr>
          <w:i/>
          <w:position w:val="-4"/>
          <w:sz w:val="18"/>
        </w:rPr>
        <w:t>LOCK-</w:t>
      </w:r>
      <w:proofErr w:type="gramStart"/>
      <w:r w:rsidRPr="006B5F88">
        <w:rPr>
          <w:i/>
          <w:position w:val="-4"/>
          <w:sz w:val="18"/>
        </w:rPr>
        <w:t>LOSS</w:t>
      </w:r>
      <w:r w:rsidRPr="006B5F88">
        <w:t xml:space="preserve">  </w:t>
      </w:r>
      <w:r w:rsidRPr="00EF38EE">
        <w:rPr>
          <w:rFonts w:ascii="Symbol" w:hAnsi="Symbol"/>
        </w:rPr>
        <w:t></w:t>
      </w:r>
      <w:proofErr w:type="gramEnd"/>
      <w:r w:rsidRPr="006B5F88">
        <w:t xml:space="preserve">  0.25  (</w:t>
      </w:r>
      <w:r w:rsidRPr="006B5F88">
        <w:rPr>
          <w:i/>
        </w:rPr>
        <w:t>P</w:t>
      </w:r>
      <w:r w:rsidRPr="006B5F88">
        <w:t>%</w:t>
      </w:r>
      <w:r w:rsidRPr="006B5F88">
        <w:rPr>
          <w:i/>
          <w:position w:val="-4"/>
          <w:sz w:val="18"/>
        </w:rPr>
        <w:t>TOTAL</w:t>
      </w:r>
      <w:r w:rsidRPr="006B5F88">
        <w:t>)</w:t>
      </w:r>
    </w:p>
    <w:p w:rsidR="009D6CD8" w:rsidRDefault="009D6CD8" w:rsidP="009D6CD8">
      <w:pPr>
        <w:spacing w:before="240"/>
        <w:rPr>
          <w:rtl/>
          <w:lang w:bidi="ar-EG"/>
        </w:rPr>
      </w:pPr>
      <w:proofErr w:type="gramStart"/>
      <w:r>
        <w:rPr>
          <w:rFonts w:hint="cs"/>
          <w:rtl/>
        </w:rPr>
        <w:t>أما</w:t>
      </w:r>
      <w:proofErr w:type="gramEnd"/>
      <w:r>
        <w:rPr>
          <w:rFonts w:hint="cs"/>
          <w:rtl/>
        </w:rPr>
        <w:t xml:space="preserve"> المستوى الثاني لمعايير التداخل قصير الأجل التي تطبق على سائر الأنظمة فهو المستوى الذي يحدث عنده فقدان البيانات. </w:t>
      </w:r>
      <w:proofErr w:type="gramStart"/>
      <w:r>
        <w:rPr>
          <w:rFonts w:hint="cs"/>
          <w:rtl/>
        </w:rPr>
        <w:t>ويمكن</w:t>
      </w:r>
      <w:proofErr w:type="gramEnd"/>
      <w:r>
        <w:rPr>
          <w:rFonts w:hint="cs"/>
          <w:rtl/>
        </w:rPr>
        <w:t xml:space="preserve"> الحصول على النسبة المئوية من الوقت ذات الصلة استناداً إلى أهداف التيسر التي يحددها المستعملون للبيانات، وتصلح </w:t>
      </w:r>
      <w:r>
        <w:rPr>
          <w:rFonts w:hint="cs"/>
          <w:rtl/>
        </w:rPr>
        <w:lastRenderedPageBreak/>
        <w:t xml:space="preserve">عموماً متطلبات التيسر المنشورة لبيانات مساعدات الأرصاد الجوية لجميع مصادر فقدان البيانات وأخطائها. وخلال عمليات طيران المساعدات، تلاحظ، فضلاً عن فقدان البيانات، أخطاء في بيانات </w:t>
      </w:r>
      <w:proofErr w:type="spellStart"/>
      <w:r>
        <w:rPr>
          <w:rFonts w:hint="cs"/>
          <w:rtl/>
        </w:rPr>
        <w:t>المحساس</w:t>
      </w:r>
      <w:proofErr w:type="spellEnd"/>
      <w:r>
        <w:rPr>
          <w:rFonts w:hint="cs"/>
          <w:rtl/>
        </w:rPr>
        <w:t xml:space="preserve"> يستبعدها الترشيح لدى معالجة البيانات. </w:t>
      </w:r>
      <w:proofErr w:type="gramStart"/>
      <w:r>
        <w:rPr>
          <w:rFonts w:hint="cs"/>
          <w:rtl/>
        </w:rPr>
        <w:t>وتعزى</w:t>
      </w:r>
      <w:proofErr w:type="gramEnd"/>
      <w:r>
        <w:rPr>
          <w:rFonts w:hint="cs"/>
          <w:rtl/>
        </w:rPr>
        <w:t xml:space="preserve"> نسبة </w:t>
      </w:r>
      <w:r>
        <w:t>%25</w:t>
      </w:r>
      <w:r>
        <w:rPr>
          <w:rFonts w:hint="cs"/>
          <w:rtl/>
          <w:lang w:bidi="ar-EG"/>
        </w:rPr>
        <w:t xml:space="preserve"> من إجمالي الوقت </w:t>
      </w:r>
      <w:proofErr w:type="spellStart"/>
      <w:r w:rsidRPr="00177D2F">
        <w:rPr>
          <w:i/>
          <w:iCs/>
          <w:lang w:bidi="ar-EG"/>
        </w:rPr>
        <w:t>P%</w:t>
      </w:r>
      <w:r w:rsidRPr="00177D2F">
        <w:rPr>
          <w:i/>
          <w:iCs/>
          <w:vertAlign w:val="subscript"/>
          <w:lang w:bidi="ar-EG"/>
        </w:rPr>
        <w:t>TOTAL</w:t>
      </w:r>
      <w:proofErr w:type="spellEnd"/>
      <w:r>
        <w:rPr>
          <w:rFonts w:hint="cs"/>
          <w:rtl/>
          <w:lang w:bidi="ar-EG"/>
        </w:rPr>
        <w:t xml:space="preserve"> الذي يحدث فيه فقدان بيانات أو خطأ فيها إلى التداخل و</w:t>
      </w:r>
      <w:r>
        <w:rPr>
          <w:lang w:bidi="ar-EG"/>
        </w:rPr>
        <w:t>%25</w:t>
      </w:r>
      <w:r>
        <w:rPr>
          <w:rFonts w:hint="cs"/>
          <w:rtl/>
          <w:lang w:bidi="ar-EG"/>
        </w:rPr>
        <w:t xml:space="preserve"> من هذه القيمة تعزى إلى التداخل بين الأنظمة؛ أي:</w:t>
      </w:r>
    </w:p>
    <w:p w:rsidR="009D6CD8" w:rsidRDefault="009D6CD8" w:rsidP="009D6CD8">
      <w:pPr>
        <w:spacing w:before="240" w:after="120"/>
        <w:jc w:val="center"/>
        <w:rPr>
          <w:rtl/>
        </w:rPr>
      </w:pPr>
      <w:r w:rsidRPr="006B5F88">
        <w:rPr>
          <w:i/>
        </w:rPr>
        <w:t>P</w:t>
      </w:r>
      <w:r w:rsidRPr="006B5F88">
        <w:t>%</w:t>
      </w:r>
      <w:r w:rsidRPr="006B5F88">
        <w:rPr>
          <w:i/>
          <w:position w:val="-4"/>
          <w:sz w:val="18"/>
        </w:rPr>
        <w:t>DATA-</w:t>
      </w:r>
      <w:proofErr w:type="gramStart"/>
      <w:r w:rsidRPr="006B5F88">
        <w:rPr>
          <w:i/>
          <w:position w:val="-4"/>
          <w:sz w:val="18"/>
        </w:rPr>
        <w:t>LOSS</w:t>
      </w:r>
      <w:r w:rsidRPr="006B5F88">
        <w:t xml:space="preserve">  </w:t>
      </w:r>
      <w:r w:rsidRPr="00EF38EE">
        <w:rPr>
          <w:rFonts w:ascii="Symbol" w:hAnsi="Symbol"/>
        </w:rPr>
        <w:t></w:t>
      </w:r>
      <w:proofErr w:type="gramEnd"/>
      <w:r w:rsidRPr="006B5F88">
        <w:t xml:space="preserve">  (25%) (25%) (</w:t>
      </w:r>
      <w:r w:rsidRPr="006B5F88">
        <w:rPr>
          <w:i/>
        </w:rPr>
        <w:t>P</w:t>
      </w:r>
      <w:r w:rsidRPr="006B5F88">
        <w:t>%</w:t>
      </w:r>
      <w:r w:rsidRPr="006B5F88">
        <w:rPr>
          <w:i/>
          <w:position w:val="-4"/>
          <w:sz w:val="18"/>
        </w:rPr>
        <w:t>TOTAL</w:t>
      </w:r>
      <w:r w:rsidRPr="006B5F88">
        <w:t xml:space="preserve">)  </w:t>
      </w:r>
      <w:proofErr w:type="gramStart"/>
      <w:r w:rsidRPr="00EF38EE">
        <w:rPr>
          <w:rFonts w:ascii="Symbol" w:hAnsi="Symbol"/>
        </w:rPr>
        <w:t></w:t>
      </w:r>
      <w:r w:rsidRPr="006B5F88">
        <w:t xml:space="preserve">  (</w:t>
      </w:r>
      <w:proofErr w:type="gramEnd"/>
      <w:r w:rsidRPr="006B5F88">
        <w:t>6.25%) (</w:t>
      </w:r>
      <w:r w:rsidRPr="006B5F88">
        <w:rPr>
          <w:i/>
        </w:rPr>
        <w:t>P</w:t>
      </w:r>
      <w:r w:rsidRPr="006B5F88">
        <w:t>%</w:t>
      </w:r>
      <w:r w:rsidRPr="006B5F88">
        <w:rPr>
          <w:i/>
          <w:position w:val="-4"/>
          <w:sz w:val="18"/>
        </w:rPr>
        <w:t>TOTAL</w:t>
      </w:r>
      <w:r w:rsidRPr="006B5F88">
        <w:t>)</w:t>
      </w:r>
    </w:p>
    <w:p w:rsidR="009D6CD8" w:rsidRDefault="009D6CD8" w:rsidP="009D6CD8">
      <w:pPr>
        <w:spacing w:before="240"/>
        <w:rPr>
          <w:rtl/>
          <w:lang w:bidi="ar-EG"/>
        </w:rPr>
      </w:pPr>
      <w:r>
        <w:rPr>
          <w:rFonts w:hint="cs"/>
          <w:rtl/>
          <w:lang w:bidi="ar-EG"/>
        </w:rPr>
        <w:t>وتحسب معايير التداخل لفقدان البيانات على النحو التالي:</w:t>
      </w:r>
    </w:p>
    <w:p w:rsidR="009D6CD8" w:rsidRDefault="009D6CD8" w:rsidP="009D6CD8">
      <w:pPr>
        <w:tabs>
          <w:tab w:val="left" w:pos="6378"/>
        </w:tabs>
        <w:spacing w:before="240" w:after="120"/>
        <w:jc w:val="right"/>
        <w:rPr>
          <w:lang w:bidi="ar-EG"/>
        </w:rPr>
      </w:pPr>
      <w:r w:rsidRPr="00F328C9">
        <w:rPr>
          <w:i/>
          <w:lang w:val="it-IT"/>
        </w:rPr>
        <w:t>I</w:t>
      </w:r>
      <w:r w:rsidRPr="00F328C9">
        <w:rPr>
          <w:i/>
          <w:position w:val="-4"/>
          <w:sz w:val="18"/>
          <w:lang w:val="it-IT"/>
        </w:rPr>
        <w:t>DATA</w:t>
      </w:r>
      <w:r w:rsidRPr="00F328C9">
        <w:rPr>
          <w:i/>
          <w:position w:val="-4"/>
          <w:sz w:val="18"/>
          <w:lang w:val="it-IT"/>
        </w:rPr>
        <w:noBreakHyphen/>
        <w:t>LOSS</w:t>
      </w:r>
      <w:r w:rsidRPr="00F328C9">
        <w:rPr>
          <w:lang w:val="it-IT"/>
        </w:rPr>
        <w:t xml:space="preserve">  </w:t>
      </w:r>
      <w:r w:rsidRPr="00EF38EE">
        <w:rPr>
          <w:rFonts w:ascii="Symbol" w:hAnsi="Symbol"/>
        </w:rPr>
        <w:t></w:t>
      </w:r>
      <w:r w:rsidRPr="00F328C9">
        <w:rPr>
          <w:lang w:val="it-IT"/>
        </w:rPr>
        <w:t xml:space="preserve">  </w:t>
      </w:r>
      <w:r w:rsidRPr="00F328C9">
        <w:rPr>
          <w:i/>
          <w:lang w:val="it-IT"/>
        </w:rPr>
        <w:t>N</w:t>
      </w:r>
      <w:r w:rsidRPr="00F328C9">
        <w:rPr>
          <w:i/>
          <w:position w:val="-4"/>
          <w:sz w:val="18"/>
          <w:lang w:val="it-IT"/>
        </w:rPr>
        <w:t>RX</w:t>
      </w:r>
      <w:r w:rsidRPr="00F328C9">
        <w:rPr>
          <w:lang w:val="it-IT"/>
        </w:rPr>
        <w:t xml:space="preserve">  +  10 log (10</w:t>
      </w:r>
      <w:r w:rsidRPr="00F328C9">
        <w:rPr>
          <w:i/>
          <w:position w:val="6"/>
          <w:sz w:val="18"/>
          <w:lang w:val="it-IT"/>
        </w:rPr>
        <w:t>M</w:t>
      </w:r>
      <w:r w:rsidRPr="00F328C9">
        <w:rPr>
          <w:position w:val="6"/>
          <w:sz w:val="18"/>
          <w:lang w:val="it-IT"/>
        </w:rPr>
        <w:t>/10</w:t>
      </w:r>
      <w:r w:rsidRPr="00F328C9">
        <w:rPr>
          <w:lang w:val="it-IT"/>
        </w:rPr>
        <w:t xml:space="preserve"> –</w:t>
      </w:r>
      <w:r w:rsidRPr="00F328C9">
        <w:rPr>
          <w:sz w:val="4"/>
          <w:lang w:val="it-IT"/>
        </w:rPr>
        <w:t> </w:t>
      </w:r>
      <w:r w:rsidRPr="00F328C9">
        <w:rPr>
          <w:lang w:val="it-IT"/>
        </w:rPr>
        <w:t>1)</w:t>
      </w:r>
      <w:r>
        <w:rPr>
          <w:rFonts w:hint="cs"/>
          <w:rtl/>
          <w:lang w:bidi="ar-EG"/>
        </w:rPr>
        <w:tab/>
      </w:r>
      <w:r>
        <w:rPr>
          <w:lang w:bidi="ar-EG"/>
        </w:rPr>
        <w:t>(2)</w:t>
      </w:r>
    </w:p>
    <w:p w:rsidR="009D6CD8" w:rsidRDefault="009D6CD8" w:rsidP="009D6CD8">
      <w:pPr>
        <w:keepNext/>
        <w:rPr>
          <w:rtl/>
          <w:lang w:bidi="ar-EG"/>
        </w:rPr>
      </w:pPr>
      <w:proofErr w:type="gramStart"/>
      <w:r>
        <w:rPr>
          <w:rFonts w:hint="cs"/>
          <w:rtl/>
        </w:rPr>
        <w:t>حيث</w:t>
      </w:r>
      <w:proofErr w:type="gramEnd"/>
      <w:r>
        <w:rPr>
          <w:rFonts w:hint="cs"/>
          <w:rtl/>
        </w:rPr>
        <w:t>:</w:t>
      </w:r>
    </w:p>
    <w:p w:rsidR="009D6CD8" w:rsidRDefault="009D6CD8" w:rsidP="009D6CD8">
      <w:pPr>
        <w:pStyle w:val="Equationlegend"/>
        <w:rPr>
          <w:rtl/>
        </w:rPr>
      </w:pPr>
      <w:r>
        <w:rPr>
          <w:i/>
          <w:iCs/>
          <w:rtl/>
          <w:lang w:bidi="ar-EG"/>
        </w:rPr>
        <w:tab/>
      </w:r>
      <w:proofErr w:type="spellStart"/>
      <w:proofErr w:type="gramStart"/>
      <w:r w:rsidRPr="00772EC9">
        <w:rPr>
          <w:i/>
          <w:iCs/>
        </w:rPr>
        <w:t>N</w:t>
      </w:r>
      <w:r w:rsidRPr="00772EC9">
        <w:rPr>
          <w:i/>
          <w:iCs/>
          <w:vertAlign w:val="subscript"/>
        </w:rPr>
        <w:t>RX</w:t>
      </w:r>
      <w:proofErr w:type="spellEnd"/>
      <w:r w:rsidRPr="00772EC9">
        <w:rPr>
          <w:lang w:val="fr-FR"/>
        </w:rPr>
        <w:t> </w:t>
      </w:r>
      <w:r>
        <w:rPr>
          <w:rFonts w:hint="cs"/>
          <w:rtl/>
          <w:lang w:val="fr-FR"/>
        </w:rPr>
        <w:t>:</w:t>
      </w:r>
      <w:proofErr w:type="gramEnd"/>
      <w:r>
        <w:rPr>
          <w:rFonts w:hint="cs"/>
          <w:rtl/>
          <w:lang w:val="fr-FR"/>
        </w:rPr>
        <w:tab/>
        <w:t xml:space="preserve">الكثافة الطيفية لضوضاء المستقبل الواردة من موازنة الوصلة (انظر الجدولين </w:t>
      </w:r>
      <w:r>
        <w:t>4</w:t>
      </w:r>
      <w:r>
        <w:rPr>
          <w:rFonts w:hint="cs"/>
          <w:rtl/>
        </w:rPr>
        <w:t xml:space="preserve"> و</w:t>
      </w:r>
      <w:r>
        <w:t>5</w:t>
      </w:r>
      <w:r>
        <w:rPr>
          <w:rFonts w:hint="cs"/>
          <w:rtl/>
        </w:rPr>
        <w:t>)</w:t>
      </w:r>
    </w:p>
    <w:p w:rsidR="009D6CD8" w:rsidRDefault="009D6CD8" w:rsidP="009D6CD8">
      <w:pPr>
        <w:pStyle w:val="Equationlegend"/>
        <w:rPr>
          <w:rtl/>
        </w:rPr>
      </w:pPr>
      <w:r>
        <w:rPr>
          <w:rFonts w:hint="cs"/>
          <w:i/>
          <w:iCs/>
          <w:rtl/>
        </w:rPr>
        <w:tab/>
      </w:r>
      <w:proofErr w:type="gramStart"/>
      <w:r w:rsidRPr="00772EC9">
        <w:rPr>
          <w:i/>
          <w:iCs/>
        </w:rPr>
        <w:t>M</w:t>
      </w:r>
      <w:r w:rsidRPr="00772EC9">
        <w:t> </w:t>
      </w:r>
      <w:r>
        <w:rPr>
          <w:rFonts w:hint="cs"/>
          <w:rtl/>
        </w:rPr>
        <w:t>:</w:t>
      </w:r>
      <w:proofErr w:type="gramEnd"/>
      <w:r>
        <w:rPr>
          <w:rFonts w:hint="cs"/>
          <w:rtl/>
        </w:rPr>
        <w:tab/>
        <w:t xml:space="preserve">هامش يحسب لفقدان البيانات الوارد من موازنة الوصلة (انظر الجدولين </w:t>
      </w:r>
      <w:r>
        <w:t>4</w:t>
      </w:r>
      <w:r>
        <w:rPr>
          <w:rFonts w:hint="cs"/>
          <w:rtl/>
        </w:rPr>
        <w:t xml:space="preserve"> و</w:t>
      </w:r>
      <w:r>
        <w:t>5</w:t>
      </w:r>
      <w:r>
        <w:rPr>
          <w:rFonts w:hint="cs"/>
          <w:rtl/>
        </w:rPr>
        <w:t>).</w:t>
      </w:r>
    </w:p>
    <w:p w:rsidR="009D6CD8" w:rsidRDefault="009D6CD8" w:rsidP="009D6CD8">
      <w:pPr>
        <w:rPr>
          <w:i/>
          <w:position w:val="-4"/>
          <w:sz w:val="16"/>
          <w:rtl/>
        </w:rPr>
      </w:pPr>
      <w:r>
        <w:rPr>
          <w:rFonts w:hint="cs"/>
          <w:rtl/>
          <w:lang w:bidi="ar-EG"/>
        </w:rPr>
        <w:t xml:space="preserve">ولا يجوز تجاوز القيمة </w:t>
      </w:r>
      <w:r w:rsidRPr="006B5F88">
        <w:rPr>
          <w:i/>
        </w:rPr>
        <w:t>I</w:t>
      </w:r>
      <w:proofErr w:type="spellStart"/>
      <w:r w:rsidRPr="006B5F88">
        <w:rPr>
          <w:i/>
          <w:position w:val="-4"/>
          <w:sz w:val="16"/>
        </w:rPr>
        <w:t>DATA</w:t>
      </w:r>
      <w:r w:rsidRPr="006B5F88">
        <w:rPr>
          <w:i/>
          <w:position w:val="-4"/>
          <w:sz w:val="16"/>
        </w:rPr>
        <w:noBreakHyphen/>
        <w:t>LOSS</w:t>
      </w:r>
      <w:proofErr w:type="spellEnd"/>
      <w:r>
        <w:rPr>
          <w:rFonts w:hint="cs"/>
          <w:i/>
          <w:position w:val="-4"/>
          <w:sz w:val="16"/>
          <w:rtl/>
        </w:rPr>
        <w:t xml:space="preserve"> لأكثر من النسبة </w:t>
      </w:r>
      <w:r w:rsidRPr="006B5F88">
        <w:rPr>
          <w:i/>
        </w:rPr>
        <w:t>P</w:t>
      </w:r>
      <w:r w:rsidRPr="006B5F88">
        <w:t>%</w:t>
      </w:r>
      <w:r w:rsidRPr="006B5F88">
        <w:rPr>
          <w:i/>
          <w:position w:val="-4"/>
          <w:sz w:val="16"/>
        </w:rPr>
        <w:t>DATA-LOSS</w:t>
      </w:r>
      <w:r>
        <w:rPr>
          <w:rFonts w:hint="cs"/>
          <w:i/>
          <w:position w:val="-4"/>
          <w:sz w:val="16"/>
          <w:rtl/>
        </w:rPr>
        <w:t>.</w:t>
      </w:r>
    </w:p>
    <w:p w:rsidR="009D6CD8" w:rsidRDefault="009D6CD8" w:rsidP="009D6CD8">
      <w:pPr>
        <w:rPr>
          <w:rtl/>
          <w:lang w:bidi="ar-EG"/>
        </w:rPr>
      </w:pPr>
      <w:proofErr w:type="gramStart"/>
      <w:r>
        <w:rPr>
          <w:rFonts w:hint="cs"/>
          <w:rtl/>
          <w:lang w:bidi="ar-EG"/>
        </w:rPr>
        <w:t>والمستوى</w:t>
      </w:r>
      <w:proofErr w:type="gramEnd"/>
      <w:r>
        <w:rPr>
          <w:rFonts w:hint="cs"/>
          <w:rtl/>
          <w:lang w:bidi="ar-EG"/>
        </w:rPr>
        <w:t xml:space="preserve"> الثالث للتداخل هو المستوى الطويل الأجل، ولا يجوز تجاوزه لأكثر من </w:t>
      </w:r>
      <w:r>
        <w:rPr>
          <w:lang w:bidi="ar-EG"/>
        </w:rPr>
        <w:t>%20</w:t>
      </w:r>
      <w:r>
        <w:rPr>
          <w:rFonts w:hint="cs"/>
          <w:rtl/>
          <w:lang w:bidi="ar-EG"/>
        </w:rPr>
        <w:t xml:space="preserve"> من الوقت. ويمكن حساب مستوى التداخل طويل الأجل استناداً إلى الهامشين قصيري الأجل المتصلين بفقدان إقفال الطور وفقدان البيانات. والمستوى الذي </w:t>
      </w:r>
      <w:proofErr w:type="gramStart"/>
      <w:r>
        <w:rPr>
          <w:rFonts w:hint="cs"/>
          <w:rtl/>
          <w:lang w:bidi="ar-EG"/>
        </w:rPr>
        <w:t>يحسب</w:t>
      </w:r>
      <w:proofErr w:type="gramEnd"/>
      <w:r>
        <w:rPr>
          <w:rFonts w:hint="cs"/>
          <w:rtl/>
          <w:lang w:bidi="ar-EG"/>
        </w:rPr>
        <w:t xml:space="preserve"> من هامش فقدان الإقفال قصير الأجل ضئيل نسبةً إلى المستوى الذي يحسب لهامش فقدان البيانات. وفيما يتعلق بمستوى الأجل الطويل، يتبقى ثلثا هامش فقدان البيانات لمساعدات الأرصاد الجوية. وتحسب معايير التداخل لفقدان البيانات على النحو التالي:</w:t>
      </w:r>
    </w:p>
    <w:p w:rsidR="009D6CD8" w:rsidRDefault="009D6CD8" w:rsidP="009D6CD8">
      <w:pPr>
        <w:spacing w:before="240" w:after="120"/>
        <w:jc w:val="center"/>
        <w:rPr>
          <w:rtl/>
          <w:lang w:bidi="ar-EG"/>
        </w:rPr>
      </w:pPr>
      <w:r w:rsidRPr="00D17FB5">
        <w:rPr>
          <w:i/>
          <w:iCs/>
        </w:rPr>
        <w:t>I</w:t>
      </w:r>
      <w:r w:rsidRPr="00D17FB5">
        <w:rPr>
          <w:vertAlign w:val="subscript"/>
        </w:rPr>
        <w:t>20</w:t>
      </w:r>
      <w:proofErr w:type="gramStart"/>
      <w:r w:rsidRPr="00D17FB5">
        <w:rPr>
          <w:vertAlign w:val="subscript"/>
        </w:rPr>
        <w:t>%</w:t>
      </w:r>
      <w:r w:rsidRPr="003F2E2C">
        <w:t xml:space="preserve">  </w:t>
      </w:r>
      <w:r>
        <w:t>=</w:t>
      </w:r>
      <w:proofErr w:type="gramEnd"/>
      <w:r w:rsidRPr="003F2E2C">
        <w:t xml:space="preserve">  </w:t>
      </w:r>
      <w:proofErr w:type="spellStart"/>
      <w:r w:rsidRPr="00D17FB5">
        <w:rPr>
          <w:i/>
          <w:iCs/>
        </w:rPr>
        <w:t>N</w:t>
      </w:r>
      <w:r w:rsidRPr="00D17FB5">
        <w:rPr>
          <w:i/>
          <w:iCs/>
          <w:vertAlign w:val="subscript"/>
        </w:rPr>
        <w:t>RX</w:t>
      </w:r>
      <w:proofErr w:type="spellEnd"/>
      <w:r w:rsidRPr="003F2E2C">
        <w:t xml:space="preserve">  +  10 log (10</w:t>
      </w:r>
      <w:r w:rsidRPr="00D17FB5">
        <w:rPr>
          <w:i/>
          <w:iCs/>
          <w:vertAlign w:val="superscript"/>
        </w:rPr>
        <w:t>M</w:t>
      </w:r>
      <w:r w:rsidRPr="00D17FB5">
        <w:rPr>
          <w:vertAlign w:val="superscript"/>
        </w:rPr>
        <w:t>/30</w:t>
      </w:r>
      <w:r w:rsidRPr="003F2E2C">
        <w:t xml:space="preserve"> –1)</w:t>
      </w:r>
    </w:p>
    <w:p w:rsidR="009D6CD8" w:rsidRDefault="009D6CD8" w:rsidP="009D6CD8">
      <w:pPr>
        <w:rPr>
          <w:rtl/>
          <w:lang w:bidi="ar-EG"/>
        </w:rPr>
      </w:pPr>
      <w:r>
        <w:rPr>
          <w:rFonts w:hint="cs"/>
          <w:rtl/>
          <w:lang w:bidi="ar-EG"/>
        </w:rPr>
        <w:t>أو</w:t>
      </w:r>
    </w:p>
    <w:p w:rsidR="009D6CD8" w:rsidRDefault="009D6CD8" w:rsidP="009D6CD8">
      <w:pPr>
        <w:tabs>
          <w:tab w:val="right" w:pos="6378"/>
        </w:tabs>
        <w:spacing w:before="240" w:after="120"/>
        <w:jc w:val="right"/>
        <w:rPr>
          <w:rFonts w:hint="cs"/>
          <w:rtl/>
          <w:lang w:bidi="ar-EG"/>
        </w:rPr>
      </w:pPr>
      <w:proofErr w:type="spellStart"/>
      <w:proofErr w:type="gramStart"/>
      <w:r w:rsidRPr="00D17FB5">
        <w:rPr>
          <w:i/>
          <w:iCs/>
        </w:rPr>
        <w:t>N</w:t>
      </w:r>
      <w:r w:rsidRPr="00D17FB5">
        <w:rPr>
          <w:i/>
          <w:iCs/>
          <w:vertAlign w:val="subscript"/>
        </w:rPr>
        <w:t>RX</w:t>
      </w:r>
      <w:proofErr w:type="spellEnd"/>
      <w:r w:rsidRPr="006B5F88">
        <w:t xml:space="preserve">  –</w:t>
      </w:r>
      <w:proofErr w:type="gramEnd"/>
      <w:r w:rsidRPr="006B5F88">
        <w:t xml:space="preserve">  10 dB</w:t>
      </w:r>
      <w:r>
        <w:rPr>
          <w:rFonts w:hint="cs"/>
          <w:rtl/>
          <w:lang w:bidi="ar-EG"/>
        </w:rPr>
        <w:t>، أيهما أكبر</w:t>
      </w:r>
      <w:r>
        <w:rPr>
          <w:rFonts w:hint="cs"/>
          <w:rtl/>
          <w:lang w:bidi="ar-EG"/>
        </w:rPr>
        <w:tab/>
      </w:r>
      <w:r>
        <w:rPr>
          <w:lang w:bidi="ar-EG"/>
        </w:rPr>
        <w:t>(3)</w:t>
      </w:r>
    </w:p>
    <w:p w:rsidR="009D6CD8" w:rsidRDefault="009D6CD8" w:rsidP="009D6CD8">
      <w:pPr>
        <w:rPr>
          <w:rFonts w:hint="cs"/>
          <w:rtl/>
          <w:lang w:bidi="ar-EG"/>
        </w:rPr>
      </w:pPr>
      <w:proofErr w:type="gramStart"/>
      <w:r>
        <w:rPr>
          <w:rFonts w:hint="cs"/>
          <w:rtl/>
          <w:lang w:bidi="ar-EG"/>
        </w:rPr>
        <w:t>حيث</w:t>
      </w:r>
      <w:proofErr w:type="gramEnd"/>
      <w:r>
        <w:rPr>
          <w:rFonts w:hint="cs"/>
          <w:rtl/>
          <w:lang w:bidi="ar-EG"/>
        </w:rPr>
        <w:t>:</w:t>
      </w:r>
    </w:p>
    <w:p w:rsidR="009D6CD8" w:rsidRDefault="009D6CD8" w:rsidP="009D6CD8">
      <w:pPr>
        <w:pStyle w:val="Equationlegend"/>
        <w:rPr>
          <w:rtl/>
        </w:rPr>
      </w:pPr>
      <w:r>
        <w:rPr>
          <w:i/>
          <w:rtl/>
          <w:lang w:bidi="ar-EG"/>
        </w:rPr>
        <w:tab/>
      </w:r>
      <w:proofErr w:type="spellStart"/>
      <w:proofErr w:type="gramStart"/>
      <w:r w:rsidRPr="00A326E0">
        <w:rPr>
          <w:i/>
        </w:rPr>
        <w:t>N</w:t>
      </w:r>
      <w:r w:rsidRPr="00A326E0">
        <w:rPr>
          <w:i/>
          <w:vertAlign w:val="subscript"/>
        </w:rPr>
        <w:t>RX</w:t>
      </w:r>
      <w:proofErr w:type="spellEnd"/>
      <w:r w:rsidRPr="00A326E0">
        <w:t> </w:t>
      </w:r>
      <w:r>
        <w:rPr>
          <w:rFonts w:hint="cs"/>
          <w:rtl/>
        </w:rPr>
        <w:t>:</w:t>
      </w:r>
      <w:proofErr w:type="gramEnd"/>
      <w:r>
        <w:rPr>
          <w:rFonts w:hint="cs"/>
          <w:rtl/>
        </w:rPr>
        <w:tab/>
        <w:t>الكثافة الطيفية لضوضاء المستقبل الواردة من موازنة الوصلة (انظر الجدول</w:t>
      </w:r>
      <w:r>
        <w:rPr>
          <w:rFonts w:hint="eastAsia"/>
          <w:rtl/>
        </w:rPr>
        <w:t> </w:t>
      </w:r>
      <w:r w:rsidRPr="00B44EEC">
        <w:rPr>
          <w:szCs w:val="40"/>
        </w:rPr>
        <w:t>4</w:t>
      </w:r>
      <w:r>
        <w:rPr>
          <w:rFonts w:hint="cs"/>
          <w:rtl/>
        </w:rPr>
        <w:t>)</w:t>
      </w:r>
    </w:p>
    <w:p w:rsidR="009D6CD8" w:rsidRDefault="009D6CD8" w:rsidP="009D6CD8">
      <w:pPr>
        <w:pStyle w:val="Equationlegend"/>
        <w:rPr>
          <w:rtl/>
        </w:rPr>
      </w:pPr>
      <w:r>
        <w:rPr>
          <w:rFonts w:hint="cs"/>
          <w:i/>
          <w:rtl/>
        </w:rPr>
        <w:tab/>
      </w:r>
      <w:proofErr w:type="gramStart"/>
      <w:r w:rsidRPr="00A326E0">
        <w:rPr>
          <w:i/>
        </w:rPr>
        <w:t>M</w:t>
      </w:r>
      <w:r w:rsidRPr="00A326E0">
        <w:t> </w:t>
      </w:r>
      <w:r>
        <w:rPr>
          <w:rFonts w:hint="cs"/>
          <w:rtl/>
        </w:rPr>
        <w:t>:</w:t>
      </w:r>
      <w:proofErr w:type="gramEnd"/>
      <w:r>
        <w:rPr>
          <w:rFonts w:hint="cs"/>
          <w:rtl/>
        </w:rPr>
        <w:tab/>
        <w:t>هامش يحسب لفقدان البيانات الوارد من موازنة الوصلة (انظر الجدول</w:t>
      </w:r>
      <w:r>
        <w:rPr>
          <w:rFonts w:hint="eastAsia"/>
          <w:rtl/>
        </w:rPr>
        <w:t> </w:t>
      </w:r>
      <w:r w:rsidRPr="00B44EEC">
        <w:rPr>
          <w:szCs w:val="40"/>
        </w:rPr>
        <w:t>4</w:t>
      </w:r>
      <w:r>
        <w:rPr>
          <w:rFonts w:hint="cs"/>
          <w:rtl/>
        </w:rPr>
        <w:t>).</w:t>
      </w:r>
    </w:p>
    <w:p w:rsidR="009D6CD8" w:rsidRDefault="009D6CD8" w:rsidP="009D6CD8">
      <w:pPr>
        <w:rPr>
          <w:position w:val="-4"/>
          <w:sz w:val="16"/>
          <w:rtl/>
          <w:lang w:bidi="ar-EG"/>
        </w:rPr>
      </w:pPr>
      <w:proofErr w:type="gramStart"/>
      <w:r>
        <w:rPr>
          <w:rFonts w:hint="cs"/>
          <w:rtl/>
          <w:lang w:bidi="ar-EG"/>
        </w:rPr>
        <w:t>ولا</w:t>
      </w:r>
      <w:proofErr w:type="gramEnd"/>
      <w:r>
        <w:rPr>
          <w:rFonts w:hint="cs"/>
          <w:rtl/>
          <w:lang w:bidi="ar-EG"/>
        </w:rPr>
        <w:t xml:space="preserve"> يجوز تجاوز المستوى </w:t>
      </w:r>
      <w:r w:rsidRPr="006B5F88">
        <w:rPr>
          <w:i/>
        </w:rPr>
        <w:t>I</w:t>
      </w:r>
      <w:r w:rsidRPr="006B5F88">
        <w:rPr>
          <w:position w:val="-4"/>
          <w:sz w:val="16"/>
        </w:rPr>
        <w:t>20%</w:t>
      </w:r>
      <w:r>
        <w:rPr>
          <w:rFonts w:hint="cs"/>
          <w:position w:val="-4"/>
          <w:sz w:val="16"/>
          <w:rtl/>
        </w:rPr>
        <w:t xml:space="preserve"> لأكثر من </w:t>
      </w:r>
      <w:r>
        <w:rPr>
          <w:position w:val="-4"/>
          <w:sz w:val="16"/>
        </w:rPr>
        <w:t>%20</w:t>
      </w:r>
      <w:r>
        <w:rPr>
          <w:rFonts w:hint="cs"/>
          <w:position w:val="-4"/>
          <w:sz w:val="16"/>
          <w:rtl/>
          <w:lang w:bidi="ar-EG"/>
        </w:rPr>
        <w:t xml:space="preserve"> من الوقت.</w:t>
      </w:r>
    </w:p>
    <w:p w:rsidR="009D6CD8" w:rsidRDefault="009D6CD8" w:rsidP="009D6CD8">
      <w:pPr>
        <w:pStyle w:val="TableNo"/>
        <w:keepNext/>
        <w:keepLines/>
        <w:rPr>
          <w:rtl/>
        </w:rPr>
      </w:pPr>
      <w:proofErr w:type="gramStart"/>
      <w:r>
        <w:rPr>
          <w:rFonts w:hint="cs"/>
          <w:rtl/>
        </w:rPr>
        <w:lastRenderedPageBreak/>
        <w:t>الجـدول</w:t>
      </w:r>
      <w:proofErr w:type="gramEnd"/>
      <w:r>
        <w:rPr>
          <w:rFonts w:hint="cs"/>
          <w:rtl/>
        </w:rPr>
        <w:t xml:space="preserve"> </w:t>
      </w:r>
      <w:r>
        <w:t>3</w:t>
      </w:r>
    </w:p>
    <w:p w:rsidR="009D6CD8" w:rsidRDefault="009D6CD8" w:rsidP="009D6CD8">
      <w:pPr>
        <w:pStyle w:val="Tabletitle"/>
        <w:keepNext/>
        <w:keepLines/>
        <w:rPr>
          <w:rtl/>
        </w:rPr>
      </w:pPr>
      <w:r>
        <w:rPr>
          <w:rFonts w:hint="cs"/>
          <w:rtl/>
        </w:rPr>
        <w:t xml:space="preserve">النسب المئوية من الوقت </w:t>
      </w:r>
      <w:proofErr w:type="gramStart"/>
      <w:r>
        <w:rPr>
          <w:rFonts w:hint="cs"/>
          <w:rtl/>
        </w:rPr>
        <w:t>المتعلقة</w:t>
      </w:r>
      <w:proofErr w:type="gramEnd"/>
      <w:r>
        <w:rPr>
          <w:rFonts w:hint="cs"/>
          <w:rtl/>
        </w:rPr>
        <w:t xml:space="preserve"> بأنظمة خدمة مساعدات الأرصاد الجوية المعروفة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6"/>
        <w:gridCol w:w="1216"/>
        <w:gridCol w:w="1216"/>
        <w:gridCol w:w="1216"/>
        <w:gridCol w:w="1642"/>
        <w:gridCol w:w="1220"/>
        <w:gridCol w:w="1279"/>
      </w:tblGrid>
      <w:tr w:rsidR="009D6CD8" w:rsidRPr="00B933D1" w:rsidTr="009D6CD8">
        <w:trPr>
          <w:tblHeader/>
          <w:jc w:val="center"/>
        </w:trPr>
        <w:tc>
          <w:tcPr>
            <w:tcW w:w="1048" w:type="pct"/>
            <w:vAlign w:val="center"/>
          </w:tcPr>
          <w:p w:rsidR="009D6CD8" w:rsidRPr="00E62964" w:rsidRDefault="009D6CD8" w:rsidP="009D6CD8">
            <w:pPr>
              <w:pStyle w:val="Tablehead"/>
              <w:keepLines/>
              <w:spacing w:after="40"/>
              <w:rPr>
                <w:rFonts w:ascii="Times New Roman" w:hAnsi="Times New Roman"/>
                <w:lang w:bidi="ar-EG"/>
              </w:rPr>
            </w:pPr>
            <w:r w:rsidRPr="00E62964">
              <w:rPr>
                <w:rFonts w:ascii="Times New Roman" w:hAnsi="Times New Roman" w:hint="cs"/>
                <w:rtl/>
                <w:lang w:bidi="ar-EG"/>
              </w:rPr>
              <w:t>النسبة المئوية</w:t>
            </w:r>
          </w:p>
        </w:tc>
        <w:tc>
          <w:tcPr>
            <w:tcW w:w="617" w:type="pct"/>
            <w:vAlign w:val="center"/>
          </w:tcPr>
          <w:p w:rsidR="009D6CD8" w:rsidRPr="00E62964" w:rsidRDefault="009D6CD8" w:rsidP="009D6CD8">
            <w:pPr>
              <w:pStyle w:val="Tablehead"/>
              <w:keepLines/>
              <w:spacing w:after="40"/>
              <w:rPr>
                <w:rFonts w:ascii="Times New Roman" w:hAnsi="Times New Roman"/>
                <w:rtl/>
                <w:lang w:bidi="ar-EG"/>
              </w:rPr>
            </w:pPr>
            <w:r w:rsidRPr="00E62964">
              <w:rPr>
                <w:rFonts w:ascii="Times New Roman" w:hAnsi="Times New Roman" w:hint="cs"/>
                <w:rtl/>
              </w:rPr>
              <w:t xml:space="preserve">النظام </w:t>
            </w:r>
            <w:proofErr w:type="spellStart"/>
            <w:r w:rsidRPr="00E62964">
              <w:rPr>
                <w:rFonts w:ascii="Times New Roman" w:hAnsi="Times New Roman"/>
              </w:rPr>
              <w:t>RDF</w:t>
            </w:r>
            <w:proofErr w:type="spellEnd"/>
            <w:r w:rsidRPr="00E62964">
              <w:rPr>
                <w:rFonts w:ascii="Times New Roman" w:hAnsi="Times New Roman" w:hint="cs"/>
                <w:rtl/>
                <w:lang w:bidi="ar-EG"/>
              </w:rPr>
              <w:t xml:space="preserve"> النطاق </w:t>
            </w:r>
            <w:r w:rsidRPr="00E62964">
              <w:rPr>
                <w:rFonts w:ascii="Times New Roman" w:hAnsi="Times New Roman"/>
                <w:lang w:bidi="ar-EG"/>
              </w:rPr>
              <w:t>MHz </w:t>
            </w:r>
            <w:r>
              <w:rPr>
                <w:rFonts w:ascii="Times New Roman" w:hAnsi="Times New Roman"/>
                <w:lang w:bidi="ar-EG"/>
              </w:rPr>
              <w:t>1</w:t>
            </w:r>
            <w:r w:rsidRPr="00E62964">
              <w:rPr>
                <w:rFonts w:ascii="Times New Roman" w:hAnsi="Times New Roman"/>
                <w:lang w:bidi="ar-EG"/>
              </w:rPr>
              <w:t> 700-1 668</w:t>
            </w:r>
            <w:proofErr w:type="gramStart"/>
            <w:r w:rsidRPr="00E62964">
              <w:rPr>
                <w:rFonts w:ascii="Times New Roman" w:hAnsi="Times New Roman"/>
                <w:lang w:bidi="ar-EG"/>
              </w:rPr>
              <w:t>,4</w:t>
            </w:r>
            <w:proofErr w:type="gramEnd"/>
          </w:p>
        </w:tc>
        <w:tc>
          <w:tcPr>
            <w:tcW w:w="617" w:type="pct"/>
            <w:vAlign w:val="center"/>
          </w:tcPr>
          <w:p w:rsidR="009D6CD8" w:rsidRPr="00E62964" w:rsidRDefault="009D6CD8" w:rsidP="009D6CD8">
            <w:pPr>
              <w:pStyle w:val="Tablehead"/>
              <w:keepLines/>
              <w:spacing w:after="40"/>
              <w:rPr>
                <w:rFonts w:ascii="Times New Roman" w:hAnsi="Times New Roman"/>
                <w:rtl/>
                <w:lang w:bidi="ar-EG"/>
              </w:rPr>
            </w:pPr>
            <w:proofErr w:type="gramStart"/>
            <w:r w:rsidRPr="00E62964">
              <w:rPr>
                <w:rFonts w:ascii="Times New Roman" w:hAnsi="Times New Roman" w:hint="cs"/>
                <w:rtl/>
              </w:rPr>
              <w:t>النظام</w:t>
            </w:r>
            <w:proofErr w:type="gramEnd"/>
            <w:r w:rsidRPr="00E62964">
              <w:rPr>
                <w:rFonts w:ascii="Times New Roman" w:hAnsi="Times New Roman" w:hint="cs"/>
                <w:rtl/>
              </w:rPr>
              <w:t xml:space="preserve"> </w:t>
            </w:r>
            <w:r w:rsidRPr="00E62964">
              <w:rPr>
                <w:rFonts w:ascii="Times New Roman" w:hAnsi="Times New Roman"/>
              </w:rPr>
              <w:t>GPS</w:t>
            </w:r>
            <w:r w:rsidRPr="00E62964">
              <w:rPr>
                <w:rFonts w:ascii="Times New Roman" w:hAnsi="Times New Roman" w:hint="cs"/>
                <w:rtl/>
                <w:lang w:bidi="ar-EG"/>
              </w:rPr>
              <w:t xml:space="preserve"> </w:t>
            </w:r>
            <w:r w:rsidRPr="00E62964">
              <w:rPr>
                <w:rFonts w:ascii="Times New Roman" w:hAnsi="Times New Roman"/>
                <w:lang w:bidi="ar-EG"/>
              </w:rPr>
              <w:t>MHz 1 683-1 675</w:t>
            </w:r>
          </w:p>
        </w:tc>
        <w:tc>
          <w:tcPr>
            <w:tcW w:w="617" w:type="pct"/>
            <w:vAlign w:val="center"/>
          </w:tcPr>
          <w:p w:rsidR="009D6CD8" w:rsidRPr="00E62964" w:rsidRDefault="009D6CD8" w:rsidP="009D6CD8">
            <w:pPr>
              <w:pStyle w:val="Tablehead"/>
              <w:keepLines/>
              <w:spacing w:after="40"/>
              <w:rPr>
                <w:rFonts w:ascii="Times New Roman" w:hAnsi="Times New Roman"/>
                <w:rtl/>
                <w:lang w:bidi="ar-EG"/>
              </w:rPr>
            </w:pPr>
            <w:r w:rsidRPr="00E62964">
              <w:rPr>
                <w:rFonts w:ascii="Times New Roman" w:hAnsi="Times New Roman" w:hint="cs"/>
                <w:rtl/>
              </w:rPr>
              <w:t xml:space="preserve">النظام </w:t>
            </w:r>
            <w:proofErr w:type="spellStart"/>
            <w:r w:rsidRPr="00E62964">
              <w:rPr>
                <w:rFonts w:ascii="Times New Roman" w:hAnsi="Times New Roman"/>
              </w:rPr>
              <w:t>NAVAID</w:t>
            </w:r>
            <w:proofErr w:type="spellEnd"/>
            <w:r w:rsidRPr="00E62964">
              <w:rPr>
                <w:rFonts w:ascii="Times New Roman" w:hAnsi="Times New Roman" w:hint="cs"/>
                <w:rtl/>
                <w:lang w:bidi="ar-EG"/>
              </w:rPr>
              <w:t xml:space="preserve"> المزود بهوائي اتجاهي</w:t>
            </w:r>
          </w:p>
        </w:tc>
        <w:tc>
          <w:tcPr>
            <w:tcW w:w="833" w:type="pct"/>
            <w:vAlign w:val="center"/>
          </w:tcPr>
          <w:p w:rsidR="009D6CD8" w:rsidRPr="00E62964" w:rsidRDefault="009D6CD8" w:rsidP="009D6CD8">
            <w:pPr>
              <w:pStyle w:val="Tablehead"/>
              <w:keepLines/>
              <w:spacing w:after="40"/>
              <w:rPr>
                <w:rFonts w:ascii="Times New Roman" w:hAnsi="Times New Roman"/>
                <w:rtl/>
                <w:lang w:bidi="ar-EG"/>
              </w:rPr>
            </w:pPr>
            <w:r w:rsidRPr="00E62964">
              <w:rPr>
                <w:rFonts w:ascii="Times New Roman" w:hAnsi="Times New Roman" w:hint="cs"/>
                <w:rtl/>
                <w:lang w:bidi="ar-EG"/>
              </w:rPr>
              <w:t xml:space="preserve">النظام </w:t>
            </w:r>
            <w:proofErr w:type="spellStart"/>
            <w:r w:rsidRPr="00E62964">
              <w:rPr>
                <w:rFonts w:ascii="Times New Roman" w:hAnsi="Times New Roman"/>
                <w:lang w:bidi="ar-EG"/>
              </w:rPr>
              <w:t>NAVAID</w:t>
            </w:r>
            <w:proofErr w:type="spellEnd"/>
            <w:r w:rsidRPr="00E62964">
              <w:rPr>
                <w:rFonts w:ascii="Times New Roman" w:hAnsi="Times New Roman" w:hint="cs"/>
                <w:rtl/>
                <w:lang w:bidi="ar-EG"/>
              </w:rPr>
              <w:t xml:space="preserve"> المزود بهوائي شامل الاتجاهات</w:t>
            </w:r>
          </w:p>
        </w:tc>
        <w:tc>
          <w:tcPr>
            <w:tcW w:w="619" w:type="pct"/>
            <w:vAlign w:val="center"/>
          </w:tcPr>
          <w:p w:rsidR="009D6CD8" w:rsidRPr="00E62964" w:rsidRDefault="009D6CD8" w:rsidP="009D6CD8">
            <w:pPr>
              <w:pStyle w:val="Tablehead"/>
              <w:keepLines/>
              <w:spacing w:after="40"/>
              <w:rPr>
                <w:rFonts w:ascii="Times New Roman" w:hAnsi="Times New Roman"/>
                <w:lang w:bidi="ar-EG"/>
              </w:rPr>
            </w:pPr>
            <w:r w:rsidRPr="00E62964">
              <w:rPr>
                <w:rFonts w:ascii="Times New Roman" w:hAnsi="Times New Roman" w:hint="cs"/>
                <w:rtl/>
                <w:lang w:bidi="ar-EG"/>
              </w:rPr>
              <w:t>نظام مسبار إسقاطي</w:t>
            </w:r>
          </w:p>
        </w:tc>
        <w:tc>
          <w:tcPr>
            <w:tcW w:w="648" w:type="pct"/>
            <w:vAlign w:val="center"/>
          </w:tcPr>
          <w:p w:rsidR="009D6CD8" w:rsidRPr="00E62964" w:rsidRDefault="009D6CD8" w:rsidP="009D6CD8">
            <w:pPr>
              <w:pStyle w:val="Tablehead"/>
              <w:keepLines/>
              <w:spacing w:after="40"/>
              <w:rPr>
                <w:rFonts w:ascii="Times New Roman" w:hAnsi="Times New Roman"/>
              </w:rPr>
            </w:pPr>
            <w:r w:rsidRPr="00E62964">
              <w:rPr>
                <w:rFonts w:ascii="Times New Roman" w:hAnsi="Times New Roman" w:hint="cs"/>
                <w:rtl/>
              </w:rPr>
              <w:t>نظام مسبار صاروخي</w:t>
            </w:r>
          </w:p>
        </w:tc>
      </w:tr>
      <w:tr w:rsidR="009D6CD8" w:rsidRPr="00B933D1" w:rsidTr="009D6CD8">
        <w:trPr>
          <w:jc w:val="center"/>
        </w:trPr>
        <w:tc>
          <w:tcPr>
            <w:tcW w:w="1048" w:type="pct"/>
          </w:tcPr>
          <w:p w:rsidR="009D6CD8" w:rsidRPr="00B933D1" w:rsidRDefault="009D6CD8" w:rsidP="009D6CD8">
            <w:pPr>
              <w:pStyle w:val="Tabletext"/>
              <w:keepNext/>
              <w:keepLines/>
              <w:spacing w:before="40" w:after="40"/>
            </w:pPr>
            <w:r w:rsidRPr="00B933D1">
              <w:rPr>
                <w:rFonts w:hint="cs"/>
                <w:rtl/>
              </w:rPr>
              <w:t>النسبة المئوية من الوقت لفقدان التتبع</w:t>
            </w:r>
            <w:r w:rsidRPr="00B933D1">
              <w:rPr>
                <w:rtl/>
              </w:rPr>
              <w:br/>
            </w:r>
            <w:r w:rsidRPr="00B933D1">
              <w:t>(</w:t>
            </w:r>
            <w:proofErr w:type="spellStart"/>
            <w:r w:rsidRPr="00177D2F">
              <w:rPr>
                <w:i/>
                <w:iCs/>
              </w:rPr>
              <w:t>P%</w:t>
            </w:r>
            <w:r w:rsidRPr="00177D2F">
              <w:rPr>
                <w:i/>
                <w:iCs/>
                <w:vertAlign w:val="subscript"/>
              </w:rPr>
              <w:t>TOTAL</w:t>
            </w:r>
            <w:proofErr w:type="spellEnd"/>
            <w:r w:rsidRPr="00177D2F">
              <w:rPr>
                <w:i/>
                <w:iCs/>
                <w:vertAlign w:val="subscript"/>
              </w:rPr>
              <w:t>-LOCK</w:t>
            </w:r>
            <w:r w:rsidRPr="00B933D1">
              <w:t>)</w:t>
            </w:r>
          </w:p>
        </w:tc>
        <w:tc>
          <w:tcPr>
            <w:tcW w:w="617" w:type="pct"/>
          </w:tcPr>
          <w:p w:rsidR="009D6CD8" w:rsidRPr="00B933D1" w:rsidRDefault="009D6CD8" w:rsidP="009D6CD8">
            <w:pPr>
              <w:pStyle w:val="Tabletext"/>
              <w:keepNext/>
              <w:keepLines/>
              <w:spacing w:before="40" w:after="40"/>
              <w:jc w:val="center"/>
            </w:pPr>
            <w:r>
              <w:t>%</w:t>
            </w:r>
            <w:r w:rsidRPr="00B933D1">
              <w:t>0</w:t>
            </w:r>
            <w:r>
              <w:t>,</w:t>
            </w:r>
            <w:r w:rsidRPr="00B933D1">
              <w:t>08</w:t>
            </w:r>
          </w:p>
        </w:tc>
        <w:tc>
          <w:tcPr>
            <w:tcW w:w="617" w:type="pct"/>
          </w:tcPr>
          <w:p w:rsidR="009D6CD8" w:rsidRPr="00B933D1" w:rsidRDefault="009D6CD8" w:rsidP="009D6CD8">
            <w:pPr>
              <w:pStyle w:val="Tabletext"/>
              <w:keepNext/>
              <w:keepLines/>
              <w:spacing w:before="40" w:after="40"/>
              <w:jc w:val="center"/>
            </w:pPr>
            <w:r>
              <w:t>%</w:t>
            </w:r>
            <w:r w:rsidRPr="00B933D1">
              <w:t>0</w:t>
            </w:r>
            <w:r>
              <w:t>,</w:t>
            </w:r>
            <w:r w:rsidRPr="00B933D1">
              <w:t>1</w:t>
            </w:r>
          </w:p>
        </w:tc>
        <w:tc>
          <w:tcPr>
            <w:tcW w:w="617" w:type="pct"/>
          </w:tcPr>
          <w:p w:rsidR="009D6CD8" w:rsidRPr="00B933D1" w:rsidRDefault="009D6CD8" w:rsidP="009D6CD8">
            <w:pPr>
              <w:pStyle w:val="Tabletext"/>
              <w:keepNext/>
              <w:keepLines/>
              <w:spacing w:before="40" w:after="40"/>
              <w:jc w:val="center"/>
            </w:pPr>
            <w:r>
              <w:t>%</w:t>
            </w:r>
            <w:r w:rsidRPr="00B933D1">
              <w:t>0</w:t>
            </w:r>
            <w:r>
              <w:t>,</w:t>
            </w:r>
            <w:r w:rsidRPr="00B933D1">
              <w:t>08</w:t>
            </w:r>
          </w:p>
        </w:tc>
        <w:tc>
          <w:tcPr>
            <w:tcW w:w="833" w:type="pct"/>
          </w:tcPr>
          <w:p w:rsidR="009D6CD8" w:rsidRPr="00B933D1" w:rsidRDefault="009D6CD8" w:rsidP="009D6CD8">
            <w:pPr>
              <w:pStyle w:val="Tabletext"/>
              <w:keepNext/>
              <w:keepLines/>
              <w:spacing w:before="40" w:after="40"/>
              <w:jc w:val="center"/>
            </w:pPr>
            <w:r w:rsidRPr="00B933D1">
              <w:rPr>
                <w:vertAlign w:val="superscript"/>
              </w:rPr>
              <w:t>(1)</w:t>
            </w:r>
            <w:r w:rsidRPr="00B933D1">
              <w:t>N/A</w:t>
            </w:r>
          </w:p>
        </w:tc>
        <w:tc>
          <w:tcPr>
            <w:tcW w:w="619" w:type="pct"/>
          </w:tcPr>
          <w:p w:rsidR="009D6CD8" w:rsidRPr="00B933D1" w:rsidRDefault="009D6CD8" w:rsidP="009D6CD8">
            <w:pPr>
              <w:pStyle w:val="Tabletext"/>
              <w:keepNext/>
              <w:keepLines/>
              <w:spacing w:before="40" w:after="40"/>
              <w:jc w:val="center"/>
            </w:pPr>
            <w:r w:rsidRPr="00B933D1">
              <w:rPr>
                <w:vertAlign w:val="superscript"/>
              </w:rPr>
              <w:t>(1)</w:t>
            </w:r>
            <w:r w:rsidRPr="00B933D1">
              <w:t>N/A</w:t>
            </w:r>
          </w:p>
        </w:tc>
        <w:tc>
          <w:tcPr>
            <w:tcW w:w="648" w:type="pct"/>
          </w:tcPr>
          <w:p w:rsidR="009D6CD8" w:rsidRPr="00B933D1" w:rsidRDefault="009D6CD8" w:rsidP="009D6CD8">
            <w:pPr>
              <w:pStyle w:val="Tabletext"/>
              <w:keepNext/>
              <w:keepLines/>
              <w:spacing w:before="40" w:after="40"/>
              <w:jc w:val="center"/>
            </w:pPr>
            <w:r>
              <w:t>%</w:t>
            </w:r>
            <w:r w:rsidRPr="00B933D1">
              <w:t>0</w:t>
            </w:r>
            <w:r>
              <w:t>,</w:t>
            </w:r>
            <w:r w:rsidRPr="00B933D1">
              <w:t>08</w:t>
            </w:r>
          </w:p>
        </w:tc>
      </w:tr>
      <w:tr w:rsidR="009D6CD8" w:rsidRPr="00B933D1" w:rsidTr="009D6CD8">
        <w:trPr>
          <w:jc w:val="center"/>
        </w:trPr>
        <w:tc>
          <w:tcPr>
            <w:tcW w:w="1048" w:type="pct"/>
          </w:tcPr>
          <w:p w:rsidR="009D6CD8" w:rsidRPr="00B933D1" w:rsidRDefault="009D6CD8" w:rsidP="009D6CD8">
            <w:pPr>
              <w:pStyle w:val="Tabletext"/>
              <w:keepNext/>
              <w:keepLines/>
              <w:spacing w:before="40" w:after="40"/>
              <w:rPr>
                <w:lang w:bidi="ar-EG"/>
              </w:rPr>
            </w:pPr>
            <w:r w:rsidRPr="00B933D1">
              <w:rPr>
                <w:rFonts w:hint="cs"/>
                <w:rtl/>
                <w:lang w:bidi="ar-EG"/>
              </w:rPr>
              <w:t>النسبة المئوية لفقدان التتبع الوارد من التداخل بين الأنظمة</w:t>
            </w:r>
            <w:r>
              <w:rPr>
                <w:rFonts w:hint="cs"/>
                <w:rtl/>
                <w:lang w:bidi="ar-EG"/>
              </w:rPr>
              <w:t xml:space="preserve"> </w:t>
            </w:r>
            <w:r w:rsidRPr="00B933D1">
              <w:rPr>
                <w:rtl/>
                <w:lang w:bidi="ar-EG"/>
              </w:rPr>
              <w:br/>
            </w:r>
            <w:r w:rsidRPr="00B933D1">
              <w:rPr>
                <w:lang w:bidi="ar-EG"/>
              </w:rPr>
              <w:t>(</w:t>
            </w:r>
            <w:proofErr w:type="spellStart"/>
            <w:r w:rsidRPr="00177D2F">
              <w:rPr>
                <w:i/>
                <w:iCs/>
              </w:rPr>
              <w:t>P%</w:t>
            </w:r>
            <w:r w:rsidRPr="00177D2F">
              <w:rPr>
                <w:i/>
                <w:iCs/>
                <w:vertAlign w:val="subscript"/>
              </w:rPr>
              <w:t>LL</w:t>
            </w:r>
            <w:proofErr w:type="spellEnd"/>
            <w:r w:rsidRPr="00177D2F">
              <w:rPr>
                <w:i/>
                <w:iCs/>
                <w:vertAlign w:val="subscript"/>
              </w:rPr>
              <w:t>-INTERSYSTEM</w:t>
            </w:r>
            <w:r w:rsidRPr="00B933D1">
              <w:rPr>
                <w:lang w:bidi="ar-EG"/>
              </w:rPr>
              <w:t>)</w:t>
            </w:r>
          </w:p>
        </w:tc>
        <w:tc>
          <w:tcPr>
            <w:tcW w:w="617" w:type="pct"/>
          </w:tcPr>
          <w:p w:rsidR="009D6CD8" w:rsidRPr="00B933D1" w:rsidRDefault="009D6CD8" w:rsidP="009D6CD8">
            <w:pPr>
              <w:pStyle w:val="Tabletext"/>
              <w:keepNext/>
              <w:keepLines/>
              <w:spacing w:before="40" w:after="40"/>
              <w:jc w:val="center"/>
            </w:pPr>
            <w:r>
              <w:t>%</w:t>
            </w:r>
            <w:r w:rsidRPr="00B933D1">
              <w:t>25</w:t>
            </w:r>
          </w:p>
        </w:tc>
        <w:tc>
          <w:tcPr>
            <w:tcW w:w="617" w:type="pct"/>
          </w:tcPr>
          <w:p w:rsidR="009D6CD8" w:rsidRPr="00B933D1" w:rsidRDefault="009D6CD8" w:rsidP="009D6CD8">
            <w:pPr>
              <w:pStyle w:val="Tabletext"/>
              <w:keepNext/>
              <w:keepLines/>
              <w:spacing w:before="40" w:after="40"/>
              <w:jc w:val="center"/>
            </w:pPr>
            <w:r>
              <w:t>%25</w:t>
            </w:r>
          </w:p>
        </w:tc>
        <w:tc>
          <w:tcPr>
            <w:tcW w:w="617" w:type="pct"/>
          </w:tcPr>
          <w:p w:rsidR="009D6CD8" w:rsidRPr="00B933D1" w:rsidRDefault="009D6CD8" w:rsidP="009D6CD8">
            <w:pPr>
              <w:pStyle w:val="Tabletext"/>
              <w:keepNext/>
              <w:keepLines/>
              <w:spacing w:before="40" w:after="40"/>
              <w:jc w:val="center"/>
            </w:pPr>
            <w:r>
              <w:t>%25</w:t>
            </w:r>
          </w:p>
        </w:tc>
        <w:tc>
          <w:tcPr>
            <w:tcW w:w="833" w:type="pct"/>
          </w:tcPr>
          <w:p w:rsidR="009D6CD8" w:rsidRPr="00B933D1" w:rsidRDefault="009D6CD8" w:rsidP="009D6CD8">
            <w:pPr>
              <w:pStyle w:val="Tabletext"/>
              <w:keepNext/>
              <w:keepLines/>
              <w:spacing w:before="40" w:after="40"/>
              <w:jc w:val="center"/>
            </w:pPr>
            <w:r w:rsidRPr="00B933D1">
              <w:rPr>
                <w:vertAlign w:val="superscript"/>
              </w:rPr>
              <w:t>(1)</w:t>
            </w:r>
            <w:r w:rsidRPr="00B933D1">
              <w:t>N/A</w:t>
            </w:r>
          </w:p>
        </w:tc>
        <w:tc>
          <w:tcPr>
            <w:tcW w:w="619" w:type="pct"/>
          </w:tcPr>
          <w:p w:rsidR="009D6CD8" w:rsidRPr="00B933D1" w:rsidRDefault="009D6CD8" w:rsidP="009D6CD8">
            <w:pPr>
              <w:pStyle w:val="Tabletext"/>
              <w:keepNext/>
              <w:keepLines/>
              <w:spacing w:before="40" w:after="40"/>
              <w:jc w:val="center"/>
            </w:pPr>
            <w:r w:rsidRPr="00B933D1">
              <w:rPr>
                <w:vertAlign w:val="superscript"/>
              </w:rPr>
              <w:t>(1)</w:t>
            </w:r>
            <w:r w:rsidRPr="00B933D1">
              <w:t>N/A</w:t>
            </w:r>
          </w:p>
        </w:tc>
        <w:tc>
          <w:tcPr>
            <w:tcW w:w="648" w:type="pct"/>
          </w:tcPr>
          <w:p w:rsidR="009D6CD8" w:rsidRPr="00B933D1" w:rsidRDefault="009D6CD8" w:rsidP="009D6CD8">
            <w:pPr>
              <w:pStyle w:val="Tabletext"/>
              <w:keepNext/>
              <w:keepLines/>
              <w:spacing w:before="40" w:after="40"/>
              <w:jc w:val="center"/>
            </w:pPr>
            <w:r>
              <w:t>%</w:t>
            </w:r>
            <w:r w:rsidRPr="00B933D1">
              <w:t>25</w:t>
            </w:r>
          </w:p>
        </w:tc>
      </w:tr>
      <w:tr w:rsidR="009D6CD8" w:rsidRPr="00B933D1" w:rsidTr="009D6CD8">
        <w:trPr>
          <w:jc w:val="center"/>
        </w:trPr>
        <w:tc>
          <w:tcPr>
            <w:tcW w:w="1048" w:type="pct"/>
          </w:tcPr>
          <w:p w:rsidR="009D6CD8" w:rsidRPr="00B933D1" w:rsidRDefault="009D6CD8" w:rsidP="009D6CD8">
            <w:pPr>
              <w:pStyle w:val="Tabletext"/>
              <w:keepNext/>
              <w:keepLines/>
              <w:spacing w:before="40" w:after="40"/>
              <w:rPr>
                <w:lang w:bidi="ar-EG"/>
              </w:rPr>
            </w:pPr>
            <w:r w:rsidRPr="00B933D1">
              <w:rPr>
                <w:rFonts w:hint="cs"/>
                <w:rtl/>
              </w:rPr>
              <w:t>أقصى نسبة مئوية من الوقت لعدم تيسر الوصلة</w:t>
            </w:r>
            <w:r w:rsidRPr="00B933D1">
              <w:rPr>
                <w:rtl/>
              </w:rPr>
              <w:br/>
            </w:r>
            <w:r w:rsidRPr="00B933D1">
              <w:t>(</w:t>
            </w:r>
            <w:proofErr w:type="spellStart"/>
            <w:r w:rsidRPr="00177D2F">
              <w:rPr>
                <w:i/>
                <w:iCs/>
              </w:rPr>
              <w:t>P%</w:t>
            </w:r>
            <w:r w:rsidRPr="00177D2F">
              <w:rPr>
                <w:i/>
                <w:iCs/>
                <w:vertAlign w:val="subscript"/>
              </w:rPr>
              <w:t>TOTAL</w:t>
            </w:r>
            <w:proofErr w:type="spellEnd"/>
            <w:r w:rsidRPr="00B933D1">
              <w:t>)</w:t>
            </w:r>
            <w:r w:rsidRPr="00B933D1">
              <w:rPr>
                <w:rFonts w:hint="eastAsia"/>
                <w:rtl/>
                <w:lang w:bidi="ar-EG"/>
              </w:rPr>
              <w:t> </w:t>
            </w:r>
            <w:r w:rsidRPr="00B933D1">
              <w:rPr>
                <w:vertAlign w:val="superscript"/>
                <w:lang w:bidi="ar-EG"/>
              </w:rPr>
              <w:t>(2)</w:t>
            </w:r>
          </w:p>
        </w:tc>
        <w:tc>
          <w:tcPr>
            <w:tcW w:w="617" w:type="pct"/>
          </w:tcPr>
          <w:p w:rsidR="009D6CD8" w:rsidRPr="00B933D1" w:rsidRDefault="009D6CD8" w:rsidP="009D6CD8">
            <w:pPr>
              <w:pStyle w:val="Tabletext"/>
              <w:keepNext/>
              <w:keepLines/>
              <w:spacing w:before="40" w:after="40"/>
              <w:jc w:val="center"/>
            </w:pPr>
            <w:r>
              <w:t>%</w:t>
            </w:r>
            <w:r w:rsidRPr="00B933D1">
              <w:t>13</w:t>
            </w:r>
            <w:r>
              <w:t>,</w:t>
            </w:r>
            <w:r w:rsidRPr="00B933D1">
              <w:t>5</w:t>
            </w:r>
          </w:p>
        </w:tc>
        <w:tc>
          <w:tcPr>
            <w:tcW w:w="617" w:type="pct"/>
          </w:tcPr>
          <w:p w:rsidR="009D6CD8" w:rsidRPr="00B933D1" w:rsidRDefault="009D6CD8" w:rsidP="009D6CD8">
            <w:pPr>
              <w:pStyle w:val="Tabletext"/>
              <w:keepNext/>
              <w:keepLines/>
              <w:spacing w:before="40" w:after="40"/>
              <w:jc w:val="center"/>
            </w:pPr>
            <w:r>
              <w:t>%2,0</w:t>
            </w:r>
          </w:p>
        </w:tc>
        <w:tc>
          <w:tcPr>
            <w:tcW w:w="617" w:type="pct"/>
          </w:tcPr>
          <w:p w:rsidR="009D6CD8" w:rsidRPr="00B933D1" w:rsidRDefault="009D6CD8" w:rsidP="009D6CD8">
            <w:pPr>
              <w:pStyle w:val="Tabletext"/>
              <w:keepNext/>
              <w:keepLines/>
              <w:spacing w:before="40" w:after="40"/>
              <w:jc w:val="center"/>
            </w:pPr>
            <w:r>
              <w:t>%</w:t>
            </w:r>
            <w:r w:rsidRPr="00B933D1">
              <w:t>1</w:t>
            </w:r>
          </w:p>
        </w:tc>
        <w:tc>
          <w:tcPr>
            <w:tcW w:w="833" w:type="pct"/>
          </w:tcPr>
          <w:p w:rsidR="009D6CD8" w:rsidRPr="00B933D1" w:rsidRDefault="009D6CD8" w:rsidP="009D6CD8">
            <w:pPr>
              <w:pStyle w:val="Tabletext"/>
              <w:keepNext/>
              <w:keepLines/>
              <w:spacing w:before="40" w:after="40"/>
              <w:jc w:val="center"/>
            </w:pPr>
            <w:r>
              <w:t>%1</w:t>
            </w:r>
          </w:p>
        </w:tc>
        <w:tc>
          <w:tcPr>
            <w:tcW w:w="619" w:type="pct"/>
          </w:tcPr>
          <w:p w:rsidR="009D6CD8" w:rsidRPr="00B933D1" w:rsidRDefault="009D6CD8" w:rsidP="009D6CD8">
            <w:pPr>
              <w:pStyle w:val="Tabletext"/>
              <w:keepNext/>
              <w:keepLines/>
              <w:spacing w:before="40" w:after="40"/>
              <w:jc w:val="center"/>
            </w:pPr>
            <w:r>
              <w:t>%</w:t>
            </w:r>
            <w:r w:rsidRPr="00B933D1">
              <w:t>1</w:t>
            </w:r>
            <w:r>
              <w:t>,</w:t>
            </w:r>
            <w:r w:rsidRPr="00B933D1">
              <w:t>0</w:t>
            </w:r>
          </w:p>
        </w:tc>
        <w:tc>
          <w:tcPr>
            <w:tcW w:w="648" w:type="pct"/>
          </w:tcPr>
          <w:p w:rsidR="009D6CD8" w:rsidRPr="00B933D1" w:rsidRDefault="009D6CD8" w:rsidP="009D6CD8">
            <w:pPr>
              <w:pStyle w:val="Tabletext"/>
              <w:keepNext/>
              <w:keepLines/>
              <w:spacing w:before="40" w:after="40"/>
              <w:jc w:val="center"/>
            </w:pPr>
            <w:r>
              <w:t>%1,0</w:t>
            </w:r>
          </w:p>
        </w:tc>
      </w:tr>
      <w:tr w:rsidR="009D6CD8" w:rsidRPr="00B933D1" w:rsidTr="009D6CD8">
        <w:trPr>
          <w:jc w:val="center"/>
        </w:trPr>
        <w:tc>
          <w:tcPr>
            <w:tcW w:w="1048" w:type="pct"/>
          </w:tcPr>
          <w:p w:rsidR="009D6CD8" w:rsidRPr="00B933D1" w:rsidRDefault="009D6CD8" w:rsidP="009D6CD8">
            <w:pPr>
              <w:pStyle w:val="Tabletext"/>
              <w:keepNext/>
              <w:keepLines/>
              <w:spacing w:before="40" w:after="40"/>
            </w:pPr>
            <w:r w:rsidRPr="00B933D1">
              <w:rPr>
                <w:rFonts w:hint="cs"/>
                <w:rtl/>
              </w:rPr>
              <w:t>النسبة المئوية لفقدان البيانات الوارد من التداخل</w:t>
            </w:r>
            <w:r w:rsidRPr="00B933D1">
              <w:rPr>
                <w:rtl/>
              </w:rPr>
              <w:br/>
            </w:r>
            <w:r w:rsidRPr="00B933D1">
              <w:t>(</w:t>
            </w:r>
            <w:proofErr w:type="spellStart"/>
            <w:r w:rsidRPr="00177D2F">
              <w:rPr>
                <w:i/>
                <w:iCs/>
              </w:rPr>
              <w:t>P%</w:t>
            </w:r>
            <w:r w:rsidRPr="00177D2F">
              <w:rPr>
                <w:i/>
                <w:iCs/>
                <w:vertAlign w:val="subscript"/>
              </w:rPr>
              <w:t>DL</w:t>
            </w:r>
            <w:proofErr w:type="spellEnd"/>
            <w:r w:rsidRPr="00177D2F">
              <w:rPr>
                <w:i/>
                <w:iCs/>
                <w:vertAlign w:val="subscript"/>
              </w:rPr>
              <w:t>-INTERFERENCE</w:t>
            </w:r>
            <w:r w:rsidRPr="00B933D1">
              <w:t>)</w:t>
            </w:r>
          </w:p>
        </w:tc>
        <w:tc>
          <w:tcPr>
            <w:tcW w:w="617" w:type="pct"/>
          </w:tcPr>
          <w:p w:rsidR="009D6CD8" w:rsidRPr="00B933D1" w:rsidRDefault="009D6CD8" w:rsidP="009D6CD8">
            <w:pPr>
              <w:pStyle w:val="Tabletext"/>
              <w:keepNext/>
              <w:keepLines/>
              <w:spacing w:before="40" w:after="40"/>
              <w:jc w:val="center"/>
            </w:pPr>
            <w:r>
              <w:t>%</w:t>
            </w:r>
            <w:r w:rsidRPr="00B933D1">
              <w:t>25</w:t>
            </w:r>
          </w:p>
        </w:tc>
        <w:tc>
          <w:tcPr>
            <w:tcW w:w="617" w:type="pct"/>
          </w:tcPr>
          <w:p w:rsidR="009D6CD8" w:rsidRPr="00B933D1" w:rsidRDefault="009D6CD8" w:rsidP="009D6CD8">
            <w:pPr>
              <w:pStyle w:val="Tabletext"/>
              <w:keepNext/>
              <w:keepLines/>
              <w:spacing w:before="40" w:after="40"/>
              <w:jc w:val="center"/>
            </w:pPr>
            <w:r>
              <w:t>%25</w:t>
            </w:r>
          </w:p>
        </w:tc>
        <w:tc>
          <w:tcPr>
            <w:tcW w:w="617" w:type="pct"/>
          </w:tcPr>
          <w:p w:rsidR="009D6CD8" w:rsidRPr="00B933D1" w:rsidRDefault="009D6CD8" w:rsidP="009D6CD8">
            <w:pPr>
              <w:pStyle w:val="Tabletext"/>
              <w:keepNext/>
              <w:keepLines/>
              <w:spacing w:before="40" w:after="40"/>
              <w:jc w:val="center"/>
            </w:pPr>
            <w:r>
              <w:t>%25</w:t>
            </w:r>
          </w:p>
        </w:tc>
        <w:tc>
          <w:tcPr>
            <w:tcW w:w="833" w:type="pct"/>
          </w:tcPr>
          <w:p w:rsidR="009D6CD8" w:rsidRPr="00B933D1" w:rsidRDefault="009D6CD8" w:rsidP="009D6CD8">
            <w:pPr>
              <w:pStyle w:val="Tabletext"/>
              <w:keepNext/>
              <w:keepLines/>
              <w:spacing w:before="40" w:after="40"/>
              <w:jc w:val="center"/>
            </w:pPr>
            <w:r>
              <w:t>%25</w:t>
            </w:r>
          </w:p>
        </w:tc>
        <w:tc>
          <w:tcPr>
            <w:tcW w:w="619" w:type="pct"/>
          </w:tcPr>
          <w:p w:rsidR="009D6CD8" w:rsidRPr="00B933D1" w:rsidRDefault="009D6CD8" w:rsidP="009D6CD8">
            <w:pPr>
              <w:pStyle w:val="Tabletext"/>
              <w:keepNext/>
              <w:keepLines/>
              <w:spacing w:before="40" w:after="40"/>
              <w:jc w:val="center"/>
            </w:pPr>
            <w:r>
              <w:t>%25</w:t>
            </w:r>
          </w:p>
        </w:tc>
        <w:tc>
          <w:tcPr>
            <w:tcW w:w="648" w:type="pct"/>
          </w:tcPr>
          <w:p w:rsidR="009D6CD8" w:rsidRPr="00B933D1" w:rsidRDefault="009D6CD8" w:rsidP="009D6CD8">
            <w:pPr>
              <w:pStyle w:val="Tabletext"/>
              <w:keepNext/>
              <w:keepLines/>
              <w:spacing w:before="40" w:after="40"/>
              <w:jc w:val="center"/>
            </w:pPr>
            <w:r>
              <w:t>%</w:t>
            </w:r>
            <w:r w:rsidRPr="00B933D1">
              <w:t>25</w:t>
            </w:r>
          </w:p>
        </w:tc>
      </w:tr>
      <w:tr w:rsidR="009D6CD8" w:rsidRPr="00B933D1" w:rsidTr="009D6CD8">
        <w:trPr>
          <w:jc w:val="center"/>
        </w:trPr>
        <w:tc>
          <w:tcPr>
            <w:tcW w:w="1048" w:type="pct"/>
          </w:tcPr>
          <w:p w:rsidR="009D6CD8" w:rsidRPr="00B933D1" w:rsidRDefault="009D6CD8" w:rsidP="009D6CD8">
            <w:pPr>
              <w:pStyle w:val="Tabletext"/>
              <w:keepNext/>
              <w:keepLines/>
              <w:spacing w:before="40" w:after="40"/>
            </w:pPr>
            <w:r w:rsidRPr="00B933D1">
              <w:rPr>
                <w:rFonts w:hint="cs"/>
                <w:rtl/>
              </w:rPr>
              <w:t>النسبة المئوية لفقدان البيانات الوارد من التداخل بين الأنظمة</w:t>
            </w:r>
            <w:r w:rsidRPr="00B933D1">
              <w:rPr>
                <w:rtl/>
              </w:rPr>
              <w:br/>
            </w:r>
            <w:r w:rsidRPr="00B933D1">
              <w:t>(</w:t>
            </w:r>
            <w:proofErr w:type="spellStart"/>
            <w:r w:rsidRPr="00177D2F">
              <w:rPr>
                <w:i/>
                <w:iCs/>
              </w:rPr>
              <w:t>P%</w:t>
            </w:r>
            <w:r w:rsidRPr="00177D2F">
              <w:rPr>
                <w:i/>
                <w:iCs/>
                <w:vertAlign w:val="subscript"/>
              </w:rPr>
              <w:t>DL</w:t>
            </w:r>
            <w:proofErr w:type="spellEnd"/>
            <w:r w:rsidRPr="00177D2F">
              <w:rPr>
                <w:i/>
                <w:iCs/>
                <w:vertAlign w:val="subscript"/>
              </w:rPr>
              <w:t>-INTERSYSTEM</w:t>
            </w:r>
            <w:r w:rsidRPr="00B933D1">
              <w:t>)</w:t>
            </w:r>
          </w:p>
        </w:tc>
        <w:tc>
          <w:tcPr>
            <w:tcW w:w="617" w:type="pct"/>
          </w:tcPr>
          <w:p w:rsidR="009D6CD8" w:rsidRPr="00B933D1" w:rsidRDefault="009D6CD8" w:rsidP="009D6CD8">
            <w:pPr>
              <w:pStyle w:val="Tabletext"/>
              <w:keepNext/>
              <w:keepLines/>
              <w:spacing w:before="40" w:after="40"/>
              <w:jc w:val="center"/>
            </w:pPr>
            <w:r>
              <w:t>%</w:t>
            </w:r>
            <w:r w:rsidRPr="00B933D1">
              <w:t>25</w:t>
            </w:r>
          </w:p>
        </w:tc>
        <w:tc>
          <w:tcPr>
            <w:tcW w:w="617" w:type="pct"/>
          </w:tcPr>
          <w:p w:rsidR="009D6CD8" w:rsidRPr="00B933D1" w:rsidRDefault="009D6CD8" w:rsidP="009D6CD8">
            <w:pPr>
              <w:pStyle w:val="Tabletext"/>
              <w:keepNext/>
              <w:keepLines/>
              <w:spacing w:before="40" w:after="40"/>
              <w:jc w:val="center"/>
            </w:pPr>
            <w:r>
              <w:t>%25</w:t>
            </w:r>
          </w:p>
        </w:tc>
        <w:tc>
          <w:tcPr>
            <w:tcW w:w="617" w:type="pct"/>
          </w:tcPr>
          <w:p w:rsidR="009D6CD8" w:rsidRPr="00B933D1" w:rsidRDefault="009D6CD8" w:rsidP="009D6CD8">
            <w:pPr>
              <w:pStyle w:val="Tabletext"/>
              <w:keepNext/>
              <w:keepLines/>
              <w:spacing w:before="40" w:after="40"/>
              <w:jc w:val="center"/>
            </w:pPr>
            <w:r>
              <w:t>%25</w:t>
            </w:r>
          </w:p>
        </w:tc>
        <w:tc>
          <w:tcPr>
            <w:tcW w:w="833" w:type="pct"/>
          </w:tcPr>
          <w:p w:rsidR="009D6CD8" w:rsidRPr="00B933D1" w:rsidRDefault="009D6CD8" w:rsidP="009D6CD8">
            <w:pPr>
              <w:pStyle w:val="Tabletext"/>
              <w:keepNext/>
              <w:keepLines/>
              <w:spacing w:before="40" w:after="40"/>
              <w:jc w:val="center"/>
            </w:pPr>
            <w:r>
              <w:t>%25</w:t>
            </w:r>
          </w:p>
        </w:tc>
        <w:tc>
          <w:tcPr>
            <w:tcW w:w="619" w:type="pct"/>
          </w:tcPr>
          <w:p w:rsidR="009D6CD8" w:rsidRPr="00B933D1" w:rsidRDefault="009D6CD8" w:rsidP="009D6CD8">
            <w:pPr>
              <w:pStyle w:val="Tabletext"/>
              <w:keepNext/>
              <w:keepLines/>
              <w:spacing w:before="40" w:after="40"/>
              <w:jc w:val="center"/>
            </w:pPr>
            <w:r>
              <w:t>%25</w:t>
            </w:r>
          </w:p>
        </w:tc>
        <w:tc>
          <w:tcPr>
            <w:tcW w:w="648" w:type="pct"/>
          </w:tcPr>
          <w:p w:rsidR="009D6CD8" w:rsidRPr="00B933D1" w:rsidRDefault="009D6CD8" w:rsidP="009D6CD8">
            <w:pPr>
              <w:pStyle w:val="Tabletext"/>
              <w:keepNext/>
              <w:keepLines/>
              <w:spacing w:before="40" w:after="40"/>
              <w:jc w:val="center"/>
            </w:pPr>
            <w:r>
              <w:t>%25</w:t>
            </w:r>
          </w:p>
        </w:tc>
      </w:tr>
      <w:tr w:rsidR="009D6CD8" w:rsidRPr="00B933D1" w:rsidTr="009D6CD8">
        <w:trPr>
          <w:jc w:val="center"/>
        </w:trPr>
        <w:tc>
          <w:tcPr>
            <w:tcW w:w="1048" w:type="pct"/>
            <w:tcBorders>
              <w:bottom w:val="single" w:sz="4" w:space="0" w:color="auto"/>
            </w:tcBorders>
          </w:tcPr>
          <w:p w:rsidR="009D6CD8" w:rsidRPr="00B933D1" w:rsidRDefault="009D6CD8" w:rsidP="009D6CD8">
            <w:pPr>
              <w:pStyle w:val="Tabletext"/>
              <w:keepNext/>
              <w:keepLines/>
              <w:spacing w:before="40" w:after="40"/>
            </w:pPr>
            <w:r w:rsidRPr="00B933D1">
              <w:rPr>
                <w:rFonts w:hint="cs"/>
                <w:rtl/>
              </w:rPr>
              <w:t>النسبة المئوية الناتجة من الوقت لمعايير التداخل الناجم عن فقدان التتبع</w:t>
            </w:r>
            <w:r w:rsidRPr="00B933D1">
              <w:rPr>
                <w:rtl/>
              </w:rPr>
              <w:br/>
            </w:r>
            <w:r w:rsidRPr="00B933D1">
              <w:t>(</w:t>
            </w:r>
            <w:proofErr w:type="spellStart"/>
            <w:r w:rsidRPr="00177D2F">
              <w:rPr>
                <w:i/>
                <w:iCs/>
              </w:rPr>
              <w:t>P%</w:t>
            </w:r>
            <w:r w:rsidRPr="00177D2F">
              <w:rPr>
                <w:i/>
                <w:iCs/>
                <w:vertAlign w:val="subscript"/>
              </w:rPr>
              <w:t>LOCK</w:t>
            </w:r>
            <w:proofErr w:type="spellEnd"/>
            <w:r w:rsidRPr="00177D2F">
              <w:rPr>
                <w:i/>
                <w:iCs/>
                <w:vertAlign w:val="subscript"/>
              </w:rPr>
              <w:t>-LOSS</w:t>
            </w:r>
            <w:r w:rsidRPr="00B933D1">
              <w:t>)</w:t>
            </w:r>
          </w:p>
        </w:tc>
        <w:tc>
          <w:tcPr>
            <w:tcW w:w="617" w:type="pct"/>
            <w:tcBorders>
              <w:bottom w:val="single" w:sz="4" w:space="0" w:color="auto"/>
            </w:tcBorders>
          </w:tcPr>
          <w:p w:rsidR="009D6CD8" w:rsidRPr="00B933D1" w:rsidRDefault="009D6CD8" w:rsidP="009D6CD8">
            <w:pPr>
              <w:pStyle w:val="Tabletext"/>
              <w:keepNext/>
              <w:keepLines/>
              <w:spacing w:before="40" w:after="40"/>
              <w:jc w:val="center"/>
            </w:pPr>
            <w:r>
              <w:t>%0,02</w:t>
            </w:r>
          </w:p>
        </w:tc>
        <w:tc>
          <w:tcPr>
            <w:tcW w:w="617" w:type="pct"/>
            <w:tcBorders>
              <w:bottom w:val="single" w:sz="4" w:space="0" w:color="auto"/>
            </w:tcBorders>
          </w:tcPr>
          <w:p w:rsidR="009D6CD8" w:rsidRPr="00B933D1" w:rsidRDefault="009D6CD8" w:rsidP="009D6CD8">
            <w:pPr>
              <w:pStyle w:val="Tabletext"/>
              <w:keepNext/>
              <w:keepLines/>
              <w:spacing w:before="40" w:after="40"/>
              <w:jc w:val="center"/>
            </w:pPr>
            <w:r>
              <w:t>%</w:t>
            </w:r>
            <w:r w:rsidRPr="00B933D1">
              <w:t>0</w:t>
            </w:r>
            <w:r>
              <w:t>,025</w:t>
            </w:r>
          </w:p>
        </w:tc>
        <w:tc>
          <w:tcPr>
            <w:tcW w:w="617" w:type="pct"/>
            <w:tcBorders>
              <w:bottom w:val="single" w:sz="4" w:space="0" w:color="auto"/>
            </w:tcBorders>
          </w:tcPr>
          <w:p w:rsidR="009D6CD8" w:rsidRPr="00B933D1" w:rsidRDefault="009D6CD8" w:rsidP="009D6CD8">
            <w:pPr>
              <w:pStyle w:val="Tabletext"/>
              <w:keepNext/>
              <w:keepLines/>
              <w:spacing w:before="40" w:after="40"/>
              <w:jc w:val="center"/>
            </w:pPr>
            <w:r>
              <w:t>%0,02</w:t>
            </w:r>
          </w:p>
        </w:tc>
        <w:tc>
          <w:tcPr>
            <w:tcW w:w="833" w:type="pct"/>
            <w:tcBorders>
              <w:bottom w:val="single" w:sz="4" w:space="0" w:color="auto"/>
            </w:tcBorders>
          </w:tcPr>
          <w:p w:rsidR="009D6CD8" w:rsidRPr="00B933D1" w:rsidRDefault="009D6CD8" w:rsidP="009D6CD8">
            <w:pPr>
              <w:pStyle w:val="Tabletext"/>
              <w:keepNext/>
              <w:keepLines/>
              <w:spacing w:before="40" w:after="40"/>
              <w:jc w:val="center"/>
            </w:pPr>
            <w:r w:rsidRPr="00B933D1">
              <w:rPr>
                <w:vertAlign w:val="superscript"/>
              </w:rPr>
              <w:t>(1)</w:t>
            </w:r>
            <w:r w:rsidRPr="00B933D1">
              <w:t>N/A</w:t>
            </w:r>
          </w:p>
        </w:tc>
        <w:tc>
          <w:tcPr>
            <w:tcW w:w="619" w:type="pct"/>
            <w:tcBorders>
              <w:bottom w:val="single" w:sz="4" w:space="0" w:color="auto"/>
            </w:tcBorders>
          </w:tcPr>
          <w:p w:rsidR="009D6CD8" w:rsidRPr="00B933D1" w:rsidRDefault="009D6CD8" w:rsidP="009D6CD8">
            <w:pPr>
              <w:pStyle w:val="Tabletext"/>
              <w:keepNext/>
              <w:keepLines/>
              <w:spacing w:before="40" w:after="40"/>
              <w:jc w:val="center"/>
            </w:pPr>
            <w:r w:rsidRPr="00B933D1">
              <w:rPr>
                <w:vertAlign w:val="superscript"/>
              </w:rPr>
              <w:t>(1)</w:t>
            </w:r>
            <w:r w:rsidRPr="00B933D1">
              <w:t>N/A</w:t>
            </w:r>
          </w:p>
        </w:tc>
        <w:tc>
          <w:tcPr>
            <w:tcW w:w="648" w:type="pct"/>
            <w:tcBorders>
              <w:bottom w:val="single" w:sz="4" w:space="0" w:color="auto"/>
            </w:tcBorders>
          </w:tcPr>
          <w:p w:rsidR="009D6CD8" w:rsidRPr="00B933D1" w:rsidRDefault="009D6CD8" w:rsidP="009D6CD8">
            <w:pPr>
              <w:pStyle w:val="Tabletext"/>
              <w:keepNext/>
              <w:keepLines/>
              <w:spacing w:before="40" w:after="40"/>
              <w:jc w:val="center"/>
            </w:pPr>
            <w:r>
              <w:t>%0,02</w:t>
            </w:r>
          </w:p>
        </w:tc>
      </w:tr>
      <w:tr w:rsidR="009D6CD8" w:rsidRPr="00B933D1" w:rsidTr="009D6CD8">
        <w:trPr>
          <w:jc w:val="center"/>
        </w:trPr>
        <w:tc>
          <w:tcPr>
            <w:tcW w:w="1048" w:type="pct"/>
            <w:tcBorders>
              <w:bottom w:val="single" w:sz="4" w:space="0" w:color="auto"/>
            </w:tcBorders>
          </w:tcPr>
          <w:p w:rsidR="009D6CD8" w:rsidRPr="00B933D1" w:rsidRDefault="009D6CD8" w:rsidP="009D6CD8">
            <w:pPr>
              <w:pStyle w:val="Tabletext"/>
              <w:keepNext/>
              <w:keepLines/>
              <w:spacing w:before="40" w:after="40"/>
            </w:pPr>
            <w:r w:rsidRPr="00B933D1">
              <w:rPr>
                <w:rFonts w:hint="cs"/>
                <w:rtl/>
              </w:rPr>
              <w:t>النسبة المئوية الناتجة من الوقت لمعايير التداخل الناجم عن فقدان البيانات</w:t>
            </w:r>
            <w:r w:rsidRPr="00B933D1">
              <w:rPr>
                <w:rtl/>
              </w:rPr>
              <w:br/>
            </w:r>
            <w:r w:rsidRPr="00B933D1">
              <w:t>(</w:t>
            </w:r>
            <w:proofErr w:type="spellStart"/>
            <w:r w:rsidRPr="00177D2F">
              <w:rPr>
                <w:i/>
                <w:iCs/>
              </w:rPr>
              <w:t>P%</w:t>
            </w:r>
            <w:r w:rsidRPr="00177D2F">
              <w:rPr>
                <w:i/>
                <w:iCs/>
                <w:vertAlign w:val="subscript"/>
              </w:rPr>
              <w:t>DATA</w:t>
            </w:r>
            <w:proofErr w:type="spellEnd"/>
            <w:r w:rsidRPr="00177D2F">
              <w:rPr>
                <w:i/>
                <w:iCs/>
                <w:vertAlign w:val="subscript"/>
              </w:rPr>
              <w:t>-LOSS</w:t>
            </w:r>
            <w:r w:rsidRPr="00B933D1">
              <w:t>)</w:t>
            </w:r>
          </w:p>
        </w:tc>
        <w:tc>
          <w:tcPr>
            <w:tcW w:w="617" w:type="pct"/>
            <w:tcBorders>
              <w:bottom w:val="single" w:sz="4" w:space="0" w:color="auto"/>
            </w:tcBorders>
          </w:tcPr>
          <w:p w:rsidR="009D6CD8" w:rsidRPr="00B933D1" w:rsidRDefault="009D6CD8" w:rsidP="009D6CD8">
            <w:pPr>
              <w:pStyle w:val="Tabletext"/>
              <w:keepNext/>
              <w:keepLines/>
              <w:spacing w:before="40" w:after="40"/>
              <w:jc w:val="center"/>
            </w:pPr>
            <w:r>
              <w:t>%0,8</w:t>
            </w:r>
          </w:p>
        </w:tc>
        <w:tc>
          <w:tcPr>
            <w:tcW w:w="617" w:type="pct"/>
            <w:tcBorders>
              <w:bottom w:val="single" w:sz="4" w:space="0" w:color="auto"/>
            </w:tcBorders>
          </w:tcPr>
          <w:p w:rsidR="009D6CD8" w:rsidRPr="00B933D1" w:rsidRDefault="009D6CD8" w:rsidP="009D6CD8">
            <w:pPr>
              <w:pStyle w:val="Tabletext"/>
              <w:keepNext/>
              <w:keepLines/>
              <w:spacing w:before="40" w:after="40"/>
              <w:jc w:val="center"/>
            </w:pPr>
            <w:r>
              <w:t>%0,125</w:t>
            </w:r>
          </w:p>
        </w:tc>
        <w:tc>
          <w:tcPr>
            <w:tcW w:w="617" w:type="pct"/>
            <w:tcBorders>
              <w:bottom w:val="single" w:sz="4" w:space="0" w:color="auto"/>
            </w:tcBorders>
          </w:tcPr>
          <w:p w:rsidR="009D6CD8" w:rsidRPr="00B933D1" w:rsidRDefault="009D6CD8" w:rsidP="009D6CD8">
            <w:pPr>
              <w:pStyle w:val="Tabletext"/>
              <w:keepNext/>
              <w:keepLines/>
              <w:spacing w:before="40" w:after="40"/>
              <w:jc w:val="center"/>
            </w:pPr>
            <w:r>
              <w:t>%0,2</w:t>
            </w:r>
          </w:p>
        </w:tc>
        <w:tc>
          <w:tcPr>
            <w:tcW w:w="833" w:type="pct"/>
            <w:tcBorders>
              <w:bottom w:val="single" w:sz="4" w:space="0" w:color="auto"/>
            </w:tcBorders>
          </w:tcPr>
          <w:p w:rsidR="009D6CD8" w:rsidRPr="00B933D1" w:rsidRDefault="009D6CD8" w:rsidP="009D6CD8">
            <w:pPr>
              <w:pStyle w:val="Tabletext"/>
              <w:keepNext/>
              <w:keepLines/>
              <w:spacing w:before="40" w:after="40"/>
              <w:jc w:val="center"/>
            </w:pPr>
            <w:r>
              <w:t>%0,2</w:t>
            </w:r>
          </w:p>
        </w:tc>
        <w:tc>
          <w:tcPr>
            <w:tcW w:w="619" w:type="pct"/>
            <w:tcBorders>
              <w:bottom w:val="single" w:sz="4" w:space="0" w:color="auto"/>
            </w:tcBorders>
          </w:tcPr>
          <w:p w:rsidR="009D6CD8" w:rsidRPr="00B933D1" w:rsidRDefault="009D6CD8" w:rsidP="009D6CD8">
            <w:pPr>
              <w:pStyle w:val="Tabletext"/>
              <w:keepNext/>
              <w:keepLines/>
              <w:spacing w:before="40" w:after="40"/>
              <w:jc w:val="center"/>
            </w:pPr>
            <w:r>
              <w:t>%0,06</w:t>
            </w:r>
          </w:p>
        </w:tc>
        <w:tc>
          <w:tcPr>
            <w:tcW w:w="648" w:type="pct"/>
            <w:tcBorders>
              <w:bottom w:val="single" w:sz="4" w:space="0" w:color="auto"/>
            </w:tcBorders>
          </w:tcPr>
          <w:p w:rsidR="009D6CD8" w:rsidRPr="00B933D1" w:rsidRDefault="009D6CD8" w:rsidP="009D6CD8">
            <w:pPr>
              <w:pStyle w:val="Tabletext"/>
              <w:keepNext/>
              <w:keepLines/>
              <w:spacing w:before="40" w:after="40"/>
              <w:jc w:val="center"/>
            </w:pPr>
            <w:r>
              <w:t>%0,06</w:t>
            </w:r>
          </w:p>
        </w:tc>
      </w:tr>
      <w:tr w:rsidR="009D6CD8" w:rsidRPr="00B933D1" w:rsidTr="00545D66">
        <w:trPr>
          <w:trHeight w:val="1149"/>
          <w:jc w:val="center"/>
        </w:trPr>
        <w:tc>
          <w:tcPr>
            <w:tcW w:w="5000" w:type="pct"/>
            <w:gridSpan w:val="7"/>
            <w:tcBorders>
              <w:left w:val="nil"/>
              <w:bottom w:val="nil"/>
              <w:right w:val="nil"/>
            </w:tcBorders>
          </w:tcPr>
          <w:p w:rsidR="009D6CD8" w:rsidRPr="009D6CD8" w:rsidRDefault="009D6CD8" w:rsidP="009D6CD8">
            <w:pPr>
              <w:pStyle w:val="Tablelegend"/>
              <w:spacing w:before="40" w:line="260" w:lineRule="exact"/>
              <w:rPr>
                <w:sz w:val="18"/>
                <w:szCs w:val="24"/>
                <w:rtl/>
                <w:lang w:bidi="ar-EG"/>
              </w:rPr>
            </w:pPr>
            <w:r w:rsidRPr="009D6CD8">
              <w:rPr>
                <w:sz w:val="18"/>
                <w:szCs w:val="24"/>
              </w:rPr>
              <w:t>N/A</w:t>
            </w:r>
            <w:r w:rsidRPr="009D6CD8">
              <w:rPr>
                <w:rFonts w:hint="cs"/>
                <w:sz w:val="18"/>
                <w:szCs w:val="24"/>
                <w:rtl/>
                <w:lang w:bidi="ar-EG"/>
              </w:rPr>
              <w:t>:</w:t>
            </w:r>
            <w:r w:rsidRPr="009D6CD8">
              <w:rPr>
                <w:sz w:val="18"/>
                <w:szCs w:val="24"/>
                <w:rtl/>
                <w:lang w:bidi="ar-EG"/>
              </w:rPr>
              <w:tab/>
            </w:r>
            <w:r w:rsidRPr="009D6CD8">
              <w:rPr>
                <w:rFonts w:hint="cs"/>
                <w:sz w:val="18"/>
                <w:szCs w:val="24"/>
                <w:rtl/>
                <w:lang w:bidi="ar-EG"/>
              </w:rPr>
              <w:t>لا يوجد.</w:t>
            </w:r>
          </w:p>
          <w:p w:rsidR="009D6CD8" w:rsidRPr="009D6CD8" w:rsidRDefault="009D6CD8" w:rsidP="009D6CD8">
            <w:pPr>
              <w:pStyle w:val="Tablelegend"/>
              <w:tabs>
                <w:tab w:val="clear" w:pos="284"/>
              </w:tabs>
              <w:spacing w:before="40" w:line="260" w:lineRule="exact"/>
              <w:rPr>
                <w:sz w:val="18"/>
                <w:szCs w:val="24"/>
                <w:rtl/>
                <w:lang w:bidi="ar-EG"/>
              </w:rPr>
            </w:pPr>
            <w:r w:rsidRPr="00B933D1">
              <w:rPr>
                <w:sz w:val="20"/>
                <w:szCs w:val="26"/>
                <w:vertAlign w:val="superscript"/>
                <w:lang w:bidi="ar-EG"/>
              </w:rPr>
              <w:t>(1)</w:t>
            </w:r>
            <w:r w:rsidRPr="00B933D1">
              <w:rPr>
                <w:rFonts w:hint="cs"/>
                <w:sz w:val="20"/>
                <w:szCs w:val="26"/>
                <w:rtl/>
                <w:lang w:bidi="ar-EG"/>
              </w:rPr>
              <w:tab/>
            </w:r>
            <w:r w:rsidRPr="009D6CD8">
              <w:rPr>
                <w:rFonts w:hint="cs"/>
                <w:sz w:val="18"/>
                <w:szCs w:val="24"/>
                <w:rtl/>
                <w:lang w:bidi="ar-EG"/>
              </w:rPr>
              <w:t>لا تتأثر الأنظمة المزودة بهوائيات شاملة الاتجاهات بفقدان إقفال الهوائي للإشارة الناجم عن التداخل أو عن خبو الإشارة.</w:t>
            </w:r>
          </w:p>
          <w:p w:rsidR="009D6CD8" w:rsidRPr="00B933D1" w:rsidRDefault="009D6CD8" w:rsidP="009D6CD8">
            <w:pPr>
              <w:pStyle w:val="Tablelegend"/>
              <w:tabs>
                <w:tab w:val="clear" w:pos="284"/>
              </w:tabs>
              <w:spacing w:before="40" w:line="260" w:lineRule="exact"/>
              <w:rPr>
                <w:sz w:val="20"/>
                <w:szCs w:val="26"/>
                <w:rtl/>
                <w:lang w:bidi="ar-EG"/>
              </w:rPr>
            </w:pPr>
            <w:r w:rsidRPr="00B933D1">
              <w:rPr>
                <w:sz w:val="20"/>
                <w:szCs w:val="26"/>
                <w:vertAlign w:val="superscript"/>
                <w:lang w:bidi="ar-EG"/>
              </w:rPr>
              <w:t>(2)</w:t>
            </w:r>
            <w:r w:rsidRPr="00B933D1">
              <w:rPr>
                <w:rFonts w:hint="cs"/>
                <w:sz w:val="20"/>
                <w:szCs w:val="26"/>
                <w:rtl/>
                <w:lang w:bidi="ar-EG"/>
              </w:rPr>
              <w:tab/>
            </w:r>
            <w:r w:rsidRPr="009D6CD8">
              <w:rPr>
                <w:rFonts w:hint="cs"/>
                <w:sz w:val="18"/>
                <w:szCs w:val="24"/>
                <w:rtl/>
                <w:lang w:bidi="ar-EG"/>
              </w:rPr>
              <w:t xml:space="preserve">استنتجت عناصر هذا الجدول من إجمالي بيانات التيسر لبيانات الرحلات الجوية الواردة في التوصية </w:t>
            </w:r>
            <w:r w:rsidRPr="009D6CD8">
              <w:rPr>
                <w:sz w:val="18"/>
                <w:szCs w:val="24"/>
                <w:lang w:bidi="ar-EG"/>
              </w:rPr>
              <w:t>ITU-R RS.1165-2</w:t>
            </w:r>
            <w:r w:rsidRPr="009D6CD8">
              <w:rPr>
                <w:rFonts w:hint="cs"/>
                <w:sz w:val="18"/>
                <w:szCs w:val="24"/>
                <w:rtl/>
                <w:lang w:bidi="ar-EG"/>
              </w:rPr>
              <w:t>.</w:t>
            </w:r>
          </w:p>
        </w:tc>
      </w:tr>
    </w:tbl>
    <w:p w:rsidR="009D6CD8" w:rsidRPr="00B44EEC" w:rsidRDefault="009D6CD8" w:rsidP="009D6CD8">
      <w:pPr>
        <w:jc w:val="center"/>
        <w:rPr>
          <w:rtl/>
          <w:lang w:bidi="ar-EG"/>
        </w:rPr>
      </w:pPr>
    </w:p>
    <w:p w:rsidR="009D6CD8" w:rsidRDefault="009D6CD8" w:rsidP="009D6CD8">
      <w:pPr>
        <w:pStyle w:val="Heading1"/>
        <w:rPr>
          <w:rtl/>
          <w:lang w:bidi="ar-EG"/>
        </w:rPr>
      </w:pPr>
      <w:r>
        <w:rPr>
          <w:lang w:bidi="ar-EG"/>
        </w:rPr>
        <w:t>3</w:t>
      </w:r>
      <w:r>
        <w:rPr>
          <w:rFonts w:hint="cs"/>
          <w:rtl/>
          <w:lang w:bidi="ar-EG"/>
        </w:rPr>
        <w:tab/>
        <w:t>تحليل موازنة الوصلة لمساعدات الأرصاد الجوية</w:t>
      </w:r>
    </w:p>
    <w:p w:rsidR="009D6CD8" w:rsidRDefault="009D6CD8" w:rsidP="009D6CD8">
      <w:pPr>
        <w:rPr>
          <w:rtl/>
          <w:lang w:bidi="ar-EG"/>
        </w:rPr>
      </w:pPr>
      <w:r>
        <w:rPr>
          <w:rFonts w:hint="cs"/>
          <w:rtl/>
          <w:lang w:bidi="ar-EG"/>
        </w:rPr>
        <w:t xml:space="preserve">تستعمل الأنواع المختلفة لمساعدات الأرصاد الجوية لأغراض مختلفة، ولها خصائص نظام مختلفة ونتيجة لذلك هنالك حسابات مختلفة لموازنة الوصلة. ويبين الجدولان </w:t>
      </w:r>
      <w:r>
        <w:rPr>
          <w:lang w:bidi="ar-EG"/>
        </w:rPr>
        <w:t>4</w:t>
      </w:r>
      <w:r>
        <w:rPr>
          <w:rFonts w:hint="cs"/>
          <w:rtl/>
          <w:lang w:bidi="ar-EG"/>
        </w:rPr>
        <w:t xml:space="preserve"> و</w:t>
      </w:r>
      <w:r>
        <w:rPr>
          <w:lang w:bidi="ar-EG"/>
        </w:rPr>
        <w:t>5</w:t>
      </w:r>
      <w:r>
        <w:rPr>
          <w:rFonts w:hint="cs"/>
          <w:rtl/>
          <w:lang w:bidi="ar-EG"/>
        </w:rPr>
        <w:t xml:space="preserve"> حسابات موازنة الوصلة للأنظمة المعروفة المستخدمة في أنحاء العالم.</w:t>
      </w:r>
    </w:p>
    <w:p w:rsidR="009D6CD8" w:rsidRDefault="009D6CD8" w:rsidP="009D6CD8">
      <w:pPr>
        <w:overflowPunct/>
        <w:autoSpaceDE/>
        <w:autoSpaceDN/>
        <w:bidi w:val="0"/>
        <w:adjustRightInd/>
        <w:spacing w:before="0" w:line="240" w:lineRule="auto"/>
        <w:jc w:val="left"/>
        <w:textAlignment w:val="auto"/>
        <w:rPr>
          <w:rtl/>
          <w:lang w:bidi="ar-EG"/>
        </w:rPr>
      </w:pPr>
      <w:r>
        <w:rPr>
          <w:rtl/>
          <w:lang w:bidi="ar-EG"/>
        </w:rPr>
        <w:br w:type="page"/>
      </w:r>
    </w:p>
    <w:p w:rsidR="009D6CD8" w:rsidRDefault="009D6CD8" w:rsidP="009D6CD8">
      <w:pPr>
        <w:pStyle w:val="TableNo"/>
        <w:rPr>
          <w:rtl/>
        </w:rPr>
      </w:pPr>
      <w:proofErr w:type="gramStart"/>
      <w:r>
        <w:rPr>
          <w:rFonts w:hint="cs"/>
          <w:rtl/>
        </w:rPr>
        <w:lastRenderedPageBreak/>
        <w:t>الجـدول</w:t>
      </w:r>
      <w:proofErr w:type="gramEnd"/>
      <w:r>
        <w:rPr>
          <w:rFonts w:hint="cs"/>
          <w:rtl/>
        </w:rPr>
        <w:t xml:space="preserve"> </w:t>
      </w:r>
      <w:r>
        <w:t>4</w:t>
      </w:r>
    </w:p>
    <w:p w:rsidR="009D6CD8" w:rsidRDefault="009D6CD8" w:rsidP="009D6CD8">
      <w:pPr>
        <w:pStyle w:val="Tabletitle"/>
        <w:rPr>
          <w:rtl/>
        </w:rPr>
      </w:pPr>
      <w:r>
        <w:rPr>
          <w:rFonts w:hint="cs"/>
          <w:rtl/>
        </w:rPr>
        <w:t xml:space="preserve">حسابات موازنة الوصلة لمساعدات الأرصاد الجوية العاملة في النطاق </w:t>
      </w:r>
      <w:r>
        <w:t>MHz 406-400,15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3"/>
        <w:gridCol w:w="839"/>
        <w:gridCol w:w="753"/>
        <w:gridCol w:w="1623"/>
        <w:gridCol w:w="1359"/>
        <w:gridCol w:w="801"/>
        <w:gridCol w:w="851"/>
      </w:tblGrid>
      <w:tr w:rsidR="009D6CD8" w:rsidRPr="00894315" w:rsidTr="009D6CD8">
        <w:trPr>
          <w:cantSplit/>
          <w:trHeight w:val="840"/>
          <w:jc w:val="center"/>
        </w:trPr>
        <w:tc>
          <w:tcPr>
            <w:tcW w:w="3413" w:type="dxa"/>
            <w:vAlign w:val="center"/>
          </w:tcPr>
          <w:p w:rsidR="009D6CD8" w:rsidRPr="00795106" w:rsidRDefault="009D6CD8" w:rsidP="009D6CD8">
            <w:pPr>
              <w:pStyle w:val="Tablehead"/>
              <w:ind w:left="-57" w:right="-57"/>
            </w:pPr>
            <w:r>
              <w:rPr>
                <w:rFonts w:hint="cs"/>
                <w:rtl/>
              </w:rPr>
              <w:t>عامل الأداء</w:t>
            </w:r>
          </w:p>
        </w:tc>
        <w:tc>
          <w:tcPr>
            <w:tcW w:w="1592" w:type="dxa"/>
            <w:gridSpan w:val="2"/>
            <w:vAlign w:val="center"/>
          </w:tcPr>
          <w:p w:rsidR="009D6CD8" w:rsidRPr="00E62964" w:rsidRDefault="009D6CD8" w:rsidP="009D6CD8">
            <w:pPr>
              <w:pStyle w:val="Tablehead"/>
              <w:keepLines/>
              <w:spacing w:after="40"/>
              <w:rPr>
                <w:rFonts w:ascii="Times New Roman" w:hAnsi="Times New Roman"/>
                <w:rtl/>
                <w:lang w:bidi="ar-EG"/>
              </w:rPr>
            </w:pPr>
            <w:r w:rsidRPr="00E62964">
              <w:rPr>
                <w:rFonts w:ascii="Times New Roman" w:hAnsi="Times New Roman" w:hint="cs"/>
                <w:rtl/>
              </w:rPr>
              <w:t xml:space="preserve">النظام </w:t>
            </w:r>
            <w:proofErr w:type="spellStart"/>
            <w:r w:rsidRPr="00E62964">
              <w:rPr>
                <w:rFonts w:ascii="Times New Roman" w:hAnsi="Times New Roman"/>
              </w:rPr>
              <w:t>NAVAID</w:t>
            </w:r>
            <w:proofErr w:type="spellEnd"/>
            <w:r w:rsidRPr="00E62964">
              <w:rPr>
                <w:rFonts w:ascii="Times New Roman" w:hAnsi="Times New Roman" w:hint="cs"/>
                <w:rtl/>
                <w:lang w:bidi="ar-EG"/>
              </w:rPr>
              <w:t xml:space="preserve"> المزود بهوائي اتجاهي</w:t>
            </w:r>
          </w:p>
        </w:tc>
        <w:tc>
          <w:tcPr>
            <w:tcW w:w="1623" w:type="dxa"/>
            <w:vAlign w:val="center"/>
          </w:tcPr>
          <w:p w:rsidR="009D6CD8" w:rsidRPr="00E62964" w:rsidRDefault="009D6CD8" w:rsidP="009D6CD8">
            <w:pPr>
              <w:pStyle w:val="Tablehead"/>
              <w:keepLines/>
              <w:spacing w:after="40"/>
              <w:rPr>
                <w:rFonts w:ascii="Times New Roman" w:hAnsi="Times New Roman"/>
                <w:rtl/>
                <w:lang w:bidi="ar-EG"/>
              </w:rPr>
            </w:pPr>
            <w:r w:rsidRPr="00E62964">
              <w:rPr>
                <w:rFonts w:ascii="Times New Roman" w:hAnsi="Times New Roman" w:hint="cs"/>
                <w:rtl/>
                <w:lang w:bidi="ar-EG"/>
              </w:rPr>
              <w:t xml:space="preserve">النظام </w:t>
            </w:r>
            <w:proofErr w:type="spellStart"/>
            <w:r w:rsidRPr="00E62964">
              <w:rPr>
                <w:rFonts w:ascii="Times New Roman" w:hAnsi="Times New Roman"/>
                <w:lang w:bidi="ar-EG"/>
              </w:rPr>
              <w:t>NAVAID</w:t>
            </w:r>
            <w:proofErr w:type="spellEnd"/>
            <w:r w:rsidRPr="00E62964">
              <w:rPr>
                <w:rFonts w:ascii="Times New Roman" w:hAnsi="Times New Roman" w:hint="cs"/>
                <w:rtl/>
                <w:lang w:bidi="ar-EG"/>
              </w:rPr>
              <w:t xml:space="preserve"> المزود بهوائي شامل الاتجاهات</w:t>
            </w:r>
          </w:p>
        </w:tc>
        <w:tc>
          <w:tcPr>
            <w:tcW w:w="1359" w:type="dxa"/>
            <w:vAlign w:val="center"/>
          </w:tcPr>
          <w:p w:rsidR="009D6CD8" w:rsidRPr="00E62964" w:rsidRDefault="009D6CD8" w:rsidP="009D6CD8">
            <w:pPr>
              <w:pStyle w:val="Tablehead"/>
              <w:keepLines/>
              <w:spacing w:after="40"/>
              <w:rPr>
                <w:rFonts w:ascii="Times New Roman" w:hAnsi="Times New Roman"/>
                <w:lang w:bidi="ar-EG"/>
              </w:rPr>
            </w:pPr>
            <w:r w:rsidRPr="00E62964">
              <w:rPr>
                <w:rFonts w:ascii="Times New Roman" w:hAnsi="Times New Roman" w:hint="cs"/>
                <w:rtl/>
                <w:lang w:bidi="ar-EG"/>
              </w:rPr>
              <w:t>نظام مسبار إسقاطي</w:t>
            </w:r>
          </w:p>
        </w:tc>
        <w:tc>
          <w:tcPr>
            <w:tcW w:w="1652" w:type="dxa"/>
            <w:gridSpan w:val="2"/>
            <w:vAlign w:val="center"/>
          </w:tcPr>
          <w:p w:rsidR="009D6CD8" w:rsidRPr="00E62964" w:rsidRDefault="009D6CD8" w:rsidP="009D6CD8">
            <w:pPr>
              <w:pStyle w:val="Tablehead"/>
              <w:keepLines/>
              <w:spacing w:after="40"/>
              <w:rPr>
                <w:rFonts w:ascii="Times New Roman" w:hAnsi="Times New Roman"/>
              </w:rPr>
            </w:pPr>
            <w:r w:rsidRPr="00E62964">
              <w:rPr>
                <w:rFonts w:ascii="Times New Roman" w:hAnsi="Times New Roman" w:hint="cs"/>
                <w:rtl/>
              </w:rPr>
              <w:t>نظام مسبار صاروخي</w:t>
            </w:r>
          </w:p>
        </w:tc>
      </w:tr>
      <w:tr w:rsidR="009D6CD8" w:rsidRPr="00894315" w:rsidTr="009D6CD8">
        <w:trPr>
          <w:cantSplit/>
          <w:jc w:val="center"/>
        </w:trPr>
        <w:tc>
          <w:tcPr>
            <w:tcW w:w="3413" w:type="dxa"/>
          </w:tcPr>
          <w:p w:rsidR="009D6CD8" w:rsidRPr="00795106" w:rsidRDefault="009D6CD8" w:rsidP="009D6CD8">
            <w:pPr>
              <w:pStyle w:val="Tabletext"/>
            </w:pPr>
            <w:r>
              <w:rPr>
                <w:rFonts w:hint="cs"/>
                <w:rtl/>
              </w:rPr>
              <w:t>نمط التشكيل</w:t>
            </w:r>
          </w:p>
        </w:tc>
        <w:tc>
          <w:tcPr>
            <w:tcW w:w="4574" w:type="dxa"/>
            <w:gridSpan w:val="4"/>
          </w:tcPr>
          <w:p w:rsidR="009D6CD8" w:rsidRPr="00795106" w:rsidRDefault="009D6CD8" w:rsidP="009D6CD8">
            <w:pPr>
              <w:pStyle w:val="Tabletext"/>
              <w:jc w:val="center"/>
            </w:pPr>
            <w:r w:rsidRPr="00795106">
              <w:t>FM</w:t>
            </w:r>
          </w:p>
        </w:tc>
        <w:tc>
          <w:tcPr>
            <w:tcW w:w="1652" w:type="dxa"/>
            <w:gridSpan w:val="2"/>
          </w:tcPr>
          <w:p w:rsidR="009D6CD8" w:rsidRPr="00795106" w:rsidRDefault="009D6CD8" w:rsidP="009D6CD8">
            <w:pPr>
              <w:pStyle w:val="Tabletext"/>
              <w:jc w:val="center"/>
            </w:pPr>
            <w:r w:rsidRPr="00795106">
              <w:t>AM</w:t>
            </w:r>
          </w:p>
        </w:tc>
      </w:tr>
      <w:tr w:rsidR="009D6CD8" w:rsidRPr="00894315" w:rsidTr="009D6CD8">
        <w:trPr>
          <w:cantSplit/>
          <w:jc w:val="center"/>
        </w:trPr>
        <w:tc>
          <w:tcPr>
            <w:tcW w:w="3413" w:type="dxa"/>
          </w:tcPr>
          <w:p w:rsidR="009D6CD8" w:rsidRPr="00795106" w:rsidRDefault="009D6CD8" w:rsidP="009D6CD8">
            <w:pPr>
              <w:pStyle w:val="Tabletext"/>
            </w:pPr>
            <w:proofErr w:type="gramStart"/>
            <w:r>
              <w:rPr>
                <w:rFonts w:hint="cs"/>
                <w:rtl/>
              </w:rPr>
              <w:t>مدى</w:t>
            </w:r>
            <w:proofErr w:type="gramEnd"/>
            <w:r>
              <w:rPr>
                <w:rFonts w:hint="cs"/>
                <w:rtl/>
              </w:rPr>
              <w:t xml:space="preserve"> التردد </w:t>
            </w:r>
            <w:r>
              <w:t>(MHz)</w:t>
            </w:r>
          </w:p>
        </w:tc>
        <w:tc>
          <w:tcPr>
            <w:tcW w:w="6226" w:type="dxa"/>
            <w:gridSpan w:val="6"/>
          </w:tcPr>
          <w:p w:rsidR="009D6CD8" w:rsidRPr="00795106" w:rsidRDefault="009D6CD8" w:rsidP="009D6CD8">
            <w:pPr>
              <w:pStyle w:val="Tabletext"/>
              <w:jc w:val="center"/>
            </w:pPr>
            <w:r w:rsidRPr="00795106">
              <w:t>400</w:t>
            </w:r>
            <w:r>
              <w:t>,</w:t>
            </w:r>
            <w:r w:rsidRPr="00795106">
              <w:t>15-406</w:t>
            </w:r>
          </w:p>
        </w:tc>
      </w:tr>
      <w:tr w:rsidR="009D6CD8" w:rsidRPr="00D17FB5" w:rsidTr="009D6CD8">
        <w:trPr>
          <w:cantSplit/>
          <w:jc w:val="center"/>
        </w:trPr>
        <w:tc>
          <w:tcPr>
            <w:tcW w:w="3413" w:type="dxa"/>
          </w:tcPr>
          <w:p w:rsidR="009D6CD8" w:rsidRPr="00795106" w:rsidRDefault="009D6CD8" w:rsidP="009D6CD8">
            <w:pPr>
              <w:pStyle w:val="Tabletext"/>
            </w:pPr>
            <w:r>
              <w:rPr>
                <w:rFonts w:hint="cs"/>
                <w:rtl/>
              </w:rPr>
              <w:t xml:space="preserve">النسبة المئوية من الوقت </w:t>
            </w:r>
            <w:proofErr w:type="gramStart"/>
            <w:r>
              <w:rPr>
                <w:rFonts w:hint="cs"/>
                <w:rtl/>
              </w:rPr>
              <w:t>التي</w:t>
            </w:r>
            <w:proofErr w:type="gramEnd"/>
            <w:r>
              <w:rPr>
                <w:rFonts w:hint="cs"/>
                <w:rtl/>
              </w:rPr>
              <w:t xml:space="preserve"> ينبغي عدم تجاوزها</w:t>
            </w:r>
          </w:p>
        </w:tc>
        <w:tc>
          <w:tcPr>
            <w:tcW w:w="839" w:type="dxa"/>
          </w:tcPr>
          <w:p w:rsidR="009D6CD8" w:rsidRPr="00C25580" w:rsidRDefault="009D6CD8" w:rsidP="009D6CD8">
            <w:pPr>
              <w:pStyle w:val="Tabletext"/>
              <w:jc w:val="center"/>
              <w:rPr>
                <w:rtl/>
                <w:lang w:bidi="ar-EG"/>
              </w:rPr>
            </w:pPr>
            <w:r>
              <w:t>0,02</w:t>
            </w:r>
            <w:r>
              <w:rPr>
                <w:rFonts w:hint="cs"/>
                <w:rtl/>
                <w:lang w:bidi="ar-EG"/>
              </w:rPr>
              <w:t xml:space="preserve"> فقدان التتبع</w:t>
            </w:r>
          </w:p>
        </w:tc>
        <w:tc>
          <w:tcPr>
            <w:tcW w:w="753" w:type="dxa"/>
          </w:tcPr>
          <w:p w:rsidR="009D6CD8" w:rsidRPr="00795106" w:rsidRDefault="009D6CD8" w:rsidP="009D6CD8">
            <w:pPr>
              <w:pStyle w:val="Tabletext"/>
              <w:jc w:val="center"/>
              <w:rPr>
                <w:rtl/>
                <w:lang w:bidi="ar-EG"/>
              </w:rPr>
            </w:pPr>
            <w:r>
              <w:t>0,2</w:t>
            </w:r>
            <w:r>
              <w:rPr>
                <w:rFonts w:hint="cs"/>
                <w:rtl/>
                <w:lang w:bidi="ar-EG"/>
              </w:rPr>
              <w:t xml:space="preserve"> فقدان البيانات</w:t>
            </w:r>
          </w:p>
        </w:tc>
        <w:tc>
          <w:tcPr>
            <w:tcW w:w="1623" w:type="dxa"/>
          </w:tcPr>
          <w:p w:rsidR="009D6CD8" w:rsidRPr="00795106" w:rsidRDefault="009D6CD8" w:rsidP="009D6CD8">
            <w:pPr>
              <w:pStyle w:val="Tabletext"/>
              <w:jc w:val="center"/>
              <w:rPr>
                <w:rtl/>
                <w:lang w:bidi="ar-EG"/>
              </w:rPr>
            </w:pPr>
            <w:r>
              <w:t>0,2</w:t>
            </w:r>
            <w:r>
              <w:rPr>
                <w:rtl/>
                <w:lang w:bidi="ar-EG"/>
              </w:rPr>
              <w:br/>
            </w:r>
            <w:r>
              <w:rPr>
                <w:rFonts w:hint="cs"/>
                <w:rtl/>
                <w:lang w:bidi="ar-EG"/>
              </w:rPr>
              <w:t>فقدان البيانات</w:t>
            </w:r>
          </w:p>
        </w:tc>
        <w:tc>
          <w:tcPr>
            <w:tcW w:w="1359" w:type="dxa"/>
          </w:tcPr>
          <w:p w:rsidR="009D6CD8" w:rsidRPr="00795106" w:rsidRDefault="009D6CD8" w:rsidP="009D6CD8">
            <w:pPr>
              <w:pStyle w:val="Tabletext"/>
              <w:jc w:val="center"/>
              <w:rPr>
                <w:rtl/>
                <w:lang w:bidi="ar-EG"/>
              </w:rPr>
            </w:pPr>
            <w:r>
              <w:t>0,06</w:t>
            </w:r>
            <w:r>
              <w:rPr>
                <w:rtl/>
                <w:lang w:bidi="ar-EG"/>
              </w:rPr>
              <w:br/>
            </w:r>
            <w:r>
              <w:rPr>
                <w:rFonts w:hint="cs"/>
                <w:rtl/>
                <w:lang w:bidi="ar-EG"/>
              </w:rPr>
              <w:t>فقدان البيانات</w:t>
            </w:r>
          </w:p>
        </w:tc>
        <w:tc>
          <w:tcPr>
            <w:tcW w:w="801" w:type="dxa"/>
          </w:tcPr>
          <w:p w:rsidR="009D6CD8" w:rsidRPr="00795106" w:rsidRDefault="009D6CD8" w:rsidP="009D6CD8">
            <w:pPr>
              <w:pStyle w:val="Tabletext"/>
              <w:jc w:val="center"/>
              <w:rPr>
                <w:rtl/>
                <w:lang w:bidi="ar-EG"/>
              </w:rPr>
            </w:pPr>
            <w:r>
              <w:t>0,02</w:t>
            </w:r>
            <w:r>
              <w:rPr>
                <w:rFonts w:hint="cs"/>
                <w:rtl/>
                <w:lang w:bidi="ar-EG"/>
              </w:rPr>
              <w:t xml:space="preserve"> فقدان التتبع</w:t>
            </w:r>
          </w:p>
        </w:tc>
        <w:tc>
          <w:tcPr>
            <w:tcW w:w="851" w:type="dxa"/>
          </w:tcPr>
          <w:p w:rsidR="009D6CD8" w:rsidRPr="00795106" w:rsidRDefault="009D6CD8" w:rsidP="009D6CD8">
            <w:pPr>
              <w:pStyle w:val="Tabletext"/>
              <w:jc w:val="center"/>
            </w:pPr>
            <w:r>
              <w:t>0,06</w:t>
            </w:r>
            <w:r>
              <w:rPr>
                <w:rFonts w:hint="cs"/>
                <w:rtl/>
              </w:rPr>
              <w:t xml:space="preserve"> فقدان البيانات</w:t>
            </w:r>
          </w:p>
        </w:tc>
      </w:tr>
      <w:tr w:rsidR="009D6CD8" w:rsidRPr="00D17FB5" w:rsidTr="009D6CD8">
        <w:trPr>
          <w:cantSplit/>
          <w:jc w:val="center"/>
        </w:trPr>
        <w:tc>
          <w:tcPr>
            <w:tcW w:w="3413" w:type="dxa"/>
          </w:tcPr>
          <w:p w:rsidR="009D6CD8" w:rsidRPr="00795106" w:rsidRDefault="009D6CD8" w:rsidP="009D6CD8">
            <w:pPr>
              <w:pStyle w:val="Tabletext"/>
              <w:tabs>
                <w:tab w:val="left" w:pos="408"/>
              </w:tabs>
              <w:ind w:left="284" w:hanging="284"/>
            </w:pPr>
            <w:r>
              <w:t>1</w:t>
            </w:r>
            <w:r>
              <w:rPr>
                <w:rtl/>
                <w:lang w:bidi="ar-EG"/>
              </w:rPr>
              <w:tab/>
            </w:r>
            <w:r>
              <w:rPr>
                <w:rFonts w:hint="cs"/>
                <w:rtl/>
              </w:rPr>
              <w:t>قدرة خرج المرسل</w:t>
            </w:r>
          </w:p>
        </w:tc>
        <w:tc>
          <w:tcPr>
            <w:tcW w:w="1592" w:type="dxa"/>
            <w:gridSpan w:val="2"/>
          </w:tcPr>
          <w:p w:rsidR="009D6CD8" w:rsidRPr="00795106" w:rsidRDefault="009D6CD8" w:rsidP="009D6CD8">
            <w:pPr>
              <w:pStyle w:val="Tabletext"/>
              <w:jc w:val="center"/>
            </w:pPr>
            <w:r>
              <w:rPr>
                <w:rFonts w:hint="cs"/>
                <w:rtl/>
              </w:rPr>
              <w:t>-</w:t>
            </w:r>
            <w:r w:rsidRPr="00795106">
              <w:t>6</w:t>
            </w:r>
            <w:r>
              <w:t>,</w:t>
            </w:r>
            <w:r w:rsidRPr="00795106">
              <w:t>0</w:t>
            </w:r>
          </w:p>
        </w:tc>
        <w:tc>
          <w:tcPr>
            <w:tcW w:w="1623" w:type="dxa"/>
          </w:tcPr>
          <w:p w:rsidR="009D6CD8" w:rsidRPr="00795106" w:rsidRDefault="009D6CD8" w:rsidP="009D6CD8">
            <w:pPr>
              <w:pStyle w:val="Tabletext"/>
              <w:jc w:val="center"/>
            </w:pPr>
            <w:r>
              <w:rPr>
                <w:rFonts w:hint="cs"/>
                <w:rtl/>
              </w:rPr>
              <w:t>-</w:t>
            </w:r>
            <w:r w:rsidRPr="00795106">
              <w:t>6</w:t>
            </w:r>
            <w:r>
              <w:t>,</w:t>
            </w:r>
            <w:r w:rsidRPr="00795106">
              <w:t>2</w:t>
            </w:r>
          </w:p>
        </w:tc>
        <w:tc>
          <w:tcPr>
            <w:tcW w:w="1359" w:type="dxa"/>
          </w:tcPr>
          <w:p w:rsidR="009D6CD8" w:rsidRPr="00795106" w:rsidRDefault="009D6CD8" w:rsidP="009D6CD8">
            <w:pPr>
              <w:pStyle w:val="Tabletext"/>
              <w:jc w:val="center"/>
            </w:pPr>
            <w:r>
              <w:rPr>
                <w:rFonts w:hint="cs"/>
                <w:rtl/>
              </w:rPr>
              <w:t>-</w:t>
            </w:r>
            <w:r w:rsidRPr="00795106">
              <w:t>8</w:t>
            </w:r>
            <w:r>
              <w:t>,</w:t>
            </w:r>
            <w:r w:rsidRPr="00795106">
              <w:t>5</w:t>
            </w:r>
          </w:p>
        </w:tc>
        <w:tc>
          <w:tcPr>
            <w:tcW w:w="1652" w:type="dxa"/>
            <w:gridSpan w:val="2"/>
          </w:tcPr>
          <w:p w:rsidR="009D6CD8" w:rsidRPr="00795106" w:rsidRDefault="009D6CD8" w:rsidP="009D6CD8">
            <w:pPr>
              <w:pStyle w:val="Tabletext"/>
              <w:jc w:val="center"/>
            </w:pPr>
            <w:r>
              <w:rPr>
                <w:rFonts w:hint="cs"/>
                <w:rtl/>
              </w:rPr>
              <w:t>-</w:t>
            </w:r>
            <w:r w:rsidRPr="00795106">
              <w:t>5</w:t>
            </w:r>
            <w:r>
              <w:t>,</w:t>
            </w:r>
            <w:r w:rsidRPr="00795106">
              <w:t>2</w:t>
            </w:r>
          </w:p>
        </w:tc>
      </w:tr>
      <w:tr w:rsidR="009D6CD8" w:rsidRPr="00894315" w:rsidTr="009D6CD8">
        <w:trPr>
          <w:cantSplit/>
          <w:jc w:val="center"/>
        </w:trPr>
        <w:tc>
          <w:tcPr>
            <w:tcW w:w="3413" w:type="dxa"/>
          </w:tcPr>
          <w:p w:rsidR="009D6CD8" w:rsidRPr="00795106" w:rsidRDefault="009D6CD8" w:rsidP="009D6CD8">
            <w:pPr>
              <w:pStyle w:val="Tabletext"/>
              <w:ind w:left="284" w:hanging="284"/>
            </w:pPr>
            <w:r>
              <w:t>2</w:t>
            </w:r>
            <w:r>
              <w:tab/>
            </w:r>
            <w:r>
              <w:rPr>
                <w:rFonts w:hint="cs"/>
                <w:rtl/>
              </w:rPr>
              <w:t>متوسط كسب الهوائي</w:t>
            </w:r>
          </w:p>
        </w:tc>
        <w:tc>
          <w:tcPr>
            <w:tcW w:w="1592" w:type="dxa"/>
            <w:gridSpan w:val="2"/>
          </w:tcPr>
          <w:p w:rsidR="009D6CD8" w:rsidRPr="00795106" w:rsidRDefault="009D6CD8" w:rsidP="009D6CD8">
            <w:pPr>
              <w:pStyle w:val="Tabletext"/>
              <w:jc w:val="center"/>
            </w:pPr>
            <w:r w:rsidRPr="00795106">
              <w:t>2</w:t>
            </w:r>
            <w:r>
              <w:t>,</w:t>
            </w:r>
            <w:r w:rsidRPr="00795106">
              <w:t>0</w:t>
            </w:r>
          </w:p>
        </w:tc>
        <w:tc>
          <w:tcPr>
            <w:tcW w:w="1623" w:type="dxa"/>
          </w:tcPr>
          <w:p w:rsidR="009D6CD8" w:rsidRPr="00795106" w:rsidRDefault="009D6CD8" w:rsidP="009D6CD8">
            <w:pPr>
              <w:pStyle w:val="Tabletext"/>
              <w:jc w:val="center"/>
            </w:pPr>
            <w:r>
              <w:rPr>
                <w:rFonts w:hint="cs"/>
                <w:rtl/>
              </w:rPr>
              <w:t>-</w:t>
            </w:r>
            <w:r w:rsidRPr="00795106">
              <w:t>4</w:t>
            </w:r>
          </w:p>
        </w:tc>
        <w:tc>
          <w:tcPr>
            <w:tcW w:w="1359" w:type="dxa"/>
          </w:tcPr>
          <w:p w:rsidR="009D6CD8" w:rsidRPr="00795106" w:rsidRDefault="009D6CD8" w:rsidP="009D6CD8">
            <w:pPr>
              <w:pStyle w:val="Tabletext"/>
              <w:jc w:val="center"/>
            </w:pPr>
            <w:r w:rsidRPr="00795106">
              <w:t>2</w:t>
            </w:r>
            <w:r>
              <w:t>,</w:t>
            </w:r>
            <w:r w:rsidRPr="00795106">
              <w:t>0</w:t>
            </w:r>
          </w:p>
        </w:tc>
        <w:tc>
          <w:tcPr>
            <w:tcW w:w="1652" w:type="dxa"/>
            <w:gridSpan w:val="2"/>
          </w:tcPr>
          <w:p w:rsidR="009D6CD8" w:rsidRPr="00795106" w:rsidRDefault="009D6CD8" w:rsidP="009D6CD8">
            <w:pPr>
              <w:pStyle w:val="Tabletext"/>
              <w:jc w:val="center"/>
            </w:pPr>
            <w:r w:rsidRPr="00795106">
              <w:t>0</w:t>
            </w:r>
            <w:r>
              <w:t>,</w:t>
            </w:r>
            <w:r w:rsidRPr="00795106">
              <w:t>0</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pPr>
            <w:r>
              <w:t>3</w:t>
            </w:r>
            <w:r>
              <w:tab/>
            </w:r>
            <w:r>
              <w:rPr>
                <w:rFonts w:hint="cs"/>
                <w:rtl/>
              </w:rPr>
              <w:t xml:space="preserve">القدرة </w:t>
            </w:r>
            <w:r>
              <w:t>e.i.r.p</w:t>
            </w:r>
            <w:r>
              <w:rPr>
                <w:rFonts w:hint="cs"/>
                <w:rtl/>
              </w:rPr>
              <w:t xml:space="preserve"> في المرسل </w:t>
            </w:r>
            <w:r>
              <w:t>(</w:t>
            </w:r>
            <w:proofErr w:type="spellStart"/>
            <w:r>
              <w:t>dBW</w:t>
            </w:r>
            <w:proofErr w:type="spellEnd"/>
            <w:r>
              <w:t>)</w:t>
            </w:r>
          </w:p>
        </w:tc>
        <w:tc>
          <w:tcPr>
            <w:tcW w:w="1592" w:type="dxa"/>
            <w:gridSpan w:val="2"/>
          </w:tcPr>
          <w:p w:rsidR="009D6CD8" w:rsidRPr="00795106" w:rsidRDefault="009D6CD8" w:rsidP="009D6CD8">
            <w:pPr>
              <w:pStyle w:val="Tabletext"/>
              <w:jc w:val="center"/>
            </w:pPr>
            <w:r>
              <w:rPr>
                <w:rFonts w:hint="cs"/>
                <w:rtl/>
              </w:rPr>
              <w:t>-</w:t>
            </w:r>
            <w:r w:rsidRPr="00795106">
              <w:t>4</w:t>
            </w:r>
            <w:r>
              <w:t>,</w:t>
            </w:r>
            <w:r w:rsidRPr="00795106">
              <w:t>0</w:t>
            </w:r>
          </w:p>
        </w:tc>
        <w:tc>
          <w:tcPr>
            <w:tcW w:w="1623" w:type="dxa"/>
          </w:tcPr>
          <w:p w:rsidR="009D6CD8" w:rsidRPr="00795106" w:rsidRDefault="009D6CD8" w:rsidP="009D6CD8">
            <w:pPr>
              <w:pStyle w:val="Tabletext"/>
              <w:jc w:val="center"/>
            </w:pPr>
            <w:r>
              <w:rPr>
                <w:rFonts w:hint="cs"/>
                <w:rtl/>
              </w:rPr>
              <w:t>-</w:t>
            </w:r>
            <w:r w:rsidRPr="00795106">
              <w:t>10</w:t>
            </w:r>
            <w:r>
              <w:t>,</w:t>
            </w:r>
            <w:r w:rsidRPr="00795106">
              <w:t>2</w:t>
            </w:r>
          </w:p>
        </w:tc>
        <w:tc>
          <w:tcPr>
            <w:tcW w:w="1359" w:type="dxa"/>
          </w:tcPr>
          <w:p w:rsidR="009D6CD8" w:rsidRPr="00795106" w:rsidRDefault="009D6CD8" w:rsidP="009D6CD8">
            <w:pPr>
              <w:pStyle w:val="Tabletext"/>
              <w:jc w:val="center"/>
            </w:pPr>
            <w:r>
              <w:rPr>
                <w:rFonts w:hint="cs"/>
                <w:rtl/>
              </w:rPr>
              <w:t>-</w:t>
            </w:r>
            <w:r w:rsidRPr="00795106">
              <w:t>6</w:t>
            </w:r>
            <w:r>
              <w:t>,</w:t>
            </w:r>
            <w:r w:rsidRPr="00795106">
              <w:t>5</w:t>
            </w:r>
          </w:p>
        </w:tc>
        <w:tc>
          <w:tcPr>
            <w:tcW w:w="1652" w:type="dxa"/>
            <w:gridSpan w:val="2"/>
          </w:tcPr>
          <w:p w:rsidR="009D6CD8" w:rsidRPr="00795106" w:rsidRDefault="009D6CD8" w:rsidP="009D6CD8">
            <w:pPr>
              <w:pStyle w:val="Tabletext"/>
              <w:jc w:val="center"/>
            </w:pPr>
            <w:r>
              <w:rPr>
                <w:rFonts w:hint="cs"/>
                <w:rtl/>
              </w:rPr>
              <w:t>-</w:t>
            </w:r>
            <w:r w:rsidRPr="00795106">
              <w:t>5</w:t>
            </w:r>
            <w:r>
              <w:t>,</w:t>
            </w:r>
            <w:r w:rsidRPr="00795106">
              <w:t>2</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pPr>
            <w:r>
              <w:t>4</w:t>
            </w:r>
            <w:r>
              <w:tab/>
            </w:r>
            <w:r>
              <w:rPr>
                <w:rFonts w:hint="cs"/>
                <w:rtl/>
              </w:rPr>
              <w:t xml:space="preserve">أقصى طول وصلة </w:t>
            </w:r>
            <w:r>
              <w:t>(km)</w:t>
            </w:r>
          </w:p>
        </w:tc>
        <w:tc>
          <w:tcPr>
            <w:tcW w:w="1592" w:type="dxa"/>
            <w:gridSpan w:val="2"/>
          </w:tcPr>
          <w:p w:rsidR="009D6CD8" w:rsidRPr="00795106" w:rsidRDefault="009D6CD8" w:rsidP="009D6CD8">
            <w:pPr>
              <w:pStyle w:val="Tabletext"/>
              <w:jc w:val="center"/>
            </w:pPr>
            <w:r w:rsidRPr="00795106">
              <w:t>250</w:t>
            </w:r>
          </w:p>
        </w:tc>
        <w:tc>
          <w:tcPr>
            <w:tcW w:w="1623" w:type="dxa"/>
          </w:tcPr>
          <w:p w:rsidR="009D6CD8" w:rsidRPr="00795106" w:rsidRDefault="009D6CD8" w:rsidP="009D6CD8">
            <w:pPr>
              <w:pStyle w:val="Tabletext"/>
              <w:jc w:val="center"/>
            </w:pPr>
            <w:r w:rsidRPr="00795106">
              <w:t>150</w:t>
            </w:r>
          </w:p>
        </w:tc>
        <w:tc>
          <w:tcPr>
            <w:tcW w:w="1359" w:type="dxa"/>
          </w:tcPr>
          <w:p w:rsidR="009D6CD8" w:rsidRPr="00795106" w:rsidRDefault="009D6CD8" w:rsidP="009D6CD8">
            <w:pPr>
              <w:pStyle w:val="Tabletext"/>
              <w:jc w:val="center"/>
            </w:pPr>
            <w:r w:rsidRPr="00795106">
              <w:t>350</w:t>
            </w:r>
          </w:p>
        </w:tc>
        <w:tc>
          <w:tcPr>
            <w:tcW w:w="1652" w:type="dxa"/>
            <w:gridSpan w:val="2"/>
          </w:tcPr>
          <w:p w:rsidR="009D6CD8" w:rsidRPr="00795106" w:rsidRDefault="009D6CD8" w:rsidP="009D6CD8">
            <w:pPr>
              <w:pStyle w:val="Tabletext"/>
              <w:jc w:val="center"/>
            </w:pPr>
            <w:r w:rsidRPr="00795106">
              <w:t>70</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408" w:hanging="408"/>
            </w:pPr>
            <w:r>
              <w:t>5</w:t>
            </w:r>
            <w:r>
              <w:tab/>
            </w:r>
            <w:r>
              <w:rPr>
                <w:rFonts w:hint="cs"/>
                <w:rtl/>
              </w:rPr>
              <w:t xml:space="preserve">خسارة المسير في الفضاء الحر </w:t>
            </w:r>
            <w:r>
              <w:t>(dB)</w:t>
            </w:r>
          </w:p>
        </w:tc>
        <w:tc>
          <w:tcPr>
            <w:tcW w:w="1592" w:type="dxa"/>
            <w:gridSpan w:val="2"/>
          </w:tcPr>
          <w:p w:rsidR="009D6CD8" w:rsidRPr="00795106" w:rsidRDefault="009D6CD8" w:rsidP="009D6CD8">
            <w:pPr>
              <w:pStyle w:val="Tabletext"/>
              <w:jc w:val="center"/>
            </w:pPr>
            <w:r w:rsidRPr="00795106">
              <w:t>132</w:t>
            </w:r>
            <w:r>
              <w:t>,</w:t>
            </w:r>
            <w:r w:rsidRPr="00795106">
              <w:t>5</w:t>
            </w:r>
          </w:p>
        </w:tc>
        <w:tc>
          <w:tcPr>
            <w:tcW w:w="1623" w:type="dxa"/>
          </w:tcPr>
          <w:p w:rsidR="009D6CD8" w:rsidRPr="00795106" w:rsidRDefault="009D6CD8" w:rsidP="009D6CD8">
            <w:pPr>
              <w:pStyle w:val="Tabletext"/>
              <w:jc w:val="center"/>
            </w:pPr>
            <w:r w:rsidRPr="00795106">
              <w:t>128</w:t>
            </w:r>
            <w:r>
              <w:t>,</w:t>
            </w:r>
            <w:r w:rsidRPr="00795106">
              <w:t>0</w:t>
            </w:r>
          </w:p>
        </w:tc>
        <w:tc>
          <w:tcPr>
            <w:tcW w:w="1359" w:type="dxa"/>
          </w:tcPr>
          <w:p w:rsidR="009D6CD8" w:rsidRPr="00795106" w:rsidRDefault="009D6CD8" w:rsidP="009D6CD8">
            <w:pPr>
              <w:pStyle w:val="Tabletext"/>
              <w:jc w:val="center"/>
            </w:pPr>
            <w:r w:rsidRPr="00795106">
              <w:t>135</w:t>
            </w:r>
            <w:r>
              <w:t>,</w:t>
            </w:r>
            <w:r w:rsidRPr="00795106">
              <w:t>4</w:t>
            </w:r>
          </w:p>
        </w:tc>
        <w:tc>
          <w:tcPr>
            <w:tcW w:w="1652" w:type="dxa"/>
            <w:gridSpan w:val="2"/>
          </w:tcPr>
          <w:p w:rsidR="009D6CD8" w:rsidRPr="00795106" w:rsidRDefault="009D6CD8" w:rsidP="009D6CD8">
            <w:pPr>
              <w:pStyle w:val="Tabletext"/>
              <w:jc w:val="center"/>
            </w:pPr>
            <w:r w:rsidRPr="00795106">
              <w:t>121</w:t>
            </w:r>
            <w:r>
              <w:t>,</w:t>
            </w:r>
            <w:r w:rsidRPr="00795106">
              <w:t>4</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rPr>
                <w:lang w:bidi="ar-EG"/>
              </w:rPr>
            </w:pPr>
            <w:r>
              <w:t>6</w:t>
            </w:r>
            <w:r>
              <w:tab/>
            </w:r>
            <w:r w:rsidRPr="009D6CD8">
              <w:rPr>
                <w:rFonts w:hint="cs"/>
                <w:spacing w:val="-8"/>
                <w:rtl/>
              </w:rPr>
              <w:t xml:space="preserve">خسارة إضافية للمسير (مطر، خبو، </w:t>
            </w:r>
            <w:proofErr w:type="spellStart"/>
            <w:r w:rsidRPr="009D6CD8">
              <w:rPr>
                <w:rFonts w:hint="cs"/>
                <w:spacing w:val="-8"/>
                <w:rtl/>
              </w:rPr>
              <w:t>إلخ</w:t>
            </w:r>
            <w:proofErr w:type="spellEnd"/>
            <w:r w:rsidRPr="009D6CD8">
              <w:rPr>
                <w:rFonts w:hint="cs"/>
                <w:spacing w:val="-8"/>
                <w:rtl/>
              </w:rPr>
              <w:t>.)</w:t>
            </w:r>
            <w:r w:rsidRPr="009D6CD8">
              <w:rPr>
                <w:rFonts w:hint="cs"/>
                <w:spacing w:val="-8"/>
                <w:rtl/>
                <w:lang w:bidi="ar-EG"/>
              </w:rPr>
              <w:t xml:space="preserve"> </w:t>
            </w:r>
            <w:r w:rsidRPr="009D6CD8">
              <w:rPr>
                <w:spacing w:val="-8"/>
                <w:lang w:bidi="ar-EG"/>
              </w:rPr>
              <w:t>(dB)</w:t>
            </w:r>
          </w:p>
        </w:tc>
        <w:tc>
          <w:tcPr>
            <w:tcW w:w="1592" w:type="dxa"/>
            <w:gridSpan w:val="2"/>
          </w:tcPr>
          <w:p w:rsidR="009D6CD8" w:rsidRPr="00795106" w:rsidRDefault="009D6CD8" w:rsidP="009D6CD8">
            <w:pPr>
              <w:pStyle w:val="Tabletext"/>
              <w:jc w:val="center"/>
            </w:pPr>
            <w:r w:rsidRPr="00795106">
              <w:t>1</w:t>
            </w:r>
            <w:r>
              <w:t>,</w:t>
            </w:r>
            <w:r w:rsidRPr="00795106">
              <w:t>5</w:t>
            </w:r>
          </w:p>
        </w:tc>
        <w:tc>
          <w:tcPr>
            <w:tcW w:w="1623" w:type="dxa"/>
          </w:tcPr>
          <w:p w:rsidR="009D6CD8" w:rsidRPr="00795106" w:rsidRDefault="009D6CD8" w:rsidP="009D6CD8">
            <w:pPr>
              <w:pStyle w:val="Tabletext"/>
              <w:jc w:val="center"/>
            </w:pPr>
            <w:r w:rsidRPr="00795106">
              <w:t>1</w:t>
            </w:r>
            <w:r>
              <w:t>,</w:t>
            </w:r>
            <w:r w:rsidRPr="00795106">
              <w:t>0</w:t>
            </w:r>
          </w:p>
        </w:tc>
        <w:tc>
          <w:tcPr>
            <w:tcW w:w="1359" w:type="dxa"/>
          </w:tcPr>
          <w:p w:rsidR="009D6CD8" w:rsidRPr="00795106" w:rsidRDefault="009D6CD8" w:rsidP="009D6CD8">
            <w:pPr>
              <w:pStyle w:val="Tabletext"/>
              <w:jc w:val="center"/>
            </w:pPr>
            <w:r w:rsidRPr="00795106">
              <w:t>4</w:t>
            </w:r>
            <w:r>
              <w:t>,</w:t>
            </w:r>
            <w:r w:rsidRPr="00795106">
              <w:t>0</w:t>
            </w:r>
          </w:p>
        </w:tc>
        <w:tc>
          <w:tcPr>
            <w:tcW w:w="1652" w:type="dxa"/>
            <w:gridSpan w:val="2"/>
          </w:tcPr>
          <w:p w:rsidR="009D6CD8" w:rsidRPr="00795106" w:rsidRDefault="009D6CD8" w:rsidP="009D6CD8">
            <w:pPr>
              <w:pStyle w:val="Tabletext"/>
              <w:jc w:val="center"/>
            </w:pPr>
            <w:r w:rsidRPr="00795106">
              <w:t>0</w:t>
            </w:r>
            <w:r>
              <w:t>,</w:t>
            </w:r>
            <w:r w:rsidRPr="00795106">
              <w:t>25</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rPr>
                <w:lang w:bidi="ar-EG"/>
              </w:rPr>
            </w:pPr>
            <w:r>
              <w:t>7</w:t>
            </w:r>
            <w:r>
              <w:tab/>
            </w:r>
            <w:r w:rsidRPr="009D6CD8">
              <w:rPr>
                <w:rFonts w:hint="cs"/>
                <w:spacing w:val="-6"/>
                <w:rtl/>
              </w:rPr>
              <w:t>كسب هوائي محطة على سطح الأرض</w:t>
            </w:r>
            <w:r w:rsidRPr="009D6CD8">
              <w:rPr>
                <w:rFonts w:hint="cs"/>
                <w:spacing w:val="-6"/>
                <w:rtl/>
                <w:lang w:bidi="ar-EG"/>
              </w:rPr>
              <w:t xml:space="preserve"> </w:t>
            </w:r>
            <w:r w:rsidRPr="009D6CD8">
              <w:rPr>
                <w:spacing w:val="-6"/>
                <w:lang w:bidi="ar-EG"/>
              </w:rPr>
              <w:t>(dBi)</w:t>
            </w:r>
          </w:p>
        </w:tc>
        <w:tc>
          <w:tcPr>
            <w:tcW w:w="1592" w:type="dxa"/>
            <w:gridSpan w:val="2"/>
          </w:tcPr>
          <w:p w:rsidR="009D6CD8" w:rsidRPr="00795106" w:rsidRDefault="009D6CD8" w:rsidP="009D6CD8">
            <w:pPr>
              <w:pStyle w:val="Tabletext"/>
              <w:jc w:val="center"/>
            </w:pPr>
            <w:r w:rsidRPr="00795106">
              <w:t>8</w:t>
            </w:r>
            <w:r>
              <w:t>,</w:t>
            </w:r>
            <w:r w:rsidRPr="00795106">
              <w:t>0</w:t>
            </w:r>
          </w:p>
        </w:tc>
        <w:tc>
          <w:tcPr>
            <w:tcW w:w="1623" w:type="dxa"/>
          </w:tcPr>
          <w:p w:rsidR="009D6CD8" w:rsidRPr="00795106" w:rsidRDefault="009D6CD8" w:rsidP="009D6CD8">
            <w:pPr>
              <w:pStyle w:val="Tabletext"/>
              <w:jc w:val="center"/>
            </w:pPr>
            <w:r w:rsidRPr="00795106">
              <w:t>2</w:t>
            </w:r>
            <w:r>
              <w:t>,</w:t>
            </w:r>
            <w:r w:rsidRPr="00795106">
              <w:t>0</w:t>
            </w:r>
          </w:p>
        </w:tc>
        <w:tc>
          <w:tcPr>
            <w:tcW w:w="1359" w:type="dxa"/>
          </w:tcPr>
          <w:p w:rsidR="009D6CD8" w:rsidRPr="00795106" w:rsidRDefault="009D6CD8" w:rsidP="009D6CD8">
            <w:pPr>
              <w:pStyle w:val="Tabletext"/>
              <w:jc w:val="center"/>
            </w:pPr>
            <w:r w:rsidRPr="00795106">
              <w:t>0</w:t>
            </w:r>
            <w:r>
              <w:t>,</w:t>
            </w:r>
            <w:r w:rsidRPr="00795106">
              <w:t>0</w:t>
            </w:r>
          </w:p>
        </w:tc>
        <w:tc>
          <w:tcPr>
            <w:tcW w:w="1652" w:type="dxa"/>
            <w:gridSpan w:val="2"/>
          </w:tcPr>
          <w:p w:rsidR="009D6CD8" w:rsidRPr="00795106" w:rsidRDefault="009D6CD8" w:rsidP="009D6CD8">
            <w:pPr>
              <w:pStyle w:val="Tabletext"/>
              <w:jc w:val="center"/>
            </w:pPr>
            <w:r w:rsidRPr="00795106">
              <w:t>20</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rPr>
                <w:lang w:bidi="ar-EG"/>
              </w:rPr>
            </w:pPr>
            <w:r>
              <w:t>8</w:t>
            </w:r>
            <w:r>
              <w:tab/>
            </w:r>
            <w:r>
              <w:rPr>
                <w:rFonts w:hint="cs"/>
                <w:rtl/>
              </w:rPr>
              <w:t>خطأ</w:t>
            </w:r>
            <w:r>
              <w:rPr>
                <w:rFonts w:hint="cs"/>
                <w:rtl/>
                <w:lang w:bidi="ar-EG"/>
              </w:rPr>
              <w:t xml:space="preserve"> تسديد هوائي محطة على سطح الأرض </w:t>
            </w:r>
            <w:r>
              <w:rPr>
                <w:lang w:bidi="ar-EG"/>
              </w:rPr>
              <w:t>(dB)</w:t>
            </w:r>
          </w:p>
        </w:tc>
        <w:tc>
          <w:tcPr>
            <w:tcW w:w="4574" w:type="dxa"/>
            <w:gridSpan w:val="4"/>
          </w:tcPr>
          <w:p w:rsidR="009D6CD8" w:rsidRPr="00795106" w:rsidRDefault="009D6CD8" w:rsidP="009D6CD8">
            <w:pPr>
              <w:pStyle w:val="Tabletext"/>
              <w:jc w:val="center"/>
            </w:pPr>
            <w:r w:rsidRPr="00795106">
              <w:t>0</w:t>
            </w:r>
            <w:r>
              <w:t>,</w:t>
            </w:r>
            <w:r w:rsidRPr="00795106">
              <w:t>0</w:t>
            </w:r>
          </w:p>
        </w:tc>
        <w:tc>
          <w:tcPr>
            <w:tcW w:w="1652" w:type="dxa"/>
            <w:gridSpan w:val="2"/>
          </w:tcPr>
          <w:p w:rsidR="009D6CD8" w:rsidRPr="00795106" w:rsidRDefault="009D6CD8" w:rsidP="009D6CD8">
            <w:pPr>
              <w:pStyle w:val="Tabletext"/>
              <w:jc w:val="center"/>
            </w:pPr>
            <w:r w:rsidRPr="00795106">
              <w:t>0</w:t>
            </w:r>
            <w:r>
              <w:t>,</w:t>
            </w:r>
            <w:r w:rsidRPr="00795106">
              <w:t>5</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pPr>
            <w:r>
              <w:t>9</w:t>
            </w:r>
            <w:r>
              <w:tab/>
            </w:r>
            <w:r>
              <w:rPr>
                <w:rFonts w:hint="cs"/>
                <w:rtl/>
              </w:rPr>
              <w:t xml:space="preserve">خسارة نظام الاستقبال (تغذية الهوائي، كبلات، </w:t>
            </w:r>
            <w:proofErr w:type="spellStart"/>
            <w:r>
              <w:rPr>
                <w:rFonts w:hint="cs"/>
                <w:rtl/>
              </w:rPr>
              <w:t>إلخ</w:t>
            </w:r>
            <w:proofErr w:type="spellEnd"/>
            <w:r>
              <w:rPr>
                <w:rFonts w:hint="cs"/>
                <w:rtl/>
              </w:rPr>
              <w:t xml:space="preserve">.) </w:t>
            </w:r>
            <w:r>
              <w:t>(dB)</w:t>
            </w:r>
          </w:p>
        </w:tc>
        <w:tc>
          <w:tcPr>
            <w:tcW w:w="3215" w:type="dxa"/>
            <w:gridSpan w:val="3"/>
          </w:tcPr>
          <w:p w:rsidR="009D6CD8" w:rsidRPr="00795106" w:rsidRDefault="009D6CD8" w:rsidP="009D6CD8">
            <w:pPr>
              <w:pStyle w:val="Tabletext"/>
              <w:jc w:val="center"/>
            </w:pPr>
            <w:r w:rsidRPr="00795106">
              <w:t>2</w:t>
            </w:r>
            <w:r>
              <w:t>,</w:t>
            </w:r>
            <w:r w:rsidRPr="00795106">
              <w:t>0</w:t>
            </w:r>
          </w:p>
        </w:tc>
        <w:tc>
          <w:tcPr>
            <w:tcW w:w="1359" w:type="dxa"/>
          </w:tcPr>
          <w:p w:rsidR="009D6CD8" w:rsidRPr="00795106" w:rsidRDefault="009D6CD8" w:rsidP="009D6CD8">
            <w:pPr>
              <w:pStyle w:val="Tabletext"/>
              <w:jc w:val="center"/>
            </w:pPr>
            <w:r w:rsidRPr="00795106">
              <w:t>0</w:t>
            </w:r>
            <w:r>
              <w:t>,</w:t>
            </w:r>
            <w:r w:rsidRPr="00795106">
              <w:t>0</w:t>
            </w:r>
          </w:p>
        </w:tc>
        <w:tc>
          <w:tcPr>
            <w:tcW w:w="1652" w:type="dxa"/>
            <w:gridSpan w:val="2"/>
          </w:tcPr>
          <w:p w:rsidR="009D6CD8" w:rsidRPr="00795106" w:rsidRDefault="009D6CD8" w:rsidP="009D6CD8">
            <w:pPr>
              <w:pStyle w:val="Tabletext"/>
              <w:jc w:val="center"/>
            </w:pPr>
            <w:r w:rsidRPr="00795106">
              <w:t>2</w:t>
            </w:r>
            <w:r>
              <w:t>,</w:t>
            </w:r>
            <w:r w:rsidRPr="00795106">
              <w:t>0</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pPr>
            <w:r>
              <w:t>10</w:t>
            </w:r>
            <w:r>
              <w:tab/>
            </w:r>
            <w:r>
              <w:rPr>
                <w:rFonts w:hint="cs"/>
                <w:rtl/>
              </w:rPr>
              <w:t xml:space="preserve">خسارة ناجمة عن سوء الاستقطاب </w:t>
            </w:r>
            <w:r>
              <w:t>(dB)</w:t>
            </w:r>
          </w:p>
        </w:tc>
        <w:tc>
          <w:tcPr>
            <w:tcW w:w="3215" w:type="dxa"/>
            <w:gridSpan w:val="3"/>
          </w:tcPr>
          <w:p w:rsidR="009D6CD8" w:rsidRPr="00795106" w:rsidRDefault="009D6CD8" w:rsidP="009D6CD8">
            <w:pPr>
              <w:pStyle w:val="Tabletext"/>
              <w:jc w:val="center"/>
              <w:rPr>
                <w:rtl/>
                <w:lang w:bidi="ar-EG"/>
              </w:rPr>
            </w:pPr>
            <w:r w:rsidRPr="00795106">
              <w:t>0</w:t>
            </w:r>
            <w:r>
              <w:t>,</w:t>
            </w:r>
            <w:r w:rsidRPr="00795106">
              <w:t>5</w:t>
            </w:r>
          </w:p>
        </w:tc>
        <w:tc>
          <w:tcPr>
            <w:tcW w:w="1359" w:type="dxa"/>
          </w:tcPr>
          <w:p w:rsidR="009D6CD8" w:rsidRPr="00795106" w:rsidRDefault="009D6CD8" w:rsidP="009D6CD8">
            <w:pPr>
              <w:pStyle w:val="Tabletext"/>
              <w:jc w:val="center"/>
            </w:pPr>
            <w:r w:rsidRPr="00795106">
              <w:t>0</w:t>
            </w:r>
            <w:r>
              <w:t>,</w:t>
            </w:r>
            <w:r w:rsidRPr="00795106">
              <w:t>0</w:t>
            </w:r>
          </w:p>
        </w:tc>
        <w:tc>
          <w:tcPr>
            <w:tcW w:w="1652" w:type="dxa"/>
            <w:gridSpan w:val="2"/>
          </w:tcPr>
          <w:p w:rsidR="009D6CD8" w:rsidRPr="00795106" w:rsidRDefault="009D6CD8" w:rsidP="009D6CD8">
            <w:pPr>
              <w:pStyle w:val="Tabletext"/>
              <w:jc w:val="center"/>
            </w:pPr>
            <w:r w:rsidRPr="00795106">
              <w:t>0</w:t>
            </w:r>
            <w:r>
              <w:t>,</w:t>
            </w:r>
            <w:r w:rsidRPr="00795106">
              <w:t>5</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rPr>
                <w:lang w:bidi="ar-EG"/>
              </w:rPr>
            </w:pPr>
            <w:r>
              <w:t>11</w:t>
            </w:r>
            <w:r>
              <w:tab/>
            </w:r>
            <w:r>
              <w:rPr>
                <w:rFonts w:hint="cs"/>
                <w:rtl/>
              </w:rPr>
              <w:t>قدرة الإشارة المستقبلة</w:t>
            </w:r>
            <w:r>
              <w:rPr>
                <w:rFonts w:hint="cs"/>
                <w:rtl/>
                <w:lang w:bidi="ar-EG"/>
              </w:rPr>
              <w:t xml:space="preserve"> </w:t>
            </w:r>
            <w:r>
              <w:rPr>
                <w:lang w:bidi="ar-EG"/>
              </w:rPr>
              <w:t>(</w:t>
            </w:r>
            <w:proofErr w:type="spellStart"/>
            <w:r>
              <w:rPr>
                <w:lang w:bidi="ar-EG"/>
              </w:rPr>
              <w:t>dBW</w:t>
            </w:r>
            <w:proofErr w:type="spellEnd"/>
            <w:r>
              <w:rPr>
                <w:lang w:bidi="ar-EG"/>
              </w:rPr>
              <w:t>)</w:t>
            </w:r>
          </w:p>
        </w:tc>
        <w:tc>
          <w:tcPr>
            <w:tcW w:w="1592" w:type="dxa"/>
            <w:gridSpan w:val="2"/>
          </w:tcPr>
          <w:p w:rsidR="009D6CD8" w:rsidRPr="00795106" w:rsidRDefault="009D6CD8" w:rsidP="009D6CD8">
            <w:pPr>
              <w:pStyle w:val="Tabletext"/>
              <w:jc w:val="center"/>
            </w:pPr>
            <w:r>
              <w:rPr>
                <w:rFonts w:hint="cs"/>
                <w:rtl/>
                <w:lang w:bidi="ar-EG"/>
              </w:rPr>
              <w:t>-</w:t>
            </w:r>
            <w:r w:rsidRPr="00795106">
              <w:t>132</w:t>
            </w:r>
            <w:r>
              <w:t>,</w:t>
            </w:r>
            <w:r w:rsidRPr="00795106">
              <w:t>5</w:t>
            </w:r>
          </w:p>
        </w:tc>
        <w:tc>
          <w:tcPr>
            <w:tcW w:w="1623" w:type="dxa"/>
          </w:tcPr>
          <w:p w:rsidR="009D6CD8" w:rsidRPr="00795106" w:rsidRDefault="009D6CD8" w:rsidP="009D6CD8">
            <w:pPr>
              <w:pStyle w:val="Tabletext"/>
              <w:jc w:val="center"/>
            </w:pPr>
            <w:r>
              <w:rPr>
                <w:rFonts w:hint="cs"/>
                <w:rtl/>
              </w:rPr>
              <w:t>-</w:t>
            </w:r>
            <w:r w:rsidRPr="00795106">
              <w:t>133</w:t>
            </w:r>
            <w:r>
              <w:t>,</w:t>
            </w:r>
            <w:r w:rsidRPr="00795106">
              <w:t>5</w:t>
            </w:r>
          </w:p>
        </w:tc>
        <w:tc>
          <w:tcPr>
            <w:tcW w:w="1359" w:type="dxa"/>
          </w:tcPr>
          <w:p w:rsidR="009D6CD8" w:rsidRPr="00795106" w:rsidRDefault="009D6CD8" w:rsidP="009D6CD8">
            <w:pPr>
              <w:pStyle w:val="Tabletext"/>
              <w:jc w:val="center"/>
            </w:pPr>
            <w:r>
              <w:rPr>
                <w:rFonts w:hint="cs"/>
                <w:rtl/>
              </w:rPr>
              <w:t>-</w:t>
            </w:r>
            <w:r w:rsidRPr="00795106">
              <w:t>145</w:t>
            </w:r>
            <w:r>
              <w:t>,</w:t>
            </w:r>
            <w:r w:rsidRPr="00795106">
              <w:t>9</w:t>
            </w:r>
          </w:p>
        </w:tc>
        <w:tc>
          <w:tcPr>
            <w:tcW w:w="1652" w:type="dxa"/>
            <w:gridSpan w:val="2"/>
          </w:tcPr>
          <w:p w:rsidR="009D6CD8" w:rsidRPr="00795106" w:rsidRDefault="009D6CD8" w:rsidP="009D6CD8">
            <w:pPr>
              <w:pStyle w:val="Tabletext"/>
              <w:jc w:val="center"/>
            </w:pPr>
            <w:r>
              <w:rPr>
                <w:rFonts w:hint="cs"/>
                <w:rtl/>
              </w:rPr>
              <w:t>-</w:t>
            </w:r>
            <w:r w:rsidRPr="00795106">
              <w:t>109</w:t>
            </w:r>
            <w:r>
              <w:t>,</w:t>
            </w:r>
            <w:r w:rsidRPr="00795106">
              <w:t>85</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rPr>
                <w:lang w:bidi="ar-EG"/>
              </w:rPr>
            </w:pPr>
            <w:r>
              <w:t>12</w:t>
            </w:r>
            <w:r>
              <w:tab/>
            </w:r>
            <w:r>
              <w:rPr>
                <w:rFonts w:hint="cs"/>
                <w:rtl/>
              </w:rPr>
              <w:t>عرض النطاق المرجعي للمستقبل</w:t>
            </w:r>
            <w:r>
              <w:rPr>
                <w:rFonts w:hint="cs"/>
                <w:rtl/>
                <w:lang w:bidi="ar-EG"/>
              </w:rPr>
              <w:t xml:space="preserve"> </w:t>
            </w:r>
            <w:r>
              <w:rPr>
                <w:lang w:bidi="ar-EG"/>
              </w:rPr>
              <w:t>(kHz)</w:t>
            </w:r>
          </w:p>
        </w:tc>
        <w:tc>
          <w:tcPr>
            <w:tcW w:w="3215" w:type="dxa"/>
            <w:gridSpan w:val="3"/>
          </w:tcPr>
          <w:p w:rsidR="009D6CD8" w:rsidRPr="00795106" w:rsidRDefault="009D6CD8" w:rsidP="009D6CD8">
            <w:pPr>
              <w:pStyle w:val="Tabletext"/>
              <w:jc w:val="center"/>
            </w:pPr>
            <w:r w:rsidRPr="00795106">
              <w:t>300</w:t>
            </w:r>
          </w:p>
        </w:tc>
        <w:tc>
          <w:tcPr>
            <w:tcW w:w="1359" w:type="dxa"/>
          </w:tcPr>
          <w:p w:rsidR="009D6CD8" w:rsidRPr="00795106" w:rsidRDefault="009D6CD8" w:rsidP="009D6CD8">
            <w:pPr>
              <w:pStyle w:val="Tabletext"/>
              <w:jc w:val="center"/>
            </w:pPr>
            <w:r w:rsidRPr="00795106">
              <w:t>20</w:t>
            </w:r>
          </w:p>
        </w:tc>
        <w:tc>
          <w:tcPr>
            <w:tcW w:w="1652" w:type="dxa"/>
            <w:gridSpan w:val="2"/>
          </w:tcPr>
          <w:p w:rsidR="009D6CD8" w:rsidRPr="00795106" w:rsidRDefault="009D6CD8" w:rsidP="009D6CD8">
            <w:pPr>
              <w:pStyle w:val="Tabletext"/>
              <w:jc w:val="center"/>
            </w:pPr>
            <w:r w:rsidRPr="00795106">
              <w:t>3 000</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rPr>
                <w:lang w:bidi="ar-EG"/>
              </w:rPr>
            </w:pPr>
            <w:r>
              <w:t>13</w:t>
            </w:r>
            <w:r>
              <w:tab/>
            </w:r>
            <w:r>
              <w:rPr>
                <w:rFonts w:hint="cs"/>
                <w:rtl/>
              </w:rPr>
              <w:t>عرض النطاق المرجعي</w:t>
            </w:r>
            <w:r>
              <w:rPr>
                <w:rFonts w:hint="cs"/>
                <w:rtl/>
                <w:lang w:bidi="ar-EG"/>
              </w:rPr>
              <w:t xml:space="preserve"> </w:t>
            </w:r>
            <w:r>
              <w:rPr>
                <w:lang w:bidi="ar-EG"/>
              </w:rPr>
              <w:t>(</w:t>
            </w:r>
            <w:proofErr w:type="spellStart"/>
            <w:r>
              <w:rPr>
                <w:lang w:bidi="ar-EG"/>
              </w:rPr>
              <w:t>dBHz</w:t>
            </w:r>
            <w:proofErr w:type="spellEnd"/>
            <w:r>
              <w:rPr>
                <w:lang w:bidi="ar-EG"/>
              </w:rPr>
              <w:t>)</w:t>
            </w:r>
          </w:p>
        </w:tc>
        <w:tc>
          <w:tcPr>
            <w:tcW w:w="3215" w:type="dxa"/>
            <w:gridSpan w:val="3"/>
          </w:tcPr>
          <w:p w:rsidR="009D6CD8" w:rsidRPr="00795106" w:rsidRDefault="009D6CD8" w:rsidP="009D6CD8">
            <w:pPr>
              <w:pStyle w:val="Tabletext"/>
              <w:jc w:val="center"/>
            </w:pPr>
            <w:r w:rsidRPr="00795106">
              <w:t>54</w:t>
            </w:r>
            <w:r>
              <w:t>,</w:t>
            </w:r>
            <w:r w:rsidRPr="00795106">
              <w:t>8</w:t>
            </w:r>
          </w:p>
        </w:tc>
        <w:tc>
          <w:tcPr>
            <w:tcW w:w="1359" w:type="dxa"/>
          </w:tcPr>
          <w:p w:rsidR="009D6CD8" w:rsidRPr="00795106" w:rsidRDefault="009D6CD8" w:rsidP="009D6CD8">
            <w:pPr>
              <w:pStyle w:val="Tabletext"/>
              <w:jc w:val="center"/>
            </w:pPr>
            <w:r w:rsidRPr="00795106">
              <w:t>42</w:t>
            </w:r>
            <w:r>
              <w:t>,</w:t>
            </w:r>
            <w:r w:rsidRPr="00795106">
              <w:t>5</w:t>
            </w:r>
          </w:p>
        </w:tc>
        <w:tc>
          <w:tcPr>
            <w:tcW w:w="1652" w:type="dxa"/>
            <w:gridSpan w:val="2"/>
          </w:tcPr>
          <w:p w:rsidR="009D6CD8" w:rsidRPr="00795106" w:rsidRDefault="009D6CD8" w:rsidP="009D6CD8">
            <w:pPr>
              <w:pStyle w:val="Tabletext"/>
              <w:jc w:val="center"/>
            </w:pPr>
            <w:r w:rsidRPr="00795106">
              <w:t>64</w:t>
            </w:r>
            <w:r>
              <w:t>,</w:t>
            </w:r>
            <w:r w:rsidRPr="00795106">
              <w:t>8</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rPr>
                <w:rtl/>
                <w:lang w:bidi="ar-EG"/>
              </w:rPr>
            </w:pPr>
            <w:r>
              <w:t>14</w:t>
            </w:r>
            <w:r>
              <w:tab/>
            </w:r>
            <w:r>
              <w:rPr>
                <w:rFonts w:hint="cs"/>
                <w:rtl/>
              </w:rPr>
              <w:t xml:space="preserve">الطاقة المستقبلة لكل </w:t>
            </w:r>
            <w:r>
              <w:t>Hz</w:t>
            </w:r>
            <w:r>
              <w:rPr>
                <w:rFonts w:hint="cs"/>
                <w:rtl/>
                <w:lang w:bidi="ar-EG"/>
              </w:rPr>
              <w:t>،</w:t>
            </w:r>
            <w:r>
              <w:rPr>
                <w:rtl/>
                <w:lang w:bidi="ar-EG"/>
              </w:rPr>
              <w:br/>
            </w:r>
            <w:r w:rsidRPr="00380927">
              <w:rPr>
                <w:i/>
                <w:iCs/>
                <w:lang w:bidi="ar-EG"/>
              </w:rPr>
              <w:t>C</w:t>
            </w:r>
            <w:r w:rsidRPr="00380927">
              <w:rPr>
                <w:vertAlign w:val="subscript"/>
                <w:lang w:bidi="ar-EG"/>
              </w:rPr>
              <w:t>0</w:t>
            </w:r>
            <w:r>
              <w:rPr>
                <w:rFonts w:hint="cs"/>
                <w:rtl/>
                <w:lang w:bidi="ar-EG"/>
              </w:rPr>
              <w:t xml:space="preserve"> </w:t>
            </w:r>
            <w:r>
              <w:rPr>
                <w:lang w:bidi="ar-EG"/>
              </w:rPr>
              <w:t>dB(W/Hz))</w:t>
            </w:r>
          </w:p>
        </w:tc>
        <w:tc>
          <w:tcPr>
            <w:tcW w:w="1592" w:type="dxa"/>
            <w:gridSpan w:val="2"/>
          </w:tcPr>
          <w:p w:rsidR="009D6CD8" w:rsidRPr="00795106" w:rsidRDefault="009D6CD8" w:rsidP="009D6CD8">
            <w:pPr>
              <w:pStyle w:val="Tabletext"/>
              <w:jc w:val="center"/>
            </w:pPr>
            <w:r>
              <w:rPr>
                <w:rFonts w:hint="cs"/>
                <w:rtl/>
              </w:rPr>
              <w:t>-</w:t>
            </w:r>
            <w:r w:rsidRPr="00795106">
              <w:t>187</w:t>
            </w:r>
            <w:r>
              <w:t>,</w:t>
            </w:r>
            <w:r w:rsidRPr="00795106">
              <w:t>3</w:t>
            </w:r>
          </w:p>
        </w:tc>
        <w:tc>
          <w:tcPr>
            <w:tcW w:w="1623" w:type="dxa"/>
          </w:tcPr>
          <w:p w:rsidR="009D6CD8" w:rsidRPr="00795106" w:rsidRDefault="009D6CD8" w:rsidP="009D6CD8">
            <w:pPr>
              <w:pStyle w:val="Tabletext"/>
              <w:jc w:val="center"/>
            </w:pPr>
            <w:r>
              <w:rPr>
                <w:rFonts w:hint="cs"/>
                <w:rtl/>
              </w:rPr>
              <w:t>-</w:t>
            </w:r>
            <w:r w:rsidRPr="00795106">
              <w:t>188</w:t>
            </w:r>
            <w:r>
              <w:t>,</w:t>
            </w:r>
            <w:r w:rsidRPr="00795106">
              <w:t>3</w:t>
            </w:r>
          </w:p>
        </w:tc>
        <w:tc>
          <w:tcPr>
            <w:tcW w:w="1359" w:type="dxa"/>
          </w:tcPr>
          <w:p w:rsidR="009D6CD8" w:rsidRPr="00795106" w:rsidRDefault="009D6CD8" w:rsidP="009D6CD8">
            <w:pPr>
              <w:pStyle w:val="Tabletext"/>
              <w:jc w:val="center"/>
            </w:pPr>
            <w:r>
              <w:rPr>
                <w:rFonts w:hint="cs"/>
                <w:rtl/>
              </w:rPr>
              <w:t>-</w:t>
            </w:r>
            <w:r w:rsidRPr="00795106">
              <w:t>188</w:t>
            </w:r>
            <w:r>
              <w:t>,</w:t>
            </w:r>
            <w:r w:rsidRPr="00795106">
              <w:t>4</w:t>
            </w:r>
          </w:p>
        </w:tc>
        <w:tc>
          <w:tcPr>
            <w:tcW w:w="1652" w:type="dxa"/>
            <w:gridSpan w:val="2"/>
          </w:tcPr>
          <w:p w:rsidR="009D6CD8" w:rsidRPr="00795106" w:rsidRDefault="009D6CD8" w:rsidP="009D6CD8">
            <w:pPr>
              <w:pStyle w:val="Tabletext"/>
              <w:jc w:val="center"/>
            </w:pPr>
            <w:r w:rsidRPr="00795106">
              <w:t>174</w:t>
            </w:r>
            <w:r>
              <w:t>,</w:t>
            </w:r>
            <w:r w:rsidRPr="00795106">
              <w:t>65</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pPr>
            <w:r>
              <w:t>15</w:t>
            </w:r>
            <w:r>
              <w:tab/>
            </w:r>
            <w:r>
              <w:rPr>
                <w:rFonts w:hint="cs"/>
                <w:rtl/>
              </w:rPr>
              <w:t xml:space="preserve">حرارة ضوضاء نظام الاستقبال </w:t>
            </w:r>
            <w:r>
              <w:t>(K)</w:t>
            </w:r>
          </w:p>
        </w:tc>
        <w:tc>
          <w:tcPr>
            <w:tcW w:w="3215" w:type="dxa"/>
            <w:gridSpan w:val="3"/>
          </w:tcPr>
          <w:p w:rsidR="009D6CD8" w:rsidRPr="00795106" w:rsidRDefault="009D6CD8" w:rsidP="009D6CD8">
            <w:pPr>
              <w:pStyle w:val="Tabletext"/>
              <w:jc w:val="center"/>
            </w:pPr>
            <w:r w:rsidRPr="00795106">
              <w:t>600</w:t>
            </w:r>
          </w:p>
        </w:tc>
        <w:tc>
          <w:tcPr>
            <w:tcW w:w="1359" w:type="dxa"/>
          </w:tcPr>
          <w:p w:rsidR="009D6CD8" w:rsidRPr="00795106" w:rsidRDefault="009D6CD8" w:rsidP="009D6CD8">
            <w:pPr>
              <w:pStyle w:val="Tabletext"/>
              <w:jc w:val="center"/>
            </w:pPr>
            <w:r w:rsidRPr="00795106">
              <w:t>410</w:t>
            </w:r>
          </w:p>
        </w:tc>
        <w:tc>
          <w:tcPr>
            <w:tcW w:w="1652" w:type="dxa"/>
            <w:gridSpan w:val="2"/>
          </w:tcPr>
          <w:p w:rsidR="009D6CD8" w:rsidRPr="00795106" w:rsidRDefault="009D6CD8" w:rsidP="009D6CD8">
            <w:pPr>
              <w:pStyle w:val="Tabletext"/>
              <w:jc w:val="center"/>
            </w:pPr>
            <w:r w:rsidRPr="00795106">
              <w:t>738</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pPr>
            <w:r>
              <w:t>16</w:t>
            </w:r>
            <w:r>
              <w:tab/>
            </w:r>
            <w:r>
              <w:rPr>
                <w:rFonts w:hint="cs"/>
                <w:rtl/>
              </w:rPr>
              <w:t xml:space="preserve">قدرة ضوضاء نظام الاستقبال </w:t>
            </w:r>
            <w:r>
              <w:t>(</w:t>
            </w:r>
            <w:proofErr w:type="spellStart"/>
            <w:r>
              <w:t>dBW</w:t>
            </w:r>
            <w:proofErr w:type="spellEnd"/>
            <w:r>
              <w:t>)</w:t>
            </w:r>
          </w:p>
        </w:tc>
        <w:tc>
          <w:tcPr>
            <w:tcW w:w="3215" w:type="dxa"/>
            <w:gridSpan w:val="3"/>
          </w:tcPr>
          <w:p w:rsidR="009D6CD8" w:rsidRPr="00795106" w:rsidRDefault="009D6CD8" w:rsidP="009D6CD8">
            <w:pPr>
              <w:pStyle w:val="Tabletext"/>
              <w:jc w:val="center"/>
            </w:pPr>
            <w:r>
              <w:rPr>
                <w:rFonts w:hint="cs"/>
                <w:rtl/>
              </w:rPr>
              <w:t>-</w:t>
            </w:r>
            <w:r w:rsidRPr="00795106">
              <w:t>146</w:t>
            </w:r>
          </w:p>
        </w:tc>
        <w:tc>
          <w:tcPr>
            <w:tcW w:w="1359" w:type="dxa"/>
          </w:tcPr>
          <w:p w:rsidR="009D6CD8" w:rsidRPr="00795106" w:rsidRDefault="009D6CD8" w:rsidP="009D6CD8">
            <w:pPr>
              <w:pStyle w:val="Tabletext"/>
              <w:jc w:val="center"/>
            </w:pPr>
            <w:r>
              <w:rPr>
                <w:rFonts w:hint="cs"/>
                <w:rtl/>
              </w:rPr>
              <w:t>-</w:t>
            </w:r>
            <w:r w:rsidRPr="00795106">
              <w:t>160</w:t>
            </w:r>
          </w:p>
        </w:tc>
        <w:tc>
          <w:tcPr>
            <w:tcW w:w="1652" w:type="dxa"/>
            <w:gridSpan w:val="2"/>
          </w:tcPr>
          <w:p w:rsidR="009D6CD8" w:rsidRPr="00795106" w:rsidRDefault="009D6CD8" w:rsidP="009D6CD8">
            <w:pPr>
              <w:pStyle w:val="Tabletext"/>
              <w:jc w:val="center"/>
            </w:pPr>
            <w:r>
              <w:rPr>
                <w:rFonts w:hint="cs"/>
                <w:rtl/>
              </w:rPr>
              <w:t>-</w:t>
            </w:r>
            <w:r w:rsidRPr="00795106">
              <w:t>165</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284" w:hanging="284"/>
            </w:pPr>
            <w:r>
              <w:t>17</w:t>
            </w:r>
            <w:r>
              <w:tab/>
            </w:r>
            <w:r>
              <w:rPr>
                <w:rFonts w:hint="cs"/>
                <w:rtl/>
              </w:rPr>
              <w:t>الكثافة الطيفية لضوضاء المستقبل</w:t>
            </w:r>
            <w:r>
              <w:br/>
            </w:r>
            <w:r w:rsidRPr="007B242B">
              <w:rPr>
                <w:i/>
                <w:iCs/>
              </w:rPr>
              <w:t>N</w:t>
            </w:r>
            <w:r w:rsidRPr="007B242B">
              <w:rPr>
                <w:vertAlign w:val="subscript"/>
              </w:rPr>
              <w:t>0</w:t>
            </w:r>
            <w:r>
              <w:rPr>
                <w:rFonts w:hint="cs"/>
                <w:rtl/>
              </w:rPr>
              <w:t xml:space="preserve"> </w:t>
            </w:r>
            <w:r>
              <w:t>dB(W/Hz))</w:t>
            </w:r>
          </w:p>
        </w:tc>
        <w:tc>
          <w:tcPr>
            <w:tcW w:w="3215" w:type="dxa"/>
            <w:gridSpan w:val="3"/>
          </w:tcPr>
          <w:p w:rsidR="009D6CD8" w:rsidRPr="00795106" w:rsidRDefault="009D6CD8" w:rsidP="009D6CD8">
            <w:pPr>
              <w:pStyle w:val="Tabletext"/>
              <w:jc w:val="center"/>
            </w:pPr>
            <w:r>
              <w:rPr>
                <w:rFonts w:hint="cs"/>
                <w:rtl/>
              </w:rPr>
              <w:t>-</w:t>
            </w:r>
            <w:r w:rsidRPr="00795106">
              <w:t>200</w:t>
            </w:r>
            <w:r>
              <w:t>,</w:t>
            </w:r>
            <w:r w:rsidRPr="00795106">
              <w:t>9</w:t>
            </w:r>
          </w:p>
        </w:tc>
        <w:tc>
          <w:tcPr>
            <w:tcW w:w="1359" w:type="dxa"/>
          </w:tcPr>
          <w:p w:rsidR="009D6CD8" w:rsidRPr="00795106" w:rsidRDefault="009D6CD8" w:rsidP="009D6CD8">
            <w:pPr>
              <w:pStyle w:val="Tabletext"/>
              <w:jc w:val="center"/>
            </w:pPr>
            <w:r>
              <w:rPr>
                <w:rFonts w:hint="cs"/>
                <w:rtl/>
              </w:rPr>
              <w:t>-</w:t>
            </w:r>
            <w:r w:rsidRPr="00795106">
              <w:t>202</w:t>
            </w:r>
            <w:r>
              <w:t>,</w:t>
            </w:r>
            <w:r w:rsidRPr="00795106">
              <w:t>5</w:t>
            </w:r>
          </w:p>
        </w:tc>
        <w:tc>
          <w:tcPr>
            <w:tcW w:w="1652" w:type="dxa"/>
            <w:gridSpan w:val="2"/>
          </w:tcPr>
          <w:p w:rsidR="009D6CD8" w:rsidRPr="00795106" w:rsidRDefault="009D6CD8" w:rsidP="009D6CD8">
            <w:pPr>
              <w:pStyle w:val="Tabletext"/>
              <w:jc w:val="center"/>
            </w:pPr>
            <w:r>
              <w:rPr>
                <w:rFonts w:hint="cs"/>
                <w:rtl/>
              </w:rPr>
              <w:t>-</w:t>
            </w:r>
            <w:r w:rsidRPr="00795106">
              <w:t>200</w:t>
            </w:r>
            <w:r>
              <w:t>,</w:t>
            </w:r>
            <w:r w:rsidRPr="00795106">
              <w:t>5</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408" w:hanging="408"/>
            </w:pPr>
            <w:r>
              <w:t>18</w:t>
            </w:r>
            <w:r>
              <w:tab/>
            </w:r>
            <w:r>
              <w:rPr>
                <w:rFonts w:hint="cs"/>
                <w:rtl/>
              </w:rPr>
              <w:t xml:space="preserve">أدنى نسبة </w:t>
            </w:r>
            <w:r w:rsidRPr="007B242B">
              <w:rPr>
                <w:i/>
                <w:iCs/>
              </w:rPr>
              <w:t>C</w:t>
            </w:r>
            <w:r w:rsidRPr="007B242B">
              <w:rPr>
                <w:vertAlign w:val="subscript"/>
              </w:rPr>
              <w:t>0</w:t>
            </w:r>
            <w:r>
              <w:t>/</w:t>
            </w:r>
            <w:r w:rsidRPr="007B242B">
              <w:rPr>
                <w:i/>
                <w:iCs/>
              </w:rPr>
              <w:t>N</w:t>
            </w:r>
            <w:r w:rsidRPr="007B242B">
              <w:rPr>
                <w:vertAlign w:val="subscript"/>
              </w:rPr>
              <w:t>0</w:t>
            </w:r>
            <w:r>
              <w:rPr>
                <w:rFonts w:hint="cs"/>
                <w:rtl/>
                <w:lang w:bidi="ar-EG"/>
              </w:rPr>
              <w:t xml:space="preserve"> </w:t>
            </w:r>
            <w:r>
              <w:t>(dB)</w:t>
            </w:r>
          </w:p>
        </w:tc>
        <w:tc>
          <w:tcPr>
            <w:tcW w:w="839" w:type="dxa"/>
          </w:tcPr>
          <w:p w:rsidR="009D6CD8" w:rsidRPr="00795106" w:rsidRDefault="009D6CD8" w:rsidP="009D6CD8">
            <w:pPr>
              <w:pStyle w:val="Tabletext"/>
              <w:jc w:val="center"/>
            </w:pPr>
            <w:r w:rsidRPr="00795106">
              <w:t>7</w:t>
            </w:r>
          </w:p>
        </w:tc>
        <w:tc>
          <w:tcPr>
            <w:tcW w:w="753" w:type="dxa"/>
          </w:tcPr>
          <w:p w:rsidR="009D6CD8" w:rsidRPr="00795106" w:rsidRDefault="009D6CD8" w:rsidP="009D6CD8">
            <w:pPr>
              <w:pStyle w:val="Tabletext"/>
              <w:jc w:val="center"/>
            </w:pPr>
            <w:r w:rsidRPr="00795106">
              <w:t>12</w:t>
            </w:r>
          </w:p>
        </w:tc>
        <w:tc>
          <w:tcPr>
            <w:tcW w:w="1623" w:type="dxa"/>
          </w:tcPr>
          <w:p w:rsidR="009D6CD8" w:rsidRPr="00795106" w:rsidRDefault="009D6CD8" w:rsidP="009D6CD8">
            <w:pPr>
              <w:pStyle w:val="Tabletext"/>
              <w:jc w:val="center"/>
            </w:pPr>
            <w:r w:rsidRPr="00795106">
              <w:t>12</w:t>
            </w:r>
          </w:p>
        </w:tc>
        <w:tc>
          <w:tcPr>
            <w:tcW w:w="1359" w:type="dxa"/>
          </w:tcPr>
          <w:p w:rsidR="009D6CD8" w:rsidRPr="00795106" w:rsidRDefault="009D6CD8" w:rsidP="009D6CD8">
            <w:pPr>
              <w:pStyle w:val="Tabletext"/>
              <w:jc w:val="center"/>
            </w:pPr>
            <w:r w:rsidRPr="00795106">
              <w:t>12</w:t>
            </w:r>
          </w:p>
        </w:tc>
        <w:tc>
          <w:tcPr>
            <w:tcW w:w="801" w:type="dxa"/>
          </w:tcPr>
          <w:p w:rsidR="009D6CD8" w:rsidRPr="00795106" w:rsidRDefault="009D6CD8" w:rsidP="009D6CD8">
            <w:pPr>
              <w:pStyle w:val="Tabletext"/>
              <w:jc w:val="center"/>
            </w:pPr>
            <w:r w:rsidRPr="00795106">
              <w:t>7</w:t>
            </w:r>
          </w:p>
        </w:tc>
        <w:tc>
          <w:tcPr>
            <w:tcW w:w="851" w:type="dxa"/>
          </w:tcPr>
          <w:p w:rsidR="009D6CD8" w:rsidRPr="00795106" w:rsidRDefault="009D6CD8" w:rsidP="009D6CD8">
            <w:pPr>
              <w:pStyle w:val="Tabletext"/>
              <w:jc w:val="center"/>
            </w:pPr>
            <w:r w:rsidRPr="00795106">
              <w:t>12</w:t>
            </w:r>
          </w:p>
        </w:tc>
      </w:tr>
      <w:tr w:rsidR="009D6CD8" w:rsidRPr="00894315" w:rsidTr="009D6CD8">
        <w:trPr>
          <w:cantSplit/>
          <w:trHeight w:val="318"/>
          <w:jc w:val="center"/>
        </w:trPr>
        <w:tc>
          <w:tcPr>
            <w:tcW w:w="3413" w:type="dxa"/>
          </w:tcPr>
          <w:p w:rsidR="009D6CD8" w:rsidRPr="00795106" w:rsidRDefault="009D6CD8" w:rsidP="009D6CD8">
            <w:pPr>
              <w:pStyle w:val="Tabletext"/>
              <w:ind w:left="362" w:hanging="362"/>
              <w:rPr>
                <w:rtl/>
                <w:lang w:bidi="ar-EG"/>
              </w:rPr>
            </w:pPr>
            <w:r>
              <w:t>19</w:t>
            </w:r>
            <w:r>
              <w:tab/>
            </w:r>
            <w:r>
              <w:rPr>
                <w:rFonts w:hint="cs"/>
                <w:rtl/>
              </w:rPr>
              <w:t xml:space="preserve">النسبة </w:t>
            </w:r>
            <w:r w:rsidRPr="007B242B">
              <w:rPr>
                <w:i/>
                <w:iCs/>
              </w:rPr>
              <w:t>C</w:t>
            </w:r>
            <w:r w:rsidRPr="007B242B">
              <w:rPr>
                <w:vertAlign w:val="subscript"/>
              </w:rPr>
              <w:t>0</w:t>
            </w:r>
            <w:r>
              <w:t>/</w:t>
            </w:r>
            <w:r w:rsidRPr="007B242B">
              <w:rPr>
                <w:i/>
                <w:iCs/>
              </w:rPr>
              <w:t>N</w:t>
            </w:r>
            <w:r w:rsidRPr="007B242B">
              <w:rPr>
                <w:vertAlign w:val="subscript"/>
              </w:rPr>
              <w:t>0</w:t>
            </w:r>
            <w:r>
              <w:rPr>
                <w:rFonts w:hint="cs"/>
                <w:rtl/>
                <w:lang w:bidi="ar-EG"/>
              </w:rPr>
              <w:t xml:space="preserve"> الحالية للطيران</w:t>
            </w:r>
          </w:p>
        </w:tc>
        <w:tc>
          <w:tcPr>
            <w:tcW w:w="1592" w:type="dxa"/>
            <w:gridSpan w:val="2"/>
          </w:tcPr>
          <w:p w:rsidR="009D6CD8" w:rsidRPr="00795106" w:rsidRDefault="009D6CD8" w:rsidP="009D6CD8">
            <w:pPr>
              <w:pStyle w:val="Tabletext"/>
              <w:jc w:val="center"/>
            </w:pPr>
            <w:r w:rsidRPr="00795106">
              <w:t>13</w:t>
            </w:r>
            <w:r>
              <w:t>,</w:t>
            </w:r>
            <w:r w:rsidRPr="00795106">
              <w:t>6</w:t>
            </w:r>
          </w:p>
        </w:tc>
        <w:tc>
          <w:tcPr>
            <w:tcW w:w="1623" w:type="dxa"/>
          </w:tcPr>
          <w:p w:rsidR="009D6CD8" w:rsidRPr="00795106" w:rsidRDefault="009D6CD8" w:rsidP="009D6CD8">
            <w:pPr>
              <w:pStyle w:val="Tabletext"/>
              <w:jc w:val="center"/>
            </w:pPr>
            <w:r w:rsidRPr="00795106">
              <w:t>12</w:t>
            </w:r>
            <w:r>
              <w:t>,</w:t>
            </w:r>
            <w:r w:rsidRPr="00795106">
              <w:t>6</w:t>
            </w:r>
          </w:p>
        </w:tc>
        <w:tc>
          <w:tcPr>
            <w:tcW w:w="1359" w:type="dxa"/>
          </w:tcPr>
          <w:p w:rsidR="009D6CD8" w:rsidRPr="00795106" w:rsidRDefault="009D6CD8" w:rsidP="009D6CD8">
            <w:pPr>
              <w:pStyle w:val="Tabletext"/>
              <w:jc w:val="center"/>
            </w:pPr>
            <w:r w:rsidRPr="00795106">
              <w:t>14</w:t>
            </w:r>
            <w:r>
              <w:t>,</w:t>
            </w:r>
            <w:r w:rsidRPr="00795106">
              <w:t>1</w:t>
            </w:r>
          </w:p>
        </w:tc>
        <w:tc>
          <w:tcPr>
            <w:tcW w:w="1652" w:type="dxa"/>
            <w:gridSpan w:val="2"/>
          </w:tcPr>
          <w:p w:rsidR="009D6CD8" w:rsidRPr="00795106" w:rsidRDefault="009D6CD8" w:rsidP="009D6CD8">
            <w:pPr>
              <w:pStyle w:val="Tabletext"/>
              <w:jc w:val="center"/>
            </w:pPr>
            <w:r w:rsidRPr="00795106">
              <w:t>25</w:t>
            </w:r>
            <w:r>
              <w:t>,</w:t>
            </w:r>
            <w:r w:rsidRPr="00795106">
              <w:t>8</w:t>
            </w:r>
          </w:p>
        </w:tc>
      </w:tr>
      <w:tr w:rsidR="009D6CD8" w:rsidRPr="00894315" w:rsidTr="009D6CD8">
        <w:trPr>
          <w:cantSplit/>
          <w:jc w:val="center"/>
        </w:trPr>
        <w:tc>
          <w:tcPr>
            <w:tcW w:w="3413" w:type="dxa"/>
          </w:tcPr>
          <w:p w:rsidR="009D6CD8" w:rsidRPr="00795106" w:rsidRDefault="009D6CD8" w:rsidP="009D6CD8">
            <w:pPr>
              <w:pStyle w:val="Tabletext"/>
              <w:tabs>
                <w:tab w:val="left" w:pos="408"/>
              </w:tabs>
              <w:ind w:left="408" w:hanging="408"/>
            </w:pPr>
            <w:r>
              <w:t>20</w:t>
            </w:r>
            <w:r>
              <w:tab/>
            </w:r>
            <w:r>
              <w:rPr>
                <w:rFonts w:hint="cs"/>
                <w:rtl/>
              </w:rPr>
              <w:t xml:space="preserve">الهامش </w:t>
            </w:r>
            <w:r>
              <w:t>(dB)</w:t>
            </w:r>
          </w:p>
        </w:tc>
        <w:tc>
          <w:tcPr>
            <w:tcW w:w="839" w:type="dxa"/>
          </w:tcPr>
          <w:p w:rsidR="009D6CD8" w:rsidRPr="00795106" w:rsidRDefault="009D6CD8" w:rsidP="009D6CD8">
            <w:pPr>
              <w:pStyle w:val="Tabletext"/>
              <w:ind w:left="-57" w:right="-57"/>
              <w:jc w:val="center"/>
            </w:pPr>
            <w:r w:rsidRPr="00795106">
              <w:t>5</w:t>
            </w:r>
            <w:r>
              <w:t>,</w:t>
            </w:r>
            <w:r w:rsidRPr="00795106">
              <w:t>6</w:t>
            </w:r>
          </w:p>
        </w:tc>
        <w:tc>
          <w:tcPr>
            <w:tcW w:w="753" w:type="dxa"/>
          </w:tcPr>
          <w:p w:rsidR="009D6CD8" w:rsidRPr="00795106" w:rsidRDefault="009D6CD8" w:rsidP="009D6CD8">
            <w:pPr>
              <w:pStyle w:val="Tabletext"/>
              <w:ind w:left="-57" w:right="-57"/>
              <w:jc w:val="center"/>
            </w:pPr>
            <w:r w:rsidRPr="00795106">
              <w:t>1</w:t>
            </w:r>
            <w:r>
              <w:t>,</w:t>
            </w:r>
            <w:r w:rsidRPr="00795106">
              <w:t>6</w:t>
            </w:r>
          </w:p>
        </w:tc>
        <w:tc>
          <w:tcPr>
            <w:tcW w:w="1623" w:type="dxa"/>
          </w:tcPr>
          <w:p w:rsidR="009D6CD8" w:rsidRPr="00795106" w:rsidRDefault="009D6CD8" w:rsidP="009D6CD8">
            <w:pPr>
              <w:pStyle w:val="Tabletext"/>
              <w:ind w:left="-57" w:right="-57"/>
              <w:jc w:val="center"/>
            </w:pPr>
            <w:r w:rsidRPr="00795106">
              <w:t>0</w:t>
            </w:r>
            <w:r>
              <w:t>,</w:t>
            </w:r>
            <w:r w:rsidRPr="00795106">
              <w:t>6</w:t>
            </w:r>
          </w:p>
        </w:tc>
        <w:tc>
          <w:tcPr>
            <w:tcW w:w="1359" w:type="dxa"/>
          </w:tcPr>
          <w:p w:rsidR="009D6CD8" w:rsidRPr="00795106" w:rsidRDefault="009D6CD8" w:rsidP="009D6CD8">
            <w:pPr>
              <w:pStyle w:val="Tabletext"/>
              <w:ind w:left="-57" w:right="-57"/>
              <w:jc w:val="center"/>
            </w:pPr>
            <w:r w:rsidRPr="00795106">
              <w:t>2</w:t>
            </w:r>
            <w:r>
              <w:t>,</w:t>
            </w:r>
            <w:r w:rsidRPr="00795106">
              <w:t>1</w:t>
            </w:r>
          </w:p>
        </w:tc>
        <w:tc>
          <w:tcPr>
            <w:tcW w:w="801" w:type="dxa"/>
          </w:tcPr>
          <w:p w:rsidR="009D6CD8" w:rsidRPr="00795106" w:rsidRDefault="009D6CD8" w:rsidP="009D6CD8">
            <w:pPr>
              <w:pStyle w:val="Tabletext"/>
              <w:ind w:left="-57" w:right="-57"/>
              <w:jc w:val="center"/>
            </w:pPr>
            <w:r w:rsidRPr="00795106">
              <w:t>18</w:t>
            </w:r>
            <w:r>
              <w:t>,</w:t>
            </w:r>
            <w:r w:rsidRPr="00795106">
              <w:t>9</w:t>
            </w:r>
          </w:p>
        </w:tc>
        <w:tc>
          <w:tcPr>
            <w:tcW w:w="851" w:type="dxa"/>
          </w:tcPr>
          <w:p w:rsidR="009D6CD8" w:rsidRPr="00795106" w:rsidRDefault="009D6CD8" w:rsidP="009D6CD8">
            <w:pPr>
              <w:pStyle w:val="Tabletext"/>
              <w:ind w:left="-57" w:right="-57"/>
              <w:jc w:val="center"/>
            </w:pPr>
            <w:r w:rsidRPr="00795106">
              <w:t>13</w:t>
            </w:r>
            <w:r>
              <w:t>,</w:t>
            </w:r>
            <w:r w:rsidRPr="00795106">
              <w:t>8</w:t>
            </w:r>
          </w:p>
        </w:tc>
      </w:tr>
    </w:tbl>
    <w:p w:rsidR="009D6CD8" w:rsidRDefault="009D6CD8" w:rsidP="009D6CD8">
      <w:pPr>
        <w:overflowPunct/>
        <w:autoSpaceDE/>
        <w:autoSpaceDN/>
        <w:bidi w:val="0"/>
        <w:adjustRightInd/>
        <w:spacing w:before="0" w:line="240" w:lineRule="auto"/>
        <w:jc w:val="left"/>
        <w:textAlignment w:val="auto"/>
        <w:rPr>
          <w:rtl/>
          <w:lang w:bidi="ar-EG"/>
        </w:rPr>
      </w:pPr>
      <w:r>
        <w:rPr>
          <w:rtl/>
          <w:lang w:bidi="ar-EG"/>
        </w:rPr>
        <w:br w:type="page"/>
      </w:r>
    </w:p>
    <w:p w:rsidR="009D6CD8" w:rsidRDefault="009D6CD8" w:rsidP="009D6CD8">
      <w:pPr>
        <w:pStyle w:val="TableNo"/>
        <w:rPr>
          <w:rtl/>
        </w:rPr>
      </w:pPr>
      <w:proofErr w:type="gramStart"/>
      <w:r>
        <w:rPr>
          <w:rFonts w:hint="cs"/>
          <w:rtl/>
        </w:rPr>
        <w:lastRenderedPageBreak/>
        <w:t>الجـدول</w:t>
      </w:r>
      <w:proofErr w:type="gramEnd"/>
      <w:r>
        <w:rPr>
          <w:rFonts w:hint="cs"/>
          <w:rtl/>
        </w:rPr>
        <w:t xml:space="preserve"> </w:t>
      </w:r>
      <w:r>
        <w:t>5</w:t>
      </w:r>
    </w:p>
    <w:p w:rsidR="009D6CD8" w:rsidRDefault="009D6CD8" w:rsidP="009D6CD8">
      <w:pPr>
        <w:pStyle w:val="Tabletitle"/>
        <w:rPr>
          <w:rtl/>
        </w:rPr>
      </w:pPr>
      <w:r>
        <w:rPr>
          <w:rFonts w:hint="cs"/>
          <w:rtl/>
        </w:rPr>
        <w:t xml:space="preserve">حسابات موازنة الوصلة لمساعدات الأرصاد الجوية العاملة في النطاق </w:t>
      </w:r>
      <w:r>
        <w:t>MHz 1 700-1 668,4</w:t>
      </w:r>
    </w:p>
    <w:tbl>
      <w:tblPr>
        <w:bidiVisual/>
        <w:tblW w:w="508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412"/>
        <w:gridCol w:w="1071"/>
        <w:gridCol w:w="1208"/>
        <w:gridCol w:w="1151"/>
        <w:gridCol w:w="1188"/>
      </w:tblGrid>
      <w:tr w:rsidR="009D6CD8" w:rsidRPr="00EF38EE" w:rsidTr="009D6CD8">
        <w:trPr>
          <w:tblHeader/>
          <w:jc w:val="center"/>
        </w:trPr>
        <w:tc>
          <w:tcPr>
            <w:tcW w:w="2698" w:type="pct"/>
            <w:vAlign w:val="center"/>
          </w:tcPr>
          <w:p w:rsidR="009D6CD8" w:rsidRPr="00795106" w:rsidRDefault="009D6CD8" w:rsidP="009D6CD8">
            <w:pPr>
              <w:pStyle w:val="Tablehead"/>
              <w:keepLines/>
              <w:jc w:val="left"/>
            </w:pPr>
          </w:p>
        </w:tc>
        <w:tc>
          <w:tcPr>
            <w:tcW w:w="1136" w:type="pct"/>
            <w:gridSpan w:val="2"/>
            <w:vAlign w:val="center"/>
          </w:tcPr>
          <w:p w:rsidR="009D6CD8" w:rsidRPr="00795106" w:rsidRDefault="009D6CD8" w:rsidP="009D6CD8">
            <w:pPr>
              <w:pStyle w:val="Tablehead"/>
              <w:keepLines/>
              <w:rPr>
                <w:rtl/>
                <w:lang w:bidi="ar-EG"/>
              </w:rPr>
            </w:pPr>
            <w:proofErr w:type="gramStart"/>
            <w:r>
              <w:rPr>
                <w:rFonts w:hint="cs"/>
                <w:rtl/>
              </w:rPr>
              <w:t>النظام</w:t>
            </w:r>
            <w:proofErr w:type="gramEnd"/>
            <w:r>
              <w:rPr>
                <w:rFonts w:hint="cs"/>
                <w:rtl/>
              </w:rPr>
              <w:t xml:space="preserve"> </w:t>
            </w:r>
            <w:proofErr w:type="spellStart"/>
            <w:r>
              <w:t>RDF</w:t>
            </w:r>
            <w:proofErr w:type="spellEnd"/>
          </w:p>
        </w:tc>
        <w:tc>
          <w:tcPr>
            <w:tcW w:w="1165" w:type="pct"/>
            <w:gridSpan w:val="2"/>
            <w:vAlign w:val="center"/>
          </w:tcPr>
          <w:p w:rsidR="009D6CD8" w:rsidRPr="00795106" w:rsidRDefault="009D6CD8" w:rsidP="009D6CD8">
            <w:pPr>
              <w:pStyle w:val="Tablehead"/>
              <w:keepLines/>
              <w:rPr>
                <w:rtl/>
                <w:lang w:bidi="ar-EG"/>
              </w:rPr>
            </w:pPr>
            <w:proofErr w:type="gramStart"/>
            <w:r>
              <w:rPr>
                <w:rFonts w:hint="cs"/>
                <w:rtl/>
              </w:rPr>
              <w:t>النظام</w:t>
            </w:r>
            <w:proofErr w:type="gramEnd"/>
            <w:r>
              <w:rPr>
                <w:rFonts w:hint="cs"/>
                <w:rtl/>
              </w:rPr>
              <w:t xml:space="preserve"> </w:t>
            </w:r>
            <w:r>
              <w:t>GPS</w:t>
            </w:r>
          </w:p>
        </w:tc>
      </w:tr>
      <w:tr w:rsidR="009D6CD8" w:rsidRPr="00EF38EE" w:rsidTr="009D6CD8">
        <w:trPr>
          <w:jc w:val="center"/>
        </w:trPr>
        <w:tc>
          <w:tcPr>
            <w:tcW w:w="2698" w:type="pct"/>
          </w:tcPr>
          <w:p w:rsidR="009D6CD8" w:rsidRPr="00795106" w:rsidRDefault="009D6CD8" w:rsidP="009D6CD8">
            <w:pPr>
              <w:pStyle w:val="Tabletext"/>
            </w:pPr>
            <w:r>
              <w:rPr>
                <w:rFonts w:hint="cs"/>
                <w:rtl/>
              </w:rPr>
              <w:t>نمط التشكيل</w:t>
            </w:r>
          </w:p>
        </w:tc>
        <w:tc>
          <w:tcPr>
            <w:tcW w:w="1136" w:type="pct"/>
            <w:gridSpan w:val="2"/>
          </w:tcPr>
          <w:p w:rsidR="009D6CD8" w:rsidRPr="00795106" w:rsidRDefault="009D6CD8" w:rsidP="009D6CD8">
            <w:pPr>
              <w:pStyle w:val="Tabletext"/>
              <w:jc w:val="center"/>
            </w:pPr>
            <w:r w:rsidRPr="00795106">
              <w:t>AM</w:t>
            </w:r>
          </w:p>
        </w:tc>
        <w:tc>
          <w:tcPr>
            <w:tcW w:w="1165" w:type="pct"/>
            <w:gridSpan w:val="2"/>
          </w:tcPr>
          <w:p w:rsidR="009D6CD8" w:rsidRPr="00795106" w:rsidRDefault="009D6CD8" w:rsidP="009D6CD8">
            <w:pPr>
              <w:pStyle w:val="Tabletext"/>
              <w:jc w:val="center"/>
            </w:pPr>
            <w:r w:rsidRPr="00795106">
              <w:t>FM</w:t>
            </w:r>
          </w:p>
        </w:tc>
      </w:tr>
      <w:tr w:rsidR="009D6CD8" w:rsidRPr="00EF38EE" w:rsidTr="009D6CD8">
        <w:trPr>
          <w:jc w:val="center"/>
        </w:trPr>
        <w:tc>
          <w:tcPr>
            <w:tcW w:w="2698" w:type="pct"/>
          </w:tcPr>
          <w:p w:rsidR="009D6CD8" w:rsidRPr="00795106" w:rsidRDefault="009D6CD8" w:rsidP="009D6CD8">
            <w:pPr>
              <w:pStyle w:val="Tabletext"/>
            </w:pPr>
            <w:proofErr w:type="gramStart"/>
            <w:r>
              <w:rPr>
                <w:rFonts w:hint="cs"/>
                <w:rtl/>
              </w:rPr>
              <w:t>مدى</w:t>
            </w:r>
            <w:proofErr w:type="gramEnd"/>
            <w:r>
              <w:rPr>
                <w:rFonts w:hint="cs"/>
                <w:rtl/>
              </w:rPr>
              <w:t xml:space="preserve"> التردد </w:t>
            </w:r>
            <w:r>
              <w:t>(MHz)</w:t>
            </w:r>
          </w:p>
        </w:tc>
        <w:tc>
          <w:tcPr>
            <w:tcW w:w="1136" w:type="pct"/>
            <w:gridSpan w:val="2"/>
          </w:tcPr>
          <w:p w:rsidR="009D6CD8" w:rsidRPr="00795106" w:rsidRDefault="009D6CD8" w:rsidP="009D6CD8">
            <w:pPr>
              <w:pStyle w:val="Tabletext"/>
              <w:jc w:val="center"/>
            </w:pPr>
            <w:r w:rsidRPr="00795106">
              <w:t>1 668.4-1 700</w:t>
            </w:r>
          </w:p>
        </w:tc>
        <w:tc>
          <w:tcPr>
            <w:tcW w:w="1165" w:type="pct"/>
            <w:gridSpan w:val="2"/>
          </w:tcPr>
          <w:p w:rsidR="009D6CD8" w:rsidRPr="00795106" w:rsidRDefault="009D6CD8" w:rsidP="009D6CD8">
            <w:pPr>
              <w:pStyle w:val="Tabletext"/>
              <w:jc w:val="center"/>
            </w:pPr>
            <w:r w:rsidRPr="00795106">
              <w:t>1 675-1 683</w:t>
            </w:r>
          </w:p>
        </w:tc>
      </w:tr>
      <w:tr w:rsidR="009D6CD8" w:rsidRPr="00EF38EE" w:rsidTr="009D6CD8">
        <w:trPr>
          <w:jc w:val="center"/>
        </w:trPr>
        <w:tc>
          <w:tcPr>
            <w:tcW w:w="2698" w:type="pct"/>
          </w:tcPr>
          <w:p w:rsidR="009D6CD8" w:rsidRPr="00795106" w:rsidRDefault="009D6CD8" w:rsidP="009D6CD8">
            <w:pPr>
              <w:pStyle w:val="Tabletext"/>
            </w:pPr>
            <w:r>
              <w:rPr>
                <w:rFonts w:hint="cs"/>
                <w:rtl/>
              </w:rPr>
              <w:t xml:space="preserve">النسبة المئوية </w:t>
            </w:r>
            <w:proofErr w:type="gramStart"/>
            <w:r>
              <w:rPr>
                <w:rFonts w:hint="cs"/>
                <w:rtl/>
              </w:rPr>
              <w:t>التي</w:t>
            </w:r>
            <w:proofErr w:type="gramEnd"/>
            <w:r>
              <w:rPr>
                <w:rFonts w:hint="cs"/>
                <w:rtl/>
              </w:rPr>
              <w:t xml:space="preserve"> لا يجوز تجاوزها</w:t>
            </w:r>
          </w:p>
        </w:tc>
        <w:tc>
          <w:tcPr>
            <w:tcW w:w="534" w:type="pct"/>
          </w:tcPr>
          <w:p w:rsidR="009D6CD8" w:rsidRPr="00795106" w:rsidRDefault="009D6CD8" w:rsidP="009D6CD8">
            <w:pPr>
              <w:pStyle w:val="Tabletext"/>
              <w:jc w:val="center"/>
            </w:pPr>
            <w:r w:rsidRPr="00795106">
              <w:t>0</w:t>
            </w:r>
            <w:r>
              <w:t>,</w:t>
            </w:r>
            <w:r w:rsidRPr="00795106">
              <w:t>02</w:t>
            </w:r>
            <w:r w:rsidRPr="00795106">
              <w:br/>
            </w:r>
            <w:r>
              <w:rPr>
                <w:rFonts w:hint="cs"/>
                <w:rtl/>
              </w:rPr>
              <w:t>فقدان التتبع</w:t>
            </w:r>
          </w:p>
        </w:tc>
        <w:tc>
          <w:tcPr>
            <w:tcW w:w="602" w:type="pct"/>
          </w:tcPr>
          <w:p w:rsidR="009D6CD8" w:rsidRPr="00795106" w:rsidRDefault="009D6CD8" w:rsidP="009D6CD8">
            <w:pPr>
              <w:pStyle w:val="Tabletext"/>
              <w:jc w:val="center"/>
            </w:pPr>
            <w:r w:rsidRPr="00795106">
              <w:t>0</w:t>
            </w:r>
            <w:r>
              <w:t>,</w:t>
            </w:r>
            <w:r w:rsidRPr="00795106">
              <w:t>8</w:t>
            </w:r>
            <w:r w:rsidRPr="00795106">
              <w:br/>
            </w:r>
            <w:r>
              <w:rPr>
                <w:rFonts w:hint="cs"/>
                <w:rtl/>
              </w:rPr>
              <w:t>فقدان البيانات</w:t>
            </w:r>
          </w:p>
        </w:tc>
        <w:tc>
          <w:tcPr>
            <w:tcW w:w="574" w:type="pct"/>
          </w:tcPr>
          <w:p w:rsidR="009D6CD8" w:rsidRPr="00795106" w:rsidRDefault="009D6CD8" w:rsidP="009D6CD8">
            <w:pPr>
              <w:pStyle w:val="Tabletext"/>
              <w:jc w:val="center"/>
            </w:pPr>
            <w:r w:rsidRPr="00795106">
              <w:t>0</w:t>
            </w:r>
            <w:r>
              <w:t>,</w:t>
            </w:r>
            <w:r w:rsidRPr="00795106">
              <w:t>025</w:t>
            </w:r>
            <w:r w:rsidRPr="00795106">
              <w:br/>
            </w:r>
            <w:r>
              <w:rPr>
                <w:rFonts w:hint="cs"/>
                <w:rtl/>
              </w:rPr>
              <w:t>فقدان التتبع</w:t>
            </w:r>
          </w:p>
        </w:tc>
        <w:tc>
          <w:tcPr>
            <w:tcW w:w="592" w:type="pct"/>
          </w:tcPr>
          <w:p w:rsidR="009D6CD8" w:rsidRPr="00795106" w:rsidRDefault="009D6CD8" w:rsidP="009D6CD8">
            <w:pPr>
              <w:pStyle w:val="Tabletext"/>
              <w:jc w:val="center"/>
            </w:pPr>
            <w:r w:rsidRPr="00795106">
              <w:t>0</w:t>
            </w:r>
            <w:r>
              <w:t>,</w:t>
            </w:r>
            <w:r w:rsidRPr="00795106">
              <w:t>125</w:t>
            </w:r>
            <w:r w:rsidRPr="00795106">
              <w:br/>
            </w:r>
            <w:r>
              <w:rPr>
                <w:rFonts w:hint="cs"/>
                <w:rtl/>
              </w:rPr>
              <w:t>فقدان البيانات</w:t>
            </w:r>
          </w:p>
        </w:tc>
      </w:tr>
      <w:tr w:rsidR="009D6CD8" w:rsidRPr="00EF38EE" w:rsidTr="009D6CD8">
        <w:trPr>
          <w:jc w:val="center"/>
        </w:trPr>
        <w:tc>
          <w:tcPr>
            <w:tcW w:w="2698" w:type="pct"/>
          </w:tcPr>
          <w:p w:rsidR="009D6CD8" w:rsidRPr="00795106" w:rsidRDefault="009D6CD8" w:rsidP="009D6CD8">
            <w:pPr>
              <w:pStyle w:val="Tabletext"/>
              <w:tabs>
                <w:tab w:val="left" w:pos="397"/>
              </w:tabs>
              <w:rPr>
                <w:lang w:bidi="ar-EG"/>
              </w:rPr>
            </w:pPr>
            <w:r>
              <w:t>1</w:t>
            </w:r>
            <w:r>
              <w:rPr>
                <w:rtl/>
                <w:lang w:bidi="ar-EG"/>
              </w:rPr>
              <w:tab/>
            </w:r>
            <w:r>
              <w:rPr>
                <w:rFonts w:hint="cs"/>
                <w:rtl/>
                <w:lang w:bidi="ar-EG"/>
              </w:rPr>
              <w:t xml:space="preserve">قدرة خرج المرسل </w:t>
            </w:r>
            <w:r>
              <w:rPr>
                <w:lang w:bidi="ar-EG"/>
              </w:rPr>
              <w:t>(</w:t>
            </w:r>
            <w:proofErr w:type="spellStart"/>
            <w:r>
              <w:rPr>
                <w:lang w:bidi="ar-EG"/>
              </w:rPr>
              <w:t>dBW</w:t>
            </w:r>
            <w:proofErr w:type="spellEnd"/>
            <w:r>
              <w:rPr>
                <w:lang w:bidi="ar-EG"/>
              </w:rPr>
              <w:t>)</w:t>
            </w:r>
          </w:p>
        </w:tc>
        <w:tc>
          <w:tcPr>
            <w:tcW w:w="1136" w:type="pct"/>
            <w:gridSpan w:val="2"/>
          </w:tcPr>
          <w:p w:rsidR="009D6CD8" w:rsidRPr="00795106" w:rsidRDefault="009D6CD8" w:rsidP="009D6CD8">
            <w:pPr>
              <w:pStyle w:val="Tabletext"/>
              <w:jc w:val="center"/>
            </w:pPr>
            <w:r>
              <w:rPr>
                <w:rFonts w:hint="cs"/>
                <w:rtl/>
              </w:rPr>
              <w:t>-</w:t>
            </w:r>
            <w:r w:rsidRPr="00795106">
              <w:t>6</w:t>
            </w:r>
            <w:r>
              <w:t>,</w:t>
            </w:r>
            <w:r w:rsidRPr="00795106">
              <w:t>0</w:t>
            </w:r>
          </w:p>
        </w:tc>
        <w:tc>
          <w:tcPr>
            <w:tcW w:w="1165" w:type="pct"/>
            <w:gridSpan w:val="2"/>
          </w:tcPr>
          <w:p w:rsidR="009D6CD8" w:rsidRPr="00795106" w:rsidRDefault="009D6CD8" w:rsidP="009D6CD8">
            <w:pPr>
              <w:pStyle w:val="Tabletext"/>
              <w:jc w:val="center"/>
            </w:pPr>
            <w:r>
              <w:rPr>
                <w:rFonts w:hint="cs"/>
                <w:rtl/>
              </w:rPr>
              <w:t>-</w:t>
            </w:r>
            <w:r w:rsidRPr="00795106">
              <w:t>5</w:t>
            </w:r>
            <w:r>
              <w:t>,</w:t>
            </w:r>
            <w:r w:rsidRPr="00795106">
              <w:t>0</w:t>
            </w:r>
          </w:p>
        </w:tc>
      </w:tr>
      <w:tr w:rsidR="009D6CD8" w:rsidRPr="00EF38EE" w:rsidTr="009D6CD8">
        <w:trPr>
          <w:jc w:val="center"/>
        </w:trPr>
        <w:tc>
          <w:tcPr>
            <w:tcW w:w="2698" w:type="pct"/>
          </w:tcPr>
          <w:p w:rsidR="009D6CD8" w:rsidRPr="00795106" w:rsidRDefault="009D6CD8" w:rsidP="009D6CD8">
            <w:pPr>
              <w:pStyle w:val="Tabletext"/>
              <w:tabs>
                <w:tab w:val="left" w:pos="397"/>
              </w:tabs>
              <w:rPr>
                <w:lang w:bidi="ar-EG"/>
              </w:rPr>
            </w:pPr>
            <w:r>
              <w:t>2</w:t>
            </w:r>
            <w:r>
              <w:rPr>
                <w:rtl/>
                <w:lang w:bidi="ar-EG"/>
              </w:rPr>
              <w:tab/>
            </w:r>
            <w:r>
              <w:rPr>
                <w:rFonts w:hint="cs"/>
                <w:rtl/>
                <w:lang w:bidi="ar-EG"/>
              </w:rPr>
              <w:t xml:space="preserve">متوسط كسب الهوائي </w:t>
            </w:r>
            <w:r>
              <w:rPr>
                <w:lang w:bidi="ar-EG"/>
              </w:rPr>
              <w:t>(dBi)</w:t>
            </w:r>
          </w:p>
        </w:tc>
        <w:tc>
          <w:tcPr>
            <w:tcW w:w="1136" w:type="pct"/>
            <w:gridSpan w:val="2"/>
          </w:tcPr>
          <w:p w:rsidR="009D6CD8" w:rsidRPr="00795106" w:rsidRDefault="009D6CD8" w:rsidP="009D6CD8">
            <w:pPr>
              <w:pStyle w:val="Tabletext"/>
              <w:jc w:val="center"/>
            </w:pPr>
            <w:r w:rsidRPr="00795106">
              <w:t>2</w:t>
            </w:r>
            <w:r>
              <w:t>,</w:t>
            </w:r>
            <w:r w:rsidRPr="00795106">
              <w:t>0</w:t>
            </w:r>
          </w:p>
        </w:tc>
        <w:tc>
          <w:tcPr>
            <w:tcW w:w="1165" w:type="pct"/>
            <w:gridSpan w:val="2"/>
          </w:tcPr>
          <w:p w:rsidR="009D6CD8" w:rsidRPr="00795106" w:rsidRDefault="009D6CD8" w:rsidP="009D6CD8">
            <w:pPr>
              <w:pStyle w:val="Tabletext"/>
              <w:jc w:val="center"/>
            </w:pPr>
            <w:r>
              <w:rPr>
                <w:rFonts w:hint="cs"/>
                <w:rtl/>
              </w:rPr>
              <w:t>-</w:t>
            </w:r>
            <w:r w:rsidRPr="00795106">
              <w:t>2</w:t>
            </w:r>
          </w:p>
        </w:tc>
      </w:tr>
      <w:tr w:rsidR="009D6CD8" w:rsidRPr="00EF38EE" w:rsidTr="009D6CD8">
        <w:trPr>
          <w:jc w:val="center"/>
        </w:trPr>
        <w:tc>
          <w:tcPr>
            <w:tcW w:w="2698" w:type="pct"/>
          </w:tcPr>
          <w:p w:rsidR="009D6CD8" w:rsidRPr="00A84902" w:rsidRDefault="009D6CD8" w:rsidP="009D6CD8">
            <w:pPr>
              <w:pStyle w:val="Tabletext"/>
              <w:tabs>
                <w:tab w:val="left" w:pos="397"/>
              </w:tabs>
              <w:rPr>
                <w:rtl/>
                <w:lang w:bidi="ar-EG"/>
              </w:rPr>
            </w:pPr>
            <w:r>
              <w:rPr>
                <w:lang w:val="es-ES_tradnl"/>
              </w:rPr>
              <w:t>3</w:t>
            </w:r>
            <w:r>
              <w:rPr>
                <w:rtl/>
                <w:lang w:val="es-ES_tradnl" w:bidi="ar-EG"/>
              </w:rPr>
              <w:tab/>
            </w:r>
            <w:r>
              <w:rPr>
                <w:rFonts w:hint="cs"/>
                <w:rtl/>
                <w:lang w:val="es-ES_tradnl" w:bidi="ar-EG"/>
              </w:rPr>
              <w:t xml:space="preserve">القدرة </w:t>
            </w:r>
            <w:r>
              <w:rPr>
                <w:lang w:bidi="ar-EG"/>
              </w:rPr>
              <w:t>e.i.r.p</w:t>
            </w:r>
            <w:r>
              <w:rPr>
                <w:rFonts w:hint="cs"/>
                <w:rtl/>
                <w:lang w:bidi="ar-EG"/>
              </w:rPr>
              <w:t xml:space="preserve"> </w:t>
            </w:r>
            <w:proofErr w:type="spellStart"/>
            <w:r>
              <w:rPr>
                <w:rFonts w:hint="cs"/>
                <w:rtl/>
                <w:lang w:bidi="ar-EG"/>
              </w:rPr>
              <w:t>للمسبار</w:t>
            </w:r>
            <w:proofErr w:type="spellEnd"/>
            <w:r>
              <w:rPr>
                <w:rFonts w:hint="cs"/>
                <w:rtl/>
                <w:lang w:bidi="ar-EG"/>
              </w:rPr>
              <w:t xml:space="preserve"> الراديوي</w:t>
            </w:r>
          </w:p>
        </w:tc>
        <w:tc>
          <w:tcPr>
            <w:tcW w:w="1136" w:type="pct"/>
            <w:gridSpan w:val="2"/>
          </w:tcPr>
          <w:p w:rsidR="009D6CD8" w:rsidRPr="00795106" w:rsidRDefault="009D6CD8" w:rsidP="009D6CD8">
            <w:pPr>
              <w:pStyle w:val="Tabletext"/>
              <w:jc w:val="center"/>
            </w:pPr>
            <w:r>
              <w:rPr>
                <w:rFonts w:hint="cs"/>
                <w:rtl/>
              </w:rPr>
              <w:t>-</w:t>
            </w:r>
            <w:r w:rsidRPr="00795106">
              <w:t>4</w:t>
            </w:r>
            <w:r>
              <w:t>,</w:t>
            </w:r>
            <w:r w:rsidRPr="00795106">
              <w:t>0</w:t>
            </w:r>
          </w:p>
        </w:tc>
        <w:tc>
          <w:tcPr>
            <w:tcW w:w="1165" w:type="pct"/>
            <w:gridSpan w:val="2"/>
          </w:tcPr>
          <w:p w:rsidR="009D6CD8" w:rsidRPr="00795106" w:rsidRDefault="009D6CD8" w:rsidP="009D6CD8">
            <w:pPr>
              <w:pStyle w:val="Tabletext"/>
              <w:jc w:val="center"/>
            </w:pPr>
            <w:r>
              <w:rPr>
                <w:rFonts w:hint="cs"/>
                <w:rtl/>
              </w:rPr>
              <w:t>-</w:t>
            </w:r>
            <w:r w:rsidRPr="00795106">
              <w:t>3</w:t>
            </w:r>
            <w:r>
              <w:t>,</w:t>
            </w:r>
            <w:r w:rsidRPr="00795106">
              <w:t>0</w:t>
            </w:r>
          </w:p>
        </w:tc>
      </w:tr>
      <w:tr w:rsidR="009D6CD8" w:rsidRPr="00EF38EE" w:rsidTr="009D6CD8">
        <w:trPr>
          <w:jc w:val="center"/>
        </w:trPr>
        <w:tc>
          <w:tcPr>
            <w:tcW w:w="2698" w:type="pct"/>
          </w:tcPr>
          <w:p w:rsidR="009D6CD8" w:rsidRPr="00795106" w:rsidRDefault="009D6CD8" w:rsidP="009D6CD8">
            <w:pPr>
              <w:pStyle w:val="Tabletext"/>
              <w:tabs>
                <w:tab w:val="left" w:pos="397"/>
              </w:tabs>
            </w:pPr>
            <w:r>
              <w:t>4</w:t>
            </w:r>
            <w:r>
              <w:tab/>
            </w:r>
            <w:r>
              <w:rPr>
                <w:rFonts w:hint="cs"/>
                <w:rtl/>
              </w:rPr>
              <w:t xml:space="preserve">أقصى طول وصلة </w:t>
            </w:r>
            <w:r>
              <w:t>(km)</w:t>
            </w:r>
          </w:p>
        </w:tc>
        <w:tc>
          <w:tcPr>
            <w:tcW w:w="2302" w:type="pct"/>
            <w:gridSpan w:val="4"/>
          </w:tcPr>
          <w:p w:rsidR="009D6CD8" w:rsidRPr="00795106" w:rsidRDefault="009D6CD8" w:rsidP="009D6CD8">
            <w:pPr>
              <w:pStyle w:val="Tabletext"/>
              <w:jc w:val="center"/>
            </w:pPr>
            <w:r w:rsidRPr="00795106">
              <w:t>250</w:t>
            </w:r>
          </w:p>
        </w:tc>
      </w:tr>
      <w:tr w:rsidR="009D6CD8" w:rsidRPr="00EF38EE" w:rsidTr="009D6CD8">
        <w:trPr>
          <w:jc w:val="center"/>
        </w:trPr>
        <w:tc>
          <w:tcPr>
            <w:tcW w:w="2698" w:type="pct"/>
          </w:tcPr>
          <w:p w:rsidR="009D6CD8" w:rsidRPr="00795106" w:rsidRDefault="009D6CD8" w:rsidP="009D6CD8">
            <w:pPr>
              <w:pStyle w:val="Tabletext"/>
              <w:tabs>
                <w:tab w:val="left" w:pos="397"/>
              </w:tabs>
            </w:pPr>
            <w:r>
              <w:t>5</w:t>
            </w:r>
            <w:r>
              <w:tab/>
            </w:r>
            <w:r>
              <w:rPr>
                <w:rFonts w:hint="cs"/>
                <w:rtl/>
              </w:rPr>
              <w:t xml:space="preserve">خسارة المسير في الفضاء الحر </w:t>
            </w:r>
            <w:r>
              <w:t>(dB)</w:t>
            </w:r>
          </w:p>
        </w:tc>
        <w:tc>
          <w:tcPr>
            <w:tcW w:w="2302" w:type="pct"/>
            <w:gridSpan w:val="4"/>
          </w:tcPr>
          <w:p w:rsidR="009D6CD8" w:rsidRPr="00795106" w:rsidRDefault="009D6CD8" w:rsidP="009D6CD8">
            <w:pPr>
              <w:pStyle w:val="Tabletext"/>
              <w:jc w:val="center"/>
            </w:pPr>
            <w:r w:rsidRPr="00795106">
              <w:t>144</w:t>
            </w:r>
            <w:r>
              <w:t>,</w:t>
            </w:r>
            <w:r w:rsidRPr="00795106">
              <w:t>9</w:t>
            </w:r>
          </w:p>
        </w:tc>
      </w:tr>
      <w:tr w:rsidR="009D6CD8" w:rsidRPr="00EF38EE" w:rsidTr="009D6CD8">
        <w:trPr>
          <w:jc w:val="center"/>
        </w:trPr>
        <w:tc>
          <w:tcPr>
            <w:tcW w:w="2698" w:type="pct"/>
          </w:tcPr>
          <w:p w:rsidR="009D6CD8" w:rsidRPr="00795106" w:rsidRDefault="009D6CD8" w:rsidP="009D6CD8">
            <w:pPr>
              <w:pStyle w:val="Tabletext"/>
              <w:tabs>
                <w:tab w:val="left" w:pos="397"/>
              </w:tabs>
            </w:pPr>
            <w:r>
              <w:t>6</w:t>
            </w:r>
            <w:r>
              <w:tab/>
            </w:r>
            <w:r>
              <w:rPr>
                <w:rFonts w:hint="cs"/>
                <w:rtl/>
              </w:rPr>
              <w:t xml:space="preserve">خسارة إضافية للمسير (مطر، خبو، </w:t>
            </w:r>
            <w:proofErr w:type="spellStart"/>
            <w:r>
              <w:rPr>
                <w:rFonts w:hint="cs"/>
                <w:rtl/>
              </w:rPr>
              <w:t>إلخ</w:t>
            </w:r>
            <w:proofErr w:type="spellEnd"/>
            <w:r>
              <w:rPr>
                <w:rFonts w:hint="cs"/>
                <w:rtl/>
              </w:rPr>
              <w:t xml:space="preserve">.) </w:t>
            </w:r>
            <w:r>
              <w:t>(dB)</w:t>
            </w:r>
          </w:p>
        </w:tc>
        <w:tc>
          <w:tcPr>
            <w:tcW w:w="1136" w:type="pct"/>
            <w:gridSpan w:val="2"/>
          </w:tcPr>
          <w:p w:rsidR="009D6CD8" w:rsidRPr="00795106" w:rsidRDefault="009D6CD8" w:rsidP="009D6CD8">
            <w:pPr>
              <w:pStyle w:val="Tabletext"/>
              <w:jc w:val="center"/>
            </w:pPr>
            <w:r w:rsidRPr="00795106">
              <w:t>2</w:t>
            </w:r>
            <w:r>
              <w:t>,</w:t>
            </w:r>
            <w:r w:rsidRPr="00795106">
              <w:t>0</w:t>
            </w:r>
          </w:p>
        </w:tc>
        <w:tc>
          <w:tcPr>
            <w:tcW w:w="1165" w:type="pct"/>
            <w:gridSpan w:val="2"/>
          </w:tcPr>
          <w:p w:rsidR="009D6CD8" w:rsidRPr="00795106" w:rsidRDefault="009D6CD8" w:rsidP="009D6CD8">
            <w:pPr>
              <w:pStyle w:val="Tabletext"/>
              <w:jc w:val="center"/>
            </w:pPr>
            <w:r w:rsidRPr="00795106">
              <w:t>5</w:t>
            </w:r>
            <w:r>
              <w:t>,</w:t>
            </w:r>
            <w:r w:rsidRPr="00795106">
              <w:t>0</w:t>
            </w:r>
          </w:p>
        </w:tc>
      </w:tr>
      <w:tr w:rsidR="009D6CD8" w:rsidRPr="00EF38EE" w:rsidTr="009D6CD8">
        <w:trPr>
          <w:jc w:val="center"/>
        </w:trPr>
        <w:tc>
          <w:tcPr>
            <w:tcW w:w="2698" w:type="pct"/>
          </w:tcPr>
          <w:p w:rsidR="009D6CD8" w:rsidRPr="00795106" w:rsidRDefault="009D6CD8" w:rsidP="009D6CD8">
            <w:pPr>
              <w:pStyle w:val="Tabletext"/>
              <w:tabs>
                <w:tab w:val="left" w:pos="397"/>
              </w:tabs>
            </w:pPr>
            <w:r>
              <w:t>7</w:t>
            </w:r>
            <w:r>
              <w:tab/>
            </w:r>
            <w:r>
              <w:rPr>
                <w:rFonts w:hint="cs"/>
                <w:rtl/>
              </w:rPr>
              <w:t xml:space="preserve">كسب هوائي محطة على سطح الأرض </w:t>
            </w:r>
            <w:r>
              <w:t>(dBi)</w:t>
            </w:r>
          </w:p>
        </w:tc>
        <w:tc>
          <w:tcPr>
            <w:tcW w:w="1136" w:type="pct"/>
            <w:gridSpan w:val="2"/>
          </w:tcPr>
          <w:p w:rsidR="009D6CD8" w:rsidRPr="00795106" w:rsidRDefault="009D6CD8" w:rsidP="009D6CD8">
            <w:pPr>
              <w:pStyle w:val="Tabletext"/>
              <w:jc w:val="center"/>
            </w:pPr>
            <w:r w:rsidRPr="00795106">
              <w:t>28</w:t>
            </w:r>
          </w:p>
        </w:tc>
        <w:tc>
          <w:tcPr>
            <w:tcW w:w="1165" w:type="pct"/>
            <w:gridSpan w:val="2"/>
          </w:tcPr>
          <w:p w:rsidR="009D6CD8" w:rsidRPr="00795106" w:rsidRDefault="009D6CD8" w:rsidP="009D6CD8">
            <w:pPr>
              <w:pStyle w:val="Tabletext"/>
              <w:jc w:val="center"/>
            </w:pPr>
            <w:r w:rsidRPr="00795106">
              <w:t>26</w:t>
            </w:r>
          </w:p>
        </w:tc>
      </w:tr>
      <w:tr w:rsidR="009D6CD8" w:rsidRPr="00EF38EE" w:rsidTr="009D6CD8">
        <w:trPr>
          <w:jc w:val="center"/>
        </w:trPr>
        <w:tc>
          <w:tcPr>
            <w:tcW w:w="2698" w:type="pct"/>
          </w:tcPr>
          <w:p w:rsidR="009D6CD8" w:rsidRPr="00795106" w:rsidRDefault="009D6CD8" w:rsidP="009D6CD8">
            <w:pPr>
              <w:pStyle w:val="Tabletext"/>
              <w:tabs>
                <w:tab w:val="left" w:pos="397"/>
              </w:tabs>
            </w:pPr>
            <w:r>
              <w:t>8</w:t>
            </w:r>
            <w:r>
              <w:tab/>
            </w:r>
            <w:r>
              <w:rPr>
                <w:rFonts w:hint="cs"/>
                <w:rtl/>
              </w:rPr>
              <w:t xml:space="preserve">خطأ تسديد هوائي محطة على سطح الأرض </w:t>
            </w:r>
            <w:r>
              <w:t>(dB)</w:t>
            </w:r>
          </w:p>
        </w:tc>
        <w:tc>
          <w:tcPr>
            <w:tcW w:w="1136" w:type="pct"/>
            <w:gridSpan w:val="2"/>
          </w:tcPr>
          <w:p w:rsidR="009D6CD8" w:rsidRPr="00795106" w:rsidRDefault="009D6CD8" w:rsidP="009D6CD8">
            <w:pPr>
              <w:pStyle w:val="Tabletext"/>
              <w:jc w:val="center"/>
            </w:pPr>
            <w:r w:rsidRPr="00795106">
              <w:t>0</w:t>
            </w:r>
            <w:r>
              <w:t>,</w:t>
            </w:r>
            <w:r w:rsidRPr="00795106">
              <w:t>5</w:t>
            </w:r>
          </w:p>
        </w:tc>
        <w:tc>
          <w:tcPr>
            <w:tcW w:w="1165" w:type="pct"/>
            <w:gridSpan w:val="2"/>
          </w:tcPr>
          <w:p w:rsidR="009D6CD8" w:rsidRPr="00795106" w:rsidRDefault="009D6CD8" w:rsidP="009D6CD8">
            <w:pPr>
              <w:pStyle w:val="Tabletext"/>
              <w:jc w:val="center"/>
            </w:pPr>
            <w:r w:rsidRPr="00795106">
              <w:t>0</w:t>
            </w:r>
            <w:r>
              <w:t>,</w:t>
            </w:r>
            <w:r w:rsidRPr="00795106">
              <w:t>0</w:t>
            </w:r>
          </w:p>
        </w:tc>
      </w:tr>
      <w:tr w:rsidR="009D6CD8" w:rsidRPr="00EF38EE" w:rsidTr="009D6CD8">
        <w:trPr>
          <w:jc w:val="center"/>
        </w:trPr>
        <w:tc>
          <w:tcPr>
            <w:tcW w:w="2698" w:type="pct"/>
          </w:tcPr>
          <w:p w:rsidR="009D6CD8" w:rsidRPr="00795106" w:rsidRDefault="009D6CD8" w:rsidP="009D6CD8">
            <w:pPr>
              <w:pStyle w:val="Tabletext"/>
              <w:tabs>
                <w:tab w:val="left" w:pos="397"/>
              </w:tabs>
            </w:pPr>
            <w:r>
              <w:t>9</w:t>
            </w:r>
            <w:r>
              <w:tab/>
            </w:r>
            <w:r>
              <w:rPr>
                <w:rFonts w:hint="cs"/>
                <w:rtl/>
              </w:rPr>
              <w:t xml:space="preserve">الخسارة في نظام الاستقبال (تغذية الهوائي، كبلات وغيرها) </w:t>
            </w:r>
            <w:r>
              <w:t>(dB)</w:t>
            </w:r>
          </w:p>
        </w:tc>
        <w:tc>
          <w:tcPr>
            <w:tcW w:w="1136" w:type="pct"/>
            <w:gridSpan w:val="2"/>
          </w:tcPr>
          <w:p w:rsidR="009D6CD8" w:rsidRPr="00795106" w:rsidRDefault="009D6CD8" w:rsidP="009D6CD8">
            <w:pPr>
              <w:pStyle w:val="Tabletext"/>
              <w:jc w:val="center"/>
            </w:pPr>
            <w:r w:rsidRPr="00795106">
              <w:t>3</w:t>
            </w:r>
            <w:r>
              <w:t>,</w:t>
            </w:r>
            <w:r w:rsidRPr="00795106">
              <w:t>0</w:t>
            </w:r>
          </w:p>
        </w:tc>
        <w:tc>
          <w:tcPr>
            <w:tcW w:w="1165" w:type="pct"/>
            <w:gridSpan w:val="2"/>
          </w:tcPr>
          <w:p w:rsidR="009D6CD8" w:rsidRPr="00795106" w:rsidRDefault="009D6CD8" w:rsidP="009D6CD8">
            <w:pPr>
              <w:pStyle w:val="Tabletext"/>
              <w:jc w:val="center"/>
            </w:pPr>
            <w:r w:rsidRPr="00795106">
              <w:t>0</w:t>
            </w:r>
            <w:r>
              <w:t>,</w:t>
            </w:r>
            <w:r w:rsidRPr="00795106">
              <w:t>5</w:t>
            </w:r>
          </w:p>
        </w:tc>
      </w:tr>
      <w:tr w:rsidR="009D6CD8" w:rsidRPr="00EF38EE" w:rsidTr="009D6CD8">
        <w:trPr>
          <w:jc w:val="center"/>
        </w:trPr>
        <w:tc>
          <w:tcPr>
            <w:tcW w:w="2698" w:type="pct"/>
          </w:tcPr>
          <w:p w:rsidR="009D6CD8" w:rsidRPr="00795106" w:rsidRDefault="009D6CD8" w:rsidP="009D6CD8">
            <w:pPr>
              <w:pStyle w:val="Tabletext"/>
              <w:tabs>
                <w:tab w:val="left" w:pos="397"/>
              </w:tabs>
            </w:pPr>
            <w:r>
              <w:t>10</w:t>
            </w:r>
            <w:r>
              <w:tab/>
            </w:r>
            <w:r>
              <w:rPr>
                <w:rFonts w:hint="cs"/>
                <w:rtl/>
              </w:rPr>
              <w:t xml:space="preserve">خسارة ناجمة عن سوء الاستقطاب </w:t>
            </w:r>
            <w:r>
              <w:t>(dB)</w:t>
            </w:r>
          </w:p>
        </w:tc>
        <w:tc>
          <w:tcPr>
            <w:tcW w:w="1136" w:type="pct"/>
            <w:gridSpan w:val="2"/>
          </w:tcPr>
          <w:p w:rsidR="009D6CD8" w:rsidRPr="00795106" w:rsidRDefault="009D6CD8" w:rsidP="009D6CD8">
            <w:pPr>
              <w:pStyle w:val="Tabletext"/>
              <w:jc w:val="center"/>
            </w:pPr>
            <w:r w:rsidRPr="00795106">
              <w:t>0</w:t>
            </w:r>
            <w:r>
              <w:t>,</w:t>
            </w:r>
            <w:r w:rsidRPr="00795106">
              <w:t>5</w:t>
            </w:r>
          </w:p>
        </w:tc>
        <w:tc>
          <w:tcPr>
            <w:tcW w:w="1165" w:type="pct"/>
            <w:gridSpan w:val="2"/>
          </w:tcPr>
          <w:p w:rsidR="009D6CD8" w:rsidRPr="00795106" w:rsidRDefault="009D6CD8" w:rsidP="009D6CD8">
            <w:pPr>
              <w:pStyle w:val="Tabletext"/>
              <w:jc w:val="center"/>
            </w:pPr>
            <w:r w:rsidRPr="00795106">
              <w:t>3</w:t>
            </w:r>
          </w:p>
        </w:tc>
      </w:tr>
      <w:tr w:rsidR="009D6CD8" w:rsidRPr="00EF38EE" w:rsidTr="009D6CD8">
        <w:trPr>
          <w:jc w:val="center"/>
        </w:trPr>
        <w:tc>
          <w:tcPr>
            <w:tcW w:w="2698" w:type="pct"/>
          </w:tcPr>
          <w:p w:rsidR="009D6CD8" w:rsidRPr="00795106" w:rsidRDefault="009D6CD8" w:rsidP="009D6CD8">
            <w:pPr>
              <w:pStyle w:val="Tabletext"/>
              <w:tabs>
                <w:tab w:val="left" w:pos="397"/>
              </w:tabs>
            </w:pPr>
            <w:r>
              <w:t>11</w:t>
            </w:r>
            <w:r>
              <w:tab/>
            </w:r>
            <w:r>
              <w:rPr>
                <w:rFonts w:hint="cs"/>
                <w:rtl/>
              </w:rPr>
              <w:t xml:space="preserve">قدرة الإشارة المستقبلة </w:t>
            </w:r>
            <w:r>
              <w:t>(</w:t>
            </w:r>
            <w:proofErr w:type="spellStart"/>
            <w:r>
              <w:t>dBW</w:t>
            </w:r>
            <w:proofErr w:type="spellEnd"/>
            <w:r>
              <w:t>)</w:t>
            </w:r>
          </w:p>
        </w:tc>
        <w:tc>
          <w:tcPr>
            <w:tcW w:w="1136" w:type="pct"/>
            <w:gridSpan w:val="2"/>
          </w:tcPr>
          <w:p w:rsidR="009D6CD8" w:rsidRPr="00795106" w:rsidRDefault="009D6CD8" w:rsidP="009D6CD8">
            <w:pPr>
              <w:pStyle w:val="Tabletext"/>
              <w:jc w:val="center"/>
            </w:pPr>
            <w:r>
              <w:rPr>
                <w:rFonts w:hint="cs"/>
                <w:rtl/>
              </w:rPr>
              <w:t>-</w:t>
            </w:r>
            <w:r w:rsidRPr="00795106">
              <w:t>126</w:t>
            </w:r>
            <w:r>
              <w:t>,</w:t>
            </w:r>
            <w:r w:rsidRPr="00795106">
              <w:t>9</w:t>
            </w:r>
          </w:p>
        </w:tc>
        <w:tc>
          <w:tcPr>
            <w:tcW w:w="1165" w:type="pct"/>
            <w:gridSpan w:val="2"/>
          </w:tcPr>
          <w:p w:rsidR="009D6CD8" w:rsidRPr="00795106" w:rsidRDefault="009D6CD8" w:rsidP="009D6CD8">
            <w:pPr>
              <w:pStyle w:val="Tabletext"/>
              <w:jc w:val="center"/>
            </w:pPr>
            <w:r>
              <w:rPr>
                <w:rFonts w:hint="cs"/>
                <w:rtl/>
              </w:rPr>
              <w:t>-</w:t>
            </w:r>
            <w:r w:rsidRPr="00795106">
              <w:t>130</w:t>
            </w:r>
            <w:r>
              <w:t>,</w:t>
            </w:r>
            <w:r w:rsidRPr="00795106">
              <w:t>4</w:t>
            </w:r>
          </w:p>
        </w:tc>
      </w:tr>
      <w:tr w:rsidR="009D6CD8" w:rsidRPr="00EF38EE" w:rsidTr="009D6CD8">
        <w:trPr>
          <w:jc w:val="center"/>
        </w:trPr>
        <w:tc>
          <w:tcPr>
            <w:tcW w:w="2698" w:type="pct"/>
          </w:tcPr>
          <w:p w:rsidR="009D6CD8" w:rsidRPr="00795106" w:rsidRDefault="009D6CD8" w:rsidP="009D6CD8">
            <w:pPr>
              <w:pStyle w:val="Tabletext"/>
              <w:tabs>
                <w:tab w:val="left" w:pos="397"/>
              </w:tabs>
            </w:pPr>
            <w:r>
              <w:t>12</w:t>
            </w:r>
            <w:r>
              <w:tab/>
            </w:r>
            <w:r>
              <w:rPr>
                <w:rFonts w:hint="cs"/>
                <w:rtl/>
              </w:rPr>
              <w:t xml:space="preserve">عرض النطاق المرجعي للمستقبل </w:t>
            </w:r>
            <w:r>
              <w:t>(kHz)</w:t>
            </w:r>
          </w:p>
        </w:tc>
        <w:tc>
          <w:tcPr>
            <w:tcW w:w="1136" w:type="pct"/>
            <w:gridSpan w:val="2"/>
          </w:tcPr>
          <w:p w:rsidR="009D6CD8" w:rsidRPr="00795106" w:rsidRDefault="009D6CD8" w:rsidP="009D6CD8">
            <w:pPr>
              <w:pStyle w:val="Tabletext"/>
              <w:jc w:val="center"/>
            </w:pPr>
            <w:r w:rsidRPr="00795106">
              <w:t>1 300</w:t>
            </w:r>
          </w:p>
        </w:tc>
        <w:tc>
          <w:tcPr>
            <w:tcW w:w="1165" w:type="pct"/>
            <w:gridSpan w:val="2"/>
          </w:tcPr>
          <w:p w:rsidR="009D6CD8" w:rsidRPr="00795106" w:rsidRDefault="009D6CD8" w:rsidP="009D6CD8">
            <w:pPr>
              <w:pStyle w:val="Tabletext"/>
              <w:jc w:val="center"/>
            </w:pPr>
            <w:r w:rsidRPr="00795106">
              <w:t>150</w:t>
            </w:r>
          </w:p>
        </w:tc>
      </w:tr>
      <w:tr w:rsidR="009D6CD8" w:rsidRPr="00EF38EE" w:rsidTr="009D6CD8">
        <w:trPr>
          <w:jc w:val="center"/>
        </w:trPr>
        <w:tc>
          <w:tcPr>
            <w:tcW w:w="2698" w:type="pct"/>
          </w:tcPr>
          <w:p w:rsidR="009D6CD8" w:rsidRPr="00795106" w:rsidRDefault="009D6CD8" w:rsidP="009D6CD8">
            <w:pPr>
              <w:pStyle w:val="Tabletext"/>
              <w:tabs>
                <w:tab w:val="left" w:pos="397"/>
              </w:tabs>
            </w:pPr>
            <w:r>
              <w:t>13</w:t>
            </w:r>
            <w:r>
              <w:tab/>
            </w:r>
            <w:r>
              <w:rPr>
                <w:rFonts w:hint="cs"/>
                <w:rtl/>
              </w:rPr>
              <w:t xml:space="preserve">عرض النطاق المرجعي </w:t>
            </w:r>
            <w:r>
              <w:t>(</w:t>
            </w:r>
            <w:proofErr w:type="spellStart"/>
            <w:r>
              <w:t>dBHz</w:t>
            </w:r>
            <w:proofErr w:type="spellEnd"/>
            <w:r>
              <w:t>)</w:t>
            </w:r>
          </w:p>
        </w:tc>
        <w:tc>
          <w:tcPr>
            <w:tcW w:w="1136" w:type="pct"/>
            <w:gridSpan w:val="2"/>
          </w:tcPr>
          <w:p w:rsidR="009D6CD8" w:rsidRPr="00795106" w:rsidRDefault="009D6CD8" w:rsidP="009D6CD8">
            <w:pPr>
              <w:pStyle w:val="Tabletext"/>
              <w:jc w:val="center"/>
            </w:pPr>
            <w:r w:rsidRPr="00795106">
              <w:t>61</w:t>
            </w:r>
            <w:r>
              <w:t>,</w:t>
            </w:r>
            <w:r w:rsidRPr="00795106">
              <w:t>1</w:t>
            </w:r>
          </w:p>
        </w:tc>
        <w:tc>
          <w:tcPr>
            <w:tcW w:w="1165" w:type="pct"/>
            <w:gridSpan w:val="2"/>
          </w:tcPr>
          <w:p w:rsidR="009D6CD8" w:rsidRPr="00795106" w:rsidRDefault="009D6CD8" w:rsidP="009D6CD8">
            <w:pPr>
              <w:pStyle w:val="Tabletext"/>
              <w:jc w:val="center"/>
            </w:pPr>
            <w:r w:rsidRPr="00795106">
              <w:t>52</w:t>
            </w:r>
          </w:p>
        </w:tc>
      </w:tr>
      <w:tr w:rsidR="009D6CD8" w:rsidRPr="00EF38EE" w:rsidTr="009D6CD8">
        <w:trPr>
          <w:jc w:val="center"/>
        </w:trPr>
        <w:tc>
          <w:tcPr>
            <w:tcW w:w="2698" w:type="pct"/>
          </w:tcPr>
          <w:p w:rsidR="009D6CD8" w:rsidRPr="00795106" w:rsidRDefault="009D6CD8" w:rsidP="009D6CD8">
            <w:pPr>
              <w:pStyle w:val="Tabletext"/>
              <w:tabs>
                <w:tab w:val="left" w:pos="397"/>
              </w:tabs>
              <w:rPr>
                <w:rtl/>
                <w:lang w:bidi="ar-EG"/>
              </w:rPr>
            </w:pPr>
            <w:r>
              <w:t>14</w:t>
            </w:r>
            <w:r>
              <w:tab/>
            </w:r>
            <w:r>
              <w:rPr>
                <w:rFonts w:hint="cs"/>
                <w:rtl/>
              </w:rPr>
              <w:t xml:space="preserve">الطاقة المستقبلة في </w:t>
            </w:r>
            <w:r>
              <w:t>Hz</w:t>
            </w:r>
          </w:p>
        </w:tc>
        <w:tc>
          <w:tcPr>
            <w:tcW w:w="1136" w:type="pct"/>
            <w:gridSpan w:val="2"/>
          </w:tcPr>
          <w:p w:rsidR="009D6CD8" w:rsidRPr="00795106" w:rsidRDefault="009D6CD8" w:rsidP="009D6CD8">
            <w:pPr>
              <w:pStyle w:val="Tabletext"/>
              <w:jc w:val="center"/>
            </w:pPr>
            <w:r>
              <w:rPr>
                <w:rFonts w:hint="cs"/>
                <w:rtl/>
              </w:rPr>
              <w:t>-</w:t>
            </w:r>
            <w:r w:rsidRPr="00795106">
              <w:t>188</w:t>
            </w:r>
            <w:r>
              <w:t>,</w:t>
            </w:r>
            <w:r w:rsidRPr="00795106">
              <w:t>0</w:t>
            </w:r>
          </w:p>
        </w:tc>
        <w:tc>
          <w:tcPr>
            <w:tcW w:w="1165" w:type="pct"/>
            <w:gridSpan w:val="2"/>
          </w:tcPr>
          <w:p w:rsidR="009D6CD8" w:rsidRPr="00795106" w:rsidRDefault="009D6CD8" w:rsidP="009D6CD8">
            <w:pPr>
              <w:pStyle w:val="Tabletext"/>
              <w:jc w:val="center"/>
            </w:pPr>
            <w:r>
              <w:rPr>
                <w:rFonts w:hint="cs"/>
                <w:rtl/>
                <w:lang w:bidi="ar-EG"/>
              </w:rPr>
              <w:t>-</w:t>
            </w:r>
            <w:r w:rsidRPr="00795106">
              <w:t>182</w:t>
            </w:r>
            <w:r>
              <w:t>,</w:t>
            </w:r>
            <w:r w:rsidRPr="00795106">
              <w:t>4</w:t>
            </w:r>
          </w:p>
        </w:tc>
      </w:tr>
      <w:tr w:rsidR="009D6CD8" w:rsidRPr="00EF38EE" w:rsidTr="009D6CD8">
        <w:trPr>
          <w:jc w:val="center"/>
        </w:trPr>
        <w:tc>
          <w:tcPr>
            <w:tcW w:w="2698" w:type="pct"/>
          </w:tcPr>
          <w:p w:rsidR="009D6CD8" w:rsidRPr="00795106" w:rsidRDefault="009D6CD8" w:rsidP="009D6CD8">
            <w:pPr>
              <w:pStyle w:val="Tabletext"/>
              <w:tabs>
                <w:tab w:val="left" w:pos="397"/>
              </w:tabs>
            </w:pPr>
            <w:r>
              <w:t>15</w:t>
            </w:r>
            <w:r>
              <w:tab/>
            </w:r>
            <w:r>
              <w:rPr>
                <w:rFonts w:hint="cs"/>
                <w:rtl/>
              </w:rPr>
              <w:t xml:space="preserve">حرارة ضوضاء نظام الاستقبال </w:t>
            </w:r>
            <w:r>
              <w:t>(K)</w:t>
            </w:r>
          </w:p>
        </w:tc>
        <w:tc>
          <w:tcPr>
            <w:tcW w:w="1136" w:type="pct"/>
            <w:gridSpan w:val="2"/>
          </w:tcPr>
          <w:p w:rsidR="009D6CD8" w:rsidRPr="00795106" w:rsidRDefault="009D6CD8" w:rsidP="009D6CD8">
            <w:pPr>
              <w:pStyle w:val="Tabletext"/>
              <w:jc w:val="center"/>
            </w:pPr>
            <w:r w:rsidRPr="00795106">
              <w:t>738</w:t>
            </w:r>
          </w:p>
        </w:tc>
        <w:tc>
          <w:tcPr>
            <w:tcW w:w="1165" w:type="pct"/>
            <w:gridSpan w:val="2"/>
          </w:tcPr>
          <w:p w:rsidR="009D6CD8" w:rsidRPr="00795106" w:rsidRDefault="009D6CD8" w:rsidP="009D6CD8">
            <w:pPr>
              <w:pStyle w:val="Tabletext"/>
              <w:jc w:val="center"/>
            </w:pPr>
            <w:r w:rsidRPr="00795106">
              <w:t>1 000</w:t>
            </w:r>
          </w:p>
        </w:tc>
      </w:tr>
      <w:tr w:rsidR="009D6CD8" w:rsidRPr="00EF38EE" w:rsidTr="009D6CD8">
        <w:trPr>
          <w:jc w:val="center"/>
        </w:trPr>
        <w:tc>
          <w:tcPr>
            <w:tcW w:w="2698" w:type="pct"/>
          </w:tcPr>
          <w:p w:rsidR="009D6CD8" w:rsidRPr="00795106" w:rsidRDefault="009D6CD8" w:rsidP="009D6CD8">
            <w:pPr>
              <w:pStyle w:val="Tabletext"/>
              <w:tabs>
                <w:tab w:val="left" w:pos="397"/>
              </w:tabs>
            </w:pPr>
            <w:r>
              <w:t>16</w:t>
            </w:r>
            <w:r>
              <w:tab/>
            </w:r>
            <w:r>
              <w:rPr>
                <w:rFonts w:hint="cs"/>
                <w:rtl/>
              </w:rPr>
              <w:t xml:space="preserve">قدرة ضوضاء نظام الاستقبال </w:t>
            </w:r>
            <w:r>
              <w:t>(</w:t>
            </w:r>
            <w:proofErr w:type="spellStart"/>
            <w:r>
              <w:t>dBW</w:t>
            </w:r>
            <w:proofErr w:type="spellEnd"/>
            <w:r>
              <w:t>)</w:t>
            </w:r>
          </w:p>
        </w:tc>
        <w:tc>
          <w:tcPr>
            <w:tcW w:w="1136" w:type="pct"/>
            <w:gridSpan w:val="2"/>
          </w:tcPr>
          <w:p w:rsidR="009D6CD8" w:rsidRPr="00795106" w:rsidRDefault="009D6CD8" w:rsidP="009D6CD8">
            <w:pPr>
              <w:pStyle w:val="Tabletext"/>
              <w:jc w:val="center"/>
            </w:pPr>
            <w:r>
              <w:rPr>
                <w:rFonts w:hint="cs"/>
                <w:rtl/>
              </w:rPr>
              <w:t>-</w:t>
            </w:r>
            <w:r w:rsidRPr="00795106">
              <w:t>168</w:t>
            </w:r>
            <w:r>
              <w:t>,</w:t>
            </w:r>
            <w:r w:rsidRPr="00795106">
              <w:t>7</w:t>
            </w:r>
          </w:p>
        </w:tc>
        <w:tc>
          <w:tcPr>
            <w:tcW w:w="1165" w:type="pct"/>
            <w:gridSpan w:val="2"/>
          </w:tcPr>
          <w:p w:rsidR="009D6CD8" w:rsidRPr="00795106" w:rsidRDefault="009D6CD8" w:rsidP="009D6CD8">
            <w:pPr>
              <w:pStyle w:val="Tabletext"/>
              <w:jc w:val="center"/>
            </w:pPr>
            <w:r>
              <w:rPr>
                <w:rFonts w:hint="cs"/>
                <w:rtl/>
              </w:rPr>
              <w:t>-</w:t>
            </w:r>
            <w:r w:rsidRPr="00795106">
              <w:t>146</w:t>
            </w:r>
            <w:r>
              <w:t>,</w:t>
            </w:r>
            <w:r w:rsidRPr="00795106">
              <w:t>8</w:t>
            </w:r>
          </w:p>
        </w:tc>
      </w:tr>
      <w:tr w:rsidR="009D6CD8" w:rsidRPr="00EF38EE" w:rsidTr="009D6CD8">
        <w:trPr>
          <w:jc w:val="center"/>
        </w:trPr>
        <w:tc>
          <w:tcPr>
            <w:tcW w:w="2698" w:type="pct"/>
          </w:tcPr>
          <w:p w:rsidR="009D6CD8" w:rsidRPr="00795106" w:rsidRDefault="009D6CD8" w:rsidP="00C25144">
            <w:pPr>
              <w:pStyle w:val="Tabletext"/>
              <w:tabs>
                <w:tab w:val="left" w:pos="397"/>
              </w:tabs>
            </w:pPr>
            <w:r>
              <w:t>17</w:t>
            </w:r>
            <w:r>
              <w:tab/>
            </w:r>
            <w:r>
              <w:rPr>
                <w:rFonts w:hint="cs"/>
                <w:rtl/>
              </w:rPr>
              <w:t xml:space="preserve">الكثافة الطيفية لضوضاء المستقبل </w:t>
            </w:r>
            <w:r w:rsidRPr="006F3B64">
              <w:rPr>
                <w:i/>
                <w:iCs/>
              </w:rPr>
              <w:t>N</w:t>
            </w:r>
            <w:r w:rsidRPr="006F3B64">
              <w:rPr>
                <w:vertAlign w:val="subscript"/>
              </w:rPr>
              <w:t>0</w:t>
            </w:r>
            <w:r w:rsidR="00C25144">
              <w:rPr>
                <w:rFonts w:hint="cs"/>
                <w:rtl/>
              </w:rPr>
              <w:t xml:space="preserve"> </w:t>
            </w:r>
            <w:r>
              <w:t>(dB(W/Hz)</w:t>
            </w:r>
          </w:p>
        </w:tc>
        <w:tc>
          <w:tcPr>
            <w:tcW w:w="1136" w:type="pct"/>
            <w:gridSpan w:val="2"/>
          </w:tcPr>
          <w:p w:rsidR="009D6CD8" w:rsidRPr="00795106" w:rsidRDefault="009D6CD8" w:rsidP="009D6CD8">
            <w:pPr>
              <w:pStyle w:val="Tabletext"/>
              <w:jc w:val="center"/>
            </w:pPr>
            <w:r>
              <w:rPr>
                <w:rFonts w:hint="cs"/>
                <w:rtl/>
              </w:rPr>
              <w:t>-</w:t>
            </w:r>
            <w:r w:rsidRPr="00795106">
              <w:t>200</w:t>
            </w:r>
            <w:r>
              <w:t>,</w:t>
            </w:r>
            <w:r w:rsidRPr="00795106">
              <w:t>5</w:t>
            </w:r>
          </w:p>
        </w:tc>
        <w:tc>
          <w:tcPr>
            <w:tcW w:w="1165" w:type="pct"/>
            <w:gridSpan w:val="2"/>
          </w:tcPr>
          <w:p w:rsidR="009D6CD8" w:rsidRPr="00795106" w:rsidRDefault="009D6CD8" w:rsidP="009D6CD8">
            <w:pPr>
              <w:pStyle w:val="Tabletext"/>
              <w:jc w:val="center"/>
            </w:pPr>
            <w:r>
              <w:rPr>
                <w:rFonts w:hint="cs"/>
                <w:rtl/>
              </w:rPr>
              <w:t>-</w:t>
            </w:r>
            <w:r w:rsidRPr="00795106">
              <w:t>197</w:t>
            </w:r>
            <w:r>
              <w:t>,</w:t>
            </w:r>
            <w:r w:rsidRPr="00795106">
              <w:t>4</w:t>
            </w:r>
          </w:p>
        </w:tc>
      </w:tr>
      <w:tr w:rsidR="009D6CD8" w:rsidRPr="00EF38EE" w:rsidTr="009D6CD8">
        <w:trPr>
          <w:jc w:val="center"/>
        </w:trPr>
        <w:tc>
          <w:tcPr>
            <w:tcW w:w="2698" w:type="pct"/>
          </w:tcPr>
          <w:p w:rsidR="009D6CD8" w:rsidRPr="00795106" w:rsidRDefault="009D6CD8" w:rsidP="00C25144">
            <w:pPr>
              <w:pStyle w:val="Tabletext"/>
              <w:tabs>
                <w:tab w:val="left" w:pos="397"/>
              </w:tabs>
            </w:pPr>
            <w:r>
              <w:t>18</w:t>
            </w:r>
            <w:r>
              <w:tab/>
            </w:r>
            <w:r>
              <w:rPr>
                <w:rFonts w:hint="cs"/>
                <w:rtl/>
              </w:rPr>
              <w:t xml:space="preserve">أدنى نسبة </w:t>
            </w:r>
            <w:r w:rsidRPr="006F3B64">
              <w:rPr>
                <w:i/>
                <w:iCs/>
              </w:rPr>
              <w:t>C</w:t>
            </w:r>
            <w:r w:rsidRPr="006F3B64">
              <w:rPr>
                <w:vertAlign w:val="subscript"/>
              </w:rPr>
              <w:t>0</w:t>
            </w:r>
            <w:r>
              <w:t>/</w:t>
            </w:r>
            <w:r w:rsidRPr="006F3B64">
              <w:rPr>
                <w:i/>
                <w:iCs/>
              </w:rPr>
              <w:t>N</w:t>
            </w:r>
            <w:r w:rsidRPr="006F3B64">
              <w:rPr>
                <w:vertAlign w:val="subscript"/>
              </w:rPr>
              <w:t>0</w:t>
            </w:r>
            <w:r w:rsidR="00C25144">
              <w:rPr>
                <w:rFonts w:hint="cs"/>
                <w:rtl/>
              </w:rPr>
              <w:t xml:space="preserve"> </w:t>
            </w:r>
            <w:r>
              <w:t>(dB)</w:t>
            </w:r>
          </w:p>
        </w:tc>
        <w:tc>
          <w:tcPr>
            <w:tcW w:w="534" w:type="pct"/>
          </w:tcPr>
          <w:p w:rsidR="009D6CD8" w:rsidRPr="00795106" w:rsidRDefault="009D6CD8" w:rsidP="009D6CD8">
            <w:pPr>
              <w:pStyle w:val="Tabletext"/>
              <w:jc w:val="center"/>
            </w:pPr>
            <w:r w:rsidRPr="00795106">
              <w:t>7</w:t>
            </w:r>
          </w:p>
        </w:tc>
        <w:tc>
          <w:tcPr>
            <w:tcW w:w="602" w:type="pct"/>
          </w:tcPr>
          <w:p w:rsidR="009D6CD8" w:rsidRPr="00795106" w:rsidRDefault="009D6CD8" w:rsidP="009D6CD8">
            <w:pPr>
              <w:pStyle w:val="Tabletext"/>
              <w:jc w:val="center"/>
            </w:pPr>
            <w:r w:rsidRPr="00795106">
              <w:t>12</w:t>
            </w:r>
          </w:p>
        </w:tc>
        <w:tc>
          <w:tcPr>
            <w:tcW w:w="574" w:type="pct"/>
          </w:tcPr>
          <w:p w:rsidR="009D6CD8" w:rsidRPr="00795106" w:rsidRDefault="009D6CD8" w:rsidP="009D6CD8">
            <w:pPr>
              <w:pStyle w:val="Tabletext"/>
              <w:jc w:val="center"/>
            </w:pPr>
            <w:r w:rsidRPr="00795106">
              <w:t>6</w:t>
            </w:r>
          </w:p>
        </w:tc>
        <w:tc>
          <w:tcPr>
            <w:tcW w:w="592" w:type="pct"/>
          </w:tcPr>
          <w:p w:rsidR="009D6CD8" w:rsidRPr="00795106" w:rsidRDefault="009D6CD8" w:rsidP="009D6CD8">
            <w:pPr>
              <w:pStyle w:val="Tabletext"/>
              <w:jc w:val="center"/>
            </w:pPr>
            <w:r w:rsidRPr="00795106">
              <w:t>12</w:t>
            </w:r>
          </w:p>
        </w:tc>
      </w:tr>
      <w:tr w:rsidR="009D6CD8" w:rsidRPr="00EF38EE" w:rsidTr="009D6CD8">
        <w:trPr>
          <w:trHeight w:val="318"/>
          <w:jc w:val="center"/>
        </w:trPr>
        <w:tc>
          <w:tcPr>
            <w:tcW w:w="2698" w:type="pct"/>
          </w:tcPr>
          <w:p w:rsidR="009D6CD8" w:rsidRPr="00795106" w:rsidRDefault="009D6CD8" w:rsidP="009D6CD8">
            <w:pPr>
              <w:pStyle w:val="Tabletext"/>
              <w:tabs>
                <w:tab w:val="left" w:pos="397"/>
              </w:tabs>
              <w:rPr>
                <w:rtl/>
                <w:lang w:bidi="ar-EG"/>
              </w:rPr>
            </w:pPr>
            <w:r>
              <w:t>19</w:t>
            </w:r>
            <w:r>
              <w:tab/>
            </w:r>
            <w:r>
              <w:rPr>
                <w:rFonts w:hint="cs"/>
                <w:rtl/>
              </w:rPr>
              <w:t xml:space="preserve">النسبة </w:t>
            </w:r>
            <w:r w:rsidRPr="00F879E8">
              <w:rPr>
                <w:i/>
                <w:iCs/>
              </w:rPr>
              <w:t>C</w:t>
            </w:r>
            <w:r w:rsidRPr="00F879E8">
              <w:rPr>
                <w:vertAlign w:val="subscript"/>
              </w:rPr>
              <w:t>0</w:t>
            </w:r>
            <w:r>
              <w:t>/</w:t>
            </w:r>
            <w:r w:rsidRPr="00F879E8">
              <w:rPr>
                <w:i/>
                <w:iCs/>
              </w:rPr>
              <w:t>N</w:t>
            </w:r>
            <w:r w:rsidRPr="00F879E8">
              <w:rPr>
                <w:vertAlign w:val="subscript"/>
              </w:rPr>
              <w:t>0</w:t>
            </w:r>
            <w:r>
              <w:rPr>
                <w:rFonts w:hint="cs"/>
                <w:rtl/>
                <w:lang w:bidi="ar-EG"/>
              </w:rPr>
              <w:t xml:space="preserve"> الحالية للطيران</w:t>
            </w:r>
          </w:p>
        </w:tc>
        <w:tc>
          <w:tcPr>
            <w:tcW w:w="1136" w:type="pct"/>
            <w:gridSpan w:val="2"/>
          </w:tcPr>
          <w:p w:rsidR="009D6CD8" w:rsidRPr="00795106" w:rsidRDefault="009D6CD8" w:rsidP="009D6CD8">
            <w:pPr>
              <w:pStyle w:val="Tabletext"/>
              <w:jc w:val="center"/>
            </w:pPr>
            <w:r w:rsidRPr="00795106">
              <w:t>12</w:t>
            </w:r>
            <w:r>
              <w:t>,</w:t>
            </w:r>
            <w:r w:rsidRPr="00795106">
              <w:t>5</w:t>
            </w:r>
          </w:p>
        </w:tc>
        <w:tc>
          <w:tcPr>
            <w:tcW w:w="1165" w:type="pct"/>
            <w:gridSpan w:val="2"/>
          </w:tcPr>
          <w:p w:rsidR="009D6CD8" w:rsidRPr="00795106" w:rsidRDefault="009D6CD8" w:rsidP="009D6CD8">
            <w:pPr>
              <w:pStyle w:val="Tabletext"/>
              <w:jc w:val="center"/>
            </w:pPr>
            <w:r w:rsidRPr="00795106">
              <w:t>15</w:t>
            </w:r>
          </w:p>
        </w:tc>
      </w:tr>
      <w:tr w:rsidR="009D6CD8" w:rsidRPr="00EF38EE" w:rsidTr="009D6CD8">
        <w:trPr>
          <w:jc w:val="center"/>
        </w:trPr>
        <w:tc>
          <w:tcPr>
            <w:tcW w:w="2698" w:type="pct"/>
          </w:tcPr>
          <w:p w:rsidR="009D6CD8" w:rsidRPr="00795106" w:rsidRDefault="009D6CD8" w:rsidP="009D6CD8">
            <w:pPr>
              <w:pStyle w:val="Tabletext"/>
              <w:tabs>
                <w:tab w:val="left" w:pos="397"/>
              </w:tabs>
              <w:rPr>
                <w:lang w:bidi="ar-EG"/>
              </w:rPr>
            </w:pPr>
            <w:r>
              <w:t>20</w:t>
            </w:r>
            <w:r>
              <w:tab/>
            </w:r>
            <w:r>
              <w:rPr>
                <w:rFonts w:hint="cs"/>
                <w:rtl/>
              </w:rPr>
              <w:t xml:space="preserve">الهامش </w:t>
            </w:r>
            <w:r>
              <w:t>(dB)</w:t>
            </w:r>
          </w:p>
        </w:tc>
        <w:tc>
          <w:tcPr>
            <w:tcW w:w="534" w:type="pct"/>
          </w:tcPr>
          <w:p w:rsidR="009D6CD8" w:rsidRPr="00795106" w:rsidRDefault="009D6CD8" w:rsidP="009D6CD8">
            <w:pPr>
              <w:pStyle w:val="Tabletext"/>
              <w:jc w:val="center"/>
            </w:pPr>
            <w:r w:rsidRPr="00795106">
              <w:t>5</w:t>
            </w:r>
            <w:r>
              <w:t>,</w:t>
            </w:r>
            <w:r w:rsidRPr="00795106">
              <w:t>5</w:t>
            </w:r>
          </w:p>
        </w:tc>
        <w:tc>
          <w:tcPr>
            <w:tcW w:w="602" w:type="pct"/>
          </w:tcPr>
          <w:p w:rsidR="009D6CD8" w:rsidRPr="00795106" w:rsidRDefault="009D6CD8" w:rsidP="009D6CD8">
            <w:pPr>
              <w:pStyle w:val="Tabletext"/>
              <w:jc w:val="center"/>
            </w:pPr>
            <w:r w:rsidRPr="00795106">
              <w:t>0</w:t>
            </w:r>
            <w:r>
              <w:t>,</w:t>
            </w:r>
            <w:r w:rsidRPr="00795106">
              <w:t>5</w:t>
            </w:r>
          </w:p>
        </w:tc>
        <w:tc>
          <w:tcPr>
            <w:tcW w:w="574" w:type="pct"/>
          </w:tcPr>
          <w:p w:rsidR="009D6CD8" w:rsidRPr="00795106" w:rsidRDefault="009D6CD8" w:rsidP="009D6CD8">
            <w:pPr>
              <w:pStyle w:val="Tabletext"/>
              <w:jc w:val="center"/>
            </w:pPr>
            <w:r w:rsidRPr="00795106">
              <w:t>9</w:t>
            </w:r>
            <w:r>
              <w:t>,</w:t>
            </w:r>
            <w:r w:rsidRPr="00795106">
              <w:t>0</w:t>
            </w:r>
          </w:p>
        </w:tc>
        <w:tc>
          <w:tcPr>
            <w:tcW w:w="592" w:type="pct"/>
          </w:tcPr>
          <w:p w:rsidR="009D6CD8" w:rsidRPr="00795106" w:rsidRDefault="009D6CD8" w:rsidP="009D6CD8">
            <w:pPr>
              <w:pStyle w:val="Tabletext"/>
              <w:jc w:val="center"/>
            </w:pPr>
            <w:r w:rsidRPr="00795106">
              <w:t>3</w:t>
            </w:r>
            <w:r>
              <w:t>,</w:t>
            </w:r>
            <w:r w:rsidRPr="00795106">
              <w:t>0</w:t>
            </w:r>
          </w:p>
        </w:tc>
      </w:tr>
    </w:tbl>
    <w:p w:rsidR="00C25144" w:rsidRDefault="00C25144" w:rsidP="00C25144">
      <w:pPr>
        <w:rPr>
          <w:rFonts w:hint="cs"/>
          <w:rtl/>
          <w:lang w:bidi="ar-EG"/>
        </w:rPr>
      </w:pPr>
    </w:p>
    <w:p w:rsidR="00C25144" w:rsidRDefault="00C25144" w:rsidP="00C25144">
      <w:pPr>
        <w:rPr>
          <w:rFonts w:hint="cs"/>
          <w:rtl/>
          <w:lang w:bidi="ar-EG"/>
        </w:rPr>
      </w:pPr>
    </w:p>
    <w:p w:rsidR="009D6CD8" w:rsidRDefault="009D6CD8" w:rsidP="009D6CD8">
      <w:pPr>
        <w:pStyle w:val="Heading1"/>
        <w:rPr>
          <w:rtl/>
          <w:lang w:bidi="ar-EG"/>
        </w:rPr>
      </w:pPr>
      <w:r>
        <w:rPr>
          <w:lang w:bidi="ar-EG"/>
        </w:rPr>
        <w:t>4</w:t>
      </w:r>
      <w:r>
        <w:rPr>
          <w:rtl/>
          <w:lang w:bidi="ar-EG"/>
        </w:rPr>
        <w:tab/>
      </w:r>
      <w:r>
        <w:rPr>
          <w:rFonts w:hint="cs"/>
          <w:rtl/>
          <w:lang w:bidi="ar-EG"/>
        </w:rPr>
        <w:t>حساب معايير التداخل في مساعدات الأرصاد الجوية</w:t>
      </w:r>
    </w:p>
    <w:p w:rsidR="009D6CD8" w:rsidRDefault="009D6CD8" w:rsidP="009D6CD8">
      <w:pPr>
        <w:pStyle w:val="Heading2"/>
        <w:rPr>
          <w:rtl/>
          <w:lang w:bidi="ar-EG"/>
        </w:rPr>
      </w:pPr>
      <w:r>
        <w:rPr>
          <w:lang w:bidi="ar-EG"/>
        </w:rPr>
        <w:t>1.4</w:t>
      </w:r>
      <w:r>
        <w:rPr>
          <w:rFonts w:hint="cs"/>
          <w:rtl/>
          <w:lang w:bidi="ar-EG"/>
        </w:rPr>
        <w:tab/>
        <w:t>المسبارات الراديوية</w:t>
      </w:r>
    </w:p>
    <w:p w:rsidR="009D6CD8" w:rsidRDefault="009D6CD8" w:rsidP="009D6CD8">
      <w:pPr>
        <w:rPr>
          <w:rtl/>
          <w:lang w:bidi="ar-EG"/>
        </w:rPr>
      </w:pPr>
      <w:r>
        <w:rPr>
          <w:rFonts w:hint="cs"/>
          <w:rtl/>
          <w:lang w:bidi="ar-EG"/>
        </w:rPr>
        <w:t xml:space="preserve">يمكن حساب معايير التداخل باستعمال </w:t>
      </w:r>
      <w:proofErr w:type="gramStart"/>
      <w:r>
        <w:rPr>
          <w:rFonts w:hint="cs"/>
          <w:rtl/>
          <w:lang w:bidi="ar-EG"/>
        </w:rPr>
        <w:t>المعادلات</w:t>
      </w:r>
      <w:proofErr w:type="gramEnd"/>
      <w:r>
        <w:rPr>
          <w:rFonts w:hint="cs"/>
          <w:rtl/>
          <w:lang w:bidi="ar-EG"/>
        </w:rPr>
        <w:t xml:space="preserve">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ونتائج تحليل موازنة الوصلة الواردة في الجدول </w:t>
      </w:r>
      <w:r>
        <w:rPr>
          <w:lang w:bidi="ar-EG"/>
        </w:rPr>
        <w:t>4</w:t>
      </w:r>
      <w:r>
        <w:rPr>
          <w:rFonts w:hint="cs"/>
          <w:rtl/>
          <w:lang w:bidi="ar-EG"/>
        </w:rPr>
        <w:t xml:space="preserve">. ويبين الجدولان </w:t>
      </w:r>
      <w:r>
        <w:rPr>
          <w:lang w:bidi="ar-EG"/>
        </w:rPr>
        <w:t>6</w:t>
      </w:r>
      <w:r>
        <w:rPr>
          <w:rFonts w:hint="cs"/>
          <w:rtl/>
          <w:lang w:bidi="ar-EG"/>
        </w:rPr>
        <w:t xml:space="preserve"> و</w:t>
      </w:r>
      <w:r>
        <w:rPr>
          <w:lang w:bidi="ar-EG"/>
        </w:rPr>
        <w:t>7</w:t>
      </w:r>
      <w:r>
        <w:rPr>
          <w:rFonts w:hint="cs"/>
          <w:rtl/>
          <w:lang w:bidi="ar-EG"/>
        </w:rPr>
        <w:t xml:space="preserve"> معايير التداخل المحددة لكل من أنظمة المسبار الراديوية الثلاثة.</w:t>
      </w:r>
    </w:p>
    <w:p w:rsidR="009D6CD8" w:rsidRDefault="009D6CD8" w:rsidP="009D6CD8">
      <w:pPr>
        <w:overflowPunct/>
        <w:autoSpaceDE/>
        <w:autoSpaceDN/>
        <w:bidi w:val="0"/>
        <w:adjustRightInd/>
        <w:spacing w:before="0" w:line="240" w:lineRule="auto"/>
        <w:jc w:val="left"/>
        <w:textAlignment w:val="auto"/>
        <w:rPr>
          <w:lang w:bidi="ar-EG"/>
        </w:rPr>
      </w:pPr>
      <w:r>
        <w:rPr>
          <w:rtl/>
          <w:lang w:bidi="ar-EG"/>
        </w:rPr>
        <w:br w:type="page"/>
      </w:r>
    </w:p>
    <w:p w:rsidR="009D6CD8" w:rsidRDefault="009D6CD8" w:rsidP="009D6CD8">
      <w:pPr>
        <w:pStyle w:val="TableNo"/>
        <w:rPr>
          <w:rtl/>
        </w:rPr>
      </w:pPr>
      <w:proofErr w:type="gramStart"/>
      <w:r>
        <w:rPr>
          <w:rFonts w:hint="cs"/>
          <w:rtl/>
        </w:rPr>
        <w:lastRenderedPageBreak/>
        <w:t>الج</w:t>
      </w:r>
      <w:r w:rsidR="00C25144">
        <w:rPr>
          <w:rFonts w:hint="cs"/>
          <w:rtl/>
        </w:rPr>
        <w:t>ـ</w:t>
      </w:r>
      <w:r>
        <w:rPr>
          <w:rFonts w:hint="cs"/>
          <w:rtl/>
        </w:rPr>
        <w:t>دول</w:t>
      </w:r>
      <w:proofErr w:type="gramEnd"/>
      <w:r>
        <w:rPr>
          <w:rFonts w:hint="cs"/>
          <w:rtl/>
        </w:rPr>
        <w:t xml:space="preserve"> </w:t>
      </w:r>
      <w:r>
        <w:t>6</w:t>
      </w:r>
    </w:p>
    <w:p w:rsidR="009D6CD8" w:rsidRDefault="009D6CD8" w:rsidP="009D6CD8">
      <w:pPr>
        <w:pStyle w:val="Tabletitle"/>
        <w:rPr>
          <w:rtl/>
        </w:rPr>
      </w:pPr>
      <w:r>
        <w:rPr>
          <w:rFonts w:hint="cs"/>
          <w:rtl/>
        </w:rPr>
        <w:t xml:space="preserve">معايير التداخل لأنظمة المسبار الراديوي العاملة في النطاق </w:t>
      </w:r>
      <w:r>
        <w:t>MHz 406-400,15</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7"/>
      </w:tblPr>
      <w:tblGrid>
        <w:gridCol w:w="5493"/>
        <w:gridCol w:w="2169"/>
        <w:gridCol w:w="2191"/>
      </w:tblGrid>
      <w:tr w:rsidR="009D6CD8" w:rsidRPr="00DF707D" w:rsidTr="00C25144">
        <w:trPr>
          <w:tblHeader/>
          <w:jc w:val="center"/>
        </w:trPr>
        <w:tc>
          <w:tcPr>
            <w:tcW w:w="5493" w:type="dxa"/>
            <w:tcBorders>
              <w:top w:val="single" w:sz="4" w:space="0" w:color="auto"/>
              <w:left w:val="single" w:sz="4" w:space="0" w:color="auto"/>
              <w:bottom w:val="single" w:sz="4" w:space="0" w:color="auto"/>
              <w:right w:val="single" w:sz="4" w:space="0" w:color="auto"/>
            </w:tcBorders>
            <w:vAlign w:val="center"/>
          </w:tcPr>
          <w:p w:rsidR="009D6CD8" w:rsidRPr="00DF707D" w:rsidRDefault="009D6CD8" w:rsidP="009D6CD8">
            <w:pPr>
              <w:pStyle w:val="Tablehead"/>
              <w:spacing w:before="60" w:after="60"/>
            </w:pPr>
            <w:proofErr w:type="gramStart"/>
            <w:r w:rsidRPr="00DF707D">
              <w:rPr>
                <w:rFonts w:hint="cs"/>
                <w:rtl/>
              </w:rPr>
              <w:t>المعلمة</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rsidR="009D6CD8" w:rsidRPr="00DF707D" w:rsidRDefault="009D6CD8" w:rsidP="00C25144">
            <w:pPr>
              <w:pStyle w:val="Tablehead"/>
              <w:spacing w:before="60" w:after="60"/>
              <w:rPr>
                <w:rtl/>
                <w:lang w:bidi="ar-EG"/>
              </w:rPr>
            </w:pPr>
            <w:r w:rsidRPr="00DF707D">
              <w:rPr>
                <w:rFonts w:hint="cs"/>
                <w:rtl/>
              </w:rPr>
              <w:t xml:space="preserve">نظام </w:t>
            </w:r>
            <w:proofErr w:type="spellStart"/>
            <w:r w:rsidRPr="00DF707D">
              <w:t>NAVAID</w:t>
            </w:r>
            <w:proofErr w:type="spellEnd"/>
            <w:r w:rsidRPr="00DF707D">
              <w:rPr>
                <w:rtl/>
                <w:lang w:bidi="ar-EG"/>
              </w:rPr>
              <w:br/>
            </w:r>
            <w:r w:rsidRPr="00DF707D">
              <w:rPr>
                <w:rFonts w:hint="cs"/>
                <w:rtl/>
                <w:lang w:bidi="ar-EG"/>
              </w:rPr>
              <w:t>(مزود بهوائي اتجاهي)</w:t>
            </w:r>
            <w:r w:rsidRPr="00DF707D">
              <w:rPr>
                <w:rtl/>
                <w:lang w:bidi="ar-EG"/>
              </w:rPr>
              <w:br/>
            </w:r>
            <w:r w:rsidRPr="00DF707D">
              <w:rPr>
                <w:lang w:bidi="ar-EG"/>
              </w:rPr>
              <w:t>MHz 406-400,15</w:t>
            </w:r>
          </w:p>
        </w:tc>
        <w:tc>
          <w:tcPr>
            <w:tcW w:w="2191" w:type="dxa"/>
            <w:tcBorders>
              <w:top w:val="single" w:sz="4" w:space="0" w:color="auto"/>
              <w:left w:val="single" w:sz="4" w:space="0" w:color="auto"/>
              <w:bottom w:val="single" w:sz="4" w:space="0" w:color="auto"/>
              <w:right w:val="single" w:sz="4" w:space="0" w:color="auto"/>
            </w:tcBorders>
            <w:vAlign w:val="center"/>
          </w:tcPr>
          <w:p w:rsidR="009D6CD8" w:rsidRPr="00DF707D" w:rsidRDefault="009D6CD8" w:rsidP="00C25144">
            <w:pPr>
              <w:pStyle w:val="Tablehead"/>
              <w:spacing w:before="60" w:after="60"/>
              <w:ind w:left="-85" w:right="-85"/>
              <w:rPr>
                <w:lang w:bidi="ar-EG"/>
              </w:rPr>
            </w:pPr>
            <w:r w:rsidRPr="00DF707D">
              <w:rPr>
                <w:rFonts w:hint="cs"/>
                <w:rtl/>
              </w:rPr>
              <w:t xml:space="preserve">نظام </w:t>
            </w:r>
            <w:proofErr w:type="spellStart"/>
            <w:r w:rsidRPr="00DF707D">
              <w:t>NAVAID</w:t>
            </w:r>
            <w:proofErr w:type="spellEnd"/>
            <w:r w:rsidRPr="00DF707D">
              <w:rPr>
                <w:rtl/>
                <w:lang w:bidi="ar-EG"/>
              </w:rPr>
              <w:br/>
            </w:r>
            <w:r w:rsidRPr="00DF707D">
              <w:rPr>
                <w:rFonts w:hint="cs"/>
                <w:spacing w:val="-2"/>
                <w:rtl/>
                <w:lang w:bidi="ar-EG"/>
              </w:rPr>
              <w:t>(مزود بهوائي شامل الاتجاهات)</w:t>
            </w:r>
            <w:r w:rsidRPr="00DF707D">
              <w:rPr>
                <w:spacing w:val="-2"/>
                <w:rtl/>
                <w:lang w:bidi="ar-EG"/>
              </w:rPr>
              <w:br/>
            </w:r>
            <w:r w:rsidRPr="00DF707D">
              <w:rPr>
                <w:lang w:bidi="ar-EG"/>
              </w:rPr>
              <w:t>MHz 406-400,15</w:t>
            </w:r>
          </w:p>
        </w:tc>
      </w:tr>
      <w:tr w:rsidR="009D6CD8" w:rsidRPr="00DF707D" w:rsidTr="00C25144">
        <w:trPr>
          <w:jc w:val="center"/>
        </w:trPr>
        <w:tc>
          <w:tcPr>
            <w:tcW w:w="5493"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pPr>
            <w:r w:rsidRPr="00DF707D">
              <w:rPr>
                <w:rFonts w:hint="cs"/>
                <w:rtl/>
              </w:rPr>
              <w:t xml:space="preserve">الكثافة الطيفية لضوضاء المستقبل </w:t>
            </w:r>
            <w:r w:rsidRPr="00DF707D">
              <w:t>(dB(W/Hz</w:t>
            </w:r>
            <w:r>
              <w:t>)</w:t>
            </w:r>
            <w:r w:rsidRPr="00DF707D">
              <w:t>)</w:t>
            </w:r>
          </w:p>
        </w:tc>
        <w:tc>
          <w:tcPr>
            <w:tcW w:w="4360" w:type="dxa"/>
            <w:gridSpan w:val="2"/>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pPr>
            <w:r w:rsidRPr="00DF707D">
              <w:rPr>
                <w:rFonts w:hint="cs"/>
                <w:rtl/>
              </w:rPr>
              <w:t>-</w:t>
            </w:r>
            <w:r w:rsidRPr="00DF707D">
              <w:t>200,9</w:t>
            </w:r>
          </w:p>
        </w:tc>
      </w:tr>
      <w:tr w:rsidR="009D6CD8" w:rsidRPr="00DF707D" w:rsidTr="00C25144">
        <w:trPr>
          <w:jc w:val="center"/>
        </w:trPr>
        <w:tc>
          <w:tcPr>
            <w:tcW w:w="5493"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pPr>
            <w:r w:rsidRPr="00DF707D">
              <w:rPr>
                <w:rFonts w:hint="cs"/>
                <w:rtl/>
              </w:rPr>
              <w:t xml:space="preserve">عرض النطاق المرجعي للمستقبل </w:t>
            </w:r>
            <w:r w:rsidRPr="00DF707D">
              <w:t>(</w:t>
            </w:r>
            <w:r>
              <w:t>dB/</w:t>
            </w:r>
            <w:r w:rsidRPr="00DF707D">
              <w:t>Hz)</w:t>
            </w:r>
          </w:p>
        </w:tc>
        <w:tc>
          <w:tcPr>
            <w:tcW w:w="4360" w:type="dxa"/>
            <w:gridSpan w:val="2"/>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pPr>
            <w:r w:rsidRPr="00DF707D">
              <w:t>54,8</w:t>
            </w:r>
          </w:p>
        </w:tc>
      </w:tr>
      <w:tr w:rsidR="009D6CD8" w:rsidRPr="00DF707D" w:rsidTr="00C25144">
        <w:trPr>
          <w:jc w:val="center"/>
        </w:trPr>
        <w:tc>
          <w:tcPr>
            <w:tcW w:w="5493"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rPr>
                <w:rtl/>
                <w:lang w:bidi="ar-EG"/>
              </w:rPr>
            </w:pPr>
            <w:r w:rsidRPr="00DF707D">
              <w:rPr>
                <w:rFonts w:hint="cs"/>
                <w:rtl/>
              </w:rPr>
              <w:t xml:space="preserve">هامش الوصلة </w:t>
            </w:r>
            <w:r w:rsidRPr="00DF707D">
              <w:t>(dB)</w:t>
            </w:r>
            <w:r w:rsidRPr="00DF707D">
              <w:rPr>
                <w:rFonts w:hint="cs"/>
                <w:rtl/>
              </w:rPr>
              <w:t xml:space="preserve"> </w:t>
            </w:r>
            <w:r w:rsidRPr="00E13EE9">
              <w:rPr>
                <w:i/>
                <w:iCs/>
              </w:rPr>
              <w:t>P</w:t>
            </w:r>
            <w:r w:rsidRPr="00E13EE9">
              <w:rPr>
                <w:i/>
                <w:iCs/>
                <w:vertAlign w:val="subscript"/>
              </w:rPr>
              <w:t>LOCK-LOSS</w:t>
            </w:r>
            <w:r w:rsidRPr="00DF707D">
              <w:rPr>
                <w:rFonts w:hint="cs"/>
                <w:rtl/>
                <w:lang w:bidi="ar-EG"/>
              </w:rPr>
              <w:t xml:space="preserve"> </w:t>
            </w:r>
            <w:r w:rsidRPr="00DF707D">
              <w:t>=</w:t>
            </w:r>
            <w:r w:rsidRPr="00DF707D">
              <w:rPr>
                <w:rFonts w:hint="cs"/>
                <w:rtl/>
              </w:rPr>
              <w:t xml:space="preserve"> </w:t>
            </w:r>
            <w:r w:rsidRPr="00DF707D">
              <w:t>%0,02</w:t>
            </w:r>
          </w:p>
        </w:tc>
        <w:tc>
          <w:tcPr>
            <w:tcW w:w="2169"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pPr>
            <w:r w:rsidRPr="00DF707D">
              <w:t>5,6</w:t>
            </w:r>
          </w:p>
        </w:tc>
        <w:tc>
          <w:tcPr>
            <w:tcW w:w="2191"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pPr>
            <w:r w:rsidRPr="00DF707D">
              <w:rPr>
                <w:rFonts w:hint="cs"/>
                <w:rtl/>
              </w:rPr>
              <w:t>لا يوجد</w:t>
            </w:r>
            <w:r w:rsidRPr="00DF707D">
              <w:rPr>
                <w:vertAlign w:val="superscript"/>
              </w:rPr>
              <w:t>(1)</w:t>
            </w:r>
          </w:p>
        </w:tc>
      </w:tr>
      <w:tr w:rsidR="009D6CD8" w:rsidRPr="00DF707D" w:rsidTr="00C25144">
        <w:trPr>
          <w:jc w:val="center"/>
        </w:trPr>
        <w:tc>
          <w:tcPr>
            <w:tcW w:w="5493"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pPr>
            <w:r w:rsidRPr="00DF707D">
              <w:rPr>
                <w:rFonts w:hint="cs"/>
                <w:rtl/>
              </w:rPr>
              <w:t xml:space="preserve">هامش الوصلة </w:t>
            </w:r>
            <w:r w:rsidRPr="00DF707D">
              <w:t>(dB)</w:t>
            </w:r>
            <w:r w:rsidRPr="00DF707D">
              <w:rPr>
                <w:rFonts w:hint="cs"/>
                <w:rtl/>
              </w:rPr>
              <w:t xml:space="preserve"> </w:t>
            </w:r>
            <w:proofErr w:type="spellStart"/>
            <w:r w:rsidRPr="00E13EE9">
              <w:rPr>
                <w:i/>
                <w:iCs/>
              </w:rPr>
              <w:t>P</w:t>
            </w:r>
            <w:r w:rsidRPr="00E13EE9">
              <w:rPr>
                <w:i/>
                <w:iCs/>
                <w:vertAlign w:val="subscript"/>
              </w:rPr>
              <w:t>DATA</w:t>
            </w:r>
            <w:proofErr w:type="spellEnd"/>
            <w:r w:rsidRPr="00E13EE9">
              <w:rPr>
                <w:i/>
                <w:iCs/>
                <w:vertAlign w:val="subscript"/>
              </w:rPr>
              <w:t>-LOSS</w:t>
            </w:r>
            <w:r w:rsidRPr="00DF707D">
              <w:rPr>
                <w:rFonts w:hint="cs"/>
                <w:rtl/>
              </w:rPr>
              <w:t xml:space="preserve"> </w:t>
            </w:r>
            <w:r w:rsidRPr="00DF707D">
              <w:t>=</w:t>
            </w:r>
            <w:r w:rsidRPr="00DF707D">
              <w:rPr>
                <w:rFonts w:hint="cs"/>
                <w:rtl/>
              </w:rPr>
              <w:t xml:space="preserve"> </w:t>
            </w:r>
            <w:r w:rsidRPr="00DF707D">
              <w:t>%0,2</w:t>
            </w:r>
          </w:p>
        </w:tc>
        <w:tc>
          <w:tcPr>
            <w:tcW w:w="2169"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pPr>
            <w:r w:rsidRPr="00DF707D">
              <w:t>1,6</w:t>
            </w:r>
          </w:p>
        </w:tc>
        <w:tc>
          <w:tcPr>
            <w:tcW w:w="2191"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pPr>
            <w:r w:rsidRPr="00DF707D">
              <w:t>0,6</w:t>
            </w:r>
          </w:p>
        </w:tc>
      </w:tr>
      <w:tr w:rsidR="009D6CD8" w:rsidRPr="00DF707D" w:rsidTr="00C25144">
        <w:trPr>
          <w:jc w:val="center"/>
        </w:trPr>
        <w:tc>
          <w:tcPr>
            <w:tcW w:w="5493" w:type="dxa"/>
            <w:tcBorders>
              <w:top w:val="single" w:sz="4" w:space="0" w:color="auto"/>
              <w:left w:val="single" w:sz="4" w:space="0" w:color="auto"/>
              <w:bottom w:val="single" w:sz="4" w:space="0" w:color="auto"/>
              <w:right w:val="single" w:sz="4" w:space="0" w:color="auto"/>
            </w:tcBorders>
          </w:tcPr>
          <w:p w:rsidR="009D6CD8" w:rsidRPr="00DF707D" w:rsidRDefault="009D6CD8" w:rsidP="00C25144">
            <w:pPr>
              <w:pStyle w:val="Tabletext"/>
              <w:spacing w:before="30" w:after="30"/>
              <w:rPr>
                <w:lang w:bidi="ar-EG"/>
              </w:rPr>
            </w:pPr>
            <w:r w:rsidRPr="00DF707D">
              <w:rPr>
                <w:rFonts w:hint="cs"/>
                <w:rtl/>
              </w:rPr>
              <w:t xml:space="preserve">مستوى التداخل الذي لا يجوز تجاوزه لأكثر من </w:t>
            </w:r>
            <w:r w:rsidRPr="00E13EE9">
              <w:rPr>
                <w:i/>
                <w:iCs/>
              </w:rPr>
              <w:t>P</w:t>
            </w:r>
            <w:r w:rsidRPr="00E13EE9">
              <w:rPr>
                <w:i/>
                <w:iCs/>
                <w:vertAlign w:val="subscript"/>
              </w:rPr>
              <w:t>LOCK-LOSS</w:t>
            </w:r>
            <w:r w:rsidRPr="00DF707D">
              <w:rPr>
                <w:rFonts w:hint="cs"/>
                <w:vertAlign w:val="subscript"/>
                <w:rtl/>
              </w:rPr>
              <w:t xml:space="preserve"> </w:t>
            </w:r>
            <w:r w:rsidRPr="00DF707D">
              <w:t>=</w:t>
            </w:r>
            <w:r w:rsidRPr="00DF707D">
              <w:rPr>
                <w:rFonts w:hint="cs"/>
                <w:rtl/>
              </w:rPr>
              <w:t xml:space="preserve"> </w:t>
            </w:r>
            <w:r w:rsidRPr="00DF707D">
              <w:t>%0</w:t>
            </w:r>
            <w:proofErr w:type="gramStart"/>
            <w:r w:rsidRPr="00DF707D">
              <w:t>,02</w:t>
            </w:r>
            <w:proofErr w:type="gramEnd"/>
            <w:r w:rsidRPr="00DF707D">
              <w:rPr>
                <w:rFonts w:hint="cs"/>
                <w:rtl/>
              </w:rPr>
              <w:t xml:space="preserve"> من الوقت (المعادلة </w:t>
            </w:r>
            <w:r w:rsidRPr="00DF707D">
              <w:t>(</w:t>
            </w:r>
            <w:r w:rsidR="00C25144">
              <w:t>(</w:t>
            </w:r>
            <w:r w:rsidRPr="00DF707D">
              <w:t>1)</w:t>
            </w:r>
          </w:p>
        </w:tc>
        <w:tc>
          <w:tcPr>
            <w:tcW w:w="2169" w:type="dxa"/>
            <w:tcBorders>
              <w:top w:val="single" w:sz="4" w:space="0" w:color="auto"/>
              <w:left w:val="single" w:sz="4" w:space="0" w:color="auto"/>
              <w:bottom w:val="single" w:sz="4" w:space="0" w:color="auto"/>
              <w:right w:val="single" w:sz="4" w:space="0" w:color="auto"/>
            </w:tcBorders>
          </w:tcPr>
          <w:p w:rsidR="009D6CD8" w:rsidRPr="00DF707D" w:rsidRDefault="009D6CD8" w:rsidP="00C25144">
            <w:pPr>
              <w:pStyle w:val="Tabletext"/>
              <w:spacing w:before="30" w:after="30"/>
              <w:jc w:val="center"/>
            </w:pPr>
            <w:r w:rsidRPr="00DF707D">
              <w:rPr>
                <w:rFonts w:hint="cs"/>
                <w:rtl/>
              </w:rPr>
              <w:t>-</w:t>
            </w:r>
            <w:r w:rsidRPr="00DF707D">
              <w:t>141,9</w:t>
            </w:r>
            <w:r w:rsidRPr="00DF707D">
              <w:rPr>
                <w:rFonts w:hint="cs"/>
                <w:rtl/>
              </w:rPr>
              <w:t xml:space="preserve"> </w:t>
            </w:r>
            <w:proofErr w:type="spellStart"/>
            <w:r w:rsidRPr="00DF707D">
              <w:t>dBW</w:t>
            </w:r>
            <w:proofErr w:type="spellEnd"/>
            <w:r w:rsidRPr="00DF707D">
              <w:t>(300</w:t>
            </w:r>
            <w:r>
              <w:t> </w:t>
            </w:r>
            <w:r w:rsidRPr="00DF707D">
              <w:t>kHz)</w:t>
            </w:r>
          </w:p>
        </w:tc>
        <w:tc>
          <w:tcPr>
            <w:tcW w:w="2191" w:type="dxa"/>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pPr>
            <w:r w:rsidRPr="00DF707D">
              <w:rPr>
                <w:rFonts w:hint="cs"/>
                <w:rtl/>
              </w:rPr>
              <w:t>لا يوجد</w:t>
            </w:r>
            <w:r w:rsidRPr="00DF707D">
              <w:rPr>
                <w:vertAlign w:val="superscript"/>
              </w:rPr>
              <w:t>(1)</w:t>
            </w:r>
          </w:p>
        </w:tc>
      </w:tr>
      <w:tr w:rsidR="009D6CD8" w:rsidRPr="00DF707D" w:rsidTr="00C25144">
        <w:trPr>
          <w:jc w:val="center"/>
        </w:trPr>
        <w:tc>
          <w:tcPr>
            <w:tcW w:w="5493" w:type="dxa"/>
            <w:tcBorders>
              <w:top w:val="single" w:sz="4" w:space="0" w:color="auto"/>
              <w:left w:val="single" w:sz="4" w:space="0" w:color="auto"/>
              <w:bottom w:val="single" w:sz="4" w:space="0" w:color="auto"/>
              <w:right w:val="single" w:sz="4" w:space="0" w:color="auto"/>
            </w:tcBorders>
          </w:tcPr>
          <w:p w:rsidR="009D6CD8" w:rsidRPr="00DF707D" w:rsidRDefault="009D6CD8" w:rsidP="00C25144">
            <w:pPr>
              <w:pStyle w:val="Tabletext"/>
              <w:spacing w:before="30" w:after="30"/>
              <w:rPr>
                <w:lang w:bidi="ar-EG"/>
              </w:rPr>
            </w:pPr>
            <w:r w:rsidRPr="00DF707D">
              <w:rPr>
                <w:rFonts w:hint="cs"/>
                <w:rtl/>
              </w:rPr>
              <w:t xml:space="preserve">مستوى التداخل الذي لا يجوز تجاوزه لأكثر من </w:t>
            </w:r>
            <w:proofErr w:type="spellStart"/>
            <w:r w:rsidRPr="00E13EE9">
              <w:rPr>
                <w:i/>
                <w:iCs/>
              </w:rPr>
              <w:t>P</w:t>
            </w:r>
            <w:r w:rsidRPr="00E13EE9">
              <w:rPr>
                <w:i/>
                <w:iCs/>
                <w:vertAlign w:val="subscript"/>
              </w:rPr>
              <w:t>DATA</w:t>
            </w:r>
            <w:proofErr w:type="spellEnd"/>
            <w:r w:rsidRPr="00E13EE9">
              <w:rPr>
                <w:i/>
                <w:iCs/>
                <w:vertAlign w:val="subscript"/>
              </w:rPr>
              <w:t>-LOSS</w:t>
            </w:r>
            <w:r w:rsidRPr="00DF707D">
              <w:rPr>
                <w:rFonts w:hint="cs"/>
                <w:rtl/>
              </w:rPr>
              <w:t xml:space="preserve"> </w:t>
            </w:r>
            <w:r w:rsidRPr="00DF707D">
              <w:t>=</w:t>
            </w:r>
            <w:r w:rsidRPr="00DF707D">
              <w:rPr>
                <w:rFonts w:hint="cs"/>
                <w:rtl/>
                <w:lang w:bidi="ar-EG"/>
              </w:rPr>
              <w:t xml:space="preserve"> </w:t>
            </w:r>
            <w:r w:rsidRPr="00DF707D">
              <w:rPr>
                <w:lang w:bidi="ar-EG"/>
              </w:rPr>
              <w:t>%0</w:t>
            </w:r>
            <w:proofErr w:type="gramStart"/>
            <w:r w:rsidRPr="00DF707D">
              <w:rPr>
                <w:lang w:bidi="ar-EG"/>
              </w:rPr>
              <w:t>,2</w:t>
            </w:r>
            <w:proofErr w:type="gramEnd"/>
            <w:r w:rsidRPr="00DF707D">
              <w:rPr>
                <w:rFonts w:hint="cs"/>
                <w:rtl/>
                <w:lang w:bidi="ar-EG"/>
              </w:rPr>
              <w:t xml:space="preserve"> من الوقت (المعادلة </w:t>
            </w:r>
            <w:r w:rsidRPr="00DF707D">
              <w:rPr>
                <w:lang w:bidi="ar-EG"/>
              </w:rPr>
              <w:t>(</w:t>
            </w:r>
            <w:r w:rsidR="00C25144">
              <w:rPr>
                <w:lang w:bidi="ar-EG"/>
              </w:rPr>
              <w:t>(</w:t>
            </w:r>
            <w:r w:rsidRPr="00DF707D">
              <w:rPr>
                <w:lang w:bidi="ar-EG"/>
              </w:rPr>
              <w:t>2)</w:t>
            </w:r>
          </w:p>
        </w:tc>
        <w:tc>
          <w:tcPr>
            <w:tcW w:w="2169" w:type="dxa"/>
            <w:tcBorders>
              <w:top w:val="single" w:sz="4" w:space="0" w:color="auto"/>
              <w:left w:val="single" w:sz="4" w:space="0" w:color="auto"/>
              <w:bottom w:val="single" w:sz="4" w:space="0" w:color="auto"/>
              <w:right w:val="single" w:sz="4" w:space="0" w:color="auto"/>
            </w:tcBorders>
          </w:tcPr>
          <w:p w:rsidR="009D6CD8" w:rsidRPr="00DF707D" w:rsidRDefault="009D6CD8" w:rsidP="00C25144">
            <w:pPr>
              <w:pStyle w:val="Tabletext"/>
              <w:spacing w:before="30" w:after="30"/>
              <w:jc w:val="center"/>
              <w:rPr>
                <w:rtl/>
                <w:lang w:bidi="ar-EG"/>
              </w:rPr>
            </w:pPr>
            <w:r w:rsidRPr="00DF707D">
              <w:rPr>
                <w:rFonts w:hint="cs"/>
                <w:rtl/>
                <w:lang w:bidi="ar-EG"/>
              </w:rPr>
              <w:t>-</w:t>
            </w:r>
            <w:r w:rsidRPr="00DF707D">
              <w:t>149,6</w:t>
            </w:r>
            <w:r w:rsidRPr="00DF707D">
              <w:rPr>
                <w:rFonts w:hint="cs"/>
                <w:rtl/>
              </w:rPr>
              <w:t xml:space="preserve"> </w:t>
            </w:r>
            <w:proofErr w:type="spellStart"/>
            <w:r w:rsidRPr="00DF707D">
              <w:t>dBW</w:t>
            </w:r>
            <w:proofErr w:type="spellEnd"/>
            <w:r w:rsidRPr="00DF707D">
              <w:t>(300</w:t>
            </w:r>
            <w:r>
              <w:t> </w:t>
            </w:r>
            <w:r w:rsidRPr="00DF707D">
              <w:t>kHz)</w:t>
            </w:r>
          </w:p>
        </w:tc>
        <w:tc>
          <w:tcPr>
            <w:tcW w:w="2191" w:type="dxa"/>
            <w:tcBorders>
              <w:top w:val="single" w:sz="4" w:space="0" w:color="auto"/>
              <w:left w:val="single" w:sz="4" w:space="0" w:color="auto"/>
              <w:bottom w:val="single" w:sz="4" w:space="0" w:color="auto"/>
              <w:right w:val="single" w:sz="4" w:space="0" w:color="auto"/>
            </w:tcBorders>
          </w:tcPr>
          <w:p w:rsidR="009D6CD8" w:rsidRPr="00DF707D" w:rsidRDefault="009D6CD8" w:rsidP="00C25144">
            <w:pPr>
              <w:pStyle w:val="Tabletext"/>
              <w:spacing w:before="30" w:after="30"/>
              <w:jc w:val="center"/>
            </w:pPr>
            <w:r w:rsidRPr="00DF707D">
              <w:rPr>
                <w:rFonts w:hint="cs"/>
                <w:rtl/>
              </w:rPr>
              <w:t>-</w:t>
            </w:r>
            <w:r w:rsidRPr="00DF707D">
              <w:t>154</w:t>
            </w:r>
            <w:r>
              <w:t>,</w:t>
            </w:r>
            <w:r w:rsidRPr="00DF707D">
              <w:t>4</w:t>
            </w:r>
            <w:r w:rsidR="00C25144">
              <w:rPr>
                <w:rFonts w:hint="cs"/>
                <w:rtl/>
                <w:lang w:bidi="ar-EG"/>
              </w:rPr>
              <w:t xml:space="preserve"> </w:t>
            </w:r>
            <w:proofErr w:type="spellStart"/>
            <w:r w:rsidRPr="00DF707D">
              <w:t>dBW</w:t>
            </w:r>
            <w:proofErr w:type="spellEnd"/>
            <w:r w:rsidRPr="00DF707D">
              <w:t>(300</w:t>
            </w:r>
            <w:r>
              <w:t> </w:t>
            </w:r>
            <w:r w:rsidRPr="00DF707D">
              <w:t>kHz)</w:t>
            </w:r>
            <w:r w:rsidRPr="00DF707D">
              <w:rPr>
                <w:rFonts w:hint="cs"/>
                <w:rtl/>
              </w:rPr>
              <w:t xml:space="preserve"> </w:t>
            </w:r>
          </w:p>
        </w:tc>
      </w:tr>
      <w:tr w:rsidR="009D6CD8" w:rsidRPr="00DF707D" w:rsidTr="00C25144">
        <w:trPr>
          <w:jc w:val="center"/>
        </w:trPr>
        <w:tc>
          <w:tcPr>
            <w:tcW w:w="5493" w:type="dxa"/>
            <w:tcBorders>
              <w:top w:val="single" w:sz="4" w:space="0" w:color="auto"/>
              <w:left w:val="single" w:sz="4" w:space="0" w:color="auto"/>
              <w:bottom w:val="single" w:sz="4" w:space="0" w:color="auto"/>
              <w:right w:val="single" w:sz="4" w:space="0" w:color="auto"/>
            </w:tcBorders>
          </w:tcPr>
          <w:p w:rsidR="009D6CD8" w:rsidRPr="00DF707D" w:rsidRDefault="009D6CD8" w:rsidP="00C25144">
            <w:pPr>
              <w:pStyle w:val="Tabletext"/>
              <w:spacing w:before="30" w:after="30"/>
              <w:rPr>
                <w:rtl/>
                <w:lang w:bidi="ar-EG"/>
              </w:rPr>
            </w:pPr>
            <w:proofErr w:type="gramStart"/>
            <w:r w:rsidRPr="00DF707D">
              <w:rPr>
                <w:rFonts w:hint="cs"/>
                <w:rtl/>
              </w:rPr>
              <w:t>مستوى</w:t>
            </w:r>
            <w:proofErr w:type="gramEnd"/>
            <w:r w:rsidRPr="00DF707D">
              <w:rPr>
                <w:rFonts w:hint="cs"/>
                <w:rtl/>
              </w:rPr>
              <w:t xml:space="preserve"> التداخل الذي لا يجوز تجاوزه لأكثر من </w:t>
            </w:r>
            <w:r w:rsidRPr="00DF707D">
              <w:t>%20</w:t>
            </w:r>
            <w:r w:rsidRPr="00DF707D">
              <w:rPr>
                <w:rFonts w:hint="cs"/>
                <w:rtl/>
                <w:lang w:bidi="ar-EG"/>
              </w:rPr>
              <w:t xml:space="preserve"> من الوقت (المعادلة </w:t>
            </w:r>
            <w:r w:rsidR="00C25144">
              <w:rPr>
                <w:lang w:bidi="ar-EG"/>
              </w:rPr>
              <w:t>(</w:t>
            </w:r>
            <w:r w:rsidRPr="00DF707D">
              <w:rPr>
                <w:lang w:bidi="ar-EG"/>
              </w:rPr>
              <w:t>(3)</w:t>
            </w:r>
          </w:p>
        </w:tc>
        <w:tc>
          <w:tcPr>
            <w:tcW w:w="4360" w:type="dxa"/>
            <w:gridSpan w:val="2"/>
            <w:tcBorders>
              <w:top w:val="single" w:sz="4" w:space="0" w:color="auto"/>
              <w:left w:val="single" w:sz="4" w:space="0" w:color="auto"/>
              <w:bottom w:val="single" w:sz="4" w:space="0" w:color="auto"/>
              <w:right w:val="single" w:sz="4" w:space="0" w:color="auto"/>
            </w:tcBorders>
          </w:tcPr>
          <w:p w:rsidR="009D6CD8" w:rsidRPr="00DF707D" w:rsidRDefault="009D6CD8" w:rsidP="009D6CD8">
            <w:pPr>
              <w:pStyle w:val="Tabletext"/>
              <w:spacing w:before="30" w:after="30"/>
              <w:jc w:val="center"/>
              <w:rPr>
                <w:rtl/>
                <w:lang w:bidi="ar-EG"/>
              </w:rPr>
            </w:pPr>
            <w:r w:rsidRPr="00DF707D">
              <w:rPr>
                <w:rFonts w:hint="cs"/>
                <w:rtl/>
              </w:rPr>
              <w:t>-</w:t>
            </w:r>
            <w:r w:rsidRPr="00DF707D">
              <w:t>156,1</w:t>
            </w:r>
            <w:r w:rsidRPr="00DF707D">
              <w:rPr>
                <w:rFonts w:hint="cs"/>
                <w:rtl/>
              </w:rPr>
              <w:t xml:space="preserve"> </w:t>
            </w:r>
            <w:proofErr w:type="spellStart"/>
            <w:r w:rsidRPr="00DF707D">
              <w:t>dBW</w:t>
            </w:r>
            <w:proofErr w:type="spellEnd"/>
            <w:r w:rsidRPr="00DF707D">
              <w:t>(300</w:t>
            </w:r>
            <w:r>
              <w:t> </w:t>
            </w:r>
            <w:r w:rsidRPr="00DF707D">
              <w:t>kHz)</w:t>
            </w:r>
          </w:p>
        </w:tc>
      </w:tr>
      <w:tr w:rsidR="009D6CD8" w:rsidRPr="00DF707D" w:rsidTr="009D6CD8">
        <w:trPr>
          <w:jc w:val="center"/>
        </w:trPr>
        <w:tc>
          <w:tcPr>
            <w:tcW w:w="0" w:type="auto"/>
            <w:gridSpan w:val="3"/>
            <w:tcBorders>
              <w:top w:val="single" w:sz="4" w:space="0" w:color="auto"/>
              <w:left w:val="nil"/>
              <w:bottom w:val="nil"/>
              <w:right w:val="nil"/>
            </w:tcBorders>
          </w:tcPr>
          <w:p w:rsidR="009D6CD8" w:rsidRPr="00DF707D" w:rsidRDefault="009D6CD8" w:rsidP="009D6CD8">
            <w:pPr>
              <w:pStyle w:val="Tablelegend"/>
              <w:rPr>
                <w:sz w:val="20"/>
                <w:szCs w:val="26"/>
              </w:rPr>
            </w:pPr>
            <w:r w:rsidRPr="00DF707D">
              <w:rPr>
                <w:sz w:val="20"/>
                <w:szCs w:val="26"/>
                <w:vertAlign w:val="superscript"/>
              </w:rPr>
              <w:t>(1)</w:t>
            </w:r>
            <w:r w:rsidRPr="00DF707D">
              <w:rPr>
                <w:sz w:val="20"/>
                <w:szCs w:val="26"/>
              </w:rPr>
              <w:tab/>
            </w:r>
            <w:r w:rsidRPr="00C25144">
              <w:rPr>
                <w:rFonts w:hint="cs"/>
                <w:sz w:val="18"/>
                <w:szCs w:val="24"/>
                <w:rtl/>
              </w:rPr>
              <w:t>لا تتأثر الأنظمة المزودة بهوائيات شاملة الاتجاه بخسارة إقفال الهوائي للإشارة الناجم عن التداخل أو خبو الإشارة.</w:t>
            </w:r>
          </w:p>
        </w:tc>
      </w:tr>
    </w:tbl>
    <w:p w:rsidR="00C25144" w:rsidRDefault="00C25144" w:rsidP="009D6CD8">
      <w:pPr>
        <w:pStyle w:val="TableNo"/>
        <w:spacing w:before="480"/>
        <w:rPr>
          <w:rFonts w:hint="cs"/>
          <w:rtl/>
        </w:rPr>
      </w:pPr>
    </w:p>
    <w:p w:rsidR="00C25144" w:rsidRDefault="00C25144" w:rsidP="009D6CD8">
      <w:pPr>
        <w:pStyle w:val="TableNo"/>
        <w:spacing w:before="480"/>
        <w:rPr>
          <w:rFonts w:hint="cs"/>
          <w:rtl/>
        </w:rPr>
      </w:pPr>
    </w:p>
    <w:p w:rsidR="00C25144" w:rsidRDefault="00C25144" w:rsidP="009D6CD8">
      <w:pPr>
        <w:pStyle w:val="TableNo"/>
        <w:spacing w:before="480"/>
        <w:rPr>
          <w:rFonts w:hint="cs"/>
          <w:rtl/>
        </w:rPr>
      </w:pPr>
    </w:p>
    <w:p w:rsidR="009D6CD8" w:rsidRDefault="009D6CD8" w:rsidP="009D6CD8">
      <w:pPr>
        <w:pStyle w:val="TableNo"/>
        <w:spacing w:before="480"/>
        <w:rPr>
          <w:rtl/>
        </w:rPr>
      </w:pPr>
      <w:proofErr w:type="gramStart"/>
      <w:r>
        <w:rPr>
          <w:rFonts w:hint="cs"/>
          <w:rtl/>
        </w:rPr>
        <w:t>الج</w:t>
      </w:r>
      <w:r w:rsidR="00C25144">
        <w:rPr>
          <w:rFonts w:hint="cs"/>
          <w:rtl/>
        </w:rPr>
        <w:t>ـ</w:t>
      </w:r>
      <w:r>
        <w:rPr>
          <w:rFonts w:hint="cs"/>
          <w:rtl/>
        </w:rPr>
        <w:t>دول</w:t>
      </w:r>
      <w:proofErr w:type="gramEnd"/>
      <w:r>
        <w:rPr>
          <w:rFonts w:hint="cs"/>
          <w:rtl/>
        </w:rPr>
        <w:t xml:space="preserve"> </w:t>
      </w:r>
      <w:r>
        <w:t>7</w:t>
      </w:r>
    </w:p>
    <w:p w:rsidR="009D6CD8" w:rsidRDefault="009D6CD8" w:rsidP="009D6CD8">
      <w:pPr>
        <w:pStyle w:val="Tabletitle"/>
        <w:rPr>
          <w:rtl/>
        </w:rPr>
      </w:pPr>
      <w:r>
        <w:rPr>
          <w:rFonts w:hint="cs"/>
          <w:rtl/>
        </w:rPr>
        <w:t xml:space="preserve">معايير التداخل لأنظمة المسبار الراديوي العاملة في النطاق </w:t>
      </w:r>
      <w:r>
        <w:t>MHz 1 700-1 668,4</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A7"/>
      </w:tblPr>
      <w:tblGrid>
        <w:gridCol w:w="4785"/>
        <w:gridCol w:w="2534"/>
        <w:gridCol w:w="2534"/>
      </w:tblGrid>
      <w:tr w:rsidR="009D6CD8" w:rsidRPr="0049581F" w:rsidTr="009D6CD8">
        <w:trPr>
          <w:jc w:val="center"/>
        </w:trPr>
        <w:tc>
          <w:tcPr>
            <w:tcW w:w="2428" w:type="pct"/>
            <w:vAlign w:val="center"/>
          </w:tcPr>
          <w:p w:rsidR="009D6CD8" w:rsidRPr="0049581F" w:rsidRDefault="009D6CD8" w:rsidP="009D6CD8">
            <w:pPr>
              <w:pStyle w:val="Tablehead"/>
              <w:spacing w:before="60" w:after="60"/>
            </w:pPr>
            <w:proofErr w:type="gramStart"/>
            <w:r>
              <w:rPr>
                <w:rFonts w:hint="cs"/>
                <w:rtl/>
              </w:rPr>
              <w:t>المعلمة</w:t>
            </w:r>
            <w:proofErr w:type="gramEnd"/>
          </w:p>
        </w:tc>
        <w:tc>
          <w:tcPr>
            <w:tcW w:w="1286" w:type="pct"/>
            <w:vAlign w:val="center"/>
          </w:tcPr>
          <w:p w:rsidR="009D6CD8" w:rsidRPr="0049581F" w:rsidRDefault="009D6CD8" w:rsidP="009D6CD8">
            <w:pPr>
              <w:pStyle w:val="Tablehead"/>
              <w:spacing w:before="60" w:after="60"/>
              <w:rPr>
                <w:rtl/>
                <w:lang w:bidi="ar-EG"/>
              </w:rPr>
            </w:pPr>
            <w:r>
              <w:rPr>
                <w:rFonts w:hint="cs"/>
                <w:rtl/>
              </w:rPr>
              <w:t xml:space="preserve">النظام </w:t>
            </w:r>
            <w:proofErr w:type="spellStart"/>
            <w:r>
              <w:t>RDF</w:t>
            </w:r>
            <w:proofErr w:type="spellEnd"/>
            <w:r>
              <w:rPr>
                <w:rtl/>
                <w:lang w:bidi="ar-EG"/>
              </w:rPr>
              <w:br/>
            </w:r>
            <w:r>
              <w:rPr>
                <w:lang w:bidi="ar-EG"/>
              </w:rPr>
              <w:t>MHz 1 700-1 668</w:t>
            </w:r>
            <w:proofErr w:type="gramStart"/>
            <w:r>
              <w:rPr>
                <w:lang w:bidi="ar-EG"/>
              </w:rPr>
              <w:t>,4</w:t>
            </w:r>
            <w:proofErr w:type="gramEnd"/>
          </w:p>
        </w:tc>
        <w:tc>
          <w:tcPr>
            <w:tcW w:w="1286" w:type="pct"/>
            <w:vAlign w:val="center"/>
          </w:tcPr>
          <w:p w:rsidR="009D6CD8" w:rsidRPr="0049581F" w:rsidRDefault="009D6CD8" w:rsidP="009D6CD8">
            <w:pPr>
              <w:pStyle w:val="Tablehead"/>
              <w:spacing w:before="60" w:after="60"/>
              <w:rPr>
                <w:rtl/>
                <w:lang w:bidi="ar-EG"/>
              </w:rPr>
            </w:pPr>
            <w:proofErr w:type="gramStart"/>
            <w:r>
              <w:rPr>
                <w:rFonts w:hint="cs"/>
                <w:rtl/>
              </w:rPr>
              <w:t>النظام</w:t>
            </w:r>
            <w:proofErr w:type="gramEnd"/>
            <w:r>
              <w:rPr>
                <w:rFonts w:hint="cs"/>
                <w:rtl/>
              </w:rPr>
              <w:t xml:space="preserve"> </w:t>
            </w:r>
            <w:r>
              <w:t>GPS</w:t>
            </w:r>
            <w:r>
              <w:rPr>
                <w:rtl/>
                <w:lang w:bidi="ar-EG"/>
              </w:rPr>
              <w:br/>
            </w:r>
            <w:r>
              <w:rPr>
                <w:lang w:bidi="ar-EG"/>
              </w:rPr>
              <w:t>MHz 1 683-1 675</w:t>
            </w:r>
          </w:p>
        </w:tc>
      </w:tr>
      <w:tr w:rsidR="009D6CD8" w:rsidRPr="0049581F" w:rsidTr="009D6CD8">
        <w:trPr>
          <w:jc w:val="center"/>
        </w:trPr>
        <w:tc>
          <w:tcPr>
            <w:tcW w:w="2428" w:type="pct"/>
          </w:tcPr>
          <w:p w:rsidR="009D6CD8" w:rsidRPr="006B5F88" w:rsidRDefault="009D6CD8" w:rsidP="009D6CD8">
            <w:pPr>
              <w:pStyle w:val="Tabletext"/>
              <w:spacing w:before="30" w:after="30"/>
            </w:pPr>
            <w:r>
              <w:rPr>
                <w:rFonts w:hint="cs"/>
                <w:rtl/>
              </w:rPr>
              <w:t xml:space="preserve">الكثافة الطيفية لضوضاء المستقبل </w:t>
            </w:r>
            <w:r>
              <w:t>(dB(W/Hz))</w:t>
            </w:r>
          </w:p>
        </w:tc>
        <w:tc>
          <w:tcPr>
            <w:tcW w:w="1286" w:type="pct"/>
          </w:tcPr>
          <w:p w:rsidR="009D6CD8" w:rsidRPr="0049581F" w:rsidRDefault="009D6CD8" w:rsidP="009D6CD8">
            <w:pPr>
              <w:pStyle w:val="Tabletext"/>
              <w:spacing w:before="30" w:after="30"/>
              <w:jc w:val="center"/>
            </w:pPr>
            <w:r>
              <w:rPr>
                <w:rFonts w:hint="cs"/>
                <w:rtl/>
              </w:rPr>
              <w:t>-</w:t>
            </w:r>
            <w:r w:rsidRPr="0049581F">
              <w:t>200</w:t>
            </w:r>
            <w:r>
              <w:t>,</w:t>
            </w:r>
            <w:r w:rsidRPr="0049581F">
              <w:t>5</w:t>
            </w:r>
          </w:p>
        </w:tc>
        <w:tc>
          <w:tcPr>
            <w:tcW w:w="1286" w:type="pct"/>
          </w:tcPr>
          <w:p w:rsidR="009D6CD8" w:rsidRPr="0049581F" w:rsidRDefault="009D6CD8" w:rsidP="009D6CD8">
            <w:pPr>
              <w:pStyle w:val="Tabletext"/>
              <w:spacing w:before="30" w:after="30"/>
              <w:jc w:val="center"/>
            </w:pPr>
            <w:r>
              <w:rPr>
                <w:rFonts w:hint="cs"/>
                <w:rtl/>
              </w:rPr>
              <w:t>-</w:t>
            </w:r>
            <w:r w:rsidRPr="0049581F">
              <w:t>197</w:t>
            </w:r>
            <w:r>
              <w:t>,</w:t>
            </w:r>
            <w:r w:rsidRPr="0049581F">
              <w:t>4</w:t>
            </w:r>
          </w:p>
        </w:tc>
      </w:tr>
      <w:tr w:rsidR="009D6CD8" w:rsidRPr="00EF38EE" w:rsidTr="009D6CD8">
        <w:trPr>
          <w:jc w:val="center"/>
        </w:trPr>
        <w:tc>
          <w:tcPr>
            <w:tcW w:w="2428" w:type="pct"/>
          </w:tcPr>
          <w:p w:rsidR="009D6CD8" w:rsidRPr="00EF38EE" w:rsidRDefault="009D6CD8" w:rsidP="009D6CD8">
            <w:pPr>
              <w:pStyle w:val="Tabletext"/>
              <w:spacing w:before="30" w:after="30"/>
            </w:pPr>
            <w:r>
              <w:rPr>
                <w:rFonts w:hint="cs"/>
                <w:rtl/>
              </w:rPr>
              <w:t xml:space="preserve">عرض النطاق المرجعي للمستقبل </w:t>
            </w:r>
            <w:r>
              <w:t>(kHz)</w:t>
            </w:r>
          </w:p>
        </w:tc>
        <w:tc>
          <w:tcPr>
            <w:tcW w:w="1286" w:type="pct"/>
          </w:tcPr>
          <w:p w:rsidR="009D6CD8" w:rsidRPr="00EF38EE" w:rsidRDefault="009D6CD8" w:rsidP="009D6CD8">
            <w:pPr>
              <w:pStyle w:val="Tabletext"/>
              <w:spacing w:before="30" w:after="30"/>
              <w:jc w:val="center"/>
            </w:pPr>
            <w:r w:rsidRPr="00EF38EE">
              <w:t>1 300</w:t>
            </w:r>
          </w:p>
        </w:tc>
        <w:tc>
          <w:tcPr>
            <w:tcW w:w="1286" w:type="pct"/>
          </w:tcPr>
          <w:p w:rsidR="009D6CD8" w:rsidRPr="00EF38EE" w:rsidRDefault="009D6CD8" w:rsidP="009D6CD8">
            <w:pPr>
              <w:pStyle w:val="Tabletext"/>
              <w:spacing w:before="30" w:after="30"/>
              <w:jc w:val="center"/>
            </w:pPr>
            <w:r w:rsidRPr="00EF38EE">
              <w:t>150</w:t>
            </w:r>
          </w:p>
        </w:tc>
      </w:tr>
      <w:tr w:rsidR="009D6CD8" w:rsidRPr="00EF38EE" w:rsidTr="009D6CD8">
        <w:trPr>
          <w:jc w:val="center"/>
        </w:trPr>
        <w:tc>
          <w:tcPr>
            <w:tcW w:w="2428" w:type="pct"/>
          </w:tcPr>
          <w:p w:rsidR="009D6CD8" w:rsidRPr="006B5F88" w:rsidRDefault="009D6CD8" w:rsidP="00C25144">
            <w:pPr>
              <w:pStyle w:val="Tabletext"/>
              <w:spacing w:before="30" w:after="30"/>
            </w:pPr>
            <w:r>
              <w:rPr>
                <w:rFonts w:hint="cs"/>
                <w:rtl/>
              </w:rPr>
              <w:t xml:space="preserve">أول هامش وصلة للأجل القصير </w:t>
            </w:r>
            <w:r>
              <w:t>(dB)</w:t>
            </w:r>
            <w:r w:rsidR="00C25144">
              <w:rPr>
                <w:rFonts w:hint="cs"/>
                <w:rtl/>
              </w:rPr>
              <w:t xml:space="preserve">، </w:t>
            </w:r>
            <w:r w:rsidRPr="006B5F88">
              <w:rPr>
                <w:i/>
              </w:rPr>
              <w:t>P</w:t>
            </w:r>
            <w:r w:rsidRPr="006B5F88">
              <w:rPr>
                <w:i/>
                <w:vertAlign w:val="subscript"/>
              </w:rPr>
              <w:t>LOCK-LOSS</w:t>
            </w:r>
          </w:p>
        </w:tc>
        <w:tc>
          <w:tcPr>
            <w:tcW w:w="1286" w:type="pct"/>
          </w:tcPr>
          <w:p w:rsidR="009D6CD8" w:rsidRPr="00EF38EE" w:rsidRDefault="009D6CD8" w:rsidP="009D6CD8">
            <w:pPr>
              <w:pStyle w:val="Tabletext"/>
              <w:spacing w:before="30" w:after="30"/>
              <w:jc w:val="center"/>
            </w:pPr>
            <w:r w:rsidRPr="00EF38EE">
              <w:t>5</w:t>
            </w:r>
            <w:r>
              <w:t>,</w:t>
            </w:r>
            <w:r w:rsidRPr="00EF38EE">
              <w:t>5</w:t>
            </w:r>
          </w:p>
        </w:tc>
        <w:tc>
          <w:tcPr>
            <w:tcW w:w="1286" w:type="pct"/>
          </w:tcPr>
          <w:p w:rsidR="009D6CD8" w:rsidRPr="00EF38EE" w:rsidRDefault="009D6CD8" w:rsidP="009D6CD8">
            <w:pPr>
              <w:pStyle w:val="Tabletext"/>
              <w:spacing w:before="30" w:after="30"/>
              <w:jc w:val="center"/>
            </w:pPr>
            <w:r>
              <w:t>9,</w:t>
            </w:r>
            <w:r w:rsidRPr="00EF38EE">
              <w:t>0</w:t>
            </w:r>
          </w:p>
        </w:tc>
      </w:tr>
      <w:tr w:rsidR="009D6CD8" w:rsidRPr="00EF38EE" w:rsidTr="009D6CD8">
        <w:trPr>
          <w:trHeight w:val="300"/>
          <w:jc w:val="center"/>
        </w:trPr>
        <w:tc>
          <w:tcPr>
            <w:tcW w:w="2428" w:type="pct"/>
          </w:tcPr>
          <w:p w:rsidR="009D6CD8" w:rsidRPr="006B5F88" w:rsidRDefault="009D6CD8" w:rsidP="009D6CD8">
            <w:pPr>
              <w:pStyle w:val="Tabletext"/>
              <w:spacing w:before="30" w:after="30"/>
            </w:pPr>
            <w:r w:rsidRPr="000F38ED">
              <w:rPr>
                <w:rFonts w:hint="cs"/>
                <w:rtl/>
              </w:rPr>
              <w:t>أول نسبة مئوية من الوقت للأجل القصير</w:t>
            </w:r>
            <w:r>
              <w:rPr>
                <w:rFonts w:hint="cs"/>
                <w:i/>
                <w:rtl/>
              </w:rPr>
              <w:t xml:space="preserve"> </w:t>
            </w:r>
            <w:r w:rsidRPr="006B5F88">
              <w:rPr>
                <w:i/>
              </w:rPr>
              <w:t>P</w:t>
            </w:r>
            <w:r w:rsidRPr="006B5F88">
              <w:rPr>
                <w:i/>
                <w:vertAlign w:val="subscript"/>
              </w:rPr>
              <w:t>LOCK-LOSS</w:t>
            </w:r>
            <w:r w:rsidRPr="000F38ED">
              <w:rPr>
                <w:rFonts w:hint="cs"/>
                <w:iCs/>
                <w:rtl/>
              </w:rPr>
              <w:t> </w:t>
            </w:r>
            <w:r w:rsidRPr="000F38ED">
              <w:rPr>
                <w:iCs/>
              </w:rPr>
              <w:t>(%)</w:t>
            </w:r>
          </w:p>
        </w:tc>
        <w:tc>
          <w:tcPr>
            <w:tcW w:w="1286" w:type="pct"/>
          </w:tcPr>
          <w:p w:rsidR="009D6CD8" w:rsidRPr="00EF38EE" w:rsidRDefault="009D6CD8" w:rsidP="009D6CD8">
            <w:pPr>
              <w:pStyle w:val="Tabletext"/>
              <w:spacing w:before="30" w:after="30"/>
              <w:jc w:val="center"/>
            </w:pPr>
            <w:r w:rsidRPr="00EF38EE">
              <w:t>0</w:t>
            </w:r>
            <w:r>
              <w:t>,</w:t>
            </w:r>
            <w:r w:rsidRPr="00EF38EE">
              <w:t>02</w:t>
            </w:r>
          </w:p>
        </w:tc>
        <w:tc>
          <w:tcPr>
            <w:tcW w:w="1286" w:type="pct"/>
          </w:tcPr>
          <w:p w:rsidR="009D6CD8" w:rsidRPr="00EF38EE" w:rsidRDefault="009D6CD8" w:rsidP="009D6CD8">
            <w:pPr>
              <w:pStyle w:val="Tabletext"/>
              <w:spacing w:before="30" w:after="30"/>
              <w:jc w:val="center"/>
            </w:pPr>
            <w:r w:rsidRPr="00EF38EE">
              <w:t>0</w:t>
            </w:r>
            <w:r>
              <w:t>,</w:t>
            </w:r>
            <w:r w:rsidRPr="00EF38EE">
              <w:t>025</w:t>
            </w:r>
          </w:p>
        </w:tc>
      </w:tr>
      <w:tr w:rsidR="009D6CD8" w:rsidRPr="00EF38EE" w:rsidTr="009D6CD8">
        <w:trPr>
          <w:jc w:val="center"/>
        </w:trPr>
        <w:tc>
          <w:tcPr>
            <w:tcW w:w="2428" w:type="pct"/>
          </w:tcPr>
          <w:p w:rsidR="009D6CD8" w:rsidRPr="006B5F88" w:rsidRDefault="009D6CD8" w:rsidP="009D6CD8">
            <w:pPr>
              <w:pStyle w:val="Tabletext"/>
              <w:spacing w:before="30" w:after="30"/>
            </w:pPr>
            <w:r w:rsidRPr="000F38ED">
              <w:rPr>
                <w:rFonts w:hint="cs"/>
                <w:rtl/>
              </w:rPr>
              <w:t>ثاني هامش وصلة للأجل القصير</w:t>
            </w:r>
            <w:r>
              <w:rPr>
                <w:rFonts w:hint="cs"/>
                <w:i/>
                <w:rtl/>
              </w:rPr>
              <w:t xml:space="preserve"> </w:t>
            </w:r>
            <w:r>
              <w:rPr>
                <w:iCs/>
              </w:rPr>
              <w:t>(dB)</w:t>
            </w:r>
            <w:r w:rsidRPr="00E13EE9">
              <w:rPr>
                <w:rFonts w:hint="cs"/>
                <w:i/>
                <w:rtl/>
                <w:lang w:bidi="ar-EG"/>
              </w:rPr>
              <w:t>،</w:t>
            </w:r>
            <w:r>
              <w:rPr>
                <w:rFonts w:hint="cs"/>
                <w:i/>
                <w:rtl/>
              </w:rPr>
              <w:t xml:space="preserve"> </w:t>
            </w:r>
            <w:proofErr w:type="spellStart"/>
            <w:r w:rsidRPr="006B5F88">
              <w:rPr>
                <w:i/>
              </w:rPr>
              <w:t>P</w:t>
            </w:r>
            <w:r>
              <w:rPr>
                <w:i/>
                <w:vertAlign w:val="subscript"/>
              </w:rPr>
              <w:t>DATA</w:t>
            </w:r>
            <w:proofErr w:type="spellEnd"/>
            <w:r w:rsidRPr="006B5F88">
              <w:rPr>
                <w:i/>
                <w:vertAlign w:val="subscript"/>
              </w:rPr>
              <w:t>-LOSS</w:t>
            </w:r>
            <w:r w:rsidRPr="000F38ED">
              <w:rPr>
                <w:rFonts w:hint="cs"/>
                <w:iCs/>
                <w:rtl/>
              </w:rPr>
              <w:t xml:space="preserve"> </w:t>
            </w:r>
            <w:r w:rsidRPr="000F38ED">
              <w:rPr>
                <w:iCs/>
              </w:rPr>
              <w:t>(%)</w:t>
            </w:r>
          </w:p>
        </w:tc>
        <w:tc>
          <w:tcPr>
            <w:tcW w:w="1286" w:type="pct"/>
          </w:tcPr>
          <w:p w:rsidR="009D6CD8" w:rsidRPr="00EF38EE" w:rsidRDefault="009D6CD8" w:rsidP="009D6CD8">
            <w:pPr>
              <w:pStyle w:val="Tabletext"/>
              <w:spacing w:before="30" w:after="30"/>
              <w:jc w:val="center"/>
            </w:pPr>
            <w:r w:rsidRPr="00EF38EE">
              <w:t>0</w:t>
            </w:r>
            <w:r>
              <w:t>,</w:t>
            </w:r>
            <w:r w:rsidRPr="00EF38EE">
              <w:t>5</w:t>
            </w:r>
          </w:p>
        </w:tc>
        <w:tc>
          <w:tcPr>
            <w:tcW w:w="1286" w:type="pct"/>
          </w:tcPr>
          <w:p w:rsidR="009D6CD8" w:rsidRPr="00EF38EE" w:rsidRDefault="009D6CD8" w:rsidP="009D6CD8">
            <w:pPr>
              <w:pStyle w:val="Tabletext"/>
              <w:spacing w:before="30" w:after="30"/>
              <w:jc w:val="center"/>
            </w:pPr>
            <w:r w:rsidRPr="00EF38EE">
              <w:t>3</w:t>
            </w:r>
            <w:r>
              <w:t>,</w:t>
            </w:r>
            <w:r w:rsidRPr="00EF38EE">
              <w:t>0</w:t>
            </w:r>
          </w:p>
        </w:tc>
      </w:tr>
      <w:tr w:rsidR="009D6CD8" w:rsidRPr="00EF38EE" w:rsidTr="009D6CD8">
        <w:trPr>
          <w:jc w:val="center"/>
        </w:trPr>
        <w:tc>
          <w:tcPr>
            <w:tcW w:w="2428" w:type="pct"/>
          </w:tcPr>
          <w:p w:rsidR="009D6CD8" w:rsidRPr="006B5F88" w:rsidRDefault="009D6CD8" w:rsidP="009D6CD8">
            <w:pPr>
              <w:pStyle w:val="Tabletext"/>
              <w:spacing w:before="30" w:after="30"/>
            </w:pPr>
            <w:r w:rsidRPr="000F38ED">
              <w:rPr>
                <w:rFonts w:hint="cs"/>
                <w:rtl/>
              </w:rPr>
              <w:t>ثاني نسبة مئوية من الوقت للأجل القصير</w:t>
            </w:r>
            <w:r>
              <w:rPr>
                <w:rFonts w:hint="cs"/>
                <w:i/>
                <w:rtl/>
              </w:rPr>
              <w:t xml:space="preserve"> </w:t>
            </w:r>
            <w:proofErr w:type="spellStart"/>
            <w:r w:rsidRPr="006B5F88">
              <w:rPr>
                <w:i/>
              </w:rPr>
              <w:t>P</w:t>
            </w:r>
            <w:r w:rsidRPr="006B5F88">
              <w:rPr>
                <w:i/>
                <w:vertAlign w:val="subscript"/>
              </w:rPr>
              <w:t>DATA</w:t>
            </w:r>
            <w:proofErr w:type="spellEnd"/>
            <w:r w:rsidRPr="006B5F88">
              <w:rPr>
                <w:i/>
                <w:vertAlign w:val="subscript"/>
              </w:rPr>
              <w:t>-LOSS</w:t>
            </w:r>
            <w:r w:rsidRPr="000F38ED">
              <w:rPr>
                <w:rFonts w:hint="cs"/>
                <w:iCs/>
                <w:rtl/>
              </w:rPr>
              <w:t xml:space="preserve"> </w:t>
            </w:r>
            <w:r w:rsidRPr="000F38ED">
              <w:rPr>
                <w:iCs/>
              </w:rPr>
              <w:t>(%)</w:t>
            </w:r>
          </w:p>
        </w:tc>
        <w:tc>
          <w:tcPr>
            <w:tcW w:w="1286" w:type="pct"/>
          </w:tcPr>
          <w:p w:rsidR="009D6CD8" w:rsidRPr="00EF38EE" w:rsidRDefault="009D6CD8" w:rsidP="009D6CD8">
            <w:pPr>
              <w:pStyle w:val="Tabletext"/>
              <w:spacing w:before="30" w:after="30"/>
              <w:jc w:val="center"/>
            </w:pPr>
            <w:r>
              <w:t>0,</w:t>
            </w:r>
            <w:r w:rsidRPr="00EF38EE">
              <w:t>8</w:t>
            </w:r>
          </w:p>
        </w:tc>
        <w:tc>
          <w:tcPr>
            <w:tcW w:w="1286" w:type="pct"/>
          </w:tcPr>
          <w:p w:rsidR="009D6CD8" w:rsidRPr="00EF38EE" w:rsidRDefault="009D6CD8" w:rsidP="009D6CD8">
            <w:pPr>
              <w:pStyle w:val="Tabletext"/>
              <w:spacing w:before="30" w:after="30"/>
              <w:jc w:val="center"/>
            </w:pPr>
            <w:r>
              <w:t>0,</w:t>
            </w:r>
            <w:r w:rsidRPr="00EF38EE">
              <w:t>125</w:t>
            </w:r>
          </w:p>
        </w:tc>
      </w:tr>
      <w:tr w:rsidR="009D6CD8" w:rsidRPr="00EF38EE" w:rsidTr="009D6CD8">
        <w:trPr>
          <w:jc w:val="center"/>
        </w:trPr>
        <w:tc>
          <w:tcPr>
            <w:tcW w:w="2428" w:type="pct"/>
          </w:tcPr>
          <w:p w:rsidR="009D6CD8" w:rsidRPr="006B5F88" w:rsidRDefault="009D6CD8" w:rsidP="00C25144">
            <w:pPr>
              <w:pStyle w:val="Tabletext"/>
              <w:spacing w:before="30" w:after="30"/>
              <w:rPr>
                <w:rtl/>
                <w:lang w:bidi="ar-EG"/>
              </w:rPr>
            </w:pPr>
            <w:r>
              <w:rPr>
                <w:rFonts w:hint="cs"/>
                <w:rtl/>
              </w:rPr>
              <w:t xml:space="preserve">مستوى التداخل الذي لا يجوز تجاوزه لأكثر من </w:t>
            </w:r>
            <w:r w:rsidRPr="006B5F88">
              <w:rPr>
                <w:i/>
              </w:rPr>
              <w:t>P</w:t>
            </w:r>
            <w:r w:rsidRPr="006B5F88">
              <w:rPr>
                <w:i/>
                <w:vertAlign w:val="subscript"/>
              </w:rPr>
              <w:t>LOCK-LOSS</w:t>
            </w:r>
            <w:r w:rsidRPr="00DF505A">
              <w:rPr>
                <w:rFonts w:hint="cs"/>
                <w:rtl/>
              </w:rPr>
              <w:t> </w:t>
            </w:r>
            <w:r w:rsidRPr="00DF505A">
              <w:t>%</w:t>
            </w:r>
            <w:r w:rsidRPr="00DF505A">
              <w:rPr>
                <w:rFonts w:hint="cs"/>
                <w:rtl/>
                <w:lang w:bidi="ar-EG"/>
              </w:rPr>
              <w:t xml:space="preserve"> من الوقت (المعادلة </w:t>
            </w:r>
            <w:r w:rsidR="00C25144">
              <w:rPr>
                <w:lang w:bidi="ar-EG"/>
              </w:rPr>
              <w:t>(</w:t>
            </w:r>
            <w:r w:rsidRPr="00DF505A">
              <w:rPr>
                <w:lang w:bidi="ar-EG"/>
              </w:rPr>
              <w:t>(1)</w:t>
            </w:r>
            <w:r w:rsidRPr="00DF505A">
              <w:rPr>
                <w:rFonts w:hint="cs"/>
                <w:rtl/>
                <w:lang w:bidi="ar-EG"/>
              </w:rPr>
              <w:t xml:space="preserve"> </w:t>
            </w:r>
            <w:r>
              <w:rPr>
                <w:rFonts w:hint="cs"/>
                <w:rtl/>
                <w:lang w:bidi="ar-EG"/>
              </w:rPr>
              <w:t>(</w:t>
            </w:r>
            <w:proofErr w:type="spellStart"/>
            <w:r w:rsidRPr="00DF505A">
              <w:rPr>
                <w:lang w:bidi="ar-EG"/>
              </w:rPr>
              <w:t>dBW</w:t>
            </w:r>
            <w:proofErr w:type="spellEnd"/>
            <w:r w:rsidRPr="00DF505A">
              <w:rPr>
                <w:rFonts w:hint="cs"/>
                <w:rtl/>
                <w:lang w:bidi="ar-EG"/>
              </w:rPr>
              <w:t xml:space="preserve"> في عرض النطاق المرجعي)</w:t>
            </w:r>
          </w:p>
        </w:tc>
        <w:tc>
          <w:tcPr>
            <w:tcW w:w="1286" w:type="pct"/>
          </w:tcPr>
          <w:p w:rsidR="009D6CD8" w:rsidRPr="00EF38EE" w:rsidRDefault="009D6CD8" w:rsidP="009D6CD8">
            <w:pPr>
              <w:pStyle w:val="Tabletext"/>
              <w:spacing w:before="30" w:after="30"/>
              <w:jc w:val="center"/>
            </w:pPr>
            <w:r>
              <w:rPr>
                <w:rFonts w:hint="cs"/>
                <w:rtl/>
              </w:rPr>
              <w:t>-</w:t>
            </w:r>
            <w:r w:rsidRPr="00EF38EE">
              <w:t>135</w:t>
            </w:r>
            <w:r>
              <w:t>,</w:t>
            </w:r>
            <w:r w:rsidRPr="00EF38EE">
              <w:t>3</w:t>
            </w:r>
          </w:p>
        </w:tc>
        <w:tc>
          <w:tcPr>
            <w:tcW w:w="1286" w:type="pct"/>
          </w:tcPr>
          <w:p w:rsidR="009D6CD8" w:rsidRPr="00EF38EE" w:rsidRDefault="009D6CD8" w:rsidP="009D6CD8">
            <w:pPr>
              <w:pStyle w:val="Tabletext"/>
              <w:spacing w:before="30" w:after="30"/>
              <w:jc w:val="center"/>
            </w:pPr>
            <w:r>
              <w:rPr>
                <w:rFonts w:hint="cs"/>
                <w:rtl/>
              </w:rPr>
              <w:t>-</w:t>
            </w:r>
            <w:r w:rsidRPr="00EF38EE">
              <w:t>137</w:t>
            </w:r>
            <w:r>
              <w:t>,</w:t>
            </w:r>
            <w:r w:rsidRPr="00EF38EE">
              <w:t>2</w:t>
            </w:r>
          </w:p>
        </w:tc>
      </w:tr>
      <w:tr w:rsidR="009D6CD8" w:rsidRPr="00EF38EE" w:rsidTr="009D6CD8">
        <w:trPr>
          <w:jc w:val="center"/>
        </w:trPr>
        <w:tc>
          <w:tcPr>
            <w:tcW w:w="2428" w:type="pct"/>
          </w:tcPr>
          <w:p w:rsidR="009D6CD8" w:rsidRPr="006B5F88" w:rsidRDefault="009D6CD8" w:rsidP="00C25144">
            <w:pPr>
              <w:pStyle w:val="Tabletext"/>
              <w:spacing w:before="30" w:after="30"/>
              <w:rPr>
                <w:rtl/>
                <w:lang w:bidi="ar-EG"/>
              </w:rPr>
            </w:pPr>
            <w:r>
              <w:rPr>
                <w:rFonts w:hint="cs"/>
                <w:rtl/>
              </w:rPr>
              <w:t xml:space="preserve">مستوى التداخل الذي لا يجوز تجاوزه لأكثر من </w:t>
            </w:r>
            <w:proofErr w:type="spellStart"/>
            <w:r w:rsidRPr="006B5F88">
              <w:rPr>
                <w:i/>
              </w:rPr>
              <w:t>P</w:t>
            </w:r>
            <w:r w:rsidRPr="006B5F88">
              <w:rPr>
                <w:i/>
                <w:vertAlign w:val="subscript"/>
              </w:rPr>
              <w:t>DATA</w:t>
            </w:r>
            <w:proofErr w:type="spellEnd"/>
            <w:r w:rsidRPr="006B5F88">
              <w:rPr>
                <w:i/>
                <w:vertAlign w:val="subscript"/>
              </w:rPr>
              <w:t>-LOSS</w:t>
            </w:r>
            <w:r w:rsidRPr="00DF505A">
              <w:rPr>
                <w:rFonts w:hint="cs"/>
                <w:rtl/>
              </w:rPr>
              <w:t> </w:t>
            </w:r>
            <w:r w:rsidRPr="00DF505A">
              <w:t>%</w:t>
            </w:r>
            <w:r w:rsidRPr="00DF505A">
              <w:rPr>
                <w:rFonts w:hint="cs"/>
                <w:rtl/>
                <w:lang w:bidi="ar-EG"/>
              </w:rPr>
              <w:t xml:space="preserve"> من الوقت (المعادلة </w:t>
            </w:r>
            <w:r w:rsidR="00C25144">
              <w:rPr>
                <w:lang w:bidi="ar-EG"/>
              </w:rPr>
              <w:t>(</w:t>
            </w:r>
            <w:r w:rsidRPr="00DF505A">
              <w:rPr>
                <w:lang w:bidi="ar-EG"/>
              </w:rPr>
              <w:t>(2)</w:t>
            </w:r>
            <w:r w:rsidRPr="00DF505A">
              <w:rPr>
                <w:rFonts w:hint="cs"/>
                <w:rtl/>
                <w:lang w:bidi="ar-EG"/>
              </w:rPr>
              <w:t xml:space="preserve"> </w:t>
            </w:r>
            <w:r>
              <w:rPr>
                <w:rFonts w:hint="cs"/>
                <w:rtl/>
                <w:lang w:bidi="ar-EG"/>
              </w:rPr>
              <w:t>(</w:t>
            </w:r>
            <w:proofErr w:type="spellStart"/>
            <w:r w:rsidRPr="00DF505A">
              <w:rPr>
                <w:lang w:bidi="ar-EG"/>
              </w:rPr>
              <w:t>dBW</w:t>
            </w:r>
            <w:proofErr w:type="spellEnd"/>
            <w:r w:rsidRPr="00DF505A">
              <w:rPr>
                <w:rFonts w:hint="cs"/>
                <w:rtl/>
                <w:lang w:bidi="ar-EG"/>
              </w:rPr>
              <w:t xml:space="preserve"> في عرض النطاق المرجعي)</w:t>
            </w:r>
          </w:p>
        </w:tc>
        <w:tc>
          <w:tcPr>
            <w:tcW w:w="1286" w:type="pct"/>
          </w:tcPr>
          <w:p w:rsidR="009D6CD8" w:rsidRPr="00EF38EE" w:rsidRDefault="009D6CD8" w:rsidP="009D6CD8">
            <w:pPr>
              <w:pStyle w:val="Tabletext"/>
              <w:spacing w:before="30" w:after="30"/>
              <w:jc w:val="center"/>
            </w:pPr>
            <w:r>
              <w:rPr>
                <w:rFonts w:hint="cs"/>
                <w:rtl/>
              </w:rPr>
              <w:t>-</w:t>
            </w:r>
            <w:r w:rsidRPr="00EF38EE">
              <w:t>139</w:t>
            </w:r>
            <w:r>
              <w:t>,</w:t>
            </w:r>
            <w:r w:rsidRPr="00EF38EE">
              <w:t>4</w:t>
            </w:r>
          </w:p>
        </w:tc>
        <w:tc>
          <w:tcPr>
            <w:tcW w:w="1286" w:type="pct"/>
          </w:tcPr>
          <w:p w:rsidR="009D6CD8" w:rsidRPr="00EF38EE" w:rsidRDefault="009D6CD8" w:rsidP="009D6CD8">
            <w:pPr>
              <w:pStyle w:val="Tabletext"/>
              <w:spacing w:before="30" w:after="30"/>
              <w:jc w:val="center"/>
            </w:pPr>
            <w:r>
              <w:rPr>
                <w:rFonts w:hint="cs"/>
                <w:rtl/>
              </w:rPr>
              <w:t>-</w:t>
            </w:r>
            <w:r w:rsidRPr="00EF38EE">
              <w:t>145</w:t>
            </w:r>
            <w:r>
              <w:t>,</w:t>
            </w:r>
            <w:r w:rsidRPr="00EF38EE">
              <w:t>7</w:t>
            </w:r>
          </w:p>
        </w:tc>
      </w:tr>
      <w:tr w:rsidR="009D6CD8" w:rsidRPr="00EF38EE" w:rsidTr="009D6CD8">
        <w:trPr>
          <w:jc w:val="center"/>
        </w:trPr>
        <w:tc>
          <w:tcPr>
            <w:tcW w:w="2428" w:type="pct"/>
          </w:tcPr>
          <w:p w:rsidR="009D6CD8" w:rsidRPr="006B5F88" w:rsidRDefault="009D6CD8" w:rsidP="00C25144">
            <w:pPr>
              <w:pStyle w:val="Tabletext"/>
              <w:spacing w:before="30" w:after="30"/>
              <w:rPr>
                <w:rtl/>
                <w:lang w:bidi="ar-EG"/>
              </w:rPr>
            </w:pPr>
            <w:r>
              <w:rPr>
                <w:rFonts w:hint="cs"/>
                <w:rtl/>
              </w:rPr>
              <w:t xml:space="preserve">مستوى التداخل الذي لا يجوز تجاوزه لأكثر من </w:t>
            </w:r>
            <w:r>
              <w:t>%20</w:t>
            </w:r>
            <w:r>
              <w:rPr>
                <w:rFonts w:hint="cs"/>
                <w:rtl/>
                <w:lang w:bidi="ar-EG"/>
              </w:rPr>
              <w:t xml:space="preserve"> من الوقت (المعادلة </w:t>
            </w:r>
            <w:r w:rsidR="00C25144">
              <w:rPr>
                <w:lang w:bidi="ar-EG"/>
              </w:rPr>
              <w:t>(</w:t>
            </w:r>
            <w:r>
              <w:rPr>
                <w:lang w:bidi="ar-EG"/>
              </w:rPr>
              <w:t>(3)</w:t>
            </w:r>
            <w:r>
              <w:rPr>
                <w:rFonts w:hint="cs"/>
                <w:rtl/>
                <w:lang w:bidi="ar-EG"/>
              </w:rPr>
              <w:t xml:space="preserve"> (</w:t>
            </w:r>
            <w:proofErr w:type="spellStart"/>
            <w:r>
              <w:rPr>
                <w:lang w:bidi="ar-EG"/>
              </w:rPr>
              <w:t>dBW</w:t>
            </w:r>
            <w:proofErr w:type="spellEnd"/>
            <w:r>
              <w:rPr>
                <w:rFonts w:hint="cs"/>
                <w:rtl/>
                <w:lang w:bidi="ar-EG"/>
              </w:rPr>
              <w:t xml:space="preserve"> في عرض النطاق المرجعي)</w:t>
            </w:r>
          </w:p>
        </w:tc>
        <w:tc>
          <w:tcPr>
            <w:tcW w:w="1286" w:type="pct"/>
          </w:tcPr>
          <w:p w:rsidR="009D6CD8" w:rsidRPr="00EF38EE" w:rsidRDefault="009D6CD8" w:rsidP="009D6CD8">
            <w:pPr>
              <w:pStyle w:val="Tabletext"/>
              <w:spacing w:before="30" w:after="30"/>
              <w:jc w:val="center"/>
            </w:pPr>
            <w:r>
              <w:rPr>
                <w:rFonts w:hint="cs"/>
                <w:rtl/>
              </w:rPr>
              <w:t>-</w:t>
            </w:r>
            <w:r w:rsidRPr="00EF38EE">
              <w:t>155</w:t>
            </w:r>
            <w:r>
              <w:t>,</w:t>
            </w:r>
            <w:r w:rsidRPr="00EF38EE">
              <w:t>2</w:t>
            </w:r>
          </w:p>
        </w:tc>
        <w:tc>
          <w:tcPr>
            <w:tcW w:w="1286" w:type="pct"/>
          </w:tcPr>
          <w:p w:rsidR="009D6CD8" w:rsidRPr="00EF38EE" w:rsidRDefault="009D6CD8" w:rsidP="009D6CD8">
            <w:pPr>
              <w:pStyle w:val="Tabletext"/>
              <w:spacing w:before="30" w:after="30"/>
              <w:jc w:val="center"/>
            </w:pPr>
            <w:r>
              <w:rPr>
                <w:rFonts w:hint="cs"/>
                <w:rtl/>
              </w:rPr>
              <w:t>-</w:t>
            </w:r>
            <w:r w:rsidRPr="00EF38EE">
              <w:t>152</w:t>
            </w:r>
            <w:r>
              <w:t>,</w:t>
            </w:r>
            <w:r w:rsidRPr="00EF38EE">
              <w:t>6</w:t>
            </w:r>
          </w:p>
        </w:tc>
      </w:tr>
    </w:tbl>
    <w:p w:rsidR="009D6CD8" w:rsidRDefault="009D6CD8" w:rsidP="009D6CD8">
      <w:pPr>
        <w:pStyle w:val="Heading2"/>
        <w:rPr>
          <w:rtl/>
          <w:lang w:bidi="ar-EG"/>
        </w:rPr>
      </w:pPr>
      <w:r>
        <w:rPr>
          <w:lang w:bidi="ar-EG"/>
        </w:rPr>
        <w:lastRenderedPageBreak/>
        <w:t>2.4</w:t>
      </w:r>
      <w:r>
        <w:rPr>
          <w:rFonts w:hint="cs"/>
          <w:rtl/>
          <w:lang w:bidi="ar-EG"/>
        </w:rPr>
        <w:tab/>
        <w:t>المسبارات الإسقاطية</w:t>
      </w:r>
    </w:p>
    <w:p w:rsidR="009D6CD8" w:rsidRDefault="009D6CD8" w:rsidP="009D6CD8">
      <w:pPr>
        <w:rPr>
          <w:rtl/>
          <w:lang w:bidi="ar-EG"/>
        </w:rPr>
      </w:pPr>
      <w:r>
        <w:rPr>
          <w:rFonts w:hint="cs"/>
          <w:rtl/>
          <w:lang w:bidi="ar-EG"/>
        </w:rPr>
        <w:t xml:space="preserve">يمكن استعمال المعادلات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لحساب معايير التداخل </w:t>
      </w:r>
      <w:proofErr w:type="spellStart"/>
      <w:r>
        <w:rPr>
          <w:rFonts w:hint="cs"/>
          <w:rtl/>
          <w:lang w:bidi="ar-EG"/>
        </w:rPr>
        <w:t>للمسبارات</w:t>
      </w:r>
      <w:proofErr w:type="spellEnd"/>
      <w:r>
        <w:rPr>
          <w:rFonts w:hint="cs"/>
          <w:rtl/>
          <w:lang w:bidi="ar-EG"/>
        </w:rPr>
        <w:t xml:space="preserve"> الإسقاطية. ويبين الجدول </w:t>
      </w:r>
      <w:r>
        <w:rPr>
          <w:lang w:bidi="ar-EG"/>
        </w:rPr>
        <w:t>8</w:t>
      </w:r>
      <w:r>
        <w:rPr>
          <w:rFonts w:hint="cs"/>
          <w:rtl/>
          <w:lang w:bidi="ar-EG"/>
        </w:rPr>
        <w:t xml:space="preserve"> معايير التداخل لهذه المسبارات.</w:t>
      </w:r>
    </w:p>
    <w:p w:rsidR="009D6CD8" w:rsidRDefault="009D6CD8" w:rsidP="009D6CD8">
      <w:pPr>
        <w:overflowPunct/>
        <w:autoSpaceDE/>
        <w:autoSpaceDN/>
        <w:adjustRightInd/>
        <w:spacing w:before="0" w:line="240" w:lineRule="auto"/>
        <w:jc w:val="left"/>
        <w:textAlignment w:val="auto"/>
        <w:rPr>
          <w:rtl/>
          <w:lang w:bidi="ar-EG"/>
        </w:rPr>
      </w:pPr>
    </w:p>
    <w:p w:rsidR="009D6CD8" w:rsidRDefault="009D6CD8" w:rsidP="009D6CD8">
      <w:pPr>
        <w:pStyle w:val="TableNo"/>
        <w:rPr>
          <w:rtl/>
        </w:rPr>
      </w:pPr>
      <w:proofErr w:type="gramStart"/>
      <w:r>
        <w:rPr>
          <w:rFonts w:hint="cs"/>
          <w:rtl/>
        </w:rPr>
        <w:t>الج</w:t>
      </w:r>
      <w:r w:rsidR="00C25144">
        <w:rPr>
          <w:rFonts w:hint="cs"/>
          <w:rtl/>
        </w:rPr>
        <w:t>ـ</w:t>
      </w:r>
      <w:r>
        <w:rPr>
          <w:rFonts w:hint="cs"/>
          <w:rtl/>
        </w:rPr>
        <w:t>دول</w:t>
      </w:r>
      <w:proofErr w:type="gramEnd"/>
      <w:r>
        <w:rPr>
          <w:rFonts w:hint="cs"/>
          <w:rtl/>
        </w:rPr>
        <w:t xml:space="preserve"> </w:t>
      </w:r>
      <w:r>
        <w:t>8</w:t>
      </w:r>
    </w:p>
    <w:p w:rsidR="009D6CD8" w:rsidRDefault="009D6CD8" w:rsidP="009D6CD8">
      <w:pPr>
        <w:pStyle w:val="Tabletitle"/>
        <w:rPr>
          <w:rtl/>
        </w:rPr>
      </w:pPr>
      <w:r>
        <w:rPr>
          <w:rFonts w:hint="cs"/>
          <w:rtl/>
        </w:rPr>
        <w:t>معايير التداخل لأنظمة المسبارات الإسقاطية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2410"/>
      </w:tblGrid>
      <w:tr w:rsidR="009D6CD8" w:rsidRPr="00EF38EE" w:rsidTr="009D6CD8">
        <w:trPr>
          <w:jc w:val="center"/>
        </w:trPr>
        <w:tc>
          <w:tcPr>
            <w:tcW w:w="4820" w:type="dxa"/>
            <w:vAlign w:val="center"/>
          </w:tcPr>
          <w:p w:rsidR="009D6CD8" w:rsidRPr="00EF38EE" w:rsidRDefault="009D6CD8" w:rsidP="009D6CD8">
            <w:pPr>
              <w:pStyle w:val="Tablehead"/>
              <w:spacing w:after="40"/>
            </w:pPr>
            <w:proofErr w:type="gramStart"/>
            <w:r>
              <w:rPr>
                <w:rFonts w:hint="cs"/>
                <w:rtl/>
              </w:rPr>
              <w:t>المعلمة</w:t>
            </w:r>
            <w:proofErr w:type="gramEnd"/>
          </w:p>
        </w:tc>
        <w:tc>
          <w:tcPr>
            <w:tcW w:w="2410" w:type="dxa"/>
            <w:vAlign w:val="center"/>
          </w:tcPr>
          <w:p w:rsidR="009D6CD8" w:rsidRPr="00EF38EE" w:rsidRDefault="009D6CD8" w:rsidP="00C25144">
            <w:pPr>
              <w:pStyle w:val="Tablehead"/>
              <w:spacing w:after="40"/>
              <w:rPr>
                <w:rtl/>
                <w:lang w:bidi="ar-EG"/>
              </w:rPr>
            </w:pPr>
            <w:r>
              <w:rPr>
                <w:rFonts w:hint="cs"/>
                <w:rtl/>
              </w:rPr>
              <w:t xml:space="preserve">أنظمة </w:t>
            </w:r>
            <w:proofErr w:type="spellStart"/>
            <w:r w:rsidR="00C25144">
              <w:rPr>
                <w:rFonts w:hint="cs"/>
                <w:rtl/>
              </w:rPr>
              <w:t>المسبارات</w:t>
            </w:r>
            <w:proofErr w:type="spellEnd"/>
            <w:r>
              <w:rPr>
                <w:rFonts w:hint="cs"/>
                <w:rtl/>
              </w:rPr>
              <w:t xml:space="preserve"> </w:t>
            </w:r>
            <w:proofErr w:type="spellStart"/>
            <w:r w:rsidR="00C25144">
              <w:rPr>
                <w:rFonts w:hint="cs"/>
                <w:rtl/>
              </w:rPr>
              <w:t>الإسقاطية</w:t>
            </w:r>
            <w:proofErr w:type="spellEnd"/>
            <w:r>
              <w:rPr>
                <w:rFonts w:hint="cs"/>
                <w:rtl/>
              </w:rPr>
              <w:br/>
              <w:t xml:space="preserve">النطاق </w:t>
            </w:r>
            <w:r>
              <w:t>MHz 406-400,15</w:t>
            </w:r>
          </w:p>
        </w:tc>
      </w:tr>
      <w:tr w:rsidR="009D6CD8" w:rsidRPr="00EF38EE" w:rsidTr="009D6CD8">
        <w:trPr>
          <w:jc w:val="center"/>
        </w:trPr>
        <w:tc>
          <w:tcPr>
            <w:tcW w:w="4820" w:type="dxa"/>
          </w:tcPr>
          <w:p w:rsidR="009D6CD8" w:rsidRPr="006B5F88" w:rsidRDefault="009D6CD8" w:rsidP="009D6CD8">
            <w:pPr>
              <w:pStyle w:val="Tabletext"/>
              <w:spacing w:before="40" w:after="40"/>
            </w:pPr>
            <w:r>
              <w:rPr>
                <w:rFonts w:hint="cs"/>
                <w:rtl/>
              </w:rPr>
              <w:t xml:space="preserve">الكثافة الطيفية لضوضاء المستقبل </w:t>
            </w:r>
            <w:r>
              <w:t>(dB(W/Hz))</w:t>
            </w:r>
          </w:p>
        </w:tc>
        <w:tc>
          <w:tcPr>
            <w:tcW w:w="2410" w:type="dxa"/>
          </w:tcPr>
          <w:p w:rsidR="009D6CD8" w:rsidRPr="00EF38EE" w:rsidRDefault="009D6CD8" w:rsidP="009D6CD8">
            <w:pPr>
              <w:pStyle w:val="Tabletext"/>
              <w:spacing w:before="40" w:after="40"/>
              <w:jc w:val="center"/>
            </w:pPr>
            <w:r>
              <w:rPr>
                <w:rFonts w:hint="cs"/>
                <w:rtl/>
              </w:rPr>
              <w:t>-</w:t>
            </w:r>
            <w:r w:rsidRPr="00EF38EE">
              <w:t>202</w:t>
            </w:r>
            <w:r>
              <w:t>,</w:t>
            </w:r>
            <w:r w:rsidRPr="00EF38EE">
              <w:t>5</w:t>
            </w:r>
          </w:p>
        </w:tc>
      </w:tr>
      <w:tr w:rsidR="009D6CD8" w:rsidRPr="00EF38EE" w:rsidTr="009D6CD8">
        <w:trPr>
          <w:jc w:val="center"/>
        </w:trPr>
        <w:tc>
          <w:tcPr>
            <w:tcW w:w="4820" w:type="dxa"/>
          </w:tcPr>
          <w:p w:rsidR="009D6CD8" w:rsidRPr="006B5F88" w:rsidRDefault="009D6CD8" w:rsidP="009D6CD8">
            <w:pPr>
              <w:pStyle w:val="Tabletext"/>
              <w:spacing w:before="40" w:after="40"/>
            </w:pPr>
            <w:r>
              <w:rPr>
                <w:rFonts w:hint="cs"/>
                <w:rtl/>
              </w:rPr>
              <w:t xml:space="preserve">عرض النطاق المرجعي للمستقبل </w:t>
            </w:r>
            <w:r>
              <w:t>(dB/Hz)</w:t>
            </w:r>
          </w:p>
        </w:tc>
        <w:tc>
          <w:tcPr>
            <w:tcW w:w="2410" w:type="dxa"/>
          </w:tcPr>
          <w:p w:rsidR="009D6CD8" w:rsidRPr="00EF38EE" w:rsidRDefault="009D6CD8" w:rsidP="009D6CD8">
            <w:pPr>
              <w:pStyle w:val="Tabletext"/>
              <w:spacing w:before="40" w:after="40"/>
              <w:jc w:val="center"/>
            </w:pPr>
            <w:r w:rsidRPr="00EF38EE">
              <w:t>42</w:t>
            </w:r>
            <w:r>
              <w:t>,</w:t>
            </w:r>
            <w:r w:rsidRPr="00EF38EE">
              <w:t>5</w:t>
            </w:r>
          </w:p>
        </w:tc>
      </w:tr>
      <w:tr w:rsidR="009D6CD8" w:rsidRPr="00EF38EE" w:rsidTr="009D6CD8">
        <w:trPr>
          <w:jc w:val="center"/>
        </w:trPr>
        <w:tc>
          <w:tcPr>
            <w:tcW w:w="4820" w:type="dxa"/>
          </w:tcPr>
          <w:p w:rsidR="009D6CD8" w:rsidRPr="006B5F88" w:rsidRDefault="009D6CD8" w:rsidP="009D6CD8">
            <w:pPr>
              <w:pStyle w:val="Tabletext"/>
              <w:spacing w:before="40" w:after="40"/>
              <w:rPr>
                <w:rtl/>
                <w:lang w:bidi="ar-EG"/>
              </w:rPr>
            </w:pPr>
            <w:r>
              <w:rPr>
                <w:rFonts w:hint="cs"/>
                <w:i/>
                <w:rtl/>
              </w:rPr>
              <w:t xml:space="preserve">هامش الوصلة </w:t>
            </w:r>
            <w:r w:rsidRPr="006F6DC6">
              <w:t>(dB)</w:t>
            </w:r>
            <w:r w:rsidRPr="006F6DC6">
              <w:rPr>
                <w:rFonts w:hint="cs"/>
                <w:rtl/>
              </w:rPr>
              <w:t xml:space="preserve"> </w:t>
            </w:r>
            <w:proofErr w:type="spellStart"/>
            <w:r w:rsidRPr="006B5F88">
              <w:rPr>
                <w:i/>
              </w:rPr>
              <w:t>P</w:t>
            </w:r>
            <w:r w:rsidRPr="006B5F88">
              <w:rPr>
                <w:i/>
                <w:vertAlign w:val="subscript"/>
              </w:rPr>
              <w:t>DATA</w:t>
            </w:r>
            <w:proofErr w:type="spellEnd"/>
            <w:r w:rsidRPr="006B5F88">
              <w:rPr>
                <w:i/>
                <w:vertAlign w:val="subscript"/>
              </w:rPr>
              <w:t>-LOSS</w:t>
            </w:r>
            <w:r w:rsidRPr="006F6DC6">
              <w:rPr>
                <w:rFonts w:hint="cs"/>
                <w:vertAlign w:val="subscript"/>
                <w:rtl/>
                <w:lang w:bidi="ar-EG"/>
              </w:rPr>
              <w:t xml:space="preserve"> </w:t>
            </w:r>
            <w:r w:rsidRPr="006F6DC6">
              <w:rPr>
                <w:lang w:bidi="ar-EG"/>
              </w:rPr>
              <w:t>=</w:t>
            </w:r>
            <w:r w:rsidRPr="006F6DC6">
              <w:rPr>
                <w:rFonts w:hint="cs"/>
                <w:rtl/>
                <w:lang w:bidi="ar-EG"/>
              </w:rPr>
              <w:t xml:space="preserve"> </w:t>
            </w:r>
            <w:r>
              <w:rPr>
                <w:lang w:bidi="ar-EG"/>
              </w:rPr>
              <w:t>0,06%</w:t>
            </w:r>
          </w:p>
        </w:tc>
        <w:tc>
          <w:tcPr>
            <w:tcW w:w="2410" w:type="dxa"/>
          </w:tcPr>
          <w:p w:rsidR="009D6CD8" w:rsidRPr="00EF38EE" w:rsidRDefault="009D6CD8" w:rsidP="009D6CD8">
            <w:pPr>
              <w:pStyle w:val="Tabletext"/>
              <w:spacing w:before="40" w:after="40"/>
              <w:jc w:val="center"/>
            </w:pPr>
            <w:r w:rsidRPr="00EF38EE">
              <w:t>2</w:t>
            </w:r>
            <w:r>
              <w:t>,</w:t>
            </w:r>
            <w:r w:rsidRPr="00EF38EE">
              <w:t>1</w:t>
            </w:r>
          </w:p>
        </w:tc>
      </w:tr>
      <w:tr w:rsidR="009D6CD8" w:rsidRPr="00EF38EE" w:rsidTr="009D6CD8">
        <w:trPr>
          <w:jc w:val="center"/>
        </w:trPr>
        <w:tc>
          <w:tcPr>
            <w:tcW w:w="4820" w:type="dxa"/>
          </w:tcPr>
          <w:p w:rsidR="009D6CD8" w:rsidRPr="006B5F88" w:rsidRDefault="009D6CD8" w:rsidP="009D6CD8">
            <w:pPr>
              <w:pStyle w:val="Tabletext"/>
              <w:spacing w:before="40" w:after="40"/>
              <w:rPr>
                <w:rtl/>
                <w:lang w:bidi="ar-EG"/>
              </w:rPr>
            </w:pPr>
            <w:r>
              <w:rPr>
                <w:rFonts w:hint="cs"/>
                <w:rtl/>
              </w:rPr>
              <w:t>مستوى التداخل الذي لا يجوز تجاوزه لأكثر من</w:t>
            </w:r>
            <w:r>
              <w:rPr>
                <w:rtl/>
              </w:rPr>
              <w:br/>
            </w:r>
            <w:proofErr w:type="spellStart"/>
            <w:r w:rsidRPr="006B5F88">
              <w:rPr>
                <w:i/>
              </w:rPr>
              <w:t>P</w:t>
            </w:r>
            <w:r w:rsidRPr="006B5F88">
              <w:rPr>
                <w:i/>
                <w:vertAlign w:val="subscript"/>
              </w:rPr>
              <w:t>DATA</w:t>
            </w:r>
            <w:proofErr w:type="spellEnd"/>
            <w:r w:rsidRPr="006B5F88">
              <w:rPr>
                <w:i/>
                <w:vertAlign w:val="subscript"/>
              </w:rPr>
              <w:t>-LOSS</w:t>
            </w:r>
            <w:r w:rsidRPr="000E3F43">
              <w:rPr>
                <w:i/>
              </w:rPr>
              <w:t>%</w:t>
            </w:r>
            <w:r>
              <w:rPr>
                <w:rFonts w:hint="eastAsia"/>
                <w:i/>
                <w:vertAlign w:val="subscript"/>
                <w:rtl/>
                <w:lang w:bidi="ar-EG"/>
              </w:rPr>
              <w:t> </w:t>
            </w:r>
            <w:r>
              <w:rPr>
                <w:rFonts w:hint="cs"/>
                <w:i/>
                <w:vertAlign w:val="subscript"/>
                <w:rtl/>
                <w:lang w:bidi="ar-EG"/>
              </w:rPr>
              <w:t xml:space="preserve"> </w:t>
            </w:r>
            <w:r>
              <w:rPr>
                <w:lang w:bidi="ar-EG"/>
              </w:rPr>
              <w:t>=</w:t>
            </w:r>
            <w:r>
              <w:rPr>
                <w:rFonts w:hint="cs"/>
                <w:rtl/>
                <w:lang w:bidi="ar-EG"/>
              </w:rPr>
              <w:t xml:space="preserve"> </w:t>
            </w:r>
            <w:r>
              <w:rPr>
                <w:lang w:bidi="ar-EG"/>
              </w:rPr>
              <w:t>%0</w:t>
            </w:r>
            <w:proofErr w:type="gramStart"/>
            <w:r>
              <w:rPr>
                <w:lang w:bidi="ar-EG"/>
              </w:rPr>
              <w:t>,06</w:t>
            </w:r>
            <w:proofErr w:type="gramEnd"/>
            <w:r>
              <w:rPr>
                <w:rFonts w:hint="cs"/>
                <w:rtl/>
                <w:lang w:bidi="ar-EG"/>
              </w:rPr>
              <w:t xml:space="preserve"> من الوقت (المعادلة </w:t>
            </w:r>
            <w:r>
              <w:rPr>
                <w:lang w:bidi="ar-EG"/>
              </w:rPr>
              <w:t>2</w:t>
            </w:r>
            <w:r>
              <w:rPr>
                <w:rFonts w:hint="cs"/>
                <w:rtl/>
                <w:lang w:bidi="ar-EG"/>
              </w:rPr>
              <w:t>)</w:t>
            </w:r>
          </w:p>
        </w:tc>
        <w:tc>
          <w:tcPr>
            <w:tcW w:w="2410" w:type="dxa"/>
          </w:tcPr>
          <w:p w:rsidR="009D6CD8" w:rsidRPr="00EF38EE" w:rsidRDefault="009D6CD8" w:rsidP="009D6CD8">
            <w:pPr>
              <w:pStyle w:val="Tabletext"/>
              <w:spacing w:before="40" w:after="40"/>
              <w:jc w:val="center"/>
              <w:rPr>
                <w:rtl/>
                <w:lang w:bidi="ar-EG"/>
              </w:rPr>
            </w:pPr>
            <w:r>
              <w:rPr>
                <w:rFonts w:hint="cs"/>
                <w:rtl/>
              </w:rPr>
              <w:t>-</w:t>
            </w:r>
            <w:proofErr w:type="spellStart"/>
            <w:r>
              <w:t>dBW</w:t>
            </w:r>
            <w:proofErr w:type="spellEnd"/>
            <w:r>
              <w:t>(20 kHz) 161,6</w:t>
            </w:r>
          </w:p>
        </w:tc>
      </w:tr>
      <w:tr w:rsidR="009D6CD8" w:rsidRPr="00EF38EE" w:rsidTr="009D6CD8">
        <w:trPr>
          <w:jc w:val="center"/>
        </w:trPr>
        <w:tc>
          <w:tcPr>
            <w:tcW w:w="4820" w:type="dxa"/>
          </w:tcPr>
          <w:p w:rsidR="009D6CD8" w:rsidRPr="006B5F88" w:rsidRDefault="009D6CD8" w:rsidP="009D6CD8">
            <w:pPr>
              <w:pStyle w:val="Tabletext"/>
              <w:spacing w:before="40" w:after="40"/>
              <w:rPr>
                <w:rtl/>
                <w:lang w:bidi="ar-EG"/>
              </w:rPr>
            </w:pPr>
            <w:proofErr w:type="gramStart"/>
            <w:r>
              <w:rPr>
                <w:rFonts w:hint="cs"/>
                <w:rtl/>
              </w:rPr>
              <w:t>مستوى</w:t>
            </w:r>
            <w:proofErr w:type="gramEnd"/>
            <w:r>
              <w:rPr>
                <w:rFonts w:hint="cs"/>
                <w:rtl/>
              </w:rPr>
              <w:t xml:space="preserve"> التداخل الذي لا يجوز تجاوزه لأكثر من </w:t>
            </w:r>
            <w:r>
              <w:t>%20</w:t>
            </w:r>
            <w:r>
              <w:rPr>
                <w:rFonts w:hint="cs"/>
                <w:rtl/>
                <w:lang w:bidi="ar-EG"/>
              </w:rPr>
              <w:t xml:space="preserve"> من الوقت (المعادلة </w:t>
            </w:r>
            <w:r>
              <w:rPr>
                <w:lang w:bidi="ar-EG"/>
              </w:rPr>
              <w:t>3</w:t>
            </w:r>
            <w:r>
              <w:rPr>
                <w:rFonts w:hint="cs"/>
                <w:rtl/>
                <w:lang w:bidi="ar-EG"/>
              </w:rPr>
              <w:t>)</w:t>
            </w:r>
          </w:p>
        </w:tc>
        <w:tc>
          <w:tcPr>
            <w:tcW w:w="2410" w:type="dxa"/>
          </w:tcPr>
          <w:p w:rsidR="009D6CD8" w:rsidRPr="00EF38EE" w:rsidRDefault="009D6CD8" w:rsidP="009D6CD8">
            <w:pPr>
              <w:pStyle w:val="Tabletext"/>
              <w:spacing w:before="40" w:after="40"/>
              <w:jc w:val="center"/>
              <w:rPr>
                <w:rtl/>
                <w:lang w:bidi="ar-EG"/>
              </w:rPr>
            </w:pPr>
            <w:r>
              <w:rPr>
                <w:rFonts w:hint="cs"/>
                <w:rtl/>
              </w:rPr>
              <w:t>-</w:t>
            </w:r>
            <w:proofErr w:type="spellStart"/>
            <w:r>
              <w:t>dBW</w:t>
            </w:r>
            <w:proofErr w:type="spellEnd"/>
            <w:r>
              <w:t>(20 kHz) </w:t>
            </w:r>
            <w:r w:rsidRPr="00EF38EE">
              <w:t>16</w:t>
            </w:r>
            <w:r>
              <w:t>8,9</w:t>
            </w:r>
          </w:p>
        </w:tc>
      </w:tr>
    </w:tbl>
    <w:p w:rsidR="009D6CD8" w:rsidRDefault="009D6CD8" w:rsidP="00C25144">
      <w:pPr>
        <w:pStyle w:val="Heading2"/>
        <w:spacing w:before="480"/>
        <w:rPr>
          <w:rtl/>
          <w:lang w:bidi="ar-EG"/>
        </w:rPr>
      </w:pPr>
      <w:r>
        <w:rPr>
          <w:lang w:bidi="ar-EG"/>
        </w:rPr>
        <w:t>3.4</w:t>
      </w:r>
      <w:r>
        <w:rPr>
          <w:rFonts w:hint="cs"/>
          <w:rtl/>
          <w:lang w:bidi="ar-EG"/>
        </w:rPr>
        <w:tab/>
        <w:t>المسبارات الصاروخية</w:t>
      </w:r>
    </w:p>
    <w:p w:rsidR="009D6CD8" w:rsidRDefault="009D6CD8" w:rsidP="009D6CD8">
      <w:pPr>
        <w:rPr>
          <w:rFonts w:hint="cs"/>
          <w:rtl/>
          <w:lang w:bidi="ar-EG"/>
        </w:rPr>
      </w:pPr>
      <w:r>
        <w:rPr>
          <w:rFonts w:hint="cs"/>
          <w:rtl/>
          <w:lang w:bidi="ar-EG"/>
        </w:rPr>
        <w:t xml:space="preserve">يمكن استعمال المعادلات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لحساب معايير والتداخل </w:t>
      </w:r>
      <w:proofErr w:type="spellStart"/>
      <w:r>
        <w:rPr>
          <w:rFonts w:hint="cs"/>
          <w:rtl/>
          <w:lang w:bidi="ar-EG"/>
        </w:rPr>
        <w:t>للمسبارات</w:t>
      </w:r>
      <w:proofErr w:type="spellEnd"/>
      <w:r>
        <w:rPr>
          <w:rFonts w:hint="cs"/>
          <w:rtl/>
          <w:lang w:bidi="ar-EG"/>
        </w:rPr>
        <w:t xml:space="preserve"> الصاروخية. ويبين الجدول </w:t>
      </w:r>
      <w:r>
        <w:rPr>
          <w:lang w:bidi="ar-EG"/>
        </w:rPr>
        <w:t>9</w:t>
      </w:r>
      <w:r>
        <w:rPr>
          <w:rFonts w:hint="cs"/>
          <w:rtl/>
          <w:lang w:bidi="ar-EG"/>
        </w:rPr>
        <w:t xml:space="preserve"> معايير التداخل لهذه المسبارات.</w:t>
      </w:r>
    </w:p>
    <w:p w:rsidR="009D6CD8" w:rsidRDefault="009D6CD8" w:rsidP="009D6CD8">
      <w:pPr>
        <w:pStyle w:val="TableNo"/>
        <w:rPr>
          <w:rtl/>
        </w:rPr>
      </w:pPr>
      <w:proofErr w:type="gramStart"/>
      <w:r>
        <w:rPr>
          <w:rFonts w:hint="cs"/>
          <w:rtl/>
        </w:rPr>
        <w:t>الج</w:t>
      </w:r>
      <w:r w:rsidR="00C25144">
        <w:rPr>
          <w:rFonts w:hint="cs"/>
          <w:rtl/>
        </w:rPr>
        <w:t>ـ</w:t>
      </w:r>
      <w:r>
        <w:rPr>
          <w:rFonts w:hint="cs"/>
          <w:rtl/>
        </w:rPr>
        <w:t>دول</w:t>
      </w:r>
      <w:proofErr w:type="gramEnd"/>
      <w:r>
        <w:rPr>
          <w:rFonts w:hint="cs"/>
          <w:rtl/>
        </w:rPr>
        <w:t xml:space="preserve"> </w:t>
      </w:r>
      <w:r>
        <w:t>9</w:t>
      </w:r>
    </w:p>
    <w:p w:rsidR="009D6CD8" w:rsidRDefault="009D6CD8" w:rsidP="009D6CD8">
      <w:pPr>
        <w:pStyle w:val="Tabletitle"/>
        <w:rPr>
          <w:rtl/>
        </w:rPr>
      </w:pPr>
      <w:r>
        <w:rPr>
          <w:rFonts w:hint="cs"/>
          <w:rtl/>
        </w:rPr>
        <w:t>معايير التداخل لأنظمة المسبارات الصاروخية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7"/>
      </w:tblPr>
      <w:tblGrid>
        <w:gridCol w:w="4820"/>
        <w:gridCol w:w="2410"/>
      </w:tblGrid>
      <w:tr w:rsidR="009D6CD8" w:rsidRPr="00F636E1" w:rsidTr="009D6CD8">
        <w:trPr>
          <w:jc w:val="center"/>
        </w:trPr>
        <w:tc>
          <w:tcPr>
            <w:tcW w:w="4820" w:type="dxa"/>
            <w:vAlign w:val="center"/>
          </w:tcPr>
          <w:p w:rsidR="009D6CD8" w:rsidRPr="00F636E1" w:rsidRDefault="009D6CD8" w:rsidP="009D6CD8">
            <w:pPr>
              <w:pStyle w:val="Tablehead"/>
              <w:keepLines/>
            </w:pPr>
            <w:proofErr w:type="gramStart"/>
            <w:r w:rsidRPr="00F636E1">
              <w:rPr>
                <w:rFonts w:hint="cs"/>
                <w:rtl/>
              </w:rPr>
              <w:t>المعلمة</w:t>
            </w:r>
            <w:proofErr w:type="gramEnd"/>
          </w:p>
        </w:tc>
        <w:tc>
          <w:tcPr>
            <w:tcW w:w="2410" w:type="dxa"/>
            <w:vAlign w:val="center"/>
          </w:tcPr>
          <w:p w:rsidR="009D6CD8" w:rsidRPr="00F636E1" w:rsidRDefault="009D6CD8" w:rsidP="00C25144">
            <w:pPr>
              <w:pStyle w:val="Tablehead"/>
              <w:keepLines/>
              <w:rPr>
                <w:rtl/>
                <w:lang w:bidi="ar-EG"/>
              </w:rPr>
            </w:pPr>
            <w:r w:rsidRPr="00F636E1">
              <w:rPr>
                <w:rFonts w:hint="cs"/>
                <w:rtl/>
              </w:rPr>
              <w:t xml:space="preserve">أنظمة </w:t>
            </w:r>
            <w:proofErr w:type="spellStart"/>
            <w:r w:rsidR="00C25144">
              <w:rPr>
                <w:rFonts w:hint="cs"/>
                <w:rtl/>
              </w:rPr>
              <w:t>المسبارات</w:t>
            </w:r>
            <w:proofErr w:type="spellEnd"/>
            <w:r w:rsidRPr="00F636E1">
              <w:rPr>
                <w:rFonts w:hint="cs"/>
                <w:rtl/>
              </w:rPr>
              <w:t xml:space="preserve"> الصاروخية</w:t>
            </w:r>
            <w:r w:rsidRPr="00F636E1">
              <w:rPr>
                <w:rFonts w:hint="cs"/>
                <w:rtl/>
              </w:rPr>
              <w:br/>
              <w:t xml:space="preserve">النطاق </w:t>
            </w:r>
            <w:r w:rsidRPr="00F636E1">
              <w:t>MHz 406-400,15</w:t>
            </w:r>
          </w:p>
        </w:tc>
      </w:tr>
      <w:tr w:rsidR="009D6CD8" w:rsidRPr="00F636E1" w:rsidTr="009D6CD8">
        <w:trPr>
          <w:jc w:val="center"/>
        </w:trPr>
        <w:tc>
          <w:tcPr>
            <w:tcW w:w="4820" w:type="dxa"/>
          </w:tcPr>
          <w:p w:rsidR="009D6CD8" w:rsidRPr="00F636E1" w:rsidRDefault="009D6CD8" w:rsidP="009D6CD8">
            <w:pPr>
              <w:pStyle w:val="Tabletext"/>
              <w:spacing w:before="40" w:after="40"/>
            </w:pPr>
            <w:r w:rsidRPr="00F636E1">
              <w:rPr>
                <w:rFonts w:hint="cs"/>
                <w:rtl/>
              </w:rPr>
              <w:t xml:space="preserve">الكثافة الطيفية لضوضاء المستقبل </w:t>
            </w:r>
            <w:r w:rsidRPr="00F636E1">
              <w:t>(dB(W/Hz))</w:t>
            </w:r>
          </w:p>
        </w:tc>
        <w:tc>
          <w:tcPr>
            <w:tcW w:w="2410" w:type="dxa"/>
          </w:tcPr>
          <w:p w:rsidR="009D6CD8" w:rsidRPr="00F636E1" w:rsidRDefault="009D6CD8" w:rsidP="009D6CD8">
            <w:pPr>
              <w:pStyle w:val="Tabletext"/>
              <w:keepNext/>
              <w:keepLines/>
              <w:jc w:val="center"/>
            </w:pPr>
            <w:r w:rsidRPr="00F636E1">
              <w:rPr>
                <w:rFonts w:hint="cs"/>
                <w:rtl/>
              </w:rPr>
              <w:t>-</w:t>
            </w:r>
            <w:r w:rsidRPr="00F636E1">
              <w:t>200,5</w:t>
            </w:r>
          </w:p>
        </w:tc>
      </w:tr>
      <w:tr w:rsidR="009D6CD8" w:rsidRPr="00F636E1" w:rsidTr="009D6CD8">
        <w:trPr>
          <w:jc w:val="center"/>
        </w:trPr>
        <w:tc>
          <w:tcPr>
            <w:tcW w:w="4820" w:type="dxa"/>
          </w:tcPr>
          <w:p w:rsidR="009D6CD8" w:rsidRPr="00F636E1" w:rsidRDefault="009D6CD8" w:rsidP="009D6CD8">
            <w:pPr>
              <w:pStyle w:val="Tabletext"/>
              <w:spacing w:before="40" w:after="40"/>
            </w:pPr>
            <w:r w:rsidRPr="00F636E1">
              <w:rPr>
                <w:rFonts w:hint="cs"/>
                <w:rtl/>
              </w:rPr>
              <w:t xml:space="preserve">عرض النطاق المرجعي للمستقبل </w:t>
            </w:r>
            <w:r w:rsidRPr="00F636E1">
              <w:t>(dB/Hz)</w:t>
            </w:r>
          </w:p>
        </w:tc>
        <w:tc>
          <w:tcPr>
            <w:tcW w:w="2410" w:type="dxa"/>
          </w:tcPr>
          <w:p w:rsidR="009D6CD8" w:rsidRPr="00F636E1" w:rsidRDefault="009D6CD8" w:rsidP="009D6CD8">
            <w:pPr>
              <w:pStyle w:val="Tabletext"/>
              <w:jc w:val="center"/>
            </w:pPr>
            <w:r w:rsidRPr="00F636E1">
              <w:t>64,8</w:t>
            </w:r>
          </w:p>
        </w:tc>
      </w:tr>
      <w:tr w:rsidR="009D6CD8" w:rsidRPr="00F636E1" w:rsidTr="009D6CD8">
        <w:trPr>
          <w:jc w:val="center"/>
        </w:trPr>
        <w:tc>
          <w:tcPr>
            <w:tcW w:w="4820" w:type="dxa"/>
          </w:tcPr>
          <w:p w:rsidR="009D6CD8" w:rsidRPr="00F636E1" w:rsidRDefault="009D6CD8" w:rsidP="009D6CD8">
            <w:pPr>
              <w:pStyle w:val="Tabletext"/>
              <w:rPr>
                <w:lang w:bidi="ar-EG"/>
              </w:rPr>
            </w:pPr>
            <w:r w:rsidRPr="00F636E1">
              <w:rPr>
                <w:rFonts w:hint="cs"/>
                <w:rtl/>
              </w:rPr>
              <w:t xml:space="preserve">هامش الوصلة </w:t>
            </w:r>
            <w:r w:rsidRPr="00F636E1">
              <w:rPr>
                <w:i/>
              </w:rPr>
              <w:t>P</w:t>
            </w:r>
            <w:r w:rsidRPr="00F636E1">
              <w:rPr>
                <w:i/>
                <w:vertAlign w:val="subscript"/>
              </w:rPr>
              <w:t>LOCK-LOSS</w:t>
            </w:r>
            <w:r w:rsidRPr="00F636E1">
              <w:rPr>
                <w:rFonts w:hint="cs"/>
                <w:i/>
                <w:rtl/>
              </w:rPr>
              <w:t xml:space="preserve"> </w:t>
            </w:r>
            <w:r w:rsidRPr="00F636E1">
              <w:rPr>
                <w:i/>
              </w:rPr>
              <w:t>=</w:t>
            </w:r>
            <w:r w:rsidRPr="00F636E1">
              <w:rPr>
                <w:rFonts w:hint="cs"/>
                <w:i/>
                <w:rtl/>
                <w:lang w:bidi="ar-EG"/>
              </w:rPr>
              <w:t xml:space="preserve"> </w:t>
            </w:r>
            <w:r w:rsidRPr="00F636E1">
              <w:rPr>
                <w:lang w:bidi="ar-EG"/>
              </w:rPr>
              <w:t>%0,02</w:t>
            </w:r>
          </w:p>
        </w:tc>
        <w:tc>
          <w:tcPr>
            <w:tcW w:w="2410" w:type="dxa"/>
          </w:tcPr>
          <w:p w:rsidR="009D6CD8" w:rsidRPr="00F636E1" w:rsidRDefault="009D6CD8" w:rsidP="009D6CD8">
            <w:pPr>
              <w:pStyle w:val="Tabletext"/>
              <w:jc w:val="center"/>
            </w:pPr>
            <w:r w:rsidRPr="00F636E1">
              <w:t>18,9</w:t>
            </w:r>
          </w:p>
        </w:tc>
      </w:tr>
      <w:tr w:rsidR="009D6CD8" w:rsidRPr="00F636E1" w:rsidTr="009D6CD8">
        <w:trPr>
          <w:jc w:val="center"/>
        </w:trPr>
        <w:tc>
          <w:tcPr>
            <w:tcW w:w="4820" w:type="dxa"/>
          </w:tcPr>
          <w:p w:rsidR="009D6CD8" w:rsidRPr="00F636E1" w:rsidRDefault="009D6CD8" w:rsidP="009D6CD8">
            <w:pPr>
              <w:pStyle w:val="Tabletext"/>
              <w:spacing w:before="40" w:after="40"/>
              <w:rPr>
                <w:rtl/>
                <w:lang w:bidi="ar-EG"/>
              </w:rPr>
            </w:pPr>
            <w:r w:rsidRPr="00F636E1">
              <w:rPr>
                <w:rFonts w:hint="cs"/>
                <w:i/>
                <w:rtl/>
              </w:rPr>
              <w:t xml:space="preserve">هامش الوصلة </w:t>
            </w:r>
            <w:r w:rsidRPr="00F636E1">
              <w:t>(dB)</w:t>
            </w:r>
            <w:r w:rsidRPr="00F636E1">
              <w:rPr>
                <w:rFonts w:hint="cs"/>
                <w:rtl/>
              </w:rPr>
              <w:t xml:space="preserve"> </w:t>
            </w:r>
            <w:proofErr w:type="spellStart"/>
            <w:r w:rsidRPr="00F636E1">
              <w:rPr>
                <w:i/>
              </w:rPr>
              <w:t>P</w:t>
            </w:r>
            <w:r w:rsidRPr="00F636E1">
              <w:rPr>
                <w:i/>
                <w:vertAlign w:val="subscript"/>
              </w:rPr>
              <w:t>DATA</w:t>
            </w:r>
            <w:proofErr w:type="spellEnd"/>
            <w:r w:rsidRPr="00F636E1">
              <w:rPr>
                <w:i/>
                <w:vertAlign w:val="subscript"/>
              </w:rPr>
              <w:t>-LOSS</w:t>
            </w:r>
            <w:r w:rsidRPr="00F636E1">
              <w:rPr>
                <w:rFonts w:hint="cs"/>
                <w:vertAlign w:val="subscript"/>
                <w:rtl/>
                <w:lang w:bidi="ar-EG"/>
              </w:rPr>
              <w:t xml:space="preserve"> </w:t>
            </w:r>
            <w:r w:rsidRPr="00F636E1">
              <w:rPr>
                <w:lang w:bidi="ar-EG"/>
              </w:rPr>
              <w:t>=</w:t>
            </w:r>
            <w:r w:rsidRPr="00F636E1">
              <w:rPr>
                <w:rFonts w:hint="cs"/>
                <w:rtl/>
                <w:lang w:bidi="ar-EG"/>
              </w:rPr>
              <w:t xml:space="preserve"> </w:t>
            </w:r>
            <w:r w:rsidRPr="00F636E1">
              <w:rPr>
                <w:lang w:bidi="ar-EG"/>
              </w:rPr>
              <w:t>0,06%</w:t>
            </w:r>
          </w:p>
        </w:tc>
        <w:tc>
          <w:tcPr>
            <w:tcW w:w="2410" w:type="dxa"/>
          </w:tcPr>
          <w:p w:rsidR="009D6CD8" w:rsidRPr="00F636E1" w:rsidRDefault="009D6CD8" w:rsidP="009D6CD8">
            <w:pPr>
              <w:pStyle w:val="Tabletext"/>
              <w:jc w:val="center"/>
            </w:pPr>
            <w:r w:rsidRPr="00F636E1">
              <w:t>13,85</w:t>
            </w:r>
          </w:p>
        </w:tc>
      </w:tr>
      <w:tr w:rsidR="009D6CD8" w:rsidRPr="00F636E1" w:rsidTr="009D6CD8">
        <w:trPr>
          <w:jc w:val="center"/>
        </w:trPr>
        <w:tc>
          <w:tcPr>
            <w:tcW w:w="4820" w:type="dxa"/>
          </w:tcPr>
          <w:p w:rsidR="009D6CD8" w:rsidRPr="00F636E1" w:rsidRDefault="009D6CD8" w:rsidP="00C25144">
            <w:pPr>
              <w:pStyle w:val="Tabletext"/>
              <w:rPr>
                <w:lang w:bidi="ar-EG"/>
              </w:rPr>
            </w:pPr>
            <w:r w:rsidRPr="00F636E1">
              <w:rPr>
                <w:rFonts w:hint="cs"/>
                <w:rtl/>
              </w:rPr>
              <w:t xml:space="preserve">مستوى التداخل الذي لا يجوز تجاوزه لأكثر من </w:t>
            </w:r>
            <w:r w:rsidRPr="00F636E1">
              <w:rPr>
                <w:i/>
              </w:rPr>
              <w:t>P</w:t>
            </w:r>
            <w:r w:rsidRPr="00F636E1">
              <w:rPr>
                <w:i/>
                <w:vertAlign w:val="subscript"/>
              </w:rPr>
              <w:t>LOCK-LOSS</w:t>
            </w:r>
            <w:r w:rsidRPr="00F636E1">
              <w:rPr>
                <w:rFonts w:hint="cs"/>
                <w:i/>
                <w:vertAlign w:val="subscript"/>
                <w:rtl/>
              </w:rPr>
              <w:t xml:space="preserve"> </w:t>
            </w:r>
            <w:r w:rsidRPr="00F636E1">
              <w:rPr>
                <w:i/>
                <w:vertAlign w:val="subscript"/>
              </w:rPr>
              <w:t>=</w:t>
            </w:r>
            <w:r w:rsidRPr="00F636E1">
              <w:rPr>
                <w:rFonts w:hint="cs"/>
                <w:i/>
                <w:vertAlign w:val="subscript"/>
                <w:rtl/>
                <w:lang w:bidi="ar-EG"/>
              </w:rPr>
              <w:t xml:space="preserve"> </w:t>
            </w:r>
            <w:r w:rsidRPr="00F636E1">
              <w:rPr>
                <w:lang w:bidi="ar-EG"/>
              </w:rPr>
              <w:t>%0</w:t>
            </w:r>
            <w:proofErr w:type="gramStart"/>
            <w:r w:rsidRPr="00F636E1">
              <w:rPr>
                <w:lang w:bidi="ar-EG"/>
              </w:rPr>
              <w:t>,02</w:t>
            </w:r>
            <w:proofErr w:type="gramEnd"/>
            <w:r w:rsidRPr="00F636E1">
              <w:rPr>
                <w:rFonts w:hint="cs"/>
                <w:rtl/>
                <w:lang w:bidi="ar-EG"/>
              </w:rPr>
              <w:t xml:space="preserve"> من الوقت (المعادلة </w:t>
            </w:r>
            <w:r w:rsidRPr="00F636E1">
              <w:rPr>
                <w:lang w:bidi="ar-EG"/>
              </w:rPr>
              <w:t>(</w:t>
            </w:r>
            <w:r w:rsidR="00C25144">
              <w:rPr>
                <w:lang w:bidi="ar-EG"/>
              </w:rPr>
              <w:t>(</w:t>
            </w:r>
            <w:r w:rsidRPr="00F636E1">
              <w:rPr>
                <w:lang w:bidi="ar-EG"/>
              </w:rPr>
              <w:t>1)</w:t>
            </w:r>
          </w:p>
        </w:tc>
        <w:tc>
          <w:tcPr>
            <w:tcW w:w="2410" w:type="dxa"/>
          </w:tcPr>
          <w:p w:rsidR="009D6CD8" w:rsidRPr="00F636E1" w:rsidRDefault="009D6CD8" w:rsidP="009D6CD8">
            <w:pPr>
              <w:pStyle w:val="Tabletext"/>
              <w:jc w:val="center"/>
            </w:pPr>
            <w:r w:rsidRPr="00F636E1">
              <w:rPr>
                <w:rFonts w:hint="cs"/>
                <w:rtl/>
              </w:rPr>
              <w:t>-</w:t>
            </w:r>
            <w:r w:rsidRPr="00F636E1">
              <w:t>116,9</w:t>
            </w:r>
            <w:r w:rsidRPr="00F636E1">
              <w:rPr>
                <w:rFonts w:hint="cs"/>
                <w:rtl/>
              </w:rPr>
              <w:t xml:space="preserve"> </w:t>
            </w:r>
            <w:proofErr w:type="spellStart"/>
            <w:r w:rsidRPr="00F636E1">
              <w:t>dBW</w:t>
            </w:r>
            <w:proofErr w:type="spellEnd"/>
            <w:r w:rsidRPr="00F636E1">
              <w:t>(3 MHz)</w:t>
            </w:r>
          </w:p>
        </w:tc>
      </w:tr>
      <w:tr w:rsidR="009D6CD8" w:rsidRPr="00F636E1" w:rsidTr="009D6CD8">
        <w:trPr>
          <w:jc w:val="center"/>
        </w:trPr>
        <w:tc>
          <w:tcPr>
            <w:tcW w:w="4820" w:type="dxa"/>
          </w:tcPr>
          <w:p w:rsidR="009D6CD8" w:rsidRPr="00F636E1" w:rsidRDefault="009D6CD8" w:rsidP="00C25144">
            <w:pPr>
              <w:pStyle w:val="Tabletext"/>
              <w:spacing w:before="40" w:after="40"/>
              <w:rPr>
                <w:rtl/>
                <w:lang w:bidi="ar-EG"/>
              </w:rPr>
            </w:pPr>
            <w:r w:rsidRPr="00F636E1">
              <w:rPr>
                <w:rFonts w:hint="cs"/>
                <w:rtl/>
              </w:rPr>
              <w:t>مستوى التداخل الذي لا يجوز تجاوزه لأكثر من</w:t>
            </w:r>
            <w:r w:rsidRPr="00F636E1">
              <w:rPr>
                <w:rtl/>
              </w:rPr>
              <w:br/>
            </w:r>
            <w:proofErr w:type="spellStart"/>
            <w:r w:rsidRPr="00F636E1">
              <w:rPr>
                <w:i/>
              </w:rPr>
              <w:t>P</w:t>
            </w:r>
            <w:r w:rsidRPr="00F636E1">
              <w:rPr>
                <w:i/>
                <w:vertAlign w:val="subscript"/>
              </w:rPr>
              <w:t>DATA</w:t>
            </w:r>
            <w:proofErr w:type="spellEnd"/>
            <w:r w:rsidRPr="00F636E1">
              <w:rPr>
                <w:i/>
                <w:vertAlign w:val="subscript"/>
              </w:rPr>
              <w:t>-LOSS</w:t>
            </w:r>
            <w:r w:rsidRPr="00F636E1">
              <w:rPr>
                <w:rFonts w:hint="eastAsia"/>
                <w:rtl/>
                <w:lang w:bidi="ar-EG"/>
              </w:rPr>
              <w:t> </w:t>
            </w:r>
            <w:r w:rsidRPr="00F636E1">
              <w:rPr>
                <w:lang w:bidi="ar-EG"/>
              </w:rPr>
              <w:t>%</w:t>
            </w:r>
            <w:r w:rsidRPr="00F636E1">
              <w:rPr>
                <w:rFonts w:hint="cs"/>
                <w:rtl/>
                <w:lang w:bidi="ar-EG"/>
              </w:rPr>
              <w:t xml:space="preserve"> </w:t>
            </w:r>
            <w:r w:rsidRPr="00F636E1">
              <w:rPr>
                <w:lang w:bidi="ar-EG"/>
              </w:rPr>
              <w:t>=</w:t>
            </w:r>
            <w:r w:rsidRPr="00F636E1">
              <w:rPr>
                <w:rFonts w:hint="cs"/>
                <w:rtl/>
                <w:lang w:bidi="ar-EG"/>
              </w:rPr>
              <w:t xml:space="preserve"> </w:t>
            </w:r>
            <w:r w:rsidRPr="00F636E1">
              <w:rPr>
                <w:lang w:bidi="ar-EG"/>
              </w:rPr>
              <w:t>%0</w:t>
            </w:r>
            <w:proofErr w:type="gramStart"/>
            <w:r w:rsidRPr="00F636E1">
              <w:rPr>
                <w:lang w:bidi="ar-EG"/>
              </w:rPr>
              <w:t>,06</w:t>
            </w:r>
            <w:proofErr w:type="gramEnd"/>
            <w:r w:rsidRPr="00F636E1">
              <w:rPr>
                <w:rFonts w:hint="cs"/>
                <w:rtl/>
                <w:lang w:bidi="ar-EG"/>
              </w:rPr>
              <w:t xml:space="preserve"> من الوقت (المعادلة </w:t>
            </w:r>
            <w:r>
              <w:rPr>
                <w:lang w:bidi="ar-EG"/>
              </w:rPr>
              <w:t>(</w:t>
            </w:r>
            <w:r w:rsidR="00C25144">
              <w:rPr>
                <w:lang w:bidi="ar-EG"/>
              </w:rPr>
              <w:t>(</w:t>
            </w:r>
            <w:r w:rsidRPr="00F636E1">
              <w:rPr>
                <w:lang w:bidi="ar-EG"/>
              </w:rPr>
              <w:t>2</w:t>
            </w:r>
            <w:r>
              <w:rPr>
                <w:lang w:bidi="ar-EG"/>
              </w:rPr>
              <w:t>)</w:t>
            </w:r>
          </w:p>
        </w:tc>
        <w:tc>
          <w:tcPr>
            <w:tcW w:w="2410" w:type="dxa"/>
          </w:tcPr>
          <w:p w:rsidR="009D6CD8" w:rsidRPr="00F636E1" w:rsidRDefault="009D6CD8" w:rsidP="009D6CD8">
            <w:pPr>
              <w:pStyle w:val="Tabletext"/>
              <w:jc w:val="center"/>
              <w:rPr>
                <w:rtl/>
                <w:lang w:bidi="ar-EG"/>
              </w:rPr>
            </w:pPr>
            <w:r w:rsidRPr="00F636E1">
              <w:rPr>
                <w:rFonts w:hint="cs"/>
                <w:rtl/>
              </w:rPr>
              <w:t>-</w:t>
            </w:r>
            <w:r w:rsidRPr="00F636E1">
              <w:t>122,1</w:t>
            </w:r>
            <w:r w:rsidRPr="00F636E1">
              <w:rPr>
                <w:rFonts w:hint="cs"/>
                <w:rtl/>
              </w:rPr>
              <w:t xml:space="preserve"> </w:t>
            </w:r>
            <w:proofErr w:type="spellStart"/>
            <w:r w:rsidRPr="00F636E1">
              <w:t>dBW</w:t>
            </w:r>
            <w:proofErr w:type="spellEnd"/>
            <w:r w:rsidRPr="00F636E1">
              <w:t>(3 MHz)</w:t>
            </w:r>
          </w:p>
        </w:tc>
      </w:tr>
      <w:tr w:rsidR="009D6CD8" w:rsidRPr="00F636E1" w:rsidTr="009D6CD8">
        <w:trPr>
          <w:jc w:val="center"/>
        </w:trPr>
        <w:tc>
          <w:tcPr>
            <w:tcW w:w="4820" w:type="dxa"/>
          </w:tcPr>
          <w:p w:rsidR="009D6CD8" w:rsidRPr="00F636E1" w:rsidRDefault="009D6CD8" w:rsidP="00C25144">
            <w:pPr>
              <w:pStyle w:val="Tabletext"/>
              <w:spacing w:before="40" w:after="40"/>
              <w:rPr>
                <w:rtl/>
                <w:lang w:bidi="ar-EG"/>
              </w:rPr>
            </w:pPr>
            <w:proofErr w:type="gramStart"/>
            <w:r w:rsidRPr="00F636E1">
              <w:rPr>
                <w:rFonts w:hint="cs"/>
                <w:rtl/>
              </w:rPr>
              <w:t>مستوى</w:t>
            </w:r>
            <w:proofErr w:type="gramEnd"/>
            <w:r w:rsidRPr="00F636E1">
              <w:rPr>
                <w:rFonts w:hint="cs"/>
                <w:rtl/>
              </w:rPr>
              <w:t xml:space="preserve"> التداخل الذي لا يجوز تجاوزه لأكثر من </w:t>
            </w:r>
            <w:r w:rsidRPr="00F636E1">
              <w:t>%20</w:t>
            </w:r>
            <w:r w:rsidRPr="00F636E1">
              <w:rPr>
                <w:rtl/>
                <w:lang w:bidi="ar-EG"/>
              </w:rPr>
              <w:br/>
            </w:r>
            <w:r w:rsidRPr="00F636E1">
              <w:rPr>
                <w:rFonts w:hint="cs"/>
                <w:rtl/>
                <w:lang w:bidi="ar-EG"/>
              </w:rPr>
              <w:t xml:space="preserve">من الوقت (المعادلة </w:t>
            </w:r>
            <w:r>
              <w:rPr>
                <w:lang w:bidi="ar-EG"/>
              </w:rPr>
              <w:t>(</w:t>
            </w:r>
            <w:r w:rsidR="00C25144">
              <w:rPr>
                <w:lang w:bidi="ar-EG"/>
              </w:rPr>
              <w:t>(</w:t>
            </w:r>
            <w:r w:rsidRPr="00F636E1">
              <w:rPr>
                <w:lang w:bidi="ar-EG"/>
              </w:rPr>
              <w:t>3</w:t>
            </w:r>
            <w:r>
              <w:rPr>
                <w:lang w:bidi="ar-EG"/>
              </w:rPr>
              <w:t>)</w:t>
            </w:r>
          </w:p>
        </w:tc>
        <w:tc>
          <w:tcPr>
            <w:tcW w:w="2410" w:type="dxa"/>
          </w:tcPr>
          <w:p w:rsidR="009D6CD8" w:rsidRPr="00F636E1" w:rsidRDefault="009D6CD8" w:rsidP="009D6CD8">
            <w:pPr>
              <w:pStyle w:val="Tabletext"/>
              <w:jc w:val="center"/>
              <w:rPr>
                <w:rtl/>
                <w:lang w:bidi="ar-EG"/>
              </w:rPr>
            </w:pPr>
            <w:r w:rsidRPr="00F636E1">
              <w:rPr>
                <w:rFonts w:hint="cs"/>
                <w:rtl/>
              </w:rPr>
              <w:t>-</w:t>
            </w:r>
            <w:r w:rsidRPr="00F636E1">
              <w:t>135,6</w:t>
            </w:r>
            <w:r w:rsidRPr="00F636E1">
              <w:rPr>
                <w:rFonts w:hint="cs"/>
                <w:rtl/>
              </w:rPr>
              <w:t xml:space="preserve"> </w:t>
            </w:r>
            <w:proofErr w:type="spellStart"/>
            <w:r w:rsidRPr="00F636E1">
              <w:t>dBW</w:t>
            </w:r>
            <w:proofErr w:type="spellEnd"/>
            <w:r w:rsidRPr="00F636E1">
              <w:t>(3 MHz)</w:t>
            </w:r>
          </w:p>
        </w:tc>
      </w:tr>
    </w:tbl>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9D6CD8">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CD8" w:rsidRDefault="009D6CD8">
      <w:r>
        <w:separator/>
      </w:r>
    </w:p>
  </w:endnote>
  <w:endnote w:type="continuationSeparator" w:id="0">
    <w:p w:rsidR="009D6CD8" w:rsidRDefault="009D6C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Default="009D6C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5E066B" w:rsidRDefault="009D6CD8"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Default="009D6CD8">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CD8" w:rsidRDefault="009D6CD8" w:rsidP="00E1601B">
      <w:pPr>
        <w:spacing w:line="240" w:lineRule="auto"/>
      </w:pPr>
      <w:r>
        <w:t>____________________</w:t>
      </w:r>
    </w:p>
  </w:footnote>
  <w:footnote w:type="continuationSeparator" w:id="0">
    <w:p w:rsidR="009D6CD8" w:rsidRDefault="009D6C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3D017C" w:rsidRDefault="009D6CD8"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Default="009D6CD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3D017C" w:rsidRDefault="009D6CD8" w:rsidP="009D6CD8">
    <w:pPr>
      <w:pStyle w:val="Header"/>
      <w:tabs>
        <w:tab w:val="center" w:pos="4819"/>
        <w:tab w:val="right" w:pos="9639"/>
      </w:tabs>
      <w:jc w:val="both"/>
      <w:rPr>
        <w:rFonts w:hint="cs"/>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0348F">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RS.1263-1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3D017C" w:rsidRDefault="009D6CD8" w:rsidP="000F312E">
    <w:pPr>
      <w:pStyle w:val="Header"/>
      <w:tabs>
        <w:tab w:val="center" w:pos="4819"/>
      </w:tabs>
      <w:jc w:val="both"/>
      <w:rPr>
        <w:b w:val="0"/>
        <w:bCs w:val="0"/>
        <w:lang w:bidi="ar-EG"/>
      </w:rPr>
    </w:pPr>
    <w:fldSimple w:instr=" PAGE   \* MERGEFORMAT ">
      <w:r>
        <w:rPr>
          <w:noProof/>
          <w:rtl/>
        </w:rPr>
        <w:t>1</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3D017C" w:rsidRDefault="009D6CD8" w:rsidP="009D6CD8">
    <w:pPr>
      <w:pStyle w:val="Header"/>
      <w:tabs>
        <w:tab w:val="center" w:pos="4819"/>
        <w:tab w:val="right" w:pos="9639"/>
      </w:tabs>
      <w:jc w:val="both"/>
      <w:rPr>
        <w:b w:val="0"/>
        <w:bCs w:val="0"/>
        <w:lang w:bidi="ar-EG"/>
      </w:rPr>
    </w:pP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RS.1263-1</w:t>
    </w:r>
    <w:r>
      <w:rPr>
        <w:rFonts w:hint="cs"/>
        <w:b w:val="0"/>
        <w:bCs w:val="0"/>
        <w:rtl/>
        <w:lang w:bidi="ar-EG"/>
      </w:rPr>
      <w:tab/>
    </w:r>
    <w:r w:rsidRPr="009D6CD8">
      <w:rPr>
        <w:rFonts w:asciiTheme="majorBidi" w:hAnsiTheme="majorBidi" w:cstheme="majorBidi"/>
        <w:szCs w:val="22"/>
      </w:rPr>
      <w:fldChar w:fldCharType="begin"/>
    </w:r>
    <w:r w:rsidRPr="009D6CD8">
      <w:rPr>
        <w:rFonts w:asciiTheme="majorBidi" w:hAnsiTheme="majorBidi" w:cstheme="majorBidi"/>
        <w:szCs w:val="22"/>
      </w:rPr>
      <w:instrText xml:space="preserve"> PAGE   \* MERGEFORMAT </w:instrText>
    </w:r>
    <w:r w:rsidRPr="009D6CD8">
      <w:rPr>
        <w:rFonts w:asciiTheme="majorBidi" w:hAnsiTheme="majorBidi" w:cstheme="majorBidi"/>
        <w:szCs w:val="22"/>
      </w:rPr>
      <w:fldChar w:fldCharType="separate"/>
    </w:r>
    <w:r w:rsidR="0060348F">
      <w:rPr>
        <w:rFonts w:asciiTheme="majorBidi" w:hAnsiTheme="majorBidi" w:cstheme="majorBidi"/>
        <w:noProof/>
        <w:szCs w:val="22"/>
        <w:rtl/>
      </w:rPr>
      <w:t>1</w:t>
    </w:r>
    <w:r w:rsidRPr="009D6CD8">
      <w:rPr>
        <w:rFonts w:asciiTheme="majorBidi" w:hAnsiTheme="majorBidi" w:cstheme="majorBidi"/>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3D017C" w:rsidRDefault="009D6CD8" w:rsidP="009D6CD8">
    <w:pPr>
      <w:pStyle w:val="Header"/>
      <w:tabs>
        <w:tab w:val="center" w:pos="7620"/>
      </w:tabs>
      <w:jc w:val="both"/>
      <w:rPr>
        <w:rFonts w:hint="cs"/>
        <w:b w:val="0"/>
        <w:bCs w:val="0"/>
        <w:rtl/>
        <w:lang w:bidi="ar-EG"/>
      </w:rPr>
    </w:pPr>
    <w:r w:rsidRPr="00C25144">
      <w:rPr>
        <w:rFonts w:asciiTheme="majorBidi" w:hAnsiTheme="majorBidi" w:cstheme="majorBidi"/>
        <w:szCs w:val="22"/>
      </w:rPr>
      <w:fldChar w:fldCharType="begin"/>
    </w:r>
    <w:r w:rsidRPr="00C25144">
      <w:rPr>
        <w:rFonts w:asciiTheme="majorBidi" w:hAnsiTheme="majorBidi" w:cstheme="majorBidi"/>
        <w:szCs w:val="22"/>
      </w:rPr>
      <w:instrText xml:space="preserve"> PAGE   \* MERGEFORMAT </w:instrText>
    </w:r>
    <w:r w:rsidRPr="00C25144">
      <w:rPr>
        <w:rFonts w:asciiTheme="majorBidi" w:hAnsiTheme="majorBidi" w:cstheme="majorBidi"/>
        <w:szCs w:val="22"/>
      </w:rPr>
      <w:fldChar w:fldCharType="separate"/>
    </w:r>
    <w:r w:rsidR="0060348F">
      <w:rPr>
        <w:rFonts w:asciiTheme="majorBidi" w:hAnsiTheme="majorBidi" w:cstheme="majorBidi"/>
        <w:noProof/>
        <w:szCs w:val="22"/>
        <w:rtl/>
      </w:rPr>
      <w:t>2</w:t>
    </w:r>
    <w:r w:rsidRPr="00C25144">
      <w:rPr>
        <w:rFonts w:asciiTheme="majorBidi" w:hAnsiTheme="majorBidi" w:cstheme="majorBidi"/>
        <w:szCs w:val="22"/>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RS.1263-1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3D017C" w:rsidRDefault="009D6CD8" w:rsidP="009D6CD8">
    <w:pPr>
      <w:pStyle w:val="Header"/>
      <w:tabs>
        <w:tab w:val="center" w:pos="4819"/>
      </w:tabs>
      <w:jc w:val="both"/>
      <w:rPr>
        <w:rFonts w:hint="cs"/>
        <w:b w:val="0"/>
        <w:bCs w:val="0"/>
        <w:rtl/>
        <w:lang w:bidi="ar-EG"/>
      </w:rPr>
    </w:pPr>
    <w:r w:rsidRPr="00C25144">
      <w:rPr>
        <w:rFonts w:asciiTheme="majorBidi" w:hAnsiTheme="majorBidi" w:cstheme="majorBidi"/>
        <w:szCs w:val="22"/>
      </w:rPr>
      <w:fldChar w:fldCharType="begin"/>
    </w:r>
    <w:r w:rsidRPr="00C25144">
      <w:rPr>
        <w:rFonts w:asciiTheme="majorBidi" w:hAnsiTheme="majorBidi" w:cstheme="majorBidi"/>
        <w:szCs w:val="22"/>
      </w:rPr>
      <w:instrText xml:space="preserve"> PAGE   \* MERGEFORMAT </w:instrText>
    </w:r>
    <w:r w:rsidRPr="00C25144">
      <w:rPr>
        <w:rFonts w:asciiTheme="majorBidi" w:hAnsiTheme="majorBidi" w:cstheme="majorBidi"/>
        <w:szCs w:val="22"/>
      </w:rPr>
      <w:fldChar w:fldCharType="separate"/>
    </w:r>
    <w:r w:rsidR="00545D66">
      <w:rPr>
        <w:rFonts w:asciiTheme="majorBidi" w:hAnsiTheme="majorBidi" w:cstheme="majorBidi"/>
        <w:noProof/>
        <w:szCs w:val="22"/>
        <w:rtl/>
      </w:rPr>
      <w:t>4</w:t>
    </w:r>
    <w:r w:rsidRPr="00C25144">
      <w:rPr>
        <w:rFonts w:asciiTheme="majorBidi" w:hAnsiTheme="majorBidi" w:cstheme="majorBidi"/>
        <w:szCs w:val="22"/>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RS.1263-1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Pr="00C25144" w:rsidRDefault="009D6CD8" w:rsidP="008B76A0">
    <w:pPr>
      <w:pStyle w:val="Header"/>
      <w:framePr w:wrap="around" w:vAnchor="text" w:hAnchor="text" w:xAlign="inside" w:y="1"/>
      <w:rPr>
        <w:rStyle w:val="PageNumber"/>
        <w:rFonts w:ascii="Times New Roman" w:hAnsi="Times New Roman" w:cs="Times New Roman"/>
        <w:szCs w:val="22"/>
      </w:rPr>
    </w:pPr>
    <w:r w:rsidRPr="00C25144">
      <w:rPr>
        <w:rStyle w:val="PageNumber"/>
        <w:rFonts w:ascii="Times New Roman" w:hAnsi="Times New Roman" w:cs="Times New Roman"/>
        <w:szCs w:val="22"/>
        <w:rtl/>
      </w:rPr>
      <w:fldChar w:fldCharType="begin"/>
    </w:r>
    <w:r w:rsidRPr="00C25144">
      <w:rPr>
        <w:rStyle w:val="PageNumber"/>
        <w:rFonts w:ascii="Times New Roman" w:hAnsi="Times New Roman" w:cs="Times New Roman"/>
        <w:szCs w:val="22"/>
      </w:rPr>
      <w:instrText xml:space="preserve">PAGE  </w:instrText>
    </w:r>
    <w:r w:rsidRPr="00C25144">
      <w:rPr>
        <w:rStyle w:val="PageNumber"/>
        <w:rFonts w:ascii="Times New Roman" w:hAnsi="Times New Roman" w:cs="Times New Roman"/>
        <w:szCs w:val="22"/>
        <w:rtl/>
      </w:rPr>
      <w:fldChar w:fldCharType="separate"/>
    </w:r>
    <w:r w:rsidR="00545D66">
      <w:rPr>
        <w:rStyle w:val="PageNumber"/>
        <w:rFonts w:ascii="Times New Roman" w:hAnsi="Times New Roman" w:cs="Times New Roman"/>
        <w:noProof/>
        <w:szCs w:val="22"/>
        <w:rtl/>
      </w:rPr>
      <w:t>3</w:t>
    </w:r>
    <w:r w:rsidRPr="00C25144">
      <w:rPr>
        <w:rStyle w:val="PageNumber"/>
        <w:rFonts w:ascii="Times New Roman" w:hAnsi="Times New Roman" w:cs="Times New Roman"/>
        <w:szCs w:val="22"/>
        <w:rtl/>
      </w:rPr>
      <w:fldChar w:fldCharType="end"/>
    </w:r>
  </w:p>
  <w:p w:rsidR="009D6CD8" w:rsidRPr="002C0F17" w:rsidRDefault="009D6CD8" w:rsidP="009D6CD8">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RS.1263-1</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D8" w:rsidRDefault="009D6C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06ADA"/>
    <w:rsid w:val="00422D17"/>
    <w:rsid w:val="0042647B"/>
    <w:rsid w:val="0044201D"/>
    <w:rsid w:val="004910A2"/>
    <w:rsid w:val="004B094A"/>
    <w:rsid w:val="004D79B4"/>
    <w:rsid w:val="004E1620"/>
    <w:rsid w:val="004E7D1E"/>
    <w:rsid w:val="00506547"/>
    <w:rsid w:val="00511801"/>
    <w:rsid w:val="0052688F"/>
    <w:rsid w:val="00527EAF"/>
    <w:rsid w:val="00545D66"/>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348F"/>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D6CD8"/>
    <w:rsid w:val="00A0453F"/>
    <w:rsid w:val="00A163C1"/>
    <w:rsid w:val="00A177D7"/>
    <w:rsid w:val="00A2420C"/>
    <w:rsid w:val="00A56CCF"/>
    <w:rsid w:val="00A70D90"/>
    <w:rsid w:val="00A96D62"/>
    <w:rsid w:val="00AB2BD9"/>
    <w:rsid w:val="00AC2E50"/>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25144"/>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AC2E50"/>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9D6CD8"/>
    <w:pPr>
      <w:tabs>
        <w:tab w:val="right" w:pos="9639"/>
      </w:tabs>
    </w:pPr>
    <w:rPr>
      <w:b/>
    </w:rPr>
  </w:style>
  <w:style w:type="paragraph" w:customStyle="1" w:styleId="RefText0">
    <w:name w:val="Ref_Text"/>
    <w:basedOn w:val="Normal"/>
    <w:rsid w:val="009D6CD8"/>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9D6CD8"/>
    <w:pPr>
      <w:tabs>
        <w:tab w:val="left" w:pos="794"/>
      </w:tabs>
      <w:ind w:left="907"/>
    </w:pPr>
    <w:rPr>
      <w:i/>
      <w:iCs/>
      <w:lang w:eastAsia="en-US" w:bidi="ar-EG"/>
    </w:rPr>
  </w:style>
  <w:style w:type="paragraph" w:customStyle="1" w:styleId="AnnexNoTitle0">
    <w:name w:val="Annex_NoTitle"/>
    <w:basedOn w:val="Normal"/>
    <w:next w:val="Normalaftertitle"/>
    <w:rsid w:val="009D6CD8"/>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13B38-EED8-4DBF-868C-33C1FA70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2906</Words>
  <Characters>15244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18114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2010-06-17T10:03:00Z</dcterms:created>
  <dcterms:modified xsi:type="dcterms:W3CDTF">2010-06-17T10:09:00Z</dcterms:modified>
</cp:coreProperties>
</file>