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C8480" w14:textId="77777777" w:rsidR="00F335DC" w:rsidRPr="00727852" w:rsidRDefault="00F335DC" w:rsidP="00175FB7">
      <w:pPr>
        <w:rPr>
          <w:lang w:val="fr-FR"/>
        </w:rPr>
      </w:pPr>
    </w:p>
    <w:p w14:paraId="46840B06" w14:textId="77777777" w:rsidR="00F335DC" w:rsidRPr="00727852" w:rsidRDefault="00F335DC" w:rsidP="00175FB7">
      <w:pPr>
        <w:tabs>
          <w:tab w:val="clear" w:pos="794"/>
          <w:tab w:val="clear" w:pos="1191"/>
          <w:tab w:val="clear" w:pos="1588"/>
          <w:tab w:val="clear" w:pos="1985"/>
        </w:tabs>
        <w:rPr>
          <w:lang w:val="fr-FR"/>
        </w:rPr>
      </w:pPr>
    </w:p>
    <w:p w14:paraId="52A7CDEE" w14:textId="79EF3D4B" w:rsidR="00F335DC" w:rsidRPr="00727852" w:rsidRDefault="006E2880" w:rsidP="00175FB7">
      <w:pPr>
        <w:pStyle w:val="CoverNumber"/>
        <w:rPr>
          <w:lang w:val="fr-FR"/>
        </w:rPr>
      </w:pPr>
      <w:bookmarkStart w:id="0" w:name="lt_pId003"/>
      <w:bookmarkStart w:id="1" w:name="_Toc182823549"/>
      <w:r w:rsidRPr="00727852">
        <w:rPr>
          <w:lang w:val="fr-FR"/>
        </w:rPr>
        <w:t>Recomma</w:t>
      </w:r>
      <w:r w:rsidR="000B7708" w:rsidRPr="00727852">
        <w:rPr>
          <w:lang w:val="fr-FR"/>
        </w:rPr>
        <w:t xml:space="preserve">ndation </w:t>
      </w:r>
      <w:r w:rsidRPr="00727852">
        <w:rPr>
          <w:lang w:val="fr-FR"/>
        </w:rPr>
        <w:t>UIT</w:t>
      </w:r>
      <w:r w:rsidR="000B7708" w:rsidRPr="00727852">
        <w:rPr>
          <w:lang w:val="fr-FR"/>
        </w:rPr>
        <w:t xml:space="preserve">-R </w:t>
      </w:r>
      <w:bookmarkEnd w:id="0"/>
      <w:r w:rsidR="0096676A" w:rsidRPr="00727852">
        <w:rPr>
          <w:lang w:val="fr-FR"/>
        </w:rPr>
        <w:t>RS.1166-5</w:t>
      </w:r>
      <w:bookmarkEnd w:id="1"/>
    </w:p>
    <w:p w14:paraId="0A93FAC2" w14:textId="54033CB0" w:rsidR="00F335DC" w:rsidRPr="00727852" w:rsidRDefault="00AE63EC" w:rsidP="00175FB7">
      <w:pPr>
        <w:pStyle w:val="DateCover"/>
        <w:rPr>
          <w:lang w:val="fr-FR"/>
        </w:rPr>
      </w:pPr>
      <w:r w:rsidRPr="00727852">
        <w:rPr>
          <w:lang w:val="fr-FR"/>
        </w:rPr>
        <w:t>(</w:t>
      </w:r>
      <w:r w:rsidR="0096676A" w:rsidRPr="00727852">
        <w:rPr>
          <w:lang w:val="fr-FR"/>
        </w:rPr>
        <w:t>12</w:t>
      </w:r>
      <w:r w:rsidRPr="00727852">
        <w:rPr>
          <w:lang w:val="fr-FR"/>
        </w:rPr>
        <w:t>/2023)</w:t>
      </w:r>
    </w:p>
    <w:p w14:paraId="6A07890A" w14:textId="2BF4AF0D" w:rsidR="00F335DC" w:rsidRPr="00727852" w:rsidRDefault="0096676A" w:rsidP="00175FB7">
      <w:pPr>
        <w:pStyle w:val="CoverSeries"/>
        <w:spacing w:line="240" w:lineRule="auto"/>
        <w:rPr>
          <w:lang w:val="fr-FR"/>
        </w:rPr>
      </w:pPr>
      <w:r w:rsidRPr="00727852">
        <w:rPr>
          <w:lang w:val="fr-FR"/>
        </w:rPr>
        <w:t xml:space="preserve">Série </w:t>
      </w:r>
      <w:proofErr w:type="gramStart"/>
      <w:r w:rsidRPr="00727852">
        <w:rPr>
          <w:lang w:val="fr-FR"/>
        </w:rPr>
        <w:t>RS:</w:t>
      </w:r>
      <w:proofErr w:type="gramEnd"/>
      <w:r w:rsidRPr="00727852">
        <w:rPr>
          <w:lang w:val="fr-FR"/>
        </w:rPr>
        <w:t xml:space="preserve"> Systèmes de télédétection</w:t>
      </w:r>
    </w:p>
    <w:p w14:paraId="3E21370C" w14:textId="5715727D" w:rsidR="00F335DC" w:rsidRPr="00727852" w:rsidRDefault="0096676A" w:rsidP="00175FB7">
      <w:pPr>
        <w:pStyle w:val="TitleCover"/>
        <w:spacing w:line="240" w:lineRule="auto"/>
        <w:rPr>
          <w:lang w:val="fr-FR"/>
        </w:rPr>
      </w:pPr>
      <w:r w:rsidRPr="00727852">
        <w:rPr>
          <w:iCs/>
          <w:lang w:val="fr-FR"/>
        </w:rPr>
        <w:t>Critères de qualité de fonctionnement et de brouillage applicables aux capteurs spatiaux actifs</w:t>
      </w:r>
    </w:p>
    <w:p w14:paraId="74D37B03" w14:textId="77777777" w:rsidR="00F335DC" w:rsidRPr="00727852" w:rsidRDefault="00F335DC" w:rsidP="00175FB7">
      <w:pPr>
        <w:rPr>
          <w:lang w:val="fr-FR"/>
        </w:rPr>
      </w:pPr>
    </w:p>
    <w:p w14:paraId="70231E78" w14:textId="77777777" w:rsidR="00F335DC" w:rsidRPr="00727852" w:rsidRDefault="00F335DC" w:rsidP="00175FB7">
      <w:pPr>
        <w:rPr>
          <w:lang w:val="fr-FR"/>
        </w:rPr>
        <w:sectPr w:rsidR="00F335DC" w:rsidRPr="00727852" w:rsidSect="00580D4B">
          <w:headerReference w:type="even" r:id="rId11"/>
          <w:headerReference w:type="default" r:id="rId12"/>
          <w:pgSz w:w="11907" w:h="16840" w:code="9"/>
          <w:pgMar w:top="1089" w:right="1089" w:bottom="284" w:left="1089" w:header="737" w:footer="284" w:gutter="0"/>
          <w:pgNumType w:start="1"/>
          <w:cols w:space="720"/>
          <w:docGrid w:linePitch="326"/>
        </w:sectPr>
      </w:pPr>
    </w:p>
    <w:p w14:paraId="0E54CF84" w14:textId="4FB05420" w:rsidR="00F335DC" w:rsidRPr="00727852" w:rsidRDefault="00863267"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fr-FR"/>
        </w:rPr>
      </w:pPr>
      <w:bookmarkStart w:id="3" w:name="c2tope"/>
      <w:bookmarkEnd w:id="3"/>
      <w:r w:rsidRPr="00727852">
        <w:rPr>
          <w:bCs/>
          <w:sz w:val="24"/>
          <w:szCs w:val="24"/>
          <w:lang w:val="fr-FR"/>
        </w:rPr>
        <w:lastRenderedPageBreak/>
        <w:t>Avant-propos</w:t>
      </w:r>
    </w:p>
    <w:p w14:paraId="66A9C069" w14:textId="4FA14008" w:rsidR="00F335DC" w:rsidRPr="00727852" w:rsidRDefault="00863267" w:rsidP="00175FB7">
      <w:pPr>
        <w:spacing w:before="240"/>
        <w:rPr>
          <w:sz w:val="20"/>
          <w:lang w:val="fr-FR"/>
        </w:rPr>
      </w:pPr>
      <w:bookmarkStart w:id="4" w:name="lt_pId008"/>
      <w:r w:rsidRPr="00727852">
        <w:rPr>
          <w:sz w:val="20"/>
          <w:lang w:val="fr-FR"/>
        </w:rPr>
        <w:t>Le rôle du Secteur des radiocommunications est d</w:t>
      </w:r>
      <w:r w:rsidR="00A77449" w:rsidRPr="00727852">
        <w:rPr>
          <w:sz w:val="20"/>
          <w:lang w:val="fr-FR"/>
        </w:rPr>
        <w:t>'</w:t>
      </w:r>
      <w:r w:rsidRPr="00727852">
        <w:rPr>
          <w:sz w:val="20"/>
          <w:lang w:val="fr-FR"/>
        </w:rPr>
        <w:t>assurer l</w:t>
      </w:r>
      <w:r w:rsidR="00A77449" w:rsidRPr="00727852">
        <w:rPr>
          <w:sz w:val="20"/>
          <w:lang w:val="fr-FR"/>
        </w:rPr>
        <w:t>'</w:t>
      </w:r>
      <w:r w:rsidRPr="00727852">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r w:rsidR="000B7708" w:rsidRPr="00727852">
        <w:rPr>
          <w:sz w:val="20"/>
          <w:lang w:val="fr-FR"/>
        </w:rPr>
        <w:t>.</w:t>
      </w:r>
      <w:bookmarkEnd w:id="4"/>
    </w:p>
    <w:p w14:paraId="19476499" w14:textId="5906549D" w:rsidR="00F335DC" w:rsidRPr="00727852" w:rsidRDefault="00863267" w:rsidP="00175FB7">
      <w:pPr>
        <w:rPr>
          <w:sz w:val="20"/>
          <w:lang w:val="fr-FR"/>
        </w:rPr>
      </w:pPr>
      <w:bookmarkStart w:id="5" w:name="lt_pId009"/>
      <w:r w:rsidRPr="00727852">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A77449" w:rsidRPr="00727852">
        <w:rPr>
          <w:sz w:val="20"/>
          <w:lang w:val="fr-FR"/>
        </w:rPr>
        <w:t>'</w:t>
      </w:r>
      <w:r w:rsidRPr="00727852">
        <w:rPr>
          <w:sz w:val="20"/>
          <w:lang w:val="fr-FR"/>
        </w:rPr>
        <w:t>études</w:t>
      </w:r>
      <w:r w:rsidR="000B7708" w:rsidRPr="00727852">
        <w:rPr>
          <w:sz w:val="20"/>
          <w:lang w:val="fr-FR"/>
        </w:rPr>
        <w:t>.</w:t>
      </w:r>
      <w:bookmarkEnd w:id="5"/>
    </w:p>
    <w:p w14:paraId="62EAFD00" w14:textId="7189D50E" w:rsidR="00F335DC" w:rsidRPr="00727852" w:rsidRDefault="00863267" w:rsidP="00175FB7">
      <w:pPr>
        <w:pStyle w:val="Heading1"/>
        <w:spacing w:before="680"/>
        <w:jc w:val="center"/>
        <w:rPr>
          <w:szCs w:val="24"/>
          <w:lang w:val="fr-FR"/>
        </w:rPr>
      </w:pPr>
      <w:bookmarkStart w:id="6" w:name="lt_pId010"/>
      <w:bookmarkStart w:id="7" w:name="_Toc182823550"/>
      <w:r w:rsidRPr="00727852">
        <w:rPr>
          <w:szCs w:val="24"/>
          <w:lang w:val="fr-FR"/>
        </w:rPr>
        <w:t>Politique en matière de droits de propriété intellectuelle</w:t>
      </w:r>
      <w:r w:rsidR="000B7708" w:rsidRPr="00727852">
        <w:rPr>
          <w:szCs w:val="24"/>
          <w:lang w:val="fr-FR"/>
        </w:rPr>
        <w:t xml:space="preserve"> (IPR)</w:t>
      </w:r>
      <w:bookmarkEnd w:id="6"/>
      <w:bookmarkEnd w:id="7"/>
    </w:p>
    <w:p w14:paraId="6BF8C469" w14:textId="257AE18B" w:rsidR="00F335DC" w:rsidRPr="00727852" w:rsidRDefault="00863267" w:rsidP="00175FB7">
      <w:pPr>
        <w:tabs>
          <w:tab w:val="clear" w:pos="794"/>
          <w:tab w:val="clear" w:pos="1191"/>
          <w:tab w:val="clear" w:pos="1588"/>
          <w:tab w:val="clear" w:pos="1985"/>
        </w:tabs>
        <w:spacing w:before="240"/>
        <w:rPr>
          <w:sz w:val="20"/>
          <w:lang w:val="fr-FR"/>
        </w:rPr>
      </w:pPr>
      <w:bookmarkStart w:id="8" w:name="lt_pId012"/>
      <w:r w:rsidRPr="00727852">
        <w:rPr>
          <w:sz w:val="20"/>
          <w:lang w:val="fr-FR"/>
        </w:rPr>
        <w:t>La politique de l</w:t>
      </w:r>
      <w:r w:rsidR="00A77449" w:rsidRPr="00727852">
        <w:rPr>
          <w:sz w:val="20"/>
          <w:lang w:val="fr-FR"/>
        </w:rPr>
        <w:t>'</w:t>
      </w:r>
      <w:r w:rsidRPr="00727852">
        <w:rPr>
          <w:sz w:val="20"/>
          <w:lang w:val="fr-FR"/>
        </w:rPr>
        <w:t>UIT-R en matière de droits de propriété intellectuelle est décrite dans la</w:t>
      </w:r>
      <w:proofErr w:type="gramStart"/>
      <w:r w:rsidRPr="00727852">
        <w:rPr>
          <w:sz w:val="20"/>
          <w:lang w:val="fr-FR"/>
        </w:rPr>
        <w:t xml:space="preserve"> «Politique</w:t>
      </w:r>
      <w:proofErr w:type="gramEnd"/>
      <w:r w:rsidRPr="00727852">
        <w:rPr>
          <w:sz w:val="20"/>
          <w:lang w:val="fr-FR"/>
        </w:rPr>
        <w:t xml:space="preserve"> commune de l</w:t>
      </w:r>
      <w:r w:rsidR="00A77449" w:rsidRPr="00727852">
        <w:rPr>
          <w:sz w:val="20"/>
          <w:lang w:val="fr-FR"/>
        </w:rPr>
        <w:t>'</w:t>
      </w:r>
      <w:r w:rsidRPr="00727852">
        <w:rPr>
          <w:sz w:val="20"/>
          <w:lang w:val="fr-FR"/>
        </w:rPr>
        <w:t>UIT</w:t>
      </w:r>
      <w:r w:rsidR="00DE344A" w:rsidRPr="00727852">
        <w:rPr>
          <w:sz w:val="20"/>
          <w:lang w:val="fr-FR"/>
        </w:rPr>
        <w:noBreakHyphen/>
      </w:r>
      <w:r w:rsidRPr="00727852">
        <w:rPr>
          <w:sz w:val="20"/>
          <w:lang w:val="fr-FR"/>
        </w:rPr>
        <w:t>T, l</w:t>
      </w:r>
      <w:r w:rsidR="00A77449" w:rsidRPr="00727852">
        <w:rPr>
          <w:sz w:val="20"/>
          <w:lang w:val="fr-FR"/>
        </w:rPr>
        <w:t>'</w:t>
      </w:r>
      <w:r w:rsidRPr="00727852">
        <w:rPr>
          <w:sz w:val="20"/>
          <w:lang w:val="fr-FR"/>
        </w:rPr>
        <w:t>UIT-R, l</w:t>
      </w:r>
      <w:r w:rsidR="00A77449" w:rsidRPr="00727852">
        <w:rPr>
          <w:sz w:val="20"/>
          <w:lang w:val="fr-FR"/>
        </w:rPr>
        <w:t>'</w:t>
      </w:r>
      <w:r w:rsidRPr="00727852">
        <w:rPr>
          <w:sz w:val="20"/>
          <w:lang w:val="fr-FR"/>
        </w:rPr>
        <w:t>ISO et la CEI en matière de brevets», dont il est question dans la Résolution UIT-R 1. Les formulaires que les titulaires de brevets doivent utiliser pour soumettre les déclarations de brevet et d</w:t>
      </w:r>
      <w:r w:rsidR="00A77449" w:rsidRPr="00727852">
        <w:rPr>
          <w:sz w:val="20"/>
          <w:lang w:val="fr-FR"/>
        </w:rPr>
        <w:t>'</w:t>
      </w:r>
      <w:r w:rsidRPr="00727852">
        <w:rPr>
          <w:sz w:val="20"/>
          <w:lang w:val="fr-FR"/>
        </w:rPr>
        <w:t>octroi de licence sont accessibles à l</w:t>
      </w:r>
      <w:r w:rsidR="00A77449" w:rsidRPr="00727852">
        <w:rPr>
          <w:sz w:val="20"/>
          <w:lang w:val="fr-FR"/>
        </w:rPr>
        <w:t>'</w:t>
      </w:r>
      <w:r w:rsidRPr="00727852">
        <w:rPr>
          <w:sz w:val="20"/>
          <w:lang w:val="fr-FR"/>
        </w:rPr>
        <w:t>adresse</w:t>
      </w:r>
      <w:r w:rsidR="000B7708" w:rsidRPr="00727852">
        <w:rPr>
          <w:sz w:val="20"/>
          <w:lang w:val="fr-FR"/>
        </w:rPr>
        <w:t xml:space="preserve"> </w:t>
      </w:r>
      <w:hyperlink r:id="rId13" w:history="1">
        <w:r w:rsidR="000B7708" w:rsidRPr="00727852">
          <w:rPr>
            <w:rStyle w:val="Hyperlink"/>
            <w:sz w:val="20"/>
            <w:lang w:val="fr-FR"/>
          </w:rPr>
          <w:t>http://www.itu.int/ITU-R/go/patents/en</w:t>
        </w:r>
      </w:hyperlink>
      <w:r w:rsidRPr="00727852">
        <w:rPr>
          <w:sz w:val="20"/>
          <w:lang w:val="fr-FR"/>
        </w:rPr>
        <w:t>, où l</w:t>
      </w:r>
      <w:r w:rsidR="00A77449" w:rsidRPr="00727852">
        <w:rPr>
          <w:sz w:val="20"/>
          <w:lang w:val="fr-FR"/>
        </w:rPr>
        <w:t>'</w:t>
      </w:r>
      <w:r w:rsidRPr="00727852">
        <w:rPr>
          <w:sz w:val="20"/>
          <w:lang w:val="fr-FR"/>
        </w:rPr>
        <w:t xml:space="preserve">on trouvera également les Lignes directrices pour la mise en </w:t>
      </w:r>
      <w:r w:rsidR="002C4C2C" w:rsidRPr="00727852">
        <w:rPr>
          <w:sz w:val="20"/>
          <w:lang w:val="fr-FR"/>
        </w:rPr>
        <w:t>œ</w:t>
      </w:r>
      <w:r w:rsidRPr="00727852">
        <w:rPr>
          <w:sz w:val="20"/>
          <w:lang w:val="fr-FR"/>
        </w:rPr>
        <w:t>uvre de la politique commune en matière de brevets de l</w:t>
      </w:r>
      <w:r w:rsidR="00A77449" w:rsidRPr="00727852">
        <w:rPr>
          <w:sz w:val="20"/>
          <w:lang w:val="fr-FR"/>
        </w:rPr>
        <w:t>'</w:t>
      </w:r>
      <w:r w:rsidRPr="00727852">
        <w:rPr>
          <w:sz w:val="20"/>
          <w:lang w:val="fr-FR"/>
        </w:rPr>
        <w:t>UIT-T, l</w:t>
      </w:r>
      <w:r w:rsidR="00A77449" w:rsidRPr="00727852">
        <w:rPr>
          <w:sz w:val="20"/>
          <w:lang w:val="fr-FR"/>
        </w:rPr>
        <w:t>'</w:t>
      </w:r>
      <w:r w:rsidRPr="00727852">
        <w:rPr>
          <w:sz w:val="20"/>
          <w:lang w:val="fr-FR"/>
        </w:rPr>
        <w:t>UIT-R, l</w:t>
      </w:r>
      <w:r w:rsidR="00A77449" w:rsidRPr="00727852">
        <w:rPr>
          <w:sz w:val="20"/>
          <w:lang w:val="fr-FR"/>
        </w:rPr>
        <w:t>'</w:t>
      </w:r>
      <w:r w:rsidRPr="00727852">
        <w:rPr>
          <w:sz w:val="20"/>
          <w:lang w:val="fr-FR"/>
        </w:rPr>
        <w:t>ISO et la CEI et la base de données en matière de brevets de l</w:t>
      </w:r>
      <w:r w:rsidR="00A77449" w:rsidRPr="00727852">
        <w:rPr>
          <w:sz w:val="20"/>
          <w:lang w:val="fr-FR"/>
        </w:rPr>
        <w:t>'</w:t>
      </w:r>
      <w:r w:rsidRPr="00727852">
        <w:rPr>
          <w:sz w:val="20"/>
          <w:lang w:val="fr-FR"/>
        </w:rPr>
        <w:t>UIT-R</w:t>
      </w:r>
      <w:r w:rsidR="000B7708" w:rsidRPr="00727852">
        <w:rPr>
          <w:sz w:val="20"/>
          <w:lang w:val="fr-FR"/>
        </w:rPr>
        <w:t>.</w:t>
      </w:r>
      <w:bookmarkEnd w:id="8"/>
    </w:p>
    <w:p w14:paraId="612DF276" w14:textId="77777777" w:rsidR="00F335DC" w:rsidRPr="00727852" w:rsidRDefault="00F335DC" w:rsidP="00175FB7">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E4E3F" w:rsidRPr="004A07E0" w14:paraId="7A900748" w14:textId="77777777" w:rsidTr="00AE63EC">
        <w:tc>
          <w:tcPr>
            <w:tcW w:w="9609" w:type="dxa"/>
            <w:gridSpan w:val="2"/>
          </w:tcPr>
          <w:p w14:paraId="3ABB75EE" w14:textId="2BCDEC1F" w:rsidR="00F335DC" w:rsidRPr="00727852" w:rsidRDefault="00863267" w:rsidP="00175FB7">
            <w:pPr>
              <w:pStyle w:val="Chaptitle"/>
              <w:keepLines w:val="0"/>
              <w:tabs>
                <w:tab w:val="clear" w:pos="794"/>
                <w:tab w:val="clear" w:pos="1191"/>
                <w:tab w:val="clear" w:pos="1588"/>
                <w:tab w:val="clear" w:pos="1985"/>
              </w:tabs>
              <w:overflowPunct/>
              <w:spacing w:before="180"/>
              <w:textAlignment w:val="auto"/>
              <w:rPr>
                <w:sz w:val="22"/>
                <w:szCs w:val="22"/>
                <w:lang w:val="fr-FR"/>
              </w:rPr>
            </w:pPr>
            <w:bookmarkStart w:id="9" w:name="lt_pId013"/>
            <w:r w:rsidRPr="00727852">
              <w:rPr>
                <w:sz w:val="22"/>
                <w:szCs w:val="22"/>
                <w:lang w:val="fr-FR"/>
              </w:rPr>
              <w:t>Sé</w:t>
            </w:r>
            <w:r w:rsidR="000B7708" w:rsidRPr="00727852">
              <w:rPr>
                <w:sz w:val="22"/>
                <w:szCs w:val="22"/>
                <w:lang w:val="fr-FR"/>
              </w:rPr>
              <w:t xml:space="preserve">ries </w:t>
            </w:r>
            <w:r w:rsidRPr="00727852">
              <w:rPr>
                <w:sz w:val="22"/>
                <w:szCs w:val="22"/>
                <w:lang w:val="fr-FR"/>
              </w:rPr>
              <w:t>des</w:t>
            </w:r>
            <w:r w:rsidR="000B7708" w:rsidRPr="00727852">
              <w:rPr>
                <w:sz w:val="22"/>
                <w:szCs w:val="22"/>
                <w:lang w:val="fr-FR"/>
              </w:rPr>
              <w:t xml:space="preserve"> </w:t>
            </w:r>
            <w:r w:rsidRPr="00727852">
              <w:rPr>
                <w:sz w:val="22"/>
                <w:szCs w:val="22"/>
                <w:lang w:val="fr-FR"/>
              </w:rPr>
              <w:t>Recommandations UIT</w:t>
            </w:r>
            <w:r w:rsidR="000B7708" w:rsidRPr="00727852">
              <w:rPr>
                <w:sz w:val="22"/>
                <w:szCs w:val="22"/>
                <w:lang w:val="fr-FR"/>
              </w:rPr>
              <w:t>-R</w:t>
            </w:r>
            <w:bookmarkEnd w:id="9"/>
          </w:p>
          <w:p w14:paraId="44A7F5DD" w14:textId="41723E08" w:rsidR="00F335DC" w:rsidRPr="00727852" w:rsidRDefault="000B7708"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bookmarkStart w:id="10" w:name="lt_pId014"/>
            <w:r w:rsidRPr="00727852">
              <w:rPr>
                <w:b w:val="0"/>
                <w:sz w:val="18"/>
                <w:szCs w:val="18"/>
                <w:lang w:val="fr-FR"/>
              </w:rPr>
              <w:t>(</w:t>
            </w:r>
            <w:r w:rsidR="00DE344A" w:rsidRPr="00727852">
              <w:rPr>
                <w:b w:val="0"/>
                <w:sz w:val="18"/>
                <w:szCs w:val="18"/>
                <w:lang w:val="fr-FR"/>
              </w:rPr>
              <w:t>Également</w:t>
            </w:r>
            <w:r w:rsidR="00863267" w:rsidRPr="00727852">
              <w:rPr>
                <w:b w:val="0"/>
                <w:sz w:val="18"/>
                <w:szCs w:val="18"/>
                <w:lang w:val="fr-FR"/>
              </w:rPr>
              <w:t xml:space="preserve"> disponible en </w:t>
            </w:r>
            <w:proofErr w:type="gramStart"/>
            <w:r w:rsidR="00863267" w:rsidRPr="00727852">
              <w:rPr>
                <w:b w:val="0"/>
                <w:sz w:val="18"/>
                <w:szCs w:val="18"/>
                <w:lang w:val="fr-FR"/>
              </w:rPr>
              <w:t>ligne:</w:t>
            </w:r>
            <w:proofErr w:type="gramEnd"/>
            <w:r w:rsidRPr="00727852">
              <w:rPr>
                <w:b w:val="0"/>
                <w:sz w:val="18"/>
                <w:szCs w:val="18"/>
                <w:lang w:val="fr-FR"/>
              </w:rPr>
              <w:t xml:space="preserve"> </w:t>
            </w:r>
            <w:hyperlink r:id="rId14" w:history="1">
              <w:r w:rsidR="0096676A" w:rsidRPr="00727852">
                <w:rPr>
                  <w:rStyle w:val="Hyperlink"/>
                  <w:b w:val="0"/>
                  <w:sz w:val="18"/>
                  <w:szCs w:val="18"/>
                  <w:lang w:val="fr-FR"/>
                </w:rPr>
                <w:t>https://www.itu.int/pub/R-REC/en</w:t>
              </w:r>
            </w:hyperlink>
            <w:r w:rsidRPr="00727852">
              <w:rPr>
                <w:b w:val="0"/>
                <w:sz w:val="18"/>
                <w:szCs w:val="18"/>
                <w:lang w:val="fr-FR"/>
              </w:rPr>
              <w:t>)</w:t>
            </w:r>
            <w:bookmarkEnd w:id="10"/>
          </w:p>
        </w:tc>
      </w:tr>
      <w:tr w:rsidR="00AE63EC" w:rsidRPr="00727852" w14:paraId="7A582F6B" w14:textId="77777777" w:rsidTr="00AE63EC">
        <w:tc>
          <w:tcPr>
            <w:tcW w:w="1170" w:type="dxa"/>
            <w:tcBorders>
              <w:bottom w:val="nil"/>
            </w:tcBorders>
          </w:tcPr>
          <w:p w14:paraId="027459DC" w14:textId="05A4825B" w:rsidR="00AE63EC" w:rsidRPr="00727852" w:rsidRDefault="00AE63EC" w:rsidP="00175FB7">
            <w:pPr>
              <w:spacing w:before="200" w:after="100"/>
              <w:ind w:left="57"/>
              <w:jc w:val="left"/>
              <w:rPr>
                <w:b/>
                <w:bCs/>
                <w:sz w:val="20"/>
                <w:lang w:val="fr-FR"/>
              </w:rPr>
            </w:pPr>
            <w:r w:rsidRPr="00727852">
              <w:rPr>
                <w:b/>
                <w:bCs/>
                <w:sz w:val="20"/>
                <w:szCs w:val="18"/>
                <w:lang w:val="fr-FR"/>
              </w:rPr>
              <w:t>Séries</w:t>
            </w:r>
          </w:p>
        </w:tc>
        <w:tc>
          <w:tcPr>
            <w:tcW w:w="8439" w:type="dxa"/>
            <w:tcBorders>
              <w:bottom w:val="nil"/>
            </w:tcBorders>
          </w:tcPr>
          <w:p w14:paraId="44A7F469" w14:textId="3A6D0288" w:rsidR="00AE63EC" w:rsidRPr="00727852" w:rsidRDefault="00AE63EC"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727852">
              <w:rPr>
                <w:bCs/>
                <w:sz w:val="20"/>
                <w:lang w:val="fr-FR"/>
              </w:rPr>
              <w:t>Titre</w:t>
            </w:r>
          </w:p>
        </w:tc>
      </w:tr>
      <w:tr w:rsidR="00AE63EC" w:rsidRPr="00727852" w14:paraId="2F500D5E" w14:textId="77777777" w:rsidTr="00AE63EC">
        <w:tc>
          <w:tcPr>
            <w:tcW w:w="1170" w:type="dxa"/>
            <w:tcBorders>
              <w:top w:val="nil"/>
              <w:bottom w:val="nil"/>
            </w:tcBorders>
            <w:shd w:val="clear" w:color="auto" w:fill="auto"/>
          </w:tcPr>
          <w:p w14:paraId="24201375" w14:textId="3BFE4EF1" w:rsidR="00AE63EC" w:rsidRPr="00727852" w:rsidRDefault="00AE63EC" w:rsidP="00175FB7">
            <w:pPr>
              <w:spacing w:before="30" w:after="30"/>
              <w:ind w:left="57"/>
              <w:jc w:val="left"/>
              <w:rPr>
                <w:b/>
                <w:sz w:val="20"/>
                <w:lang w:val="fr-FR"/>
              </w:rPr>
            </w:pPr>
            <w:r w:rsidRPr="00727852">
              <w:rPr>
                <w:b/>
                <w:bCs/>
                <w:sz w:val="20"/>
                <w:szCs w:val="18"/>
                <w:lang w:val="fr-FR"/>
              </w:rPr>
              <w:t>BO</w:t>
            </w:r>
          </w:p>
        </w:tc>
        <w:tc>
          <w:tcPr>
            <w:tcW w:w="8439" w:type="dxa"/>
            <w:tcBorders>
              <w:top w:val="nil"/>
              <w:bottom w:val="nil"/>
            </w:tcBorders>
            <w:shd w:val="clear" w:color="auto" w:fill="auto"/>
          </w:tcPr>
          <w:p w14:paraId="7D974571" w14:textId="499AC2FD" w:rsidR="00AE63EC" w:rsidRPr="00727852" w:rsidRDefault="00AE63EC"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727852">
              <w:rPr>
                <w:b w:val="0"/>
                <w:bCs/>
                <w:sz w:val="20"/>
                <w:szCs w:val="18"/>
                <w:lang w:val="fr-FR"/>
              </w:rPr>
              <w:t>Diffusion par satellite</w:t>
            </w:r>
          </w:p>
        </w:tc>
      </w:tr>
      <w:tr w:rsidR="00AE63EC" w:rsidRPr="004A07E0" w14:paraId="223AAC23" w14:textId="77777777" w:rsidTr="00AE63EC">
        <w:tc>
          <w:tcPr>
            <w:tcW w:w="1170" w:type="dxa"/>
            <w:tcBorders>
              <w:top w:val="nil"/>
            </w:tcBorders>
          </w:tcPr>
          <w:p w14:paraId="2D1D98CE" w14:textId="520340FF" w:rsidR="00AE63EC" w:rsidRPr="00727852" w:rsidRDefault="00AE63EC" w:rsidP="00175FB7">
            <w:pPr>
              <w:spacing w:before="30" w:after="30"/>
              <w:ind w:left="57"/>
              <w:jc w:val="left"/>
              <w:rPr>
                <w:b/>
                <w:bCs/>
                <w:sz w:val="20"/>
                <w:lang w:val="fr-FR"/>
              </w:rPr>
            </w:pPr>
            <w:r w:rsidRPr="00727852">
              <w:rPr>
                <w:b/>
                <w:bCs/>
                <w:sz w:val="20"/>
                <w:szCs w:val="18"/>
                <w:lang w:val="fr-FR"/>
              </w:rPr>
              <w:t>BR</w:t>
            </w:r>
          </w:p>
        </w:tc>
        <w:tc>
          <w:tcPr>
            <w:tcW w:w="8439" w:type="dxa"/>
            <w:tcBorders>
              <w:top w:val="nil"/>
            </w:tcBorders>
          </w:tcPr>
          <w:p w14:paraId="637BDF84" w14:textId="7ABBD42B" w:rsidR="00AE63EC" w:rsidRPr="00727852" w:rsidRDefault="00AE63EC"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727852">
              <w:rPr>
                <w:b w:val="0"/>
                <w:bCs/>
                <w:sz w:val="20"/>
                <w:szCs w:val="18"/>
                <w:lang w:val="fr-FR"/>
              </w:rPr>
              <w:t>Enregistrement pour la production, l</w:t>
            </w:r>
            <w:r w:rsidR="00A77449" w:rsidRPr="00727852">
              <w:rPr>
                <w:b w:val="0"/>
                <w:bCs/>
                <w:sz w:val="20"/>
                <w:szCs w:val="18"/>
                <w:lang w:val="fr-FR"/>
              </w:rPr>
              <w:t>'</w:t>
            </w:r>
            <w:r w:rsidRPr="00727852">
              <w:rPr>
                <w:b w:val="0"/>
                <w:bCs/>
                <w:sz w:val="20"/>
                <w:szCs w:val="18"/>
                <w:lang w:val="fr-FR"/>
              </w:rPr>
              <w:t xml:space="preserve">archivage et la </w:t>
            </w:r>
            <w:proofErr w:type="gramStart"/>
            <w:r w:rsidRPr="00727852">
              <w:rPr>
                <w:b w:val="0"/>
                <w:bCs/>
                <w:sz w:val="20"/>
                <w:szCs w:val="18"/>
                <w:lang w:val="fr-FR"/>
              </w:rPr>
              <w:t>diffusion;</w:t>
            </w:r>
            <w:proofErr w:type="gramEnd"/>
            <w:r w:rsidRPr="00727852">
              <w:rPr>
                <w:b w:val="0"/>
                <w:bCs/>
                <w:sz w:val="20"/>
                <w:szCs w:val="18"/>
                <w:lang w:val="fr-FR"/>
              </w:rPr>
              <w:t xml:space="preserve"> films pour la télévision</w:t>
            </w:r>
          </w:p>
        </w:tc>
      </w:tr>
      <w:tr w:rsidR="00AE63EC" w:rsidRPr="00727852" w14:paraId="6C98BF6F" w14:textId="77777777" w:rsidTr="00AE63EC">
        <w:tc>
          <w:tcPr>
            <w:tcW w:w="1170" w:type="dxa"/>
            <w:shd w:val="clear" w:color="auto" w:fill="FFFFFF" w:themeFill="background1"/>
          </w:tcPr>
          <w:p w14:paraId="3FEA84BF" w14:textId="106AA206" w:rsidR="00AE63EC" w:rsidRPr="00727852" w:rsidRDefault="00AE63EC" w:rsidP="00175FB7">
            <w:pPr>
              <w:spacing w:before="30" w:after="30"/>
              <w:ind w:left="57"/>
              <w:jc w:val="left"/>
              <w:rPr>
                <w:b/>
                <w:bCs/>
                <w:sz w:val="20"/>
                <w:lang w:val="fr-FR"/>
              </w:rPr>
            </w:pPr>
            <w:r w:rsidRPr="00727852">
              <w:rPr>
                <w:b/>
                <w:bCs/>
                <w:sz w:val="20"/>
                <w:szCs w:val="18"/>
                <w:lang w:val="fr-FR"/>
              </w:rPr>
              <w:t>BS</w:t>
            </w:r>
          </w:p>
        </w:tc>
        <w:tc>
          <w:tcPr>
            <w:tcW w:w="8439" w:type="dxa"/>
            <w:shd w:val="clear" w:color="auto" w:fill="FFFFFF" w:themeFill="background1"/>
          </w:tcPr>
          <w:p w14:paraId="22F3588C" w14:textId="6F67A278" w:rsidR="00AE63EC" w:rsidRPr="00727852" w:rsidRDefault="00AE63EC" w:rsidP="00175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727852">
              <w:rPr>
                <w:bCs/>
                <w:sz w:val="20"/>
                <w:szCs w:val="18"/>
                <w:lang w:val="fr-FR"/>
              </w:rPr>
              <w:t>Service de radiodiffusion sonore</w:t>
            </w:r>
          </w:p>
        </w:tc>
      </w:tr>
      <w:tr w:rsidR="00AE63EC" w:rsidRPr="00727852" w14:paraId="28DD7F14" w14:textId="77777777" w:rsidTr="00421267">
        <w:tc>
          <w:tcPr>
            <w:tcW w:w="1170" w:type="dxa"/>
            <w:shd w:val="clear" w:color="auto" w:fill="FFFFFF" w:themeFill="background1"/>
          </w:tcPr>
          <w:p w14:paraId="3AF4F797" w14:textId="63A49319" w:rsidR="00AE63EC" w:rsidRPr="00727852" w:rsidRDefault="00AE63EC" w:rsidP="00175FB7">
            <w:pPr>
              <w:spacing w:before="30" w:after="30"/>
              <w:ind w:left="57"/>
              <w:jc w:val="left"/>
              <w:rPr>
                <w:b/>
                <w:bCs/>
                <w:color w:val="000080"/>
                <w:sz w:val="20"/>
                <w:lang w:val="fr-FR"/>
              </w:rPr>
            </w:pPr>
            <w:r w:rsidRPr="00727852">
              <w:rPr>
                <w:b/>
                <w:bCs/>
                <w:sz w:val="20"/>
                <w:szCs w:val="18"/>
                <w:lang w:val="fr-FR"/>
              </w:rPr>
              <w:t>BT</w:t>
            </w:r>
          </w:p>
        </w:tc>
        <w:tc>
          <w:tcPr>
            <w:tcW w:w="8439" w:type="dxa"/>
            <w:shd w:val="clear" w:color="auto" w:fill="FFFFFF" w:themeFill="background1"/>
          </w:tcPr>
          <w:p w14:paraId="62CB35D8" w14:textId="5490A3D9" w:rsidR="00AE63EC" w:rsidRPr="00727852" w:rsidRDefault="00AE63EC"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fr-FR"/>
              </w:rPr>
            </w:pPr>
            <w:r w:rsidRPr="00727852">
              <w:rPr>
                <w:b w:val="0"/>
                <w:bCs/>
                <w:sz w:val="20"/>
                <w:szCs w:val="18"/>
                <w:lang w:val="fr-FR"/>
              </w:rPr>
              <w:t>Service de radiodiffusion télévisuelle</w:t>
            </w:r>
          </w:p>
        </w:tc>
      </w:tr>
      <w:tr w:rsidR="00AE63EC" w:rsidRPr="00727852" w14:paraId="575771C1" w14:textId="77777777" w:rsidTr="00AE63EC">
        <w:tc>
          <w:tcPr>
            <w:tcW w:w="1170" w:type="dxa"/>
            <w:shd w:val="clear" w:color="auto" w:fill="auto"/>
          </w:tcPr>
          <w:p w14:paraId="5460F369" w14:textId="034E6436" w:rsidR="00AE63EC" w:rsidRPr="00727852" w:rsidRDefault="00AE63EC" w:rsidP="00175FB7">
            <w:pPr>
              <w:spacing w:before="30" w:after="30"/>
              <w:ind w:left="57"/>
              <w:jc w:val="left"/>
              <w:rPr>
                <w:b/>
                <w:bCs/>
                <w:sz w:val="20"/>
                <w:lang w:val="fr-FR"/>
              </w:rPr>
            </w:pPr>
            <w:r w:rsidRPr="00727852">
              <w:rPr>
                <w:b/>
                <w:bCs/>
                <w:sz w:val="20"/>
                <w:szCs w:val="18"/>
                <w:lang w:val="fr-FR"/>
              </w:rPr>
              <w:t>F</w:t>
            </w:r>
          </w:p>
        </w:tc>
        <w:tc>
          <w:tcPr>
            <w:tcW w:w="8439" w:type="dxa"/>
            <w:shd w:val="clear" w:color="auto" w:fill="auto"/>
          </w:tcPr>
          <w:p w14:paraId="2666F87C" w14:textId="19BF48D0" w:rsidR="00AE63EC" w:rsidRPr="00727852" w:rsidRDefault="00AE63EC" w:rsidP="00175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727852">
              <w:rPr>
                <w:sz w:val="20"/>
                <w:szCs w:val="18"/>
                <w:lang w:val="fr-FR"/>
              </w:rPr>
              <w:t>Service fixe</w:t>
            </w:r>
          </w:p>
        </w:tc>
      </w:tr>
      <w:tr w:rsidR="00AE63EC" w:rsidRPr="004A07E0" w14:paraId="1B4CDCDB" w14:textId="77777777" w:rsidTr="00AE63EC">
        <w:tc>
          <w:tcPr>
            <w:tcW w:w="1170" w:type="dxa"/>
            <w:shd w:val="clear" w:color="auto" w:fill="auto"/>
          </w:tcPr>
          <w:p w14:paraId="50B3E89B" w14:textId="26868440" w:rsidR="00AE63EC" w:rsidRPr="00727852" w:rsidRDefault="00AE63EC" w:rsidP="00175FB7">
            <w:pPr>
              <w:spacing w:before="30" w:after="30"/>
              <w:ind w:left="57"/>
              <w:jc w:val="left"/>
              <w:rPr>
                <w:b/>
                <w:bCs/>
                <w:sz w:val="20"/>
                <w:lang w:val="fr-FR"/>
              </w:rPr>
            </w:pPr>
            <w:r w:rsidRPr="00727852">
              <w:rPr>
                <w:b/>
                <w:bCs/>
                <w:sz w:val="20"/>
                <w:szCs w:val="18"/>
                <w:lang w:val="fr-FR"/>
              </w:rPr>
              <w:t>M</w:t>
            </w:r>
          </w:p>
        </w:tc>
        <w:tc>
          <w:tcPr>
            <w:tcW w:w="8439" w:type="dxa"/>
            <w:shd w:val="clear" w:color="auto" w:fill="auto"/>
          </w:tcPr>
          <w:p w14:paraId="20EF66F1" w14:textId="0A2AE3F4" w:rsidR="00AE63EC" w:rsidRPr="00727852" w:rsidRDefault="00AE63EC" w:rsidP="00175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proofErr w:type="gramStart"/>
            <w:r w:rsidRPr="00727852">
              <w:rPr>
                <w:b w:val="0"/>
                <w:bCs/>
                <w:sz w:val="20"/>
                <w:szCs w:val="18"/>
                <w:lang w:val="fr-FR"/>
              </w:rPr>
              <w:t>Services mobile</w:t>
            </w:r>
            <w:proofErr w:type="gramEnd"/>
            <w:r w:rsidRPr="00727852">
              <w:rPr>
                <w:b w:val="0"/>
                <w:bCs/>
                <w:sz w:val="20"/>
                <w:szCs w:val="18"/>
                <w:lang w:val="fr-FR"/>
              </w:rPr>
              <w:t>, de radiorepérage et d</w:t>
            </w:r>
            <w:r w:rsidR="00A77449" w:rsidRPr="00727852">
              <w:rPr>
                <w:b w:val="0"/>
                <w:bCs/>
                <w:sz w:val="20"/>
                <w:szCs w:val="18"/>
                <w:lang w:val="fr-FR"/>
              </w:rPr>
              <w:t>'</w:t>
            </w:r>
            <w:r w:rsidRPr="00727852">
              <w:rPr>
                <w:b w:val="0"/>
                <w:bCs/>
                <w:sz w:val="20"/>
                <w:szCs w:val="18"/>
                <w:lang w:val="fr-FR"/>
              </w:rPr>
              <w:t>amateur y compris les services par satellite associés</w:t>
            </w:r>
          </w:p>
        </w:tc>
      </w:tr>
      <w:tr w:rsidR="00AE63EC" w:rsidRPr="00727852" w14:paraId="340AF8DC" w14:textId="77777777" w:rsidTr="00421267">
        <w:tc>
          <w:tcPr>
            <w:tcW w:w="1170" w:type="dxa"/>
            <w:shd w:val="clear" w:color="auto" w:fill="auto"/>
          </w:tcPr>
          <w:p w14:paraId="6EC184F6" w14:textId="500B6DDC" w:rsidR="00AE63EC" w:rsidRPr="00727852" w:rsidRDefault="00AE63EC" w:rsidP="00175FB7">
            <w:pPr>
              <w:spacing w:before="30" w:after="30"/>
              <w:ind w:left="57"/>
              <w:jc w:val="left"/>
              <w:rPr>
                <w:b/>
                <w:bCs/>
                <w:sz w:val="20"/>
                <w:szCs w:val="18"/>
                <w:lang w:val="fr-FR"/>
              </w:rPr>
            </w:pPr>
            <w:r w:rsidRPr="00727852">
              <w:rPr>
                <w:b/>
                <w:bCs/>
                <w:sz w:val="20"/>
                <w:szCs w:val="18"/>
                <w:lang w:val="fr-FR"/>
              </w:rPr>
              <w:t>P</w:t>
            </w:r>
          </w:p>
        </w:tc>
        <w:tc>
          <w:tcPr>
            <w:tcW w:w="8439" w:type="dxa"/>
            <w:shd w:val="clear" w:color="auto" w:fill="auto"/>
          </w:tcPr>
          <w:p w14:paraId="1116D58B" w14:textId="64CD7AEC" w:rsidR="00AE63EC" w:rsidRPr="00727852" w:rsidRDefault="00AE63EC" w:rsidP="00175FB7">
            <w:pPr>
              <w:spacing w:before="30" w:after="30"/>
              <w:jc w:val="left"/>
              <w:rPr>
                <w:bCs/>
                <w:sz w:val="20"/>
                <w:szCs w:val="18"/>
                <w:lang w:val="fr-FR"/>
              </w:rPr>
            </w:pPr>
            <w:r w:rsidRPr="00727852">
              <w:rPr>
                <w:bCs/>
                <w:sz w:val="20"/>
                <w:szCs w:val="18"/>
                <w:lang w:val="fr-FR"/>
              </w:rPr>
              <w:t>Propagation des ondes radioélectriques</w:t>
            </w:r>
          </w:p>
        </w:tc>
      </w:tr>
      <w:tr w:rsidR="00AE63EC" w:rsidRPr="00727852" w14:paraId="4CD3BB73" w14:textId="77777777" w:rsidTr="00AE63EC">
        <w:tc>
          <w:tcPr>
            <w:tcW w:w="1170" w:type="dxa"/>
          </w:tcPr>
          <w:p w14:paraId="23F9CEB7" w14:textId="046544FD" w:rsidR="00AE63EC" w:rsidRPr="00727852" w:rsidRDefault="00AE63EC" w:rsidP="00175FB7">
            <w:pPr>
              <w:spacing w:before="30" w:after="30"/>
              <w:ind w:left="57"/>
              <w:jc w:val="left"/>
              <w:rPr>
                <w:b/>
                <w:bCs/>
                <w:sz w:val="20"/>
                <w:lang w:val="fr-FR"/>
              </w:rPr>
            </w:pPr>
            <w:r w:rsidRPr="00727852">
              <w:rPr>
                <w:b/>
                <w:bCs/>
                <w:sz w:val="20"/>
                <w:szCs w:val="18"/>
                <w:lang w:val="fr-FR"/>
              </w:rPr>
              <w:t>RA</w:t>
            </w:r>
          </w:p>
        </w:tc>
        <w:tc>
          <w:tcPr>
            <w:tcW w:w="8439" w:type="dxa"/>
          </w:tcPr>
          <w:p w14:paraId="417BFE33" w14:textId="735D8ACE" w:rsidR="00AE63EC" w:rsidRPr="00727852" w:rsidRDefault="00AE63EC" w:rsidP="00175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727852">
              <w:rPr>
                <w:sz w:val="20"/>
                <w:szCs w:val="18"/>
                <w:lang w:val="fr-FR"/>
              </w:rPr>
              <w:t>Radio astronomie</w:t>
            </w:r>
          </w:p>
        </w:tc>
      </w:tr>
      <w:tr w:rsidR="00AE63EC" w:rsidRPr="00727852" w14:paraId="00BA3976" w14:textId="77777777" w:rsidTr="00421267">
        <w:tc>
          <w:tcPr>
            <w:tcW w:w="1170" w:type="dxa"/>
            <w:shd w:val="clear" w:color="auto" w:fill="F2F2F2" w:themeFill="background1" w:themeFillShade="F2"/>
          </w:tcPr>
          <w:p w14:paraId="71CB0B35" w14:textId="1568FA06" w:rsidR="00AE63EC" w:rsidRPr="00727852" w:rsidRDefault="00AE63EC" w:rsidP="00175FB7">
            <w:pPr>
              <w:spacing w:before="30" w:after="30"/>
              <w:ind w:left="57"/>
              <w:jc w:val="left"/>
              <w:rPr>
                <w:b/>
                <w:bCs/>
                <w:sz w:val="20"/>
                <w:lang w:val="fr-FR"/>
              </w:rPr>
            </w:pPr>
            <w:r w:rsidRPr="00727852">
              <w:rPr>
                <w:b/>
                <w:bCs/>
                <w:color w:val="000080"/>
                <w:sz w:val="20"/>
                <w:szCs w:val="18"/>
                <w:lang w:val="fr-FR"/>
              </w:rPr>
              <w:t>RS</w:t>
            </w:r>
          </w:p>
        </w:tc>
        <w:tc>
          <w:tcPr>
            <w:tcW w:w="8439" w:type="dxa"/>
            <w:shd w:val="clear" w:color="auto" w:fill="F2F2F2" w:themeFill="background1" w:themeFillShade="F2"/>
          </w:tcPr>
          <w:p w14:paraId="1579E7B1" w14:textId="48DC4870" w:rsidR="00AE63EC" w:rsidRPr="00727852" w:rsidRDefault="00AE63EC" w:rsidP="00175FB7">
            <w:pPr>
              <w:spacing w:before="30" w:after="30"/>
              <w:jc w:val="left"/>
              <w:rPr>
                <w:sz w:val="20"/>
                <w:lang w:val="fr-FR"/>
              </w:rPr>
            </w:pPr>
            <w:r w:rsidRPr="00727852">
              <w:rPr>
                <w:b/>
                <w:bCs/>
                <w:color w:val="000080"/>
                <w:sz w:val="20"/>
                <w:szCs w:val="18"/>
                <w:lang w:val="fr-FR"/>
              </w:rPr>
              <w:t>Systèmes de télédétection</w:t>
            </w:r>
          </w:p>
        </w:tc>
      </w:tr>
      <w:tr w:rsidR="00AE63EC" w:rsidRPr="00727852" w14:paraId="78D6EEF2" w14:textId="77777777" w:rsidTr="00AE63EC">
        <w:tc>
          <w:tcPr>
            <w:tcW w:w="1170" w:type="dxa"/>
            <w:tcBorders>
              <w:bottom w:val="nil"/>
            </w:tcBorders>
          </w:tcPr>
          <w:p w14:paraId="033B1446" w14:textId="688374EC" w:rsidR="00AE63EC" w:rsidRPr="00727852" w:rsidRDefault="00AE63EC" w:rsidP="00175FB7">
            <w:pPr>
              <w:spacing w:before="30" w:after="30"/>
              <w:ind w:left="57"/>
              <w:jc w:val="left"/>
              <w:rPr>
                <w:b/>
                <w:bCs/>
                <w:sz w:val="20"/>
                <w:lang w:val="fr-FR"/>
              </w:rPr>
            </w:pPr>
            <w:r w:rsidRPr="00727852">
              <w:rPr>
                <w:b/>
                <w:bCs/>
                <w:sz w:val="20"/>
                <w:szCs w:val="18"/>
                <w:lang w:val="fr-FR"/>
              </w:rPr>
              <w:t>S</w:t>
            </w:r>
          </w:p>
        </w:tc>
        <w:tc>
          <w:tcPr>
            <w:tcW w:w="8439" w:type="dxa"/>
            <w:tcBorders>
              <w:bottom w:val="nil"/>
            </w:tcBorders>
          </w:tcPr>
          <w:p w14:paraId="0C8581F3" w14:textId="4C7F9E81" w:rsidR="00AE63EC" w:rsidRPr="00727852" w:rsidRDefault="00AE63EC" w:rsidP="00175FB7">
            <w:pPr>
              <w:spacing w:before="30" w:after="30"/>
              <w:jc w:val="left"/>
              <w:rPr>
                <w:sz w:val="20"/>
                <w:lang w:val="fr-FR"/>
              </w:rPr>
            </w:pPr>
            <w:r w:rsidRPr="00727852">
              <w:rPr>
                <w:sz w:val="20"/>
                <w:szCs w:val="18"/>
                <w:lang w:val="fr-FR"/>
              </w:rPr>
              <w:t>Service fixe par satellite</w:t>
            </w:r>
          </w:p>
        </w:tc>
      </w:tr>
      <w:tr w:rsidR="00AE63EC" w:rsidRPr="00727852" w14:paraId="6740E61F" w14:textId="77777777" w:rsidTr="00AE63EC">
        <w:tc>
          <w:tcPr>
            <w:tcW w:w="1170" w:type="dxa"/>
            <w:tcBorders>
              <w:top w:val="nil"/>
              <w:bottom w:val="nil"/>
            </w:tcBorders>
            <w:shd w:val="clear" w:color="auto" w:fill="FFFFFF" w:themeFill="background1"/>
          </w:tcPr>
          <w:p w14:paraId="6899BD28" w14:textId="66BF0C79" w:rsidR="00AE63EC" w:rsidRPr="00727852" w:rsidRDefault="00AE63EC" w:rsidP="00175FB7">
            <w:pPr>
              <w:spacing w:before="30" w:after="30"/>
              <w:ind w:left="57"/>
              <w:jc w:val="left"/>
              <w:rPr>
                <w:b/>
                <w:bCs/>
                <w:sz w:val="20"/>
                <w:lang w:val="fr-FR"/>
              </w:rPr>
            </w:pPr>
            <w:r w:rsidRPr="00727852">
              <w:rPr>
                <w:b/>
                <w:bCs/>
                <w:sz w:val="20"/>
                <w:szCs w:val="18"/>
                <w:lang w:val="fr-FR"/>
              </w:rPr>
              <w:t>SA</w:t>
            </w:r>
          </w:p>
        </w:tc>
        <w:tc>
          <w:tcPr>
            <w:tcW w:w="8439" w:type="dxa"/>
            <w:tcBorders>
              <w:top w:val="nil"/>
              <w:bottom w:val="nil"/>
            </w:tcBorders>
            <w:shd w:val="clear" w:color="auto" w:fill="FFFFFF" w:themeFill="background1"/>
          </w:tcPr>
          <w:p w14:paraId="6CFAA961" w14:textId="3F5F072C" w:rsidR="00AE63EC" w:rsidRPr="00727852" w:rsidRDefault="00AE63EC" w:rsidP="00175FB7">
            <w:pPr>
              <w:spacing w:before="30" w:after="30"/>
              <w:jc w:val="left"/>
              <w:rPr>
                <w:sz w:val="20"/>
                <w:lang w:val="fr-FR"/>
              </w:rPr>
            </w:pPr>
            <w:r w:rsidRPr="00727852">
              <w:rPr>
                <w:sz w:val="20"/>
                <w:szCs w:val="18"/>
                <w:lang w:val="fr-FR"/>
              </w:rPr>
              <w:t>Applications spatiales et météorologie</w:t>
            </w:r>
          </w:p>
        </w:tc>
      </w:tr>
      <w:tr w:rsidR="00AE63EC" w:rsidRPr="004A07E0" w14:paraId="79C6654C" w14:textId="77777777" w:rsidTr="00AE63EC">
        <w:tc>
          <w:tcPr>
            <w:tcW w:w="1170" w:type="dxa"/>
            <w:tcBorders>
              <w:top w:val="nil"/>
              <w:bottom w:val="nil"/>
            </w:tcBorders>
          </w:tcPr>
          <w:p w14:paraId="3FC92514" w14:textId="759F09C5" w:rsidR="00AE63EC" w:rsidRPr="00727852" w:rsidRDefault="00AE63EC" w:rsidP="00175FB7">
            <w:pPr>
              <w:spacing w:before="30" w:after="30"/>
              <w:ind w:left="57"/>
              <w:jc w:val="left"/>
              <w:rPr>
                <w:b/>
                <w:bCs/>
                <w:sz w:val="20"/>
                <w:lang w:val="fr-FR"/>
              </w:rPr>
            </w:pPr>
            <w:r w:rsidRPr="00727852">
              <w:rPr>
                <w:b/>
                <w:bCs/>
                <w:sz w:val="20"/>
                <w:szCs w:val="18"/>
                <w:lang w:val="fr-FR"/>
              </w:rPr>
              <w:t>SF</w:t>
            </w:r>
          </w:p>
        </w:tc>
        <w:tc>
          <w:tcPr>
            <w:tcW w:w="8439" w:type="dxa"/>
            <w:tcBorders>
              <w:top w:val="nil"/>
              <w:bottom w:val="nil"/>
            </w:tcBorders>
          </w:tcPr>
          <w:p w14:paraId="22A046BC" w14:textId="44C96EB5" w:rsidR="00AE63EC" w:rsidRPr="00727852" w:rsidRDefault="00AE63EC" w:rsidP="00175FB7">
            <w:pPr>
              <w:spacing w:before="30" w:after="30"/>
              <w:jc w:val="left"/>
              <w:rPr>
                <w:sz w:val="20"/>
                <w:lang w:val="fr-FR"/>
              </w:rPr>
            </w:pPr>
            <w:r w:rsidRPr="00727852">
              <w:rPr>
                <w:sz w:val="20"/>
                <w:szCs w:val="18"/>
                <w:lang w:val="fr-FR"/>
              </w:rPr>
              <w:t>Partage des fréquences et coordination entre les systèmes du service fixe par satellite et du service fixe</w:t>
            </w:r>
          </w:p>
        </w:tc>
      </w:tr>
      <w:tr w:rsidR="00AE63EC" w:rsidRPr="00727852" w14:paraId="119BD024" w14:textId="77777777" w:rsidTr="00AE63EC">
        <w:tc>
          <w:tcPr>
            <w:tcW w:w="1170" w:type="dxa"/>
            <w:tcBorders>
              <w:top w:val="nil"/>
              <w:bottom w:val="nil"/>
            </w:tcBorders>
            <w:shd w:val="clear" w:color="auto" w:fill="auto"/>
          </w:tcPr>
          <w:p w14:paraId="4B290DFE" w14:textId="341313D6" w:rsidR="00AE63EC" w:rsidRPr="00727852" w:rsidRDefault="00AE63EC" w:rsidP="00175FB7">
            <w:pPr>
              <w:spacing w:before="30" w:after="30"/>
              <w:ind w:left="57"/>
              <w:jc w:val="left"/>
              <w:rPr>
                <w:rFonts w:ascii="Times New Roman Bold" w:hAnsi="Times New Roman Bold" w:cs="Times New Roman Bold"/>
                <w:b/>
                <w:bCs/>
                <w:sz w:val="20"/>
                <w:lang w:val="fr-FR"/>
              </w:rPr>
            </w:pPr>
            <w:r w:rsidRPr="00727852">
              <w:rPr>
                <w:b/>
                <w:bCs/>
                <w:sz w:val="20"/>
                <w:szCs w:val="18"/>
                <w:lang w:val="fr-FR"/>
              </w:rPr>
              <w:t>SM</w:t>
            </w:r>
          </w:p>
        </w:tc>
        <w:tc>
          <w:tcPr>
            <w:tcW w:w="8439" w:type="dxa"/>
            <w:tcBorders>
              <w:top w:val="nil"/>
              <w:bottom w:val="nil"/>
            </w:tcBorders>
            <w:shd w:val="clear" w:color="auto" w:fill="auto"/>
          </w:tcPr>
          <w:p w14:paraId="010AAD02" w14:textId="4A62EF48" w:rsidR="00AE63EC" w:rsidRPr="00727852" w:rsidRDefault="00AE63EC" w:rsidP="00175FB7">
            <w:pPr>
              <w:spacing w:before="30" w:after="30"/>
              <w:jc w:val="left"/>
              <w:rPr>
                <w:rFonts w:hAnsi="Times New Roman Bold"/>
                <w:sz w:val="20"/>
                <w:lang w:val="fr-FR"/>
              </w:rPr>
            </w:pPr>
            <w:r w:rsidRPr="00727852">
              <w:rPr>
                <w:sz w:val="20"/>
                <w:szCs w:val="18"/>
                <w:lang w:val="fr-FR"/>
              </w:rPr>
              <w:t>Gestion du spectre</w:t>
            </w:r>
          </w:p>
        </w:tc>
      </w:tr>
      <w:tr w:rsidR="00AE63EC" w:rsidRPr="00727852" w14:paraId="586C6D3A" w14:textId="77777777" w:rsidTr="00AE63EC">
        <w:tc>
          <w:tcPr>
            <w:tcW w:w="1170" w:type="dxa"/>
            <w:tcBorders>
              <w:top w:val="nil"/>
            </w:tcBorders>
          </w:tcPr>
          <w:p w14:paraId="218CA137" w14:textId="3B520152" w:rsidR="00AE63EC" w:rsidRPr="00727852" w:rsidRDefault="00AE63EC" w:rsidP="00175FB7">
            <w:pPr>
              <w:spacing w:before="30" w:after="30"/>
              <w:ind w:left="57"/>
              <w:jc w:val="left"/>
              <w:rPr>
                <w:b/>
                <w:bCs/>
                <w:sz w:val="20"/>
                <w:lang w:val="fr-FR"/>
              </w:rPr>
            </w:pPr>
            <w:r w:rsidRPr="00727852">
              <w:rPr>
                <w:b/>
                <w:bCs/>
                <w:sz w:val="20"/>
                <w:szCs w:val="18"/>
                <w:lang w:val="fr-FR"/>
              </w:rPr>
              <w:t>SNG</w:t>
            </w:r>
          </w:p>
        </w:tc>
        <w:tc>
          <w:tcPr>
            <w:tcW w:w="8439" w:type="dxa"/>
            <w:tcBorders>
              <w:top w:val="nil"/>
            </w:tcBorders>
          </w:tcPr>
          <w:p w14:paraId="2B11796F" w14:textId="4E4F5FB3" w:rsidR="00AE63EC" w:rsidRPr="00727852" w:rsidRDefault="00AE63EC" w:rsidP="00175FB7">
            <w:pPr>
              <w:spacing w:before="30" w:after="30"/>
              <w:jc w:val="left"/>
              <w:rPr>
                <w:sz w:val="20"/>
                <w:lang w:val="fr-FR"/>
              </w:rPr>
            </w:pPr>
            <w:r w:rsidRPr="00727852">
              <w:rPr>
                <w:sz w:val="20"/>
                <w:szCs w:val="18"/>
                <w:lang w:val="fr-FR"/>
              </w:rPr>
              <w:t>Reportage d</w:t>
            </w:r>
            <w:r w:rsidR="00A77449" w:rsidRPr="00727852">
              <w:rPr>
                <w:sz w:val="20"/>
                <w:szCs w:val="18"/>
                <w:lang w:val="fr-FR"/>
              </w:rPr>
              <w:t>'</w:t>
            </w:r>
            <w:r w:rsidRPr="00727852">
              <w:rPr>
                <w:sz w:val="20"/>
                <w:szCs w:val="18"/>
                <w:lang w:val="fr-FR"/>
              </w:rPr>
              <w:t>actualités par satellite</w:t>
            </w:r>
          </w:p>
        </w:tc>
      </w:tr>
      <w:tr w:rsidR="00AE63EC" w:rsidRPr="004A07E0" w14:paraId="192A5ED8" w14:textId="77777777" w:rsidTr="00AE63EC">
        <w:tc>
          <w:tcPr>
            <w:tcW w:w="1170" w:type="dxa"/>
          </w:tcPr>
          <w:p w14:paraId="52A740B8" w14:textId="38182252" w:rsidR="00AE63EC" w:rsidRPr="00727852" w:rsidRDefault="00AE63EC" w:rsidP="00175FB7">
            <w:pPr>
              <w:spacing w:before="30" w:after="30"/>
              <w:ind w:left="57"/>
              <w:jc w:val="left"/>
              <w:rPr>
                <w:b/>
                <w:bCs/>
                <w:sz w:val="20"/>
                <w:lang w:val="fr-FR"/>
              </w:rPr>
            </w:pPr>
            <w:r w:rsidRPr="00727852">
              <w:rPr>
                <w:b/>
                <w:bCs/>
                <w:sz w:val="20"/>
                <w:szCs w:val="18"/>
                <w:lang w:val="fr-FR"/>
              </w:rPr>
              <w:t>TF</w:t>
            </w:r>
          </w:p>
        </w:tc>
        <w:tc>
          <w:tcPr>
            <w:tcW w:w="8439" w:type="dxa"/>
          </w:tcPr>
          <w:p w14:paraId="756AB18D" w14:textId="695FD154" w:rsidR="00AE63EC" w:rsidRPr="00727852" w:rsidRDefault="00AE63EC" w:rsidP="00175FB7">
            <w:pPr>
              <w:spacing w:before="30" w:after="30"/>
              <w:jc w:val="left"/>
              <w:rPr>
                <w:sz w:val="20"/>
                <w:lang w:val="fr-FR"/>
              </w:rPr>
            </w:pPr>
            <w:r w:rsidRPr="00727852">
              <w:rPr>
                <w:sz w:val="20"/>
                <w:szCs w:val="18"/>
                <w:lang w:val="fr-FR"/>
              </w:rPr>
              <w:t>Émissions de fréquences étalon et de signaux horaires</w:t>
            </w:r>
          </w:p>
        </w:tc>
      </w:tr>
      <w:tr w:rsidR="00AE63EC" w:rsidRPr="00727852" w14:paraId="5A62CB71" w14:textId="77777777" w:rsidTr="00AE63EC">
        <w:tc>
          <w:tcPr>
            <w:tcW w:w="1170" w:type="dxa"/>
          </w:tcPr>
          <w:p w14:paraId="0985383F" w14:textId="273D4728" w:rsidR="00AE63EC" w:rsidRPr="00727852" w:rsidRDefault="00AE63EC" w:rsidP="00175FB7">
            <w:pPr>
              <w:spacing w:before="30" w:after="30"/>
              <w:ind w:left="57"/>
              <w:jc w:val="left"/>
              <w:rPr>
                <w:b/>
                <w:bCs/>
                <w:sz w:val="20"/>
                <w:lang w:val="fr-FR"/>
              </w:rPr>
            </w:pPr>
            <w:r w:rsidRPr="00727852">
              <w:rPr>
                <w:b/>
                <w:bCs/>
                <w:sz w:val="20"/>
                <w:szCs w:val="18"/>
                <w:lang w:val="fr-FR"/>
              </w:rPr>
              <w:t>V</w:t>
            </w:r>
          </w:p>
        </w:tc>
        <w:tc>
          <w:tcPr>
            <w:tcW w:w="8439" w:type="dxa"/>
          </w:tcPr>
          <w:p w14:paraId="56CB9011" w14:textId="40915BF2" w:rsidR="00AE63EC" w:rsidRPr="00727852" w:rsidRDefault="00AE63EC" w:rsidP="00175FB7">
            <w:pPr>
              <w:spacing w:before="30" w:after="180"/>
              <w:jc w:val="left"/>
              <w:rPr>
                <w:sz w:val="20"/>
                <w:lang w:val="fr-FR"/>
              </w:rPr>
            </w:pPr>
            <w:r w:rsidRPr="00727852">
              <w:rPr>
                <w:sz w:val="20"/>
                <w:szCs w:val="18"/>
                <w:lang w:val="fr-FR"/>
              </w:rPr>
              <w:t>Vocabulaire et sujets associés</w:t>
            </w:r>
          </w:p>
        </w:tc>
      </w:tr>
    </w:tbl>
    <w:p w14:paraId="1B23A424" w14:textId="77777777" w:rsidR="00F335DC" w:rsidRPr="00727852" w:rsidRDefault="00F335DC" w:rsidP="00175FB7">
      <w:pPr>
        <w:spacing w:before="30" w:after="30"/>
        <w:jc w:val="center"/>
        <w:rPr>
          <w:sz w:val="20"/>
          <w:lang w:val="fr-FR"/>
        </w:rPr>
      </w:pPr>
    </w:p>
    <w:tbl>
      <w:tblPr>
        <w:tblpPr w:leftFromText="180" w:rightFromText="180" w:vertAnchor="text" w:tblpX="-5771" w:tblpY="-4031"/>
        <w:tblW w:w="0" w:type="auto"/>
        <w:tblLook w:val="0000" w:firstRow="0" w:lastRow="0" w:firstColumn="0" w:lastColumn="0" w:noHBand="0" w:noVBand="0"/>
      </w:tblPr>
      <w:tblGrid>
        <w:gridCol w:w="720"/>
      </w:tblGrid>
      <w:tr w:rsidR="00EE4E3F" w:rsidRPr="00727852" w14:paraId="1CDB83AC" w14:textId="77777777" w:rsidTr="00773F61">
        <w:tc>
          <w:tcPr>
            <w:tcW w:w="720" w:type="dxa"/>
          </w:tcPr>
          <w:p w14:paraId="415CB6BF" w14:textId="77777777" w:rsidR="00F335DC" w:rsidRPr="00727852" w:rsidRDefault="00F335DC" w:rsidP="00175FB7">
            <w:pPr>
              <w:jc w:val="center"/>
              <w:rPr>
                <w:sz w:val="22"/>
                <w:lang w:val="fr-FR"/>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E4E3F" w:rsidRPr="004A07E0" w14:paraId="749CBACF" w14:textId="77777777" w:rsidTr="00F7440C">
        <w:tc>
          <w:tcPr>
            <w:tcW w:w="9609" w:type="dxa"/>
          </w:tcPr>
          <w:p w14:paraId="256025F4" w14:textId="75EDF331" w:rsidR="00F335DC" w:rsidRPr="00727852" w:rsidRDefault="000B7708" w:rsidP="00175FB7">
            <w:pPr>
              <w:spacing w:after="120"/>
              <w:rPr>
                <w:sz w:val="20"/>
                <w:lang w:val="fr-FR"/>
              </w:rPr>
            </w:pPr>
            <w:bookmarkStart w:id="11" w:name="lt_pId049"/>
            <w:proofErr w:type="gramStart"/>
            <w:r w:rsidRPr="00727852">
              <w:rPr>
                <w:b/>
                <w:bCs/>
                <w:i/>
                <w:iCs/>
                <w:sz w:val="20"/>
                <w:lang w:val="fr-FR"/>
              </w:rPr>
              <w:t>Note</w:t>
            </w:r>
            <w:r w:rsidRPr="00727852">
              <w:rPr>
                <w:sz w:val="20"/>
                <w:lang w:val="fr-FR"/>
              </w:rPr>
              <w:t>:</w:t>
            </w:r>
            <w:proofErr w:type="gramEnd"/>
            <w:r w:rsidRPr="00727852">
              <w:rPr>
                <w:sz w:val="20"/>
                <w:lang w:val="fr-FR"/>
              </w:rPr>
              <w:t xml:space="preserve"> </w:t>
            </w:r>
            <w:r w:rsidR="00C50409" w:rsidRPr="00727852">
              <w:rPr>
                <w:i/>
                <w:iCs/>
                <w:sz w:val="20"/>
                <w:lang w:val="fr-FR"/>
              </w:rPr>
              <w:t>Cette Recommandation UIT-R a été approuvée en anglais aux termes de la procédure détaillée dans la Résolution UIT-R 1.</w:t>
            </w:r>
            <w:bookmarkEnd w:id="11"/>
          </w:p>
        </w:tc>
      </w:tr>
    </w:tbl>
    <w:p w14:paraId="0ADF5746" w14:textId="77777777" w:rsidR="00F335DC" w:rsidRPr="00727852" w:rsidRDefault="00F335DC" w:rsidP="00175FB7">
      <w:pPr>
        <w:spacing w:before="0"/>
        <w:jc w:val="center"/>
        <w:rPr>
          <w:sz w:val="22"/>
          <w:lang w:val="fr-FR"/>
        </w:rPr>
      </w:pPr>
    </w:p>
    <w:p w14:paraId="3523C457" w14:textId="0DE06455" w:rsidR="00F335DC" w:rsidRPr="00727852" w:rsidRDefault="000B7708" w:rsidP="00175FB7">
      <w:pPr>
        <w:spacing w:before="0"/>
        <w:jc w:val="right"/>
        <w:rPr>
          <w:i/>
          <w:iCs/>
          <w:sz w:val="20"/>
          <w:lang w:val="fr-FR"/>
        </w:rPr>
      </w:pPr>
      <w:bookmarkStart w:id="12" w:name="lt_pId050"/>
      <w:r w:rsidRPr="00727852">
        <w:rPr>
          <w:i/>
          <w:iCs/>
          <w:sz w:val="20"/>
          <w:lang w:val="fr-FR"/>
        </w:rPr>
        <w:t>Publication</w:t>
      </w:r>
      <w:bookmarkEnd w:id="12"/>
      <w:r w:rsidR="00C50409" w:rsidRPr="00727852">
        <w:rPr>
          <w:i/>
          <w:iCs/>
          <w:sz w:val="20"/>
          <w:lang w:val="fr-FR"/>
        </w:rPr>
        <w:t xml:space="preserve"> électronique</w:t>
      </w:r>
    </w:p>
    <w:p w14:paraId="38300204" w14:textId="0E1E954D" w:rsidR="00F335DC" w:rsidRPr="00727852" w:rsidRDefault="00C50409" w:rsidP="00175FB7">
      <w:pPr>
        <w:spacing w:before="0"/>
        <w:jc w:val="right"/>
        <w:rPr>
          <w:sz w:val="20"/>
          <w:lang w:val="fr-FR"/>
        </w:rPr>
      </w:pPr>
      <w:bookmarkStart w:id="13" w:name="lt_pId051"/>
      <w:r w:rsidRPr="00727852">
        <w:rPr>
          <w:sz w:val="20"/>
          <w:lang w:val="fr-FR"/>
        </w:rPr>
        <w:t>Genève</w:t>
      </w:r>
      <w:r w:rsidR="000B7708" w:rsidRPr="00727852">
        <w:rPr>
          <w:sz w:val="20"/>
          <w:lang w:val="fr-FR"/>
        </w:rPr>
        <w:t>, 20</w:t>
      </w:r>
      <w:bookmarkEnd w:id="13"/>
      <w:r w:rsidR="00421267" w:rsidRPr="00727852">
        <w:rPr>
          <w:sz w:val="20"/>
          <w:lang w:val="fr-FR"/>
        </w:rPr>
        <w:t>24</w:t>
      </w:r>
    </w:p>
    <w:p w14:paraId="7A49D2A6" w14:textId="6C725EF9" w:rsidR="00F335DC" w:rsidRPr="00727852" w:rsidRDefault="000B7708" w:rsidP="00522E39">
      <w:pPr>
        <w:spacing w:before="240"/>
        <w:jc w:val="center"/>
        <w:rPr>
          <w:sz w:val="20"/>
          <w:lang w:val="fr-FR"/>
        </w:rPr>
      </w:pPr>
      <w:bookmarkStart w:id="14" w:name="lt_pId052"/>
      <w:r w:rsidRPr="00727852">
        <w:rPr>
          <w:rFonts w:ascii="Symbol" w:hAnsi="Symbol"/>
          <w:sz w:val="20"/>
          <w:lang w:val="fr-FR"/>
        </w:rPr>
        <w:sym w:font="Symbol" w:char="F0E3"/>
      </w:r>
      <w:r w:rsidRPr="00727852">
        <w:rPr>
          <w:sz w:val="20"/>
          <w:lang w:val="fr-FR"/>
        </w:rPr>
        <w:t xml:space="preserve"> </w:t>
      </w:r>
      <w:r w:rsidR="00C50409" w:rsidRPr="00727852">
        <w:rPr>
          <w:sz w:val="20"/>
          <w:lang w:val="fr-FR"/>
        </w:rPr>
        <w:t>UIT</w:t>
      </w:r>
      <w:r w:rsidRPr="00727852">
        <w:rPr>
          <w:sz w:val="20"/>
          <w:lang w:val="fr-FR"/>
        </w:rPr>
        <w:t xml:space="preserve"> </w:t>
      </w:r>
      <w:bookmarkStart w:id="15" w:name="iiannee"/>
      <w:bookmarkEnd w:id="15"/>
      <w:r w:rsidRPr="00727852">
        <w:rPr>
          <w:sz w:val="20"/>
          <w:lang w:val="fr-FR"/>
        </w:rPr>
        <w:t>202</w:t>
      </w:r>
      <w:bookmarkEnd w:id="14"/>
      <w:r w:rsidR="00421267" w:rsidRPr="00727852">
        <w:rPr>
          <w:sz w:val="20"/>
          <w:lang w:val="fr-FR"/>
        </w:rPr>
        <w:t>4</w:t>
      </w:r>
    </w:p>
    <w:p w14:paraId="7D2326D5" w14:textId="1F9BF4E0" w:rsidR="00F335DC" w:rsidRPr="00727852" w:rsidRDefault="00C50409" w:rsidP="00175FB7">
      <w:pPr>
        <w:rPr>
          <w:sz w:val="18"/>
          <w:szCs w:val="18"/>
          <w:lang w:val="fr-FR"/>
        </w:rPr>
      </w:pPr>
      <w:bookmarkStart w:id="16" w:name="lt_pId054"/>
      <w:r w:rsidRPr="00727852">
        <w:rPr>
          <w:sz w:val="18"/>
          <w:szCs w:val="18"/>
          <w:lang w:val="fr-FR"/>
        </w:rPr>
        <w:t>Tous droits réservés. Aucune partie de cette publication ne peut être reproduite, par quelque procédé que ce soit, sans l</w:t>
      </w:r>
      <w:r w:rsidR="00A77449" w:rsidRPr="00727852">
        <w:rPr>
          <w:sz w:val="18"/>
          <w:szCs w:val="18"/>
          <w:lang w:val="fr-FR"/>
        </w:rPr>
        <w:t>'</w:t>
      </w:r>
      <w:r w:rsidRPr="00727852">
        <w:rPr>
          <w:sz w:val="18"/>
          <w:szCs w:val="18"/>
          <w:lang w:val="fr-FR"/>
        </w:rPr>
        <w:t>accord écrit préalable de l</w:t>
      </w:r>
      <w:r w:rsidR="00A77449" w:rsidRPr="00727852">
        <w:rPr>
          <w:sz w:val="18"/>
          <w:szCs w:val="18"/>
          <w:lang w:val="fr-FR"/>
        </w:rPr>
        <w:t>'</w:t>
      </w:r>
      <w:r w:rsidRPr="00727852">
        <w:rPr>
          <w:sz w:val="18"/>
          <w:szCs w:val="18"/>
          <w:lang w:val="fr-FR"/>
        </w:rPr>
        <w:t>UIT</w:t>
      </w:r>
      <w:r w:rsidR="000B7708" w:rsidRPr="00727852">
        <w:rPr>
          <w:sz w:val="18"/>
          <w:szCs w:val="18"/>
          <w:lang w:val="fr-FR"/>
        </w:rPr>
        <w:t>.</w:t>
      </w:r>
      <w:bookmarkEnd w:id="16"/>
    </w:p>
    <w:p w14:paraId="4895B563" w14:textId="77777777" w:rsidR="00F335DC" w:rsidRPr="00727852" w:rsidRDefault="00F335DC" w:rsidP="00175FB7">
      <w:pPr>
        <w:spacing w:before="160"/>
        <w:rPr>
          <w:i/>
          <w:sz w:val="20"/>
          <w:lang w:val="fr-FR"/>
        </w:rPr>
        <w:sectPr w:rsidR="00F335DC" w:rsidRPr="00727852" w:rsidSect="00580D4B">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5D1C6E30" w14:textId="62C90694" w:rsidR="002722F2" w:rsidRPr="00727852" w:rsidRDefault="002722F2" w:rsidP="00175FB7">
      <w:pPr>
        <w:pStyle w:val="RecNo"/>
        <w:rPr>
          <w:lang w:val="fr-FR"/>
        </w:rPr>
      </w:pPr>
      <w:bookmarkStart w:id="17" w:name="irecnoe"/>
      <w:bookmarkEnd w:id="17"/>
      <w:r w:rsidRPr="00727852">
        <w:rPr>
          <w:lang w:val="fr-FR"/>
        </w:rPr>
        <w:lastRenderedPageBreak/>
        <w:t xml:space="preserve">RECOMMANDATION </w:t>
      </w:r>
      <w:r w:rsidRPr="00727852">
        <w:rPr>
          <w:rStyle w:val="href"/>
          <w:lang w:val="fr-FR"/>
        </w:rPr>
        <w:t>UIT-R RS.1166-5</w:t>
      </w:r>
    </w:p>
    <w:p w14:paraId="26BC0CF8" w14:textId="77777777" w:rsidR="002722F2" w:rsidRPr="00727852" w:rsidRDefault="002722F2" w:rsidP="00175FB7">
      <w:pPr>
        <w:pStyle w:val="Rectitle"/>
        <w:rPr>
          <w:lang w:val="fr-FR"/>
        </w:rPr>
      </w:pPr>
      <w:r w:rsidRPr="00727852">
        <w:rPr>
          <w:lang w:val="fr-FR"/>
        </w:rPr>
        <w:t>Critères de qualité de fonctionnement et de brouillage</w:t>
      </w:r>
      <w:r w:rsidRPr="00727852">
        <w:rPr>
          <w:rStyle w:val="FootnoteReference"/>
          <w:lang w:val="fr-FR"/>
        </w:rPr>
        <w:footnoteReference w:customMarkFollows="1" w:id="2"/>
        <w:t>*</w:t>
      </w:r>
      <w:r w:rsidRPr="00727852">
        <w:rPr>
          <w:lang w:val="fr-FR"/>
        </w:rPr>
        <w:br/>
        <w:t>applicables aux capteurs spatiaux actifs</w:t>
      </w:r>
    </w:p>
    <w:p w14:paraId="16447F91" w14:textId="77777777" w:rsidR="002722F2" w:rsidRPr="00727852" w:rsidRDefault="002722F2" w:rsidP="00175FB7">
      <w:pPr>
        <w:pStyle w:val="Recdate"/>
        <w:rPr>
          <w:lang w:val="fr-FR"/>
        </w:rPr>
      </w:pPr>
      <w:r w:rsidRPr="00727852">
        <w:rPr>
          <w:lang w:val="fr-FR"/>
        </w:rPr>
        <w:t>(1998-1999-2006-2009-2023)</w:t>
      </w:r>
    </w:p>
    <w:p w14:paraId="62B82839" w14:textId="5A711BF1" w:rsidR="002722F2" w:rsidRPr="00727852" w:rsidRDefault="002722F2" w:rsidP="00175FB7">
      <w:pPr>
        <w:pStyle w:val="HeadingSum"/>
        <w:rPr>
          <w:lang w:val="fr-FR"/>
        </w:rPr>
      </w:pPr>
      <w:r w:rsidRPr="00727852">
        <w:rPr>
          <w:lang w:val="fr-FR"/>
        </w:rPr>
        <w:t>Domaine d</w:t>
      </w:r>
      <w:r w:rsidR="00A77449" w:rsidRPr="00727852">
        <w:rPr>
          <w:lang w:val="fr-FR"/>
        </w:rPr>
        <w:t>'</w:t>
      </w:r>
      <w:r w:rsidRPr="00727852">
        <w:rPr>
          <w:lang w:val="fr-FR"/>
        </w:rPr>
        <w:t>application</w:t>
      </w:r>
    </w:p>
    <w:p w14:paraId="4DEC0D24" w14:textId="6C9CB5D9" w:rsidR="002722F2" w:rsidRPr="00727852" w:rsidRDefault="002722F2" w:rsidP="00175FB7">
      <w:pPr>
        <w:pStyle w:val="Summary"/>
        <w:rPr>
          <w:lang w:val="fr-FR"/>
        </w:rPr>
      </w:pPr>
      <w:r w:rsidRPr="00727852">
        <w:rPr>
          <w:lang w:val="fr-FR"/>
        </w:rPr>
        <w:t>La présente Recommandation présente les critères de qualité de fonctionnement et de brouillage applicables aux capteurs spatiaux actifs exploités dans les bandes attribuées au SETS (active). L</w:t>
      </w:r>
      <w:r w:rsidR="00A77449" w:rsidRPr="00727852">
        <w:rPr>
          <w:lang w:val="fr-FR"/>
        </w:rPr>
        <w:t>'</w:t>
      </w:r>
      <w:r w:rsidRPr="00727852">
        <w:rPr>
          <w:lang w:val="fr-FR"/>
        </w:rPr>
        <w:t>Annexe décrit les bases techniques à utiliser pour élaborer les critères de qualité de fonctionnement et de brouillage applicables aux divers types de capteurs spatiaux actifs. Les types de capteurs comprennent les altimètres, les diffusiomètres, les radars de mesure des précipitations, les radars à ouverture synthétique et les radars profileurs de nuages.</w:t>
      </w:r>
    </w:p>
    <w:p w14:paraId="73C0F046" w14:textId="77777777" w:rsidR="002722F2" w:rsidRPr="00727852" w:rsidRDefault="002722F2" w:rsidP="00175FB7">
      <w:pPr>
        <w:pStyle w:val="Headingb"/>
        <w:rPr>
          <w:lang w:val="fr-FR" w:eastAsia="ar-SA"/>
        </w:rPr>
      </w:pPr>
      <w:r w:rsidRPr="00727852">
        <w:rPr>
          <w:lang w:val="fr-FR" w:eastAsia="ar-SA"/>
        </w:rPr>
        <w:t>Mots clés</w:t>
      </w:r>
    </w:p>
    <w:p w14:paraId="4EA6828A" w14:textId="392928FC" w:rsidR="002722F2" w:rsidRPr="00727852" w:rsidRDefault="002722F2" w:rsidP="00175FB7">
      <w:pPr>
        <w:rPr>
          <w:lang w:val="fr-FR" w:eastAsia="ar-SA"/>
        </w:rPr>
      </w:pPr>
      <w:r w:rsidRPr="00727852">
        <w:rPr>
          <w:lang w:val="fr-FR" w:eastAsia="ar-SA"/>
        </w:rPr>
        <w:t>Service d</w:t>
      </w:r>
      <w:r w:rsidR="00A77449" w:rsidRPr="00727852">
        <w:rPr>
          <w:lang w:val="fr-FR" w:eastAsia="ar-SA"/>
        </w:rPr>
        <w:t>'</w:t>
      </w:r>
      <w:r w:rsidRPr="00727852">
        <w:rPr>
          <w:lang w:val="fr-FR" w:eastAsia="ar-SA"/>
        </w:rPr>
        <w:t>exploration de la Terre par satellite (active), télédétection, capteurs actifs, radar de mesure des précipitations, radar à synthèse d</w:t>
      </w:r>
      <w:r w:rsidR="00A77449" w:rsidRPr="00727852">
        <w:rPr>
          <w:lang w:val="fr-FR" w:eastAsia="ar-SA"/>
        </w:rPr>
        <w:t>'</w:t>
      </w:r>
      <w:r w:rsidRPr="00727852">
        <w:rPr>
          <w:lang w:val="fr-FR" w:eastAsia="ar-SA"/>
        </w:rPr>
        <w:t>ouverture (SAR), altimètre, diffusiomètre, radar de profilage des nuages.</w:t>
      </w:r>
    </w:p>
    <w:p w14:paraId="64EAB682" w14:textId="77777777" w:rsidR="002722F2" w:rsidRPr="00727852" w:rsidRDefault="002722F2" w:rsidP="00175FB7">
      <w:pPr>
        <w:pStyle w:val="Headingb"/>
        <w:rPr>
          <w:rFonts w:eastAsia="MS Mincho"/>
          <w:lang w:val="fr-FR"/>
        </w:rPr>
      </w:pPr>
      <w:r w:rsidRPr="00727852">
        <w:rPr>
          <w:rFonts w:eastAsia="MS Mincho"/>
          <w:lang w:val="fr-FR"/>
        </w:rPr>
        <w:t>Abréviations/Glossaire</w:t>
      </w:r>
    </w:p>
    <w:p w14:paraId="40052BE9" w14:textId="77777777" w:rsidR="004051A0" w:rsidRPr="00727852" w:rsidRDefault="004051A0" w:rsidP="00175FB7">
      <w:pPr>
        <w:tabs>
          <w:tab w:val="clear" w:pos="794"/>
          <w:tab w:val="left" w:pos="1134"/>
        </w:tabs>
        <w:ind w:left="1134" w:hanging="1134"/>
        <w:rPr>
          <w:lang w:val="fr-FR"/>
        </w:rPr>
      </w:pPr>
      <w:r w:rsidRPr="00727852">
        <w:rPr>
          <w:lang w:val="fr-FR"/>
        </w:rPr>
        <w:t>DPR</w:t>
      </w:r>
      <w:r w:rsidRPr="00727852">
        <w:rPr>
          <w:lang w:val="fr-FR"/>
        </w:rPr>
        <w:tab/>
      </w:r>
      <w:bookmarkStart w:id="18" w:name="_Hlk182545595"/>
      <w:r w:rsidRPr="00727852">
        <w:rPr>
          <w:lang w:val="fr-FR"/>
        </w:rPr>
        <w:t>radar de précipitations à double fréquence</w:t>
      </w:r>
      <w:bookmarkEnd w:id="18"/>
      <w:r w:rsidRPr="00727852">
        <w:rPr>
          <w:lang w:val="fr-FR"/>
        </w:rPr>
        <w:t xml:space="preserve"> (</w:t>
      </w:r>
      <w:r w:rsidRPr="00727852">
        <w:rPr>
          <w:i/>
          <w:iCs/>
          <w:lang w:val="fr-FR"/>
        </w:rPr>
        <w:t xml:space="preserve">dual </w:t>
      </w:r>
      <w:proofErr w:type="spellStart"/>
      <w:r w:rsidRPr="00727852">
        <w:rPr>
          <w:i/>
          <w:iCs/>
          <w:lang w:val="fr-FR"/>
        </w:rPr>
        <w:t>precipitation</w:t>
      </w:r>
      <w:proofErr w:type="spellEnd"/>
      <w:r w:rsidRPr="00727852">
        <w:rPr>
          <w:i/>
          <w:iCs/>
          <w:lang w:val="fr-FR"/>
        </w:rPr>
        <w:t xml:space="preserve"> radar</w:t>
      </w:r>
      <w:r w:rsidRPr="00727852">
        <w:rPr>
          <w:lang w:val="fr-FR"/>
        </w:rPr>
        <w:t>)</w:t>
      </w:r>
    </w:p>
    <w:p w14:paraId="21725912" w14:textId="77777777" w:rsidR="004051A0" w:rsidRPr="00727852" w:rsidRDefault="004051A0" w:rsidP="00175FB7">
      <w:pPr>
        <w:tabs>
          <w:tab w:val="clear" w:pos="794"/>
          <w:tab w:val="left" w:pos="1134"/>
        </w:tabs>
        <w:ind w:left="1134" w:hanging="1134"/>
        <w:rPr>
          <w:lang w:val="fr-FR"/>
        </w:rPr>
      </w:pPr>
      <w:bookmarkStart w:id="19" w:name="_Hlk182546049"/>
      <w:r w:rsidRPr="00727852">
        <w:rPr>
          <w:lang w:val="fr-FR"/>
        </w:rPr>
        <w:t>DSD</w:t>
      </w:r>
      <w:r w:rsidRPr="00727852">
        <w:rPr>
          <w:lang w:val="fr-FR"/>
        </w:rPr>
        <w:tab/>
        <w:t>distribution des dimensions des gouttes de pluie (</w:t>
      </w:r>
      <w:r w:rsidRPr="00727852">
        <w:rPr>
          <w:i/>
          <w:iCs/>
          <w:lang w:val="fr-FR"/>
        </w:rPr>
        <w:t>drop size distribution</w:t>
      </w:r>
      <w:r w:rsidRPr="00727852">
        <w:rPr>
          <w:lang w:val="fr-FR"/>
        </w:rPr>
        <w:t>)</w:t>
      </w:r>
    </w:p>
    <w:p w14:paraId="3ACFCFB2" w14:textId="77777777" w:rsidR="004051A0" w:rsidRPr="00727852" w:rsidRDefault="004051A0" w:rsidP="00175FB7">
      <w:pPr>
        <w:tabs>
          <w:tab w:val="clear" w:pos="794"/>
          <w:tab w:val="left" w:pos="1134"/>
        </w:tabs>
        <w:ind w:left="1134" w:hanging="1134"/>
        <w:rPr>
          <w:lang w:val="fr-FR" w:eastAsia="ar-SA"/>
        </w:rPr>
      </w:pPr>
      <w:r w:rsidRPr="00727852">
        <w:rPr>
          <w:lang w:val="fr-FR"/>
        </w:rPr>
        <w:t>FVRI</w:t>
      </w:r>
      <w:r w:rsidRPr="00727852">
        <w:rPr>
          <w:lang w:val="fr-FR"/>
        </w:rPr>
        <w:tab/>
        <w:t>fréquence variable de répétition des impulsions (</w:t>
      </w:r>
      <w:r w:rsidRPr="00727852">
        <w:rPr>
          <w:i/>
          <w:iCs/>
          <w:lang w:val="fr-FR"/>
        </w:rPr>
        <w:t xml:space="preserve">variable pulse </w:t>
      </w:r>
      <w:proofErr w:type="spellStart"/>
      <w:r w:rsidRPr="00727852">
        <w:rPr>
          <w:i/>
          <w:iCs/>
          <w:lang w:val="fr-FR"/>
        </w:rPr>
        <w:t>repetition</w:t>
      </w:r>
      <w:proofErr w:type="spellEnd"/>
      <w:r w:rsidRPr="00727852">
        <w:rPr>
          <w:i/>
          <w:iCs/>
          <w:lang w:val="fr-FR"/>
        </w:rPr>
        <w:t xml:space="preserve"> </w:t>
      </w:r>
      <w:proofErr w:type="spellStart"/>
      <w:r w:rsidRPr="00727852">
        <w:rPr>
          <w:i/>
          <w:iCs/>
          <w:lang w:val="fr-FR"/>
        </w:rPr>
        <w:t>frequency</w:t>
      </w:r>
      <w:proofErr w:type="spellEnd"/>
      <w:r w:rsidRPr="00727852">
        <w:rPr>
          <w:lang w:val="fr-FR"/>
        </w:rPr>
        <w:t>)</w:t>
      </w:r>
    </w:p>
    <w:p w14:paraId="515FB66E" w14:textId="77777777" w:rsidR="004051A0" w:rsidRPr="00727852" w:rsidRDefault="004051A0" w:rsidP="00175FB7">
      <w:pPr>
        <w:tabs>
          <w:tab w:val="clear" w:pos="794"/>
          <w:tab w:val="left" w:pos="1134"/>
        </w:tabs>
        <w:ind w:left="1134" w:hanging="1134"/>
        <w:rPr>
          <w:lang w:val="fr-FR"/>
        </w:rPr>
      </w:pPr>
      <w:r w:rsidRPr="00727852">
        <w:rPr>
          <w:lang w:val="fr-FR"/>
        </w:rPr>
        <w:t>GPM</w:t>
      </w:r>
      <w:r w:rsidRPr="00727852">
        <w:rPr>
          <w:lang w:val="fr-FR"/>
        </w:rPr>
        <w:tab/>
        <w:t>mesure mondiale des précipitations (</w:t>
      </w:r>
      <w:r w:rsidRPr="00727852">
        <w:rPr>
          <w:i/>
          <w:iCs/>
          <w:lang w:val="fr-FR"/>
        </w:rPr>
        <w:t xml:space="preserve">global </w:t>
      </w:r>
      <w:proofErr w:type="spellStart"/>
      <w:r w:rsidRPr="00727852">
        <w:rPr>
          <w:i/>
          <w:iCs/>
          <w:lang w:val="fr-FR"/>
        </w:rPr>
        <w:t>precipitation</w:t>
      </w:r>
      <w:proofErr w:type="spellEnd"/>
      <w:r w:rsidRPr="00727852">
        <w:rPr>
          <w:i/>
          <w:iCs/>
          <w:lang w:val="fr-FR"/>
        </w:rPr>
        <w:t xml:space="preserve"> </w:t>
      </w:r>
      <w:proofErr w:type="spellStart"/>
      <w:r w:rsidRPr="00727852">
        <w:rPr>
          <w:i/>
          <w:iCs/>
          <w:lang w:val="fr-FR"/>
        </w:rPr>
        <w:t>measurement</w:t>
      </w:r>
      <w:proofErr w:type="spellEnd"/>
      <w:r w:rsidRPr="00727852">
        <w:rPr>
          <w:lang w:val="fr-FR"/>
        </w:rPr>
        <w:t>)</w:t>
      </w:r>
    </w:p>
    <w:p w14:paraId="5FE680D6" w14:textId="77777777" w:rsidR="004051A0" w:rsidRPr="00727852" w:rsidRDefault="004051A0" w:rsidP="00175FB7">
      <w:pPr>
        <w:tabs>
          <w:tab w:val="clear" w:pos="794"/>
          <w:tab w:val="left" w:pos="1134"/>
        </w:tabs>
        <w:ind w:left="1134" w:hanging="1134"/>
        <w:rPr>
          <w:lang w:val="fr-FR"/>
        </w:rPr>
      </w:pPr>
      <w:r w:rsidRPr="00727852">
        <w:rPr>
          <w:lang w:val="fr-FR"/>
        </w:rPr>
        <w:t>IFOV</w:t>
      </w:r>
      <w:r w:rsidRPr="00727852">
        <w:rPr>
          <w:lang w:val="fr-FR"/>
        </w:rPr>
        <w:tab/>
        <w:t>champ de visibilité instantané (</w:t>
      </w:r>
      <w:proofErr w:type="spellStart"/>
      <w:r w:rsidRPr="00727852">
        <w:rPr>
          <w:i/>
          <w:iCs/>
          <w:lang w:val="fr-FR"/>
        </w:rPr>
        <w:t>instantaneous</w:t>
      </w:r>
      <w:proofErr w:type="spellEnd"/>
      <w:r w:rsidRPr="00727852">
        <w:rPr>
          <w:i/>
          <w:iCs/>
          <w:lang w:val="fr-FR"/>
        </w:rPr>
        <w:t xml:space="preserve"> </w:t>
      </w:r>
      <w:proofErr w:type="spellStart"/>
      <w:r w:rsidRPr="00727852">
        <w:rPr>
          <w:i/>
          <w:iCs/>
          <w:lang w:val="fr-FR"/>
        </w:rPr>
        <w:t>field</w:t>
      </w:r>
      <w:proofErr w:type="spellEnd"/>
      <w:r w:rsidRPr="00727852">
        <w:rPr>
          <w:i/>
          <w:iCs/>
          <w:lang w:val="fr-FR"/>
        </w:rPr>
        <w:t xml:space="preserve"> of </w:t>
      </w:r>
      <w:proofErr w:type="spellStart"/>
      <w:r w:rsidRPr="00727852">
        <w:rPr>
          <w:i/>
          <w:iCs/>
          <w:lang w:val="fr-FR"/>
        </w:rPr>
        <w:t>view</w:t>
      </w:r>
      <w:proofErr w:type="spellEnd"/>
      <w:r w:rsidRPr="00727852">
        <w:rPr>
          <w:lang w:val="fr-FR"/>
        </w:rPr>
        <w:t>)</w:t>
      </w:r>
    </w:p>
    <w:p w14:paraId="28E97AA5" w14:textId="77777777" w:rsidR="004051A0" w:rsidRPr="00727852" w:rsidRDefault="004051A0" w:rsidP="00175FB7">
      <w:pPr>
        <w:tabs>
          <w:tab w:val="clear" w:pos="794"/>
          <w:tab w:val="left" w:pos="1134"/>
        </w:tabs>
        <w:ind w:left="1134" w:hanging="1134"/>
        <w:rPr>
          <w:lang w:val="fr-FR"/>
        </w:rPr>
      </w:pPr>
      <w:r w:rsidRPr="00727852">
        <w:rPr>
          <w:lang w:val="fr-FR"/>
        </w:rPr>
        <w:t>ITCZ</w:t>
      </w:r>
      <w:r w:rsidRPr="00727852">
        <w:rPr>
          <w:lang w:val="fr-FR"/>
        </w:rPr>
        <w:tab/>
        <w:t>zone de convergence intertropicale (</w:t>
      </w:r>
      <w:proofErr w:type="spellStart"/>
      <w:r w:rsidRPr="00727852">
        <w:rPr>
          <w:i/>
          <w:iCs/>
          <w:lang w:val="fr-FR"/>
        </w:rPr>
        <w:t>inter-tropical</w:t>
      </w:r>
      <w:proofErr w:type="spellEnd"/>
      <w:r w:rsidRPr="00727852">
        <w:rPr>
          <w:i/>
          <w:iCs/>
          <w:lang w:val="fr-FR"/>
        </w:rPr>
        <w:t xml:space="preserve"> convergence zone</w:t>
      </w:r>
      <w:r w:rsidRPr="00727852">
        <w:rPr>
          <w:lang w:val="fr-FR"/>
        </w:rPr>
        <w:t>)</w:t>
      </w:r>
    </w:p>
    <w:p w14:paraId="2012CACF" w14:textId="77777777" w:rsidR="004051A0" w:rsidRPr="00727852" w:rsidRDefault="004051A0" w:rsidP="00175FB7">
      <w:pPr>
        <w:tabs>
          <w:tab w:val="clear" w:pos="794"/>
          <w:tab w:val="left" w:pos="1134"/>
        </w:tabs>
        <w:ind w:left="1134" w:hanging="1134"/>
        <w:rPr>
          <w:lang w:val="fr-FR"/>
        </w:rPr>
      </w:pPr>
      <w:r w:rsidRPr="00727852">
        <w:rPr>
          <w:lang w:val="fr-FR"/>
        </w:rPr>
        <w:t>PR</w:t>
      </w:r>
      <w:r w:rsidRPr="00727852">
        <w:rPr>
          <w:lang w:val="fr-FR"/>
        </w:rPr>
        <w:tab/>
        <w:t>radar de mesure des précipitations (</w:t>
      </w:r>
      <w:proofErr w:type="spellStart"/>
      <w:r w:rsidRPr="00727852">
        <w:rPr>
          <w:i/>
          <w:iCs/>
          <w:lang w:val="fr-FR"/>
        </w:rPr>
        <w:t>precipitation</w:t>
      </w:r>
      <w:proofErr w:type="spellEnd"/>
      <w:r w:rsidRPr="00727852">
        <w:rPr>
          <w:i/>
          <w:iCs/>
          <w:lang w:val="fr-FR"/>
        </w:rPr>
        <w:t xml:space="preserve"> radar</w:t>
      </w:r>
      <w:r w:rsidRPr="00727852">
        <w:rPr>
          <w:lang w:val="fr-FR"/>
        </w:rPr>
        <w:t>)</w:t>
      </w:r>
    </w:p>
    <w:p w14:paraId="0BFB29E4" w14:textId="77777777" w:rsidR="004051A0" w:rsidRPr="00727852" w:rsidRDefault="004051A0" w:rsidP="00175FB7">
      <w:pPr>
        <w:tabs>
          <w:tab w:val="clear" w:pos="794"/>
          <w:tab w:val="left" w:pos="1134"/>
        </w:tabs>
        <w:ind w:left="1134" w:hanging="1134"/>
        <w:rPr>
          <w:lang w:val="fr-FR"/>
        </w:rPr>
      </w:pPr>
      <w:r w:rsidRPr="00727852">
        <w:rPr>
          <w:lang w:val="fr-FR"/>
        </w:rPr>
        <w:t>TRMM</w:t>
      </w:r>
      <w:r w:rsidRPr="00727852">
        <w:rPr>
          <w:lang w:val="fr-FR"/>
        </w:rPr>
        <w:tab/>
        <w:t>mission pour la mesure des pluies tropicales (</w:t>
      </w:r>
      <w:r w:rsidRPr="00727852">
        <w:rPr>
          <w:i/>
          <w:iCs/>
          <w:lang w:val="fr-FR"/>
        </w:rPr>
        <w:t xml:space="preserve">tropical </w:t>
      </w:r>
      <w:proofErr w:type="spellStart"/>
      <w:r w:rsidRPr="00727852">
        <w:rPr>
          <w:i/>
          <w:iCs/>
          <w:lang w:val="fr-FR"/>
        </w:rPr>
        <w:t>rainfall</w:t>
      </w:r>
      <w:proofErr w:type="spellEnd"/>
      <w:r w:rsidRPr="00727852">
        <w:rPr>
          <w:i/>
          <w:iCs/>
          <w:lang w:val="fr-FR"/>
        </w:rPr>
        <w:t xml:space="preserve"> </w:t>
      </w:r>
      <w:proofErr w:type="spellStart"/>
      <w:r w:rsidRPr="00727852">
        <w:rPr>
          <w:i/>
          <w:iCs/>
          <w:lang w:val="fr-FR"/>
        </w:rPr>
        <w:t>measuring</w:t>
      </w:r>
      <w:proofErr w:type="spellEnd"/>
      <w:r w:rsidRPr="00727852">
        <w:rPr>
          <w:i/>
          <w:iCs/>
          <w:lang w:val="fr-FR"/>
        </w:rPr>
        <w:t xml:space="preserve"> mission</w:t>
      </w:r>
      <w:r w:rsidRPr="00727852">
        <w:rPr>
          <w:lang w:val="fr-FR"/>
        </w:rPr>
        <w:t>)</w:t>
      </w:r>
    </w:p>
    <w:bookmarkEnd w:id="19"/>
    <w:p w14:paraId="2B00AE86" w14:textId="4787139F" w:rsidR="002722F2" w:rsidRPr="00727852" w:rsidRDefault="002722F2" w:rsidP="00175FB7">
      <w:pPr>
        <w:pStyle w:val="Normalaftertitle"/>
        <w:rPr>
          <w:lang w:val="fr-FR"/>
        </w:rPr>
      </w:pPr>
      <w:r w:rsidRPr="00727852">
        <w:rPr>
          <w:lang w:val="fr-FR"/>
        </w:rPr>
        <w:t>L</w:t>
      </w:r>
      <w:r w:rsidR="00A77449" w:rsidRPr="00727852">
        <w:rPr>
          <w:lang w:val="fr-FR"/>
        </w:rPr>
        <w:t>'</w:t>
      </w:r>
      <w:r w:rsidRPr="00727852">
        <w:rPr>
          <w:lang w:val="fr-FR"/>
        </w:rPr>
        <w:t>Assemblée des radiocommunications de l</w:t>
      </w:r>
      <w:r w:rsidR="00A77449" w:rsidRPr="00727852">
        <w:rPr>
          <w:lang w:val="fr-FR"/>
        </w:rPr>
        <w:t>'</w:t>
      </w:r>
      <w:r w:rsidRPr="00727852">
        <w:rPr>
          <w:lang w:val="fr-FR"/>
        </w:rPr>
        <w:t>UIT,</w:t>
      </w:r>
    </w:p>
    <w:p w14:paraId="54340307" w14:textId="77777777" w:rsidR="002722F2" w:rsidRPr="00727852" w:rsidRDefault="002722F2" w:rsidP="00175FB7">
      <w:pPr>
        <w:pStyle w:val="Call"/>
        <w:rPr>
          <w:lang w:val="fr-FR"/>
        </w:rPr>
      </w:pPr>
      <w:proofErr w:type="gramStart"/>
      <w:r w:rsidRPr="00727852">
        <w:rPr>
          <w:lang w:val="fr-FR"/>
        </w:rPr>
        <w:t>considérant</w:t>
      </w:r>
      <w:proofErr w:type="gramEnd"/>
    </w:p>
    <w:p w14:paraId="6A64FC2E" w14:textId="77777777" w:rsidR="002722F2" w:rsidRPr="00727852" w:rsidRDefault="002722F2" w:rsidP="00175FB7">
      <w:pPr>
        <w:rPr>
          <w:lang w:val="fr-FR"/>
        </w:rPr>
      </w:pPr>
      <w:r w:rsidRPr="00727852">
        <w:rPr>
          <w:i/>
          <w:iCs/>
          <w:lang w:val="fr-FR"/>
        </w:rPr>
        <w:t>a)</w:t>
      </w:r>
      <w:r w:rsidRPr="00727852">
        <w:rPr>
          <w:lang w:val="fr-FR"/>
        </w:rPr>
        <w:tab/>
        <w:t xml:space="preserve">que la télédétection par capteurs spatiaux hyperfréquences actifs nécessite des gammes de fréquences spécifiques, selon les phénomènes physiques à </w:t>
      </w:r>
      <w:proofErr w:type="gramStart"/>
      <w:r w:rsidRPr="00727852">
        <w:rPr>
          <w:lang w:val="fr-FR"/>
        </w:rPr>
        <w:t>observer;</w:t>
      </w:r>
      <w:proofErr w:type="gramEnd"/>
    </w:p>
    <w:p w14:paraId="3F2B6C58" w14:textId="77777777" w:rsidR="002722F2" w:rsidRPr="00727852" w:rsidRDefault="002722F2" w:rsidP="00175FB7">
      <w:pPr>
        <w:rPr>
          <w:lang w:val="fr-FR"/>
        </w:rPr>
      </w:pPr>
      <w:r w:rsidRPr="00727852">
        <w:rPr>
          <w:i/>
          <w:iCs/>
          <w:lang w:val="fr-FR"/>
        </w:rPr>
        <w:t>b)</w:t>
      </w:r>
      <w:r w:rsidRPr="00727852">
        <w:rPr>
          <w:lang w:val="fr-FR"/>
        </w:rPr>
        <w:tab/>
        <w:t xml:space="preserve">que certaines bandes de fréquences ont été attribuées pour la télédétection par capteurs spatiaux hyperfréquences </w:t>
      </w:r>
      <w:proofErr w:type="gramStart"/>
      <w:r w:rsidRPr="00727852">
        <w:rPr>
          <w:lang w:val="fr-FR"/>
        </w:rPr>
        <w:t>actifs;</w:t>
      </w:r>
      <w:proofErr w:type="gramEnd"/>
    </w:p>
    <w:p w14:paraId="7FE83A91" w14:textId="779E7099" w:rsidR="002722F2" w:rsidRPr="00727852" w:rsidRDefault="002722F2" w:rsidP="00175FB7">
      <w:pPr>
        <w:rPr>
          <w:lang w:val="fr-FR"/>
        </w:rPr>
      </w:pPr>
      <w:r w:rsidRPr="00727852">
        <w:rPr>
          <w:i/>
          <w:iCs/>
          <w:lang w:val="fr-FR"/>
        </w:rPr>
        <w:t>c)</w:t>
      </w:r>
      <w:r w:rsidRPr="00727852">
        <w:rPr>
          <w:lang w:val="fr-FR"/>
        </w:rPr>
        <w:tab/>
        <w:t>que ces bandes sont également attribuées à d</w:t>
      </w:r>
      <w:r w:rsidR="00A77449" w:rsidRPr="00727852">
        <w:rPr>
          <w:lang w:val="fr-FR"/>
        </w:rPr>
        <w:t>'</w:t>
      </w:r>
      <w:r w:rsidRPr="00727852">
        <w:rPr>
          <w:lang w:val="fr-FR"/>
        </w:rPr>
        <w:t xml:space="preserve">autres services de </w:t>
      </w:r>
      <w:proofErr w:type="gramStart"/>
      <w:r w:rsidRPr="00727852">
        <w:rPr>
          <w:lang w:val="fr-FR"/>
        </w:rPr>
        <w:t>radiocommunication;</w:t>
      </w:r>
      <w:proofErr w:type="gramEnd"/>
    </w:p>
    <w:p w14:paraId="0B1BBB46" w14:textId="77777777" w:rsidR="002722F2" w:rsidRPr="00727852" w:rsidRDefault="002722F2" w:rsidP="00175FB7">
      <w:pPr>
        <w:rPr>
          <w:lang w:val="fr-FR"/>
        </w:rPr>
      </w:pPr>
      <w:r w:rsidRPr="00727852">
        <w:rPr>
          <w:i/>
          <w:iCs/>
          <w:lang w:val="fr-FR"/>
        </w:rPr>
        <w:t>d)</w:t>
      </w:r>
      <w:r w:rsidRPr="00727852">
        <w:rPr>
          <w:lang w:val="fr-FR"/>
        </w:rPr>
        <w:tab/>
        <w:t xml:space="preserve">que des études ont permis de définir les niveaux de sensibilité de mesure </w:t>
      </w:r>
      <w:proofErr w:type="gramStart"/>
      <w:r w:rsidRPr="00727852">
        <w:rPr>
          <w:lang w:val="fr-FR"/>
        </w:rPr>
        <w:t>requis;</w:t>
      </w:r>
      <w:proofErr w:type="gramEnd"/>
    </w:p>
    <w:p w14:paraId="41EC23CD" w14:textId="3F4587BC" w:rsidR="002722F2" w:rsidRPr="00727852" w:rsidRDefault="002722F2" w:rsidP="00175FB7">
      <w:pPr>
        <w:rPr>
          <w:lang w:val="fr-FR"/>
        </w:rPr>
      </w:pPr>
      <w:r w:rsidRPr="00727852">
        <w:rPr>
          <w:i/>
          <w:iCs/>
          <w:lang w:val="fr-FR"/>
        </w:rPr>
        <w:t>e)</w:t>
      </w:r>
      <w:r w:rsidRPr="00727852">
        <w:rPr>
          <w:lang w:val="fr-FR"/>
        </w:rPr>
        <w:tab/>
        <w:t>que les caractéristiques de qualité de fonctionnement des capteurs actifs peuvent être formulées en termes de précision de mesure des paramètres physiques et de disponibilité, mesurées au niveau du satellite, la dégradation due à d</w:t>
      </w:r>
      <w:r w:rsidR="00A77449" w:rsidRPr="00727852">
        <w:rPr>
          <w:lang w:val="fr-FR"/>
        </w:rPr>
        <w:t>'</w:t>
      </w:r>
      <w:r w:rsidRPr="00727852">
        <w:rPr>
          <w:lang w:val="fr-FR"/>
        </w:rPr>
        <w:t xml:space="preserve">autres éléments du système étant supposée </w:t>
      </w:r>
      <w:proofErr w:type="gramStart"/>
      <w:r w:rsidRPr="00727852">
        <w:rPr>
          <w:lang w:val="fr-FR"/>
        </w:rPr>
        <w:t>négligeable;</w:t>
      </w:r>
      <w:proofErr w:type="gramEnd"/>
    </w:p>
    <w:p w14:paraId="1B26523B" w14:textId="49CEEC84" w:rsidR="002722F2" w:rsidRPr="00727852" w:rsidRDefault="002722F2" w:rsidP="00175FB7">
      <w:pPr>
        <w:rPr>
          <w:lang w:val="fr-FR"/>
        </w:rPr>
      </w:pPr>
      <w:r w:rsidRPr="00727852">
        <w:rPr>
          <w:i/>
          <w:iCs/>
          <w:lang w:val="fr-FR"/>
        </w:rPr>
        <w:lastRenderedPageBreak/>
        <w:t>f)</w:t>
      </w:r>
      <w:r w:rsidRPr="00727852">
        <w:rPr>
          <w:lang w:val="fr-FR"/>
        </w:rPr>
        <w:tab/>
        <w:t>qu</w:t>
      </w:r>
      <w:r w:rsidR="00A77449" w:rsidRPr="00727852">
        <w:rPr>
          <w:lang w:val="fr-FR"/>
        </w:rPr>
        <w:t>'</w:t>
      </w:r>
      <w:r w:rsidRPr="00727852">
        <w:rPr>
          <w:lang w:val="fr-FR"/>
        </w:rPr>
        <w:t xml:space="preserve">il faut établir une définition des objectifs de qualité de fonctionnement des capteurs spatiaux hyperfréquences actifs pour être en mesure de définir les critères de brouillage </w:t>
      </w:r>
      <w:proofErr w:type="gramStart"/>
      <w:r w:rsidRPr="00727852">
        <w:rPr>
          <w:lang w:val="fr-FR"/>
        </w:rPr>
        <w:t>associés;</w:t>
      </w:r>
      <w:proofErr w:type="gramEnd"/>
    </w:p>
    <w:p w14:paraId="282D6459" w14:textId="7F2A5A45" w:rsidR="002722F2" w:rsidRPr="00727852" w:rsidRDefault="002722F2" w:rsidP="00175FB7">
      <w:pPr>
        <w:rPr>
          <w:lang w:val="fr-FR"/>
        </w:rPr>
      </w:pPr>
      <w:r w:rsidRPr="00727852">
        <w:rPr>
          <w:i/>
          <w:iCs/>
          <w:lang w:val="fr-FR"/>
        </w:rPr>
        <w:t>g)</w:t>
      </w:r>
      <w:r w:rsidRPr="00727852">
        <w:rPr>
          <w:lang w:val="fr-FR"/>
        </w:rPr>
        <w:tab/>
        <w:t>qu</w:t>
      </w:r>
      <w:r w:rsidR="00A77449" w:rsidRPr="00727852">
        <w:rPr>
          <w:lang w:val="fr-FR"/>
        </w:rPr>
        <w:t>'</w:t>
      </w:r>
      <w:r w:rsidRPr="00727852">
        <w:rPr>
          <w:lang w:val="fr-FR"/>
        </w:rPr>
        <w:t>il est nécessaire de disposer de critères de brouillage pour faire en sorte que les systèmes soient conçus pour un fonctionnement adéquat en présence de brouillage, pour évaluer la compatibilité avec les systèmes d</w:t>
      </w:r>
      <w:r w:rsidR="00A77449" w:rsidRPr="00727852">
        <w:rPr>
          <w:lang w:val="fr-FR"/>
        </w:rPr>
        <w:t>'</w:t>
      </w:r>
      <w:r w:rsidRPr="00727852">
        <w:rPr>
          <w:lang w:val="fr-FR"/>
        </w:rPr>
        <w:t>autres services et, si nécessaire, pour faciliter l</w:t>
      </w:r>
      <w:r w:rsidR="00A77449" w:rsidRPr="00727852">
        <w:rPr>
          <w:lang w:val="fr-FR"/>
        </w:rPr>
        <w:t>'</w:t>
      </w:r>
      <w:r w:rsidRPr="00727852">
        <w:rPr>
          <w:lang w:val="fr-FR"/>
        </w:rPr>
        <w:t xml:space="preserve">élaboration de critères de partage des bandes de fréquences entre </w:t>
      </w:r>
      <w:proofErr w:type="gramStart"/>
      <w:r w:rsidRPr="00727852">
        <w:rPr>
          <w:lang w:val="fr-FR"/>
        </w:rPr>
        <w:t>services;</w:t>
      </w:r>
      <w:proofErr w:type="gramEnd"/>
    </w:p>
    <w:p w14:paraId="706F65AC" w14:textId="2CC1074B" w:rsidR="002722F2" w:rsidRPr="00727852" w:rsidRDefault="002722F2" w:rsidP="00175FB7">
      <w:pPr>
        <w:rPr>
          <w:lang w:val="fr-FR"/>
        </w:rPr>
      </w:pPr>
      <w:r w:rsidRPr="00727852">
        <w:rPr>
          <w:i/>
          <w:iCs/>
          <w:lang w:val="fr-FR"/>
        </w:rPr>
        <w:t>h)</w:t>
      </w:r>
      <w:r w:rsidRPr="00727852">
        <w:rPr>
          <w:lang w:val="fr-FR"/>
        </w:rPr>
        <w:tab/>
        <w:t>que l</w:t>
      </w:r>
      <w:r w:rsidR="00A77449" w:rsidRPr="00727852">
        <w:rPr>
          <w:lang w:val="fr-FR"/>
        </w:rPr>
        <w:t>'</w:t>
      </w:r>
      <w:r w:rsidRPr="00727852">
        <w:rPr>
          <w:lang w:val="fr-FR"/>
        </w:rPr>
        <w:t>Annexe 1 expose les bases techniques de calcul des critères de qualité de fonctionnement et de brouillage à partir de divers capteurs actifs représentatifs,</w:t>
      </w:r>
    </w:p>
    <w:p w14:paraId="7C9C724A" w14:textId="77777777" w:rsidR="002722F2" w:rsidRPr="00727852" w:rsidRDefault="002722F2" w:rsidP="00175FB7">
      <w:pPr>
        <w:pStyle w:val="Call"/>
        <w:rPr>
          <w:lang w:val="fr-FR"/>
        </w:rPr>
      </w:pPr>
      <w:proofErr w:type="gramStart"/>
      <w:r w:rsidRPr="00727852">
        <w:rPr>
          <w:lang w:val="fr-FR"/>
        </w:rPr>
        <w:t>recommande</w:t>
      </w:r>
      <w:proofErr w:type="gramEnd"/>
    </w:p>
    <w:p w14:paraId="18D97600" w14:textId="7BD838D9" w:rsidR="002722F2" w:rsidRPr="00727852" w:rsidRDefault="002722F2" w:rsidP="00175FB7">
      <w:pPr>
        <w:rPr>
          <w:lang w:val="fr-FR"/>
        </w:rPr>
      </w:pPr>
      <w:r w:rsidRPr="00727852">
        <w:rPr>
          <w:lang w:val="fr-FR"/>
        </w:rPr>
        <w:t>1</w:t>
      </w:r>
      <w:r w:rsidRPr="00727852">
        <w:rPr>
          <w:lang w:val="fr-FR"/>
        </w:rPr>
        <w:tab/>
        <w:t>d</w:t>
      </w:r>
      <w:r w:rsidR="00A77449" w:rsidRPr="00727852">
        <w:rPr>
          <w:lang w:val="fr-FR"/>
        </w:rPr>
        <w:t>'</w:t>
      </w:r>
      <w:r w:rsidRPr="00727852">
        <w:rPr>
          <w:lang w:val="fr-FR"/>
        </w:rPr>
        <w:t>appliquer les critères de qualité de fonctionnement donnés dans le Tableau 1 aux instruments utilisés pour la télédétection active à la surface de la Terre, à la surface des océans et dans l</w:t>
      </w:r>
      <w:r w:rsidR="00A77449" w:rsidRPr="00727852">
        <w:rPr>
          <w:lang w:val="fr-FR"/>
        </w:rPr>
        <w:t>'</w:t>
      </w:r>
      <w:r w:rsidRPr="00727852">
        <w:rPr>
          <w:lang w:val="fr-FR"/>
        </w:rPr>
        <w:t>atmosphère.</w:t>
      </w:r>
    </w:p>
    <w:p w14:paraId="69908DE1" w14:textId="77777777" w:rsidR="002722F2" w:rsidRPr="00727852" w:rsidRDefault="002722F2" w:rsidP="00175FB7">
      <w:pPr>
        <w:pStyle w:val="TableNo"/>
        <w:keepNext w:val="0"/>
        <w:rPr>
          <w:lang w:val="fr-FR"/>
        </w:rPr>
      </w:pPr>
      <w:r w:rsidRPr="00727852">
        <w:rPr>
          <w:lang w:val="fr-FR"/>
        </w:rPr>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45"/>
        <w:gridCol w:w="1645"/>
        <w:gridCol w:w="1268"/>
        <w:gridCol w:w="1766"/>
        <w:gridCol w:w="1615"/>
      </w:tblGrid>
      <w:tr w:rsidR="002722F2" w:rsidRPr="004A07E0" w14:paraId="58E65940" w14:textId="77777777" w:rsidTr="00E21F56">
        <w:trPr>
          <w:tblHeader/>
          <w:jc w:val="center"/>
        </w:trPr>
        <w:tc>
          <w:tcPr>
            <w:tcW w:w="1800" w:type="dxa"/>
            <w:vMerge w:val="restart"/>
            <w:vAlign w:val="center"/>
          </w:tcPr>
          <w:p w14:paraId="699FCD33" w14:textId="77777777" w:rsidR="002722F2" w:rsidRPr="00727852" w:rsidRDefault="002722F2" w:rsidP="00175FB7">
            <w:pPr>
              <w:pStyle w:val="Tablehead"/>
              <w:keepNext w:val="0"/>
              <w:rPr>
                <w:sz w:val="20"/>
                <w:lang w:val="fr-FR"/>
              </w:rPr>
            </w:pPr>
            <w:r w:rsidRPr="00727852">
              <w:rPr>
                <w:sz w:val="20"/>
                <w:lang w:val="fr-FR"/>
              </w:rPr>
              <w:t>Bande de fréquences</w:t>
            </w:r>
          </w:p>
        </w:tc>
        <w:tc>
          <w:tcPr>
            <w:tcW w:w="7839" w:type="dxa"/>
            <w:gridSpan w:val="5"/>
            <w:vAlign w:val="center"/>
          </w:tcPr>
          <w:p w14:paraId="328FFCEA" w14:textId="77777777" w:rsidR="002722F2" w:rsidRPr="00727852" w:rsidRDefault="002722F2" w:rsidP="00175FB7">
            <w:pPr>
              <w:pStyle w:val="Tablehead"/>
              <w:keepNext w:val="0"/>
              <w:rPr>
                <w:sz w:val="20"/>
                <w:lang w:val="fr-FR"/>
              </w:rPr>
            </w:pPr>
            <w:r w:rsidRPr="00727852">
              <w:rPr>
                <w:sz w:val="20"/>
                <w:lang w:val="fr-FR"/>
              </w:rPr>
              <w:t>Critères de qualité de fonctionnement applicables aux instruments de télédétection</w:t>
            </w:r>
          </w:p>
        </w:tc>
      </w:tr>
      <w:tr w:rsidR="002722F2" w:rsidRPr="00727852" w14:paraId="1FD51395" w14:textId="77777777" w:rsidTr="00E21F56">
        <w:trPr>
          <w:tblHeader/>
          <w:jc w:val="center"/>
        </w:trPr>
        <w:tc>
          <w:tcPr>
            <w:tcW w:w="1800" w:type="dxa"/>
            <w:vMerge/>
            <w:vAlign w:val="center"/>
          </w:tcPr>
          <w:p w14:paraId="17FAC797" w14:textId="77777777" w:rsidR="002722F2" w:rsidRPr="00727852" w:rsidRDefault="002722F2" w:rsidP="00175FB7">
            <w:pPr>
              <w:pStyle w:val="Tablehead"/>
              <w:keepNext w:val="0"/>
              <w:rPr>
                <w:sz w:val="20"/>
                <w:lang w:val="fr-FR"/>
              </w:rPr>
            </w:pPr>
            <w:bookmarkStart w:id="20" w:name="_Hlk182653033"/>
          </w:p>
        </w:tc>
        <w:tc>
          <w:tcPr>
            <w:tcW w:w="1545" w:type="dxa"/>
            <w:vAlign w:val="center"/>
          </w:tcPr>
          <w:p w14:paraId="0AC7AF72" w14:textId="77777777" w:rsidR="002722F2" w:rsidRPr="00727852" w:rsidRDefault="002722F2" w:rsidP="00175FB7">
            <w:pPr>
              <w:pStyle w:val="Tablehead"/>
              <w:keepNext w:val="0"/>
              <w:ind w:right="-57"/>
              <w:rPr>
                <w:sz w:val="20"/>
                <w:lang w:val="fr-FR"/>
              </w:rPr>
            </w:pPr>
            <w:r w:rsidRPr="00727852">
              <w:rPr>
                <w:sz w:val="20"/>
                <w:lang w:val="fr-FR"/>
              </w:rPr>
              <w:t>Diffusiomètre</w:t>
            </w:r>
          </w:p>
        </w:tc>
        <w:tc>
          <w:tcPr>
            <w:tcW w:w="1645" w:type="dxa"/>
            <w:vAlign w:val="center"/>
          </w:tcPr>
          <w:p w14:paraId="29A255BF" w14:textId="77777777" w:rsidR="002722F2" w:rsidRPr="00727852" w:rsidRDefault="002722F2" w:rsidP="00175FB7">
            <w:pPr>
              <w:pStyle w:val="Tablehead"/>
              <w:keepNext w:val="0"/>
              <w:rPr>
                <w:sz w:val="20"/>
                <w:lang w:val="fr-FR"/>
              </w:rPr>
            </w:pPr>
            <w:r w:rsidRPr="00727852">
              <w:rPr>
                <w:sz w:val="20"/>
                <w:lang w:val="fr-FR"/>
              </w:rPr>
              <w:t>Altimètre</w:t>
            </w:r>
          </w:p>
        </w:tc>
        <w:tc>
          <w:tcPr>
            <w:tcW w:w="1268" w:type="dxa"/>
            <w:vAlign w:val="center"/>
          </w:tcPr>
          <w:p w14:paraId="53C0561B" w14:textId="77777777" w:rsidR="002722F2" w:rsidRPr="00727852" w:rsidRDefault="002722F2" w:rsidP="00175FB7">
            <w:pPr>
              <w:pStyle w:val="Tablehead"/>
              <w:keepNext w:val="0"/>
              <w:rPr>
                <w:sz w:val="20"/>
                <w:lang w:val="fr-FR"/>
              </w:rPr>
            </w:pPr>
            <w:r w:rsidRPr="00727852">
              <w:rPr>
                <w:sz w:val="20"/>
                <w:lang w:val="fr-FR"/>
              </w:rPr>
              <w:t>Radar à ouverture synthétique</w:t>
            </w:r>
          </w:p>
        </w:tc>
        <w:tc>
          <w:tcPr>
            <w:tcW w:w="1766" w:type="dxa"/>
            <w:vAlign w:val="center"/>
          </w:tcPr>
          <w:p w14:paraId="14B41BDC" w14:textId="77777777" w:rsidR="002722F2" w:rsidRPr="00727852" w:rsidRDefault="002722F2" w:rsidP="00175FB7">
            <w:pPr>
              <w:pStyle w:val="Tablehead"/>
              <w:keepNext w:val="0"/>
              <w:rPr>
                <w:sz w:val="20"/>
                <w:lang w:val="fr-FR"/>
              </w:rPr>
            </w:pPr>
            <w:r w:rsidRPr="00727852">
              <w:rPr>
                <w:sz w:val="20"/>
                <w:lang w:val="fr-FR"/>
              </w:rPr>
              <w:t>Radar de mesure des précipitations</w:t>
            </w:r>
          </w:p>
        </w:tc>
        <w:tc>
          <w:tcPr>
            <w:tcW w:w="1615" w:type="dxa"/>
            <w:vAlign w:val="center"/>
          </w:tcPr>
          <w:p w14:paraId="5C9D766D" w14:textId="77777777" w:rsidR="002722F2" w:rsidRPr="00727852" w:rsidRDefault="002722F2" w:rsidP="00175FB7">
            <w:pPr>
              <w:pStyle w:val="Tablehead"/>
              <w:keepNext w:val="0"/>
              <w:rPr>
                <w:sz w:val="20"/>
                <w:lang w:val="fr-FR"/>
              </w:rPr>
            </w:pPr>
            <w:r w:rsidRPr="00727852">
              <w:rPr>
                <w:sz w:val="20"/>
                <w:lang w:val="fr-FR"/>
              </w:rPr>
              <w:t>Radars profileurs de nuages</w:t>
            </w:r>
          </w:p>
        </w:tc>
      </w:tr>
      <w:tr w:rsidR="002722F2" w:rsidRPr="00727852" w14:paraId="68953B49" w14:textId="77777777" w:rsidTr="0080540E">
        <w:trPr>
          <w:jc w:val="center"/>
        </w:trPr>
        <w:tc>
          <w:tcPr>
            <w:tcW w:w="1800" w:type="dxa"/>
          </w:tcPr>
          <w:p w14:paraId="4C5D08C1" w14:textId="77777777" w:rsidR="002722F2" w:rsidRPr="00727852" w:rsidRDefault="002722F2" w:rsidP="00175FB7">
            <w:pPr>
              <w:pStyle w:val="Tabletext"/>
              <w:spacing w:before="30" w:after="30"/>
              <w:jc w:val="left"/>
              <w:rPr>
                <w:sz w:val="20"/>
                <w:lang w:val="fr-FR"/>
              </w:rPr>
            </w:pPr>
            <w:r w:rsidRPr="00727852">
              <w:rPr>
                <w:sz w:val="20"/>
                <w:lang w:val="fr-FR"/>
              </w:rPr>
              <w:t>432-438 MHz</w:t>
            </w:r>
          </w:p>
        </w:tc>
        <w:tc>
          <w:tcPr>
            <w:tcW w:w="1545" w:type="dxa"/>
          </w:tcPr>
          <w:p w14:paraId="2825B4D9" w14:textId="77777777" w:rsidR="002722F2" w:rsidRPr="00727852" w:rsidRDefault="002722F2" w:rsidP="00175FB7">
            <w:pPr>
              <w:pStyle w:val="Tabletext"/>
              <w:spacing w:before="30" w:after="30"/>
              <w:jc w:val="center"/>
              <w:rPr>
                <w:sz w:val="20"/>
                <w:lang w:val="fr-FR"/>
              </w:rPr>
            </w:pPr>
          </w:p>
        </w:tc>
        <w:tc>
          <w:tcPr>
            <w:tcW w:w="1645" w:type="dxa"/>
          </w:tcPr>
          <w:p w14:paraId="4997AF6A" w14:textId="77777777" w:rsidR="002722F2" w:rsidRPr="00727852" w:rsidRDefault="002722F2" w:rsidP="00175FB7">
            <w:pPr>
              <w:pStyle w:val="Tabletext"/>
              <w:spacing w:before="30" w:after="30"/>
              <w:jc w:val="center"/>
              <w:rPr>
                <w:sz w:val="20"/>
                <w:lang w:val="fr-FR"/>
              </w:rPr>
            </w:pPr>
          </w:p>
        </w:tc>
        <w:tc>
          <w:tcPr>
            <w:tcW w:w="1268" w:type="dxa"/>
          </w:tcPr>
          <w:p w14:paraId="5B315364" w14:textId="4F12BB73"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203CA5">
              <w:rPr>
                <w:sz w:val="20"/>
                <w:lang w:val="fr-FR"/>
              </w:rPr>
              <w:t>−</w:t>
            </w:r>
            <w:r w:rsidRPr="00727852">
              <w:rPr>
                <w:sz w:val="20"/>
                <w:lang w:val="fr-FR"/>
              </w:rPr>
              <w:t>36 dB</w:t>
            </w:r>
          </w:p>
        </w:tc>
        <w:tc>
          <w:tcPr>
            <w:tcW w:w="1766" w:type="dxa"/>
          </w:tcPr>
          <w:p w14:paraId="0E591406" w14:textId="77777777" w:rsidR="002722F2" w:rsidRPr="00727852" w:rsidRDefault="002722F2" w:rsidP="00175FB7">
            <w:pPr>
              <w:pStyle w:val="Tabletext"/>
              <w:spacing w:before="30" w:after="30"/>
              <w:jc w:val="center"/>
              <w:rPr>
                <w:sz w:val="20"/>
                <w:lang w:val="fr-FR"/>
              </w:rPr>
            </w:pPr>
          </w:p>
        </w:tc>
        <w:tc>
          <w:tcPr>
            <w:tcW w:w="1615" w:type="dxa"/>
          </w:tcPr>
          <w:p w14:paraId="0A61E4DA" w14:textId="77777777" w:rsidR="002722F2" w:rsidRPr="00727852" w:rsidRDefault="002722F2" w:rsidP="00175FB7">
            <w:pPr>
              <w:pStyle w:val="Tabletext"/>
              <w:spacing w:before="30" w:after="30"/>
              <w:jc w:val="left"/>
              <w:rPr>
                <w:sz w:val="20"/>
                <w:lang w:val="fr-FR"/>
              </w:rPr>
            </w:pPr>
          </w:p>
        </w:tc>
      </w:tr>
      <w:bookmarkEnd w:id="20"/>
      <w:tr w:rsidR="002722F2" w:rsidRPr="00727852" w14:paraId="12DB17AD" w14:textId="77777777" w:rsidTr="0080540E">
        <w:trPr>
          <w:jc w:val="center"/>
        </w:trPr>
        <w:tc>
          <w:tcPr>
            <w:tcW w:w="1800" w:type="dxa"/>
          </w:tcPr>
          <w:p w14:paraId="40105349" w14:textId="77777777" w:rsidR="002722F2" w:rsidRPr="00727852" w:rsidRDefault="002722F2" w:rsidP="00175FB7">
            <w:pPr>
              <w:pStyle w:val="Tabletext"/>
              <w:spacing w:before="30" w:after="30"/>
              <w:jc w:val="left"/>
              <w:rPr>
                <w:sz w:val="20"/>
                <w:lang w:val="fr-FR"/>
              </w:rPr>
            </w:pPr>
            <w:r w:rsidRPr="00727852">
              <w:rPr>
                <w:sz w:val="20"/>
                <w:lang w:val="fr-FR"/>
              </w:rPr>
              <w:t>1 215-1 300 MHz</w:t>
            </w:r>
          </w:p>
        </w:tc>
        <w:tc>
          <w:tcPr>
            <w:tcW w:w="1545" w:type="dxa"/>
          </w:tcPr>
          <w:p w14:paraId="4D57E359" w14:textId="294DFD00"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203CA5">
              <w:rPr>
                <w:sz w:val="20"/>
                <w:lang w:val="fr-FR"/>
              </w:rPr>
              <w:t>−</w:t>
            </w:r>
            <w:r w:rsidRPr="00727852">
              <w:rPr>
                <w:sz w:val="20"/>
                <w:lang w:val="fr-FR"/>
              </w:rPr>
              <w:t>32 dB</w:t>
            </w:r>
          </w:p>
        </w:tc>
        <w:tc>
          <w:tcPr>
            <w:tcW w:w="1645" w:type="dxa"/>
          </w:tcPr>
          <w:p w14:paraId="3FB9A047" w14:textId="77777777" w:rsidR="002722F2" w:rsidRPr="00727852" w:rsidRDefault="002722F2" w:rsidP="00175FB7">
            <w:pPr>
              <w:pStyle w:val="Tabletext"/>
              <w:spacing w:before="30" w:after="30"/>
              <w:jc w:val="center"/>
              <w:rPr>
                <w:sz w:val="20"/>
                <w:lang w:val="fr-FR"/>
              </w:rPr>
            </w:pPr>
          </w:p>
        </w:tc>
        <w:tc>
          <w:tcPr>
            <w:tcW w:w="1268" w:type="dxa"/>
          </w:tcPr>
          <w:p w14:paraId="4F46A08E" w14:textId="69AEC82B"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36 dB</w:t>
            </w:r>
          </w:p>
        </w:tc>
        <w:tc>
          <w:tcPr>
            <w:tcW w:w="1766" w:type="dxa"/>
          </w:tcPr>
          <w:p w14:paraId="638A3C7A" w14:textId="77777777" w:rsidR="002722F2" w:rsidRPr="00727852" w:rsidRDefault="002722F2" w:rsidP="00175FB7">
            <w:pPr>
              <w:pStyle w:val="Tabletext"/>
              <w:spacing w:before="30" w:after="30"/>
              <w:jc w:val="center"/>
              <w:rPr>
                <w:sz w:val="20"/>
                <w:lang w:val="fr-FR"/>
              </w:rPr>
            </w:pPr>
          </w:p>
        </w:tc>
        <w:tc>
          <w:tcPr>
            <w:tcW w:w="1615" w:type="dxa"/>
          </w:tcPr>
          <w:p w14:paraId="493F0CCE" w14:textId="77777777" w:rsidR="002722F2" w:rsidRPr="00727852" w:rsidRDefault="002722F2" w:rsidP="00175FB7">
            <w:pPr>
              <w:pStyle w:val="Tabletext"/>
              <w:spacing w:before="30" w:after="30"/>
              <w:jc w:val="left"/>
              <w:rPr>
                <w:sz w:val="20"/>
                <w:lang w:val="fr-FR"/>
              </w:rPr>
            </w:pPr>
          </w:p>
        </w:tc>
      </w:tr>
      <w:tr w:rsidR="002722F2" w:rsidRPr="00727852" w14:paraId="512A6F2B" w14:textId="77777777" w:rsidTr="0080540E">
        <w:trPr>
          <w:jc w:val="center"/>
        </w:trPr>
        <w:tc>
          <w:tcPr>
            <w:tcW w:w="1800" w:type="dxa"/>
          </w:tcPr>
          <w:p w14:paraId="7A27FD58" w14:textId="77777777" w:rsidR="002722F2" w:rsidRPr="00727852" w:rsidRDefault="002722F2" w:rsidP="00175FB7">
            <w:pPr>
              <w:pStyle w:val="Tabletext"/>
              <w:spacing w:before="30" w:after="30"/>
              <w:jc w:val="left"/>
              <w:rPr>
                <w:sz w:val="20"/>
                <w:lang w:val="fr-FR"/>
              </w:rPr>
            </w:pPr>
            <w:r w:rsidRPr="00727852">
              <w:rPr>
                <w:sz w:val="20"/>
                <w:lang w:val="fr-FR"/>
              </w:rPr>
              <w:t>3 100-3 300 MHz</w:t>
            </w:r>
          </w:p>
        </w:tc>
        <w:tc>
          <w:tcPr>
            <w:tcW w:w="1545" w:type="dxa"/>
          </w:tcPr>
          <w:p w14:paraId="6B2F0D55" w14:textId="77777777" w:rsidR="002722F2" w:rsidRPr="00727852" w:rsidRDefault="002722F2" w:rsidP="00175FB7">
            <w:pPr>
              <w:pStyle w:val="Tabletext"/>
              <w:spacing w:before="30" w:after="30"/>
              <w:jc w:val="center"/>
              <w:rPr>
                <w:sz w:val="20"/>
                <w:lang w:val="fr-FR"/>
              </w:rPr>
            </w:pPr>
          </w:p>
        </w:tc>
        <w:tc>
          <w:tcPr>
            <w:tcW w:w="1645" w:type="dxa"/>
          </w:tcPr>
          <w:p w14:paraId="071F532B" w14:textId="77777777" w:rsidR="002722F2" w:rsidRPr="00727852" w:rsidRDefault="002722F2"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3 cm</w:t>
            </w:r>
          </w:p>
        </w:tc>
        <w:tc>
          <w:tcPr>
            <w:tcW w:w="1268" w:type="dxa"/>
          </w:tcPr>
          <w:p w14:paraId="57C651A4" w14:textId="0A8A6304"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26 dB</w:t>
            </w:r>
          </w:p>
        </w:tc>
        <w:tc>
          <w:tcPr>
            <w:tcW w:w="1766" w:type="dxa"/>
          </w:tcPr>
          <w:p w14:paraId="6E36E32E" w14:textId="77777777" w:rsidR="002722F2" w:rsidRPr="00727852" w:rsidRDefault="002722F2" w:rsidP="00175FB7">
            <w:pPr>
              <w:pStyle w:val="Tabletext"/>
              <w:spacing w:before="30" w:after="30"/>
              <w:jc w:val="center"/>
              <w:rPr>
                <w:sz w:val="20"/>
                <w:lang w:val="fr-FR"/>
              </w:rPr>
            </w:pPr>
          </w:p>
        </w:tc>
        <w:tc>
          <w:tcPr>
            <w:tcW w:w="1615" w:type="dxa"/>
          </w:tcPr>
          <w:p w14:paraId="4AB65D69" w14:textId="77777777" w:rsidR="002722F2" w:rsidRPr="00727852" w:rsidRDefault="002722F2" w:rsidP="00175FB7">
            <w:pPr>
              <w:pStyle w:val="Tabletext"/>
              <w:spacing w:before="30" w:after="30"/>
              <w:jc w:val="left"/>
              <w:rPr>
                <w:sz w:val="20"/>
                <w:lang w:val="fr-FR"/>
              </w:rPr>
            </w:pPr>
          </w:p>
        </w:tc>
      </w:tr>
      <w:tr w:rsidR="002722F2" w:rsidRPr="004A07E0" w14:paraId="44F3A378" w14:textId="77777777" w:rsidTr="0080540E">
        <w:trPr>
          <w:jc w:val="center"/>
        </w:trPr>
        <w:tc>
          <w:tcPr>
            <w:tcW w:w="1800" w:type="dxa"/>
          </w:tcPr>
          <w:p w14:paraId="63F79F48" w14:textId="77777777" w:rsidR="002722F2" w:rsidRPr="00727852" w:rsidRDefault="002722F2" w:rsidP="00175FB7">
            <w:pPr>
              <w:pStyle w:val="Tabletext"/>
              <w:spacing w:before="30" w:after="30"/>
              <w:jc w:val="left"/>
              <w:rPr>
                <w:sz w:val="20"/>
                <w:lang w:val="fr-FR"/>
              </w:rPr>
            </w:pPr>
            <w:r w:rsidRPr="00727852">
              <w:rPr>
                <w:sz w:val="20"/>
                <w:lang w:val="fr-FR"/>
              </w:rPr>
              <w:t>5 250-5 570 MHz</w:t>
            </w:r>
          </w:p>
        </w:tc>
        <w:tc>
          <w:tcPr>
            <w:tcW w:w="1545" w:type="dxa"/>
          </w:tcPr>
          <w:p w14:paraId="2DA6851E" w14:textId="4DCC469B" w:rsidR="002722F2" w:rsidRPr="00727852" w:rsidRDefault="002722F2" w:rsidP="00175FB7">
            <w:pPr>
              <w:pStyle w:val="Tabletext"/>
              <w:spacing w:before="30" w:after="30"/>
              <w:jc w:val="center"/>
              <w:rPr>
                <w:sz w:val="20"/>
                <w:lang w:val="fr-FR"/>
              </w:rPr>
            </w:pPr>
            <w:r w:rsidRPr="00727852">
              <w:rPr>
                <w:sz w:val="20"/>
                <w:lang w:val="fr-FR"/>
              </w:rPr>
              <w:t>Vitesse du vent</w:t>
            </w:r>
            <w:r w:rsidRPr="00727852">
              <w:rPr>
                <w:sz w:val="20"/>
                <w:lang w:val="fr-FR"/>
              </w:rPr>
              <w:br/>
            </w:r>
            <w:r w:rsidRPr="00727852">
              <w:rPr>
                <w:sz w:val="20"/>
                <w:lang w:val="fr-FR"/>
              </w:rPr>
              <w:sym w:font="Symbol" w:char="F0B3"/>
            </w:r>
            <w:r w:rsidRPr="00727852">
              <w:rPr>
                <w:sz w:val="20"/>
                <w:lang w:val="fr-FR"/>
              </w:rPr>
              <w:t xml:space="preserve"> 2 m/s</w:t>
            </w:r>
          </w:p>
        </w:tc>
        <w:tc>
          <w:tcPr>
            <w:tcW w:w="1645" w:type="dxa"/>
          </w:tcPr>
          <w:p w14:paraId="684DA251" w14:textId="64DC7506" w:rsidR="002722F2" w:rsidRPr="00727852" w:rsidRDefault="002722F2"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2 cm</w:t>
            </w:r>
          </w:p>
        </w:tc>
        <w:tc>
          <w:tcPr>
            <w:tcW w:w="1268" w:type="dxa"/>
          </w:tcPr>
          <w:p w14:paraId="0558F624" w14:textId="593ADF79"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30 dB</w:t>
            </w:r>
            <w:r w:rsidRPr="00727852">
              <w:rPr>
                <w:lang w:val="fr-FR"/>
              </w:rPr>
              <w:t xml:space="preserve"> </w:t>
            </w:r>
            <w:r w:rsidRPr="00727852">
              <w:rPr>
                <w:sz w:val="20"/>
                <w:lang w:val="fr-FR"/>
              </w:rPr>
              <w:t>au</w:t>
            </w:r>
            <w:r w:rsidR="00BA4EC3" w:rsidRPr="00727852">
              <w:rPr>
                <w:sz w:val="20"/>
                <w:lang w:val="fr-FR"/>
              </w:rPr>
              <w:noBreakHyphen/>
            </w:r>
            <w:r w:rsidRPr="00727852">
              <w:rPr>
                <w:sz w:val="20"/>
                <w:lang w:val="fr-FR"/>
              </w:rPr>
              <w:t xml:space="preserve">dessus des terres et de </w:t>
            </w:r>
            <w:r w:rsidR="00494CC9">
              <w:rPr>
                <w:sz w:val="20"/>
                <w:lang w:val="fr-FR"/>
              </w:rPr>
              <w:t>−</w:t>
            </w:r>
            <w:r w:rsidRPr="00727852">
              <w:rPr>
                <w:sz w:val="20"/>
                <w:lang w:val="fr-FR"/>
              </w:rPr>
              <w:t>33 dB</w:t>
            </w:r>
            <w:r w:rsidRPr="00727852">
              <w:rPr>
                <w:lang w:val="fr-FR"/>
              </w:rPr>
              <w:t xml:space="preserve"> </w:t>
            </w:r>
            <w:r w:rsidRPr="00727852">
              <w:rPr>
                <w:sz w:val="20"/>
                <w:lang w:val="fr-FR"/>
              </w:rPr>
              <w:t>au</w:t>
            </w:r>
            <w:r w:rsidR="00E21F56" w:rsidRPr="00727852">
              <w:rPr>
                <w:sz w:val="20"/>
                <w:lang w:val="fr-FR"/>
              </w:rPr>
              <w:noBreakHyphen/>
            </w:r>
            <w:r w:rsidRPr="00727852">
              <w:rPr>
                <w:sz w:val="20"/>
                <w:lang w:val="fr-FR"/>
              </w:rPr>
              <w:t>dessus des océans</w:t>
            </w:r>
          </w:p>
        </w:tc>
        <w:tc>
          <w:tcPr>
            <w:tcW w:w="1766" w:type="dxa"/>
          </w:tcPr>
          <w:p w14:paraId="40E76818" w14:textId="77777777" w:rsidR="002722F2" w:rsidRPr="00727852" w:rsidRDefault="002722F2" w:rsidP="00175FB7">
            <w:pPr>
              <w:pStyle w:val="Tabletext"/>
              <w:spacing w:before="30" w:after="30"/>
              <w:jc w:val="center"/>
              <w:rPr>
                <w:sz w:val="20"/>
                <w:lang w:val="fr-FR"/>
              </w:rPr>
            </w:pPr>
          </w:p>
        </w:tc>
        <w:tc>
          <w:tcPr>
            <w:tcW w:w="1615" w:type="dxa"/>
          </w:tcPr>
          <w:p w14:paraId="08913039" w14:textId="77777777" w:rsidR="002722F2" w:rsidRPr="00727852" w:rsidRDefault="002722F2" w:rsidP="00175FB7">
            <w:pPr>
              <w:pStyle w:val="Tabletext"/>
              <w:spacing w:before="30" w:after="30"/>
              <w:jc w:val="left"/>
              <w:rPr>
                <w:sz w:val="20"/>
                <w:lang w:val="fr-FR"/>
              </w:rPr>
            </w:pPr>
          </w:p>
        </w:tc>
      </w:tr>
      <w:tr w:rsidR="002722F2" w:rsidRPr="00727852" w14:paraId="656C6041" w14:textId="77777777" w:rsidTr="0080540E">
        <w:trPr>
          <w:jc w:val="center"/>
        </w:trPr>
        <w:tc>
          <w:tcPr>
            <w:tcW w:w="1800" w:type="dxa"/>
          </w:tcPr>
          <w:p w14:paraId="51D3053D" w14:textId="77777777" w:rsidR="002722F2" w:rsidRPr="00727852" w:rsidRDefault="002722F2" w:rsidP="00175FB7">
            <w:pPr>
              <w:pStyle w:val="Tabletext"/>
              <w:spacing w:before="30" w:after="30"/>
              <w:jc w:val="left"/>
              <w:rPr>
                <w:sz w:val="20"/>
                <w:lang w:val="fr-FR"/>
              </w:rPr>
            </w:pPr>
            <w:r w:rsidRPr="00727852">
              <w:rPr>
                <w:sz w:val="20"/>
                <w:lang w:val="fr-FR"/>
              </w:rPr>
              <w:t>8 550-8 650 MHz</w:t>
            </w:r>
          </w:p>
        </w:tc>
        <w:tc>
          <w:tcPr>
            <w:tcW w:w="1545" w:type="dxa"/>
          </w:tcPr>
          <w:p w14:paraId="277CDC6A" w14:textId="77777777" w:rsidR="002722F2" w:rsidRPr="00727852" w:rsidRDefault="002722F2" w:rsidP="00175FB7">
            <w:pPr>
              <w:pStyle w:val="Tabletext"/>
              <w:spacing w:before="30" w:after="30"/>
              <w:jc w:val="center"/>
              <w:rPr>
                <w:sz w:val="20"/>
                <w:lang w:val="fr-FR"/>
              </w:rPr>
            </w:pPr>
            <w:r w:rsidRPr="00727852">
              <w:rPr>
                <w:sz w:val="20"/>
                <w:lang w:val="fr-FR"/>
              </w:rPr>
              <w:t>Vitesse du vent</w:t>
            </w:r>
            <w:r w:rsidRPr="00727852">
              <w:rPr>
                <w:sz w:val="20"/>
                <w:lang w:val="fr-FR"/>
              </w:rPr>
              <w:br/>
            </w:r>
            <w:r w:rsidRPr="00727852">
              <w:rPr>
                <w:sz w:val="20"/>
                <w:lang w:val="fr-FR"/>
              </w:rPr>
              <w:sym w:font="Symbol" w:char="F0B3"/>
            </w:r>
            <w:r w:rsidRPr="00727852">
              <w:rPr>
                <w:sz w:val="20"/>
                <w:lang w:val="fr-FR"/>
              </w:rPr>
              <w:t xml:space="preserve"> 3 m/s</w:t>
            </w:r>
          </w:p>
        </w:tc>
        <w:tc>
          <w:tcPr>
            <w:tcW w:w="1645" w:type="dxa"/>
          </w:tcPr>
          <w:p w14:paraId="7C208D85" w14:textId="77777777" w:rsidR="002722F2" w:rsidRPr="00727852" w:rsidRDefault="002722F2"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3 cm</w:t>
            </w:r>
          </w:p>
        </w:tc>
        <w:tc>
          <w:tcPr>
            <w:tcW w:w="1268" w:type="dxa"/>
          </w:tcPr>
          <w:p w14:paraId="07E21E4E" w14:textId="6B87D7D9"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21 dB</w:t>
            </w:r>
          </w:p>
        </w:tc>
        <w:tc>
          <w:tcPr>
            <w:tcW w:w="1766" w:type="dxa"/>
          </w:tcPr>
          <w:p w14:paraId="08B15AE6" w14:textId="77777777" w:rsidR="002722F2" w:rsidRPr="00727852" w:rsidRDefault="002722F2" w:rsidP="00175FB7">
            <w:pPr>
              <w:pStyle w:val="Tabletext"/>
              <w:spacing w:before="30" w:after="30"/>
              <w:jc w:val="center"/>
              <w:rPr>
                <w:sz w:val="20"/>
                <w:lang w:val="fr-FR"/>
              </w:rPr>
            </w:pPr>
          </w:p>
        </w:tc>
        <w:tc>
          <w:tcPr>
            <w:tcW w:w="1615" w:type="dxa"/>
          </w:tcPr>
          <w:p w14:paraId="16F8E4C0" w14:textId="77777777" w:rsidR="002722F2" w:rsidRPr="00727852" w:rsidRDefault="002722F2" w:rsidP="00175FB7">
            <w:pPr>
              <w:pStyle w:val="Tabletext"/>
              <w:spacing w:before="30" w:after="30"/>
              <w:jc w:val="left"/>
              <w:rPr>
                <w:sz w:val="20"/>
                <w:lang w:val="fr-FR"/>
              </w:rPr>
            </w:pPr>
          </w:p>
        </w:tc>
      </w:tr>
      <w:tr w:rsidR="002722F2" w:rsidRPr="00727852" w14:paraId="7834FBA1" w14:textId="77777777" w:rsidTr="0080540E">
        <w:trPr>
          <w:jc w:val="center"/>
        </w:trPr>
        <w:tc>
          <w:tcPr>
            <w:tcW w:w="1800" w:type="dxa"/>
          </w:tcPr>
          <w:p w14:paraId="09B59AE6" w14:textId="36B41D3C" w:rsidR="002722F2" w:rsidRPr="00727852" w:rsidRDefault="002722F2" w:rsidP="00175FB7">
            <w:pPr>
              <w:pStyle w:val="Tabletext"/>
              <w:spacing w:before="30" w:after="30"/>
              <w:jc w:val="left"/>
              <w:rPr>
                <w:sz w:val="20"/>
                <w:vertAlign w:val="superscript"/>
                <w:lang w:val="fr-FR"/>
              </w:rPr>
            </w:pPr>
            <w:r w:rsidRPr="00727852">
              <w:rPr>
                <w:sz w:val="20"/>
                <w:lang w:val="fr-FR"/>
              </w:rPr>
              <w:t>9 200</w:t>
            </w:r>
            <w:r w:rsidR="00E21F56" w:rsidRPr="00727852">
              <w:rPr>
                <w:sz w:val="20"/>
                <w:lang w:val="fr-FR"/>
              </w:rPr>
              <w:noBreakHyphen/>
            </w:r>
            <w:r w:rsidRPr="00727852">
              <w:rPr>
                <w:sz w:val="20"/>
                <w:lang w:val="fr-FR"/>
              </w:rPr>
              <w:t>10 400 MHz</w:t>
            </w:r>
          </w:p>
        </w:tc>
        <w:tc>
          <w:tcPr>
            <w:tcW w:w="1545" w:type="dxa"/>
          </w:tcPr>
          <w:p w14:paraId="170411A5" w14:textId="77777777" w:rsidR="002722F2" w:rsidRPr="00727852" w:rsidRDefault="002722F2" w:rsidP="00175FB7">
            <w:pPr>
              <w:pStyle w:val="Tabletext"/>
              <w:spacing w:before="30" w:after="30"/>
              <w:jc w:val="center"/>
              <w:rPr>
                <w:sz w:val="20"/>
                <w:lang w:val="fr-FR"/>
              </w:rPr>
            </w:pPr>
            <w:r w:rsidRPr="00727852">
              <w:rPr>
                <w:sz w:val="20"/>
                <w:lang w:val="fr-FR"/>
              </w:rPr>
              <w:t>Vitesse du vent</w:t>
            </w:r>
            <w:r w:rsidRPr="00727852">
              <w:rPr>
                <w:sz w:val="20"/>
                <w:lang w:val="fr-FR"/>
              </w:rPr>
              <w:br/>
            </w:r>
            <w:r w:rsidRPr="00727852">
              <w:rPr>
                <w:sz w:val="20"/>
                <w:lang w:val="fr-FR"/>
              </w:rPr>
              <w:sym w:font="Symbol" w:char="F0B3"/>
            </w:r>
            <w:r w:rsidRPr="00727852">
              <w:rPr>
                <w:sz w:val="20"/>
                <w:lang w:val="fr-FR"/>
              </w:rPr>
              <w:t xml:space="preserve"> 3 m/s</w:t>
            </w:r>
          </w:p>
        </w:tc>
        <w:tc>
          <w:tcPr>
            <w:tcW w:w="1645" w:type="dxa"/>
          </w:tcPr>
          <w:p w14:paraId="1225A13D" w14:textId="77777777" w:rsidR="002722F2" w:rsidRPr="00727852" w:rsidRDefault="002722F2"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3 cm</w:t>
            </w:r>
          </w:p>
        </w:tc>
        <w:tc>
          <w:tcPr>
            <w:tcW w:w="1268" w:type="dxa"/>
          </w:tcPr>
          <w:p w14:paraId="48A760C6" w14:textId="44F9B619"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18 dB</w:t>
            </w:r>
          </w:p>
        </w:tc>
        <w:tc>
          <w:tcPr>
            <w:tcW w:w="1766" w:type="dxa"/>
          </w:tcPr>
          <w:p w14:paraId="58386DEF" w14:textId="77777777" w:rsidR="002722F2" w:rsidRPr="00727852" w:rsidRDefault="002722F2" w:rsidP="00175FB7">
            <w:pPr>
              <w:pStyle w:val="Tabletext"/>
              <w:spacing w:before="30" w:after="30"/>
              <w:jc w:val="center"/>
              <w:rPr>
                <w:sz w:val="20"/>
                <w:lang w:val="fr-FR"/>
              </w:rPr>
            </w:pPr>
          </w:p>
        </w:tc>
        <w:tc>
          <w:tcPr>
            <w:tcW w:w="1615" w:type="dxa"/>
          </w:tcPr>
          <w:p w14:paraId="07DE5A25" w14:textId="77777777" w:rsidR="002722F2" w:rsidRPr="00727852" w:rsidRDefault="002722F2" w:rsidP="00175FB7">
            <w:pPr>
              <w:pStyle w:val="Tabletext"/>
              <w:spacing w:before="30" w:after="30"/>
              <w:jc w:val="left"/>
              <w:rPr>
                <w:sz w:val="20"/>
                <w:lang w:val="fr-FR"/>
              </w:rPr>
            </w:pPr>
          </w:p>
        </w:tc>
      </w:tr>
      <w:tr w:rsidR="002722F2" w:rsidRPr="004A07E0" w14:paraId="498EBA7C" w14:textId="77777777" w:rsidTr="0080540E">
        <w:trPr>
          <w:jc w:val="center"/>
        </w:trPr>
        <w:tc>
          <w:tcPr>
            <w:tcW w:w="1800" w:type="dxa"/>
          </w:tcPr>
          <w:p w14:paraId="23A6468D" w14:textId="77777777" w:rsidR="002722F2" w:rsidRPr="00727852" w:rsidRDefault="002722F2" w:rsidP="00175FB7">
            <w:pPr>
              <w:pStyle w:val="Tabletext"/>
              <w:spacing w:before="30" w:after="30"/>
              <w:jc w:val="left"/>
              <w:rPr>
                <w:sz w:val="20"/>
                <w:lang w:val="fr-FR"/>
              </w:rPr>
            </w:pPr>
            <w:r w:rsidRPr="00727852">
              <w:rPr>
                <w:sz w:val="20"/>
                <w:lang w:val="fr-FR"/>
              </w:rPr>
              <w:t>13,25-13,75 GHz</w:t>
            </w:r>
          </w:p>
        </w:tc>
        <w:tc>
          <w:tcPr>
            <w:tcW w:w="1545" w:type="dxa"/>
          </w:tcPr>
          <w:p w14:paraId="3CED5AD3" w14:textId="77777777" w:rsidR="002722F2" w:rsidRPr="00727852" w:rsidRDefault="002722F2" w:rsidP="00175FB7">
            <w:pPr>
              <w:pStyle w:val="Tabletext"/>
              <w:spacing w:before="30" w:after="30"/>
              <w:jc w:val="center"/>
              <w:rPr>
                <w:sz w:val="20"/>
                <w:lang w:val="fr-FR"/>
              </w:rPr>
            </w:pPr>
            <w:r w:rsidRPr="00727852">
              <w:rPr>
                <w:sz w:val="20"/>
                <w:lang w:val="fr-FR"/>
              </w:rPr>
              <w:t>Vitesse du vent</w:t>
            </w:r>
            <w:r w:rsidRPr="00727852">
              <w:rPr>
                <w:sz w:val="20"/>
                <w:lang w:val="fr-FR"/>
              </w:rPr>
              <w:br/>
            </w:r>
            <w:r w:rsidRPr="00727852">
              <w:rPr>
                <w:sz w:val="20"/>
                <w:lang w:val="fr-FR"/>
              </w:rPr>
              <w:sym w:font="Symbol" w:char="F0B3"/>
            </w:r>
            <w:r w:rsidRPr="00727852">
              <w:rPr>
                <w:sz w:val="20"/>
                <w:lang w:val="fr-FR"/>
              </w:rPr>
              <w:t xml:space="preserve"> 3 m/s</w:t>
            </w:r>
          </w:p>
        </w:tc>
        <w:tc>
          <w:tcPr>
            <w:tcW w:w="1645" w:type="dxa"/>
          </w:tcPr>
          <w:p w14:paraId="78C2350E" w14:textId="468DC82E" w:rsidR="002722F2" w:rsidRPr="00727852" w:rsidRDefault="002722F2"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2 cm</w:t>
            </w:r>
          </w:p>
        </w:tc>
        <w:tc>
          <w:tcPr>
            <w:tcW w:w="1268" w:type="dxa"/>
          </w:tcPr>
          <w:p w14:paraId="4D7A4336" w14:textId="3371D634"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27 dB</w:t>
            </w:r>
          </w:p>
        </w:tc>
        <w:tc>
          <w:tcPr>
            <w:tcW w:w="1766" w:type="dxa"/>
          </w:tcPr>
          <w:p w14:paraId="66714276" w14:textId="77777777" w:rsidR="002722F2" w:rsidRPr="00727852" w:rsidRDefault="002722F2" w:rsidP="00175FB7">
            <w:pPr>
              <w:pStyle w:val="Tabletext"/>
              <w:spacing w:before="30" w:after="30"/>
              <w:jc w:val="center"/>
              <w:rPr>
                <w:sz w:val="20"/>
                <w:lang w:val="fr-FR"/>
              </w:rPr>
            </w:pPr>
            <w:r w:rsidRPr="00727852">
              <w:rPr>
                <w:sz w:val="20"/>
                <w:lang w:val="fr-FR"/>
              </w:rPr>
              <w:t>Taux minimum de précipitations compris entre 0,7 et 0,75 mm/h</w:t>
            </w:r>
          </w:p>
        </w:tc>
        <w:tc>
          <w:tcPr>
            <w:tcW w:w="1615" w:type="dxa"/>
          </w:tcPr>
          <w:p w14:paraId="220F8C86" w14:textId="77777777" w:rsidR="002722F2" w:rsidRPr="00727852" w:rsidRDefault="002722F2" w:rsidP="00175FB7">
            <w:pPr>
              <w:pStyle w:val="Tabletext"/>
              <w:spacing w:before="30" w:after="30"/>
              <w:jc w:val="left"/>
              <w:rPr>
                <w:sz w:val="20"/>
                <w:lang w:val="fr-FR"/>
              </w:rPr>
            </w:pPr>
          </w:p>
        </w:tc>
      </w:tr>
      <w:tr w:rsidR="002722F2" w:rsidRPr="004A07E0" w14:paraId="438B47C6" w14:textId="77777777" w:rsidTr="0080540E">
        <w:trPr>
          <w:jc w:val="center"/>
        </w:trPr>
        <w:tc>
          <w:tcPr>
            <w:tcW w:w="1800" w:type="dxa"/>
          </w:tcPr>
          <w:p w14:paraId="0394FDAB" w14:textId="77777777" w:rsidR="002722F2" w:rsidRPr="00727852" w:rsidRDefault="002722F2" w:rsidP="00175FB7">
            <w:pPr>
              <w:pStyle w:val="Tabletext"/>
              <w:spacing w:before="30" w:after="30"/>
              <w:jc w:val="left"/>
              <w:rPr>
                <w:sz w:val="20"/>
                <w:lang w:val="fr-FR"/>
              </w:rPr>
            </w:pPr>
            <w:r w:rsidRPr="00727852">
              <w:rPr>
                <w:sz w:val="20"/>
                <w:lang w:val="fr-FR"/>
              </w:rPr>
              <w:t>17,2-17,3 GHz</w:t>
            </w:r>
          </w:p>
        </w:tc>
        <w:tc>
          <w:tcPr>
            <w:tcW w:w="1545" w:type="dxa"/>
          </w:tcPr>
          <w:p w14:paraId="05D43BB4" w14:textId="77777777" w:rsidR="002722F2" w:rsidRPr="00727852" w:rsidRDefault="002722F2" w:rsidP="00175FB7">
            <w:pPr>
              <w:pStyle w:val="Tabletext"/>
              <w:spacing w:before="30" w:after="30"/>
              <w:jc w:val="center"/>
              <w:rPr>
                <w:sz w:val="20"/>
                <w:lang w:val="fr-FR"/>
              </w:rPr>
            </w:pPr>
            <w:r w:rsidRPr="00727852">
              <w:rPr>
                <w:sz w:val="20"/>
                <w:lang w:val="fr-FR"/>
              </w:rPr>
              <w:t xml:space="preserve">Vitesse du vent </w:t>
            </w:r>
            <w:r w:rsidRPr="00727852">
              <w:rPr>
                <w:sz w:val="20"/>
                <w:lang w:val="fr-FR"/>
              </w:rPr>
              <w:br/>
            </w:r>
            <w:r w:rsidRPr="00727852">
              <w:rPr>
                <w:sz w:val="20"/>
                <w:lang w:val="fr-FR"/>
              </w:rPr>
              <w:sym w:font="Symbol" w:char="F0B3"/>
            </w:r>
            <w:r w:rsidRPr="00727852">
              <w:rPr>
                <w:sz w:val="20"/>
                <w:lang w:val="fr-FR"/>
              </w:rPr>
              <w:t xml:space="preserve"> 3 m/s</w:t>
            </w:r>
          </w:p>
        </w:tc>
        <w:tc>
          <w:tcPr>
            <w:tcW w:w="1645" w:type="dxa"/>
          </w:tcPr>
          <w:p w14:paraId="3A030CCE" w14:textId="77777777" w:rsidR="002722F2" w:rsidRPr="00727852" w:rsidRDefault="002722F2" w:rsidP="00175FB7">
            <w:pPr>
              <w:pStyle w:val="Tabletext"/>
              <w:spacing w:before="30" w:after="30"/>
              <w:jc w:val="center"/>
              <w:rPr>
                <w:sz w:val="20"/>
                <w:lang w:val="fr-FR"/>
              </w:rPr>
            </w:pPr>
          </w:p>
        </w:tc>
        <w:tc>
          <w:tcPr>
            <w:tcW w:w="1268" w:type="dxa"/>
          </w:tcPr>
          <w:p w14:paraId="220F1F51" w14:textId="174EE06D" w:rsidR="002722F2" w:rsidRPr="00727852" w:rsidRDefault="002722F2"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25 dB</w:t>
            </w:r>
          </w:p>
        </w:tc>
        <w:tc>
          <w:tcPr>
            <w:tcW w:w="1766" w:type="dxa"/>
          </w:tcPr>
          <w:p w14:paraId="39313028" w14:textId="77777777" w:rsidR="002722F2" w:rsidRPr="00727852" w:rsidRDefault="002722F2" w:rsidP="00175FB7">
            <w:pPr>
              <w:pStyle w:val="Tabletext"/>
              <w:spacing w:before="30" w:after="30"/>
              <w:jc w:val="center"/>
              <w:rPr>
                <w:sz w:val="20"/>
                <w:lang w:val="fr-FR"/>
              </w:rPr>
            </w:pPr>
            <w:r w:rsidRPr="00727852">
              <w:rPr>
                <w:sz w:val="20"/>
                <w:lang w:val="fr-FR"/>
              </w:rPr>
              <w:t>Taux minimum de précipitations compris entre 0,7 et 0,75 mm/h</w:t>
            </w:r>
          </w:p>
        </w:tc>
        <w:tc>
          <w:tcPr>
            <w:tcW w:w="1615" w:type="dxa"/>
          </w:tcPr>
          <w:p w14:paraId="2F113E2E" w14:textId="77777777" w:rsidR="002722F2" w:rsidRPr="00727852" w:rsidRDefault="002722F2" w:rsidP="00175FB7">
            <w:pPr>
              <w:pStyle w:val="Tabletext"/>
              <w:spacing w:before="30" w:after="30"/>
              <w:jc w:val="left"/>
              <w:rPr>
                <w:sz w:val="20"/>
                <w:lang w:val="fr-FR"/>
              </w:rPr>
            </w:pPr>
          </w:p>
        </w:tc>
      </w:tr>
    </w:tbl>
    <w:p w14:paraId="044BBA20" w14:textId="57A57464" w:rsidR="00E21F56" w:rsidRPr="00727852" w:rsidRDefault="00E21F56" w:rsidP="00175FB7">
      <w:pPr>
        <w:rPr>
          <w:lang w:val="fr-FR"/>
        </w:rPr>
      </w:pPr>
    </w:p>
    <w:p w14:paraId="5AB995B2" w14:textId="519057E3" w:rsidR="00E21F56" w:rsidRPr="00727852" w:rsidRDefault="00E21F56" w:rsidP="00175FB7">
      <w:pPr>
        <w:pStyle w:val="TableNo"/>
        <w:keepNext w:val="0"/>
        <w:rPr>
          <w:lang w:val="fr-FR"/>
        </w:rPr>
      </w:pPr>
      <w:r w:rsidRPr="00727852">
        <w:rPr>
          <w:lang w:val="fr-FR"/>
        </w:rPr>
        <w:lastRenderedPageBreak/>
        <w:t>TABLEAU 1 (</w:t>
      </w:r>
      <w:r w:rsidRPr="00727852">
        <w:rPr>
          <w:i/>
          <w:iCs/>
          <w:lang w:val="fr-FR"/>
        </w:rPr>
        <w:t>fin</w:t>
      </w:r>
      <w:r w:rsidRPr="00727852">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45"/>
        <w:gridCol w:w="1645"/>
        <w:gridCol w:w="1268"/>
        <w:gridCol w:w="1766"/>
        <w:gridCol w:w="1615"/>
      </w:tblGrid>
      <w:tr w:rsidR="00E21F56" w:rsidRPr="004A07E0" w14:paraId="5F7C6606" w14:textId="77777777" w:rsidTr="00AD3CE9">
        <w:trPr>
          <w:jc w:val="center"/>
        </w:trPr>
        <w:tc>
          <w:tcPr>
            <w:tcW w:w="1800" w:type="dxa"/>
            <w:vMerge w:val="restart"/>
            <w:vAlign w:val="center"/>
          </w:tcPr>
          <w:p w14:paraId="1FCF7752" w14:textId="47D12D89" w:rsidR="00E21F56" w:rsidRPr="00727852" w:rsidRDefault="00E21F56" w:rsidP="00175FB7">
            <w:pPr>
              <w:pStyle w:val="Tablehead"/>
              <w:rPr>
                <w:sz w:val="20"/>
                <w:szCs w:val="18"/>
                <w:lang w:val="fr-FR"/>
              </w:rPr>
            </w:pPr>
            <w:r w:rsidRPr="00727852">
              <w:rPr>
                <w:sz w:val="20"/>
                <w:szCs w:val="18"/>
                <w:lang w:val="fr-FR"/>
              </w:rPr>
              <w:t>Bande de fréquences</w:t>
            </w:r>
          </w:p>
        </w:tc>
        <w:tc>
          <w:tcPr>
            <w:tcW w:w="7839" w:type="dxa"/>
            <w:gridSpan w:val="5"/>
            <w:vAlign w:val="center"/>
          </w:tcPr>
          <w:p w14:paraId="2BA12104" w14:textId="75900112" w:rsidR="00E21F56" w:rsidRPr="00727852" w:rsidRDefault="00E21F56" w:rsidP="00175FB7">
            <w:pPr>
              <w:pStyle w:val="Tablehead"/>
              <w:rPr>
                <w:sz w:val="20"/>
                <w:szCs w:val="18"/>
                <w:lang w:val="fr-FR"/>
              </w:rPr>
            </w:pPr>
            <w:r w:rsidRPr="00727852">
              <w:rPr>
                <w:sz w:val="20"/>
                <w:szCs w:val="18"/>
                <w:lang w:val="fr-FR"/>
              </w:rPr>
              <w:t>Critères de qualité de fonctionnement applicables aux instruments de télédétection</w:t>
            </w:r>
          </w:p>
        </w:tc>
      </w:tr>
      <w:tr w:rsidR="00E21F56" w:rsidRPr="00727852" w14:paraId="56D86397" w14:textId="77777777" w:rsidTr="00115BC1">
        <w:trPr>
          <w:jc w:val="center"/>
        </w:trPr>
        <w:tc>
          <w:tcPr>
            <w:tcW w:w="1800" w:type="dxa"/>
            <w:vMerge/>
            <w:vAlign w:val="center"/>
          </w:tcPr>
          <w:p w14:paraId="5C5D8984" w14:textId="77777777" w:rsidR="00E21F56" w:rsidRPr="00727852" w:rsidRDefault="00E21F56" w:rsidP="00175FB7">
            <w:pPr>
              <w:pStyle w:val="Tablehead"/>
              <w:rPr>
                <w:sz w:val="20"/>
                <w:szCs w:val="18"/>
                <w:lang w:val="fr-FR"/>
              </w:rPr>
            </w:pPr>
          </w:p>
        </w:tc>
        <w:tc>
          <w:tcPr>
            <w:tcW w:w="1545" w:type="dxa"/>
            <w:vAlign w:val="center"/>
          </w:tcPr>
          <w:p w14:paraId="0B717D80" w14:textId="4D39FA33" w:rsidR="00E21F56" w:rsidRPr="00727852" w:rsidRDefault="00E21F56" w:rsidP="00175FB7">
            <w:pPr>
              <w:pStyle w:val="Tablehead"/>
              <w:rPr>
                <w:sz w:val="20"/>
                <w:szCs w:val="18"/>
                <w:lang w:val="fr-FR"/>
              </w:rPr>
            </w:pPr>
            <w:r w:rsidRPr="00727852">
              <w:rPr>
                <w:sz w:val="20"/>
                <w:szCs w:val="18"/>
                <w:lang w:val="fr-FR"/>
              </w:rPr>
              <w:t>Diffusiomètre</w:t>
            </w:r>
          </w:p>
        </w:tc>
        <w:tc>
          <w:tcPr>
            <w:tcW w:w="1645" w:type="dxa"/>
            <w:vAlign w:val="center"/>
          </w:tcPr>
          <w:p w14:paraId="1BE8443C" w14:textId="444055D6" w:rsidR="00E21F56" w:rsidRPr="00727852" w:rsidRDefault="00E21F56" w:rsidP="00175FB7">
            <w:pPr>
              <w:pStyle w:val="Tablehead"/>
              <w:rPr>
                <w:sz w:val="20"/>
                <w:szCs w:val="18"/>
                <w:lang w:val="fr-FR"/>
              </w:rPr>
            </w:pPr>
            <w:r w:rsidRPr="00727852">
              <w:rPr>
                <w:sz w:val="20"/>
                <w:szCs w:val="18"/>
                <w:lang w:val="fr-FR"/>
              </w:rPr>
              <w:t>Altimètre</w:t>
            </w:r>
          </w:p>
        </w:tc>
        <w:tc>
          <w:tcPr>
            <w:tcW w:w="1268" w:type="dxa"/>
            <w:vAlign w:val="center"/>
          </w:tcPr>
          <w:p w14:paraId="388E7622" w14:textId="7329CE60" w:rsidR="00E21F56" w:rsidRPr="00727852" w:rsidRDefault="00E21F56" w:rsidP="00175FB7">
            <w:pPr>
              <w:pStyle w:val="Tablehead"/>
              <w:rPr>
                <w:sz w:val="20"/>
                <w:szCs w:val="18"/>
                <w:lang w:val="fr-FR"/>
              </w:rPr>
            </w:pPr>
            <w:r w:rsidRPr="00727852">
              <w:rPr>
                <w:sz w:val="20"/>
                <w:szCs w:val="18"/>
                <w:lang w:val="fr-FR"/>
              </w:rPr>
              <w:t>Radar à ouverture synthétique</w:t>
            </w:r>
          </w:p>
        </w:tc>
        <w:tc>
          <w:tcPr>
            <w:tcW w:w="1766" w:type="dxa"/>
            <w:vAlign w:val="center"/>
          </w:tcPr>
          <w:p w14:paraId="4C56C301" w14:textId="25DF3EB3" w:rsidR="00E21F56" w:rsidRPr="00727852" w:rsidRDefault="00E21F56" w:rsidP="00175FB7">
            <w:pPr>
              <w:pStyle w:val="Tablehead"/>
              <w:rPr>
                <w:sz w:val="20"/>
                <w:szCs w:val="18"/>
                <w:lang w:val="fr-FR"/>
              </w:rPr>
            </w:pPr>
            <w:r w:rsidRPr="00727852">
              <w:rPr>
                <w:sz w:val="20"/>
                <w:szCs w:val="18"/>
                <w:lang w:val="fr-FR"/>
              </w:rPr>
              <w:t>Radar de mesure des précipitations</w:t>
            </w:r>
          </w:p>
        </w:tc>
        <w:tc>
          <w:tcPr>
            <w:tcW w:w="1615" w:type="dxa"/>
            <w:vAlign w:val="center"/>
          </w:tcPr>
          <w:p w14:paraId="3783D03C" w14:textId="00751C64" w:rsidR="00E21F56" w:rsidRPr="00727852" w:rsidRDefault="00E21F56" w:rsidP="00175FB7">
            <w:pPr>
              <w:pStyle w:val="Tablehead"/>
              <w:rPr>
                <w:sz w:val="20"/>
                <w:szCs w:val="18"/>
                <w:lang w:val="fr-FR"/>
              </w:rPr>
            </w:pPr>
            <w:r w:rsidRPr="00727852">
              <w:rPr>
                <w:sz w:val="20"/>
                <w:szCs w:val="18"/>
                <w:lang w:val="fr-FR"/>
              </w:rPr>
              <w:t>Radars profileurs de nuages</w:t>
            </w:r>
          </w:p>
        </w:tc>
      </w:tr>
      <w:tr w:rsidR="00E21F56" w:rsidRPr="004A07E0" w14:paraId="55A93B89" w14:textId="77777777" w:rsidTr="0080540E">
        <w:trPr>
          <w:jc w:val="center"/>
        </w:trPr>
        <w:tc>
          <w:tcPr>
            <w:tcW w:w="1800" w:type="dxa"/>
          </w:tcPr>
          <w:p w14:paraId="514D4155" w14:textId="77777777" w:rsidR="00E21F56" w:rsidRPr="00727852" w:rsidRDefault="00E21F56" w:rsidP="00175FB7">
            <w:pPr>
              <w:pStyle w:val="Tabletext"/>
              <w:spacing w:before="30" w:after="30"/>
              <w:jc w:val="left"/>
              <w:rPr>
                <w:sz w:val="20"/>
                <w:lang w:val="fr-FR"/>
              </w:rPr>
            </w:pPr>
            <w:r w:rsidRPr="00727852">
              <w:rPr>
                <w:sz w:val="20"/>
                <w:lang w:val="fr-FR"/>
              </w:rPr>
              <w:t>24,05-24,25 GHz</w:t>
            </w:r>
          </w:p>
        </w:tc>
        <w:tc>
          <w:tcPr>
            <w:tcW w:w="1545" w:type="dxa"/>
          </w:tcPr>
          <w:p w14:paraId="1BD041E2" w14:textId="77777777" w:rsidR="00E21F56" w:rsidRPr="00727852" w:rsidRDefault="00E21F56" w:rsidP="00175FB7">
            <w:pPr>
              <w:pStyle w:val="Tabletext"/>
              <w:spacing w:before="30" w:after="30"/>
              <w:jc w:val="center"/>
              <w:rPr>
                <w:sz w:val="20"/>
                <w:lang w:val="fr-FR"/>
              </w:rPr>
            </w:pPr>
          </w:p>
        </w:tc>
        <w:tc>
          <w:tcPr>
            <w:tcW w:w="1645" w:type="dxa"/>
          </w:tcPr>
          <w:p w14:paraId="1F7C3313" w14:textId="77777777" w:rsidR="00E21F56" w:rsidRPr="00727852" w:rsidRDefault="00E21F56" w:rsidP="00175FB7">
            <w:pPr>
              <w:pStyle w:val="Tabletext"/>
              <w:spacing w:before="30" w:after="30"/>
              <w:jc w:val="center"/>
              <w:rPr>
                <w:sz w:val="20"/>
                <w:lang w:val="fr-FR"/>
              </w:rPr>
            </w:pPr>
          </w:p>
        </w:tc>
        <w:tc>
          <w:tcPr>
            <w:tcW w:w="1268" w:type="dxa"/>
          </w:tcPr>
          <w:p w14:paraId="7AC02DAD" w14:textId="77777777" w:rsidR="00E21F56" w:rsidRPr="00727852" w:rsidRDefault="00E21F56" w:rsidP="00175FB7">
            <w:pPr>
              <w:pStyle w:val="Tabletext"/>
              <w:spacing w:before="30" w:after="30"/>
              <w:jc w:val="center"/>
              <w:rPr>
                <w:sz w:val="20"/>
                <w:lang w:val="fr-FR"/>
              </w:rPr>
            </w:pPr>
          </w:p>
        </w:tc>
        <w:tc>
          <w:tcPr>
            <w:tcW w:w="1766" w:type="dxa"/>
          </w:tcPr>
          <w:p w14:paraId="39A53484" w14:textId="77777777" w:rsidR="00E21F56" w:rsidRPr="00727852" w:rsidRDefault="00E21F56" w:rsidP="00175FB7">
            <w:pPr>
              <w:pStyle w:val="Tabletext"/>
              <w:spacing w:before="30" w:after="30"/>
              <w:jc w:val="center"/>
              <w:rPr>
                <w:sz w:val="20"/>
                <w:lang w:val="fr-FR"/>
              </w:rPr>
            </w:pPr>
            <w:r w:rsidRPr="00727852">
              <w:rPr>
                <w:sz w:val="20"/>
                <w:lang w:val="fr-FR"/>
              </w:rPr>
              <w:t>Taux minimum de précipitations compris entre 0,7 et 0,75 mm/h</w:t>
            </w:r>
          </w:p>
        </w:tc>
        <w:tc>
          <w:tcPr>
            <w:tcW w:w="1615" w:type="dxa"/>
          </w:tcPr>
          <w:p w14:paraId="11DC90BC" w14:textId="77777777" w:rsidR="00E21F56" w:rsidRPr="00727852" w:rsidRDefault="00E21F56" w:rsidP="00175FB7">
            <w:pPr>
              <w:pStyle w:val="Tabletext"/>
              <w:spacing w:before="30" w:after="30"/>
              <w:jc w:val="center"/>
              <w:rPr>
                <w:sz w:val="20"/>
                <w:lang w:val="fr-FR"/>
              </w:rPr>
            </w:pPr>
          </w:p>
        </w:tc>
      </w:tr>
      <w:tr w:rsidR="00E21F56" w:rsidRPr="00727852" w14:paraId="382C3F93" w14:textId="77777777" w:rsidTr="0080540E">
        <w:trPr>
          <w:jc w:val="center"/>
        </w:trPr>
        <w:tc>
          <w:tcPr>
            <w:tcW w:w="1800" w:type="dxa"/>
          </w:tcPr>
          <w:p w14:paraId="585DDC4C" w14:textId="77777777" w:rsidR="00E21F56" w:rsidRPr="00727852" w:rsidRDefault="00E21F56" w:rsidP="00175FB7">
            <w:pPr>
              <w:pStyle w:val="Tabletext"/>
              <w:spacing w:before="30" w:after="30"/>
              <w:jc w:val="left"/>
              <w:rPr>
                <w:sz w:val="20"/>
                <w:lang w:val="fr-FR"/>
              </w:rPr>
            </w:pPr>
            <w:r w:rsidRPr="00727852">
              <w:rPr>
                <w:sz w:val="20"/>
                <w:lang w:val="fr-FR"/>
              </w:rPr>
              <w:t>35,5-36 GHz</w:t>
            </w:r>
          </w:p>
        </w:tc>
        <w:tc>
          <w:tcPr>
            <w:tcW w:w="1545" w:type="dxa"/>
          </w:tcPr>
          <w:p w14:paraId="23D92E2C" w14:textId="77777777" w:rsidR="00E21F56" w:rsidRPr="00727852" w:rsidRDefault="00E21F56" w:rsidP="00175FB7">
            <w:pPr>
              <w:pStyle w:val="Tabletext"/>
              <w:spacing w:before="30" w:after="30"/>
              <w:jc w:val="center"/>
              <w:rPr>
                <w:sz w:val="20"/>
                <w:lang w:val="fr-FR"/>
              </w:rPr>
            </w:pPr>
            <w:r w:rsidRPr="00727852">
              <w:rPr>
                <w:sz w:val="20"/>
                <w:lang w:val="fr-FR"/>
              </w:rPr>
              <w:t xml:space="preserve">Vitesse du vent </w:t>
            </w:r>
            <w:r w:rsidRPr="00727852">
              <w:rPr>
                <w:sz w:val="20"/>
                <w:lang w:val="fr-FR"/>
              </w:rPr>
              <w:br/>
            </w:r>
            <w:r w:rsidRPr="00727852">
              <w:rPr>
                <w:sz w:val="20"/>
                <w:lang w:val="fr-FR"/>
              </w:rPr>
              <w:sym w:font="Symbol" w:char="F0B3"/>
            </w:r>
            <w:r w:rsidRPr="00727852">
              <w:rPr>
                <w:sz w:val="20"/>
                <w:lang w:val="fr-FR"/>
              </w:rPr>
              <w:t xml:space="preserve"> 3 m/s</w:t>
            </w:r>
          </w:p>
        </w:tc>
        <w:tc>
          <w:tcPr>
            <w:tcW w:w="1645" w:type="dxa"/>
          </w:tcPr>
          <w:p w14:paraId="5DCD0A4D" w14:textId="10EF327D" w:rsidR="00E21F56" w:rsidRPr="00727852" w:rsidRDefault="00E21F56" w:rsidP="00175FB7">
            <w:pPr>
              <w:pStyle w:val="Tabletext"/>
              <w:spacing w:before="30" w:after="30"/>
              <w:jc w:val="center"/>
              <w:rPr>
                <w:sz w:val="20"/>
                <w:lang w:val="fr-FR"/>
              </w:rPr>
            </w:pPr>
            <w:r w:rsidRPr="00727852">
              <w:rPr>
                <w:sz w:val="20"/>
                <w:lang w:val="fr-FR"/>
              </w:rPr>
              <w:t xml:space="preserve">Précision pour le niveau de la mer </w:t>
            </w:r>
            <w:r w:rsidRPr="00727852">
              <w:rPr>
                <w:sz w:val="20"/>
                <w:lang w:val="fr-FR"/>
              </w:rPr>
              <w:sym w:font="Symbol" w:char="F0A3"/>
            </w:r>
            <w:r w:rsidRPr="00727852">
              <w:rPr>
                <w:sz w:val="20"/>
                <w:lang w:val="fr-FR"/>
              </w:rPr>
              <w:t xml:space="preserve"> 2 cm</w:t>
            </w:r>
          </w:p>
        </w:tc>
        <w:tc>
          <w:tcPr>
            <w:tcW w:w="1268" w:type="dxa"/>
          </w:tcPr>
          <w:p w14:paraId="1E110E48" w14:textId="1656712D" w:rsidR="00E21F56" w:rsidRPr="00727852" w:rsidRDefault="00E21F56" w:rsidP="00175FB7">
            <w:pPr>
              <w:pStyle w:val="Tabletext"/>
              <w:spacing w:before="30" w:after="30"/>
              <w:jc w:val="center"/>
              <w:rPr>
                <w:sz w:val="20"/>
                <w:lang w:val="fr-FR"/>
              </w:rPr>
            </w:pPr>
            <w:r w:rsidRPr="00727852">
              <w:rPr>
                <w:sz w:val="20"/>
                <w:lang w:val="fr-FR"/>
              </w:rPr>
              <w:t xml:space="preserve">Réflectivité minimale de </w:t>
            </w:r>
            <w:r w:rsidR="00494CC9">
              <w:rPr>
                <w:sz w:val="20"/>
                <w:lang w:val="fr-FR"/>
              </w:rPr>
              <w:t>−</w:t>
            </w:r>
            <w:r w:rsidRPr="00727852">
              <w:rPr>
                <w:sz w:val="20"/>
                <w:lang w:val="fr-FR"/>
              </w:rPr>
              <w:t>22 dB</w:t>
            </w:r>
          </w:p>
        </w:tc>
        <w:tc>
          <w:tcPr>
            <w:tcW w:w="1766" w:type="dxa"/>
          </w:tcPr>
          <w:p w14:paraId="0F5D9FA0" w14:textId="3F556353" w:rsidR="00E21F56" w:rsidRPr="00727852" w:rsidRDefault="00E21F56" w:rsidP="00175FB7">
            <w:pPr>
              <w:pStyle w:val="Tabletext"/>
              <w:spacing w:before="30" w:after="30"/>
              <w:jc w:val="center"/>
              <w:rPr>
                <w:sz w:val="20"/>
                <w:lang w:val="fr-FR"/>
              </w:rPr>
            </w:pPr>
            <w:r w:rsidRPr="00727852">
              <w:rPr>
                <w:sz w:val="20"/>
                <w:lang w:val="fr-FR"/>
              </w:rPr>
              <w:t xml:space="preserve">Taux minimum de précipitations compris entre 0,05 et </w:t>
            </w:r>
            <w:r w:rsidRPr="00727852">
              <w:rPr>
                <w:spacing w:val="-4"/>
                <w:sz w:val="20"/>
                <w:lang w:val="fr-FR"/>
              </w:rPr>
              <w:t>0,2 mm/h</w:t>
            </w:r>
          </w:p>
        </w:tc>
        <w:tc>
          <w:tcPr>
            <w:tcW w:w="1615" w:type="dxa"/>
          </w:tcPr>
          <w:p w14:paraId="15C16AD6" w14:textId="02325DEB" w:rsidR="00E21F56" w:rsidRPr="00727852" w:rsidRDefault="00E21F56" w:rsidP="00175FB7">
            <w:pPr>
              <w:pStyle w:val="Tabletext"/>
              <w:spacing w:before="30" w:after="30"/>
              <w:ind w:left="-57" w:right="-57"/>
              <w:jc w:val="center"/>
              <w:rPr>
                <w:sz w:val="20"/>
                <w:lang w:val="fr-FR"/>
              </w:rPr>
            </w:pPr>
            <w:r w:rsidRPr="00727852">
              <w:rPr>
                <w:sz w:val="20"/>
                <w:lang w:val="fr-FR"/>
              </w:rPr>
              <w:t xml:space="preserve">–24 </w:t>
            </w:r>
            <w:proofErr w:type="spellStart"/>
            <w:r w:rsidRPr="00727852">
              <w:rPr>
                <w:sz w:val="20"/>
                <w:lang w:val="fr-FR"/>
              </w:rPr>
              <w:t>dBZ</w:t>
            </w:r>
            <w:proofErr w:type="spellEnd"/>
            <w:r w:rsidRPr="00727852">
              <w:rPr>
                <w:sz w:val="20"/>
                <w:lang w:val="fr-FR"/>
              </w:rPr>
              <w:t xml:space="preserve"> </w:t>
            </w:r>
            <w:r w:rsidRPr="00727852">
              <w:rPr>
                <w:sz w:val="20"/>
                <w:lang w:val="fr-FR"/>
              </w:rPr>
              <w:sym w:font="Symbol" w:char="F0B1"/>
            </w:r>
            <w:r w:rsidRPr="00727852">
              <w:rPr>
                <w:sz w:val="20"/>
                <w:lang w:val="fr-FR"/>
              </w:rPr>
              <w:t xml:space="preserve"> 10%</w:t>
            </w:r>
          </w:p>
        </w:tc>
      </w:tr>
      <w:tr w:rsidR="00E21F56" w:rsidRPr="00727852" w14:paraId="51EBC6FD" w14:textId="77777777" w:rsidTr="0080540E">
        <w:trPr>
          <w:jc w:val="center"/>
        </w:trPr>
        <w:tc>
          <w:tcPr>
            <w:tcW w:w="1800" w:type="dxa"/>
          </w:tcPr>
          <w:p w14:paraId="148FCE36" w14:textId="77777777" w:rsidR="00E21F56" w:rsidRPr="00727852" w:rsidRDefault="00E21F56" w:rsidP="00175FB7">
            <w:pPr>
              <w:pStyle w:val="Tabletext"/>
              <w:spacing w:before="30" w:after="30"/>
              <w:jc w:val="left"/>
              <w:rPr>
                <w:sz w:val="20"/>
                <w:lang w:val="fr-FR"/>
              </w:rPr>
            </w:pPr>
            <w:r w:rsidRPr="00727852">
              <w:rPr>
                <w:sz w:val="20"/>
                <w:lang w:val="fr-FR"/>
              </w:rPr>
              <w:t>78-79 GHz</w:t>
            </w:r>
          </w:p>
        </w:tc>
        <w:tc>
          <w:tcPr>
            <w:tcW w:w="1545" w:type="dxa"/>
          </w:tcPr>
          <w:p w14:paraId="6BE69EFE" w14:textId="77777777" w:rsidR="00E21F56" w:rsidRPr="00727852" w:rsidRDefault="00E21F56" w:rsidP="00175FB7">
            <w:pPr>
              <w:pStyle w:val="Tabletext"/>
              <w:spacing w:before="30" w:after="30"/>
              <w:jc w:val="center"/>
              <w:rPr>
                <w:sz w:val="20"/>
                <w:lang w:val="fr-FR"/>
              </w:rPr>
            </w:pPr>
          </w:p>
        </w:tc>
        <w:tc>
          <w:tcPr>
            <w:tcW w:w="1645" w:type="dxa"/>
          </w:tcPr>
          <w:p w14:paraId="096E6B04" w14:textId="77777777" w:rsidR="00E21F56" w:rsidRPr="00727852" w:rsidRDefault="00E21F56" w:rsidP="00175FB7">
            <w:pPr>
              <w:pStyle w:val="Tabletext"/>
              <w:spacing w:before="30" w:after="30"/>
              <w:jc w:val="center"/>
              <w:rPr>
                <w:sz w:val="20"/>
                <w:lang w:val="fr-FR"/>
              </w:rPr>
            </w:pPr>
          </w:p>
        </w:tc>
        <w:tc>
          <w:tcPr>
            <w:tcW w:w="1268" w:type="dxa"/>
          </w:tcPr>
          <w:p w14:paraId="6C0C2BED" w14:textId="77777777" w:rsidR="00E21F56" w:rsidRPr="00727852" w:rsidRDefault="00E21F56" w:rsidP="00175FB7">
            <w:pPr>
              <w:pStyle w:val="Tabletext"/>
              <w:spacing w:before="30" w:after="30"/>
              <w:jc w:val="center"/>
              <w:rPr>
                <w:sz w:val="20"/>
                <w:lang w:val="fr-FR"/>
              </w:rPr>
            </w:pPr>
          </w:p>
        </w:tc>
        <w:tc>
          <w:tcPr>
            <w:tcW w:w="1766" w:type="dxa"/>
          </w:tcPr>
          <w:p w14:paraId="29FE1B22" w14:textId="77777777" w:rsidR="00E21F56" w:rsidRPr="00727852" w:rsidRDefault="00E21F56" w:rsidP="00175FB7">
            <w:pPr>
              <w:pStyle w:val="Tabletext"/>
              <w:spacing w:before="30" w:after="30"/>
              <w:jc w:val="center"/>
              <w:rPr>
                <w:sz w:val="20"/>
                <w:lang w:val="fr-FR"/>
              </w:rPr>
            </w:pPr>
          </w:p>
        </w:tc>
        <w:tc>
          <w:tcPr>
            <w:tcW w:w="1615" w:type="dxa"/>
          </w:tcPr>
          <w:p w14:paraId="1463C0E5" w14:textId="6A799B3D" w:rsidR="00E21F56" w:rsidRPr="00727852" w:rsidRDefault="00494CC9" w:rsidP="00175FB7">
            <w:pPr>
              <w:pStyle w:val="Tabletext"/>
              <w:spacing w:before="30" w:after="30"/>
              <w:ind w:left="-57" w:right="-57"/>
              <w:jc w:val="center"/>
              <w:rPr>
                <w:sz w:val="20"/>
                <w:lang w:val="fr-FR"/>
              </w:rPr>
            </w:pPr>
            <w:r>
              <w:rPr>
                <w:sz w:val="20"/>
                <w:lang w:val="fr-FR"/>
              </w:rPr>
              <w:t>−</w:t>
            </w:r>
            <w:r w:rsidR="00E21F56" w:rsidRPr="00727852">
              <w:rPr>
                <w:sz w:val="20"/>
                <w:lang w:val="fr-FR"/>
              </w:rPr>
              <w:t xml:space="preserve">27 </w:t>
            </w:r>
            <w:proofErr w:type="spellStart"/>
            <w:r w:rsidR="00E21F56" w:rsidRPr="00727852">
              <w:rPr>
                <w:sz w:val="20"/>
                <w:lang w:val="fr-FR"/>
              </w:rPr>
              <w:t>dBZ</w:t>
            </w:r>
            <w:proofErr w:type="spellEnd"/>
            <w:r w:rsidR="00E21F56" w:rsidRPr="00727852">
              <w:rPr>
                <w:sz w:val="20"/>
                <w:lang w:val="fr-FR"/>
              </w:rPr>
              <w:t xml:space="preserve"> </w:t>
            </w:r>
            <w:r w:rsidR="00E21F56" w:rsidRPr="00727852">
              <w:rPr>
                <w:sz w:val="20"/>
                <w:lang w:val="fr-FR"/>
              </w:rPr>
              <w:sym w:font="Symbol" w:char="F0B1"/>
            </w:r>
            <w:r w:rsidR="00E21F56" w:rsidRPr="00727852">
              <w:rPr>
                <w:sz w:val="20"/>
                <w:lang w:val="fr-FR"/>
              </w:rPr>
              <w:t xml:space="preserve"> 10%</w:t>
            </w:r>
          </w:p>
        </w:tc>
      </w:tr>
      <w:tr w:rsidR="00E21F56" w:rsidRPr="00727852" w14:paraId="235E050D" w14:textId="77777777" w:rsidTr="0080540E">
        <w:trPr>
          <w:jc w:val="center"/>
        </w:trPr>
        <w:tc>
          <w:tcPr>
            <w:tcW w:w="1800" w:type="dxa"/>
          </w:tcPr>
          <w:p w14:paraId="5D3DC1C8" w14:textId="77777777" w:rsidR="00E21F56" w:rsidRPr="00727852" w:rsidRDefault="00E21F56" w:rsidP="00175FB7">
            <w:pPr>
              <w:pStyle w:val="Tabletext"/>
              <w:spacing w:before="30" w:after="30"/>
              <w:jc w:val="left"/>
              <w:rPr>
                <w:sz w:val="20"/>
                <w:lang w:val="fr-FR"/>
              </w:rPr>
            </w:pPr>
            <w:r w:rsidRPr="00727852">
              <w:rPr>
                <w:sz w:val="20"/>
                <w:lang w:val="fr-FR"/>
              </w:rPr>
              <w:t>94-94,1 GHz</w:t>
            </w:r>
          </w:p>
        </w:tc>
        <w:tc>
          <w:tcPr>
            <w:tcW w:w="1545" w:type="dxa"/>
          </w:tcPr>
          <w:p w14:paraId="254008C0" w14:textId="77777777" w:rsidR="00E21F56" w:rsidRPr="00727852" w:rsidRDefault="00E21F56" w:rsidP="00175FB7">
            <w:pPr>
              <w:pStyle w:val="Tabletext"/>
              <w:spacing w:before="30" w:after="30"/>
              <w:jc w:val="center"/>
              <w:rPr>
                <w:sz w:val="20"/>
                <w:lang w:val="fr-FR"/>
              </w:rPr>
            </w:pPr>
          </w:p>
        </w:tc>
        <w:tc>
          <w:tcPr>
            <w:tcW w:w="1645" w:type="dxa"/>
          </w:tcPr>
          <w:p w14:paraId="249C613A" w14:textId="77777777" w:rsidR="00E21F56" w:rsidRPr="00727852" w:rsidRDefault="00E21F56" w:rsidP="00175FB7">
            <w:pPr>
              <w:pStyle w:val="Tabletext"/>
              <w:spacing w:before="30" w:after="30"/>
              <w:jc w:val="center"/>
              <w:rPr>
                <w:sz w:val="20"/>
                <w:lang w:val="fr-FR"/>
              </w:rPr>
            </w:pPr>
          </w:p>
        </w:tc>
        <w:tc>
          <w:tcPr>
            <w:tcW w:w="1268" w:type="dxa"/>
          </w:tcPr>
          <w:p w14:paraId="1E4ABFBF" w14:textId="77777777" w:rsidR="00E21F56" w:rsidRPr="00727852" w:rsidRDefault="00E21F56" w:rsidP="00175FB7">
            <w:pPr>
              <w:pStyle w:val="Tabletext"/>
              <w:spacing w:before="30" w:after="30"/>
              <w:jc w:val="center"/>
              <w:rPr>
                <w:sz w:val="20"/>
                <w:lang w:val="fr-FR"/>
              </w:rPr>
            </w:pPr>
          </w:p>
        </w:tc>
        <w:tc>
          <w:tcPr>
            <w:tcW w:w="1766" w:type="dxa"/>
          </w:tcPr>
          <w:p w14:paraId="34AAB56A" w14:textId="71C5732D" w:rsidR="00E21F56" w:rsidRPr="00727852" w:rsidRDefault="00E21F56" w:rsidP="00175FB7">
            <w:pPr>
              <w:pStyle w:val="Tabletext"/>
              <w:spacing w:before="30" w:after="30"/>
              <w:jc w:val="center"/>
              <w:rPr>
                <w:sz w:val="20"/>
                <w:lang w:val="fr-FR"/>
              </w:rPr>
            </w:pPr>
            <w:r w:rsidRPr="00727852">
              <w:rPr>
                <w:sz w:val="20"/>
                <w:lang w:val="fr-FR"/>
              </w:rPr>
              <w:t>Taux minimum de précipitations à partir de 0,05 </w:t>
            </w:r>
            <w:r w:rsidRPr="00727852">
              <w:rPr>
                <w:spacing w:val="-4"/>
                <w:sz w:val="20"/>
                <w:lang w:val="fr-FR"/>
              </w:rPr>
              <w:t>mm/h</w:t>
            </w:r>
          </w:p>
        </w:tc>
        <w:tc>
          <w:tcPr>
            <w:tcW w:w="1615" w:type="dxa"/>
          </w:tcPr>
          <w:p w14:paraId="13FE71BC" w14:textId="28D29368" w:rsidR="00E21F56" w:rsidRPr="00727852" w:rsidRDefault="00494CC9" w:rsidP="00175FB7">
            <w:pPr>
              <w:pStyle w:val="Tabletext"/>
              <w:spacing w:before="30" w:after="30"/>
              <w:ind w:left="-57" w:right="-57"/>
              <w:jc w:val="center"/>
              <w:rPr>
                <w:sz w:val="20"/>
                <w:lang w:val="fr-FR"/>
              </w:rPr>
            </w:pPr>
            <w:r>
              <w:rPr>
                <w:sz w:val="20"/>
                <w:lang w:val="fr-FR"/>
              </w:rPr>
              <w:t>−</w:t>
            </w:r>
            <w:r w:rsidR="00E21F56" w:rsidRPr="00727852">
              <w:rPr>
                <w:sz w:val="20"/>
                <w:lang w:val="fr-FR"/>
              </w:rPr>
              <w:t xml:space="preserve">35 </w:t>
            </w:r>
            <w:proofErr w:type="spellStart"/>
            <w:r w:rsidR="00E21F56" w:rsidRPr="00727852">
              <w:rPr>
                <w:sz w:val="20"/>
                <w:lang w:val="fr-FR"/>
              </w:rPr>
              <w:t>dBZ</w:t>
            </w:r>
            <w:proofErr w:type="spellEnd"/>
            <w:r w:rsidR="00E21F56" w:rsidRPr="00727852">
              <w:rPr>
                <w:sz w:val="20"/>
                <w:lang w:val="fr-FR"/>
              </w:rPr>
              <w:t xml:space="preserve"> </w:t>
            </w:r>
            <w:r w:rsidR="00E21F56" w:rsidRPr="00727852">
              <w:rPr>
                <w:sz w:val="20"/>
                <w:lang w:val="fr-FR"/>
              </w:rPr>
              <w:sym w:font="Symbol" w:char="F0B1"/>
            </w:r>
            <w:r w:rsidR="00E21F56" w:rsidRPr="00727852">
              <w:rPr>
                <w:sz w:val="20"/>
                <w:lang w:val="fr-FR"/>
              </w:rPr>
              <w:t xml:space="preserve"> 10%</w:t>
            </w:r>
          </w:p>
        </w:tc>
      </w:tr>
      <w:tr w:rsidR="00E21F56" w:rsidRPr="00727852" w14:paraId="558C8ECF" w14:textId="77777777" w:rsidTr="0080540E">
        <w:trPr>
          <w:jc w:val="center"/>
        </w:trPr>
        <w:tc>
          <w:tcPr>
            <w:tcW w:w="1800" w:type="dxa"/>
            <w:tcBorders>
              <w:bottom w:val="single" w:sz="4" w:space="0" w:color="auto"/>
            </w:tcBorders>
          </w:tcPr>
          <w:p w14:paraId="68F48FB3" w14:textId="77777777" w:rsidR="00E21F56" w:rsidRPr="00727852" w:rsidRDefault="00E21F56" w:rsidP="00175FB7">
            <w:pPr>
              <w:pStyle w:val="Tabletext"/>
              <w:spacing w:before="30" w:after="30"/>
              <w:jc w:val="left"/>
              <w:rPr>
                <w:sz w:val="20"/>
                <w:lang w:val="fr-FR"/>
              </w:rPr>
            </w:pPr>
            <w:r w:rsidRPr="00727852">
              <w:rPr>
                <w:sz w:val="20"/>
                <w:lang w:val="fr-FR"/>
              </w:rPr>
              <w:t>133,5-134 GHz</w:t>
            </w:r>
          </w:p>
        </w:tc>
        <w:tc>
          <w:tcPr>
            <w:tcW w:w="1545" w:type="dxa"/>
            <w:tcBorders>
              <w:bottom w:val="single" w:sz="4" w:space="0" w:color="auto"/>
            </w:tcBorders>
          </w:tcPr>
          <w:p w14:paraId="0939A6EA" w14:textId="77777777" w:rsidR="00E21F56" w:rsidRPr="00727852" w:rsidRDefault="00E21F56" w:rsidP="00175FB7">
            <w:pPr>
              <w:pStyle w:val="Tabletext"/>
              <w:spacing w:before="30" w:after="30"/>
              <w:jc w:val="center"/>
              <w:rPr>
                <w:sz w:val="20"/>
                <w:lang w:val="fr-FR"/>
              </w:rPr>
            </w:pPr>
          </w:p>
        </w:tc>
        <w:tc>
          <w:tcPr>
            <w:tcW w:w="1645" w:type="dxa"/>
            <w:tcBorders>
              <w:bottom w:val="single" w:sz="4" w:space="0" w:color="auto"/>
            </w:tcBorders>
          </w:tcPr>
          <w:p w14:paraId="03C50D2B" w14:textId="77777777" w:rsidR="00E21F56" w:rsidRPr="00727852" w:rsidRDefault="00E21F56" w:rsidP="00175FB7">
            <w:pPr>
              <w:pStyle w:val="Tabletext"/>
              <w:spacing w:before="30" w:after="30"/>
              <w:jc w:val="center"/>
              <w:rPr>
                <w:sz w:val="20"/>
                <w:lang w:val="fr-FR"/>
              </w:rPr>
            </w:pPr>
          </w:p>
        </w:tc>
        <w:tc>
          <w:tcPr>
            <w:tcW w:w="1268" w:type="dxa"/>
            <w:tcBorders>
              <w:bottom w:val="single" w:sz="4" w:space="0" w:color="auto"/>
            </w:tcBorders>
          </w:tcPr>
          <w:p w14:paraId="3996D9E7" w14:textId="77777777" w:rsidR="00E21F56" w:rsidRPr="00727852" w:rsidRDefault="00E21F56" w:rsidP="00175FB7">
            <w:pPr>
              <w:pStyle w:val="Tabletext"/>
              <w:spacing w:before="30" w:after="30"/>
              <w:jc w:val="center"/>
              <w:rPr>
                <w:sz w:val="20"/>
                <w:lang w:val="fr-FR"/>
              </w:rPr>
            </w:pPr>
          </w:p>
        </w:tc>
        <w:tc>
          <w:tcPr>
            <w:tcW w:w="1766" w:type="dxa"/>
            <w:tcBorders>
              <w:bottom w:val="single" w:sz="4" w:space="0" w:color="auto"/>
            </w:tcBorders>
          </w:tcPr>
          <w:p w14:paraId="6B323DFE" w14:textId="77777777" w:rsidR="00E21F56" w:rsidRPr="00727852" w:rsidRDefault="00E21F56" w:rsidP="00175FB7">
            <w:pPr>
              <w:pStyle w:val="Tabletext"/>
              <w:spacing w:before="30" w:after="30"/>
              <w:jc w:val="center"/>
              <w:rPr>
                <w:sz w:val="20"/>
                <w:lang w:val="fr-FR"/>
              </w:rPr>
            </w:pPr>
          </w:p>
        </w:tc>
        <w:tc>
          <w:tcPr>
            <w:tcW w:w="1615" w:type="dxa"/>
            <w:tcBorders>
              <w:bottom w:val="single" w:sz="4" w:space="0" w:color="auto"/>
            </w:tcBorders>
          </w:tcPr>
          <w:p w14:paraId="018139A1" w14:textId="77777777" w:rsidR="00E21F56" w:rsidRPr="00727852" w:rsidRDefault="00E21F56" w:rsidP="00175FB7">
            <w:pPr>
              <w:pStyle w:val="Tabletext"/>
              <w:spacing w:before="30" w:after="30"/>
              <w:ind w:left="-57" w:right="-57"/>
              <w:jc w:val="center"/>
              <w:rPr>
                <w:sz w:val="20"/>
                <w:lang w:val="fr-FR"/>
              </w:rPr>
            </w:pPr>
            <w:r w:rsidRPr="00727852">
              <w:rPr>
                <w:sz w:val="20"/>
                <w:lang w:val="fr-FR"/>
              </w:rPr>
              <w:t xml:space="preserve">–34 </w:t>
            </w:r>
            <w:proofErr w:type="spellStart"/>
            <w:r w:rsidRPr="00727852">
              <w:rPr>
                <w:sz w:val="20"/>
                <w:lang w:val="fr-FR"/>
              </w:rPr>
              <w:t>dBZ</w:t>
            </w:r>
            <w:proofErr w:type="spellEnd"/>
            <w:r w:rsidRPr="00727852">
              <w:rPr>
                <w:sz w:val="20"/>
                <w:lang w:val="fr-FR"/>
              </w:rPr>
              <w:t xml:space="preserve"> </w:t>
            </w:r>
            <w:r w:rsidRPr="00727852">
              <w:rPr>
                <w:sz w:val="20"/>
                <w:lang w:val="fr-FR"/>
              </w:rPr>
              <w:sym w:font="Symbol" w:char="F0B1"/>
            </w:r>
            <w:r w:rsidRPr="00727852">
              <w:rPr>
                <w:sz w:val="20"/>
                <w:lang w:val="fr-FR"/>
              </w:rPr>
              <w:t xml:space="preserve"> 10%</w:t>
            </w:r>
          </w:p>
        </w:tc>
      </w:tr>
      <w:tr w:rsidR="00E21F56" w:rsidRPr="00727852" w14:paraId="6B204F5A" w14:textId="77777777" w:rsidTr="0080540E">
        <w:trPr>
          <w:jc w:val="center"/>
        </w:trPr>
        <w:tc>
          <w:tcPr>
            <w:tcW w:w="1800" w:type="dxa"/>
            <w:tcBorders>
              <w:bottom w:val="single" w:sz="4" w:space="0" w:color="auto"/>
            </w:tcBorders>
          </w:tcPr>
          <w:p w14:paraId="0C4F7352" w14:textId="77777777" w:rsidR="00E21F56" w:rsidRPr="00727852" w:rsidRDefault="00E21F56" w:rsidP="00175FB7">
            <w:pPr>
              <w:pStyle w:val="Tabletext"/>
              <w:spacing w:before="30" w:after="30"/>
              <w:jc w:val="left"/>
              <w:rPr>
                <w:sz w:val="20"/>
                <w:lang w:val="fr-FR"/>
              </w:rPr>
            </w:pPr>
            <w:r w:rsidRPr="00727852">
              <w:rPr>
                <w:sz w:val="20"/>
                <w:lang w:val="fr-FR"/>
              </w:rPr>
              <w:t>237,9-238 GHz</w:t>
            </w:r>
          </w:p>
        </w:tc>
        <w:tc>
          <w:tcPr>
            <w:tcW w:w="1545" w:type="dxa"/>
            <w:tcBorders>
              <w:bottom w:val="single" w:sz="4" w:space="0" w:color="auto"/>
            </w:tcBorders>
          </w:tcPr>
          <w:p w14:paraId="5F07C0BE" w14:textId="77777777" w:rsidR="00E21F56" w:rsidRPr="00727852" w:rsidRDefault="00E21F56" w:rsidP="00175FB7">
            <w:pPr>
              <w:pStyle w:val="Tabletext"/>
              <w:spacing w:before="30" w:after="30"/>
              <w:jc w:val="center"/>
              <w:rPr>
                <w:sz w:val="20"/>
                <w:lang w:val="fr-FR"/>
              </w:rPr>
            </w:pPr>
          </w:p>
        </w:tc>
        <w:tc>
          <w:tcPr>
            <w:tcW w:w="1645" w:type="dxa"/>
            <w:tcBorders>
              <w:bottom w:val="single" w:sz="4" w:space="0" w:color="auto"/>
            </w:tcBorders>
          </w:tcPr>
          <w:p w14:paraId="477A1C74" w14:textId="77777777" w:rsidR="00E21F56" w:rsidRPr="00727852" w:rsidRDefault="00E21F56" w:rsidP="00175FB7">
            <w:pPr>
              <w:pStyle w:val="Tabletext"/>
              <w:spacing w:before="30" w:after="30"/>
              <w:jc w:val="center"/>
              <w:rPr>
                <w:sz w:val="20"/>
                <w:lang w:val="fr-FR"/>
              </w:rPr>
            </w:pPr>
          </w:p>
        </w:tc>
        <w:tc>
          <w:tcPr>
            <w:tcW w:w="1268" w:type="dxa"/>
            <w:tcBorders>
              <w:bottom w:val="single" w:sz="4" w:space="0" w:color="auto"/>
            </w:tcBorders>
          </w:tcPr>
          <w:p w14:paraId="32A26968" w14:textId="77777777" w:rsidR="00E21F56" w:rsidRPr="00727852" w:rsidRDefault="00E21F56" w:rsidP="00175FB7">
            <w:pPr>
              <w:pStyle w:val="Tabletext"/>
              <w:spacing w:before="30" w:after="30"/>
              <w:jc w:val="center"/>
              <w:rPr>
                <w:sz w:val="20"/>
                <w:lang w:val="fr-FR"/>
              </w:rPr>
            </w:pPr>
          </w:p>
        </w:tc>
        <w:tc>
          <w:tcPr>
            <w:tcW w:w="1766" w:type="dxa"/>
            <w:tcBorders>
              <w:bottom w:val="single" w:sz="4" w:space="0" w:color="auto"/>
            </w:tcBorders>
          </w:tcPr>
          <w:p w14:paraId="1BB27767" w14:textId="77777777" w:rsidR="00E21F56" w:rsidRPr="00727852" w:rsidRDefault="00E21F56" w:rsidP="00175FB7">
            <w:pPr>
              <w:pStyle w:val="Tabletext"/>
              <w:spacing w:before="30" w:after="30"/>
              <w:jc w:val="center"/>
              <w:rPr>
                <w:sz w:val="20"/>
                <w:lang w:val="fr-FR"/>
              </w:rPr>
            </w:pPr>
          </w:p>
        </w:tc>
        <w:tc>
          <w:tcPr>
            <w:tcW w:w="1615" w:type="dxa"/>
            <w:tcBorders>
              <w:bottom w:val="single" w:sz="4" w:space="0" w:color="auto"/>
            </w:tcBorders>
          </w:tcPr>
          <w:p w14:paraId="289B5BDF" w14:textId="77777777" w:rsidR="00E21F56" w:rsidRPr="00727852" w:rsidRDefault="00E21F56" w:rsidP="00175FB7">
            <w:pPr>
              <w:pStyle w:val="Tabletext"/>
              <w:spacing w:before="30" w:after="30"/>
              <w:ind w:left="-57" w:right="-57"/>
              <w:jc w:val="center"/>
              <w:rPr>
                <w:sz w:val="20"/>
                <w:lang w:val="fr-FR"/>
              </w:rPr>
            </w:pPr>
            <w:r w:rsidRPr="00727852">
              <w:rPr>
                <w:sz w:val="20"/>
                <w:lang w:val="fr-FR"/>
              </w:rPr>
              <w:t xml:space="preserve">–44 </w:t>
            </w:r>
            <w:proofErr w:type="spellStart"/>
            <w:r w:rsidRPr="00727852">
              <w:rPr>
                <w:sz w:val="20"/>
                <w:lang w:val="fr-FR"/>
              </w:rPr>
              <w:t>dBZ</w:t>
            </w:r>
            <w:proofErr w:type="spellEnd"/>
            <w:r w:rsidRPr="00727852">
              <w:rPr>
                <w:sz w:val="20"/>
                <w:lang w:val="fr-FR"/>
              </w:rPr>
              <w:t xml:space="preserve"> </w:t>
            </w:r>
            <w:r w:rsidRPr="00727852">
              <w:rPr>
                <w:sz w:val="20"/>
                <w:lang w:val="fr-FR"/>
              </w:rPr>
              <w:sym w:font="Symbol" w:char="F0B1"/>
            </w:r>
            <w:r w:rsidRPr="00727852">
              <w:rPr>
                <w:sz w:val="20"/>
                <w:lang w:val="fr-FR"/>
              </w:rPr>
              <w:t xml:space="preserve"> 10%</w:t>
            </w:r>
          </w:p>
        </w:tc>
      </w:tr>
      <w:tr w:rsidR="00E21F56" w:rsidRPr="004A07E0" w14:paraId="3E8FD351" w14:textId="77777777" w:rsidTr="0080540E">
        <w:trPr>
          <w:jc w:val="center"/>
        </w:trPr>
        <w:tc>
          <w:tcPr>
            <w:tcW w:w="9639" w:type="dxa"/>
            <w:gridSpan w:val="6"/>
            <w:tcBorders>
              <w:top w:val="single" w:sz="4" w:space="0" w:color="auto"/>
              <w:left w:val="nil"/>
              <w:bottom w:val="nil"/>
              <w:right w:val="nil"/>
            </w:tcBorders>
          </w:tcPr>
          <w:p w14:paraId="51912BA0" w14:textId="77777777" w:rsidR="00E21F56" w:rsidRPr="00727852" w:rsidRDefault="00E21F56" w:rsidP="00175FB7">
            <w:pPr>
              <w:pStyle w:val="Tablelegend"/>
              <w:ind w:left="567" w:hanging="567"/>
              <w:rPr>
                <w:sz w:val="20"/>
                <w:lang w:val="fr-FR"/>
              </w:rPr>
            </w:pPr>
            <w:proofErr w:type="spellStart"/>
            <w:proofErr w:type="gramStart"/>
            <w:r w:rsidRPr="00727852">
              <w:rPr>
                <w:sz w:val="20"/>
                <w:lang w:val="fr-FR"/>
              </w:rPr>
              <w:t>dBZ</w:t>
            </w:r>
            <w:proofErr w:type="spellEnd"/>
            <w:r w:rsidRPr="00727852">
              <w:rPr>
                <w:sz w:val="20"/>
                <w:lang w:val="fr-FR"/>
              </w:rPr>
              <w:t>:</w:t>
            </w:r>
            <w:proofErr w:type="gramEnd"/>
            <w:r w:rsidRPr="00727852">
              <w:rPr>
                <w:sz w:val="20"/>
                <w:lang w:val="fr-FR"/>
              </w:rPr>
              <w:tab/>
              <w:t xml:space="preserve">Unité de réflectivité des radars utilisée en météorologie qui représente un rapport de puissance logarithmique (en décibels ou dB) par rapport au facteur de réflectivité radar, </w:t>
            </w:r>
            <w:r w:rsidRPr="00727852">
              <w:rPr>
                <w:i/>
                <w:sz w:val="20"/>
                <w:lang w:val="fr-FR"/>
              </w:rPr>
              <w:t>Z</w:t>
            </w:r>
            <w:r w:rsidRPr="00727852">
              <w:rPr>
                <w:sz w:val="20"/>
                <w:lang w:val="fr-FR"/>
              </w:rPr>
              <w:t>, rapporté à une valeur de 1 mm</w:t>
            </w:r>
            <w:r w:rsidRPr="00727852">
              <w:rPr>
                <w:sz w:val="20"/>
                <w:vertAlign w:val="superscript"/>
                <w:lang w:val="fr-FR"/>
              </w:rPr>
              <w:t>6</w:t>
            </w:r>
            <w:r w:rsidRPr="00727852">
              <w:rPr>
                <w:sz w:val="20"/>
                <w:lang w:val="fr-FR"/>
              </w:rPr>
              <w:t>/m</w:t>
            </w:r>
            <w:r w:rsidRPr="00727852">
              <w:rPr>
                <w:sz w:val="20"/>
                <w:vertAlign w:val="superscript"/>
                <w:lang w:val="fr-FR"/>
              </w:rPr>
              <w:t>3</w:t>
            </w:r>
            <w:r w:rsidRPr="00727852">
              <w:rPr>
                <w:sz w:val="20"/>
                <w:lang w:val="fr-FR"/>
              </w:rPr>
              <w:t>.</w:t>
            </w:r>
          </w:p>
          <w:p w14:paraId="3E22226F" w14:textId="30F6398A" w:rsidR="00E21F56" w:rsidRPr="00727852" w:rsidRDefault="00E21F56" w:rsidP="00175FB7">
            <w:pPr>
              <w:pStyle w:val="Tablelegend"/>
              <w:rPr>
                <w:sz w:val="20"/>
                <w:lang w:val="fr-FR"/>
              </w:rPr>
            </w:pPr>
            <w:proofErr w:type="gramStart"/>
            <w:r w:rsidRPr="00727852">
              <w:rPr>
                <w:sz w:val="20"/>
                <w:lang w:val="fr-FR"/>
              </w:rPr>
              <w:t>SAR:</w:t>
            </w:r>
            <w:proofErr w:type="gramEnd"/>
            <w:r w:rsidRPr="00727852">
              <w:rPr>
                <w:sz w:val="20"/>
                <w:lang w:val="fr-FR"/>
              </w:rPr>
              <w:tab/>
              <w:t>Radar à ouverture synthétique.</w:t>
            </w:r>
          </w:p>
        </w:tc>
      </w:tr>
    </w:tbl>
    <w:p w14:paraId="2EAA9FD8" w14:textId="77777777" w:rsidR="002722F2" w:rsidRPr="00727852" w:rsidRDefault="002722F2" w:rsidP="00175FB7">
      <w:pPr>
        <w:pStyle w:val="Tablefin"/>
        <w:rPr>
          <w:sz w:val="2"/>
          <w:szCs w:val="2"/>
          <w:lang w:val="fr-FR"/>
        </w:rPr>
      </w:pPr>
    </w:p>
    <w:p w14:paraId="14E3176D" w14:textId="77777777" w:rsidR="00E21F56" w:rsidRPr="00727852" w:rsidRDefault="00E21F56" w:rsidP="00175FB7">
      <w:pPr>
        <w:pStyle w:val="Tablefin"/>
        <w:rPr>
          <w:lang w:val="fr-FR"/>
        </w:rPr>
      </w:pPr>
    </w:p>
    <w:p w14:paraId="6D9752B6" w14:textId="67EF154D" w:rsidR="002722F2" w:rsidRPr="00727852" w:rsidRDefault="002722F2" w:rsidP="00175FB7">
      <w:pPr>
        <w:rPr>
          <w:lang w:val="fr-FR"/>
        </w:rPr>
      </w:pPr>
      <w:r w:rsidRPr="00727852">
        <w:rPr>
          <w:lang w:val="fr-FR"/>
        </w:rPr>
        <w:t>2</w:t>
      </w:r>
      <w:r w:rsidRPr="00727852">
        <w:rPr>
          <w:lang w:val="fr-FR"/>
        </w:rPr>
        <w:tab/>
        <w:t>d</w:t>
      </w:r>
      <w:r w:rsidR="00A77449" w:rsidRPr="00727852">
        <w:rPr>
          <w:lang w:val="fr-FR"/>
        </w:rPr>
        <w:t>'</w:t>
      </w:r>
      <w:r w:rsidRPr="00727852">
        <w:rPr>
          <w:lang w:val="fr-FR"/>
        </w:rPr>
        <w:t>appliquer les critères de brouillage et de disponibilité des données (données dans le Tableau 2) aux instruments utilisés pour la télédétection active à la surface de la Terre, à la surface des océans et dans l</w:t>
      </w:r>
      <w:r w:rsidR="00A77449" w:rsidRPr="00727852">
        <w:rPr>
          <w:lang w:val="fr-FR"/>
        </w:rPr>
        <w:t>'</w:t>
      </w:r>
      <w:r w:rsidRPr="00727852">
        <w:rPr>
          <w:lang w:val="fr-FR"/>
        </w:rPr>
        <w:t>atmosphère.</w:t>
      </w:r>
    </w:p>
    <w:p w14:paraId="614D14F7" w14:textId="77777777" w:rsidR="002722F2" w:rsidRPr="00727852" w:rsidRDefault="002722F2" w:rsidP="00175FB7">
      <w:pPr>
        <w:pStyle w:val="TableNo"/>
        <w:rPr>
          <w:lang w:val="fr-FR"/>
        </w:rPr>
      </w:pPr>
      <w:r w:rsidRPr="00727852">
        <w:rPr>
          <w:lang w:val="fr-FR"/>
        </w:rPr>
        <w:t>TABLEAU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2722F2" w:rsidRPr="004A07E0" w14:paraId="135018BA" w14:textId="77777777" w:rsidTr="0080540E">
        <w:trPr>
          <w:trHeight w:val="185"/>
          <w:jc w:val="center"/>
        </w:trPr>
        <w:tc>
          <w:tcPr>
            <w:tcW w:w="2012" w:type="dxa"/>
            <w:vMerge w:val="restart"/>
            <w:vAlign w:val="center"/>
          </w:tcPr>
          <w:p w14:paraId="652A2384" w14:textId="77777777" w:rsidR="002722F2" w:rsidRPr="00727852" w:rsidRDefault="002722F2" w:rsidP="00175FB7">
            <w:pPr>
              <w:pStyle w:val="Tablehead"/>
              <w:rPr>
                <w:lang w:val="fr-FR"/>
              </w:rPr>
            </w:pPr>
            <w:r w:rsidRPr="00727852">
              <w:rPr>
                <w:lang w:val="fr-FR"/>
              </w:rPr>
              <w:t>Type de capteur</w:t>
            </w:r>
          </w:p>
        </w:tc>
        <w:tc>
          <w:tcPr>
            <w:tcW w:w="4829" w:type="dxa"/>
            <w:gridSpan w:val="2"/>
            <w:vAlign w:val="center"/>
          </w:tcPr>
          <w:p w14:paraId="1CA16C5A" w14:textId="77777777" w:rsidR="002722F2" w:rsidRPr="00727852" w:rsidRDefault="002722F2" w:rsidP="00175FB7">
            <w:pPr>
              <w:pStyle w:val="Tablehead"/>
              <w:rPr>
                <w:lang w:val="fr-FR"/>
              </w:rPr>
            </w:pPr>
            <w:r w:rsidRPr="00727852">
              <w:rPr>
                <w:lang w:val="fr-FR"/>
              </w:rPr>
              <w:t>Critère de brouillage</w:t>
            </w:r>
          </w:p>
        </w:tc>
        <w:tc>
          <w:tcPr>
            <w:tcW w:w="3014" w:type="dxa"/>
            <w:gridSpan w:val="2"/>
            <w:vAlign w:val="center"/>
          </w:tcPr>
          <w:p w14:paraId="77C673A9" w14:textId="77777777" w:rsidR="002722F2" w:rsidRPr="00727852" w:rsidRDefault="002722F2" w:rsidP="00175FB7">
            <w:pPr>
              <w:pStyle w:val="Tablehead"/>
              <w:rPr>
                <w:lang w:val="fr-FR"/>
              </w:rPr>
            </w:pPr>
            <w:r w:rsidRPr="00727852">
              <w:rPr>
                <w:lang w:val="fr-FR"/>
              </w:rPr>
              <w:t xml:space="preserve">Critère de disponibilité </w:t>
            </w:r>
            <w:r w:rsidRPr="00727852">
              <w:rPr>
                <w:lang w:val="fr-FR"/>
              </w:rPr>
              <w:br/>
              <w:t>des données</w:t>
            </w:r>
            <w:r w:rsidRPr="00727852">
              <w:rPr>
                <w:lang w:val="fr-FR"/>
              </w:rPr>
              <w:br/>
              <w:t>(%)</w:t>
            </w:r>
          </w:p>
        </w:tc>
      </w:tr>
      <w:tr w:rsidR="002722F2" w:rsidRPr="00727852" w14:paraId="2BF88F85" w14:textId="77777777" w:rsidTr="0080540E">
        <w:trPr>
          <w:trHeight w:val="184"/>
          <w:jc w:val="center"/>
        </w:trPr>
        <w:tc>
          <w:tcPr>
            <w:tcW w:w="2012" w:type="dxa"/>
            <w:vMerge/>
            <w:vAlign w:val="center"/>
          </w:tcPr>
          <w:p w14:paraId="02D154A4" w14:textId="77777777" w:rsidR="002722F2" w:rsidRPr="00727852" w:rsidRDefault="002722F2" w:rsidP="00175FB7">
            <w:pPr>
              <w:pStyle w:val="Tablehead"/>
              <w:rPr>
                <w:lang w:val="fr-FR"/>
              </w:rPr>
            </w:pPr>
          </w:p>
        </w:tc>
        <w:tc>
          <w:tcPr>
            <w:tcW w:w="3682" w:type="dxa"/>
            <w:vAlign w:val="center"/>
          </w:tcPr>
          <w:p w14:paraId="33A8CC7B" w14:textId="77777777" w:rsidR="002722F2" w:rsidRPr="00727852" w:rsidRDefault="002722F2" w:rsidP="00175FB7">
            <w:pPr>
              <w:pStyle w:val="Tablehead"/>
              <w:rPr>
                <w:lang w:val="fr-FR"/>
              </w:rPr>
            </w:pPr>
            <w:r w:rsidRPr="00727852">
              <w:rPr>
                <w:lang w:val="fr-FR"/>
              </w:rPr>
              <w:t>Dégradation de la qualité de fonctionnement</w:t>
            </w:r>
          </w:p>
        </w:tc>
        <w:tc>
          <w:tcPr>
            <w:tcW w:w="1147" w:type="dxa"/>
            <w:vAlign w:val="center"/>
          </w:tcPr>
          <w:p w14:paraId="6DB9474D" w14:textId="77777777" w:rsidR="002722F2" w:rsidRPr="00727852" w:rsidRDefault="002722F2" w:rsidP="00175FB7">
            <w:pPr>
              <w:pStyle w:val="Tablehead"/>
              <w:rPr>
                <w:lang w:val="fr-FR"/>
              </w:rPr>
            </w:pPr>
            <w:r w:rsidRPr="00727852">
              <w:rPr>
                <w:i/>
                <w:iCs/>
                <w:lang w:val="fr-FR"/>
              </w:rPr>
              <w:t>I</w:t>
            </w:r>
            <w:r w:rsidRPr="00727852">
              <w:rPr>
                <w:lang w:val="fr-FR"/>
              </w:rPr>
              <w:t>/</w:t>
            </w:r>
            <w:r w:rsidRPr="00727852">
              <w:rPr>
                <w:i/>
                <w:iCs/>
                <w:lang w:val="fr-FR"/>
              </w:rPr>
              <w:t>N</w:t>
            </w:r>
            <w:r w:rsidRPr="00727852">
              <w:rPr>
                <w:lang w:val="fr-FR"/>
              </w:rPr>
              <w:br/>
              <w:t>(dB)</w:t>
            </w:r>
          </w:p>
        </w:tc>
        <w:tc>
          <w:tcPr>
            <w:tcW w:w="1617" w:type="dxa"/>
            <w:vAlign w:val="center"/>
          </w:tcPr>
          <w:p w14:paraId="77F143CA" w14:textId="77777777" w:rsidR="002722F2" w:rsidRPr="00727852" w:rsidRDefault="002722F2" w:rsidP="00175FB7">
            <w:pPr>
              <w:pStyle w:val="Tablehead"/>
              <w:rPr>
                <w:lang w:val="fr-FR"/>
              </w:rPr>
            </w:pPr>
            <w:r w:rsidRPr="00727852">
              <w:rPr>
                <w:lang w:val="fr-FR"/>
              </w:rPr>
              <w:t>Systématique</w:t>
            </w:r>
          </w:p>
        </w:tc>
        <w:tc>
          <w:tcPr>
            <w:tcW w:w="1397" w:type="dxa"/>
            <w:vAlign w:val="center"/>
          </w:tcPr>
          <w:p w14:paraId="7DC28F18" w14:textId="77777777" w:rsidR="002722F2" w:rsidRPr="00727852" w:rsidRDefault="002722F2" w:rsidP="00175FB7">
            <w:pPr>
              <w:pStyle w:val="Tablehead"/>
              <w:rPr>
                <w:lang w:val="fr-FR"/>
              </w:rPr>
            </w:pPr>
            <w:r w:rsidRPr="00727852">
              <w:rPr>
                <w:lang w:val="fr-FR"/>
              </w:rPr>
              <w:t>Aléatoire</w:t>
            </w:r>
          </w:p>
        </w:tc>
      </w:tr>
      <w:tr w:rsidR="002722F2" w:rsidRPr="00727852" w14:paraId="0D475D06" w14:textId="77777777" w:rsidTr="000C0084">
        <w:trPr>
          <w:jc w:val="center"/>
        </w:trPr>
        <w:tc>
          <w:tcPr>
            <w:tcW w:w="2012" w:type="dxa"/>
          </w:tcPr>
          <w:p w14:paraId="79A6A845" w14:textId="77777777" w:rsidR="002722F2" w:rsidRPr="00727852" w:rsidRDefault="002722F2" w:rsidP="00175FB7">
            <w:pPr>
              <w:pStyle w:val="Tabletext"/>
              <w:jc w:val="left"/>
              <w:rPr>
                <w:lang w:val="fr-FR"/>
              </w:rPr>
            </w:pPr>
            <w:r w:rsidRPr="00727852">
              <w:rPr>
                <w:lang w:val="fr-FR"/>
              </w:rPr>
              <w:t>Radar à ouverture synthétique</w:t>
            </w:r>
          </w:p>
        </w:tc>
        <w:tc>
          <w:tcPr>
            <w:tcW w:w="3682" w:type="dxa"/>
          </w:tcPr>
          <w:p w14:paraId="09925FCC" w14:textId="5C11B8CA" w:rsidR="002722F2" w:rsidRPr="00727852" w:rsidRDefault="002722F2" w:rsidP="00175FB7">
            <w:pPr>
              <w:pStyle w:val="Tabletext"/>
              <w:rPr>
                <w:lang w:val="fr-FR"/>
              </w:rPr>
            </w:pPr>
            <w:r w:rsidRPr="00727852">
              <w:rPr>
                <w:lang w:val="fr-FR"/>
              </w:rPr>
              <w:t>Dégradation de 10% de l</w:t>
            </w:r>
            <w:r w:rsidR="00A77449" w:rsidRPr="00727852">
              <w:rPr>
                <w:lang w:val="fr-FR"/>
              </w:rPr>
              <w:t>'</w:t>
            </w:r>
            <w:r w:rsidRPr="00727852">
              <w:rPr>
                <w:lang w:val="fr-FR"/>
              </w:rPr>
              <w:t>écart type de puissance par pixel</w:t>
            </w:r>
          </w:p>
        </w:tc>
        <w:tc>
          <w:tcPr>
            <w:tcW w:w="1147" w:type="dxa"/>
          </w:tcPr>
          <w:p w14:paraId="4F71CAFB" w14:textId="77777777" w:rsidR="002722F2" w:rsidRPr="00727852" w:rsidRDefault="002722F2" w:rsidP="00175FB7">
            <w:pPr>
              <w:pStyle w:val="Tabletext"/>
              <w:jc w:val="center"/>
              <w:rPr>
                <w:lang w:val="fr-FR"/>
              </w:rPr>
            </w:pPr>
            <w:r w:rsidRPr="00727852">
              <w:rPr>
                <w:lang w:val="fr-FR"/>
              </w:rPr>
              <w:t>–6</w:t>
            </w:r>
          </w:p>
        </w:tc>
        <w:tc>
          <w:tcPr>
            <w:tcW w:w="1617" w:type="dxa"/>
          </w:tcPr>
          <w:p w14:paraId="5B84F006" w14:textId="77777777" w:rsidR="002722F2" w:rsidRPr="00727852" w:rsidRDefault="002722F2" w:rsidP="00175FB7">
            <w:pPr>
              <w:pStyle w:val="Tabletext"/>
              <w:jc w:val="center"/>
              <w:rPr>
                <w:lang w:val="fr-FR"/>
              </w:rPr>
            </w:pPr>
            <w:r w:rsidRPr="00727852">
              <w:rPr>
                <w:lang w:val="fr-FR"/>
              </w:rPr>
              <w:t>99</w:t>
            </w:r>
          </w:p>
        </w:tc>
        <w:tc>
          <w:tcPr>
            <w:tcW w:w="1397" w:type="dxa"/>
          </w:tcPr>
          <w:p w14:paraId="15F90527" w14:textId="77777777" w:rsidR="002722F2" w:rsidRPr="00727852" w:rsidRDefault="002722F2" w:rsidP="00175FB7">
            <w:pPr>
              <w:pStyle w:val="Tabletext"/>
              <w:jc w:val="center"/>
              <w:rPr>
                <w:lang w:val="fr-FR"/>
              </w:rPr>
            </w:pPr>
            <w:r w:rsidRPr="00727852">
              <w:rPr>
                <w:lang w:val="fr-FR"/>
              </w:rPr>
              <w:t>95</w:t>
            </w:r>
          </w:p>
        </w:tc>
      </w:tr>
      <w:tr w:rsidR="002722F2" w:rsidRPr="00727852" w14:paraId="66785A85" w14:textId="77777777" w:rsidTr="000C0084">
        <w:trPr>
          <w:jc w:val="center"/>
        </w:trPr>
        <w:tc>
          <w:tcPr>
            <w:tcW w:w="2012" w:type="dxa"/>
          </w:tcPr>
          <w:p w14:paraId="05C856F8" w14:textId="77777777" w:rsidR="002722F2" w:rsidRPr="00727852" w:rsidRDefault="002722F2" w:rsidP="00175FB7">
            <w:pPr>
              <w:pStyle w:val="Tabletext"/>
              <w:jc w:val="left"/>
              <w:rPr>
                <w:lang w:val="fr-FR"/>
              </w:rPr>
            </w:pPr>
            <w:r w:rsidRPr="00727852">
              <w:rPr>
                <w:lang w:val="fr-FR"/>
              </w:rPr>
              <w:t>Altimètre</w:t>
            </w:r>
          </w:p>
        </w:tc>
        <w:tc>
          <w:tcPr>
            <w:tcW w:w="3682" w:type="dxa"/>
          </w:tcPr>
          <w:p w14:paraId="71BD2CE0" w14:textId="77777777" w:rsidR="002722F2" w:rsidRPr="00727852" w:rsidRDefault="002722F2" w:rsidP="00175FB7">
            <w:pPr>
              <w:pStyle w:val="Tabletext"/>
              <w:rPr>
                <w:lang w:val="fr-FR"/>
              </w:rPr>
            </w:pPr>
            <w:r w:rsidRPr="00727852">
              <w:rPr>
                <w:lang w:val="fr-FR"/>
              </w:rPr>
              <w:t>Dégradation de 4% du bruit en altitude</w:t>
            </w:r>
          </w:p>
        </w:tc>
        <w:tc>
          <w:tcPr>
            <w:tcW w:w="1147" w:type="dxa"/>
          </w:tcPr>
          <w:p w14:paraId="016F83D7" w14:textId="77777777" w:rsidR="002722F2" w:rsidRPr="00727852" w:rsidRDefault="002722F2" w:rsidP="00175FB7">
            <w:pPr>
              <w:pStyle w:val="Tabletext"/>
              <w:jc w:val="center"/>
              <w:rPr>
                <w:lang w:val="fr-FR"/>
              </w:rPr>
            </w:pPr>
            <w:r w:rsidRPr="00727852">
              <w:rPr>
                <w:lang w:val="fr-FR"/>
              </w:rPr>
              <w:t>–3</w:t>
            </w:r>
          </w:p>
        </w:tc>
        <w:tc>
          <w:tcPr>
            <w:tcW w:w="1617" w:type="dxa"/>
          </w:tcPr>
          <w:p w14:paraId="2E218953" w14:textId="77777777" w:rsidR="002722F2" w:rsidRPr="00727852" w:rsidRDefault="002722F2" w:rsidP="00175FB7">
            <w:pPr>
              <w:pStyle w:val="Tabletext"/>
              <w:jc w:val="center"/>
              <w:rPr>
                <w:lang w:val="fr-FR"/>
              </w:rPr>
            </w:pPr>
            <w:r w:rsidRPr="00727852">
              <w:rPr>
                <w:lang w:val="fr-FR"/>
              </w:rPr>
              <w:t>99</w:t>
            </w:r>
          </w:p>
        </w:tc>
        <w:tc>
          <w:tcPr>
            <w:tcW w:w="1397" w:type="dxa"/>
          </w:tcPr>
          <w:p w14:paraId="579E1429" w14:textId="77777777" w:rsidR="002722F2" w:rsidRPr="00727852" w:rsidRDefault="002722F2" w:rsidP="00175FB7">
            <w:pPr>
              <w:pStyle w:val="Tabletext"/>
              <w:jc w:val="center"/>
              <w:rPr>
                <w:lang w:val="fr-FR"/>
              </w:rPr>
            </w:pPr>
            <w:r w:rsidRPr="00727852">
              <w:rPr>
                <w:lang w:val="fr-FR"/>
              </w:rPr>
              <w:t>95</w:t>
            </w:r>
          </w:p>
        </w:tc>
      </w:tr>
      <w:tr w:rsidR="002722F2" w:rsidRPr="00727852" w14:paraId="29E5BF40" w14:textId="77777777" w:rsidTr="000C0084">
        <w:trPr>
          <w:jc w:val="center"/>
        </w:trPr>
        <w:tc>
          <w:tcPr>
            <w:tcW w:w="2012" w:type="dxa"/>
          </w:tcPr>
          <w:p w14:paraId="32359EF2" w14:textId="77777777" w:rsidR="002722F2" w:rsidRPr="00727852" w:rsidRDefault="002722F2" w:rsidP="00175FB7">
            <w:pPr>
              <w:pStyle w:val="Tabletext"/>
              <w:jc w:val="left"/>
              <w:rPr>
                <w:lang w:val="fr-FR"/>
              </w:rPr>
            </w:pPr>
            <w:r w:rsidRPr="00727852">
              <w:rPr>
                <w:lang w:val="fr-FR"/>
              </w:rPr>
              <w:t>Diffusiomètre</w:t>
            </w:r>
          </w:p>
        </w:tc>
        <w:tc>
          <w:tcPr>
            <w:tcW w:w="3682" w:type="dxa"/>
          </w:tcPr>
          <w:p w14:paraId="4E1F82B4" w14:textId="77777777" w:rsidR="002722F2" w:rsidRPr="00727852" w:rsidRDefault="002722F2" w:rsidP="00175FB7">
            <w:pPr>
              <w:pStyle w:val="Tabletext"/>
              <w:rPr>
                <w:lang w:val="fr-FR"/>
              </w:rPr>
            </w:pPr>
            <w:r w:rsidRPr="00727852">
              <w:rPr>
                <w:lang w:val="fr-FR"/>
              </w:rPr>
              <w:t>Dégradation de 8% des mesures de la rétrodiffusion radar normalisée pour déduire la vitesse du vent</w:t>
            </w:r>
          </w:p>
        </w:tc>
        <w:tc>
          <w:tcPr>
            <w:tcW w:w="1147" w:type="dxa"/>
          </w:tcPr>
          <w:p w14:paraId="29E61699" w14:textId="77777777" w:rsidR="002722F2" w:rsidRPr="00727852" w:rsidRDefault="002722F2" w:rsidP="00175FB7">
            <w:pPr>
              <w:pStyle w:val="Tabletext"/>
              <w:jc w:val="center"/>
              <w:rPr>
                <w:lang w:val="fr-FR"/>
              </w:rPr>
            </w:pPr>
            <w:r w:rsidRPr="00727852">
              <w:rPr>
                <w:lang w:val="fr-FR"/>
              </w:rPr>
              <w:t>–5</w:t>
            </w:r>
          </w:p>
        </w:tc>
        <w:tc>
          <w:tcPr>
            <w:tcW w:w="1617" w:type="dxa"/>
          </w:tcPr>
          <w:p w14:paraId="7AFDB1F0" w14:textId="77777777" w:rsidR="002722F2" w:rsidRPr="00727852" w:rsidRDefault="002722F2" w:rsidP="00175FB7">
            <w:pPr>
              <w:pStyle w:val="Tabletext"/>
              <w:jc w:val="center"/>
              <w:rPr>
                <w:lang w:val="fr-FR"/>
              </w:rPr>
            </w:pPr>
            <w:r w:rsidRPr="00727852">
              <w:rPr>
                <w:lang w:val="fr-FR"/>
              </w:rPr>
              <w:t>99</w:t>
            </w:r>
          </w:p>
        </w:tc>
        <w:tc>
          <w:tcPr>
            <w:tcW w:w="1397" w:type="dxa"/>
          </w:tcPr>
          <w:p w14:paraId="71A03387" w14:textId="77777777" w:rsidR="002722F2" w:rsidRPr="00727852" w:rsidRDefault="002722F2" w:rsidP="00175FB7">
            <w:pPr>
              <w:pStyle w:val="Tabletext"/>
              <w:jc w:val="center"/>
              <w:rPr>
                <w:lang w:val="fr-FR"/>
              </w:rPr>
            </w:pPr>
            <w:r w:rsidRPr="00727852">
              <w:rPr>
                <w:lang w:val="fr-FR"/>
              </w:rPr>
              <w:t>95</w:t>
            </w:r>
          </w:p>
        </w:tc>
      </w:tr>
      <w:tr w:rsidR="002722F2" w:rsidRPr="00727852" w14:paraId="23920D89" w14:textId="77777777" w:rsidTr="000C0084">
        <w:trPr>
          <w:jc w:val="center"/>
        </w:trPr>
        <w:tc>
          <w:tcPr>
            <w:tcW w:w="2012" w:type="dxa"/>
          </w:tcPr>
          <w:p w14:paraId="6DE6C1CE" w14:textId="77777777" w:rsidR="002722F2" w:rsidRPr="00727852" w:rsidRDefault="002722F2" w:rsidP="00175FB7">
            <w:pPr>
              <w:pStyle w:val="Tabletext"/>
              <w:jc w:val="left"/>
              <w:rPr>
                <w:lang w:val="fr-FR"/>
              </w:rPr>
            </w:pPr>
            <w:r w:rsidRPr="00727852">
              <w:rPr>
                <w:lang w:val="fr-FR"/>
              </w:rPr>
              <w:t>Radar de mesure des précipitations</w:t>
            </w:r>
          </w:p>
        </w:tc>
        <w:tc>
          <w:tcPr>
            <w:tcW w:w="3682" w:type="dxa"/>
          </w:tcPr>
          <w:p w14:paraId="48A5E795" w14:textId="77777777" w:rsidR="002722F2" w:rsidRPr="00727852" w:rsidRDefault="002722F2" w:rsidP="00175FB7">
            <w:pPr>
              <w:pStyle w:val="Tabletext"/>
              <w:rPr>
                <w:lang w:val="fr-FR"/>
              </w:rPr>
            </w:pPr>
            <w:r w:rsidRPr="00727852">
              <w:rPr>
                <w:lang w:val="fr-FR"/>
              </w:rPr>
              <w:t>Accroissement de 7% du taux minimum de précipitations</w:t>
            </w:r>
          </w:p>
        </w:tc>
        <w:tc>
          <w:tcPr>
            <w:tcW w:w="1147" w:type="dxa"/>
          </w:tcPr>
          <w:p w14:paraId="1FB220C3" w14:textId="77777777" w:rsidR="002722F2" w:rsidRPr="00727852" w:rsidRDefault="002722F2" w:rsidP="00175FB7">
            <w:pPr>
              <w:pStyle w:val="Tabletext"/>
              <w:jc w:val="center"/>
              <w:rPr>
                <w:lang w:val="fr-FR"/>
              </w:rPr>
            </w:pPr>
            <w:r w:rsidRPr="00727852">
              <w:rPr>
                <w:lang w:val="fr-FR"/>
              </w:rPr>
              <w:t>–10</w:t>
            </w:r>
          </w:p>
        </w:tc>
        <w:tc>
          <w:tcPr>
            <w:tcW w:w="1617" w:type="dxa"/>
          </w:tcPr>
          <w:p w14:paraId="0F9FA652" w14:textId="2135803A" w:rsidR="002722F2" w:rsidRPr="00727852" w:rsidRDefault="002722F2" w:rsidP="00175FB7">
            <w:pPr>
              <w:pStyle w:val="Tabletext"/>
              <w:jc w:val="center"/>
              <w:rPr>
                <w:lang w:val="fr-FR"/>
              </w:rPr>
            </w:pPr>
            <w:r w:rsidRPr="00727852">
              <w:rPr>
                <w:lang w:val="fr-FR"/>
              </w:rPr>
              <w:t>99,8</w:t>
            </w:r>
          </w:p>
        </w:tc>
        <w:tc>
          <w:tcPr>
            <w:tcW w:w="1397" w:type="dxa"/>
          </w:tcPr>
          <w:p w14:paraId="7ABC4438" w14:textId="77777777" w:rsidR="002722F2" w:rsidRPr="00727852" w:rsidRDefault="002722F2" w:rsidP="00175FB7">
            <w:pPr>
              <w:pStyle w:val="Tabletext"/>
              <w:jc w:val="center"/>
              <w:rPr>
                <w:lang w:val="fr-FR"/>
              </w:rPr>
            </w:pPr>
            <w:r w:rsidRPr="00727852">
              <w:rPr>
                <w:lang w:val="fr-FR"/>
              </w:rPr>
              <w:t>99,8</w:t>
            </w:r>
          </w:p>
        </w:tc>
      </w:tr>
      <w:tr w:rsidR="002722F2" w:rsidRPr="00727852" w14:paraId="7CDAD735" w14:textId="77777777" w:rsidTr="000C0084">
        <w:trPr>
          <w:jc w:val="center"/>
        </w:trPr>
        <w:tc>
          <w:tcPr>
            <w:tcW w:w="2012" w:type="dxa"/>
          </w:tcPr>
          <w:p w14:paraId="351DF78B" w14:textId="77777777" w:rsidR="002722F2" w:rsidRPr="00727852" w:rsidRDefault="002722F2" w:rsidP="00175FB7">
            <w:pPr>
              <w:pStyle w:val="Tabletext"/>
              <w:jc w:val="left"/>
              <w:rPr>
                <w:lang w:val="fr-FR"/>
              </w:rPr>
            </w:pPr>
            <w:r w:rsidRPr="00727852">
              <w:rPr>
                <w:lang w:val="fr-FR"/>
              </w:rPr>
              <w:t>Radar profileur de nuages</w:t>
            </w:r>
          </w:p>
        </w:tc>
        <w:tc>
          <w:tcPr>
            <w:tcW w:w="3682" w:type="dxa"/>
          </w:tcPr>
          <w:p w14:paraId="59AE60DE" w14:textId="77777777" w:rsidR="002722F2" w:rsidRPr="00727852" w:rsidRDefault="002722F2" w:rsidP="00175FB7">
            <w:pPr>
              <w:pStyle w:val="Tabletext"/>
              <w:rPr>
                <w:lang w:val="fr-FR"/>
              </w:rPr>
            </w:pPr>
            <w:r w:rsidRPr="00727852">
              <w:rPr>
                <w:lang w:val="fr-FR"/>
              </w:rPr>
              <w:t>Dégradation de 10% de la réflectivité minimale des nuages</w:t>
            </w:r>
          </w:p>
        </w:tc>
        <w:tc>
          <w:tcPr>
            <w:tcW w:w="1147" w:type="dxa"/>
          </w:tcPr>
          <w:p w14:paraId="11C70888" w14:textId="77777777" w:rsidR="002722F2" w:rsidRPr="00727852" w:rsidRDefault="002722F2" w:rsidP="00175FB7">
            <w:pPr>
              <w:pStyle w:val="Tabletext"/>
              <w:jc w:val="center"/>
              <w:rPr>
                <w:lang w:val="fr-FR"/>
              </w:rPr>
            </w:pPr>
            <w:r w:rsidRPr="00727852">
              <w:rPr>
                <w:lang w:val="fr-FR"/>
              </w:rPr>
              <w:t>–10</w:t>
            </w:r>
          </w:p>
        </w:tc>
        <w:tc>
          <w:tcPr>
            <w:tcW w:w="1617" w:type="dxa"/>
          </w:tcPr>
          <w:p w14:paraId="1B9F01C1" w14:textId="77777777" w:rsidR="002722F2" w:rsidRPr="00727852" w:rsidRDefault="002722F2" w:rsidP="00175FB7">
            <w:pPr>
              <w:pStyle w:val="Tabletext"/>
              <w:jc w:val="center"/>
              <w:rPr>
                <w:lang w:val="fr-FR"/>
              </w:rPr>
            </w:pPr>
            <w:r w:rsidRPr="00727852">
              <w:rPr>
                <w:lang w:val="fr-FR"/>
              </w:rPr>
              <w:t>99</w:t>
            </w:r>
          </w:p>
        </w:tc>
        <w:tc>
          <w:tcPr>
            <w:tcW w:w="1397" w:type="dxa"/>
          </w:tcPr>
          <w:p w14:paraId="3E13135E" w14:textId="77777777" w:rsidR="002722F2" w:rsidRPr="00727852" w:rsidRDefault="002722F2" w:rsidP="00175FB7">
            <w:pPr>
              <w:pStyle w:val="Tabletext"/>
              <w:jc w:val="center"/>
              <w:rPr>
                <w:lang w:val="fr-FR"/>
              </w:rPr>
            </w:pPr>
            <w:r w:rsidRPr="00727852">
              <w:rPr>
                <w:lang w:val="fr-FR"/>
              </w:rPr>
              <w:t>95</w:t>
            </w:r>
          </w:p>
        </w:tc>
      </w:tr>
    </w:tbl>
    <w:p w14:paraId="727F1931" w14:textId="77777777" w:rsidR="002722F2" w:rsidRPr="00727852" w:rsidRDefault="002722F2" w:rsidP="00175FB7">
      <w:pPr>
        <w:pStyle w:val="Tablefin"/>
        <w:rPr>
          <w:lang w:val="fr-FR"/>
        </w:rPr>
      </w:pPr>
    </w:p>
    <w:p w14:paraId="10F66045" w14:textId="3784EC8A" w:rsidR="00D9323C" w:rsidRPr="00727852" w:rsidRDefault="002722F2" w:rsidP="00175FB7">
      <w:pPr>
        <w:rPr>
          <w:lang w:val="fr-FR"/>
        </w:rPr>
      </w:pPr>
      <w:r w:rsidRPr="00727852">
        <w:rPr>
          <w:lang w:val="fr-FR"/>
        </w:rPr>
        <w:t>Pour les bandes attribuées à titre secondaire, les critères de brouillage ne sont fournis que pour indiquer la dégradation de la qualité de fonctionnement que subissent les services primaires.</w:t>
      </w:r>
    </w:p>
    <w:p w14:paraId="33C96E1E" w14:textId="5AF17FB5" w:rsidR="002722F2" w:rsidRPr="00727852" w:rsidRDefault="002722F2" w:rsidP="00175FB7">
      <w:pPr>
        <w:pStyle w:val="AnnexNoTitle"/>
        <w:rPr>
          <w:lang w:val="fr-FR"/>
        </w:rPr>
      </w:pPr>
      <w:bookmarkStart w:id="21" w:name="_Toc182823551"/>
      <w:r w:rsidRPr="00727852">
        <w:rPr>
          <w:lang w:val="fr-FR"/>
        </w:rPr>
        <w:lastRenderedPageBreak/>
        <w:t>Annexe 1</w:t>
      </w:r>
      <w:r w:rsidRPr="00727852">
        <w:rPr>
          <w:lang w:val="fr-FR"/>
        </w:rPr>
        <w:br/>
      </w:r>
      <w:r w:rsidRPr="00727852">
        <w:rPr>
          <w:lang w:val="fr-FR"/>
        </w:rPr>
        <w:br/>
        <w:t>Critères de qualité de fonctionnement et de brouillage</w:t>
      </w:r>
      <w:r w:rsidR="004051A0" w:rsidRPr="00727852">
        <w:rPr>
          <w:lang w:val="fr-FR"/>
        </w:rPr>
        <w:br/>
      </w:r>
      <w:r w:rsidRPr="00727852">
        <w:rPr>
          <w:lang w:val="fr-FR"/>
        </w:rPr>
        <w:t>applicables</w:t>
      </w:r>
      <w:r w:rsidR="004051A0" w:rsidRPr="00727852">
        <w:rPr>
          <w:lang w:val="fr-FR"/>
        </w:rPr>
        <w:t xml:space="preserve"> </w:t>
      </w:r>
      <w:r w:rsidRPr="00727852">
        <w:rPr>
          <w:lang w:val="fr-FR"/>
        </w:rPr>
        <w:t>aux capteurs spatiaux actifs</w:t>
      </w:r>
      <w:bookmarkEnd w:id="21"/>
    </w:p>
    <w:p w14:paraId="51924C0A" w14:textId="487C7182" w:rsidR="002722F2" w:rsidRPr="00727852" w:rsidRDefault="002722F2" w:rsidP="00175FB7">
      <w:pPr>
        <w:pStyle w:val="Title2"/>
        <w:rPr>
          <w:lang w:val="fr-FR"/>
        </w:rPr>
      </w:pPr>
      <w:r w:rsidRPr="00727852">
        <w:rPr>
          <w:lang w:val="fr-FR"/>
        </w:rPr>
        <w:t>TABLE DES MATIèRES</w:t>
      </w:r>
    </w:p>
    <w:p w14:paraId="691B61D7" w14:textId="237805B7" w:rsidR="00B455BB" w:rsidRPr="00727852" w:rsidRDefault="00B455BB" w:rsidP="00175FB7">
      <w:pPr>
        <w:jc w:val="right"/>
        <w:rPr>
          <w:b/>
          <w:bCs/>
          <w:lang w:val="fr-FR"/>
        </w:rPr>
      </w:pPr>
      <w:r w:rsidRPr="00727852">
        <w:rPr>
          <w:b/>
          <w:bCs/>
          <w:lang w:val="fr-FR"/>
        </w:rPr>
        <w:t>Page</w:t>
      </w:r>
    </w:p>
    <w:p w14:paraId="694D2C06" w14:textId="2EB4B502" w:rsidR="00B455BB" w:rsidRPr="00727852" w:rsidRDefault="00B455BB" w:rsidP="00175FB7">
      <w:pPr>
        <w:pStyle w:val="TOC1"/>
        <w:rPr>
          <w:rFonts w:asciiTheme="minorHAnsi" w:eastAsiaTheme="minorEastAsia" w:hAnsiTheme="minorHAnsi" w:cstheme="minorBidi"/>
          <w:noProof/>
          <w:sz w:val="22"/>
          <w:szCs w:val="22"/>
          <w:lang w:val="fr-FR" w:eastAsia="en-GB"/>
        </w:rPr>
      </w:pPr>
      <w:r w:rsidRPr="00727852">
        <w:rPr>
          <w:lang w:val="fr-FR"/>
        </w:rPr>
        <w:fldChar w:fldCharType="begin"/>
      </w:r>
      <w:r w:rsidRPr="00727852">
        <w:rPr>
          <w:lang w:val="fr-FR"/>
        </w:rPr>
        <w:instrText xml:space="preserve"> TOC \o "1-3" \h \z \u </w:instrText>
      </w:r>
      <w:r w:rsidRPr="00727852">
        <w:rPr>
          <w:lang w:val="fr-FR"/>
        </w:rPr>
        <w:fldChar w:fldCharType="separate"/>
      </w:r>
      <w:hyperlink w:anchor="_Toc182823552" w:history="1">
        <w:r w:rsidRPr="00727852">
          <w:rPr>
            <w:rStyle w:val="Hyperlink"/>
            <w:noProof/>
            <w:lang w:val="fr-FR"/>
          </w:rPr>
          <w:t>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Introduction</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_Toc182823552 \h </w:instrText>
        </w:r>
        <w:r w:rsidRPr="00727852">
          <w:rPr>
            <w:noProof/>
            <w:webHidden/>
            <w:lang w:val="fr-FR"/>
          </w:rPr>
        </w:r>
        <w:r w:rsidRPr="00727852">
          <w:rPr>
            <w:noProof/>
            <w:webHidden/>
            <w:lang w:val="fr-FR"/>
          </w:rPr>
          <w:fldChar w:fldCharType="separate"/>
        </w:r>
        <w:r w:rsidR="00E634B4">
          <w:rPr>
            <w:noProof/>
            <w:webHidden/>
            <w:lang w:val="fr-FR"/>
          </w:rPr>
          <w:t>5</w:t>
        </w:r>
        <w:r w:rsidRPr="00727852">
          <w:rPr>
            <w:noProof/>
            <w:webHidden/>
            <w:lang w:val="fr-FR"/>
          </w:rPr>
          <w:fldChar w:fldCharType="end"/>
        </w:r>
      </w:hyperlink>
    </w:p>
    <w:p w14:paraId="509ED0A0" w14:textId="7F0E4583"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53" w:history="1">
        <w:r w:rsidRPr="00727852">
          <w:rPr>
            <w:rStyle w:val="Hyperlink"/>
            <w:noProof/>
            <w:lang w:val="fr-FR"/>
          </w:rPr>
          <w:t>1.1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Brouillage systématique et aléatoire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_Toc182823553 \h </w:instrText>
        </w:r>
        <w:r w:rsidRPr="00727852">
          <w:rPr>
            <w:noProof/>
            <w:webHidden/>
            <w:lang w:val="fr-FR"/>
          </w:rPr>
        </w:r>
        <w:r w:rsidRPr="00727852">
          <w:rPr>
            <w:noProof/>
            <w:webHidden/>
            <w:lang w:val="fr-FR"/>
          </w:rPr>
          <w:fldChar w:fldCharType="separate"/>
        </w:r>
        <w:r w:rsidR="00E634B4">
          <w:rPr>
            <w:noProof/>
            <w:webHidden/>
            <w:lang w:val="fr-FR"/>
          </w:rPr>
          <w:t>5</w:t>
        </w:r>
        <w:r w:rsidRPr="00727852">
          <w:rPr>
            <w:noProof/>
            <w:webHidden/>
            <w:lang w:val="fr-FR"/>
          </w:rPr>
          <w:fldChar w:fldCharType="end"/>
        </w:r>
      </w:hyperlink>
    </w:p>
    <w:p w14:paraId="77B659EC" w14:textId="1602310C"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54" w:history="1">
        <w:r w:rsidRPr="00727852">
          <w:rPr>
            <w:rStyle w:val="Hyperlink"/>
            <w:noProof/>
            <w:lang w:val="fr-FR"/>
          </w:rPr>
          <w:t>2</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Altimètres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_Toc182823554 \h </w:instrText>
        </w:r>
        <w:r w:rsidRPr="00727852">
          <w:rPr>
            <w:noProof/>
            <w:webHidden/>
            <w:lang w:val="fr-FR"/>
          </w:rPr>
        </w:r>
        <w:r w:rsidRPr="00727852">
          <w:rPr>
            <w:noProof/>
            <w:webHidden/>
            <w:lang w:val="fr-FR"/>
          </w:rPr>
          <w:fldChar w:fldCharType="separate"/>
        </w:r>
        <w:r w:rsidR="00E634B4">
          <w:rPr>
            <w:noProof/>
            <w:webHidden/>
            <w:lang w:val="fr-FR"/>
          </w:rPr>
          <w:t>6</w:t>
        </w:r>
        <w:r w:rsidRPr="00727852">
          <w:rPr>
            <w:noProof/>
            <w:webHidden/>
            <w:lang w:val="fr-FR"/>
          </w:rPr>
          <w:fldChar w:fldCharType="end"/>
        </w:r>
      </w:hyperlink>
    </w:p>
    <w:p w14:paraId="29A49DBC" w14:textId="0D8384A6"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55" w:history="1">
        <w:r w:rsidRPr="00727852">
          <w:rPr>
            <w:rStyle w:val="Hyperlink"/>
            <w:noProof/>
            <w:lang w:val="fr-FR"/>
          </w:rPr>
          <w:t>2.1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qualité de fonctionnement</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_Toc182823555 \h </w:instrText>
        </w:r>
        <w:r w:rsidRPr="00727852">
          <w:rPr>
            <w:noProof/>
            <w:webHidden/>
            <w:lang w:val="fr-FR"/>
          </w:rPr>
        </w:r>
        <w:r w:rsidRPr="00727852">
          <w:rPr>
            <w:noProof/>
            <w:webHidden/>
            <w:lang w:val="fr-FR"/>
          </w:rPr>
          <w:fldChar w:fldCharType="separate"/>
        </w:r>
        <w:r w:rsidR="00E634B4">
          <w:rPr>
            <w:noProof/>
            <w:webHidden/>
            <w:lang w:val="fr-FR"/>
          </w:rPr>
          <w:t>6</w:t>
        </w:r>
        <w:r w:rsidRPr="00727852">
          <w:rPr>
            <w:noProof/>
            <w:webHidden/>
            <w:lang w:val="fr-FR"/>
          </w:rPr>
          <w:fldChar w:fldCharType="end"/>
        </w:r>
      </w:hyperlink>
    </w:p>
    <w:p w14:paraId="2B43F776" w14:textId="3AEFA5A0"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56" w:history="1">
        <w:r w:rsidRPr="00727852">
          <w:rPr>
            <w:rStyle w:val="Hyperlink"/>
            <w:noProof/>
            <w:lang w:val="fr-FR"/>
          </w:rPr>
          <w:t>2.2</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brouillage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_Toc182823556 \h </w:instrText>
        </w:r>
        <w:r w:rsidRPr="00727852">
          <w:rPr>
            <w:noProof/>
            <w:webHidden/>
            <w:lang w:val="fr-FR"/>
          </w:rPr>
        </w:r>
        <w:r w:rsidRPr="00727852">
          <w:rPr>
            <w:noProof/>
            <w:webHidden/>
            <w:lang w:val="fr-FR"/>
          </w:rPr>
          <w:fldChar w:fldCharType="separate"/>
        </w:r>
        <w:r w:rsidR="00E634B4">
          <w:rPr>
            <w:noProof/>
            <w:webHidden/>
            <w:lang w:val="fr-FR"/>
          </w:rPr>
          <w:t>6</w:t>
        </w:r>
        <w:r w:rsidRPr="00727852">
          <w:rPr>
            <w:noProof/>
            <w:webHidden/>
            <w:lang w:val="fr-FR"/>
          </w:rPr>
          <w:fldChar w:fldCharType="end"/>
        </w:r>
      </w:hyperlink>
    </w:p>
    <w:p w14:paraId="69792C40" w14:textId="3A20A8F5"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57" w:history="1">
        <w:r w:rsidRPr="00727852">
          <w:rPr>
            <w:rStyle w:val="Hyperlink"/>
            <w:noProof/>
            <w:lang w:val="fr-FR"/>
          </w:rPr>
          <w:t>3</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Diffusiomètres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_Toc182823557 \h </w:instrText>
        </w:r>
        <w:r w:rsidRPr="00727852">
          <w:rPr>
            <w:noProof/>
            <w:webHidden/>
            <w:lang w:val="fr-FR"/>
          </w:rPr>
        </w:r>
        <w:r w:rsidRPr="00727852">
          <w:rPr>
            <w:noProof/>
            <w:webHidden/>
            <w:lang w:val="fr-FR"/>
          </w:rPr>
          <w:fldChar w:fldCharType="separate"/>
        </w:r>
        <w:r w:rsidR="00E634B4">
          <w:rPr>
            <w:noProof/>
            <w:webHidden/>
            <w:lang w:val="fr-FR"/>
          </w:rPr>
          <w:t>8</w:t>
        </w:r>
        <w:r w:rsidRPr="00727852">
          <w:rPr>
            <w:noProof/>
            <w:webHidden/>
            <w:lang w:val="fr-FR"/>
          </w:rPr>
          <w:fldChar w:fldCharType="end"/>
        </w:r>
      </w:hyperlink>
    </w:p>
    <w:p w14:paraId="68A390E7" w14:textId="705F9AF2"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58" w:history="1">
        <w:r w:rsidRPr="00727852">
          <w:rPr>
            <w:rStyle w:val="Hyperlink"/>
            <w:noProof/>
            <w:lang w:val="fr-FR"/>
          </w:rPr>
          <w:t>3.1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qualité de fonctionnement</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_Toc182823558 \h </w:instrText>
        </w:r>
        <w:r w:rsidRPr="00727852">
          <w:rPr>
            <w:noProof/>
            <w:webHidden/>
            <w:lang w:val="fr-FR"/>
          </w:rPr>
        </w:r>
        <w:r w:rsidRPr="00727852">
          <w:rPr>
            <w:noProof/>
            <w:webHidden/>
            <w:lang w:val="fr-FR"/>
          </w:rPr>
          <w:fldChar w:fldCharType="separate"/>
        </w:r>
        <w:r w:rsidR="00E634B4">
          <w:rPr>
            <w:noProof/>
            <w:webHidden/>
            <w:lang w:val="fr-FR"/>
          </w:rPr>
          <w:t>8</w:t>
        </w:r>
        <w:r w:rsidRPr="00727852">
          <w:rPr>
            <w:noProof/>
            <w:webHidden/>
            <w:lang w:val="fr-FR"/>
          </w:rPr>
          <w:fldChar w:fldCharType="end"/>
        </w:r>
      </w:hyperlink>
    </w:p>
    <w:p w14:paraId="65FADF35" w14:textId="01FEEC95"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59" w:history="1">
        <w:r w:rsidRPr="00727852">
          <w:rPr>
            <w:rStyle w:val="Hyperlink"/>
            <w:noProof/>
            <w:lang w:val="fr-FR"/>
          </w:rPr>
          <w:t>3.2</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brouillage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_Toc182823559 \h </w:instrText>
        </w:r>
        <w:r w:rsidRPr="00727852">
          <w:rPr>
            <w:noProof/>
            <w:webHidden/>
            <w:lang w:val="fr-FR"/>
          </w:rPr>
        </w:r>
        <w:r w:rsidRPr="00727852">
          <w:rPr>
            <w:noProof/>
            <w:webHidden/>
            <w:lang w:val="fr-FR"/>
          </w:rPr>
          <w:fldChar w:fldCharType="separate"/>
        </w:r>
        <w:r w:rsidR="00E634B4">
          <w:rPr>
            <w:noProof/>
            <w:webHidden/>
            <w:lang w:val="fr-FR"/>
          </w:rPr>
          <w:t>9</w:t>
        </w:r>
        <w:r w:rsidRPr="00727852">
          <w:rPr>
            <w:noProof/>
            <w:webHidden/>
            <w:lang w:val="fr-FR"/>
          </w:rPr>
          <w:fldChar w:fldCharType="end"/>
        </w:r>
      </w:hyperlink>
    </w:p>
    <w:p w14:paraId="6451E6AB" w14:textId="00232754"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60" w:history="1">
        <w:r w:rsidRPr="00727852">
          <w:rPr>
            <w:rStyle w:val="Hyperlink"/>
            <w:noProof/>
            <w:lang w:val="fr-FR"/>
          </w:rPr>
          <w:t>4</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Radars de mesure des précipitations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_Toc182823560 \h </w:instrText>
        </w:r>
        <w:r w:rsidRPr="00727852">
          <w:rPr>
            <w:noProof/>
            <w:webHidden/>
            <w:lang w:val="fr-FR"/>
          </w:rPr>
        </w:r>
        <w:r w:rsidRPr="00727852">
          <w:rPr>
            <w:noProof/>
            <w:webHidden/>
            <w:lang w:val="fr-FR"/>
          </w:rPr>
          <w:fldChar w:fldCharType="separate"/>
        </w:r>
        <w:r w:rsidR="00E634B4">
          <w:rPr>
            <w:noProof/>
            <w:webHidden/>
            <w:lang w:val="fr-FR"/>
          </w:rPr>
          <w:t>11</w:t>
        </w:r>
        <w:r w:rsidRPr="00727852">
          <w:rPr>
            <w:noProof/>
            <w:webHidden/>
            <w:lang w:val="fr-FR"/>
          </w:rPr>
          <w:fldChar w:fldCharType="end"/>
        </w:r>
      </w:hyperlink>
    </w:p>
    <w:p w14:paraId="350B15F9" w14:textId="5B4F94F2"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61" w:history="1">
        <w:r w:rsidRPr="00727852">
          <w:rPr>
            <w:rStyle w:val="Hyperlink"/>
            <w:noProof/>
            <w:lang w:val="fr-FR"/>
          </w:rPr>
          <w:t>4.1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Radars de mesure des précipitations fondés sur le radar GPM DPR</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_Toc182823561 \h </w:instrText>
        </w:r>
        <w:r w:rsidRPr="00727852">
          <w:rPr>
            <w:noProof/>
            <w:webHidden/>
            <w:lang w:val="fr-FR"/>
          </w:rPr>
        </w:r>
        <w:r w:rsidRPr="00727852">
          <w:rPr>
            <w:noProof/>
            <w:webHidden/>
            <w:lang w:val="fr-FR"/>
          </w:rPr>
          <w:fldChar w:fldCharType="separate"/>
        </w:r>
        <w:r w:rsidR="00E634B4">
          <w:rPr>
            <w:noProof/>
            <w:webHidden/>
            <w:lang w:val="fr-FR"/>
          </w:rPr>
          <w:t>12</w:t>
        </w:r>
        <w:r w:rsidRPr="00727852">
          <w:rPr>
            <w:noProof/>
            <w:webHidden/>
            <w:lang w:val="fr-FR"/>
          </w:rPr>
          <w:fldChar w:fldCharType="end"/>
        </w:r>
      </w:hyperlink>
    </w:p>
    <w:p w14:paraId="3FC71A9C" w14:textId="28CB8436"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65" w:history="1">
        <w:r w:rsidRPr="00727852">
          <w:rPr>
            <w:rStyle w:val="Hyperlink"/>
            <w:noProof/>
            <w:lang w:val="fr-FR"/>
          </w:rPr>
          <w:t>5</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Radars à ouverture synthétique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_Toc182823565 \h </w:instrText>
        </w:r>
        <w:r w:rsidRPr="00727852">
          <w:rPr>
            <w:noProof/>
            <w:webHidden/>
            <w:lang w:val="fr-FR"/>
          </w:rPr>
        </w:r>
        <w:r w:rsidRPr="00727852">
          <w:rPr>
            <w:noProof/>
            <w:webHidden/>
            <w:lang w:val="fr-FR"/>
          </w:rPr>
          <w:fldChar w:fldCharType="separate"/>
        </w:r>
        <w:r w:rsidR="00E634B4">
          <w:rPr>
            <w:noProof/>
            <w:webHidden/>
            <w:lang w:val="fr-FR"/>
          </w:rPr>
          <w:t>15</w:t>
        </w:r>
        <w:r w:rsidRPr="00727852">
          <w:rPr>
            <w:noProof/>
            <w:webHidden/>
            <w:lang w:val="fr-FR"/>
          </w:rPr>
          <w:fldChar w:fldCharType="end"/>
        </w:r>
      </w:hyperlink>
    </w:p>
    <w:p w14:paraId="5454BB32" w14:textId="4FC4A1F0"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66" w:history="1">
        <w:r w:rsidRPr="00727852">
          <w:rPr>
            <w:rStyle w:val="Hyperlink"/>
            <w:noProof/>
            <w:lang w:val="fr-FR"/>
          </w:rPr>
          <w:t>5.1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qualité de fonctionnement applicables aux radars à ouverture synthétique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_Toc182823566 \h </w:instrText>
        </w:r>
        <w:r w:rsidRPr="00727852">
          <w:rPr>
            <w:noProof/>
            <w:webHidden/>
            <w:lang w:val="fr-FR"/>
          </w:rPr>
        </w:r>
        <w:r w:rsidRPr="00727852">
          <w:rPr>
            <w:noProof/>
            <w:webHidden/>
            <w:lang w:val="fr-FR"/>
          </w:rPr>
          <w:fldChar w:fldCharType="separate"/>
        </w:r>
        <w:r w:rsidR="00E634B4">
          <w:rPr>
            <w:noProof/>
            <w:webHidden/>
            <w:lang w:val="fr-FR"/>
          </w:rPr>
          <w:t>15</w:t>
        </w:r>
        <w:r w:rsidRPr="00727852">
          <w:rPr>
            <w:noProof/>
            <w:webHidden/>
            <w:lang w:val="fr-FR"/>
          </w:rPr>
          <w:fldChar w:fldCharType="end"/>
        </w:r>
      </w:hyperlink>
    </w:p>
    <w:p w14:paraId="519E55EA" w14:textId="2573FB33"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67" w:history="1">
        <w:r w:rsidRPr="00727852">
          <w:rPr>
            <w:rStyle w:val="Hyperlink"/>
            <w:noProof/>
            <w:lang w:val="fr-FR"/>
          </w:rPr>
          <w:t>5.2</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brouillage applicables aux radars SAR</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_Toc182823567 \h </w:instrText>
        </w:r>
        <w:r w:rsidRPr="00727852">
          <w:rPr>
            <w:noProof/>
            <w:webHidden/>
            <w:lang w:val="fr-FR"/>
          </w:rPr>
        </w:r>
        <w:r w:rsidRPr="00727852">
          <w:rPr>
            <w:noProof/>
            <w:webHidden/>
            <w:lang w:val="fr-FR"/>
          </w:rPr>
          <w:fldChar w:fldCharType="separate"/>
        </w:r>
        <w:r w:rsidR="00E634B4">
          <w:rPr>
            <w:noProof/>
            <w:webHidden/>
            <w:lang w:val="fr-FR"/>
          </w:rPr>
          <w:t>16</w:t>
        </w:r>
        <w:r w:rsidRPr="00727852">
          <w:rPr>
            <w:noProof/>
            <w:webHidden/>
            <w:lang w:val="fr-FR"/>
          </w:rPr>
          <w:fldChar w:fldCharType="end"/>
        </w:r>
      </w:hyperlink>
    </w:p>
    <w:p w14:paraId="08E58FF9" w14:textId="48694ECA"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73" w:history="1">
        <w:r w:rsidRPr="00727852">
          <w:rPr>
            <w:rStyle w:val="Hyperlink"/>
            <w:noProof/>
            <w:lang w:val="fr-FR"/>
          </w:rPr>
          <w:t>6</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Radars profileurs de nuages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_Toc182823573 \h </w:instrText>
        </w:r>
        <w:r w:rsidRPr="00727852">
          <w:rPr>
            <w:noProof/>
            <w:webHidden/>
            <w:lang w:val="fr-FR"/>
          </w:rPr>
        </w:r>
        <w:r w:rsidRPr="00727852">
          <w:rPr>
            <w:noProof/>
            <w:webHidden/>
            <w:lang w:val="fr-FR"/>
          </w:rPr>
          <w:fldChar w:fldCharType="separate"/>
        </w:r>
        <w:r w:rsidR="00E634B4">
          <w:rPr>
            <w:noProof/>
            <w:webHidden/>
            <w:lang w:val="fr-FR"/>
          </w:rPr>
          <w:t>21</w:t>
        </w:r>
        <w:r w:rsidRPr="00727852">
          <w:rPr>
            <w:noProof/>
            <w:webHidden/>
            <w:lang w:val="fr-FR"/>
          </w:rPr>
          <w:fldChar w:fldCharType="end"/>
        </w:r>
      </w:hyperlink>
    </w:p>
    <w:p w14:paraId="69D10B76" w14:textId="2947F848"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74" w:history="1">
        <w:r w:rsidRPr="00727852">
          <w:rPr>
            <w:rStyle w:val="Hyperlink"/>
            <w:noProof/>
            <w:lang w:val="fr-FR"/>
          </w:rPr>
          <w:t>6.1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qualité de fonctionnement applicables aux radars profileurs de nuages fonctionnant à 94 GHz</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_Toc182823574 \h </w:instrText>
        </w:r>
        <w:r w:rsidRPr="00727852">
          <w:rPr>
            <w:noProof/>
            <w:webHidden/>
            <w:lang w:val="fr-FR"/>
          </w:rPr>
        </w:r>
        <w:r w:rsidRPr="00727852">
          <w:rPr>
            <w:noProof/>
            <w:webHidden/>
            <w:lang w:val="fr-FR"/>
          </w:rPr>
          <w:fldChar w:fldCharType="separate"/>
        </w:r>
        <w:r w:rsidR="00E634B4">
          <w:rPr>
            <w:noProof/>
            <w:webHidden/>
            <w:lang w:val="fr-FR"/>
          </w:rPr>
          <w:t>21</w:t>
        </w:r>
        <w:r w:rsidRPr="00727852">
          <w:rPr>
            <w:noProof/>
            <w:webHidden/>
            <w:lang w:val="fr-FR"/>
          </w:rPr>
          <w:fldChar w:fldCharType="end"/>
        </w:r>
      </w:hyperlink>
    </w:p>
    <w:p w14:paraId="13B19D10" w14:textId="04BDE38B"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75" w:history="1">
        <w:r w:rsidRPr="00727852">
          <w:rPr>
            <w:rStyle w:val="Hyperlink"/>
            <w:noProof/>
            <w:lang w:val="fr-FR"/>
          </w:rPr>
          <w:t>6.2</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brouillage applicables aux radars profileurs de nuages fonctionnant à 94 GHz</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_Toc182823575 \h </w:instrText>
        </w:r>
        <w:r w:rsidRPr="00727852">
          <w:rPr>
            <w:noProof/>
            <w:webHidden/>
            <w:lang w:val="fr-FR"/>
          </w:rPr>
        </w:r>
        <w:r w:rsidRPr="00727852">
          <w:rPr>
            <w:noProof/>
            <w:webHidden/>
            <w:lang w:val="fr-FR"/>
          </w:rPr>
          <w:fldChar w:fldCharType="separate"/>
        </w:r>
        <w:r w:rsidR="00E634B4">
          <w:rPr>
            <w:noProof/>
            <w:webHidden/>
            <w:lang w:val="fr-FR"/>
          </w:rPr>
          <w:t>21</w:t>
        </w:r>
        <w:r w:rsidRPr="00727852">
          <w:rPr>
            <w:noProof/>
            <w:webHidden/>
            <w:lang w:val="fr-FR"/>
          </w:rPr>
          <w:fldChar w:fldCharType="end"/>
        </w:r>
      </w:hyperlink>
    </w:p>
    <w:p w14:paraId="1FE33792" w14:textId="3585FA3C"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76" w:history="1">
        <w:r w:rsidRPr="00727852">
          <w:rPr>
            <w:rStyle w:val="Hyperlink"/>
            <w:noProof/>
            <w:lang w:val="fr-FR"/>
          </w:rPr>
          <w:t>6.3</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Critères de disponibilité applicables aux radars profileurs de nuages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_Toc182823576 \h </w:instrText>
        </w:r>
        <w:r w:rsidRPr="00727852">
          <w:rPr>
            <w:noProof/>
            <w:webHidden/>
            <w:lang w:val="fr-FR"/>
          </w:rPr>
        </w:r>
        <w:r w:rsidRPr="00727852">
          <w:rPr>
            <w:noProof/>
            <w:webHidden/>
            <w:lang w:val="fr-FR"/>
          </w:rPr>
          <w:fldChar w:fldCharType="separate"/>
        </w:r>
        <w:r w:rsidR="00E634B4">
          <w:rPr>
            <w:noProof/>
            <w:webHidden/>
            <w:lang w:val="fr-FR"/>
          </w:rPr>
          <w:t>21</w:t>
        </w:r>
        <w:r w:rsidRPr="00727852">
          <w:rPr>
            <w:noProof/>
            <w:webHidden/>
            <w:lang w:val="fr-FR"/>
          </w:rPr>
          <w:fldChar w:fldCharType="end"/>
        </w:r>
      </w:hyperlink>
    </w:p>
    <w:p w14:paraId="6AD79DD3" w14:textId="25E9E214"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77" w:history="1">
        <w:r w:rsidRPr="00727852">
          <w:rPr>
            <w:rStyle w:val="Hyperlink"/>
            <w:noProof/>
            <w:lang w:val="fr-FR"/>
          </w:rPr>
          <w:t>7</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La zone de mesure considérée aux fins de l'évaluation du brouillage systématique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_Toc182823577 \h </w:instrText>
        </w:r>
        <w:r w:rsidRPr="00727852">
          <w:rPr>
            <w:noProof/>
            <w:webHidden/>
            <w:lang w:val="fr-FR"/>
          </w:rPr>
        </w:r>
        <w:r w:rsidRPr="00727852">
          <w:rPr>
            <w:noProof/>
            <w:webHidden/>
            <w:lang w:val="fr-FR"/>
          </w:rPr>
          <w:fldChar w:fldCharType="separate"/>
        </w:r>
        <w:r w:rsidR="00E634B4">
          <w:rPr>
            <w:noProof/>
            <w:webHidden/>
            <w:lang w:val="fr-FR"/>
          </w:rPr>
          <w:t>21</w:t>
        </w:r>
        <w:r w:rsidRPr="00727852">
          <w:rPr>
            <w:noProof/>
            <w:webHidden/>
            <w:lang w:val="fr-FR"/>
          </w:rPr>
          <w:fldChar w:fldCharType="end"/>
        </w:r>
      </w:hyperlink>
    </w:p>
    <w:p w14:paraId="6CCE93EC" w14:textId="558E469F"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78" w:history="1">
        <w:r w:rsidRPr="00727852">
          <w:rPr>
            <w:rStyle w:val="Hyperlink"/>
            <w:noProof/>
            <w:lang w:val="fr-FR"/>
          </w:rPr>
          <w:t>8</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Considérations sur les brouillages dus à des impulsions transitoires</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_Toc182823578 \h </w:instrText>
        </w:r>
        <w:r w:rsidRPr="00727852">
          <w:rPr>
            <w:noProof/>
            <w:webHidden/>
            <w:lang w:val="fr-FR"/>
          </w:rPr>
        </w:r>
        <w:r w:rsidRPr="00727852">
          <w:rPr>
            <w:noProof/>
            <w:webHidden/>
            <w:lang w:val="fr-FR"/>
          </w:rPr>
          <w:fldChar w:fldCharType="separate"/>
        </w:r>
        <w:r w:rsidR="00E634B4">
          <w:rPr>
            <w:noProof/>
            <w:webHidden/>
            <w:lang w:val="fr-FR"/>
          </w:rPr>
          <w:t>22</w:t>
        </w:r>
        <w:r w:rsidRPr="00727852">
          <w:rPr>
            <w:noProof/>
            <w:webHidden/>
            <w:lang w:val="fr-FR"/>
          </w:rPr>
          <w:fldChar w:fldCharType="end"/>
        </w:r>
      </w:hyperlink>
    </w:p>
    <w:p w14:paraId="4C0DB0B5" w14:textId="5B875D99" w:rsidR="00B455BB" w:rsidRPr="00727852" w:rsidRDefault="00B455BB" w:rsidP="00175FB7">
      <w:pPr>
        <w:pStyle w:val="TOC2"/>
        <w:rPr>
          <w:rFonts w:asciiTheme="minorHAnsi" w:eastAsiaTheme="minorEastAsia" w:hAnsiTheme="minorHAnsi" w:cstheme="minorBidi"/>
          <w:noProof/>
          <w:sz w:val="22"/>
          <w:szCs w:val="22"/>
          <w:lang w:val="fr-FR" w:eastAsia="en-GB"/>
        </w:rPr>
      </w:pPr>
      <w:hyperlink w:anchor="_Toc182823579" w:history="1">
        <w:r w:rsidRPr="00727852">
          <w:rPr>
            <w:rStyle w:val="Hyperlink"/>
            <w:noProof/>
            <w:lang w:val="fr-FR"/>
          </w:rPr>
          <w:t>8.1</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Détermination de la puissance transitoire de crête pour certains systèmes de modulation</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_Toc182823579 \h </w:instrText>
        </w:r>
        <w:r w:rsidRPr="00727852">
          <w:rPr>
            <w:noProof/>
            <w:webHidden/>
            <w:lang w:val="fr-FR"/>
          </w:rPr>
        </w:r>
        <w:r w:rsidRPr="00727852">
          <w:rPr>
            <w:noProof/>
            <w:webHidden/>
            <w:lang w:val="fr-FR"/>
          </w:rPr>
          <w:fldChar w:fldCharType="separate"/>
        </w:r>
        <w:r w:rsidR="00E634B4">
          <w:rPr>
            <w:noProof/>
            <w:webHidden/>
            <w:lang w:val="fr-FR"/>
          </w:rPr>
          <w:t>22</w:t>
        </w:r>
        <w:r w:rsidRPr="00727852">
          <w:rPr>
            <w:noProof/>
            <w:webHidden/>
            <w:lang w:val="fr-FR"/>
          </w:rPr>
          <w:fldChar w:fldCharType="end"/>
        </w:r>
      </w:hyperlink>
    </w:p>
    <w:p w14:paraId="4440DFDA" w14:textId="75D3D9B3" w:rsidR="00B455BB" w:rsidRPr="00727852" w:rsidRDefault="00B455BB" w:rsidP="00175FB7">
      <w:pPr>
        <w:pStyle w:val="TOC1"/>
        <w:rPr>
          <w:rFonts w:asciiTheme="minorHAnsi" w:eastAsiaTheme="minorEastAsia" w:hAnsiTheme="minorHAnsi" w:cstheme="minorBidi"/>
          <w:noProof/>
          <w:sz w:val="22"/>
          <w:szCs w:val="22"/>
          <w:lang w:val="fr-FR" w:eastAsia="en-GB"/>
        </w:rPr>
      </w:pPr>
      <w:hyperlink w:anchor="_Toc182823580" w:history="1">
        <w:r w:rsidRPr="00727852">
          <w:rPr>
            <w:rStyle w:val="Hyperlink"/>
            <w:noProof/>
            <w:lang w:val="fr-FR"/>
          </w:rPr>
          <w:t>9</w:t>
        </w:r>
        <w:r w:rsidRPr="00727852">
          <w:rPr>
            <w:rFonts w:asciiTheme="minorHAnsi" w:eastAsiaTheme="minorEastAsia" w:hAnsiTheme="minorHAnsi" w:cstheme="minorBidi"/>
            <w:noProof/>
            <w:sz w:val="22"/>
            <w:szCs w:val="22"/>
            <w:lang w:val="fr-FR" w:eastAsia="en-GB"/>
          </w:rPr>
          <w:tab/>
        </w:r>
        <w:r w:rsidRPr="00727852">
          <w:rPr>
            <w:rStyle w:val="Hyperlink"/>
            <w:noProof/>
            <w:lang w:val="fr-FR"/>
          </w:rPr>
          <w:t>Paramètres courants des capteurs du SETS (active) à utiliser pour déterminer l'incidence des différents types de brouillage</w:t>
        </w:r>
        <w:r w:rsidRPr="00727852">
          <w:rPr>
            <w:noProof/>
            <w:webHidden/>
            <w:lang w:val="fr-FR"/>
          </w:rPr>
          <w:tab/>
        </w:r>
        <w:r w:rsidRPr="00727852">
          <w:rPr>
            <w:noProof/>
            <w:webHidden/>
            <w:lang w:val="fr-FR"/>
          </w:rPr>
          <w:tab/>
        </w:r>
        <w:r w:rsidRPr="00727852">
          <w:rPr>
            <w:noProof/>
            <w:webHidden/>
            <w:lang w:val="fr-FR"/>
          </w:rPr>
          <w:fldChar w:fldCharType="begin"/>
        </w:r>
        <w:r w:rsidRPr="00727852">
          <w:rPr>
            <w:noProof/>
            <w:webHidden/>
            <w:lang w:val="fr-FR"/>
          </w:rPr>
          <w:instrText xml:space="preserve"> PAGEREF _Toc182823580 \h </w:instrText>
        </w:r>
        <w:r w:rsidRPr="00727852">
          <w:rPr>
            <w:noProof/>
            <w:webHidden/>
            <w:lang w:val="fr-FR"/>
          </w:rPr>
        </w:r>
        <w:r w:rsidRPr="00727852">
          <w:rPr>
            <w:noProof/>
            <w:webHidden/>
            <w:lang w:val="fr-FR"/>
          </w:rPr>
          <w:fldChar w:fldCharType="separate"/>
        </w:r>
        <w:r w:rsidR="00E634B4">
          <w:rPr>
            <w:noProof/>
            <w:webHidden/>
            <w:lang w:val="fr-FR"/>
          </w:rPr>
          <w:t>24</w:t>
        </w:r>
        <w:r w:rsidRPr="00727852">
          <w:rPr>
            <w:noProof/>
            <w:webHidden/>
            <w:lang w:val="fr-FR"/>
          </w:rPr>
          <w:fldChar w:fldCharType="end"/>
        </w:r>
      </w:hyperlink>
    </w:p>
    <w:p w14:paraId="747BFEFC" w14:textId="4B8F850A" w:rsidR="00D9323C" w:rsidRPr="00727852" w:rsidRDefault="00B455BB" w:rsidP="00175FB7">
      <w:pPr>
        <w:rPr>
          <w:lang w:val="fr-FR"/>
        </w:rPr>
      </w:pPr>
      <w:r w:rsidRPr="00727852">
        <w:rPr>
          <w:lang w:val="fr-FR"/>
        </w:rPr>
        <w:fldChar w:fldCharType="end"/>
      </w:r>
      <w:r w:rsidR="00D9323C" w:rsidRPr="00727852">
        <w:rPr>
          <w:highlight w:val="yellow"/>
          <w:lang w:val="fr-FR"/>
        </w:rPr>
        <w:br w:type="page"/>
      </w:r>
    </w:p>
    <w:p w14:paraId="53F20434" w14:textId="77777777" w:rsidR="002722F2" w:rsidRPr="00727852" w:rsidRDefault="002722F2" w:rsidP="00175FB7">
      <w:pPr>
        <w:pStyle w:val="Heading1"/>
        <w:rPr>
          <w:lang w:val="fr-FR"/>
        </w:rPr>
      </w:pPr>
      <w:bookmarkStart w:id="22" w:name="_Toc393184713"/>
      <w:bookmarkStart w:id="23" w:name="_Toc182823552"/>
      <w:r w:rsidRPr="00727852">
        <w:rPr>
          <w:lang w:val="fr-FR"/>
        </w:rPr>
        <w:lastRenderedPageBreak/>
        <w:t>1</w:t>
      </w:r>
      <w:r w:rsidRPr="00727852">
        <w:rPr>
          <w:lang w:val="fr-FR"/>
        </w:rPr>
        <w:tab/>
        <w:t>Introduction</w:t>
      </w:r>
      <w:bookmarkEnd w:id="22"/>
      <w:bookmarkEnd w:id="23"/>
    </w:p>
    <w:p w14:paraId="06982612" w14:textId="7BA5DC9E" w:rsidR="002722F2" w:rsidRPr="00727852" w:rsidRDefault="002722F2" w:rsidP="00175FB7">
      <w:pPr>
        <w:rPr>
          <w:lang w:val="fr-FR"/>
        </w:rPr>
      </w:pPr>
      <w:r w:rsidRPr="00727852">
        <w:rPr>
          <w:lang w:val="fr-FR"/>
        </w:rPr>
        <w:t xml:space="preserve">Il est nécessaire de définir des objectifs de qualité de fonctionnement applicables aux capteurs spatiaux actifs pour pouvoir élaborer des critères de brouillage. </w:t>
      </w:r>
      <w:r w:rsidR="001E2024" w:rsidRPr="00727852">
        <w:rPr>
          <w:lang w:val="fr-FR"/>
        </w:rPr>
        <w:t>À</w:t>
      </w:r>
      <w:r w:rsidRPr="00727852">
        <w:rPr>
          <w:lang w:val="fr-FR"/>
        </w:rPr>
        <w:t xml:space="preserve"> leur tour, les critères de brouillage peuvent servir à évaluer la compatibilité des systèmes de radionavigation et de radiolocalisation et des capteurs actifs exploités dans des bandes de fréquences communes.</w:t>
      </w:r>
    </w:p>
    <w:p w14:paraId="15F93897" w14:textId="0B0C09FD" w:rsidR="002722F2" w:rsidRPr="00727852" w:rsidRDefault="002722F2" w:rsidP="00175FB7">
      <w:pPr>
        <w:rPr>
          <w:lang w:val="fr-FR"/>
        </w:rPr>
      </w:pPr>
      <w:r w:rsidRPr="00727852">
        <w:rPr>
          <w:lang w:val="fr-FR"/>
        </w:rPr>
        <w:t>La présente Annexe expose les bases techniques de l</w:t>
      </w:r>
      <w:r w:rsidR="00A77449" w:rsidRPr="00727852">
        <w:rPr>
          <w:lang w:val="fr-FR"/>
        </w:rPr>
        <w:t>'</w:t>
      </w:r>
      <w:r w:rsidRPr="00727852">
        <w:rPr>
          <w:lang w:val="fr-FR"/>
        </w:rPr>
        <w:t>élaboration de critères de qualité de fonctionnement et de brouillage applicables aux divers types de capteurs actifs spatiaux. Les capteurs considérés sont les altimètres, les diffusiomètres et les radars de mesure des précipitations, les radars à ouverture synthétique et les radars profileurs de nuages.</w:t>
      </w:r>
    </w:p>
    <w:p w14:paraId="14FCA73D" w14:textId="47858EE2" w:rsidR="002722F2" w:rsidRPr="00727852" w:rsidRDefault="002722F2" w:rsidP="00175FB7">
      <w:pPr>
        <w:rPr>
          <w:lang w:val="fr-FR"/>
        </w:rPr>
      </w:pPr>
      <w:r w:rsidRPr="00727852">
        <w:rPr>
          <w:lang w:val="fr-FR"/>
        </w:rPr>
        <w:t>Les critères sont établis en fonction des types de systèmes scientifiques de capteurs spatiaux actifs actuels et prévus et de leurs caractéristiques de fonctionnement. Les futurs systèmes scientifiques de capteurs spatiaux actifs, au-delà de ceux qui sont envisagés dans la présente recommandation, devront être examinés pour déterminer s</w:t>
      </w:r>
      <w:r w:rsidR="00A77449" w:rsidRPr="00727852">
        <w:rPr>
          <w:lang w:val="fr-FR"/>
        </w:rPr>
        <w:t>'</w:t>
      </w:r>
      <w:r w:rsidRPr="00727852">
        <w:rPr>
          <w:lang w:val="fr-FR"/>
        </w:rPr>
        <w:t>ils peuvent accepter les mêmes niveaux de signaux brouilleurs et les conditions spatio-temporelles associées.</w:t>
      </w:r>
    </w:p>
    <w:p w14:paraId="3BA89358" w14:textId="77777777" w:rsidR="002722F2" w:rsidRPr="00727852" w:rsidRDefault="002722F2" w:rsidP="00175FB7">
      <w:pPr>
        <w:pStyle w:val="Heading2"/>
        <w:rPr>
          <w:lang w:val="fr-FR"/>
        </w:rPr>
      </w:pPr>
      <w:bookmarkStart w:id="24" w:name="_Toc147934539"/>
      <w:bookmarkStart w:id="25" w:name="_Toc182823553"/>
      <w:r w:rsidRPr="00727852">
        <w:rPr>
          <w:lang w:val="fr-FR"/>
        </w:rPr>
        <w:t>1.1</w:t>
      </w:r>
      <w:r w:rsidRPr="00727852">
        <w:rPr>
          <w:lang w:val="fr-FR"/>
        </w:rPr>
        <w:tab/>
      </w:r>
      <w:bookmarkEnd w:id="24"/>
      <w:r w:rsidRPr="00727852">
        <w:rPr>
          <w:lang w:val="fr-FR"/>
        </w:rPr>
        <w:t>Brouillage systématique et aléatoire</w:t>
      </w:r>
      <w:bookmarkEnd w:id="25"/>
    </w:p>
    <w:p w14:paraId="4D297C0C" w14:textId="33E0DEEA" w:rsidR="002722F2" w:rsidRPr="00727852" w:rsidRDefault="002722F2" w:rsidP="00175FB7">
      <w:pPr>
        <w:rPr>
          <w:lang w:val="fr-FR"/>
        </w:rPr>
      </w:pPr>
      <w:r w:rsidRPr="00727852">
        <w:rPr>
          <w:lang w:val="fr-FR"/>
        </w:rPr>
        <w:t xml:space="preserve">Le </w:t>
      </w:r>
      <w:r w:rsidRPr="00727852">
        <w:rPr>
          <w:i/>
          <w:iCs/>
          <w:lang w:val="fr-FR"/>
        </w:rPr>
        <w:t>recommande</w:t>
      </w:r>
      <w:r w:rsidRPr="00727852">
        <w:rPr>
          <w:lang w:val="fr-FR"/>
        </w:rPr>
        <w:t xml:space="preserve"> 2 énonce qu</w:t>
      </w:r>
      <w:r w:rsidR="00A77449" w:rsidRPr="00727852">
        <w:rPr>
          <w:lang w:val="fr-FR"/>
        </w:rPr>
        <w:t>'</w:t>
      </w:r>
      <w:r w:rsidRPr="00727852">
        <w:rPr>
          <w:lang w:val="fr-FR"/>
        </w:rPr>
        <w:t>il convient d</w:t>
      </w:r>
      <w:r w:rsidR="00A77449" w:rsidRPr="00727852">
        <w:rPr>
          <w:lang w:val="fr-FR"/>
        </w:rPr>
        <w:t>'</w:t>
      </w:r>
      <w:r w:rsidRPr="00727852">
        <w:rPr>
          <w:lang w:val="fr-FR"/>
        </w:rPr>
        <w:t>appliquer les critères de brouillage et de disponibilité des données (données dans le Tableau 2) aux instruments utilisés pour la télédétection active à la surface de la Terre, à la surface des océans et dans l</w:t>
      </w:r>
      <w:r w:rsidR="00A77449" w:rsidRPr="00727852">
        <w:rPr>
          <w:lang w:val="fr-FR"/>
        </w:rPr>
        <w:t>'</w:t>
      </w:r>
      <w:r w:rsidRPr="00727852">
        <w:rPr>
          <w:lang w:val="fr-FR"/>
        </w:rPr>
        <w:t xml:space="preserve">atmosphère. Le Tableau 2 présente les critères de disponibilité des données applicables à deux types de </w:t>
      </w:r>
      <w:proofErr w:type="gramStart"/>
      <w:r w:rsidRPr="00727852">
        <w:rPr>
          <w:lang w:val="fr-FR"/>
        </w:rPr>
        <w:t>brouillage:</w:t>
      </w:r>
      <w:proofErr w:type="gramEnd"/>
      <w:r w:rsidRPr="00727852">
        <w:rPr>
          <w:lang w:val="fr-FR"/>
        </w:rPr>
        <w:t xml:space="preserve"> systématique et aléatoire.</w:t>
      </w:r>
    </w:p>
    <w:p w14:paraId="4B88B379" w14:textId="77C557E5" w:rsidR="002722F2" w:rsidRPr="00727852" w:rsidRDefault="002722F2" w:rsidP="00175FB7">
      <w:pPr>
        <w:rPr>
          <w:lang w:val="fr-FR"/>
        </w:rPr>
      </w:pPr>
      <w:r w:rsidRPr="00727852">
        <w:rPr>
          <w:lang w:val="fr-FR"/>
        </w:rPr>
        <w:t>Les brouillages systématiques sont définis comme des brouillages qui se produisent à maintes reprises au même emplacement. En cas de brouillage systématique, le critère de disponibilité des données à</w:t>
      </w:r>
      <w:r w:rsidR="00760081" w:rsidRPr="00727852">
        <w:rPr>
          <w:lang w:val="fr-FR"/>
        </w:rPr>
        <w:t> </w:t>
      </w:r>
      <w:r w:rsidRPr="00727852">
        <w:rPr>
          <w:lang w:val="fr-FR"/>
        </w:rPr>
        <w:t>99% du Tableau 2 doit être appliqué pour tous les types de capteurs, sauf en ce qui concerne le radar de précipitations, pour lequel le critère de 99,8% s</w:t>
      </w:r>
      <w:r w:rsidR="00A77449" w:rsidRPr="00727852">
        <w:rPr>
          <w:lang w:val="fr-FR"/>
        </w:rPr>
        <w:t>'</w:t>
      </w:r>
      <w:r w:rsidRPr="00727852">
        <w:rPr>
          <w:lang w:val="fr-FR"/>
        </w:rPr>
        <w:t>applique.</w:t>
      </w:r>
    </w:p>
    <w:p w14:paraId="5659FE00" w14:textId="70DA008E" w:rsidR="002722F2" w:rsidRPr="00727852" w:rsidRDefault="002722F2" w:rsidP="00175FB7">
      <w:pPr>
        <w:rPr>
          <w:lang w:val="fr-FR"/>
        </w:rPr>
      </w:pPr>
      <w:r w:rsidRPr="00727852">
        <w:rPr>
          <w:lang w:val="fr-FR"/>
        </w:rPr>
        <w:t>L</w:t>
      </w:r>
      <w:r w:rsidR="00A77449" w:rsidRPr="00727852">
        <w:rPr>
          <w:lang w:val="fr-FR"/>
        </w:rPr>
        <w:t>'</w:t>
      </w:r>
      <w:r w:rsidRPr="00727852">
        <w:rPr>
          <w:lang w:val="fr-FR"/>
        </w:rPr>
        <w:t>application du critère systématique de disponibilité des données aux analyses de partage et de compatibilité suppose tout d</w:t>
      </w:r>
      <w:r w:rsidR="00A77449" w:rsidRPr="00727852">
        <w:rPr>
          <w:lang w:val="fr-FR"/>
        </w:rPr>
        <w:t>'</w:t>
      </w:r>
      <w:r w:rsidRPr="00727852">
        <w:rPr>
          <w:lang w:val="fr-FR"/>
        </w:rPr>
        <w:t>abord une détermination du brouillage à l</w:t>
      </w:r>
      <w:r w:rsidR="00A77449" w:rsidRPr="00727852">
        <w:rPr>
          <w:lang w:val="fr-FR"/>
        </w:rPr>
        <w:t>'</w:t>
      </w:r>
      <w:r w:rsidRPr="00727852">
        <w:rPr>
          <w:lang w:val="fr-FR"/>
        </w:rPr>
        <w:t>examen quant à sa récurrence dans la mesure répétée d</w:t>
      </w:r>
      <w:r w:rsidR="00A77449" w:rsidRPr="00727852">
        <w:rPr>
          <w:lang w:val="fr-FR"/>
        </w:rPr>
        <w:t>'</w:t>
      </w:r>
      <w:r w:rsidRPr="00727852">
        <w:rPr>
          <w:lang w:val="fr-FR"/>
        </w:rPr>
        <w:t>un capteur à un emplacement donné. S</w:t>
      </w:r>
      <w:r w:rsidR="00A77449" w:rsidRPr="00727852">
        <w:rPr>
          <w:lang w:val="fr-FR"/>
        </w:rPr>
        <w:t>'</w:t>
      </w:r>
      <w:r w:rsidRPr="00727852">
        <w:rPr>
          <w:lang w:val="fr-FR"/>
        </w:rPr>
        <w:t>il s</w:t>
      </w:r>
      <w:r w:rsidR="00A77449" w:rsidRPr="00727852">
        <w:rPr>
          <w:lang w:val="fr-FR"/>
        </w:rPr>
        <w:t>'</w:t>
      </w:r>
      <w:r w:rsidRPr="00727852">
        <w:rPr>
          <w:lang w:val="fr-FR"/>
        </w:rPr>
        <w:t>avère que le brouillage à l</w:t>
      </w:r>
      <w:r w:rsidR="00A77449" w:rsidRPr="00727852">
        <w:rPr>
          <w:lang w:val="fr-FR"/>
        </w:rPr>
        <w:t>'</w:t>
      </w:r>
      <w:r w:rsidRPr="00727852">
        <w:rPr>
          <w:lang w:val="fr-FR"/>
        </w:rPr>
        <w:t xml:space="preserve">examen se produit à maintes reprises dans les mesures des capteurs du même emplacement, bien que différents types de signaux puissent provenir éventuellement de cet emplacement (par </w:t>
      </w:r>
      <w:proofErr w:type="gramStart"/>
      <w:r w:rsidRPr="00727852">
        <w:rPr>
          <w:lang w:val="fr-FR"/>
        </w:rPr>
        <w:t>exemple:</w:t>
      </w:r>
      <w:proofErr w:type="gramEnd"/>
      <w:r w:rsidRPr="00727852">
        <w:rPr>
          <w:lang w:val="fr-FR"/>
        </w:rPr>
        <w:t xml:space="preserve"> radars à saut de fréquence; radars à balayage), le brouillage est alors considéré comme un brouillage systématique; partant, il conviendra d</w:t>
      </w:r>
      <w:r w:rsidR="00A77449" w:rsidRPr="00727852">
        <w:rPr>
          <w:lang w:val="fr-FR"/>
        </w:rPr>
        <w:t>'</w:t>
      </w:r>
      <w:r w:rsidRPr="00727852">
        <w:rPr>
          <w:lang w:val="fr-FR"/>
        </w:rPr>
        <w:t>utiliser le critère systématique de disponibilité des données de brouillage dans l</w:t>
      </w:r>
      <w:r w:rsidR="00A77449" w:rsidRPr="00727852">
        <w:rPr>
          <w:lang w:val="fr-FR"/>
        </w:rPr>
        <w:t>'</w:t>
      </w:r>
      <w:r w:rsidRPr="00727852">
        <w:rPr>
          <w:lang w:val="fr-FR"/>
        </w:rPr>
        <w:t>évaluation des résultats de l</w:t>
      </w:r>
      <w:r w:rsidR="00A77449" w:rsidRPr="00727852">
        <w:rPr>
          <w:lang w:val="fr-FR"/>
        </w:rPr>
        <w:t>'</w:t>
      </w:r>
      <w:r w:rsidRPr="00727852">
        <w:rPr>
          <w:lang w:val="fr-FR"/>
        </w:rPr>
        <w:t>étude.</w:t>
      </w:r>
    </w:p>
    <w:p w14:paraId="5572260F" w14:textId="0BE536FA" w:rsidR="002722F2" w:rsidRPr="00727852" w:rsidRDefault="002722F2" w:rsidP="00175FB7">
      <w:pPr>
        <w:rPr>
          <w:lang w:val="fr-FR"/>
        </w:rPr>
      </w:pPr>
      <w:r w:rsidRPr="00727852">
        <w:rPr>
          <w:lang w:val="fr-FR"/>
        </w:rPr>
        <w:t>Les brouillages aléatoires sont décrits comme des événements de brouillage provoquant de brèves interruptions (la plupart ne dépassant pas 2 s) réparties de façon aléatoire sur l</w:t>
      </w:r>
      <w:r w:rsidR="00A77449" w:rsidRPr="00727852">
        <w:rPr>
          <w:lang w:val="fr-FR"/>
        </w:rPr>
        <w:t>'</w:t>
      </w:r>
      <w:r w:rsidRPr="00727852">
        <w:rPr>
          <w:lang w:val="fr-FR"/>
        </w:rPr>
        <w:t>ensemble de la période et des zones d</w:t>
      </w:r>
      <w:r w:rsidR="00A77449" w:rsidRPr="00727852">
        <w:rPr>
          <w:lang w:val="fr-FR"/>
        </w:rPr>
        <w:t>'</w:t>
      </w:r>
      <w:r w:rsidRPr="00727852">
        <w:rPr>
          <w:lang w:val="fr-FR"/>
        </w:rPr>
        <w:t>observation. Aux fins des analyses de partage et de compatibilité effectuées, cela s</w:t>
      </w:r>
      <w:r w:rsidR="00A77449" w:rsidRPr="00727852">
        <w:rPr>
          <w:lang w:val="fr-FR"/>
        </w:rPr>
        <w:t>'</w:t>
      </w:r>
      <w:r w:rsidRPr="00727852">
        <w:rPr>
          <w:lang w:val="fr-FR"/>
        </w:rPr>
        <w:t>applique au temps d</w:t>
      </w:r>
      <w:r w:rsidR="00A77449" w:rsidRPr="00727852">
        <w:rPr>
          <w:lang w:val="fr-FR"/>
        </w:rPr>
        <w:t>'</w:t>
      </w:r>
      <w:r w:rsidRPr="00727852">
        <w:rPr>
          <w:lang w:val="fr-FR"/>
        </w:rPr>
        <w:t>observation et à la zone de mesure retenus pour l</w:t>
      </w:r>
      <w:r w:rsidR="00A77449" w:rsidRPr="00727852">
        <w:rPr>
          <w:lang w:val="fr-FR"/>
        </w:rPr>
        <w:t>'</w:t>
      </w:r>
      <w:r w:rsidRPr="00727852">
        <w:rPr>
          <w:lang w:val="fr-FR"/>
        </w:rPr>
        <w:t xml:space="preserve">évaluation du critère de disponibilité des données. Les brouillages aléatoires </w:t>
      </w:r>
      <w:proofErr w:type="gramStart"/>
      <w:r w:rsidRPr="00727852">
        <w:rPr>
          <w:lang w:val="fr-FR"/>
        </w:rPr>
        <w:t>ont</w:t>
      </w:r>
      <w:proofErr w:type="gramEnd"/>
      <w:r w:rsidRPr="00727852">
        <w:rPr>
          <w:lang w:val="fr-FR"/>
        </w:rPr>
        <w:t xml:space="preserve"> des conséquences moins graves que les brouillages systématiques, de sorte que le critère de disponibilité des données en présence de brouillages aléatoires est de 95%, sauf en ce qui concerne les radars de précipitations, pour lesquels il est de 99,8%.</w:t>
      </w:r>
    </w:p>
    <w:p w14:paraId="172AE20C" w14:textId="48607857" w:rsidR="002722F2" w:rsidRPr="00727852" w:rsidRDefault="002722F2" w:rsidP="00175FB7">
      <w:pPr>
        <w:rPr>
          <w:lang w:val="fr-FR"/>
        </w:rPr>
      </w:pPr>
      <w:bookmarkStart w:id="26" w:name="_Hlk182494124"/>
      <w:r w:rsidRPr="00727852">
        <w:rPr>
          <w:lang w:val="fr-FR"/>
        </w:rPr>
        <w:t>L</w:t>
      </w:r>
      <w:r w:rsidR="00A77449" w:rsidRPr="00727852">
        <w:rPr>
          <w:lang w:val="fr-FR"/>
        </w:rPr>
        <w:t>'</w:t>
      </w:r>
      <w:r w:rsidRPr="00727852">
        <w:rPr>
          <w:lang w:val="fr-FR"/>
        </w:rPr>
        <w:t>application du critère systématique de disponibilité des données aux analyses de partage et de compatibilité suppose tout d</w:t>
      </w:r>
      <w:r w:rsidR="00A77449" w:rsidRPr="00727852">
        <w:rPr>
          <w:lang w:val="fr-FR"/>
        </w:rPr>
        <w:t>'</w:t>
      </w:r>
      <w:r w:rsidRPr="00727852">
        <w:rPr>
          <w:lang w:val="fr-FR"/>
        </w:rPr>
        <w:t>abord une détermination du brouillage à l</w:t>
      </w:r>
      <w:r w:rsidR="00A77449" w:rsidRPr="00727852">
        <w:rPr>
          <w:lang w:val="fr-FR"/>
        </w:rPr>
        <w:t>'</w:t>
      </w:r>
      <w:r w:rsidRPr="00727852">
        <w:rPr>
          <w:lang w:val="fr-FR"/>
        </w:rPr>
        <w:t xml:space="preserve">examen quant au type du brouillage à </w:t>
      </w:r>
      <w:proofErr w:type="gramStart"/>
      <w:r w:rsidRPr="00727852">
        <w:rPr>
          <w:lang w:val="fr-FR"/>
        </w:rPr>
        <w:t>évaluer;</w:t>
      </w:r>
      <w:proofErr w:type="gramEnd"/>
      <w:r w:rsidRPr="00727852">
        <w:rPr>
          <w:lang w:val="fr-FR"/>
        </w:rPr>
        <w:t xml:space="preserve"> autrement dit, son caractère systématique ou aléatoire. L</w:t>
      </w:r>
      <w:r w:rsidR="00A77449" w:rsidRPr="00727852">
        <w:rPr>
          <w:lang w:val="fr-FR"/>
        </w:rPr>
        <w:t>'</w:t>
      </w:r>
      <w:r w:rsidRPr="00727852">
        <w:rPr>
          <w:lang w:val="fr-FR"/>
        </w:rPr>
        <w:t>analyse devra déterminer ensuite le nombre d</w:t>
      </w:r>
      <w:r w:rsidR="00A77449" w:rsidRPr="00727852">
        <w:rPr>
          <w:lang w:val="fr-FR"/>
        </w:rPr>
        <w:t>'</w:t>
      </w:r>
      <w:r w:rsidRPr="00727852">
        <w:rPr>
          <w:lang w:val="fr-FR"/>
        </w:rPr>
        <w:t>événements de brouillage dépassant les critères de seuil de brouillage qui se produisent dans la zone de mesure considérée et le résumé des résultats devra donner une évaluation de ces résultats au regard des critères applicables de disponibilité des données.</w:t>
      </w:r>
    </w:p>
    <w:p w14:paraId="632E9C9B" w14:textId="77777777" w:rsidR="002722F2" w:rsidRPr="00727852" w:rsidRDefault="002722F2" w:rsidP="00175FB7">
      <w:pPr>
        <w:pStyle w:val="Heading1"/>
        <w:rPr>
          <w:lang w:val="fr-FR"/>
        </w:rPr>
      </w:pPr>
      <w:bookmarkStart w:id="27" w:name="_Toc393184714"/>
      <w:bookmarkStart w:id="28" w:name="_Toc182823554"/>
      <w:bookmarkEnd w:id="26"/>
      <w:r w:rsidRPr="00727852">
        <w:rPr>
          <w:lang w:val="fr-FR"/>
        </w:rPr>
        <w:lastRenderedPageBreak/>
        <w:t>2</w:t>
      </w:r>
      <w:r w:rsidRPr="00727852">
        <w:rPr>
          <w:lang w:val="fr-FR"/>
        </w:rPr>
        <w:tab/>
        <w:t>Altimètres</w:t>
      </w:r>
      <w:bookmarkEnd w:id="27"/>
      <w:bookmarkEnd w:id="28"/>
    </w:p>
    <w:p w14:paraId="0E3AD3A2" w14:textId="2CD57689" w:rsidR="002722F2" w:rsidRPr="00727852" w:rsidRDefault="002722F2" w:rsidP="00175FB7">
      <w:pPr>
        <w:rPr>
          <w:lang w:val="fr-FR"/>
        </w:rPr>
      </w:pPr>
      <w:bookmarkStart w:id="29" w:name="_Toc393184715"/>
      <w:r w:rsidRPr="00727852">
        <w:rPr>
          <w:lang w:val="fr-FR"/>
        </w:rPr>
        <w:t xml:space="preserve">Le présent paragraphe </w:t>
      </w:r>
      <w:proofErr w:type="gramStart"/>
      <w:r w:rsidRPr="00727852">
        <w:rPr>
          <w:lang w:val="fr-FR"/>
        </w:rPr>
        <w:t>donne</w:t>
      </w:r>
      <w:proofErr w:type="gramEnd"/>
      <w:r w:rsidRPr="00727852">
        <w:rPr>
          <w:lang w:val="fr-FR"/>
        </w:rPr>
        <w:t xml:space="preserve"> des informations sur les critères de qualité de fonctionnement et de brouillage applicables aux altimètres spatiaux exploités dans les bandes de fréquences 3,1-3,3 GHz, 5,25</w:t>
      </w:r>
      <w:r w:rsidRPr="00727852">
        <w:rPr>
          <w:lang w:val="fr-FR"/>
        </w:rPr>
        <w:noBreakHyphen/>
        <w:t>5,57 GHz, 8,55-8,65 GHz, 9,2-10,4 GHz</w:t>
      </w:r>
      <w:r w:rsidRPr="00727852">
        <w:rPr>
          <w:rStyle w:val="FootnoteReference"/>
          <w:color w:val="000000"/>
          <w:lang w:val="fr-FR"/>
        </w:rPr>
        <w:footnoteReference w:id="3"/>
      </w:r>
      <w:r w:rsidRPr="00727852">
        <w:rPr>
          <w:lang w:val="fr-FR"/>
        </w:rPr>
        <w:t>, 13,25</w:t>
      </w:r>
      <w:r w:rsidRPr="00727852">
        <w:rPr>
          <w:lang w:val="fr-FR"/>
        </w:rPr>
        <w:noBreakHyphen/>
        <w:t>13,75 GHz et 35,5-36 GHz.</w:t>
      </w:r>
    </w:p>
    <w:p w14:paraId="01D5A1DB" w14:textId="77777777" w:rsidR="002722F2" w:rsidRPr="00727852" w:rsidRDefault="002722F2" w:rsidP="00175FB7">
      <w:pPr>
        <w:pStyle w:val="Heading2"/>
        <w:rPr>
          <w:lang w:val="fr-FR"/>
        </w:rPr>
      </w:pPr>
      <w:bookmarkStart w:id="30" w:name="_Toc182823555"/>
      <w:r w:rsidRPr="00727852">
        <w:rPr>
          <w:lang w:val="fr-FR"/>
        </w:rPr>
        <w:t>2.1</w:t>
      </w:r>
      <w:r w:rsidRPr="00727852">
        <w:rPr>
          <w:lang w:val="fr-FR"/>
        </w:rPr>
        <w:tab/>
        <w:t>Critères de qualité de fonctionnement</w:t>
      </w:r>
      <w:bookmarkEnd w:id="29"/>
      <w:bookmarkEnd w:id="30"/>
    </w:p>
    <w:p w14:paraId="7BAF0447" w14:textId="50F3D519" w:rsidR="002722F2" w:rsidRPr="00727852" w:rsidRDefault="002722F2" w:rsidP="00175FB7">
      <w:pPr>
        <w:rPr>
          <w:lang w:val="fr-FR"/>
        </w:rPr>
      </w:pPr>
      <w:r w:rsidRPr="00727852">
        <w:rPr>
          <w:lang w:val="fr-FR"/>
        </w:rPr>
        <w:t>Les altimètres embarqués à bord d</w:t>
      </w:r>
      <w:r w:rsidR="00A77449" w:rsidRPr="00727852">
        <w:rPr>
          <w:lang w:val="fr-FR"/>
        </w:rPr>
        <w:t>'</w:t>
      </w:r>
      <w:r w:rsidRPr="00727852">
        <w:rPr>
          <w:lang w:val="fr-FR"/>
        </w:rPr>
        <w:t>engins spatiaux donnent, après traitement des données, des mesures du niveau de la mer dont la précision est d</w:t>
      </w:r>
      <w:r w:rsidR="00A77449" w:rsidRPr="00727852">
        <w:rPr>
          <w:lang w:val="fr-FR"/>
        </w:rPr>
        <w:t>'</w:t>
      </w:r>
      <w:r w:rsidRPr="00727852">
        <w:rPr>
          <w:lang w:val="fr-FR"/>
        </w:rPr>
        <w:t>au moins 2 ou 3 cm selon la bande. Un accroissement de</w:t>
      </w:r>
      <w:r w:rsidR="001E2024" w:rsidRPr="00727852">
        <w:rPr>
          <w:lang w:val="fr-FR"/>
        </w:rPr>
        <w:t> </w:t>
      </w:r>
      <w:r w:rsidRPr="00727852">
        <w:rPr>
          <w:lang w:val="fr-FR"/>
        </w:rPr>
        <w:t>0,1 cm du bruit dû à un brouillage n</w:t>
      </w:r>
      <w:r w:rsidR="00A77449" w:rsidRPr="00727852">
        <w:rPr>
          <w:lang w:val="fr-FR"/>
        </w:rPr>
        <w:t>'</w:t>
      </w:r>
      <w:r w:rsidRPr="00727852">
        <w:rPr>
          <w:lang w:val="fr-FR"/>
        </w:rPr>
        <w:t>aurait aucune incidence matérielle sur les données et serait acceptable. En d</w:t>
      </w:r>
      <w:r w:rsidR="00A77449" w:rsidRPr="00727852">
        <w:rPr>
          <w:lang w:val="fr-FR"/>
        </w:rPr>
        <w:t>'</w:t>
      </w:r>
      <w:r w:rsidRPr="00727852">
        <w:rPr>
          <w:lang w:val="fr-FR"/>
        </w:rPr>
        <w:t>autres termes, une dégradation de 4% du bruit dû à un brouillage pourrait être tolérée dans la mesure où elle n</w:t>
      </w:r>
      <w:r w:rsidR="00A77449" w:rsidRPr="00727852">
        <w:rPr>
          <w:lang w:val="fr-FR"/>
        </w:rPr>
        <w:t>'</w:t>
      </w:r>
      <w:r w:rsidRPr="00727852">
        <w:rPr>
          <w:lang w:val="fr-FR"/>
        </w:rPr>
        <w:t>empêcherait pas d</w:t>
      </w:r>
      <w:r w:rsidR="00A77449" w:rsidRPr="00727852">
        <w:rPr>
          <w:lang w:val="fr-FR"/>
        </w:rPr>
        <w:t>'</w:t>
      </w:r>
      <w:r w:rsidRPr="00727852">
        <w:rPr>
          <w:lang w:val="fr-FR"/>
        </w:rPr>
        <w:t>atteindre les objectifs des missions actuelles.</w:t>
      </w:r>
    </w:p>
    <w:p w14:paraId="04442111" w14:textId="49B679A9" w:rsidR="002722F2" w:rsidRPr="00727852" w:rsidRDefault="002722F2" w:rsidP="00175FB7">
      <w:pPr>
        <w:rPr>
          <w:lang w:val="fr-FR"/>
        </w:rPr>
      </w:pPr>
      <w:r w:rsidRPr="00727852">
        <w:rPr>
          <w:lang w:val="fr-FR"/>
        </w:rPr>
        <w:t>Dans le cas des mesures altimétriques, on impose un taux d</w:t>
      </w:r>
      <w:r w:rsidR="00A77449" w:rsidRPr="00727852">
        <w:rPr>
          <w:lang w:val="fr-FR"/>
        </w:rPr>
        <w:t>'</w:t>
      </w:r>
      <w:r w:rsidRPr="00727852">
        <w:rPr>
          <w:lang w:val="fr-FR"/>
        </w:rPr>
        <w:t>acquisition d</w:t>
      </w:r>
      <w:r w:rsidR="00A77449" w:rsidRPr="00727852">
        <w:rPr>
          <w:lang w:val="fr-FR"/>
        </w:rPr>
        <w:t>'</w:t>
      </w:r>
      <w:r w:rsidRPr="00727852">
        <w:rPr>
          <w:lang w:val="fr-FR"/>
        </w:rPr>
        <w:t>au moins 90% de toutes les données possibles sur les océans et les étendues d</w:t>
      </w:r>
      <w:r w:rsidR="00A77449" w:rsidRPr="00727852">
        <w:rPr>
          <w:lang w:val="fr-FR"/>
        </w:rPr>
        <w:t>'</w:t>
      </w:r>
      <w:r w:rsidRPr="00727852">
        <w:rPr>
          <w:lang w:val="fr-FR"/>
        </w:rPr>
        <w:t>eau mesurables dans les masses terrestres. L</w:t>
      </w:r>
      <w:r w:rsidR="00A77449" w:rsidRPr="00727852">
        <w:rPr>
          <w:lang w:val="fr-FR"/>
        </w:rPr>
        <w:t>'</w:t>
      </w:r>
      <w:r w:rsidRPr="00727852">
        <w:rPr>
          <w:lang w:val="fr-FR"/>
        </w:rPr>
        <w:t xml:space="preserve">objectif recherché à la conception est plus rigoureux que la valeur </w:t>
      </w:r>
      <w:proofErr w:type="gramStart"/>
      <w:r w:rsidRPr="00727852">
        <w:rPr>
          <w:lang w:val="fr-FR"/>
        </w:rPr>
        <w:t>minimale:</w:t>
      </w:r>
      <w:proofErr w:type="gramEnd"/>
      <w:r w:rsidRPr="00727852">
        <w:rPr>
          <w:lang w:val="fr-FR"/>
        </w:rPr>
        <w:t xml:space="preserve"> 95% de toutes les données mesurables possibles. Les observations doivent être effectuées de manière à disposer de mesures aussi proches que possible de l</w:t>
      </w:r>
      <w:r w:rsidR="00A77449" w:rsidRPr="00727852">
        <w:rPr>
          <w:lang w:val="fr-FR"/>
        </w:rPr>
        <w:t>'</w:t>
      </w:r>
      <w:r w:rsidRPr="00727852">
        <w:rPr>
          <w:lang w:val="fr-FR"/>
        </w:rPr>
        <w:t>interface terre-mer (à 15 km environ de l</w:t>
      </w:r>
      <w:r w:rsidR="00A77449" w:rsidRPr="00727852">
        <w:rPr>
          <w:lang w:val="fr-FR"/>
        </w:rPr>
        <w:t>'</w:t>
      </w:r>
      <w:r w:rsidRPr="00727852">
        <w:rPr>
          <w:lang w:val="fr-FR"/>
        </w:rPr>
        <w:t>interface terre-mer, on observe des distorsions des signaux des altimètres qui empêchent d</w:t>
      </w:r>
      <w:r w:rsidR="00A77449" w:rsidRPr="00727852">
        <w:rPr>
          <w:lang w:val="fr-FR"/>
        </w:rPr>
        <w:t>'</w:t>
      </w:r>
      <w:r w:rsidRPr="00727852">
        <w:rPr>
          <w:lang w:val="fr-FR"/>
        </w:rPr>
        <w:t>avoir une estimation précise de la hauteur). Le bilan de pertes doit couvrir toutes les sources de pertes de données, qu</w:t>
      </w:r>
      <w:r w:rsidR="00A77449" w:rsidRPr="00727852">
        <w:rPr>
          <w:lang w:val="fr-FR"/>
        </w:rPr>
        <w:t>'</w:t>
      </w:r>
      <w:r w:rsidRPr="00727852">
        <w:rPr>
          <w:lang w:val="fr-FR"/>
        </w:rPr>
        <w:t>elles soient imputables aux satellites, à l</w:t>
      </w:r>
      <w:r w:rsidR="00A77449" w:rsidRPr="00727852">
        <w:rPr>
          <w:lang w:val="fr-FR"/>
        </w:rPr>
        <w:t>'</w:t>
      </w:r>
      <w:r w:rsidRPr="00727852">
        <w:rPr>
          <w:lang w:val="fr-FR"/>
        </w:rPr>
        <w:t>altimètre, aux manœuvres, aux brouillages, etc.</w:t>
      </w:r>
    </w:p>
    <w:p w14:paraId="5AA998ED" w14:textId="4B812A62" w:rsidR="00760081" w:rsidRPr="00727852" w:rsidRDefault="002722F2" w:rsidP="00175FB7">
      <w:pPr>
        <w:rPr>
          <w:lang w:val="fr-FR"/>
        </w:rPr>
      </w:pPr>
      <w:r w:rsidRPr="00727852">
        <w:rPr>
          <w:lang w:val="fr-FR"/>
        </w:rPr>
        <w:t>Le critère de disponibilité des données altimétriques est de 95%, avec par hypothèse des interruptions brèves et réparties de façon aléatoire sur l</w:t>
      </w:r>
      <w:r w:rsidR="00A77449" w:rsidRPr="00727852">
        <w:rPr>
          <w:lang w:val="fr-FR"/>
        </w:rPr>
        <w:t>'</w:t>
      </w:r>
      <w:r w:rsidRPr="00727852">
        <w:rPr>
          <w:lang w:val="fr-FR"/>
        </w:rPr>
        <w:t>ensemble de la période d</w:t>
      </w:r>
      <w:r w:rsidR="00A77449" w:rsidRPr="00727852">
        <w:rPr>
          <w:lang w:val="fr-FR"/>
        </w:rPr>
        <w:t>'</w:t>
      </w:r>
      <w:r w:rsidRPr="00727852">
        <w:rPr>
          <w:lang w:val="fr-FR"/>
        </w:rPr>
        <w:t>observation et des régions (la plupart des interruptions ne dépassant pas 2 s). On notera que si l</w:t>
      </w:r>
      <w:r w:rsidR="00A77449" w:rsidRPr="00727852">
        <w:rPr>
          <w:lang w:val="fr-FR"/>
        </w:rPr>
        <w:t>'</w:t>
      </w:r>
      <w:r w:rsidRPr="00727852">
        <w:rPr>
          <w:lang w:val="fr-FR"/>
        </w:rPr>
        <w:t>analyse nécessaire pour déterminer si le critère de disponibilité des données à 95% peut être satisfait est relativement simple, il est difficile d</w:t>
      </w:r>
      <w:r w:rsidR="00A77449" w:rsidRPr="00727852">
        <w:rPr>
          <w:lang w:val="fr-FR"/>
        </w:rPr>
        <w:t>'</w:t>
      </w:r>
      <w:r w:rsidRPr="00727852">
        <w:rPr>
          <w:lang w:val="fr-FR"/>
        </w:rPr>
        <w:t>analyser les interruptions d</w:t>
      </w:r>
      <w:r w:rsidR="00A77449" w:rsidRPr="00727852">
        <w:rPr>
          <w:lang w:val="fr-FR"/>
        </w:rPr>
        <w:t>'</w:t>
      </w:r>
      <w:r w:rsidRPr="00727852">
        <w:rPr>
          <w:lang w:val="fr-FR"/>
        </w:rPr>
        <w:t>après leurs caractéristiques de dispersion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w:t>
      </w:r>
    </w:p>
    <w:p w14:paraId="7A010C06" w14:textId="3D181B96" w:rsidR="002722F2" w:rsidRPr="00727852" w:rsidRDefault="002722F2" w:rsidP="00175FB7">
      <w:pPr>
        <w:rPr>
          <w:lang w:val="fr-FR"/>
        </w:rPr>
      </w:pPr>
      <w:r w:rsidRPr="00727852">
        <w:rPr>
          <w:lang w:val="fr-FR"/>
        </w:rPr>
        <w:t>L</w:t>
      </w:r>
      <w:r w:rsidR="00A77449" w:rsidRPr="00727852">
        <w:rPr>
          <w:lang w:val="fr-FR"/>
        </w:rPr>
        <w:t>'</w:t>
      </w:r>
      <w:r w:rsidRPr="00727852">
        <w:rPr>
          <w:lang w:val="fr-FR"/>
        </w:rPr>
        <w:t>effet d</w:t>
      </w:r>
      <w:r w:rsidR="00A77449" w:rsidRPr="00727852">
        <w:rPr>
          <w:lang w:val="fr-FR"/>
        </w:rPr>
        <w:t>'</w:t>
      </w:r>
      <w:r w:rsidRPr="00727852">
        <w:rPr>
          <w:lang w:val="fr-FR"/>
        </w:rPr>
        <w:t>un brouillage toujours présent dans une zone de mesure donnée est beaucoup plus sérieux que celui d</w:t>
      </w:r>
      <w:r w:rsidR="00A77449" w:rsidRPr="00727852">
        <w:rPr>
          <w:lang w:val="fr-FR"/>
        </w:rPr>
        <w:t>'</w:t>
      </w:r>
      <w:r w:rsidRPr="00727852">
        <w:rPr>
          <w:lang w:val="fr-FR"/>
        </w:rPr>
        <w:t>un brouillage aléatoire, du fait qu</w:t>
      </w:r>
      <w:r w:rsidR="00A77449" w:rsidRPr="00727852">
        <w:rPr>
          <w:lang w:val="fr-FR"/>
        </w:rPr>
        <w:t>'</w:t>
      </w:r>
      <w:r w:rsidRPr="00727852">
        <w:rPr>
          <w:lang w:val="fr-FR"/>
        </w:rPr>
        <w:t>il n</w:t>
      </w:r>
      <w:r w:rsidR="00A77449" w:rsidRPr="00727852">
        <w:rPr>
          <w:lang w:val="fr-FR"/>
        </w:rPr>
        <w:t>'</w:t>
      </w:r>
      <w:r w:rsidRPr="00727852">
        <w:rPr>
          <w:lang w:val="fr-FR"/>
        </w:rPr>
        <w:t>est pas possible de procéder à des mesures valables lorsque le brouillage est constant. Pour remédier à cet important problème, l</w:t>
      </w:r>
      <w:r w:rsidR="00A77449" w:rsidRPr="00727852">
        <w:rPr>
          <w:lang w:val="fr-FR"/>
        </w:rPr>
        <w:t>'</w:t>
      </w:r>
      <w:r w:rsidRPr="00727852">
        <w:rPr>
          <w:lang w:val="fr-FR"/>
        </w:rPr>
        <w:t>objectif applicable aux altimètres est l</w:t>
      </w:r>
      <w:r w:rsidR="00A77449" w:rsidRPr="00727852">
        <w:rPr>
          <w:lang w:val="fr-FR"/>
        </w:rPr>
        <w:t>'</w:t>
      </w:r>
      <w:r w:rsidRPr="00727852">
        <w:rPr>
          <w:lang w:val="fr-FR"/>
        </w:rPr>
        <w:t>obtention de données valables au moins 99% du temps pour chaque zone de mesure considérée.</w:t>
      </w:r>
    </w:p>
    <w:p w14:paraId="15373A71" w14:textId="77777777" w:rsidR="002722F2" w:rsidRPr="00727852" w:rsidRDefault="002722F2" w:rsidP="00175FB7">
      <w:pPr>
        <w:pStyle w:val="Heading2"/>
        <w:rPr>
          <w:lang w:val="fr-FR"/>
        </w:rPr>
      </w:pPr>
      <w:bookmarkStart w:id="31" w:name="_Toc393184716"/>
      <w:bookmarkStart w:id="32" w:name="_Toc182823556"/>
      <w:r w:rsidRPr="00727852">
        <w:rPr>
          <w:lang w:val="fr-FR"/>
        </w:rPr>
        <w:t>2.2</w:t>
      </w:r>
      <w:r w:rsidRPr="00727852">
        <w:rPr>
          <w:lang w:val="fr-FR"/>
        </w:rPr>
        <w:tab/>
        <w:t>Critères de brouillage</w:t>
      </w:r>
      <w:bookmarkEnd w:id="31"/>
      <w:bookmarkEnd w:id="32"/>
    </w:p>
    <w:p w14:paraId="02C9C910" w14:textId="464B7484" w:rsidR="002722F2" w:rsidRPr="00727852" w:rsidRDefault="002722F2" w:rsidP="00175FB7">
      <w:pPr>
        <w:rPr>
          <w:lang w:val="fr-FR"/>
        </w:rPr>
      </w:pPr>
      <w:r w:rsidRPr="00727852">
        <w:rPr>
          <w:lang w:val="fr-FR"/>
        </w:rPr>
        <w:t xml:space="preserve">Les altimètres types présentent des bilans de liaison qui se traduisent par un rapport </w:t>
      </w:r>
      <w:r w:rsidRPr="00727852">
        <w:rPr>
          <w:i/>
          <w:lang w:val="fr-FR"/>
        </w:rPr>
        <w:t>S</w:t>
      </w:r>
      <w:r w:rsidRPr="00727852">
        <w:rPr>
          <w:lang w:val="fr-FR"/>
        </w:rPr>
        <w:t>/</w:t>
      </w:r>
      <w:r w:rsidRPr="00727852">
        <w:rPr>
          <w:i/>
          <w:lang w:val="fr-FR"/>
        </w:rPr>
        <w:t>N</w:t>
      </w:r>
      <w:r w:rsidRPr="00727852">
        <w:rPr>
          <w:lang w:val="fr-FR"/>
        </w:rPr>
        <w:t xml:space="preserve"> de 13 dB (sauf pour les altimètres fonctionnant dans la bande 35,5-36 GHz) dans la largeur de bande de résolution du récepteur, qui est de 39,9 dB/Hz (9 772,3 Hz). La loi de variation du bruit de mesure de l</w:t>
      </w:r>
      <w:r w:rsidR="00A77449" w:rsidRPr="00727852">
        <w:rPr>
          <w:lang w:val="fr-FR"/>
        </w:rPr>
        <w:t>'</w:t>
      </w:r>
      <w:r w:rsidRPr="00727852">
        <w:rPr>
          <w:lang w:val="fr-FR"/>
        </w:rPr>
        <w:t>altimètre est de forme 1 + 2/(</w:t>
      </w:r>
      <w:r w:rsidRPr="00727852">
        <w:rPr>
          <w:i/>
          <w:lang w:val="fr-FR"/>
        </w:rPr>
        <w:t>S</w:t>
      </w:r>
      <w:r w:rsidRPr="00727852">
        <w:rPr>
          <w:lang w:val="fr-FR"/>
        </w:rPr>
        <w:t>/</w:t>
      </w:r>
      <w:r w:rsidRPr="00727852">
        <w:rPr>
          <w:i/>
          <w:lang w:val="fr-FR"/>
        </w:rPr>
        <w:t>N</w:t>
      </w:r>
      <w:r w:rsidRPr="00727852">
        <w:rPr>
          <w:lang w:val="fr-FR"/>
        </w:rPr>
        <w:t xml:space="preserve">). Pour un signal de retour présentant un </w:t>
      </w:r>
      <w:r w:rsidRPr="00727852">
        <w:rPr>
          <w:i/>
          <w:lang w:val="fr-FR"/>
        </w:rPr>
        <w:t>S</w:t>
      </w:r>
      <w:r w:rsidRPr="00727852">
        <w:rPr>
          <w:lang w:val="fr-FR"/>
        </w:rPr>
        <w:t>/</w:t>
      </w:r>
      <w:r w:rsidRPr="00727852">
        <w:rPr>
          <w:i/>
          <w:lang w:val="fr-FR"/>
        </w:rPr>
        <w:t>N</w:t>
      </w:r>
      <w:r w:rsidRPr="00727852">
        <w:rPr>
          <w:lang w:val="fr-FR"/>
        </w:rPr>
        <w:t xml:space="preserve"> de 13 dB avant brouillage, les brouillages se répercutent comme suit sur le bruit de mesure dû à l</w:t>
      </w:r>
      <w:r w:rsidR="00A77449" w:rsidRPr="00727852">
        <w:rPr>
          <w:lang w:val="fr-FR"/>
        </w:rPr>
        <w:t>'</w:t>
      </w:r>
      <w:r w:rsidRPr="00727852">
        <w:rPr>
          <w:lang w:val="fr-FR"/>
        </w:rPr>
        <w:t>altitude, d</w:t>
      </w:r>
      <w:r w:rsidR="00A77449" w:rsidRPr="00727852">
        <w:rPr>
          <w:lang w:val="fr-FR"/>
        </w:rPr>
        <w:t>'</w:t>
      </w:r>
      <w:r w:rsidRPr="00727852">
        <w:rPr>
          <w:lang w:val="fr-FR"/>
        </w:rPr>
        <w:t xml:space="preserve">après les éléments du Tableau </w:t>
      </w:r>
      <w:proofErr w:type="gramStart"/>
      <w:r w:rsidRPr="00727852">
        <w:rPr>
          <w:lang w:val="fr-FR"/>
        </w:rPr>
        <w:t>3:</w:t>
      </w:r>
      <w:proofErr w:type="gramEnd"/>
    </w:p>
    <w:p w14:paraId="12330D48" w14:textId="77777777" w:rsidR="002722F2" w:rsidRPr="00727852" w:rsidRDefault="002722F2" w:rsidP="00175FB7">
      <w:pPr>
        <w:pStyle w:val="TableNo"/>
        <w:rPr>
          <w:lang w:val="fr-FR"/>
        </w:rPr>
      </w:pPr>
      <w:r w:rsidRPr="00727852">
        <w:rPr>
          <w:lang w:val="fr-FR"/>
        </w:rPr>
        <w:lastRenderedPageBreak/>
        <w:t>TABLEAU 3</w:t>
      </w:r>
    </w:p>
    <w:p w14:paraId="201A28CD" w14:textId="35755DA7" w:rsidR="002722F2" w:rsidRPr="00727852" w:rsidRDefault="002722F2" w:rsidP="00175FB7">
      <w:pPr>
        <w:pStyle w:val="Tabletitle"/>
        <w:rPr>
          <w:lang w:val="fr-FR"/>
        </w:rPr>
      </w:pPr>
      <w:r w:rsidRPr="00727852">
        <w:rPr>
          <w:lang w:val="fr-FR"/>
        </w:rPr>
        <w:t>Augmentation du bruit de mesure de l</w:t>
      </w:r>
      <w:r w:rsidR="00A77449" w:rsidRPr="00727852">
        <w:rPr>
          <w:lang w:val="fr-FR"/>
        </w:rPr>
        <w:t>'</w:t>
      </w:r>
      <w:r w:rsidRPr="00727852">
        <w:rPr>
          <w:lang w:val="fr-FR"/>
        </w:rPr>
        <w:t>altimètre en fonction du niveau de brouillage</w:t>
      </w:r>
      <w:r w:rsidRPr="00727852">
        <w:rPr>
          <w:rStyle w:val="FootnoteReference"/>
          <w:lang w:val="fr-FR"/>
        </w:rPr>
        <w:footnoteReference w:id="4"/>
      </w:r>
    </w:p>
    <w:tbl>
      <w:tblPr>
        <w:tblW w:w="9639" w:type="dxa"/>
        <w:jc w:val="center"/>
        <w:tblLayout w:type="fixed"/>
        <w:tblLook w:val="0000" w:firstRow="0" w:lastRow="0" w:firstColumn="0" w:lastColumn="0" w:noHBand="0" w:noVBand="0"/>
      </w:tblPr>
      <w:tblGrid>
        <w:gridCol w:w="2835"/>
        <w:gridCol w:w="1701"/>
        <w:gridCol w:w="1701"/>
        <w:gridCol w:w="1701"/>
        <w:gridCol w:w="1701"/>
      </w:tblGrid>
      <w:tr w:rsidR="002722F2" w:rsidRPr="00727852" w14:paraId="7F5B00B0" w14:textId="77777777" w:rsidTr="0080540E">
        <w:trPr>
          <w:cantSplit/>
          <w:jc w:val="center"/>
        </w:trPr>
        <w:tc>
          <w:tcPr>
            <w:tcW w:w="2835" w:type="dxa"/>
            <w:vMerge w:val="restart"/>
            <w:tcBorders>
              <w:top w:val="single" w:sz="4" w:space="0" w:color="auto"/>
              <w:left w:val="single" w:sz="6" w:space="0" w:color="auto"/>
              <w:right w:val="single" w:sz="6" w:space="0" w:color="auto"/>
            </w:tcBorders>
            <w:vAlign w:val="center"/>
          </w:tcPr>
          <w:p w14:paraId="269BFD51" w14:textId="77777777" w:rsidR="002722F2" w:rsidRPr="00727852" w:rsidRDefault="002722F2" w:rsidP="00175FB7">
            <w:pPr>
              <w:pStyle w:val="Tablehead"/>
              <w:rPr>
                <w:lang w:val="fr-FR"/>
              </w:rPr>
            </w:pPr>
            <w:r w:rsidRPr="00727852">
              <w:rPr>
                <w:lang w:val="fr-FR"/>
              </w:rPr>
              <w:t>Niveau de brouillage</w:t>
            </w:r>
          </w:p>
        </w:tc>
        <w:tc>
          <w:tcPr>
            <w:tcW w:w="3402" w:type="dxa"/>
            <w:gridSpan w:val="2"/>
            <w:tcBorders>
              <w:top w:val="single" w:sz="6" w:space="0" w:color="auto"/>
              <w:bottom w:val="single" w:sz="6" w:space="0" w:color="auto"/>
              <w:right w:val="single" w:sz="6" w:space="0" w:color="auto"/>
            </w:tcBorders>
            <w:vAlign w:val="center"/>
          </w:tcPr>
          <w:p w14:paraId="4951D2C9" w14:textId="77777777" w:rsidR="002722F2" w:rsidRPr="00727852" w:rsidRDefault="002722F2" w:rsidP="00175FB7">
            <w:pPr>
              <w:pStyle w:val="Tablehead"/>
              <w:rPr>
                <w:lang w:val="fr-FR"/>
              </w:rPr>
            </w:pPr>
            <w:r w:rsidRPr="00C56C86">
              <w:rPr>
                <w:i/>
                <w:iCs/>
                <w:lang w:val="fr-FR"/>
              </w:rPr>
              <w:t>S</w:t>
            </w:r>
            <w:r w:rsidRPr="00727852">
              <w:rPr>
                <w:lang w:val="fr-FR"/>
              </w:rPr>
              <w:t>/</w:t>
            </w:r>
            <w:r w:rsidRPr="00C56C86">
              <w:rPr>
                <w:i/>
                <w:iCs/>
                <w:lang w:val="fr-FR"/>
              </w:rPr>
              <w:t>N</w:t>
            </w:r>
            <w:r w:rsidRPr="00727852">
              <w:rPr>
                <w:lang w:val="fr-FR"/>
              </w:rPr>
              <w:br/>
              <w:t>(dB)</w:t>
            </w:r>
          </w:p>
        </w:tc>
        <w:tc>
          <w:tcPr>
            <w:tcW w:w="3402" w:type="dxa"/>
            <w:gridSpan w:val="2"/>
            <w:tcBorders>
              <w:top w:val="single" w:sz="6" w:space="0" w:color="auto"/>
              <w:bottom w:val="single" w:sz="6" w:space="0" w:color="auto"/>
              <w:right w:val="single" w:sz="6" w:space="0" w:color="auto"/>
            </w:tcBorders>
            <w:vAlign w:val="center"/>
          </w:tcPr>
          <w:p w14:paraId="631031FF" w14:textId="77777777" w:rsidR="002722F2" w:rsidRPr="00727852" w:rsidRDefault="002722F2" w:rsidP="00175FB7">
            <w:pPr>
              <w:pStyle w:val="Tablehead"/>
              <w:rPr>
                <w:lang w:val="fr-FR"/>
              </w:rPr>
            </w:pPr>
            <w:r w:rsidRPr="00727852">
              <w:rPr>
                <w:lang w:val="fr-FR"/>
              </w:rPr>
              <w:t>Dégradation</w:t>
            </w:r>
            <w:r w:rsidRPr="00727852">
              <w:rPr>
                <w:lang w:val="fr-FR"/>
              </w:rPr>
              <w:br/>
              <w:t>(%)</w:t>
            </w:r>
          </w:p>
        </w:tc>
      </w:tr>
      <w:tr w:rsidR="002722F2" w:rsidRPr="00727852" w14:paraId="0CAD658A" w14:textId="77777777" w:rsidTr="001E2024">
        <w:trPr>
          <w:cantSplit/>
          <w:jc w:val="center"/>
        </w:trPr>
        <w:tc>
          <w:tcPr>
            <w:tcW w:w="2835" w:type="dxa"/>
            <w:vMerge/>
            <w:tcBorders>
              <w:left w:val="single" w:sz="6" w:space="0" w:color="auto"/>
              <w:bottom w:val="single" w:sz="4" w:space="0" w:color="auto"/>
              <w:right w:val="single" w:sz="6" w:space="0" w:color="auto"/>
            </w:tcBorders>
            <w:vAlign w:val="center"/>
          </w:tcPr>
          <w:p w14:paraId="61366635" w14:textId="77777777" w:rsidR="002722F2" w:rsidRPr="00727852" w:rsidRDefault="002722F2" w:rsidP="00175FB7">
            <w:pPr>
              <w:pStyle w:val="Tablehead"/>
              <w:rPr>
                <w:lang w:val="fr-FR"/>
              </w:rPr>
            </w:pPr>
          </w:p>
        </w:tc>
        <w:tc>
          <w:tcPr>
            <w:tcW w:w="1701" w:type="dxa"/>
            <w:tcBorders>
              <w:top w:val="single" w:sz="6" w:space="0" w:color="auto"/>
              <w:bottom w:val="single" w:sz="4" w:space="0" w:color="auto"/>
              <w:right w:val="single" w:sz="6" w:space="0" w:color="auto"/>
            </w:tcBorders>
            <w:vAlign w:val="center"/>
          </w:tcPr>
          <w:p w14:paraId="7EFBEC45" w14:textId="77777777" w:rsidR="002722F2" w:rsidRPr="00727852" w:rsidRDefault="002722F2" w:rsidP="00175FB7">
            <w:pPr>
              <w:pStyle w:val="Tablehead"/>
              <w:rPr>
                <w:lang w:val="fr-FR"/>
              </w:rPr>
            </w:pPr>
            <w:r w:rsidRPr="00727852">
              <w:rPr>
                <w:lang w:val="fr-FR"/>
              </w:rPr>
              <w:t>Brouillage</w:t>
            </w:r>
            <w:r w:rsidRPr="00727852">
              <w:rPr>
                <w:lang w:val="fr-FR"/>
              </w:rPr>
              <w:br/>
              <w:t>(autre que le bruit blanc)</w:t>
            </w:r>
          </w:p>
        </w:tc>
        <w:tc>
          <w:tcPr>
            <w:tcW w:w="1701" w:type="dxa"/>
            <w:tcBorders>
              <w:top w:val="single" w:sz="6" w:space="0" w:color="auto"/>
              <w:bottom w:val="single" w:sz="4" w:space="0" w:color="auto"/>
              <w:right w:val="single" w:sz="6" w:space="0" w:color="auto"/>
            </w:tcBorders>
            <w:vAlign w:val="center"/>
          </w:tcPr>
          <w:p w14:paraId="21A41E49" w14:textId="77777777" w:rsidR="002722F2" w:rsidRPr="00727852" w:rsidRDefault="002722F2" w:rsidP="00175FB7">
            <w:pPr>
              <w:pStyle w:val="Tablehead"/>
              <w:rPr>
                <w:lang w:val="fr-FR"/>
              </w:rPr>
            </w:pPr>
            <w:r w:rsidRPr="00727852">
              <w:rPr>
                <w:lang w:val="fr-FR"/>
              </w:rPr>
              <w:t xml:space="preserve">Brouillage </w:t>
            </w:r>
            <w:r w:rsidRPr="00727852">
              <w:rPr>
                <w:lang w:val="fr-FR"/>
              </w:rPr>
              <w:br/>
              <w:t>(bruit blanc)</w:t>
            </w:r>
          </w:p>
        </w:tc>
        <w:tc>
          <w:tcPr>
            <w:tcW w:w="1701" w:type="dxa"/>
            <w:tcBorders>
              <w:top w:val="single" w:sz="6" w:space="0" w:color="auto"/>
              <w:bottom w:val="single" w:sz="4" w:space="0" w:color="auto"/>
              <w:right w:val="single" w:sz="6" w:space="0" w:color="auto"/>
            </w:tcBorders>
            <w:vAlign w:val="center"/>
          </w:tcPr>
          <w:p w14:paraId="302A9CE1" w14:textId="77777777" w:rsidR="002722F2" w:rsidRPr="00727852" w:rsidRDefault="002722F2" w:rsidP="00175FB7">
            <w:pPr>
              <w:pStyle w:val="Tablehead"/>
              <w:rPr>
                <w:lang w:val="fr-FR"/>
              </w:rPr>
            </w:pPr>
            <w:r w:rsidRPr="00727852">
              <w:rPr>
                <w:lang w:val="fr-FR"/>
              </w:rPr>
              <w:t xml:space="preserve">Brouillage </w:t>
            </w:r>
            <w:r w:rsidRPr="00727852">
              <w:rPr>
                <w:lang w:val="fr-FR"/>
              </w:rPr>
              <w:br/>
              <w:t>(autre que le bruit blanc)</w:t>
            </w:r>
          </w:p>
        </w:tc>
        <w:tc>
          <w:tcPr>
            <w:tcW w:w="1701" w:type="dxa"/>
            <w:tcBorders>
              <w:top w:val="single" w:sz="6" w:space="0" w:color="auto"/>
              <w:bottom w:val="single" w:sz="4" w:space="0" w:color="auto"/>
              <w:right w:val="single" w:sz="6" w:space="0" w:color="auto"/>
            </w:tcBorders>
            <w:vAlign w:val="center"/>
          </w:tcPr>
          <w:p w14:paraId="6DD12CB7" w14:textId="77777777" w:rsidR="002722F2" w:rsidRPr="00727852" w:rsidRDefault="002722F2" w:rsidP="00175FB7">
            <w:pPr>
              <w:pStyle w:val="Tablehead"/>
              <w:rPr>
                <w:lang w:val="fr-FR"/>
              </w:rPr>
            </w:pPr>
            <w:r w:rsidRPr="00727852">
              <w:rPr>
                <w:lang w:val="fr-FR"/>
              </w:rPr>
              <w:t xml:space="preserve">Brouillage </w:t>
            </w:r>
            <w:r w:rsidRPr="00727852">
              <w:rPr>
                <w:lang w:val="fr-FR"/>
              </w:rPr>
              <w:br/>
              <w:t>(bruit blanc)</w:t>
            </w:r>
          </w:p>
        </w:tc>
      </w:tr>
      <w:tr w:rsidR="002722F2" w:rsidRPr="00727852" w14:paraId="3BBFED7F" w14:textId="77777777" w:rsidTr="001E2024">
        <w:trPr>
          <w:cantSplit/>
          <w:jc w:val="center"/>
        </w:trPr>
        <w:tc>
          <w:tcPr>
            <w:tcW w:w="2835" w:type="dxa"/>
            <w:tcBorders>
              <w:top w:val="single" w:sz="4" w:space="0" w:color="auto"/>
              <w:left w:val="single" w:sz="4" w:space="0" w:color="auto"/>
              <w:bottom w:val="single" w:sz="4" w:space="0" w:color="auto"/>
              <w:right w:val="single" w:sz="4" w:space="0" w:color="auto"/>
            </w:tcBorders>
          </w:tcPr>
          <w:p w14:paraId="731D18C0" w14:textId="77777777" w:rsidR="002722F2" w:rsidRPr="00727852" w:rsidRDefault="002722F2" w:rsidP="00175FB7">
            <w:pPr>
              <w:pStyle w:val="Tabletext"/>
              <w:rPr>
                <w:lang w:val="fr-FR"/>
              </w:rPr>
            </w:pPr>
            <w:r w:rsidRPr="00727852">
              <w:rPr>
                <w:lang w:val="fr-FR"/>
              </w:rPr>
              <w:t>Nul</w:t>
            </w:r>
          </w:p>
        </w:tc>
        <w:tc>
          <w:tcPr>
            <w:tcW w:w="1701" w:type="dxa"/>
            <w:tcBorders>
              <w:top w:val="single" w:sz="4" w:space="0" w:color="auto"/>
              <w:left w:val="single" w:sz="4" w:space="0" w:color="auto"/>
              <w:bottom w:val="single" w:sz="4" w:space="0" w:color="auto"/>
              <w:right w:val="single" w:sz="4" w:space="0" w:color="auto"/>
            </w:tcBorders>
          </w:tcPr>
          <w:p w14:paraId="3E4B71BD" w14:textId="77777777" w:rsidR="002722F2" w:rsidRPr="00727852" w:rsidRDefault="002722F2" w:rsidP="00175FB7">
            <w:pPr>
              <w:pStyle w:val="Tabletext"/>
              <w:ind w:left="482"/>
              <w:rPr>
                <w:lang w:val="fr-FR"/>
              </w:rPr>
            </w:pPr>
            <w:r w:rsidRPr="00727852">
              <w:rPr>
                <w:lang w:val="fr-FR"/>
              </w:rPr>
              <w:t>13</w:t>
            </w:r>
          </w:p>
        </w:tc>
        <w:tc>
          <w:tcPr>
            <w:tcW w:w="1701" w:type="dxa"/>
            <w:tcBorders>
              <w:top w:val="single" w:sz="4" w:space="0" w:color="auto"/>
              <w:left w:val="single" w:sz="4" w:space="0" w:color="auto"/>
              <w:bottom w:val="single" w:sz="4" w:space="0" w:color="auto"/>
              <w:right w:val="single" w:sz="4" w:space="0" w:color="auto"/>
            </w:tcBorders>
          </w:tcPr>
          <w:p w14:paraId="6F574064" w14:textId="77777777" w:rsidR="002722F2" w:rsidRPr="00727852" w:rsidRDefault="002722F2" w:rsidP="00175FB7">
            <w:pPr>
              <w:pStyle w:val="Tabletext"/>
              <w:ind w:left="482"/>
              <w:rPr>
                <w:lang w:val="fr-FR"/>
              </w:rPr>
            </w:pPr>
            <w:r w:rsidRPr="00727852">
              <w:rPr>
                <w:lang w:val="fr-FR"/>
              </w:rPr>
              <w:t>13</w:t>
            </w:r>
          </w:p>
        </w:tc>
        <w:tc>
          <w:tcPr>
            <w:tcW w:w="1701" w:type="dxa"/>
            <w:tcBorders>
              <w:top w:val="single" w:sz="4" w:space="0" w:color="auto"/>
              <w:left w:val="single" w:sz="4" w:space="0" w:color="auto"/>
              <w:bottom w:val="single" w:sz="4" w:space="0" w:color="auto"/>
              <w:right w:val="single" w:sz="4" w:space="0" w:color="auto"/>
            </w:tcBorders>
          </w:tcPr>
          <w:p w14:paraId="014E2947" w14:textId="77777777" w:rsidR="002722F2" w:rsidRPr="00727852" w:rsidRDefault="002722F2" w:rsidP="00175FB7">
            <w:pPr>
              <w:pStyle w:val="Tabletext"/>
              <w:jc w:val="center"/>
              <w:rPr>
                <w:lang w:val="fr-FR"/>
              </w:rPr>
            </w:pPr>
            <w:r w:rsidRPr="00727852">
              <w:rPr>
                <w:lang w:val="fr-FR"/>
              </w:rPr>
              <w:t>Niveau de référence</w:t>
            </w:r>
          </w:p>
        </w:tc>
        <w:tc>
          <w:tcPr>
            <w:tcW w:w="1701" w:type="dxa"/>
            <w:tcBorders>
              <w:top w:val="single" w:sz="4" w:space="0" w:color="auto"/>
              <w:left w:val="single" w:sz="4" w:space="0" w:color="auto"/>
              <w:bottom w:val="single" w:sz="4" w:space="0" w:color="auto"/>
              <w:right w:val="single" w:sz="4" w:space="0" w:color="auto"/>
            </w:tcBorders>
          </w:tcPr>
          <w:p w14:paraId="2E924077" w14:textId="77777777" w:rsidR="002722F2" w:rsidRPr="00727852" w:rsidRDefault="002722F2" w:rsidP="00175FB7">
            <w:pPr>
              <w:pStyle w:val="Tabletext"/>
              <w:jc w:val="center"/>
              <w:rPr>
                <w:lang w:val="fr-FR"/>
              </w:rPr>
            </w:pPr>
            <w:r w:rsidRPr="00727852">
              <w:rPr>
                <w:lang w:val="fr-FR"/>
              </w:rPr>
              <w:t>Niveau de référence</w:t>
            </w:r>
          </w:p>
        </w:tc>
      </w:tr>
      <w:tr w:rsidR="002722F2" w:rsidRPr="00727852" w14:paraId="5417C795" w14:textId="77777777" w:rsidTr="001E2024">
        <w:trPr>
          <w:cantSplit/>
          <w:jc w:val="center"/>
        </w:trPr>
        <w:tc>
          <w:tcPr>
            <w:tcW w:w="2835" w:type="dxa"/>
            <w:tcBorders>
              <w:top w:val="single" w:sz="4" w:space="0" w:color="auto"/>
              <w:left w:val="single" w:sz="4" w:space="0" w:color="auto"/>
              <w:bottom w:val="single" w:sz="4" w:space="0" w:color="auto"/>
              <w:right w:val="single" w:sz="4" w:space="0" w:color="auto"/>
            </w:tcBorders>
          </w:tcPr>
          <w:p w14:paraId="4D07056E" w14:textId="77777777" w:rsidR="002722F2" w:rsidRPr="00727852" w:rsidRDefault="002722F2" w:rsidP="00175FB7">
            <w:pPr>
              <w:pStyle w:val="Tabletext"/>
              <w:rPr>
                <w:lang w:val="fr-FR"/>
              </w:rPr>
            </w:pPr>
            <w:r w:rsidRPr="00727852">
              <w:rPr>
                <w:lang w:val="fr-FR"/>
              </w:rPr>
              <w:t>10 dB au-dessous du bruit</w:t>
            </w:r>
          </w:p>
        </w:tc>
        <w:tc>
          <w:tcPr>
            <w:tcW w:w="1701" w:type="dxa"/>
            <w:tcBorders>
              <w:top w:val="single" w:sz="4" w:space="0" w:color="auto"/>
              <w:left w:val="single" w:sz="4" w:space="0" w:color="auto"/>
              <w:bottom w:val="single" w:sz="4" w:space="0" w:color="auto"/>
              <w:right w:val="single" w:sz="4" w:space="0" w:color="auto"/>
            </w:tcBorders>
          </w:tcPr>
          <w:p w14:paraId="2168187E" w14:textId="77777777" w:rsidR="002722F2" w:rsidRPr="00727852" w:rsidRDefault="002722F2" w:rsidP="00175FB7">
            <w:pPr>
              <w:pStyle w:val="Tabletext"/>
              <w:ind w:left="482"/>
              <w:rPr>
                <w:lang w:val="fr-FR"/>
              </w:rPr>
            </w:pPr>
            <w:r w:rsidRPr="00727852">
              <w:rPr>
                <w:lang w:val="fr-FR"/>
              </w:rPr>
              <w:t>12,6</w:t>
            </w:r>
          </w:p>
        </w:tc>
        <w:tc>
          <w:tcPr>
            <w:tcW w:w="1701" w:type="dxa"/>
            <w:tcBorders>
              <w:top w:val="single" w:sz="4" w:space="0" w:color="auto"/>
              <w:left w:val="single" w:sz="4" w:space="0" w:color="auto"/>
              <w:bottom w:val="single" w:sz="4" w:space="0" w:color="auto"/>
              <w:right w:val="single" w:sz="4" w:space="0" w:color="auto"/>
            </w:tcBorders>
          </w:tcPr>
          <w:p w14:paraId="318050D9" w14:textId="77777777" w:rsidR="002722F2" w:rsidRPr="00727852" w:rsidRDefault="002722F2" w:rsidP="00175FB7">
            <w:pPr>
              <w:pStyle w:val="Tabletext"/>
              <w:ind w:left="482"/>
              <w:rPr>
                <w:lang w:val="fr-FR"/>
              </w:rPr>
            </w:pPr>
            <w:r w:rsidRPr="00727852">
              <w:rPr>
                <w:lang w:val="fr-FR"/>
              </w:rPr>
              <w:t>12,99</w:t>
            </w:r>
          </w:p>
        </w:tc>
        <w:tc>
          <w:tcPr>
            <w:tcW w:w="1701" w:type="dxa"/>
            <w:tcBorders>
              <w:top w:val="single" w:sz="4" w:space="0" w:color="auto"/>
              <w:left w:val="single" w:sz="4" w:space="0" w:color="auto"/>
              <w:bottom w:val="single" w:sz="4" w:space="0" w:color="auto"/>
              <w:right w:val="single" w:sz="4" w:space="0" w:color="auto"/>
            </w:tcBorders>
          </w:tcPr>
          <w:p w14:paraId="22AA5BB7" w14:textId="77777777" w:rsidR="002722F2" w:rsidRPr="00727852" w:rsidRDefault="002722F2" w:rsidP="00175FB7">
            <w:pPr>
              <w:pStyle w:val="Tabletext"/>
              <w:ind w:left="709"/>
              <w:rPr>
                <w:lang w:val="fr-FR"/>
              </w:rPr>
            </w:pPr>
            <w:r w:rsidRPr="00727852">
              <w:rPr>
                <w:lang w:val="fr-FR"/>
              </w:rPr>
              <w:t>1</w:t>
            </w:r>
          </w:p>
        </w:tc>
        <w:tc>
          <w:tcPr>
            <w:tcW w:w="1701" w:type="dxa"/>
            <w:tcBorders>
              <w:top w:val="single" w:sz="4" w:space="0" w:color="auto"/>
              <w:left w:val="single" w:sz="4" w:space="0" w:color="auto"/>
              <w:bottom w:val="single" w:sz="4" w:space="0" w:color="auto"/>
              <w:right w:val="single" w:sz="4" w:space="0" w:color="auto"/>
            </w:tcBorders>
          </w:tcPr>
          <w:p w14:paraId="7C8D4EDF" w14:textId="77777777" w:rsidR="002722F2" w:rsidRPr="00727852" w:rsidRDefault="002722F2" w:rsidP="00175FB7">
            <w:pPr>
              <w:pStyle w:val="Tabletext"/>
              <w:ind w:left="709"/>
              <w:rPr>
                <w:lang w:val="fr-FR"/>
              </w:rPr>
            </w:pPr>
            <w:r w:rsidRPr="00727852">
              <w:rPr>
                <w:lang w:val="fr-FR"/>
              </w:rPr>
              <w:t>0,05</w:t>
            </w:r>
          </w:p>
        </w:tc>
      </w:tr>
      <w:tr w:rsidR="002722F2" w:rsidRPr="00727852" w14:paraId="429863D2" w14:textId="77777777" w:rsidTr="001E2024">
        <w:trPr>
          <w:cantSplit/>
          <w:jc w:val="center"/>
        </w:trPr>
        <w:tc>
          <w:tcPr>
            <w:tcW w:w="2835" w:type="dxa"/>
            <w:tcBorders>
              <w:top w:val="single" w:sz="4" w:space="0" w:color="auto"/>
              <w:left w:val="single" w:sz="4" w:space="0" w:color="auto"/>
              <w:bottom w:val="single" w:sz="4" w:space="0" w:color="auto"/>
              <w:right w:val="single" w:sz="4" w:space="0" w:color="auto"/>
            </w:tcBorders>
          </w:tcPr>
          <w:p w14:paraId="2F5081A9" w14:textId="77777777" w:rsidR="002722F2" w:rsidRPr="00727852" w:rsidRDefault="002722F2" w:rsidP="00175FB7">
            <w:pPr>
              <w:pStyle w:val="Tabletext"/>
              <w:rPr>
                <w:lang w:val="fr-FR"/>
              </w:rPr>
            </w:pPr>
            <w:r w:rsidRPr="00727852">
              <w:rPr>
                <w:lang w:val="fr-FR"/>
              </w:rPr>
              <w:t>3 dB au-dessous du bruit</w:t>
            </w:r>
          </w:p>
        </w:tc>
        <w:tc>
          <w:tcPr>
            <w:tcW w:w="1701" w:type="dxa"/>
            <w:tcBorders>
              <w:top w:val="single" w:sz="4" w:space="0" w:color="auto"/>
              <w:left w:val="single" w:sz="4" w:space="0" w:color="auto"/>
              <w:bottom w:val="single" w:sz="4" w:space="0" w:color="auto"/>
              <w:right w:val="single" w:sz="4" w:space="0" w:color="auto"/>
            </w:tcBorders>
          </w:tcPr>
          <w:p w14:paraId="3E8B04C4" w14:textId="77777777" w:rsidR="002722F2" w:rsidRPr="00727852" w:rsidRDefault="002722F2" w:rsidP="00175FB7">
            <w:pPr>
              <w:pStyle w:val="Tabletext"/>
              <w:ind w:left="482"/>
              <w:rPr>
                <w:lang w:val="fr-FR"/>
              </w:rPr>
            </w:pPr>
            <w:r w:rsidRPr="00727852">
              <w:rPr>
                <w:lang w:val="fr-FR"/>
              </w:rPr>
              <w:t>11,25</w:t>
            </w:r>
          </w:p>
        </w:tc>
        <w:tc>
          <w:tcPr>
            <w:tcW w:w="1701" w:type="dxa"/>
            <w:tcBorders>
              <w:top w:val="single" w:sz="4" w:space="0" w:color="auto"/>
              <w:left w:val="single" w:sz="4" w:space="0" w:color="auto"/>
              <w:bottom w:val="single" w:sz="4" w:space="0" w:color="auto"/>
              <w:right w:val="single" w:sz="4" w:space="0" w:color="auto"/>
            </w:tcBorders>
          </w:tcPr>
          <w:p w14:paraId="76429AE8" w14:textId="77777777" w:rsidR="002722F2" w:rsidRPr="00727852" w:rsidRDefault="002722F2" w:rsidP="00175FB7">
            <w:pPr>
              <w:pStyle w:val="Tabletext"/>
              <w:ind w:left="482"/>
              <w:rPr>
                <w:lang w:val="fr-FR"/>
              </w:rPr>
            </w:pPr>
            <w:r w:rsidRPr="00727852">
              <w:rPr>
                <w:lang w:val="fr-FR"/>
              </w:rPr>
              <w:t>12,5</w:t>
            </w:r>
          </w:p>
        </w:tc>
        <w:tc>
          <w:tcPr>
            <w:tcW w:w="1701" w:type="dxa"/>
            <w:tcBorders>
              <w:top w:val="single" w:sz="4" w:space="0" w:color="auto"/>
              <w:left w:val="single" w:sz="4" w:space="0" w:color="auto"/>
              <w:bottom w:val="single" w:sz="4" w:space="0" w:color="auto"/>
              <w:right w:val="single" w:sz="4" w:space="0" w:color="auto"/>
            </w:tcBorders>
          </w:tcPr>
          <w:p w14:paraId="743DAFF6" w14:textId="77777777" w:rsidR="002722F2" w:rsidRPr="00727852" w:rsidRDefault="002722F2" w:rsidP="00175FB7">
            <w:pPr>
              <w:pStyle w:val="Tabletext"/>
              <w:ind w:left="709"/>
              <w:rPr>
                <w:lang w:val="fr-FR"/>
              </w:rPr>
            </w:pPr>
            <w:r w:rsidRPr="00727852">
              <w:rPr>
                <w:lang w:val="fr-FR"/>
              </w:rPr>
              <w:t>4,5</w:t>
            </w:r>
          </w:p>
        </w:tc>
        <w:tc>
          <w:tcPr>
            <w:tcW w:w="1701" w:type="dxa"/>
            <w:tcBorders>
              <w:top w:val="single" w:sz="4" w:space="0" w:color="auto"/>
              <w:left w:val="single" w:sz="4" w:space="0" w:color="auto"/>
              <w:bottom w:val="single" w:sz="4" w:space="0" w:color="auto"/>
              <w:right w:val="single" w:sz="4" w:space="0" w:color="auto"/>
            </w:tcBorders>
          </w:tcPr>
          <w:p w14:paraId="7D946FF7" w14:textId="77777777" w:rsidR="002722F2" w:rsidRPr="00727852" w:rsidRDefault="002722F2" w:rsidP="00175FB7">
            <w:pPr>
              <w:pStyle w:val="Tabletext"/>
              <w:ind w:left="709"/>
              <w:rPr>
                <w:lang w:val="fr-FR"/>
              </w:rPr>
            </w:pPr>
            <w:r w:rsidRPr="00727852">
              <w:rPr>
                <w:lang w:val="fr-FR"/>
              </w:rPr>
              <w:t>1</w:t>
            </w:r>
          </w:p>
        </w:tc>
      </w:tr>
      <w:tr w:rsidR="002722F2" w:rsidRPr="00727852" w14:paraId="1270B38B" w14:textId="77777777" w:rsidTr="001E2024">
        <w:trPr>
          <w:cantSplit/>
          <w:jc w:val="center"/>
        </w:trPr>
        <w:tc>
          <w:tcPr>
            <w:tcW w:w="2835" w:type="dxa"/>
            <w:tcBorders>
              <w:top w:val="single" w:sz="4" w:space="0" w:color="auto"/>
              <w:left w:val="single" w:sz="4" w:space="0" w:color="auto"/>
              <w:bottom w:val="single" w:sz="4" w:space="0" w:color="auto"/>
              <w:right w:val="single" w:sz="4" w:space="0" w:color="auto"/>
            </w:tcBorders>
          </w:tcPr>
          <w:p w14:paraId="6B3A4A53" w14:textId="1272D9C2" w:rsidR="002722F2" w:rsidRPr="00727852" w:rsidRDefault="00760081" w:rsidP="00175FB7">
            <w:pPr>
              <w:pStyle w:val="Tabletext"/>
              <w:rPr>
                <w:lang w:val="fr-FR"/>
              </w:rPr>
            </w:pPr>
            <w:r w:rsidRPr="00727852">
              <w:rPr>
                <w:lang w:val="fr-FR"/>
              </w:rPr>
              <w:t>Égal</w:t>
            </w:r>
            <w:r w:rsidR="002722F2" w:rsidRPr="00727852">
              <w:rPr>
                <w:lang w:val="fr-FR"/>
              </w:rPr>
              <w:t xml:space="preserve"> au bruit</w:t>
            </w:r>
          </w:p>
        </w:tc>
        <w:tc>
          <w:tcPr>
            <w:tcW w:w="1701" w:type="dxa"/>
            <w:tcBorders>
              <w:top w:val="single" w:sz="4" w:space="0" w:color="auto"/>
              <w:left w:val="single" w:sz="4" w:space="0" w:color="auto"/>
              <w:bottom w:val="single" w:sz="4" w:space="0" w:color="auto"/>
              <w:right w:val="single" w:sz="4" w:space="0" w:color="auto"/>
            </w:tcBorders>
          </w:tcPr>
          <w:p w14:paraId="36424698" w14:textId="77777777" w:rsidR="002722F2" w:rsidRPr="00727852" w:rsidRDefault="002722F2" w:rsidP="00175FB7">
            <w:pPr>
              <w:pStyle w:val="Tabletext"/>
              <w:ind w:left="482"/>
              <w:rPr>
                <w:lang w:val="fr-FR"/>
              </w:rPr>
            </w:pPr>
            <w:r w:rsidRPr="00727852">
              <w:rPr>
                <w:lang w:val="fr-FR"/>
              </w:rPr>
              <w:t>10</w:t>
            </w:r>
          </w:p>
        </w:tc>
        <w:tc>
          <w:tcPr>
            <w:tcW w:w="1701" w:type="dxa"/>
            <w:tcBorders>
              <w:top w:val="single" w:sz="4" w:space="0" w:color="auto"/>
              <w:left w:val="single" w:sz="4" w:space="0" w:color="auto"/>
              <w:bottom w:val="single" w:sz="4" w:space="0" w:color="auto"/>
              <w:right w:val="single" w:sz="4" w:space="0" w:color="auto"/>
            </w:tcBorders>
          </w:tcPr>
          <w:p w14:paraId="279AF330" w14:textId="77777777" w:rsidR="002722F2" w:rsidRPr="00727852" w:rsidRDefault="002722F2" w:rsidP="00175FB7">
            <w:pPr>
              <w:pStyle w:val="Tabletext"/>
              <w:ind w:left="482"/>
              <w:rPr>
                <w:lang w:val="fr-FR"/>
              </w:rPr>
            </w:pPr>
            <w:r w:rsidRPr="00727852">
              <w:rPr>
                <w:lang w:val="fr-FR"/>
              </w:rPr>
              <w:t>11,5</w:t>
            </w:r>
          </w:p>
        </w:tc>
        <w:tc>
          <w:tcPr>
            <w:tcW w:w="1701" w:type="dxa"/>
            <w:tcBorders>
              <w:top w:val="single" w:sz="4" w:space="0" w:color="auto"/>
              <w:left w:val="single" w:sz="4" w:space="0" w:color="auto"/>
              <w:bottom w:val="single" w:sz="4" w:space="0" w:color="auto"/>
              <w:right w:val="single" w:sz="4" w:space="0" w:color="auto"/>
            </w:tcBorders>
          </w:tcPr>
          <w:p w14:paraId="7E70343A" w14:textId="77777777" w:rsidR="002722F2" w:rsidRPr="00727852" w:rsidRDefault="002722F2" w:rsidP="00175FB7">
            <w:pPr>
              <w:pStyle w:val="Tabletext"/>
              <w:ind w:left="709"/>
              <w:rPr>
                <w:lang w:val="fr-FR"/>
              </w:rPr>
            </w:pPr>
            <w:r w:rsidRPr="00727852">
              <w:rPr>
                <w:lang w:val="fr-FR"/>
              </w:rPr>
              <w:t>9</w:t>
            </w:r>
          </w:p>
        </w:tc>
        <w:tc>
          <w:tcPr>
            <w:tcW w:w="1701" w:type="dxa"/>
            <w:tcBorders>
              <w:top w:val="single" w:sz="4" w:space="0" w:color="auto"/>
              <w:left w:val="single" w:sz="4" w:space="0" w:color="auto"/>
              <w:bottom w:val="single" w:sz="4" w:space="0" w:color="auto"/>
              <w:right w:val="single" w:sz="4" w:space="0" w:color="auto"/>
            </w:tcBorders>
          </w:tcPr>
          <w:p w14:paraId="31909353" w14:textId="77777777" w:rsidR="002722F2" w:rsidRPr="00727852" w:rsidRDefault="002722F2" w:rsidP="00175FB7">
            <w:pPr>
              <w:pStyle w:val="Tabletext"/>
              <w:ind w:left="709"/>
              <w:rPr>
                <w:lang w:val="fr-FR"/>
              </w:rPr>
            </w:pPr>
            <w:r w:rsidRPr="00727852">
              <w:rPr>
                <w:lang w:val="fr-FR"/>
              </w:rPr>
              <w:t>3,8</w:t>
            </w:r>
          </w:p>
        </w:tc>
      </w:tr>
      <w:tr w:rsidR="002722F2" w:rsidRPr="00727852" w14:paraId="3D5D162C" w14:textId="77777777" w:rsidTr="001E2024">
        <w:trPr>
          <w:cantSplit/>
          <w:jc w:val="center"/>
        </w:trPr>
        <w:tc>
          <w:tcPr>
            <w:tcW w:w="2835" w:type="dxa"/>
            <w:tcBorders>
              <w:top w:val="single" w:sz="4" w:space="0" w:color="auto"/>
              <w:left w:val="single" w:sz="4" w:space="0" w:color="auto"/>
              <w:bottom w:val="single" w:sz="4" w:space="0" w:color="auto"/>
              <w:right w:val="single" w:sz="4" w:space="0" w:color="auto"/>
            </w:tcBorders>
          </w:tcPr>
          <w:p w14:paraId="08A48D8D" w14:textId="77777777" w:rsidR="002722F2" w:rsidRPr="00727852" w:rsidRDefault="002722F2" w:rsidP="00175FB7">
            <w:pPr>
              <w:pStyle w:val="Tabletext"/>
              <w:rPr>
                <w:lang w:val="fr-FR"/>
              </w:rPr>
            </w:pPr>
            <w:r w:rsidRPr="00727852">
              <w:rPr>
                <w:lang w:val="fr-FR"/>
              </w:rPr>
              <w:t>10 dB au-dessus du bruit</w:t>
            </w:r>
          </w:p>
        </w:tc>
        <w:tc>
          <w:tcPr>
            <w:tcW w:w="1701" w:type="dxa"/>
            <w:tcBorders>
              <w:top w:val="single" w:sz="4" w:space="0" w:color="auto"/>
              <w:left w:val="single" w:sz="4" w:space="0" w:color="auto"/>
              <w:bottom w:val="single" w:sz="4" w:space="0" w:color="auto"/>
              <w:right w:val="single" w:sz="4" w:space="0" w:color="auto"/>
            </w:tcBorders>
          </w:tcPr>
          <w:p w14:paraId="2BD71A96" w14:textId="77777777" w:rsidR="002722F2" w:rsidRPr="00727852" w:rsidRDefault="002722F2" w:rsidP="00175FB7">
            <w:pPr>
              <w:pStyle w:val="Tabletext"/>
              <w:ind w:left="567"/>
              <w:rPr>
                <w:lang w:val="fr-FR"/>
              </w:rPr>
            </w:pPr>
            <w:r w:rsidRPr="00727852">
              <w:rPr>
                <w:lang w:val="fr-FR"/>
              </w:rPr>
              <w:t>2,6</w:t>
            </w:r>
          </w:p>
        </w:tc>
        <w:tc>
          <w:tcPr>
            <w:tcW w:w="1701" w:type="dxa"/>
            <w:tcBorders>
              <w:top w:val="single" w:sz="4" w:space="0" w:color="auto"/>
              <w:left w:val="single" w:sz="4" w:space="0" w:color="auto"/>
              <w:bottom w:val="single" w:sz="4" w:space="0" w:color="auto"/>
              <w:right w:val="single" w:sz="4" w:space="0" w:color="auto"/>
            </w:tcBorders>
          </w:tcPr>
          <w:p w14:paraId="7623C774" w14:textId="77777777" w:rsidR="002722F2" w:rsidRPr="00727852" w:rsidRDefault="002722F2" w:rsidP="00175FB7">
            <w:pPr>
              <w:pStyle w:val="Tabletext"/>
              <w:ind w:left="567"/>
              <w:rPr>
                <w:lang w:val="fr-FR"/>
              </w:rPr>
            </w:pPr>
            <w:r w:rsidRPr="00727852">
              <w:rPr>
                <w:lang w:val="fr-FR"/>
              </w:rPr>
              <w:t>3</w:t>
            </w:r>
          </w:p>
        </w:tc>
        <w:tc>
          <w:tcPr>
            <w:tcW w:w="1701" w:type="dxa"/>
            <w:tcBorders>
              <w:top w:val="single" w:sz="4" w:space="0" w:color="auto"/>
              <w:left w:val="single" w:sz="4" w:space="0" w:color="auto"/>
              <w:bottom w:val="single" w:sz="4" w:space="0" w:color="auto"/>
              <w:right w:val="single" w:sz="4" w:space="0" w:color="auto"/>
            </w:tcBorders>
          </w:tcPr>
          <w:p w14:paraId="55A79A9C" w14:textId="77777777" w:rsidR="002722F2" w:rsidRPr="00727852" w:rsidRDefault="002722F2" w:rsidP="00175FB7">
            <w:pPr>
              <w:pStyle w:val="Tabletext"/>
              <w:jc w:val="center"/>
              <w:rPr>
                <w:lang w:val="fr-FR"/>
              </w:rPr>
            </w:pPr>
            <w:r w:rsidRPr="00727852">
              <w:rPr>
                <w:lang w:val="fr-FR"/>
              </w:rPr>
              <w:t>91</w:t>
            </w:r>
          </w:p>
        </w:tc>
        <w:tc>
          <w:tcPr>
            <w:tcW w:w="1701" w:type="dxa"/>
            <w:tcBorders>
              <w:top w:val="single" w:sz="4" w:space="0" w:color="auto"/>
              <w:left w:val="single" w:sz="4" w:space="0" w:color="auto"/>
              <w:bottom w:val="single" w:sz="4" w:space="0" w:color="auto"/>
              <w:right w:val="single" w:sz="4" w:space="0" w:color="auto"/>
            </w:tcBorders>
          </w:tcPr>
          <w:p w14:paraId="19E33B0D" w14:textId="77777777" w:rsidR="002722F2" w:rsidRPr="00727852" w:rsidRDefault="002722F2" w:rsidP="00175FB7">
            <w:pPr>
              <w:pStyle w:val="Tabletext"/>
              <w:jc w:val="center"/>
              <w:rPr>
                <w:lang w:val="fr-FR"/>
              </w:rPr>
            </w:pPr>
            <w:r w:rsidRPr="00727852">
              <w:rPr>
                <w:lang w:val="fr-FR"/>
              </w:rPr>
              <w:t>82</w:t>
            </w:r>
          </w:p>
        </w:tc>
      </w:tr>
    </w:tbl>
    <w:p w14:paraId="37287585" w14:textId="77777777" w:rsidR="002722F2" w:rsidRPr="00727852" w:rsidRDefault="002722F2" w:rsidP="00175FB7">
      <w:pPr>
        <w:pStyle w:val="Tablefin"/>
        <w:rPr>
          <w:lang w:val="fr-FR"/>
        </w:rPr>
      </w:pPr>
    </w:p>
    <w:p w14:paraId="2631397F" w14:textId="16627166" w:rsidR="002722F2" w:rsidRPr="00727852" w:rsidRDefault="002722F2" w:rsidP="00175FB7">
      <w:pPr>
        <w:rPr>
          <w:lang w:val="fr-FR"/>
        </w:rPr>
      </w:pPr>
      <w:r w:rsidRPr="00727852">
        <w:rPr>
          <w:lang w:val="fr-FR"/>
        </w:rPr>
        <w:t>Pour les altimètres fonctionnant dans la bande 35,5</w:t>
      </w:r>
      <w:r w:rsidRPr="00727852">
        <w:rPr>
          <w:lang w:val="fr-FR"/>
        </w:rPr>
        <w:noBreakHyphen/>
        <w:t>36 GHz, en raison des effets de l</w:t>
      </w:r>
      <w:r w:rsidR="00A77449" w:rsidRPr="00727852">
        <w:rPr>
          <w:lang w:val="fr-FR"/>
        </w:rPr>
        <w:t>'</w:t>
      </w:r>
      <w:r w:rsidRPr="00727852">
        <w:rPr>
          <w:lang w:val="fr-FR"/>
        </w:rPr>
        <w:t xml:space="preserve">atmosphère et de certaines contraintes technologiques, le bilan de liaison est moins favorable (rapport </w:t>
      </w:r>
      <w:r w:rsidRPr="00727852">
        <w:rPr>
          <w:i/>
          <w:lang w:val="fr-FR"/>
        </w:rPr>
        <w:t>S</w:t>
      </w:r>
      <w:r w:rsidRPr="00727852">
        <w:rPr>
          <w:lang w:val="fr-FR"/>
        </w:rPr>
        <w:t>/</w:t>
      </w:r>
      <w:r w:rsidRPr="00727852">
        <w:rPr>
          <w:i/>
          <w:lang w:val="fr-FR"/>
        </w:rPr>
        <w:t>N</w:t>
      </w:r>
      <w:r w:rsidRPr="00727852">
        <w:rPr>
          <w:lang w:val="fr-FR"/>
        </w:rPr>
        <w:t xml:space="preserve"> proche de 10 dB) et la sensibilité au brouillage est plus grande de sorte qu</w:t>
      </w:r>
      <w:r w:rsidR="00A77449" w:rsidRPr="00727852">
        <w:rPr>
          <w:lang w:val="fr-FR"/>
        </w:rPr>
        <w:t>'</w:t>
      </w:r>
      <w:r w:rsidRPr="00727852">
        <w:rPr>
          <w:lang w:val="fr-FR"/>
        </w:rPr>
        <w:t xml:space="preserve">il faut tenir compte des valeurs </w:t>
      </w:r>
      <w:proofErr w:type="gramStart"/>
      <w:r w:rsidRPr="00727852">
        <w:rPr>
          <w:lang w:val="fr-FR"/>
        </w:rPr>
        <w:t>suivantes:</w:t>
      </w:r>
      <w:proofErr w:type="gramEnd"/>
    </w:p>
    <w:p w14:paraId="4977903B" w14:textId="3878AAE5" w:rsidR="002722F2" w:rsidRPr="00727852" w:rsidRDefault="002722F2" w:rsidP="00175FB7">
      <w:pPr>
        <w:pStyle w:val="TableNo"/>
        <w:rPr>
          <w:lang w:val="fr-FR"/>
        </w:rPr>
      </w:pPr>
      <w:r w:rsidRPr="00727852">
        <w:rPr>
          <w:lang w:val="fr-FR"/>
        </w:rPr>
        <w:t>TABLEAU 4</w:t>
      </w:r>
    </w:p>
    <w:p w14:paraId="0AE51223" w14:textId="2BE71285" w:rsidR="002722F2" w:rsidRPr="00727852" w:rsidRDefault="002722F2" w:rsidP="00175FB7">
      <w:pPr>
        <w:pStyle w:val="Tabletitle"/>
        <w:rPr>
          <w:lang w:val="fr-FR"/>
        </w:rPr>
      </w:pPr>
      <w:r w:rsidRPr="00727852">
        <w:rPr>
          <w:lang w:val="fr-FR"/>
        </w:rPr>
        <w:t>Augmentation du bruit de mesure de l</w:t>
      </w:r>
      <w:r w:rsidR="00A77449" w:rsidRPr="00727852">
        <w:rPr>
          <w:lang w:val="fr-FR"/>
        </w:rPr>
        <w:t>'</w:t>
      </w:r>
      <w:r w:rsidRPr="00727852">
        <w:rPr>
          <w:lang w:val="fr-FR"/>
        </w:rPr>
        <w:t>altimètre en fonction du niveau de brouillage</w:t>
      </w:r>
      <w:r w:rsidRPr="00727852">
        <w:rPr>
          <w:rStyle w:val="FootnoteReference"/>
          <w:lang w:val="fr-FR"/>
        </w:rPr>
        <w:footnoteReference w:id="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1701"/>
        <w:gridCol w:w="1701"/>
        <w:gridCol w:w="1701"/>
        <w:gridCol w:w="1701"/>
      </w:tblGrid>
      <w:tr w:rsidR="002722F2" w:rsidRPr="00727852" w14:paraId="65C258C2" w14:textId="77777777" w:rsidTr="001E2024">
        <w:trPr>
          <w:cantSplit/>
          <w:jc w:val="center"/>
        </w:trPr>
        <w:tc>
          <w:tcPr>
            <w:tcW w:w="2835" w:type="dxa"/>
            <w:vMerge w:val="restart"/>
            <w:vAlign w:val="center"/>
          </w:tcPr>
          <w:p w14:paraId="32B04C3C" w14:textId="77777777" w:rsidR="002722F2" w:rsidRPr="00727852" w:rsidRDefault="002722F2" w:rsidP="00175FB7">
            <w:pPr>
              <w:pStyle w:val="Tablehead"/>
              <w:rPr>
                <w:lang w:val="fr-FR"/>
              </w:rPr>
            </w:pPr>
            <w:r w:rsidRPr="00727852">
              <w:rPr>
                <w:lang w:val="fr-FR"/>
              </w:rPr>
              <w:t>Niveau de brouillage</w:t>
            </w:r>
          </w:p>
        </w:tc>
        <w:tc>
          <w:tcPr>
            <w:tcW w:w="3402" w:type="dxa"/>
            <w:gridSpan w:val="2"/>
          </w:tcPr>
          <w:p w14:paraId="30696F97" w14:textId="77777777" w:rsidR="002722F2" w:rsidRPr="00727852" w:rsidRDefault="002722F2" w:rsidP="00175FB7">
            <w:pPr>
              <w:pStyle w:val="Tablehead"/>
              <w:rPr>
                <w:lang w:val="fr-FR"/>
              </w:rPr>
            </w:pPr>
            <w:r w:rsidRPr="00727852">
              <w:rPr>
                <w:i/>
                <w:lang w:val="fr-FR"/>
              </w:rPr>
              <w:t>S</w:t>
            </w:r>
            <w:r w:rsidRPr="00727852">
              <w:rPr>
                <w:lang w:val="fr-FR"/>
              </w:rPr>
              <w:t>/</w:t>
            </w:r>
            <w:r w:rsidRPr="00727852">
              <w:rPr>
                <w:i/>
                <w:lang w:val="fr-FR"/>
              </w:rPr>
              <w:t>N</w:t>
            </w:r>
            <w:r w:rsidRPr="00727852">
              <w:rPr>
                <w:lang w:val="fr-FR"/>
              </w:rPr>
              <w:br/>
              <w:t>(dB)</w:t>
            </w:r>
          </w:p>
        </w:tc>
        <w:tc>
          <w:tcPr>
            <w:tcW w:w="3402" w:type="dxa"/>
            <w:gridSpan w:val="2"/>
          </w:tcPr>
          <w:p w14:paraId="57EACCDF" w14:textId="77777777" w:rsidR="002722F2" w:rsidRPr="00727852" w:rsidRDefault="002722F2" w:rsidP="00175FB7">
            <w:pPr>
              <w:pStyle w:val="Tablehead"/>
              <w:rPr>
                <w:lang w:val="fr-FR"/>
              </w:rPr>
            </w:pPr>
            <w:r w:rsidRPr="00727852">
              <w:rPr>
                <w:lang w:val="fr-FR"/>
              </w:rPr>
              <w:t>Dégradation</w:t>
            </w:r>
            <w:r w:rsidRPr="00727852">
              <w:rPr>
                <w:lang w:val="fr-FR"/>
              </w:rPr>
              <w:br/>
              <w:t>(%)</w:t>
            </w:r>
          </w:p>
        </w:tc>
      </w:tr>
      <w:tr w:rsidR="002722F2" w:rsidRPr="00727852" w14:paraId="2A4CDD0F" w14:textId="77777777" w:rsidTr="001E2024">
        <w:trPr>
          <w:cantSplit/>
          <w:jc w:val="center"/>
        </w:trPr>
        <w:tc>
          <w:tcPr>
            <w:tcW w:w="2835" w:type="dxa"/>
            <w:vMerge/>
          </w:tcPr>
          <w:p w14:paraId="6BD3EAD5" w14:textId="77777777" w:rsidR="002722F2" w:rsidRPr="00727852" w:rsidRDefault="002722F2" w:rsidP="00175FB7">
            <w:pPr>
              <w:pStyle w:val="Tablehead"/>
              <w:rPr>
                <w:lang w:val="fr-FR"/>
              </w:rPr>
            </w:pPr>
          </w:p>
        </w:tc>
        <w:tc>
          <w:tcPr>
            <w:tcW w:w="1701" w:type="dxa"/>
          </w:tcPr>
          <w:p w14:paraId="3BE4DDD9" w14:textId="77777777" w:rsidR="002722F2" w:rsidRPr="00727852" w:rsidRDefault="002722F2" w:rsidP="00175FB7">
            <w:pPr>
              <w:pStyle w:val="Tablehead"/>
              <w:rPr>
                <w:lang w:val="fr-FR"/>
              </w:rPr>
            </w:pPr>
            <w:r w:rsidRPr="00727852">
              <w:rPr>
                <w:lang w:val="fr-FR"/>
              </w:rPr>
              <w:t>Brouillage (autre que le bruit blanc)</w:t>
            </w:r>
          </w:p>
        </w:tc>
        <w:tc>
          <w:tcPr>
            <w:tcW w:w="1701" w:type="dxa"/>
          </w:tcPr>
          <w:p w14:paraId="561F9A08" w14:textId="77777777" w:rsidR="002722F2" w:rsidRPr="00727852" w:rsidRDefault="002722F2" w:rsidP="00175FB7">
            <w:pPr>
              <w:pStyle w:val="Tablehead"/>
              <w:rPr>
                <w:lang w:val="fr-FR"/>
              </w:rPr>
            </w:pPr>
            <w:r w:rsidRPr="00727852">
              <w:rPr>
                <w:lang w:val="fr-FR"/>
              </w:rPr>
              <w:t>Brouillage (bruit blanc)</w:t>
            </w:r>
          </w:p>
        </w:tc>
        <w:tc>
          <w:tcPr>
            <w:tcW w:w="1701" w:type="dxa"/>
          </w:tcPr>
          <w:p w14:paraId="15651AB2" w14:textId="77777777" w:rsidR="002722F2" w:rsidRPr="00727852" w:rsidRDefault="002722F2" w:rsidP="00175FB7">
            <w:pPr>
              <w:pStyle w:val="Tablehead"/>
              <w:rPr>
                <w:lang w:val="fr-FR"/>
              </w:rPr>
            </w:pPr>
            <w:r w:rsidRPr="00727852">
              <w:rPr>
                <w:lang w:val="fr-FR"/>
              </w:rPr>
              <w:t>Brouillage (autre que le bruit blanc)</w:t>
            </w:r>
          </w:p>
        </w:tc>
        <w:tc>
          <w:tcPr>
            <w:tcW w:w="1701" w:type="dxa"/>
          </w:tcPr>
          <w:p w14:paraId="62BDE6D1" w14:textId="77777777" w:rsidR="002722F2" w:rsidRPr="00727852" w:rsidRDefault="002722F2" w:rsidP="00175FB7">
            <w:pPr>
              <w:pStyle w:val="Tablehead"/>
              <w:rPr>
                <w:lang w:val="fr-FR"/>
              </w:rPr>
            </w:pPr>
            <w:r w:rsidRPr="00727852">
              <w:rPr>
                <w:lang w:val="fr-FR"/>
              </w:rPr>
              <w:t>Brouillage (bruit blanc)</w:t>
            </w:r>
          </w:p>
        </w:tc>
      </w:tr>
      <w:tr w:rsidR="002722F2" w:rsidRPr="00727852" w14:paraId="4DB74D4D" w14:textId="77777777" w:rsidTr="001E2024">
        <w:trPr>
          <w:cantSplit/>
          <w:jc w:val="center"/>
        </w:trPr>
        <w:tc>
          <w:tcPr>
            <w:tcW w:w="2835" w:type="dxa"/>
          </w:tcPr>
          <w:p w14:paraId="61C948F6" w14:textId="77777777" w:rsidR="002722F2" w:rsidRPr="00727852" w:rsidRDefault="002722F2" w:rsidP="00175FB7">
            <w:pPr>
              <w:pStyle w:val="Tabletext"/>
              <w:rPr>
                <w:lang w:val="fr-FR"/>
              </w:rPr>
            </w:pPr>
            <w:r w:rsidRPr="00727852">
              <w:rPr>
                <w:lang w:val="fr-FR"/>
              </w:rPr>
              <w:t>Aucun</w:t>
            </w:r>
          </w:p>
        </w:tc>
        <w:tc>
          <w:tcPr>
            <w:tcW w:w="1701" w:type="dxa"/>
          </w:tcPr>
          <w:p w14:paraId="0200EE45" w14:textId="77777777" w:rsidR="002722F2" w:rsidRPr="00727852" w:rsidRDefault="002722F2" w:rsidP="00175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10"/>
              <w:rPr>
                <w:szCs w:val="22"/>
                <w:lang w:val="fr-FR"/>
              </w:rPr>
            </w:pPr>
            <w:r w:rsidRPr="00727852">
              <w:rPr>
                <w:szCs w:val="22"/>
                <w:lang w:val="fr-FR"/>
              </w:rPr>
              <w:t>10</w:t>
            </w:r>
          </w:p>
        </w:tc>
        <w:tc>
          <w:tcPr>
            <w:tcW w:w="1701" w:type="dxa"/>
          </w:tcPr>
          <w:p w14:paraId="78C18BEE" w14:textId="77777777" w:rsidR="002722F2" w:rsidRPr="00727852" w:rsidRDefault="002722F2" w:rsidP="00175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10"/>
              <w:rPr>
                <w:szCs w:val="22"/>
                <w:lang w:val="fr-FR"/>
              </w:rPr>
            </w:pPr>
            <w:r w:rsidRPr="00727852">
              <w:rPr>
                <w:szCs w:val="22"/>
                <w:lang w:val="fr-FR"/>
              </w:rPr>
              <w:t>10</w:t>
            </w:r>
          </w:p>
        </w:tc>
        <w:tc>
          <w:tcPr>
            <w:tcW w:w="1701" w:type="dxa"/>
          </w:tcPr>
          <w:p w14:paraId="34221284" w14:textId="77777777" w:rsidR="002722F2" w:rsidRPr="00727852" w:rsidRDefault="002722F2" w:rsidP="00175FB7">
            <w:pPr>
              <w:pStyle w:val="Tabletext"/>
              <w:jc w:val="center"/>
              <w:rPr>
                <w:szCs w:val="22"/>
                <w:lang w:val="fr-FR"/>
              </w:rPr>
            </w:pPr>
            <w:r w:rsidRPr="00727852">
              <w:rPr>
                <w:szCs w:val="22"/>
                <w:lang w:val="fr-FR"/>
              </w:rPr>
              <w:t>Ligne de base</w:t>
            </w:r>
          </w:p>
        </w:tc>
        <w:tc>
          <w:tcPr>
            <w:tcW w:w="1701" w:type="dxa"/>
          </w:tcPr>
          <w:p w14:paraId="1A2D0F79" w14:textId="77777777" w:rsidR="002722F2" w:rsidRPr="00727852" w:rsidRDefault="002722F2" w:rsidP="00175FB7">
            <w:pPr>
              <w:pStyle w:val="Tabletext"/>
              <w:jc w:val="center"/>
              <w:rPr>
                <w:szCs w:val="22"/>
                <w:lang w:val="fr-FR"/>
              </w:rPr>
            </w:pPr>
            <w:r w:rsidRPr="00727852">
              <w:rPr>
                <w:szCs w:val="22"/>
                <w:lang w:val="fr-FR"/>
              </w:rPr>
              <w:t>Ligne de base</w:t>
            </w:r>
          </w:p>
        </w:tc>
      </w:tr>
      <w:tr w:rsidR="002722F2" w:rsidRPr="00727852" w14:paraId="03831521" w14:textId="77777777" w:rsidTr="001E2024">
        <w:trPr>
          <w:cantSplit/>
          <w:jc w:val="center"/>
        </w:trPr>
        <w:tc>
          <w:tcPr>
            <w:tcW w:w="2835" w:type="dxa"/>
          </w:tcPr>
          <w:p w14:paraId="0C1D7398" w14:textId="77777777" w:rsidR="002722F2" w:rsidRPr="00727852" w:rsidRDefault="002722F2" w:rsidP="00175FB7">
            <w:pPr>
              <w:pStyle w:val="Tabletext"/>
              <w:rPr>
                <w:lang w:val="fr-FR"/>
              </w:rPr>
            </w:pPr>
            <w:r w:rsidRPr="00727852">
              <w:rPr>
                <w:lang w:val="fr-FR"/>
              </w:rPr>
              <w:t>10 dB au-dessous du bruit</w:t>
            </w:r>
          </w:p>
        </w:tc>
        <w:tc>
          <w:tcPr>
            <w:tcW w:w="1701" w:type="dxa"/>
          </w:tcPr>
          <w:p w14:paraId="60E841EB" w14:textId="77777777" w:rsidR="002722F2" w:rsidRPr="00727852" w:rsidRDefault="002722F2" w:rsidP="00175FB7">
            <w:pPr>
              <w:tabs>
                <w:tab w:val="clear" w:pos="794"/>
                <w:tab w:val="clear" w:pos="1191"/>
                <w:tab w:val="clear" w:pos="1588"/>
                <w:tab w:val="clear" w:pos="1985"/>
              </w:tabs>
              <w:spacing w:before="40" w:after="40"/>
              <w:jc w:val="center"/>
              <w:rPr>
                <w:sz w:val="22"/>
                <w:szCs w:val="22"/>
                <w:lang w:val="fr-FR"/>
              </w:rPr>
            </w:pPr>
            <w:r w:rsidRPr="00727852">
              <w:rPr>
                <w:sz w:val="22"/>
                <w:szCs w:val="22"/>
                <w:lang w:val="fr-FR"/>
              </w:rPr>
              <w:t>9,6</w:t>
            </w:r>
          </w:p>
        </w:tc>
        <w:tc>
          <w:tcPr>
            <w:tcW w:w="1701" w:type="dxa"/>
          </w:tcPr>
          <w:p w14:paraId="4935BAF3"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9,98</w:t>
            </w:r>
          </w:p>
        </w:tc>
        <w:tc>
          <w:tcPr>
            <w:tcW w:w="1701" w:type="dxa"/>
          </w:tcPr>
          <w:p w14:paraId="2D51C94E" w14:textId="77777777" w:rsidR="002722F2" w:rsidRPr="00727852" w:rsidRDefault="002722F2" w:rsidP="00175FB7">
            <w:pPr>
              <w:tabs>
                <w:tab w:val="clear" w:pos="794"/>
                <w:tab w:val="clear" w:pos="1191"/>
                <w:tab w:val="clear" w:pos="1588"/>
                <w:tab w:val="clear" w:pos="1985"/>
              </w:tabs>
              <w:spacing w:before="40" w:after="40"/>
              <w:ind w:right="567"/>
              <w:jc w:val="right"/>
              <w:rPr>
                <w:sz w:val="22"/>
                <w:szCs w:val="22"/>
                <w:lang w:val="fr-FR"/>
              </w:rPr>
            </w:pPr>
            <w:r w:rsidRPr="00727852">
              <w:rPr>
                <w:sz w:val="22"/>
                <w:szCs w:val="22"/>
                <w:lang w:val="fr-FR"/>
              </w:rPr>
              <w:t>1,7</w:t>
            </w:r>
          </w:p>
        </w:tc>
        <w:tc>
          <w:tcPr>
            <w:tcW w:w="1701" w:type="dxa"/>
          </w:tcPr>
          <w:p w14:paraId="35A484B0"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0,08</w:t>
            </w:r>
          </w:p>
        </w:tc>
      </w:tr>
      <w:tr w:rsidR="002722F2" w:rsidRPr="00727852" w14:paraId="478C3DDD" w14:textId="77777777" w:rsidTr="001E2024">
        <w:trPr>
          <w:cantSplit/>
          <w:jc w:val="center"/>
        </w:trPr>
        <w:tc>
          <w:tcPr>
            <w:tcW w:w="2835" w:type="dxa"/>
          </w:tcPr>
          <w:p w14:paraId="56CE4783" w14:textId="77777777" w:rsidR="002722F2" w:rsidRPr="00727852" w:rsidRDefault="002722F2" w:rsidP="00175FB7">
            <w:pPr>
              <w:pStyle w:val="Tabletext"/>
              <w:rPr>
                <w:lang w:val="fr-FR"/>
              </w:rPr>
            </w:pPr>
            <w:r w:rsidRPr="00727852">
              <w:rPr>
                <w:lang w:val="fr-FR"/>
              </w:rPr>
              <w:t>6 dB au-dessous du bruit</w:t>
            </w:r>
          </w:p>
        </w:tc>
        <w:tc>
          <w:tcPr>
            <w:tcW w:w="1701" w:type="dxa"/>
          </w:tcPr>
          <w:p w14:paraId="429A5318" w14:textId="77777777" w:rsidR="002722F2" w:rsidRPr="00727852" w:rsidRDefault="002722F2" w:rsidP="00175FB7">
            <w:pPr>
              <w:tabs>
                <w:tab w:val="clear" w:pos="794"/>
                <w:tab w:val="clear" w:pos="1191"/>
                <w:tab w:val="clear" w:pos="1588"/>
                <w:tab w:val="clear" w:pos="1985"/>
              </w:tabs>
              <w:spacing w:before="40" w:after="40"/>
              <w:jc w:val="center"/>
              <w:rPr>
                <w:sz w:val="22"/>
                <w:szCs w:val="22"/>
                <w:lang w:val="fr-FR"/>
              </w:rPr>
            </w:pPr>
            <w:r w:rsidRPr="00727852">
              <w:rPr>
                <w:sz w:val="22"/>
                <w:szCs w:val="22"/>
                <w:lang w:val="fr-FR"/>
              </w:rPr>
              <w:t>9,0</w:t>
            </w:r>
          </w:p>
        </w:tc>
        <w:tc>
          <w:tcPr>
            <w:tcW w:w="1701" w:type="dxa"/>
          </w:tcPr>
          <w:p w14:paraId="357285C7"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9,9</w:t>
            </w:r>
          </w:p>
        </w:tc>
        <w:tc>
          <w:tcPr>
            <w:tcW w:w="1701" w:type="dxa"/>
          </w:tcPr>
          <w:p w14:paraId="0582F6C4" w14:textId="77777777" w:rsidR="002722F2" w:rsidRPr="00727852" w:rsidRDefault="002722F2" w:rsidP="00175FB7">
            <w:pPr>
              <w:tabs>
                <w:tab w:val="clear" w:pos="794"/>
                <w:tab w:val="clear" w:pos="1191"/>
                <w:tab w:val="clear" w:pos="1588"/>
                <w:tab w:val="clear" w:pos="1985"/>
              </w:tabs>
              <w:spacing w:before="40" w:after="40"/>
              <w:ind w:right="567"/>
              <w:jc w:val="right"/>
              <w:rPr>
                <w:sz w:val="22"/>
                <w:szCs w:val="22"/>
                <w:lang w:val="fr-FR"/>
              </w:rPr>
            </w:pPr>
            <w:r w:rsidRPr="00727852">
              <w:rPr>
                <w:sz w:val="22"/>
                <w:szCs w:val="22"/>
                <w:lang w:val="fr-FR"/>
              </w:rPr>
              <w:t>4,2</w:t>
            </w:r>
          </w:p>
        </w:tc>
        <w:tc>
          <w:tcPr>
            <w:tcW w:w="1701" w:type="dxa"/>
          </w:tcPr>
          <w:p w14:paraId="0C417E05"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0,5</w:t>
            </w:r>
          </w:p>
        </w:tc>
      </w:tr>
      <w:tr w:rsidR="002722F2" w:rsidRPr="00727852" w14:paraId="72FA59FD" w14:textId="77777777" w:rsidTr="001E2024">
        <w:trPr>
          <w:cantSplit/>
          <w:jc w:val="center"/>
        </w:trPr>
        <w:tc>
          <w:tcPr>
            <w:tcW w:w="2835" w:type="dxa"/>
          </w:tcPr>
          <w:p w14:paraId="6A2E1C07" w14:textId="77777777" w:rsidR="002722F2" w:rsidRPr="00727852" w:rsidRDefault="002722F2" w:rsidP="00175FB7">
            <w:pPr>
              <w:pStyle w:val="Tabletext"/>
              <w:rPr>
                <w:lang w:val="fr-FR"/>
              </w:rPr>
            </w:pPr>
            <w:r w:rsidRPr="00727852">
              <w:rPr>
                <w:lang w:val="fr-FR"/>
              </w:rPr>
              <w:t>3 dB au-dessous du bruit</w:t>
            </w:r>
          </w:p>
        </w:tc>
        <w:tc>
          <w:tcPr>
            <w:tcW w:w="1701" w:type="dxa"/>
          </w:tcPr>
          <w:p w14:paraId="05F62318" w14:textId="77777777" w:rsidR="002722F2" w:rsidRPr="00727852" w:rsidRDefault="002722F2" w:rsidP="00175FB7">
            <w:pPr>
              <w:tabs>
                <w:tab w:val="clear" w:pos="794"/>
                <w:tab w:val="clear" w:pos="1191"/>
                <w:tab w:val="clear" w:pos="1588"/>
                <w:tab w:val="clear" w:pos="1985"/>
              </w:tabs>
              <w:spacing w:before="40" w:after="40"/>
              <w:jc w:val="center"/>
              <w:rPr>
                <w:sz w:val="22"/>
                <w:szCs w:val="22"/>
                <w:lang w:val="fr-FR"/>
              </w:rPr>
            </w:pPr>
            <w:r w:rsidRPr="00727852">
              <w:rPr>
                <w:sz w:val="22"/>
                <w:szCs w:val="22"/>
                <w:lang w:val="fr-FR"/>
              </w:rPr>
              <w:t>8,2</w:t>
            </w:r>
          </w:p>
        </w:tc>
        <w:tc>
          <w:tcPr>
            <w:tcW w:w="1701" w:type="dxa"/>
          </w:tcPr>
          <w:p w14:paraId="4EAD0E6F"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9,5</w:t>
            </w:r>
          </w:p>
        </w:tc>
        <w:tc>
          <w:tcPr>
            <w:tcW w:w="1701" w:type="dxa"/>
          </w:tcPr>
          <w:p w14:paraId="600F936F" w14:textId="77777777" w:rsidR="002722F2" w:rsidRPr="00727852" w:rsidRDefault="002722F2" w:rsidP="00175FB7">
            <w:pPr>
              <w:tabs>
                <w:tab w:val="clear" w:pos="794"/>
                <w:tab w:val="clear" w:pos="1191"/>
                <w:tab w:val="clear" w:pos="1588"/>
                <w:tab w:val="clear" w:pos="1985"/>
              </w:tabs>
              <w:spacing w:before="40" w:after="40"/>
              <w:ind w:right="567"/>
              <w:jc w:val="right"/>
              <w:rPr>
                <w:sz w:val="22"/>
                <w:szCs w:val="22"/>
                <w:lang w:val="fr-FR"/>
              </w:rPr>
            </w:pPr>
            <w:r w:rsidRPr="00727852">
              <w:rPr>
                <w:sz w:val="22"/>
                <w:szCs w:val="22"/>
                <w:lang w:val="fr-FR"/>
              </w:rPr>
              <w:t>8,4</w:t>
            </w:r>
          </w:p>
        </w:tc>
        <w:tc>
          <w:tcPr>
            <w:tcW w:w="1701" w:type="dxa"/>
          </w:tcPr>
          <w:p w14:paraId="509804BB"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1,2</w:t>
            </w:r>
          </w:p>
        </w:tc>
      </w:tr>
      <w:tr w:rsidR="002722F2" w:rsidRPr="00727852" w14:paraId="068F3AC6" w14:textId="77777777" w:rsidTr="001E2024">
        <w:trPr>
          <w:cantSplit/>
          <w:jc w:val="center"/>
        </w:trPr>
        <w:tc>
          <w:tcPr>
            <w:tcW w:w="2835" w:type="dxa"/>
          </w:tcPr>
          <w:p w14:paraId="095B39DF" w14:textId="77777777" w:rsidR="002722F2" w:rsidRPr="00727852" w:rsidRDefault="002722F2" w:rsidP="00175FB7">
            <w:pPr>
              <w:pStyle w:val="Tabletext"/>
              <w:rPr>
                <w:lang w:val="fr-FR"/>
              </w:rPr>
            </w:pPr>
            <w:r w:rsidRPr="00727852">
              <w:rPr>
                <w:lang w:val="fr-FR"/>
              </w:rPr>
              <w:t>1,5 dB au-dessous du bruit</w:t>
            </w:r>
          </w:p>
        </w:tc>
        <w:tc>
          <w:tcPr>
            <w:tcW w:w="1701" w:type="dxa"/>
          </w:tcPr>
          <w:p w14:paraId="0BC7D657" w14:textId="77777777" w:rsidR="002722F2" w:rsidRPr="00727852" w:rsidRDefault="002722F2" w:rsidP="00175FB7">
            <w:pPr>
              <w:tabs>
                <w:tab w:val="clear" w:pos="794"/>
                <w:tab w:val="clear" w:pos="1191"/>
                <w:tab w:val="clear" w:pos="1588"/>
                <w:tab w:val="clear" w:pos="1985"/>
              </w:tabs>
              <w:spacing w:before="40" w:after="40"/>
              <w:jc w:val="center"/>
              <w:rPr>
                <w:sz w:val="22"/>
                <w:szCs w:val="22"/>
                <w:lang w:val="fr-FR"/>
              </w:rPr>
            </w:pPr>
            <w:r w:rsidRPr="00727852">
              <w:rPr>
                <w:sz w:val="22"/>
                <w:szCs w:val="22"/>
                <w:lang w:val="fr-FR"/>
              </w:rPr>
              <w:t>7,7</w:t>
            </w:r>
          </w:p>
        </w:tc>
        <w:tc>
          <w:tcPr>
            <w:tcW w:w="1701" w:type="dxa"/>
          </w:tcPr>
          <w:p w14:paraId="0C766F2C"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9,1</w:t>
            </w:r>
          </w:p>
        </w:tc>
        <w:tc>
          <w:tcPr>
            <w:tcW w:w="1701" w:type="dxa"/>
          </w:tcPr>
          <w:p w14:paraId="36939ADD" w14:textId="77777777" w:rsidR="002722F2" w:rsidRPr="00727852" w:rsidRDefault="002722F2" w:rsidP="00175FB7">
            <w:pPr>
              <w:tabs>
                <w:tab w:val="clear" w:pos="794"/>
                <w:tab w:val="clear" w:pos="1191"/>
                <w:tab w:val="clear" w:pos="1588"/>
                <w:tab w:val="clear" w:pos="1985"/>
              </w:tabs>
              <w:spacing w:before="40" w:after="40"/>
              <w:ind w:right="567"/>
              <w:jc w:val="right"/>
              <w:rPr>
                <w:sz w:val="22"/>
                <w:szCs w:val="22"/>
                <w:lang w:val="fr-FR"/>
              </w:rPr>
            </w:pPr>
            <w:r w:rsidRPr="00727852">
              <w:rPr>
                <w:sz w:val="22"/>
                <w:szCs w:val="22"/>
                <w:lang w:val="fr-FR"/>
              </w:rPr>
              <w:t>11,8</w:t>
            </w:r>
          </w:p>
        </w:tc>
        <w:tc>
          <w:tcPr>
            <w:tcW w:w="1701" w:type="dxa"/>
          </w:tcPr>
          <w:p w14:paraId="57A8ECBF"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3,8</w:t>
            </w:r>
          </w:p>
        </w:tc>
      </w:tr>
      <w:tr w:rsidR="002722F2" w:rsidRPr="00727852" w14:paraId="7ABCBA1E" w14:textId="77777777" w:rsidTr="001E2024">
        <w:trPr>
          <w:cantSplit/>
          <w:jc w:val="center"/>
        </w:trPr>
        <w:tc>
          <w:tcPr>
            <w:tcW w:w="2835" w:type="dxa"/>
          </w:tcPr>
          <w:p w14:paraId="3FCE7A2C" w14:textId="04F8B0A1" w:rsidR="002722F2" w:rsidRPr="00727852" w:rsidRDefault="00760081" w:rsidP="00175FB7">
            <w:pPr>
              <w:pStyle w:val="Tabletext"/>
              <w:rPr>
                <w:lang w:val="fr-FR"/>
              </w:rPr>
            </w:pPr>
            <w:r w:rsidRPr="00727852">
              <w:rPr>
                <w:lang w:val="fr-FR"/>
              </w:rPr>
              <w:t>Égal</w:t>
            </w:r>
            <w:r w:rsidR="002722F2" w:rsidRPr="00727852">
              <w:rPr>
                <w:lang w:val="fr-FR"/>
              </w:rPr>
              <w:t xml:space="preserve"> au bruit</w:t>
            </w:r>
          </w:p>
        </w:tc>
        <w:tc>
          <w:tcPr>
            <w:tcW w:w="1701" w:type="dxa"/>
          </w:tcPr>
          <w:p w14:paraId="6F31C552" w14:textId="77777777" w:rsidR="002722F2" w:rsidRPr="00727852" w:rsidRDefault="002722F2" w:rsidP="00175FB7">
            <w:pPr>
              <w:tabs>
                <w:tab w:val="clear" w:pos="794"/>
                <w:tab w:val="clear" w:pos="1191"/>
                <w:tab w:val="clear" w:pos="1588"/>
                <w:tab w:val="clear" w:pos="1985"/>
              </w:tabs>
              <w:spacing w:before="40" w:after="40"/>
              <w:jc w:val="center"/>
              <w:rPr>
                <w:sz w:val="22"/>
                <w:szCs w:val="22"/>
                <w:lang w:val="fr-FR"/>
              </w:rPr>
            </w:pPr>
            <w:r w:rsidRPr="00727852">
              <w:rPr>
                <w:sz w:val="22"/>
                <w:szCs w:val="22"/>
                <w:lang w:val="fr-FR"/>
              </w:rPr>
              <w:t>7,0</w:t>
            </w:r>
          </w:p>
        </w:tc>
        <w:tc>
          <w:tcPr>
            <w:tcW w:w="1701" w:type="dxa"/>
          </w:tcPr>
          <w:p w14:paraId="636BC4BC"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8,5</w:t>
            </w:r>
          </w:p>
        </w:tc>
        <w:tc>
          <w:tcPr>
            <w:tcW w:w="1701" w:type="dxa"/>
          </w:tcPr>
          <w:p w14:paraId="38675A81" w14:textId="77777777" w:rsidR="002722F2" w:rsidRPr="00727852" w:rsidRDefault="002722F2" w:rsidP="00175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39"/>
              <w:rPr>
                <w:szCs w:val="22"/>
                <w:lang w:val="fr-FR"/>
              </w:rPr>
            </w:pPr>
            <w:r w:rsidRPr="00727852">
              <w:rPr>
                <w:szCs w:val="22"/>
                <w:lang w:val="fr-FR"/>
              </w:rPr>
              <w:t>17</w:t>
            </w:r>
          </w:p>
        </w:tc>
        <w:tc>
          <w:tcPr>
            <w:tcW w:w="1701" w:type="dxa"/>
          </w:tcPr>
          <w:p w14:paraId="7007EA84"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6,9</w:t>
            </w:r>
          </w:p>
        </w:tc>
      </w:tr>
      <w:tr w:rsidR="002722F2" w:rsidRPr="00727852" w14:paraId="626C37AB" w14:textId="77777777" w:rsidTr="001E2024">
        <w:trPr>
          <w:cantSplit/>
          <w:jc w:val="center"/>
        </w:trPr>
        <w:tc>
          <w:tcPr>
            <w:tcW w:w="2835" w:type="dxa"/>
          </w:tcPr>
          <w:p w14:paraId="353D0DF4" w14:textId="77777777" w:rsidR="002722F2" w:rsidRPr="00727852" w:rsidRDefault="002722F2" w:rsidP="00175FB7">
            <w:pPr>
              <w:pStyle w:val="Tabletext"/>
              <w:rPr>
                <w:lang w:val="fr-FR"/>
              </w:rPr>
            </w:pPr>
            <w:r w:rsidRPr="00727852">
              <w:rPr>
                <w:lang w:val="fr-FR"/>
              </w:rPr>
              <w:t>10 dB au-dessus du bruit</w:t>
            </w:r>
          </w:p>
        </w:tc>
        <w:tc>
          <w:tcPr>
            <w:tcW w:w="1701" w:type="dxa"/>
          </w:tcPr>
          <w:p w14:paraId="024D29A1" w14:textId="77777777" w:rsidR="002722F2" w:rsidRPr="00727852" w:rsidRDefault="002722F2" w:rsidP="00175FB7">
            <w:pPr>
              <w:tabs>
                <w:tab w:val="clear" w:pos="794"/>
                <w:tab w:val="clear" w:pos="1191"/>
                <w:tab w:val="clear" w:pos="1588"/>
                <w:tab w:val="clear" w:pos="1985"/>
              </w:tabs>
              <w:spacing w:before="40" w:after="40"/>
              <w:ind w:left="510"/>
              <w:rPr>
                <w:sz w:val="22"/>
                <w:szCs w:val="22"/>
                <w:lang w:val="fr-FR"/>
              </w:rPr>
            </w:pPr>
            <w:r w:rsidRPr="00727852">
              <w:rPr>
                <w:sz w:val="22"/>
                <w:szCs w:val="22"/>
                <w:lang w:val="fr-FR"/>
              </w:rPr>
              <w:t>–0,4</w:t>
            </w:r>
          </w:p>
        </w:tc>
        <w:tc>
          <w:tcPr>
            <w:tcW w:w="1701" w:type="dxa"/>
          </w:tcPr>
          <w:p w14:paraId="6542ACC0" w14:textId="77777777" w:rsidR="002722F2" w:rsidRPr="00727852" w:rsidRDefault="002722F2" w:rsidP="00175FB7">
            <w:pPr>
              <w:tabs>
                <w:tab w:val="clear" w:pos="794"/>
                <w:tab w:val="clear" w:pos="1191"/>
                <w:tab w:val="clear" w:pos="1588"/>
                <w:tab w:val="clear" w:pos="1985"/>
              </w:tabs>
              <w:spacing w:before="40" w:after="40"/>
              <w:ind w:left="567"/>
              <w:rPr>
                <w:sz w:val="22"/>
                <w:szCs w:val="22"/>
                <w:lang w:val="fr-FR"/>
              </w:rPr>
            </w:pPr>
            <w:r w:rsidRPr="00727852">
              <w:rPr>
                <w:sz w:val="22"/>
                <w:szCs w:val="22"/>
                <w:lang w:val="fr-FR"/>
              </w:rPr>
              <w:t>0</w:t>
            </w:r>
          </w:p>
        </w:tc>
        <w:tc>
          <w:tcPr>
            <w:tcW w:w="1701" w:type="dxa"/>
          </w:tcPr>
          <w:p w14:paraId="49EA227C" w14:textId="77777777" w:rsidR="002722F2" w:rsidRPr="00727852" w:rsidRDefault="002722F2" w:rsidP="00175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25"/>
              <w:rPr>
                <w:szCs w:val="22"/>
                <w:lang w:val="fr-FR"/>
              </w:rPr>
            </w:pPr>
            <w:r w:rsidRPr="00727852">
              <w:rPr>
                <w:szCs w:val="22"/>
                <w:lang w:val="fr-FR"/>
              </w:rPr>
              <w:t>167</w:t>
            </w:r>
          </w:p>
        </w:tc>
        <w:tc>
          <w:tcPr>
            <w:tcW w:w="1701" w:type="dxa"/>
          </w:tcPr>
          <w:p w14:paraId="3639CCA2" w14:textId="77777777" w:rsidR="002722F2" w:rsidRPr="00727852" w:rsidRDefault="002722F2" w:rsidP="00175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97"/>
              <w:rPr>
                <w:szCs w:val="22"/>
                <w:lang w:val="fr-FR"/>
              </w:rPr>
            </w:pPr>
            <w:r w:rsidRPr="00727852">
              <w:rPr>
                <w:szCs w:val="22"/>
                <w:lang w:val="fr-FR"/>
              </w:rPr>
              <w:t>150</w:t>
            </w:r>
          </w:p>
        </w:tc>
      </w:tr>
    </w:tbl>
    <w:p w14:paraId="6CA08CA3" w14:textId="77777777" w:rsidR="002722F2" w:rsidRPr="00727852" w:rsidRDefault="002722F2" w:rsidP="00175FB7">
      <w:pPr>
        <w:pStyle w:val="Tablefin"/>
        <w:rPr>
          <w:lang w:val="fr-FR"/>
        </w:rPr>
      </w:pPr>
    </w:p>
    <w:p w14:paraId="469EB59F" w14:textId="59FED4F1" w:rsidR="002722F2" w:rsidRPr="00727852" w:rsidRDefault="002722F2" w:rsidP="00175FB7">
      <w:pPr>
        <w:rPr>
          <w:lang w:val="fr-FR"/>
        </w:rPr>
      </w:pPr>
      <w:r w:rsidRPr="00727852">
        <w:rPr>
          <w:lang w:val="fr-FR"/>
        </w:rPr>
        <w:t xml:space="preserve">En conséquence, le critère de brouillage préjudiciable, dans le cas des altimètres retenus pour ces exemples, est un niveau global de puissance du signal brouilleur de </w:t>
      </w:r>
      <w:r w:rsidR="00C56C86">
        <w:rPr>
          <w:lang w:val="fr-FR"/>
        </w:rPr>
        <w:t>−</w:t>
      </w:r>
      <w:r w:rsidRPr="00727852">
        <w:rPr>
          <w:lang w:val="fr-FR"/>
        </w:rPr>
        <w:t xml:space="preserve">117 </w:t>
      </w:r>
      <w:proofErr w:type="gramStart"/>
      <w:r w:rsidRPr="00727852">
        <w:rPr>
          <w:lang w:val="fr-FR"/>
        </w:rPr>
        <w:t>dB(</w:t>
      </w:r>
      <w:proofErr w:type="gramEnd"/>
      <w:r w:rsidRPr="00727852">
        <w:rPr>
          <w:lang w:val="fr-FR"/>
        </w:rPr>
        <w:t>W/320 MHz) à</w:t>
      </w:r>
      <w:r w:rsidR="00807CAD" w:rsidRPr="00727852">
        <w:rPr>
          <w:lang w:val="fr-FR"/>
        </w:rPr>
        <w:t> </w:t>
      </w:r>
      <w:r w:rsidRPr="00727852">
        <w:rPr>
          <w:lang w:val="fr-FR"/>
        </w:rPr>
        <w:t>13</w:t>
      </w:r>
      <w:r w:rsidR="00807CAD" w:rsidRPr="00727852">
        <w:rPr>
          <w:lang w:val="fr-FR"/>
        </w:rPr>
        <w:noBreakHyphen/>
      </w:r>
      <w:r w:rsidRPr="00727852">
        <w:rPr>
          <w:lang w:val="fr-FR"/>
        </w:rPr>
        <w:t>14</w:t>
      </w:r>
      <w:r w:rsidR="00807CAD" w:rsidRPr="00727852">
        <w:rPr>
          <w:lang w:val="fr-FR"/>
        </w:rPr>
        <w:t> </w:t>
      </w:r>
      <w:r w:rsidRPr="00727852">
        <w:rPr>
          <w:lang w:val="fr-FR"/>
        </w:rPr>
        <w:t xml:space="preserve">GHz et un niveau de </w:t>
      </w:r>
      <w:r w:rsidR="00C56C86" w:rsidRPr="00C56C86">
        <w:rPr>
          <w:lang w:val="fr-CH"/>
        </w:rPr>
        <w:t>−119 dB(W/450 MHz)</w:t>
      </w:r>
      <w:r w:rsidRPr="00727852">
        <w:rPr>
          <w:lang w:val="fr-FR"/>
        </w:rPr>
        <w:t xml:space="preserve"> à 35,5-36,0 GHz qui entraînerait un accroissement inacceptable du bruit de mesure de la hauteur. On notera que le critère de brouillage préjudiciable doit être calculé d</w:t>
      </w:r>
      <w:r w:rsidR="00A77449" w:rsidRPr="00727852">
        <w:rPr>
          <w:lang w:val="fr-FR"/>
        </w:rPr>
        <w:t>'</w:t>
      </w:r>
      <w:r w:rsidRPr="00727852">
        <w:rPr>
          <w:lang w:val="fr-FR"/>
        </w:rPr>
        <w:t>après les caractéristiques systémiques du capteur considéré.</w:t>
      </w:r>
    </w:p>
    <w:p w14:paraId="51AA7438" w14:textId="2DB33501" w:rsidR="002722F2" w:rsidRPr="00727852" w:rsidRDefault="002722F2" w:rsidP="00175FB7">
      <w:pPr>
        <w:rPr>
          <w:lang w:val="fr-FR"/>
        </w:rPr>
      </w:pPr>
      <w:bookmarkStart w:id="33" w:name="_Hlk182662963"/>
      <w:r w:rsidRPr="00727852">
        <w:rPr>
          <w:lang w:val="fr-FR"/>
        </w:rPr>
        <w:lastRenderedPageBreak/>
        <w:t>Dans les bandes de fréquences partagées, la disponibilité de données altimétriques devrait dépasser</w:t>
      </w:r>
      <w:r w:rsidR="00807CAD" w:rsidRPr="00727852">
        <w:rPr>
          <w:lang w:val="fr-FR"/>
        </w:rPr>
        <w:t> </w:t>
      </w:r>
      <w:r w:rsidRPr="00727852">
        <w:rPr>
          <w:lang w:val="fr-FR"/>
        </w:rPr>
        <w:t>95% du potentiel de tous les emplacements couverts par la zone de service du capteur lorsque les</w:t>
      </w:r>
      <w:r w:rsidR="00807CAD" w:rsidRPr="00727852">
        <w:rPr>
          <w:lang w:val="fr-FR"/>
        </w:rPr>
        <w:t xml:space="preserve"> </w:t>
      </w:r>
      <w:r w:rsidRPr="00727852">
        <w:rPr>
          <w:lang w:val="fr-FR"/>
        </w:rPr>
        <w:t>pertes sont dispersées de manière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 et être supérieure à 99% pour chaque zone de mesure lorsque les pertes se produisent systématiquement aux mêmes lieux géographiques</w:t>
      </w:r>
      <w:bookmarkEnd w:id="33"/>
      <w:r w:rsidRPr="00727852">
        <w:rPr>
          <w:lang w:val="fr-FR"/>
        </w:rPr>
        <w:t>.</w:t>
      </w:r>
    </w:p>
    <w:p w14:paraId="133971EC" w14:textId="77777777" w:rsidR="002722F2" w:rsidRPr="00727852" w:rsidRDefault="002722F2" w:rsidP="00175FB7">
      <w:pPr>
        <w:pStyle w:val="Heading1"/>
        <w:rPr>
          <w:lang w:val="fr-FR"/>
        </w:rPr>
      </w:pPr>
      <w:bookmarkStart w:id="34" w:name="_Toc393184717"/>
      <w:bookmarkStart w:id="35" w:name="_Toc182823557"/>
      <w:r w:rsidRPr="00727852">
        <w:rPr>
          <w:lang w:val="fr-FR"/>
        </w:rPr>
        <w:t>3</w:t>
      </w:r>
      <w:r w:rsidRPr="00727852">
        <w:rPr>
          <w:lang w:val="fr-FR"/>
        </w:rPr>
        <w:tab/>
        <w:t>Diffusiomètres</w:t>
      </w:r>
      <w:bookmarkEnd w:id="34"/>
      <w:bookmarkEnd w:id="35"/>
    </w:p>
    <w:p w14:paraId="1DD41B97" w14:textId="7C53201D" w:rsidR="002722F2" w:rsidRPr="00727852" w:rsidRDefault="002722F2" w:rsidP="00175FB7">
      <w:pPr>
        <w:rPr>
          <w:lang w:val="fr-FR"/>
        </w:rPr>
      </w:pPr>
      <w:r w:rsidRPr="00727852">
        <w:rPr>
          <w:lang w:val="fr-FR"/>
        </w:rPr>
        <w:t xml:space="preserve">Le présent paragraphe </w:t>
      </w:r>
      <w:proofErr w:type="gramStart"/>
      <w:r w:rsidRPr="00727852">
        <w:rPr>
          <w:lang w:val="fr-FR"/>
        </w:rPr>
        <w:t>donne</w:t>
      </w:r>
      <w:proofErr w:type="gramEnd"/>
      <w:r w:rsidRPr="00727852">
        <w:rPr>
          <w:lang w:val="fr-FR"/>
        </w:rPr>
        <w:t xml:space="preserve"> des informations sur les critères de qualité de fonctionnement et de brouillage applicables aux diffusiomètres spatiaux exploités dans les bandes de fréquences 1,215-1,3 GHz, 5,25</w:t>
      </w:r>
      <w:r w:rsidRPr="00727852">
        <w:rPr>
          <w:lang w:val="fr-FR"/>
        </w:rPr>
        <w:noBreakHyphen/>
        <w:t>5,57 GHz, 8,55-8,65 GHz, 9,2-10,4 GHz, 13,25</w:t>
      </w:r>
      <w:r w:rsidRPr="00727852">
        <w:rPr>
          <w:lang w:val="fr-FR"/>
        </w:rPr>
        <w:noBreakHyphen/>
        <w:t>13,75 GHz, 17,2</w:t>
      </w:r>
      <w:r w:rsidR="00807CAD" w:rsidRPr="00727852">
        <w:rPr>
          <w:lang w:val="fr-FR"/>
        </w:rPr>
        <w:noBreakHyphen/>
      </w:r>
      <w:r w:rsidRPr="00727852">
        <w:rPr>
          <w:lang w:val="fr-FR"/>
        </w:rPr>
        <w:t>17,3 GHz et 35,5</w:t>
      </w:r>
      <w:r w:rsidRPr="00727852">
        <w:rPr>
          <w:lang w:val="fr-FR"/>
        </w:rPr>
        <w:noBreakHyphen/>
        <w:t>36,0 GHz. Il donne les critères de qualité de fonctionnement et de brouillage applicables aux diffusiomètres spatiaux actifs qui peuvent être utilisés pour analyser la compatibilité entre les diffusiomètres spatiaux actifs et les systèmes de radionavigation et de radiolocalisation exploités dans ces bandes.</w:t>
      </w:r>
    </w:p>
    <w:p w14:paraId="6D3333D0" w14:textId="3594522B" w:rsidR="002722F2" w:rsidRPr="00727852" w:rsidRDefault="002722F2" w:rsidP="00175FB7">
      <w:pPr>
        <w:rPr>
          <w:lang w:val="fr-FR"/>
        </w:rPr>
      </w:pPr>
      <w:r w:rsidRPr="00727852">
        <w:rPr>
          <w:lang w:val="fr-FR"/>
        </w:rPr>
        <w:t>Toute émission radioélectrique brouilleuse qui parvient aux bornes du récepteur d</w:t>
      </w:r>
      <w:r w:rsidR="00A77449" w:rsidRPr="00727852">
        <w:rPr>
          <w:lang w:val="fr-FR"/>
        </w:rPr>
        <w:t>'</w:t>
      </w:r>
      <w:r w:rsidRPr="00727852">
        <w:rPr>
          <w:lang w:val="fr-FR"/>
        </w:rPr>
        <w:t xml:space="preserve">un diffusiomètre est susceptible de perturber les mesures du paramètre </w:t>
      </w:r>
      <w:r w:rsidRPr="00727852">
        <w:rPr>
          <w:rFonts w:ascii="Symbol" w:hAnsi="Symbol"/>
          <w:lang w:val="fr-FR"/>
        </w:rPr>
        <w:t></w:t>
      </w:r>
      <w:r w:rsidRPr="00727852">
        <w:rPr>
          <w:position w:val="-4"/>
          <w:sz w:val="16"/>
          <w:lang w:val="fr-FR"/>
        </w:rPr>
        <w:t>0</w:t>
      </w:r>
      <w:r w:rsidRPr="00727852">
        <w:rPr>
          <w:lang w:val="fr-FR"/>
        </w:rPr>
        <w:t xml:space="preserve"> qui est le coefficient de rétrodiffusion normalisé du radar. Le niveau de dégradation dépendra de la statistique du brouillage externe.</w:t>
      </w:r>
    </w:p>
    <w:p w14:paraId="6057A919" w14:textId="77777777" w:rsidR="002722F2" w:rsidRPr="00727852" w:rsidRDefault="002722F2" w:rsidP="00175FB7">
      <w:pPr>
        <w:pStyle w:val="Heading2"/>
        <w:rPr>
          <w:lang w:val="fr-FR"/>
        </w:rPr>
      </w:pPr>
      <w:bookmarkStart w:id="36" w:name="_Toc393184718"/>
      <w:bookmarkStart w:id="37" w:name="_Toc182823558"/>
      <w:r w:rsidRPr="00727852">
        <w:rPr>
          <w:lang w:val="fr-FR"/>
        </w:rPr>
        <w:t>3.1</w:t>
      </w:r>
      <w:r w:rsidRPr="00727852">
        <w:rPr>
          <w:lang w:val="fr-FR"/>
        </w:rPr>
        <w:tab/>
        <w:t>Critères de qualité de fonctionnement</w:t>
      </w:r>
      <w:bookmarkEnd w:id="36"/>
      <w:bookmarkEnd w:id="37"/>
    </w:p>
    <w:p w14:paraId="1DFF0BB6" w14:textId="4D8638B2" w:rsidR="002722F2" w:rsidRPr="00727852" w:rsidRDefault="002722F2" w:rsidP="00175FB7">
      <w:pPr>
        <w:rPr>
          <w:lang w:val="fr-FR"/>
        </w:rPr>
      </w:pPr>
      <w:r w:rsidRPr="00727852">
        <w:rPr>
          <w:lang w:val="fr-FR"/>
        </w:rPr>
        <w:t>Dans les diffusiomètres, on estime tout d</w:t>
      </w:r>
      <w:r w:rsidR="00A77449" w:rsidRPr="00727852">
        <w:rPr>
          <w:lang w:val="fr-FR"/>
        </w:rPr>
        <w:t>'</w:t>
      </w:r>
      <w:r w:rsidRPr="00727852">
        <w:rPr>
          <w:lang w:val="fr-FR"/>
        </w:rPr>
        <w:t>abord la puissance du signal de retour en mesurant la puissance</w:t>
      </w:r>
      <w:proofErr w:type="gramStart"/>
      <w:r w:rsidRPr="00727852">
        <w:rPr>
          <w:lang w:val="fr-FR"/>
        </w:rPr>
        <w:t xml:space="preserve"> «signal</w:t>
      </w:r>
      <w:proofErr w:type="gramEnd"/>
      <w:r w:rsidRPr="00727852">
        <w:rPr>
          <w:lang w:val="fr-FR"/>
        </w:rPr>
        <w:t> </w:t>
      </w:r>
      <w:r w:rsidRPr="00727852">
        <w:rPr>
          <w:rFonts w:ascii="Symbol" w:hAnsi="Symbol"/>
          <w:lang w:val="fr-FR"/>
        </w:rPr>
        <w:t></w:t>
      </w:r>
      <w:r w:rsidRPr="00727852">
        <w:rPr>
          <w:lang w:val="fr-FR"/>
        </w:rPr>
        <w:t> bruit» (c</w:t>
      </w:r>
      <w:r w:rsidR="00A77449" w:rsidRPr="00727852">
        <w:rPr>
          <w:lang w:val="fr-FR"/>
        </w:rPr>
        <w:t>'</w:t>
      </w:r>
      <w:r w:rsidRPr="00727852">
        <w:rPr>
          <w:lang w:val="fr-FR"/>
        </w:rPr>
        <w:t>est-à-dire l</w:t>
      </w:r>
      <w:r w:rsidR="00A77449" w:rsidRPr="00727852">
        <w:rPr>
          <w:lang w:val="fr-FR"/>
        </w:rPr>
        <w:t>'</w:t>
      </w:r>
      <w:r w:rsidRPr="00727852">
        <w:rPr>
          <w:lang w:val="fr-FR"/>
        </w:rPr>
        <w:t>écho plus le bruit du système), pour soustraire ensuite la puissance du «bruit seul» (estimation du bruit du système ou «plancher de bruit»). Le bruit du système comprend les émissions thermiques émanant de la Terre ainsi que les composantes dues à l</w:t>
      </w:r>
      <w:r w:rsidR="00A77449" w:rsidRPr="00727852">
        <w:rPr>
          <w:lang w:val="fr-FR"/>
        </w:rPr>
        <w:t>'</w:t>
      </w:r>
      <w:r w:rsidRPr="00727852">
        <w:rPr>
          <w:lang w:val="fr-FR"/>
        </w:rPr>
        <w:t>antenne et aux guides d</w:t>
      </w:r>
      <w:r w:rsidR="00A77449" w:rsidRPr="00727852">
        <w:rPr>
          <w:lang w:val="fr-FR"/>
        </w:rPr>
        <w:t>'</w:t>
      </w:r>
      <w:r w:rsidRPr="00727852">
        <w:rPr>
          <w:lang w:val="fr-FR"/>
        </w:rPr>
        <w:t>ondes, et le bruit du récepteur. Pour optimiser le fonctionnement du système, on procède aux mesures</w:t>
      </w:r>
      <w:proofErr w:type="gramStart"/>
      <w:r w:rsidRPr="00727852">
        <w:rPr>
          <w:lang w:val="fr-FR"/>
        </w:rPr>
        <w:t xml:space="preserve"> «signal</w:t>
      </w:r>
      <w:proofErr w:type="gramEnd"/>
      <w:r w:rsidRPr="00727852">
        <w:rPr>
          <w:lang w:val="fr-FR"/>
        </w:rPr>
        <w:t xml:space="preserve"> </w:t>
      </w:r>
      <w:r w:rsidRPr="00727852">
        <w:rPr>
          <w:rFonts w:ascii="Symbol" w:hAnsi="Symbol"/>
          <w:lang w:val="fr-FR"/>
        </w:rPr>
        <w:t></w:t>
      </w:r>
      <w:r w:rsidRPr="00727852">
        <w:rPr>
          <w:lang w:val="fr-FR"/>
        </w:rPr>
        <w:t xml:space="preserve"> bruit» et «bruit seul» sur différentes largeurs de bande et à différentes heures. La procédure se justifie par le fait que le bruit nominal intrinsèque du système est blanc pendant la mesure (stationnaire, avec une distribution spectrale plate de la puissance).</w:t>
      </w:r>
    </w:p>
    <w:p w14:paraId="5C71009C" w14:textId="02DECF37" w:rsidR="002722F2" w:rsidRPr="00727852" w:rsidRDefault="002722F2" w:rsidP="00175FB7">
      <w:pPr>
        <w:rPr>
          <w:lang w:val="fr-FR"/>
        </w:rPr>
      </w:pPr>
      <w:r w:rsidRPr="00727852">
        <w:rPr>
          <w:lang w:val="fr-FR"/>
        </w:rPr>
        <w:t xml:space="preserve">En présence de brouillage extérieur, le nouveau bruit de fond composite est la somme du brouillage et du bruit nominal du système. </w:t>
      </w:r>
      <w:r w:rsidR="00760081" w:rsidRPr="00727852">
        <w:rPr>
          <w:lang w:val="fr-FR"/>
        </w:rPr>
        <w:t>Étant</w:t>
      </w:r>
      <w:r w:rsidRPr="00727852">
        <w:rPr>
          <w:lang w:val="fr-FR"/>
        </w:rPr>
        <w:t xml:space="preserve"> donné que les diffusiomètres utilisent des bandes étroites, il est parfois possible de déterminer par approximation qu</w:t>
      </w:r>
      <w:r w:rsidR="00A77449" w:rsidRPr="00727852">
        <w:rPr>
          <w:lang w:val="fr-FR"/>
        </w:rPr>
        <w:t>'</w:t>
      </w:r>
      <w:r w:rsidRPr="00727852">
        <w:rPr>
          <w:lang w:val="fr-FR"/>
        </w:rPr>
        <w:t>il s</w:t>
      </w:r>
      <w:r w:rsidR="00A77449" w:rsidRPr="00727852">
        <w:rPr>
          <w:lang w:val="fr-FR"/>
        </w:rPr>
        <w:t>'</w:t>
      </w:r>
      <w:r w:rsidRPr="00727852">
        <w:rPr>
          <w:lang w:val="fr-FR"/>
        </w:rPr>
        <w:t>agit d</w:t>
      </w:r>
      <w:r w:rsidR="00A77449" w:rsidRPr="00727852">
        <w:rPr>
          <w:lang w:val="fr-FR"/>
        </w:rPr>
        <w:t>'</w:t>
      </w:r>
      <w:r w:rsidRPr="00727852">
        <w:rPr>
          <w:lang w:val="fr-FR"/>
        </w:rPr>
        <w:t>un bruit blanc. Toutefois, selon le niveau du signal brouilleur et sa modulation, le diagramme de rayonnement de l</w:t>
      </w:r>
      <w:r w:rsidR="00A77449" w:rsidRPr="00727852">
        <w:rPr>
          <w:lang w:val="fr-FR"/>
        </w:rPr>
        <w:t>'</w:t>
      </w:r>
      <w:r w:rsidRPr="00727852">
        <w:rPr>
          <w:lang w:val="fr-FR"/>
        </w:rPr>
        <w:t>antenne et la géométrie du signal brouilleur, il se peut que le bruit composite ne soit pas blanc pendant la mesure. La mesure</w:t>
      </w:r>
      <w:proofErr w:type="gramStart"/>
      <w:r w:rsidRPr="00727852">
        <w:rPr>
          <w:lang w:val="fr-FR"/>
        </w:rPr>
        <w:t xml:space="preserve"> «bruit</w:t>
      </w:r>
      <w:proofErr w:type="gramEnd"/>
      <w:r w:rsidRPr="00727852">
        <w:rPr>
          <w:lang w:val="fr-FR"/>
        </w:rPr>
        <w:t xml:space="preserve"> seul» ne correspond alors pas au bruit de la mesure «signal </w:t>
      </w:r>
      <w:r w:rsidRPr="00727852">
        <w:rPr>
          <w:rFonts w:ascii="Symbol" w:hAnsi="Symbol"/>
          <w:lang w:val="fr-FR"/>
        </w:rPr>
        <w:t></w:t>
      </w:r>
      <w:r w:rsidRPr="00727852">
        <w:rPr>
          <w:lang w:val="fr-FR"/>
        </w:rPr>
        <w:t> bruit» et il en résulte des erreurs d</w:t>
      </w:r>
      <w:r w:rsidR="00A77449" w:rsidRPr="00727852">
        <w:rPr>
          <w:lang w:val="fr-FR"/>
        </w:rPr>
        <w:t>'</w:t>
      </w:r>
      <w:r w:rsidRPr="00727852">
        <w:rPr>
          <w:lang w:val="fr-FR"/>
        </w:rPr>
        <w:t xml:space="preserve">estimation de </w:t>
      </w:r>
      <w:r w:rsidRPr="00727852">
        <w:rPr>
          <w:rFonts w:ascii="Symbol" w:hAnsi="Symbol"/>
          <w:lang w:val="fr-FR"/>
        </w:rPr>
        <w:t></w:t>
      </w:r>
      <w:r w:rsidRPr="00727852">
        <w:rPr>
          <w:position w:val="-4"/>
          <w:sz w:val="16"/>
          <w:lang w:val="fr-FR"/>
        </w:rPr>
        <w:t>0</w:t>
      </w:r>
      <w:r w:rsidRPr="00727852">
        <w:rPr>
          <w:lang w:val="fr-FR"/>
        </w:rPr>
        <w:t>.</w:t>
      </w:r>
    </w:p>
    <w:p w14:paraId="7631430D" w14:textId="70B0A9BF" w:rsidR="002722F2" w:rsidRPr="00727852" w:rsidRDefault="002722F2" w:rsidP="00175FB7">
      <w:pPr>
        <w:rPr>
          <w:lang w:val="fr-FR"/>
        </w:rPr>
      </w:pPr>
      <w:r w:rsidRPr="00727852">
        <w:rPr>
          <w:lang w:val="fr-FR"/>
        </w:rPr>
        <w:t>L</w:t>
      </w:r>
      <w:r w:rsidR="00A77449" w:rsidRPr="00727852">
        <w:rPr>
          <w:lang w:val="fr-FR"/>
        </w:rPr>
        <w:t>'</w:t>
      </w:r>
      <w:r w:rsidRPr="00727852">
        <w:rPr>
          <w:lang w:val="fr-FR"/>
        </w:rPr>
        <w:t xml:space="preserve">erreur estimative sur </w:t>
      </w:r>
      <w:r w:rsidRPr="00727852">
        <w:rPr>
          <w:rFonts w:ascii="Symbol" w:hAnsi="Symbol"/>
          <w:lang w:val="fr-FR"/>
        </w:rPr>
        <w:t></w:t>
      </w:r>
      <w:r w:rsidRPr="00727852">
        <w:rPr>
          <w:position w:val="-4"/>
          <w:sz w:val="16"/>
          <w:lang w:val="fr-FR"/>
        </w:rPr>
        <w:t>0</w:t>
      </w:r>
      <w:r w:rsidRPr="00727852">
        <w:rPr>
          <w:lang w:val="fr-FR"/>
        </w:rPr>
        <w:t xml:space="preserve"> qui résulte d</w:t>
      </w:r>
      <w:r w:rsidR="00A77449" w:rsidRPr="00727852">
        <w:rPr>
          <w:lang w:val="fr-FR"/>
        </w:rPr>
        <w:t>'</w:t>
      </w:r>
      <w:r w:rsidRPr="00727852">
        <w:rPr>
          <w:lang w:val="fr-FR"/>
        </w:rPr>
        <w:t>une erreur de mesure de</w:t>
      </w:r>
      <w:proofErr w:type="gramStart"/>
      <w:r w:rsidRPr="00727852">
        <w:rPr>
          <w:lang w:val="fr-FR"/>
        </w:rPr>
        <w:t xml:space="preserve"> «bruit</w:t>
      </w:r>
      <w:proofErr w:type="gramEnd"/>
      <w:r w:rsidRPr="00727852">
        <w:rPr>
          <w:lang w:val="fr-FR"/>
        </w:rPr>
        <w:t xml:space="preserve"> seul» donnée peut être quantifiée par l</w:t>
      </w:r>
      <w:r w:rsidR="00A77449" w:rsidRPr="00727852">
        <w:rPr>
          <w:lang w:val="fr-FR"/>
        </w:rPr>
        <w:t>'</w:t>
      </w:r>
      <w:r w:rsidRPr="00727852">
        <w:rPr>
          <w:lang w:val="fr-FR"/>
        </w:rPr>
        <w:t>équation suivante:</w:t>
      </w:r>
    </w:p>
    <w:p w14:paraId="5AE63684" w14:textId="1B615803" w:rsidR="002722F2" w:rsidRPr="00727852" w:rsidRDefault="002722F2" w:rsidP="00175FB7">
      <w:pPr>
        <w:pStyle w:val="Equation"/>
        <w:rPr>
          <w:lang w:val="fr-FR"/>
        </w:rPr>
      </w:pPr>
      <w:bookmarkStart w:id="38" w:name="F001"/>
      <w:r w:rsidRPr="00727852">
        <w:rPr>
          <w:lang w:val="fr-FR"/>
        </w:rPr>
        <w:tab/>
      </w:r>
      <w:r w:rsidRPr="00727852">
        <w:rPr>
          <w:lang w:val="fr-FR"/>
        </w:rPr>
        <w:tab/>
        <w:t xml:space="preserve">Erreur sur </w:t>
      </w:r>
      <w:r w:rsidRPr="00727852">
        <w:rPr>
          <w:rFonts w:ascii="Symbol" w:hAnsi="Symbol"/>
          <w:lang w:val="fr-FR"/>
        </w:rPr>
        <w:t></w:t>
      </w:r>
      <w:r w:rsidRPr="00727852">
        <w:rPr>
          <w:position w:val="-4"/>
          <w:sz w:val="18"/>
          <w:lang w:val="fr-FR"/>
        </w:rPr>
        <w:t>0</w:t>
      </w:r>
      <w:r w:rsidRPr="00727852">
        <w:rPr>
          <w:lang w:val="fr-FR"/>
        </w:rPr>
        <w:t xml:space="preserve"> (dB) </w:t>
      </w:r>
      <w:r w:rsidRPr="00727852">
        <w:rPr>
          <w:rFonts w:ascii="Symbol" w:hAnsi="Symbol"/>
          <w:lang w:val="fr-FR"/>
        </w:rPr>
        <w:t></w:t>
      </w:r>
      <w:r w:rsidRPr="00727852">
        <w:rPr>
          <w:lang w:val="fr-FR"/>
        </w:rPr>
        <w:t xml:space="preserve"> 10 log [1 </w:t>
      </w:r>
      <w:r w:rsidRPr="00727852">
        <w:rPr>
          <w:rFonts w:ascii="Symbol" w:hAnsi="Symbol"/>
          <w:lang w:val="fr-FR"/>
        </w:rPr>
        <w:t></w:t>
      </w:r>
      <w:r w:rsidRPr="00727852">
        <w:rPr>
          <w:lang w:val="fr-FR"/>
        </w:rPr>
        <w:t xml:space="preserve"> (</w:t>
      </w:r>
      <w:r w:rsidRPr="00727852">
        <w:rPr>
          <w:rFonts w:ascii="Symbol" w:hAnsi="Symbol"/>
          <w:lang w:val="fr-FR"/>
        </w:rPr>
        <w:t></w:t>
      </w:r>
      <w:r w:rsidRPr="00727852">
        <w:rPr>
          <w:lang w:val="fr-FR"/>
        </w:rPr>
        <w:t xml:space="preserve"> – </w:t>
      </w:r>
      <w:proofErr w:type="gramStart"/>
      <w:r w:rsidRPr="00727852">
        <w:rPr>
          <w:lang w:val="fr-FR"/>
        </w:rPr>
        <w:t>1)/</w:t>
      </w:r>
      <w:proofErr w:type="gramEnd"/>
      <w:r w:rsidRPr="00727852">
        <w:rPr>
          <w:i/>
          <w:lang w:val="fr-FR"/>
        </w:rPr>
        <w:t>SNR</w:t>
      </w:r>
      <w:r w:rsidRPr="00727852">
        <w:rPr>
          <w:lang w:val="fr-FR"/>
        </w:rPr>
        <w:t xml:space="preserve"> </w:t>
      </w:r>
      <w:r w:rsidRPr="00727852">
        <w:rPr>
          <w:rFonts w:ascii="Symbol" w:hAnsi="Symbol"/>
          <w:lang w:val="fr-FR"/>
        </w:rPr>
        <w:t></w:t>
      </w:r>
      <w:r w:rsidRPr="00727852">
        <w:rPr>
          <w:position w:val="-4"/>
          <w:sz w:val="18"/>
          <w:lang w:val="fr-FR"/>
        </w:rPr>
        <w:t>0</w:t>
      </w:r>
      <w:r w:rsidRPr="00727852">
        <w:rPr>
          <w:lang w:val="fr-FR"/>
        </w:rPr>
        <w:t>]</w:t>
      </w:r>
      <w:r w:rsidRPr="00727852">
        <w:rPr>
          <w:position w:val="-4"/>
          <w:sz w:val="18"/>
          <w:lang w:val="fr-FR"/>
        </w:rPr>
        <w:tab/>
      </w:r>
      <w:r w:rsidRPr="00727852">
        <w:rPr>
          <w:lang w:val="fr-FR"/>
        </w:rPr>
        <w:t>(1)</w:t>
      </w:r>
    </w:p>
    <w:p w14:paraId="4CC65C44" w14:textId="77777777" w:rsidR="002722F2" w:rsidRPr="00727852" w:rsidRDefault="002722F2" w:rsidP="00175FB7">
      <w:pPr>
        <w:rPr>
          <w:lang w:val="fr-FR"/>
        </w:rPr>
      </w:pPr>
      <w:proofErr w:type="gramStart"/>
      <w:r w:rsidRPr="00727852">
        <w:rPr>
          <w:lang w:val="fr-FR"/>
        </w:rPr>
        <w:t>où:</w:t>
      </w:r>
      <w:proofErr w:type="gramEnd"/>
    </w:p>
    <w:bookmarkEnd w:id="38"/>
    <w:p w14:paraId="70CE6F45" w14:textId="5F145823" w:rsidR="002722F2" w:rsidRPr="00727852" w:rsidRDefault="002722F2" w:rsidP="00175FB7">
      <w:pPr>
        <w:pStyle w:val="Equation"/>
        <w:rPr>
          <w:lang w:val="fr-FR"/>
        </w:rPr>
      </w:pPr>
      <w:r w:rsidRPr="00727852">
        <w:rPr>
          <w:i/>
          <w:lang w:val="fr-FR"/>
        </w:rPr>
        <w:tab/>
        <w:t>SNR</w:t>
      </w:r>
      <w:r w:rsidRPr="00727852">
        <w:rPr>
          <w:lang w:val="fr-FR"/>
        </w:rPr>
        <w:t xml:space="preserve"> </w:t>
      </w:r>
      <w:r w:rsidRPr="00727852">
        <w:rPr>
          <w:rFonts w:ascii="Symbol" w:hAnsi="Symbol"/>
          <w:lang w:val="fr-FR"/>
        </w:rPr>
        <w:t></w:t>
      </w:r>
      <w:r w:rsidRPr="00727852">
        <w:rPr>
          <w:position w:val="-4"/>
          <w:sz w:val="16"/>
          <w:lang w:val="fr-FR"/>
        </w:rPr>
        <w:t>0</w:t>
      </w:r>
      <w:r w:rsidRPr="00727852">
        <w:rPr>
          <w:lang w:val="fr-FR"/>
        </w:rPr>
        <w:t xml:space="preserve"> (dB) </w:t>
      </w:r>
      <w:r w:rsidRPr="00727852">
        <w:rPr>
          <w:rFonts w:ascii="Symbol" w:hAnsi="Symbol"/>
          <w:lang w:val="fr-FR"/>
        </w:rPr>
        <w:t></w:t>
      </w:r>
      <w:r w:rsidRPr="00727852">
        <w:rPr>
          <w:lang w:val="fr-FR"/>
        </w:rPr>
        <w:t xml:space="preserve"> 10 log (</w:t>
      </w:r>
      <w:r w:rsidRPr="00727852">
        <w:rPr>
          <w:i/>
          <w:lang w:val="fr-FR"/>
        </w:rPr>
        <w:t>S</w:t>
      </w:r>
      <w:r w:rsidRPr="00727852">
        <w:rPr>
          <w:lang w:val="fr-FR"/>
        </w:rPr>
        <w:t>/</w:t>
      </w:r>
      <w:r w:rsidRPr="00727852">
        <w:rPr>
          <w:i/>
          <w:lang w:val="fr-FR"/>
        </w:rPr>
        <w:t>N</w:t>
      </w:r>
      <w:r w:rsidRPr="00727852">
        <w:rPr>
          <w:lang w:val="fr-FR"/>
        </w:rPr>
        <w:t xml:space="preserve">) </w:t>
      </w:r>
      <w:r w:rsidRPr="00727852">
        <w:rPr>
          <w:rFonts w:ascii="Symbol" w:hAnsi="Symbol"/>
          <w:lang w:val="fr-FR"/>
        </w:rPr>
        <w:t></w:t>
      </w:r>
      <w:r w:rsidRPr="00727852">
        <w:rPr>
          <w:lang w:val="fr-FR"/>
        </w:rPr>
        <w:t xml:space="preserve"> rapport signal/bruit de mesure de </w:t>
      </w:r>
      <w:r w:rsidRPr="00727852">
        <w:rPr>
          <w:rFonts w:ascii="Symbol" w:hAnsi="Symbol"/>
          <w:lang w:val="fr-FR"/>
        </w:rPr>
        <w:t></w:t>
      </w:r>
      <w:r w:rsidRPr="00727852">
        <w:rPr>
          <w:position w:val="-4"/>
          <w:sz w:val="16"/>
          <w:lang w:val="fr-FR"/>
        </w:rPr>
        <w:t>0</w:t>
      </w:r>
    </w:p>
    <w:p w14:paraId="3A8FB0B7" w14:textId="77777777" w:rsidR="002722F2" w:rsidRPr="00727852" w:rsidRDefault="002722F2" w:rsidP="00175FB7">
      <w:pPr>
        <w:keepNext/>
        <w:keepLines/>
        <w:rPr>
          <w:lang w:val="fr-FR"/>
        </w:rPr>
      </w:pPr>
      <w:proofErr w:type="gramStart"/>
      <w:r w:rsidRPr="00727852">
        <w:rPr>
          <w:lang w:val="fr-FR"/>
        </w:rPr>
        <w:t>avec:</w:t>
      </w:r>
      <w:proofErr w:type="gramEnd"/>
    </w:p>
    <w:p w14:paraId="357B1FB1" w14:textId="1F1681A5" w:rsidR="002722F2" w:rsidRPr="00727852" w:rsidRDefault="002722F2" w:rsidP="00175FB7">
      <w:pPr>
        <w:pStyle w:val="Equationlegend"/>
        <w:rPr>
          <w:lang w:val="fr-FR"/>
        </w:rPr>
      </w:pPr>
      <w:r w:rsidRPr="00727852">
        <w:rPr>
          <w:lang w:val="fr-FR"/>
        </w:rPr>
        <w:tab/>
      </w:r>
      <w:proofErr w:type="gramStart"/>
      <w:r w:rsidRPr="00727852">
        <w:rPr>
          <w:i/>
          <w:iCs/>
          <w:lang w:val="fr-FR"/>
        </w:rPr>
        <w:t>S</w:t>
      </w:r>
      <w:r w:rsidRPr="00727852">
        <w:rPr>
          <w:lang w:val="fr-FR"/>
        </w:rPr>
        <w:t>:</w:t>
      </w:r>
      <w:proofErr w:type="gramEnd"/>
      <w:r w:rsidRPr="00727852">
        <w:rPr>
          <w:lang w:val="fr-FR"/>
        </w:rPr>
        <w:tab/>
        <w:t>densité spectrale de puissance du signal renvoyé</w:t>
      </w:r>
    </w:p>
    <w:p w14:paraId="4F7BA084" w14:textId="083E020A" w:rsidR="002722F2" w:rsidRPr="00727852" w:rsidRDefault="002722F2" w:rsidP="00175FB7">
      <w:pPr>
        <w:pStyle w:val="Equationlegend"/>
        <w:rPr>
          <w:lang w:val="fr-FR"/>
        </w:rPr>
      </w:pPr>
      <w:r w:rsidRPr="00727852">
        <w:rPr>
          <w:lang w:val="fr-FR"/>
        </w:rPr>
        <w:tab/>
      </w:r>
      <w:proofErr w:type="gramStart"/>
      <w:r w:rsidRPr="00727852">
        <w:rPr>
          <w:i/>
          <w:iCs/>
          <w:lang w:val="fr-FR"/>
        </w:rPr>
        <w:t>N</w:t>
      </w:r>
      <w:r w:rsidRPr="00727852">
        <w:rPr>
          <w:lang w:val="fr-FR"/>
        </w:rPr>
        <w:t>:</w:t>
      </w:r>
      <w:proofErr w:type="gramEnd"/>
      <w:r w:rsidRPr="00727852">
        <w:rPr>
          <w:lang w:val="fr-FR"/>
        </w:rPr>
        <w:tab/>
        <w:t>densité spectrale de puissance du bruit plancher nominal (environ</w:t>
      </w:r>
      <w:r w:rsidR="00353390">
        <w:rPr>
          <w:lang w:val="fr-FR"/>
        </w:rPr>
        <w:t xml:space="preserve"> −200 dB(W/Hz)</w:t>
      </w:r>
      <w:r w:rsidR="00353390" w:rsidRPr="00727852">
        <w:rPr>
          <w:lang w:val="fr-FR"/>
        </w:rPr>
        <w:t xml:space="preserve"> </w:t>
      </w:r>
      <w:r w:rsidRPr="00727852">
        <w:rPr>
          <w:lang w:val="fr-FR"/>
        </w:rPr>
        <w:t>aux bornes d</w:t>
      </w:r>
      <w:r w:rsidR="00A77449" w:rsidRPr="00727852">
        <w:rPr>
          <w:lang w:val="fr-FR"/>
        </w:rPr>
        <w:t>'</w:t>
      </w:r>
      <w:r w:rsidRPr="00727852">
        <w:rPr>
          <w:lang w:val="fr-FR"/>
        </w:rPr>
        <w:t>entrée du récepteur du diffusiomètre aussi bien dans le cas d</w:t>
      </w:r>
      <w:r w:rsidR="00A77449" w:rsidRPr="00727852">
        <w:rPr>
          <w:lang w:val="fr-FR"/>
        </w:rPr>
        <w:t>'</w:t>
      </w:r>
      <w:r w:rsidRPr="00727852">
        <w:rPr>
          <w:lang w:val="fr-FR"/>
        </w:rPr>
        <w:t>une antenne à faisceau en éventail que dans le cas d</w:t>
      </w:r>
      <w:r w:rsidR="00A77449" w:rsidRPr="00727852">
        <w:rPr>
          <w:lang w:val="fr-FR"/>
        </w:rPr>
        <w:t>'</w:t>
      </w:r>
      <w:r w:rsidRPr="00727852">
        <w:rPr>
          <w:lang w:val="fr-FR"/>
        </w:rPr>
        <w:t>une antenne à faisceau ponctuel)</w:t>
      </w:r>
    </w:p>
    <w:p w14:paraId="54C9D247" w14:textId="77777777" w:rsidR="002722F2" w:rsidRPr="00727852" w:rsidRDefault="002722F2" w:rsidP="00175FB7">
      <w:pPr>
        <w:rPr>
          <w:lang w:val="fr-FR"/>
        </w:rPr>
      </w:pPr>
      <w:proofErr w:type="gramStart"/>
      <w:r w:rsidRPr="00727852">
        <w:rPr>
          <w:lang w:val="fr-FR"/>
        </w:rPr>
        <w:lastRenderedPageBreak/>
        <w:t>et</w:t>
      </w:r>
      <w:proofErr w:type="gramEnd"/>
    </w:p>
    <w:p w14:paraId="5D94BDF7" w14:textId="1702E85C" w:rsidR="002722F2" w:rsidRPr="00727852" w:rsidRDefault="002722F2" w:rsidP="00175FB7">
      <w:pPr>
        <w:pStyle w:val="Equation"/>
        <w:rPr>
          <w:lang w:val="fr-FR"/>
        </w:rPr>
      </w:pPr>
      <w:bookmarkStart w:id="39" w:name="F002"/>
      <w:r w:rsidRPr="00727852">
        <w:rPr>
          <w:lang w:val="fr-FR"/>
        </w:rPr>
        <w:tab/>
      </w:r>
      <w:r w:rsidRPr="00727852">
        <w:rPr>
          <w:lang w:val="fr-FR"/>
        </w:rPr>
        <w:tab/>
      </w:r>
      <w:r w:rsidRPr="00727852">
        <w:rPr>
          <w:rFonts w:ascii="Symbol" w:hAnsi="Symbol"/>
          <w:lang w:val="fr-FR"/>
        </w:rPr>
        <w:t></w:t>
      </w:r>
      <w:r w:rsidRPr="00727852">
        <w:rPr>
          <w:lang w:val="fr-FR"/>
        </w:rPr>
        <w:t xml:space="preserve"> (dB) </w:t>
      </w:r>
      <w:r w:rsidRPr="00727852">
        <w:rPr>
          <w:rFonts w:ascii="Symbol" w:hAnsi="Symbol"/>
          <w:lang w:val="fr-FR"/>
        </w:rPr>
        <w:t></w:t>
      </w:r>
      <w:r w:rsidRPr="00727852">
        <w:rPr>
          <w:lang w:val="fr-FR"/>
        </w:rPr>
        <w:t xml:space="preserve"> 10 log </w:t>
      </w:r>
      <w:r w:rsidRPr="00727852">
        <w:rPr>
          <w:position w:val="-1"/>
          <w:sz w:val="28"/>
          <w:lang w:val="fr-FR"/>
        </w:rPr>
        <w:t>(</w:t>
      </w:r>
      <w:r w:rsidRPr="00727852">
        <w:rPr>
          <w:lang w:val="fr-FR"/>
        </w:rPr>
        <w:t>[</w:t>
      </w:r>
      <w:r w:rsidRPr="00727852">
        <w:rPr>
          <w:i/>
          <w:lang w:val="fr-FR"/>
        </w:rPr>
        <w:t>N</w:t>
      </w:r>
      <w:r w:rsidRPr="00727852">
        <w:rPr>
          <w:lang w:val="fr-FR"/>
        </w:rPr>
        <w:t xml:space="preserve"> </w:t>
      </w:r>
      <w:r w:rsidRPr="00727852">
        <w:rPr>
          <w:rFonts w:ascii="Symbol" w:hAnsi="Symbol"/>
          <w:lang w:val="fr-FR"/>
        </w:rPr>
        <w:t></w:t>
      </w:r>
      <w:r w:rsidRPr="00727852">
        <w:rPr>
          <w:lang w:val="fr-FR"/>
        </w:rPr>
        <w:t xml:space="preserve"> (</w:t>
      </w:r>
      <w:r w:rsidRPr="00727852">
        <w:rPr>
          <w:i/>
          <w:lang w:val="fr-FR"/>
        </w:rPr>
        <w:t>I</w:t>
      </w:r>
      <w:r w:rsidRPr="00727852">
        <w:rPr>
          <w:i/>
          <w:position w:val="-4"/>
          <w:sz w:val="18"/>
          <w:lang w:val="fr-FR"/>
        </w:rPr>
        <w:t>s</w:t>
      </w:r>
      <w:r w:rsidRPr="00727852">
        <w:rPr>
          <w:position w:val="-4"/>
          <w:sz w:val="12"/>
          <w:lang w:val="fr-FR"/>
        </w:rPr>
        <w:t> </w:t>
      </w:r>
      <w:r w:rsidRPr="00727852">
        <w:rPr>
          <w:rFonts w:ascii="Symbol" w:hAnsi="Symbol"/>
          <w:position w:val="-4"/>
          <w:sz w:val="18"/>
          <w:lang w:val="fr-FR"/>
        </w:rPr>
        <w:t></w:t>
      </w:r>
      <w:r w:rsidRPr="00727852">
        <w:rPr>
          <w:position w:val="-4"/>
          <w:sz w:val="12"/>
          <w:lang w:val="fr-FR"/>
        </w:rPr>
        <w:t> </w:t>
      </w:r>
      <w:r w:rsidRPr="00727852">
        <w:rPr>
          <w:i/>
          <w:position w:val="-4"/>
          <w:sz w:val="18"/>
          <w:lang w:val="fr-FR"/>
        </w:rPr>
        <w:t>n</w:t>
      </w:r>
      <w:r w:rsidRPr="00727852">
        <w:rPr>
          <w:lang w:val="fr-FR"/>
        </w:rPr>
        <w:t>/</w:t>
      </w:r>
      <w:r w:rsidRPr="00727852">
        <w:rPr>
          <w:i/>
          <w:lang w:val="fr-FR"/>
        </w:rPr>
        <w:t>B</w:t>
      </w:r>
      <w:r w:rsidRPr="00727852">
        <w:rPr>
          <w:i/>
          <w:position w:val="-4"/>
          <w:sz w:val="18"/>
          <w:lang w:val="fr-FR"/>
        </w:rPr>
        <w:t>s</w:t>
      </w:r>
      <w:r w:rsidRPr="00727852">
        <w:rPr>
          <w:position w:val="-4"/>
          <w:sz w:val="12"/>
          <w:lang w:val="fr-FR"/>
        </w:rPr>
        <w:t> </w:t>
      </w:r>
      <w:r w:rsidRPr="00727852">
        <w:rPr>
          <w:rFonts w:ascii="Symbol" w:hAnsi="Symbol"/>
          <w:position w:val="-4"/>
          <w:sz w:val="18"/>
          <w:lang w:val="fr-FR"/>
        </w:rPr>
        <w:t></w:t>
      </w:r>
      <w:r w:rsidRPr="00727852">
        <w:rPr>
          <w:position w:val="-4"/>
          <w:sz w:val="12"/>
          <w:lang w:val="fr-FR"/>
        </w:rPr>
        <w:t> </w:t>
      </w:r>
      <w:r w:rsidRPr="00727852">
        <w:rPr>
          <w:i/>
          <w:position w:val="-4"/>
          <w:sz w:val="18"/>
          <w:lang w:val="fr-FR"/>
        </w:rPr>
        <w:t>n</w:t>
      </w:r>
      <w:proofErr w:type="gramStart"/>
      <w:r w:rsidRPr="00727852">
        <w:rPr>
          <w:lang w:val="fr-FR"/>
        </w:rPr>
        <w:t>)]/</w:t>
      </w:r>
      <w:proofErr w:type="gramEnd"/>
      <w:r w:rsidRPr="00727852">
        <w:rPr>
          <w:lang w:val="fr-FR"/>
        </w:rPr>
        <w:t>[</w:t>
      </w:r>
      <w:r w:rsidRPr="00727852">
        <w:rPr>
          <w:i/>
          <w:lang w:val="fr-FR"/>
        </w:rPr>
        <w:t>N</w:t>
      </w:r>
      <w:r w:rsidRPr="00727852">
        <w:rPr>
          <w:lang w:val="fr-FR"/>
        </w:rPr>
        <w:t xml:space="preserve"> </w:t>
      </w:r>
      <w:r w:rsidRPr="00727852">
        <w:rPr>
          <w:rFonts w:ascii="Symbol" w:hAnsi="Symbol"/>
          <w:lang w:val="fr-FR"/>
        </w:rPr>
        <w:t></w:t>
      </w:r>
      <w:r w:rsidRPr="00727852">
        <w:rPr>
          <w:lang w:val="fr-FR"/>
        </w:rPr>
        <w:t xml:space="preserve"> (</w:t>
      </w:r>
      <w:r w:rsidRPr="00727852">
        <w:rPr>
          <w:i/>
          <w:lang w:val="fr-FR"/>
        </w:rPr>
        <w:t>I</w:t>
      </w:r>
      <w:r w:rsidRPr="00727852">
        <w:rPr>
          <w:i/>
          <w:position w:val="-4"/>
          <w:sz w:val="18"/>
          <w:lang w:val="fr-FR"/>
        </w:rPr>
        <w:t>n</w:t>
      </w:r>
      <w:r w:rsidRPr="00727852">
        <w:rPr>
          <w:lang w:val="fr-FR"/>
        </w:rPr>
        <w:t>/</w:t>
      </w:r>
      <w:r w:rsidRPr="00727852">
        <w:rPr>
          <w:i/>
          <w:lang w:val="fr-FR"/>
        </w:rPr>
        <w:t>B</w:t>
      </w:r>
      <w:r w:rsidRPr="00727852">
        <w:rPr>
          <w:i/>
          <w:position w:val="-4"/>
          <w:sz w:val="18"/>
          <w:lang w:val="fr-FR"/>
        </w:rPr>
        <w:t>n</w:t>
      </w:r>
      <w:r w:rsidRPr="00727852">
        <w:rPr>
          <w:lang w:val="fr-FR"/>
        </w:rPr>
        <w:t>)]</w:t>
      </w:r>
      <w:r w:rsidRPr="00727852">
        <w:rPr>
          <w:position w:val="-1"/>
          <w:sz w:val="28"/>
          <w:lang w:val="fr-FR"/>
        </w:rPr>
        <w:t>)</w:t>
      </w:r>
      <w:r w:rsidRPr="00727852">
        <w:rPr>
          <w:sz w:val="20"/>
          <w:lang w:val="fr-FR"/>
        </w:rPr>
        <w:tab/>
      </w:r>
      <w:r w:rsidRPr="00727852">
        <w:rPr>
          <w:lang w:val="fr-FR"/>
        </w:rPr>
        <w:t>(2)</w:t>
      </w:r>
      <w:bookmarkEnd w:id="39"/>
    </w:p>
    <w:p w14:paraId="2E489435" w14:textId="77777777" w:rsidR="002722F2" w:rsidRPr="00727852" w:rsidRDefault="002722F2" w:rsidP="00175FB7">
      <w:pPr>
        <w:rPr>
          <w:lang w:val="fr-FR"/>
        </w:rPr>
      </w:pPr>
      <w:proofErr w:type="gramStart"/>
      <w:r w:rsidRPr="00727852">
        <w:rPr>
          <w:lang w:val="fr-FR"/>
        </w:rPr>
        <w:t>avec:</w:t>
      </w:r>
      <w:proofErr w:type="gramEnd"/>
    </w:p>
    <w:p w14:paraId="316A892D" w14:textId="4B3FB8AE" w:rsidR="002722F2" w:rsidRPr="00727852" w:rsidRDefault="002722F2" w:rsidP="00175FB7">
      <w:pPr>
        <w:pStyle w:val="Equationlegend"/>
        <w:rPr>
          <w:lang w:val="fr-FR"/>
        </w:rPr>
      </w:pPr>
      <w:r w:rsidRPr="00727852">
        <w:rPr>
          <w:lang w:val="fr-FR"/>
        </w:rPr>
        <w:tab/>
      </w:r>
      <w:r w:rsidRPr="00727852">
        <w:rPr>
          <w:i/>
          <w:lang w:val="fr-FR"/>
        </w:rPr>
        <w:t>I</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proofErr w:type="gramStart"/>
      <w:r w:rsidRPr="00727852">
        <w:rPr>
          <w:i/>
          <w:position w:val="-4"/>
          <w:sz w:val="16"/>
          <w:lang w:val="fr-FR"/>
        </w:rPr>
        <w:t>n</w:t>
      </w:r>
      <w:r w:rsidRPr="00727852">
        <w:rPr>
          <w:lang w:val="fr-FR"/>
        </w:rPr>
        <w:t>:</w:t>
      </w:r>
      <w:proofErr w:type="gramEnd"/>
      <w:r w:rsidRPr="00727852">
        <w:rPr>
          <w:lang w:val="fr-FR"/>
        </w:rPr>
        <w:tab/>
        <w:t xml:space="preserve">puissance moyenne de la source brouilleuse dans </w:t>
      </w:r>
      <w:r w:rsidRPr="00727852">
        <w:rPr>
          <w:i/>
          <w:lang w:val="fr-FR"/>
        </w:rPr>
        <w:t>B</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r w:rsidRPr="00727852">
        <w:rPr>
          <w:i/>
          <w:position w:val="-4"/>
          <w:sz w:val="16"/>
          <w:lang w:val="fr-FR"/>
        </w:rPr>
        <w:t>n</w:t>
      </w:r>
      <w:r w:rsidRPr="00727852">
        <w:rPr>
          <w:lang w:val="fr-FR"/>
        </w:rPr>
        <w:t xml:space="preserve"> pendant la mesure «signal </w:t>
      </w:r>
      <w:r w:rsidRPr="00727852">
        <w:rPr>
          <w:rFonts w:ascii="Symbol" w:hAnsi="Symbol"/>
          <w:lang w:val="fr-FR"/>
        </w:rPr>
        <w:t></w:t>
      </w:r>
      <w:r w:rsidRPr="00727852">
        <w:rPr>
          <w:lang w:val="fr-FR"/>
        </w:rPr>
        <w:t> bruit»</w:t>
      </w:r>
    </w:p>
    <w:p w14:paraId="5F1D479B" w14:textId="6F334D54" w:rsidR="002722F2" w:rsidRPr="00727852" w:rsidRDefault="002722F2" w:rsidP="00175FB7">
      <w:pPr>
        <w:pStyle w:val="Equationlegend"/>
        <w:rPr>
          <w:lang w:val="fr-FR"/>
        </w:rPr>
      </w:pPr>
      <w:r w:rsidRPr="00727852">
        <w:rPr>
          <w:lang w:val="fr-FR"/>
        </w:rPr>
        <w:tab/>
      </w:r>
      <w:r w:rsidRPr="00727852">
        <w:rPr>
          <w:i/>
          <w:lang w:val="fr-FR"/>
        </w:rPr>
        <w:t>B</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proofErr w:type="gramStart"/>
      <w:r w:rsidRPr="00727852">
        <w:rPr>
          <w:i/>
          <w:position w:val="-4"/>
          <w:sz w:val="16"/>
          <w:lang w:val="fr-FR"/>
        </w:rPr>
        <w:t>n</w:t>
      </w:r>
      <w:r w:rsidRPr="00727852">
        <w:rPr>
          <w:lang w:val="fr-FR"/>
        </w:rPr>
        <w:t>:</w:t>
      </w:r>
      <w:proofErr w:type="gramEnd"/>
      <w:r w:rsidRPr="00727852">
        <w:rPr>
          <w:lang w:val="fr-FR"/>
        </w:rPr>
        <w:tab/>
        <w:t xml:space="preserve">largeur de bande de mesure «signal </w:t>
      </w:r>
      <w:r w:rsidRPr="00727852">
        <w:rPr>
          <w:rFonts w:ascii="Symbol" w:hAnsi="Symbol"/>
          <w:lang w:val="fr-FR"/>
        </w:rPr>
        <w:t></w:t>
      </w:r>
      <w:r w:rsidRPr="00727852">
        <w:rPr>
          <w:lang w:val="fr-FR"/>
        </w:rPr>
        <w:t xml:space="preserve"> bruit»</w:t>
      </w:r>
    </w:p>
    <w:p w14:paraId="0150F15C" w14:textId="5DDAC60E" w:rsidR="002722F2" w:rsidRPr="00727852" w:rsidRDefault="002722F2" w:rsidP="00175FB7">
      <w:pPr>
        <w:pStyle w:val="Equationlegend"/>
        <w:rPr>
          <w:lang w:val="fr-FR"/>
        </w:rPr>
      </w:pPr>
      <w:r w:rsidRPr="00727852">
        <w:rPr>
          <w:lang w:val="fr-FR"/>
        </w:rPr>
        <w:tab/>
      </w:r>
      <w:proofErr w:type="gramStart"/>
      <w:r w:rsidRPr="00727852">
        <w:rPr>
          <w:i/>
          <w:lang w:val="fr-FR"/>
        </w:rPr>
        <w:t>I</w:t>
      </w:r>
      <w:r w:rsidRPr="00727852">
        <w:rPr>
          <w:i/>
          <w:position w:val="-4"/>
          <w:sz w:val="16"/>
          <w:lang w:val="fr-FR"/>
        </w:rPr>
        <w:t>n</w:t>
      </w:r>
      <w:r w:rsidRPr="00727852">
        <w:rPr>
          <w:lang w:val="fr-FR"/>
        </w:rPr>
        <w:t>:</w:t>
      </w:r>
      <w:proofErr w:type="gramEnd"/>
      <w:r w:rsidRPr="00727852">
        <w:rPr>
          <w:lang w:val="fr-FR"/>
        </w:rPr>
        <w:tab/>
        <w:t xml:space="preserve">puissance moyenne de la source brouilleuse dans </w:t>
      </w:r>
      <w:r w:rsidRPr="00727852">
        <w:rPr>
          <w:i/>
          <w:lang w:val="fr-FR"/>
        </w:rPr>
        <w:t>B</w:t>
      </w:r>
      <w:r w:rsidRPr="00727852">
        <w:rPr>
          <w:i/>
          <w:position w:val="-4"/>
          <w:sz w:val="16"/>
          <w:lang w:val="fr-FR"/>
        </w:rPr>
        <w:t>n</w:t>
      </w:r>
      <w:r w:rsidRPr="00727852">
        <w:rPr>
          <w:position w:val="-4"/>
          <w:lang w:val="fr-FR"/>
        </w:rPr>
        <w:t xml:space="preserve"> </w:t>
      </w:r>
      <w:r w:rsidRPr="00727852">
        <w:rPr>
          <w:lang w:val="fr-FR"/>
        </w:rPr>
        <w:t>pendant la mesure «bruit seul»</w:t>
      </w:r>
    </w:p>
    <w:p w14:paraId="1948070E" w14:textId="4DBC356C" w:rsidR="002722F2" w:rsidRPr="00727852" w:rsidRDefault="002722F2" w:rsidP="00175FB7">
      <w:pPr>
        <w:pStyle w:val="Equationlegend"/>
        <w:rPr>
          <w:lang w:val="fr-FR"/>
        </w:rPr>
      </w:pPr>
      <w:r w:rsidRPr="00727852">
        <w:rPr>
          <w:lang w:val="fr-FR"/>
        </w:rPr>
        <w:tab/>
      </w:r>
      <w:proofErr w:type="gramStart"/>
      <w:r w:rsidRPr="00727852">
        <w:rPr>
          <w:i/>
          <w:lang w:val="fr-FR"/>
        </w:rPr>
        <w:t>B</w:t>
      </w:r>
      <w:r w:rsidRPr="00727852">
        <w:rPr>
          <w:i/>
          <w:position w:val="-4"/>
          <w:sz w:val="16"/>
          <w:lang w:val="fr-FR"/>
        </w:rPr>
        <w:t>n</w:t>
      </w:r>
      <w:r w:rsidRPr="00727852">
        <w:rPr>
          <w:lang w:val="fr-FR"/>
        </w:rPr>
        <w:t>:</w:t>
      </w:r>
      <w:proofErr w:type="gramEnd"/>
      <w:r w:rsidRPr="00727852">
        <w:rPr>
          <w:lang w:val="fr-FR"/>
        </w:rPr>
        <w:tab/>
        <w:t>largeur de bande de mesure «bruit seul».</w:t>
      </w:r>
    </w:p>
    <w:p w14:paraId="7B435324" w14:textId="72DDABF1" w:rsidR="002722F2" w:rsidRPr="00727852" w:rsidRDefault="002722F2" w:rsidP="00175FB7">
      <w:pPr>
        <w:rPr>
          <w:lang w:val="fr-FR"/>
        </w:rPr>
      </w:pPr>
      <w:r w:rsidRPr="00727852">
        <w:rPr>
          <w:lang w:val="fr-FR"/>
        </w:rPr>
        <w:t>L</w:t>
      </w:r>
      <w:r w:rsidR="00A77449" w:rsidRPr="00727852">
        <w:rPr>
          <w:lang w:val="fr-FR"/>
        </w:rPr>
        <w:t>'</w:t>
      </w:r>
      <w:r w:rsidRPr="00727852">
        <w:rPr>
          <w:lang w:val="fr-FR"/>
        </w:rPr>
        <w:t xml:space="preserve">incidence du brouillage externe est plus sensible dans le cas des faibles vitesses de vent. La plus petite vitesse de vent que doivent pouvoir mesurer les diffusiomètres spatiaux est de 2 ou 3 m/s, selon la bande. Des simulations sur ordinateur de brouillages non stationnaires occasionnés à des diffusiomètres NSCAT ont montré que la valeur maximale de </w:t>
      </w:r>
      <w:r w:rsidRPr="00727852">
        <w:rPr>
          <w:rFonts w:ascii="Symbol" w:hAnsi="Symbol"/>
          <w:lang w:val="fr-FR"/>
        </w:rPr>
        <w:t></w:t>
      </w:r>
      <w:r w:rsidRPr="00727852">
        <w:rPr>
          <w:lang w:val="fr-FR"/>
        </w:rPr>
        <w:t xml:space="preserve"> (voir l</w:t>
      </w:r>
      <w:r w:rsidR="00A77449" w:rsidRPr="00727852">
        <w:rPr>
          <w:lang w:val="fr-FR"/>
        </w:rPr>
        <w:t>'</w:t>
      </w:r>
      <w:r w:rsidRPr="00727852">
        <w:rPr>
          <w:lang w:val="fr-FR"/>
        </w:rPr>
        <w:t>équation (2)) permettant de respecter les normes de qualité de fonctionnement pour une vitesse du vent de 3 m/s est de 0,7 dB. Le brouillage est défini comme non stationnaire lorsque ses occurrences sont dynamiques et que ses statistiques varient dans le temps et ne présentent pas de tendances cohérentes de spectre, d</w:t>
      </w:r>
      <w:r w:rsidR="00A77449" w:rsidRPr="00727852">
        <w:rPr>
          <w:lang w:val="fr-FR"/>
        </w:rPr>
        <w:t>'</w:t>
      </w:r>
      <w:r w:rsidRPr="00727852">
        <w:rPr>
          <w:lang w:val="fr-FR"/>
        </w:rPr>
        <w:t>amplitude, de phase ou de temps.</w:t>
      </w:r>
    </w:p>
    <w:p w14:paraId="60D9741D" w14:textId="76F882C1" w:rsidR="002722F2" w:rsidRPr="00727852" w:rsidRDefault="00760081" w:rsidP="00175FB7">
      <w:pPr>
        <w:rPr>
          <w:lang w:val="fr-FR"/>
        </w:rPr>
      </w:pPr>
      <w:r w:rsidRPr="00727852">
        <w:rPr>
          <w:lang w:val="fr-FR"/>
        </w:rPr>
        <w:t>À</w:t>
      </w:r>
      <w:r w:rsidR="002722F2" w:rsidRPr="00727852">
        <w:rPr>
          <w:lang w:val="fr-FR"/>
        </w:rPr>
        <w:t xml:space="preserve"> l</w:t>
      </w:r>
      <w:r w:rsidR="00A77449" w:rsidRPr="00727852">
        <w:rPr>
          <w:lang w:val="fr-FR"/>
        </w:rPr>
        <w:t>'</w:t>
      </w:r>
      <w:r w:rsidR="002722F2" w:rsidRPr="00727852">
        <w:rPr>
          <w:lang w:val="fr-FR"/>
        </w:rPr>
        <w:t>avenir, les diffusiomètres pourront être dotés d</w:t>
      </w:r>
      <w:r w:rsidR="00A77449" w:rsidRPr="00727852">
        <w:rPr>
          <w:lang w:val="fr-FR"/>
        </w:rPr>
        <w:t>'</w:t>
      </w:r>
      <w:r w:rsidR="002722F2" w:rsidRPr="00727852">
        <w:rPr>
          <w:lang w:val="fr-FR"/>
        </w:rPr>
        <w:t>antennes à faisceau ponctuel plutôt que d</w:t>
      </w:r>
      <w:r w:rsidR="00A77449" w:rsidRPr="00727852">
        <w:rPr>
          <w:lang w:val="fr-FR"/>
        </w:rPr>
        <w:t>'</w:t>
      </w:r>
      <w:r w:rsidR="002722F2" w:rsidRPr="00727852">
        <w:rPr>
          <w:lang w:val="fr-FR"/>
        </w:rPr>
        <w:t>antennes à faisceau en éventail comme dans le cas des instruments de type NSCAT. Les principales différences entre les deux types de diffusiomètres, en dehors du diagramme de rayonnement de l</w:t>
      </w:r>
      <w:r w:rsidR="00A77449" w:rsidRPr="00727852">
        <w:rPr>
          <w:lang w:val="fr-FR"/>
        </w:rPr>
        <w:t>'</w:t>
      </w:r>
      <w:r w:rsidR="002722F2" w:rsidRPr="00727852">
        <w:rPr>
          <w:lang w:val="fr-FR"/>
        </w:rPr>
        <w:t>antenne, sont la</w:t>
      </w:r>
      <w:r w:rsidR="000F46A0" w:rsidRPr="00727852">
        <w:rPr>
          <w:lang w:val="fr-FR"/>
        </w:rPr>
        <w:t> </w:t>
      </w:r>
      <w:proofErr w:type="spellStart"/>
      <w:r w:rsidR="002722F2" w:rsidRPr="00727852">
        <w:rPr>
          <w:lang w:val="fr-FR"/>
        </w:rPr>
        <w:t>p.i.r.e</w:t>
      </w:r>
      <w:proofErr w:type="spellEnd"/>
      <w:r w:rsidR="002722F2" w:rsidRPr="00727852">
        <w:rPr>
          <w:lang w:val="fr-FR"/>
        </w:rPr>
        <w:t>. à l</w:t>
      </w:r>
      <w:r w:rsidR="00A77449" w:rsidRPr="00727852">
        <w:rPr>
          <w:lang w:val="fr-FR"/>
        </w:rPr>
        <w:t>'</w:t>
      </w:r>
      <w:r w:rsidR="002722F2" w:rsidRPr="00727852">
        <w:rPr>
          <w:lang w:val="fr-FR"/>
        </w:rPr>
        <w:t>émission et le gain d</w:t>
      </w:r>
      <w:r w:rsidR="00A77449" w:rsidRPr="00727852">
        <w:rPr>
          <w:lang w:val="fr-FR"/>
        </w:rPr>
        <w:t>'</w:t>
      </w:r>
      <w:r w:rsidR="002722F2" w:rsidRPr="00727852">
        <w:rPr>
          <w:lang w:val="fr-FR"/>
        </w:rPr>
        <w:t>antenne de réception. Des simulations sur ordinateur effectuées pour des brouillages non stationnaires ont montré qu</w:t>
      </w:r>
      <w:r w:rsidR="00A77449" w:rsidRPr="00727852">
        <w:rPr>
          <w:lang w:val="fr-FR"/>
        </w:rPr>
        <w:t>'</w:t>
      </w:r>
      <w:r w:rsidR="002722F2" w:rsidRPr="00727852">
        <w:rPr>
          <w:lang w:val="fr-FR"/>
        </w:rPr>
        <w:t xml:space="preserve">une valeur maximale de </w:t>
      </w:r>
      <w:r w:rsidR="002722F2" w:rsidRPr="00727852">
        <w:rPr>
          <w:rFonts w:ascii="Symbol" w:hAnsi="Symbol"/>
          <w:lang w:val="fr-FR"/>
        </w:rPr>
        <w:t></w:t>
      </w:r>
      <w:r w:rsidR="002722F2" w:rsidRPr="00727852">
        <w:rPr>
          <w:lang w:val="fr-FR"/>
        </w:rPr>
        <w:t> </w:t>
      </w:r>
      <w:r w:rsidR="002722F2" w:rsidRPr="00727852">
        <w:rPr>
          <w:rFonts w:ascii="Symbol" w:hAnsi="Symbol"/>
          <w:lang w:val="fr-FR"/>
        </w:rPr>
        <w:t></w:t>
      </w:r>
      <w:r w:rsidR="002722F2" w:rsidRPr="00727852">
        <w:rPr>
          <w:lang w:val="fr-FR"/>
        </w:rPr>
        <w:t> 6 dB (voir l</w:t>
      </w:r>
      <w:r w:rsidR="00A77449" w:rsidRPr="00727852">
        <w:rPr>
          <w:lang w:val="fr-FR"/>
        </w:rPr>
        <w:t>'</w:t>
      </w:r>
      <w:r w:rsidR="002722F2" w:rsidRPr="00727852">
        <w:rPr>
          <w:lang w:val="fr-FR"/>
        </w:rPr>
        <w:t>équation (2)) peut être tolérée avec une antenne à faisceau ponctuel puisque, dans ce cas, les objectifs de qualité de fonctionnement pour des vitesses de vent de 3 m/s sont encore respectés.</w:t>
      </w:r>
    </w:p>
    <w:p w14:paraId="114871A7" w14:textId="766CA0DE" w:rsidR="002722F2" w:rsidRPr="00727852" w:rsidRDefault="002722F2" w:rsidP="00175FB7">
      <w:pPr>
        <w:rPr>
          <w:lang w:val="fr-FR"/>
        </w:rPr>
      </w:pPr>
      <w:r w:rsidRPr="00727852">
        <w:rPr>
          <w:lang w:val="fr-FR"/>
        </w:rPr>
        <w:t xml:space="preserve">Le pourcentage admissible de perte de données </w:t>
      </w:r>
      <w:proofErr w:type="spellStart"/>
      <w:r w:rsidRPr="00727852">
        <w:rPr>
          <w:lang w:val="fr-FR"/>
        </w:rPr>
        <w:t>diffusiométriques</w:t>
      </w:r>
      <w:proofErr w:type="spellEnd"/>
      <w:r w:rsidRPr="00727852">
        <w:rPr>
          <w:lang w:val="fr-FR"/>
        </w:rPr>
        <w:t xml:space="preserve"> due aux brouillages occasionnés par des stations d</w:t>
      </w:r>
      <w:r w:rsidR="00A77449" w:rsidRPr="00727852">
        <w:rPr>
          <w:lang w:val="fr-FR"/>
        </w:rPr>
        <w:t>'</w:t>
      </w:r>
      <w:r w:rsidRPr="00727852">
        <w:rPr>
          <w:lang w:val="fr-FR"/>
        </w:rPr>
        <w:t>émission dispersées de façon aléatoire au-dessus des océans est de 5% pour l</w:t>
      </w:r>
      <w:r w:rsidR="00A77449" w:rsidRPr="00727852">
        <w:rPr>
          <w:lang w:val="fr-FR"/>
        </w:rPr>
        <w:t>'</w:t>
      </w:r>
      <w:r w:rsidRPr="00727852">
        <w:rPr>
          <w:lang w:val="fr-FR"/>
        </w:rPr>
        <w:t>ensemble des données collectées au</w:t>
      </w:r>
      <w:r w:rsidRPr="00727852">
        <w:rPr>
          <w:lang w:val="fr-FR"/>
        </w:rPr>
        <w:noBreakHyphen/>
        <w:t>dessus des océans du globe.</w:t>
      </w:r>
    </w:p>
    <w:p w14:paraId="233CC379" w14:textId="463673D2" w:rsidR="002722F2" w:rsidRPr="00727852" w:rsidRDefault="002722F2" w:rsidP="00175FB7">
      <w:pPr>
        <w:rPr>
          <w:lang w:val="fr-FR"/>
        </w:rPr>
      </w:pPr>
      <w:r w:rsidRPr="00727852">
        <w:rPr>
          <w:lang w:val="fr-FR"/>
        </w:rPr>
        <w:t>On notera que l</w:t>
      </w:r>
      <w:r w:rsidR="00A77449" w:rsidRPr="00727852">
        <w:rPr>
          <w:lang w:val="fr-FR"/>
        </w:rPr>
        <w:t>'</w:t>
      </w:r>
      <w:r w:rsidRPr="00727852">
        <w:rPr>
          <w:lang w:val="fr-FR"/>
        </w:rPr>
        <w:t xml:space="preserve">analyse nécessaire pour déterminer si le critère de disponibilité des données à 95% peut être satisfait est relativement </w:t>
      </w:r>
      <w:proofErr w:type="gramStart"/>
      <w:r w:rsidRPr="00727852">
        <w:rPr>
          <w:lang w:val="fr-FR"/>
        </w:rPr>
        <w:t>simple;</w:t>
      </w:r>
      <w:proofErr w:type="gramEnd"/>
      <w:r w:rsidRPr="00727852">
        <w:rPr>
          <w:lang w:val="fr-FR"/>
        </w:rPr>
        <w:t xml:space="preserve"> cependant, il est difficile d</w:t>
      </w:r>
      <w:r w:rsidR="00A77449" w:rsidRPr="00727852">
        <w:rPr>
          <w:lang w:val="fr-FR"/>
        </w:rPr>
        <w:t>'</w:t>
      </w:r>
      <w:r w:rsidRPr="00727852">
        <w:rPr>
          <w:lang w:val="fr-FR"/>
        </w:rPr>
        <w:t>analyser les interruptions d</w:t>
      </w:r>
      <w:r w:rsidR="00A77449" w:rsidRPr="00727852">
        <w:rPr>
          <w:lang w:val="fr-FR"/>
        </w:rPr>
        <w:t>'</w:t>
      </w:r>
      <w:r w:rsidRPr="00727852">
        <w:rPr>
          <w:lang w:val="fr-FR"/>
        </w:rPr>
        <w:t>après leurs caractéristiques de dispersion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w:t>
      </w:r>
    </w:p>
    <w:p w14:paraId="6D23CE73" w14:textId="2919B032" w:rsidR="002722F2" w:rsidRPr="00727852" w:rsidRDefault="002722F2" w:rsidP="00175FB7">
      <w:pPr>
        <w:rPr>
          <w:lang w:val="fr-FR"/>
        </w:rPr>
      </w:pPr>
      <w:r w:rsidRPr="00727852">
        <w:rPr>
          <w:lang w:val="fr-FR"/>
        </w:rPr>
        <w:t>Dans le cas d</w:t>
      </w:r>
      <w:r w:rsidR="00A77449" w:rsidRPr="00727852">
        <w:rPr>
          <w:lang w:val="fr-FR"/>
        </w:rPr>
        <w:t>'</w:t>
      </w:r>
      <w:r w:rsidRPr="00727852">
        <w:rPr>
          <w:lang w:val="fr-FR"/>
        </w:rPr>
        <w:t>un brouillage systématique, la perte admissible est de 1%. On entend par brouillage systématique la perte de données de mesure, autrement dit un brouillage dépassant les critères du seuil de protection contre les brouillages sur les mêmes sites géologiques où les mesures des capteurs ont été obtenues. Ces valeurs maximales de pertes admissibles ont été calculées à partir du critère scientifique NSCAT (mesure de 90% des vecteurs de vent au-dessus de l</w:t>
      </w:r>
      <w:r w:rsidR="00A77449" w:rsidRPr="00727852">
        <w:rPr>
          <w:lang w:val="fr-FR"/>
        </w:rPr>
        <w:t>'</w:t>
      </w:r>
      <w:r w:rsidRPr="00727852">
        <w:rPr>
          <w:lang w:val="fr-FR"/>
        </w:rPr>
        <w:t>ensemble des océans de la planète) et compte tenu des autres pertes de données à répartition aléatoire observées essentiellement dans les zones caractérisées par des précipitations intenses.</w:t>
      </w:r>
    </w:p>
    <w:p w14:paraId="11B3F549" w14:textId="77777777" w:rsidR="002722F2" w:rsidRPr="00727852" w:rsidRDefault="002722F2" w:rsidP="00175FB7">
      <w:pPr>
        <w:pStyle w:val="Heading2"/>
        <w:rPr>
          <w:lang w:val="fr-FR"/>
        </w:rPr>
      </w:pPr>
      <w:bookmarkStart w:id="40" w:name="_Toc393184719"/>
      <w:bookmarkStart w:id="41" w:name="_Toc182823559"/>
      <w:r w:rsidRPr="00727852">
        <w:rPr>
          <w:lang w:val="fr-FR"/>
        </w:rPr>
        <w:t>3.2</w:t>
      </w:r>
      <w:r w:rsidRPr="00727852">
        <w:rPr>
          <w:lang w:val="fr-FR"/>
        </w:rPr>
        <w:tab/>
        <w:t>Critères de brouillage</w:t>
      </w:r>
      <w:bookmarkEnd w:id="40"/>
      <w:bookmarkEnd w:id="41"/>
    </w:p>
    <w:p w14:paraId="3FD5AD63" w14:textId="2FA73079" w:rsidR="002722F2" w:rsidRPr="00727852" w:rsidRDefault="002722F2" w:rsidP="005A5F79">
      <w:pPr>
        <w:rPr>
          <w:lang w:val="fr-FR"/>
        </w:rPr>
      </w:pPr>
      <w:r w:rsidRPr="00727852">
        <w:rPr>
          <w:lang w:val="fr-FR"/>
        </w:rPr>
        <w:t>La Fig</w:t>
      </w:r>
      <w:r w:rsidR="003B1578" w:rsidRPr="00727852">
        <w:rPr>
          <w:lang w:val="fr-FR"/>
        </w:rPr>
        <w:t>ure</w:t>
      </w:r>
      <w:r w:rsidRPr="00727852">
        <w:rPr>
          <w:lang w:val="fr-FR"/>
        </w:rPr>
        <w:t xml:space="preserve"> 1 représente l</w:t>
      </w:r>
      <w:r w:rsidR="00A77449" w:rsidRPr="00727852">
        <w:rPr>
          <w:lang w:val="fr-FR"/>
        </w:rPr>
        <w:t>'</w:t>
      </w:r>
      <w:r w:rsidRPr="00727852">
        <w:rPr>
          <w:lang w:val="fr-FR"/>
        </w:rPr>
        <w:t>application de l</w:t>
      </w:r>
      <w:r w:rsidR="00A77449" w:rsidRPr="00727852">
        <w:rPr>
          <w:lang w:val="fr-FR"/>
        </w:rPr>
        <w:t>'</w:t>
      </w:r>
      <w:r w:rsidRPr="00727852">
        <w:rPr>
          <w:lang w:val="fr-FR"/>
        </w:rPr>
        <w:t>équation (2) au cas d</w:t>
      </w:r>
      <w:r w:rsidR="00A77449" w:rsidRPr="00727852">
        <w:rPr>
          <w:lang w:val="fr-FR"/>
        </w:rPr>
        <w:t>'</w:t>
      </w:r>
      <w:r w:rsidRPr="00727852">
        <w:rPr>
          <w:lang w:val="fr-FR"/>
        </w:rPr>
        <w:t xml:space="preserve">un diffusiomètre présentant un bruit plancher de réception </w:t>
      </w:r>
      <w:r w:rsidRPr="00727852">
        <w:rPr>
          <w:i/>
          <w:lang w:val="fr-FR"/>
        </w:rPr>
        <w:t>N</w:t>
      </w:r>
      <w:r w:rsidRPr="00727852">
        <w:rPr>
          <w:iCs/>
          <w:lang w:val="fr-FR"/>
        </w:rPr>
        <w:t xml:space="preserve"> = −200 dB(W/Hz)</w:t>
      </w:r>
      <w:r w:rsidRPr="00727852">
        <w:rPr>
          <w:lang w:val="fr-FR"/>
        </w:rPr>
        <w:t xml:space="preserve">. Ici, </w:t>
      </w:r>
      <w:r w:rsidRPr="00727852">
        <w:rPr>
          <w:rFonts w:ascii="Symbol" w:hAnsi="Symbol"/>
          <w:lang w:val="fr-FR"/>
        </w:rPr>
        <w:t></w:t>
      </w:r>
      <w:r w:rsidRPr="00727852">
        <w:rPr>
          <w:lang w:val="fr-FR"/>
        </w:rPr>
        <w:t xml:space="preserve"> est exprimé en fonction de la densité spectrale de puissance du signal brouilleur (</w:t>
      </w:r>
      <w:r w:rsidRPr="00727852">
        <w:rPr>
          <w:i/>
          <w:lang w:val="fr-FR"/>
        </w:rPr>
        <w:t>I</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r w:rsidRPr="00727852">
        <w:rPr>
          <w:i/>
          <w:position w:val="-4"/>
          <w:sz w:val="16"/>
          <w:lang w:val="fr-FR"/>
        </w:rPr>
        <w:t>n</w:t>
      </w:r>
      <w:r w:rsidRPr="00727852">
        <w:rPr>
          <w:lang w:val="fr-FR"/>
        </w:rPr>
        <w:t>/</w:t>
      </w:r>
      <w:r w:rsidRPr="00727852">
        <w:rPr>
          <w:i/>
          <w:lang w:val="fr-FR"/>
        </w:rPr>
        <w:t>B</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r w:rsidRPr="00727852">
        <w:rPr>
          <w:i/>
          <w:position w:val="-4"/>
          <w:sz w:val="16"/>
          <w:lang w:val="fr-FR"/>
        </w:rPr>
        <w:t>n</w:t>
      </w:r>
      <w:r w:rsidRPr="00727852">
        <w:rPr>
          <w:lang w:val="fr-FR"/>
        </w:rPr>
        <w:t>). Il convient de noter que l</w:t>
      </w:r>
      <w:r w:rsidR="00A77449" w:rsidRPr="00727852">
        <w:rPr>
          <w:lang w:val="fr-FR"/>
        </w:rPr>
        <w:t>'</w:t>
      </w:r>
      <w:r w:rsidRPr="00727852">
        <w:rPr>
          <w:lang w:val="fr-FR"/>
        </w:rPr>
        <w:t xml:space="preserve">on obtiendra différentes valeurs de </w:t>
      </w:r>
      <w:r w:rsidRPr="00727852">
        <w:rPr>
          <w:rFonts w:ascii="Symbol" w:hAnsi="Symbol"/>
          <w:lang w:val="fr-FR"/>
        </w:rPr>
        <w:t></w:t>
      </w:r>
      <w:r w:rsidRPr="00727852">
        <w:rPr>
          <w:lang w:val="fr-FR"/>
        </w:rPr>
        <w:t xml:space="preserve"> selon l</w:t>
      </w:r>
      <w:r w:rsidR="00A77449" w:rsidRPr="00727852">
        <w:rPr>
          <w:lang w:val="fr-FR"/>
        </w:rPr>
        <w:t>'</w:t>
      </w:r>
      <w:r w:rsidRPr="00727852">
        <w:rPr>
          <w:lang w:val="fr-FR"/>
        </w:rPr>
        <w:t xml:space="preserve">évolution du brouillage par rapport au temps ou par rapport à la largeur de bande. La </w:t>
      </w:r>
      <w:bookmarkStart w:id="42" w:name="_Hlk182560612"/>
      <w:r w:rsidRPr="00727852">
        <w:rPr>
          <w:lang w:val="fr-FR"/>
        </w:rPr>
        <w:lastRenderedPageBreak/>
        <w:t>Fig</w:t>
      </w:r>
      <w:r w:rsidR="00807CAD" w:rsidRPr="00727852">
        <w:rPr>
          <w:lang w:val="fr-FR"/>
        </w:rPr>
        <w:t xml:space="preserve">ure </w:t>
      </w:r>
      <w:r w:rsidRPr="00727852">
        <w:rPr>
          <w:lang w:val="fr-FR"/>
        </w:rPr>
        <w:t>1</w:t>
      </w:r>
      <w:bookmarkEnd w:id="42"/>
      <w:r w:rsidRPr="00727852">
        <w:rPr>
          <w:lang w:val="fr-FR"/>
        </w:rPr>
        <w:t xml:space="preserve"> donne une famille de courbes correspondant à différentes valeurs du paramètre</w:t>
      </w:r>
      <w:r w:rsidR="005A5F79">
        <w:rPr>
          <w:lang w:val="fr-FR"/>
        </w:rPr>
        <w:t xml:space="preserve"> </w:t>
      </w:r>
      <m:oMath>
        <m:r>
          <w:rPr>
            <w:rFonts w:ascii="Cambria Math" w:hAnsi="Cambria Math"/>
            <w:lang w:val="fr-CH"/>
          </w:rPr>
          <m:t>10</m:t>
        </m:r>
        <m:func>
          <m:funcPr>
            <m:ctrlPr>
              <w:rPr>
                <w:rFonts w:ascii="Cambria Math" w:hAnsi="Cambria Math"/>
                <w:i/>
              </w:rPr>
            </m:ctrlPr>
          </m:funcPr>
          <m:fName>
            <m:r>
              <m:rPr>
                <m:sty m:val="p"/>
              </m:rPr>
              <w:rPr>
                <w:rFonts w:ascii="Cambria Math" w:hAnsi="Cambria Math"/>
                <w:lang w:val="fr-CH"/>
              </w:rPr>
              <m:t>log</m:t>
            </m:r>
          </m:fName>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m:t>
                                </m:r>
                                <m:r>
                                  <w:rPr>
                                    <w:rFonts w:ascii="Cambria Math" w:hAnsi="Cambria Math"/>
                                    <w:lang w:val="fr-CH"/>
                                  </w:rPr>
                                  <m:t>+</m:t>
                                </m:r>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s</m:t>
                                </m:r>
                                <m:r>
                                  <w:rPr>
                                    <w:rFonts w:ascii="Cambria Math" w:hAnsi="Cambria Math"/>
                                    <w:lang w:val="fr-CH"/>
                                  </w:rPr>
                                  <m:t>+</m:t>
                                </m:r>
                                <m:r>
                                  <w:rPr>
                                    <w:rFonts w:ascii="Cambria Math" w:hAnsi="Cambria Math"/>
                                  </w:rPr>
                                  <m:t>n</m:t>
                                </m:r>
                              </m:sub>
                            </m:sSub>
                          </m:den>
                        </m:f>
                      </m:e>
                    </m:d>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n</m:t>
                                </m:r>
                              </m:sub>
                            </m:sSub>
                          </m:den>
                        </m:f>
                      </m:e>
                    </m:d>
                  </m:den>
                </m:f>
              </m:e>
            </m:d>
          </m:e>
        </m:func>
      </m:oMath>
      <w:r w:rsidR="005A5F79" w:rsidRPr="005A5F79">
        <w:rPr>
          <w:lang w:val="fr-CH"/>
        </w:rPr>
        <w:t>.</w:t>
      </w:r>
    </w:p>
    <w:p w14:paraId="03698DD4" w14:textId="77777777" w:rsidR="002722F2" w:rsidRPr="00727852" w:rsidRDefault="002722F2" w:rsidP="00175FB7">
      <w:pPr>
        <w:pStyle w:val="FigureNo"/>
        <w:rPr>
          <w:caps w:val="0"/>
          <w:lang w:val="fr-FR"/>
        </w:rPr>
      </w:pPr>
      <w:r w:rsidRPr="00727852">
        <w:rPr>
          <w:lang w:val="fr-FR"/>
        </w:rPr>
        <w:t>FIGURE 1</w:t>
      </w:r>
    </w:p>
    <w:p w14:paraId="0372AFD9" w14:textId="32BEA3E4" w:rsidR="002722F2" w:rsidRPr="00727852" w:rsidRDefault="002722F2" w:rsidP="00175FB7">
      <w:pPr>
        <w:pStyle w:val="Figuretitle"/>
        <w:rPr>
          <w:lang w:val="fr-FR"/>
        </w:rPr>
      </w:pPr>
      <w:r w:rsidRPr="00727852">
        <w:rPr>
          <w:caps/>
          <w:lang w:val="fr-FR"/>
        </w:rPr>
        <w:t>c</w:t>
      </w:r>
      <w:r w:rsidRPr="00727852">
        <w:rPr>
          <w:lang w:val="fr-FR"/>
        </w:rPr>
        <w:t>ourbes correspondant à différentes valeurs du paramètre 10 log</w:t>
      </w:r>
      <w:r w:rsidR="00175FB7" w:rsidRPr="00727852">
        <w:rPr>
          <w:lang w:val="fr-FR"/>
        </w:rPr>
        <w:t xml:space="preserve"> </w:t>
      </w:r>
      <w:r w:rsidRPr="00727852">
        <w:rPr>
          <w:lang w:val="fr-FR"/>
        </w:rPr>
        <w:t>[(</w:t>
      </w:r>
      <w:r w:rsidRPr="00727852">
        <w:rPr>
          <w:i/>
          <w:lang w:val="fr-FR"/>
        </w:rPr>
        <w:t>I</w:t>
      </w:r>
      <w:r w:rsidRPr="00727852">
        <w:rPr>
          <w:i/>
          <w:position w:val="-4"/>
          <w:lang w:val="fr-FR"/>
        </w:rPr>
        <w:t>s </w:t>
      </w:r>
      <w:r w:rsidRPr="00727852">
        <w:rPr>
          <w:position w:val="-4"/>
          <w:lang w:val="fr-FR"/>
        </w:rPr>
        <w:t>+ </w:t>
      </w:r>
      <w:r w:rsidRPr="00727852">
        <w:rPr>
          <w:i/>
          <w:position w:val="-4"/>
          <w:lang w:val="fr-FR"/>
        </w:rPr>
        <w:t>n</w:t>
      </w:r>
      <w:r w:rsidRPr="00727852">
        <w:rPr>
          <w:lang w:val="fr-FR"/>
        </w:rPr>
        <w:t>/</w:t>
      </w:r>
      <w:r w:rsidRPr="00727852">
        <w:rPr>
          <w:i/>
          <w:lang w:val="fr-FR"/>
        </w:rPr>
        <w:t>B</w:t>
      </w:r>
      <w:r w:rsidRPr="00727852">
        <w:rPr>
          <w:i/>
          <w:position w:val="-4"/>
          <w:lang w:val="fr-FR"/>
        </w:rPr>
        <w:t>s </w:t>
      </w:r>
      <w:r w:rsidRPr="00727852">
        <w:rPr>
          <w:position w:val="-4"/>
          <w:lang w:val="fr-FR"/>
        </w:rPr>
        <w:t>+ </w:t>
      </w:r>
      <w:proofErr w:type="gramStart"/>
      <w:r w:rsidRPr="00727852">
        <w:rPr>
          <w:i/>
          <w:position w:val="-4"/>
          <w:lang w:val="fr-FR"/>
        </w:rPr>
        <w:t>n</w:t>
      </w:r>
      <w:r w:rsidRPr="00727852">
        <w:rPr>
          <w:lang w:val="fr-FR"/>
        </w:rPr>
        <w:t>)</w:t>
      </w:r>
      <w:r w:rsidR="00727852" w:rsidRPr="00727852">
        <w:rPr>
          <w:lang w:val="fr-FR"/>
        </w:rPr>
        <w:t>/</w:t>
      </w:r>
      <w:proofErr w:type="gramEnd"/>
      <w:r w:rsidRPr="00727852">
        <w:rPr>
          <w:lang w:val="fr-FR"/>
        </w:rPr>
        <w:t>(</w:t>
      </w:r>
      <w:r w:rsidRPr="00727852">
        <w:rPr>
          <w:i/>
          <w:lang w:val="fr-FR"/>
        </w:rPr>
        <w:t>I</w:t>
      </w:r>
      <w:r w:rsidRPr="00727852">
        <w:rPr>
          <w:i/>
          <w:position w:val="-4"/>
          <w:lang w:val="fr-FR"/>
        </w:rPr>
        <w:t>n</w:t>
      </w:r>
      <w:r w:rsidRPr="00727852">
        <w:rPr>
          <w:lang w:val="fr-FR"/>
        </w:rPr>
        <w:t>/</w:t>
      </w:r>
      <w:r w:rsidRPr="00727852">
        <w:rPr>
          <w:i/>
          <w:lang w:val="fr-FR"/>
        </w:rPr>
        <w:t>B</w:t>
      </w:r>
      <w:r w:rsidRPr="00727852">
        <w:rPr>
          <w:i/>
          <w:position w:val="-4"/>
          <w:lang w:val="fr-FR"/>
        </w:rPr>
        <w:t>n</w:t>
      </w:r>
      <w:r w:rsidRPr="00727852">
        <w:rPr>
          <w:lang w:val="fr-FR"/>
        </w:rPr>
        <w:t>)] (bruit blanc)</w:t>
      </w:r>
    </w:p>
    <w:p w14:paraId="2066D6C0" w14:textId="19EE5A32" w:rsidR="003F1CFA" w:rsidRPr="00727852" w:rsidRDefault="003F1CFA" w:rsidP="00175FB7">
      <w:pPr>
        <w:pStyle w:val="Figure"/>
        <w:rPr>
          <w:lang w:val="fr-FR"/>
        </w:rPr>
      </w:pPr>
      <w:r w:rsidRPr="00727852">
        <w:rPr>
          <w:noProof/>
          <w:lang w:val="fr-FR"/>
        </w:rPr>
        <w:drawing>
          <wp:inline distT="0" distB="0" distL="0" distR="0" wp14:anchorId="6806FD0A" wp14:editId="1CC6D23D">
            <wp:extent cx="3657607" cy="3413767"/>
            <wp:effectExtent l="0" t="0" r="0" b="0"/>
            <wp:docPr id="20" name="Picture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func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7" cy="3413767"/>
                    </a:xfrm>
                    <a:prstGeom prst="rect">
                      <a:avLst/>
                    </a:prstGeom>
                  </pic:spPr>
                </pic:pic>
              </a:graphicData>
            </a:graphic>
          </wp:inline>
        </w:drawing>
      </w:r>
    </w:p>
    <w:p w14:paraId="6C603E99" w14:textId="7CD4012E" w:rsidR="002722F2" w:rsidRPr="00727852" w:rsidRDefault="002722F2" w:rsidP="005A5F79">
      <w:pPr>
        <w:pStyle w:val="Normalaftertitle"/>
        <w:rPr>
          <w:lang w:val="fr-FR"/>
        </w:rPr>
      </w:pPr>
      <w:r w:rsidRPr="00727852">
        <w:rPr>
          <w:lang w:val="fr-FR"/>
        </w:rPr>
        <w:t>Le décalage temporel entre la période de mesure</w:t>
      </w:r>
      <w:proofErr w:type="gramStart"/>
      <w:r w:rsidRPr="00727852">
        <w:rPr>
          <w:lang w:val="fr-FR"/>
        </w:rPr>
        <w:t xml:space="preserve"> «signal</w:t>
      </w:r>
      <w:proofErr w:type="gramEnd"/>
      <w:r w:rsidRPr="00727852">
        <w:rPr>
          <w:lang w:val="fr-FR"/>
        </w:rPr>
        <w:t xml:space="preserve"> </w:t>
      </w:r>
      <w:r w:rsidRPr="00727852">
        <w:rPr>
          <w:rFonts w:ascii="Symbol" w:hAnsi="Symbol"/>
          <w:lang w:val="fr-FR"/>
        </w:rPr>
        <w:t></w:t>
      </w:r>
      <w:r w:rsidRPr="00727852">
        <w:rPr>
          <w:lang w:val="fr-FR"/>
        </w:rPr>
        <w:t xml:space="preserve"> bruit» et le centre de la période de mesure «bruit seul» est d</w:t>
      </w:r>
      <w:r w:rsidR="00A77449" w:rsidRPr="00727852">
        <w:rPr>
          <w:lang w:val="fr-FR"/>
        </w:rPr>
        <w:t>'</w:t>
      </w:r>
      <w:r w:rsidRPr="00727852">
        <w:rPr>
          <w:lang w:val="fr-FR"/>
        </w:rPr>
        <w:t>environ 0,23 s. Pendant cet intervalle de temps, le déplacement angulaire du diffusiomètre embarqué par rapport à un point spécifique du sol est d</w:t>
      </w:r>
      <w:r w:rsidR="00A77449" w:rsidRPr="00727852">
        <w:rPr>
          <w:lang w:val="fr-FR"/>
        </w:rPr>
        <w:t>'</w:t>
      </w:r>
      <w:r w:rsidRPr="00727852">
        <w:rPr>
          <w:lang w:val="fr-FR"/>
        </w:rPr>
        <w:t>environ 0,1</w:t>
      </w:r>
      <w:r w:rsidRPr="00727852">
        <w:rPr>
          <w:rFonts w:ascii="Symbol" w:hAnsi="Symbol"/>
          <w:lang w:val="fr-FR"/>
        </w:rPr>
        <w:t></w:t>
      </w:r>
      <w:r w:rsidRPr="00727852">
        <w:rPr>
          <w:lang w:val="fr-FR"/>
        </w:rPr>
        <w:t>. L</w:t>
      </w:r>
      <w:r w:rsidR="00A77449" w:rsidRPr="00727852">
        <w:rPr>
          <w:lang w:val="fr-FR"/>
        </w:rPr>
        <w:t>'</w:t>
      </w:r>
      <w:r w:rsidRPr="00727852">
        <w:rPr>
          <w:lang w:val="fr-FR"/>
        </w:rPr>
        <w:t>ouverture du faisceau d</w:t>
      </w:r>
      <w:r w:rsidR="00A77449" w:rsidRPr="00727852">
        <w:rPr>
          <w:lang w:val="fr-FR"/>
        </w:rPr>
        <w:t>'</w:t>
      </w:r>
      <w:r w:rsidRPr="00727852">
        <w:rPr>
          <w:lang w:val="fr-FR"/>
        </w:rPr>
        <w:t>antenne en éventail étant étroite (0,42</w:t>
      </w:r>
      <w:r w:rsidRPr="00727852">
        <w:rPr>
          <w:rFonts w:ascii="Symbol" w:hAnsi="Symbol"/>
          <w:lang w:val="fr-FR"/>
        </w:rPr>
        <w:t></w:t>
      </w:r>
      <w:r w:rsidRPr="00727852">
        <w:rPr>
          <w:lang w:val="fr-FR"/>
        </w:rPr>
        <w:t xml:space="preserve"> à 3 dB), on peut rencontrer des modifications de plusieurs dB du niveau du signal brouilleur reçu lorsque les lobes latéraux du diffusiomètre traversent le faisceau d</w:t>
      </w:r>
      <w:r w:rsidR="00A77449" w:rsidRPr="00727852">
        <w:rPr>
          <w:lang w:val="fr-FR"/>
        </w:rPr>
        <w:t>'</w:t>
      </w:r>
      <w:r w:rsidRPr="00727852">
        <w:rPr>
          <w:lang w:val="fr-FR"/>
        </w:rPr>
        <w:t>un émetteur brouilleur. Par expérience, on a supposé que la variation maximale prévisible de l</w:t>
      </w:r>
      <w:r w:rsidR="00A77449" w:rsidRPr="00727852">
        <w:rPr>
          <w:lang w:val="fr-FR"/>
        </w:rPr>
        <w:t>'</w:t>
      </w:r>
      <w:r w:rsidRPr="00727852">
        <w:rPr>
          <w:lang w:val="fr-FR"/>
        </w:rPr>
        <w:t>expression 10 log [(</w:t>
      </w:r>
      <w:r w:rsidRPr="00727852">
        <w:rPr>
          <w:i/>
          <w:lang w:val="fr-FR"/>
        </w:rPr>
        <w:t>I</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r w:rsidRPr="00727852">
        <w:rPr>
          <w:i/>
          <w:position w:val="-4"/>
          <w:sz w:val="16"/>
          <w:lang w:val="fr-FR"/>
        </w:rPr>
        <w:t>n</w:t>
      </w:r>
      <w:r w:rsidRPr="00727852">
        <w:rPr>
          <w:lang w:val="fr-FR"/>
        </w:rPr>
        <w:t>/</w:t>
      </w:r>
      <w:r w:rsidRPr="00727852">
        <w:rPr>
          <w:i/>
          <w:lang w:val="fr-FR"/>
        </w:rPr>
        <w:t>B</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proofErr w:type="gramStart"/>
      <w:r w:rsidRPr="00727852">
        <w:rPr>
          <w:i/>
          <w:position w:val="-4"/>
          <w:sz w:val="16"/>
          <w:lang w:val="fr-FR"/>
        </w:rPr>
        <w:t>n</w:t>
      </w:r>
      <w:r w:rsidRPr="00727852">
        <w:rPr>
          <w:lang w:val="fr-FR"/>
        </w:rPr>
        <w:t>)/</w:t>
      </w:r>
      <w:proofErr w:type="gramEnd"/>
      <w:r w:rsidRPr="00727852">
        <w:rPr>
          <w:lang w:val="fr-FR"/>
        </w:rPr>
        <w:t>(</w:t>
      </w:r>
      <w:r w:rsidRPr="00727852">
        <w:rPr>
          <w:i/>
          <w:lang w:val="fr-FR"/>
        </w:rPr>
        <w:t>I</w:t>
      </w:r>
      <w:r w:rsidRPr="00727852">
        <w:rPr>
          <w:i/>
          <w:position w:val="-4"/>
          <w:sz w:val="16"/>
          <w:lang w:val="fr-FR"/>
        </w:rPr>
        <w:t>n</w:t>
      </w:r>
      <w:r w:rsidRPr="00727852">
        <w:rPr>
          <w:lang w:val="fr-FR"/>
        </w:rPr>
        <w:t>/</w:t>
      </w:r>
      <w:r w:rsidRPr="00727852">
        <w:rPr>
          <w:i/>
          <w:lang w:val="fr-FR"/>
        </w:rPr>
        <w:t>B</w:t>
      </w:r>
      <w:r w:rsidRPr="00727852">
        <w:rPr>
          <w:i/>
          <w:position w:val="-4"/>
          <w:sz w:val="16"/>
          <w:lang w:val="fr-FR"/>
        </w:rPr>
        <w:t>n</w:t>
      </w:r>
      <w:r w:rsidRPr="00727852">
        <w:rPr>
          <w:lang w:val="fr-FR"/>
        </w:rPr>
        <w:t>)] pendant la période de mesure était de 6 dB en l</w:t>
      </w:r>
      <w:r w:rsidR="00A77449" w:rsidRPr="00727852">
        <w:rPr>
          <w:lang w:val="fr-FR"/>
        </w:rPr>
        <w:t>'</w:t>
      </w:r>
      <w:r w:rsidRPr="00727852">
        <w:rPr>
          <w:lang w:val="fr-FR"/>
        </w:rPr>
        <w:t xml:space="preserve">absence de brouillage. </w:t>
      </w:r>
      <w:r w:rsidR="00760081" w:rsidRPr="00727852">
        <w:rPr>
          <w:lang w:val="fr-FR"/>
        </w:rPr>
        <w:t>À</w:t>
      </w:r>
      <w:r w:rsidRPr="00727852">
        <w:rPr>
          <w:lang w:val="fr-FR"/>
        </w:rPr>
        <w:t xml:space="preserve"> partir de la Fig</w:t>
      </w:r>
      <w:r w:rsidR="005A5F79">
        <w:rPr>
          <w:lang w:val="fr-FR"/>
        </w:rPr>
        <w:t>.</w:t>
      </w:r>
      <w:r w:rsidR="00B455BB" w:rsidRPr="00727852">
        <w:rPr>
          <w:lang w:val="fr-FR"/>
        </w:rPr>
        <w:t xml:space="preserve"> </w:t>
      </w:r>
      <w:r w:rsidRPr="00727852">
        <w:rPr>
          <w:lang w:val="fr-FR"/>
        </w:rPr>
        <w:t>1, on peut dire que la densité maximale de puissance spectrale brouilleuse pouvant être supportée sans altération de la précision de mesure par l</w:t>
      </w:r>
      <w:r w:rsidR="00A77449" w:rsidRPr="00727852">
        <w:rPr>
          <w:lang w:val="fr-FR"/>
        </w:rPr>
        <w:t>'</w:t>
      </w:r>
      <w:r w:rsidRPr="00727852">
        <w:rPr>
          <w:lang w:val="fr-FR"/>
        </w:rPr>
        <w:t>une quelconque des six antennes à éventail du diffusiomètre NSCAT pris comme exemple est de</w:t>
      </w:r>
      <w:r w:rsidR="003F1CFA" w:rsidRPr="00727852">
        <w:rPr>
          <w:lang w:val="fr-FR"/>
        </w:rPr>
        <w:t> </w:t>
      </w:r>
      <w:r w:rsidR="005A5F79">
        <w:rPr>
          <w:lang w:val="fr-FR"/>
        </w:rPr>
        <w:t>−</w:t>
      </w:r>
      <w:r w:rsidRPr="00727852">
        <w:rPr>
          <w:lang w:val="fr-FR"/>
        </w:rPr>
        <w:t xml:space="preserve">207 dB(W/Hz) ou </w:t>
      </w:r>
      <w:r w:rsidR="005A5F79">
        <w:rPr>
          <w:lang w:val="fr-FR"/>
        </w:rPr>
        <w:t>−</w:t>
      </w:r>
      <w:r w:rsidRPr="00727852">
        <w:rPr>
          <w:lang w:val="fr-FR"/>
        </w:rPr>
        <w:t>174 </w:t>
      </w:r>
      <w:proofErr w:type="spellStart"/>
      <w:r w:rsidRPr="00727852">
        <w:rPr>
          <w:lang w:val="fr-FR"/>
        </w:rPr>
        <w:t>dBW</w:t>
      </w:r>
      <w:proofErr w:type="spellEnd"/>
      <w:r w:rsidRPr="00727852">
        <w:rPr>
          <w:lang w:val="fr-FR"/>
        </w:rPr>
        <w:t xml:space="preserve"> sur toute largeur de bande de 2 kHz dans la largeur de bande du canal de traitement de 1 MHz.</w:t>
      </w:r>
    </w:p>
    <w:p w14:paraId="434E6672" w14:textId="7D9EDD87" w:rsidR="002722F2" w:rsidRPr="00727852" w:rsidRDefault="002722F2" w:rsidP="00175FB7">
      <w:pPr>
        <w:rPr>
          <w:lang w:val="fr-FR"/>
        </w:rPr>
      </w:pPr>
      <w:r w:rsidRPr="00727852">
        <w:rPr>
          <w:lang w:val="fr-FR"/>
        </w:rPr>
        <w:t>Dans le cas d</w:t>
      </w:r>
      <w:r w:rsidR="00A77449" w:rsidRPr="00727852">
        <w:rPr>
          <w:lang w:val="fr-FR"/>
        </w:rPr>
        <w:t>'</w:t>
      </w:r>
      <w:r w:rsidRPr="00727852">
        <w:rPr>
          <w:lang w:val="fr-FR"/>
        </w:rPr>
        <w:t>un brouillage assimilable à du bruit blanc, la densité maximale acceptable de puissance spectrale brouilleuse serait d</w:t>
      </w:r>
      <w:r w:rsidR="00A77449" w:rsidRPr="00727852">
        <w:rPr>
          <w:lang w:val="fr-FR"/>
        </w:rPr>
        <w:t>'</w:t>
      </w:r>
      <w:r w:rsidRPr="00727852">
        <w:rPr>
          <w:lang w:val="fr-FR"/>
        </w:rPr>
        <w:t xml:space="preserve">environ </w:t>
      </w:r>
      <w:r w:rsidR="005A5F79">
        <w:rPr>
          <w:lang w:val="fr-FR"/>
        </w:rPr>
        <w:t>−</w:t>
      </w:r>
      <w:r w:rsidRPr="00727852">
        <w:rPr>
          <w:lang w:val="fr-FR"/>
        </w:rPr>
        <w:t>194 dB(W/Hz) à l</w:t>
      </w:r>
      <w:r w:rsidR="00A77449" w:rsidRPr="00727852">
        <w:rPr>
          <w:lang w:val="fr-FR"/>
        </w:rPr>
        <w:t>'</w:t>
      </w:r>
      <w:r w:rsidRPr="00727852">
        <w:rPr>
          <w:lang w:val="fr-FR"/>
        </w:rPr>
        <w:t xml:space="preserve">entrée du récepteur, ce qui, dans cet exemple correspond à un critère de brouillage de </w:t>
      </w:r>
      <w:r w:rsidR="005A5F79">
        <w:rPr>
          <w:lang w:val="fr-FR"/>
        </w:rPr>
        <w:t>−</w:t>
      </w:r>
      <w:r w:rsidRPr="00727852">
        <w:rPr>
          <w:lang w:val="fr-FR"/>
        </w:rPr>
        <w:t>161 </w:t>
      </w:r>
      <w:proofErr w:type="spellStart"/>
      <w:r w:rsidRPr="00727852">
        <w:rPr>
          <w:lang w:val="fr-FR"/>
        </w:rPr>
        <w:t>dBW</w:t>
      </w:r>
      <w:proofErr w:type="spellEnd"/>
      <w:r w:rsidRPr="00727852">
        <w:rPr>
          <w:lang w:val="fr-FR"/>
        </w:rPr>
        <w:t xml:space="preserve"> sur toute largeur de bande de 2 kHz dans la largeur de bande du canal de traitement de 1 MHz.</w:t>
      </w:r>
    </w:p>
    <w:p w14:paraId="31BD0ECA" w14:textId="304564EB" w:rsidR="002722F2" w:rsidRPr="00727852" w:rsidRDefault="002722F2" w:rsidP="00175FB7">
      <w:pPr>
        <w:rPr>
          <w:lang w:val="fr-FR"/>
        </w:rPr>
      </w:pPr>
      <w:r w:rsidRPr="00727852">
        <w:rPr>
          <w:lang w:val="fr-FR"/>
        </w:rPr>
        <w:t>Dans le cas d</w:t>
      </w:r>
      <w:r w:rsidR="00A77449" w:rsidRPr="00727852">
        <w:rPr>
          <w:lang w:val="fr-FR"/>
        </w:rPr>
        <w:t>'</w:t>
      </w:r>
      <w:r w:rsidRPr="00727852">
        <w:rPr>
          <w:lang w:val="fr-FR"/>
        </w:rPr>
        <w:t>un bruit non blanc, le critère de brouillage pour un diffusiomètre utilisant un antenne</w:t>
      </w:r>
      <w:r w:rsidR="009F64B9">
        <w:rPr>
          <w:lang w:val="fr-FR"/>
        </w:rPr>
        <w:t> </w:t>
      </w:r>
      <w:r w:rsidRPr="00727852">
        <w:rPr>
          <w:lang w:val="fr-FR"/>
        </w:rPr>
        <w:t>à</w:t>
      </w:r>
      <w:r w:rsidR="009F64B9">
        <w:rPr>
          <w:lang w:val="fr-FR"/>
        </w:rPr>
        <w:t> </w:t>
      </w:r>
      <w:r w:rsidRPr="00727852">
        <w:rPr>
          <w:lang w:val="fr-FR"/>
        </w:rPr>
        <w:t>faisceau ponctuel peut être déterminé pour l</w:t>
      </w:r>
      <w:r w:rsidR="00A77449" w:rsidRPr="00727852">
        <w:rPr>
          <w:lang w:val="fr-FR"/>
        </w:rPr>
        <w:t>'</w:t>
      </w:r>
      <w:r w:rsidRPr="00727852">
        <w:rPr>
          <w:lang w:val="fr-FR"/>
        </w:rPr>
        <w:t>hypothèse la plus défavorable de</w:t>
      </w:r>
      <w:r w:rsidR="009F64B9">
        <w:rPr>
          <w:lang w:val="fr-FR"/>
        </w:rPr>
        <w:t> </w:t>
      </w:r>
      <w:r w:rsidRPr="00727852">
        <w:rPr>
          <w:lang w:val="fr-FR"/>
        </w:rPr>
        <w:t>10</w:t>
      </w:r>
      <w:r w:rsidR="009F64B9">
        <w:rPr>
          <w:lang w:val="fr-FR"/>
        </w:rPr>
        <w:t> </w:t>
      </w:r>
      <w:r w:rsidRPr="00727852">
        <w:rPr>
          <w:lang w:val="fr-FR"/>
        </w:rPr>
        <w:t>log</w:t>
      </w:r>
      <w:r w:rsidR="009F64B9">
        <w:rPr>
          <w:lang w:val="fr-FR"/>
        </w:rPr>
        <w:t> </w:t>
      </w:r>
      <w:r w:rsidRPr="00727852">
        <w:rPr>
          <w:lang w:val="fr-FR"/>
        </w:rPr>
        <w:t>[(</w:t>
      </w:r>
      <w:r w:rsidRPr="00727852">
        <w:rPr>
          <w:i/>
          <w:lang w:val="fr-FR"/>
        </w:rPr>
        <w:t>I</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r w:rsidRPr="00727852">
        <w:rPr>
          <w:i/>
          <w:position w:val="-4"/>
          <w:sz w:val="16"/>
          <w:lang w:val="fr-FR"/>
        </w:rPr>
        <w:t>n</w:t>
      </w:r>
      <w:r w:rsidRPr="00727852">
        <w:rPr>
          <w:lang w:val="fr-FR"/>
        </w:rPr>
        <w:t>/</w:t>
      </w:r>
      <w:r w:rsidRPr="00727852">
        <w:rPr>
          <w:i/>
          <w:lang w:val="fr-FR"/>
        </w:rPr>
        <w:t>B</w:t>
      </w:r>
      <w:r w:rsidRPr="00727852">
        <w:rPr>
          <w:i/>
          <w:position w:val="-4"/>
          <w:sz w:val="16"/>
          <w:lang w:val="fr-FR"/>
        </w:rPr>
        <w:t>s</w:t>
      </w:r>
      <w:r w:rsidRPr="00727852">
        <w:rPr>
          <w:rFonts w:ascii="Tms Rmn" w:hAnsi="Tms Rmn"/>
          <w:i/>
          <w:position w:val="-4"/>
          <w:sz w:val="12"/>
          <w:lang w:val="fr-FR"/>
        </w:rPr>
        <w:t> </w:t>
      </w:r>
      <w:r w:rsidRPr="00727852">
        <w:rPr>
          <w:position w:val="-4"/>
          <w:sz w:val="16"/>
          <w:lang w:val="fr-FR"/>
        </w:rPr>
        <w:t>+</w:t>
      </w:r>
      <w:r w:rsidRPr="00727852">
        <w:rPr>
          <w:rFonts w:ascii="Tms Rmn" w:hAnsi="Tms Rmn"/>
          <w:position w:val="-4"/>
          <w:sz w:val="12"/>
          <w:lang w:val="fr-FR"/>
        </w:rPr>
        <w:t> </w:t>
      </w:r>
      <w:proofErr w:type="gramStart"/>
      <w:r w:rsidRPr="00727852">
        <w:rPr>
          <w:i/>
          <w:position w:val="-4"/>
          <w:sz w:val="16"/>
          <w:lang w:val="fr-FR"/>
        </w:rPr>
        <w:t>n</w:t>
      </w:r>
      <w:r w:rsidRPr="00727852">
        <w:rPr>
          <w:lang w:val="fr-FR"/>
        </w:rPr>
        <w:t>)/</w:t>
      </w:r>
      <w:proofErr w:type="gramEnd"/>
      <w:r w:rsidRPr="00727852">
        <w:rPr>
          <w:lang w:val="fr-FR"/>
        </w:rPr>
        <w:t>(</w:t>
      </w:r>
      <w:r w:rsidRPr="00727852">
        <w:rPr>
          <w:i/>
          <w:lang w:val="fr-FR"/>
        </w:rPr>
        <w:t>I</w:t>
      </w:r>
      <w:r w:rsidRPr="00727852">
        <w:rPr>
          <w:i/>
          <w:position w:val="-4"/>
          <w:sz w:val="16"/>
          <w:lang w:val="fr-FR"/>
        </w:rPr>
        <w:t>n</w:t>
      </w:r>
      <w:r w:rsidRPr="00727852">
        <w:rPr>
          <w:lang w:val="fr-FR"/>
        </w:rPr>
        <w:t>/</w:t>
      </w:r>
      <w:r w:rsidRPr="00727852">
        <w:rPr>
          <w:i/>
          <w:lang w:val="fr-FR"/>
        </w:rPr>
        <w:t>B</w:t>
      </w:r>
      <w:r w:rsidRPr="00727852">
        <w:rPr>
          <w:i/>
          <w:position w:val="-4"/>
          <w:sz w:val="16"/>
          <w:lang w:val="fr-FR"/>
        </w:rPr>
        <w:t>n</w:t>
      </w:r>
      <w:r w:rsidRPr="00727852">
        <w:rPr>
          <w:lang w:val="fr-FR"/>
        </w:rPr>
        <w:t xml:space="preserve">)] </w:t>
      </w:r>
      <w:r w:rsidRPr="00727852">
        <w:rPr>
          <w:rFonts w:ascii="Symbol" w:hAnsi="Symbol"/>
          <w:lang w:val="fr-FR"/>
        </w:rPr>
        <w:t></w:t>
      </w:r>
      <w:r w:rsidRPr="00727852">
        <w:rPr>
          <w:lang w:val="fr-FR"/>
        </w:rPr>
        <w:t xml:space="preserve"> </w:t>
      </w:r>
      <w:r w:rsidRPr="00727852">
        <w:rPr>
          <w:rFonts w:ascii="Symbol" w:hAnsi="Symbol"/>
          <w:lang w:val="fr-FR"/>
        </w:rPr>
        <w:t></w:t>
      </w:r>
      <w:r w:rsidRPr="00727852">
        <w:rPr>
          <w:rFonts w:ascii="Symbol" w:hAnsi="Symbol"/>
          <w:lang w:val="fr-FR"/>
        </w:rPr>
        <w:t></w:t>
      </w:r>
      <w:r w:rsidRPr="00727852">
        <w:rPr>
          <w:lang w:val="fr-FR"/>
        </w:rPr>
        <w:t>. Cette situation représente le cas dans lequel le brouillage est présent pendant la mesure</w:t>
      </w:r>
      <w:proofErr w:type="gramStart"/>
      <w:r w:rsidRPr="00727852">
        <w:rPr>
          <w:lang w:val="fr-FR"/>
        </w:rPr>
        <w:t xml:space="preserve"> «signal</w:t>
      </w:r>
      <w:proofErr w:type="gramEnd"/>
      <w:r w:rsidRPr="00727852">
        <w:rPr>
          <w:lang w:val="fr-FR"/>
        </w:rPr>
        <w:t xml:space="preserve"> </w:t>
      </w:r>
      <w:r w:rsidRPr="00727852">
        <w:rPr>
          <w:rFonts w:ascii="Symbol" w:hAnsi="Symbol"/>
          <w:lang w:val="fr-FR"/>
        </w:rPr>
        <w:t></w:t>
      </w:r>
      <w:r w:rsidRPr="00727852">
        <w:rPr>
          <w:lang w:val="fr-FR"/>
        </w:rPr>
        <w:t xml:space="preserve"> bruit» ou pendant la mesure «bruit seul», mais non pas pendant ces deux intervalles simultanément.</w:t>
      </w:r>
    </w:p>
    <w:p w14:paraId="3CED1A06" w14:textId="1A67C195" w:rsidR="002722F2" w:rsidRPr="00727852" w:rsidRDefault="002722F2" w:rsidP="00175FB7">
      <w:pPr>
        <w:rPr>
          <w:lang w:val="fr-FR"/>
        </w:rPr>
      </w:pPr>
      <w:r w:rsidRPr="00727852">
        <w:rPr>
          <w:lang w:val="fr-FR"/>
        </w:rPr>
        <w:t>Cela montre que l</w:t>
      </w:r>
      <w:r w:rsidR="00A77449" w:rsidRPr="00727852">
        <w:rPr>
          <w:lang w:val="fr-FR"/>
        </w:rPr>
        <w:t>'</w:t>
      </w:r>
      <w:r w:rsidRPr="00727852">
        <w:rPr>
          <w:lang w:val="fr-FR"/>
        </w:rPr>
        <w:t>événement de brouillage doit être examiné en détail quant au profil temporel de l</w:t>
      </w:r>
      <w:r w:rsidR="00A77449" w:rsidRPr="00727852">
        <w:rPr>
          <w:lang w:val="fr-FR"/>
        </w:rPr>
        <w:t>'</w:t>
      </w:r>
      <w:r w:rsidRPr="00727852">
        <w:rPr>
          <w:lang w:val="fr-FR"/>
        </w:rPr>
        <w:t>échantillonnage provenant du capteur. Aux limites de transition de l</w:t>
      </w:r>
      <w:r w:rsidR="00A77449" w:rsidRPr="00727852">
        <w:rPr>
          <w:lang w:val="fr-FR"/>
        </w:rPr>
        <w:t>'</w:t>
      </w:r>
      <w:r w:rsidRPr="00727852">
        <w:rPr>
          <w:lang w:val="fr-FR"/>
        </w:rPr>
        <w:t xml:space="preserve">événement de brouillage, le </w:t>
      </w:r>
      <w:r w:rsidRPr="00727852">
        <w:rPr>
          <w:lang w:val="fr-FR"/>
        </w:rPr>
        <w:lastRenderedPageBreak/>
        <w:t>brouillage présent lors de chacune des mesures</w:t>
      </w:r>
      <w:proofErr w:type="gramStart"/>
      <w:r w:rsidRPr="00727852">
        <w:rPr>
          <w:lang w:val="fr-FR"/>
        </w:rPr>
        <w:t xml:space="preserve"> «signal</w:t>
      </w:r>
      <w:proofErr w:type="gramEnd"/>
      <w:r w:rsidRPr="00727852">
        <w:rPr>
          <w:lang w:val="fr-FR"/>
        </w:rPr>
        <w:t xml:space="preserve"> </w:t>
      </w:r>
      <w:r w:rsidRPr="00727852">
        <w:rPr>
          <w:rFonts w:ascii="Symbol" w:hAnsi="Symbol"/>
          <w:lang w:val="fr-FR"/>
        </w:rPr>
        <w:t></w:t>
      </w:r>
      <w:r w:rsidRPr="00727852">
        <w:rPr>
          <w:lang w:val="fr-FR"/>
        </w:rPr>
        <w:t xml:space="preserve"> bruit» et «bruit seul» peut varier, ce qui amplifie l</w:t>
      </w:r>
      <w:r w:rsidR="00A77449" w:rsidRPr="00727852">
        <w:rPr>
          <w:lang w:val="fr-FR"/>
        </w:rPr>
        <w:t>'</w:t>
      </w:r>
      <w:r w:rsidRPr="00727852">
        <w:rPr>
          <w:lang w:val="fr-FR"/>
        </w:rPr>
        <w:t>incidence négative du brouillage sur les mesures du capteur.</w:t>
      </w:r>
    </w:p>
    <w:p w14:paraId="6F0C2C52" w14:textId="7B08590B" w:rsidR="002722F2" w:rsidRPr="00727852" w:rsidRDefault="008D143D" w:rsidP="00175FB7">
      <w:pPr>
        <w:rPr>
          <w:lang w:val="fr-FR"/>
        </w:rPr>
      </w:pPr>
      <w:r w:rsidRPr="00727852">
        <w:rPr>
          <w:lang w:val="fr-FR"/>
        </w:rPr>
        <w:t>À</w:t>
      </w:r>
      <w:r w:rsidR="002722F2" w:rsidRPr="00727852">
        <w:rPr>
          <w:lang w:val="fr-FR"/>
        </w:rPr>
        <w:t xml:space="preserve"> partir de la Fig</w:t>
      </w:r>
      <w:r w:rsidR="005A5F79">
        <w:rPr>
          <w:lang w:val="fr-FR"/>
        </w:rPr>
        <w:t>.</w:t>
      </w:r>
      <w:r w:rsidRPr="00727852">
        <w:rPr>
          <w:lang w:val="fr-FR"/>
        </w:rPr>
        <w:t xml:space="preserve"> 2</w:t>
      </w:r>
      <w:r w:rsidR="002722F2" w:rsidRPr="00727852">
        <w:rPr>
          <w:lang w:val="fr-FR"/>
        </w:rPr>
        <w:t>, on peut dire que la densité spectrale de puissance brouilleuse maximale pouvant être supportée sans dégradation de la précision de mesure par l</w:t>
      </w:r>
      <w:r w:rsidR="00A77449" w:rsidRPr="00727852">
        <w:rPr>
          <w:lang w:val="fr-FR"/>
        </w:rPr>
        <w:t>'</w:t>
      </w:r>
      <w:r w:rsidR="002722F2" w:rsidRPr="00727852">
        <w:rPr>
          <w:lang w:val="fr-FR"/>
        </w:rPr>
        <w:t>antenne à faisceau ponctuel d</w:t>
      </w:r>
      <w:r w:rsidR="00A77449" w:rsidRPr="00727852">
        <w:rPr>
          <w:lang w:val="fr-FR"/>
        </w:rPr>
        <w:t>'</w:t>
      </w:r>
      <w:r w:rsidR="002722F2" w:rsidRPr="00727852">
        <w:rPr>
          <w:lang w:val="fr-FR"/>
        </w:rPr>
        <w:t xml:space="preserve">un diffusiomètre de type NSCAT est de </w:t>
      </w:r>
      <w:r w:rsidR="005A5F79">
        <w:rPr>
          <w:lang w:val="fr-FR"/>
        </w:rPr>
        <w:t>−</w:t>
      </w:r>
      <w:r w:rsidR="002722F2" w:rsidRPr="00727852">
        <w:rPr>
          <w:lang w:val="fr-FR"/>
        </w:rPr>
        <w:t>195 dB(W/Hz). Ce critère doit être respecté pour toute largeur de bande de 10 kHz dans la largeur de bande globale du canal de traitement de 1 MHz. On notera cependant que ces résultats valent seulement pour cet exemple de diffusomètre de type NSCAT et qu</w:t>
      </w:r>
      <w:r w:rsidR="00A77449" w:rsidRPr="00727852">
        <w:rPr>
          <w:lang w:val="fr-FR"/>
        </w:rPr>
        <w:t>'</w:t>
      </w:r>
      <w:r w:rsidR="002722F2" w:rsidRPr="00727852">
        <w:rPr>
          <w:lang w:val="fr-FR"/>
        </w:rPr>
        <w:t>une analyse des systèmes particuliers considérés du SETS est nécessaire.</w:t>
      </w:r>
    </w:p>
    <w:p w14:paraId="410D4551" w14:textId="77777777" w:rsidR="002722F2" w:rsidRPr="00727852" w:rsidRDefault="002722F2" w:rsidP="00175FB7">
      <w:pPr>
        <w:pStyle w:val="FigureNo"/>
        <w:rPr>
          <w:caps w:val="0"/>
          <w:lang w:val="fr-FR"/>
        </w:rPr>
      </w:pPr>
      <w:r w:rsidRPr="00727852">
        <w:rPr>
          <w:lang w:val="fr-FR"/>
        </w:rPr>
        <w:t>FIGURE 2</w:t>
      </w:r>
    </w:p>
    <w:p w14:paraId="35291443" w14:textId="0C36D8BA" w:rsidR="002722F2" w:rsidRPr="00727852" w:rsidRDefault="002722F2" w:rsidP="00175FB7">
      <w:pPr>
        <w:pStyle w:val="Figuretitle"/>
        <w:rPr>
          <w:lang w:val="fr-FR"/>
        </w:rPr>
      </w:pPr>
      <w:r w:rsidRPr="00727852">
        <w:rPr>
          <w:caps/>
          <w:lang w:val="fr-FR"/>
        </w:rPr>
        <w:t>c</w:t>
      </w:r>
      <w:r w:rsidRPr="00727852">
        <w:rPr>
          <w:lang w:val="fr-FR"/>
        </w:rPr>
        <w:t>ourbes correspondant à différentes valeurs du paramètre 10 log [(</w:t>
      </w:r>
      <w:r w:rsidRPr="00727852">
        <w:rPr>
          <w:i/>
          <w:lang w:val="fr-FR"/>
        </w:rPr>
        <w:t>I</w:t>
      </w:r>
      <w:r w:rsidRPr="00727852">
        <w:rPr>
          <w:i/>
          <w:position w:val="-4"/>
          <w:lang w:val="fr-FR"/>
        </w:rPr>
        <w:t>s </w:t>
      </w:r>
      <w:r w:rsidRPr="00727852">
        <w:rPr>
          <w:position w:val="-4"/>
          <w:lang w:val="fr-FR"/>
        </w:rPr>
        <w:t>+ </w:t>
      </w:r>
      <w:r w:rsidRPr="00727852">
        <w:rPr>
          <w:i/>
          <w:position w:val="-4"/>
          <w:lang w:val="fr-FR"/>
        </w:rPr>
        <w:t>n</w:t>
      </w:r>
      <w:r w:rsidRPr="00727852">
        <w:rPr>
          <w:lang w:val="fr-FR"/>
        </w:rPr>
        <w:t>/</w:t>
      </w:r>
      <w:r w:rsidRPr="00727852">
        <w:rPr>
          <w:i/>
          <w:lang w:val="fr-FR"/>
        </w:rPr>
        <w:t>B</w:t>
      </w:r>
      <w:r w:rsidRPr="00727852">
        <w:rPr>
          <w:i/>
          <w:position w:val="-4"/>
          <w:lang w:val="fr-FR"/>
        </w:rPr>
        <w:t>s </w:t>
      </w:r>
      <w:r w:rsidRPr="00727852">
        <w:rPr>
          <w:position w:val="-4"/>
          <w:lang w:val="fr-FR"/>
        </w:rPr>
        <w:t>+ </w:t>
      </w:r>
      <w:proofErr w:type="gramStart"/>
      <w:r w:rsidRPr="00727852">
        <w:rPr>
          <w:i/>
          <w:position w:val="-4"/>
          <w:lang w:val="fr-FR"/>
        </w:rPr>
        <w:t>n</w:t>
      </w:r>
      <w:r w:rsidRPr="00727852">
        <w:rPr>
          <w:lang w:val="fr-FR"/>
        </w:rPr>
        <w:t>)/</w:t>
      </w:r>
      <w:proofErr w:type="gramEnd"/>
      <w:r w:rsidRPr="00727852">
        <w:rPr>
          <w:lang w:val="fr-FR"/>
        </w:rPr>
        <w:t>(</w:t>
      </w:r>
      <w:r w:rsidRPr="00727852">
        <w:rPr>
          <w:i/>
          <w:lang w:val="fr-FR"/>
        </w:rPr>
        <w:t>I</w:t>
      </w:r>
      <w:r w:rsidRPr="00727852">
        <w:rPr>
          <w:i/>
          <w:position w:val="-4"/>
          <w:lang w:val="fr-FR"/>
        </w:rPr>
        <w:t>n</w:t>
      </w:r>
      <w:r w:rsidRPr="00727852">
        <w:rPr>
          <w:lang w:val="fr-FR"/>
        </w:rPr>
        <w:t>/</w:t>
      </w:r>
      <w:r w:rsidRPr="00727852">
        <w:rPr>
          <w:i/>
          <w:lang w:val="fr-FR"/>
        </w:rPr>
        <w:t>B</w:t>
      </w:r>
      <w:r w:rsidRPr="00727852">
        <w:rPr>
          <w:i/>
          <w:position w:val="-4"/>
          <w:lang w:val="fr-FR"/>
        </w:rPr>
        <w:t>n</w:t>
      </w:r>
      <w:r w:rsidRPr="00727852">
        <w:rPr>
          <w:lang w:val="fr-FR"/>
        </w:rPr>
        <w:t>)] (bruit non blanc)</w:t>
      </w:r>
    </w:p>
    <w:p w14:paraId="03FB0E08" w14:textId="78EAF2A8" w:rsidR="002722F2" w:rsidRPr="00727852" w:rsidRDefault="001F7892" w:rsidP="00175FB7">
      <w:pPr>
        <w:pStyle w:val="Figure"/>
        <w:rPr>
          <w:lang w:val="fr-FR"/>
        </w:rPr>
      </w:pPr>
      <w:r w:rsidRPr="00727852">
        <w:rPr>
          <w:noProof/>
          <w:lang w:val="fr-FR"/>
        </w:rPr>
        <w:drawing>
          <wp:inline distT="0" distB="0" distL="0" distR="0" wp14:anchorId="248A28A3" wp14:editId="283029F7">
            <wp:extent cx="3493015" cy="2487173"/>
            <wp:effectExtent l="0" t="0" r="0" b="8890"/>
            <wp:docPr id="21" name="Picture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func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6D04B326" w14:textId="585D9CC6" w:rsidR="002722F2" w:rsidRPr="00727852" w:rsidRDefault="002722F2" w:rsidP="00E154D6">
      <w:pPr>
        <w:pStyle w:val="Normalaftertitle"/>
        <w:rPr>
          <w:lang w:val="fr-FR"/>
        </w:rPr>
      </w:pPr>
      <w:bookmarkStart w:id="43" w:name="_Toc393184720"/>
      <w:r w:rsidRPr="00727852">
        <w:rPr>
          <w:lang w:val="fr-FR"/>
        </w:rPr>
        <w:t>Pour un brouillage assimilable à du bruit blanc, la densité de puissance spectrale brouilleuse maximale serait d</w:t>
      </w:r>
      <w:r w:rsidR="00A77449" w:rsidRPr="00727852">
        <w:rPr>
          <w:lang w:val="fr-FR"/>
        </w:rPr>
        <w:t>'</w:t>
      </w:r>
      <w:r w:rsidRPr="00727852">
        <w:rPr>
          <w:lang w:val="fr-FR"/>
        </w:rPr>
        <w:t xml:space="preserve">environ </w:t>
      </w:r>
      <w:r w:rsidR="00E154D6">
        <w:rPr>
          <w:lang w:val="fr-FR"/>
        </w:rPr>
        <w:t>−</w:t>
      </w:r>
      <w:r w:rsidRPr="00727852">
        <w:rPr>
          <w:lang w:val="fr-FR"/>
        </w:rPr>
        <w:t>185 dB(W/Hz) à l</w:t>
      </w:r>
      <w:r w:rsidR="00A77449" w:rsidRPr="00727852">
        <w:rPr>
          <w:lang w:val="fr-FR"/>
        </w:rPr>
        <w:t>'</w:t>
      </w:r>
      <w:r w:rsidRPr="00727852">
        <w:rPr>
          <w:lang w:val="fr-FR"/>
        </w:rPr>
        <w:t>entrée du récepteur dans le cas d</w:t>
      </w:r>
      <w:r w:rsidR="00A77449" w:rsidRPr="00727852">
        <w:rPr>
          <w:lang w:val="fr-FR"/>
        </w:rPr>
        <w:t>'</w:t>
      </w:r>
      <w:r w:rsidRPr="00727852">
        <w:rPr>
          <w:lang w:val="fr-FR"/>
        </w:rPr>
        <w:t>un diffusiomètre équipé d</w:t>
      </w:r>
      <w:r w:rsidR="00A77449" w:rsidRPr="00727852">
        <w:rPr>
          <w:lang w:val="fr-FR"/>
        </w:rPr>
        <w:t>'</w:t>
      </w:r>
      <w:r w:rsidRPr="00727852">
        <w:rPr>
          <w:lang w:val="fr-FR"/>
        </w:rPr>
        <w:t>une antenne à faisceau ponctuel.</w:t>
      </w:r>
    </w:p>
    <w:p w14:paraId="68599DBB" w14:textId="74AAE895" w:rsidR="002722F2" w:rsidRPr="00727852" w:rsidRDefault="002722F2" w:rsidP="00175FB7">
      <w:pPr>
        <w:rPr>
          <w:lang w:val="fr-FR"/>
        </w:rPr>
      </w:pPr>
      <w:bookmarkStart w:id="44" w:name="_Hlk182662993"/>
      <w:r w:rsidRPr="00727852">
        <w:rPr>
          <w:lang w:val="fr-FR"/>
        </w:rPr>
        <w:t xml:space="preserve">Dans les bandes de fréquences partagées, la disponibilité de données </w:t>
      </w:r>
      <w:proofErr w:type="spellStart"/>
      <w:r w:rsidRPr="00727852">
        <w:rPr>
          <w:lang w:val="fr-FR"/>
        </w:rPr>
        <w:t>diffusiométriques</w:t>
      </w:r>
      <w:proofErr w:type="spellEnd"/>
      <w:r w:rsidRPr="00727852">
        <w:rPr>
          <w:lang w:val="fr-FR"/>
        </w:rPr>
        <w:t xml:space="preserve"> devrait être supérieure à 95% des lieux couverts par la zone de service du capteur lorsque les pertes sont dispersées de façon aléatoire et devrait dépasser 99% pour chaque zone de mesure dans le cas où la perte se produit systématiquement aux mêmes lieux. On notera que l</w:t>
      </w:r>
      <w:r w:rsidR="00A77449" w:rsidRPr="00727852">
        <w:rPr>
          <w:lang w:val="fr-FR"/>
        </w:rPr>
        <w:t>'</w:t>
      </w:r>
      <w:r w:rsidRPr="00727852">
        <w:rPr>
          <w:lang w:val="fr-FR"/>
        </w:rPr>
        <w:t xml:space="preserve">analyse nécessaire pour déterminer si le critère de disponibilité des données à 95% peut être satisfait est relativement </w:t>
      </w:r>
      <w:proofErr w:type="gramStart"/>
      <w:r w:rsidRPr="00727852">
        <w:rPr>
          <w:lang w:val="fr-FR"/>
        </w:rPr>
        <w:t>simple;</w:t>
      </w:r>
      <w:proofErr w:type="gramEnd"/>
      <w:r w:rsidRPr="00727852">
        <w:rPr>
          <w:lang w:val="fr-FR"/>
        </w:rPr>
        <w:t xml:space="preserve"> cependant, il est difficile d</w:t>
      </w:r>
      <w:r w:rsidR="00A77449" w:rsidRPr="00727852">
        <w:rPr>
          <w:lang w:val="fr-FR"/>
        </w:rPr>
        <w:t>'</w:t>
      </w:r>
      <w:r w:rsidRPr="00727852">
        <w:rPr>
          <w:lang w:val="fr-FR"/>
        </w:rPr>
        <w:t>analyser les interruptions d</w:t>
      </w:r>
      <w:r w:rsidR="00A77449" w:rsidRPr="00727852">
        <w:rPr>
          <w:lang w:val="fr-FR"/>
        </w:rPr>
        <w:t>'</w:t>
      </w:r>
      <w:r w:rsidRPr="00727852">
        <w:rPr>
          <w:lang w:val="fr-FR"/>
        </w:rPr>
        <w:t>après leurs caractéristiques de dispersion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w:t>
      </w:r>
    </w:p>
    <w:p w14:paraId="5105028C" w14:textId="77777777" w:rsidR="002722F2" w:rsidRPr="00727852" w:rsidRDefault="002722F2" w:rsidP="00175FB7">
      <w:pPr>
        <w:pStyle w:val="Heading1"/>
        <w:rPr>
          <w:lang w:val="fr-FR"/>
        </w:rPr>
      </w:pPr>
      <w:bookmarkStart w:id="45" w:name="_Toc182823560"/>
      <w:bookmarkEnd w:id="44"/>
      <w:r w:rsidRPr="00727852">
        <w:rPr>
          <w:lang w:val="fr-FR"/>
        </w:rPr>
        <w:t>4</w:t>
      </w:r>
      <w:r w:rsidRPr="00727852">
        <w:rPr>
          <w:lang w:val="fr-FR"/>
        </w:rPr>
        <w:tab/>
        <w:t>Radars de mesure des précipitations</w:t>
      </w:r>
      <w:bookmarkEnd w:id="43"/>
      <w:bookmarkEnd w:id="45"/>
    </w:p>
    <w:p w14:paraId="483F991D" w14:textId="732E85E9" w:rsidR="002722F2" w:rsidRPr="00727852" w:rsidRDefault="002722F2" w:rsidP="00175FB7">
      <w:pPr>
        <w:rPr>
          <w:lang w:val="fr-FR"/>
        </w:rPr>
      </w:pPr>
      <w:r w:rsidRPr="00727852">
        <w:rPr>
          <w:lang w:val="fr-FR"/>
        </w:rPr>
        <w:t xml:space="preserve">Le présent paragraphe </w:t>
      </w:r>
      <w:proofErr w:type="gramStart"/>
      <w:r w:rsidRPr="00727852">
        <w:rPr>
          <w:lang w:val="fr-FR"/>
        </w:rPr>
        <w:t>donne</w:t>
      </w:r>
      <w:proofErr w:type="gramEnd"/>
      <w:r w:rsidRPr="00727852">
        <w:rPr>
          <w:lang w:val="fr-FR"/>
        </w:rPr>
        <w:t xml:space="preserve"> des informations sur les critères de qualité de fonctionnement et de brouillage applicables aux radars spatiaux de mesure des précipitations exploités dans les bandes de fréquences 13,25-13,75 GHz, 17,2-17,3 GHz, 24,05-24,25 GHz et 35,5</w:t>
      </w:r>
      <w:r w:rsidRPr="00727852">
        <w:rPr>
          <w:lang w:val="fr-FR"/>
        </w:rPr>
        <w:noBreakHyphen/>
        <w:t xml:space="preserve">36,0 GHz. Les critères prévus à cet effet dans le </w:t>
      </w:r>
      <w:r w:rsidRPr="00727852">
        <w:rPr>
          <w:i/>
          <w:iCs/>
          <w:lang w:val="fr-FR"/>
        </w:rPr>
        <w:t>recommande</w:t>
      </w:r>
      <w:r w:rsidRPr="00727852">
        <w:rPr>
          <w:lang w:val="fr-FR"/>
        </w:rPr>
        <w:t xml:space="preserve"> 1 et 2 de la présente Recommandation peuvent être utilisés pour analyser la compatibilité du fonctionnement des radars spatiaux actifs de mesure des précipitations avec les systèmes de radionavigation et de radiolocalisation exploités dans ces bandes. On trouvera dans la présente section une analyse exemplative fondée sur le radar de précipitations à double fréquence (DPR) pour la mesure mondiale des précipitations (GPM), radar fonctionnant à</w:t>
      </w:r>
      <w:r w:rsidR="00760081" w:rsidRPr="00727852">
        <w:rPr>
          <w:lang w:val="fr-FR"/>
        </w:rPr>
        <w:t> </w:t>
      </w:r>
      <w:r w:rsidRPr="00727852">
        <w:rPr>
          <w:lang w:val="fr-FR"/>
        </w:rPr>
        <w:t>13,597/13,603 GHz et 35,547/35,553 GHz.</w:t>
      </w:r>
    </w:p>
    <w:p w14:paraId="52DE3D38" w14:textId="4F7F37A3" w:rsidR="002722F2" w:rsidRPr="00727852" w:rsidRDefault="002722F2" w:rsidP="00175FB7">
      <w:pPr>
        <w:tabs>
          <w:tab w:val="left" w:pos="1134"/>
        </w:tabs>
        <w:rPr>
          <w:lang w:val="fr-FR" w:eastAsia="ar-SA"/>
        </w:rPr>
      </w:pPr>
      <w:r w:rsidRPr="00727852">
        <w:rPr>
          <w:lang w:val="fr-FR"/>
        </w:rPr>
        <w:lastRenderedPageBreak/>
        <w:t>La GPM utilise un radar à fréquence variable de répétition des impulsions (</w:t>
      </w:r>
      <w:r w:rsidR="00E154D6">
        <w:rPr>
          <w:lang w:val="fr-FR"/>
        </w:rPr>
        <w:t>FVRI</w:t>
      </w:r>
      <w:r w:rsidRPr="00727852">
        <w:rPr>
          <w:lang w:val="fr-FR"/>
        </w:rPr>
        <w:t>) pour accroître le nombre d</w:t>
      </w:r>
      <w:r w:rsidR="00A77449" w:rsidRPr="00727852">
        <w:rPr>
          <w:lang w:val="fr-FR"/>
        </w:rPr>
        <w:t>'</w:t>
      </w:r>
      <w:r w:rsidRPr="00727852">
        <w:rPr>
          <w:lang w:val="fr-FR"/>
        </w:rPr>
        <w:t>échantillons dans un champ de visibilité instantané (IFOV). L</w:t>
      </w:r>
      <w:r w:rsidR="00A77449" w:rsidRPr="00727852">
        <w:rPr>
          <w:lang w:val="fr-FR"/>
        </w:rPr>
        <w:t>'</w:t>
      </w:r>
      <w:r w:rsidRPr="00727852">
        <w:rPr>
          <w:lang w:val="fr-FR"/>
        </w:rPr>
        <w:t>émetteur de 35 GHz est conçu pour détecter les faibles précipitations et distinguer la limite entre pluie et neige, et le radar de 13</w:t>
      </w:r>
      <w:r w:rsidR="00760081" w:rsidRPr="00727852">
        <w:rPr>
          <w:lang w:val="fr-FR"/>
        </w:rPr>
        <w:t> </w:t>
      </w:r>
      <w:r w:rsidRPr="00727852">
        <w:rPr>
          <w:lang w:val="fr-FR"/>
        </w:rPr>
        <w:t>GHz est utilisé pour détecter les fortes pluies. Les gammes dynamiques des deux radars ont été conçues pour pouvoir estimer la distribution des dimensions des gouttes de pluie (DSD) des précipitations.</w:t>
      </w:r>
    </w:p>
    <w:p w14:paraId="32DF6948" w14:textId="79E674C8" w:rsidR="002722F2" w:rsidRPr="00727852" w:rsidRDefault="002722F2" w:rsidP="00175FB7">
      <w:pPr>
        <w:pStyle w:val="Heading2"/>
        <w:rPr>
          <w:lang w:val="fr-FR"/>
        </w:rPr>
      </w:pPr>
      <w:bookmarkStart w:id="46" w:name="_Toc182823561"/>
      <w:r w:rsidRPr="00727852">
        <w:rPr>
          <w:lang w:val="fr-FR"/>
        </w:rPr>
        <w:t>4.1</w:t>
      </w:r>
      <w:r w:rsidRPr="00727852">
        <w:rPr>
          <w:lang w:val="fr-FR"/>
        </w:rPr>
        <w:tab/>
        <w:t>Radars de mesure des précipitations fondés sur le radar GPM DPR</w:t>
      </w:r>
      <w:bookmarkEnd w:id="46"/>
    </w:p>
    <w:p w14:paraId="3FD6C420" w14:textId="3C839A43" w:rsidR="002722F2" w:rsidRPr="00727852" w:rsidRDefault="002722F2" w:rsidP="00175FB7">
      <w:pPr>
        <w:rPr>
          <w:lang w:val="fr-FR"/>
        </w:rPr>
      </w:pPr>
      <w:r w:rsidRPr="00727852">
        <w:rPr>
          <w:lang w:val="fr-FR"/>
        </w:rPr>
        <w:t xml:space="preserve">Le premier radar spatial de mesure des précipitations a été le radar de précipitations (PR) de la Mission pour la mesure des pluies tropicales (TRMM), lancé en 1997. </w:t>
      </w:r>
      <w:r w:rsidR="00F60D4C" w:rsidRPr="00727852">
        <w:rPr>
          <w:lang w:val="fr-FR"/>
        </w:rPr>
        <w:t>À</w:t>
      </w:r>
      <w:r w:rsidRPr="00727852">
        <w:rPr>
          <w:lang w:val="fr-FR"/>
        </w:rPr>
        <w:t xml:space="preserve"> la suite du succès de la mission TRMM, la mission GPM a été lancée en février 2014. La mission GPM mesure actuellement les précipitations depuis l</w:t>
      </w:r>
      <w:r w:rsidR="00A77449" w:rsidRPr="00727852">
        <w:rPr>
          <w:lang w:val="fr-FR"/>
        </w:rPr>
        <w:t>'</w:t>
      </w:r>
      <w:r w:rsidRPr="00727852">
        <w:rPr>
          <w:lang w:val="fr-FR"/>
        </w:rPr>
        <w:t>espace et offre une norme de référence pour corréler les mesures des précipitations obtenues à partir d</w:t>
      </w:r>
      <w:r w:rsidR="00A77449" w:rsidRPr="00727852">
        <w:rPr>
          <w:lang w:val="fr-FR"/>
        </w:rPr>
        <w:t>'</w:t>
      </w:r>
      <w:r w:rsidRPr="00727852">
        <w:rPr>
          <w:lang w:val="fr-FR"/>
        </w:rPr>
        <w:t>autres capteurs spatiaux.</w:t>
      </w:r>
    </w:p>
    <w:p w14:paraId="2D2ED8B7" w14:textId="5FB96660" w:rsidR="002722F2" w:rsidRPr="00727852" w:rsidRDefault="002722F2" w:rsidP="00175FB7">
      <w:pPr>
        <w:rPr>
          <w:lang w:val="fr-FR"/>
        </w:rPr>
      </w:pPr>
      <w:r w:rsidRPr="00727852">
        <w:rPr>
          <w:lang w:val="fr-FR"/>
        </w:rPr>
        <w:t>On a procédé à une analyse des objectifs de mission et des principes de conception du radar</w:t>
      </w:r>
      <w:r w:rsidR="00465CC4" w:rsidRPr="00727852">
        <w:rPr>
          <w:lang w:val="fr-FR"/>
        </w:rPr>
        <w:t> </w:t>
      </w:r>
      <w:r w:rsidRPr="00727852">
        <w:rPr>
          <w:lang w:val="fr-FR"/>
        </w:rPr>
        <w:t>GPM</w:t>
      </w:r>
      <w:r w:rsidR="00465CC4" w:rsidRPr="00727852">
        <w:rPr>
          <w:lang w:val="fr-FR"/>
        </w:rPr>
        <w:t> </w:t>
      </w:r>
      <w:r w:rsidRPr="00727852">
        <w:rPr>
          <w:lang w:val="fr-FR"/>
        </w:rPr>
        <w:t>DPR en vue de définir des critères de qualité de fonctionnement et de brouillage susceptibles d</w:t>
      </w:r>
      <w:r w:rsidR="00A77449" w:rsidRPr="00727852">
        <w:rPr>
          <w:lang w:val="fr-FR"/>
        </w:rPr>
        <w:t>'</w:t>
      </w:r>
      <w:r w:rsidRPr="00727852">
        <w:rPr>
          <w:lang w:val="fr-FR"/>
        </w:rPr>
        <w:t>être ultérieurement appliqués à l</w:t>
      </w:r>
      <w:r w:rsidR="00A77449" w:rsidRPr="00727852">
        <w:rPr>
          <w:lang w:val="fr-FR"/>
        </w:rPr>
        <w:t>'</w:t>
      </w:r>
      <w:r w:rsidRPr="00727852">
        <w:rPr>
          <w:lang w:val="fr-FR"/>
        </w:rPr>
        <w:t>évaluation de la compatibilité des radars PR. Sont présentés des critères de brouillage qui quantifient le niveau admissible de brouillage et le volume des données perdues par suite de ce brouillage auxquels il sera encore possible d</w:t>
      </w:r>
      <w:r w:rsidR="00A77449" w:rsidRPr="00727852">
        <w:rPr>
          <w:lang w:val="fr-FR"/>
        </w:rPr>
        <w:t>'</w:t>
      </w:r>
      <w:r w:rsidRPr="00727852">
        <w:rPr>
          <w:lang w:val="fr-FR"/>
        </w:rPr>
        <w:t>atteindre les objectifs de la mission.</w:t>
      </w:r>
    </w:p>
    <w:p w14:paraId="793CBD31" w14:textId="6E547F3E" w:rsidR="002722F2" w:rsidRPr="00727852" w:rsidRDefault="002722F2" w:rsidP="00175FB7">
      <w:pPr>
        <w:pStyle w:val="Heading3"/>
        <w:rPr>
          <w:lang w:val="fr-FR"/>
        </w:rPr>
      </w:pPr>
      <w:bookmarkStart w:id="47" w:name="_Toc393184721"/>
      <w:bookmarkStart w:id="48" w:name="_Toc182823562"/>
      <w:r w:rsidRPr="00727852">
        <w:rPr>
          <w:lang w:val="fr-FR"/>
        </w:rPr>
        <w:t>4.1.1</w:t>
      </w:r>
      <w:r w:rsidRPr="00727852">
        <w:rPr>
          <w:lang w:val="fr-FR"/>
        </w:rPr>
        <w:tab/>
        <w:t>Critères de qualité de fonctionnement</w:t>
      </w:r>
      <w:bookmarkEnd w:id="47"/>
      <w:r w:rsidRPr="00727852">
        <w:rPr>
          <w:lang w:val="fr-FR"/>
        </w:rPr>
        <w:t xml:space="preserve"> à 13</w:t>
      </w:r>
      <w:r w:rsidR="00175FB7" w:rsidRPr="00727852">
        <w:rPr>
          <w:lang w:val="fr-FR"/>
        </w:rPr>
        <w:t>,</w:t>
      </w:r>
      <w:r w:rsidRPr="00727852">
        <w:rPr>
          <w:lang w:val="fr-FR"/>
        </w:rPr>
        <w:t>597/13</w:t>
      </w:r>
      <w:r w:rsidR="00175FB7" w:rsidRPr="00727852">
        <w:rPr>
          <w:lang w:val="fr-FR"/>
        </w:rPr>
        <w:t>,</w:t>
      </w:r>
      <w:r w:rsidRPr="00727852">
        <w:rPr>
          <w:lang w:val="fr-FR"/>
        </w:rPr>
        <w:t>603 GHz</w:t>
      </w:r>
      <w:bookmarkEnd w:id="48"/>
    </w:p>
    <w:p w14:paraId="2A330367" w14:textId="25BF5305" w:rsidR="002722F2" w:rsidRPr="00727852" w:rsidRDefault="002722F2" w:rsidP="00175FB7">
      <w:pPr>
        <w:rPr>
          <w:lang w:val="fr-FR"/>
        </w:rPr>
      </w:pPr>
      <w:r w:rsidRPr="00727852">
        <w:rPr>
          <w:lang w:val="fr-FR"/>
        </w:rPr>
        <w:t>Avec le radar GPM DPR, les milieux scientifiques veulent avoir la possibilité de mesurer des taux de précipitation d</w:t>
      </w:r>
      <w:r w:rsidR="00A77449" w:rsidRPr="00727852">
        <w:rPr>
          <w:lang w:val="fr-FR"/>
        </w:rPr>
        <w:t>'</w:t>
      </w:r>
      <w:r w:rsidRPr="00727852">
        <w:rPr>
          <w:lang w:val="fr-FR"/>
        </w:rPr>
        <w:t>au moins 0,22 mm/h à 13</w:t>
      </w:r>
      <w:r w:rsidR="00F60D4C" w:rsidRPr="00727852">
        <w:rPr>
          <w:lang w:val="fr-FR"/>
        </w:rPr>
        <w:t>,</w:t>
      </w:r>
      <w:r w:rsidRPr="00727852">
        <w:rPr>
          <w:lang w:val="fr-FR"/>
        </w:rPr>
        <w:t>597/13</w:t>
      </w:r>
      <w:r w:rsidR="00F60D4C" w:rsidRPr="00727852">
        <w:rPr>
          <w:lang w:val="fr-FR"/>
        </w:rPr>
        <w:t>,</w:t>
      </w:r>
      <w:r w:rsidRPr="00727852">
        <w:rPr>
          <w:lang w:val="fr-FR"/>
        </w:rPr>
        <w:t>603 GHz, après traitement des données.</w:t>
      </w:r>
    </w:p>
    <w:p w14:paraId="021650FA" w14:textId="4168FFF1" w:rsidR="002722F2" w:rsidRPr="00727852" w:rsidRDefault="002722F2" w:rsidP="00175FB7">
      <w:pPr>
        <w:rPr>
          <w:lang w:val="fr-FR"/>
        </w:rPr>
      </w:pPr>
      <w:bookmarkStart w:id="49" w:name="_Hlk182549047"/>
      <w:r w:rsidRPr="00727852">
        <w:rPr>
          <w:lang w:val="fr-FR"/>
        </w:rPr>
        <w:t xml:space="preserve">La figure ci-après représente la </w:t>
      </w:r>
      <w:proofErr w:type="spellStart"/>
      <w:r w:rsidRPr="00727852">
        <w:rPr>
          <w:lang w:val="fr-FR"/>
        </w:rPr>
        <w:t>fdp</w:t>
      </w:r>
      <w:proofErr w:type="spellEnd"/>
      <w:r w:rsidRPr="00727852">
        <w:rPr>
          <w:lang w:val="fr-FR"/>
        </w:rPr>
        <w:t xml:space="preserve"> des taux de précipitations issus de la version 7 de la GPM (en</w:t>
      </w:r>
      <w:r w:rsidR="00F60D4C" w:rsidRPr="00727852">
        <w:rPr>
          <w:lang w:val="fr-FR"/>
        </w:rPr>
        <w:t> </w:t>
      </w:r>
      <w:r w:rsidRPr="00727852">
        <w:rPr>
          <w:lang w:val="fr-FR"/>
        </w:rPr>
        <w:t>rouge la version 7, en noir la version 6) entre 40° S et 40° N. On notera que les données en question sont extraites en bande Ku seulement et que le taux de précipitations minimal détectable est d</w:t>
      </w:r>
      <w:r w:rsidR="00A77449" w:rsidRPr="00727852">
        <w:rPr>
          <w:lang w:val="fr-FR"/>
        </w:rPr>
        <w:t>'</w:t>
      </w:r>
      <w:r w:rsidRPr="00727852">
        <w:rPr>
          <w:lang w:val="fr-FR"/>
        </w:rPr>
        <w:t>environ</w:t>
      </w:r>
      <w:r w:rsidR="00F60D4C" w:rsidRPr="00727852">
        <w:rPr>
          <w:lang w:val="fr-FR"/>
        </w:rPr>
        <w:t> </w:t>
      </w:r>
      <w:r w:rsidRPr="00727852">
        <w:rPr>
          <w:lang w:val="fr-FR"/>
        </w:rPr>
        <w:t>0,2 mm/h au lieu de 0,5 mm/h. Dès lors, si les brouillages font augmenter les précipitations minimales détectables à plus de 0,5 mm/h, cela aura une incidence importante.</w:t>
      </w:r>
      <w:bookmarkEnd w:id="49"/>
    </w:p>
    <w:p w14:paraId="2D2D3008" w14:textId="77777777" w:rsidR="002722F2" w:rsidRPr="00727852" w:rsidRDefault="002722F2" w:rsidP="00175FB7">
      <w:pPr>
        <w:pStyle w:val="FigureNo"/>
        <w:rPr>
          <w:lang w:val="fr-FR"/>
        </w:rPr>
      </w:pPr>
      <w:r w:rsidRPr="00727852">
        <w:rPr>
          <w:lang w:val="fr-FR"/>
        </w:rPr>
        <w:t>FIGURE 3</w:t>
      </w:r>
    </w:p>
    <w:p w14:paraId="39987900" w14:textId="77777777" w:rsidR="002722F2" w:rsidRPr="00727852" w:rsidRDefault="002722F2" w:rsidP="00175FB7">
      <w:pPr>
        <w:pStyle w:val="Figuretitle"/>
        <w:rPr>
          <w:lang w:val="fr-FR"/>
        </w:rPr>
      </w:pPr>
      <w:proofErr w:type="spellStart"/>
      <w:proofErr w:type="gramStart"/>
      <w:r w:rsidRPr="00727852">
        <w:rPr>
          <w:lang w:val="fr-FR"/>
        </w:rPr>
        <w:t>fdp</w:t>
      </w:r>
      <w:proofErr w:type="spellEnd"/>
      <w:proofErr w:type="gramEnd"/>
      <w:r w:rsidRPr="00727852">
        <w:rPr>
          <w:lang w:val="fr-FR"/>
        </w:rPr>
        <w:t xml:space="preserve"> des taux de précipitations issus des versions 7 (en rouge) et 6 (en noir) de la GPM (latitudes inférieures)</w:t>
      </w:r>
    </w:p>
    <w:p w14:paraId="2966DA88" w14:textId="35063C61" w:rsidR="002722F2" w:rsidRPr="00727852" w:rsidRDefault="00E64289" w:rsidP="00175FB7">
      <w:pPr>
        <w:pStyle w:val="Figure"/>
        <w:rPr>
          <w:lang w:val="fr-FR"/>
        </w:rPr>
      </w:pPr>
      <w:r>
        <w:rPr>
          <w:noProof/>
        </w:rPr>
        <w:drawing>
          <wp:inline distT="0" distB="0" distL="0" distR="0" wp14:anchorId="791AD8AE" wp14:editId="33FABB7F">
            <wp:extent cx="2374900" cy="1924050"/>
            <wp:effectExtent l="0" t="0" r="6350" b="0"/>
            <wp:docPr id="183709023"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023" name="Picture 1" descr="A graph of a number of object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1924050"/>
                    </a:xfrm>
                    <a:prstGeom prst="rect">
                      <a:avLst/>
                    </a:prstGeom>
                    <a:noFill/>
                    <a:ln>
                      <a:noFill/>
                    </a:ln>
                  </pic:spPr>
                </pic:pic>
              </a:graphicData>
            </a:graphic>
          </wp:inline>
        </w:drawing>
      </w:r>
    </w:p>
    <w:p w14:paraId="54A5FA18" w14:textId="28223BF9" w:rsidR="002722F2" w:rsidRPr="00727852" w:rsidRDefault="002722F2" w:rsidP="00A83EB6">
      <w:pPr>
        <w:pStyle w:val="Normalaftertitle"/>
        <w:rPr>
          <w:lang w:val="fr-FR"/>
        </w:rPr>
      </w:pPr>
      <w:bookmarkStart w:id="50" w:name="_Hlk182549097"/>
      <w:r w:rsidRPr="00727852">
        <w:rPr>
          <w:lang w:val="fr-FR"/>
        </w:rPr>
        <w:t>Le pic se produit vers 0,2 mm/h. La figure ci-après représente la répartition du volume de pluie (soit fondamentalement le rapport pluie*surface).</w:t>
      </w:r>
      <w:bookmarkEnd w:id="50"/>
    </w:p>
    <w:p w14:paraId="7E785124" w14:textId="77777777" w:rsidR="002722F2" w:rsidRPr="00727852" w:rsidRDefault="002722F2" w:rsidP="00175FB7">
      <w:pPr>
        <w:pStyle w:val="FigureNo"/>
        <w:rPr>
          <w:color w:val="000000"/>
          <w:lang w:val="fr-FR"/>
        </w:rPr>
      </w:pPr>
      <w:r w:rsidRPr="00727852">
        <w:rPr>
          <w:lang w:val="fr-FR"/>
        </w:rPr>
        <w:lastRenderedPageBreak/>
        <w:t>FIGURE</w:t>
      </w:r>
      <w:r w:rsidRPr="00727852">
        <w:rPr>
          <w:color w:val="000000"/>
          <w:lang w:val="fr-FR"/>
        </w:rPr>
        <w:t xml:space="preserve"> 4</w:t>
      </w:r>
    </w:p>
    <w:p w14:paraId="68CDDDE4" w14:textId="77777777" w:rsidR="002722F2" w:rsidRPr="00727852" w:rsidRDefault="002722F2" w:rsidP="00175FB7">
      <w:pPr>
        <w:pStyle w:val="Figuretitle"/>
        <w:rPr>
          <w:color w:val="000000"/>
          <w:lang w:val="fr-FR"/>
        </w:rPr>
      </w:pPr>
      <w:r w:rsidRPr="00727852">
        <w:rPr>
          <w:lang w:val="fr-FR"/>
        </w:rPr>
        <w:t>Répartition du volume de pluie (latitudes inférieures)</w:t>
      </w:r>
    </w:p>
    <w:p w14:paraId="3CC671EF" w14:textId="2FD0F02C" w:rsidR="002722F2" w:rsidRPr="00727852" w:rsidRDefault="00373667" w:rsidP="00175FB7">
      <w:pPr>
        <w:pStyle w:val="Figure"/>
        <w:rPr>
          <w:lang w:val="fr-FR"/>
        </w:rPr>
      </w:pPr>
      <w:r>
        <w:rPr>
          <w:noProof/>
        </w:rPr>
        <w:drawing>
          <wp:inline distT="0" distB="0" distL="0" distR="0" wp14:anchorId="343C9632" wp14:editId="7B604419">
            <wp:extent cx="2374900" cy="1924050"/>
            <wp:effectExtent l="0" t="0" r="6350" b="0"/>
            <wp:docPr id="1040179963" name="Picture 2"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9963" name="Picture 2" descr="A graph of a temperatu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4900" cy="1924050"/>
                    </a:xfrm>
                    <a:prstGeom prst="rect">
                      <a:avLst/>
                    </a:prstGeom>
                    <a:noFill/>
                    <a:ln>
                      <a:noFill/>
                    </a:ln>
                  </pic:spPr>
                </pic:pic>
              </a:graphicData>
            </a:graphic>
          </wp:inline>
        </w:drawing>
      </w:r>
    </w:p>
    <w:p w14:paraId="4E658361" w14:textId="2F638A27" w:rsidR="002722F2" w:rsidRPr="00727852" w:rsidRDefault="002722F2" w:rsidP="0001218D">
      <w:pPr>
        <w:pStyle w:val="Normalaftertitle"/>
        <w:rPr>
          <w:lang w:val="fr-FR"/>
        </w:rPr>
      </w:pPr>
      <w:r w:rsidRPr="00727852">
        <w:rPr>
          <w:lang w:val="fr-FR"/>
        </w:rPr>
        <w:t>Le pic des volumes de pluie passe à environ 4 mm/h, mais le total de 0,5 mm/h, situé à gauche, sans être considérable, n</w:t>
      </w:r>
      <w:r w:rsidR="00A77449" w:rsidRPr="00727852">
        <w:rPr>
          <w:lang w:val="fr-FR"/>
        </w:rPr>
        <w:t>'</w:t>
      </w:r>
      <w:r w:rsidRPr="00727852">
        <w:rPr>
          <w:lang w:val="fr-FR"/>
        </w:rPr>
        <w:t>en reste pas moins significatif. Les courbes se rapportent aux basses latitudes. La figure ci-dessous indique des courbes analogues pour les hautes latitudes méridionales.</w:t>
      </w:r>
    </w:p>
    <w:p w14:paraId="276DFA4E" w14:textId="77777777" w:rsidR="002722F2" w:rsidRPr="00727852" w:rsidRDefault="002722F2" w:rsidP="00175FB7">
      <w:pPr>
        <w:pStyle w:val="FigureNo"/>
        <w:rPr>
          <w:color w:val="000000"/>
          <w:lang w:val="fr-FR"/>
        </w:rPr>
      </w:pPr>
      <w:r w:rsidRPr="00727852">
        <w:rPr>
          <w:lang w:val="fr-FR"/>
        </w:rPr>
        <w:t>FIGURE</w:t>
      </w:r>
      <w:r w:rsidRPr="00727852">
        <w:rPr>
          <w:color w:val="000000"/>
          <w:lang w:val="fr-FR"/>
        </w:rPr>
        <w:t xml:space="preserve"> 5</w:t>
      </w:r>
    </w:p>
    <w:p w14:paraId="4128428D" w14:textId="083764FF" w:rsidR="002722F2" w:rsidRPr="00727852" w:rsidRDefault="00373667" w:rsidP="00175FB7">
      <w:pPr>
        <w:pStyle w:val="Figure"/>
        <w:rPr>
          <w:lang w:val="fr-FR"/>
        </w:rPr>
      </w:pPr>
      <w:r>
        <w:rPr>
          <w:noProof/>
        </w:rPr>
        <w:drawing>
          <wp:inline distT="0" distB="0" distL="0" distR="0" wp14:anchorId="52C58028" wp14:editId="5BC04D3F">
            <wp:extent cx="2374900" cy="1917700"/>
            <wp:effectExtent l="0" t="0" r="6350" b="6350"/>
            <wp:docPr id="1379200827" name="Picture 3" descr="A graph of a number of contou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0827" name="Picture 3" descr="A graph of a number of contour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00" cy="1917700"/>
                    </a:xfrm>
                    <a:prstGeom prst="rect">
                      <a:avLst/>
                    </a:prstGeom>
                    <a:noFill/>
                    <a:ln>
                      <a:noFill/>
                    </a:ln>
                  </pic:spPr>
                </pic:pic>
              </a:graphicData>
            </a:graphic>
          </wp:inline>
        </w:drawing>
      </w:r>
    </w:p>
    <w:p w14:paraId="3AFE5D90" w14:textId="0CCE16F6" w:rsidR="002722F2" w:rsidRPr="00727852" w:rsidRDefault="002722F2" w:rsidP="00373667">
      <w:pPr>
        <w:pStyle w:val="Normalaftertitle"/>
        <w:rPr>
          <w:lang w:val="fr-FR"/>
        </w:rPr>
      </w:pPr>
      <w:r w:rsidRPr="00727852">
        <w:rPr>
          <w:lang w:val="fr-FR"/>
        </w:rPr>
        <w:t xml:space="preserve">Telle est répartition du volume de pluie (aux latitudes méridionales élevées) lorsque la contribution des faibles précipitations est encore plus importante. Il est donc essentiel de savoir si le brouillage déplacera le seuil minimal des précipitations détectables vers la droite. Le déplacement de ce seuil vers la droite pourrait </w:t>
      </w:r>
      <w:proofErr w:type="gramStart"/>
      <w:r w:rsidRPr="00727852">
        <w:rPr>
          <w:lang w:val="fr-FR"/>
        </w:rPr>
        <w:t>avoir</w:t>
      </w:r>
      <w:proofErr w:type="gramEnd"/>
      <w:r w:rsidRPr="00727852">
        <w:rPr>
          <w:lang w:val="fr-FR"/>
        </w:rPr>
        <w:t xml:space="preserve"> des conséquences importantes pour la mesure des faibles précipitations, en particulier aux latitudes élevées pour la GPM et le futur radar à détection d</w:t>
      </w:r>
      <w:r w:rsidR="00A77449" w:rsidRPr="00727852">
        <w:rPr>
          <w:lang w:val="fr-FR"/>
        </w:rPr>
        <w:t>'</w:t>
      </w:r>
      <w:r w:rsidRPr="00727852">
        <w:rPr>
          <w:lang w:val="fr-FR"/>
        </w:rPr>
        <w:t>objets avancée en bande</w:t>
      </w:r>
      <w:r w:rsidR="00A77449" w:rsidRPr="00727852">
        <w:rPr>
          <w:lang w:val="fr-FR"/>
        </w:rPr>
        <w:t> </w:t>
      </w:r>
      <w:r w:rsidRPr="00727852">
        <w:rPr>
          <w:lang w:val="fr-FR"/>
        </w:rPr>
        <w:t>Ku.</w:t>
      </w:r>
    </w:p>
    <w:p w14:paraId="0804F8B6" w14:textId="5A2869B0" w:rsidR="002722F2" w:rsidRPr="00727852" w:rsidRDefault="002722F2" w:rsidP="00373667">
      <w:pPr>
        <w:rPr>
          <w:lang w:val="fr-FR"/>
        </w:rPr>
      </w:pPr>
      <w:r w:rsidRPr="00727852">
        <w:rPr>
          <w:lang w:val="fr-FR"/>
        </w:rPr>
        <w:t>Les besoins en données de mesure des précipitations dépendent de la région considérée. On cherche à collecter toutes les données disponibles sur les taux de précipitation, mais les mesures effectuées dans la Zone de convergence intertropicale (I</w:t>
      </w:r>
      <w:r w:rsidR="00D576ED">
        <w:rPr>
          <w:lang w:val="fr-FR"/>
        </w:rPr>
        <w:t>T</w:t>
      </w:r>
      <w:r w:rsidRPr="00727852">
        <w:rPr>
          <w:lang w:val="fr-FR"/>
        </w:rPr>
        <w:t>CZ), déterminée par l</w:t>
      </w:r>
      <w:r w:rsidR="00A77449" w:rsidRPr="00727852">
        <w:rPr>
          <w:lang w:val="fr-FR"/>
        </w:rPr>
        <w:t>'</w:t>
      </w:r>
      <w:r w:rsidRPr="00727852">
        <w:rPr>
          <w:lang w:val="fr-FR"/>
        </w:rPr>
        <w:t>équateur et la latitude 10</w:t>
      </w:r>
      <w:r w:rsidRPr="00727852">
        <w:rPr>
          <w:rFonts w:ascii="Symbol" w:hAnsi="Symbol"/>
          <w:lang w:val="fr-FR"/>
        </w:rPr>
        <w:t></w:t>
      </w:r>
      <w:r w:rsidRPr="00727852">
        <w:rPr>
          <w:lang w:val="fr-FR"/>
        </w:rPr>
        <w:t> N ainsi</w:t>
      </w:r>
      <w:r w:rsidR="00DF268E" w:rsidRPr="00727852">
        <w:rPr>
          <w:lang w:val="fr-FR"/>
        </w:rPr>
        <w:t> </w:t>
      </w:r>
      <w:r w:rsidRPr="00727852">
        <w:rPr>
          <w:lang w:val="fr-FR"/>
        </w:rPr>
        <w:t>que dans la Zone de convergence du Pacifique sud (SPCZ) qui s</w:t>
      </w:r>
      <w:r w:rsidR="00A77449" w:rsidRPr="00727852">
        <w:rPr>
          <w:lang w:val="fr-FR"/>
        </w:rPr>
        <w:t>'</w:t>
      </w:r>
      <w:r w:rsidRPr="00727852">
        <w:rPr>
          <w:lang w:val="fr-FR"/>
        </w:rPr>
        <w:t xml:space="preserve">étend du littoral australien au Pacifique sud, sont particulièrement importantes. Ces zones véritablement critiques sont délimitées par les positions </w:t>
      </w:r>
      <w:proofErr w:type="gramStart"/>
      <w:r w:rsidRPr="00727852">
        <w:rPr>
          <w:lang w:val="fr-FR"/>
        </w:rPr>
        <w:t>suivantes:</w:t>
      </w:r>
      <w:proofErr w:type="gramEnd"/>
      <w:r w:rsidRPr="00727852">
        <w:rPr>
          <w:lang w:val="fr-FR"/>
        </w:rPr>
        <w:t xml:space="preserve"> 0</w:t>
      </w:r>
      <w:r w:rsidRPr="00727852">
        <w:rPr>
          <w:rFonts w:ascii="Symbol" w:hAnsi="Symbol"/>
          <w:lang w:val="fr-FR"/>
        </w:rPr>
        <w:t></w:t>
      </w:r>
      <w:r w:rsidRPr="00727852">
        <w:rPr>
          <w:lang w:val="fr-FR"/>
        </w:rPr>
        <w:t>-10</w:t>
      </w:r>
      <w:r w:rsidRPr="00727852">
        <w:rPr>
          <w:rFonts w:ascii="Symbol" w:hAnsi="Symbol"/>
          <w:lang w:val="fr-FR"/>
        </w:rPr>
        <w:t></w:t>
      </w:r>
      <w:r w:rsidRPr="00727852">
        <w:rPr>
          <w:lang w:val="fr-FR"/>
        </w:rPr>
        <w:t> N et 50</w:t>
      </w:r>
      <w:r w:rsidRPr="00727852">
        <w:rPr>
          <w:rFonts w:ascii="Symbol" w:hAnsi="Symbol"/>
          <w:lang w:val="fr-FR"/>
        </w:rPr>
        <w:t></w:t>
      </w:r>
      <w:r w:rsidRPr="00727852">
        <w:rPr>
          <w:lang w:val="fr-FR"/>
        </w:rPr>
        <w:t>-180</w:t>
      </w:r>
      <w:r w:rsidRPr="00727852">
        <w:rPr>
          <w:rFonts w:ascii="Symbol" w:hAnsi="Symbol"/>
          <w:lang w:val="fr-FR"/>
        </w:rPr>
        <w:t></w:t>
      </w:r>
      <w:r w:rsidRPr="00727852">
        <w:rPr>
          <w:lang w:val="fr-FR"/>
        </w:rPr>
        <w:t> E, 0</w:t>
      </w:r>
      <w:r w:rsidRPr="00727852">
        <w:rPr>
          <w:rFonts w:ascii="Symbol" w:hAnsi="Symbol"/>
          <w:lang w:val="fr-FR"/>
        </w:rPr>
        <w:t></w:t>
      </w:r>
      <w:r w:rsidR="00512A00" w:rsidRPr="00727852">
        <w:rPr>
          <w:lang w:val="fr-FR"/>
        </w:rPr>
        <w:t>-</w:t>
      </w:r>
      <w:r w:rsidRPr="00727852">
        <w:rPr>
          <w:lang w:val="fr-FR"/>
        </w:rPr>
        <w:t>10</w:t>
      </w:r>
      <w:r w:rsidRPr="00727852">
        <w:rPr>
          <w:rFonts w:ascii="Symbol" w:hAnsi="Symbol"/>
          <w:lang w:val="fr-FR"/>
        </w:rPr>
        <w:t></w:t>
      </w:r>
      <w:r w:rsidRPr="00727852">
        <w:rPr>
          <w:lang w:val="fr-FR"/>
        </w:rPr>
        <w:t xml:space="preserve"> S. La zone la plus critique se trouve dans la </w:t>
      </w:r>
      <w:r w:rsidR="00D576ED">
        <w:rPr>
          <w:lang w:val="fr-FR"/>
        </w:rPr>
        <w:t>ITCZ</w:t>
      </w:r>
      <w:r w:rsidRPr="00727852">
        <w:rPr>
          <w:lang w:val="fr-FR"/>
        </w:rPr>
        <w:t xml:space="preserve">. La </w:t>
      </w:r>
      <w:r w:rsidR="00373667">
        <w:rPr>
          <w:lang w:val="fr-FR"/>
        </w:rPr>
        <w:t>F</w:t>
      </w:r>
      <w:r w:rsidRPr="00727852">
        <w:rPr>
          <w:lang w:val="fr-FR"/>
        </w:rPr>
        <w:t xml:space="preserve">igure 6 indique les zones de convergence qui intéressent particulièrement les mesures des radars de précipitations. Par ailleurs, on a recours à des lieux géographiques «de </w:t>
      </w:r>
      <w:proofErr w:type="gramStart"/>
      <w:r w:rsidRPr="00727852">
        <w:rPr>
          <w:lang w:val="fr-FR"/>
        </w:rPr>
        <w:t>référence»</w:t>
      </w:r>
      <w:proofErr w:type="gramEnd"/>
      <w:r w:rsidRPr="00727852">
        <w:rPr>
          <w:lang w:val="fr-FR"/>
        </w:rPr>
        <w:t xml:space="preserve"> qui vont permettre de corréler les données obtenues à l</w:t>
      </w:r>
      <w:r w:rsidR="00A77449" w:rsidRPr="00727852">
        <w:rPr>
          <w:lang w:val="fr-FR"/>
        </w:rPr>
        <w:t>'</w:t>
      </w:r>
      <w:r w:rsidRPr="00727852">
        <w:rPr>
          <w:lang w:val="fr-FR"/>
        </w:rPr>
        <w:t>aide des radars de mesure des précipitations aux mesures effectuées simultanément par des moyens de Terre. L</w:t>
      </w:r>
      <w:r w:rsidR="00A77449" w:rsidRPr="00727852">
        <w:rPr>
          <w:lang w:val="fr-FR"/>
        </w:rPr>
        <w:t>'</w:t>
      </w:r>
      <w:r w:rsidRPr="00727852">
        <w:rPr>
          <w:lang w:val="fr-FR"/>
        </w:rPr>
        <w:t>un des critères de perte de données dans l</w:t>
      </w:r>
      <w:r w:rsidR="00A77449" w:rsidRPr="00727852">
        <w:rPr>
          <w:lang w:val="fr-FR"/>
        </w:rPr>
        <w:t>'</w:t>
      </w:r>
      <w:r w:rsidRPr="00727852">
        <w:rPr>
          <w:lang w:val="fr-FR"/>
        </w:rPr>
        <w:t xml:space="preserve">ITCZ en présence de brouillages aléatoires est de 0,2% du total des données pouvant être recueillies. Toutefois, comme il est par ailleurs dans la présente Recommandation, la caractérisation </w:t>
      </w:r>
      <w:r w:rsidRPr="00727852">
        <w:rPr>
          <w:lang w:val="fr-FR"/>
        </w:rPr>
        <w:lastRenderedPageBreak/>
        <w:t>et la prise en compte des brouillages aléatoires dans une analyse de brouillage peut poser des difficultés, quand elle n</w:t>
      </w:r>
      <w:r w:rsidR="00A77449" w:rsidRPr="00727852">
        <w:rPr>
          <w:lang w:val="fr-FR"/>
        </w:rPr>
        <w:t>'</w:t>
      </w:r>
      <w:r w:rsidRPr="00727852">
        <w:rPr>
          <w:lang w:val="fr-FR"/>
        </w:rPr>
        <w:t>est pas impossible.</w:t>
      </w:r>
    </w:p>
    <w:p w14:paraId="41C61198" w14:textId="77777777" w:rsidR="002722F2" w:rsidRPr="00727852" w:rsidRDefault="002722F2" w:rsidP="00175FB7">
      <w:pPr>
        <w:pStyle w:val="FigureNo"/>
        <w:rPr>
          <w:color w:val="000000"/>
          <w:lang w:val="fr-FR"/>
        </w:rPr>
      </w:pPr>
      <w:bookmarkStart w:id="51" w:name="_Hlk182549199"/>
      <w:r w:rsidRPr="00727852">
        <w:rPr>
          <w:lang w:val="fr-FR"/>
        </w:rPr>
        <w:t>FIGURE</w:t>
      </w:r>
      <w:r w:rsidRPr="00727852">
        <w:rPr>
          <w:color w:val="000000"/>
          <w:lang w:val="fr-FR"/>
        </w:rPr>
        <w:t xml:space="preserve"> 6</w:t>
      </w:r>
    </w:p>
    <w:bookmarkEnd w:id="51"/>
    <w:p w14:paraId="669DC5E3" w14:textId="373DDF8B" w:rsidR="002722F2" w:rsidRPr="00727852" w:rsidRDefault="0061591E" w:rsidP="00A55F5E">
      <w:pPr>
        <w:pStyle w:val="Figuretitle"/>
        <w:rPr>
          <w:lang w:val="fr-FR"/>
        </w:rPr>
      </w:pPr>
      <w:r w:rsidRPr="0061591E">
        <w:rPr>
          <w:lang w:val="fr-FR"/>
        </w:rPr>
        <w:t>Zones de convergence intéressant particulièrement les mesures des radars de précipitations</w:t>
      </w:r>
    </w:p>
    <w:p w14:paraId="7D125391" w14:textId="2C846D5B" w:rsidR="002722F2" w:rsidRPr="00727852" w:rsidRDefault="006449F6" w:rsidP="00175FB7">
      <w:pPr>
        <w:pStyle w:val="Figure"/>
        <w:rPr>
          <w:lang w:val="fr-FR"/>
        </w:rPr>
      </w:pPr>
      <w:r w:rsidRPr="00727852">
        <w:rPr>
          <w:noProof/>
          <w:lang w:val="fr-FR"/>
        </w:rPr>
        <w:drawing>
          <wp:inline distT="0" distB="0" distL="0" distR="0" wp14:anchorId="6F640FD3" wp14:editId="7DACD89C">
            <wp:extent cx="6120765" cy="2839085"/>
            <wp:effectExtent l="0" t="0" r="0" b="0"/>
            <wp:docPr id="26" name="Picture 2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the wor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839085"/>
                    </a:xfrm>
                    <a:prstGeom prst="rect">
                      <a:avLst/>
                    </a:prstGeom>
                  </pic:spPr>
                </pic:pic>
              </a:graphicData>
            </a:graphic>
          </wp:inline>
        </w:drawing>
      </w:r>
    </w:p>
    <w:p w14:paraId="431CD3CB" w14:textId="77777777" w:rsidR="002722F2" w:rsidRPr="00727852" w:rsidRDefault="002722F2" w:rsidP="00175FB7">
      <w:pPr>
        <w:pStyle w:val="Heading3"/>
        <w:rPr>
          <w:lang w:val="fr-FR"/>
        </w:rPr>
      </w:pPr>
      <w:bookmarkStart w:id="52" w:name="_Toc393184722"/>
      <w:bookmarkStart w:id="53" w:name="_Toc182823563"/>
      <w:r w:rsidRPr="00727852">
        <w:rPr>
          <w:lang w:val="fr-FR"/>
        </w:rPr>
        <w:t>4.1.2</w:t>
      </w:r>
      <w:r w:rsidRPr="00727852">
        <w:rPr>
          <w:lang w:val="fr-FR"/>
        </w:rPr>
        <w:tab/>
        <w:t>Critères de brouillage</w:t>
      </w:r>
      <w:bookmarkEnd w:id="52"/>
      <w:bookmarkEnd w:id="53"/>
    </w:p>
    <w:p w14:paraId="43F5DECC" w14:textId="0E84FBDC" w:rsidR="002722F2" w:rsidRPr="00727852" w:rsidRDefault="002722F2" w:rsidP="00A55F5E">
      <w:pPr>
        <w:rPr>
          <w:lang w:val="fr-FR"/>
        </w:rPr>
      </w:pPr>
      <w:r w:rsidRPr="00727852">
        <w:rPr>
          <w:lang w:val="fr-FR"/>
        </w:rPr>
        <w:t>Un brouillage assimilable à du bruit entraînant une augmentation de 0,2 à 0,5 mm/h de la mesure des taux de précipitation correspond à une dégradation de la qualité de fonctionnement de 7%. En conséquence, le brouillage doit être à 10 dB au-dessous du niveau de bruit du système. Dans le radar</w:t>
      </w:r>
      <w:r w:rsidR="006449F6" w:rsidRPr="00727852">
        <w:rPr>
          <w:lang w:val="fr-FR"/>
        </w:rPr>
        <w:t> </w:t>
      </w:r>
      <w:r w:rsidRPr="00727852">
        <w:rPr>
          <w:lang w:val="fr-FR"/>
        </w:rPr>
        <w:t>PR de l</w:t>
      </w:r>
      <w:r w:rsidR="00A77449" w:rsidRPr="00727852">
        <w:rPr>
          <w:lang w:val="fr-FR"/>
        </w:rPr>
        <w:t>'</w:t>
      </w:r>
      <w:r w:rsidRPr="00727852">
        <w:rPr>
          <w:lang w:val="fr-FR"/>
        </w:rPr>
        <w:t xml:space="preserve">exemple, le niveau de bruit du système est de </w:t>
      </w:r>
      <w:r w:rsidR="00D576ED">
        <w:rPr>
          <w:lang w:val="fr-FR"/>
        </w:rPr>
        <w:t>−</w:t>
      </w:r>
      <w:r w:rsidRPr="00727852">
        <w:rPr>
          <w:lang w:val="fr-FR"/>
        </w:rPr>
        <w:t>140 </w:t>
      </w:r>
      <w:proofErr w:type="spellStart"/>
      <w:r w:rsidRPr="00727852">
        <w:rPr>
          <w:lang w:val="fr-FR"/>
        </w:rPr>
        <w:t>dBW</w:t>
      </w:r>
      <w:proofErr w:type="spellEnd"/>
      <w:r w:rsidRPr="00727852">
        <w:rPr>
          <w:lang w:val="fr-FR"/>
        </w:rPr>
        <w:t>. Le niveau de bruit est propre à chaque capteur et doit être calculé pour chaque scénario. L</w:t>
      </w:r>
      <w:r w:rsidR="00A77449" w:rsidRPr="00727852">
        <w:rPr>
          <w:lang w:val="fr-FR"/>
        </w:rPr>
        <w:t>'</w:t>
      </w:r>
      <w:r w:rsidRPr="00727852">
        <w:rPr>
          <w:lang w:val="fr-FR"/>
        </w:rPr>
        <w:t xml:space="preserve">équation permettant de calculer le niveau de bruit est la </w:t>
      </w:r>
      <w:proofErr w:type="gramStart"/>
      <w:r w:rsidRPr="00727852">
        <w:rPr>
          <w:lang w:val="fr-FR"/>
        </w:rPr>
        <w:t>suivante:</w:t>
      </w:r>
      <w:proofErr w:type="gramEnd"/>
    </w:p>
    <w:p w14:paraId="4A711FF6" w14:textId="4FDE5065" w:rsidR="002722F2" w:rsidRPr="00727852" w:rsidRDefault="002722F2" w:rsidP="00175FB7">
      <w:pPr>
        <w:pStyle w:val="Equation"/>
        <w:rPr>
          <w:lang w:val="fr-FR"/>
        </w:rPr>
      </w:pPr>
      <w:r w:rsidRPr="00727852">
        <w:rPr>
          <w:lang w:val="fr-FR"/>
        </w:rPr>
        <w:tab/>
      </w:r>
      <w:r w:rsidRPr="00727852">
        <w:rPr>
          <w:lang w:val="fr-FR"/>
        </w:rPr>
        <w:tab/>
      </w:r>
      <w:r w:rsidRPr="00727852">
        <w:rPr>
          <w:i/>
          <w:iCs/>
          <w:lang w:val="fr-FR"/>
        </w:rPr>
        <w:t xml:space="preserve">N </w:t>
      </w:r>
      <w:r w:rsidRPr="00727852">
        <w:rPr>
          <w:lang w:val="fr-FR"/>
        </w:rPr>
        <w:t>=</w:t>
      </w:r>
      <w:r w:rsidR="00465CC4" w:rsidRPr="00727852">
        <w:rPr>
          <w:lang w:val="fr-FR"/>
        </w:rPr>
        <w:t xml:space="preserve"> </w:t>
      </w:r>
      <w:r w:rsidRPr="00727852">
        <w:rPr>
          <w:lang w:val="fr-FR"/>
        </w:rPr>
        <w:t>10 log(</w:t>
      </w:r>
      <w:r w:rsidRPr="00727852">
        <w:rPr>
          <w:i/>
          <w:iCs/>
          <w:lang w:val="fr-FR"/>
        </w:rPr>
        <w:t>T</w:t>
      </w:r>
      <w:r w:rsidRPr="00727852">
        <w:rPr>
          <w:lang w:val="fr-FR"/>
        </w:rPr>
        <w:t>*</w:t>
      </w:r>
      <w:proofErr w:type="spellStart"/>
      <w:r w:rsidRPr="00727852">
        <w:rPr>
          <w:i/>
          <w:iCs/>
          <w:lang w:val="fr-FR"/>
        </w:rPr>
        <w:t>k</w:t>
      </w:r>
      <w:r w:rsidRPr="00727852">
        <w:rPr>
          <w:i/>
          <w:iCs/>
          <w:vertAlign w:val="subscript"/>
          <w:lang w:val="fr-FR"/>
        </w:rPr>
        <w:t>B</w:t>
      </w:r>
      <w:proofErr w:type="spellEnd"/>
      <w:r w:rsidRPr="00727852">
        <w:rPr>
          <w:lang w:val="fr-FR"/>
        </w:rPr>
        <w:t>*</w:t>
      </w:r>
      <w:r w:rsidRPr="00727852">
        <w:rPr>
          <w:i/>
          <w:iCs/>
          <w:lang w:val="fr-FR"/>
        </w:rPr>
        <w:t>BW</w:t>
      </w:r>
      <w:r w:rsidRPr="00727852">
        <w:rPr>
          <w:lang w:val="fr-FR"/>
        </w:rPr>
        <w:t>) (</w:t>
      </w:r>
      <w:proofErr w:type="spellStart"/>
      <w:r w:rsidRPr="00727852">
        <w:rPr>
          <w:lang w:val="fr-FR"/>
        </w:rPr>
        <w:t>dBW</w:t>
      </w:r>
      <w:proofErr w:type="spellEnd"/>
      <w:r w:rsidRPr="00727852">
        <w:rPr>
          <w:lang w:val="fr-FR"/>
        </w:rPr>
        <w:t>/BW)</w:t>
      </w:r>
    </w:p>
    <w:p w14:paraId="70E3F0C3" w14:textId="77777777" w:rsidR="002722F2" w:rsidRPr="00727852" w:rsidRDefault="002722F2" w:rsidP="00175FB7">
      <w:pPr>
        <w:rPr>
          <w:lang w:val="fr-FR"/>
        </w:rPr>
      </w:pPr>
      <w:proofErr w:type="gramStart"/>
      <w:r w:rsidRPr="00727852">
        <w:rPr>
          <w:lang w:val="fr-FR"/>
        </w:rPr>
        <w:t>où:</w:t>
      </w:r>
      <w:proofErr w:type="gramEnd"/>
    </w:p>
    <w:p w14:paraId="73986538" w14:textId="0AF5D34D" w:rsidR="002722F2" w:rsidRPr="00727852" w:rsidRDefault="002722F2" w:rsidP="00175FB7">
      <w:pPr>
        <w:pStyle w:val="Equation"/>
        <w:tabs>
          <w:tab w:val="clear" w:pos="794"/>
          <w:tab w:val="left" w:pos="1418"/>
        </w:tabs>
        <w:ind w:left="1985" w:hanging="1985"/>
        <w:rPr>
          <w:lang w:val="fr-FR"/>
        </w:rPr>
      </w:pPr>
      <w:r w:rsidRPr="00727852">
        <w:rPr>
          <w:lang w:val="fr-FR"/>
        </w:rPr>
        <w:tab/>
      </w:r>
      <w:proofErr w:type="gramStart"/>
      <w:r w:rsidRPr="00727852">
        <w:rPr>
          <w:i/>
          <w:iCs/>
          <w:lang w:val="fr-FR"/>
        </w:rPr>
        <w:t>T</w:t>
      </w:r>
      <w:r w:rsidRPr="00727852">
        <w:rPr>
          <w:lang w:val="fr-FR"/>
        </w:rPr>
        <w:t>:</w:t>
      </w:r>
      <w:proofErr w:type="gramEnd"/>
      <w:r w:rsidRPr="00727852">
        <w:rPr>
          <w:lang w:val="fr-FR"/>
        </w:rPr>
        <w:tab/>
        <w:t>température de bruit du système</w:t>
      </w:r>
    </w:p>
    <w:p w14:paraId="38700344" w14:textId="5DD853B1" w:rsidR="002722F2" w:rsidRPr="00727852" w:rsidRDefault="002722F2" w:rsidP="00175FB7">
      <w:pPr>
        <w:pStyle w:val="Equationlegend"/>
        <w:rPr>
          <w:lang w:val="fr-FR"/>
        </w:rPr>
      </w:pPr>
      <w:r w:rsidRPr="00727852">
        <w:rPr>
          <w:lang w:val="fr-FR"/>
        </w:rPr>
        <w:tab/>
      </w:r>
      <w:proofErr w:type="spellStart"/>
      <w:proofErr w:type="gramStart"/>
      <w:r w:rsidRPr="00727852">
        <w:rPr>
          <w:i/>
          <w:iCs/>
          <w:lang w:val="fr-FR"/>
        </w:rPr>
        <w:t>k</w:t>
      </w:r>
      <w:r w:rsidRPr="00727852">
        <w:rPr>
          <w:i/>
          <w:iCs/>
          <w:vertAlign w:val="subscript"/>
          <w:lang w:val="fr-FR"/>
        </w:rPr>
        <w:t>B</w:t>
      </w:r>
      <w:proofErr w:type="spellEnd"/>
      <w:r w:rsidRPr="00727852">
        <w:rPr>
          <w:lang w:val="fr-FR"/>
        </w:rPr>
        <w:t>:</w:t>
      </w:r>
      <w:proofErr w:type="gramEnd"/>
      <w:r w:rsidRPr="00727852">
        <w:rPr>
          <w:lang w:val="fr-FR"/>
        </w:rPr>
        <w:tab/>
        <w:t>1</w:t>
      </w:r>
      <w:r w:rsidR="00465CC4" w:rsidRPr="00727852">
        <w:rPr>
          <w:lang w:val="fr-FR"/>
        </w:rPr>
        <w:t>,</w:t>
      </w:r>
      <w:r w:rsidRPr="00727852">
        <w:rPr>
          <w:lang w:val="fr-FR"/>
        </w:rPr>
        <w:t>381 × 10</w:t>
      </w:r>
      <w:r w:rsidRPr="00727852">
        <w:rPr>
          <w:vertAlign w:val="superscript"/>
          <w:lang w:val="fr-FR"/>
        </w:rPr>
        <w:t>−23</w:t>
      </w:r>
      <w:r w:rsidRPr="00727852">
        <w:rPr>
          <w:lang w:val="fr-FR"/>
        </w:rPr>
        <w:t xml:space="preserve"> (constante de Boltzmann)</w:t>
      </w:r>
    </w:p>
    <w:p w14:paraId="3C3A0D2A" w14:textId="7AA3735F" w:rsidR="002722F2" w:rsidRPr="00727852" w:rsidRDefault="002722F2" w:rsidP="00175FB7">
      <w:pPr>
        <w:pStyle w:val="Equationlegend"/>
        <w:rPr>
          <w:lang w:val="fr-FR"/>
        </w:rPr>
      </w:pPr>
      <w:r w:rsidRPr="00727852">
        <w:rPr>
          <w:lang w:val="fr-FR"/>
        </w:rPr>
        <w:tab/>
      </w:r>
      <w:proofErr w:type="gramStart"/>
      <w:r w:rsidRPr="00727852">
        <w:rPr>
          <w:i/>
          <w:iCs/>
          <w:lang w:val="fr-FR"/>
        </w:rPr>
        <w:t>BW</w:t>
      </w:r>
      <w:r w:rsidRPr="00727852">
        <w:rPr>
          <w:lang w:val="fr-FR"/>
        </w:rPr>
        <w:t>:</w:t>
      </w:r>
      <w:proofErr w:type="gramEnd"/>
      <w:r w:rsidRPr="00727852">
        <w:rPr>
          <w:lang w:val="fr-FR"/>
        </w:rPr>
        <w:tab/>
        <w:t>largeur de bande du système.</w:t>
      </w:r>
    </w:p>
    <w:p w14:paraId="1D20FFC1" w14:textId="5F916FD3" w:rsidR="002722F2" w:rsidRPr="00727852" w:rsidRDefault="002722F2" w:rsidP="00175FB7">
      <w:pPr>
        <w:rPr>
          <w:lang w:val="fr-FR"/>
        </w:rPr>
      </w:pPr>
      <w:bookmarkStart w:id="54" w:name="_Hlk182663005"/>
      <w:r w:rsidRPr="00727852">
        <w:rPr>
          <w:lang w:val="fr-FR"/>
        </w:rPr>
        <w:t>Dans les bandes de fréquences partagées, la disponibilité de données de mesure par radar devrait dépasser 99,8% du potentiel de l</w:t>
      </w:r>
      <w:r w:rsidR="00A77449" w:rsidRPr="00727852">
        <w:rPr>
          <w:lang w:val="fr-FR"/>
        </w:rPr>
        <w:t>'</w:t>
      </w:r>
      <w:r w:rsidRPr="00727852">
        <w:rPr>
          <w:lang w:val="fr-FR"/>
        </w:rPr>
        <w:t>ensemble des lieux couverts par la zone de service du capteur dans le cas de pertes de nature aléatoire. On notera que l</w:t>
      </w:r>
      <w:r w:rsidR="00A77449" w:rsidRPr="00727852">
        <w:rPr>
          <w:lang w:val="fr-FR"/>
        </w:rPr>
        <w:t>'</w:t>
      </w:r>
      <w:r w:rsidRPr="00727852">
        <w:rPr>
          <w:lang w:val="fr-FR"/>
        </w:rPr>
        <w:t xml:space="preserve">analyse nécessaire pour déterminer si le critère de disponibilité des données à 99,8% peut être satisfait est relativement </w:t>
      </w:r>
      <w:proofErr w:type="gramStart"/>
      <w:r w:rsidRPr="00727852">
        <w:rPr>
          <w:lang w:val="fr-FR"/>
        </w:rPr>
        <w:t>simple;</w:t>
      </w:r>
      <w:proofErr w:type="gramEnd"/>
      <w:r w:rsidRPr="00727852">
        <w:rPr>
          <w:lang w:val="fr-FR"/>
        </w:rPr>
        <w:t xml:space="preserve"> cependant, il est difficile d</w:t>
      </w:r>
      <w:r w:rsidR="00A77449" w:rsidRPr="00727852">
        <w:rPr>
          <w:lang w:val="fr-FR"/>
        </w:rPr>
        <w:t>'</w:t>
      </w:r>
      <w:r w:rsidRPr="00727852">
        <w:rPr>
          <w:lang w:val="fr-FR"/>
        </w:rPr>
        <w:t>analyser la perte de disponibilité due aux brouillages d</w:t>
      </w:r>
      <w:r w:rsidR="00A77449" w:rsidRPr="00727852">
        <w:rPr>
          <w:lang w:val="fr-FR"/>
        </w:rPr>
        <w:t>'</w:t>
      </w:r>
      <w:r w:rsidRPr="00727852">
        <w:rPr>
          <w:lang w:val="fr-FR"/>
        </w:rPr>
        <w:t>après ses caractéristiques de dispersion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w:t>
      </w:r>
      <w:bookmarkEnd w:id="54"/>
    </w:p>
    <w:p w14:paraId="2343C9D0" w14:textId="6FEEEDDC" w:rsidR="002722F2" w:rsidRPr="00727852" w:rsidRDefault="002722F2" w:rsidP="00A55F5E">
      <w:pPr>
        <w:pStyle w:val="Heading3"/>
        <w:rPr>
          <w:lang w:val="fr-FR"/>
        </w:rPr>
      </w:pPr>
      <w:bookmarkStart w:id="55" w:name="_Toc182823564"/>
      <w:r w:rsidRPr="00727852">
        <w:rPr>
          <w:lang w:val="fr-FR"/>
        </w:rPr>
        <w:lastRenderedPageBreak/>
        <w:t>4.1.3</w:t>
      </w:r>
      <w:r w:rsidRPr="00727852">
        <w:rPr>
          <w:lang w:val="fr-FR"/>
        </w:rPr>
        <w:tab/>
        <w:t>Radar de précipitations fonctionnant à 35 GHz de la mission GMP</w:t>
      </w:r>
      <w:bookmarkEnd w:id="55"/>
    </w:p>
    <w:p w14:paraId="16493394" w14:textId="673D3412" w:rsidR="002722F2" w:rsidRPr="00727852" w:rsidRDefault="002722F2" w:rsidP="00A55F5E">
      <w:pPr>
        <w:pStyle w:val="Heading4"/>
        <w:rPr>
          <w:lang w:val="fr-FR"/>
        </w:rPr>
      </w:pPr>
      <w:r w:rsidRPr="00727852">
        <w:rPr>
          <w:lang w:val="fr-FR"/>
        </w:rPr>
        <w:t>4.1.3.1</w:t>
      </w:r>
      <w:r w:rsidRPr="00727852">
        <w:rPr>
          <w:lang w:val="fr-FR"/>
        </w:rPr>
        <w:tab/>
        <w:t>Critères de qualité de fonctionnement</w:t>
      </w:r>
    </w:p>
    <w:p w14:paraId="114C7309" w14:textId="281876E7" w:rsidR="002722F2" w:rsidRPr="00727852" w:rsidRDefault="002722F2" w:rsidP="00A55F5E">
      <w:pPr>
        <w:keepNext/>
        <w:keepLines/>
        <w:rPr>
          <w:lang w:val="fr-FR"/>
        </w:rPr>
      </w:pPr>
      <w:r w:rsidRPr="00727852">
        <w:rPr>
          <w:lang w:val="fr-FR"/>
        </w:rPr>
        <w:t>Les</w:t>
      </w:r>
      <w:proofErr w:type="gramStart"/>
      <w:r w:rsidRPr="00727852">
        <w:rPr>
          <w:lang w:val="fr-FR"/>
        </w:rPr>
        <w:t xml:space="preserve"> «faibles</w:t>
      </w:r>
      <w:proofErr w:type="gramEnd"/>
      <w:r w:rsidRPr="00727852">
        <w:rPr>
          <w:lang w:val="fr-FR"/>
        </w:rPr>
        <w:t xml:space="preserve"> précipitations» étant plus fréquentes en pourcentage dans la région située à une latitude élevée que dans la région tropicale, il faut les mesurer le plus souvent possible pour obtenir une estimation non biaisée des données statistiques de la répartition des précipitations dans la première région nommée. La mission GPM DPR doit notamment chercher à obtenir des valeurs de mesure du taux de précipitation de 0,2 mm/h. C</w:t>
      </w:r>
      <w:r w:rsidR="00A77449" w:rsidRPr="00727852">
        <w:rPr>
          <w:lang w:val="fr-FR"/>
        </w:rPr>
        <w:t>'</w:t>
      </w:r>
      <w:r w:rsidRPr="00727852">
        <w:rPr>
          <w:lang w:val="fr-FR"/>
        </w:rPr>
        <w:t>est pourquoi on a retenu comme critère de qualité de fonctionnement du radar de mesure des précipitations fonctionnant à 35 GHz une valeur de réflectivité radar minimale détectable inférieure à 12 </w:t>
      </w:r>
      <w:proofErr w:type="spellStart"/>
      <w:r w:rsidRPr="00727852">
        <w:rPr>
          <w:lang w:val="fr-FR"/>
        </w:rPr>
        <w:t>dBZ</w:t>
      </w:r>
      <w:proofErr w:type="spellEnd"/>
      <w:r w:rsidRPr="00727852">
        <w:rPr>
          <w:lang w:val="fr-FR"/>
        </w:rPr>
        <w:t>.</w:t>
      </w:r>
    </w:p>
    <w:p w14:paraId="3CE5D193" w14:textId="3581D4CF" w:rsidR="002722F2" w:rsidRPr="00727852" w:rsidRDefault="002722F2" w:rsidP="00175FB7">
      <w:pPr>
        <w:pStyle w:val="Heading4"/>
        <w:rPr>
          <w:lang w:val="fr-FR"/>
        </w:rPr>
      </w:pPr>
      <w:r w:rsidRPr="00727852">
        <w:rPr>
          <w:lang w:val="fr-FR"/>
        </w:rPr>
        <w:t>4.</w:t>
      </w:r>
      <w:r w:rsidR="00465CC4" w:rsidRPr="00727852">
        <w:rPr>
          <w:lang w:val="fr-FR"/>
        </w:rPr>
        <w:t>1</w:t>
      </w:r>
      <w:r w:rsidRPr="00727852">
        <w:rPr>
          <w:lang w:val="fr-FR"/>
        </w:rPr>
        <w:t>.</w:t>
      </w:r>
      <w:r w:rsidR="00465CC4" w:rsidRPr="00727852">
        <w:rPr>
          <w:lang w:val="fr-FR"/>
        </w:rPr>
        <w:t>3</w:t>
      </w:r>
      <w:r w:rsidRPr="00727852">
        <w:rPr>
          <w:lang w:val="fr-FR"/>
        </w:rPr>
        <w:t>.2</w:t>
      </w:r>
      <w:r w:rsidRPr="00727852">
        <w:rPr>
          <w:lang w:val="fr-FR"/>
        </w:rPr>
        <w:tab/>
        <w:t>Critères de brouillage</w:t>
      </w:r>
    </w:p>
    <w:p w14:paraId="2EDF8074" w14:textId="046AE918" w:rsidR="002722F2" w:rsidRPr="00727852" w:rsidRDefault="002722F2" w:rsidP="00175FB7">
      <w:pPr>
        <w:rPr>
          <w:lang w:val="fr-FR"/>
        </w:rPr>
      </w:pPr>
      <w:r w:rsidRPr="00727852">
        <w:rPr>
          <w:lang w:val="fr-FR"/>
        </w:rPr>
        <w:t xml:space="preserve">La valeur de réflectivité radar de 12 </w:t>
      </w:r>
      <w:proofErr w:type="spellStart"/>
      <w:r w:rsidRPr="00727852">
        <w:rPr>
          <w:lang w:val="fr-FR"/>
        </w:rPr>
        <w:t>dBZ</w:t>
      </w:r>
      <w:proofErr w:type="spellEnd"/>
      <w:r w:rsidRPr="00727852">
        <w:rPr>
          <w:lang w:val="fr-FR"/>
        </w:rPr>
        <w:t xml:space="preserve"> correspond à un taux de précipitation de 0,2 mm/h. Cette valeur peut atteindre jusqu</w:t>
      </w:r>
      <w:r w:rsidR="00A77449" w:rsidRPr="00727852">
        <w:rPr>
          <w:lang w:val="fr-FR"/>
        </w:rPr>
        <w:t>'</w:t>
      </w:r>
      <w:r w:rsidRPr="00727852">
        <w:rPr>
          <w:lang w:val="fr-FR"/>
        </w:rPr>
        <w:t>à 0,22 mm/h. Cette dégradation de la qualité de fonctionnement correspond à une augmentation de 10% de la température de bruit du système, ou à une augmentation d</w:t>
      </w:r>
      <w:r w:rsidR="00A77449" w:rsidRPr="00727852">
        <w:rPr>
          <w:lang w:val="fr-FR"/>
        </w:rPr>
        <w:t>'</w:t>
      </w:r>
      <w:r w:rsidRPr="00727852">
        <w:rPr>
          <w:lang w:val="fr-FR"/>
        </w:rPr>
        <w:t>environ 0,5 dB du niveau de bruit. Ce critère est fondamentalement identique à celui du radar de mesure des précipitations fonctionnant à 13 GHz. En ce qui concerne le critère de la perte de données due au brouillage, le même critère que le radar de mesure des précipitations fonctionnant à 13 GHz s</w:t>
      </w:r>
      <w:r w:rsidR="00A77449" w:rsidRPr="00727852">
        <w:rPr>
          <w:lang w:val="fr-FR"/>
        </w:rPr>
        <w:t>'</w:t>
      </w:r>
      <w:r w:rsidRPr="00727852">
        <w:rPr>
          <w:lang w:val="fr-FR"/>
        </w:rPr>
        <w:t>applique au radar de mesure des précipitations fonctionnant à 35 GHz. La perte de données admissible due au brouillage concernant le radar de mesure des précipitations fonctionnant à 35 GHz de la mission GMP est de 0,2%.</w:t>
      </w:r>
    </w:p>
    <w:p w14:paraId="4F4FA0EE" w14:textId="19D60A79" w:rsidR="002722F2" w:rsidRPr="00727852" w:rsidRDefault="002722F2" w:rsidP="00175FB7">
      <w:pPr>
        <w:rPr>
          <w:lang w:val="fr-FR"/>
        </w:rPr>
      </w:pPr>
      <w:r w:rsidRPr="00727852">
        <w:rPr>
          <w:lang w:val="fr-FR"/>
        </w:rPr>
        <w:t>On notera que le niveau de brouillage admissible indiqué dans cet exemple est correct pour cet exemple uniquement. Pour chaque radar de mesure des précipitations, il conviendra de calculer le niveau de brouillage admissible à l</w:t>
      </w:r>
      <w:r w:rsidR="00A77449" w:rsidRPr="00727852">
        <w:rPr>
          <w:lang w:val="fr-FR"/>
        </w:rPr>
        <w:t>'</w:t>
      </w:r>
      <w:r w:rsidRPr="00727852">
        <w:rPr>
          <w:lang w:val="fr-FR"/>
        </w:rPr>
        <w:t>aide des caractéristiques systémiques du radar considéré.</w:t>
      </w:r>
    </w:p>
    <w:p w14:paraId="3CDDAC8B" w14:textId="77777777" w:rsidR="002722F2" w:rsidRPr="00727852" w:rsidRDefault="002722F2" w:rsidP="00175FB7">
      <w:pPr>
        <w:pStyle w:val="Heading1"/>
        <w:rPr>
          <w:lang w:val="fr-FR"/>
        </w:rPr>
      </w:pPr>
      <w:bookmarkStart w:id="56" w:name="_Toc182823565"/>
      <w:r w:rsidRPr="00727852">
        <w:rPr>
          <w:lang w:val="fr-FR"/>
        </w:rPr>
        <w:t>5</w:t>
      </w:r>
      <w:r w:rsidRPr="00727852">
        <w:rPr>
          <w:lang w:val="fr-FR"/>
        </w:rPr>
        <w:tab/>
        <w:t>Radars à ouverture synthétique</w:t>
      </w:r>
      <w:bookmarkEnd w:id="56"/>
    </w:p>
    <w:p w14:paraId="1F31216C" w14:textId="0834C996" w:rsidR="002722F2" w:rsidRPr="00727852" w:rsidRDefault="002722F2" w:rsidP="00A55F5E">
      <w:pPr>
        <w:rPr>
          <w:lang w:val="fr-FR"/>
        </w:rPr>
      </w:pPr>
      <w:r w:rsidRPr="00727852">
        <w:rPr>
          <w:lang w:val="fr-FR"/>
        </w:rPr>
        <w:t xml:space="preserve">Le présent paragraphe </w:t>
      </w:r>
      <w:proofErr w:type="gramStart"/>
      <w:r w:rsidRPr="00727852">
        <w:rPr>
          <w:lang w:val="fr-FR"/>
        </w:rPr>
        <w:t>donne</w:t>
      </w:r>
      <w:proofErr w:type="gramEnd"/>
      <w:r w:rsidRPr="00727852">
        <w:rPr>
          <w:lang w:val="fr-FR"/>
        </w:rPr>
        <w:t xml:space="preserve"> des informations sur les critères de qualité de fonctionnement et de brouillage applicables aux capteurs des radars imageurs actifs spatiaux exploités dans les bandes de fréquences 432-438 MHz, 1 215-1 300 MHz, 3 100-3 300 MHz, 5 250-5 570 MHz, 8 550</w:t>
      </w:r>
      <w:r w:rsidRPr="00727852">
        <w:rPr>
          <w:lang w:val="fr-FR"/>
        </w:rPr>
        <w:noBreakHyphen/>
        <w:t>8 650 MHz et 9 200-10 400 MHz. Ces critères peuvent être utilisés pour analyser la compatibilité de fonctionnement des capteurs des radars imageurs spatiaux actifs avec les systèmes de radionavigation et de radiolocalisation, ainsi qu</w:t>
      </w:r>
      <w:r w:rsidR="00A77449" w:rsidRPr="00727852">
        <w:rPr>
          <w:lang w:val="fr-FR"/>
        </w:rPr>
        <w:t>'</w:t>
      </w:r>
      <w:r w:rsidRPr="00727852">
        <w:rPr>
          <w:lang w:val="fr-FR"/>
        </w:rPr>
        <w:t>avec les systèmes des autres services exploités dans ces bandes.</w:t>
      </w:r>
    </w:p>
    <w:p w14:paraId="3ADBE64E" w14:textId="503B5620" w:rsidR="002722F2" w:rsidRPr="00727852" w:rsidRDefault="002722F2" w:rsidP="00175FB7">
      <w:pPr>
        <w:pStyle w:val="Heading2"/>
        <w:rPr>
          <w:lang w:val="fr-FR"/>
        </w:rPr>
      </w:pPr>
      <w:bookmarkStart w:id="57" w:name="_Toc182823566"/>
      <w:r w:rsidRPr="00727852">
        <w:rPr>
          <w:lang w:val="fr-FR"/>
        </w:rPr>
        <w:t>5.1</w:t>
      </w:r>
      <w:r w:rsidRPr="00727852">
        <w:rPr>
          <w:lang w:val="fr-FR"/>
        </w:rPr>
        <w:tab/>
        <w:t>Critères de qualité de fonctionnement applicables aux radars à ouverture synthétique</w:t>
      </w:r>
      <w:bookmarkEnd w:id="57"/>
    </w:p>
    <w:p w14:paraId="211F0F69" w14:textId="67056B53" w:rsidR="002722F2" w:rsidRPr="00727852" w:rsidRDefault="002722F2" w:rsidP="00175FB7">
      <w:pPr>
        <w:rPr>
          <w:lang w:val="fr-FR"/>
        </w:rPr>
      </w:pPr>
      <w:r w:rsidRPr="00727852">
        <w:rPr>
          <w:lang w:val="fr-FR"/>
        </w:rPr>
        <w:t xml:space="preserve">Les radars spatiaux à ouverture synthétique (SAR, </w:t>
      </w:r>
      <w:proofErr w:type="spellStart"/>
      <w:r w:rsidRPr="00727852">
        <w:rPr>
          <w:i/>
          <w:lang w:val="fr-FR"/>
        </w:rPr>
        <w:t>synthetic</w:t>
      </w:r>
      <w:proofErr w:type="spellEnd"/>
      <w:r w:rsidRPr="00727852">
        <w:rPr>
          <w:i/>
          <w:lang w:val="fr-FR"/>
        </w:rPr>
        <w:t xml:space="preserve"> aperture radar</w:t>
      </w:r>
      <w:r w:rsidRPr="00727852">
        <w:rPr>
          <w:lang w:val="fr-FR"/>
        </w:rPr>
        <w:t>) sont utilisés habituellement pour cartographier la surface du sol. Au fur et à mesure du déplacement de l</w:t>
      </w:r>
      <w:r w:rsidR="00A77449" w:rsidRPr="00727852">
        <w:rPr>
          <w:lang w:val="fr-FR"/>
        </w:rPr>
        <w:t>'</w:t>
      </w:r>
      <w:r w:rsidRPr="00727852">
        <w:rPr>
          <w:lang w:val="fr-FR"/>
        </w:rPr>
        <w:t xml:space="preserve">engin spatial, une ouverture synthétique est </w:t>
      </w:r>
      <w:proofErr w:type="gramStart"/>
      <w:r w:rsidRPr="00727852">
        <w:rPr>
          <w:lang w:val="fr-FR"/>
        </w:rPr>
        <w:t>créée;</w:t>
      </w:r>
      <w:proofErr w:type="gramEnd"/>
      <w:r w:rsidRPr="00727852">
        <w:rPr>
          <w:lang w:val="fr-FR"/>
        </w:rPr>
        <w:t xml:space="preserve"> le temps d</w:t>
      </w:r>
      <w:r w:rsidR="00A77449" w:rsidRPr="00727852">
        <w:rPr>
          <w:lang w:val="fr-FR"/>
        </w:rPr>
        <w:t>'</w:t>
      </w:r>
      <w:r w:rsidRPr="00727852">
        <w:rPr>
          <w:lang w:val="fr-FR"/>
        </w:rPr>
        <w:t>ouverture se situe habituellement entre 0,2 et</w:t>
      </w:r>
      <w:r w:rsidR="000F46A0" w:rsidRPr="00727852">
        <w:rPr>
          <w:lang w:val="fr-FR"/>
        </w:rPr>
        <w:t> </w:t>
      </w:r>
      <w:r w:rsidRPr="00727852">
        <w:rPr>
          <w:lang w:val="fr-FR"/>
        </w:rPr>
        <w:t>10 s. Tous les signaux brouilleurs pendant ce temps d</w:t>
      </w:r>
      <w:r w:rsidR="00A77449" w:rsidRPr="00727852">
        <w:rPr>
          <w:lang w:val="fr-FR"/>
        </w:rPr>
        <w:t>'</w:t>
      </w:r>
      <w:r w:rsidRPr="00727852">
        <w:rPr>
          <w:lang w:val="fr-FR"/>
        </w:rPr>
        <w:t>ouverture affectent les images prises de la caractéristique considérée. De nombreux radars à ouverture synthétique sont utilisés pour prendre des images essentiellement des zones terrestres et des transitions terre/mer au niveau des côtes. Les chercheurs retiennent un nombre fini de sites sélectionnés pour prendre des images pour un certain nombre d</w:t>
      </w:r>
      <w:r w:rsidR="00A77449" w:rsidRPr="00727852">
        <w:rPr>
          <w:lang w:val="fr-FR"/>
        </w:rPr>
        <w:t>'</w:t>
      </w:r>
      <w:r w:rsidRPr="00727852">
        <w:rPr>
          <w:lang w:val="fr-FR"/>
        </w:rPr>
        <w:t>angles d</w:t>
      </w:r>
      <w:r w:rsidR="00A77449" w:rsidRPr="00727852">
        <w:rPr>
          <w:lang w:val="fr-FR"/>
        </w:rPr>
        <w:t>'</w:t>
      </w:r>
      <w:r w:rsidRPr="00727852">
        <w:rPr>
          <w:lang w:val="fr-FR"/>
        </w:rPr>
        <w:t>incidence, avec une légère dérive des orbites et une fréquence de répétition des orbites allant de 1 à 14 jours. Tout brouillage qui fausse les données de mesure d</w:t>
      </w:r>
      <w:r w:rsidR="00A77449" w:rsidRPr="00727852">
        <w:rPr>
          <w:lang w:val="fr-FR"/>
        </w:rPr>
        <w:t>'</w:t>
      </w:r>
      <w:r w:rsidRPr="00727852">
        <w:rPr>
          <w:lang w:val="fr-FR"/>
        </w:rPr>
        <w:t>un radar SAR obtenues à partir d</w:t>
      </w:r>
      <w:r w:rsidR="00A77449" w:rsidRPr="00727852">
        <w:rPr>
          <w:lang w:val="fr-FR"/>
        </w:rPr>
        <w:t>'</w:t>
      </w:r>
      <w:r w:rsidRPr="00727852">
        <w:rPr>
          <w:lang w:val="fr-FR"/>
        </w:rPr>
        <w:t>un site terrestre observé pendant l</w:t>
      </w:r>
      <w:r w:rsidR="00A77449" w:rsidRPr="00727852">
        <w:rPr>
          <w:lang w:val="fr-FR"/>
        </w:rPr>
        <w:t>'</w:t>
      </w:r>
      <w:r w:rsidRPr="00727852">
        <w:rPr>
          <w:lang w:val="fr-FR"/>
        </w:rPr>
        <w:t>une quelconque des mesures prises à différents angles d</w:t>
      </w:r>
      <w:r w:rsidR="00A77449" w:rsidRPr="00727852">
        <w:rPr>
          <w:lang w:val="fr-FR"/>
        </w:rPr>
        <w:t>'</w:t>
      </w:r>
      <w:r w:rsidRPr="00727852">
        <w:rPr>
          <w:lang w:val="fr-FR"/>
        </w:rPr>
        <w:t xml:space="preserve">observation </w:t>
      </w:r>
      <w:proofErr w:type="gramStart"/>
      <w:r w:rsidRPr="00727852">
        <w:rPr>
          <w:lang w:val="fr-FR"/>
        </w:rPr>
        <w:t>aurait</w:t>
      </w:r>
      <w:proofErr w:type="gramEnd"/>
      <w:r w:rsidRPr="00727852">
        <w:rPr>
          <w:lang w:val="fr-FR"/>
        </w:rPr>
        <w:t xml:space="preserve"> des conséquences négatives sur la qualité générale des mesures. Les radars</w:t>
      </w:r>
      <w:r w:rsidR="000F46A0" w:rsidRPr="00727852">
        <w:rPr>
          <w:lang w:val="fr-FR"/>
        </w:rPr>
        <w:t> </w:t>
      </w:r>
      <w:r w:rsidRPr="00727852">
        <w:rPr>
          <w:lang w:val="fr-FR"/>
        </w:rPr>
        <w:t>SAR permettent aussi d</w:t>
      </w:r>
      <w:r w:rsidR="00A77449" w:rsidRPr="00727852">
        <w:rPr>
          <w:lang w:val="fr-FR"/>
        </w:rPr>
        <w:t>'</w:t>
      </w:r>
      <w:r w:rsidRPr="00727852">
        <w:rPr>
          <w:lang w:val="fr-FR"/>
        </w:rPr>
        <w:t>établir des cartes topographiques qui peuvent être utilisées pour les modèles numériques d</w:t>
      </w:r>
      <w:r w:rsidR="00A77449" w:rsidRPr="00727852">
        <w:rPr>
          <w:lang w:val="fr-FR"/>
        </w:rPr>
        <w:t>'</w:t>
      </w:r>
      <w:r w:rsidRPr="00727852">
        <w:rPr>
          <w:lang w:val="fr-FR"/>
        </w:rPr>
        <w:t>altitude. Certains radars SAR utilisent l</w:t>
      </w:r>
      <w:r w:rsidR="00A77449" w:rsidRPr="00727852">
        <w:rPr>
          <w:lang w:val="fr-FR"/>
        </w:rPr>
        <w:t>'</w:t>
      </w:r>
      <w:r w:rsidRPr="00727852">
        <w:rPr>
          <w:lang w:val="fr-FR"/>
        </w:rPr>
        <w:t xml:space="preserve">interférométrie par passages répétés </w:t>
      </w:r>
      <w:r w:rsidRPr="00727852">
        <w:rPr>
          <w:lang w:val="fr-FR"/>
        </w:rPr>
        <w:lastRenderedPageBreak/>
        <w:t>pour établir des cartes topographiques. Tout brouillage pendant l</w:t>
      </w:r>
      <w:r w:rsidR="00A77449" w:rsidRPr="00727852">
        <w:rPr>
          <w:lang w:val="fr-FR"/>
        </w:rPr>
        <w:t>'</w:t>
      </w:r>
      <w:r w:rsidRPr="00727852">
        <w:rPr>
          <w:lang w:val="fr-FR"/>
        </w:rPr>
        <w:t xml:space="preserve">un des passages </w:t>
      </w:r>
      <w:proofErr w:type="gramStart"/>
      <w:r w:rsidRPr="00727852">
        <w:rPr>
          <w:lang w:val="fr-FR"/>
        </w:rPr>
        <w:t>aurait</w:t>
      </w:r>
      <w:proofErr w:type="gramEnd"/>
      <w:r w:rsidRPr="00727852">
        <w:rPr>
          <w:lang w:val="fr-FR"/>
        </w:rPr>
        <w:t xml:space="preserve"> des conséquences négatives sur les résultats obtenus.</w:t>
      </w:r>
    </w:p>
    <w:p w14:paraId="3F9EF727" w14:textId="39AAA9E6" w:rsidR="002722F2" w:rsidRPr="00727852" w:rsidRDefault="002722F2" w:rsidP="00175FB7">
      <w:pPr>
        <w:rPr>
          <w:lang w:val="fr-FR"/>
        </w:rPr>
      </w:pPr>
      <w:r w:rsidRPr="00727852">
        <w:rPr>
          <w:lang w:val="fr-FR"/>
        </w:rPr>
        <w:t>Une exigence pour les missions topographiques ou d</w:t>
      </w:r>
      <w:r w:rsidR="00A77449" w:rsidRPr="00727852">
        <w:rPr>
          <w:lang w:val="fr-FR"/>
        </w:rPr>
        <w:t>'</w:t>
      </w:r>
      <w:r w:rsidRPr="00727852">
        <w:rPr>
          <w:lang w:val="fr-FR"/>
        </w:rPr>
        <w:t>imagerie SAR est qu</w:t>
      </w:r>
      <w:r w:rsidR="00A77449" w:rsidRPr="00727852">
        <w:rPr>
          <w:lang w:val="fr-FR"/>
        </w:rPr>
        <w:t>'</w:t>
      </w:r>
      <w:r w:rsidRPr="00727852">
        <w:rPr>
          <w:lang w:val="fr-FR"/>
        </w:rPr>
        <w:t>au moins 99% des données possibles soient acquises sur les sites sélectionnés (zones terrestres ou transitions terre/océan). Ce chiffre concernant la perte de données est différent de celui pour d</w:t>
      </w:r>
      <w:r w:rsidR="00A77449" w:rsidRPr="00727852">
        <w:rPr>
          <w:lang w:val="fr-FR"/>
        </w:rPr>
        <w:t>'</w:t>
      </w:r>
      <w:r w:rsidRPr="00727852">
        <w:rPr>
          <w:lang w:val="fr-FR"/>
        </w:rPr>
        <w:t>autres sources de perte de données, par exemple les pertes dues aux systèmes spatiaux, aux instruments SAR, etc.</w:t>
      </w:r>
    </w:p>
    <w:p w14:paraId="507C5BFF" w14:textId="7D5101D5" w:rsidR="002722F2" w:rsidRPr="00727852" w:rsidRDefault="002722F2" w:rsidP="00175FB7">
      <w:pPr>
        <w:rPr>
          <w:lang w:val="fr-FR"/>
        </w:rPr>
      </w:pPr>
      <w:r w:rsidRPr="00727852">
        <w:rPr>
          <w:lang w:val="fr-FR"/>
        </w:rPr>
        <w:t>Le critère de disponibilité en ce qui concerne les données SAR est de 99%, dans l</w:t>
      </w:r>
      <w:r w:rsidR="00A77449" w:rsidRPr="00727852">
        <w:rPr>
          <w:lang w:val="fr-FR"/>
        </w:rPr>
        <w:t>'</w:t>
      </w:r>
      <w:r w:rsidRPr="00727852">
        <w:rPr>
          <w:lang w:val="fr-FR"/>
        </w:rPr>
        <w:t>hypothèse où les pertes de données sont de courte durée et aléatoires sur le temps et les zones d</w:t>
      </w:r>
      <w:r w:rsidR="00A77449" w:rsidRPr="00727852">
        <w:rPr>
          <w:lang w:val="fr-FR"/>
        </w:rPr>
        <w:t>'</w:t>
      </w:r>
      <w:r w:rsidRPr="00727852">
        <w:rPr>
          <w:lang w:val="fr-FR"/>
        </w:rPr>
        <w:t>acquisition des données. Toutefois, le critère de disponibilité des données à 99% doit être appliqué pour les deux options –</w:t>
      </w:r>
      <w:r w:rsidR="000F46A0" w:rsidRPr="00727852">
        <w:rPr>
          <w:lang w:val="fr-FR"/>
        </w:rPr>
        <w:t> </w:t>
      </w:r>
      <w:r w:rsidRPr="00727852">
        <w:rPr>
          <w:lang w:val="fr-FR"/>
        </w:rPr>
        <w:t>celle fondée sur le pourcentage de la zone considérée se trouvant compromis, et celle fondée sur les temps d</w:t>
      </w:r>
      <w:r w:rsidR="00A77449" w:rsidRPr="00727852">
        <w:rPr>
          <w:lang w:val="fr-FR"/>
        </w:rPr>
        <w:t>'</w:t>
      </w:r>
      <w:r w:rsidRPr="00727852">
        <w:rPr>
          <w:lang w:val="fr-FR"/>
        </w:rPr>
        <w:t>observation pendant lesquels les mesures sont compromises. Dans le cas des instruments en orbite polaire, en particulier, une partie importante du temps d</w:t>
      </w:r>
      <w:r w:rsidR="00A77449" w:rsidRPr="00727852">
        <w:rPr>
          <w:lang w:val="fr-FR"/>
        </w:rPr>
        <w:t>'</w:t>
      </w:r>
      <w:r w:rsidRPr="00727852">
        <w:rPr>
          <w:lang w:val="fr-FR"/>
        </w:rPr>
        <w:t>observation se déroule au-dessus des régions de haute latitude, ce qui peut induire une sous-estimation du brouillage dans d</w:t>
      </w:r>
      <w:r w:rsidR="00A77449" w:rsidRPr="00727852">
        <w:rPr>
          <w:lang w:val="fr-FR"/>
        </w:rPr>
        <w:t>'</w:t>
      </w:r>
      <w:r w:rsidRPr="00727852">
        <w:rPr>
          <w:lang w:val="fr-FR"/>
        </w:rPr>
        <w:t>autres zones si le temps d</w:t>
      </w:r>
      <w:r w:rsidR="00A77449" w:rsidRPr="00727852">
        <w:rPr>
          <w:lang w:val="fr-FR"/>
        </w:rPr>
        <w:t>'</w:t>
      </w:r>
      <w:r w:rsidRPr="00727852">
        <w:rPr>
          <w:lang w:val="fr-FR"/>
        </w:rPr>
        <w:t>observation est le seul critère de disponibilité utilisé. On notera que l</w:t>
      </w:r>
      <w:r w:rsidR="00A77449" w:rsidRPr="00727852">
        <w:rPr>
          <w:lang w:val="fr-FR"/>
        </w:rPr>
        <w:t>'</w:t>
      </w:r>
      <w:r w:rsidRPr="00727852">
        <w:rPr>
          <w:lang w:val="fr-FR"/>
        </w:rPr>
        <w:t xml:space="preserve">analyse nécessaire pour déterminer si le critère de disponibilité des données à 99% peut être satisfait est relativement </w:t>
      </w:r>
      <w:proofErr w:type="gramStart"/>
      <w:r w:rsidRPr="00727852">
        <w:rPr>
          <w:lang w:val="fr-FR"/>
        </w:rPr>
        <w:t>simple;</w:t>
      </w:r>
      <w:proofErr w:type="gramEnd"/>
      <w:r w:rsidRPr="00727852">
        <w:rPr>
          <w:lang w:val="fr-FR"/>
        </w:rPr>
        <w:t xml:space="preserve"> cependant, il est difficile d</w:t>
      </w:r>
      <w:r w:rsidR="00A77449" w:rsidRPr="00727852">
        <w:rPr>
          <w:lang w:val="fr-FR"/>
        </w:rPr>
        <w:t>'</w:t>
      </w:r>
      <w:r w:rsidRPr="00727852">
        <w:rPr>
          <w:lang w:val="fr-FR"/>
        </w:rPr>
        <w:t>analyser les interruptions d</w:t>
      </w:r>
      <w:r w:rsidR="00A77449" w:rsidRPr="00727852">
        <w:rPr>
          <w:lang w:val="fr-FR"/>
        </w:rPr>
        <w:t>'</w:t>
      </w:r>
      <w:r w:rsidRPr="00727852">
        <w:rPr>
          <w:lang w:val="fr-FR"/>
        </w:rPr>
        <w:t>après leurs caractéristiques de dispersion aléatoire sur l</w:t>
      </w:r>
      <w:r w:rsidR="00A77449" w:rsidRPr="00727852">
        <w:rPr>
          <w:lang w:val="fr-FR"/>
        </w:rPr>
        <w:t>'</w:t>
      </w:r>
      <w:r w:rsidRPr="00727852">
        <w:rPr>
          <w:lang w:val="fr-FR"/>
        </w:rPr>
        <w:t>ensemble des temps et des zones géographiques d</w:t>
      </w:r>
      <w:r w:rsidR="00A77449" w:rsidRPr="00727852">
        <w:rPr>
          <w:lang w:val="fr-FR"/>
        </w:rPr>
        <w:t>'</w:t>
      </w:r>
      <w:r w:rsidRPr="00727852">
        <w:rPr>
          <w:lang w:val="fr-FR"/>
        </w:rPr>
        <w:t>observation. La présence de brouillages systématiques en un lieu géographique donné constitue un problème plus sérieux, en particulier si ces brouillages se produisent sur l</w:t>
      </w:r>
      <w:r w:rsidR="00A77449" w:rsidRPr="00727852">
        <w:rPr>
          <w:lang w:val="fr-FR"/>
        </w:rPr>
        <w:t>'</w:t>
      </w:r>
      <w:r w:rsidRPr="00727852">
        <w:rPr>
          <w:lang w:val="fr-FR"/>
        </w:rPr>
        <w:t>un des sites intéressant les chercheurs où il se peut que soient réalisées simultanément des expériences de mesure des paramètres physiques du sol et des expériences de validation. Si des brouillages se produisent en un lieu géographique donné lors de missions topographiques ou d</w:t>
      </w:r>
      <w:r w:rsidR="00A77449" w:rsidRPr="00727852">
        <w:rPr>
          <w:lang w:val="fr-FR"/>
        </w:rPr>
        <w:t>'</w:t>
      </w:r>
      <w:r w:rsidRPr="00727852">
        <w:rPr>
          <w:lang w:val="fr-FR"/>
        </w:rPr>
        <w:t>imagerie SAR, il pourrait y avoir des trous dans la carte de couverture mondiale.</w:t>
      </w:r>
    </w:p>
    <w:p w14:paraId="4DE234C1" w14:textId="77777777" w:rsidR="002722F2" w:rsidRPr="00727852" w:rsidRDefault="002722F2" w:rsidP="00175FB7">
      <w:pPr>
        <w:pStyle w:val="Heading2"/>
        <w:rPr>
          <w:lang w:val="fr-FR"/>
        </w:rPr>
      </w:pPr>
      <w:bookmarkStart w:id="58" w:name="_Toc182823567"/>
      <w:r w:rsidRPr="00727852">
        <w:rPr>
          <w:lang w:val="fr-FR"/>
        </w:rPr>
        <w:t>5.2</w:t>
      </w:r>
      <w:r w:rsidRPr="00727852">
        <w:rPr>
          <w:lang w:val="fr-FR"/>
        </w:rPr>
        <w:tab/>
        <w:t>Critères de brouillage applicables aux radars SAR</w:t>
      </w:r>
      <w:bookmarkEnd w:id="58"/>
    </w:p>
    <w:p w14:paraId="7A0EB843" w14:textId="7B243B8A" w:rsidR="002722F2" w:rsidRPr="00727852" w:rsidRDefault="002722F2" w:rsidP="00175FB7">
      <w:pPr>
        <w:rPr>
          <w:lang w:val="fr-FR"/>
        </w:rPr>
      </w:pPr>
      <w:r w:rsidRPr="00727852">
        <w:rPr>
          <w:lang w:val="fr-FR"/>
        </w:rPr>
        <w:t>Les critères de brouillage applicables aux radars imageurs embarqués ont été fixés de la même manière que ceux qui sont donnés dans le Tableau 2. Dans le Tableau 2, les critères de brouillage applicables aux radars à ouverture synthétique sont exprimés sous forme d</w:t>
      </w:r>
      <w:r w:rsidR="00A77449" w:rsidRPr="00727852">
        <w:rPr>
          <w:lang w:val="fr-FR"/>
        </w:rPr>
        <w:t>'</w:t>
      </w:r>
      <w:r w:rsidRPr="00727852">
        <w:rPr>
          <w:lang w:val="fr-FR"/>
        </w:rPr>
        <w:t>un rapport brouillage/bruit (</w:t>
      </w:r>
      <w:r w:rsidRPr="00727852">
        <w:rPr>
          <w:i/>
          <w:lang w:val="fr-FR"/>
        </w:rPr>
        <w:t>I</w:t>
      </w:r>
      <w:r w:rsidRPr="00727852">
        <w:rPr>
          <w:lang w:val="fr-FR"/>
        </w:rPr>
        <w:t>/</w:t>
      </w:r>
      <w:r w:rsidRPr="00727852">
        <w:rPr>
          <w:i/>
          <w:lang w:val="fr-FR"/>
        </w:rPr>
        <w:t>N</w:t>
      </w:r>
      <w:r w:rsidRPr="00727852">
        <w:rPr>
          <w:lang w:val="fr-FR"/>
        </w:rPr>
        <w:t xml:space="preserve">) de </w:t>
      </w:r>
      <w:r w:rsidR="008827C1">
        <w:rPr>
          <w:lang w:val="fr-FR"/>
        </w:rPr>
        <w:t>−</w:t>
      </w:r>
      <w:r w:rsidRPr="00727852">
        <w:rPr>
          <w:lang w:val="fr-FR"/>
        </w:rPr>
        <w:t>6 dB, ce qui correspond à une dégradation de la mesure de 10% de l</w:t>
      </w:r>
      <w:r w:rsidR="00A77449" w:rsidRPr="00727852">
        <w:rPr>
          <w:lang w:val="fr-FR"/>
        </w:rPr>
        <w:t>'</w:t>
      </w:r>
      <w:r w:rsidRPr="00727852">
        <w:rPr>
          <w:lang w:val="fr-FR"/>
        </w:rPr>
        <w:t>écart type de la puissance par pixel du radar SAR.</w:t>
      </w:r>
    </w:p>
    <w:p w14:paraId="21BFCE9D" w14:textId="318948DC" w:rsidR="002722F2" w:rsidRPr="00727852" w:rsidRDefault="002722F2" w:rsidP="00175FB7">
      <w:pPr>
        <w:rPr>
          <w:lang w:val="fr-FR"/>
        </w:rPr>
      </w:pPr>
      <w:r w:rsidRPr="00727852">
        <w:rPr>
          <w:lang w:val="fr-FR"/>
        </w:rPr>
        <w:t>Ce niveau de brouillage peut être dépassé si l</w:t>
      </w:r>
      <w:r w:rsidR="00A77449" w:rsidRPr="00727852">
        <w:rPr>
          <w:lang w:val="fr-FR"/>
        </w:rPr>
        <w:t>'</w:t>
      </w:r>
      <w:r w:rsidRPr="00727852">
        <w:rPr>
          <w:lang w:val="fr-FR"/>
        </w:rPr>
        <w:t>on tient compte de l</w:t>
      </w:r>
      <w:r w:rsidR="00A77449" w:rsidRPr="00727852">
        <w:rPr>
          <w:lang w:val="fr-FR"/>
        </w:rPr>
        <w:t>'</w:t>
      </w:r>
      <w:r w:rsidRPr="00727852">
        <w:rPr>
          <w:lang w:val="fr-FR"/>
        </w:rPr>
        <w:t>effet de limitation des brouillages lié à la discrimination de traitement du radar SAR et aux caractéristiques de modulation des systèmes exploités dans la bande partagée. Ces niveaux</w:t>
      </w:r>
      <w:r w:rsidR="00F60D4C" w:rsidRPr="00727852">
        <w:rPr>
          <w:lang w:val="fr-FR"/>
        </w:rPr>
        <w:t xml:space="preserve"> ne</w:t>
      </w:r>
      <w:r w:rsidRPr="00727852">
        <w:rPr>
          <w:lang w:val="fr-FR"/>
        </w:rPr>
        <w:t xml:space="preserve"> peuvent pas être dépassés pour des pourcentages des zones d</w:t>
      </w:r>
      <w:r w:rsidR="00A77449" w:rsidRPr="00727852">
        <w:rPr>
          <w:lang w:val="fr-FR"/>
        </w:rPr>
        <w:t>'</w:t>
      </w:r>
      <w:r w:rsidRPr="00727852">
        <w:rPr>
          <w:lang w:val="fr-FR"/>
        </w:rPr>
        <w:t>intérêt de plus de 1% en cas de brouillage systématique et de</w:t>
      </w:r>
      <w:r w:rsidR="00C23055" w:rsidRPr="00727852">
        <w:rPr>
          <w:lang w:val="fr-FR"/>
        </w:rPr>
        <w:t xml:space="preserve"> </w:t>
      </w:r>
      <w:r w:rsidRPr="00727852">
        <w:rPr>
          <w:lang w:val="fr-FR"/>
        </w:rPr>
        <w:t>plus de 5% en cas de brouillage aléatoire.</w:t>
      </w:r>
    </w:p>
    <w:p w14:paraId="566622A4" w14:textId="4E0B5F7D" w:rsidR="002722F2" w:rsidRPr="00727852" w:rsidRDefault="002722F2" w:rsidP="00175FB7">
      <w:pPr>
        <w:rPr>
          <w:lang w:val="fr-FR"/>
        </w:rPr>
      </w:pPr>
      <w:r w:rsidRPr="00727852">
        <w:rPr>
          <w:lang w:val="fr-FR"/>
        </w:rPr>
        <w:t>On notera que le fait d</w:t>
      </w:r>
      <w:r w:rsidR="00A77449" w:rsidRPr="00727852">
        <w:rPr>
          <w:lang w:val="fr-FR"/>
        </w:rPr>
        <w:t>'</w:t>
      </w:r>
      <w:r w:rsidRPr="00727852">
        <w:rPr>
          <w:lang w:val="fr-FR"/>
        </w:rPr>
        <w:t>appliquer les critères de brouillage au pourcentage d</w:t>
      </w:r>
      <w:r w:rsidR="00A77449" w:rsidRPr="00727852">
        <w:rPr>
          <w:lang w:val="fr-FR"/>
        </w:rPr>
        <w:t>'</w:t>
      </w:r>
      <w:r w:rsidRPr="00727852">
        <w:rPr>
          <w:lang w:val="fr-FR"/>
        </w:rPr>
        <w:t>images concerné peut conduire à sous-estimer les brouillages dans les régions non polaires pour les instruments qui ont passé beaucoup de temps au-dessus des régions polaires en raison de leur orbite. Il est donc suggéré d</w:t>
      </w:r>
      <w:r w:rsidR="00A77449" w:rsidRPr="00727852">
        <w:rPr>
          <w:lang w:val="fr-FR"/>
        </w:rPr>
        <w:t>'</w:t>
      </w:r>
      <w:r w:rsidRPr="00727852">
        <w:rPr>
          <w:lang w:val="fr-FR"/>
        </w:rPr>
        <w:t>appliquer les critères à la fois au pourcentage d</w:t>
      </w:r>
      <w:r w:rsidR="00A77449" w:rsidRPr="00727852">
        <w:rPr>
          <w:lang w:val="fr-FR"/>
        </w:rPr>
        <w:t>'</w:t>
      </w:r>
      <w:r w:rsidRPr="00727852">
        <w:rPr>
          <w:lang w:val="fr-FR"/>
        </w:rPr>
        <w:t>images concerné (temps d</w:t>
      </w:r>
      <w:r w:rsidR="00A77449" w:rsidRPr="00727852">
        <w:rPr>
          <w:lang w:val="fr-FR"/>
        </w:rPr>
        <w:t>'</w:t>
      </w:r>
      <w:r w:rsidRPr="00727852">
        <w:rPr>
          <w:lang w:val="fr-FR"/>
        </w:rPr>
        <w:t>observation concerné) et aux zones d</w:t>
      </w:r>
      <w:r w:rsidR="00A77449" w:rsidRPr="00727852">
        <w:rPr>
          <w:lang w:val="fr-FR"/>
        </w:rPr>
        <w:t>'</w:t>
      </w:r>
      <w:r w:rsidRPr="00727852">
        <w:rPr>
          <w:lang w:val="fr-FR"/>
        </w:rPr>
        <w:t>intérêt concernées.</w:t>
      </w:r>
    </w:p>
    <w:p w14:paraId="274BE3F7" w14:textId="2B5A83BF" w:rsidR="002722F2" w:rsidRPr="00727852" w:rsidRDefault="002722F2" w:rsidP="00175FB7">
      <w:pPr>
        <w:rPr>
          <w:lang w:val="fr-FR"/>
        </w:rPr>
      </w:pPr>
      <w:r w:rsidRPr="00727852">
        <w:rPr>
          <w:lang w:val="fr-FR"/>
        </w:rPr>
        <w:t>Les données brutes fournies par les radars SAR sont traitées en portée et en azimut pour construire une image radar. Le signal retour d</w:t>
      </w:r>
      <w:r w:rsidR="00A77449" w:rsidRPr="00727852">
        <w:rPr>
          <w:lang w:val="fr-FR"/>
        </w:rPr>
        <w:t>'</w:t>
      </w:r>
      <w:r w:rsidRPr="00727852">
        <w:rPr>
          <w:lang w:val="fr-FR"/>
        </w:rPr>
        <w:t>une cible ponctuelle subit un étalement fréquentiel linéaire en portée et en azimut. Le processeur corrèle les données dans les deux dimensions et le gain de traitement se situe habituellement entre 20 et 40 dB pour l</w:t>
      </w:r>
      <w:r w:rsidR="00A77449" w:rsidRPr="00727852">
        <w:rPr>
          <w:lang w:val="fr-FR"/>
        </w:rPr>
        <w:t>'</w:t>
      </w:r>
      <w:r w:rsidRPr="00727852">
        <w:rPr>
          <w:lang w:val="fr-FR"/>
        </w:rPr>
        <w:t>écho retour. Les gains de traitement sont beaucoup plus faibles pour les signaux de bruit et les signaux brouilleurs. Le gain en portée du bruit du récepteur est d</w:t>
      </w:r>
      <w:r w:rsidR="00A77449" w:rsidRPr="00727852">
        <w:rPr>
          <w:lang w:val="fr-FR"/>
        </w:rPr>
        <w:t>'</w:t>
      </w:r>
      <w:r w:rsidRPr="00727852">
        <w:rPr>
          <w:lang w:val="fr-FR"/>
        </w:rPr>
        <w:t>environ 0 dB. Pour un même niveau d</w:t>
      </w:r>
      <w:r w:rsidR="00A77449" w:rsidRPr="00727852">
        <w:rPr>
          <w:lang w:val="fr-FR"/>
        </w:rPr>
        <w:t>'</w:t>
      </w:r>
      <w:r w:rsidRPr="00727852">
        <w:rPr>
          <w:lang w:val="fr-FR"/>
        </w:rPr>
        <w:t>entrée que le bruit, les gains de traitement pour les signaux brouilleurs sont différents et dépendent du type de modulation du signal.</w:t>
      </w:r>
    </w:p>
    <w:p w14:paraId="25755446" w14:textId="77777777" w:rsidR="002722F2" w:rsidRPr="00727852" w:rsidRDefault="002722F2" w:rsidP="00175FB7">
      <w:pPr>
        <w:pStyle w:val="Heading3"/>
        <w:rPr>
          <w:lang w:val="fr-FR"/>
        </w:rPr>
      </w:pPr>
      <w:bookmarkStart w:id="59" w:name="_Toc182823568"/>
      <w:r w:rsidRPr="00727852">
        <w:rPr>
          <w:lang w:val="fr-FR"/>
        </w:rPr>
        <w:lastRenderedPageBreak/>
        <w:t>5.2.1</w:t>
      </w:r>
      <w:r w:rsidRPr="00727852">
        <w:rPr>
          <w:lang w:val="fr-FR"/>
        </w:rPr>
        <w:tab/>
        <w:t>Gain de traitement du bruit et brouillage assimilé à du bruit</w:t>
      </w:r>
      <w:bookmarkEnd w:id="59"/>
    </w:p>
    <w:p w14:paraId="212EB73B" w14:textId="3E0B8DAF" w:rsidR="002722F2" w:rsidRPr="00727852" w:rsidRDefault="002722F2" w:rsidP="00175FB7">
      <w:pPr>
        <w:keepNext/>
        <w:keepLines/>
        <w:rPr>
          <w:lang w:val="fr-FR"/>
        </w:rPr>
      </w:pPr>
      <w:r w:rsidRPr="00727852">
        <w:rPr>
          <w:lang w:val="fr-FR"/>
        </w:rPr>
        <w:t>Le bruit du système rapporté à la borne de l</w:t>
      </w:r>
      <w:r w:rsidR="00A77449" w:rsidRPr="00727852">
        <w:rPr>
          <w:lang w:val="fr-FR"/>
        </w:rPr>
        <w:t>'</w:t>
      </w:r>
      <w:r w:rsidRPr="00727852">
        <w:rPr>
          <w:lang w:val="fr-FR"/>
        </w:rPr>
        <w:t>antenne se compose essentiellement du bruit de l</w:t>
      </w:r>
      <w:r w:rsidR="00A77449" w:rsidRPr="00727852">
        <w:rPr>
          <w:lang w:val="fr-FR"/>
        </w:rPr>
        <w:t>'</w:t>
      </w:r>
      <w:r w:rsidRPr="00727852">
        <w:rPr>
          <w:lang w:val="fr-FR"/>
        </w:rPr>
        <w:t>antenne et du bruit du récepteur frontal. Ce bruit peut être modélisé sous forme d</w:t>
      </w:r>
      <w:r w:rsidR="00A77449" w:rsidRPr="00727852">
        <w:rPr>
          <w:lang w:val="fr-FR"/>
        </w:rPr>
        <w:t>'</w:t>
      </w:r>
      <w:r w:rsidRPr="00727852">
        <w:rPr>
          <w:lang w:val="fr-FR"/>
        </w:rPr>
        <w:t>un processus de bruit blanc, de bruit stationnaire et de bruit gaussien. Le corrélateur du processeur est essentiellement un filtre adapté pour les impulsions modulées linéairement en fréquence ou impulsions</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xml:space="preserve">». Le gain de traitement en portée pour le bruit est de 0 dB. Le gain de traitement en azimut est égal à </w:t>
      </w:r>
      <w:r w:rsidRPr="00727852">
        <w:rPr>
          <w:i/>
          <w:lang w:val="fr-FR"/>
        </w:rPr>
        <w:t>N</w:t>
      </w:r>
      <w:r w:rsidRPr="003E787B">
        <w:rPr>
          <w:iCs/>
          <w:vertAlign w:val="superscript"/>
          <w:lang w:val="fr-FR"/>
        </w:rPr>
        <w:t>2</w:t>
      </w:r>
      <w:r w:rsidRPr="00727852">
        <w:rPr>
          <w:lang w:val="fr-FR"/>
        </w:rPr>
        <w:t xml:space="preserve"> dans le cas d</w:t>
      </w:r>
      <w:r w:rsidR="00A77449" w:rsidRPr="00727852">
        <w:rPr>
          <w:lang w:val="fr-FR"/>
        </w:rPr>
        <w:t>'</w:t>
      </w:r>
      <w:r w:rsidRPr="00727852">
        <w:rPr>
          <w:lang w:val="fr-FR"/>
        </w:rPr>
        <w:t xml:space="preserve">une intégration cohérente de </w:t>
      </w:r>
      <w:r w:rsidRPr="00727852">
        <w:rPr>
          <w:i/>
          <w:lang w:val="fr-FR"/>
        </w:rPr>
        <w:t>N</w:t>
      </w:r>
      <w:r w:rsidRPr="00727852">
        <w:rPr>
          <w:lang w:val="fr-FR"/>
        </w:rPr>
        <w:t xml:space="preserve"> signaux retour pendant une ouverture synthétique et de </w:t>
      </w:r>
      <w:r w:rsidRPr="00727852">
        <w:rPr>
          <w:i/>
          <w:lang w:val="fr-FR"/>
        </w:rPr>
        <w:t>N</w:t>
      </w:r>
      <w:r w:rsidRPr="00727852">
        <w:rPr>
          <w:lang w:val="fr-FR"/>
        </w:rPr>
        <w:t> pour le bruit. Il est nécessaire de disposer du temps d</w:t>
      </w:r>
      <w:r w:rsidR="00A77449" w:rsidRPr="00727852">
        <w:rPr>
          <w:lang w:val="fr-FR"/>
        </w:rPr>
        <w:t>'</w:t>
      </w:r>
      <w:r w:rsidRPr="00727852">
        <w:rPr>
          <w:lang w:val="fr-FR"/>
        </w:rPr>
        <w:t>intégration de l</w:t>
      </w:r>
      <w:r w:rsidR="00A77449" w:rsidRPr="00727852">
        <w:rPr>
          <w:lang w:val="fr-FR"/>
        </w:rPr>
        <w:t>'</w:t>
      </w:r>
      <w:r w:rsidRPr="00727852">
        <w:rPr>
          <w:lang w:val="fr-FR"/>
        </w:rPr>
        <w:t>ouverture synthétique et d</w:t>
      </w:r>
      <w:r w:rsidR="00A77449" w:rsidRPr="00727852">
        <w:rPr>
          <w:lang w:val="fr-FR"/>
        </w:rPr>
        <w:t>'</w:t>
      </w:r>
      <w:r w:rsidRPr="00727852">
        <w:rPr>
          <w:lang w:val="fr-FR"/>
        </w:rPr>
        <w:t>une fréquence de répétition des impulsions (FRI) appropriée pour traiter les pixels et obtenir une certaine taille de résolution en azimut </w:t>
      </w:r>
      <w:proofErr w:type="spellStart"/>
      <w:r w:rsidRPr="00727852">
        <w:rPr>
          <w:lang w:val="fr-FR"/>
        </w:rPr>
        <w:t>ρ</w:t>
      </w:r>
      <w:r w:rsidRPr="00727852">
        <w:rPr>
          <w:i/>
          <w:vertAlign w:val="subscript"/>
          <w:lang w:val="fr-FR"/>
        </w:rPr>
        <w:t>AZ</w:t>
      </w:r>
      <w:proofErr w:type="spellEnd"/>
      <w:r w:rsidRPr="00727852">
        <w:rPr>
          <w:lang w:val="fr-FR"/>
        </w:rPr>
        <w:t xml:space="preserve">. Le calcul sera le </w:t>
      </w:r>
      <w:proofErr w:type="gramStart"/>
      <w:r w:rsidRPr="00727852">
        <w:rPr>
          <w:lang w:val="fr-FR"/>
        </w:rPr>
        <w:t>suivant:</w:t>
      </w:r>
      <w:proofErr w:type="gramEnd"/>
    </w:p>
    <w:p w14:paraId="183815F2" w14:textId="77777777" w:rsidR="002722F2" w:rsidRPr="00727852" w:rsidRDefault="002722F2" w:rsidP="00175FB7">
      <w:pPr>
        <w:pStyle w:val="Equation"/>
        <w:rPr>
          <w:lang w:val="fr-FR"/>
        </w:rPr>
      </w:pPr>
      <w:r w:rsidRPr="00727852">
        <w:rPr>
          <w:lang w:val="fr-FR"/>
        </w:rPr>
        <w:tab/>
      </w:r>
      <w:r w:rsidRPr="00727852">
        <w:rPr>
          <w:lang w:val="fr-FR"/>
        </w:rPr>
        <w:tab/>
      </w:r>
      <w:r w:rsidRPr="00727852">
        <w:rPr>
          <w:position w:val="-16"/>
          <w:lang w:val="fr-FR"/>
        </w:rPr>
        <w:object w:dxaOrig="1460" w:dyaOrig="400" w14:anchorId="757D1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1.9pt" o:ole="">
            <v:imagedata r:id="rId23" o:title=""/>
          </v:shape>
          <o:OLEObject Type="Embed" ProgID="Equation.3" ShapeID="_x0000_i1025" DrawAspect="Content" ObjectID="_1793620836" r:id="rId24"/>
        </w:object>
      </w:r>
    </w:p>
    <w:p w14:paraId="3AAEB1A4" w14:textId="77777777" w:rsidR="002722F2" w:rsidRPr="00727852" w:rsidRDefault="002722F2" w:rsidP="00175FB7">
      <w:pPr>
        <w:pStyle w:val="Equation"/>
        <w:rPr>
          <w:lang w:val="fr-FR"/>
        </w:rPr>
      </w:pPr>
      <w:r w:rsidRPr="00727852">
        <w:rPr>
          <w:lang w:val="fr-FR"/>
        </w:rPr>
        <w:tab/>
      </w:r>
      <w:r w:rsidRPr="00727852">
        <w:rPr>
          <w:lang w:val="fr-FR"/>
        </w:rPr>
        <w:tab/>
      </w:r>
      <w:r w:rsidRPr="00727852">
        <w:rPr>
          <w:position w:val="-34"/>
          <w:lang w:val="fr-FR"/>
        </w:rPr>
        <w:object w:dxaOrig="1040" w:dyaOrig="720" w14:anchorId="5A96FC77">
          <v:shape id="_x0000_i1026" type="#_x0000_t75" style="width:57.6pt;height:36.3pt" o:ole="" o:allowoverlap="f">
            <v:imagedata r:id="rId25" o:title=""/>
          </v:shape>
          <o:OLEObject Type="Embed" ProgID="Equation.3" ShapeID="_x0000_i1026" DrawAspect="Content" ObjectID="_1793620837" r:id="rId26"/>
        </w:object>
      </w:r>
    </w:p>
    <w:p w14:paraId="5AE1BA6A" w14:textId="10AFFBF4" w:rsidR="002722F2" w:rsidRPr="00727852" w:rsidRDefault="002722F2" w:rsidP="00175FB7">
      <w:pPr>
        <w:pStyle w:val="Equation"/>
        <w:rPr>
          <w:lang w:val="fr-FR"/>
        </w:rPr>
      </w:pPr>
      <w:r w:rsidRPr="00727852">
        <w:rPr>
          <w:lang w:val="fr-FR"/>
        </w:rPr>
        <w:tab/>
      </w:r>
      <w:r w:rsidRPr="00727852">
        <w:rPr>
          <w:lang w:val="fr-FR"/>
        </w:rPr>
        <w:tab/>
      </w:r>
      <w:r w:rsidRPr="00727852">
        <w:rPr>
          <w:position w:val="-30"/>
          <w:lang w:val="fr-FR"/>
        </w:rPr>
        <w:object w:dxaOrig="1460" w:dyaOrig="680" w14:anchorId="6D603D77">
          <v:shape id="_x0000_i1027" type="#_x0000_t75" style="width:79.5pt;height:36.3pt" o:ole="">
            <v:imagedata r:id="rId27" o:title=""/>
          </v:shape>
          <o:OLEObject Type="Embed" ProgID="Equation.3" ShapeID="_x0000_i1027" DrawAspect="Content" ObjectID="_1793620838" r:id="rId28"/>
        </w:object>
      </w:r>
      <w:r w:rsidRPr="00727852">
        <w:rPr>
          <w:lang w:val="fr-FR"/>
        </w:rPr>
        <w:t>(</w:t>
      </w:r>
      <w:proofErr w:type="gramStart"/>
      <w:r w:rsidRPr="00727852">
        <w:rPr>
          <w:lang w:val="fr-FR"/>
        </w:rPr>
        <w:t>dans</w:t>
      </w:r>
      <w:proofErr w:type="gramEnd"/>
      <w:r w:rsidRPr="00727852">
        <w:rPr>
          <w:lang w:val="fr-FR"/>
        </w:rPr>
        <w:t xml:space="preserve"> l</w:t>
      </w:r>
      <w:r w:rsidR="00A77449" w:rsidRPr="00727852">
        <w:rPr>
          <w:lang w:val="fr-FR"/>
        </w:rPr>
        <w:t>'</w:t>
      </w:r>
      <w:r w:rsidRPr="00727852">
        <w:rPr>
          <w:lang w:val="fr-FR"/>
        </w:rPr>
        <w:t>hypothèse où le mode en bande (mode «</w:t>
      </w:r>
      <w:proofErr w:type="spellStart"/>
      <w:r w:rsidRPr="00727852">
        <w:rPr>
          <w:lang w:val="fr-FR"/>
        </w:rPr>
        <w:t>strip</w:t>
      </w:r>
      <w:proofErr w:type="spellEnd"/>
      <w:r w:rsidRPr="00727852">
        <w:rPr>
          <w:lang w:val="fr-FR"/>
        </w:rPr>
        <w:t xml:space="preserve"> </w:t>
      </w:r>
      <w:proofErr w:type="spellStart"/>
      <w:r w:rsidRPr="00727852">
        <w:rPr>
          <w:lang w:val="fr-FR"/>
        </w:rPr>
        <w:t>map</w:t>
      </w:r>
      <w:proofErr w:type="spellEnd"/>
      <w:r w:rsidRPr="00727852">
        <w:rPr>
          <w:lang w:val="fr-FR"/>
        </w:rPr>
        <w:t>») est utilisé)</w:t>
      </w:r>
    </w:p>
    <w:p w14:paraId="20B96C8C" w14:textId="77777777" w:rsidR="002722F2" w:rsidRPr="00727852" w:rsidRDefault="002722F2" w:rsidP="00175FB7">
      <w:pPr>
        <w:rPr>
          <w:lang w:val="fr-FR"/>
        </w:rPr>
      </w:pPr>
      <w:proofErr w:type="gramStart"/>
      <w:r w:rsidRPr="00727852">
        <w:rPr>
          <w:lang w:val="fr-FR"/>
        </w:rPr>
        <w:t>où:</w:t>
      </w:r>
      <w:proofErr w:type="gramEnd"/>
    </w:p>
    <w:p w14:paraId="0485E9E4"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G</w:t>
      </w:r>
      <w:r w:rsidRPr="00727852">
        <w:rPr>
          <w:i/>
          <w:vertAlign w:val="subscript"/>
          <w:lang w:val="fr-FR"/>
        </w:rPr>
        <w:t>N</w:t>
      </w:r>
      <w:r w:rsidRPr="003E787B">
        <w:rPr>
          <w:sz w:val="18"/>
          <w:szCs w:val="18"/>
          <w:vertAlign w:val="subscript"/>
          <w:lang w:val="fr-FR"/>
        </w:rPr>
        <w:t>AZ</w:t>
      </w:r>
      <w:r w:rsidRPr="00727852">
        <w:rPr>
          <w:vertAlign w:val="subscript"/>
          <w:lang w:val="fr-FR"/>
        </w:rPr>
        <w:t>:</w:t>
      </w:r>
      <w:proofErr w:type="gramEnd"/>
      <w:r w:rsidRPr="00727852">
        <w:rPr>
          <w:i/>
          <w:lang w:val="fr-FR"/>
        </w:rPr>
        <w:tab/>
        <w:t>g</w:t>
      </w:r>
      <w:r w:rsidRPr="00727852">
        <w:rPr>
          <w:lang w:val="fr-FR"/>
        </w:rPr>
        <w:t>ain de traitement du bruit en azimut</w:t>
      </w:r>
    </w:p>
    <w:p w14:paraId="206A77B1" w14:textId="1673441E" w:rsidR="002722F2" w:rsidRPr="00727852" w:rsidRDefault="002722F2" w:rsidP="00175FB7">
      <w:pPr>
        <w:pStyle w:val="Equationlegend"/>
        <w:rPr>
          <w:lang w:val="fr-FR"/>
        </w:rPr>
      </w:pPr>
      <w:r w:rsidRPr="00727852">
        <w:rPr>
          <w:i/>
          <w:lang w:val="fr-FR"/>
        </w:rPr>
        <w:tab/>
      </w:r>
      <w:proofErr w:type="gramStart"/>
      <w:r w:rsidRPr="00727852">
        <w:rPr>
          <w:i/>
          <w:lang w:val="fr-FR"/>
        </w:rPr>
        <w:t>T</w:t>
      </w:r>
      <w:r w:rsidRPr="00727852">
        <w:rPr>
          <w:i/>
          <w:vertAlign w:val="subscript"/>
          <w:lang w:val="fr-FR"/>
        </w:rPr>
        <w:t>I</w:t>
      </w:r>
      <w:r w:rsidRPr="00727852">
        <w:rPr>
          <w:lang w:val="fr-FR"/>
        </w:rPr>
        <w:t>:</w:t>
      </w:r>
      <w:proofErr w:type="gramEnd"/>
      <w:r w:rsidRPr="00727852">
        <w:rPr>
          <w:lang w:val="fr-FR"/>
        </w:rPr>
        <w:tab/>
        <w:t>temps d</w:t>
      </w:r>
      <w:r w:rsidR="00A77449" w:rsidRPr="00727852">
        <w:rPr>
          <w:lang w:val="fr-FR"/>
        </w:rPr>
        <w:t>'</w:t>
      </w:r>
      <w:r w:rsidRPr="00727852">
        <w:rPr>
          <w:lang w:val="fr-FR"/>
        </w:rPr>
        <w:t>intégration en azimut du radar SAR</w:t>
      </w:r>
    </w:p>
    <w:p w14:paraId="2F7E8D0E"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FRI</w:t>
      </w:r>
      <w:r w:rsidRPr="00727852">
        <w:rPr>
          <w:lang w:val="fr-FR"/>
        </w:rPr>
        <w:t>:</w:t>
      </w:r>
      <w:proofErr w:type="gramEnd"/>
      <w:r w:rsidRPr="00727852">
        <w:rPr>
          <w:lang w:val="fr-FR"/>
        </w:rPr>
        <w:tab/>
        <w:t>fréquence de répétition des impulsions</w:t>
      </w:r>
    </w:p>
    <w:p w14:paraId="24F61E11" w14:textId="75D38784" w:rsidR="002722F2" w:rsidRPr="00727852" w:rsidRDefault="002722F2" w:rsidP="00175FB7">
      <w:pPr>
        <w:pStyle w:val="Equationlegend"/>
        <w:rPr>
          <w:lang w:val="fr-FR"/>
        </w:rPr>
      </w:pPr>
      <w:r w:rsidRPr="00727852">
        <w:rPr>
          <w:lang w:val="fr-FR"/>
        </w:rPr>
        <w:tab/>
      </w:r>
      <w:proofErr w:type="gramStart"/>
      <w:r w:rsidRPr="00727852">
        <w:rPr>
          <w:lang w:val="fr-FR"/>
        </w:rPr>
        <w:t>λ:</w:t>
      </w:r>
      <w:proofErr w:type="gramEnd"/>
      <w:r w:rsidRPr="00727852">
        <w:rPr>
          <w:lang w:val="fr-FR"/>
        </w:rPr>
        <w:tab/>
        <w:t>longueur d</w:t>
      </w:r>
      <w:r w:rsidR="00A77449" w:rsidRPr="00727852">
        <w:rPr>
          <w:lang w:val="fr-FR"/>
        </w:rPr>
        <w:t>'</w:t>
      </w:r>
      <w:r w:rsidRPr="00727852">
        <w:rPr>
          <w:lang w:val="fr-FR"/>
        </w:rPr>
        <w:t>onde</w:t>
      </w:r>
    </w:p>
    <w:p w14:paraId="10EC2CB3"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R</w:t>
      </w:r>
      <w:r w:rsidRPr="00727852">
        <w:rPr>
          <w:i/>
          <w:vertAlign w:val="subscript"/>
          <w:lang w:val="fr-FR"/>
        </w:rPr>
        <w:t>S</w:t>
      </w:r>
      <w:r w:rsidRPr="00727852">
        <w:rPr>
          <w:lang w:val="fr-FR"/>
        </w:rPr>
        <w:t>:</w:t>
      </w:r>
      <w:proofErr w:type="gramEnd"/>
      <w:r w:rsidRPr="00727852">
        <w:rPr>
          <w:lang w:val="fr-FR"/>
        </w:rPr>
        <w:tab/>
        <w:t>distance oblique</w:t>
      </w:r>
    </w:p>
    <w:p w14:paraId="4F7B7D2F"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v</w:t>
      </w:r>
      <w:r w:rsidRPr="00727852">
        <w:rPr>
          <w:lang w:val="fr-FR"/>
        </w:rPr>
        <w:t>:</w:t>
      </w:r>
      <w:proofErr w:type="gramEnd"/>
      <w:r w:rsidRPr="00727852">
        <w:rPr>
          <w:lang w:val="fr-FR"/>
        </w:rPr>
        <w:tab/>
        <w:t>vitesse de la plate-forme spatiale</w:t>
      </w:r>
    </w:p>
    <w:p w14:paraId="4F7E49B7" w14:textId="49CDCD6E" w:rsidR="002722F2" w:rsidRPr="00727852" w:rsidRDefault="002722F2" w:rsidP="00175FB7">
      <w:pPr>
        <w:pStyle w:val="Equationlegend"/>
        <w:rPr>
          <w:lang w:val="fr-FR"/>
        </w:rPr>
      </w:pPr>
      <w:r w:rsidRPr="00727852">
        <w:rPr>
          <w:i/>
          <w:lang w:val="fr-FR"/>
        </w:rPr>
        <w:tab/>
      </w:r>
      <w:proofErr w:type="gramStart"/>
      <w:r w:rsidRPr="00727852">
        <w:rPr>
          <w:i/>
          <w:lang w:val="fr-FR"/>
        </w:rPr>
        <w:t>L</w:t>
      </w:r>
      <w:r w:rsidRPr="00727852">
        <w:rPr>
          <w:i/>
          <w:vertAlign w:val="subscript"/>
          <w:lang w:val="fr-FR"/>
        </w:rPr>
        <w:t>eff</w:t>
      </w:r>
      <w:r w:rsidRPr="00727852">
        <w:rPr>
          <w:lang w:val="fr-FR"/>
        </w:rPr>
        <w:t>:</w:t>
      </w:r>
      <w:proofErr w:type="gramEnd"/>
      <w:r w:rsidRPr="00727852">
        <w:rPr>
          <w:lang w:val="fr-FR"/>
        </w:rPr>
        <w:tab/>
        <w:t>longueur équivalente de l</w:t>
      </w:r>
      <w:r w:rsidR="00A77449" w:rsidRPr="00727852">
        <w:rPr>
          <w:lang w:val="fr-FR"/>
        </w:rPr>
        <w:t>'</w:t>
      </w:r>
      <w:r w:rsidRPr="00727852">
        <w:rPr>
          <w:lang w:val="fr-FR"/>
        </w:rPr>
        <w:t>antenne en azimut</w:t>
      </w:r>
    </w:p>
    <w:p w14:paraId="3ADEE2EC" w14:textId="77777777" w:rsidR="002722F2" w:rsidRPr="00727852" w:rsidRDefault="002722F2" w:rsidP="00175FB7">
      <w:pPr>
        <w:pStyle w:val="Equationlegend"/>
        <w:rPr>
          <w:lang w:val="fr-FR"/>
        </w:rPr>
      </w:pPr>
      <w:r w:rsidRPr="00727852">
        <w:rPr>
          <w:lang w:val="fr-FR"/>
        </w:rPr>
        <w:tab/>
      </w:r>
      <w:proofErr w:type="spellStart"/>
      <w:proofErr w:type="gramStart"/>
      <w:r w:rsidRPr="00727852">
        <w:rPr>
          <w:lang w:val="fr-FR"/>
        </w:rPr>
        <w:t>ρ</w:t>
      </w:r>
      <w:proofErr w:type="gramEnd"/>
      <w:r w:rsidRPr="00727852">
        <w:rPr>
          <w:i/>
          <w:vertAlign w:val="subscript"/>
          <w:lang w:val="fr-FR"/>
        </w:rPr>
        <w:t>AZ</w:t>
      </w:r>
      <w:proofErr w:type="spellEnd"/>
      <w:r w:rsidRPr="00727852">
        <w:rPr>
          <w:iCs/>
          <w:vertAlign w:val="subscript"/>
          <w:lang w:val="fr-FR"/>
        </w:rPr>
        <w:t>:</w:t>
      </w:r>
      <w:r w:rsidRPr="00727852">
        <w:rPr>
          <w:lang w:val="fr-FR"/>
        </w:rPr>
        <w:tab/>
        <w:t>résolution en azimut.</w:t>
      </w:r>
    </w:p>
    <w:p w14:paraId="13B451BA" w14:textId="16A14A20" w:rsidR="002722F2" w:rsidRPr="00727852" w:rsidRDefault="00FD6CB5" w:rsidP="00175FB7">
      <w:pPr>
        <w:rPr>
          <w:lang w:val="fr-FR"/>
        </w:rPr>
      </w:pPr>
      <w:r w:rsidRPr="00727852">
        <w:rPr>
          <w:lang w:val="fr-FR"/>
        </w:rPr>
        <w:t>À</w:t>
      </w:r>
      <w:r w:rsidR="002722F2" w:rsidRPr="00727852">
        <w:rPr>
          <w:lang w:val="fr-FR"/>
        </w:rPr>
        <w:t xml:space="preserve"> titre d</w:t>
      </w:r>
      <w:r w:rsidR="00A77449" w:rsidRPr="00727852">
        <w:rPr>
          <w:lang w:val="fr-FR"/>
        </w:rPr>
        <w:t>'</w:t>
      </w:r>
      <w:r w:rsidR="002722F2" w:rsidRPr="00727852">
        <w:rPr>
          <w:lang w:val="fr-FR"/>
        </w:rPr>
        <w:t xml:space="preserve">exemple, pour un radar SAR utilisant une largeur de bande de 600 MHz avec une antenne de 3 m à proximité de 9,6 GHz en mode bande, λ = 0,03125 m, </w:t>
      </w:r>
      <w:r w:rsidR="002722F2" w:rsidRPr="00727852">
        <w:rPr>
          <w:i/>
          <w:lang w:val="fr-FR"/>
        </w:rPr>
        <w:t>R</w:t>
      </w:r>
      <w:r w:rsidR="002722F2" w:rsidRPr="00727852">
        <w:rPr>
          <w:i/>
          <w:vertAlign w:val="subscript"/>
          <w:lang w:val="fr-FR"/>
        </w:rPr>
        <w:t>S </w:t>
      </w:r>
      <w:r w:rsidR="002722F2" w:rsidRPr="00727852">
        <w:rPr>
          <w:i/>
          <w:lang w:val="fr-FR"/>
        </w:rPr>
        <w:t>= </w:t>
      </w:r>
      <w:r w:rsidR="002722F2" w:rsidRPr="00727852">
        <w:rPr>
          <w:lang w:val="fr-FR"/>
        </w:rPr>
        <w:t>535,8 km pour un angle d</w:t>
      </w:r>
      <w:r w:rsidR="00A77449" w:rsidRPr="00727852">
        <w:rPr>
          <w:lang w:val="fr-FR"/>
        </w:rPr>
        <w:t>'</w:t>
      </w:r>
      <w:r w:rsidR="002722F2" w:rsidRPr="00727852">
        <w:rPr>
          <w:lang w:val="fr-FR"/>
        </w:rPr>
        <w:t xml:space="preserve">incidence de 20°, </w:t>
      </w:r>
      <w:r w:rsidR="002722F2" w:rsidRPr="00727852">
        <w:rPr>
          <w:i/>
          <w:lang w:val="fr-FR"/>
        </w:rPr>
        <w:t>v </w:t>
      </w:r>
      <w:r w:rsidR="002722F2" w:rsidRPr="00727852">
        <w:rPr>
          <w:lang w:val="fr-FR"/>
        </w:rPr>
        <w:t xml:space="preserve">= 7,05 km/s, et </w:t>
      </w:r>
      <w:r w:rsidR="002722F2" w:rsidRPr="00727852">
        <w:rPr>
          <w:i/>
          <w:lang w:val="fr-FR"/>
        </w:rPr>
        <w:t>L</w:t>
      </w:r>
      <w:r w:rsidR="002722F2" w:rsidRPr="00727852">
        <w:rPr>
          <w:i/>
          <w:vertAlign w:val="subscript"/>
          <w:lang w:val="fr-FR"/>
        </w:rPr>
        <w:t>eff</w:t>
      </w:r>
      <w:r w:rsidR="002722F2" w:rsidRPr="00727852">
        <w:rPr>
          <w:i/>
          <w:szCs w:val="24"/>
          <w:lang w:val="fr-FR"/>
        </w:rPr>
        <w:t> </w:t>
      </w:r>
      <w:r w:rsidR="002722F2" w:rsidRPr="00727852">
        <w:rPr>
          <w:lang w:val="fr-FR"/>
        </w:rPr>
        <w:t xml:space="preserve">= 3 m, alors </w:t>
      </w:r>
      <w:r w:rsidR="002722F2" w:rsidRPr="00727852">
        <w:rPr>
          <w:i/>
          <w:lang w:val="fr-FR"/>
        </w:rPr>
        <w:t>T</w:t>
      </w:r>
      <w:r w:rsidR="002722F2" w:rsidRPr="00727852">
        <w:rPr>
          <w:i/>
          <w:vertAlign w:val="subscript"/>
          <w:lang w:val="fr-FR"/>
        </w:rPr>
        <w:t>I</w:t>
      </w:r>
      <w:r w:rsidR="002722F2" w:rsidRPr="00727852">
        <w:rPr>
          <w:i/>
          <w:szCs w:val="24"/>
          <w:lang w:val="fr-FR"/>
        </w:rPr>
        <w:t> </w:t>
      </w:r>
      <w:r w:rsidR="002722F2" w:rsidRPr="00727852">
        <w:rPr>
          <w:lang w:val="fr-FR"/>
        </w:rPr>
        <w:t xml:space="preserve">= 0,8 s. Pour </w:t>
      </w:r>
      <w:proofErr w:type="spellStart"/>
      <w:r w:rsidR="002722F2" w:rsidRPr="00727852">
        <w:rPr>
          <w:lang w:val="fr-FR"/>
        </w:rPr>
        <w:t>ρ</w:t>
      </w:r>
      <w:r w:rsidR="002722F2" w:rsidRPr="00727852">
        <w:rPr>
          <w:i/>
          <w:vertAlign w:val="subscript"/>
          <w:lang w:val="fr-FR"/>
        </w:rPr>
        <w:t>AZ</w:t>
      </w:r>
      <w:proofErr w:type="spellEnd"/>
      <w:r w:rsidR="002722F2" w:rsidRPr="00727852">
        <w:rPr>
          <w:i/>
          <w:vertAlign w:val="subscript"/>
          <w:lang w:val="fr-FR"/>
        </w:rPr>
        <w:t> </w:t>
      </w:r>
      <w:r w:rsidR="002722F2" w:rsidRPr="00727852">
        <w:rPr>
          <w:i/>
          <w:lang w:val="fr-FR"/>
        </w:rPr>
        <w:t>= </w:t>
      </w:r>
      <w:r w:rsidR="002722F2" w:rsidRPr="00727852">
        <w:rPr>
          <w:lang w:val="fr-FR"/>
        </w:rPr>
        <w:t xml:space="preserve">1 m, </w:t>
      </w:r>
      <w:r w:rsidR="002722F2" w:rsidRPr="00727852">
        <w:rPr>
          <w:i/>
          <w:lang w:val="fr-FR"/>
        </w:rPr>
        <w:t>FRI </w:t>
      </w:r>
      <w:r w:rsidR="002722F2" w:rsidRPr="00727852">
        <w:rPr>
          <w:lang w:val="fr-FR"/>
        </w:rPr>
        <w:t xml:space="preserve">= 8 460 Hz, et le gain de traitement en azimut pour le bruit </w:t>
      </w:r>
      <w:r w:rsidR="007E4521" w:rsidRPr="002E7A56">
        <w:rPr>
          <w:i/>
          <w:lang w:val="fr-CH"/>
        </w:rPr>
        <w:t>G</w:t>
      </w:r>
      <w:r w:rsidR="007E4521" w:rsidRPr="002E7A56">
        <w:rPr>
          <w:i/>
          <w:vertAlign w:val="subscript"/>
          <w:lang w:val="fr-CH"/>
        </w:rPr>
        <w:t>N</w:t>
      </w:r>
      <w:r w:rsidR="007E4521" w:rsidRPr="002E7A56">
        <w:rPr>
          <w:i/>
          <w:smallCaps/>
          <w:sz w:val="16"/>
          <w:vertAlign w:val="subscript"/>
          <w:lang w:val="fr-CH"/>
        </w:rPr>
        <w:t>AZ</w:t>
      </w:r>
      <w:r w:rsidR="002722F2" w:rsidRPr="00727852">
        <w:rPr>
          <w:i/>
          <w:lang w:val="fr-FR"/>
        </w:rPr>
        <w:t xml:space="preserve"> </w:t>
      </w:r>
      <w:r w:rsidR="002722F2" w:rsidRPr="00727852">
        <w:rPr>
          <w:lang w:val="fr-FR"/>
        </w:rPr>
        <w:t xml:space="preserve">est de </w:t>
      </w:r>
      <w:r w:rsidR="00C23055" w:rsidRPr="00727852">
        <w:rPr>
          <w:lang w:val="fr-FR"/>
        </w:rPr>
        <w:t>38</w:t>
      </w:r>
      <w:r w:rsidR="002722F2" w:rsidRPr="00727852">
        <w:rPr>
          <w:lang w:val="fr-FR"/>
        </w:rPr>
        <w:t> dB.</w:t>
      </w:r>
    </w:p>
    <w:p w14:paraId="07B005D2" w14:textId="1251E122" w:rsidR="002722F2" w:rsidRPr="00727852" w:rsidRDefault="002722F2" w:rsidP="00175FB7">
      <w:pPr>
        <w:rPr>
          <w:lang w:val="fr-FR"/>
        </w:rPr>
      </w:pPr>
      <w:r w:rsidRPr="00727852">
        <w:rPr>
          <w:lang w:val="fr-FR"/>
        </w:rPr>
        <w:t>Pour le même radar SAR utilisant une largeur de bande de 1,2 GHz en mode de saisie hyperfine (mode</w:t>
      </w:r>
      <w:proofErr w:type="gramStart"/>
      <w:r w:rsidRPr="00727852">
        <w:rPr>
          <w:lang w:val="fr-FR"/>
        </w:rPr>
        <w:t xml:space="preserve"> «spotlight</w:t>
      </w:r>
      <w:proofErr w:type="gramEnd"/>
      <w:r w:rsidRPr="00727852">
        <w:rPr>
          <w:lang w:val="fr-FR"/>
        </w:rPr>
        <w:t>»), le temps d</w:t>
      </w:r>
      <w:r w:rsidR="00A77449" w:rsidRPr="00727852">
        <w:rPr>
          <w:lang w:val="fr-FR"/>
        </w:rPr>
        <w:t>'</w:t>
      </w:r>
      <w:r w:rsidRPr="00727852">
        <w:rPr>
          <w:lang w:val="fr-FR"/>
        </w:rPr>
        <w:t>intégration en azimut sera plus important. Si le faisceau principal du radar SAR illumine la zone cible pendant 3 s et que la FRI est de 6 000 Hz, le gain de traitement en azimut devient 42 dB.</w:t>
      </w:r>
    </w:p>
    <w:p w14:paraId="06DBF414" w14:textId="1ADB3B7A" w:rsidR="002722F2" w:rsidRPr="00727852" w:rsidRDefault="002722F2" w:rsidP="00175FB7">
      <w:pPr>
        <w:pStyle w:val="Heading3"/>
        <w:rPr>
          <w:lang w:val="fr-FR"/>
        </w:rPr>
      </w:pPr>
      <w:bookmarkStart w:id="60" w:name="_Toc182823569"/>
      <w:r w:rsidRPr="00727852">
        <w:rPr>
          <w:lang w:val="fr-FR"/>
        </w:rPr>
        <w:t>5.2.2</w:t>
      </w:r>
      <w:r w:rsidRPr="00727852">
        <w:rPr>
          <w:lang w:val="fr-FR"/>
        </w:rPr>
        <w:tab/>
        <w:t>Gain de traitement des autres signaux brouilleurs</w:t>
      </w:r>
      <w:bookmarkEnd w:id="60"/>
    </w:p>
    <w:p w14:paraId="3F2F4BE1" w14:textId="23DE7C20" w:rsidR="002722F2" w:rsidRPr="00727852" w:rsidRDefault="002722F2" w:rsidP="00175FB7">
      <w:pPr>
        <w:pStyle w:val="Heading4"/>
        <w:rPr>
          <w:lang w:val="fr-FR"/>
        </w:rPr>
      </w:pPr>
      <w:r w:rsidRPr="00727852">
        <w:rPr>
          <w:lang w:val="fr-FR"/>
        </w:rPr>
        <w:t>5.2.2.1</w:t>
      </w:r>
      <w:r w:rsidRPr="00727852">
        <w:rPr>
          <w:lang w:val="fr-FR"/>
        </w:rPr>
        <w:tab/>
        <w:t>Gain de traitement en portée pour les impulsions brouilleuses de type à ondes entretenues</w:t>
      </w:r>
    </w:p>
    <w:p w14:paraId="147EBB73" w14:textId="2F30C585" w:rsidR="002722F2" w:rsidRPr="00727852" w:rsidRDefault="002722F2" w:rsidP="00175FB7">
      <w:pPr>
        <w:rPr>
          <w:lang w:val="fr-FR"/>
        </w:rPr>
      </w:pPr>
      <w:r w:rsidRPr="00727852">
        <w:rPr>
          <w:lang w:val="fr-FR"/>
        </w:rPr>
        <w:t>En prenant pour hypothèse que la fréquence centrale RF des impulsions brouilleuses de type à ondes entretenues est située dans la bande de fréquences de traitement, le gain de traitement des signaux brouilleurs rapporté au bruit varie en fonction</w:t>
      </w:r>
      <w:r w:rsidR="00F60D4C" w:rsidRPr="00727852">
        <w:rPr>
          <w:lang w:val="fr-FR"/>
        </w:rPr>
        <w:t xml:space="preserve"> </w:t>
      </w:r>
      <w:r w:rsidRPr="00727852">
        <w:rPr>
          <w:lang w:val="fr-FR"/>
        </w:rPr>
        <w:t>du pourcentage de la largeur de recoupement de l</w:t>
      </w:r>
      <w:r w:rsidR="00A77449" w:rsidRPr="00727852">
        <w:rPr>
          <w:lang w:val="fr-FR"/>
        </w:rPr>
        <w:t>'</w:t>
      </w:r>
      <w:r w:rsidRPr="00727852">
        <w:rPr>
          <w:lang w:val="fr-FR"/>
        </w:rPr>
        <w:t>impulsion à ondes entretenues rapportée à la largeur de l</w:t>
      </w:r>
      <w:r w:rsidR="00A77449" w:rsidRPr="00727852">
        <w:rPr>
          <w:lang w:val="fr-FR"/>
        </w:rPr>
        <w:t>'</w:t>
      </w:r>
      <w:r w:rsidRPr="00727852">
        <w:rPr>
          <w:lang w:val="fr-FR"/>
        </w:rPr>
        <w:t>impulsion modulée linéairement en fréquence (voir la Fig</w:t>
      </w:r>
      <w:r w:rsidR="002E7A56">
        <w:rPr>
          <w:lang w:val="fr-FR"/>
        </w:rPr>
        <w:t>.</w:t>
      </w:r>
      <w:r w:rsidRPr="00727852">
        <w:rPr>
          <w:lang w:val="fr-FR"/>
        </w:rPr>
        <w:t> </w:t>
      </w:r>
      <w:r w:rsidR="00F60D4C" w:rsidRPr="00727852">
        <w:rPr>
          <w:lang w:val="fr-FR"/>
        </w:rPr>
        <w:t>7</w:t>
      </w:r>
      <w:r w:rsidRPr="00727852">
        <w:rPr>
          <w:lang w:val="fr-FR"/>
        </w:rPr>
        <w:t>).</w:t>
      </w:r>
    </w:p>
    <w:p w14:paraId="5CE9F3E8" w14:textId="19D426AD" w:rsidR="002722F2" w:rsidRPr="00727852" w:rsidRDefault="002722F2" w:rsidP="00175FB7">
      <w:pPr>
        <w:pStyle w:val="FigureNo"/>
        <w:rPr>
          <w:lang w:val="fr-FR"/>
        </w:rPr>
      </w:pPr>
      <w:r w:rsidRPr="00727852">
        <w:rPr>
          <w:lang w:val="fr-FR"/>
        </w:rPr>
        <w:lastRenderedPageBreak/>
        <w:t>Figure 7</w:t>
      </w:r>
    </w:p>
    <w:p w14:paraId="163EEFEA" w14:textId="6A763D17" w:rsidR="002722F2" w:rsidRPr="00727852" w:rsidRDefault="002722F2" w:rsidP="00175FB7">
      <w:pPr>
        <w:pStyle w:val="Figuretitle"/>
        <w:rPr>
          <w:lang w:val="fr-FR"/>
        </w:rPr>
      </w:pPr>
      <w:r w:rsidRPr="00727852">
        <w:rPr>
          <w:lang w:val="fr-FR"/>
        </w:rPr>
        <w:t>Caractéristiques temporelle et fréquentielle du signal</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et de l</w:t>
      </w:r>
      <w:r w:rsidR="00A77449" w:rsidRPr="00727852">
        <w:rPr>
          <w:lang w:val="fr-FR"/>
        </w:rPr>
        <w:t>'</w:t>
      </w:r>
      <w:r w:rsidRPr="00727852">
        <w:rPr>
          <w:lang w:val="fr-FR"/>
        </w:rPr>
        <w:t>impulsion brouilleuse</w:t>
      </w:r>
    </w:p>
    <w:p w14:paraId="07869550" w14:textId="6DB82E78" w:rsidR="002722F2" w:rsidRPr="00727852" w:rsidRDefault="00FD6CB5" w:rsidP="00175FB7">
      <w:pPr>
        <w:pStyle w:val="Figure"/>
        <w:rPr>
          <w:lang w:val="fr-FR"/>
        </w:rPr>
      </w:pPr>
      <w:r w:rsidRPr="00727852">
        <w:rPr>
          <w:noProof/>
          <w:lang w:val="fr-FR"/>
        </w:rPr>
        <w:drawing>
          <wp:inline distT="0" distB="0" distL="0" distR="0" wp14:anchorId="30AF1FA3" wp14:editId="54493123">
            <wp:extent cx="5952756" cy="2938278"/>
            <wp:effectExtent l="0" t="0" r="0" b="0"/>
            <wp:docPr id="27" name="Picture 2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graph&#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p>
    <w:p w14:paraId="511AE578" w14:textId="7A295480" w:rsidR="002722F2" w:rsidRPr="00727852" w:rsidRDefault="002722F2" w:rsidP="002E7A56">
      <w:pPr>
        <w:pStyle w:val="Normalaftertitle"/>
        <w:rPr>
          <w:lang w:val="fr-FR"/>
        </w:rPr>
      </w:pPr>
      <w:r w:rsidRPr="00727852">
        <w:rPr>
          <w:lang w:val="fr-FR"/>
        </w:rPr>
        <w:t>Dans l</w:t>
      </w:r>
      <w:r w:rsidR="00A77449" w:rsidRPr="00727852">
        <w:rPr>
          <w:lang w:val="fr-FR"/>
        </w:rPr>
        <w:t>'</w:t>
      </w:r>
      <w:r w:rsidRPr="00727852">
        <w:rPr>
          <w:lang w:val="fr-FR"/>
        </w:rPr>
        <w:t>hypothèse où la largeur de l</w:t>
      </w:r>
      <w:r w:rsidR="00A77449" w:rsidRPr="00727852">
        <w:rPr>
          <w:lang w:val="fr-FR"/>
        </w:rPr>
        <w:t>'</w:t>
      </w:r>
      <w:r w:rsidRPr="00727852">
        <w:rPr>
          <w:lang w:val="fr-FR"/>
        </w:rPr>
        <w:t>impulsion brouilleuse est inférieure à celle de l</w:t>
      </w:r>
      <w:r w:rsidR="00A77449" w:rsidRPr="00727852">
        <w:rPr>
          <w:lang w:val="fr-FR"/>
        </w:rPr>
        <w:t>'</w:t>
      </w:r>
      <w:r w:rsidRPr="00727852">
        <w:rPr>
          <w:lang w:val="fr-FR"/>
        </w:rPr>
        <w:t>impulsion</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et est enveloppée par celle-ci (α = β), le gain de traitement est représenté sous la forme d</w:t>
      </w:r>
      <w:r w:rsidR="00A77449" w:rsidRPr="00727852">
        <w:rPr>
          <w:lang w:val="fr-FR"/>
        </w:rPr>
        <w:t>'</w:t>
      </w:r>
      <w:r w:rsidRPr="00727852">
        <w:rPr>
          <w:lang w:val="fr-FR"/>
        </w:rPr>
        <w:t>une fonction de la largeur d</w:t>
      </w:r>
      <w:r w:rsidR="00A77449" w:rsidRPr="00727852">
        <w:rPr>
          <w:lang w:val="fr-FR"/>
        </w:rPr>
        <w:t>'</w:t>
      </w:r>
      <w:r w:rsidRPr="00727852">
        <w:rPr>
          <w:lang w:val="fr-FR"/>
        </w:rPr>
        <w:t>une fraction de l</w:t>
      </w:r>
      <w:r w:rsidR="00A77449" w:rsidRPr="00727852">
        <w:rPr>
          <w:lang w:val="fr-FR"/>
        </w:rPr>
        <w:t>'</w:t>
      </w:r>
      <w:r w:rsidRPr="00727852">
        <w:rPr>
          <w:lang w:val="fr-FR"/>
        </w:rPr>
        <w:t>impulsion (voir la Fig</w:t>
      </w:r>
      <w:r w:rsidR="002E7A56">
        <w:rPr>
          <w:lang w:val="fr-FR"/>
        </w:rPr>
        <w:t>.</w:t>
      </w:r>
      <w:r w:rsidRPr="00727852">
        <w:rPr>
          <w:lang w:val="fr-FR"/>
        </w:rPr>
        <w:t> 7).</w:t>
      </w:r>
    </w:p>
    <w:p w14:paraId="0FE20A68" w14:textId="2610D65D" w:rsidR="002722F2" w:rsidRPr="00727852" w:rsidRDefault="002722F2" w:rsidP="00175FB7">
      <w:pPr>
        <w:pStyle w:val="Heading4"/>
        <w:rPr>
          <w:lang w:val="fr-FR"/>
        </w:rPr>
      </w:pPr>
      <w:r w:rsidRPr="00727852">
        <w:rPr>
          <w:lang w:val="fr-FR"/>
        </w:rPr>
        <w:t>5.2.2.2</w:t>
      </w:r>
      <w:r w:rsidRPr="00727852">
        <w:rPr>
          <w:lang w:val="fr-FR"/>
        </w:rPr>
        <w:tab/>
        <w:t>Gain de traitement en portée pour les signaux brouilleurs de type à ondes entretenues</w:t>
      </w:r>
    </w:p>
    <w:p w14:paraId="6DB5FB24" w14:textId="1672EE00" w:rsidR="002722F2" w:rsidRPr="00727852" w:rsidRDefault="002722F2" w:rsidP="00175FB7">
      <w:pPr>
        <w:rPr>
          <w:b/>
          <w:bCs/>
          <w:lang w:val="fr-FR"/>
        </w:rPr>
      </w:pPr>
      <w:r w:rsidRPr="00727852">
        <w:rPr>
          <w:lang w:val="fr-FR"/>
        </w:rPr>
        <w:t xml:space="preserve">On suppose que la fréquence centrale RF du signal brouilleur de type à ondes entretenues est située dans la bande de fréquences de traitement. Lorsque le niveau du signal brouilleur est égal au niveau du bruit, le gain de traitement en ondes entretenues est de </w:t>
      </w:r>
      <w:r w:rsidR="00C23055" w:rsidRPr="00727852">
        <w:rPr>
          <w:lang w:val="fr-FR"/>
        </w:rPr>
        <w:t>1,7</w:t>
      </w:r>
      <w:r w:rsidRPr="00727852">
        <w:rPr>
          <w:lang w:val="fr-FR"/>
        </w:rPr>
        <w:t xml:space="preserve"> dB. Pour chaque pixel de l</w:t>
      </w:r>
      <w:r w:rsidR="00A77449" w:rsidRPr="00727852">
        <w:rPr>
          <w:lang w:val="fr-FR"/>
        </w:rPr>
        <w:t>'</w:t>
      </w:r>
      <w:r w:rsidRPr="00727852">
        <w:rPr>
          <w:lang w:val="fr-FR"/>
        </w:rPr>
        <w:t>image, ce gain est le même que dans le cas d</w:t>
      </w:r>
      <w:r w:rsidR="00A77449" w:rsidRPr="00727852">
        <w:rPr>
          <w:lang w:val="fr-FR"/>
        </w:rPr>
        <w:t>'</w:t>
      </w:r>
      <w:r w:rsidRPr="00727852">
        <w:rPr>
          <w:lang w:val="fr-FR"/>
        </w:rPr>
        <w:t>une impulsion de type à ondes entretenues ayant la même largeur que l</w:t>
      </w:r>
      <w:r w:rsidR="00A77449" w:rsidRPr="00727852">
        <w:rPr>
          <w:lang w:val="fr-FR"/>
        </w:rPr>
        <w:t>'</w:t>
      </w:r>
      <w:r w:rsidRPr="00727852">
        <w:rPr>
          <w:lang w:val="fr-FR"/>
        </w:rPr>
        <w:t>impulsion</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(rapport de largeur égal à l</w:t>
      </w:r>
      <w:r w:rsidR="00A77449" w:rsidRPr="00727852">
        <w:rPr>
          <w:lang w:val="fr-FR"/>
        </w:rPr>
        <w:t>'</w:t>
      </w:r>
      <w:r w:rsidRPr="00727852">
        <w:rPr>
          <w:lang w:val="fr-FR"/>
        </w:rPr>
        <w:t>unité).</w:t>
      </w:r>
    </w:p>
    <w:p w14:paraId="7970793A" w14:textId="1296B420" w:rsidR="002722F2" w:rsidRPr="00727852" w:rsidRDefault="002722F2" w:rsidP="00175FB7">
      <w:pPr>
        <w:pStyle w:val="Heading4"/>
        <w:rPr>
          <w:lang w:val="fr-FR"/>
        </w:rPr>
      </w:pPr>
      <w:r w:rsidRPr="00727852">
        <w:rPr>
          <w:lang w:val="fr-FR"/>
        </w:rPr>
        <w:t>5.2.2.3</w:t>
      </w:r>
      <w:r w:rsidRPr="00727852">
        <w:rPr>
          <w:lang w:val="fr-FR"/>
        </w:rPr>
        <w:tab/>
        <w:t>Gain de traitement en portée pour les signaux brouilleurs modulés linéairement en fréquence</w:t>
      </w:r>
    </w:p>
    <w:p w14:paraId="6AE7AEAA" w14:textId="1AAAF593" w:rsidR="002722F2" w:rsidRPr="00727852" w:rsidRDefault="002722F2" w:rsidP="00175FB7">
      <w:pPr>
        <w:rPr>
          <w:lang w:val="fr-FR"/>
        </w:rPr>
      </w:pPr>
      <w:r w:rsidRPr="00727852">
        <w:rPr>
          <w:lang w:val="fr-FR"/>
        </w:rPr>
        <w:t>On suppose que le spectre brouilleur modulé linéairement en fréquence tombe dans la bande de fréquences de traitement et que l</w:t>
      </w:r>
      <w:r w:rsidR="00A77449" w:rsidRPr="00727852">
        <w:rPr>
          <w:lang w:val="fr-FR"/>
        </w:rPr>
        <w:t>'</w:t>
      </w:r>
      <w:r w:rsidRPr="00727852">
        <w:rPr>
          <w:lang w:val="fr-FR"/>
        </w:rPr>
        <w:t>impulsion brouilleuse recoupe le signal d</w:t>
      </w:r>
      <w:r w:rsidR="00A77449" w:rsidRPr="00727852">
        <w:rPr>
          <w:lang w:val="fr-FR"/>
        </w:rPr>
        <w:t>'</w:t>
      </w:r>
      <w:r w:rsidRPr="00727852">
        <w:rPr>
          <w:lang w:val="fr-FR"/>
        </w:rPr>
        <w:t>écho (voir la Fig</w:t>
      </w:r>
      <w:r w:rsidR="002E7A56">
        <w:rPr>
          <w:lang w:val="fr-FR"/>
        </w:rPr>
        <w:t>.</w:t>
      </w:r>
      <w:r w:rsidRPr="00727852">
        <w:rPr>
          <w:lang w:val="fr-FR"/>
        </w:rPr>
        <w:t> 7).</w:t>
      </w:r>
    </w:p>
    <w:p w14:paraId="7682FB88" w14:textId="43A3525C" w:rsidR="002722F2" w:rsidRPr="00727852" w:rsidRDefault="002722F2" w:rsidP="00175FB7">
      <w:pPr>
        <w:keepNext/>
        <w:rPr>
          <w:lang w:val="fr-FR"/>
        </w:rPr>
      </w:pPr>
      <w:r w:rsidRPr="00727852">
        <w:rPr>
          <w:lang w:val="fr-FR"/>
        </w:rPr>
        <w:t>Supposons que le signal</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xml:space="preserve">» </w:t>
      </w:r>
      <w:r w:rsidRPr="00727852">
        <w:rPr>
          <w:i/>
          <w:iCs/>
          <w:lang w:val="fr-FR"/>
        </w:rPr>
        <w:t>f</w:t>
      </w:r>
      <w:r w:rsidRPr="00727852">
        <w:rPr>
          <w:i/>
          <w:iCs/>
          <w:sz w:val="8"/>
          <w:szCs w:val="8"/>
          <w:lang w:val="fr-FR"/>
        </w:rPr>
        <w:t> </w:t>
      </w:r>
      <w:r w:rsidRPr="00727852">
        <w:rPr>
          <w:lang w:val="fr-FR"/>
        </w:rPr>
        <w:t>(</w:t>
      </w:r>
      <w:r w:rsidRPr="00727852">
        <w:rPr>
          <w:i/>
          <w:iCs/>
          <w:lang w:val="fr-FR"/>
        </w:rPr>
        <w:t>t</w:t>
      </w:r>
      <w:r w:rsidRPr="00727852">
        <w:rPr>
          <w:lang w:val="fr-FR"/>
        </w:rPr>
        <w:t>) soit présenté comme suit:</w:t>
      </w:r>
    </w:p>
    <w:p w14:paraId="6F0A2B6A" w14:textId="09596F51" w:rsidR="002722F2" w:rsidRPr="00727852" w:rsidRDefault="002722F2" w:rsidP="00175FB7">
      <w:pPr>
        <w:pStyle w:val="Equation"/>
        <w:rPr>
          <w:lang w:val="fr-FR"/>
        </w:rPr>
      </w:pPr>
      <w:r w:rsidRPr="00727852">
        <w:rPr>
          <w:lang w:val="fr-FR"/>
        </w:rPr>
        <w:tab/>
      </w:r>
      <w:r w:rsidRPr="00727852">
        <w:rPr>
          <w:lang w:val="fr-FR"/>
        </w:rPr>
        <w:tab/>
      </w:r>
      <w:r w:rsidRPr="00727852">
        <w:rPr>
          <w:position w:val="-10"/>
          <w:lang w:val="fr-FR"/>
        </w:rPr>
        <w:object w:dxaOrig="2780" w:dyaOrig="440" w14:anchorId="773A74A8">
          <v:shape id="_x0000_i1028" type="#_x0000_t75" style="width:136.5pt;height:21.9pt" o:ole="">
            <v:imagedata r:id="rId30" o:title=""/>
          </v:shape>
          <o:OLEObject Type="Embed" ProgID="Equation.3" ShapeID="_x0000_i1028" DrawAspect="Content" ObjectID="_1793620839" r:id="rId31"/>
        </w:object>
      </w:r>
      <w:r w:rsidRPr="00727852">
        <w:rPr>
          <w:lang w:val="fr-FR"/>
        </w:rPr>
        <w:tab/>
        <w:t>(1)</w:t>
      </w:r>
    </w:p>
    <w:p w14:paraId="743078A4" w14:textId="77777777" w:rsidR="002722F2" w:rsidRPr="00727852" w:rsidRDefault="002722F2" w:rsidP="00175FB7">
      <w:pPr>
        <w:keepNext/>
        <w:rPr>
          <w:lang w:val="fr-FR"/>
        </w:rPr>
      </w:pPr>
      <w:proofErr w:type="gramStart"/>
      <w:r w:rsidRPr="00727852">
        <w:rPr>
          <w:lang w:val="fr-FR"/>
        </w:rPr>
        <w:t>où:</w:t>
      </w:r>
      <w:proofErr w:type="gramEnd"/>
    </w:p>
    <w:p w14:paraId="02912497" w14:textId="77777777" w:rsidR="002722F2" w:rsidRPr="00727852" w:rsidRDefault="002722F2" w:rsidP="00175FB7">
      <w:pPr>
        <w:pStyle w:val="Equationlegend"/>
        <w:rPr>
          <w:lang w:val="fr-FR"/>
        </w:rPr>
      </w:pPr>
      <w:r w:rsidRPr="00727852">
        <w:rPr>
          <w:i/>
          <w:iCs/>
          <w:lang w:val="fr-FR"/>
        </w:rPr>
        <w:tab/>
      </w:r>
      <w:proofErr w:type="spellStart"/>
      <w:proofErr w:type="gramStart"/>
      <w:r w:rsidRPr="00727852">
        <w:rPr>
          <w:i/>
          <w:iCs/>
          <w:lang w:val="fr-FR"/>
        </w:rPr>
        <w:t>rect</w:t>
      </w:r>
      <w:proofErr w:type="spellEnd"/>
      <w:proofErr w:type="gramEnd"/>
      <w:r w:rsidRPr="00727852">
        <w:rPr>
          <w:i/>
          <w:iCs/>
          <w:lang w:val="fr-FR"/>
        </w:rPr>
        <w:t>(t</w:t>
      </w:r>
      <w:r w:rsidRPr="00727852">
        <w:rPr>
          <w:lang w:val="fr-FR"/>
        </w:rPr>
        <w:t>):</w:t>
      </w:r>
      <w:r w:rsidRPr="00727852">
        <w:rPr>
          <w:lang w:val="fr-FR"/>
        </w:rPr>
        <w:tab/>
        <w:t>fonction rectangulaire de largeur unitaire</w:t>
      </w:r>
    </w:p>
    <w:p w14:paraId="153575D2"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f</w:t>
      </w:r>
      <w:proofErr w:type="gramEnd"/>
      <w:r w:rsidRPr="00727852">
        <w:rPr>
          <w:vertAlign w:val="subscript"/>
          <w:lang w:val="fr-FR"/>
        </w:rPr>
        <w:t>0:</w:t>
      </w:r>
      <w:r w:rsidRPr="00727852">
        <w:rPr>
          <w:vertAlign w:val="subscript"/>
          <w:lang w:val="fr-FR"/>
        </w:rPr>
        <w:tab/>
      </w:r>
      <w:r w:rsidRPr="00727852">
        <w:rPr>
          <w:lang w:val="fr-FR"/>
        </w:rPr>
        <w:t>fréquence porteuse RF</w:t>
      </w:r>
    </w:p>
    <w:p w14:paraId="3EF5BF46" w14:textId="77777777" w:rsidR="002722F2" w:rsidRPr="00727852" w:rsidRDefault="002722F2" w:rsidP="00175FB7">
      <w:pPr>
        <w:pStyle w:val="Equationlegend"/>
        <w:rPr>
          <w:lang w:val="fr-FR"/>
        </w:rPr>
      </w:pPr>
      <w:r w:rsidRPr="00727852">
        <w:rPr>
          <w:lang w:val="fr-FR"/>
        </w:rPr>
        <w:tab/>
      </w:r>
      <w:proofErr w:type="gramStart"/>
      <w:r w:rsidRPr="00727852">
        <w:rPr>
          <w:lang w:val="fr-FR"/>
        </w:rPr>
        <w:t>µ:</w:t>
      </w:r>
      <w:proofErr w:type="gramEnd"/>
      <w:r w:rsidRPr="00727852">
        <w:rPr>
          <w:lang w:val="fr-FR"/>
        </w:rPr>
        <w:tab/>
        <w:t>pente.</w:t>
      </w:r>
    </w:p>
    <w:p w14:paraId="74B7C3EE" w14:textId="5A36B3B8" w:rsidR="002722F2" w:rsidRPr="00727852" w:rsidRDefault="002722F2" w:rsidP="00175FB7">
      <w:pPr>
        <w:rPr>
          <w:lang w:val="fr-FR"/>
        </w:rPr>
      </w:pPr>
      <w:r w:rsidRPr="00727852">
        <w:rPr>
          <w:lang w:val="fr-FR"/>
        </w:rPr>
        <w:t>Le gain de traitement de l</w:t>
      </w:r>
      <w:r w:rsidR="00A77449" w:rsidRPr="00727852">
        <w:rPr>
          <w:lang w:val="fr-FR"/>
        </w:rPr>
        <w:t>'</w:t>
      </w:r>
      <w:r w:rsidRPr="00727852">
        <w:rPr>
          <w:lang w:val="fr-FR"/>
        </w:rPr>
        <w:t>impulsion brouilleuse varie en fonction du rapport de pente (|µ</w:t>
      </w:r>
      <w:r w:rsidRPr="00727852">
        <w:rPr>
          <w:lang w:val="fr-FR"/>
        </w:rPr>
        <w:sym w:font="Symbol" w:char="F0A2"/>
      </w:r>
      <w:r w:rsidRPr="00727852">
        <w:rPr>
          <w:lang w:val="fr-FR"/>
        </w:rPr>
        <w:t>/µ|) pour environ la même largeur d</w:t>
      </w:r>
      <w:r w:rsidR="00A77449" w:rsidRPr="00727852">
        <w:rPr>
          <w:lang w:val="fr-FR"/>
        </w:rPr>
        <w:t>'</w:t>
      </w:r>
      <w:r w:rsidRPr="00727852">
        <w:rPr>
          <w:lang w:val="fr-FR"/>
        </w:rPr>
        <w:t>impulsion (par exemple α = 1) que dans la Fig</w:t>
      </w:r>
      <w:r w:rsidR="002E7A56">
        <w:rPr>
          <w:lang w:val="fr-FR"/>
        </w:rPr>
        <w:t>.</w:t>
      </w:r>
      <w:r w:rsidRPr="00727852">
        <w:rPr>
          <w:lang w:val="fr-FR"/>
        </w:rPr>
        <w:t> 8. La pente de l</w:t>
      </w:r>
      <w:r w:rsidR="00A77449" w:rsidRPr="00727852">
        <w:rPr>
          <w:lang w:val="fr-FR"/>
        </w:rPr>
        <w:t>'</w:t>
      </w:r>
      <w:r w:rsidRPr="00727852">
        <w:rPr>
          <w:lang w:val="fr-FR"/>
        </w:rPr>
        <w:t>impulsion brouilleuse est μ</w:t>
      </w:r>
      <w:r w:rsidRPr="00727852">
        <w:rPr>
          <w:lang w:val="fr-FR"/>
        </w:rPr>
        <w:sym w:font="Symbol" w:char="F0A2"/>
      </w:r>
      <w:r w:rsidRPr="00727852">
        <w:rPr>
          <w:lang w:val="fr-FR"/>
        </w:rPr>
        <w:t xml:space="preserve"> et celle du signal</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radar est μ.</w:t>
      </w:r>
    </w:p>
    <w:p w14:paraId="02911A06" w14:textId="3210242C" w:rsidR="002722F2" w:rsidRPr="00727852" w:rsidRDefault="002722F2" w:rsidP="00175FB7">
      <w:pPr>
        <w:pStyle w:val="FigureNo"/>
        <w:rPr>
          <w:lang w:val="fr-FR"/>
        </w:rPr>
      </w:pPr>
      <w:r w:rsidRPr="00727852">
        <w:rPr>
          <w:lang w:val="fr-FR"/>
        </w:rPr>
        <w:lastRenderedPageBreak/>
        <w:t>Figure 8</w:t>
      </w:r>
    </w:p>
    <w:p w14:paraId="30486801" w14:textId="119A388B" w:rsidR="00BF3ADB" w:rsidRPr="00727852" w:rsidRDefault="00BF3ADB" w:rsidP="00175FB7">
      <w:pPr>
        <w:pStyle w:val="Figuretitle"/>
        <w:rPr>
          <w:lang w:val="fr-FR"/>
        </w:rPr>
      </w:pPr>
      <w:r w:rsidRPr="00727852">
        <w:rPr>
          <w:lang w:val="fr-FR"/>
        </w:rPr>
        <w:t>Gain de traitement des signaux brouilleurs modulés linéairement en fréquence</w:t>
      </w:r>
    </w:p>
    <w:p w14:paraId="13A010FA" w14:textId="1B9EDCAD" w:rsidR="002722F2" w:rsidRPr="00727852" w:rsidRDefault="00BF3ADB" w:rsidP="00175FB7">
      <w:pPr>
        <w:pStyle w:val="Figure"/>
        <w:rPr>
          <w:lang w:val="fr-FR"/>
        </w:rPr>
      </w:pPr>
      <w:r w:rsidRPr="00727852">
        <w:rPr>
          <w:noProof/>
          <w:lang w:val="fr-FR"/>
        </w:rPr>
        <w:drawing>
          <wp:inline distT="0" distB="0" distL="0" distR="0" wp14:anchorId="2595B5EB" wp14:editId="710A934A">
            <wp:extent cx="2868174" cy="1545339"/>
            <wp:effectExtent l="0" t="0" r="8890" b="0"/>
            <wp:docPr id="28" name="Picture 2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l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p>
    <w:p w14:paraId="76F83104" w14:textId="4F42C3DC" w:rsidR="002722F2" w:rsidRPr="00727852" w:rsidRDefault="002722F2" w:rsidP="00175FB7">
      <w:pPr>
        <w:pStyle w:val="Heading4"/>
        <w:rPr>
          <w:lang w:val="fr-FR"/>
        </w:rPr>
      </w:pPr>
      <w:r w:rsidRPr="00727852">
        <w:rPr>
          <w:lang w:val="fr-FR"/>
        </w:rPr>
        <w:t>5.2.2.4</w:t>
      </w:r>
      <w:r w:rsidRPr="00727852">
        <w:rPr>
          <w:lang w:val="fr-FR"/>
        </w:rPr>
        <w:tab/>
        <w:t>Gain de traitement en portée pour les autres signaux brouilleurs/autres modulations de radars</w:t>
      </w:r>
    </w:p>
    <w:p w14:paraId="2A7D6CA7" w14:textId="7ADCDEDD" w:rsidR="002722F2" w:rsidRPr="00727852" w:rsidRDefault="002722F2" w:rsidP="00175FB7">
      <w:pPr>
        <w:rPr>
          <w:lang w:val="fr-FR"/>
        </w:rPr>
      </w:pPr>
      <w:r w:rsidRPr="00727852">
        <w:rPr>
          <w:lang w:val="fr-FR"/>
        </w:rPr>
        <w:t>Les signaux émis par des radars terrestres brouilleurs sont très divers de même que les modulations (codes Barker, modulation de fréquence non linéaire, etc.). Pour chaque cas, des modélisations peuvent être faites et les gains de traitement par rapport au bruit peuvent être calculés. Ces modulations ne sont pas examinées dans le présent paragraphe. On peut noter que le gain de traitement maximal d</w:t>
      </w:r>
      <w:r w:rsidR="00A77449" w:rsidRPr="00727852">
        <w:rPr>
          <w:lang w:val="fr-FR"/>
        </w:rPr>
        <w:t>'</w:t>
      </w:r>
      <w:r w:rsidRPr="00727852">
        <w:rPr>
          <w:lang w:val="fr-FR"/>
        </w:rPr>
        <w:t>autres signaux ou modulations par impulsions ne serait pas supérieur à celui des signaux brouilleurs modulés linéairement en fréquence (voir Fig</w:t>
      </w:r>
      <w:r w:rsidR="00845F53">
        <w:rPr>
          <w:lang w:val="fr-FR"/>
        </w:rPr>
        <w:t>.</w:t>
      </w:r>
      <w:r w:rsidRPr="00727852">
        <w:rPr>
          <w:lang w:val="fr-FR"/>
        </w:rPr>
        <w:t xml:space="preserve"> 8) en raison du filtrage non adapté.</w:t>
      </w:r>
      <w:r w:rsidR="00F60D4C" w:rsidRPr="00727852">
        <w:rPr>
          <w:lang w:val="fr-FR"/>
        </w:rPr>
        <w:t xml:space="preserve"> </w:t>
      </w:r>
      <w:r w:rsidRPr="00727852">
        <w:rPr>
          <w:lang w:val="fr-FR"/>
        </w:rPr>
        <w:t>Toutefois, même si le gain de traitement en portée n</w:t>
      </w:r>
      <w:r w:rsidR="00A77449" w:rsidRPr="00727852">
        <w:rPr>
          <w:lang w:val="fr-FR"/>
        </w:rPr>
        <w:t>'</w:t>
      </w:r>
      <w:r w:rsidRPr="00727852">
        <w:rPr>
          <w:lang w:val="fr-FR"/>
        </w:rPr>
        <w:t>est pas examiné ici, le gain de traitement en azimut concerne ces impulsions.</w:t>
      </w:r>
    </w:p>
    <w:p w14:paraId="28BE026F" w14:textId="3A602AB5" w:rsidR="002722F2" w:rsidRPr="00727852" w:rsidRDefault="002722F2" w:rsidP="00175FB7">
      <w:pPr>
        <w:pStyle w:val="Heading4"/>
        <w:rPr>
          <w:lang w:val="fr-FR"/>
        </w:rPr>
      </w:pPr>
      <w:r w:rsidRPr="00727852">
        <w:rPr>
          <w:lang w:val="fr-FR"/>
        </w:rPr>
        <w:t>5.2.2.5</w:t>
      </w:r>
      <w:r w:rsidRPr="00727852">
        <w:rPr>
          <w:lang w:val="fr-FR"/>
        </w:rPr>
        <w:tab/>
        <w:t>Gain de traitement en azimut des impulsions brouilleuses</w:t>
      </w:r>
    </w:p>
    <w:p w14:paraId="1C7025E8" w14:textId="307A853E" w:rsidR="002722F2" w:rsidRPr="00727852" w:rsidRDefault="002722F2" w:rsidP="00175FB7">
      <w:pPr>
        <w:rPr>
          <w:lang w:val="fr-FR"/>
        </w:rPr>
      </w:pPr>
      <w:r w:rsidRPr="00727852">
        <w:rPr>
          <w:lang w:val="fr-FR"/>
        </w:rPr>
        <w:t>Le traitement en azimut d</w:t>
      </w:r>
      <w:r w:rsidR="00A77449" w:rsidRPr="00727852">
        <w:rPr>
          <w:lang w:val="fr-FR"/>
        </w:rPr>
        <w:t>'</w:t>
      </w:r>
      <w:r w:rsidRPr="00727852">
        <w:rPr>
          <w:lang w:val="fr-FR"/>
        </w:rPr>
        <w:t>un radar SAR se fait par sommation des signaux d</w:t>
      </w:r>
      <w:r w:rsidR="00A77449" w:rsidRPr="00727852">
        <w:rPr>
          <w:lang w:val="fr-FR"/>
        </w:rPr>
        <w:t>'</w:t>
      </w:r>
      <w:r w:rsidRPr="00727852">
        <w:rPr>
          <w:lang w:val="fr-FR"/>
        </w:rPr>
        <w:t xml:space="preserve">écho au fur et à mesure que le faisceau radar illumine la zone ciblée. Pour le bruit, le gain de traitement en azimut est </w:t>
      </w:r>
      <w:r w:rsidRPr="00727852">
        <w:rPr>
          <w:i/>
          <w:iCs/>
          <w:lang w:val="fr-FR"/>
        </w:rPr>
        <w:t>N</w:t>
      </w:r>
      <w:r w:rsidRPr="00727852">
        <w:rPr>
          <w:lang w:val="fr-FR"/>
        </w:rPr>
        <w:t>, pour l</w:t>
      </w:r>
      <w:r w:rsidR="00A77449" w:rsidRPr="00727852">
        <w:rPr>
          <w:lang w:val="fr-FR"/>
        </w:rPr>
        <w:t>'</w:t>
      </w:r>
      <w:r w:rsidRPr="00727852">
        <w:rPr>
          <w:lang w:val="fr-FR"/>
        </w:rPr>
        <w:t xml:space="preserve">intégration de </w:t>
      </w:r>
      <w:r w:rsidRPr="00727852">
        <w:rPr>
          <w:i/>
          <w:iCs/>
          <w:lang w:val="fr-FR"/>
        </w:rPr>
        <w:t>N</w:t>
      </w:r>
      <w:r w:rsidRPr="00727852">
        <w:rPr>
          <w:lang w:val="fr-FR"/>
        </w:rPr>
        <w:t xml:space="preserve"> impulsions pendant une ouverture synthétique. Pour les impulsions brouilleuses, la mise en phase du signal brouilleur à l</w:t>
      </w:r>
      <w:r w:rsidR="00A77449" w:rsidRPr="00727852">
        <w:rPr>
          <w:lang w:val="fr-FR"/>
        </w:rPr>
        <w:t>'</w:t>
      </w:r>
      <w:r w:rsidRPr="00727852">
        <w:rPr>
          <w:lang w:val="fr-FR"/>
        </w:rPr>
        <w:t>intérieur de chaque fourchette de distance diffère d</w:t>
      </w:r>
      <w:r w:rsidR="00A77449" w:rsidRPr="00727852">
        <w:rPr>
          <w:lang w:val="fr-FR"/>
        </w:rPr>
        <w:t>'</w:t>
      </w:r>
      <w:r w:rsidRPr="00727852">
        <w:rPr>
          <w:lang w:val="fr-FR"/>
        </w:rPr>
        <w:t>un signal d</w:t>
      </w:r>
      <w:r w:rsidR="00A77449" w:rsidRPr="00727852">
        <w:rPr>
          <w:lang w:val="fr-FR"/>
        </w:rPr>
        <w:t>'</w:t>
      </w:r>
      <w:r w:rsidRPr="00727852">
        <w:rPr>
          <w:lang w:val="fr-FR"/>
        </w:rPr>
        <w:t>écho à un autre, étant donné que l</w:t>
      </w:r>
      <w:r w:rsidR="00A77449" w:rsidRPr="00727852">
        <w:rPr>
          <w:lang w:val="fr-FR"/>
        </w:rPr>
        <w:t>'</w:t>
      </w:r>
      <w:r w:rsidRPr="00727852">
        <w:rPr>
          <w:lang w:val="fr-FR"/>
        </w:rPr>
        <w:t>impulsion brouilleuse et le radar SAR ont des FRI différentes. Pour l</w:t>
      </w:r>
      <w:r w:rsidR="00A77449" w:rsidRPr="00727852">
        <w:rPr>
          <w:lang w:val="fr-FR"/>
        </w:rPr>
        <w:t>'</w:t>
      </w:r>
      <w:r w:rsidRPr="00727852">
        <w:rPr>
          <w:lang w:val="fr-FR"/>
        </w:rPr>
        <w:t>impulsion brouilleuse, des analyses précédentes utilisant des simulations pour des fourchettes de distance successives et la sommation des signaux d</w:t>
      </w:r>
      <w:r w:rsidR="00A77449" w:rsidRPr="00727852">
        <w:rPr>
          <w:lang w:val="fr-FR"/>
        </w:rPr>
        <w:t>'</w:t>
      </w:r>
      <w:r w:rsidRPr="00727852">
        <w:rPr>
          <w:lang w:val="fr-FR"/>
        </w:rPr>
        <w:t>écho pendant un intervalle d</w:t>
      </w:r>
      <w:r w:rsidR="00A77449" w:rsidRPr="00727852">
        <w:rPr>
          <w:lang w:val="fr-FR"/>
        </w:rPr>
        <w:t>'</w:t>
      </w:r>
      <w:r w:rsidRPr="00727852">
        <w:rPr>
          <w:lang w:val="fr-FR"/>
        </w:rPr>
        <w:t>intégration du radar SAR ont montré que les puissances crête instantanées des impulsions brouilleuses traitées en azimut varient entre 0 dB et 9,5 dB.</w:t>
      </w:r>
    </w:p>
    <w:p w14:paraId="156AF6FF" w14:textId="4E4B0251" w:rsidR="002722F2" w:rsidRPr="00727852" w:rsidRDefault="002722F2" w:rsidP="00175FB7">
      <w:pPr>
        <w:pStyle w:val="Heading3"/>
        <w:rPr>
          <w:lang w:val="fr-FR"/>
        </w:rPr>
      </w:pPr>
      <w:bookmarkStart w:id="61" w:name="_Toc182823570"/>
      <w:r w:rsidRPr="00727852">
        <w:rPr>
          <w:lang w:val="fr-FR"/>
        </w:rPr>
        <w:t>5.2.3</w:t>
      </w:r>
      <w:r w:rsidRPr="00727852">
        <w:rPr>
          <w:lang w:val="fr-FR"/>
        </w:rPr>
        <w:tab/>
        <w:t>Calcul du brouillage admissible</w:t>
      </w:r>
      <w:bookmarkEnd w:id="61"/>
    </w:p>
    <w:p w14:paraId="5F9D1E6B" w14:textId="7865FF09" w:rsidR="002722F2" w:rsidRPr="00727852" w:rsidRDefault="002722F2" w:rsidP="00175FB7">
      <w:pPr>
        <w:rPr>
          <w:lang w:val="fr-FR"/>
        </w:rPr>
      </w:pPr>
      <w:r w:rsidRPr="00727852">
        <w:rPr>
          <w:lang w:val="fr-FR"/>
        </w:rPr>
        <w:t>Les niveaux de brouillage admissible indiqués ci</w:t>
      </w:r>
      <w:r w:rsidRPr="00727852">
        <w:rPr>
          <w:lang w:val="fr-FR"/>
        </w:rPr>
        <w:noBreakHyphen/>
        <w:t>dessus peuvent varier compte tenu de l</w:t>
      </w:r>
      <w:r w:rsidR="00A77449" w:rsidRPr="00727852">
        <w:rPr>
          <w:lang w:val="fr-FR"/>
        </w:rPr>
        <w:t>'</w:t>
      </w:r>
      <w:r w:rsidRPr="00727852">
        <w:rPr>
          <w:lang w:val="fr-FR"/>
        </w:rPr>
        <w:t xml:space="preserve">effet de limitation des brouillages lié à la discrimination de traitement du radar SAR et aux caractéristiques de modulation des systèmes exploités dans la bande. La puissance du signal brouilleur admissible </w:t>
      </w:r>
      <w:r w:rsidRPr="00727852">
        <w:rPr>
          <w:i/>
          <w:lang w:val="fr-FR"/>
        </w:rPr>
        <w:t>P</w:t>
      </w:r>
      <w:r w:rsidRPr="00727852">
        <w:rPr>
          <w:i/>
          <w:vertAlign w:val="subscript"/>
          <w:lang w:val="fr-FR"/>
        </w:rPr>
        <w:t>I</w:t>
      </w:r>
      <w:r w:rsidRPr="00727852">
        <w:rPr>
          <w:lang w:val="fr-FR"/>
        </w:rPr>
        <w:t xml:space="preserve"> peut être déterminée comme </w:t>
      </w:r>
      <w:proofErr w:type="gramStart"/>
      <w:r w:rsidRPr="00727852">
        <w:rPr>
          <w:lang w:val="fr-FR"/>
        </w:rPr>
        <w:t>suit:</w:t>
      </w:r>
      <w:proofErr w:type="gramEnd"/>
    </w:p>
    <w:p w14:paraId="34E23B31" w14:textId="2D6F794F" w:rsidR="002722F2" w:rsidRPr="00727852" w:rsidRDefault="002722F2" w:rsidP="00175FB7">
      <w:pPr>
        <w:pStyle w:val="Equation"/>
        <w:rPr>
          <w:lang w:val="fr-FR"/>
        </w:rPr>
      </w:pPr>
      <w:r w:rsidRPr="00727852">
        <w:rPr>
          <w:lang w:val="fr-FR"/>
        </w:rPr>
        <w:tab/>
      </w:r>
      <w:r w:rsidRPr="00727852">
        <w:rPr>
          <w:lang w:val="fr-FR"/>
        </w:rPr>
        <w:tab/>
      </w:r>
      <w:r w:rsidRPr="00727852">
        <w:rPr>
          <w:position w:val="-34"/>
          <w:lang w:val="fr-FR"/>
        </w:rPr>
        <w:object w:dxaOrig="2940" w:dyaOrig="780" w14:anchorId="6F908621">
          <v:shape id="_x0000_i1029" type="#_x0000_t75" style="width:2in;height:35.7pt" o:ole="">
            <v:imagedata r:id="rId33" o:title=""/>
          </v:shape>
          <o:OLEObject Type="Embed" ProgID="Equation.3" ShapeID="_x0000_i1029" DrawAspect="Content" ObjectID="_1793620840" r:id="rId34"/>
        </w:object>
      </w:r>
      <w:r w:rsidRPr="00727852">
        <w:rPr>
          <w:lang w:val="fr-FR"/>
        </w:rPr>
        <w:tab/>
      </w:r>
      <w:r w:rsidRPr="00727852">
        <w:rPr>
          <w:bCs/>
          <w:lang w:val="fr-FR"/>
        </w:rPr>
        <w:t>(2)</w:t>
      </w:r>
    </w:p>
    <w:p w14:paraId="660590D4" w14:textId="77777777" w:rsidR="002722F2" w:rsidRPr="00727852" w:rsidRDefault="002722F2" w:rsidP="00926D88">
      <w:pPr>
        <w:keepNext/>
        <w:spacing w:before="0"/>
        <w:rPr>
          <w:lang w:val="fr-FR"/>
        </w:rPr>
      </w:pPr>
      <w:proofErr w:type="gramStart"/>
      <w:r w:rsidRPr="00727852">
        <w:rPr>
          <w:lang w:val="fr-FR"/>
        </w:rPr>
        <w:t>où:</w:t>
      </w:r>
      <w:proofErr w:type="gramEnd"/>
    </w:p>
    <w:p w14:paraId="7E920089" w14:textId="77777777" w:rsidR="002722F2" w:rsidRPr="00727852" w:rsidRDefault="002722F2" w:rsidP="00175FB7">
      <w:pPr>
        <w:pStyle w:val="Equationlegend"/>
        <w:rPr>
          <w:lang w:val="fr-FR"/>
        </w:rPr>
      </w:pPr>
      <w:r w:rsidRPr="00727852">
        <w:rPr>
          <w:i/>
          <w:lang w:val="fr-FR"/>
        </w:rPr>
        <w:tab/>
        <w:t>I</w:t>
      </w:r>
      <w:r w:rsidRPr="00727852">
        <w:rPr>
          <w:lang w:val="fr-FR"/>
        </w:rPr>
        <w:t>/</w:t>
      </w:r>
      <w:proofErr w:type="gramStart"/>
      <w:r w:rsidRPr="00727852">
        <w:rPr>
          <w:i/>
          <w:lang w:val="fr-FR"/>
        </w:rPr>
        <w:t>N</w:t>
      </w:r>
      <w:r w:rsidRPr="00727852">
        <w:rPr>
          <w:lang w:val="fr-FR"/>
        </w:rPr>
        <w:t>:</w:t>
      </w:r>
      <w:proofErr w:type="gramEnd"/>
      <w:r w:rsidRPr="00727852">
        <w:rPr>
          <w:i/>
          <w:lang w:val="fr-FR"/>
        </w:rPr>
        <w:tab/>
      </w:r>
      <w:r w:rsidRPr="00727852">
        <w:rPr>
          <w:lang w:val="fr-FR"/>
        </w:rPr>
        <w:t>rapport brouillage/bruit admissible à la sortie du processeur</w:t>
      </w:r>
    </w:p>
    <w:p w14:paraId="422B7AB6" w14:textId="70B93D90" w:rsidR="002722F2" w:rsidRPr="00727852" w:rsidRDefault="002722F2" w:rsidP="00175FB7">
      <w:pPr>
        <w:pStyle w:val="Equationlegend"/>
        <w:rPr>
          <w:lang w:val="fr-FR"/>
        </w:rPr>
      </w:pPr>
      <w:r w:rsidRPr="00727852">
        <w:rPr>
          <w:i/>
          <w:lang w:val="fr-FR"/>
        </w:rPr>
        <w:tab/>
      </w:r>
      <w:proofErr w:type="gramStart"/>
      <w:r w:rsidRPr="00727852">
        <w:rPr>
          <w:i/>
          <w:lang w:val="fr-FR"/>
        </w:rPr>
        <w:t>P</w:t>
      </w:r>
      <w:r w:rsidRPr="00727852">
        <w:rPr>
          <w:i/>
          <w:vertAlign w:val="subscript"/>
          <w:lang w:val="fr-FR"/>
        </w:rPr>
        <w:t>N</w:t>
      </w:r>
      <w:r w:rsidRPr="00727852">
        <w:rPr>
          <w:szCs w:val="24"/>
          <w:lang w:val="fr-FR"/>
        </w:rPr>
        <w:t>:</w:t>
      </w:r>
      <w:proofErr w:type="gramEnd"/>
      <w:r w:rsidRPr="00727852">
        <w:rPr>
          <w:szCs w:val="24"/>
          <w:lang w:val="fr-FR"/>
        </w:rPr>
        <w:tab/>
      </w:r>
      <w:r w:rsidRPr="00727852">
        <w:rPr>
          <w:lang w:val="fr-FR"/>
        </w:rPr>
        <w:t>puissance de bruit à la borne de l</w:t>
      </w:r>
      <w:r w:rsidR="00A77449" w:rsidRPr="00727852">
        <w:rPr>
          <w:lang w:val="fr-FR"/>
        </w:rPr>
        <w:t>'</w:t>
      </w:r>
      <w:r w:rsidRPr="00727852">
        <w:rPr>
          <w:lang w:val="fr-FR"/>
        </w:rPr>
        <w:t>antenne</w:t>
      </w:r>
    </w:p>
    <w:p w14:paraId="190F642C"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G</w:t>
      </w:r>
      <w:r w:rsidRPr="00727852">
        <w:rPr>
          <w:i/>
          <w:vertAlign w:val="subscript"/>
          <w:lang w:val="fr-FR"/>
        </w:rPr>
        <w:t>N</w:t>
      </w:r>
      <w:r w:rsidRPr="00727852">
        <w:rPr>
          <w:i/>
          <w:smallCaps/>
          <w:sz w:val="16"/>
          <w:vertAlign w:val="subscript"/>
          <w:lang w:val="fr-FR"/>
        </w:rPr>
        <w:t>AZ</w:t>
      </w:r>
      <w:r w:rsidRPr="00727852">
        <w:rPr>
          <w:szCs w:val="24"/>
          <w:lang w:val="fr-FR"/>
        </w:rPr>
        <w:t>:</w:t>
      </w:r>
      <w:proofErr w:type="gramEnd"/>
      <w:r w:rsidRPr="00727852">
        <w:rPr>
          <w:lang w:val="fr-FR"/>
        </w:rPr>
        <w:tab/>
        <w:t>gain de traitement du bruit en azimut</w:t>
      </w:r>
    </w:p>
    <w:p w14:paraId="7E82AD78"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G</w:t>
      </w:r>
      <w:r w:rsidRPr="00727852">
        <w:rPr>
          <w:i/>
          <w:vertAlign w:val="subscript"/>
          <w:lang w:val="fr-FR"/>
        </w:rPr>
        <w:t>I</w:t>
      </w:r>
      <w:r w:rsidRPr="00727852">
        <w:rPr>
          <w:i/>
          <w:sz w:val="16"/>
          <w:vertAlign w:val="subscript"/>
          <w:lang w:val="fr-FR"/>
        </w:rPr>
        <w:t>AZ</w:t>
      </w:r>
      <w:r w:rsidRPr="00727852">
        <w:rPr>
          <w:szCs w:val="24"/>
          <w:lang w:val="fr-FR"/>
        </w:rPr>
        <w:t>:</w:t>
      </w:r>
      <w:proofErr w:type="gramEnd"/>
      <w:r w:rsidRPr="00727852">
        <w:rPr>
          <w:lang w:val="fr-FR"/>
        </w:rPr>
        <w:tab/>
        <w:t>gain de traitement du signal brouilleur en azimut</w:t>
      </w:r>
    </w:p>
    <w:p w14:paraId="7645CB5A"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G</w:t>
      </w:r>
      <w:r w:rsidRPr="00727852">
        <w:rPr>
          <w:i/>
          <w:vertAlign w:val="subscript"/>
          <w:lang w:val="fr-FR"/>
        </w:rPr>
        <w:t>N</w:t>
      </w:r>
      <w:r w:rsidRPr="00727852">
        <w:rPr>
          <w:i/>
          <w:smallCaps/>
          <w:sz w:val="16"/>
          <w:vertAlign w:val="subscript"/>
          <w:lang w:val="fr-FR"/>
        </w:rPr>
        <w:t>RNG</w:t>
      </w:r>
      <w:r w:rsidRPr="00727852">
        <w:rPr>
          <w:szCs w:val="24"/>
          <w:lang w:val="fr-FR"/>
        </w:rPr>
        <w:t>:</w:t>
      </w:r>
      <w:proofErr w:type="gramEnd"/>
      <w:r w:rsidRPr="00727852">
        <w:rPr>
          <w:lang w:val="fr-FR"/>
        </w:rPr>
        <w:tab/>
        <w:t>gain de traitement du bruit en portée</w:t>
      </w:r>
    </w:p>
    <w:p w14:paraId="6E973826" w14:textId="77777777" w:rsidR="002722F2" w:rsidRPr="00727852" w:rsidRDefault="002722F2" w:rsidP="00175FB7">
      <w:pPr>
        <w:pStyle w:val="Equationlegend"/>
        <w:rPr>
          <w:lang w:val="fr-FR"/>
        </w:rPr>
      </w:pPr>
      <w:r w:rsidRPr="00727852">
        <w:rPr>
          <w:i/>
          <w:lang w:val="fr-FR"/>
        </w:rPr>
        <w:tab/>
      </w:r>
      <w:proofErr w:type="gramStart"/>
      <w:r w:rsidRPr="00727852">
        <w:rPr>
          <w:i/>
          <w:lang w:val="fr-FR"/>
        </w:rPr>
        <w:t>G</w:t>
      </w:r>
      <w:r w:rsidRPr="00727852">
        <w:rPr>
          <w:i/>
          <w:vertAlign w:val="subscript"/>
          <w:lang w:val="fr-FR"/>
        </w:rPr>
        <w:t>I</w:t>
      </w:r>
      <w:r w:rsidRPr="00727852">
        <w:rPr>
          <w:i/>
          <w:sz w:val="16"/>
          <w:vertAlign w:val="subscript"/>
          <w:lang w:val="fr-FR"/>
        </w:rPr>
        <w:t>RNG</w:t>
      </w:r>
      <w:r w:rsidRPr="00727852">
        <w:rPr>
          <w:szCs w:val="24"/>
          <w:lang w:val="fr-FR"/>
        </w:rPr>
        <w:t>:</w:t>
      </w:r>
      <w:proofErr w:type="gramEnd"/>
      <w:r w:rsidRPr="00727852">
        <w:rPr>
          <w:lang w:val="fr-FR"/>
        </w:rPr>
        <w:tab/>
        <w:t>gain de traitement du signal brouilleur en portée.</w:t>
      </w:r>
    </w:p>
    <w:p w14:paraId="3A51FEC5" w14:textId="0385B283" w:rsidR="002722F2" w:rsidRPr="00727852" w:rsidRDefault="002722F2" w:rsidP="00175FB7">
      <w:pPr>
        <w:rPr>
          <w:iCs/>
          <w:lang w:val="fr-FR"/>
        </w:rPr>
      </w:pPr>
      <w:r w:rsidRPr="00727852">
        <w:rPr>
          <w:iCs/>
          <w:lang w:val="fr-FR"/>
        </w:rPr>
        <w:lastRenderedPageBreak/>
        <w:t>Les gains de traitement sont les produits des gains de traitement en portée et des gains de traitement en azimut. Le gain de traitement en portée pour le brouillage est normalement faible, c</w:t>
      </w:r>
      <w:r w:rsidR="00A77449" w:rsidRPr="00727852">
        <w:rPr>
          <w:iCs/>
          <w:lang w:val="fr-FR"/>
        </w:rPr>
        <w:t>'</w:t>
      </w:r>
      <w:r w:rsidRPr="00727852">
        <w:rPr>
          <w:iCs/>
          <w:lang w:val="fr-FR"/>
        </w:rPr>
        <w:t>est</w:t>
      </w:r>
      <w:r w:rsidRPr="00727852">
        <w:rPr>
          <w:iCs/>
          <w:lang w:val="fr-FR"/>
        </w:rPr>
        <w:noBreakHyphen/>
        <w:t>à</w:t>
      </w:r>
      <w:r w:rsidRPr="00727852">
        <w:rPr>
          <w:iCs/>
          <w:lang w:val="fr-FR"/>
        </w:rPr>
        <w:noBreakHyphen/>
        <w:t>dire inférieur à 4 </w:t>
      </w:r>
      <w:proofErr w:type="gramStart"/>
      <w:r w:rsidRPr="00727852">
        <w:rPr>
          <w:iCs/>
          <w:lang w:val="fr-FR"/>
        </w:rPr>
        <w:t>dB;</w:t>
      </w:r>
      <w:proofErr w:type="gramEnd"/>
      <w:r w:rsidRPr="00727852">
        <w:rPr>
          <w:iCs/>
          <w:lang w:val="fr-FR"/>
        </w:rPr>
        <w:t xml:space="preserve"> toutefois, le gain de traitement en azimut pour le brouillage est normalement de 20 à 40 dB inférieur à celui pour le bruit.</w:t>
      </w:r>
    </w:p>
    <w:p w14:paraId="76A793DF" w14:textId="77777777" w:rsidR="002722F2" w:rsidRPr="00727852" w:rsidRDefault="002722F2" w:rsidP="00175FB7">
      <w:pPr>
        <w:rPr>
          <w:lang w:val="fr-FR"/>
        </w:rPr>
      </w:pPr>
      <w:bookmarkStart w:id="62" w:name="_Ref113826839"/>
      <w:r w:rsidRPr="00727852">
        <w:rPr>
          <w:lang w:val="fr-FR"/>
        </w:rPr>
        <w:t xml:space="preserve">La méthode utilisée pour déterminer le signal brouilleur acceptable maximal est la </w:t>
      </w:r>
      <w:proofErr w:type="gramStart"/>
      <w:r w:rsidRPr="00727852">
        <w:rPr>
          <w:lang w:val="fr-FR"/>
        </w:rPr>
        <w:t>suivante:</w:t>
      </w:r>
      <w:proofErr w:type="gramEnd"/>
    </w:p>
    <w:p w14:paraId="15E0B6B8" w14:textId="4C83893B" w:rsidR="002722F2" w:rsidRPr="00727852" w:rsidRDefault="002722F2" w:rsidP="00175FB7">
      <w:pPr>
        <w:pStyle w:val="enumlev1"/>
        <w:rPr>
          <w:lang w:val="fr-FR"/>
        </w:rPr>
      </w:pPr>
      <w:r w:rsidRPr="00727852">
        <w:rPr>
          <w:lang w:val="fr-FR"/>
        </w:rPr>
        <w:t>1)</w:t>
      </w:r>
      <w:r w:rsidRPr="00727852">
        <w:rPr>
          <w:lang w:val="fr-FR"/>
        </w:rPr>
        <w:tab/>
        <w:t>Calculer la puissance de bruit à l</w:t>
      </w:r>
      <w:r w:rsidR="00A77449" w:rsidRPr="00727852">
        <w:rPr>
          <w:lang w:val="fr-FR"/>
        </w:rPr>
        <w:t>'</w:t>
      </w:r>
      <w:r w:rsidRPr="00727852">
        <w:rPr>
          <w:lang w:val="fr-FR"/>
        </w:rPr>
        <w:t>entrée</w:t>
      </w:r>
      <w:r w:rsidRPr="00727852">
        <w:rPr>
          <w:i/>
          <w:lang w:val="fr-FR"/>
        </w:rPr>
        <w:t xml:space="preserve"> P</w:t>
      </w:r>
      <w:r w:rsidRPr="00727852">
        <w:rPr>
          <w:i/>
          <w:vertAlign w:val="subscript"/>
          <w:lang w:val="fr-FR"/>
        </w:rPr>
        <w:t>N</w:t>
      </w:r>
      <w:r w:rsidRPr="00727852">
        <w:rPr>
          <w:lang w:val="fr-FR"/>
        </w:rPr>
        <w:t> en fonction des caractéristiques du récepteur du système SAR</w:t>
      </w:r>
      <w:r w:rsidRPr="00727852">
        <w:rPr>
          <w:lang w:val="fr-FR" w:eastAsia="zh-CN"/>
        </w:rPr>
        <w:t>.</w:t>
      </w:r>
    </w:p>
    <w:p w14:paraId="68CE691D" w14:textId="77777777" w:rsidR="002722F2" w:rsidRPr="00727852" w:rsidRDefault="002722F2" w:rsidP="00175FB7">
      <w:pPr>
        <w:pStyle w:val="enumlev1"/>
        <w:rPr>
          <w:i/>
          <w:iCs/>
          <w:lang w:val="fr-FR"/>
        </w:rPr>
      </w:pPr>
      <w:r w:rsidRPr="00727852">
        <w:rPr>
          <w:lang w:val="fr-FR"/>
        </w:rPr>
        <w:t>2)</w:t>
      </w:r>
      <w:r w:rsidRPr="00727852">
        <w:rPr>
          <w:lang w:val="fr-FR"/>
        </w:rPr>
        <w:tab/>
        <w:t xml:space="preserve">Calculer le gain de traitement en portée </w:t>
      </w:r>
      <w:r w:rsidRPr="00727852">
        <w:rPr>
          <w:i/>
          <w:iCs/>
          <w:lang w:val="fr-FR"/>
        </w:rPr>
        <w:t>G</w:t>
      </w:r>
      <w:r w:rsidRPr="00727852">
        <w:rPr>
          <w:i/>
          <w:iCs/>
          <w:vertAlign w:val="subscript"/>
          <w:lang w:val="fr-FR"/>
        </w:rPr>
        <w:t>N</w:t>
      </w:r>
      <w:r w:rsidRPr="00727852">
        <w:rPr>
          <w:i/>
          <w:iCs/>
          <w:sz w:val="16"/>
          <w:vertAlign w:val="subscript"/>
          <w:lang w:val="fr-FR"/>
        </w:rPr>
        <w:t>RNG</w:t>
      </w:r>
      <w:r w:rsidRPr="00727852">
        <w:rPr>
          <w:lang w:val="fr-FR"/>
        </w:rPr>
        <w:t xml:space="preserve"> et le gain de traitement en azimut </w:t>
      </w:r>
      <w:r w:rsidRPr="00727852">
        <w:rPr>
          <w:i/>
          <w:iCs/>
          <w:lang w:val="fr-FR"/>
        </w:rPr>
        <w:t>G</w:t>
      </w:r>
      <w:r w:rsidRPr="00727852">
        <w:rPr>
          <w:i/>
          <w:iCs/>
          <w:vertAlign w:val="subscript"/>
          <w:lang w:val="fr-FR"/>
        </w:rPr>
        <w:t>N</w:t>
      </w:r>
      <w:r w:rsidRPr="00727852">
        <w:rPr>
          <w:i/>
          <w:iCs/>
          <w:sz w:val="16"/>
          <w:vertAlign w:val="subscript"/>
          <w:lang w:val="fr-FR"/>
        </w:rPr>
        <w:t>AZ</w:t>
      </w:r>
      <w:r w:rsidRPr="00727852">
        <w:rPr>
          <w:lang w:val="fr-FR"/>
        </w:rPr>
        <w:t xml:space="preserve"> du bruit comme décrit au § 5.2.1.</w:t>
      </w:r>
    </w:p>
    <w:p w14:paraId="51A3672F" w14:textId="7005BCE6" w:rsidR="002722F2" w:rsidRPr="00727852" w:rsidRDefault="002722F2" w:rsidP="00175FB7">
      <w:pPr>
        <w:pStyle w:val="enumlev1"/>
        <w:rPr>
          <w:lang w:val="fr-FR" w:eastAsia="zh-CN"/>
        </w:rPr>
      </w:pPr>
      <w:r w:rsidRPr="00727852">
        <w:rPr>
          <w:lang w:val="fr-FR"/>
        </w:rPr>
        <w:t>3)</w:t>
      </w:r>
      <w:r w:rsidRPr="00727852">
        <w:rPr>
          <w:lang w:val="fr-FR"/>
        </w:rPr>
        <w:tab/>
        <w:t xml:space="preserve">Calculer le gain de traitement en portée </w:t>
      </w:r>
      <w:r w:rsidRPr="00727852">
        <w:rPr>
          <w:i/>
          <w:iCs/>
          <w:lang w:val="fr-FR"/>
        </w:rPr>
        <w:t>G</w:t>
      </w:r>
      <w:r w:rsidR="00845F53">
        <w:rPr>
          <w:i/>
          <w:iCs/>
          <w:vertAlign w:val="subscript"/>
          <w:lang w:val="fr-FR"/>
        </w:rPr>
        <w:t>I</w:t>
      </w:r>
      <w:r w:rsidRPr="00727852">
        <w:rPr>
          <w:i/>
          <w:iCs/>
          <w:sz w:val="16"/>
          <w:vertAlign w:val="subscript"/>
          <w:lang w:val="fr-FR"/>
        </w:rPr>
        <w:t>RNG</w:t>
      </w:r>
      <w:r w:rsidRPr="00727852">
        <w:rPr>
          <w:lang w:val="fr-FR"/>
        </w:rPr>
        <w:t xml:space="preserve"> et le gain de traitement en azimut </w:t>
      </w:r>
      <w:r w:rsidRPr="00727852">
        <w:rPr>
          <w:i/>
          <w:iCs/>
          <w:lang w:val="fr-FR"/>
        </w:rPr>
        <w:t>G</w:t>
      </w:r>
      <w:r w:rsidR="00845F53">
        <w:rPr>
          <w:i/>
          <w:iCs/>
          <w:vertAlign w:val="subscript"/>
          <w:lang w:val="fr-FR"/>
        </w:rPr>
        <w:t>I</w:t>
      </w:r>
      <w:r w:rsidRPr="00727852">
        <w:rPr>
          <w:i/>
          <w:iCs/>
          <w:sz w:val="16"/>
          <w:vertAlign w:val="subscript"/>
          <w:lang w:val="fr-FR"/>
        </w:rPr>
        <w:t>AZ</w:t>
      </w:r>
      <w:r w:rsidRPr="00727852">
        <w:rPr>
          <w:lang w:val="fr-FR"/>
        </w:rPr>
        <w:t xml:space="preserve"> du</w:t>
      </w:r>
      <w:r w:rsidRPr="00727852">
        <w:rPr>
          <w:lang w:val="fr-FR" w:eastAsia="zh-CN"/>
        </w:rPr>
        <w:t xml:space="preserve"> brouillage d</w:t>
      </w:r>
      <w:r w:rsidR="00A77449" w:rsidRPr="00727852">
        <w:rPr>
          <w:lang w:val="fr-FR" w:eastAsia="zh-CN"/>
        </w:rPr>
        <w:t>'</w:t>
      </w:r>
      <w:r w:rsidRPr="00727852">
        <w:rPr>
          <w:lang w:val="fr-FR" w:eastAsia="zh-CN"/>
        </w:rPr>
        <w:t xml:space="preserve">après le signal brouilleur </w:t>
      </w:r>
      <w:r w:rsidRPr="00727852">
        <w:rPr>
          <w:lang w:val="fr-FR"/>
        </w:rPr>
        <w:t>comme décrit au</w:t>
      </w:r>
      <w:r w:rsidRPr="00727852">
        <w:rPr>
          <w:lang w:val="fr-FR" w:eastAsia="zh-CN"/>
        </w:rPr>
        <w:t xml:space="preserve"> </w:t>
      </w:r>
      <w:r w:rsidRPr="00727852">
        <w:rPr>
          <w:lang w:val="fr-FR"/>
        </w:rPr>
        <w:t>§ 5.2.2.</w:t>
      </w:r>
    </w:p>
    <w:p w14:paraId="04BA5443" w14:textId="573650F8" w:rsidR="002722F2" w:rsidRPr="00727852" w:rsidRDefault="002722F2" w:rsidP="00175FB7">
      <w:pPr>
        <w:pStyle w:val="enumlev1"/>
        <w:rPr>
          <w:i/>
          <w:iCs/>
          <w:lang w:val="fr-FR"/>
        </w:rPr>
      </w:pPr>
      <w:r w:rsidRPr="00727852">
        <w:rPr>
          <w:lang w:val="fr-FR"/>
        </w:rPr>
        <w:t>4)</w:t>
      </w:r>
      <w:r w:rsidRPr="00727852">
        <w:rPr>
          <w:lang w:val="fr-FR"/>
        </w:rPr>
        <w:tab/>
        <w:t xml:space="preserve">Dans le cas où le rapport signal/bruit (SNR) = 0 dB, la puissance de sortie du bruit est égale à celle du signal. Pour le critère de brouillage admissible </w:t>
      </w:r>
      <w:r w:rsidRPr="00727852">
        <w:rPr>
          <w:i/>
          <w:iCs/>
          <w:lang w:val="fr-FR"/>
        </w:rPr>
        <w:t>I</w:t>
      </w:r>
      <w:r w:rsidRPr="00727852">
        <w:rPr>
          <w:lang w:val="fr-FR"/>
        </w:rPr>
        <w:t>/</w:t>
      </w:r>
      <w:r w:rsidRPr="00727852">
        <w:rPr>
          <w:i/>
          <w:iCs/>
          <w:lang w:val="fr-FR"/>
        </w:rPr>
        <w:t>N</w:t>
      </w:r>
      <w:r w:rsidRPr="00727852">
        <w:rPr>
          <w:lang w:val="fr-FR"/>
        </w:rPr>
        <w:t> = </w:t>
      </w:r>
      <w:r w:rsidR="00845F53">
        <w:rPr>
          <w:lang w:val="fr-FR"/>
        </w:rPr>
        <w:t>−</w:t>
      </w:r>
      <w:r w:rsidRPr="00727852">
        <w:rPr>
          <w:lang w:val="fr-FR"/>
        </w:rPr>
        <w:t>6 dB, la puissance de sortie du signal de brouillage maximal est obtenue en soustrayant 6 dB de la puissance de sortie du bruit</w:t>
      </w:r>
      <w:r w:rsidRPr="00727852">
        <w:rPr>
          <w:lang w:val="fr-FR" w:eastAsia="zh-CN"/>
        </w:rPr>
        <w:t>.</w:t>
      </w:r>
    </w:p>
    <w:p w14:paraId="7B3F4E2D" w14:textId="1B9D56CE" w:rsidR="002722F2" w:rsidRPr="00727852" w:rsidRDefault="002722F2" w:rsidP="00175FB7">
      <w:pPr>
        <w:pStyle w:val="enumlev1"/>
        <w:rPr>
          <w:lang w:val="fr-FR"/>
        </w:rPr>
      </w:pPr>
      <w:r w:rsidRPr="00727852">
        <w:rPr>
          <w:lang w:val="fr-FR"/>
        </w:rPr>
        <w:t>5)</w:t>
      </w:r>
      <w:r w:rsidRPr="00727852">
        <w:rPr>
          <w:lang w:val="fr-FR"/>
        </w:rPr>
        <w:tab/>
        <w:t>La puissance d</w:t>
      </w:r>
      <w:r w:rsidR="00A77449" w:rsidRPr="00727852">
        <w:rPr>
          <w:lang w:val="fr-FR"/>
        </w:rPr>
        <w:t>'</w:t>
      </w:r>
      <w:r w:rsidRPr="00727852">
        <w:rPr>
          <w:lang w:val="fr-FR"/>
        </w:rPr>
        <w:t xml:space="preserve">entrée maximale admissible du signal brouilleur </w:t>
      </w:r>
      <w:r w:rsidRPr="00845F53">
        <w:rPr>
          <w:i/>
          <w:iCs/>
          <w:lang w:val="fr-FR"/>
        </w:rPr>
        <w:t>P</w:t>
      </w:r>
      <w:r w:rsidRPr="00845F53">
        <w:rPr>
          <w:i/>
          <w:iCs/>
          <w:vertAlign w:val="subscript"/>
          <w:lang w:val="fr-FR"/>
        </w:rPr>
        <w:t>I</w:t>
      </w:r>
      <w:r w:rsidRPr="00727852">
        <w:rPr>
          <w:lang w:val="fr-FR"/>
        </w:rPr>
        <w:t xml:space="preserve"> </w:t>
      </w:r>
      <w:bookmarkEnd w:id="62"/>
      <w:r w:rsidRPr="00727852">
        <w:rPr>
          <w:lang w:val="fr-FR"/>
        </w:rPr>
        <w:t>peut être déterminée par l</w:t>
      </w:r>
      <w:r w:rsidR="00A77449" w:rsidRPr="00727852">
        <w:rPr>
          <w:lang w:val="fr-FR"/>
        </w:rPr>
        <w:t>'</w:t>
      </w:r>
      <w:r w:rsidRPr="00727852">
        <w:rPr>
          <w:lang w:val="fr-FR"/>
        </w:rPr>
        <w:t>équation (2) à partir des valeurs de</w:t>
      </w:r>
      <w:r w:rsidRPr="00727852">
        <w:rPr>
          <w:lang w:val="fr-FR" w:eastAsia="zh-CN"/>
        </w:rPr>
        <w:t xml:space="preserve"> </w:t>
      </w:r>
      <w:r w:rsidRPr="00727852">
        <w:rPr>
          <w:i/>
          <w:iCs/>
          <w:lang w:val="fr-FR" w:eastAsia="zh-CN"/>
        </w:rPr>
        <w:t>P</w:t>
      </w:r>
      <w:r w:rsidRPr="00727852">
        <w:rPr>
          <w:i/>
          <w:iCs/>
          <w:vertAlign w:val="subscript"/>
          <w:lang w:val="fr-FR" w:eastAsia="zh-CN"/>
        </w:rPr>
        <w:t>N</w:t>
      </w:r>
      <w:r w:rsidRPr="00727852">
        <w:rPr>
          <w:vertAlign w:val="subscript"/>
          <w:lang w:val="fr-FR" w:eastAsia="zh-CN"/>
        </w:rPr>
        <w:t>,</w:t>
      </w:r>
      <w:r w:rsidRPr="00727852">
        <w:rPr>
          <w:lang w:val="fr-FR" w:eastAsia="zh-CN"/>
        </w:rPr>
        <w:t xml:space="preserve"> </w:t>
      </w:r>
      <w:r w:rsidRPr="00727852">
        <w:rPr>
          <w:i/>
          <w:iCs/>
          <w:lang w:val="fr-FR" w:eastAsia="zh-CN"/>
        </w:rPr>
        <w:t>G</w:t>
      </w:r>
      <w:r w:rsidR="00940A82">
        <w:rPr>
          <w:i/>
          <w:iCs/>
          <w:vertAlign w:val="subscript"/>
          <w:lang w:val="fr-FR" w:eastAsia="zh-CN"/>
        </w:rPr>
        <w:t>N</w:t>
      </w:r>
      <w:r w:rsidRPr="00727852">
        <w:rPr>
          <w:i/>
          <w:iCs/>
          <w:sz w:val="16"/>
          <w:vertAlign w:val="subscript"/>
          <w:lang w:val="fr-FR" w:eastAsia="zh-CN"/>
        </w:rPr>
        <w:t>RNG</w:t>
      </w:r>
      <w:r w:rsidRPr="00727852">
        <w:rPr>
          <w:lang w:val="fr-FR" w:eastAsia="zh-CN"/>
        </w:rPr>
        <w:t xml:space="preserve">, </w:t>
      </w:r>
      <w:r w:rsidRPr="00727852">
        <w:rPr>
          <w:i/>
          <w:iCs/>
          <w:lang w:val="fr-FR" w:eastAsia="zh-CN"/>
        </w:rPr>
        <w:t>G</w:t>
      </w:r>
      <w:r w:rsidR="00940A82">
        <w:rPr>
          <w:i/>
          <w:iCs/>
          <w:vertAlign w:val="subscript"/>
          <w:lang w:val="fr-FR" w:eastAsia="zh-CN"/>
        </w:rPr>
        <w:t>N</w:t>
      </w:r>
      <w:r w:rsidRPr="00727852">
        <w:rPr>
          <w:i/>
          <w:iCs/>
          <w:sz w:val="16"/>
          <w:vertAlign w:val="subscript"/>
          <w:lang w:val="fr-FR" w:eastAsia="zh-CN"/>
        </w:rPr>
        <w:t>AZ</w:t>
      </w:r>
      <w:r w:rsidRPr="00727852">
        <w:rPr>
          <w:lang w:val="fr-FR"/>
        </w:rPr>
        <w:t xml:space="preserve">, </w:t>
      </w:r>
      <w:r w:rsidRPr="00727852">
        <w:rPr>
          <w:i/>
          <w:iCs/>
          <w:lang w:val="fr-FR"/>
        </w:rPr>
        <w:t>G</w:t>
      </w:r>
      <w:r w:rsidRPr="00727852">
        <w:rPr>
          <w:i/>
          <w:iCs/>
          <w:vertAlign w:val="subscript"/>
          <w:lang w:val="fr-FR"/>
        </w:rPr>
        <w:t>I</w:t>
      </w:r>
      <w:r w:rsidRPr="00727852">
        <w:rPr>
          <w:i/>
          <w:iCs/>
          <w:sz w:val="16"/>
          <w:vertAlign w:val="subscript"/>
          <w:lang w:val="fr-FR"/>
        </w:rPr>
        <w:t>RNG</w:t>
      </w:r>
      <w:r w:rsidRPr="00727852">
        <w:rPr>
          <w:lang w:val="fr-FR" w:eastAsia="zh-CN"/>
        </w:rPr>
        <w:t xml:space="preserve">, </w:t>
      </w:r>
      <w:r w:rsidRPr="00727852">
        <w:rPr>
          <w:i/>
          <w:iCs/>
          <w:lang w:val="fr-FR"/>
        </w:rPr>
        <w:t>G</w:t>
      </w:r>
      <w:r w:rsidRPr="00727852">
        <w:rPr>
          <w:i/>
          <w:iCs/>
          <w:vertAlign w:val="subscript"/>
          <w:lang w:val="fr-FR"/>
        </w:rPr>
        <w:t>I</w:t>
      </w:r>
      <w:r w:rsidRPr="00727852">
        <w:rPr>
          <w:i/>
          <w:iCs/>
          <w:sz w:val="16"/>
          <w:vertAlign w:val="subscript"/>
          <w:lang w:val="fr-FR"/>
        </w:rPr>
        <w:t>AZ</w:t>
      </w:r>
      <w:r w:rsidRPr="00727852">
        <w:rPr>
          <w:lang w:val="fr-FR" w:eastAsia="zh-CN"/>
        </w:rPr>
        <w:t xml:space="preserve"> </w:t>
      </w:r>
      <w:r w:rsidRPr="00727852">
        <w:rPr>
          <w:lang w:val="fr-FR"/>
        </w:rPr>
        <w:t xml:space="preserve">et </w:t>
      </w:r>
      <w:r w:rsidRPr="00727852">
        <w:rPr>
          <w:i/>
          <w:iCs/>
          <w:lang w:val="fr-FR"/>
        </w:rPr>
        <w:t>I</w:t>
      </w:r>
      <w:r w:rsidRPr="00727852">
        <w:rPr>
          <w:lang w:val="fr-FR"/>
        </w:rPr>
        <w:t>/</w:t>
      </w:r>
      <w:r w:rsidRPr="00727852">
        <w:rPr>
          <w:i/>
          <w:iCs/>
          <w:lang w:val="fr-FR"/>
        </w:rPr>
        <w:t>N</w:t>
      </w:r>
      <w:r w:rsidRPr="00727852">
        <w:rPr>
          <w:lang w:val="fr-FR"/>
        </w:rPr>
        <w:t xml:space="preserve"> calculées aux étapes 1 à 4 ci-dessus.</w:t>
      </w:r>
    </w:p>
    <w:p w14:paraId="46A70B42" w14:textId="105D58A5" w:rsidR="002722F2" w:rsidRPr="00727852" w:rsidRDefault="002722F2" w:rsidP="00175FB7">
      <w:pPr>
        <w:rPr>
          <w:lang w:val="fr-FR"/>
        </w:rPr>
      </w:pPr>
      <w:r w:rsidRPr="00727852">
        <w:rPr>
          <w:iCs/>
          <w:lang w:val="fr-FR"/>
        </w:rPr>
        <w:t>Par exemple, dans le cas d</w:t>
      </w:r>
      <w:r w:rsidR="00A77449" w:rsidRPr="00727852">
        <w:rPr>
          <w:iCs/>
          <w:lang w:val="fr-FR"/>
        </w:rPr>
        <w:t>'</w:t>
      </w:r>
      <w:r w:rsidRPr="00727852">
        <w:rPr>
          <w:iCs/>
          <w:lang w:val="fr-FR"/>
        </w:rPr>
        <w:t>un radar SAR large bande fonctionnant à 9,6 GHz et brouillé par un radar embarqué à bord d</w:t>
      </w:r>
      <w:r w:rsidR="00A77449" w:rsidRPr="00727852">
        <w:rPr>
          <w:iCs/>
          <w:lang w:val="fr-FR"/>
        </w:rPr>
        <w:t>'</w:t>
      </w:r>
      <w:r w:rsidRPr="00727852">
        <w:rPr>
          <w:iCs/>
          <w:lang w:val="fr-FR"/>
        </w:rPr>
        <w:t>un aéronef, le radar et le radar SAR utilisent des impulsions modulées linéairement en fréquence ayant des pentes très différentes. La pente de l</w:t>
      </w:r>
      <w:r w:rsidR="00A77449" w:rsidRPr="00727852">
        <w:rPr>
          <w:iCs/>
          <w:lang w:val="fr-FR"/>
        </w:rPr>
        <w:t>'</w:t>
      </w:r>
      <w:r w:rsidRPr="00727852">
        <w:rPr>
          <w:iCs/>
          <w:lang w:val="fr-FR"/>
        </w:rPr>
        <w:t>impulsion</w:t>
      </w:r>
      <w:proofErr w:type="gramStart"/>
      <w:r w:rsidRPr="00727852">
        <w:rPr>
          <w:iCs/>
          <w:lang w:val="fr-FR"/>
        </w:rPr>
        <w:t xml:space="preserve"> «</w:t>
      </w:r>
      <w:proofErr w:type="spellStart"/>
      <w:r w:rsidRPr="00727852">
        <w:rPr>
          <w:iCs/>
          <w:lang w:val="fr-FR"/>
        </w:rPr>
        <w:t>chirp</w:t>
      </w:r>
      <w:proofErr w:type="spellEnd"/>
      <w:proofErr w:type="gramEnd"/>
      <w:r w:rsidRPr="00727852">
        <w:rPr>
          <w:iCs/>
          <w:lang w:val="fr-FR"/>
        </w:rPr>
        <w:t>» du radar SAR est de</w:t>
      </w:r>
      <w:r w:rsidR="00094218" w:rsidRPr="00727852">
        <w:rPr>
          <w:iCs/>
          <w:lang w:val="fr-FR"/>
        </w:rPr>
        <w:t> </w:t>
      </w:r>
      <w:r w:rsidRPr="00727852">
        <w:rPr>
          <w:iCs/>
          <w:lang w:val="fr-FR"/>
        </w:rPr>
        <w:t>45-450 MHz/</w:t>
      </w:r>
      <w:proofErr w:type="spellStart"/>
      <w:r w:rsidRPr="00727852">
        <w:rPr>
          <w:lang w:val="fr-FR"/>
        </w:rPr>
        <w:t>μs</w:t>
      </w:r>
      <w:proofErr w:type="spellEnd"/>
      <w:r w:rsidRPr="00727852">
        <w:rPr>
          <w:lang w:val="fr-FR"/>
        </w:rPr>
        <w:t xml:space="preserve"> et celle </w:t>
      </w:r>
      <w:r w:rsidRPr="00727852">
        <w:rPr>
          <w:iCs/>
          <w:lang w:val="fr-FR"/>
        </w:rPr>
        <w:t>de l</w:t>
      </w:r>
      <w:r w:rsidR="00A77449" w:rsidRPr="00727852">
        <w:rPr>
          <w:iCs/>
          <w:lang w:val="fr-FR"/>
        </w:rPr>
        <w:t>'</w:t>
      </w:r>
      <w:r w:rsidRPr="00727852">
        <w:rPr>
          <w:iCs/>
          <w:lang w:val="fr-FR"/>
        </w:rPr>
        <w:t xml:space="preserve">impulsion </w:t>
      </w:r>
      <w:r w:rsidRPr="00727852">
        <w:rPr>
          <w:lang w:val="fr-FR"/>
        </w:rPr>
        <w:t>«</w:t>
      </w:r>
      <w:proofErr w:type="spellStart"/>
      <w:r w:rsidRPr="00727852">
        <w:rPr>
          <w:lang w:val="fr-FR"/>
        </w:rPr>
        <w:t>chirp</w:t>
      </w:r>
      <w:proofErr w:type="spellEnd"/>
      <w:r w:rsidRPr="00727852">
        <w:rPr>
          <w:lang w:val="fr-FR"/>
        </w:rPr>
        <w:t>» du radar embarqué est de 0,5 </w:t>
      </w:r>
      <w:r w:rsidRPr="00727852">
        <w:rPr>
          <w:iCs/>
          <w:lang w:val="fr-FR"/>
        </w:rPr>
        <w:t>MHz/</w:t>
      </w:r>
      <w:proofErr w:type="spellStart"/>
      <w:r w:rsidRPr="00727852">
        <w:rPr>
          <w:lang w:val="fr-FR"/>
        </w:rPr>
        <w:t>μs</w:t>
      </w:r>
      <w:proofErr w:type="spellEnd"/>
      <w:r w:rsidRPr="00727852">
        <w:rPr>
          <w:lang w:val="fr-FR"/>
        </w:rPr>
        <w:t xml:space="preserve">. Le rapport de la pente </w:t>
      </w:r>
      <w:r w:rsidRPr="00727852">
        <w:rPr>
          <w:iCs/>
          <w:lang w:val="fr-FR"/>
        </w:rPr>
        <w:t>de l</w:t>
      </w:r>
      <w:r w:rsidR="00A77449" w:rsidRPr="00727852">
        <w:rPr>
          <w:iCs/>
          <w:lang w:val="fr-FR"/>
        </w:rPr>
        <w:t>'</w:t>
      </w:r>
      <w:r w:rsidRPr="00727852">
        <w:rPr>
          <w:iCs/>
          <w:lang w:val="fr-FR"/>
        </w:rPr>
        <w:t>impulsion</w:t>
      </w:r>
      <w:proofErr w:type="gramStart"/>
      <w:r w:rsidRPr="00727852">
        <w:rPr>
          <w:iCs/>
          <w:lang w:val="fr-FR"/>
        </w:rPr>
        <w:t xml:space="preserve"> </w:t>
      </w:r>
      <w:r w:rsidRPr="00727852">
        <w:rPr>
          <w:lang w:val="fr-FR"/>
        </w:rPr>
        <w:t>«</w:t>
      </w:r>
      <w:proofErr w:type="spellStart"/>
      <w:r w:rsidRPr="00727852">
        <w:rPr>
          <w:lang w:val="fr-FR"/>
        </w:rPr>
        <w:t>chirp</w:t>
      </w:r>
      <w:proofErr w:type="spellEnd"/>
      <w:proofErr w:type="gramEnd"/>
      <w:r w:rsidRPr="00727852">
        <w:rPr>
          <w:lang w:val="fr-FR"/>
        </w:rPr>
        <w:t xml:space="preserve">» brouilleuse à la pente </w:t>
      </w:r>
      <w:r w:rsidRPr="00727852">
        <w:rPr>
          <w:iCs/>
          <w:lang w:val="fr-FR"/>
        </w:rPr>
        <w:t>de l</w:t>
      </w:r>
      <w:r w:rsidR="00A77449" w:rsidRPr="00727852">
        <w:rPr>
          <w:iCs/>
          <w:lang w:val="fr-FR"/>
        </w:rPr>
        <w:t>'</w:t>
      </w:r>
      <w:r w:rsidRPr="00727852">
        <w:rPr>
          <w:iCs/>
          <w:lang w:val="fr-FR"/>
        </w:rPr>
        <w:t xml:space="preserve">impulsion </w:t>
      </w:r>
      <w:r w:rsidRPr="00727852">
        <w:rPr>
          <w:lang w:val="fr-FR"/>
        </w:rPr>
        <w:t>«</w:t>
      </w:r>
      <w:proofErr w:type="spellStart"/>
      <w:r w:rsidRPr="00727852">
        <w:rPr>
          <w:lang w:val="fr-FR"/>
        </w:rPr>
        <w:t>chirp</w:t>
      </w:r>
      <w:proofErr w:type="spellEnd"/>
      <w:r w:rsidRPr="00727852">
        <w:rPr>
          <w:lang w:val="fr-FR"/>
        </w:rPr>
        <w:t>» du radar SAR |µ</w:t>
      </w:r>
      <w:r w:rsidRPr="00727852">
        <w:rPr>
          <w:lang w:val="fr-FR"/>
        </w:rPr>
        <w:sym w:font="Symbol" w:char="F0A2"/>
      </w:r>
      <w:r w:rsidRPr="00727852">
        <w:rPr>
          <w:lang w:val="fr-FR"/>
        </w:rPr>
        <w:t>/µ| n</w:t>
      </w:r>
      <w:r w:rsidR="00A77449" w:rsidRPr="00727852">
        <w:rPr>
          <w:lang w:val="fr-FR"/>
        </w:rPr>
        <w:t>'</w:t>
      </w:r>
      <w:r w:rsidRPr="00727852">
        <w:rPr>
          <w:lang w:val="fr-FR"/>
        </w:rPr>
        <w:t>est que de 0,001 à 0,01 et d</w:t>
      </w:r>
      <w:r w:rsidR="00A77449" w:rsidRPr="00727852">
        <w:rPr>
          <w:lang w:val="fr-FR"/>
        </w:rPr>
        <w:t>'</w:t>
      </w:r>
      <w:r w:rsidRPr="00727852">
        <w:rPr>
          <w:lang w:val="fr-FR"/>
        </w:rPr>
        <w:t>après la Fig</w:t>
      </w:r>
      <w:r w:rsidR="00845F53">
        <w:rPr>
          <w:lang w:val="fr-FR"/>
        </w:rPr>
        <w:t>.</w:t>
      </w:r>
      <w:r w:rsidRPr="00727852">
        <w:rPr>
          <w:lang w:val="fr-FR"/>
        </w:rPr>
        <w:t> </w:t>
      </w:r>
      <w:r w:rsidR="00094218" w:rsidRPr="00727852">
        <w:rPr>
          <w:lang w:val="fr-FR"/>
        </w:rPr>
        <w:t>8</w:t>
      </w:r>
      <w:r w:rsidRPr="00727852">
        <w:rPr>
          <w:lang w:val="fr-FR"/>
        </w:rPr>
        <w:t xml:space="preserve"> le gain de traitement en portée correspondant est d</w:t>
      </w:r>
      <w:r w:rsidR="00A77449" w:rsidRPr="00727852">
        <w:rPr>
          <w:lang w:val="fr-FR"/>
        </w:rPr>
        <w:t>'</w:t>
      </w:r>
      <w:r w:rsidRPr="00727852">
        <w:rPr>
          <w:lang w:val="fr-FR"/>
        </w:rPr>
        <w:t>environ</w:t>
      </w:r>
      <w:r w:rsidR="00094218" w:rsidRPr="00727852">
        <w:rPr>
          <w:lang w:val="fr-FR"/>
        </w:rPr>
        <w:t> </w:t>
      </w:r>
      <w:r w:rsidRPr="00727852">
        <w:rPr>
          <w:lang w:val="fr-FR"/>
        </w:rPr>
        <w:t xml:space="preserve">2,3 dB. Pour un rapport brouillage/bruit admissible = </w:t>
      </w:r>
      <w:r w:rsidR="00845F53" w:rsidRPr="00845F53">
        <w:rPr>
          <w:lang w:val="fr-CH"/>
        </w:rPr>
        <w:t>−6 dB,</w:t>
      </w:r>
      <w:r w:rsidR="00845F53">
        <w:rPr>
          <w:lang w:val="fr-CH"/>
        </w:rPr>
        <w:t xml:space="preserve"> </w:t>
      </w:r>
      <w:r w:rsidRPr="00727852">
        <w:rPr>
          <w:i/>
          <w:lang w:val="fr-FR"/>
        </w:rPr>
        <w:t>P</w:t>
      </w:r>
      <w:r w:rsidRPr="00727852">
        <w:rPr>
          <w:i/>
          <w:iCs/>
          <w:vertAlign w:val="subscript"/>
          <w:lang w:val="fr-FR"/>
        </w:rPr>
        <w:t>N</w:t>
      </w:r>
      <w:r w:rsidRPr="00727852">
        <w:rPr>
          <w:lang w:val="fr-FR"/>
        </w:rPr>
        <w:t xml:space="preserve"> = </w:t>
      </w:r>
      <w:r w:rsidR="00845F53">
        <w:rPr>
          <w:lang w:val="fr-FR"/>
        </w:rPr>
        <w:t>−</w:t>
      </w:r>
      <w:r w:rsidRPr="00727852">
        <w:rPr>
          <w:lang w:val="fr-FR"/>
        </w:rPr>
        <w:t xml:space="preserve">83,7 dBm, </w:t>
      </w:r>
      <w:r w:rsidRPr="00727852">
        <w:rPr>
          <w:i/>
          <w:lang w:val="fr-FR"/>
        </w:rPr>
        <w:t>G</w:t>
      </w:r>
      <w:r w:rsidRPr="00727852">
        <w:rPr>
          <w:i/>
          <w:iCs/>
          <w:vertAlign w:val="subscript"/>
          <w:lang w:val="fr-FR"/>
        </w:rPr>
        <w:t>N</w:t>
      </w:r>
      <w:r w:rsidRPr="00727852">
        <w:rPr>
          <w:i/>
          <w:iCs/>
          <w:sz w:val="16"/>
          <w:vertAlign w:val="subscript"/>
          <w:lang w:val="fr-FR"/>
        </w:rPr>
        <w:t>AZ</w:t>
      </w:r>
      <w:r w:rsidRPr="00727852">
        <w:rPr>
          <w:lang w:val="fr-FR"/>
        </w:rPr>
        <w:t>/</w:t>
      </w:r>
      <w:r w:rsidRPr="00727852">
        <w:rPr>
          <w:i/>
          <w:lang w:val="fr-FR"/>
        </w:rPr>
        <w:t>G</w:t>
      </w:r>
      <w:r w:rsidRPr="00727852">
        <w:rPr>
          <w:i/>
          <w:iCs/>
          <w:vertAlign w:val="subscript"/>
          <w:lang w:val="fr-FR"/>
        </w:rPr>
        <w:t>I</w:t>
      </w:r>
      <w:r w:rsidRPr="00727852">
        <w:rPr>
          <w:i/>
          <w:iCs/>
          <w:sz w:val="16"/>
          <w:vertAlign w:val="subscript"/>
          <w:lang w:val="fr-FR"/>
        </w:rPr>
        <w:t>AZ</w:t>
      </w:r>
      <w:r w:rsidRPr="00727852">
        <w:rPr>
          <w:lang w:val="fr-FR"/>
        </w:rPr>
        <w:t> =</w:t>
      </w:r>
      <w:r w:rsidR="00094218" w:rsidRPr="00727852">
        <w:rPr>
          <w:lang w:val="fr-FR"/>
        </w:rPr>
        <w:t> </w:t>
      </w:r>
      <w:r w:rsidRPr="00727852">
        <w:rPr>
          <w:lang w:val="fr-FR"/>
        </w:rPr>
        <w:t xml:space="preserve">38 dB, et </w:t>
      </w:r>
      <w:r w:rsidRPr="00727852">
        <w:rPr>
          <w:i/>
          <w:lang w:val="fr-FR"/>
        </w:rPr>
        <w:t>G</w:t>
      </w:r>
      <w:r w:rsidRPr="00727852">
        <w:rPr>
          <w:i/>
          <w:iCs/>
          <w:vertAlign w:val="subscript"/>
          <w:lang w:val="fr-FR"/>
        </w:rPr>
        <w:t>N</w:t>
      </w:r>
      <w:r w:rsidRPr="00727852">
        <w:rPr>
          <w:i/>
          <w:iCs/>
          <w:sz w:val="16"/>
          <w:vertAlign w:val="subscript"/>
          <w:lang w:val="fr-FR"/>
        </w:rPr>
        <w:t>RNG</w:t>
      </w:r>
      <w:r w:rsidRPr="00727852">
        <w:rPr>
          <w:lang w:val="fr-FR"/>
        </w:rPr>
        <w:t>/</w:t>
      </w:r>
      <w:r w:rsidRPr="00727852">
        <w:rPr>
          <w:i/>
          <w:lang w:val="fr-FR"/>
        </w:rPr>
        <w:t>G</w:t>
      </w:r>
      <w:r w:rsidRPr="00727852">
        <w:rPr>
          <w:i/>
          <w:iCs/>
          <w:vertAlign w:val="subscript"/>
          <w:lang w:val="fr-FR"/>
        </w:rPr>
        <w:t>I</w:t>
      </w:r>
      <w:r w:rsidRPr="00727852">
        <w:rPr>
          <w:i/>
          <w:iCs/>
          <w:sz w:val="16"/>
          <w:vertAlign w:val="subscript"/>
          <w:lang w:val="fr-FR"/>
        </w:rPr>
        <w:t>RNG</w:t>
      </w:r>
      <w:r w:rsidRPr="00727852">
        <w:rPr>
          <w:lang w:val="fr-FR"/>
        </w:rPr>
        <w:t xml:space="preserve"> = </w:t>
      </w:r>
      <w:r w:rsidR="00845F53">
        <w:rPr>
          <w:lang w:val="fr-FR"/>
        </w:rPr>
        <w:t>−</w:t>
      </w:r>
      <w:r w:rsidRPr="00727852">
        <w:rPr>
          <w:lang w:val="fr-FR"/>
        </w:rPr>
        <w:t xml:space="preserve">2,3 dB, </w:t>
      </w:r>
      <w:r w:rsidRPr="00845F53">
        <w:rPr>
          <w:i/>
          <w:iCs/>
          <w:lang w:val="fr-FR"/>
        </w:rPr>
        <w:t>P</w:t>
      </w:r>
      <w:r w:rsidRPr="00727852">
        <w:rPr>
          <w:i/>
          <w:iCs/>
          <w:vertAlign w:val="subscript"/>
          <w:lang w:val="fr-FR"/>
        </w:rPr>
        <w:t>I</w:t>
      </w:r>
      <w:r w:rsidRPr="00727852">
        <w:rPr>
          <w:lang w:val="fr-FR"/>
        </w:rPr>
        <w:t xml:space="preserve"> ne devrait pas dépasser </w:t>
      </w:r>
      <w:r w:rsidR="00845F53" w:rsidRPr="00845F53">
        <w:rPr>
          <w:lang w:val="fr-CH"/>
        </w:rPr>
        <w:t>−54 dBm.</w:t>
      </w:r>
      <w:r w:rsidR="00845F53">
        <w:rPr>
          <w:lang w:val="fr-CH"/>
        </w:rPr>
        <w:t xml:space="preserve"> </w:t>
      </w:r>
      <w:r w:rsidRPr="00727852">
        <w:rPr>
          <w:lang w:val="fr-FR"/>
        </w:rPr>
        <w:t>En considérant que le gain de traitement en portée du signal est de 44 dB et que la valeur du gain de traitement en azimut est deux fois supérieure à celle du bruit, on obtient une puissance d</w:t>
      </w:r>
      <w:r w:rsidR="00A77449" w:rsidRPr="00727852">
        <w:rPr>
          <w:lang w:val="fr-FR"/>
        </w:rPr>
        <w:t>'</w:t>
      </w:r>
      <w:r w:rsidRPr="00727852">
        <w:rPr>
          <w:lang w:val="fr-FR"/>
        </w:rPr>
        <w:t>entrée du signal minimal utile</w:t>
      </w:r>
      <w:r w:rsidR="00094218" w:rsidRPr="00727852">
        <w:rPr>
          <w:lang w:val="fr-FR"/>
        </w:rPr>
        <w:t> </w:t>
      </w:r>
      <w:r w:rsidRPr="00727852">
        <w:rPr>
          <w:lang w:val="fr-FR"/>
        </w:rPr>
        <w:t>=</w:t>
      </w:r>
      <w:r w:rsidR="00094218" w:rsidRPr="00727852">
        <w:rPr>
          <w:lang w:val="fr-FR"/>
        </w:rPr>
        <w:t> </w:t>
      </w:r>
      <w:r w:rsidR="00845F53">
        <w:rPr>
          <w:lang w:val="fr-FR"/>
        </w:rPr>
        <w:t>−</w:t>
      </w:r>
      <w:r w:rsidRPr="00727852">
        <w:rPr>
          <w:lang w:val="fr-FR"/>
        </w:rPr>
        <w:t>165,7 dBm. Le Tableau 5 montre le calcul des résultats obtenus pour les gains de traitement en ce qui concerne le bruit, le signal d</w:t>
      </w:r>
      <w:r w:rsidR="00A77449" w:rsidRPr="00727852">
        <w:rPr>
          <w:lang w:val="fr-FR"/>
        </w:rPr>
        <w:t>'</w:t>
      </w:r>
      <w:r w:rsidRPr="00727852">
        <w:rPr>
          <w:lang w:val="fr-FR"/>
        </w:rPr>
        <w:t>écho retour minimal utile (SNR = 0 dB), et le signal brouilleur acceptable maximal, dans le cas du radar SAR fonctionnant à 9,6 GHz et brouillé par le radar embarqué à bord de l</w:t>
      </w:r>
      <w:r w:rsidR="00A77449" w:rsidRPr="00727852">
        <w:rPr>
          <w:lang w:val="fr-FR"/>
        </w:rPr>
        <w:t>'</w:t>
      </w:r>
      <w:r w:rsidRPr="00727852">
        <w:rPr>
          <w:lang w:val="fr-FR"/>
        </w:rPr>
        <w:t>aéronef.</w:t>
      </w:r>
    </w:p>
    <w:p w14:paraId="554A5E02" w14:textId="77777777" w:rsidR="002722F2" w:rsidRPr="00727852" w:rsidRDefault="002722F2" w:rsidP="00175FB7">
      <w:pPr>
        <w:pStyle w:val="TableNo"/>
        <w:rPr>
          <w:lang w:val="fr-FR"/>
        </w:rPr>
      </w:pPr>
      <w:r w:rsidRPr="00727852">
        <w:rPr>
          <w:lang w:val="fr-FR"/>
        </w:rPr>
        <w:t>TABLEAU 5</w:t>
      </w:r>
    </w:p>
    <w:p w14:paraId="21055B1B" w14:textId="578355E1" w:rsidR="002722F2" w:rsidRPr="00727852" w:rsidRDefault="002722F2" w:rsidP="00175FB7">
      <w:pPr>
        <w:pStyle w:val="Tabletitle"/>
        <w:rPr>
          <w:lang w:val="fr-FR"/>
        </w:rPr>
      </w:pPr>
      <w:r w:rsidRPr="00727852">
        <w:rPr>
          <w:lang w:val="fr-FR"/>
        </w:rPr>
        <w:t>Gains de traitement en portée et en azimut pour le bruit, le signal utile et pour le</w:t>
      </w:r>
      <w:r w:rsidR="0002385A" w:rsidRPr="00727852">
        <w:rPr>
          <w:lang w:val="fr-FR"/>
        </w:rPr>
        <w:br/>
      </w:r>
      <w:r w:rsidRPr="00727852">
        <w:rPr>
          <w:lang w:val="fr-FR"/>
        </w:rPr>
        <w:t>signal brouilleur dans le cas d</w:t>
      </w:r>
      <w:r w:rsidR="00A77449" w:rsidRPr="00727852">
        <w:rPr>
          <w:lang w:val="fr-FR"/>
        </w:rPr>
        <w:t>'</w:t>
      </w:r>
      <w:r w:rsidRPr="00727852">
        <w:rPr>
          <w:lang w:val="fr-FR"/>
        </w:rPr>
        <w:t xml:space="preserve">un radar SAR utilisant une largeur de bande </w:t>
      </w:r>
      <w:r w:rsidR="00465CC4" w:rsidRPr="00727852">
        <w:rPr>
          <w:lang w:val="fr-FR"/>
        </w:rPr>
        <w:br/>
      </w:r>
      <w:r w:rsidRPr="00727852">
        <w:rPr>
          <w:lang w:val="fr-FR"/>
        </w:rPr>
        <w:t>de 600 MHz en mode bande à 9</w:t>
      </w:r>
      <w:r w:rsidR="00FA1204">
        <w:rPr>
          <w:lang w:val="fr-FR"/>
        </w:rPr>
        <w:t>,</w:t>
      </w:r>
      <w:r w:rsidRPr="00727852">
        <w:rPr>
          <w:lang w:val="fr-FR"/>
        </w:rPr>
        <w:t>6 GHz, avec une impulsion de 50 µs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2722F2" w:rsidRPr="00727852" w14:paraId="4C9BF05F" w14:textId="77777777" w:rsidTr="0080540E">
        <w:trPr>
          <w:trHeight w:val="1165"/>
          <w:jc w:val="center"/>
        </w:trPr>
        <w:tc>
          <w:tcPr>
            <w:tcW w:w="2835" w:type="dxa"/>
            <w:noWrap/>
            <w:tcMar>
              <w:top w:w="15" w:type="dxa"/>
              <w:left w:w="15" w:type="dxa"/>
              <w:bottom w:w="0" w:type="dxa"/>
              <w:right w:w="15" w:type="dxa"/>
            </w:tcMar>
            <w:vAlign w:val="center"/>
          </w:tcPr>
          <w:p w14:paraId="6584CF42" w14:textId="77777777" w:rsidR="002722F2" w:rsidRPr="00727852" w:rsidRDefault="002722F2" w:rsidP="00175FB7">
            <w:pPr>
              <w:pStyle w:val="Tablehead"/>
              <w:ind w:left="-57" w:right="-57"/>
              <w:rPr>
                <w:rFonts w:eastAsia="Arial Unicode MS"/>
                <w:lang w:val="fr-FR"/>
              </w:rPr>
            </w:pPr>
            <w:r w:rsidRPr="00727852">
              <w:rPr>
                <w:lang w:val="fr-FR"/>
              </w:rPr>
              <w:t xml:space="preserve">Type de signal </w:t>
            </w:r>
          </w:p>
        </w:tc>
        <w:tc>
          <w:tcPr>
            <w:tcW w:w="1701" w:type="dxa"/>
            <w:noWrap/>
            <w:tcMar>
              <w:top w:w="15" w:type="dxa"/>
              <w:left w:w="15" w:type="dxa"/>
              <w:bottom w:w="0" w:type="dxa"/>
              <w:right w:w="15" w:type="dxa"/>
            </w:tcMar>
            <w:vAlign w:val="center"/>
          </w:tcPr>
          <w:p w14:paraId="330FF683" w14:textId="77777777" w:rsidR="002722F2" w:rsidRPr="00727852" w:rsidRDefault="002722F2" w:rsidP="00175FB7">
            <w:pPr>
              <w:pStyle w:val="Tablehead"/>
              <w:ind w:left="-57" w:right="-57"/>
              <w:rPr>
                <w:rFonts w:eastAsia="Arial Unicode MS"/>
                <w:lang w:val="fr-FR"/>
              </w:rPr>
            </w:pPr>
            <w:r w:rsidRPr="00727852">
              <w:rPr>
                <w:lang w:val="fr-FR"/>
              </w:rPr>
              <w:t>Puissance</w:t>
            </w:r>
            <w:r w:rsidRPr="00727852">
              <w:rPr>
                <w:rFonts w:eastAsia="Arial Unicode MS"/>
                <w:lang w:val="fr-FR"/>
              </w:rPr>
              <w:br/>
            </w:r>
            <w:r w:rsidRPr="00727852">
              <w:rPr>
                <w:lang w:val="fr-FR"/>
              </w:rPr>
              <w:t>en entrée</w:t>
            </w:r>
            <w:r w:rsidRPr="00727852">
              <w:rPr>
                <w:rFonts w:eastAsia="Arial Unicode MS"/>
                <w:lang w:val="fr-FR"/>
              </w:rPr>
              <w:br/>
            </w:r>
            <w:r w:rsidRPr="00727852">
              <w:rPr>
                <w:lang w:val="fr-FR"/>
              </w:rPr>
              <w:t>(dBm)</w:t>
            </w:r>
          </w:p>
        </w:tc>
        <w:tc>
          <w:tcPr>
            <w:tcW w:w="1701" w:type="dxa"/>
            <w:noWrap/>
            <w:tcMar>
              <w:top w:w="15" w:type="dxa"/>
              <w:left w:w="15" w:type="dxa"/>
              <w:bottom w:w="0" w:type="dxa"/>
              <w:right w:w="15" w:type="dxa"/>
            </w:tcMar>
            <w:vAlign w:val="center"/>
          </w:tcPr>
          <w:p w14:paraId="0670C9C6" w14:textId="77777777" w:rsidR="002722F2" w:rsidRPr="00727852" w:rsidRDefault="002722F2" w:rsidP="00175FB7">
            <w:pPr>
              <w:pStyle w:val="Tablehead"/>
              <w:ind w:left="-28" w:right="-28"/>
              <w:rPr>
                <w:rFonts w:eastAsia="Arial Unicode MS"/>
                <w:lang w:val="fr-FR"/>
              </w:rPr>
            </w:pPr>
            <w:r w:rsidRPr="00727852">
              <w:rPr>
                <w:lang w:val="fr-FR"/>
              </w:rPr>
              <w:t>Gain de traitement en portée</w:t>
            </w:r>
            <w:r w:rsidRPr="00727852">
              <w:rPr>
                <w:lang w:val="fr-FR"/>
              </w:rPr>
              <w:br/>
              <w:t>(dB)</w:t>
            </w:r>
          </w:p>
        </w:tc>
        <w:tc>
          <w:tcPr>
            <w:tcW w:w="1701" w:type="dxa"/>
            <w:noWrap/>
            <w:tcMar>
              <w:top w:w="15" w:type="dxa"/>
              <w:left w:w="15" w:type="dxa"/>
              <w:bottom w:w="0" w:type="dxa"/>
              <w:right w:w="15" w:type="dxa"/>
            </w:tcMar>
            <w:vAlign w:val="center"/>
          </w:tcPr>
          <w:p w14:paraId="2FF95DAA" w14:textId="77777777" w:rsidR="002722F2" w:rsidRPr="00727852" w:rsidRDefault="002722F2" w:rsidP="00175FB7">
            <w:pPr>
              <w:pStyle w:val="Tablehead"/>
              <w:ind w:left="-28" w:right="-28"/>
              <w:rPr>
                <w:rFonts w:eastAsia="Arial Unicode MS"/>
                <w:lang w:val="fr-FR"/>
              </w:rPr>
            </w:pPr>
            <w:r w:rsidRPr="00727852">
              <w:rPr>
                <w:lang w:val="fr-FR"/>
              </w:rPr>
              <w:t>Gain de traitement en azimut</w:t>
            </w:r>
            <w:r w:rsidRPr="00727852">
              <w:rPr>
                <w:lang w:val="fr-FR"/>
              </w:rPr>
              <w:br/>
              <w:t>(dB)</w:t>
            </w:r>
          </w:p>
        </w:tc>
        <w:tc>
          <w:tcPr>
            <w:tcW w:w="1701" w:type="dxa"/>
            <w:noWrap/>
            <w:tcMar>
              <w:top w:w="15" w:type="dxa"/>
              <w:left w:w="15" w:type="dxa"/>
              <w:bottom w:w="0" w:type="dxa"/>
              <w:right w:w="15" w:type="dxa"/>
            </w:tcMar>
            <w:vAlign w:val="center"/>
          </w:tcPr>
          <w:p w14:paraId="0C8B0719" w14:textId="77777777" w:rsidR="002722F2" w:rsidRPr="00727852" w:rsidRDefault="002722F2" w:rsidP="00175FB7">
            <w:pPr>
              <w:pStyle w:val="Tablehead"/>
              <w:ind w:left="-28" w:right="-28"/>
              <w:rPr>
                <w:rFonts w:eastAsia="Arial Unicode MS"/>
                <w:lang w:val="fr-FR"/>
              </w:rPr>
            </w:pPr>
            <w:r w:rsidRPr="00727852">
              <w:rPr>
                <w:lang w:val="fr-FR"/>
              </w:rPr>
              <w:t xml:space="preserve">Puissance en sortie </w:t>
            </w:r>
            <w:r w:rsidRPr="00727852">
              <w:rPr>
                <w:lang w:val="fr-FR"/>
              </w:rPr>
              <w:br/>
              <w:t>(dBm) </w:t>
            </w:r>
          </w:p>
        </w:tc>
      </w:tr>
      <w:tr w:rsidR="002722F2" w:rsidRPr="00727852" w14:paraId="7619E006" w14:textId="77777777" w:rsidTr="0080540E">
        <w:trPr>
          <w:trHeight w:val="255"/>
          <w:jc w:val="center"/>
        </w:trPr>
        <w:tc>
          <w:tcPr>
            <w:tcW w:w="2835" w:type="dxa"/>
            <w:noWrap/>
            <w:tcMar>
              <w:top w:w="0" w:type="dxa"/>
              <w:left w:w="108" w:type="dxa"/>
              <w:bottom w:w="0" w:type="dxa"/>
              <w:right w:w="108" w:type="dxa"/>
            </w:tcMar>
          </w:tcPr>
          <w:p w14:paraId="15613F63" w14:textId="77777777" w:rsidR="002722F2" w:rsidRPr="00727852" w:rsidRDefault="002722F2" w:rsidP="00175FB7">
            <w:pPr>
              <w:pStyle w:val="Tabletext"/>
              <w:rPr>
                <w:rFonts w:eastAsia="Arial Unicode MS"/>
                <w:lang w:val="fr-FR"/>
              </w:rPr>
            </w:pPr>
            <w:r w:rsidRPr="00727852">
              <w:rPr>
                <w:lang w:val="fr-FR"/>
              </w:rPr>
              <w:t>Bruit</w:t>
            </w:r>
          </w:p>
        </w:tc>
        <w:tc>
          <w:tcPr>
            <w:tcW w:w="1701" w:type="dxa"/>
            <w:noWrap/>
            <w:tcMar>
              <w:top w:w="0" w:type="dxa"/>
              <w:left w:w="108" w:type="dxa"/>
              <w:bottom w:w="0" w:type="dxa"/>
              <w:right w:w="108" w:type="dxa"/>
            </w:tcMar>
          </w:tcPr>
          <w:p w14:paraId="4EC96865" w14:textId="2BE9F719" w:rsidR="002722F2" w:rsidRPr="00727852" w:rsidRDefault="00FA1204" w:rsidP="00175FB7">
            <w:pPr>
              <w:pStyle w:val="Tabletext"/>
              <w:jc w:val="center"/>
              <w:rPr>
                <w:rFonts w:eastAsia="Arial Unicode MS"/>
                <w:lang w:val="fr-FR"/>
              </w:rPr>
            </w:pPr>
            <w:r>
              <w:rPr>
                <w:lang w:val="fr-FR"/>
              </w:rPr>
              <w:t>−</w:t>
            </w:r>
            <w:r w:rsidR="002722F2" w:rsidRPr="00727852">
              <w:rPr>
                <w:lang w:val="fr-FR"/>
              </w:rPr>
              <w:t>83,7</w:t>
            </w:r>
          </w:p>
        </w:tc>
        <w:tc>
          <w:tcPr>
            <w:tcW w:w="1701" w:type="dxa"/>
            <w:noWrap/>
            <w:tcMar>
              <w:top w:w="0" w:type="dxa"/>
              <w:left w:w="108" w:type="dxa"/>
              <w:bottom w:w="0" w:type="dxa"/>
              <w:right w:w="108" w:type="dxa"/>
            </w:tcMar>
          </w:tcPr>
          <w:p w14:paraId="1FB6C3B5" w14:textId="77777777" w:rsidR="002722F2" w:rsidRPr="00727852" w:rsidRDefault="002722F2" w:rsidP="00175FB7">
            <w:pPr>
              <w:pStyle w:val="Tabletext"/>
              <w:jc w:val="center"/>
              <w:rPr>
                <w:rFonts w:eastAsia="Arial Unicode MS"/>
                <w:lang w:val="fr-FR"/>
              </w:rPr>
            </w:pPr>
            <w:r w:rsidRPr="00727852">
              <w:rPr>
                <w:lang w:val="fr-FR"/>
              </w:rPr>
              <w:t>0,0</w:t>
            </w:r>
          </w:p>
        </w:tc>
        <w:tc>
          <w:tcPr>
            <w:tcW w:w="1701" w:type="dxa"/>
            <w:noWrap/>
            <w:tcMar>
              <w:top w:w="0" w:type="dxa"/>
              <w:left w:w="108" w:type="dxa"/>
              <w:bottom w:w="0" w:type="dxa"/>
              <w:right w:w="108" w:type="dxa"/>
            </w:tcMar>
          </w:tcPr>
          <w:p w14:paraId="417EC880" w14:textId="1E3E8A47" w:rsidR="002722F2" w:rsidRPr="00727852" w:rsidRDefault="002722F2" w:rsidP="00175FB7">
            <w:pPr>
              <w:pStyle w:val="Tabletext"/>
              <w:jc w:val="center"/>
              <w:rPr>
                <w:rFonts w:eastAsia="Arial Unicode MS"/>
                <w:lang w:val="fr-FR"/>
              </w:rPr>
            </w:pPr>
            <w:r w:rsidRPr="00727852">
              <w:rPr>
                <w:lang w:val="fr-FR"/>
              </w:rPr>
              <w:t>38</w:t>
            </w:r>
          </w:p>
        </w:tc>
        <w:tc>
          <w:tcPr>
            <w:tcW w:w="1701" w:type="dxa"/>
            <w:noWrap/>
            <w:tcMar>
              <w:top w:w="0" w:type="dxa"/>
              <w:left w:w="108" w:type="dxa"/>
              <w:bottom w:w="0" w:type="dxa"/>
              <w:right w:w="108" w:type="dxa"/>
            </w:tcMar>
          </w:tcPr>
          <w:p w14:paraId="37DEB6DC" w14:textId="43BB05AB" w:rsidR="002722F2" w:rsidRPr="00727852" w:rsidRDefault="00FA1204" w:rsidP="00175FB7">
            <w:pPr>
              <w:pStyle w:val="Tabletext"/>
              <w:jc w:val="center"/>
              <w:rPr>
                <w:rFonts w:eastAsia="Arial Unicode MS"/>
                <w:lang w:val="fr-FR"/>
              </w:rPr>
            </w:pPr>
            <w:r>
              <w:rPr>
                <w:lang w:val="fr-FR"/>
              </w:rPr>
              <w:t>−</w:t>
            </w:r>
            <w:r w:rsidR="002722F2" w:rsidRPr="00727852">
              <w:rPr>
                <w:lang w:val="fr-FR"/>
              </w:rPr>
              <w:t>45,7</w:t>
            </w:r>
          </w:p>
        </w:tc>
      </w:tr>
      <w:tr w:rsidR="002722F2" w:rsidRPr="00727852" w14:paraId="2102F582" w14:textId="77777777" w:rsidTr="0080540E">
        <w:trPr>
          <w:trHeight w:val="255"/>
          <w:jc w:val="center"/>
        </w:trPr>
        <w:tc>
          <w:tcPr>
            <w:tcW w:w="2835" w:type="dxa"/>
            <w:noWrap/>
            <w:tcMar>
              <w:top w:w="0" w:type="dxa"/>
              <w:left w:w="108" w:type="dxa"/>
              <w:bottom w:w="0" w:type="dxa"/>
              <w:right w:w="108" w:type="dxa"/>
            </w:tcMar>
          </w:tcPr>
          <w:p w14:paraId="59B438AB" w14:textId="77777777" w:rsidR="002722F2" w:rsidRPr="00727852" w:rsidRDefault="002722F2" w:rsidP="00175FB7">
            <w:pPr>
              <w:pStyle w:val="Tabletext"/>
              <w:rPr>
                <w:rFonts w:eastAsia="Arial Unicode MS"/>
                <w:lang w:val="fr-FR"/>
              </w:rPr>
            </w:pPr>
            <w:r w:rsidRPr="00727852">
              <w:rPr>
                <w:lang w:val="fr-FR"/>
              </w:rPr>
              <w:t xml:space="preserve">Signal minimal utile </w:t>
            </w:r>
          </w:p>
        </w:tc>
        <w:tc>
          <w:tcPr>
            <w:tcW w:w="1701" w:type="dxa"/>
            <w:noWrap/>
            <w:tcMar>
              <w:top w:w="0" w:type="dxa"/>
              <w:left w:w="108" w:type="dxa"/>
              <w:bottom w:w="0" w:type="dxa"/>
              <w:right w:w="108" w:type="dxa"/>
            </w:tcMar>
          </w:tcPr>
          <w:p w14:paraId="71EEE6F0" w14:textId="05308ED2" w:rsidR="002722F2" w:rsidRPr="00727852" w:rsidRDefault="00FA1204" w:rsidP="00175FB7">
            <w:pPr>
              <w:pStyle w:val="Tabletext"/>
              <w:jc w:val="center"/>
              <w:rPr>
                <w:rFonts w:eastAsia="Arial Unicode MS"/>
                <w:lang w:val="fr-FR"/>
              </w:rPr>
            </w:pPr>
            <w:r>
              <w:rPr>
                <w:lang w:val="fr-FR"/>
              </w:rPr>
              <w:t>−</w:t>
            </w:r>
            <w:r w:rsidR="002722F2" w:rsidRPr="00727852">
              <w:rPr>
                <w:lang w:val="fr-FR"/>
              </w:rPr>
              <w:t>165,7</w:t>
            </w:r>
          </w:p>
        </w:tc>
        <w:tc>
          <w:tcPr>
            <w:tcW w:w="1701" w:type="dxa"/>
            <w:noWrap/>
            <w:tcMar>
              <w:top w:w="0" w:type="dxa"/>
              <w:left w:w="108" w:type="dxa"/>
              <w:bottom w:w="0" w:type="dxa"/>
              <w:right w:w="108" w:type="dxa"/>
            </w:tcMar>
          </w:tcPr>
          <w:p w14:paraId="751E77D3" w14:textId="520470AA" w:rsidR="002722F2" w:rsidRPr="00727852" w:rsidRDefault="002722F2" w:rsidP="00175FB7">
            <w:pPr>
              <w:pStyle w:val="Tabletext"/>
              <w:jc w:val="center"/>
              <w:rPr>
                <w:rFonts w:eastAsia="Arial Unicode MS"/>
                <w:lang w:val="fr-FR"/>
              </w:rPr>
            </w:pPr>
            <w:r w:rsidRPr="00727852">
              <w:rPr>
                <w:lang w:val="fr-FR"/>
              </w:rPr>
              <w:t>44</w:t>
            </w:r>
          </w:p>
        </w:tc>
        <w:tc>
          <w:tcPr>
            <w:tcW w:w="1701" w:type="dxa"/>
            <w:noWrap/>
            <w:tcMar>
              <w:top w:w="0" w:type="dxa"/>
              <w:left w:w="108" w:type="dxa"/>
              <w:bottom w:w="0" w:type="dxa"/>
              <w:right w:w="108" w:type="dxa"/>
            </w:tcMar>
          </w:tcPr>
          <w:p w14:paraId="2CE7D68F" w14:textId="43DF42C9" w:rsidR="002722F2" w:rsidRPr="00727852" w:rsidRDefault="002722F2" w:rsidP="00175FB7">
            <w:pPr>
              <w:pStyle w:val="Tabletext"/>
              <w:jc w:val="center"/>
              <w:rPr>
                <w:rFonts w:eastAsia="Arial Unicode MS"/>
                <w:lang w:val="fr-FR"/>
              </w:rPr>
            </w:pPr>
            <w:r w:rsidRPr="00727852">
              <w:rPr>
                <w:lang w:val="fr-FR"/>
              </w:rPr>
              <w:t>76</w:t>
            </w:r>
          </w:p>
        </w:tc>
        <w:tc>
          <w:tcPr>
            <w:tcW w:w="1701" w:type="dxa"/>
            <w:noWrap/>
            <w:tcMar>
              <w:top w:w="0" w:type="dxa"/>
              <w:left w:w="108" w:type="dxa"/>
              <w:bottom w:w="0" w:type="dxa"/>
              <w:right w:w="108" w:type="dxa"/>
            </w:tcMar>
          </w:tcPr>
          <w:p w14:paraId="551EFDFF" w14:textId="6558F45E" w:rsidR="002722F2" w:rsidRPr="00727852" w:rsidRDefault="00FA1204" w:rsidP="00175FB7">
            <w:pPr>
              <w:pStyle w:val="Tabletext"/>
              <w:jc w:val="center"/>
              <w:rPr>
                <w:rFonts w:eastAsia="Arial Unicode MS"/>
                <w:lang w:val="fr-FR"/>
              </w:rPr>
            </w:pPr>
            <w:r>
              <w:rPr>
                <w:lang w:val="fr-FR"/>
              </w:rPr>
              <w:t>−</w:t>
            </w:r>
            <w:r w:rsidR="002722F2" w:rsidRPr="00727852">
              <w:rPr>
                <w:lang w:val="fr-FR"/>
              </w:rPr>
              <w:t>45,7</w:t>
            </w:r>
          </w:p>
        </w:tc>
      </w:tr>
      <w:tr w:rsidR="002722F2" w:rsidRPr="00727852" w14:paraId="28EC7CB7" w14:textId="77777777" w:rsidTr="0080540E">
        <w:trPr>
          <w:jc w:val="center"/>
        </w:trPr>
        <w:tc>
          <w:tcPr>
            <w:tcW w:w="2835" w:type="dxa"/>
            <w:noWrap/>
            <w:tcMar>
              <w:top w:w="0" w:type="dxa"/>
              <w:left w:w="108" w:type="dxa"/>
              <w:bottom w:w="0" w:type="dxa"/>
              <w:right w:w="108" w:type="dxa"/>
            </w:tcMar>
          </w:tcPr>
          <w:p w14:paraId="099135DA" w14:textId="77777777" w:rsidR="002722F2" w:rsidRPr="00727852" w:rsidRDefault="002722F2" w:rsidP="00175FB7">
            <w:pPr>
              <w:pStyle w:val="Tabletext"/>
              <w:jc w:val="left"/>
              <w:rPr>
                <w:rFonts w:eastAsia="Arial Unicode MS"/>
                <w:lang w:val="fr-FR"/>
              </w:rPr>
            </w:pPr>
            <w:r w:rsidRPr="00727852">
              <w:rPr>
                <w:lang w:val="fr-FR"/>
              </w:rPr>
              <w:t>Signal brouilleur acceptable maximal</w:t>
            </w:r>
          </w:p>
        </w:tc>
        <w:tc>
          <w:tcPr>
            <w:tcW w:w="1701" w:type="dxa"/>
            <w:noWrap/>
            <w:tcMar>
              <w:top w:w="0" w:type="dxa"/>
              <w:left w:w="108" w:type="dxa"/>
              <w:bottom w:w="0" w:type="dxa"/>
              <w:right w:w="108" w:type="dxa"/>
            </w:tcMar>
          </w:tcPr>
          <w:p w14:paraId="22CB9376" w14:textId="183DA82A" w:rsidR="002722F2" w:rsidRPr="00727852" w:rsidRDefault="00FA1204" w:rsidP="00175FB7">
            <w:pPr>
              <w:pStyle w:val="Tabletext"/>
              <w:jc w:val="center"/>
              <w:rPr>
                <w:rFonts w:eastAsia="Arial Unicode MS"/>
                <w:lang w:val="fr-FR"/>
              </w:rPr>
            </w:pPr>
            <w:r>
              <w:rPr>
                <w:lang w:val="fr-FR"/>
              </w:rPr>
              <w:t>−</w:t>
            </w:r>
            <w:r w:rsidR="002722F2" w:rsidRPr="00727852">
              <w:rPr>
                <w:lang w:val="fr-FR"/>
              </w:rPr>
              <w:t xml:space="preserve">63,5 à </w:t>
            </w:r>
            <w:r>
              <w:rPr>
                <w:lang w:val="fr-FR"/>
              </w:rPr>
              <w:t>−</w:t>
            </w:r>
            <w:r w:rsidR="002722F2" w:rsidRPr="00727852">
              <w:rPr>
                <w:lang w:val="fr-FR"/>
              </w:rPr>
              <w:t>54</w:t>
            </w:r>
          </w:p>
        </w:tc>
        <w:tc>
          <w:tcPr>
            <w:tcW w:w="1701" w:type="dxa"/>
            <w:noWrap/>
            <w:tcMar>
              <w:top w:w="0" w:type="dxa"/>
              <w:left w:w="108" w:type="dxa"/>
              <w:bottom w:w="0" w:type="dxa"/>
              <w:right w:w="108" w:type="dxa"/>
            </w:tcMar>
          </w:tcPr>
          <w:p w14:paraId="76E4D03C" w14:textId="77777777" w:rsidR="002722F2" w:rsidRPr="00727852" w:rsidRDefault="002722F2" w:rsidP="00175FB7">
            <w:pPr>
              <w:pStyle w:val="Tabletext"/>
              <w:jc w:val="center"/>
              <w:rPr>
                <w:rFonts w:eastAsia="Arial Unicode MS"/>
                <w:lang w:val="fr-FR"/>
              </w:rPr>
            </w:pPr>
            <w:r w:rsidRPr="00727852">
              <w:rPr>
                <w:lang w:val="fr-FR"/>
              </w:rPr>
              <w:t>2,3</w:t>
            </w:r>
          </w:p>
        </w:tc>
        <w:tc>
          <w:tcPr>
            <w:tcW w:w="1701" w:type="dxa"/>
            <w:noWrap/>
            <w:tcMar>
              <w:top w:w="0" w:type="dxa"/>
              <w:left w:w="108" w:type="dxa"/>
              <w:bottom w:w="0" w:type="dxa"/>
              <w:right w:w="108" w:type="dxa"/>
            </w:tcMar>
          </w:tcPr>
          <w:p w14:paraId="43157ABE" w14:textId="77777777" w:rsidR="002722F2" w:rsidRPr="00727852" w:rsidRDefault="002722F2" w:rsidP="00175FB7">
            <w:pPr>
              <w:pStyle w:val="Tabletext"/>
              <w:jc w:val="center"/>
              <w:rPr>
                <w:rFonts w:eastAsia="Arial Unicode MS"/>
                <w:lang w:val="fr-FR"/>
              </w:rPr>
            </w:pPr>
            <w:r w:rsidRPr="00727852">
              <w:rPr>
                <w:lang w:val="fr-FR"/>
              </w:rPr>
              <w:t>0,0 à 9,5</w:t>
            </w:r>
          </w:p>
        </w:tc>
        <w:tc>
          <w:tcPr>
            <w:tcW w:w="1701" w:type="dxa"/>
            <w:noWrap/>
            <w:tcMar>
              <w:top w:w="0" w:type="dxa"/>
              <w:left w:w="108" w:type="dxa"/>
              <w:bottom w:w="0" w:type="dxa"/>
              <w:right w:w="108" w:type="dxa"/>
            </w:tcMar>
          </w:tcPr>
          <w:p w14:paraId="2A12A90F" w14:textId="539C10C1" w:rsidR="002722F2" w:rsidRPr="00727852" w:rsidRDefault="00FA1204" w:rsidP="00175FB7">
            <w:pPr>
              <w:pStyle w:val="Tabletext"/>
              <w:jc w:val="center"/>
              <w:rPr>
                <w:rFonts w:eastAsia="Arial Unicode MS"/>
                <w:lang w:val="fr-FR"/>
              </w:rPr>
            </w:pPr>
            <w:r>
              <w:rPr>
                <w:lang w:val="fr-FR"/>
              </w:rPr>
              <w:t>−</w:t>
            </w:r>
            <w:r w:rsidR="002722F2" w:rsidRPr="00727852">
              <w:rPr>
                <w:lang w:val="fr-FR"/>
              </w:rPr>
              <w:t>51,7</w:t>
            </w:r>
          </w:p>
        </w:tc>
      </w:tr>
    </w:tbl>
    <w:p w14:paraId="13795146" w14:textId="48BBDBBE" w:rsidR="002722F2" w:rsidRPr="00727852" w:rsidRDefault="002722F2" w:rsidP="00175FB7">
      <w:pPr>
        <w:rPr>
          <w:lang w:val="fr-FR"/>
        </w:rPr>
      </w:pPr>
      <w:r w:rsidRPr="00727852">
        <w:rPr>
          <w:lang w:val="fr-FR"/>
        </w:rPr>
        <w:lastRenderedPageBreak/>
        <w:t>On remarquera que l</w:t>
      </w:r>
      <w:r w:rsidR="00A77449" w:rsidRPr="00727852">
        <w:rPr>
          <w:lang w:val="fr-FR"/>
        </w:rPr>
        <w:t>'</w:t>
      </w:r>
      <w:r w:rsidRPr="00727852">
        <w:rPr>
          <w:lang w:val="fr-FR"/>
        </w:rPr>
        <w:t xml:space="preserve">équation (2) indique </w:t>
      </w:r>
      <w:proofErr w:type="gramStart"/>
      <w:r w:rsidRPr="00727852">
        <w:rPr>
          <w:lang w:val="fr-FR"/>
        </w:rPr>
        <w:t>un absence</w:t>
      </w:r>
      <w:proofErr w:type="gramEnd"/>
      <w:r w:rsidRPr="00727852">
        <w:rPr>
          <w:lang w:val="fr-FR"/>
        </w:rPr>
        <w:t xml:space="preserve"> d</w:t>
      </w:r>
      <w:r w:rsidR="00A77449" w:rsidRPr="00727852">
        <w:rPr>
          <w:lang w:val="fr-FR"/>
        </w:rPr>
        <w:t>'</w:t>
      </w:r>
      <w:r w:rsidRPr="00727852">
        <w:rPr>
          <w:lang w:val="fr-FR"/>
        </w:rPr>
        <w:t>incidence du gain de traitement des radars</w:t>
      </w:r>
      <w:r w:rsidR="00484AD1" w:rsidRPr="00727852">
        <w:rPr>
          <w:lang w:val="fr-FR"/>
        </w:rPr>
        <w:t> </w:t>
      </w:r>
      <w:r w:rsidRPr="00727852">
        <w:rPr>
          <w:lang w:val="fr-FR"/>
        </w:rPr>
        <w:t>SAR sur le brouillage assimilable à du bruit, notamment celui qui serait dû à une forte densité d</w:t>
      </w:r>
      <w:r w:rsidR="00A77449" w:rsidRPr="00727852">
        <w:rPr>
          <w:lang w:val="fr-FR"/>
        </w:rPr>
        <w:t>'</w:t>
      </w:r>
      <w:r w:rsidRPr="00727852">
        <w:rPr>
          <w:lang w:val="fr-FR"/>
        </w:rPr>
        <w:t xml:space="preserve">émetteurs large bande au sol. De fait, en pareil cas, </w:t>
      </w:r>
      <w:r w:rsidRPr="00727852">
        <w:rPr>
          <w:i/>
          <w:lang w:val="fr-FR"/>
        </w:rPr>
        <w:t>G</w:t>
      </w:r>
      <w:r w:rsidRPr="00727852">
        <w:rPr>
          <w:i/>
          <w:vertAlign w:val="subscript"/>
          <w:lang w:val="fr-FR"/>
        </w:rPr>
        <w:t>N</w:t>
      </w:r>
      <w:r w:rsidRPr="00727852">
        <w:rPr>
          <w:i/>
          <w:sz w:val="16"/>
          <w:vertAlign w:val="subscript"/>
          <w:lang w:val="fr-FR"/>
        </w:rPr>
        <w:t>AZ</w:t>
      </w:r>
      <w:r w:rsidRPr="00727852">
        <w:rPr>
          <w:lang w:val="fr-FR"/>
        </w:rPr>
        <w:t>/</w:t>
      </w:r>
      <w:r w:rsidRPr="00727852">
        <w:rPr>
          <w:i/>
          <w:lang w:val="fr-FR"/>
        </w:rPr>
        <w:t>G</w:t>
      </w:r>
      <w:r w:rsidRPr="00727852">
        <w:rPr>
          <w:i/>
          <w:vertAlign w:val="subscript"/>
          <w:lang w:val="fr-FR"/>
        </w:rPr>
        <w:t>I</w:t>
      </w:r>
      <w:r w:rsidRPr="00727852">
        <w:rPr>
          <w:i/>
          <w:sz w:val="16"/>
          <w:vertAlign w:val="subscript"/>
          <w:lang w:val="fr-FR"/>
        </w:rPr>
        <w:t>AZ</w:t>
      </w:r>
      <w:r w:rsidRPr="00727852">
        <w:rPr>
          <w:lang w:val="fr-FR"/>
        </w:rPr>
        <w:t xml:space="preserve"> = 0 dB et </w:t>
      </w:r>
      <w:r w:rsidRPr="00727852">
        <w:rPr>
          <w:i/>
          <w:lang w:val="fr-FR"/>
        </w:rPr>
        <w:t>G</w:t>
      </w:r>
      <w:r w:rsidRPr="00727852">
        <w:rPr>
          <w:i/>
          <w:vertAlign w:val="subscript"/>
          <w:lang w:val="fr-FR"/>
        </w:rPr>
        <w:t>N</w:t>
      </w:r>
      <w:r w:rsidRPr="00727852">
        <w:rPr>
          <w:i/>
          <w:sz w:val="16"/>
          <w:vertAlign w:val="subscript"/>
          <w:lang w:val="fr-FR"/>
        </w:rPr>
        <w:t>RNG</w:t>
      </w:r>
      <w:r w:rsidRPr="00727852">
        <w:rPr>
          <w:lang w:val="fr-FR"/>
        </w:rPr>
        <w:t>/</w:t>
      </w:r>
      <w:r w:rsidRPr="00727852">
        <w:rPr>
          <w:i/>
          <w:lang w:val="fr-FR"/>
        </w:rPr>
        <w:t>G</w:t>
      </w:r>
      <w:r w:rsidRPr="00727852">
        <w:rPr>
          <w:i/>
          <w:vertAlign w:val="subscript"/>
          <w:lang w:val="fr-FR"/>
        </w:rPr>
        <w:t>I</w:t>
      </w:r>
      <w:r w:rsidRPr="00727852">
        <w:rPr>
          <w:i/>
          <w:sz w:val="16"/>
          <w:vertAlign w:val="subscript"/>
          <w:lang w:val="fr-FR"/>
        </w:rPr>
        <w:t>RNG</w:t>
      </w:r>
      <w:r w:rsidRPr="00727852">
        <w:rPr>
          <w:lang w:val="fr-FR"/>
        </w:rPr>
        <w:t xml:space="preserve"> = 0 dB, ce qui donne un </w:t>
      </w:r>
      <w:r w:rsidRPr="00727852">
        <w:rPr>
          <w:i/>
          <w:lang w:val="fr-FR"/>
        </w:rPr>
        <w:t>P</w:t>
      </w:r>
      <w:r w:rsidRPr="00727852">
        <w:rPr>
          <w:i/>
          <w:vertAlign w:val="subscript"/>
          <w:lang w:val="fr-FR"/>
        </w:rPr>
        <w:t>I</w:t>
      </w:r>
      <w:r w:rsidRPr="00727852">
        <w:rPr>
          <w:lang w:val="fr-FR"/>
        </w:rPr>
        <w:t xml:space="preserve"> qui ne devrait pas dépasser </w:t>
      </w:r>
      <w:r w:rsidR="00FA1204">
        <w:rPr>
          <w:lang w:val="fr-FR"/>
        </w:rPr>
        <w:t>−</w:t>
      </w:r>
      <w:r w:rsidRPr="00727852">
        <w:rPr>
          <w:lang w:val="fr-FR"/>
        </w:rPr>
        <w:t>89,7 dBm.</w:t>
      </w:r>
    </w:p>
    <w:p w14:paraId="4A594524" w14:textId="6C5E28DC" w:rsidR="002722F2" w:rsidRPr="00727852" w:rsidRDefault="002722F2" w:rsidP="00175FB7">
      <w:pPr>
        <w:pStyle w:val="Heading3"/>
        <w:rPr>
          <w:lang w:val="fr-FR"/>
        </w:rPr>
      </w:pPr>
      <w:bookmarkStart w:id="63" w:name="_Toc182823571"/>
      <w:r w:rsidRPr="00727852">
        <w:rPr>
          <w:lang w:val="fr-FR"/>
        </w:rPr>
        <w:t>5.2.4</w:t>
      </w:r>
      <w:r w:rsidRPr="00727852">
        <w:rPr>
          <w:lang w:val="fr-FR"/>
        </w:rPr>
        <w:tab/>
      </w:r>
      <w:r w:rsidRPr="00727852">
        <w:rPr>
          <w:lang w:val="fr-FR"/>
        </w:rPr>
        <w:tab/>
        <w:t>Critères de brouillage</w:t>
      </w:r>
      <w:bookmarkEnd w:id="63"/>
    </w:p>
    <w:p w14:paraId="139BAB60" w14:textId="0EA54B18" w:rsidR="002722F2" w:rsidRPr="00727852" w:rsidRDefault="002722F2" w:rsidP="00175FB7">
      <w:pPr>
        <w:rPr>
          <w:lang w:val="fr-FR"/>
        </w:rPr>
      </w:pPr>
      <w:r w:rsidRPr="00727852">
        <w:rPr>
          <w:lang w:val="fr-FR"/>
        </w:rPr>
        <w:t>Les critères d</w:t>
      </w:r>
      <w:r w:rsidR="00A77449" w:rsidRPr="00727852">
        <w:rPr>
          <w:lang w:val="fr-FR"/>
        </w:rPr>
        <w:t>'</w:t>
      </w:r>
      <w:r w:rsidRPr="00727852">
        <w:rPr>
          <w:lang w:val="fr-FR"/>
        </w:rPr>
        <w:t>une dégradation inacceptable de la qualité de fonctionnement des radars SAR interférométriques imageurs ou topographiques peuvent être calculés en procédant comme indiqué au § 5.2.3.</w:t>
      </w:r>
    </w:p>
    <w:p w14:paraId="560A2D68" w14:textId="74AFAF2A" w:rsidR="002722F2" w:rsidRPr="00727852" w:rsidRDefault="002722F2" w:rsidP="00175FB7">
      <w:pPr>
        <w:rPr>
          <w:lang w:val="fr-FR"/>
        </w:rPr>
      </w:pPr>
      <w:r w:rsidRPr="00727852">
        <w:rPr>
          <w:lang w:val="fr-FR"/>
        </w:rPr>
        <w:t>Ces critères s</w:t>
      </w:r>
      <w:r w:rsidR="00A77449" w:rsidRPr="00727852">
        <w:rPr>
          <w:lang w:val="fr-FR"/>
        </w:rPr>
        <w:t>'</w:t>
      </w:r>
      <w:r w:rsidRPr="00727852">
        <w:rPr>
          <w:lang w:val="fr-FR"/>
        </w:rPr>
        <w:t>appliquent à des impulsions brouilleuses non modulées en fréquence, pour des durées d</w:t>
      </w:r>
      <w:r w:rsidR="00A77449" w:rsidRPr="00727852">
        <w:rPr>
          <w:lang w:val="fr-FR"/>
        </w:rPr>
        <w:t>'</w:t>
      </w:r>
      <w:r w:rsidRPr="00727852">
        <w:rPr>
          <w:lang w:val="fr-FR"/>
        </w:rPr>
        <w:t>impulsion de 2 µs ou moins. Pour d</w:t>
      </w:r>
      <w:r w:rsidR="00A77449" w:rsidRPr="00727852">
        <w:rPr>
          <w:lang w:val="fr-FR"/>
        </w:rPr>
        <w:t>'</w:t>
      </w:r>
      <w:r w:rsidRPr="00727852">
        <w:rPr>
          <w:lang w:val="fr-FR"/>
        </w:rPr>
        <w:t>autres durées d</w:t>
      </w:r>
      <w:r w:rsidR="00A77449" w:rsidRPr="00727852">
        <w:rPr>
          <w:lang w:val="fr-FR"/>
        </w:rPr>
        <w:t>'</w:t>
      </w:r>
      <w:r w:rsidRPr="00727852">
        <w:rPr>
          <w:lang w:val="fr-FR"/>
        </w:rPr>
        <w:t>impulsion, ces critères ne varient que de ±0,6 dB.</w:t>
      </w:r>
    </w:p>
    <w:p w14:paraId="543A0A20" w14:textId="2FFED6DB" w:rsidR="002722F2" w:rsidRPr="00727852" w:rsidRDefault="002722F2" w:rsidP="00175FB7">
      <w:pPr>
        <w:rPr>
          <w:lang w:val="fr-FR"/>
        </w:rPr>
      </w:pPr>
      <w:r w:rsidRPr="00727852">
        <w:rPr>
          <w:lang w:val="fr-FR"/>
        </w:rPr>
        <w:t>On notera que pour radar chaque SAR, il conviendra de calculer le niveau de brouillage admissible à l</w:t>
      </w:r>
      <w:r w:rsidR="00A77449" w:rsidRPr="00727852">
        <w:rPr>
          <w:lang w:val="fr-FR"/>
        </w:rPr>
        <w:t>'</w:t>
      </w:r>
      <w:r w:rsidRPr="00727852">
        <w:rPr>
          <w:lang w:val="fr-FR"/>
        </w:rPr>
        <w:t>aide des caractéristiques systémiques du radar SAR.</w:t>
      </w:r>
    </w:p>
    <w:p w14:paraId="51A360DD" w14:textId="307D8DE7" w:rsidR="002722F2" w:rsidRPr="00727852" w:rsidRDefault="002722F2" w:rsidP="00175FB7">
      <w:pPr>
        <w:pStyle w:val="Heading3"/>
        <w:rPr>
          <w:lang w:val="fr-FR"/>
        </w:rPr>
      </w:pPr>
      <w:bookmarkStart w:id="64" w:name="_Toc182823572"/>
      <w:r w:rsidRPr="00727852">
        <w:rPr>
          <w:lang w:val="fr-FR"/>
        </w:rPr>
        <w:t>5.2.5</w:t>
      </w:r>
      <w:r w:rsidRPr="00727852">
        <w:rPr>
          <w:lang w:val="fr-FR"/>
        </w:rPr>
        <w:tab/>
        <w:t>Critère de disponibilité</w:t>
      </w:r>
      <w:bookmarkEnd w:id="64"/>
    </w:p>
    <w:p w14:paraId="03C7E611" w14:textId="119633C1" w:rsidR="002722F2" w:rsidRPr="00727852" w:rsidRDefault="002722F2" w:rsidP="00175FB7">
      <w:pPr>
        <w:rPr>
          <w:lang w:val="fr-FR"/>
        </w:rPr>
      </w:pPr>
      <w:r w:rsidRPr="00727852">
        <w:rPr>
          <w:lang w:val="fr-FR"/>
        </w:rPr>
        <w:t>Dans les bandes de fréquences utilisées en partage, le critère de disponibilité des données SAR devrait dépasser 99% pour chacun des sites retenus dans la zone de mesure.</w:t>
      </w:r>
    </w:p>
    <w:p w14:paraId="26D1BD3E" w14:textId="77777777" w:rsidR="002722F2" w:rsidRPr="00727852" w:rsidRDefault="002722F2" w:rsidP="00175FB7">
      <w:pPr>
        <w:pStyle w:val="Heading1"/>
        <w:rPr>
          <w:lang w:val="fr-FR"/>
        </w:rPr>
      </w:pPr>
      <w:bookmarkStart w:id="65" w:name="_Toc182823573"/>
      <w:r w:rsidRPr="00727852">
        <w:rPr>
          <w:lang w:val="fr-FR"/>
        </w:rPr>
        <w:t>6</w:t>
      </w:r>
      <w:r w:rsidRPr="00727852">
        <w:rPr>
          <w:lang w:val="fr-FR"/>
        </w:rPr>
        <w:tab/>
        <w:t>Radars profileurs de nuages</w:t>
      </w:r>
      <w:bookmarkEnd w:id="65"/>
    </w:p>
    <w:p w14:paraId="5755CDA9" w14:textId="35D8B54C" w:rsidR="002722F2" w:rsidRPr="00727852" w:rsidRDefault="002722F2" w:rsidP="00175FB7">
      <w:pPr>
        <w:rPr>
          <w:lang w:val="fr-FR"/>
        </w:rPr>
      </w:pPr>
      <w:r w:rsidRPr="00727852">
        <w:rPr>
          <w:lang w:val="fr-FR"/>
        </w:rPr>
        <w:t xml:space="preserve">Le présent paragraphe </w:t>
      </w:r>
      <w:proofErr w:type="gramStart"/>
      <w:r w:rsidRPr="00727852">
        <w:rPr>
          <w:lang w:val="fr-FR"/>
        </w:rPr>
        <w:t>donne</w:t>
      </w:r>
      <w:proofErr w:type="gramEnd"/>
      <w:r w:rsidRPr="00727852">
        <w:rPr>
          <w:lang w:val="fr-FR"/>
        </w:rPr>
        <w:t xml:space="preserve"> des informations concernant les critères de qualité de fonctionnement et de brouillage applicables aux capteurs spatiaux des radars profileurs de nuages exploités dans la bande de fréquences 94,0-94,1 GHz.</w:t>
      </w:r>
    </w:p>
    <w:p w14:paraId="11BFB9F1" w14:textId="77777777" w:rsidR="002722F2" w:rsidRPr="00727852" w:rsidRDefault="002722F2" w:rsidP="00175FB7">
      <w:pPr>
        <w:pStyle w:val="Heading2"/>
        <w:rPr>
          <w:lang w:val="fr-FR"/>
        </w:rPr>
      </w:pPr>
      <w:bookmarkStart w:id="66" w:name="_Toc182823574"/>
      <w:r w:rsidRPr="00727852">
        <w:rPr>
          <w:lang w:val="fr-FR"/>
        </w:rPr>
        <w:t>6.1</w:t>
      </w:r>
      <w:r w:rsidRPr="00727852">
        <w:rPr>
          <w:lang w:val="fr-FR"/>
        </w:rPr>
        <w:tab/>
        <w:t>Critères de qualité de fonctionnement applicables aux radars profileurs de nuages fonctionnant à 94 GHz</w:t>
      </w:r>
      <w:bookmarkEnd w:id="66"/>
    </w:p>
    <w:p w14:paraId="034D1B76" w14:textId="5BDAD2AF" w:rsidR="002722F2" w:rsidRPr="00727852" w:rsidRDefault="002722F2" w:rsidP="00175FB7">
      <w:pPr>
        <w:rPr>
          <w:lang w:val="fr-FR"/>
        </w:rPr>
      </w:pPr>
      <w:r w:rsidRPr="00727852">
        <w:rPr>
          <w:lang w:val="fr-FR"/>
        </w:rPr>
        <w:t>La mission d</w:t>
      </w:r>
      <w:r w:rsidR="00A77449" w:rsidRPr="00727852">
        <w:rPr>
          <w:lang w:val="fr-FR"/>
        </w:rPr>
        <w:t>'</w:t>
      </w:r>
      <w:r w:rsidRPr="00727852">
        <w:rPr>
          <w:lang w:val="fr-FR"/>
        </w:rPr>
        <w:t xml:space="preserve">un radar spatial profileur de nuages est de mesurer le profil de réflectivité de tous les nuages situés dans le champ de vision, avec une réflectivité minimale de </w:t>
      </w:r>
      <w:r w:rsidR="00FA1204">
        <w:rPr>
          <w:lang w:val="fr-FR"/>
        </w:rPr>
        <w:t>−</w:t>
      </w:r>
      <w:r w:rsidRPr="00727852">
        <w:rPr>
          <w:lang w:val="fr-FR"/>
        </w:rPr>
        <w:t>35 </w:t>
      </w:r>
      <w:proofErr w:type="spellStart"/>
      <w:r w:rsidRPr="00727852">
        <w:rPr>
          <w:lang w:val="fr-FR"/>
        </w:rPr>
        <w:t>dBZ</w:t>
      </w:r>
      <w:proofErr w:type="spellEnd"/>
      <w:r w:rsidRPr="00727852">
        <w:rPr>
          <w:lang w:val="fr-FR"/>
        </w:rPr>
        <w:t>.</w:t>
      </w:r>
    </w:p>
    <w:p w14:paraId="4023273A" w14:textId="54E57C2B" w:rsidR="002722F2" w:rsidRPr="00727852" w:rsidRDefault="002722F2" w:rsidP="00175FB7">
      <w:pPr>
        <w:pStyle w:val="Heading2"/>
        <w:rPr>
          <w:lang w:val="fr-FR"/>
        </w:rPr>
      </w:pPr>
      <w:bookmarkStart w:id="67" w:name="_Toc182823575"/>
      <w:r w:rsidRPr="00727852">
        <w:rPr>
          <w:lang w:val="fr-FR"/>
        </w:rPr>
        <w:t>6.2</w:t>
      </w:r>
      <w:r w:rsidRPr="00727852">
        <w:rPr>
          <w:lang w:val="fr-FR"/>
        </w:rPr>
        <w:tab/>
        <w:t>Critères de brouillage applicables aux radars profileurs de nuages fonctionnant à</w:t>
      </w:r>
      <w:r w:rsidR="00465CC4" w:rsidRPr="00727852">
        <w:rPr>
          <w:lang w:val="fr-FR"/>
        </w:rPr>
        <w:t> </w:t>
      </w:r>
      <w:r w:rsidRPr="00727852">
        <w:rPr>
          <w:lang w:val="fr-FR"/>
        </w:rPr>
        <w:t>94 GHz</w:t>
      </w:r>
      <w:bookmarkEnd w:id="67"/>
    </w:p>
    <w:p w14:paraId="1FA4C01B" w14:textId="629942F4" w:rsidR="002722F2" w:rsidRPr="00727852" w:rsidRDefault="002722F2" w:rsidP="00175FB7">
      <w:pPr>
        <w:rPr>
          <w:lang w:val="fr-FR"/>
        </w:rPr>
      </w:pPr>
      <w:r w:rsidRPr="00727852">
        <w:rPr>
          <w:lang w:val="fr-FR"/>
        </w:rPr>
        <w:t xml:space="preserve">La dégradation de </w:t>
      </w:r>
      <w:proofErr w:type="spellStart"/>
      <w:r w:rsidRPr="00727852">
        <w:rPr>
          <w:i/>
          <w:lang w:val="fr-FR"/>
        </w:rPr>
        <w:t>Z</w:t>
      </w:r>
      <w:r w:rsidRPr="00727852">
        <w:rPr>
          <w:i/>
          <w:vertAlign w:val="subscript"/>
          <w:lang w:val="fr-FR"/>
        </w:rPr>
        <w:t>min</w:t>
      </w:r>
      <w:proofErr w:type="spellEnd"/>
      <w:r w:rsidRPr="00727852">
        <w:rPr>
          <w:lang w:val="fr-FR"/>
        </w:rPr>
        <w:t xml:space="preserve"> due au brouillage devrait être inférieure à 10% dans 95% de la zone de service. Une dégradation de 10% de </w:t>
      </w:r>
      <w:proofErr w:type="spellStart"/>
      <w:r w:rsidRPr="00727852">
        <w:rPr>
          <w:i/>
          <w:lang w:val="fr-FR"/>
        </w:rPr>
        <w:t>Z</w:t>
      </w:r>
      <w:r w:rsidRPr="00727852">
        <w:rPr>
          <w:i/>
          <w:vertAlign w:val="subscript"/>
          <w:lang w:val="fr-FR"/>
        </w:rPr>
        <w:t>min</w:t>
      </w:r>
      <w:proofErr w:type="spellEnd"/>
      <w:r w:rsidRPr="00727852">
        <w:rPr>
          <w:lang w:val="fr-FR"/>
        </w:rPr>
        <w:t xml:space="preserve"> correspond à un rapport brouillage/bruit de </w:t>
      </w:r>
      <w:r w:rsidR="00FA1204">
        <w:rPr>
          <w:lang w:val="fr-FR"/>
        </w:rPr>
        <w:t>−</w:t>
      </w:r>
      <w:r w:rsidRPr="00727852">
        <w:rPr>
          <w:lang w:val="fr-FR"/>
        </w:rPr>
        <w:t xml:space="preserve">10 dB. Ce critère de brouillage correspond à une puissance brouilleuse de </w:t>
      </w:r>
      <w:r w:rsidR="00FA1204">
        <w:rPr>
          <w:lang w:val="fr-FR"/>
        </w:rPr>
        <w:t>−</w:t>
      </w:r>
      <w:r w:rsidRPr="00727852">
        <w:rPr>
          <w:lang w:val="fr-FR"/>
        </w:rPr>
        <w:t>160 </w:t>
      </w:r>
      <w:proofErr w:type="spellStart"/>
      <w:r w:rsidRPr="00727852">
        <w:rPr>
          <w:lang w:val="fr-FR"/>
        </w:rPr>
        <w:t>dBW</w:t>
      </w:r>
      <w:proofErr w:type="spellEnd"/>
      <w:r w:rsidRPr="00727852">
        <w:rPr>
          <w:lang w:val="fr-FR"/>
        </w:rPr>
        <w:t xml:space="preserve"> sur une largeur de bande de 300 kHz.</w:t>
      </w:r>
    </w:p>
    <w:p w14:paraId="0E6A82BC" w14:textId="77777777" w:rsidR="002722F2" w:rsidRPr="00727852" w:rsidRDefault="002722F2" w:rsidP="00175FB7">
      <w:pPr>
        <w:pStyle w:val="Heading2"/>
        <w:rPr>
          <w:lang w:val="fr-FR"/>
        </w:rPr>
      </w:pPr>
      <w:bookmarkStart w:id="68" w:name="_Toc182823576"/>
      <w:r w:rsidRPr="00727852">
        <w:rPr>
          <w:lang w:val="fr-FR"/>
        </w:rPr>
        <w:t>6.3</w:t>
      </w:r>
      <w:r w:rsidRPr="00727852">
        <w:rPr>
          <w:lang w:val="fr-FR"/>
        </w:rPr>
        <w:tab/>
        <w:t>Critères de disponibilité applicables aux radars profileurs de nuages</w:t>
      </w:r>
      <w:bookmarkEnd w:id="68"/>
    </w:p>
    <w:p w14:paraId="27261F3F" w14:textId="564FA5D5" w:rsidR="002722F2" w:rsidRPr="00727852" w:rsidRDefault="002722F2" w:rsidP="00175FB7">
      <w:pPr>
        <w:rPr>
          <w:lang w:val="fr-FR"/>
        </w:rPr>
      </w:pPr>
      <w:r w:rsidRPr="00727852">
        <w:rPr>
          <w:lang w:val="fr-FR"/>
        </w:rPr>
        <w:t xml:space="preserve">Dans le cas de signaux brouilleurs aléatoires, la dégradation de </w:t>
      </w:r>
      <w:proofErr w:type="spellStart"/>
      <w:r w:rsidRPr="00727852">
        <w:rPr>
          <w:i/>
          <w:lang w:val="fr-FR"/>
        </w:rPr>
        <w:t>Z</w:t>
      </w:r>
      <w:r w:rsidRPr="00727852">
        <w:rPr>
          <w:i/>
          <w:vertAlign w:val="subscript"/>
          <w:lang w:val="fr-FR"/>
        </w:rPr>
        <w:t>min</w:t>
      </w:r>
      <w:proofErr w:type="spellEnd"/>
      <w:r w:rsidRPr="00727852">
        <w:rPr>
          <w:lang w:val="fr-FR"/>
        </w:rPr>
        <w:t xml:space="preserve"> due au brouillage devrait être inférieure à 10% dans 95% de la zone de service. Si le signal brouilleur n</w:t>
      </w:r>
      <w:r w:rsidR="00A77449" w:rsidRPr="00727852">
        <w:rPr>
          <w:lang w:val="fr-FR"/>
        </w:rPr>
        <w:t>'</w:t>
      </w:r>
      <w:r w:rsidRPr="00727852">
        <w:rPr>
          <w:lang w:val="fr-FR"/>
        </w:rPr>
        <w:t xml:space="preserve">est pas un signal aléatoire, la dégradation de </w:t>
      </w:r>
      <w:proofErr w:type="spellStart"/>
      <w:r w:rsidRPr="00727852">
        <w:rPr>
          <w:i/>
          <w:lang w:val="fr-FR"/>
        </w:rPr>
        <w:t>Z</w:t>
      </w:r>
      <w:r w:rsidRPr="00727852">
        <w:rPr>
          <w:i/>
          <w:vertAlign w:val="subscript"/>
          <w:lang w:val="fr-FR"/>
        </w:rPr>
        <w:t>min</w:t>
      </w:r>
      <w:proofErr w:type="spellEnd"/>
      <w:r w:rsidRPr="00727852">
        <w:rPr>
          <w:vertAlign w:val="subscript"/>
          <w:lang w:val="fr-FR"/>
        </w:rPr>
        <w:t xml:space="preserve"> </w:t>
      </w:r>
      <w:r w:rsidRPr="00727852">
        <w:rPr>
          <w:lang w:val="fr-FR"/>
        </w:rPr>
        <w:t>devrait être inférieure à 10% dans 99% de la zone de service considérée. On notera qu</w:t>
      </w:r>
      <w:r w:rsidR="00A77449" w:rsidRPr="00727852">
        <w:rPr>
          <w:lang w:val="fr-FR"/>
        </w:rPr>
        <w:t>'</w:t>
      </w:r>
      <w:r w:rsidRPr="00727852">
        <w:rPr>
          <w:lang w:val="fr-FR"/>
        </w:rPr>
        <w:t>il est difficile d</w:t>
      </w:r>
      <w:r w:rsidR="00A77449" w:rsidRPr="00727852">
        <w:rPr>
          <w:lang w:val="fr-FR"/>
        </w:rPr>
        <w:t>'</w:t>
      </w:r>
      <w:r w:rsidRPr="00727852">
        <w:rPr>
          <w:lang w:val="fr-FR"/>
        </w:rPr>
        <w:t>analyser les brouillages d</w:t>
      </w:r>
      <w:r w:rsidR="00A77449" w:rsidRPr="00727852">
        <w:rPr>
          <w:lang w:val="fr-FR"/>
        </w:rPr>
        <w:t>'</w:t>
      </w:r>
      <w:r w:rsidRPr="00727852">
        <w:rPr>
          <w:lang w:val="fr-FR"/>
        </w:rPr>
        <w:t>après leurs caractéristiques de dispersion aléatoire sur l</w:t>
      </w:r>
      <w:r w:rsidR="00A77449" w:rsidRPr="00727852">
        <w:rPr>
          <w:lang w:val="fr-FR"/>
        </w:rPr>
        <w:t>'</w:t>
      </w:r>
      <w:r w:rsidRPr="00727852">
        <w:rPr>
          <w:lang w:val="fr-FR"/>
        </w:rPr>
        <w:t>ensemble des temps et des zones d</w:t>
      </w:r>
      <w:r w:rsidR="00A77449" w:rsidRPr="00727852">
        <w:rPr>
          <w:lang w:val="fr-FR"/>
        </w:rPr>
        <w:t>'</w:t>
      </w:r>
      <w:r w:rsidRPr="00727852">
        <w:rPr>
          <w:lang w:val="fr-FR"/>
        </w:rPr>
        <w:t>observation.</w:t>
      </w:r>
    </w:p>
    <w:p w14:paraId="7C896928" w14:textId="4C2F912C" w:rsidR="002722F2" w:rsidRPr="00727852" w:rsidRDefault="002722F2" w:rsidP="00175FB7">
      <w:pPr>
        <w:pStyle w:val="Heading1"/>
        <w:rPr>
          <w:lang w:val="fr-FR"/>
        </w:rPr>
      </w:pPr>
      <w:bookmarkStart w:id="69" w:name="_Toc147934555"/>
      <w:bookmarkStart w:id="70" w:name="_Toc182823577"/>
      <w:r w:rsidRPr="00727852">
        <w:rPr>
          <w:lang w:val="fr-FR"/>
        </w:rPr>
        <w:t>7</w:t>
      </w:r>
      <w:r w:rsidRPr="00727852">
        <w:rPr>
          <w:lang w:val="fr-FR"/>
        </w:rPr>
        <w:tab/>
      </w:r>
      <w:bookmarkEnd w:id="69"/>
      <w:r w:rsidRPr="00727852">
        <w:rPr>
          <w:lang w:val="fr-FR"/>
        </w:rPr>
        <w:t>La zone de mesure considérée aux fins de l</w:t>
      </w:r>
      <w:r w:rsidR="00A77449" w:rsidRPr="00727852">
        <w:rPr>
          <w:lang w:val="fr-FR"/>
        </w:rPr>
        <w:t>'</w:t>
      </w:r>
      <w:r w:rsidRPr="00727852">
        <w:rPr>
          <w:lang w:val="fr-FR"/>
        </w:rPr>
        <w:t>évaluation du brouillage systématique</w:t>
      </w:r>
      <w:bookmarkEnd w:id="70"/>
    </w:p>
    <w:p w14:paraId="3E94295B" w14:textId="0C50114E" w:rsidR="002722F2" w:rsidRPr="00727852" w:rsidRDefault="002722F2" w:rsidP="00175FB7">
      <w:pPr>
        <w:rPr>
          <w:lang w:val="fr-FR"/>
        </w:rPr>
      </w:pPr>
      <w:r w:rsidRPr="00727852">
        <w:rPr>
          <w:lang w:val="fr-FR"/>
        </w:rPr>
        <w:t>Afin de mener des analyses permettant d</w:t>
      </w:r>
      <w:r w:rsidR="00A77449" w:rsidRPr="00727852">
        <w:rPr>
          <w:lang w:val="fr-FR"/>
        </w:rPr>
        <w:t>'</w:t>
      </w:r>
      <w:r w:rsidRPr="00727852">
        <w:rPr>
          <w:lang w:val="fr-FR"/>
        </w:rPr>
        <w:t>évaluer le brouillage au regard de son incidence sur les critères de disponibilité systématique des données du capteur actif, on aura à définir 1) les dimensions de la zone de mesure, 2) l</w:t>
      </w:r>
      <w:r w:rsidR="00A77449" w:rsidRPr="00727852">
        <w:rPr>
          <w:lang w:val="fr-FR"/>
        </w:rPr>
        <w:t>'</w:t>
      </w:r>
      <w:r w:rsidRPr="00727852">
        <w:rPr>
          <w:lang w:val="fr-FR"/>
        </w:rPr>
        <w:t xml:space="preserve">emplacement de la zone géographique à prendre en considération dans les </w:t>
      </w:r>
      <w:r w:rsidRPr="00727852">
        <w:rPr>
          <w:lang w:val="fr-FR"/>
        </w:rPr>
        <w:lastRenderedPageBreak/>
        <w:t>simulations, et 3) la façon de procéder à la mesure. On parlera de</w:t>
      </w:r>
      <w:proofErr w:type="gramStart"/>
      <w:r w:rsidRPr="00727852">
        <w:rPr>
          <w:lang w:val="fr-FR"/>
        </w:rPr>
        <w:t xml:space="preserve"> «zone</w:t>
      </w:r>
      <w:proofErr w:type="gramEnd"/>
      <w:r w:rsidRPr="00727852">
        <w:rPr>
          <w:lang w:val="fr-FR"/>
        </w:rPr>
        <w:t xml:space="preserve"> de mesure considérée» pour désigner, ensemble, la taille et de l</w:t>
      </w:r>
      <w:r w:rsidR="00A77449" w:rsidRPr="00727852">
        <w:rPr>
          <w:lang w:val="fr-FR"/>
        </w:rPr>
        <w:t>'</w:t>
      </w:r>
      <w:r w:rsidRPr="00727852">
        <w:rPr>
          <w:lang w:val="fr-FR"/>
        </w:rPr>
        <w:t>emplacement de la zone géographique à prendre en considération dans les analyses de partage. Quant à la façon de procéder à la mesure, cela dépendra des caractéristiques d</w:t>
      </w:r>
      <w:r w:rsidR="00A77449" w:rsidRPr="00727852">
        <w:rPr>
          <w:lang w:val="fr-FR"/>
        </w:rPr>
        <w:t>'</w:t>
      </w:r>
      <w:r w:rsidRPr="00727852">
        <w:rPr>
          <w:lang w:val="fr-FR"/>
        </w:rPr>
        <w:t>exploitation du capteur et de la méthode d</w:t>
      </w:r>
      <w:r w:rsidR="00A77449" w:rsidRPr="00727852">
        <w:rPr>
          <w:lang w:val="fr-FR"/>
        </w:rPr>
        <w:t>'</w:t>
      </w:r>
      <w:r w:rsidRPr="00727852">
        <w:rPr>
          <w:lang w:val="fr-FR"/>
        </w:rPr>
        <w:t>utilisation des données du capteur.</w:t>
      </w:r>
    </w:p>
    <w:p w14:paraId="55034B6B" w14:textId="093840D3" w:rsidR="002722F2" w:rsidRPr="00727852" w:rsidRDefault="002722F2" w:rsidP="00175FB7">
      <w:pPr>
        <w:rPr>
          <w:lang w:val="fr-FR"/>
        </w:rPr>
      </w:pPr>
      <w:r w:rsidRPr="00727852">
        <w:rPr>
          <w:lang w:val="fr-FR"/>
        </w:rPr>
        <w:t>Dans les bandes de fréquence partagées, la disponibilité de toutes les données provenant de capteurs, sauf les radars de mesure des précipitations, devrait dépasser 95% de l</w:t>
      </w:r>
      <w:r w:rsidR="00A77449" w:rsidRPr="00727852">
        <w:rPr>
          <w:lang w:val="fr-FR"/>
        </w:rPr>
        <w:t>'</w:t>
      </w:r>
      <w:r w:rsidRPr="00727852">
        <w:rPr>
          <w:lang w:val="fr-FR"/>
        </w:rPr>
        <w:t>ensemble des emplacements couverts par la zone de service du capteur lorsque les pertes se produisent de façon aléatoire, et être supérieure à 99% de tous les emplacements lorsque les pertes se produisent systématiquement dans la zone de mesure considérée. Dans le cas des radars de mesure des précipitations, le critère de disponibilité des données est de 99,8% que le brouillage soit aléatoire ou systématique.</w:t>
      </w:r>
    </w:p>
    <w:p w14:paraId="7A712D05" w14:textId="10EA62DF" w:rsidR="002722F2" w:rsidRPr="00727852" w:rsidRDefault="002722F2" w:rsidP="00175FB7">
      <w:pPr>
        <w:rPr>
          <w:lang w:val="fr-FR"/>
        </w:rPr>
      </w:pPr>
      <w:r w:rsidRPr="00727852">
        <w:rPr>
          <w:lang w:val="fr-FR"/>
        </w:rPr>
        <w:t>S</w:t>
      </w:r>
      <w:r w:rsidR="00A77449" w:rsidRPr="00727852">
        <w:rPr>
          <w:lang w:val="fr-FR"/>
        </w:rPr>
        <w:t>'</w:t>
      </w:r>
      <w:r w:rsidRPr="00727852">
        <w:rPr>
          <w:lang w:val="fr-FR"/>
        </w:rPr>
        <w:t>agissant de la zone de mesure considérée, tout brouillage systématique dépassant le seuil de brouillage applicable provoquerait la perte de mesures 100% du temps pour ladite zone.</w:t>
      </w:r>
    </w:p>
    <w:p w14:paraId="62D92142" w14:textId="77777777" w:rsidR="002722F2" w:rsidRPr="00727852" w:rsidRDefault="002722F2" w:rsidP="00175FB7">
      <w:pPr>
        <w:pStyle w:val="Heading1"/>
        <w:rPr>
          <w:lang w:val="fr-FR"/>
        </w:rPr>
      </w:pPr>
      <w:bookmarkStart w:id="71" w:name="_Toc147934556"/>
      <w:bookmarkStart w:id="72" w:name="_Toc182823578"/>
      <w:r w:rsidRPr="00727852">
        <w:rPr>
          <w:lang w:val="fr-FR"/>
        </w:rPr>
        <w:t>8</w:t>
      </w:r>
      <w:r w:rsidRPr="00727852">
        <w:rPr>
          <w:lang w:val="fr-FR"/>
        </w:rPr>
        <w:tab/>
      </w:r>
      <w:bookmarkEnd w:id="71"/>
      <w:r w:rsidRPr="00727852">
        <w:rPr>
          <w:lang w:val="fr-FR"/>
        </w:rPr>
        <w:t>Considérations sur les brouillages dus à des impulsions transitoires</w:t>
      </w:r>
      <w:bookmarkEnd w:id="72"/>
    </w:p>
    <w:p w14:paraId="3EDDD856" w14:textId="6A235773" w:rsidR="002722F2" w:rsidRPr="00727852" w:rsidRDefault="002722F2" w:rsidP="00175FB7">
      <w:pPr>
        <w:rPr>
          <w:lang w:val="fr-FR"/>
        </w:rPr>
      </w:pPr>
      <w:r w:rsidRPr="00727852">
        <w:rPr>
          <w:lang w:val="fr-FR"/>
        </w:rPr>
        <w:t>Il importe de noter que les études de partage et de compatibilité de l</w:t>
      </w:r>
      <w:r w:rsidR="00A77449" w:rsidRPr="00727852">
        <w:rPr>
          <w:lang w:val="fr-FR"/>
        </w:rPr>
        <w:t>'</w:t>
      </w:r>
      <w:r w:rsidRPr="00727852">
        <w:rPr>
          <w:lang w:val="fr-FR"/>
        </w:rPr>
        <w:t>UIT-R sont habituellement menées en utilisant la puissance moyenne de l</w:t>
      </w:r>
      <w:r w:rsidR="00A77449" w:rsidRPr="00727852">
        <w:rPr>
          <w:lang w:val="fr-FR"/>
        </w:rPr>
        <w:t>'</w:t>
      </w:r>
      <w:r w:rsidRPr="00727852">
        <w:rPr>
          <w:lang w:val="fr-FR"/>
        </w:rPr>
        <w:t>émetteur brouilleur plutôt que la puissance transitoire de crête. Dans le cas d</w:t>
      </w:r>
      <w:r w:rsidR="00A77449" w:rsidRPr="00727852">
        <w:rPr>
          <w:lang w:val="fr-FR"/>
        </w:rPr>
        <w:t>'</w:t>
      </w:r>
      <w:r w:rsidRPr="00727852">
        <w:rPr>
          <w:lang w:val="fr-FR"/>
        </w:rPr>
        <w:t>un capteur spatial actif détectant les crêtes, tel qu</w:t>
      </w:r>
      <w:r w:rsidR="00A77449" w:rsidRPr="00727852">
        <w:rPr>
          <w:lang w:val="fr-FR"/>
        </w:rPr>
        <w:t>'</w:t>
      </w:r>
      <w:r w:rsidRPr="00727852">
        <w:rPr>
          <w:lang w:val="fr-FR"/>
        </w:rPr>
        <w:t>un altimètre, en utilisant la puissance moyenne de l</w:t>
      </w:r>
      <w:r w:rsidR="00A77449" w:rsidRPr="00727852">
        <w:rPr>
          <w:lang w:val="fr-FR"/>
        </w:rPr>
        <w:t>'</w:t>
      </w:r>
      <w:r w:rsidRPr="00727852">
        <w:rPr>
          <w:lang w:val="fr-FR"/>
        </w:rPr>
        <w:t>émetteur brouilleur au lieu de la puissance transitoire de crête, on sous</w:t>
      </w:r>
      <w:r w:rsidR="00BA4EC3" w:rsidRPr="00727852">
        <w:rPr>
          <w:lang w:val="fr-FR"/>
        </w:rPr>
        <w:noBreakHyphen/>
      </w:r>
      <w:r w:rsidRPr="00727852">
        <w:rPr>
          <w:lang w:val="fr-FR"/>
        </w:rPr>
        <w:t>estimera le niveau de brouillage qui perturbe les mesures dudit capteur.</w:t>
      </w:r>
    </w:p>
    <w:p w14:paraId="5FC142A4" w14:textId="6EDCCBC5" w:rsidR="002722F2" w:rsidRPr="00727852" w:rsidRDefault="002722F2" w:rsidP="00175FB7">
      <w:pPr>
        <w:rPr>
          <w:lang w:val="fr-FR"/>
        </w:rPr>
      </w:pPr>
      <w:r w:rsidRPr="00727852">
        <w:rPr>
          <w:lang w:val="fr-FR"/>
        </w:rPr>
        <w:t>Les capteurs spatiaux actifs qui détectent la puissance moyenne du signal de retour ne subissent pas de perturbation supplémentaire des transmissions transitoires de symboles de modulation dont la puissance est supérieure à la puissance moyenne émise. Toutefois, les capteurs qui détectent la puissance de crête du signal de retour sont sensibles aux amplitudes des transmissions transitoires qui se produisent à un niveau plus élevé que la puissance moyenne d</w:t>
      </w:r>
      <w:r w:rsidR="00A77449" w:rsidRPr="00727852">
        <w:rPr>
          <w:lang w:val="fr-FR"/>
        </w:rPr>
        <w:t>'</w:t>
      </w:r>
      <w:r w:rsidRPr="00727852">
        <w:rPr>
          <w:lang w:val="fr-FR"/>
        </w:rPr>
        <w:t>un signal brouilleur.</w:t>
      </w:r>
    </w:p>
    <w:p w14:paraId="142680E5" w14:textId="77777777" w:rsidR="002722F2" w:rsidRPr="00727852" w:rsidRDefault="002722F2" w:rsidP="00175FB7">
      <w:pPr>
        <w:pStyle w:val="Heading2"/>
        <w:rPr>
          <w:lang w:val="fr-FR"/>
        </w:rPr>
      </w:pPr>
      <w:bookmarkStart w:id="73" w:name="_Toc147934557"/>
      <w:bookmarkStart w:id="74" w:name="_Toc182823579"/>
      <w:r w:rsidRPr="00727852">
        <w:rPr>
          <w:lang w:val="fr-FR"/>
        </w:rPr>
        <w:t>8.1</w:t>
      </w:r>
      <w:r w:rsidRPr="00727852">
        <w:rPr>
          <w:lang w:val="fr-FR"/>
        </w:rPr>
        <w:tab/>
      </w:r>
      <w:bookmarkEnd w:id="73"/>
      <w:r w:rsidRPr="00727852">
        <w:rPr>
          <w:lang w:val="fr-FR"/>
        </w:rPr>
        <w:t>Détermination de la puissance transitoire de crête pour certains systèmes de modulation</w:t>
      </w:r>
      <w:bookmarkEnd w:id="74"/>
    </w:p>
    <w:p w14:paraId="242B9993" w14:textId="024D4D32" w:rsidR="002722F2" w:rsidRPr="00727852" w:rsidRDefault="002722F2" w:rsidP="00175FB7">
      <w:pPr>
        <w:rPr>
          <w:lang w:val="fr-FR"/>
        </w:rPr>
      </w:pPr>
      <w:r w:rsidRPr="00727852">
        <w:rPr>
          <w:lang w:val="fr-FR"/>
        </w:rPr>
        <w:t>La Figure 9 donne les résultats de mesures de la fonction CCDF effectuées pour les puissances de crête d</w:t>
      </w:r>
      <w:r w:rsidR="00A77449" w:rsidRPr="00727852">
        <w:rPr>
          <w:lang w:val="fr-FR"/>
        </w:rPr>
        <w:t>'</w:t>
      </w:r>
      <w:r w:rsidRPr="00727852">
        <w:rPr>
          <w:lang w:val="fr-FR"/>
        </w:rPr>
        <w:t xml:space="preserve">un émetteur </w:t>
      </w:r>
      <w:proofErr w:type="spellStart"/>
      <w:r w:rsidRPr="00727852">
        <w:rPr>
          <w:lang w:val="fr-FR"/>
        </w:rPr>
        <w:t>monoporteuse</w:t>
      </w:r>
      <w:proofErr w:type="spellEnd"/>
      <w:r w:rsidRPr="00727852">
        <w:rPr>
          <w:lang w:val="fr-FR"/>
        </w:rPr>
        <w:t xml:space="preserve"> DVB-S2</w:t>
      </w:r>
      <w:r w:rsidRPr="00727852">
        <w:rPr>
          <w:position w:val="6"/>
          <w:sz w:val="18"/>
          <w:lang w:val="fr-FR"/>
        </w:rPr>
        <w:footnoteReference w:id="6"/>
      </w:r>
      <w:r w:rsidRPr="00727852">
        <w:rPr>
          <w:lang w:val="fr-FR"/>
        </w:rPr>
        <w:t xml:space="preserve"> doté de cinq systèmes de modulation couramment utilisés lorsqu</w:t>
      </w:r>
      <w:r w:rsidR="00A77449" w:rsidRPr="00727852">
        <w:rPr>
          <w:lang w:val="fr-FR"/>
        </w:rPr>
        <w:t>'</w:t>
      </w:r>
      <w:r w:rsidRPr="00727852">
        <w:rPr>
          <w:lang w:val="fr-FR"/>
        </w:rPr>
        <w:t>on présente à cet émetteur un flux de données généré de façon aléatoire. Le mode de fonctionnement considéré est la transmission à une seule porteuse.</w:t>
      </w:r>
    </w:p>
    <w:p w14:paraId="37AF61B6" w14:textId="46677602" w:rsidR="002722F2" w:rsidRPr="00727852" w:rsidRDefault="002722F2" w:rsidP="00175FB7">
      <w:pPr>
        <w:rPr>
          <w:lang w:val="fr-FR"/>
        </w:rPr>
      </w:pPr>
      <w:r w:rsidRPr="00727852">
        <w:rPr>
          <w:lang w:val="fr-FR"/>
        </w:rPr>
        <w:t>Un filtrage de forme d</w:t>
      </w:r>
      <w:r w:rsidR="00A77449" w:rsidRPr="00727852">
        <w:rPr>
          <w:lang w:val="fr-FR"/>
        </w:rPr>
        <w:t>'</w:t>
      </w:r>
      <w:r w:rsidRPr="00727852">
        <w:rPr>
          <w:lang w:val="fr-FR"/>
        </w:rPr>
        <w:t xml:space="preserve">impulsion a été utilisé dans la transmission. Les composantes non linéaires et le fonctionnement </w:t>
      </w:r>
      <w:proofErr w:type="spellStart"/>
      <w:r w:rsidRPr="00727852">
        <w:rPr>
          <w:lang w:val="fr-FR"/>
        </w:rPr>
        <w:t>multiporteuse</w:t>
      </w:r>
      <w:proofErr w:type="spellEnd"/>
      <w:r w:rsidRPr="00727852">
        <w:rPr>
          <w:lang w:val="fr-FR"/>
        </w:rPr>
        <w:t xml:space="preserve"> ne sont pas traités par cette étude. Comme attendu, 50% du temps, la puissance de crête se situe à 0 dB au-dessus de puissance moyenne. Toutefois, 1% du temps, quatre des cinq systèmes de modulation atteignent une puissance de crête supérieure de 4 dB à la moyenne. La puissance de crête des impulsions est supérieure de 5 dB à la moyenne pour tous les systèmes de modulation couramment utilisés indiqués à la Fig</w:t>
      </w:r>
      <w:r w:rsidR="00892350">
        <w:rPr>
          <w:lang w:val="fr-FR"/>
        </w:rPr>
        <w:t>.</w:t>
      </w:r>
      <w:r w:rsidRPr="00727852">
        <w:rPr>
          <w:lang w:val="fr-FR"/>
        </w:rPr>
        <w:t xml:space="preserve"> 9 et la puissance de crête des impulsions est supérieure de 7 dB à la puissance moyenne pour les systèmes 32 APSK et </w:t>
      </w:r>
      <w:r w:rsidR="00FC3659">
        <w:rPr>
          <w:lang w:val="fr-FR"/>
        </w:rPr>
        <w:t>MAQ-</w:t>
      </w:r>
      <w:r w:rsidRPr="00727852">
        <w:rPr>
          <w:lang w:val="fr-FR"/>
        </w:rPr>
        <w:t>16. À titre d</w:t>
      </w:r>
      <w:r w:rsidR="00A77449" w:rsidRPr="00727852">
        <w:rPr>
          <w:lang w:val="fr-FR"/>
        </w:rPr>
        <w:t>'</w:t>
      </w:r>
      <w:r w:rsidRPr="00727852">
        <w:rPr>
          <w:lang w:val="fr-FR"/>
        </w:rPr>
        <w:t>exemple, le Tableau 6 ci-après indique les puissances de crête relevées pour les systèmes de modulation aux niveaux de temps de 10%, 1%, 0,1% et 0,01% par rapport aux largeurs de bande. Le Tableau 6 indique également, pour chacune des largeurs de bande, le nombre de symboles par seconde qui se produirait à ces puissances de crête pour les niveaux considérés de pourcentage de temps.</w:t>
      </w:r>
    </w:p>
    <w:p w14:paraId="5E445DA1" w14:textId="53C3482F" w:rsidR="002722F2" w:rsidRPr="00727852" w:rsidRDefault="002722F2" w:rsidP="00175FB7">
      <w:pPr>
        <w:keepNext/>
        <w:keepLines/>
        <w:rPr>
          <w:lang w:val="fr-FR"/>
        </w:rPr>
      </w:pPr>
      <w:r w:rsidRPr="00727852">
        <w:rPr>
          <w:lang w:val="fr-FR"/>
        </w:rPr>
        <w:lastRenderedPageBreak/>
        <w:t>Soit l</w:t>
      </w:r>
      <w:r w:rsidR="00A77449" w:rsidRPr="00727852">
        <w:rPr>
          <w:lang w:val="fr-FR"/>
        </w:rPr>
        <w:t>'</w:t>
      </w:r>
      <w:r w:rsidRPr="00727852">
        <w:rPr>
          <w:lang w:val="fr-FR"/>
        </w:rPr>
        <w:t>exemple d</w:t>
      </w:r>
      <w:r w:rsidR="00A77449" w:rsidRPr="00727852">
        <w:rPr>
          <w:lang w:val="fr-FR"/>
        </w:rPr>
        <w:t>'</w:t>
      </w:r>
      <w:r w:rsidRPr="00727852">
        <w:rPr>
          <w:lang w:val="fr-FR"/>
        </w:rPr>
        <w:t>un altimètre qui fonctionne dans la bande 13,4-13,75 GHz et échantillonne environ</w:t>
      </w:r>
      <w:r w:rsidR="00BA4EC3" w:rsidRPr="00727852">
        <w:rPr>
          <w:lang w:val="fr-FR"/>
        </w:rPr>
        <w:t> </w:t>
      </w:r>
      <w:r w:rsidRPr="00727852">
        <w:rPr>
          <w:lang w:val="fr-FR"/>
        </w:rPr>
        <w:t>2</w:t>
      </w:r>
      <w:r w:rsidR="00BA4EC3" w:rsidRPr="00727852">
        <w:rPr>
          <w:lang w:val="fr-FR"/>
        </w:rPr>
        <w:t> </w:t>
      </w:r>
      <w:r w:rsidRPr="00727852">
        <w:rPr>
          <w:lang w:val="fr-FR"/>
        </w:rPr>
        <w:t>000 échos radar par seconde résultant d</w:t>
      </w:r>
      <w:r w:rsidR="00A77449" w:rsidRPr="00727852">
        <w:rPr>
          <w:lang w:val="fr-FR"/>
        </w:rPr>
        <w:t>'</w:t>
      </w:r>
      <w:r w:rsidRPr="00727852">
        <w:rPr>
          <w:lang w:val="fr-FR"/>
        </w:rPr>
        <w:t>environ 2 000 impulsions</w:t>
      </w:r>
      <w:proofErr w:type="gramStart"/>
      <w:r w:rsidRPr="00727852">
        <w:rPr>
          <w:lang w:val="fr-FR"/>
        </w:rPr>
        <w:t xml:space="preserve"> «</w:t>
      </w:r>
      <w:proofErr w:type="spellStart"/>
      <w:r w:rsidRPr="00727852">
        <w:rPr>
          <w:lang w:val="fr-FR"/>
        </w:rPr>
        <w:t>chirp</w:t>
      </w:r>
      <w:proofErr w:type="spellEnd"/>
      <w:proofErr w:type="gramEnd"/>
      <w:r w:rsidRPr="00727852">
        <w:rPr>
          <w:lang w:val="fr-FR"/>
        </w:rPr>
        <w:t>». L</w:t>
      </w:r>
      <w:r w:rsidR="00A77449" w:rsidRPr="00727852">
        <w:rPr>
          <w:lang w:val="fr-FR"/>
        </w:rPr>
        <w:t>'</w:t>
      </w:r>
      <w:r w:rsidRPr="00727852">
        <w:rPr>
          <w:lang w:val="fr-FR"/>
        </w:rPr>
        <w:t>altimètre détecte la puissance de crête retournée. Le Tableau 6 indique le nombre de symboles/s par rapport à la puissance de crête supérieure à la moyenne attendue pour plusieurs modulations et débits binaires de transmission. La zone surlignée en jaune dans le Tableau 6 indique les cas où le taux de symboles de modulation par seconde du signal est supérieur au taux d</w:t>
      </w:r>
      <w:r w:rsidR="00A77449" w:rsidRPr="00727852">
        <w:rPr>
          <w:lang w:val="fr-FR"/>
        </w:rPr>
        <w:t>'</w:t>
      </w:r>
      <w:r w:rsidRPr="00727852">
        <w:rPr>
          <w:lang w:val="fr-FR"/>
        </w:rPr>
        <w:t>échantillonnage de l</w:t>
      </w:r>
      <w:r w:rsidR="00A77449" w:rsidRPr="00727852">
        <w:rPr>
          <w:lang w:val="fr-FR"/>
        </w:rPr>
        <w:t>'</w:t>
      </w:r>
      <w:r w:rsidRPr="00727852">
        <w:rPr>
          <w:lang w:val="fr-FR"/>
        </w:rPr>
        <w:t>altimètre. L</w:t>
      </w:r>
      <w:r w:rsidR="00A77449" w:rsidRPr="00727852">
        <w:rPr>
          <w:lang w:val="fr-FR"/>
        </w:rPr>
        <w:t>'</w:t>
      </w:r>
      <w:r w:rsidRPr="00727852">
        <w:rPr>
          <w:lang w:val="fr-FR"/>
        </w:rPr>
        <w:t>examen de ces entrées surlignées montre que pour étudier l</w:t>
      </w:r>
      <w:r w:rsidR="00A77449" w:rsidRPr="00727852">
        <w:rPr>
          <w:lang w:val="fr-FR"/>
        </w:rPr>
        <w:t>'</w:t>
      </w:r>
      <w:r w:rsidRPr="00727852">
        <w:rPr>
          <w:lang w:val="fr-FR"/>
        </w:rPr>
        <w:t>effet de la puissance de crête transitoire des impulsions, il y a lieu d</w:t>
      </w:r>
      <w:r w:rsidR="00A77449" w:rsidRPr="00727852">
        <w:rPr>
          <w:lang w:val="fr-FR"/>
        </w:rPr>
        <w:t>'</w:t>
      </w:r>
      <w:r w:rsidRPr="00727852">
        <w:rPr>
          <w:lang w:val="fr-FR"/>
        </w:rPr>
        <w:t>appliquer une valeur supplémentaire minimale pour le cas où la puissance du signal brouilleur est supérieure à la moyenne.</w:t>
      </w:r>
    </w:p>
    <w:p w14:paraId="7FC8D382" w14:textId="65A76C93" w:rsidR="002722F2" w:rsidRPr="00727852" w:rsidRDefault="002722F2" w:rsidP="00175FB7">
      <w:pPr>
        <w:rPr>
          <w:lang w:val="fr-FR"/>
        </w:rPr>
      </w:pPr>
      <w:r w:rsidRPr="00727852">
        <w:rPr>
          <w:lang w:val="fr-FR"/>
        </w:rPr>
        <w:t>Cet examen de l</w:t>
      </w:r>
      <w:r w:rsidR="00A77449" w:rsidRPr="00727852">
        <w:rPr>
          <w:lang w:val="fr-FR"/>
        </w:rPr>
        <w:t>'</w:t>
      </w:r>
      <w:r w:rsidRPr="00727852">
        <w:rPr>
          <w:lang w:val="fr-FR"/>
        </w:rPr>
        <w:t>incidence de la puissance de crête sur le capteur altimétrique détectant les crêtes a été mené avec prudence s</w:t>
      </w:r>
      <w:r w:rsidR="00A77449" w:rsidRPr="00727852">
        <w:rPr>
          <w:lang w:val="fr-FR"/>
        </w:rPr>
        <w:t>'</w:t>
      </w:r>
      <w:r w:rsidRPr="00727852">
        <w:rPr>
          <w:lang w:val="fr-FR"/>
        </w:rPr>
        <w:t>agissant d</w:t>
      </w:r>
      <w:r w:rsidR="00A77449" w:rsidRPr="00727852">
        <w:rPr>
          <w:lang w:val="fr-FR"/>
        </w:rPr>
        <w:t>'</w:t>
      </w:r>
      <w:r w:rsidRPr="00727852">
        <w:rPr>
          <w:lang w:val="fr-FR"/>
        </w:rPr>
        <w:t>estimer la puissance supplémentaire à prendre en considération dans les études de brouillage. Comme l</w:t>
      </w:r>
      <w:r w:rsidR="00A77449" w:rsidRPr="00727852">
        <w:rPr>
          <w:lang w:val="fr-FR"/>
        </w:rPr>
        <w:t>'</w:t>
      </w:r>
      <w:r w:rsidRPr="00727852">
        <w:rPr>
          <w:lang w:val="fr-FR"/>
        </w:rPr>
        <w:t>indique la Fig</w:t>
      </w:r>
      <w:r w:rsidR="00892350">
        <w:rPr>
          <w:lang w:val="fr-FR"/>
        </w:rPr>
        <w:t>.</w:t>
      </w:r>
      <w:r w:rsidRPr="00727852">
        <w:rPr>
          <w:lang w:val="fr-FR"/>
        </w:rPr>
        <w:t xml:space="preserve"> 9, les crêtes des symboles de plus forte puissance se produisent à des fréquences inférieures à la fréquence d</w:t>
      </w:r>
      <w:r w:rsidR="00A77449" w:rsidRPr="00727852">
        <w:rPr>
          <w:lang w:val="fr-FR"/>
        </w:rPr>
        <w:t>'</w:t>
      </w:r>
      <w:r w:rsidRPr="00727852">
        <w:rPr>
          <w:lang w:val="fr-FR"/>
        </w:rPr>
        <w:t>impulsion de l</w:t>
      </w:r>
      <w:r w:rsidR="00A77449" w:rsidRPr="00727852">
        <w:rPr>
          <w:lang w:val="fr-FR"/>
        </w:rPr>
        <w:t>'</w:t>
      </w:r>
      <w:r w:rsidRPr="00727852">
        <w:rPr>
          <w:lang w:val="fr-FR"/>
        </w:rPr>
        <w:t>altimètre, qui est d</w:t>
      </w:r>
      <w:r w:rsidR="00A77449" w:rsidRPr="00727852">
        <w:rPr>
          <w:lang w:val="fr-FR"/>
        </w:rPr>
        <w:t>'</w:t>
      </w:r>
      <w:r w:rsidRPr="00727852">
        <w:rPr>
          <w:lang w:val="fr-FR"/>
        </w:rPr>
        <w:t>environ 2 000/seconde.</w:t>
      </w:r>
    </w:p>
    <w:p w14:paraId="56672341" w14:textId="1C701F8D" w:rsidR="002722F2" w:rsidRPr="00727852" w:rsidRDefault="002722F2" w:rsidP="00175FB7">
      <w:pPr>
        <w:rPr>
          <w:lang w:val="fr-FR"/>
        </w:rPr>
      </w:pPr>
      <w:r w:rsidRPr="00727852">
        <w:rPr>
          <w:lang w:val="fr-FR"/>
        </w:rPr>
        <w:t>Ces symboles de plus forte puissance seront également détectés par le capteur altimétrique, mais leur fréquence étant inférieure à la fréquence d</w:t>
      </w:r>
      <w:r w:rsidR="00A77449" w:rsidRPr="00727852">
        <w:rPr>
          <w:lang w:val="fr-FR"/>
        </w:rPr>
        <w:t>'</w:t>
      </w:r>
      <w:r w:rsidRPr="00727852">
        <w:rPr>
          <w:lang w:val="fr-FR"/>
        </w:rPr>
        <w:t>échantillonnage, n</w:t>
      </w:r>
      <w:r w:rsidR="00A77449" w:rsidRPr="00727852">
        <w:rPr>
          <w:lang w:val="fr-FR"/>
        </w:rPr>
        <w:t>'</w:t>
      </w:r>
      <w:r w:rsidRPr="00727852">
        <w:rPr>
          <w:lang w:val="fr-FR"/>
        </w:rPr>
        <w:t>auront pas d</w:t>
      </w:r>
      <w:r w:rsidR="00A77449" w:rsidRPr="00727852">
        <w:rPr>
          <w:lang w:val="fr-FR"/>
        </w:rPr>
        <w:t>'</w:t>
      </w:r>
      <w:r w:rsidRPr="00727852">
        <w:rPr>
          <w:lang w:val="fr-FR"/>
        </w:rPr>
        <w:t>incidence sur tous les échantillons de l</w:t>
      </w:r>
      <w:r w:rsidR="00A77449" w:rsidRPr="00727852">
        <w:rPr>
          <w:lang w:val="fr-FR"/>
        </w:rPr>
        <w:t>'</w:t>
      </w:r>
      <w:r w:rsidRPr="00727852">
        <w:rPr>
          <w:lang w:val="fr-FR"/>
        </w:rPr>
        <w:t>altimètre. Une étude plus approfondie permettrait de dégager une méthode pour tenir pleinement compte de l</w:t>
      </w:r>
      <w:r w:rsidR="00A77449" w:rsidRPr="00727852">
        <w:rPr>
          <w:lang w:val="fr-FR"/>
        </w:rPr>
        <w:t>'</w:t>
      </w:r>
      <w:r w:rsidRPr="00727852">
        <w:rPr>
          <w:lang w:val="fr-FR"/>
        </w:rPr>
        <w:t>incidence de tous les symboles de plus forte puissance sur la dégradation des échantillons de mesure prélevés par les capteurs de détection de crêtes.</w:t>
      </w:r>
    </w:p>
    <w:p w14:paraId="4DC0465C" w14:textId="0797FF98" w:rsidR="002722F2" w:rsidRPr="00727852" w:rsidRDefault="002722F2" w:rsidP="00175FB7">
      <w:pPr>
        <w:rPr>
          <w:lang w:val="fr-FR"/>
        </w:rPr>
      </w:pPr>
      <w:r w:rsidRPr="00727852">
        <w:rPr>
          <w:lang w:val="fr-FR"/>
        </w:rPr>
        <w:t>La Figure 9 et le Tableau 6 donnent les résultats en puissance de crête/pourcentage du temps des modulations dans le cas d</w:t>
      </w:r>
      <w:r w:rsidR="00A77449" w:rsidRPr="00727852">
        <w:rPr>
          <w:lang w:val="fr-FR"/>
        </w:rPr>
        <w:t>'</w:t>
      </w:r>
      <w:r w:rsidRPr="00727852">
        <w:rPr>
          <w:lang w:val="fr-FR"/>
        </w:rPr>
        <w:t>une transmission à une seule porteuse par station terrienne du SFS. Lorsqu</w:t>
      </w:r>
      <w:r w:rsidR="00A77449" w:rsidRPr="00727852">
        <w:rPr>
          <w:lang w:val="fr-FR"/>
        </w:rPr>
        <w:t>'</w:t>
      </w:r>
      <w:r w:rsidRPr="00727852">
        <w:rPr>
          <w:lang w:val="fr-FR"/>
        </w:rPr>
        <w:t>une station d</w:t>
      </w:r>
      <w:r w:rsidR="00A77449" w:rsidRPr="00727852">
        <w:rPr>
          <w:lang w:val="fr-FR"/>
        </w:rPr>
        <w:t>'</w:t>
      </w:r>
      <w:r w:rsidRPr="00727852">
        <w:rPr>
          <w:lang w:val="fr-FR"/>
        </w:rPr>
        <w:t xml:space="preserve">émission utilise plusieurs porteuses dans une transmission (fonctionnement </w:t>
      </w:r>
      <w:proofErr w:type="spellStart"/>
      <w:r w:rsidRPr="00727852">
        <w:rPr>
          <w:lang w:val="fr-FR"/>
        </w:rPr>
        <w:t>multiporteuses</w:t>
      </w:r>
      <w:proofErr w:type="spellEnd"/>
      <w:r w:rsidRPr="00727852">
        <w:rPr>
          <w:lang w:val="fr-FR"/>
        </w:rPr>
        <w:t>), l</w:t>
      </w:r>
      <w:r w:rsidR="00A77449" w:rsidRPr="00727852">
        <w:rPr>
          <w:lang w:val="fr-FR"/>
        </w:rPr>
        <w:t>'</w:t>
      </w:r>
      <w:r w:rsidRPr="00727852">
        <w:rPr>
          <w:lang w:val="fr-FR"/>
        </w:rPr>
        <w:t>interaction entre plusieurs porteuses dans la même largeur de bande filtrée de l</w:t>
      </w:r>
      <w:r w:rsidR="00A77449" w:rsidRPr="00727852">
        <w:rPr>
          <w:lang w:val="fr-FR"/>
        </w:rPr>
        <w:t>'</w:t>
      </w:r>
      <w:r w:rsidRPr="00727852">
        <w:rPr>
          <w:lang w:val="fr-FR"/>
        </w:rPr>
        <w:t>émetteur augmentera la puissance de crête des symboles de façon significative par rapport à celle d</w:t>
      </w:r>
      <w:r w:rsidR="00A77449" w:rsidRPr="00727852">
        <w:rPr>
          <w:lang w:val="fr-FR"/>
        </w:rPr>
        <w:t>'</w:t>
      </w:r>
      <w:r w:rsidRPr="00727852">
        <w:rPr>
          <w:lang w:val="fr-FR"/>
        </w:rPr>
        <w:t xml:space="preserve">un émetteur </w:t>
      </w:r>
      <w:proofErr w:type="spellStart"/>
      <w:r w:rsidRPr="00727852">
        <w:rPr>
          <w:lang w:val="fr-FR"/>
        </w:rPr>
        <w:t>monoporteuse</w:t>
      </w:r>
      <w:proofErr w:type="spellEnd"/>
      <w:r w:rsidRPr="00727852">
        <w:rPr>
          <w:lang w:val="fr-FR"/>
        </w:rPr>
        <w:t xml:space="preserve"> de station terrienne. Pour examiner la transmission </w:t>
      </w:r>
      <w:proofErr w:type="spellStart"/>
      <w:r w:rsidRPr="00727852">
        <w:rPr>
          <w:lang w:val="fr-FR"/>
        </w:rPr>
        <w:t>multiporteuses</w:t>
      </w:r>
      <w:proofErr w:type="spellEnd"/>
      <w:r w:rsidRPr="00727852">
        <w:rPr>
          <w:lang w:val="fr-FR"/>
        </w:rPr>
        <w:t xml:space="preserve"> sous l</w:t>
      </w:r>
      <w:r w:rsidR="00A77449" w:rsidRPr="00727852">
        <w:rPr>
          <w:lang w:val="fr-FR"/>
        </w:rPr>
        <w:t>'</w:t>
      </w:r>
      <w:r w:rsidRPr="00727852">
        <w:rPr>
          <w:lang w:val="fr-FR"/>
        </w:rPr>
        <w:t>angle de la puissance de crête produite par les symboles de modulation, une étude plus approfondie sera nécessaire.</w:t>
      </w:r>
    </w:p>
    <w:p w14:paraId="645817C7" w14:textId="77777777" w:rsidR="002722F2" w:rsidRPr="00727852" w:rsidRDefault="002722F2" w:rsidP="00175FB7">
      <w:pPr>
        <w:pStyle w:val="FigureNo"/>
        <w:rPr>
          <w:lang w:val="fr-FR"/>
        </w:rPr>
      </w:pPr>
      <w:r w:rsidRPr="00727852">
        <w:rPr>
          <w:lang w:val="fr-FR"/>
        </w:rPr>
        <w:t>FIGURE 9</w:t>
      </w:r>
    </w:p>
    <w:p w14:paraId="22951DC3" w14:textId="3FCCDA01" w:rsidR="002722F2" w:rsidRPr="00727852" w:rsidRDefault="002722F2" w:rsidP="00175FB7">
      <w:pPr>
        <w:pStyle w:val="Figuretitle"/>
        <w:rPr>
          <w:lang w:val="fr-FR"/>
        </w:rPr>
      </w:pPr>
      <w:r w:rsidRPr="00727852">
        <w:rPr>
          <w:lang w:val="fr-FR"/>
        </w:rPr>
        <w:t>Fonctions CCDF de la puissance de crête pour les modulations couramment utilisées</w:t>
      </w:r>
    </w:p>
    <w:p w14:paraId="30D433C7" w14:textId="019E8E3D" w:rsidR="00465CC4" w:rsidRPr="00727852" w:rsidRDefault="00577FAE" w:rsidP="00175FB7">
      <w:pPr>
        <w:pStyle w:val="Figure"/>
        <w:rPr>
          <w:lang w:val="fr-FR"/>
        </w:rPr>
      </w:pPr>
      <w:r>
        <w:rPr>
          <w:noProof/>
        </w:rPr>
        <w:drawing>
          <wp:inline distT="0" distB="0" distL="0" distR="0" wp14:anchorId="43C70B02" wp14:editId="676586A5">
            <wp:extent cx="4660900" cy="3384550"/>
            <wp:effectExtent l="0" t="0" r="6350" b="6350"/>
            <wp:docPr id="103855475" name="Picture 1"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5475" name="Picture 1" descr="A graph with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0900" cy="3384550"/>
                    </a:xfrm>
                    <a:prstGeom prst="rect">
                      <a:avLst/>
                    </a:prstGeom>
                    <a:noFill/>
                    <a:ln>
                      <a:noFill/>
                    </a:ln>
                  </pic:spPr>
                </pic:pic>
              </a:graphicData>
            </a:graphic>
          </wp:inline>
        </w:drawing>
      </w:r>
    </w:p>
    <w:p w14:paraId="48DBE0E4" w14:textId="77777777" w:rsidR="002722F2" w:rsidRPr="00727852" w:rsidRDefault="002722F2" w:rsidP="00175FB7">
      <w:pPr>
        <w:pStyle w:val="TableNo"/>
        <w:rPr>
          <w:lang w:val="fr-FR"/>
        </w:rPr>
      </w:pPr>
      <w:r w:rsidRPr="00727852">
        <w:rPr>
          <w:lang w:val="fr-FR"/>
        </w:rPr>
        <w:lastRenderedPageBreak/>
        <w:t>TABLEAU 6</w:t>
      </w:r>
    </w:p>
    <w:p w14:paraId="364F753A" w14:textId="7F21E618" w:rsidR="002722F2" w:rsidRPr="00727852" w:rsidRDefault="002722F2" w:rsidP="00175FB7">
      <w:pPr>
        <w:pStyle w:val="Tabletitle"/>
        <w:keepLines/>
        <w:rPr>
          <w:lang w:val="fr-FR"/>
        </w:rPr>
      </w:pPr>
      <w:r w:rsidRPr="00727852">
        <w:rPr>
          <w:lang w:val="fr-FR"/>
        </w:rPr>
        <w:t>Tabulation de la puissance de crête en pourcentage du temps et des symboles/s correspondants pour les divers types de transmission du SFS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2722F2" w:rsidRPr="00727852" w14:paraId="599DBC54" w14:textId="77777777" w:rsidTr="00AB6DCA">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21510937" w14:textId="77777777" w:rsidR="002722F2" w:rsidRPr="00727852" w:rsidRDefault="002722F2" w:rsidP="0002385A">
            <w:pPr>
              <w:pStyle w:val="Tablehead"/>
              <w:rPr>
                <w:sz w:val="20"/>
                <w:szCs w:val="18"/>
                <w:lang w:val="fr-FR"/>
              </w:rPr>
            </w:pPr>
            <w:r w:rsidRPr="00727852">
              <w:rPr>
                <w:sz w:val="20"/>
                <w:szCs w:val="18"/>
                <w:lang w:val="fr-FR"/>
              </w:rPr>
              <w:t xml:space="preserve">Débit binaire de transmission </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3CDB3FF9" w14:textId="4C111FEE" w:rsidR="002722F2" w:rsidRPr="00727852" w:rsidRDefault="002722F2" w:rsidP="00620241">
            <w:pPr>
              <w:pStyle w:val="Tablehead"/>
              <w:tabs>
                <w:tab w:val="clear" w:pos="1134"/>
              </w:tabs>
              <w:ind w:left="-80" w:right="-16"/>
              <w:rPr>
                <w:sz w:val="20"/>
                <w:szCs w:val="18"/>
                <w:lang w:val="fr-FR"/>
              </w:rPr>
            </w:pPr>
            <w:r w:rsidRPr="00727852">
              <w:rPr>
                <w:sz w:val="20"/>
                <w:szCs w:val="18"/>
                <w:lang w:val="fr-FR"/>
              </w:rPr>
              <w:t>10% du temps au</w:t>
            </w:r>
            <w:r w:rsidR="00A75C75" w:rsidRPr="00727852">
              <w:rPr>
                <w:sz w:val="20"/>
                <w:szCs w:val="18"/>
                <w:lang w:val="fr-FR"/>
              </w:rPr>
              <w:noBreakHyphen/>
            </w:r>
            <w:r w:rsidRPr="00727852">
              <w:rPr>
                <w:sz w:val="20"/>
                <w:szCs w:val="18"/>
                <w:lang w:val="fr-FR"/>
              </w:rPr>
              <w:t>dessus de la moyenne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423207C0" w14:textId="77777777" w:rsidR="002722F2" w:rsidRPr="00727852" w:rsidRDefault="002722F2" w:rsidP="0002385A">
            <w:pPr>
              <w:pStyle w:val="Tablehead"/>
              <w:tabs>
                <w:tab w:val="clear" w:pos="851"/>
              </w:tabs>
              <w:ind w:left="-50" w:right="-45"/>
              <w:rPr>
                <w:sz w:val="20"/>
                <w:szCs w:val="18"/>
                <w:lang w:val="fr-FR"/>
              </w:rPr>
            </w:pPr>
            <w:r w:rsidRPr="00727852">
              <w:rPr>
                <w:sz w:val="20"/>
                <w:szCs w:val="18"/>
                <w:lang w:val="fr-FR"/>
              </w:rPr>
              <w:t xml:space="preserve">Symboles/s </w:t>
            </w:r>
            <w:r w:rsidRPr="00727852">
              <w:rPr>
                <w:sz w:val="20"/>
                <w:szCs w:val="18"/>
                <w:lang w:val="fr-FR"/>
              </w:rPr>
              <w:b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146037DB" w14:textId="77777777" w:rsidR="002722F2" w:rsidRPr="00727852" w:rsidRDefault="002722F2" w:rsidP="0002385A">
            <w:pPr>
              <w:pStyle w:val="Tablehead"/>
              <w:rPr>
                <w:sz w:val="20"/>
                <w:szCs w:val="18"/>
                <w:lang w:val="fr-FR"/>
              </w:rPr>
            </w:pPr>
            <w:r w:rsidRPr="00727852">
              <w:rPr>
                <w:sz w:val="20"/>
                <w:szCs w:val="18"/>
                <w:lang w:val="fr-FR"/>
              </w:rPr>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4A4B7DA3" w14:textId="77777777" w:rsidR="002722F2" w:rsidRPr="00727852" w:rsidRDefault="002722F2" w:rsidP="0002385A">
            <w:pPr>
              <w:pStyle w:val="Tablehead"/>
              <w:tabs>
                <w:tab w:val="clear" w:pos="851"/>
              </w:tabs>
              <w:ind w:left="-168" w:right="-67"/>
              <w:rPr>
                <w:sz w:val="20"/>
                <w:szCs w:val="18"/>
                <w:lang w:val="fr-FR"/>
              </w:rPr>
            </w:pPr>
            <w:r w:rsidRPr="00727852">
              <w:rPr>
                <w:sz w:val="20"/>
                <w:szCs w:val="18"/>
                <w:lang w:val="fr-FR"/>
              </w:rPr>
              <w:t xml:space="preserve">Symboles/s </w:t>
            </w:r>
            <w:r w:rsidRPr="00727852">
              <w:rPr>
                <w:sz w:val="20"/>
                <w:szCs w:val="18"/>
                <w:lang w:val="fr-FR"/>
              </w:rPr>
              <w:b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4D1FAF14" w14:textId="171EA074" w:rsidR="002722F2" w:rsidRPr="00727852" w:rsidRDefault="002722F2" w:rsidP="0002385A">
            <w:pPr>
              <w:pStyle w:val="Tablehead"/>
              <w:rPr>
                <w:sz w:val="20"/>
                <w:szCs w:val="18"/>
                <w:lang w:val="fr-FR"/>
              </w:rPr>
            </w:pPr>
            <w:r w:rsidRPr="00727852">
              <w:rPr>
                <w:sz w:val="20"/>
                <w:szCs w:val="18"/>
                <w:lang w:val="fr-FR"/>
              </w:rPr>
              <w:t>0</w:t>
            </w:r>
            <w:r w:rsidR="00BE4304" w:rsidRPr="00727852">
              <w:rPr>
                <w:sz w:val="20"/>
                <w:szCs w:val="18"/>
                <w:lang w:val="fr-FR"/>
              </w:rPr>
              <w:t>,</w:t>
            </w:r>
            <w:r w:rsidRPr="00727852">
              <w:rPr>
                <w:sz w:val="20"/>
                <w:szCs w:val="18"/>
                <w:lang w:val="fr-FR"/>
              </w:rPr>
              <w:t>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538C7C70" w14:textId="77777777" w:rsidR="002722F2" w:rsidRPr="00727852" w:rsidRDefault="002722F2" w:rsidP="0002385A">
            <w:pPr>
              <w:pStyle w:val="Tablehead"/>
              <w:tabs>
                <w:tab w:val="clear" w:pos="851"/>
              </w:tabs>
              <w:ind w:left="-135" w:right="-102"/>
              <w:rPr>
                <w:sz w:val="20"/>
                <w:szCs w:val="18"/>
                <w:lang w:val="fr-FR"/>
              </w:rPr>
            </w:pPr>
            <w:r w:rsidRPr="00727852">
              <w:rPr>
                <w:sz w:val="20"/>
                <w:szCs w:val="18"/>
                <w:lang w:val="fr-FR"/>
              </w:rPr>
              <w:t xml:space="preserve">Symboles/s </w:t>
            </w:r>
            <w:r w:rsidRPr="00727852">
              <w:rPr>
                <w:sz w:val="20"/>
                <w:szCs w:val="18"/>
                <w:lang w:val="fr-FR"/>
              </w:rPr>
              <w:b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4F8EBD49" w14:textId="3FCF822D" w:rsidR="002722F2" w:rsidRPr="00727852" w:rsidRDefault="002722F2" w:rsidP="0002385A">
            <w:pPr>
              <w:pStyle w:val="Tablehead"/>
              <w:rPr>
                <w:sz w:val="20"/>
                <w:szCs w:val="18"/>
                <w:lang w:val="fr-FR"/>
              </w:rPr>
            </w:pPr>
            <w:r w:rsidRPr="00727852">
              <w:rPr>
                <w:sz w:val="20"/>
                <w:szCs w:val="18"/>
                <w:lang w:val="fr-FR"/>
              </w:rPr>
              <w:t>0</w:t>
            </w:r>
            <w:r w:rsidR="00BE4304" w:rsidRPr="00727852">
              <w:rPr>
                <w:sz w:val="20"/>
                <w:szCs w:val="18"/>
                <w:lang w:val="fr-FR"/>
              </w:rPr>
              <w:t>,</w:t>
            </w:r>
            <w:r w:rsidRPr="00727852">
              <w:rPr>
                <w:sz w:val="20"/>
                <w:szCs w:val="18"/>
                <w:lang w:val="fr-FR"/>
              </w:rPr>
              <w:t>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3200893D" w14:textId="43770CE1" w:rsidR="002722F2" w:rsidRPr="00727852" w:rsidRDefault="002722F2" w:rsidP="0002385A">
            <w:pPr>
              <w:pStyle w:val="Tablehead"/>
              <w:tabs>
                <w:tab w:val="clear" w:pos="851"/>
              </w:tabs>
              <w:ind w:left="-97" w:right="-99"/>
              <w:rPr>
                <w:sz w:val="20"/>
                <w:szCs w:val="18"/>
                <w:lang w:val="fr-FR"/>
              </w:rPr>
            </w:pPr>
            <w:r w:rsidRPr="00727852">
              <w:rPr>
                <w:sz w:val="20"/>
                <w:szCs w:val="18"/>
                <w:lang w:val="fr-FR"/>
              </w:rPr>
              <w:t>Symboles/</w:t>
            </w:r>
            <w:r w:rsidR="00B7071A" w:rsidRPr="00727852">
              <w:rPr>
                <w:sz w:val="20"/>
                <w:szCs w:val="18"/>
                <w:lang w:val="fr-FR"/>
              </w:rPr>
              <w:t>s</w:t>
            </w:r>
            <w:r w:rsidRPr="00727852">
              <w:rPr>
                <w:sz w:val="20"/>
                <w:szCs w:val="18"/>
                <w:lang w:val="fr-FR"/>
              </w:rPr>
              <w:t xml:space="preserve"> </w:t>
            </w:r>
            <w:r w:rsidRPr="00727852">
              <w:rPr>
                <w:sz w:val="20"/>
                <w:szCs w:val="18"/>
                <w:lang w:val="fr-FR"/>
              </w:rPr>
              <w:br/>
              <w:t>(k)</w:t>
            </w:r>
          </w:p>
        </w:tc>
      </w:tr>
      <w:tr w:rsidR="002722F2" w:rsidRPr="00727852" w14:paraId="0597544B" w14:textId="77777777" w:rsidTr="00AB6DCA">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134ED42F" w14:textId="77777777" w:rsidR="002722F2" w:rsidRPr="00727852" w:rsidRDefault="002722F2" w:rsidP="00175FB7">
            <w:pPr>
              <w:pStyle w:val="Tabletext"/>
              <w:rPr>
                <w:b/>
                <w:bCs/>
                <w:sz w:val="20"/>
                <w:lang w:val="fr-FR"/>
              </w:rPr>
            </w:pPr>
            <w:r w:rsidRPr="00727852">
              <w:rPr>
                <w:b/>
                <w:bCs/>
                <w:sz w:val="20"/>
                <w:lang w:val="fr-FR"/>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522ED79B"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hideMark/>
          </w:tcPr>
          <w:p w14:paraId="6A12288D"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clear" w:color="auto" w:fill="auto"/>
            <w:noWrap/>
            <w:vAlign w:val="bottom"/>
          </w:tcPr>
          <w:p w14:paraId="55AAA1DB"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clear" w:color="auto" w:fill="auto"/>
            <w:noWrap/>
            <w:vAlign w:val="bottom"/>
          </w:tcPr>
          <w:p w14:paraId="0E103956"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pct5" w:color="auto" w:fill="auto"/>
            <w:noWrap/>
            <w:vAlign w:val="bottom"/>
          </w:tcPr>
          <w:p w14:paraId="1F744580"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tcPr>
          <w:p w14:paraId="4A9B0E40" w14:textId="77777777" w:rsidR="002722F2" w:rsidRPr="00727852" w:rsidRDefault="002722F2" w:rsidP="00175FB7">
            <w:pPr>
              <w:pStyle w:val="Tabletext"/>
              <w:jc w:val="center"/>
              <w:rPr>
                <w:sz w:val="20"/>
                <w:lang w:val="fr-FR"/>
              </w:rPr>
            </w:pPr>
          </w:p>
        </w:tc>
        <w:tc>
          <w:tcPr>
            <w:tcW w:w="850" w:type="dxa"/>
            <w:tcBorders>
              <w:top w:val="nil"/>
              <w:left w:val="single" w:sz="12" w:space="0" w:color="auto"/>
              <w:bottom w:val="single" w:sz="4" w:space="0" w:color="auto"/>
              <w:right w:val="nil"/>
            </w:tcBorders>
            <w:shd w:val="clear" w:color="auto" w:fill="auto"/>
            <w:noWrap/>
            <w:vAlign w:val="bottom"/>
          </w:tcPr>
          <w:p w14:paraId="397E836B" w14:textId="77777777" w:rsidR="002722F2" w:rsidRPr="00727852" w:rsidRDefault="002722F2" w:rsidP="00175FB7">
            <w:pPr>
              <w:pStyle w:val="Tabletext"/>
              <w:jc w:val="center"/>
              <w:rPr>
                <w:sz w:val="20"/>
                <w:lang w:val="fr-FR"/>
              </w:rPr>
            </w:pPr>
          </w:p>
        </w:tc>
        <w:tc>
          <w:tcPr>
            <w:tcW w:w="1020" w:type="dxa"/>
            <w:tcBorders>
              <w:top w:val="nil"/>
              <w:left w:val="nil"/>
              <w:bottom w:val="single" w:sz="4" w:space="0" w:color="auto"/>
              <w:right w:val="single" w:sz="12" w:space="0" w:color="auto"/>
            </w:tcBorders>
            <w:shd w:val="clear" w:color="auto" w:fill="auto"/>
            <w:noWrap/>
            <w:vAlign w:val="bottom"/>
          </w:tcPr>
          <w:p w14:paraId="4584755D" w14:textId="77777777" w:rsidR="002722F2" w:rsidRPr="00727852" w:rsidRDefault="002722F2" w:rsidP="00175FB7">
            <w:pPr>
              <w:pStyle w:val="Tabletext"/>
              <w:jc w:val="center"/>
              <w:rPr>
                <w:sz w:val="20"/>
                <w:lang w:val="fr-FR"/>
              </w:rPr>
            </w:pPr>
          </w:p>
        </w:tc>
      </w:tr>
      <w:tr w:rsidR="002722F2" w:rsidRPr="00727852" w14:paraId="2845AA8D"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19897D1E" w14:textId="77777777" w:rsidR="002722F2" w:rsidRPr="00727852" w:rsidRDefault="002722F2" w:rsidP="00175FB7">
            <w:pPr>
              <w:pStyle w:val="Tabletext"/>
              <w:rPr>
                <w:sz w:val="20"/>
                <w:lang w:val="fr-FR"/>
              </w:rPr>
            </w:pPr>
            <w:r w:rsidRPr="00727852">
              <w:rPr>
                <w:sz w:val="20"/>
                <w:lang w:val="fr-FR"/>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4A91A065" w14:textId="0823E02A" w:rsidR="002722F2" w:rsidRPr="00727852" w:rsidRDefault="002722F2" w:rsidP="00175FB7">
            <w:pPr>
              <w:pStyle w:val="Tabletext"/>
              <w:jc w:val="center"/>
              <w:rPr>
                <w:sz w:val="20"/>
                <w:lang w:val="fr-FR"/>
              </w:rPr>
            </w:pPr>
            <w:r w:rsidRPr="00727852">
              <w:rPr>
                <w:sz w:val="20"/>
                <w:lang w:val="fr-FR"/>
              </w:rPr>
              <w:t>2</w:t>
            </w:r>
            <w:r w:rsidR="00A75C75" w:rsidRPr="00727852">
              <w:rPr>
                <w:sz w:val="20"/>
                <w:lang w:val="fr-FR"/>
              </w:rPr>
              <w:t>,</w:t>
            </w:r>
            <w:r w:rsidRPr="00727852">
              <w:rPr>
                <w:sz w:val="20"/>
                <w:lang w:val="fr-FR"/>
              </w:rPr>
              <w:t>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FC31AE2" w14:textId="77777777" w:rsidR="002722F2" w:rsidRPr="00727852" w:rsidRDefault="002722F2" w:rsidP="00175FB7">
            <w:pPr>
              <w:pStyle w:val="Tabletext"/>
              <w:jc w:val="center"/>
              <w:rPr>
                <w:sz w:val="20"/>
                <w:lang w:val="fr-FR"/>
              </w:rPr>
            </w:pPr>
            <w:r w:rsidRPr="00727852">
              <w:rPr>
                <w:sz w:val="20"/>
                <w:lang w:val="fr-FR"/>
              </w:rPr>
              <w:t>232</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0AEB21ED" w14:textId="2F038A16"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7981420F" w14:textId="33A301BC" w:rsidR="002722F2" w:rsidRPr="00727852" w:rsidRDefault="002722F2" w:rsidP="00175FB7">
            <w:pPr>
              <w:pStyle w:val="Tabletext"/>
              <w:jc w:val="center"/>
              <w:rPr>
                <w:sz w:val="20"/>
                <w:lang w:val="fr-FR"/>
              </w:rPr>
            </w:pPr>
            <w:r w:rsidRPr="00727852">
              <w:rPr>
                <w:sz w:val="20"/>
                <w:lang w:val="fr-FR"/>
              </w:rPr>
              <w:t>23</w:t>
            </w:r>
            <w:r w:rsidR="00B7071A" w:rsidRPr="00727852">
              <w:rPr>
                <w:sz w:val="20"/>
                <w:lang w:val="fr-FR"/>
              </w:rPr>
              <w:t>,</w:t>
            </w:r>
            <w:r w:rsidRPr="00727852">
              <w:rPr>
                <w:sz w:val="20"/>
                <w:lang w:val="fr-FR"/>
              </w:rPr>
              <w:t>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6ED025CB" w14:textId="047476B9"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246CFC3" w14:textId="3B17D785"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3</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319D3EC9" w14:textId="5A8C4371"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787E81C7" w14:textId="3226290C"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2</w:t>
            </w:r>
          </w:p>
        </w:tc>
      </w:tr>
      <w:tr w:rsidR="002722F2" w:rsidRPr="00727852" w14:paraId="1275845E"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13ACB56C" w14:textId="77777777" w:rsidR="002722F2" w:rsidRPr="00727852" w:rsidRDefault="002722F2" w:rsidP="00175FB7">
            <w:pPr>
              <w:pStyle w:val="Tabletext"/>
              <w:rPr>
                <w:sz w:val="20"/>
                <w:lang w:val="fr-FR"/>
              </w:rPr>
            </w:pPr>
            <w:r w:rsidRPr="00727852">
              <w:rPr>
                <w:sz w:val="20"/>
                <w:lang w:val="fr-FR"/>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63B8ADAC" w14:textId="07D4EF86" w:rsidR="002722F2" w:rsidRPr="00727852" w:rsidRDefault="002722F2" w:rsidP="00175FB7">
            <w:pPr>
              <w:pStyle w:val="Tabletext"/>
              <w:jc w:val="center"/>
              <w:rPr>
                <w:sz w:val="20"/>
                <w:lang w:val="fr-FR"/>
              </w:rPr>
            </w:pPr>
            <w:r w:rsidRPr="00727852">
              <w:rPr>
                <w:sz w:val="20"/>
                <w:lang w:val="fr-FR"/>
              </w:rPr>
              <w:t>3</w:t>
            </w:r>
            <w:r w:rsidR="00A75C75" w:rsidRPr="00727852">
              <w:rPr>
                <w:sz w:val="20"/>
                <w:lang w:val="fr-FR"/>
              </w:rPr>
              <w:t>,</w:t>
            </w:r>
            <w:r w:rsidRPr="00727852">
              <w:rPr>
                <w:sz w:val="20"/>
                <w:lang w:val="fr-FR"/>
              </w:rPr>
              <w:t>2</w:t>
            </w:r>
          </w:p>
        </w:tc>
        <w:tc>
          <w:tcPr>
            <w:tcW w:w="1134" w:type="dxa"/>
            <w:tcBorders>
              <w:top w:val="nil"/>
              <w:left w:val="single" w:sz="4" w:space="0" w:color="auto"/>
              <w:bottom w:val="nil"/>
              <w:right w:val="single" w:sz="12" w:space="0" w:color="auto"/>
            </w:tcBorders>
            <w:shd w:val="pct5" w:color="auto" w:fill="auto"/>
            <w:noWrap/>
            <w:vAlign w:val="bottom"/>
            <w:hideMark/>
          </w:tcPr>
          <w:p w14:paraId="3EEB9D97" w14:textId="77777777" w:rsidR="002722F2" w:rsidRPr="00727852" w:rsidRDefault="002722F2" w:rsidP="00175FB7">
            <w:pPr>
              <w:pStyle w:val="Tabletext"/>
              <w:jc w:val="center"/>
              <w:rPr>
                <w:sz w:val="20"/>
                <w:lang w:val="fr-FR"/>
              </w:rPr>
            </w:pPr>
            <w:r w:rsidRPr="00727852">
              <w:rPr>
                <w:sz w:val="20"/>
                <w:lang w:val="fr-FR"/>
              </w:rPr>
              <w:t>290</w:t>
            </w:r>
          </w:p>
        </w:tc>
        <w:tc>
          <w:tcPr>
            <w:tcW w:w="709" w:type="dxa"/>
            <w:tcBorders>
              <w:top w:val="nil"/>
              <w:left w:val="single" w:sz="12" w:space="0" w:color="auto"/>
              <w:bottom w:val="nil"/>
              <w:right w:val="single" w:sz="4" w:space="0" w:color="auto"/>
            </w:tcBorders>
            <w:shd w:val="clear" w:color="auto" w:fill="auto"/>
            <w:noWrap/>
            <w:vAlign w:val="bottom"/>
            <w:hideMark/>
          </w:tcPr>
          <w:p w14:paraId="7009783A" w14:textId="40E9CDEE"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clear" w:color="auto" w:fill="auto"/>
            <w:noWrap/>
            <w:vAlign w:val="bottom"/>
            <w:hideMark/>
          </w:tcPr>
          <w:p w14:paraId="36564920" w14:textId="77777777" w:rsidR="002722F2" w:rsidRPr="00727852" w:rsidRDefault="002722F2" w:rsidP="00175FB7">
            <w:pPr>
              <w:pStyle w:val="Tabletext"/>
              <w:jc w:val="center"/>
              <w:rPr>
                <w:sz w:val="20"/>
                <w:lang w:val="fr-FR"/>
              </w:rPr>
            </w:pPr>
            <w:r w:rsidRPr="00727852">
              <w:rPr>
                <w:sz w:val="20"/>
                <w:lang w:val="fr-FR"/>
              </w:rPr>
              <w:t>29</w:t>
            </w:r>
          </w:p>
        </w:tc>
        <w:tc>
          <w:tcPr>
            <w:tcW w:w="709" w:type="dxa"/>
            <w:tcBorders>
              <w:top w:val="nil"/>
              <w:left w:val="single" w:sz="12" w:space="0" w:color="auto"/>
              <w:bottom w:val="nil"/>
              <w:right w:val="single" w:sz="4" w:space="0" w:color="auto"/>
            </w:tcBorders>
            <w:shd w:val="pct5" w:color="auto" w:fill="auto"/>
            <w:noWrap/>
            <w:vAlign w:val="bottom"/>
            <w:hideMark/>
          </w:tcPr>
          <w:p w14:paraId="27401470" w14:textId="2B09ED82"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pct5" w:color="auto" w:fill="auto"/>
            <w:noWrap/>
            <w:vAlign w:val="bottom"/>
            <w:hideMark/>
          </w:tcPr>
          <w:p w14:paraId="605CCEEC" w14:textId="18AD7EF0"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9</w:t>
            </w:r>
          </w:p>
        </w:tc>
        <w:tc>
          <w:tcPr>
            <w:tcW w:w="850" w:type="dxa"/>
            <w:tcBorders>
              <w:top w:val="nil"/>
              <w:left w:val="single" w:sz="12" w:space="0" w:color="auto"/>
              <w:bottom w:val="nil"/>
              <w:right w:val="single" w:sz="4" w:space="0" w:color="auto"/>
            </w:tcBorders>
            <w:shd w:val="clear" w:color="auto" w:fill="auto"/>
            <w:noWrap/>
            <w:vAlign w:val="bottom"/>
            <w:hideMark/>
          </w:tcPr>
          <w:p w14:paraId="637B2373" w14:textId="670FC29C"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1</w:t>
            </w:r>
          </w:p>
        </w:tc>
        <w:tc>
          <w:tcPr>
            <w:tcW w:w="1020" w:type="dxa"/>
            <w:tcBorders>
              <w:top w:val="nil"/>
              <w:left w:val="single" w:sz="4" w:space="0" w:color="auto"/>
              <w:bottom w:val="nil"/>
              <w:right w:val="single" w:sz="12" w:space="0" w:color="auto"/>
            </w:tcBorders>
            <w:shd w:val="clear" w:color="auto" w:fill="auto"/>
            <w:noWrap/>
            <w:vAlign w:val="bottom"/>
            <w:hideMark/>
          </w:tcPr>
          <w:p w14:paraId="060BEC51" w14:textId="18C5CA9F"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3</w:t>
            </w:r>
          </w:p>
        </w:tc>
      </w:tr>
      <w:tr w:rsidR="002722F2" w:rsidRPr="00727852" w14:paraId="00DFC7E0"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4163D2AE" w14:textId="7B33EE7D" w:rsidR="002722F2" w:rsidRPr="00727852" w:rsidRDefault="00FC3659" w:rsidP="00175FB7">
            <w:pPr>
              <w:pStyle w:val="Tabletext"/>
              <w:rPr>
                <w:sz w:val="20"/>
                <w:lang w:val="fr-FR"/>
              </w:rPr>
            </w:pPr>
            <w:r>
              <w:rPr>
                <w:sz w:val="20"/>
                <w:lang w:val="fr-FR"/>
              </w:rPr>
              <w:t>MAQ-16</w:t>
            </w:r>
          </w:p>
        </w:tc>
        <w:tc>
          <w:tcPr>
            <w:tcW w:w="1275" w:type="dxa"/>
            <w:tcBorders>
              <w:top w:val="nil"/>
              <w:left w:val="single" w:sz="12" w:space="0" w:color="auto"/>
              <w:bottom w:val="nil"/>
              <w:right w:val="single" w:sz="4" w:space="0" w:color="auto"/>
            </w:tcBorders>
            <w:shd w:val="pct5" w:color="auto" w:fill="auto"/>
            <w:noWrap/>
            <w:vAlign w:val="center"/>
            <w:hideMark/>
          </w:tcPr>
          <w:p w14:paraId="2D963075" w14:textId="7B7BF2C9"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1</w:t>
            </w:r>
          </w:p>
        </w:tc>
        <w:tc>
          <w:tcPr>
            <w:tcW w:w="1134" w:type="dxa"/>
            <w:tcBorders>
              <w:top w:val="nil"/>
              <w:left w:val="single" w:sz="4" w:space="0" w:color="auto"/>
              <w:bottom w:val="nil"/>
              <w:right w:val="single" w:sz="12" w:space="0" w:color="auto"/>
            </w:tcBorders>
            <w:shd w:val="pct5" w:color="auto" w:fill="auto"/>
            <w:noWrap/>
            <w:vAlign w:val="bottom"/>
            <w:hideMark/>
          </w:tcPr>
          <w:p w14:paraId="75CDCAC6" w14:textId="77777777" w:rsidR="002722F2" w:rsidRPr="00727852" w:rsidRDefault="002722F2" w:rsidP="00175FB7">
            <w:pPr>
              <w:pStyle w:val="Tabletext"/>
              <w:jc w:val="center"/>
              <w:rPr>
                <w:sz w:val="20"/>
                <w:lang w:val="fr-FR"/>
              </w:rPr>
            </w:pPr>
            <w:r w:rsidRPr="00727852">
              <w:rPr>
                <w:sz w:val="20"/>
                <w:lang w:val="fr-FR"/>
              </w:rPr>
              <w:t>232</w:t>
            </w:r>
          </w:p>
        </w:tc>
        <w:tc>
          <w:tcPr>
            <w:tcW w:w="709" w:type="dxa"/>
            <w:tcBorders>
              <w:top w:val="nil"/>
              <w:left w:val="single" w:sz="12" w:space="0" w:color="auto"/>
              <w:bottom w:val="nil"/>
              <w:right w:val="single" w:sz="4" w:space="0" w:color="auto"/>
            </w:tcBorders>
            <w:shd w:val="clear" w:color="auto" w:fill="auto"/>
            <w:noWrap/>
            <w:vAlign w:val="bottom"/>
            <w:hideMark/>
          </w:tcPr>
          <w:p w14:paraId="72E8F8B3" w14:textId="675A4835"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clear" w:color="auto" w:fill="auto"/>
            <w:noWrap/>
            <w:vAlign w:val="bottom"/>
            <w:hideMark/>
          </w:tcPr>
          <w:p w14:paraId="6E99E515" w14:textId="1C8D13C3" w:rsidR="002722F2" w:rsidRPr="00727852" w:rsidRDefault="002722F2" w:rsidP="00175FB7">
            <w:pPr>
              <w:pStyle w:val="Tabletext"/>
              <w:jc w:val="center"/>
              <w:rPr>
                <w:sz w:val="20"/>
                <w:lang w:val="fr-FR"/>
              </w:rPr>
            </w:pPr>
            <w:r w:rsidRPr="00727852">
              <w:rPr>
                <w:sz w:val="20"/>
                <w:lang w:val="fr-FR"/>
              </w:rPr>
              <w:t>23</w:t>
            </w:r>
            <w:r w:rsidR="00B7071A" w:rsidRPr="00727852">
              <w:rPr>
                <w:sz w:val="20"/>
                <w:lang w:val="fr-FR"/>
              </w:rPr>
              <w:t>,</w:t>
            </w:r>
            <w:r w:rsidRPr="00727852">
              <w:rPr>
                <w:sz w:val="20"/>
                <w:lang w:val="fr-FR"/>
              </w:rPr>
              <w:t>2</w:t>
            </w:r>
          </w:p>
        </w:tc>
        <w:tc>
          <w:tcPr>
            <w:tcW w:w="709" w:type="dxa"/>
            <w:tcBorders>
              <w:top w:val="nil"/>
              <w:left w:val="single" w:sz="12" w:space="0" w:color="auto"/>
              <w:bottom w:val="nil"/>
              <w:right w:val="single" w:sz="4" w:space="0" w:color="auto"/>
            </w:tcBorders>
            <w:shd w:val="pct5" w:color="auto" w:fill="auto"/>
            <w:noWrap/>
            <w:vAlign w:val="bottom"/>
            <w:hideMark/>
          </w:tcPr>
          <w:p w14:paraId="20F652CA" w14:textId="6FFC6AA2"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pct5" w:color="auto" w:fill="auto"/>
            <w:noWrap/>
            <w:vAlign w:val="bottom"/>
            <w:hideMark/>
          </w:tcPr>
          <w:p w14:paraId="24D2C21C" w14:textId="27D7471D"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3</w:t>
            </w:r>
          </w:p>
        </w:tc>
        <w:tc>
          <w:tcPr>
            <w:tcW w:w="850" w:type="dxa"/>
            <w:tcBorders>
              <w:top w:val="nil"/>
              <w:left w:val="single" w:sz="12" w:space="0" w:color="auto"/>
              <w:bottom w:val="nil"/>
              <w:right w:val="single" w:sz="4" w:space="0" w:color="auto"/>
            </w:tcBorders>
            <w:shd w:val="clear" w:color="auto" w:fill="auto"/>
            <w:noWrap/>
            <w:vAlign w:val="bottom"/>
            <w:hideMark/>
          </w:tcPr>
          <w:p w14:paraId="446D84E3" w14:textId="5A7F55F3"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3</w:t>
            </w:r>
          </w:p>
        </w:tc>
        <w:tc>
          <w:tcPr>
            <w:tcW w:w="1020" w:type="dxa"/>
            <w:tcBorders>
              <w:top w:val="nil"/>
              <w:left w:val="single" w:sz="4" w:space="0" w:color="auto"/>
              <w:bottom w:val="nil"/>
              <w:right w:val="single" w:sz="12" w:space="0" w:color="auto"/>
            </w:tcBorders>
            <w:shd w:val="clear" w:color="auto" w:fill="auto"/>
            <w:noWrap/>
            <w:vAlign w:val="bottom"/>
            <w:hideMark/>
          </w:tcPr>
          <w:p w14:paraId="388FD4B4" w14:textId="2FB3AF5D"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2</w:t>
            </w:r>
          </w:p>
        </w:tc>
      </w:tr>
      <w:tr w:rsidR="002722F2" w:rsidRPr="00727852" w14:paraId="66A8AB4C"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4037E9F" w14:textId="0818B89D" w:rsidR="002722F2" w:rsidRPr="00727852" w:rsidRDefault="00FC3659" w:rsidP="00175FB7">
            <w:pPr>
              <w:pStyle w:val="Tabletext"/>
              <w:rPr>
                <w:sz w:val="20"/>
                <w:lang w:val="fr-FR"/>
              </w:rPr>
            </w:pPr>
            <w:r>
              <w:rPr>
                <w:sz w:val="20"/>
                <w:lang w:val="fr-FR"/>
              </w:rPr>
              <w:t>MDPB</w:t>
            </w:r>
          </w:p>
        </w:tc>
        <w:tc>
          <w:tcPr>
            <w:tcW w:w="1275" w:type="dxa"/>
            <w:tcBorders>
              <w:top w:val="nil"/>
              <w:left w:val="single" w:sz="12" w:space="0" w:color="auto"/>
              <w:bottom w:val="nil"/>
              <w:right w:val="single" w:sz="4" w:space="0" w:color="auto"/>
            </w:tcBorders>
            <w:shd w:val="pct5" w:color="auto" w:fill="auto"/>
            <w:noWrap/>
            <w:vAlign w:val="center"/>
            <w:hideMark/>
          </w:tcPr>
          <w:p w14:paraId="351D4D9D" w14:textId="40BC07CC"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8</w:t>
            </w:r>
          </w:p>
        </w:tc>
        <w:tc>
          <w:tcPr>
            <w:tcW w:w="1134" w:type="dxa"/>
            <w:tcBorders>
              <w:top w:val="nil"/>
              <w:left w:val="single" w:sz="4" w:space="0" w:color="auto"/>
              <w:bottom w:val="nil"/>
              <w:right w:val="single" w:sz="12" w:space="0" w:color="auto"/>
            </w:tcBorders>
            <w:shd w:val="pct5" w:color="auto" w:fill="auto"/>
            <w:noWrap/>
            <w:vAlign w:val="bottom"/>
            <w:hideMark/>
          </w:tcPr>
          <w:p w14:paraId="403759B0" w14:textId="77777777" w:rsidR="002722F2" w:rsidRPr="00727852" w:rsidRDefault="002722F2" w:rsidP="00175FB7">
            <w:pPr>
              <w:pStyle w:val="Tabletext"/>
              <w:jc w:val="center"/>
              <w:rPr>
                <w:sz w:val="20"/>
                <w:lang w:val="fr-FR"/>
              </w:rPr>
            </w:pPr>
            <w:r w:rsidRPr="00727852">
              <w:rPr>
                <w:sz w:val="20"/>
                <w:lang w:val="fr-FR"/>
              </w:rPr>
              <w:t>58</w:t>
            </w:r>
          </w:p>
        </w:tc>
        <w:tc>
          <w:tcPr>
            <w:tcW w:w="709" w:type="dxa"/>
            <w:tcBorders>
              <w:top w:val="nil"/>
              <w:left w:val="single" w:sz="12" w:space="0" w:color="auto"/>
              <w:bottom w:val="nil"/>
              <w:right w:val="single" w:sz="4" w:space="0" w:color="auto"/>
            </w:tcBorders>
            <w:shd w:val="clear" w:color="auto" w:fill="auto"/>
            <w:noWrap/>
            <w:vAlign w:val="bottom"/>
            <w:hideMark/>
          </w:tcPr>
          <w:p w14:paraId="2678885F" w14:textId="2E9F5858"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4</w:t>
            </w:r>
          </w:p>
        </w:tc>
        <w:tc>
          <w:tcPr>
            <w:tcW w:w="1134" w:type="dxa"/>
            <w:tcBorders>
              <w:top w:val="nil"/>
              <w:left w:val="single" w:sz="4" w:space="0" w:color="auto"/>
              <w:bottom w:val="nil"/>
              <w:right w:val="single" w:sz="12" w:space="0" w:color="auto"/>
            </w:tcBorders>
            <w:shd w:val="clear" w:color="auto" w:fill="auto"/>
            <w:noWrap/>
            <w:vAlign w:val="bottom"/>
            <w:hideMark/>
          </w:tcPr>
          <w:p w14:paraId="791474FB" w14:textId="1E49FB95"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8</w:t>
            </w:r>
          </w:p>
        </w:tc>
        <w:tc>
          <w:tcPr>
            <w:tcW w:w="709" w:type="dxa"/>
            <w:tcBorders>
              <w:top w:val="nil"/>
              <w:left w:val="single" w:sz="12" w:space="0" w:color="auto"/>
              <w:bottom w:val="nil"/>
              <w:right w:val="single" w:sz="4" w:space="0" w:color="auto"/>
            </w:tcBorders>
            <w:shd w:val="pct5" w:color="auto" w:fill="auto"/>
            <w:noWrap/>
            <w:vAlign w:val="bottom"/>
            <w:hideMark/>
          </w:tcPr>
          <w:p w14:paraId="20D8C489" w14:textId="410594C8"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9</w:t>
            </w:r>
          </w:p>
        </w:tc>
        <w:tc>
          <w:tcPr>
            <w:tcW w:w="1134" w:type="dxa"/>
            <w:tcBorders>
              <w:top w:val="nil"/>
              <w:left w:val="single" w:sz="4" w:space="0" w:color="auto"/>
              <w:bottom w:val="nil"/>
              <w:right w:val="single" w:sz="12" w:space="0" w:color="auto"/>
            </w:tcBorders>
            <w:shd w:val="pct5" w:color="auto" w:fill="auto"/>
            <w:noWrap/>
            <w:vAlign w:val="bottom"/>
            <w:hideMark/>
          </w:tcPr>
          <w:p w14:paraId="36F87F48" w14:textId="1A4A9CC7"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6</w:t>
            </w:r>
          </w:p>
        </w:tc>
        <w:tc>
          <w:tcPr>
            <w:tcW w:w="850" w:type="dxa"/>
            <w:tcBorders>
              <w:top w:val="nil"/>
              <w:left w:val="single" w:sz="12" w:space="0" w:color="auto"/>
              <w:bottom w:val="nil"/>
              <w:right w:val="single" w:sz="4" w:space="0" w:color="auto"/>
            </w:tcBorders>
            <w:shd w:val="clear" w:color="auto" w:fill="auto"/>
            <w:noWrap/>
            <w:vAlign w:val="bottom"/>
            <w:hideMark/>
          </w:tcPr>
          <w:p w14:paraId="7637B9E1" w14:textId="46F2374D"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2</w:t>
            </w:r>
          </w:p>
        </w:tc>
        <w:tc>
          <w:tcPr>
            <w:tcW w:w="1020" w:type="dxa"/>
            <w:tcBorders>
              <w:top w:val="nil"/>
              <w:left w:val="single" w:sz="4" w:space="0" w:color="auto"/>
              <w:bottom w:val="nil"/>
              <w:right w:val="single" w:sz="12" w:space="0" w:color="auto"/>
            </w:tcBorders>
            <w:shd w:val="clear" w:color="auto" w:fill="auto"/>
            <w:noWrap/>
            <w:vAlign w:val="bottom"/>
            <w:hideMark/>
          </w:tcPr>
          <w:p w14:paraId="52E2ECF1" w14:textId="1CBD22FD"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1</w:t>
            </w:r>
          </w:p>
        </w:tc>
      </w:tr>
      <w:tr w:rsidR="002722F2" w:rsidRPr="00727852" w14:paraId="48E38F11" w14:textId="77777777" w:rsidTr="00AB6DCA">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6FC062F7" w14:textId="6AEBBEEA" w:rsidR="002722F2" w:rsidRPr="00727852" w:rsidRDefault="00FC3659" w:rsidP="00175FB7">
            <w:pPr>
              <w:pStyle w:val="Tabletext"/>
              <w:rPr>
                <w:sz w:val="20"/>
                <w:lang w:val="fr-FR"/>
              </w:rPr>
            </w:pPr>
            <w:r>
              <w:rPr>
                <w:sz w:val="20"/>
                <w:lang w:val="fr-FR"/>
              </w:rPr>
              <w:t>MDP-4</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42A18E33" w14:textId="7135AD9C" w:rsidR="002722F2" w:rsidRPr="00727852" w:rsidRDefault="002722F2" w:rsidP="00175FB7">
            <w:pPr>
              <w:pStyle w:val="Tabletext"/>
              <w:jc w:val="center"/>
              <w:rPr>
                <w:sz w:val="20"/>
                <w:lang w:val="fr-FR"/>
              </w:rPr>
            </w:pPr>
            <w:r w:rsidRPr="00727852">
              <w:rPr>
                <w:sz w:val="20"/>
                <w:lang w:val="fr-FR"/>
              </w:rPr>
              <w:t>2</w:t>
            </w:r>
            <w:r w:rsidR="00B7071A" w:rsidRPr="00727852">
              <w:rPr>
                <w:sz w:val="20"/>
                <w:lang w:val="fr-FR"/>
              </w:rPr>
              <w:t>,</w:t>
            </w:r>
            <w:r w:rsidRPr="00727852">
              <w:rPr>
                <w:sz w:val="20"/>
                <w:lang w:val="fr-FR"/>
              </w:rPr>
              <w:t>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4AD906BB" w14:textId="77777777" w:rsidR="002722F2" w:rsidRPr="00727852" w:rsidRDefault="002722F2" w:rsidP="00175FB7">
            <w:pPr>
              <w:pStyle w:val="Tabletext"/>
              <w:jc w:val="center"/>
              <w:rPr>
                <w:sz w:val="20"/>
                <w:lang w:val="fr-FR"/>
              </w:rPr>
            </w:pPr>
            <w:r w:rsidRPr="00727852">
              <w:rPr>
                <w:sz w:val="20"/>
                <w:lang w:val="fr-FR"/>
              </w:rPr>
              <w:t>116</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02E4035D" w14:textId="1C2F5140"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0061A895" w14:textId="7D9418D9" w:rsidR="002722F2" w:rsidRPr="00727852" w:rsidRDefault="002722F2" w:rsidP="00175FB7">
            <w:pPr>
              <w:pStyle w:val="Tabletext"/>
              <w:jc w:val="center"/>
              <w:rPr>
                <w:sz w:val="20"/>
                <w:lang w:val="fr-FR"/>
              </w:rPr>
            </w:pPr>
            <w:r w:rsidRPr="00727852">
              <w:rPr>
                <w:sz w:val="20"/>
                <w:lang w:val="fr-FR"/>
              </w:rPr>
              <w:t>11</w:t>
            </w:r>
            <w:r w:rsidR="00B7071A" w:rsidRPr="00727852">
              <w:rPr>
                <w:sz w:val="20"/>
                <w:lang w:val="fr-FR"/>
              </w:rPr>
              <w:t>,</w:t>
            </w:r>
            <w:r w:rsidRPr="00727852">
              <w:rPr>
                <w:sz w:val="20"/>
                <w:lang w:val="fr-FR"/>
              </w:rPr>
              <w:t>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D8D0C89" w14:textId="4B93D5F5"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6726BB47" w14:textId="665CA854" w:rsidR="002722F2" w:rsidRPr="00727852" w:rsidRDefault="002722F2" w:rsidP="00175FB7">
            <w:pPr>
              <w:pStyle w:val="Tabletext"/>
              <w:jc w:val="center"/>
              <w:rPr>
                <w:sz w:val="20"/>
                <w:lang w:val="fr-FR"/>
              </w:rPr>
            </w:pPr>
            <w:r w:rsidRPr="00727852">
              <w:rPr>
                <w:sz w:val="20"/>
                <w:lang w:val="fr-FR"/>
              </w:rPr>
              <w:t>1</w:t>
            </w:r>
            <w:r w:rsidR="00BE4304" w:rsidRPr="00727852">
              <w:rPr>
                <w:sz w:val="20"/>
                <w:lang w:val="fr-FR"/>
              </w:rPr>
              <w:t>,</w:t>
            </w:r>
            <w:r w:rsidRPr="00727852">
              <w:rPr>
                <w:sz w:val="20"/>
                <w:lang w:val="fr-FR"/>
              </w:rPr>
              <w:t>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3EB88BB" w14:textId="37017A67"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0DE94408" w14:textId="2B4EEA1A"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1</w:t>
            </w:r>
          </w:p>
        </w:tc>
      </w:tr>
      <w:tr w:rsidR="002722F2" w:rsidRPr="00727852" w14:paraId="499CCE41" w14:textId="77777777" w:rsidTr="00AB6DCA">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5CF466CD" w14:textId="77777777" w:rsidR="002722F2" w:rsidRPr="00727852" w:rsidRDefault="002722F2" w:rsidP="00175FB7">
            <w:pPr>
              <w:pStyle w:val="Tabletext"/>
              <w:rPr>
                <w:b/>
                <w:bCs/>
                <w:sz w:val="20"/>
                <w:lang w:val="fr-FR"/>
              </w:rPr>
            </w:pPr>
            <w:r w:rsidRPr="00727852">
              <w:rPr>
                <w:b/>
                <w:bCs/>
                <w:sz w:val="20"/>
                <w:lang w:val="fr-FR"/>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2718A855"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hideMark/>
          </w:tcPr>
          <w:p w14:paraId="77FE80E5"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clear" w:color="auto" w:fill="auto"/>
            <w:noWrap/>
            <w:vAlign w:val="bottom"/>
          </w:tcPr>
          <w:p w14:paraId="79A3BDFC"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clear" w:color="auto" w:fill="auto"/>
            <w:noWrap/>
            <w:vAlign w:val="bottom"/>
          </w:tcPr>
          <w:p w14:paraId="19BC62DC"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pct5" w:color="auto" w:fill="auto"/>
            <w:noWrap/>
            <w:vAlign w:val="bottom"/>
          </w:tcPr>
          <w:p w14:paraId="6B296491"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tcPr>
          <w:p w14:paraId="2E03F5EE" w14:textId="77777777" w:rsidR="002722F2" w:rsidRPr="00727852" w:rsidRDefault="002722F2" w:rsidP="00175FB7">
            <w:pPr>
              <w:pStyle w:val="Tabletext"/>
              <w:jc w:val="center"/>
              <w:rPr>
                <w:sz w:val="20"/>
                <w:lang w:val="fr-FR"/>
              </w:rPr>
            </w:pPr>
          </w:p>
        </w:tc>
        <w:tc>
          <w:tcPr>
            <w:tcW w:w="850" w:type="dxa"/>
            <w:tcBorders>
              <w:top w:val="nil"/>
              <w:left w:val="single" w:sz="12" w:space="0" w:color="auto"/>
              <w:bottom w:val="single" w:sz="4" w:space="0" w:color="auto"/>
              <w:right w:val="nil"/>
            </w:tcBorders>
            <w:shd w:val="clear" w:color="auto" w:fill="auto"/>
            <w:noWrap/>
            <w:vAlign w:val="bottom"/>
          </w:tcPr>
          <w:p w14:paraId="68FE6AA0" w14:textId="77777777" w:rsidR="002722F2" w:rsidRPr="00727852" w:rsidRDefault="002722F2" w:rsidP="00175FB7">
            <w:pPr>
              <w:pStyle w:val="Tabletext"/>
              <w:jc w:val="center"/>
              <w:rPr>
                <w:sz w:val="20"/>
                <w:lang w:val="fr-FR"/>
              </w:rPr>
            </w:pPr>
          </w:p>
        </w:tc>
        <w:tc>
          <w:tcPr>
            <w:tcW w:w="1020" w:type="dxa"/>
            <w:tcBorders>
              <w:top w:val="nil"/>
              <w:left w:val="nil"/>
              <w:bottom w:val="single" w:sz="4" w:space="0" w:color="auto"/>
              <w:right w:val="single" w:sz="12" w:space="0" w:color="auto"/>
            </w:tcBorders>
            <w:shd w:val="clear" w:color="auto" w:fill="auto"/>
            <w:noWrap/>
            <w:vAlign w:val="bottom"/>
          </w:tcPr>
          <w:p w14:paraId="034D5AB0" w14:textId="77777777" w:rsidR="002722F2" w:rsidRPr="00727852" w:rsidRDefault="002722F2" w:rsidP="00175FB7">
            <w:pPr>
              <w:pStyle w:val="Tabletext"/>
              <w:jc w:val="center"/>
              <w:rPr>
                <w:sz w:val="20"/>
                <w:lang w:val="fr-FR"/>
              </w:rPr>
            </w:pPr>
          </w:p>
        </w:tc>
      </w:tr>
      <w:tr w:rsidR="002722F2" w:rsidRPr="00727852" w14:paraId="06842720" w14:textId="77777777" w:rsidTr="00AB6DCA">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1FA175ED" w14:textId="77777777" w:rsidR="002722F2" w:rsidRPr="00727852" w:rsidRDefault="002722F2" w:rsidP="00175FB7">
            <w:pPr>
              <w:pStyle w:val="Tabletext"/>
              <w:rPr>
                <w:sz w:val="20"/>
                <w:lang w:val="fr-FR"/>
              </w:rPr>
            </w:pPr>
            <w:r w:rsidRPr="00727852">
              <w:rPr>
                <w:sz w:val="20"/>
                <w:lang w:val="fr-FR"/>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1035B534" w14:textId="45D69D70"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777556E4" w14:textId="77777777" w:rsidR="002722F2" w:rsidRPr="00727852" w:rsidRDefault="002722F2" w:rsidP="00175FB7">
            <w:pPr>
              <w:pStyle w:val="Tabletext"/>
              <w:jc w:val="center"/>
              <w:rPr>
                <w:sz w:val="20"/>
                <w:lang w:val="fr-FR"/>
              </w:rPr>
            </w:pPr>
            <w:r w:rsidRPr="00727852">
              <w:rPr>
                <w:sz w:val="20"/>
                <w:lang w:val="fr-FR"/>
              </w:rPr>
              <w:t>12 336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6B936236" w14:textId="694C383A"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102B955A" w14:textId="77777777" w:rsidR="002722F2" w:rsidRPr="00727852" w:rsidRDefault="002722F2" w:rsidP="00175FB7">
            <w:pPr>
              <w:pStyle w:val="Tabletext"/>
              <w:jc w:val="center"/>
              <w:rPr>
                <w:sz w:val="20"/>
                <w:lang w:val="fr-FR"/>
              </w:rPr>
            </w:pPr>
            <w:r w:rsidRPr="00727852">
              <w:rPr>
                <w:sz w:val="20"/>
                <w:lang w:val="fr-FR"/>
              </w:rPr>
              <w:t>1 232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730D482D" w14:textId="6CDD5770"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5F96E62C" w14:textId="2CE6AA5A" w:rsidR="002722F2" w:rsidRPr="00727852" w:rsidRDefault="002722F2" w:rsidP="00175FB7">
            <w:pPr>
              <w:pStyle w:val="Tabletext"/>
              <w:jc w:val="center"/>
              <w:rPr>
                <w:sz w:val="20"/>
                <w:lang w:val="fr-FR"/>
              </w:rPr>
            </w:pPr>
            <w:r w:rsidRPr="00727852">
              <w:rPr>
                <w:sz w:val="20"/>
                <w:lang w:val="fr-FR"/>
              </w:rPr>
              <w:t>123</w:t>
            </w:r>
            <w:r w:rsidR="00BE4304" w:rsidRPr="00727852">
              <w:rPr>
                <w:sz w:val="20"/>
                <w:lang w:val="fr-FR"/>
              </w:rPr>
              <w:t>,</w:t>
            </w:r>
            <w:r w:rsidRPr="00727852">
              <w:rPr>
                <w:sz w:val="20"/>
                <w:lang w:val="fr-FR"/>
              </w:rPr>
              <w:t>2</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3B0921B1" w14:textId="16A13834"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85E58DE" w14:textId="04AC3AE2" w:rsidR="002722F2" w:rsidRPr="00727852" w:rsidRDefault="002722F2" w:rsidP="00175FB7">
            <w:pPr>
              <w:pStyle w:val="Tabletext"/>
              <w:jc w:val="center"/>
              <w:rPr>
                <w:sz w:val="20"/>
                <w:lang w:val="fr-FR"/>
              </w:rPr>
            </w:pPr>
            <w:r w:rsidRPr="00727852">
              <w:rPr>
                <w:sz w:val="20"/>
                <w:lang w:val="fr-FR"/>
              </w:rPr>
              <w:t>12</w:t>
            </w:r>
            <w:r w:rsidR="00BE4304" w:rsidRPr="00727852">
              <w:rPr>
                <w:sz w:val="20"/>
                <w:lang w:val="fr-FR"/>
              </w:rPr>
              <w:t>,</w:t>
            </w:r>
            <w:r w:rsidRPr="00727852">
              <w:rPr>
                <w:sz w:val="20"/>
                <w:lang w:val="fr-FR"/>
              </w:rPr>
              <w:t>4</w:t>
            </w:r>
          </w:p>
        </w:tc>
      </w:tr>
      <w:tr w:rsidR="002722F2" w:rsidRPr="00727852" w14:paraId="1DE865F9"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16DDAE60" w14:textId="77777777" w:rsidR="002722F2" w:rsidRPr="00727852" w:rsidRDefault="002722F2" w:rsidP="00175FB7">
            <w:pPr>
              <w:pStyle w:val="Tabletext"/>
              <w:rPr>
                <w:sz w:val="20"/>
                <w:lang w:val="fr-FR"/>
              </w:rPr>
            </w:pPr>
            <w:r w:rsidRPr="00727852">
              <w:rPr>
                <w:sz w:val="20"/>
                <w:lang w:val="fr-FR"/>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517751BF" w14:textId="60463160"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2</w:t>
            </w:r>
          </w:p>
        </w:tc>
        <w:tc>
          <w:tcPr>
            <w:tcW w:w="1134" w:type="dxa"/>
            <w:tcBorders>
              <w:top w:val="nil"/>
              <w:left w:val="single" w:sz="4" w:space="0" w:color="auto"/>
              <w:bottom w:val="nil"/>
              <w:right w:val="single" w:sz="12" w:space="0" w:color="auto"/>
            </w:tcBorders>
            <w:shd w:val="pct5" w:color="auto" w:fill="auto"/>
            <w:noWrap/>
            <w:vAlign w:val="bottom"/>
            <w:hideMark/>
          </w:tcPr>
          <w:p w14:paraId="6987E10E" w14:textId="77777777" w:rsidR="002722F2" w:rsidRPr="00727852" w:rsidRDefault="002722F2" w:rsidP="00175FB7">
            <w:pPr>
              <w:pStyle w:val="Tabletext"/>
              <w:jc w:val="center"/>
              <w:rPr>
                <w:sz w:val="20"/>
                <w:lang w:val="fr-FR"/>
              </w:rPr>
            </w:pPr>
            <w:r w:rsidRPr="00727852">
              <w:rPr>
                <w:sz w:val="20"/>
                <w:lang w:val="fr-FR"/>
              </w:rPr>
              <w:t>15 420</w:t>
            </w:r>
          </w:p>
        </w:tc>
        <w:tc>
          <w:tcPr>
            <w:tcW w:w="709" w:type="dxa"/>
            <w:tcBorders>
              <w:top w:val="nil"/>
              <w:left w:val="single" w:sz="12" w:space="0" w:color="auto"/>
              <w:bottom w:val="nil"/>
              <w:right w:val="single" w:sz="4" w:space="0" w:color="auto"/>
            </w:tcBorders>
            <w:shd w:val="clear" w:color="auto" w:fill="auto"/>
            <w:noWrap/>
            <w:vAlign w:val="bottom"/>
            <w:hideMark/>
          </w:tcPr>
          <w:p w14:paraId="1CD1B9AB" w14:textId="61FC1992"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clear" w:color="auto" w:fill="auto"/>
            <w:noWrap/>
            <w:vAlign w:val="bottom"/>
            <w:hideMark/>
          </w:tcPr>
          <w:p w14:paraId="34CC97F5" w14:textId="77777777" w:rsidR="002722F2" w:rsidRPr="00727852" w:rsidRDefault="002722F2" w:rsidP="00175FB7">
            <w:pPr>
              <w:pStyle w:val="Tabletext"/>
              <w:jc w:val="center"/>
              <w:rPr>
                <w:sz w:val="20"/>
                <w:lang w:val="fr-FR"/>
              </w:rPr>
            </w:pPr>
            <w:r w:rsidRPr="00727852">
              <w:rPr>
                <w:sz w:val="20"/>
                <w:lang w:val="fr-FR"/>
              </w:rPr>
              <w:t>1 540</w:t>
            </w:r>
          </w:p>
        </w:tc>
        <w:tc>
          <w:tcPr>
            <w:tcW w:w="709" w:type="dxa"/>
            <w:tcBorders>
              <w:top w:val="nil"/>
              <w:left w:val="single" w:sz="12" w:space="0" w:color="auto"/>
              <w:bottom w:val="nil"/>
              <w:right w:val="single" w:sz="4" w:space="0" w:color="auto"/>
            </w:tcBorders>
            <w:shd w:val="pct5" w:color="auto" w:fill="auto"/>
            <w:noWrap/>
            <w:vAlign w:val="bottom"/>
            <w:hideMark/>
          </w:tcPr>
          <w:p w14:paraId="27EE6CBE" w14:textId="59C61C5B"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pct5" w:color="auto" w:fill="auto"/>
            <w:noWrap/>
            <w:vAlign w:val="bottom"/>
            <w:hideMark/>
          </w:tcPr>
          <w:p w14:paraId="00CE8D98" w14:textId="64BE2AEE" w:rsidR="002722F2" w:rsidRPr="00727852" w:rsidRDefault="002722F2" w:rsidP="00175FB7">
            <w:pPr>
              <w:pStyle w:val="Tabletext"/>
              <w:jc w:val="center"/>
              <w:rPr>
                <w:sz w:val="20"/>
                <w:lang w:val="fr-FR"/>
              </w:rPr>
            </w:pPr>
            <w:r w:rsidRPr="00727852">
              <w:rPr>
                <w:sz w:val="20"/>
                <w:lang w:val="fr-FR"/>
              </w:rPr>
              <w:t>154</w:t>
            </w:r>
            <w:r w:rsidR="00BE4304" w:rsidRPr="00727852">
              <w:rPr>
                <w:sz w:val="20"/>
                <w:lang w:val="fr-FR"/>
              </w:rPr>
              <w:t>,</w:t>
            </w:r>
            <w:r w:rsidRPr="00727852">
              <w:rPr>
                <w:sz w:val="20"/>
                <w:lang w:val="fr-FR"/>
              </w:rPr>
              <w:t>0</w:t>
            </w:r>
          </w:p>
        </w:tc>
        <w:tc>
          <w:tcPr>
            <w:tcW w:w="850" w:type="dxa"/>
            <w:tcBorders>
              <w:top w:val="nil"/>
              <w:left w:val="single" w:sz="12" w:space="0" w:color="auto"/>
              <w:bottom w:val="nil"/>
              <w:right w:val="single" w:sz="4" w:space="0" w:color="auto"/>
            </w:tcBorders>
            <w:shd w:val="clear" w:color="auto" w:fill="auto"/>
            <w:noWrap/>
            <w:vAlign w:val="bottom"/>
            <w:hideMark/>
          </w:tcPr>
          <w:p w14:paraId="0F1AA829" w14:textId="4179045C"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1</w:t>
            </w:r>
          </w:p>
        </w:tc>
        <w:tc>
          <w:tcPr>
            <w:tcW w:w="1020" w:type="dxa"/>
            <w:tcBorders>
              <w:top w:val="nil"/>
              <w:left w:val="single" w:sz="4" w:space="0" w:color="auto"/>
              <w:bottom w:val="nil"/>
              <w:right w:val="single" w:sz="12" w:space="0" w:color="auto"/>
            </w:tcBorders>
            <w:shd w:val="clear" w:color="auto" w:fill="auto"/>
            <w:noWrap/>
            <w:vAlign w:val="bottom"/>
            <w:hideMark/>
          </w:tcPr>
          <w:p w14:paraId="0CB1D942" w14:textId="317601D0" w:rsidR="002722F2" w:rsidRPr="00727852" w:rsidRDefault="002722F2" w:rsidP="00175FB7">
            <w:pPr>
              <w:pStyle w:val="Tabletext"/>
              <w:jc w:val="center"/>
              <w:rPr>
                <w:sz w:val="20"/>
                <w:lang w:val="fr-FR"/>
              </w:rPr>
            </w:pPr>
            <w:r w:rsidRPr="00727852">
              <w:rPr>
                <w:sz w:val="20"/>
                <w:lang w:val="fr-FR"/>
              </w:rPr>
              <w:t>15</w:t>
            </w:r>
            <w:r w:rsidR="00BE4304" w:rsidRPr="00727852">
              <w:rPr>
                <w:sz w:val="20"/>
                <w:lang w:val="fr-FR"/>
              </w:rPr>
              <w:t>,</w:t>
            </w:r>
            <w:r w:rsidRPr="00727852">
              <w:rPr>
                <w:sz w:val="20"/>
                <w:lang w:val="fr-FR"/>
              </w:rPr>
              <w:t>5</w:t>
            </w:r>
          </w:p>
        </w:tc>
      </w:tr>
      <w:tr w:rsidR="002722F2" w:rsidRPr="00727852" w14:paraId="0928AA24"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779CCAFF" w14:textId="3DE8C69F" w:rsidR="002722F2" w:rsidRPr="00727852" w:rsidRDefault="00FC3659" w:rsidP="00175FB7">
            <w:pPr>
              <w:pStyle w:val="Tabletext"/>
              <w:rPr>
                <w:sz w:val="20"/>
                <w:lang w:val="fr-FR"/>
              </w:rPr>
            </w:pPr>
            <w:r>
              <w:rPr>
                <w:sz w:val="20"/>
                <w:lang w:val="fr-FR"/>
              </w:rPr>
              <w:t>MAQ-16</w:t>
            </w:r>
          </w:p>
        </w:tc>
        <w:tc>
          <w:tcPr>
            <w:tcW w:w="1275" w:type="dxa"/>
            <w:tcBorders>
              <w:top w:val="nil"/>
              <w:left w:val="single" w:sz="12" w:space="0" w:color="auto"/>
              <w:bottom w:val="nil"/>
              <w:right w:val="single" w:sz="4" w:space="0" w:color="auto"/>
            </w:tcBorders>
            <w:shd w:val="pct5" w:color="auto" w:fill="auto"/>
            <w:noWrap/>
            <w:vAlign w:val="center"/>
            <w:hideMark/>
          </w:tcPr>
          <w:p w14:paraId="55249069" w14:textId="5A13F331"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1</w:t>
            </w:r>
          </w:p>
        </w:tc>
        <w:tc>
          <w:tcPr>
            <w:tcW w:w="1134" w:type="dxa"/>
            <w:tcBorders>
              <w:top w:val="nil"/>
              <w:left w:val="single" w:sz="4" w:space="0" w:color="auto"/>
              <w:bottom w:val="nil"/>
              <w:right w:val="single" w:sz="12" w:space="0" w:color="auto"/>
            </w:tcBorders>
            <w:shd w:val="pct5" w:color="auto" w:fill="auto"/>
            <w:noWrap/>
            <w:vAlign w:val="bottom"/>
            <w:hideMark/>
          </w:tcPr>
          <w:p w14:paraId="76C4E070" w14:textId="77777777" w:rsidR="002722F2" w:rsidRPr="00727852" w:rsidRDefault="002722F2" w:rsidP="00175FB7">
            <w:pPr>
              <w:pStyle w:val="Tabletext"/>
              <w:jc w:val="center"/>
              <w:rPr>
                <w:sz w:val="20"/>
                <w:lang w:val="fr-FR"/>
              </w:rPr>
            </w:pPr>
            <w:r w:rsidRPr="00727852">
              <w:rPr>
                <w:sz w:val="20"/>
                <w:lang w:val="fr-FR"/>
              </w:rPr>
              <w:t>12 336</w:t>
            </w:r>
          </w:p>
        </w:tc>
        <w:tc>
          <w:tcPr>
            <w:tcW w:w="709" w:type="dxa"/>
            <w:tcBorders>
              <w:top w:val="nil"/>
              <w:left w:val="single" w:sz="12" w:space="0" w:color="auto"/>
              <w:bottom w:val="nil"/>
              <w:right w:val="single" w:sz="4" w:space="0" w:color="auto"/>
            </w:tcBorders>
            <w:shd w:val="clear" w:color="auto" w:fill="auto"/>
            <w:noWrap/>
            <w:vAlign w:val="bottom"/>
            <w:hideMark/>
          </w:tcPr>
          <w:p w14:paraId="79E30FC9" w14:textId="4FBEB942"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clear" w:color="auto" w:fill="auto"/>
            <w:noWrap/>
            <w:vAlign w:val="bottom"/>
            <w:hideMark/>
          </w:tcPr>
          <w:p w14:paraId="16E18FD4" w14:textId="77777777" w:rsidR="002722F2" w:rsidRPr="00727852" w:rsidRDefault="002722F2" w:rsidP="00175FB7">
            <w:pPr>
              <w:pStyle w:val="Tabletext"/>
              <w:jc w:val="center"/>
              <w:rPr>
                <w:sz w:val="20"/>
                <w:lang w:val="fr-FR"/>
              </w:rPr>
            </w:pPr>
            <w:r w:rsidRPr="00727852">
              <w:rPr>
                <w:sz w:val="20"/>
                <w:lang w:val="fr-FR"/>
              </w:rPr>
              <w:t>1 232</w:t>
            </w:r>
          </w:p>
        </w:tc>
        <w:tc>
          <w:tcPr>
            <w:tcW w:w="709" w:type="dxa"/>
            <w:tcBorders>
              <w:top w:val="nil"/>
              <w:left w:val="single" w:sz="12" w:space="0" w:color="auto"/>
              <w:bottom w:val="nil"/>
              <w:right w:val="single" w:sz="4" w:space="0" w:color="auto"/>
            </w:tcBorders>
            <w:shd w:val="pct5" w:color="auto" w:fill="auto"/>
            <w:noWrap/>
            <w:vAlign w:val="bottom"/>
            <w:hideMark/>
          </w:tcPr>
          <w:p w14:paraId="66576A97" w14:textId="15D122A9"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pct5" w:color="auto" w:fill="auto"/>
            <w:noWrap/>
            <w:vAlign w:val="bottom"/>
            <w:hideMark/>
          </w:tcPr>
          <w:p w14:paraId="42A113FF" w14:textId="270CBCF5" w:rsidR="002722F2" w:rsidRPr="00727852" w:rsidRDefault="002722F2" w:rsidP="00175FB7">
            <w:pPr>
              <w:pStyle w:val="Tabletext"/>
              <w:jc w:val="center"/>
              <w:rPr>
                <w:sz w:val="20"/>
                <w:lang w:val="fr-FR"/>
              </w:rPr>
            </w:pPr>
            <w:r w:rsidRPr="00727852">
              <w:rPr>
                <w:sz w:val="20"/>
                <w:lang w:val="fr-FR"/>
              </w:rPr>
              <w:t>123</w:t>
            </w:r>
            <w:r w:rsidR="00BE4304" w:rsidRPr="00727852">
              <w:rPr>
                <w:sz w:val="20"/>
                <w:lang w:val="fr-FR"/>
              </w:rPr>
              <w:t>,</w:t>
            </w:r>
            <w:r w:rsidRPr="00727852">
              <w:rPr>
                <w:sz w:val="20"/>
                <w:lang w:val="fr-FR"/>
              </w:rPr>
              <w:t>2</w:t>
            </w:r>
          </w:p>
        </w:tc>
        <w:tc>
          <w:tcPr>
            <w:tcW w:w="850" w:type="dxa"/>
            <w:tcBorders>
              <w:top w:val="nil"/>
              <w:left w:val="single" w:sz="12" w:space="0" w:color="auto"/>
              <w:bottom w:val="nil"/>
              <w:right w:val="single" w:sz="4" w:space="0" w:color="auto"/>
            </w:tcBorders>
            <w:shd w:val="clear" w:color="auto" w:fill="auto"/>
            <w:noWrap/>
            <w:vAlign w:val="bottom"/>
            <w:hideMark/>
          </w:tcPr>
          <w:p w14:paraId="3889021E" w14:textId="5BDC2662"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3</w:t>
            </w:r>
          </w:p>
        </w:tc>
        <w:tc>
          <w:tcPr>
            <w:tcW w:w="1020" w:type="dxa"/>
            <w:tcBorders>
              <w:top w:val="nil"/>
              <w:left w:val="single" w:sz="4" w:space="0" w:color="auto"/>
              <w:bottom w:val="nil"/>
              <w:right w:val="single" w:sz="12" w:space="0" w:color="auto"/>
            </w:tcBorders>
            <w:shd w:val="clear" w:color="auto" w:fill="auto"/>
            <w:noWrap/>
            <w:vAlign w:val="bottom"/>
            <w:hideMark/>
          </w:tcPr>
          <w:p w14:paraId="7B2302A0" w14:textId="7C971401" w:rsidR="002722F2" w:rsidRPr="00727852" w:rsidRDefault="002722F2" w:rsidP="00175FB7">
            <w:pPr>
              <w:pStyle w:val="Tabletext"/>
              <w:jc w:val="center"/>
              <w:rPr>
                <w:sz w:val="20"/>
                <w:lang w:val="fr-FR"/>
              </w:rPr>
            </w:pPr>
            <w:r w:rsidRPr="00727852">
              <w:rPr>
                <w:sz w:val="20"/>
                <w:lang w:val="fr-FR"/>
              </w:rPr>
              <w:t>12</w:t>
            </w:r>
            <w:r w:rsidR="00BE4304" w:rsidRPr="00727852">
              <w:rPr>
                <w:sz w:val="20"/>
                <w:lang w:val="fr-FR"/>
              </w:rPr>
              <w:t>,</w:t>
            </w:r>
            <w:r w:rsidRPr="00727852">
              <w:rPr>
                <w:sz w:val="20"/>
                <w:lang w:val="fr-FR"/>
              </w:rPr>
              <w:t>4</w:t>
            </w:r>
          </w:p>
        </w:tc>
      </w:tr>
      <w:tr w:rsidR="002722F2" w:rsidRPr="00727852" w14:paraId="461A9A84"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7813DDD9" w14:textId="6B02BE71" w:rsidR="002722F2" w:rsidRPr="00727852" w:rsidRDefault="00FC3659" w:rsidP="00175FB7">
            <w:pPr>
              <w:pStyle w:val="Tabletext"/>
              <w:rPr>
                <w:sz w:val="20"/>
                <w:lang w:val="fr-FR"/>
              </w:rPr>
            </w:pPr>
            <w:r>
              <w:rPr>
                <w:sz w:val="20"/>
                <w:lang w:val="fr-FR"/>
              </w:rPr>
              <w:t>MDPB</w:t>
            </w:r>
          </w:p>
        </w:tc>
        <w:tc>
          <w:tcPr>
            <w:tcW w:w="1275" w:type="dxa"/>
            <w:tcBorders>
              <w:top w:val="nil"/>
              <w:left w:val="single" w:sz="12" w:space="0" w:color="auto"/>
              <w:bottom w:val="nil"/>
              <w:right w:val="single" w:sz="4" w:space="0" w:color="auto"/>
            </w:tcBorders>
            <w:shd w:val="pct5" w:color="auto" w:fill="auto"/>
            <w:noWrap/>
            <w:vAlign w:val="center"/>
            <w:hideMark/>
          </w:tcPr>
          <w:p w14:paraId="2D32C592" w14:textId="0CE79B78"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8</w:t>
            </w:r>
          </w:p>
        </w:tc>
        <w:tc>
          <w:tcPr>
            <w:tcW w:w="1134" w:type="dxa"/>
            <w:tcBorders>
              <w:top w:val="nil"/>
              <w:left w:val="single" w:sz="4" w:space="0" w:color="auto"/>
              <w:bottom w:val="nil"/>
              <w:right w:val="single" w:sz="12" w:space="0" w:color="auto"/>
            </w:tcBorders>
            <w:shd w:val="pct5" w:color="auto" w:fill="auto"/>
            <w:noWrap/>
            <w:vAlign w:val="bottom"/>
            <w:hideMark/>
          </w:tcPr>
          <w:p w14:paraId="0FD22FB5" w14:textId="77777777" w:rsidR="002722F2" w:rsidRPr="00727852" w:rsidRDefault="002722F2" w:rsidP="00175FB7">
            <w:pPr>
              <w:pStyle w:val="Tabletext"/>
              <w:jc w:val="center"/>
              <w:rPr>
                <w:sz w:val="20"/>
                <w:lang w:val="fr-FR"/>
              </w:rPr>
            </w:pPr>
            <w:r w:rsidRPr="00727852">
              <w:rPr>
                <w:sz w:val="20"/>
                <w:lang w:val="fr-FR"/>
              </w:rPr>
              <w:t>3 084</w:t>
            </w:r>
          </w:p>
        </w:tc>
        <w:tc>
          <w:tcPr>
            <w:tcW w:w="709" w:type="dxa"/>
            <w:tcBorders>
              <w:top w:val="nil"/>
              <w:left w:val="single" w:sz="12" w:space="0" w:color="auto"/>
              <w:bottom w:val="nil"/>
              <w:right w:val="single" w:sz="4" w:space="0" w:color="auto"/>
            </w:tcBorders>
            <w:shd w:val="clear" w:color="auto" w:fill="auto"/>
            <w:noWrap/>
            <w:vAlign w:val="bottom"/>
            <w:hideMark/>
          </w:tcPr>
          <w:p w14:paraId="0D7CF90A" w14:textId="53D6C1FE"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4</w:t>
            </w:r>
          </w:p>
        </w:tc>
        <w:tc>
          <w:tcPr>
            <w:tcW w:w="1134" w:type="dxa"/>
            <w:tcBorders>
              <w:top w:val="nil"/>
              <w:left w:val="single" w:sz="4" w:space="0" w:color="auto"/>
              <w:bottom w:val="nil"/>
              <w:right w:val="single" w:sz="12" w:space="0" w:color="auto"/>
            </w:tcBorders>
            <w:shd w:val="clear" w:color="auto" w:fill="auto"/>
            <w:noWrap/>
            <w:vAlign w:val="bottom"/>
            <w:hideMark/>
          </w:tcPr>
          <w:p w14:paraId="0E6AB6A6" w14:textId="77777777" w:rsidR="002722F2" w:rsidRPr="00727852" w:rsidRDefault="002722F2" w:rsidP="00175FB7">
            <w:pPr>
              <w:pStyle w:val="Tabletext"/>
              <w:jc w:val="center"/>
              <w:rPr>
                <w:sz w:val="20"/>
                <w:lang w:val="fr-FR"/>
              </w:rPr>
            </w:pPr>
            <w:r w:rsidRPr="00727852">
              <w:rPr>
                <w:sz w:val="20"/>
                <w:lang w:val="fr-FR"/>
              </w:rPr>
              <w:t>308</w:t>
            </w:r>
          </w:p>
        </w:tc>
        <w:tc>
          <w:tcPr>
            <w:tcW w:w="709" w:type="dxa"/>
            <w:tcBorders>
              <w:top w:val="nil"/>
              <w:left w:val="single" w:sz="12" w:space="0" w:color="auto"/>
              <w:bottom w:val="nil"/>
              <w:right w:val="single" w:sz="4" w:space="0" w:color="auto"/>
            </w:tcBorders>
            <w:shd w:val="pct5" w:color="auto" w:fill="auto"/>
            <w:noWrap/>
            <w:vAlign w:val="bottom"/>
            <w:hideMark/>
          </w:tcPr>
          <w:p w14:paraId="2EEDB2C2" w14:textId="1154CB34"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9</w:t>
            </w:r>
          </w:p>
        </w:tc>
        <w:tc>
          <w:tcPr>
            <w:tcW w:w="1134" w:type="dxa"/>
            <w:tcBorders>
              <w:top w:val="nil"/>
              <w:left w:val="single" w:sz="4" w:space="0" w:color="auto"/>
              <w:bottom w:val="nil"/>
              <w:right w:val="single" w:sz="12" w:space="0" w:color="auto"/>
            </w:tcBorders>
            <w:shd w:val="pct5" w:color="auto" w:fill="auto"/>
            <w:noWrap/>
            <w:vAlign w:val="bottom"/>
            <w:hideMark/>
          </w:tcPr>
          <w:p w14:paraId="6FEF75A5" w14:textId="16A26BF1" w:rsidR="002722F2" w:rsidRPr="00727852" w:rsidRDefault="002722F2" w:rsidP="00175FB7">
            <w:pPr>
              <w:pStyle w:val="Tabletext"/>
              <w:jc w:val="center"/>
              <w:rPr>
                <w:sz w:val="20"/>
                <w:lang w:val="fr-FR"/>
              </w:rPr>
            </w:pPr>
            <w:r w:rsidRPr="00727852">
              <w:rPr>
                <w:sz w:val="20"/>
                <w:lang w:val="fr-FR"/>
              </w:rPr>
              <w:t>30</w:t>
            </w:r>
            <w:r w:rsidR="00BE4304" w:rsidRPr="00727852">
              <w:rPr>
                <w:sz w:val="20"/>
                <w:lang w:val="fr-FR"/>
              </w:rPr>
              <w:t>,</w:t>
            </w:r>
            <w:r w:rsidRPr="00727852">
              <w:rPr>
                <w:sz w:val="20"/>
                <w:lang w:val="fr-FR"/>
              </w:rPr>
              <w:t>8</w:t>
            </w:r>
          </w:p>
        </w:tc>
        <w:tc>
          <w:tcPr>
            <w:tcW w:w="850" w:type="dxa"/>
            <w:tcBorders>
              <w:top w:val="nil"/>
              <w:left w:val="single" w:sz="12" w:space="0" w:color="auto"/>
              <w:bottom w:val="nil"/>
              <w:right w:val="single" w:sz="4" w:space="0" w:color="auto"/>
            </w:tcBorders>
            <w:shd w:val="clear" w:color="auto" w:fill="auto"/>
            <w:noWrap/>
            <w:vAlign w:val="bottom"/>
            <w:hideMark/>
          </w:tcPr>
          <w:p w14:paraId="50812B7C" w14:textId="100FAA89"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2</w:t>
            </w:r>
          </w:p>
        </w:tc>
        <w:tc>
          <w:tcPr>
            <w:tcW w:w="1020" w:type="dxa"/>
            <w:tcBorders>
              <w:top w:val="nil"/>
              <w:left w:val="single" w:sz="4" w:space="0" w:color="auto"/>
              <w:bottom w:val="nil"/>
              <w:right w:val="single" w:sz="12" w:space="0" w:color="auto"/>
            </w:tcBorders>
            <w:shd w:val="clear" w:color="auto" w:fill="auto"/>
            <w:noWrap/>
            <w:vAlign w:val="bottom"/>
            <w:hideMark/>
          </w:tcPr>
          <w:p w14:paraId="066E074C" w14:textId="07416B1D"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1</w:t>
            </w:r>
          </w:p>
        </w:tc>
      </w:tr>
      <w:tr w:rsidR="002722F2" w:rsidRPr="00727852" w14:paraId="65388A3D" w14:textId="77777777" w:rsidTr="00AB6DCA">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05A6A4BB" w14:textId="57FFF6E3" w:rsidR="002722F2" w:rsidRPr="00727852" w:rsidRDefault="00FC3659" w:rsidP="00175FB7">
            <w:pPr>
              <w:pStyle w:val="Tabletext"/>
              <w:rPr>
                <w:sz w:val="20"/>
                <w:lang w:val="fr-FR"/>
              </w:rPr>
            </w:pPr>
            <w:r>
              <w:rPr>
                <w:sz w:val="20"/>
                <w:lang w:val="fr-FR"/>
              </w:rPr>
              <w:t>MDP-4</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650A4730" w14:textId="54D219C7"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5659F18D" w14:textId="77777777" w:rsidR="002722F2" w:rsidRPr="00727852" w:rsidRDefault="002722F2" w:rsidP="00175FB7">
            <w:pPr>
              <w:pStyle w:val="Tabletext"/>
              <w:jc w:val="center"/>
              <w:rPr>
                <w:sz w:val="20"/>
                <w:lang w:val="fr-FR"/>
              </w:rPr>
            </w:pPr>
            <w:r w:rsidRPr="00727852">
              <w:rPr>
                <w:sz w:val="20"/>
                <w:lang w:val="fr-FR"/>
              </w:rPr>
              <w:t>6 168</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53948464" w14:textId="77777777" w:rsidR="002722F2" w:rsidRPr="00727852" w:rsidRDefault="002722F2" w:rsidP="00175FB7">
            <w:pPr>
              <w:pStyle w:val="Tabletext"/>
              <w:jc w:val="center"/>
              <w:rPr>
                <w:sz w:val="20"/>
                <w:lang w:val="fr-FR"/>
              </w:rPr>
            </w:pPr>
            <w:r w:rsidRPr="00727852">
              <w:rPr>
                <w:sz w:val="20"/>
                <w:lang w:val="fr-FR"/>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03A7C5D3" w14:textId="77777777" w:rsidR="002722F2" w:rsidRPr="00727852" w:rsidRDefault="002722F2" w:rsidP="00175FB7">
            <w:pPr>
              <w:pStyle w:val="Tabletext"/>
              <w:jc w:val="center"/>
              <w:rPr>
                <w:sz w:val="20"/>
                <w:lang w:val="fr-FR"/>
              </w:rPr>
            </w:pPr>
            <w:r w:rsidRPr="00727852">
              <w:rPr>
                <w:sz w:val="20"/>
                <w:lang w:val="fr-FR"/>
              </w:rPr>
              <w:t>616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565CECCB" w14:textId="2DB29F8D"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45F509FA" w14:textId="4CF7E4EA" w:rsidR="002722F2" w:rsidRPr="00727852" w:rsidRDefault="002722F2" w:rsidP="00175FB7">
            <w:pPr>
              <w:pStyle w:val="Tabletext"/>
              <w:jc w:val="center"/>
              <w:rPr>
                <w:sz w:val="20"/>
                <w:lang w:val="fr-FR"/>
              </w:rPr>
            </w:pPr>
            <w:r w:rsidRPr="00727852">
              <w:rPr>
                <w:sz w:val="20"/>
                <w:lang w:val="fr-FR"/>
              </w:rPr>
              <w:t>61</w:t>
            </w:r>
            <w:r w:rsidR="00BE4304" w:rsidRPr="00727852">
              <w:rPr>
                <w:sz w:val="20"/>
                <w:lang w:val="fr-FR"/>
              </w:rPr>
              <w:t>,</w:t>
            </w:r>
            <w:r w:rsidRPr="00727852">
              <w:rPr>
                <w:sz w:val="20"/>
                <w:lang w:val="fr-FR"/>
              </w:rPr>
              <w:t>6</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648C9AAD" w14:textId="3324B32B"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0116DD68" w14:textId="115C9432"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2</w:t>
            </w:r>
          </w:p>
        </w:tc>
      </w:tr>
      <w:tr w:rsidR="002722F2" w:rsidRPr="00727852" w14:paraId="49376185" w14:textId="77777777" w:rsidTr="00AB6DCA">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451C2D7D" w14:textId="77777777" w:rsidR="002722F2" w:rsidRPr="00727852" w:rsidRDefault="002722F2" w:rsidP="00175FB7">
            <w:pPr>
              <w:pStyle w:val="Tabletext"/>
              <w:rPr>
                <w:b/>
                <w:bCs/>
                <w:sz w:val="20"/>
                <w:lang w:val="fr-FR"/>
              </w:rPr>
            </w:pPr>
            <w:r w:rsidRPr="00727852">
              <w:rPr>
                <w:b/>
                <w:bCs/>
                <w:sz w:val="20"/>
                <w:lang w:val="fr-FR"/>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6509E5DB"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hideMark/>
          </w:tcPr>
          <w:p w14:paraId="47C3ED68"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clear" w:color="auto" w:fill="auto"/>
            <w:noWrap/>
            <w:vAlign w:val="bottom"/>
          </w:tcPr>
          <w:p w14:paraId="4277895F"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clear" w:color="auto" w:fill="auto"/>
            <w:noWrap/>
            <w:vAlign w:val="bottom"/>
          </w:tcPr>
          <w:p w14:paraId="7EDDCC23" w14:textId="77777777" w:rsidR="002722F2" w:rsidRPr="00727852" w:rsidRDefault="002722F2" w:rsidP="00175FB7">
            <w:pPr>
              <w:pStyle w:val="Tabletext"/>
              <w:jc w:val="center"/>
              <w:rPr>
                <w:sz w:val="20"/>
                <w:lang w:val="fr-FR"/>
              </w:rPr>
            </w:pPr>
          </w:p>
        </w:tc>
        <w:tc>
          <w:tcPr>
            <w:tcW w:w="709" w:type="dxa"/>
            <w:tcBorders>
              <w:top w:val="nil"/>
              <w:left w:val="single" w:sz="12" w:space="0" w:color="auto"/>
              <w:bottom w:val="single" w:sz="4" w:space="0" w:color="auto"/>
              <w:right w:val="nil"/>
            </w:tcBorders>
            <w:shd w:val="pct5" w:color="auto" w:fill="auto"/>
            <w:noWrap/>
            <w:vAlign w:val="bottom"/>
          </w:tcPr>
          <w:p w14:paraId="1DED579F" w14:textId="77777777" w:rsidR="002722F2" w:rsidRPr="00727852" w:rsidRDefault="002722F2" w:rsidP="00175FB7">
            <w:pPr>
              <w:pStyle w:val="Tabletext"/>
              <w:jc w:val="center"/>
              <w:rPr>
                <w:sz w:val="20"/>
                <w:lang w:val="fr-FR"/>
              </w:rPr>
            </w:pPr>
          </w:p>
        </w:tc>
        <w:tc>
          <w:tcPr>
            <w:tcW w:w="1134" w:type="dxa"/>
            <w:tcBorders>
              <w:top w:val="nil"/>
              <w:left w:val="nil"/>
              <w:bottom w:val="single" w:sz="4" w:space="0" w:color="auto"/>
              <w:right w:val="single" w:sz="12" w:space="0" w:color="auto"/>
            </w:tcBorders>
            <w:shd w:val="pct5" w:color="auto" w:fill="auto"/>
            <w:noWrap/>
            <w:vAlign w:val="bottom"/>
          </w:tcPr>
          <w:p w14:paraId="354740CF" w14:textId="77777777" w:rsidR="002722F2" w:rsidRPr="00727852" w:rsidRDefault="002722F2" w:rsidP="00175FB7">
            <w:pPr>
              <w:pStyle w:val="Tabletext"/>
              <w:jc w:val="center"/>
              <w:rPr>
                <w:sz w:val="20"/>
                <w:lang w:val="fr-FR"/>
              </w:rPr>
            </w:pPr>
          </w:p>
        </w:tc>
        <w:tc>
          <w:tcPr>
            <w:tcW w:w="850" w:type="dxa"/>
            <w:tcBorders>
              <w:top w:val="nil"/>
              <w:left w:val="single" w:sz="12" w:space="0" w:color="auto"/>
              <w:bottom w:val="single" w:sz="4" w:space="0" w:color="auto"/>
              <w:right w:val="nil"/>
            </w:tcBorders>
            <w:shd w:val="clear" w:color="auto" w:fill="auto"/>
            <w:noWrap/>
            <w:vAlign w:val="bottom"/>
          </w:tcPr>
          <w:p w14:paraId="098E1B12" w14:textId="77777777" w:rsidR="002722F2" w:rsidRPr="00727852" w:rsidRDefault="002722F2" w:rsidP="00175FB7">
            <w:pPr>
              <w:pStyle w:val="Tabletext"/>
              <w:jc w:val="center"/>
              <w:rPr>
                <w:sz w:val="20"/>
                <w:lang w:val="fr-FR"/>
              </w:rPr>
            </w:pPr>
          </w:p>
        </w:tc>
        <w:tc>
          <w:tcPr>
            <w:tcW w:w="1020" w:type="dxa"/>
            <w:tcBorders>
              <w:top w:val="nil"/>
              <w:left w:val="nil"/>
              <w:bottom w:val="single" w:sz="4" w:space="0" w:color="auto"/>
              <w:right w:val="single" w:sz="12" w:space="0" w:color="auto"/>
            </w:tcBorders>
            <w:shd w:val="clear" w:color="auto" w:fill="auto"/>
            <w:noWrap/>
            <w:vAlign w:val="bottom"/>
          </w:tcPr>
          <w:p w14:paraId="2BB13B29" w14:textId="77777777" w:rsidR="002722F2" w:rsidRPr="00727852" w:rsidRDefault="002722F2" w:rsidP="00175FB7">
            <w:pPr>
              <w:pStyle w:val="Tabletext"/>
              <w:jc w:val="center"/>
              <w:rPr>
                <w:sz w:val="20"/>
                <w:lang w:val="fr-FR"/>
              </w:rPr>
            </w:pPr>
          </w:p>
        </w:tc>
      </w:tr>
      <w:tr w:rsidR="002722F2" w:rsidRPr="00727852" w14:paraId="2D966ECB" w14:textId="77777777" w:rsidTr="00AB6DCA">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6CA50C0C" w14:textId="77777777" w:rsidR="002722F2" w:rsidRPr="00727852" w:rsidRDefault="002722F2" w:rsidP="00175FB7">
            <w:pPr>
              <w:pStyle w:val="Tabletext"/>
              <w:rPr>
                <w:sz w:val="20"/>
                <w:lang w:val="fr-FR"/>
              </w:rPr>
            </w:pPr>
            <w:r w:rsidRPr="00727852">
              <w:rPr>
                <w:sz w:val="20"/>
                <w:lang w:val="fr-FR"/>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12CC154F" w14:textId="7FEB3CDB"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3A5A2F5F" w14:textId="77777777" w:rsidR="002722F2" w:rsidRPr="00727852" w:rsidRDefault="002722F2" w:rsidP="00175FB7">
            <w:pPr>
              <w:pStyle w:val="Tabletext"/>
              <w:jc w:val="center"/>
              <w:rPr>
                <w:sz w:val="20"/>
                <w:lang w:val="fr-FR"/>
              </w:rPr>
            </w:pPr>
            <w:r w:rsidRPr="00727852">
              <w:rPr>
                <w:sz w:val="20"/>
                <w:lang w:val="fr-FR"/>
              </w:rPr>
              <w:t>1 176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30D827C7" w14:textId="6A3958C5"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6F7AD615" w14:textId="121645B6" w:rsidR="002722F2" w:rsidRPr="00727852" w:rsidRDefault="002722F2" w:rsidP="00175FB7">
            <w:pPr>
              <w:pStyle w:val="Tabletext"/>
              <w:jc w:val="center"/>
              <w:rPr>
                <w:sz w:val="20"/>
                <w:lang w:val="fr-FR"/>
              </w:rPr>
            </w:pPr>
            <w:r w:rsidRPr="00727852">
              <w:rPr>
                <w:sz w:val="20"/>
                <w:lang w:val="fr-FR"/>
              </w:rPr>
              <w:t>117</w:t>
            </w:r>
            <w:r w:rsidR="00BE4304" w:rsidRPr="00727852">
              <w:rPr>
                <w:sz w:val="20"/>
                <w:lang w:val="fr-FR"/>
              </w:rPr>
              <w:t>,</w:t>
            </w:r>
            <w:r w:rsidRPr="00727852">
              <w:rPr>
                <w:sz w:val="20"/>
                <w:lang w:val="fr-FR"/>
              </w:rPr>
              <w:t>6</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5673C6D5" w14:textId="73F4CF96"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329FC61A" w14:textId="1851AFB3" w:rsidR="002722F2" w:rsidRPr="00727852" w:rsidRDefault="002722F2" w:rsidP="00175FB7">
            <w:pPr>
              <w:pStyle w:val="Tabletext"/>
              <w:jc w:val="center"/>
              <w:rPr>
                <w:sz w:val="20"/>
                <w:lang w:val="fr-FR"/>
              </w:rPr>
            </w:pPr>
            <w:r w:rsidRPr="00727852">
              <w:rPr>
                <w:sz w:val="20"/>
                <w:lang w:val="fr-FR"/>
              </w:rPr>
              <w:t>11</w:t>
            </w:r>
            <w:r w:rsidR="00BE4304" w:rsidRPr="00727852">
              <w:rPr>
                <w:sz w:val="20"/>
                <w:lang w:val="fr-FR"/>
              </w:rPr>
              <w:t>,</w:t>
            </w:r>
            <w:r w:rsidRPr="00727852">
              <w:rPr>
                <w:sz w:val="20"/>
                <w:lang w:val="fr-FR"/>
              </w:rPr>
              <w:t>8</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367F9C6D" w14:textId="4A1EB402"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58A0D84A" w14:textId="5B85AA67" w:rsidR="002722F2" w:rsidRPr="00727852" w:rsidRDefault="002722F2" w:rsidP="00175FB7">
            <w:pPr>
              <w:pStyle w:val="Tabletext"/>
              <w:jc w:val="center"/>
              <w:rPr>
                <w:sz w:val="20"/>
                <w:lang w:val="fr-FR"/>
              </w:rPr>
            </w:pPr>
            <w:r w:rsidRPr="00727852">
              <w:rPr>
                <w:sz w:val="20"/>
                <w:lang w:val="fr-FR"/>
              </w:rPr>
              <w:t>1</w:t>
            </w:r>
            <w:r w:rsidR="00BE4304" w:rsidRPr="00727852">
              <w:rPr>
                <w:sz w:val="20"/>
                <w:lang w:val="fr-FR"/>
              </w:rPr>
              <w:t>,</w:t>
            </w:r>
            <w:r w:rsidRPr="00727852">
              <w:rPr>
                <w:sz w:val="20"/>
                <w:lang w:val="fr-FR"/>
              </w:rPr>
              <w:t>2</w:t>
            </w:r>
          </w:p>
        </w:tc>
      </w:tr>
      <w:tr w:rsidR="002722F2" w:rsidRPr="00727852" w14:paraId="3EF25D0F"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7F252866" w14:textId="77777777" w:rsidR="002722F2" w:rsidRPr="00727852" w:rsidRDefault="002722F2" w:rsidP="00175FB7">
            <w:pPr>
              <w:pStyle w:val="Tabletext"/>
              <w:rPr>
                <w:sz w:val="20"/>
                <w:lang w:val="fr-FR"/>
              </w:rPr>
            </w:pPr>
            <w:r w:rsidRPr="00727852">
              <w:rPr>
                <w:sz w:val="20"/>
                <w:lang w:val="fr-FR"/>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4F8BDC45" w14:textId="5690735E"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2</w:t>
            </w:r>
          </w:p>
        </w:tc>
        <w:tc>
          <w:tcPr>
            <w:tcW w:w="1134" w:type="dxa"/>
            <w:tcBorders>
              <w:top w:val="nil"/>
              <w:left w:val="single" w:sz="4" w:space="0" w:color="auto"/>
              <w:bottom w:val="nil"/>
              <w:right w:val="single" w:sz="12" w:space="0" w:color="auto"/>
            </w:tcBorders>
            <w:shd w:val="pct5" w:color="auto" w:fill="auto"/>
            <w:noWrap/>
            <w:vAlign w:val="bottom"/>
            <w:hideMark/>
          </w:tcPr>
          <w:p w14:paraId="438E2FCA" w14:textId="77777777" w:rsidR="002722F2" w:rsidRPr="00727852" w:rsidRDefault="002722F2" w:rsidP="00175FB7">
            <w:pPr>
              <w:pStyle w:val="Tabletext"/>
              <w:jc w:val="center"/>
              <w:rPr>
                <w:sz w:val="20"/>
                <w:lang w:val="fr-FR"/>
              </w:rPr>
            </w:pPr>
            <w:r w:rsidRPr="00727852">
              <w:rPr>
                <w:sz w:val="20"/>
                <w:lang w:val="fr-FR"/>
              </w:rPr>
              <w:t>1 470</w:t>
            </w:r>
          </w:p>
        </w:tc>
        <w:tc>
          <w:tcPr>
            <w:tcW w:w="709" w:type="dxa"/>
            <w:tcBorders>
              <w:top w:val="nil"/>
              <w:left w:val="single" w:sz="12" w:space="0" w:color="auto"/>
              <w:bottom w:val="nil"/>
              <w:right w:val="single" w:sz="4" w:space="0" w:color="auto"/>
            </w:tcBorders>
            <w:shd w:val="clear" w:color="auto" w:fill="auto"/>
            <w:noWrap/>
            <w:vAlign w:val="bottom"/>
            <w:hideMark/>
          </w:tcPr>
          <w:p w14:paraId="40CC215D" w14:textId="7D633D81"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clear" w:color="auto" w:fill="auto"/>
            <w:noWrap/>
            <w:vAlign w:val="bottom"/>
            <w:hideMark/>
          </w:tcPr>
          <w:p w14:paraId="7228C379" w14:textId="77777777" w:rsidR="002722F2" w:rsidRPr="00727852" w:rsidRDefault="002722F2" w:rsidP="00175FB7">
            <w:pPr>
              <w:pStyle w:val="Tabletext"/>
              <w:jc w:val="center"/>
              <w:rPr>
                <w:sz w:val="20"/>
                <w:lang w:val="fr-FR"/>
              </w:rPr>
            </w:pPr>
            <w:r w:rsidRPr="00727852">
              <w:rPr>
                <w:sz w:val="20"/>
                <w:lang w:val="fr-FR"/>
              </w:rPr>
              <w:t>147</w:t>
            </w:r>
          </w:p>
        </w:tc>
        <w:tc>
          <w:tcPr>
            <w:tcW w:w="709" w:type="dxa"/>
            <w:tcBorders>
              <w:top w:val="nil"/>
              <w:left w:val="single" w:sz="12" w:space="0" w:color="auto"/>
              <w:bottom w:val="nil"/>
              <w:right w:val="single" w:sz="4" w:space="0" w:color="auto"/>
            </w:tcBorders>
            <w:shd w:val="pct5" w:color="auto" w:fill="auto"/>
            <w:noWrap/>
            <w:vAlign w:val="bottom"/>
            <w:hideMark/>
          </w:tcPr>
          <w:p w14:paraId="20DFFF3B" w14:textId="1CAF86DD"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pct5" w:color="auto" w:fill="auto"/>
            <w:noWrap/>
            <w:vAlign w:val="bottom"/>
            <w:hideMark/>
          </w:tcPr>
          <w:p w14:paraId="4C4F4117" w14:textId="6CDA1728" w:rsidR="002722F2" w:rsidRPr="00727852" w:rsidRDefault="002722F2" w:rsidP="00175FB7">
            <w:pPr>
              <w:pStyle w:val="Tabletext"/>
              <w:jc w:val="center"/>
              <w:rPr>
                <w:sz w:val="20"/>
                <w:lang w:val="fr-FR"/>
              </w:rPr>
            </w:pPr>
            <w:r w:rsidRPr="00727852">
              <w:rPr>
                <w:sz w:val="20"/>
                <w:lang w:val="fr-FR"/>
              </w:rPr>
              <w:t>14</w:t>
            </w:r>
            <w:r w:rsidR="00BE4304" w:rsidRPr="00727852">
              <w:rPr>
                <w:sz w:val="20"/>
                <w:lang w:val="fr-FR"/>
              </w:rPr>
              <w:t>,</w:t>
            </w:r>
            <w:r w:rsidRPr="00727852">
              <w:rPr>
                <w:sz w:val="20"/>
                <w:lang w:val="fr-FR"/>
              </w:rPr>
              <w:t>7</w:t>
            </w:r>
          </w:p>
        </w:tc>
        <w:tc>
          <w:tcPr>
            <w:tcW w:w="850" w:type="dxa"/>
            <w:tcBorders>
              <w:top w:val="nil"/>
              <w:left w:val="single" w:sz="12" w:space="0" w:color="auto"/>
              <w:bottom w:val="nil"/>
              <w:right w:val="single" w:sz="4" w:space="0" w:color="auto"/>
            </w:tcBorders>
            <w:shd w:val="clear" w:color="auto" w:fill="auto"/>
            <w:noWrap/>
            <w:vAlign w:val="bottom"/>
            <w:hideMark/>
          </w:tcPr>
          <w:p w14:paraId="1780F436" w14:textId="2CD33898"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1</w:t>
            </w:r>
          </w:p>
        </w:tc>
        <w:tc>
          <w:tcPr>
            <w:tcW w:w="1020" w:type="dxa"/>
            <w:tcBorders>
              <w:top w:val="nil"/>
              <w:left w:val="single" w:sz="4" w:space="0" w:color="auto"/>
              <w:bottom w:val="nil"/>
              <w:right w:val="single" w:sz="12" w:space="0" w:color="auto"/>
            </w:tcBorders>
            <w:shd w:val="clear" w:color="auto" w:fill="auto"/>
            <w:noWrap/>
            <w:vAlign w:val="bottom"/>
            <w:hideMark/>
          </w:tcPr>
          <w:p w14:paraId="492581D3" w14:textId="6E29AFB6" w:rsidR="002722F2" w:rsidRPr="00727852" w:rsidRDefault="002722F2" w:rsidP="00175FB7">
            <w:pPr>
              <w:pStyle w:val="Tabletext"/>
              <w:jc w:val="center"/>
              <w:rPr>
                <w:sz w:val="20"/>
                <w:lang w:val="fr-FR"/>
              </w:rPr>
            </w:pPr>
            <w:r w:rsidRPr="00727852">
              <w:rPr>
                <w:sz w:val="20"/>
                <w:lang w:val="fr-FR"/>
              </w:rPr>
              <w:t>1</w:t>
            </w:r>
            <w:r w:rsidR="00BE4304" w:rsidRPr="00727852">
              <w:rPr>
                <w:sz w:val="20"/>
                <w:lang w:val="fr-FR"/>
              </w:rPr>
              <w:t>,</w:t>
            </w:r>
            <w:r w:rsidRPr="00727852">
              <w:rPr>
                <w:sz w:val="20"/>
                <w:lang w:val="fr-FR"/>
              </w:rPr>
              <w:t>5</w:t>
            </w:r>
          </w:p>
        </w:tc>
      </w:tr>
      <w:tr w:rsidR="002722F2" w:rsidRPr="00727852" w14:paraId="12752D24"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72E8E761" w14:textId="062B5CCE" w:rsidR="002722F2" w:rsidRPr="00727852" w:rsidRDefault="00FC3659" w:rsidP="00175FB7">
            <w:pPr>
              <w:pStyle w:val="Tabletext"/>
              <w:rPr>
                <w:sz w:val="20"/>
                <w:lang w:val="fr-FR"/>
              </w:rPr>
            </w:pPr>
            <w:r>
              <w:rPr>
                <w:sz w:val="20"/>
                <w:lang w:val="fr-FR"/>
              </w:rPr>
              <w:t>MAQ-16</w:t>
            </w:r>
          </w:p>
        </w:tc>
        <w:tc>
          <w:tcPr>
            <w:tcW w:w="1275" w:type="dxa"/>
            <w:tcBorders>
              <w:top w:val="nil"/>
              <w:left w:val="single" w:sz="12" w:space="0" w:color="auto"/>
              <w:bottom w:val="nil"/>
              <w:right w:val="single" w:sz="4" w:space="0" w:color="auto"/>
            </w:tcBorders>
            <w:shd w:val="pct5" w:color="auto" w:fill="auto"/>
            <w:noWrap/>
            <w:vAlign w:val="center"/>
            <w:hideMark/>
          </w:tcPr>
          <w:p w14:paraId="6C0179C2" w14:textId="68E325E5"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1</w:t>
            </w:r>
          </w:p>
        </w:tc>
        <w:tc>
          <w:tcPr>
            <w:tcW w:w="1134" w:type="dxa"/>
            <w:tcBorders>
              <w:top w:val="nil"/>
              <w:left w:val="single" w:sz="4" w:space="0" w:color="auto"/>
              <w:bottom w:val="nil"/>
              <w:right w:val="single" w:sz="12" w:space="0" w:color="auto"/>
            </w:tcBorders>
            <w:shd w:val="pct5" w:color="auto" w:fill="auto"/>
            <w:noWrap/>
            <w:vAlign w:val="bottom"/>
            <w:hideMark/>
          </w:tcPr>
          <w:p w14:paraId="0FA8FBB2" w14:textId="77777777" w:rsidR="002722F2" w:rsidRPr="00727852" w:rsidRDefault="002722F2" w:rsidP="00175FB7">
            <w:pPr>
              <w:pStyle w:val="Tabletext"/>
              <w:jc w:val="center"/>
              <w:rPr>
                <w:sz w:val="20"/>
                <w:lang w:val="fr-FR"/>
              </w:rPr>
            </w:pPr>
            <w:r w:rsidRPr="00727852">
              <w:rPr>
                <w:sz w:val="20"/>
                <w:lang w:val="fr-FR"/>
              </w:rPr>
              <w:t>1 176</w:t>
            </w:r>
          </w:p>
        </w:tc>
        <w:tc>
          <w:tcPr>
            <w:tcW w:w="709" w:type="dxa"/>
            <w:tcBorders>
              <w:top w:val="nil"/>
              <w:left w:val="single" w:sz="12" w:space="0" w:color="auto"/>
              <w:bottom w:val="nil"/>
              <w:right w:val="single" w:sz="4" w:space="0" w:color="auto"/>
            </w:tcBorders>
            <w:shd w:val="clear" w:color="auto" w:fill="auto"/>
            <w:noWrap/>
            <w:vAlign w:val="bottom"/>
            <w:hideMark/>
          </w:tcPr>
          <w:p w14:paraId="60CC84A6" w14:textId="4F716CA2"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5</w:t>
            </w:r>
          </w:p>
        </w:tc>
        <w:tc>
          <w:tcPr>
            <w:tcW w:w="1134" w:type="dxa"/>
            <w:tcBorders>
              <w:top w:val="nil"/>
              <w:left w:val="single" w:sz="4" w:space="0" w:color="auto"/>
              <w:bottom w:val="nil"/>
              <w:right w:val="single" w:sz="12" w:space="0" w:color="auto"/>
            </w:tcBorders>
            <w:shd w:val="clear" w:color="auto" w:fill="auto"/>
            <w:noWrap/>
            <w:vAlign w:val="bottom"/>
            <w:hideMark/>
          </w:tcPr>
          <w:p w14:paraId="2109BBDC" w14:textId="6CCC5E5C" w:rsidR="002722F2" w:rsidRPr="00727852" w:rsidRDefault="002722F2" w:rsidP="00175FB7">
            <w:pPr>
              <w:pStyle w:val="Tabletext"/>
              <w:jc w:val="center"/>
              <w:rPr>
                <w:sz w:val="20"/>
                <w:lang w:val="fr-FR"/>
              </w:rPr>
            </w:pPr>
            <w:r w:rsidRPr="00727852">
              <w:rPr>
                <w:sz w:val="20"/>
                <w:lang w:val="fr-FR"/>
              </w:rPr>
              <w:t>117</w:t>
            </w:r>
            <w:r w:rsidR="00BE4304" w:rsidRPr="00727852">
              <w:rPr>
                <w:sz w:val="20"/>
                <w:lang w:val="fr-FR"/>
              </w:rPr>
              <w:t>,</w:t>
            </w:r>
            <w:r w:rsidRPr="00727852">
              <w:rPr>
                <w:sz w:val="20"/>
                <w:lang w:val="fr-FR"/>
              </w:rPr>
              <w:t>6</w:t>
            </w:r>
          </w:p>
        </w:tc>
        <w:tc>
          <w:tcPr>
            <w:tcW w:w="709" w:type="dxa"/>
            <w:tcBorders>
              <w:top w:val="nil"/>
              <w:left w:val="single" w:sz="12" w:space="0" w:color="auto"/>
              <w:bottom w:val="nil"/>
              <w:right w:val="single" w:sz="4" w:space="0" w:color="auto"/>
            </w:tcBorders>
            <w:shd w:val="pct5" w:color="auto" w:fill="auto"/>
            <w:noWrap/>
            <w:vAlign w:val="bottom"/>
            <w:hideMark/>
          </w:tcPr>
          <w:p w14:paraId="0D789B73" w14:textId="6C6625FF"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6</w:t>
            </w:r>
          </w:p>
        </w:tc>
        <w:tc>
          <w:tcPr>
            <w:tcW w:w="1134" w:type="dxa"/>
            <w:tcBorders>
              <w:top w:val="nil"/>
              <w:left w:val="single" w:sz="4" w:space="0" w:color="auto"/>
              <w:bottom w:val="nil"/>
              <w:right w:val="single" w:sz="12" w:space="0" w:color="auto"/>
            </w:tcBorders>
            <w:shd w:val="pct5" w:color="auto" w:fill="auto"/>
            <w:noWrap/>
            <w:vAlign w:val="bottom"/>
            <w:hideMark/>
          </w:tcPr>
          <w:p w14:paraId="66F04AEA" w14:textId="356BC340" w:rsidR="002722F2" w:rsidRPr="00727852" w:rsidRDefault="002722F2" w:rsidP="00175FB7">
            <w:pPr>
              <w:pStyle w:val="Tabletext"/>
              <w:jc w:val="center"/>
              <w:rPr>
                <w:sz w:val="20"/>
                <w:lang w:val="fr-FR"/>
              </w:rPr>
            </w:pPr>
            <w:r w:rsidRPr="00727852">
              <w:rPr>
                <w:sz w:val="20"/>
                <w:lang w:val="fr-FR"/>
              </w:rPr>
              <w:t>11</w:t>
            </w:r>
            <w:r w:rsidR="00BE4304" w:rsidRPr="00727852">
              <w:rPr>
                <w:sz w:val="20"/>
                <w:lang w:val="fr-FR"/>
              </w:rPr>
              <w:t>,</w:t>
            </w:r>
            <w:r w:rsidRPr="00727852">
              <w:rPr>
                <w:sz w:val="20"/>
                <w:lang w:val="fr-FR"/>
              </w:rPr>
              <w:t>8</w:t>
            </w:r>
          </w:p>
        </w:tc>
        <w:tc>
          <w:tcPr>
            <w:tcW w:w="850" w:type="dxa"/>
            <w:tcBorders>
              <w:top w:val="nil"/>
              <w:left w:val="single" w:sz="12" w:space="0" w:color="auto"/>
              <w:bottom w:val="nil"/>
              <w:right w:val="single" w:sz="4" w:space="0" w:color="auto"/>
            </w:tcBorders>
            <w:shd w:val="clear" w:color="auto" w:fill="auto"/>
            <w:noWrap/>
            <w:vAlign w:val="bottom"/>
            <w:hideMark/>
          </w:tcPr>
          <w:p w14:paraId="2B76DF6E" w14:textId="123FC017" w:rsidR="002722F2" w:rsidRPr="00727852" w:rsidRDefault="002722F2" w:rsidP="00175FB7">
            <w:pPr>
              <w:pStyle w:val="Tabletext"/>
              <w:jc w:val="center"/>
              <w:rPr>
                <w:sz w:val="20"/>
                <w:lang w:val="fr-FR"/>
              </w:rPr>
            </w:pPr>
            <w:r w:rsidRPr="00727852">
              <w:rPr>
                <w:sz w:val="20"/>
                <w:lang w:val="fr-FR"/>
              </w:rPr>
              <w:t>6</w:t>
            </w:r>
            <w:r w:rsidR="00BE4304" w:rsidRPr="00727852">
              <w:rPr>
                <w:sz w:val="20"/>
                <w:lang w:val="fr-FR"/>
              </w:rPr>
              <w:t>,</w:t>
            </w:r>
            <w:r w:rsidRPr="00727852">
              <w:rPr>
                <w:sz w:val="20"/>
                <w:lang w:val="fr-FR"/>
              </w:rPr>
              <w:t>3</w:t>
            </w:r>
          </w:p>
        </w:tc>
        <w:tc>
          <w:tcPr>
            <w:tcW w:w="1020" w:type="dxa"/>
            <w:tcBorders>
              <w:top w:val="nil"/>
              <w:left w:val="single" w:sz="4" w:space="0" w:color="auto"/>
              <w:bottom w:val="nil"/>
              <w:right w:val="single" w:sz="12" w:space="0" w:color="auto"/>
            </w:tcBorders>
            <w:shd w:val="clear" w:color="auto" w:fill="auto"/>
            <w:noWrap/>
            <w:vAlign w:val="bottom"/>
            <w:hideMark/>
          </w:tcPr>
          <w:p w14:paraId="0A66526F" w14:textId="176A9DD4" w:rsidR="002722F2" w:rsidRPr="00727852" w:rsidRDefault="002722F2" w:rsidP="00175FB7">
            <w:pPr>
              <w:pStyle w:val="Tabletext"/>
              <w:jc w:val="center"/>
              <w:rPr>
                <w:sz w:val="20"/>
                <w:lang w:val="fr-FR"/>
              </w:rPr>
            </w:pPr>
            <w:r w:rsidRPr="00727852">
              <w:rPr>
                <w:sz w:val="20"/>
                <w:lang w:val="fr-FR"/>
              </w:rPr>
              <w:t>1</w:t>
            </w:r>
            <w:r w:rsidR="00BE4304" w:rsidRPr="00727852">
              <w:rPr>
                <w:sz w:val="20"/>
                <w:lang w:val="fr-FR"/>
              </w:rPr>
              <w:t>,</w:t>
            </w:r>
            <w:r w:rsidRPr="00727852">
              <w:rPr>
                <w:sz w:val="20"/>
                <w:lang w:val="fr-FR"/>
              </w:rPr>
              <w:t>2</w:t>
            </w:r>
          </w:p>
        </w:tc>
      </w:tr>
      <w:tr w:rsidR="002722F2" w:rsidRPr="00727852" w14:paraId="4D9ADFF5" w14:textId="77777777" w:rsidTr="00AB6DCA">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4517620" w14:textId="2ADDD050" w:rsidR="002722F2" w:rsidRPr="00727852" w:rsidRDefault="00FC3659" w:rsidP="00175FB7">
            <w:pPr>
              <w:pStyle w:val="Tabletext"/>
              <w:rPr>
                <w:sz w:val="20"/>
                <w:lang w:val="fr-FR"/>
              </w:rPr>
            </w:pPr>
            <w:r>
              <w:rPr>
                <w:sz w:val="20"/>
                <w:lang w:val="fr-FR"/>
              </w:rPr>
              <w:t>MDPB</w:t>
            </w:r>
          </w:p>
        </w:tc>
        <w:tc>
          <w:tcPr>
            <w:tcW w:w="1275" w:type="dxa"/>
            <w:tcBorders>
              <w:top w:val="nil"/>
              <w:left w:val="single" w:sz="12" w:space="0" w:color="auto"/>
              <w:bottom w:val="nil"/>
              <w:right w:val="single" w:sz="4" w:space="0" w:color="auto"/>
            </w:tcBorders>
            <w:shd w:val="pct5" w:color="auto" w:fill="auto"/>
            <w:noWrap/>
            <w:vAlign w:val="center"/>
            <w:hideMark/>
          </w:tcPr>
          <w:p w14:paraId="342D7E5F" w14:textId="478F5057"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8</w:t>
            </w:r>
          </w:p>
        </w:tc>
        <w:tc>
          <w:tcPr>
            <w:tcW w:w="1134" w:type="dxa"/>
            <w:tcBorders>
              <w:top w:val="nil"/>
              <w:left w:val="single" w:sz="4" w:space="0" w:color="auto"/>
              <w:bottom w:val="nil"/>
              <w:right w:val="single" w:sz="12" w:space="0" w:color="auto"/>
            </w:tcBorders>
            <w:shd w:val="pct5" w:color="auto" w:fill="auto"/>
            <w:noWrap/>
            <w:vAlign w:val="bottom"/>
            <w:hideMark/>
          </w:tcPr>
          <w:p w14:paraId="5055C6B2" w14:textId="77777777" w:rsidR="002722F2" w:rsidRPr="00727852" w:rsidRDefault="002722F2" w:rsidP="00175FB7">
            <w:pPr>
              <w:pStyle w:val="Tabletext"/>
              <w:jc w:val="center"/>
              <w:rPr>
                <w:sz w:val="20"/>
                <w:lang w:val="fr-FR"/>
              </w:rPr>
            </w:pPr>
            <w:r w:rsidRPr="00727852">
              <w:rPr>
                <w:sz w:val="20"/>
                <w:lang w:val="fr-FR"/>
              </w:rPr>
              <w:t>294</w:t>
            </w:r>
          </w:p>
        </w:tc>
        <w:tc>
          <w:tcPr>
            <w:tcW w:w="709" w:type="dxa"/>
            <w:tcBorders>
              <w:top w:val="nil"/>
              <w:left w:val="single" w:sz="12" w:space="0" w:color="auto"/>
              <w:bottom w:val="nil"/>
              <w:right w:val="single" w:sz="4" w:space="0" w:color="auto"/>
            </w:tcBorders>
            <w:shd w:val="clear" w:color="auto" w:fill="auto"/>
            <w:noWrap/>
            <w:vAlign w:val="bottom"/>
            <w:hideMark/>
          </w:tcPr>
          <w:p w14:paraId="05B47FBF" w14:textId="788684EA"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4</w:t>
            </w:r>
          </w:p>
        </w:tc>
        <w:tc>
          <w:tcPr>
            <w:tcW w:w="1134" w:type="dxa"/>
            <w:tcBorders>
              <w:top w:val="nil"/>
              <w:left w:val="single" w:sz="4" w:space="0" w:color="auto"/>
              <w:bottom w:val="nil"/>
              <w:right w:val="single" w:sz="12" w:space="0" w:color="auto"/>
            </w:tcBorders>
            <w:shd w:val="clear" w:color="auto" w:fill="auto"/>
            <w:noWrap/>
            <w:vAlign w:val="bottom"/>
            <w:hideMark/>
          </w:tcPr>
          <w:p w14:paraId="78957722" w14:textId="3BFED868" w:rsidR="002722F2" w:rsidRPr="00727852" w:rsidRDefault="002722F2" w:rsidP="00175FB7">
            <w:pPr>
              <w:pStyle w:val="Tabletext"/>
              <w:jc w:val="center"/>
              <w:rPr>
                <w:sz w:val="20"/>
                <w:lang w:val="fr-FR"/>
              </w:rPr>
            </w:pPr>
            <w:r w:rsidRPr="00727852">
              <w:rPr>
                <w:sz w:val="20"/>
                <w:lang w:val="fr-FR"/>
              </w:rPr>
              <w:t>29</w:t>
            </w:r>
            <w:r w:rsidR="00BE4304" w:rsidRPr="00727852">
              <w:rPr>
                <w:sz w:val="20"/>
                <w:lang w:val="fr-FR"/>
              </w:rPr>
              <w:t>,</w:t>
            </w:r>
            <w:r w:rsidRPr="00727852">
              <w:rPr>
                <w:sz w:val="20"/>
                <w:lang w:val="fr-FR"/>
              </w:rPr>
              <w:t>4</w:t>
            </w:r>
          </w:p>
        </w:tc>
        <w:tc>
          <w:tcPr>
            <w:tcW w:w="709" w:type="dxa"/>
            <w:tcBorders>
              <w:top w:val="nil"/>
              <w:left w:val="single" w:sz="12" w:space="0" w:color="auto"/>
              <w:bottom w:val="nil"/>
              <w:right w:val="single" w:sz="4" w:space="0" w:color="auto"/>
            </w:tcBorders>
            <w:shd w:val="pct5" w:color="auto" w:fill="auto"/>
            <w:noWrap/>
            <w:vAlign w:val="bottom"/>
            <w:hideMark/>
          </w:tcPr>
          <w:p w14:paraId="19084EC3" w14:textId="38E56654"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9</w:t>
            </w:r>
          </w:p>
        </w:tc>
        <w:tc>
          <w:tcPr>
            <w:tcW w:w="1134" w:type="dxa"/>
            <w:tcBorders>
              <w:top w:val="nil"/>
              <w:left w:val="single" w:sz="4" w:space="0" w:color="auto"/>
              <w:bottom w:val="nil"/>
              <w:right w:val="single" w:sz="12" w:space="0" w:color="auto"/>
            </w:tcBorders>
            <w:shd w:val="pct5" w:color="auto" w:fill="auto"/>
            <w:noWrap/>
            <w:vAlign w:val="bottom"/>
            <w:hideMark/>
          </w:tcPr>
          <w:p w14:paraId="6EC2489B" w14:textId="18F088CF"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9</w:t>
            </w:r>
          </w:p>
        </w:tc>
        <w:tc>
          <w:tcPr>
            <w:tcW w:w="850" w:type="dxa"/>
            <w:tcBorders>
              <w:top w:val="nil"/>
              <w:left w:val="single" w:sz="12" w:space="0" w:color="auto"/>
              <w:bottom w:val="nil"/>
              <w:right w:val="single" w:sz="4" w:space="0" w:color="auto"/>
            </w:tcBorders>
            <w:shd w:val="clear" w:color="auto" w:fill="auto"/>
            <w:noWrap/>
            <w:vAlign w:val="bottom"/>
            <w:hideMark/>
          </w:tcPr>
          <w:p w14:paraId="2E68643C" w14:textId="380B3C6F"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2</w:t>
            </w:r>
          </w:p>
        </w:tc>
        <w:tc>
          <w:tcPr>
            <w:tcW w:w="1020" w:type="dxa"/>
            <w:tcBorders>
              <w:top w:val="nil"/>
              <w:left w:val="single" w:sz="4" w:space="0" w:color="auto"/>
              <w:bottom w:val="nil"/>
              <w:right w:val="single" w:sz="12" w:space="0" w:color="auto"/>
            </w:tcBorders>
            <w:shd w:val="clear" w:color="auto" w:fill="auto"/>
            <w:noWrap/>
            <w:vAlign w:val="bottom"/>
            <w:hideMark/>
          </w:tcPr>
          <w:p w14:paraId="75DA2A6F" w14:textId="1EE5C2C0"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3</w:t>
            </w:r>
          </w:p>
        </w:tc>
      </w:tr>
      <w:tr w:rsidR="002722F2" w:rsidRPr="00727852" w14:paraId="54D22ECF" w14:textId="77777777" w:rsidTr="00AB6DCA">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498E88C1" w14:textId="66EFE329" w:rsidR="002722F2" w:rsidRPr="00727852" w:rsidRDefault="00FC3659" w:rsidP="00175FB7">
            <w:pPr>
              <w:pStyle w:val="Tabletext"/>
              <w:rPr>
                <w:sz w:val="20"/>
                <w:lang w:val="fr-FR"/>
              </w:rPr>
            </w:pPr>
            <w:r>
              <w:rPr>
                <w:sz w:val="20"/>
                <w:lang w:val="fr-FR"/>
              </w:rPr>
              <w:t>MDP-4</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7C212A47" w14:textId="3B614BBE" w:rsidR="002722F2" w:rsidRPr="00727852" w:rsidRDefault="002722F2" w:rsidP="00175FB7">
            <w:pPr>
              <w:pStyle w:val="Tabletext"/>
              <w:jc w:val="center"/>
              <w:rPr>
                <w:sz w:val="20"/>
                <w:lang w:val="fr-FR"/>
              </w:rPr>
            </w:pPr>
            <w:r w:rsidRPr="00727852">
              <w:rPr>
                <w:sz w:val="20"/>
                <w:lang w:val="fr-FR"/>
              </w:rPr>
              <w:t>2</w:t>
            </w:r>
            <w:r w:rsidR="00BE4304" w:rsidRPr="00727852">
              <w:rPr>
                <w:sz w:val="20"/>
                <w:lang w:val="fr-FR"/>
              </w:rPr>
              <w:t>,</w:t>
            </w:r>
            <w:r w:rsidRPr="00727852">
              <w:rPr>
                <w:sz w:val="20"/>
                <w:lang w:val="fr-FR"/>
              </w:rPr>
              <w:t>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1F5FE1A7" w14:textId="77777777" w:rsidR="002722F2" w:rsidRPr="00727852" w:rsidRDefault="002722F2" w:rsidP="00175FB7">
            <w:pPr>
              <w:pStyle w:val="Tabletext"/>
              <w:jc w:val="center"/>
              <w:rPr>
                <w:sz w:val="20"/>
                <w:lang w:val="fr-FR"/>
              </w:rPr>
            </w:pPr>
            <w:r w:rsidRPr="00727852">
              <w:rPr>
                <w:sz w:val="20"/>
                <w:lang w:val="fr-FR"/>
              </w:rPr>
              <w:t>588</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3C6080E3" w14:textId="7562648D" w:rsidR="002722F2" w:rsidRPr="00727852" w:rsidRDefault="002722F2" w:rsidP="00175FB7">
            <w:pPr>
              <w:pStyle w:val="Tabletext"/>
              <w:jc w:val="center"/>
              <w:rPr>
                <w:sz w:val="20"/>
                <w:lang w:val="fr-FR"/>
              </w:rPr>
            </w:pPr>
            <w:r w:rsidRPr="00727852">
              <w:rPr>
                <w:sz w:val="20"/>
                <w:lang w:val="fr-FR"/>
              </w:rPr>
              <w:t>3</w:t>
            </w:r>
            <w:r w:rsidR="00BE4304" w:rsidRPr="00727852">
              <w:rPr>
                <w:sz w:val="20"/>
                <w:lang w:val="fr-FR"/>
              </w:rPr>
              <w:t>,</w:t>
            </w:r>
            <w:r w:rsidRPr="00727852">
              <w:rPr>
                <w:sz w:val="20"/>
                <w:lang w:val="fr-FR"/>
              </w:rPr>
              <w:t>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5D3D474D" w14:textId="4B77D882" w:rsidR="002722F2" w:rsidRPr="00727852" w:rsidRDefault="002722F2" w:rsidP="00175FB7">
            <w:pPr>
              <w:pStyle w:val="Tabletext"/>
              <w:jc w:val="center"/>
              <w:rPr>
                <w:sz w:val="20"/>
                <w:lang w:val="fr-FR"/>
              </w:rPr>
            </w:pPr>
            <w:r w:rsidRPr="00727852">
              <w:rPr>
                <w:sz w:val="20"/>
                <w:lang w:val="fr-FR"/>
              </w:rPr>
              <w:t>58</w:t>
            </w:r>
            <w:r w:rsidR="00BE4304" w:rsidRPr="00727852">
              <w:rPr>
                <w:sz w:val="20"/>
                <w:lang w:val="fr-FR"/>
              </w:rPr>
              <w:t>,</w:t>
            </w:r>
            <w:r w:rsidRPr="00727852">
              <w:rPr>
                <w:sz w:val="20"/>
                <w:lang w:val="fr-FR"/>
              </w:rPr>
              <w:t>8</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12E52FB7" w14:textId="70FC0DD2"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7D6431AE" w14:textId="5144CC49" w:rsidR="002722F2" w:rsidRPr="00727852" w:rsidRDefault="002722F2" w:rsidP="00175FB7">
            <w:pPr>
              <w:pStyle w:val="Tabletext"/>
              <w:jc w:val="center"/>
              <w:rPr>
                <w:sz w:val="20"/>
                <w:lang w:val="fr-FR"/>
              </w:rPr>
            </w:pPr>
            <w:r w:rsidRPr="00727852">
              <w:rPr>
                <w:sz w:val="20"/>
                <w:lang w:val="fr-FR"/>
              </w:rPr>
              <w:t>5</w:t>
            </w:r>
            <w:r w:rsidR="00BE4304" w:rsidRPr="00727852">
              <w:rPr>
                <w:sz w:val="20"/>
                <w:lang w:val="fr-FR"/>
              </w:rPr>
              <w:t>,</w:t>
            </w:r>
            <w:r w:rsidRPr="00727852">
              <w:rPr>
                <w:sz w:val="20"/>
                <w:lang w:val="fr-FR"/>
              </w:rPr>
              <w:t>9</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07D2D4E1" w14:textId="78589405" w:rsidR="002722F2" w:rsidRPr="00727852" w:rsidRDefault="002722F2" w:rsidP="00175FB7">
            <w:pPr>
              <w:pStyle w:val="Tabletext"/>
              <w:jc w:val="center"/>
              <w:rPr>
                <w:sz w:val="20"/>
                <w:lang w:val="fr-FR"/>
              </w:rPr>
            </w:pPr>
            <w:r w:rsidRPr="00727852">
              <w:rPr>
                <w:sz w:val="20"/>
                <w:lang w:val="fr-FR"/>
              </w:rPr>
              <w:t>4</w:t>
            </w:r>
            <w:r w:rsidR="00BE4304" w:rsidRPr="00727852">
              <w:rPr>
                <w:sz w:val="20"/>
                <w:lang w:val="fr-FR"/>
              </w:rPr>
              <w:t>,</w:t>
            </w:r>
            <w:r w:rsidRPr="00727852">
              <w:rPr>
                <w:sz w:val="20"/>
                <w:lang w:val="fr-FR"/>
              </w:rPr>
              <w:t>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3E3D682C" w14:textId="781CB047" w:rsidR="002722F2" w:rsidRPr="00727852" w:rsidRDefault="002722F2" w:rsidP="00175FB7">
            <w:pPr>
              <w:pStyle w:val="Tabletext"/>
              <w:jc w:val="center"/>
              <w:rPr>
                <w:sz w:val="20"/>
                <w:lang w:val="fr-FR"/>
              </w:rPr>
            </w:pPr>
            <w:r w:rsidRPr="00727852">
              <w:rPr>
                <w:sz w:val="20"/>
                <w:lang w:val="fr-FR"/>
              </w:rPr>
              <w:t>0</w:t>
            </w:r>
            <w:r w:rsidR="00BE4304" w:rsidRPr="00727852">
              <w:rPr>
                <w:sz w:val="20"/>
                <w:lang w:val="fr-FR"/>
              </w:rPr>
              <w:t>,</w:t>
            </w:r>
            <w:r w:rsidRPr="00727852">
              <w:rPr>
                <w:sz w:val="20"/>
                <w:lang w:val="fr-FR"/>
              </w:rPr>
              <w:t>6</w:t>
            </w:r>
          </w:p>
        </w:tc>
      </w:tr>
    </w:tbl>
    <w:p w14:paraId="1E5A9856" w14:textId="77777777" w:rsidR="002722F2" w:rsidRPr="00727852" w:rsidRDefault="002722F2" w:rsidP="00175FB7">
      <w:pPr>
        <w:pStyle w:val="Tablefin"/>
        <w:rPr>
          <w:lang w:val="fr-FR"/>
        </w:rPr>
      </w:pPr>
    </w:p>
    <w:p w14:paraId="1492EC9E" w14:textId="72DC3B69" w:rsidR="002722F2" w:rsidRPr="00727852" w:rsidRDefault="002722F2" w:rsidP="00175FB7">
      <w:pPr>
        <w:rPr>
          <w:lang w:val="fr-FR"/>
        </w:rPr>
      </w:pPr>
      <w:r w:rsidRPr="00727852">
        <w:rPr>
          <w:lang w:val="fr-FR"/>
        </w:rPr>
        <w:t>Pour les études de partage de l</w:t>
      </w:r>
      <w:r w:rsidR="00A77449" w:rsidRPr="00727852">
        <w:rPr>
          <w:lang w:val="fr-FR"/>
        </w:rPr>
        <w:t>'</w:t>
      </w:r>
      <w:r w:rsidRPr="00727852">
        <w:rPr>
          <w:lang w:val="fr-FR"/>
        </w:rPr>
        <w:t>UIT-R faisant intervenir des capteurs spatiaux actifs détectant les crêtes, l</w:t>
      </w:r>
      <w:r w:rsidR="00A77449" w:rsidRPr="00727852">
        <w:rPr>
          <w:lang w:val="fr-FR"/>
        </w:rPr>
        <w:t>'</w:t>
      </w:r>
      <w:r w:rsidRPr="00727852">
        <w:rPr>
          <w:lang w:val="fr-FR"/>
        </w:rPr>
        <w:t>on devra examiner la fréquence des symboles de plus forte puissance au regard de la fréquence de détection par le capteur spatial actif pour déterminer le niveau supplémentaire au-delà de la puissance moyenne de l</w:t>
      </w:r>
      <w:r w:rsidR="00A77449" w:rsidRPr="00727852">
        <w:rPr>
          <w:lang w:val="fr-FR"/>
        </w:rPr>
        <w:t>'</w:t>
      </w:r>
      <w:r w:rsidRPr="00727852">
        <w:rPr>
          <w:lang w:val="fr-FR"/>
        </w:rPr>
        <w:t>émetteur brouilleur dont il y a lieu de tenir compte.</w:t>
      </w:r>
    </w:p>
    <w:p w14:paraId="638C26EA" w14:textId="79381349" w:rsidR="002722F2" w:rsidRPr="00727852" w:rsidRDefault="002722F2" w:rsidP="00175FB7">
      <w:pPr>
        <w:pStyle w:val="Heading1"/>
        <w:rPr>
          <w:lang w:val="fr-FR"/>
        </w:rPr>
      </w:pPr>
      <w:bookmarkStart w:id="75" w:name="_Toc147934558"/>
      <w:bookmarkStart w:id="76" w:name="_Toc182823580"/>
      <w:r w:rsidRPr="00727852">
        <w:rPr>
          <w:lang w:val="fr-FR"/>
        </w:rPr>
        <w:t>9</w:t>
      </w:r>
      <w:r w:rsidRPr="00727852">
        <w:rPr>
          <w:lang w:val="fr-FR"/>
        </w:rPr>
        <w:tab/>
      </w:r>
      <w:bookmarkEnd w:id="75"/>
      <w:r w:rsidRPr="00727852">
        <w:rPr>
          <w:lang w:val="fr-FR"/>
        </w:rPr>
        <w:t>Paramètres courants des capteurs du SETS (active) à utiliser pour déterminer l</w:t>
      </w:r>
      <w:r w:rsidR="00A77449" w:rsidRPr="00727852">
        <w:rPr>
          <w:lang w:val="fr-FR"/>
        </w:rPr>
        <w:t>'</w:t>
      </w:r>
      <w:r w:rsidRPr="00727852">
        <w:rPr>
          <w:lang w:val="fr-FR"/>
        </w:rPr>
        <w:t>incidence des différents types de brouillage</w:t>
      </w:r>
      <w:bookmarkEnd w:id="76"/>
    </w:p>
    <w:p w14:paraId="12BDBDB8" w14:textId="1337FDFE" w:rsidR="002722F2" w:rsidRPr="00727852" w:rsidRDefault="002722F2" w:rsidP="00175FB7">
      <w:pPr>
        <w:rPr>
          <w:lang w:val="fr-FR"/>
        </w:rPr>
      </w:pPr>
      <w:r w:rsidRPr="00727852">
        <w:rPr>
          <w:lang w:val="fr-FR"/>
        </w:rPr>
        <w:t>Les paramètres des cinq types de capteurs actifs spatiaux figurant au Tableau 7 peuvent être utilisés pour évaluer l</w:t>
      </w:r>
      <w:r w:rsidR="00A77449" w:rsidRPr="00727852">
        <w:rPr>
          <w:lang w:val="fr-FR"/>
        </w:rPr>
        <w:t>'</w:t>
      </w:r>
      <w:r w:rsidRPr="00727852">
        <w:rPr>
          <w:lang w:val="fr-FR"/>
        </w:rPr>
        <w:t xml:space="preserve">incidence des divers types de brouillage sur les mesures obtenues par le capteur actif. Les valeurs indiquées au Tableau 7 sont les valeurs courantes pouvant être utilisées pour une évaluation </w:t>
      </w:r>
      <w:proofErr w:type="gramStart"/>
      <w:r w:rsidRPr="00727852">
        <w:rPr>
          <w:lang w:val="fr-FR"/>
        </w:rPr>
        <w:t>préliminaire;</w:t>
      </w:r>
      <w:proofErr w:type="gramEnd"/>
      <w:r w:rsidRPr="00727852">
        <w:rPr>
          <w:lang w:val="fr-FR"/>
        </w:rPr>
        <w:t xml:space="preserve"> il conviendra toutefois d</w:t>
      </w:r>
      <w:r w:rsidR="00A77449" w:rsidRPr="00727852">
        <w:rPr>
          <w:lang w:val="fr-FR"/>
        </w:rPr>
        <w:t>'</w:t>
      </w:r>
      <w:r w:rsidRPr="00727852">
        <w:rPr>
          <w:lang w:val="fr-FR"/>
        </w:rPr>
        <w:t>utiliser les valeurs effectives du capteur actif dans la bande de fréquences considérée pour toute détermination finale de l</w:t>
      </w:r>
      <w:r w:rsidR="00A77449" w:rsidRPr="00727852">
        <w:rPr>
          <w:lang w:val="fr-FR"/>
        </w:rPr>
        <w:t>'</w:t>
      </w:r>
      <w:r w:rsidRPr="00727852">
        <w:rPr>
          <w:lang w:val="fr-FR"/>
        </w:rPr>
        <w:t>incidence du brouillage.</w:t>
      </w:r>
    </w:p>
    <w:p w14:paraId="1424061A" w14:textId="77777777" w:rsidR="002722F2" w:rsidRPr="00727852" w:rsidRDefault="002722F2" w:rsidP="00175FB7">
      <w:pPr>
        <w:pStyle w:val="TableNo"/>
        <w:rPr>
          <w:lang w:val="fr-FR"/>
        </w:rPr>
      </w:pPr>
      <w:r w:rsidRPr="00727852">
        <w:rPr>
          <w:lang w:val="fr-FR"/>
        </w:rPr>
        <w:lastRenderedPageBreak/>
        <w:t>TABLEAU 7</w:t>
      </w:r>
    </w:p>
    <w:p w14:paraId="450AC725" w14:textId="6E262008" w:rsidR="002722F2" w:rsidRPr="00727852" w:rsidRDefault="002722F2" w:rsidP="00175FB7">
      <w:pPr>
        <w:pStyle w:val="Tabletitle"/>
        <w:rPr>
          <w:lang w:val="fr-FR"/>
        </w:rPr>
      </w:pPr>
      <w:r w:rsidRPr="00727852">
        <w:rPr>
          <w:lang w:val="fr-FR"/>
        </w:rPr>
        <w:t xml:space="preserve">Paramètres de traitement courants des capteurs du SETS (active) </w:t>
      </w:r>
      <w:r w:rsidR="009677BF" w:rsidRPr="00727852">
        <w:rPr>
          <w:lang w:val="fr-FR"/>
        </w:rPr>
        <w:br/>
      </w:r>
      <w:r w:rsidRPr="00727852">
        <w:rPr>
          <w:lang w:val="fr-FR"/>
        </w:rPr>
        <w:t>pour l</w:t>
      </w:r>
      <w:r w:rsidR="00A77449" w:rsidRPr="00727852">
        <w:rPr>
          <w:lang w:val="fr-FR"/>
        </w:rPr>
        <w:t>'</w:t>
      </w:r>
      <w:r w:rsidRPr="00727852">
        <w:rPr>
          <w:lang w:val="fr-FR"/>
        </w:rPr>
        <w:t>évaluation de l</w:t>
      </w:r>
      <w:r w:rsidR="00A77449" w:rsidRPr="00727852">
        <w:rPr>
          <w:lang w:val="fr-FR"/>
        </w:rPr>
        <w:t>'</w:t>
      </w:r>
      <w:r w:rsidRPr="00727852">
        <w:rPr>
          <w:lang w:val="fr-FR"/>
        </w:rPr>
        <w:t>incidence des brouillages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485"/>
        <w:gridCol w:w="1358"/>
        <w:gridCol w:w="1427"/>
        <w:gridCol w:w="868"/>
        <w:gridCol w:w="1788"/>
        <w:gridCol w:w="997"/>
      </w:tblGrid>
      <w:tr w:rsidR="002722F2" w:rsidRPr="00E634B4" w14:paraId="76CBB03D" w14:textId="77777777" w:rsidTr="00B2200E">
        <w:trPr>
          <w:cantSplit/>
          <w:jc w:val="center"/>
        </w:trPr>
        <w:tc>
          <w:tcPr>
            <w:tcW w:w="1716" w:type="dxa"/>
            <w:shd w:val="clear" w:color="auto" w:fill="auto"/>
            <w:vAlign w:val="center"/>
          </w:tcPr>
          <w:p w14:paraId="4986BD05" w14:textId="77777777"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Type de capteur</w:t>
            </w:r>
          </w:p>
        </w:tc>
        <w:tc>
          <w:tcPr>
            <w:tcW w:w="1485" w:type="dxa"/>
            <w:shd w:val="clear" w:color="auto" w:fill="auto"/>
            <w:vAlign w:val="center"/>
          </w:tcPr>
          <w:p w14:paraId="510E35D8" w14:textId="0AC74995"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Détection de la puissance de crête/moyenne</w:t>
            </w:r>
          </w:p>
        </w:tc>
        <w:tc>
          <w:tcPr>
            <w:tcW w:w="1358" w:type="dxa"/>
            <w:shd w:val="clear" w:color="auto" w:fill="auto"/>
            <w:vAlign w:val="center"/>
          </w:tcPr>
          <w:p w14:paraId="29346ED2" w14:textId="26421BA8"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Taille de sous-échantillon</w:t>
            </w:r>
            <w:r w:rsidRPr="00727852">
              <w:rPr>
                <w:rFonts w:eastAsia="Calibri"/>
                <w:color w:val="000000"/>
                <w:sz w:val="20"/>
                <w:lang w:val="fr-FR"/>
              </w:rPr>
              <w:br/>
              <w:t>(ms)</w:t>
            </w:r>
          </w:p>
        </w:tc>
        <w:tc>
          <w:tcPr>
            <w:tcW w:w="1427" w:type="dxa"/>
            <w:shd w:val="clear" w:color="auto" w:fill="auto"/>
            <w:vAlign w:val="center"/>
          </w:tcPr>
          <w:p w14:paraId="5B8C2F7A" w14:textId="77777777"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Nombre de sous-échantillons dans un échantillon</w:t>
            </w:r>
          </w:p>
        </w:tc>
        <w:tc>
          <w:tcPr>
            <w:tcW w:w="868" w:type="dxa"/>
            <w:shd w:val="clear" w:color="auto" w:fill="auto"/>
            <w:vAlign w:val="center"/>
          </w:tcPr>
          <w:p w14:paraId="2C063636" w14:textId="77777777"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 xml:space="preserve">Taille de pixel </w:t>
            </w:r>
            <w:r w:rsidRPr="00727852">
              <w:rPr>
                <w:rFonts w:eastAsia="Calibri"/>
                <w:color w:val="000000"/>
                <w:sz w:val="20"/>
                <w:lang w:val="fr-FR"/>
              </w:rPr>
              <w:br/>
              <w:t>(km</w:t>
            </w:r>
            <w:r w:rsidRPr="00727852">
              <w:rPr>
                <w:rFonts w:eastAsia="Calibri"/>
                <w:color w:val="000000"/>
                <w:sz w:val="20"/>
                <w:vertAlign w:val="superscript"/>
                <w:lang w:val="fr-FR"/>
              </w:rPr>
              <w:t>2</w:t>
            </w:r>
            <w:r w:rsidRPr="00727852">
              <w:rPr>
                <w:rFonts w:eastAsia="Calibri"/>
                <w:color w:val="000000"/>
                <w:sz w:val="20"/>
                <w:lang w:val="fr-FR"/>
              </w:rPr>
              <w:t>)</w:t>
            </w:r>
          </w:p>
        </w:tc>
        <w:tc>
          <w:tcPr>
            <w:tcW w:w="1788" w:type="dxa"/>
            <w:shd w:val="clear" w:color="auto" w:fill="auto"/>
            <w:vAlign w:val="center"/>
          </w:tcPr>
          <w:p w14:paraId="055A75C2" w14:textId="77777777"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 xml:space="preserve">Zone de mesure minimale considérée </w:t>
            </w:r>
          </w:p>
        </w:tc>
        <w:tc>
          <w:tcPr>
            <w:tcW w:w="997" w:type="dxa"/>
            <w:shd w:val="clear" w:color="auto" w:fill="auto"/>
            <w:vAlign w:val="center"/>
          </w:tcPr>
          <w:p w14:paraId="7A645988" w14:textId="77777777" w:rsidR="002722F2" w:rsidRPr="00727852" w:rsidRDefault="002722F2" w:rsidP="00175FB7">
            <w:pPr>
              <w:pStyle w:val="Tablehead"/>
              <w:rPr>
                <w:rFonts w:eastAsia="Calibri"/>
                <w:color w:val="000000"/>
                <w:sz w:val="20"/>
                <w:lang w:val="fr-FR"/>
              </w:rPr>
            </w:pPr>
            <w:r w:rsidRPr="00727852">
              <w:rPr>
                <w:rFonts w:eastAsia="Calibri"/>
                <w:color w:val="000000"/>
                <w:sz w:val="20"/>
                <w:lang w:val="fr-FR"/>
              </w:rPr>
              <w:t>Mesure du bruit de fond</w:t>
            </w:r>
          </w:p>
        </w:tc>
      </w:tr>
      <w:tr w:rsidR="002722F2" w:rsidRPr="00727852" w14:paraId="293A4CA1" w14:textId="77777777" w:rsidTr="00B2200E">
        <w:trPr>
          <w:cantSplit/>
          <w:jc w:val="center"/>
        </w:trPr>
        <w:tc>
          <w:tcPr>
            <w:tcW w:w="1716" w:type="dxa"/>
            <w:shd w:val="clear" w:color="auto" w:fill="auto"/>
          </w:tcPr>
          <w:p w14:paraId="7F34FB7C" w14:textId="77777777" w:rsidR="002722F2" w:rsidRPr="00727852" w:rsidRDefault="002722F2" w:rsidP="00175FB7">
            <w:pPr>
              <w:pStyle w:val="Tabletext"/>
              <w:jc w:val="left"/>
              <w:rPr>
                <w:rFonts w:eastAsia="Calibri"/>
                <w:color w:val="000000"/>
                <w:sz w:val="20"/>
                <w:lang w:val="fr-FR"/>
              </w:rPr>
            </w:pPr>
            <w:r w:rsidRPr="00727852">
              <w:rPr>
                <w:rFonts w:eastAsia="Calibri"/>
                <w:color w:val="000000"/>
                <w:sz w:val="20"/>
                <w:lang w:val="fr-FR"/>
              </w:rPr>
              <w:t>Altimètre</w:t>
            </w:r>
          </w:p>
        </w:tc>
        <w:tc>
          <w:tcPr>
            <w:tcW w:w="1485" w:type="dxa"/>
            <w:shd w:val="clear" w:color="auto" w:fill="auto"/>
          </w:tcPr>
          <w:p w14:paraId="2EA0B078"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De crête</w:t>
            </w:r>
          </w:p>
        </w:tc>
        <w:tc>
          <w:tcPr>
            <w:tcW w:w="1358" w:type="dxa"/>
            <w:shd w:val="clear" w:color="auto" w:fill="auto"/>
          </w:tcPr>
          <w:p w14:paraId="659EBF23"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50</w:t>
            </w:r>
          </w:p>
        </w:tc>
        <w:tc>
          <w:tcPr>
            <w:tcW w:w="1427" w:type="dxa"/>
            <w:shd w:val="clear" w:color="auto" w:fill="auto"/>
          </w:tcPr>
          <w:p w14:paraId="16178FDD"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100</w:t>
            </w:r>
          </w:p>
        </w:tc>
        <w:tc>
          <w:tcPr>
            <w:tcW w:w="868" w:type="dxa"/>
            <w:shd w:val="clear" w:color="auto" w:fill="auto"/>
          </w:tcPr>
          <w:p w14:paraId="20F6C536"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1 km</w:t>
            </w:r>
            <w:r w:rsidRPr="00727852">
              <w:rPr>
                <w:rFonts w:eastAsia="Calibri"/>
                <w:color w:val="000000"/>
                <w:sz w:val="20"/>
                <w:vertAlign w:val="superscript"/>
                <w:lang w:val="fr-FR"/>
              </w:rPr>
              <w:t>2</w:t>
            </w:r>
          </w:p>
        </w:tc>
        <w:tc>
          <w:tcPr>
            <w:tcW w:w="1788" w:type="dxa"/>
            <w:shd w:val="clear" w:color="auto" w:fill="auto"/>
          </w:tcPr>
          <w:p w14:paraId="35F87DBD"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10 km</w:t>
            </w:r>
            <w:r w:rsidRPr="00727852">
              <w:rPr>
                <w:rFonts w:eastAsia="Calibri"/>
                <w:color w:val="000000"/>
                <w:sz w:val="20"/>
                <w:vertAlign w:val="superscript"/>
                <w:lang w:val="fr-FR"/>
              </w:rPr>
              <w:t xml:space="preserve">2 </w:t>
            </w:r>
            <w:r w:rsidRPr="00727852">
              <w:rPr>
                <w:rFonts w:eastAsia="Calibri"/>
                <w:color w:val="000000"/>
                <w:sz w:val="20"/>
                <w:vertAlign w:val="superscript"/>
                <w:lang w:val="fr-FR"/>
              </w:rPr>
              <w:br/>
            </w:r>
            <w:r w:rsidRPr="00727852">
              <w:rPr>
                <w:rFonts w:eastAsia="Calibri"/>
                <w:color w:val="000000"/>
                <w:sz w:val="20"/>
                <w:lang w:val="fr-FR"/>
              </w:rPr>
              <w:t>(pixels consécutifs)</w:t>
            </w:r>
          </w:p>
        </w:tc>
        <w:tc>
          <w:tcPr>
            <w:tcW w:w="997" w:type="dxa"/>
            <w:shd w:val="clear" w:color="auto" w:fill="auto"/>
          </w:tcPr>
          <w:p w14:paraId="18FC7C53" w14:textId="77777777" w:rsidR="002722F2" w:rsidRPr="00727852" w:rsidRDefault="002722F2" w:rsidP="00175FB7">
            <w:pPr>
              <w:pStyle w:val="Tabletext"/>
              <w:jc w:val="center"/>
              <w:rPr>
                <w:rFonts w:eastAsia="Calibri"/>
                <w:color w:val="000000"/>
                <w:sz w:val="20"/>
                <w:lang w:val="fr-FR"/>
              </w:rPr>
            </w:pPr>
            <w:proofErr w:type="gramStart"/>
            <w:r w:rsidRPr="00727852">
              <w:rPr>
                <w:rFonts w:eastAsia="Calibri"/>
                <w:color w:val="000000"/>
                <w:sz w:val="20"/>
                <w:lang w:val="fr-FR"/>
              </w:rPr>
              <w:t>oui</w:t>
            </w:r>
            <w:proofErr w:type="gramEnd"/>
          </w:p>
        </w:tc>
      </w:tr>
      <w:tr w:rsidR="002722F2" w:rsidRPr="00727852" w14:paraId="563AF470" w14:textId="77777777" w:rsidTr="00B2200E">
        <w:trPr>
          <w:cantSplit/>
          <w:jc w:val="center"/>
        </w:trPr>
        <w:tc>
          <w:tcPr>
            <w:tcW w:w="1716" w:type="dxa"/>
            <w:shd w:val="clear" w:color="auto" w:fill="auto"/>
          </w:tcPr>
          <w:p w14:paraId="3C9A731D" w14:textId="77777777" w:rsidR="002722F2" w:rsidRPr="00727852" w:rsidRDefault="002722F2" w:rsidP="00175FB7">
            <w:pPr>
              <w:pStyle w:val="Tabletext"/>
              <w:jc w:val="left"/>
              <w:rPr>
                <w:rFonts w:eastAsia="Calibri"/>
                <w:color w:val="000000"/>
                <w:sz w:val="20"/>
                <w:lang w:val="fr-FR"/>
              </w:rPr>
            </w:pPr>
            <w:r w:rsidRPr="00727852">
              <w:rPr>
                <w:rFonts w:eastAsia="Calibri"/>
                <w:color w:val="000000"/>
                <w:sz w:val="20"/>
                <w:lang w:val="fr-FR"/>
              </w:rPr>
              <w:t>Diffusiomètre</w:t>
            </w:r>
          </w:p>
        </w:tc>
        <w:tc>
          <w:tcPr>
            <w:tcW w:w="1485" w:type="dxa"/>
            <w:shd w:val="clear" w:color="auto" w:fill="auto"/>
          </w:tcPr>
          <w:p w14:paraId="0C3EE2F9"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 xml:space="preserve">Moyenne </w:t>
            </w:r>
          </w:p>
        </w:tc>
        <w:tc>
          <w:tcPr>
            <w:tcW w:w="1358" w:type="dxa"/>
            <w:shd w:val="clear" w:color="auto" w:fill="auto"/>
          </w:tcPr>
          <w:p w14:paraId="63963037" w14:textId="77777777" w:rsidR="002722F2" w:rsidRPr="00727852" w:rsidRDefault="002722F2" w:rsidP="00175FB7">
            <w:pPr>
              <w:pStyle w:val="Tabletext"/>
              <w:jc w:val="center"/>
              <w:rPr>
                <w:rFonts w:eastAsia="Calibri"/>
                <w:color w:val="000000"/>
                <w:sz w:val="20"/>
                <w:lang w:val="fr-FR"/>
              </w:rPr>
            </w:pPr>
          </w:p>
        </w:tc>
        <w:tc>
          <w:tcPr>
            <w:tcW w:w="1427" w:type="dxa"/>
            <w:shd w:val="clear" w:color="auto" w:fill="auto"/>
          </w:tcPr>
          <w:p w14:paraId="13C48BF2" w14:textId="77777777" w:rsidR="002722F2" w:rsidRPr="00727852" w:rsidRDefault="002722F2" w:rsidP="00175FB7">
            <w:pPr>
              <w:pStyle w:val="Tabletext"/>
              <w:jc w:val="center"/>
              <w:rPr>
                <w:rFonts w:eastAsia="Calibri"/>
                <w:color w:val="000000"/>
                <w:sz w:val="20"/>
                <w:lang w:val="fr-FR"/>
              </w:rPr>
            </w:pPr>
          </w:p>
        </w:tc>
        <w:tc>
          <w:tcPr>
            <w:tcW w:w="868" w:type="dxa"/>
            <w:shd w:val="clear" w:color="auto" w:fill="auto"/>
          </w:tcPr>
          <w:p w14:paraId="76396DD8" w14:textId="77777777" w:rsidR="002722F2" w:rsidRPr="00727852" w:rsidRDefault="002722F2" w:rsidP="00175FB7">
            <w:pPr>
              <w:pStyle w:val="Tabletext"/>
              <w:jc w:val="center"/>
              <w:rPr>
                <w:rFonts w:eastAsia="Calibri"/>
                <w:color w:val="000000"/>
                <w:sz w:val="20"/>
                <w:lang w:val="fr-FR"/>
              </w:rPr>
            </w:pPr>
          </w:p>
        </w:tc>
        <w:tc>
          <w:tcPr>
            <w:tcW w:w="1788" w:type="dxa"/>
            <w:shd w:val="clear" w:color="auto" w:fill="auto"/>
          </w:tcPr>
          <w:p w14:paraId="1437FABF" w14:textId="77777777" w:rsidR="002722F2" w:rsidRPr="00727852" w:rsidRDefault="002722F2" w:rsidP="00175FB7">
            <w:pPr>
              <w:pStyle w:val="Tabletext"/>
              <w:jc w:val="center"/>
              <w:rPr>
                <w:rFonts w:eastAsia="Calibri"/>
                <w:color w:val="000000"/>
                <w:sz w:val="20"/>
                <w:lang w:val="fr-FR"/>
              </w:rPr>
            </w:pPr>
          </w:p>
        </w:tc>
        <w:tc>
          <w:tcPr>
            <w:tcW w:w="997" w:type="dxa"/>
            <w:shd w:val="clear" w:color="auto" w:fill="auto"/>
          </w:tcPr>
          <w:p w14:paraId="429B2DDB" w14:textId="77777777" w:rsidR="002722F2" w:rsidRPr="00727852" w:rsidRDefault="002722F2" w:rsidP="00175FB7">
            <w:pPr>
              <w:pStyle w:val="Tabletext"/>
              <w:jc w:val="center"/>
              <w:rPr>
                <w:rFonts w:eastAsia="Calibri"/>
                <w:color w:val="000000"/>
                <w:sz w:val="20"/>
                <w:lang w:val="fr-FR"/>
              </w:rPr>
            </w:pPr>
            <w:proofErr w:type="gramStart"/>
            <w:r w:rsidRPr="00727852">
              <w:rPr>
                <w:rFonts w:eastAsia="Calibri"/>
                <w:color w:val="000000"/>
                <w:sz w:val="20"/>
                <w:lang w:val="fr-FR"/>
              </w:rPr>
              <w:t>oui</w:t>
            </w:r>
            <w:proofErr w:type="gramEnd"/>
          </w:p>
        </w:tc>
      </w:tr>
      <w:tr w:rsidR="002722F2" w:rsidRPr="00727852" w14:paraId="110965A3" w14:textId="77777777" w:rsidTr="00B2200E">
        <w:trPr>
          <w:cantSplit/>
          <w:jc w:val="center"/>
        </w:trPr>
        <w:tc>
          <w:tcPr>
            <w:tcW w:w="1716" w:type="dxa"/>
            <w:shd w:val="clear" w:color="auto" w:fill="auto"/>
          </w:tcPr>
          <w:p w14:paraId="2EC04A46" w14:textId="77777777" w:rsidR="002722F2" w:rsidRPr="00727852" w:rsidRDefault="002722F2" w:rsidP="00175FB7">
            <w:pPr>
              <w:pStyle w:val="Tabletext"/>
              <w:jc w:val="left"/>
              <w:rPr>
                <w:rFonts w:eastAsia="Calibri"/>
                <w:color w:val="000000"/>
                <w:sz w:val="20"/>
                <w:lang w:val="fr-FR"/>
              </w:rPr>
            </w:pPr>
            <w:r w:rsidRPr="00727852">
              <w:rPr>
                <w:rFonts w:eastAsia="Calibri"/>
                <w:color w:val="000000"/>
                <w:sz w:val="20"/>
                <w:lang w:val="fr-FR"/>
              </w:rPr>
              <w:t>Radar de mesure des précipitations</w:t>
            </w:r>
          </w:p>
        </w:tc>
        <w:tc>
          <w:tcPr>
            <w:tcW w:w="1485" w:type="dxa"/>
            <w:shd w:val="clear" w:color="auto" w:fill="auto"/>
          </w:tcPr>
          <w:p w14:paraId="21EE3440"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Moyenne</w:t>
            </w:r>
          </w:p>
        </w:tc>
        <w:tc>
          <w:tcPr>
            <w:tcW w:w="1358" w:type="dxa"/>
            <w:shd w:val="clear" w:color="auto" w:fill="auto"/>
          </w:tcPr>
          <w:p w14:paraId="4A574667" w14:textId="77777777" w:rsidR="002722F2" w:rsidRPr="00727852" w:rsidRDefault="002722F2" w:rsidP="00175FB7">
            <w:pPr>
              <w:pStyle w:val="Tabletext"/>
              <w:jc w:val="center"/>
              <w:rPr>
                <w:rFonts w:eastAsia="Calibri"/>
                <w:color w:val="000000"/>
                <w:sz w:val="20"/>
                <w:lang w:val="fr-FR"/>
              </w:rPr>
            </w:pPr>
          </w:p>
        </w:tc>
        <w:tc>
          <w:tcPr>
            <w:tcW w:w="1427" w:type="dxa"/>
            <w:shd w:val="clear" w:color="auto" w:fill="auto"/>
          </w:tcPr>
          <w:p w14:paraId="1134BE61" w14:textId="77777777" w:rsidR="002722F2" w:rsidRPr="00727852" w:rsidRDefault="002722F2" w:rsidP="00175FB7">
            <w:pPr>
              <w:pStyle w:val="Tabletext"/>
              <w:jc w:val="center"/>
              <w:rPr>
                <w:rFonts w:eastAsia="Calibri"/>
                <w:color w:val="000000"/>
                <w:sz w:val="20"/>
                <w:lang w:val="fr-FR"/>
              </w:rPr>
            </w:pPr>
          </w:p>
        </w:tc>
        <w:tc>
          <w:tcPr>
            <w:tcW w:w="868" w:type="dxa"/>
            <w:shd w:val="clear" w:color="auto" w:fill="auto"/>
          </w:tcPr>
          <w:p w14:paraId="2F78445D" w14:textId="77777777" w:rsidR="002722F2" w:rsidRPr="00727852" w:rsidRDefault="002722F2" w:rsidP="00175FB7">
            <w:pPr>
              <w:pStyle w:val="Tabletext"/>
              <w:jc w:val="center"/>
              <w:rPr>
                <w:rFonts w:eastAsia="Calibri"/>
                <w:color w:val="000000"/>
                <w:sz w:val="20"/>
                <w:lang w:val="fr-FR"/>
              </w:rPr>
            </w:pPr>
          </w:p>
        </w:tc>
        <w:tc>
          <w:tcPr>
            <w:tcW w:w="1788" w:type="dxa"/>
            <w:shd w:val="clear" w:color="auto" w:fill="auto"/>
          </w:tcPr>
          <w:p w14:paraId="33E3754F" w14:textId="77777777" w:rsidR="002722F2" w:rsidRPr="00727852" w:rsidRDefault="002722F2" w:rsidP="00175FB7">
            <w:pPr>
              <w:pStyle w:val="Tabletext"/>
              <w:jc w:val="center"/>
              <w:rPr>
                <w:rFonts w:eastAsia="Calibri"/>
                <w:color w:val="000000"/>
                <w:sz w:val="20"/>
                <w:lang w:val="fr-FR"/>
              </w:rPr>
            </w:pPr>
          </w:p>
        </w:tc>
        <w:tc>
          <w:tcPr>
            <w:tcW w:w="997" w:type="dxa"/>
            <w:shd w:val="clear" w:color="auto" w:fill="auto"/>
          </w:tcPr>
          <w:p w14:paraId="38182327" w14:textId="77777777" w:rsidR="002722F2" w:rsidRPr="00727852" w:rsidRDefault="002722F2" w:rsidP="00175FB7">
            <w:pPr>
              <w:pStyle w:val="Tabletext"/>
              <w:jc w:val="center"/>
              <w:rPr>
                <w:rFonts w:eastAsia="Calibri"/>
                <w:color w:val="000000"/>
                <w:sz w:val="20"/>
                <w:lang w:val="fr-FR"/>
              </w:rPr>
            </w:pPr>
            <w:proofErr w:type="gramStart"/>
            <w:r w:rsidRPr="00727852">
              <w:rPr>
                <w:rFonts w:eastAsia="Calibri"/>
                <w:color w:val="000000"/>
                <w:sz w:val="20"/>
                <w:lang w:val="fr-FR"/>
              </w:rPr>
              <w:t>oui</w:t>
            </w:r>
            <w:proofErr w:type="gramEnd"/>
          </w:p>
        </w:tc>
      </w:tr>
      <w:tr w:rsidR="002722F2" w:rsidRPr="00727852" w14:paraId="7B3383AB" w14:textId="77777777" w:rsidTr="00B2200E">
        <w:trPr>
          <w:cantSplit/>
          <w:jc w:val="center"/>
        </w:trPr>
        <w:tc>
          <w:tcPr>
            <w:tcW w:w="1716" w:type="dxa"/>
            <w:shd w:val="clear" w:color="auto" w:fill="auto"/>
          </w:tcPr>
          <w:p w14:paraId="308CE938" w14:textId="77777777" w:rsidR="002722F2" w:rsidRPr="00727852" w:rsidRDefault="002722F2" w:rsidP="00175FB7">
            <w:pPr>
              <w:pStyle w:val="Tabletext"/>
              <w:jc w:val="left"/>
              <w:rPr>
                <w:rFonts w:eastAsia="Calibri"/>
                <w:color w:val="000000"/>
                <w:sz w:val="20"/>
                <w:lang w:val="fr-FR"/>
              </w:rPr>
            </w:pPr>
            <w:r w:rsidRPr="00727852">
              <w:rPr>
                <w:rFonts w:eastAsia="Calibri"/>
                <w:color w:val="000000"/>
                <w:sz w:val="20"/>
                <w:lang w:val="fr-FR"/>
              </w:rPr>
              <w:t>Radar à ouverture synthétique (SAR)</w:t>
            </w:r>
          </w:p>
        </w:tc>
        <w:tc>
          <w:tcPr>
            <w:tcW w:w="1485" w:type="dxa"/>
            <w:shd w:val="clear" w:color="auto" w:fill="auto"/>
          </w:tcPr>
          <w:p w14:paraId="28DBDC5E"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Moyenne</w:t>
            </w:r>
          </w:p>
        </w:tc>
        <w:tc>
          <w:tcPr>
            <w:tcW w:w="1358" w:type="dxa"/>
            <w:shd w:val="clear" w:color="auto" w:fill="auto"/>
          </w:tcPr>
          <w:p w14:paraId="15A1BF85" w14:textId="77777777" w:rsidR="002722F2" w:rsidRPr="00727852" w:rsidRDefault="002722F2" w:rsidP="00175FB7">
            <w:pPr>
              <w:pStyle w:val="Tabletext"/>
              <w:jc w:val="center"/>
              <w:rPr>
                <w:rFonts w:eastAsia="Calibri"/>
                <w:color w:val="000000"/>
                <w:sz w:val="20"/>
                <w:lang w:val="fr-FR"/>
              </w:rPr>
            </w:pPr>
          </w:p>
        </w:tc>
        <w:tc>
          <w:tcPr>
            <w:tcW w:w="1427" w:type="dxa"/>
            <w:shd w:val="clear" w:color="auto" w:fill="auto"/>
          </w:tcPr>
          <w:p w14:paraId="793CFBB9" w14:textId="77777777" w:rsidR="002722F2" w:rsidRPr="00727852" w:rsidRDefault="002722F2" w:rsidP="00175FB7">
            <w:pPr>
              <w:pStyle w:val="Tabletext"/>
              <w:jc w:val="center"/>
              <w:rPr>
                <w:rFonts w:eastAsia="Calibri"/>
                <w:color w:val="000000"/>
                <w:sz w:val="20"/>
                <w:lang w:val="fr-FR"/>
              </w:rPr>
            </w:pPr>
          </w:p>
        </w:tc>
        <w:tc>
          <w:tcPr>
            <w:tcW w:w="868" w:type="dxa"/>
            <w:shd w:val="clear" w:color="auto" w:fill="auto"/>
          </w:tcPr>
          <w:p w14:paraId="3391E111" w14:textId="77777777" w:rsidR="002722F2" w:rsidRPr="00727852" w:rsidRDefault="002722F2" w:rsidP="00175FB7">
            <w:pPr>
              <w:pStyle w:val="Tabletext"/>
              <w:jc w:val="center"/>
              <w:rPr>
                <w:rFonts w:eastAsia="Calibri"/>
                <w:color w:val="000000"/>
                <w:sz w:val="20"/>
                <w:lang w:val="fr-FR"/>
              </w:rPr>
            </w:pPr>
          </w:p>
        </w:tc>
        <w:tc>
          <w:tcPr>
            <w:tcW w:w="1788" w:type="dxa"/>
            <w:shd w:val="clear" w:color="auto" w:fill="auto"/>
          </w:tcPr>
          <w:p w14:paraId="7E742290" w14:textId="77777777" w:rsidR="002722F2" w:rsidRPr="00727852" w:rsidRDefault="002722F2" w:rsidP="00175FB7">
            <w:pPr>
              <w:pStyle w:val="Tabletext"/>
              <w:jc w:val="center"/>
              <w:rPr>
                <w:rFonts w:eastAsia="Calibri"/>
                <w:color w:val="000000"/>
                <w:sz w:val="20"/>
                <w:lang w:val="fr-FR"/>
              </w:rPr>
            </w:pPr>
          </w:p>
        </w:tc>
        <w:tc>
          <w:tcPr>
            <w:tcW w:w="997" w:type="dxa"/>
            <w:shd w:val="clear" w:color="auto" w:fill="auto"/>
          </w:tcPr>
          <w:p w14:paraId="485EE2E7" w14:textId="77777777" w:rsidR="002722F2" w:rsidRPr="00727852" w:rsidRDefault="002722F2" w:rsidP="00175FB7">
            <w:pPr>
              <w:pStyle w:val="Tabletext"/>
              <w:jc w:val="center"/>
              <w:rPr>
                <w:rFonts w:eastAsia="Calibri"/>
                <w:color w:val="000000"/>
                <w:sz w:val="20"/>
                <w:lang w:val="fr-FR"/>
              </w:rPr>
            </w:pPr>
            <w:proofErr w:type="gramStart"/>
            <w:r w:rsidRPr="00727852">
              <w:rPr>
                <w:rFonts w:eastAsia="Calibri"/>
                <w:color w:val="000000"/>
                <w:sz w:val="20"/>
                <w:lang w:val="fr-FR"/>
              </w:rPr>
              <w:t>oui</w:t>
            </w:r>
            <w:proofErr w:type="gramEnd"/>
          </w:p>
        </w:tc>
      </w:tr>
      <w:tr w:rsidR="002722F2" w:rsidRPr="00727852" w14:paraId="1BBFE3C6" w14:textId="77777777" w:rsidTr="00B2200E">
        <w:trPr>
          <w:cantSplit/>
          <w:jc w:val="center"/>
        </w:trPr>
        <w:tc>
          <w:tcPr>
            <w:tcW w:w="1716" w:type="dxa"/>
            <w:shd w:val="clear" w:color="auto" w:fill="auto"/>
          </w:tcPr>
          <w:p w14:paraId="024F2977" w14:textId="77777777" w:rsidR="002722F2" w:rsidRPr="00727852" w:rsidRDefault="002722F2" w:rsidP="00175FB7">
            <w:pPr>
              <w:pStyle w:val="Tabletext"/>
              <w:jc w:val="left"/>
              <w:rPr>
                <w:rFonts w:eastAsia="Calibri"/>
                <w:color w:val="000000"/>
                <w:sz w:val="20"/>
                <w:lang w:val="fr-FR"/>
              </w:rPr>
            </w:pPr>
            <w:r w:rsidRPr="00727852">
              <w:rPr>
                <w:rFonts w:eastAsia="Calibri"/>
                <w:color w:val="000000"/>
                <w:sz w:val="20"/>
                <w:lang w:val="fr-FR"/>
              </w:rPr>
              <w:t>Radar profileur de nuages</w:t>
            </w:r>
          </w:p>
        </w:tc>
        <w:tc>
          <w:tcPr>
            <w:tcW w:w="1485" w:type="dxa"/>
            <w:shd w:val="clear" w:color="auto" w:fill="auto"/>
          </w:tcPr>
          <w:p w14:paraId="31F674E7" w14:textId="77777777" w:rsidR="002722F2" w:rsidRPr="00727852" w:rsidRDefault="002722F2" w:rsidP="00175FB7">
            <w:pPr>
              <w:pStyle w:val="Tabletext"/>
              <w:jc w:val="center"/>
              <w:rPr>
                <w:rFonts w:eastAsia="Calibri"/>
                <w:color w:val="000000"/>
                <w:sz w:val="20"/>
                <w:lang w:val="fr-FR"/>
              </w:rPr>
            </w:pPr>
            <w:r w:rsidRPr="00727852">
              <w:rPr>
                <w:rFonts w:eastAsia="Calibri"/>
                <w:color w:val="000000"/>
                <w:sz w:val="20"/>
                <w:lang w:val="fr-FR"/>
              </w:rPr>
              <w:t>Moyenne</w:t>
            </w:r>
          </w:p>
        </w:tc>
        <w:tc>
          <w:tcPr>
            <w:tcW w:w="1358" w:type="dxa"/>
            <w:shd w:val="clear" w:color="auto" w:fill="auto"/>
          </w:tcPr>
          <w:p w14:paraId="56EF7E03" w14:textId="77777777" w:rsidR="002722F2" w:rsidRPr="00727852" w:rsidRDefault="002722F2" w:rsidP="00175FB7">
            <w:pPr>
              <w:pStyle w:val="Tabletext"/>
              <w:jc w:val="center"/>
              <w:rPr>
                <w:rFonts w:eastAsia="Calibri"/>
                <w:color w:val="000000"/>
                <w:sz w:val="20"/>
                <w:lang w:val="fr-FR"/>
              </w:rPr>
            </w:pPr>
          </w:p>
        </w:tc>
        <w:tc>
          <w:tcPr>
            <w:tcW w:w="1427" w:type="dxa"/>
            <w:shd w:val="clear" w:color="auto" w:fill="auto"/>
          </w:tcPr>
          <w:p w14:paraId="3CC21D7F" w14:textId="77777777" w:rsidR="002722F2" w:rsidRPr="00727852" w:rsidRDefault="002722F2" w:rsidP="00175FB7">
            <w:pPr>
              <w:pStyle w:val="Tabletext"/>
              <w:jc w:val="center"/>
              <w:rPr>
                <w:rFonts w:eastAsia="Calibri"/>
                <w:color w:val="000000"/>
                <w:sz w:val="20"/>
                <w:lang w:val="fr-FR"/>
              </w:rPr>
            </w:pPr>
          </w:p>
        </w:tc>
        <w:tc>
          <w:tcPr>
            <w:tcW w:w="868" w:type="dxa"/>
            <w:shd w:val="clear" w:color="auto" w:fill="auto"/>
          </w:tcPr>
          <w:p w14:paraId="7DF253E5" w14:textId="77777777" w:rsidR="002722F2" w:rsidRPr="00727852" w:rsidRDefault="002722F2" w:rsidP="00175FB7">
            <w:pPr>
              <w:pStyle w:val="Tabletext"/>
              <w:jc w:val="center"/>
              <w:rPr>
                <w:rFonts w:eastAsia="Calibri"/>
                <w:color w:val="000000"/>
                <w:sz w:val="20"/>
                <w:lang w:val="fr-FR"/>
              </w:rPr>
            </w:pPr>
          </w:p>
        </w:tc>
        <w:tc>
          <w:tcPr>
            <w:tcW w:w="1788" w:type="dxa"/>
            <w:shd w:val="clear" w:color="auto" w:fill="auto"/>
          </w:tcPr>
          <w:p w14:paraId="54897253" w14:textId="77777777" w:rsidR="002722F2" w:rsidRPr="00727852" w:rsidRDefault="002722F2" w:rsidP="00175FB7">
            <w:pPr>
              <w:pStyle w:val="Tabletext"/>
              <w:jc w:val="center"/>
              <w:rPr>
                <w:rFonts w:eastAsia="Calibri"/>
                <w:color w:val="000000"/>
                <w:sz w:val="20"/>
                <w:lang w:val="fr-FR"/>
              </w:rPr>
            </w:pPr>
          </w:p>
        </w:tc>
        <w:tc>
          <w:tcPr>
            <w:tcW w:w="997" w:type="dxa"/>
            <w:shd w:val="clear" w:color="auto" w:fill="auto"/>
          </w:tcPr>
          <w:p w14:paraId="37F3B6FD" w14:textId="77777777" w:rsidR="002722F2" w:rsidRPr="00727852" w:rsidRDefault="002722F2" w:rsidP="00175FB7">
            <w:pPr>
              <w:pStyle w:val="Tabletext"/>
              <w:jc w:val="center"/>
              <w:rPr>
                <w:rFonts w:eastAsia="Calibri"/>
                <w:color w:val="000000"/>
                <w:sz w:val="20"/>
                <w:lang w:val="fr-FR"/>
              </w:rPr>
            </w:pPr>
            <w:proofErr w:type="gramStart"/>
            <w:r w:rsidRPr="00727852">
              <w:rPr>
                <w:rFonts w:eastAsia="Calibri"/>
                <w:color w:val="000000"/>
                <w:sz w:val="20"/>
                <w:lang w:val="fr-FR"/>
              </w:rPr>
              <w:t>oui</w:t>
            </w:r>
            <w:proofErr w:type="gramEnd"/>
          </w:p>
        </w:tc>
      </w:tr>
    </w:tbl>
    <w:p w14:paraId="5B7FF3FB" w14:textId="66A486DE" w:rsidR="00073C91" w:rsidRDefault="00073C91" w:rsidP="00892350">
      <w:pPr>
        <w:pStyle w:val="Tablefin"/>
        <w:rPr>
          <w:lang w:val="fr-FR"/>
        </w:rPr>
      </w:pPr>
    </w:p>
    <w:p w14:paraId="1E2F0ACF" w14:textId="77777777" w:rsidR="00892350" w:rsidRPr="00892350" w:rsidRDefault="00892350" w:rsidP="00892350">
      <w:pPr>
        <w:pStyle w:val="Line"/>
        <w:rPr>
          <w:lang w:val="fr-FR"/>
        </w:rPr>
      </w:pPr>
    </w:p>
    <w:sectPr w:rsidR="00892350" w:rsidRPr="00892350" w:rsidSect="009564CB">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B39B9" w14:textId="77777777" w:rsidR="00580D4B" w:rsidRDefault="00580D4B">
      <w:pPr>
        <w:spacing w:before="0"/>
      </w:pPr>
      <w:r>
        <w:separator/>
      </w:r>
    </w:p>
  </w:endnote>
  <w:endnote w:type="continuationSeparator" w:id="0">
    <w:p w14:paraId="22A7063C" w14:textId="77777777" w:rsidR="00580D4B" w:rsidRDefault="00580D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E8EED" w14:textId="77777777" w:rsidR="00580D4B" w:rsidRDefault="00580D4B">
      <w:r>
        <w:separator/>
      </w:r>
    </w:p>
  </w:footnote>
  <w:footnote w:type="continuationSeparator" w:id="0">
    <w:p w14:paraId="71978710" w14:textId="77777777" w:rsidR="00580D4B" w:rsidRDefault="00580D4B">
      <w:r>
        <w:continuationSeparator/>
      </w:r>
    </w:p>
  </w:footnote>
  <w:footnote w:type="continuationNotice" w:id="1">
    <w:p w14:paraId="7E9BCD26" w14:textId="77777777" w:rsidR="00580D4B" w:rsidRDefault="00580D4B">
      <w:pPr>
        <w:spacing w:before="0"/>
      </w:pPr>
    </w:p>
  </w:footnote>
  <w:footnote w:id="2">
    <w:p w14:paraId="46C69369" w14:textId="4E201486" w:rsidR="002722F2" w:rsidRPr="00B861DA" w:rsidRDefault="002722F2" w:rsidP="0080540E">
      <w:pPr>
        <w:pStyle w:val="FootnoteText"/>
        <w:rPr>
          <w:lang w:val="fr-CH"/>
        </w:rPr>
      </w:pPr>
      <w:r w:rsidRPr="009564CB">
        <w:rPr>
          <w:rStyle w:val="FootnoteReference"/>
          <w:lang w:val="fr-CH"/>
        </w:rPr>
        <w:t>*</w:t>
      </w:r>
      <w:r>
        <w:rPr>
          <w:lang w:val="fr-CH"/>
        </w:rPr>
        <w:tab/>
        <w:t>Des critères de brouillage n</w:t>
      </w:r>
      <w:r w:rsidR="00A77449">
        <w:rPr>
          <w:lang w:val="fr-CH"/>
        </w:rPr>
        <w:t>'</w:t>
      </w:r>
      <w:r>
        <w:rPr>
          <w:lang w:val="fr-CH"/>
        </w:rPr>
        <w:t>impliquent pas automatiquement des critères de partage.</w:t>
      </w:r>
    </w:p>
  </w:footnote>
  <w:footnote w:id="3">
    <w:p w14:paraId="4B12023A" w14:textId="774FF8F2" w:rsidR="002722F2" w:rsidRPr="00073C91" w:rsidRDefault="002722F2" w:rsidP="004051A0">
      <w:pPr>
        <w:pStyle w:val="FootnoteText"/>
        <w:rPr>
          <w:lang w:val="fr-CH"/>
        </w:rPr>
      </w:pPr>
      <w:r w:rsidRPr="00465F5C">
        <w:rPr>
          <w:rStyle w:val="FootnoteReference"/>
        </w:rPr>
        <w:footnoteRef/>
      </w:r>
      <w:r w:rsidRPr="00073C91">
        <w:rPr>
          <w:lang w:val="fr-CH"/>
        </w:rPr>
        <w:tab/>
        <w:t xml:space="preserve">Les altimètres fonctionnent </w:t>
      </w:r>
      <w:r>
        <w:rPr>
          <w:lang w:val="fr-CH"/>
        </w:rPr>
        <w:t>sur des fréquences situées n</w:t>
      </w:r>
      <w:r w:rsidR="00A77449">
        <w:rPr>
          <w:lang w:val="fr-CH"/>
        </w:rPr>
        <w:t>'</w:t>
      </w:r>
      <w:r>
        <w:rPr>
          <w:lang w:val="fr-CH"/>
        </w:rPr>
        <w:t xml:space="preserve">importe où </w:t>
      </w:r>
      <w:r w:rsidRPr="00073C91">
        <w:rPr>
          <w:lang w:val="fr-CH"/>
        </w:rPr>
        <w:t>dans la bande de fréquences</w:t>
      </w:r>
      <w:r w:rsidR="004051A0">
        <w:rPr>
          <w:lang w:val="fr-CH"/>
        </w:rPr>
        <w:t> </w:t>
      </w:r>
      <w:r w:rsidRPr="00073C91">
        <w:rPr>
          <w:lang w:val="fr-CH"/>
        </w:rPr>
        <w:t>9,2</w:t>
      </w:r>
      <w:r w:rsidR="001E2024">
        <w:rPr>
          <w:lang w:val="fr-CH"/>
        </w:rPr>
        <w:noBreakHyphen/>
      </w:r>
      <w:r w:rsidRPr="00073C91">
        <w:rPr>
          <w:lang w:val="fr-CH"/>
        </w:rPr>
        <w:t>10,4</w:t>
      </w:r>
      <w:r w:rsidR="001E2024">
        <w:rPr>
          <w:lang w:val="fr-CH"/>
        </w:rPr>
        <w:t> </w:t>
      </w:r>
      <w:r w:rsidRPr="00073C91">
        <w:rPr>
          <w:lang w:val="fr-CH"/>
        </w:rPr>
        <w:t>GHz avec une largeur de bande de 300 MHz.</w:t>
      </w:r>
    </w:p>
  </w:footnote>
  <w:footnote w:id="4">
    <w:p w14:paraId="0CEC582B" w14:textId="771BA238" w:rsidR="002722F2" w:rsidRPr="00073C91" w:rsidRDefault="002722F2" w:rsidP="00C001F6">
      <w:pPr>
        <w:pStyle w:val="FootnoteText"/>
        <w:rPr>
          <w:lang w:val="fr-CH"/>
        </w:rPr>
      </w:pPr>
      <w:r w:rsidRPr="00FB1F13">
        <w:rPr>
          <w:rStyle w:val="FootnoteReference"/>
        </w:rPr>
        <w:footnoteRef/>
      </w:r>
      <w:r w:rsidRPr="00073C91">
        <w:rPr>
          <w:lang w:val="fr-CH"/>
        </w:rPr>
        <w:tab/>
      </w:r>
      <w:r>
        <w:rPr>
          <w:lang w:val="fr-CH"/>
        </w:rPr>
        <w:t>Sauf pour les altimè</w:t>
      </w:r>
      <w:r w:rsidR="00807CAD">
        <w:rPr>
          <w:lang w:val="fr-CH"/>
        </w:rPr>
        <w:t>t</w:t>
      </w:r>
      <w:r>
        <w:rPr>
          <w:lang w:val="fr-CH"/>
        </w:rPr>
        <w:t xml:space="preserve">res fonctionnant </w:t>
      </w:r>
      <w:r w:rsidRPr="00583D79">
        <w:rPr>
          <w:lang w:val="fr-CH"/>
        </w:rPr>
        <w:t>dans la bande 35,5</w:t>
      </w:r>
      <w:r>
        <w:rPr>
          <w:lang w:val="fr-CH"/>
        </w:rPr>
        <w:t>-</w:t>
      </w:r>
      <w:r w:rsidRPr="00583D79">
        <w:rPr>
          <w:lang w:val="fr-CH"/>
        </w:rPr>
        <w:t>36 GHz</w:t>
      </w:r>
      <w:r w:rsidRPr="00073C91">
        <w:rPr>
          <w:lang w:val="fr-CH"/>
        </w:rPr>
        <w:t>.</w:t>
      </w:r>
    </w:p>
  </w:footnote>
  <w:footnote w:id="5">
    <w:p w14:paraId="61FF2F14" w14:textId="0D2A7CDB" w:rsidR="002722F2" w:rsidRPr="00073C91" w:rsidRDefault="002722F2" w:rsidP="006E6D61">
      <w:pPr>
        <w:pStyle w:val="FootnoteText"/>
        <w:rPr>
          <w:lang w:val="fr-CH"/>
        </w:rPr>
      </w:pPr>
      <w:r w:rsidRPr="00FB1F13">
        <w:rPr>
          <w:rStyle w:val="FootnoteReference"/>
        </w:rPr>
        <w:footnoteRef/>
      </w:r>
      <w:r w:rsidRPr="00073C91">
        <w:rPr>
          <w:lang w:val="fr-CH"/>
        </w:rPr>
        <w:tab/>
      </w:r>
      <w:r>
        <w:rPr>
          <w:lang w:val="fr-CH"/>
        </w:rPr>
        <w:t>Pour les altimè</w:t>
      </w:r>
      <w:r w:rsidR="00807CAD">
        <w:rPr>
          <w:lang w:val="fr-CH"/>
        </w:rPr>
        <w:t>t</w:t>
      </w:r>
      <w:r>
        <w:rPr>
          <w:lang w:val="fr-CH"/>
        </w:rPr>
        <w:t xml:space="preserve">res fonctionnant </w:t>
      </w:r>
      <w:r w:rsidRPr="00583D79">
        <w:rPr>
          <w:lang w:val="fr-CH"/>
        </w:rPr>
        <w:t>dans la bande 35,5</w:t>
      </w:r>
      <w:r>
        <w:rPr>
          <w:lang w:val="fr-CH"/>
        </w:rPr>
        <w:t>-</w:t>
      </w:r>
      <w:r w:rsidRPr="00583D79">
        <w:rPr>
          <w:lang w:val="fr-CH"/>
        </w:rPr>
        <w:t>36 GHz</w:t>
      </w:r>
      <w:r w:rsidRPr="00073C91">
        <w:rPr>
          <w:lang w:val="fr-CH"/>
        </w:rPr>
        <w:t>.</w:t>
      </w:r>
    </w:p>
  </w:footnote>
  <w:footnote w:id="6">
    <w:p w14:paraId="34482043" w14:textId="1519C89B" w:rsidR="002722F2" w:rsidRPr="00073C91" w:rsidRDefault="002722F2" w:rsidP="001C4439">
      <w:pPr>
        <w:pStyle w:val="FootnoteText"/>
        <w:rPr>
          <w:lang w:val="fr-CH"/>
        </w:rPr>
      </w:pPr>
      <w:r w:rsidRPr="00742011">
        <w:rPr>
          <w:rStyle w:val="FootnoteReference"/>
        </w:rPr>
        <w:footnoteRef/>
      </w:r>
      <w:r w:rsidRPr="00073C91">
        <w:rPr>
          <w:lang w:val="fr-CH"/>
        </w:rPr>
        <w:tab/>
      </w:r>
      <w:r>
        <w:rPr>
          <w:lang w:val="fr-CH"/>
        </w:rPr>
        <w:t xml:space="preserve">On suppose ici le </w:t>
      </w:r>
      <w:r w:rsidRPr="00073C91">
        <w:rPr>
          <w:lang w:val="fr-CH"/>
        </w:rPr>
        <w:t>filtre d</w:t>
      </w:r>
      <w:r w:rsidR="00A77449">
        <w:rPr>
          <w:lang w:val="fr-CH"/>
        </w:rPr>
        <w:t>'</w:t>
      </w:r>
      <w:r w:rsidRPr="00073C91">
        <w:rPr>
          <w:lang w:val="fr-CH"/>
        </w:rPr>
        <w:t xml:space="preserve">émission </w:t>
      </w:r>
      <w:r w:rsidRPr="00AB27CD">
        <w:rPr>
          <w:lang w:val="fr-CH"/>
        </w:rPr>
        <w:t>d</w:t>
      </w:r>
      <w:r w:rsidR="00A77449">
        <w:rPr>
          <w:lang w:val="fr-CH"/>
        </w:rPr>
        <w:t>'</w:t>
      </w:r>
      <w:r w:rsidRPr="00AB27CD">
        <w:rPr>
          <w:lang w:val="fr-CH"/>
        </w:rPr>
        <w:t>un fil</w:t>
      </w:r>
      <w:r w:rsidRPr="00073C91">
        <w:rPr>
          <w:lang w:val="fr-CH"/>
        </w:rPr>
        <w:t>tre RRC avec un facteur alpha de 0,25 (</w:t>
      </w:r>
      <w:r w:rsidRPr="00B409DB">
        <w:rPr>
          <w:lang w:val="fr-CH"/>
        </w:rPr>
        <w:t>α</w:t>
      </w:r>
      <w:r w:rsidRPr="00073C91">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255D" w14:textId="77777777" w:rsidR="00FF4734" w:rsidRDefault="00FF47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F4734" w14:paraId="3F3531A6" w14:textId="77777777" w:rsidTr="000B7708">
      <w:tc>
        <w:tcPr>
          <w:tcW w:w="4634" w:type="dxa"/>
          <w:vAlign w:val="center"/>
        </w:tcPr>
        <w:p w14:paraId="3030D03C" w14:textId="77777777" w:rsidR="00FF4734" w:rsidRPr="005B0371" w:rsidRDefault="00FF473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BB16324" w14:textId="10B424A5" w:rsidR="00FF4734" w:rsidRPr="00260B24" w:rsidRDefault="00863267" w:rsidP="00744F8B">
          <w:pPr>
            <w:pStyle w:val="Header"/>
            <w:jc w:val="right"/>
            <w:rPr>
              <w:rFonts w:asciiTheme="minorBidi" w:hAnsiTheme="minorBidi"/>
              <w:b/>
              <w:spacing w:val="4"/>
              <w:szCs w:val="24"/>
            </w:rPr>
          </w:pPr>
          <w:r>
            <w:rPr>
              <w:rFonts w:asciiTheme="minorBidi" w:hAnsiTheme="minorBidi"/>
              <w:b/>
              <w:spacing w:val="4"/>
              <w:szCs w:val="24"/>
            </w:rPr>
            <w:t xml:space="preserve">Union </w:t>
          </w:r>
          <w:proofErr w:type="spellStart"/>
          <w:r w:rsidR="002D5AA7">
            <w:rPr>
              <w:rFonts w:asciiTheme="minorBidi" w:hAnsiTheme="minorBidi"/>
              <w:b/>
              <w:spacing w:val="4"/>
              <w:szCs w:val="24"/>
            </w:rPr>
            <w:t>i</w:t>
          </w:r>
          <w:r w:rsidR="00D25C67">
            <w:rPr>
              <w:rFonts w:asciiTheme="minorBidi" w:hAnsiTheme="minorBidi"/>
              <w:b/>
              <w:spacing w:val="4"/>
              <w:szCs w:val="24"/>
            </w:rPr>
            <w:t>nternationale</w:t>
          </w:r>
          <w:proofErr w:type="spellEnd"/>
          <w:r>
            <w:rPr>
              <w:rFonts w:asciiTheme="minorBidi" w:hAnsiTheme="minorBidi"/>
              <w:b/>
              <w:spacing w:val="4"/>
              <w:szCs w:val="24"/>
            </w:rPr>
            <w:t xml:space="preserve"> des </w:t>
          </w:r>
          <w:proofErr w:type="spellStart"/>
          <w:r w:rsidR="00B72356">
            <w:rPr>
              <w:rFonts w:asciiTheme="minorBidi" w:hAnsiTheme="minorBidi"/>
              <w:b/>
              <w:spacing w:val="4"/>
              <w:szCs w:val="24"/>
            </w:rPr>
            <w:t>télécommunications</w:t>
          </w:r>
          <w:proofErr w:type="spellEnd"/>
        </w:p>
      </w:tc>
    </w:tr>
    <w:tr w:rsidR="00FF4734" w14:paraId="5D0A05A1" w14:textId="77777777" w:rsidTr="000B7708">
      <w:tc>
        <w:tcPr>
          <w:tcW w:w="4634" w:type="dxa"/>
          <w:vAlign w:val="center"/>
        </w:tcPr>
        <w:p w14:paraId="76BE7169" w14:textId="13750A85" w:rsidR="00FF4734" w:rsidRPr="00260B24" w:rsidRDefault="00863267" w:rsidP="00744F8B">
          <w:pPr>
            <w:pStyle w:val="Header"/>
            <w:jc w:val="left"/>
            <w:rPr>
              <w:rFonts w:asciiTheme="minorBidi" w:hAnsiTheme="minorBidi"/>
              <w:spacing w:val="4"/>
              <w:sz w:val="21"/>
              <w:szCs w:val="21"/>
            </w:rPr>
          </w:pPr>
          <w:bookmarkStart w:id="2" w:name="lt_pId001"/>
          <w:proofErr w:type="spellStart"/>
          <w:r w:rsidRPr="00863267">
            <w:rPr>
              <w:rFonts w:asciiTheme="minorBidi" w:hAnsiTheme="minorBidi"/>
              <w:spacing w:val="4"/>
              <w:szCs w:val="24"/>
            </w:rPr>
            <w:t>Recomma</w:t>
          </w:r>
          <w:r w:rsidR="00FF4734" w:rsidRPr="00863267">
            <w:rPr>
              <w:rFonts w:asciiTheme="minorBidi" w:hAnsiTheme="minorBidi"/>
              <w:spacing w:val="4"/>
              <w:szCs w:val="24"/>
            </w:rPr>
            <w:t>ndations</w:t>
          </w:r>
          <w:bookmarkEnd w:id="2"/>
          <w:proofErr w:type="spellEnd"/>
        </w:p>
      </w:tc>
      <w:tc>
        <w:tcPr>
          <w:tcW w:w="5998" w:type="dxa"/>
          <w:vAlign w:val="center"/>
        </w:tcPr>
        <w:p w14:paraId="0311CD9F" w14:textId="54D0EC2E" w:rsidR="00FF4734" w:rsidRPr="00260B24" w:rsidRDefault="00863267"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002D5AA7">
            <w:rPr>
              <w:rFonts w:asciiTheme="minorBidi" w:hAnsiTheme="minorBidi"/>
              <w:spacing w:val="4"/>
              <w:szCs w:val="24"/>
            </w:rPr>
            <w:t>r</w:t>
          </w:r>
          <w:r>
            <w:rPr>
              <w:rFonts w:asciiTheme="minorBidi" w:hAnsiTheme="minorBidi"/>
              <w:spacing w:val="4"/>
              <w:szCs w:val="24"/>
            </w:rPr>
            <w:t>adiocommunications</w:t>
          </w:r>
        </w:p>
      </w:tc>
    </w:tr>
  </w:tbl>
  <w:p w14:paraId="6486EC85" w14:textId="77777777" w:rsidR="00FF4734" w:rsidRDefault="00FF4734" w:rsidP="004A6FEB">
    <w:pPr>
      <w:pStyle w:val="Header"/>
    </w:pPr>
    <w:r>
      <w:rPr>
        <w:rFonts w:ascii="Arial Black" w:hAnsi="Arial Black" w:cs="Arial"/>
        <w:noProof/>
        <w:sz w:val="32"/>
        <w:szCs w:val="32"/>
        <w:lang w:val="en-US"/>
      </w:rPr>
      <w:drawing>
        <wp:anchor distT="0" distB="0" distL="114300" distR="114300" simplePos="0" relativeHeight="251659264" behindDoc="0" locked="0" layoutInCell="1" allowOverlap="1" wp14:anchorId="0F385538" wp14:editId="7F2A0AB9">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0288" behindDoc="0" locked="0" layoutInCell="1" allowOverlap="1" wp14:anchorId="0AEA630E" wp14:editId="5CE6CFB3">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2049" type="#_x0000_t5" style="width:23.75pt;height:13.55pt;margin-top:12.95pt;margin-left:-8.35pt;mso-height-percent:0;mso-height-relative:page;mso-width-percent:0;mso-width-relative:page;mso-wrap-distance-bottom:0;mso-wrap-distance-left:9pt;mso-wrap-distance-right:9pt;mso-wrap-distance-top:0;mso-wrap-style:square;position:absolute;rotation:180;visibility:visible;v-text-anchor:top;z-index:251662336" fillcolor="white" strokecolor="#f8f8f8"/>
          </w:pict>
        </mc:Fallback>
      </mc:AlternateContent>
    </w:r>
  </w:p>
  <w:p w14:paraId="272CA4E7" w14:textId="77777777" w:rsidR="00FF4734" w:rsidRDefault="00FF4734" w:rsidP="004A6FEB">
    <w:pPr>
      <w:pStyle w:val="Header"/>
      <w:ind w:right="360"/>
      <w:jc w:val="both"/>
    </w:pPr>
    <w:r>
      <w:rPr>
        <w:noProof/>
        <w:lang w:val="en-US"/>
      </w:rPr>
      <mc:AlternateContent>
        <mc:Choice Requires="wpg">
          <w:drawing>
            <wp:anchor distT="0" distB="0" distL="114300" distR="114300" simplePos="0" relativeHeight="251661312" behindDoc="0" locked="0" layoutInCell="1" allowOverlap="1" wp14:anchorId="1DBAE809" wp14:editId="26646B3A">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docshapegroup6" o:spid="_x0000_s2050" alt="Header separator line" style="width:595.3pt;height:18.6pt;margin-top:94.2pt;margin-left:0;mso-position-horizontal-relative:page;mso-position-vertical-relative:page;position:absolute;z-index:251663360" coordorigin="0,1884" coordsize="11906,372">
              <v:rect id="docshape7" o:spid="_x0000_s2051" alt="Header separator line" style="width:11906;height:312;mso-wrap-style:square;position:absolute;top:1944;visibility:visible;v-text-anchor:top" fillcolor="#009cd6" strokecolor="#009cd6"/>
              <v:shape id="docshape8" o:spid="_x0000_s2052" alt="Header separator line" style="width:627;height:314;left:1109;mso-wrap-style:square;position:absolute;top:1884;visibility:visible;v-text-anchor:top" coordsize="627,314" path="m627,l,,314,313,627,xe" fillcolor="white" stroked="f" strokecolor="#009cd6">
                <v:path arrowok="t" o:connecttype="custom" o:connectlocs="627,1884;0,1884;314,2197;627,1884" o:connectangles="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AF59" w14:textId="2A9CBFA2" w:rsidR="00FF4734" w:rsidRPr="00D72623" w:rsidRDefault="00FF47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B3C">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634B4">
      <w:rPr>
        <w:b/>
        <w:bCs/>
        <w:lang w:val="en-US"/>
      </w:rPr>
      <w:t xml:space="preserve">Rec. </w:t>
    </w:r>
    <w:r>
      <w:rPr>
        <w:b/>
        <w:bCs/>
        <w:lang w:val="en-US"/>
      </w:rPr>
      <w:fldChar w:fldCharType="end"/>
    </w:r>
    <w:r w:rsidR="009C2919">
      <w:rPr>
        <w:b/>
        <w:bCs/>
      </w:rPr>
      <w:t>UIT-R RS.1166-5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9140E" w14:textId="2EB0ABE7" w:rsidR="00FF4734" w:rsidRDefault="00FF4734">
    <w:pPr>
      <w:pStyle w:val="Header"/>
    </w:pPr>
    <w:r>
      <w:tab/>
    </w:r>
    <w:r>
      <w:rPr>
        <w:b/>
        <w:bCs/>
      </w:rPr>
      <w:fldChar w:fldCharType="begin"/>
    </w:r>
    <w:r>
      <w:rPr>
        <w:b/>
        <w:bCs/>
      </w:rPr>
      <w:instrText xml:space="preserve"> DOCPROPERTY "Header" \* MERGEFORMAT </w:instrText>
    </w:r>
    <w:r>
      <w:rPr>
        <w:b/>
        <w:bCs/>
      </w:rPr>
      <w:fldChar w:fldCharType="separate"/>
    </w:r>
    <w:r w:rsidR="00E634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634B4">
      <w:rPr>
        <w:b/>
        <w:bCs/>
        <w:noProof/>
      </w:rPr>
      <w:t>UIT-R RS.1166-5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8FB99" w14:textId="64CDF5AD" w:rsidR="00892350" w:rsidRDefault="004E6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E634B4">
      <w:rPr>
        <w:b/>
        <w:bCs/>
        <w:lang w:val="en-US"/>
      </w:rPr>
      <w:t xml:space="preserve">Rec. </w:t>
    </w:r>
    <w:r>
      <w:rPr>
        <w:b/>
        <w:bCs/>
      </w:rPr>
      <w:fldChar w:fldCharType="end"/>
    </w:r>
    <w:r>
      <w:rPr>
        <w:b/>
        <w:bCs/>
      </w:rPr>
      <w:fldChar w:fldCharType="begin"/>
    </w:r>
    <w:r>
      <w:rPr>
        <w:b/>
        <w:bCs/>
        <w:lang w:val="en-US"/>
      </w:rPr>
      <w:instrText>styleref href</w:instrText>
    </w:r>
    <w:r>
      <w:rPr>
        <w:b/>
        <w:bCs/>
      </w:rPr>
      <w:fldChar w:fldCharType="separate"/>
    </w:r>
    <w:r w:rsidR="00E634B4">
      <w:rPr>
        <w:b/>
        <w:bCs/>
        <w:noProof/>
        <w:lang w:val="en-US"/>
      </w:rPr>
      <w:t>UIT-R RS.1166-5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684D3" w14:textId="69D8B0C5" w:rsidR="00892350" w:rsidRDefault="004E6FF9" w:rsidP="00421267">
    <w:pPr>
      <w:pStyle w:val="Header"/>
      <w:jc w:val="left"/>
    </w:pPr>
    <w:r>
      <w:tab/>
    </w:r>
    <w:r>
      <w:rPr>
        <w:b/>
        <w:bCs/>
      </w:rPr>
      <w:fldChar w:fldCharType="begin"/>
    </w:r>
    <w:r>
      <w:rPr>
        <w:b/>
        <w:bCs/>
        <w:lang w:val="en-US"/>
      </w:rPr>
      <w:instrText xml:space="preserve"> DOCPROPERTY "Header" \* MERGEFORMAT </w:instrText>
    </w:r>
    <w:r>
      <w:rPr>
        <w:b/>
        <w:bCs/>
      </w:rPr>
      <w:fldChar w:fldCharType="separate"/>
    </w:r>
    <w:r w:rsidR="00E634B4">
      <w:rPr>
        <w:b/>
        <w:bCs/>
        <w:lang w:val="en-US"/>
      </w:rPr>
      <w:t xml:space="preserve">Rec. </w:t>
    </w:r>
    <w:r>
      <w:rPr>
        <w:b/>
        <w:bCs/>
      </w:rPr>
      <w:fldChar w:fldCharType="end"/>
    </w:r>
    <w:r w:rsidR="00421267">
      <w:rPr>
        <w:b/>
        <w:bCs/>
      </w:rPr>
      <w:t>UIT-R RS.1166-5</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DC1E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3A97"/>
    <w:multiLevelType w:val="hybridMultilevel"/>
    <w:tmpl w:val="F59C28AA"/>
    <w:lvl w:ilvl="0" w:tplc="EE9A462A">
      <w:start w:val="1"/>
      <w:numFmt w:val="low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7283E1A"/>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BA2C2C"/>
    <w:multiLevelType w:val="hybridMultilevel"/>
    <w:tmpl w:val="9958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4" w15:restartNumberingAfterBreak="0">
    <w:nsid w:val="0D495346"/>
    <w:multiLevelType w:val="hybridMultilevel"/>
    <w:tmpl w:val="D918F792"/>
    <w:lvl w:ilvl="0" w:tplc="F3EC4E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D55A9B"/>
    <w:multiLevelType w:val="hybridMultilevel"/>
    <w:tmpl w:val="FFAC1B8E"/>
    <w:lvl w:ilvl="0" w:tplc="C14AB46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3A3048D"/>
    <w:multiLevelType w:val="multilevel"/>
    <w:tmpl w:val="8DE4CB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14617F81"/>
    <w:multiLevelType w:val="hybridMultilevel"/>
    <w:tmpl w:val="ECB8E7AA"/>
    <w:lvl w:ilvl="0" w:tplc="6486F86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18590F"/>
    <w:multiLevelType w:val="hybridMultilevel"/>
    <w:tmpl w:val="E1B2F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5602D"/>
    <w:multiLevelType w:val="hybridMultilevel"/>
    <w:tmpl w:val="3EDE1774"/>
    <w:lvl w:ilvl="0" w:tplc="2C88BD14">
      <w:start w:val="1"/>
      <w:numFmt w:val="lowerLetter"/>
      <w:lvlText w:val="(%1)"/>
      <w:lvlJc w:val="left"/>
      <w:pPr>
        <w:ind w:left="2940" w:hanging="360"/>
      </w:pPr>
      <w:rPr>
        <w:rFonts w:hint="default"/>
      </w:rPr>
    </w:lvl>
    <w:lvl w:ilvl="1" w:tplc="04090017" w:tentative="1">
      <w:start w:val="1"/>
      <w:numFmt w:val="aiueoFullWidth"/>
      <w:lvlText w:val="(%2)"/>
      <w:lvlJc w:val="left"/>
      <w:pPr>
        <w:ind w:left="3420" w:hanging="420"/>
      </w:pPr>
    </w:lvl>
    <w:lvl w:ilvl="2" w:tplc="04090011" w:tentative="1">
      <w:start w:val="1"/>
      <w:numFmt w:val="decimalEnclosedCircle"/>
      <w:lvlText w:val="%3"/>
      <w:lvlJc w:val="left"/>
      <w:pPr>
        <w:ind w:left="3840" w:hanging="420"/>
      </w:pPr>
    </w:lvl>
    <w:lvl w:ilvl="3" w:tplc="0409000F" w:tentative="1">
      <w:start w:val="1"/>
      <w:numFmt w:val="decimal"/>
      <w:lvlText w:val="%4."/>
      <w:lvlJc w:val="left"/>
      <w:pPr>
        <w:ind w:left="4260" w:hanging="420"/>
      </w:pPr>
    </w:lvl>
    <w:lvl w:ilvl="4" w:tplc="04090017" w:tentative="1">
      <w:start w:val="1"/>
      <w:numFmt w:val="aiueoFullWidth"/>
      <w:lvlText w:val="(%5)"/>
      <w:lvlJc w:val="left"/>
      <w:pPr>
        <w:ind w:left="4680" w:hanging="420"/>
      </w:pPr>
    </w:lvl>
    <w:lvl w:ilvl="5" w:tplc="04090011" w:tentative="1">
      <w:start w:val="1"/>
      <w:numFmt w:val="decimalEnclosedCircle"/>
      <w:lvlText w:val="%6"/>
      <w:lvlJc w:val="left"/>
      <w:pPr>
        <w:ind w:left="5100" w:hanging="420"/>
      </w:pPr>
    </w:lvl>
    <w:lvl w:ilvl="6" w:tplc="0409000F" w:tentative="1">
      <w:start w:val="1"/>
      <w:numFmt w:val="decimal"/>
      <w:lvlText w:val="%7."/>
      <w:lvlJc w:val="left"/>
      <w:pPr>
        <w:ind w:left="5520" w:hanging="420"/>
      </w:pPr>
    </w:lvl>
    <w:lvl w:ilvl="7" w:tplc="04090017" w:tentative="1">
      <w:start w:val="1"/>
      <w:numFmt w:val="aiueoFullWidth"/>
      <w:lvlText w:val="(%8)"/>
      <w:lvlJc w:val="left"/>
      <w:pPr>
        <w:ind w:left="5940" w:hanging="420"/>
      </w:pPr>
    </w:lvl>
    <w:lvl w:ilvl="8" w:tplc="04090011" w:tentative="1">
      <w:start w:val="1"/>
      <w:numFmt w:val="decimalEnclosedCircle"/>
      <w:lvlText w:val="%9"/>
      <w:lvlJc w:val="left"/>
      <w:pPr>
        <w:ind w:left="6360" w:hanging="420"/>
      </w:pPr>
    </w:lvl>
  </w:abstractNum>
  <w:abstractNum w:abstractNumId="21" w15:restartNumberingAfterBreak="0">
    <w:nsid w:val="22EC712A"/>
    <w:multiLevelType w:val="hybridMultilevel"/>
    <w:tmpl w:val="3D7663C2"/>
    <w:lvl w:ilvl="0" w:tplc="60EA4E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B71F66"/>
    <w:multiLevelType w:val="hybridMultilevel"/>
    <w:tmpl w:val="12F46ACA"/>
    <w:lvl w:ilvl="0" w:tplc="934EB19A">
      <w:start w:val="1"/>
      <w:numFmt w:val="lowerLetter"/>
      <w:lvlText w:val="(%1)"/>
      <w:lvlJc w:val="left"/>
      <w:pPr>
        <w:ind w:left="3060" w:hanging="360"/>
      </w:pPr>
      <w:rPr>
        <w:rFonts w:hint="default"/>
      </w:r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23" w15:restartNumberingAfterBreak="0">
    <w:nsid w:val="25FE3EC3"/>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2EB059F0"/>
    <w:multiLevelType w:val="hybridMultilevel"/>
    <w:tmpl w:val="99421B0E"/>
    <w:lvl w:ilvl="0" w:tplc="037E4B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2EE95961"/>
    <w:multiLevelType w:val="hybridMultilevel"/>
    <w:tmpl w:val="31561EAA"/>
    <w:lvl w:ilvl="0" w:tplc="A42CCFD2">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7" w15:restartNumberingAfterBreak="0">
    <w:nsid w:val="37502D8C"/>
    <w:multiLevelType w:val="hybridMultilevel"/>
    <w:tmpl w:val="BCF2150E"/>
    <w:lvl w:ilvl="0" w:tplc="9514C964">
      <w:start w:val="1"/>
      <w:numFmt w:val="lowerLetter"/>
      <w:lvlText w:val="(%1)"/>
      <w:lvlJc w:val="left"/>
      <w:pPr>
        <w:ind w:left="2240" w:hanging="360"/>
      </w:pPr>
      <w:rPr>
        <w:rFonts w:hint="default"/>
      </w:rPr>
    </w:lvl>
    <w:lvl w:ilvl="1" w:tplc="04090017" w:tentative="1">
      <w:start w:val="1"/>
      <w:numFmt w:val="aiueoFullWidth"/>
      <w:lvlText w:val="(%2)"/>
      <w:lvlJc w:val="left"/>
      <w:pPr>
        <w:ind w:left="2720" w:hanging="420"/>
      </w:pPr>
    </w:lvl>
    <w:lvl w:ilvl="2" w:tplc="04090011" w:tentative="1">
      <w:start w:val="1"/>
      <w:numFmt w:val="decimalEnclosedCircle"/>
      <w:lvlText w:val="%3"/>
      <w:lvlJc w:val="left"/>
      <w:pPr>
        <w:ind w:left="3140" w:hanging="420"/>
      </w:pPr>
    </w:lvl>
    <w:lvl w:ilvl="3" w:tplc="0409000F" w:tentative="1">
      <w:start w:val="1"/>
      <w:numFmt w:val="decimal"/>
      <w:lvlText w:val="%4."/>
      <w:lvlJc w:val="left"/>
      <w:pPr>
        <w:ind w:left="3560" w:hanging="420"/>
      </w:pPr>
    </w:lvl>
    <w:lvl w:ilvl="4" w:tplc="04090017" w:tentative="1">
      <w:start w:val="1"/>
      <w:numFmt w:val="aiueoFullWidth"/>
      <w:lvlText w:val="(%5)"/>
      <w:lvlJc w:val="left"/>
      <w:pPr>
        <w:ind w:left="3980" w:hanging="420"/>
      </w:pPr>
    </w:lvl>
    <w:lvl w:ilvl="5" w:tplc="04090011" w:tentative="1">
      <w:start w:val="1"/>
      <w:numFmt w:val="decimalEnclosedCircle"/>
      <w:lvlText w:val="%6"/>
      <w:lvlJc w:val="left"/>
      <w:pPr>
        <w:ind w:left="4400" w:hanging="420"/>
      </w:pPr>
    </w:lvl>
    <w:lvl w:ilvl="6" w:tplc="0409000F" w:tentative="1">
      <w:start w:val="1"/>
      <w:numFmt w:val="decimal"/>
      <w:lvlText w:val="%7."/>
      <w:lvlJc w:val="left"/>
      <w:pPr>
        <w:ind w:left="4820" w:hanging="420"/>
      </w:pPr>
    </w:lvl>
    <w:lvl w:ilvl="7" w:tplc="04090017" w:tentative="1">
      <w:start w:val="1"/>
      <w:numFmt w:val="aiueoFullWidth"/>
      <w:lvlText w:val="(%8)"/>
      <w:lvlJc w:val="left"/>
      <w:pPr>
        <w:ind w:left="5240" w:hanging="420"/>
      </w:pPr>
    </w:lvl>
    <w:lvl w:ilvl="8" w:tplc="04090011" w:tentative="1">
      <w:start w:val="1"/>
      <w:numFmt w:val="decimalEnclosedCircle"/>
      <w:lvlText w:val="%9"/>
      <w:lvlJc w:val="left"/>
      <w:pPr>
        <w:ind w:left="5660" w:hanging="420"/>
      </w:pPr>
    </w:lvl>
  </w:abstractNum>
  <w:abstractNum w:abstractNumId="28" w15:restartNumberingAfterBreak="0">
    <w:nsid w:val="39DF4FB9"/>
    <w:multiLevelType w:val="hybridMultilevel"/>
    <w:tmpl w:val="09B26DD0"/>
    <w:lvl w:ilvl="0" w:tplc="59B60D1A">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F9621DE"/>
    <w:multiLevelType w:val="hybridMultilevel"/>
    <w:tmpl w:val="3E6E940A"/>
    <w:lvl w:ilvl="0" w:tplc="A23C84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45463E"/>
    <w:multiLevelType w:val="hybridMultilevel"/>
    <w:tmpl w:val="1AE29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540B6B6E"/>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A75A9"/>
    <w:multiLevelType w:val="hybridMultilevel"/>
    <w:tmpl w:val="8166A322"/>
    <w:lvl w:ilvl="0" w:tplc="16228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6D47AC"/>
    <w:multiLevelType w:val="hybridMultilevel"/>
    <w:tmpl w:val="85C2F4B2"/>
    <w:lvl w:ilvl="0" w:tplc="C70000D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411EB1"/>
    <w:multiLevelType w:val="hybridMultilevel"/>
    <w:tmpl w:val="48881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441DDF"/>
    <w:multiLevelType w:val="hybridMultilevel"/>
    <w:tmpl w:val="6FA44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AA39B7"/>
    <w:multiLevelType w:val="hybridMultilevel"/>
    <w:tmpl w:val="B792CE2C"/>
    <w:lvl w:ilvl="0" w:tplc="5FDAAF62">
      <w:start w:val="1"/>
      <w:numFmt w:val="lowerLetter"/>
      <w:lvlText w:val="(%1)"/>
      <w:lvlJc w:val="left"/>
      <w:pPr>
        <w:ind w:left="360" w:hanging="360"/>
      </w:pPr>
      <w:rPr>
        <w:rFonts w:ascii="Times New Roman Bold" w:hAnsi="Times New Roman Bold"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E92A45"/>
    <w:multiLevelType w:val="hybridMultilevel"/>
    <w:tmpl w:val="00EA8EE2"/>
    <w:lvl w:ilvl="0" w:tplc="B18A674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FF35097"/>
    <w:multiLevelType w:val="hybridMultilevel"/>
    <w:tmpl w:val="8CB46BA4"/>
    <w:lvl w:ilvl="0" w:tplc="4CA4C0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6993419">
    <w:abstractNumId w:val="9"/>
  </w:num>
  <w:num w:numId="2" w16cid:durableId="1833446731">
    <w:abstractNumId w:val="7"/>
  </w:num>
  <w:num w:numId="3" w16cid:durableId="1060136255">
    <w:abstractNumId w:val="6"/>
  </w:num>
  <w:num w:numId="4" w16cid:durableId="1604993772">
    <w:abstractNumId w:val="5"/>
  </w:num>
  <w:num w:numId="5" w16cid:durableId="1201943188">
    <w:abstractNumId w:val="4"/>
  </w:num>
  <w:num w:numId="6" w16cid:durableId="1866481429">
    <w:abstractNumId w:val="8"/>
  </w:num>
  <w:num w:numId="7" w16cid:durableId="1375420599">
    <w:abstractNumId w:val="3"/>
  </w:num>
  <w:num w:numId="8" w16cid:durableId="171263312">
    <w:abstractNumId w:val="2"/>
  </w:num>
  <w:num w:numId="9" w16cid:durableId="1557429515">
    <w:abstractNumId w:val="1"/>
  </w:num>
  <w:num w:numId="10" w16cid:durableId="1566597930">
    <w:abstractNumId w:val="0"/>
  </w:num>
  <w:num w:numId="11" w16cid:durableId="1549342545">
    <w:abstractNumId w:val="13"/>
  </w:num>
  <w:num w:numId="12" w16cid:durableId="1449083564">
    <w:abstractNumId w:val="24"/>
  </w:num>
  <w:num w:numId="13" w16cid:durableId="622493095">
    <w:abstractNumId w:val="38"/>
  </w:num>
  <w:num w:numId="14" w16cid:durableId="1145507503">
    <w:abstractNumId w:val="31"/>
  </w:num>
  <w:num w:numId="15" w16cid:durableId="2075154205">
    <w:abstractNumId w:val="12"/>
  </w:num>
  <w:num w:numId="16" w16cid:durableId="1248617674">
    <w:abstractNumId w:val="10"/>
  </w:num>
  <w:num w:numId="17" w16cid:durableId="1538860130">
    <w:abstractNumId w:val="39"/>
  </w:num>
  <w:num w:numId="18" w16cid:durableId="162480201">
    <w:abstractNumId w:val="32"/>
  </w:num>
  <w:num w:numId="19" w16cid:durableId="1627619027">
    <w:abstractNumId w:val="41"/>
  </w:num>
  <w:num w:numId="20" w16cid:durableId="831071148">
    <w:abstractNumId w:val="37"/>
  </w:num>
  <w:num w:numId="21" w16cid:durableId="738525695">
    <w:abstractNumId w:val="14"/>
  </w:num>
  <w:num w:numId="22" w16cid:durableId="965240720">
    <w:abstractNumId w:val="21"/>
  </w:num>
  <w:num w:numId="23" w16cid:durableId="1369334705">
    <w:abstractNumId w:val="30"/>
  </w:num>
  <w:num w:numId="24" w16cid:durableId="1263562395">
    <w:abstractNumId w:val="27"/>
  </w:num>
  <w:num w:numId="25" w16cid:durableId="1889143839">
    <w:abstractNumId w:val="36"/>
  </w:num>
  <w:num w:numId="26" w16cid:durableId="760418383">
    <w:abstractNumId w:val="40"/>
  </w:num>
  <w:num w:numId="27" w16cid:durableId="1372682427">
    <w:abstractNumId w:val="26"/>
  </w:num>
  <w:num w:numId="28" w16cid:durableId="1895847508">
    <w:abstractNumId w:val="17"/>
  </w:num>
  <w:num w:numId="29" w16cid:durableId="212237142">
    <w:abstractNumId w:val="28"/>
  </w:num>
  <w:num w:numId="30" w16cid:durableId="2020428395">
    <w:abstractNumId w:val="15"/>
  </w:num>
  <w:num w:numId="31" w16cid:durableId="491995973">
    <w:abstractNumId w:val="20"/>
  </w:num>
  <w:num w:numId="32" w16cid:durableId="1746219518">
    <w:abstractNumId w:val="22"/>
  </w:num>
  <w:num w:numId="33" w16cid:durableId="700932394">
    <w:abstractNumId w:val="35"/>
  </w:num>
  <w:num w:numId="34" w16cid:durableId="1297222342">
    <w:abstractNumId w:val="29"/>
  </w:num>
  <w:num w:numId="35" w16cid:durableId="2090494517">
    <w:abstractNumId w:val="16"/>
  </w:num>
  <w:num w:numId="36" w16cid:durableId="1246646336">
    <w:abstractNumId w:val="25"/>
  </w:num>
  <w:num w:numId="37" w16cid:durableId="1920746195">
    <w:abstractNumId w:val="33"/>
  </w:num>
  <w:num w:numId="38" w16cid:durableId="1432622325">
    <w:abstractNumId w:val="11"/>
  </w:num>
  <w:num w:numId="39" w16cid:durableId="591016853">
    <w:abstractNumId w:val="23"/>
  </w:num>
  <w:num w:numId="40" w16cid:durableId="1367026353">
    <w:abstractNumId w:val="34"/>
  </w:num>
  <w:num w:numId="41" w16cid:durableId="94911475">
    <w:abstractNumId w:val="19"/>
  </w:num>
  <w:num w:numId="42" w16cid:durableId="5241717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10A61"/>
    <w:rsid w:val="0001218D"/>
    <w:rsid w:val="00022BF1"/>
    <w:rsid w:val="0002385A"/>
    <w:rsid w:val="00036EE3"/>
    <w:rsid w:val="0004645C"/>
    <w:rsid w:val="0005481B"/>
    <w:rsid w:val="0006125F"/>
    <w:rsid w:val="00061C28"/>
    <w:rsid w:val="00065B2D"/>
    <w:rsid w:val="00067378"/>
    <w:rsid w:val="00073C91"/>
    <w:rsid w:val="000802A5"/>
    <w:rsid w:val="000874EA"/>
    <w:rsid w:val="0009191C"/>
    <w:rsid w:val="00094065"/>
    <w:rsid w:val="00094218"/>
    <w:rsid w:val="000A2B0B"/>
    <w:rsid w:val="000A5FEE"/>
    <w:rsid w:val="000A6C32"/>
    <w:rsid w:val="000B1B8F"/>
    <w:rsid w:val="000B3CF3"/>
    <w:rsid w:val="000B7708"/>
    <w:rsid w:val="000C1751"/>
    <w:rsid w:val="000C358B"/>
    <w:rsid w:val="000F3F71"/>
    <w:rsid w:val="000F46A0"/>
    <w:rsid w:val="000F7121"/>
    <w:rsid w:val="00101CBA"/>
    <w:rsid w:val="00110F46"/>
    <w:rsid w:val="00114EEC"/>
    <w:rsid w:val="0013472D"/>
    <w:rsid w:val="00134EC9"/>
    <w:rsid w:val="001466C5"/>
    <w:rsid w:val="00146733"/>
    <w:rsid w:val="00157E93"/>
    <w:rsid w:val="00160A1C"/>
    <w:rsid w:val="00165B2F"/>
    <w:rsid w:val="00175519"/>
    <w:rsid w:val="00175FB7"/>
    <w:rsid w:val="00182B46"/>
    <w:rsid w:val="00192E38"/>
    <w:rsid w:val="0019676A"/>
    <w:rsid w:val="001B164E"/>
    <w:rsid w:val="001B215E"/>
    <w:rsid w:val="001B2269"/>
    <w:rsid w:val="001C56AB"/>
    <w:rsid w:val="001D2E08"/>
    <w:rsid w:val="001D7C4C"/>
    <w:rsid w:val="001E2024"/>
    <w:rsid w:val="001F7892"/>
    <w:rsid w:val="00203CA5"/>
    <w:rsid w:val="002152F4"/>
    <w:rsid w:val="00217A74"/>
    <w:rsid w:val="00217EBF"/>
    <w:rsid w:val="00220FFA"/>
    <w:rsid w:val="00233252"/>
    <w:rsid w:val="00240840"/>
    <w:rsid w:val="00242AEE"/>
    <w:rsid w:val="00250B54"/>
    <w:rsid w:val="00260B24"/>
    <w:rsid w:val="002722F2"/>
    <w:rsid w:val="0027286E"/>
    <w:rsid w:val="00280CC4"/>
    <w:rsid w:val="002820E6"/>
    <w:rsid w:val="002871CF"/>
    <w:rsid w:val="002A5109"/>
    <w:rsid w:val="002B3C81"/>
    <w:rsid w:val="002C1DBF"/>
    <w:rsid w:val="002C4696"/>
    <w:rsid w:val="002C4C2C"/>
    <w:rsid w:val="002C5EAA"/>
    <w:rsid w:val="002D5AA7"/>
    <w:rsid w:val="002D63CA"/>
    <w:rsid w:val="002D76C4"/>
    <w:rsid w:val="002E1796"/>
    <w:rsid w:val="002E1A57"/>
    <w:rsid w:val="002E4E55"/>
    <w:rsid w:val="002E7A56"/>
    <w:rsid w:val="002F35D5"/>
    <w:rsid w:val="002F5199"/>
    <w:rsid w:val="002F63D0"/>
    <w:rsid w:val="00311D0B"/>
    <w:rsid w:val="00326B2F"/>
    <w:rsid w:val="00333D61"/>
    <w:rsid w:val="00336F39"/>
    <w:rsid w:val="00353390"/>
    <w:rsid w:val="00355256"/>
    <w:rsid w:val="003575BB"/>
    <w:rsid w:val="00373667"/>
    <w:rsid w:val="00392849"/>
    <w:rsid w:val="003A53C3"/>
    <w:rsid w:val="003A6460"/>
    <w:rsid w:val="003B1578"/>
    <w:rsid w:val="003C4B4D"/>
    <w:rsid w:val="003C7573"/>
    <w:rsid w:val="003D49FA"/>
    <w:rsid w:val="003E106A"/>
    <w:rsid w:val="003E6F1E"/>
    <w:rsid w:val="003E787B"/>
    <w:rsid w:val="003F1CFA"/>
    <w:rsid w:val="004051A0"/>
    <w:rsid w:val="00411BA4"/>
    <w:rsid w:val="004177D5"/>
    <w:rsid w:val="00420AB4"/>
    <w:rsid w:val="00421267"/>
    <w:rsid w:val="00427033"/>
    <w:rsid w:val="00431967"/>
    <w:rsid w:val="00440230"/>
    <w:rsid w:val="0044203F"/>
    <w:rsid w:val="00450404"/>
    <w:rsid w:val="00465CC4"/>
    <w:rsid w:val="00470E28"/>
    <w:rsid w:val="004753A1"/>
    <w:rsid w:val="0047772E"/>
    <w:rsid w:val="00484AD1"/>
    <w:rsid w:val="0048732F"/>
    <w:rsid w:val="00494CC9"/>
    <w:rsid w:val="00496DA5"/>
    <w:rsid w:val="004A07E0"/>
    <w:rsid w:val="004A581D"/>
    <w:rsid w:val="004A61CD"/>
    <w:rsid w:val="004A6FEB"/>
    <w:rsid w:val="004C039A"/>
    <w:rsid w:val="004C4BDF"/>
    <w:rsid w:val="004C7DFC"/>
    <w:rsid w:val="004D5DC9"/>
    <w:rsid w:val="004E6FF9"/>
    <w:rsid w:val="004F47F7"/>
    <w:rsid w:val="004F75FE"/>
    <w:rsid w:val="00503E1A"/>
    <w:rsid w:val="00504051"/>
    <w:rsid w:val="00512A00"/>
    <w:rsid w:val="00522E39"/>
    <w:rsid w:val="0052529D"/>
    <w:rsid w:val="005279BB"/>
    <w:rsid w:val="00536F61"/>
    <w:rsid w:val="005373E0"/>
    <w:rsid w:val="005435BD"/>
    <w:rsid w:val="00555AC6"/>
    <w:rsid w:val="0055654D"/>
    <w:rsid w:val="00566A98"/>
    <w:rsid w:val="00567B98"/>
    <w:rsid w:val="00571B08"/>
    <w:rsid w:val="00577FAE"/>
    <w:rsid w:val="00580D4B"/>
    <w:rsid w:val="0058254E"/>
    <w:rsid w:val="00583F93"/>
    <w:rsid w:val="00586BBD"/>
    <w:rsid w:val="00586EF8"/>
    <w:rsid w:val="00587A38"/>
    <w:rsid w:val="00591DE4"/>
    <w:rsid w:val="00594FDB"/>
    <w:rsid w:val="005A5F79"/>
    <w:rsid w:val="005B0371"/>
    <w:rsid w:val="005C5E5A"/>
    <w:rsid w:val="005E6218"/>
    <w:rsid w:val="005F1AF5"/>
    <w:rsid w:val="00607D68"/>
    <w:rsid w:val="0061362C"/>
    <w:rsid w:val="0061591E"/>
    <w:rsid w:val="00616D29"/>
    <w:rsid w:val="00620241"/>
    <w:rsid w:val="00622A04"/>
    <w:rsid w:val="0063016C"/>
    <w:rsid w:val="00634FEB"/>
    <w:rsid w:val="00643721"/>
    <w:rsid w:val="006449F6"/>
    <w:rsid w:val="0065530E"/>
    <w:rsid w:val="00661AC7"/>
    <w:rsid w:val="00667EDB"/>
    <w:rsid w:val="00677763"/>
    <w:rsid w:val="006B4335"/>
    <w:rsid w:val="006C5CD0"/>
    <w:rsid w:val="006C650E"/>
    <w:rsid w:val="006E2880"/>
    <w:rsid w:val="006E5EEC"/>
    <w:rsid w:val="006F19D4"/>
    <w:rsid w:val="006F3EBE"/>
    <w:rsid w:val="00705A2A"/>
    <w:rsid w:val="0071075A"/>
    <w:rsid w:val="007162CA"/>
    <w:rsid w:val="00727852"/>
    <w:rsid w:val="00734B2B"/>
    <w:rsid w:val="00743E6F"/>
    <w:rsid w:val="00744F8B"/>
    <w:rsid w:val="007468DA"/>
    <w:rsid w:val="00760081"/>
    <w:rsid w:val="007629FC"/>
    <w:rsid w:val="00773F61"/>
    <w:rsid w:val="00782BED"/>
    <w:rsid w:val="007A0566"/>
    <w:rsid w:val="007A0685"/>
    <w:rsid w:val="007A0C25"/>
    <w:rsid w:val="007A4FE9"/>
    <w:rsid w:val="007A5ECF"/>
    <w:rsid w:val="007B26C9"/>
    <w:rsid w:val="007B5C4D"/>
    <w:rsid w:val="007B7A55"/>
    <w:rsid w:val="007D23A8"/>
    <w:rsid w:val="007E1163"/>
    <w:rsid w:val="007E1B16"/>
    <w:rsid w:val="007E4521"/>
    <w:rsid w:val="007F2A0A"/>
    <w:rsid w:val="007F4AA9"/>
    <w:rsid w:val="007F5E99"/>
    <w:rsid w:val="007F6B7E"/>
    <w:rsid w:val="008030EF"/>
    <w:rsid w:val="00807CAD"/>
    <w:rsid w:val="008103D5"/>
    <w:rsid w:val="0081122F"/>
    <w:rsid w:val="0082340D"/>
    <w:rsid w:val="0083144D"/>
    <w:rsid w:val="00836AC0"/>
    <w:rsid w:val="008404A5"/>
    <w:rsid w:val="00841BB7"/>
    <w:rsid w:val="00844AF8"/>
    <w:rsid w:val="00845F53"/>
    <w:rsid w:val="0084737F"/>
    <w:rsid w:val="00863267"/>
    <w:rsid w:val="008706E9"/>
    <w:rsid w:val="00873B3C"/>
    <w:rsid w:val="008827C1"/>
    <w:rsid w:val="00891F2D"/>
    <w:rsid w:val="00892350"/>
    <w:rsid w:val="0089301D"/>
    <w:rsid w:val="008B0C2D"/>
    <w:rsid w:val="008B12FB"/>
    <w:rsid w:val="008B597A"/>
    <w:rsid w:val="008B684F"/>
    <w:rsid w:val="008B68DF"/>
    <w:rsid w:val="008C56CF"/>
    <w:rsid w:val="008D143D"/>
    <w:rsid w:val="008E261A"/>
    <w:rsid w:val="008F186C"/>
    <w:rsid w:val="008F2165"/>
    <w:rsid w:val="008F6826"/>
    <w:rsid w:val="009014D4"/>
    <w:rsid w:val="00906589"/>
    <w:rsid w:val="009109E6"/>
    <w:rsid w:val="009156F1"/>
    <w:rsid w:val="00920C83"/>
    <w:rsid w:val="00921C75"/>
    <w:rsid w:val="00926D88"/>
    <w:rsid w:val="009325A0"/>
    <w:rsid w:val="00937C57"/>
    <w:rsid w:val="0094055B"/>
    <w:rsid w:val="00940A82"/>
    <w:rsid w:val="00952D24"/>
    <w:rsid w:val="009564CB"/>
    <w:rsid w:val="0096676A"/>
    <w:rsid w:val="009677BF"/>
    <w:rsid w:val="009834E5"/>
    <w:rsid w:val="0099009D"/>
    <w:rsid w:val="009A4F0F"/>
    <w:rsid w:val="009A6AF1"/>
    <w:rsid w:val="009B1517"/>
    <w:rsid w:val="009B1C4A"/>
    <w:rsid w:val="009B6BC8"/>
    <w:rsid w:val="009C2919"/>
    <w:rsid w:val="009C3C5F"/>
    <w:rsid w:val="009D22AE"/>
    <w:rsid w:val="009E00A8"/>
    <w:rsid w:val="009E7E49"/>
    <w:rsid w:val="009F015B"/>
    <w:rsid w:val="009F228D"/>
    <w:rsid w:val="009F5BFA"/>
    <w:rsid w:val="009F64B9"/>
    <w:rsid w:val="00A0553D"/>
    <w:rsid w:val="00A11333"/>
    <w:rsid w:val="00A15D62"/>
    <w:rsid w:val="00A16749"/>
    <w:rsid w:val="00A25116"/>
    <w:rsid w:val="00A4173A"/>
    <w:rsid w:val="00A55F47"/>
    <w:rsid w:val="00A55F5E"/>
    <w:rsid w:val="00A6555D"/>
    <w:rsid w:val="00A6617B"/>
    <w:rsid w:val="00A67743"/>
    <w:rsid w:val="00A75C75"/>
    <w:rsid w:val="00A77449"/>
    <w:rsid w:val="00A83EB6"/>
    <w:rsid w:val="00A84406"/>
    <w:rsid w:val="00A915BB"/>
    <w:rsid w:val="00A95604"/>
    <w:rsid w:val="00AA3E8C"/>
    <w:rsid w:val="00AA756C"/>
    <w:rsid w:val="00AB0DC8"/>
    <w:rsid w:val="00AB70E5"/>
    <w:rsid w:val="00AE63EC"/>
    <w:rsid w:val="00AF1B48"/>
    <w:rsid w:val="00B0719B"/>
    <w:rsid w:val="00B21143"/>
    <w:rsid w:val="00B2200E"/>
    <w:rsid w:val="00B23FEF"/>
    <w:rsid w:val="00B26086"/>
    <w:rsid w:val="00B42170"/>
    <w:rsid w:val="00B44E24"/>
    <w:rsid w:val="00B455BB"/>
    <w:rsid w:val="00B467EC"/>
    <w:rsid w:val="00B50280"/>
    <w:rsid w:val="00B52954"/>
    <w:rsid w:val="00B5778A"/>
    <w:rsid w:val="00B7071A"/>
    <w:rsid w:val="00B714F3"/>
    <w:rsid w:val="00B71938"/>
    <w:rsid w:val="00B72356"/>
    <w:rsid w:val="00B76D85"/>
    <w:rsid w:val="00B77DC3"/>
    <w:rsid w:val="00B874C6"/>
    <w:rsid w:val="00B87559"/>
    <w:rsid w:val="00B87D61"/>
    <w:rsid w:val="00B9032B"/>
    <w:rsid w:val="00B905E9"/>
    <w:rsid w:val="00B9169E"/>
    <w:rsid w:val="00B95C58"/>
    <w:rsid w:val="00B960FE"/>
    <w:rsid w:val="00BA4EC3"/>
    <w:rsid w:val="00BA5757"/>
    <w:rsid w:val="00BA5A0F"/>
    <w:rsid w:val="00BB670C"/>
    <w:rsid w:val="00BC3104"/>
    <w:rsid w:val="00BC4EF5"/>
    <w:rsid w:val="00BE1AD1"/>
    <w:rsid w:val="00BE4304"/>
    <w:rsid w:val="00BF3ADB"/>
    <w:rsid w:val="00BF487A"/>
    <w:rsid w:val="00C10511"/>
    <w:rsid w:val="00C22E40"/>
    <w:rsid w:val="00C23055"/>
    <w:rsid w:val="00C32523"/>
    <w:rsid w:val="00C342F3"/>
    <w:rsid w:val="00C3732D"/>
    <w:rsid w:val="00C44C19"/>
    <w:rsid w:val="00C45AD3"/>
    <w:rsid w:val="00C465D2"/>
    <w:rsid w:val="00C50409"/>
    <w:rsid w:val="00C5667B"/>
    <w:rsid w:val="00C56C86"/>
    <w:rsid w:val="00C67E9C"/>
    <w:rsid w:val="00C729D7"/>
    <w:rsid w:val="00C8293D"/>
    <w:rsid w:val="00C83770"/>
    <w:rsid w:val="00C91F18"/>
    <w:rsid w:val="00C97278"/>
    <w:rsid w:val="00CA6462"/>
    <w:rsid w:val="00CC427E"/>
    <w:rsid w:val="00CE0A43"/>
    <w:rsid w:val="00CF6A68"/>
    <w:rsid w:val="00D00B59"/>
    <w:rsid w:val="00D0310C"/>
    <w:rsid w:val="00D15F79"/>
    <w:rsid w:val="00D20A63"/>
    <w:rsid w:val="00D25C67"/>
    <w:rsid w:val="00D33C00"/>
    <w:rsid w:val="00D45E17"/>
    <w:rsid w:val="00D4799E"/>
    <w:rsid w:val="00D576ED"/>
    <w:rsid w:val="00D60E52"/>
    <w:rsid w:val="00D72623"/>
    <w:rsid w:val="00D7759F"/>
    <w:rsid w:val="00D87972"/>
    <w:rsid w:val="00D917E1"/>
    <w:rsid w:val="00D9323C"/>
    <w:rsid w:val="00D95FA0"/>
    <w:rsid w:val="00DA7A49"/>
    <w:rsid w:val="00DB6317"/>
    <w:rsid w:val="00DC0794"/>
    <w:rsid w:val="00DC2B47"/>
    <w:rsid w:val="00DC7DDC"/>
    <w:rsid w:val="00DD19B8"/>
    <w:rsid w:val="00DD403C"/>
    <w:rsid w:val="00DE1224"/>
    <w:rsid w:val="00DE2FCC"/>
    <w:rsid w:val="00DE344A"/>
    <w:rsid w:val="00DF268E"/>
    <w:rsid w:val="00DF4176"/>
    <w:rsid w:val="00DF4C2F"/>
    <w:rsid w:val="00E059A1"/>
    <w:rsid w:val="00E154D6"/>
    <w:rsid w:val="00E21F56"/>
    <w:rsid w:val="00E2418B"/>
    <w:rsid w:val="00E25C26"/>
    <w:rsid w:val="00E31FC3"/>
    <w:rsid w:val="00E37D45"/>
    <w:rsid w:val="00E4722D"/>
    <w:rsid w:val="00E5715A"/>
    <w:rsid w:val="00E634B4"/>
    <w:rsid w:val="00E64289"/>
    <w:rsid w:val="00E711C0"/>
    <w:rsid w:val="00E75BCD"/>
    <w:rsid w:val="00E835F0"/>
    <w:rsid w:val="00E86460"/>
    <w:rsid w:val="00E94B30"/>
    <w:rsid w:val="00EA0FE9"/>
    <w:rsid w:val="00EC3EB6"/>
    <w:rsid w:val="00ED44B2"/>
    <w:rsid w:val="00EE2D9F"/>
    <w:rsid w:val="00EE4E3F"/>
    <w:rsid w:val="00F2306C"/>
    <w:rsid w:val="00F335DC"/>
    <w:rsid w:val="00F60D4C"/>
    <w:rsid w:val="00F62EE7"/>
    <w:rsid w:val="00F7440C"/>
    <w:rsid w:val="00F82FFE"/>
    <w:rsid w:val="00F85465"/>
    <w:rsid w:val="00F90C05"/>
    <w:rsid w:val="00F936DE"/>
    <w:rsid w:val="00FA0E5D"/>
    <w:rsid w:val="00FA1204"/>
    <w:rsid w:val="00FA40C9"/>
    <w:rsid w:val="00FC1C3D"/>
    <w:rsid w:val="00FC24B7"/>
    <w:rsid w:val="00FC3659"/>
    <w:rsid w:val="00FD03B7"/>
    <w:rsid w:val="00FD545A"/>
    <w:rsid w:val="00FD6CB5"/>
    <w:rsid w:val="00FF21FE"/>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Footnote Reference/... + 12 pt,Bol..."/>
    <w:basedOn w:val="DefaultParagraphFont"/>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
    <w:basedOn w:val="DefaultParagraphFont"/>
    <w:link w:val="Header"/>
    <w:uiPriority w:val="99"/>
    <w:rsid w:val="00F335DC"/>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F335DC"/>
    <w:rPr>
      <w:noProof/>
      <w:sz w:val="18"/>
      <w:lang w:val="en-GB" w:eastAsia="en-US"/>
    </w:rPr>
  </w:style>
  <w:style w:type="character" w:styleId="Hyperlink">
    <w:name w:val="Hyperlink"/>
    <w:basedOn w:val="DefaultParagraphFont"/>
    <w:uiPriority w:val="99"/>
    <w:rsid w:val="00F335DC"/>
    <w:rPr>
      <w:color w:val="0000FF"/>
      <w:u w:val="single"/>
    </w:rPr>
  </w:style>
  <w:style w:type="table" w:styleId="TableGrid">
    <w:name w:val="Table Grid"/>
    <w:basedOn w:val="TableNormal"/>
    <w:uiPriority w:val="59"/>
    <w:qFormat/>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qFormat/>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unhideWhenUsed/>
    <w:qFormat/>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30EF"/>
    <w:rPr>
      <w:sz w:val="24"/>
      <w:lang w:val="en-GB" w:eastAsia="en-US"/>
    </w:rPr>
  </w:style>
  <w:style w:type="character" w:styleId="FollowedHyperlink">
    <w:name w:val="FollowedHyperlink"/>
    <w:basedOn w:val="DefaultParagraphFont"/>
    <w:unhideWhenUsed/>
    <w:rsid w:val="008030EF"/>
    <w:rPr>
      <w:color w:val="800080" w:themeColor="followedHyperlink"/>
      <w:u w:val="single"/>
    </w:rPr>
  </w:style>
  <w:style w:type="character" w:styleId="PlaceholderText">
    <w:name w:val="Placeholder Text"/>
    <w:basedOn w:val="DefaultParagraphFont"/>
    <w:uiPriority w:val="99"/>
    <w:rsid w:val="008030EF"/>
    <w:rPr>
      <w:color w:val="808080"/>
    </w:rPr>
  </w:style>
  <w:style w:type="character" w:styleId="CommentReference">
    <w:name w:val="annotation reference"/>
    <w:basedOn w:val="DefaultParagraphFont"/>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unhideWhenUsed/>
    <w:rsid w:val="008030EF"/>
    <w:rPr>
      <w:b/>
      <w:bCs/>
    </w:rPr>
  </w:style>
  <w:style w:type="character" w:customStyle="1" w:styleId="CommentSubjectChar">
    <w:name w:val="Comment Subject Char"/>
    <w:basedOn w:val="CommentTextChar"/>
    <w:link w:val="CommentSubject"/>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qFormat/>
    <w:rsid w:val="008030EF"/>
    <w:rPr>
      <w:i/>
      <w:iCs/>
    </w:rPr>
  </w:style>
  <w:style w:type="paragraph" w:styleId="ListParagraph">
    <w:name w:val="List Paragraph"/>
    <w:basedOn w:val="Normal"/>
    <w:link w:val="ListParagraphChar"/>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character" w:customStyle="1" w:styleId="NoteChar">
    <w:name w:val="Note Char"/>
    <w:basedOn w:val="DefaultParagraphFont"/>
    <w:link w:val="Note"/>
    <w:locked/>
    <w:rsid w:val="00B9032B"/>
    <w:rPr>
      <w:sz w:val="22"/>
      <w:lang w:val="en-GB" w:eastAsia="en-US"/>
    </w:rPr>
  </w:style>
  <w:style w:type="character" w:customStyle="1" w:styleId="CallChar">
    <w:name w:val="Call Char"/>
    <w:link w:val="Call"/>
    <w:locked/>
    <w:rsid w:val="00B9032B"/>
    <w:rPr>
      <w:i/>
      <w:sz w:val="24"/>
      <w:lang w:val="en-GB" w:eastAsia="en-US"/>
    </w:rPr>
  </w:style>
  <w:style w:type="character" w:customStyle="1" w:styleId="RecNoChar">
    <w:name w:val="Rec_No Char"/>
    <w:link w:val="RecNo"/>
    <w:locked/>
    <w:rsid w:val="00B9032B"/>
    <w:rPr>
      <w:sz w:val="28"/>
      <w:lang w:val="en-GB" w:eastAsia="en-US"/>
    </w:rPr>
  </w:style>
  <w:style w:type="paragraph" w:customStyle="1" w:styleId="Before">
    <w:name w:val="Before"/>
    <w:basedOn w:val="RecNo"/>
    <w:rsid w:val="00B9032B"/>
    <w:pPr>
      <w:spacing w:before="0"/>
    </w:pPr>
    <w:rPr>
      <w:lang w:val="fr-FR"/>
    </w:rPr>
  </w:style>
  <w:style w:type="paragraph" w:customStyle="1" w:styleId="CoverDate">
    <w:name w:val="Cover Date"/>
    <w:basedOn w:val="Normal"/>
    <w:qFormat/>
    <w:rsid w:val="00B903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B903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B9032B"/>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B9032B"/>
    <w:rPr>
      <w:b/>
      <w:sz w:val="22"/>
      <w:lang w:val="en-GB" w:eastAsia="en-US"/>
    </w:rPr>
  </w:style>
  <w:style w:type="character" w:customStyle="1" w:styleId="TableNoChar">
    <w:name w:val="Table_No Char"/>
    <w:link w:val="TableNo"/>
    <w:rsid w:val="00B9032B"/>
    <w:rPr>
      <w:sz w:val="24"/>
      <w:lang w:val="en-GB" w:eastAsia="en-US"/>
    </w:rPr>
  </w:style>
  <w:style w:type="character" w:customStyle="1" w:styleId="TabletextChar">
    <w:name w:val="Table_text Char"/>
    <w:link w:val="Tabletext"/>
    <w:locked/>
    <w:rsid w:val="00B9032B"/>
    <w:rPr>
      <w:sz w:val="22"/>
      <w:lang w:val="en-GB" w:eastAsia="en-US"/>
    </w:rPr>
  </w:style>
  <w:style w:type="character" w:customStyle="1" w:styleId="TabletitleChar">
    <w:name w:val="Table_title Char"/>
    <w:link w:val="Tabletitle"/>
    <w:qFormat/>
    <w:rsid w:val="00B9032B"/>
    <w:rPr>
      <w:b/>
      <w:sz w:val="24"/>
      <w:lang w:val="en-GB" w:eastAsia="en-US"/>
    </w:rPr>
  </w:style>
  <w:style w:type="character" w:customStyle="1" w:styleId="FigureChar">
    <w:name w:val="Figure Char"/>
    <w:aliases w:val="fig Char"/>
    <w:link w:val="Figure"/>
    <w:rsid w:val="00B9032B"/>
    <w:rPr>
      <w:caps/>
      <w:sz w:val="18"/>
      <w:lang w:val="en-GB" w:eastAsia="en-US"/>
    </w:rPr>
  </w:style>
  <w:style w:type="character" w:customStyle="1" w:styleId="FigureNo0">
    <w:name w:val="Figure_No (文字)"/>
    <w:link w:val="FigureNo"/>
    <w:rsid w:val="00B9032B"/>
    <w:rPr>
      <w:caps/>
      <w:sz w:val="18"/>
      <w:lang w:val="en-GB" w:eastAsia="en-US"/>
    </w:rPr>
  </w:style>
  <w:style w:type="character" w:customStyle="1" w:styleId="TablelegendChar">
    <w:name w:val="Table_legend Char"/>
    <w:link w:val="Tablelegend"/>
    <w:locked/>
    <w:rsid w:val="00B9032B"/>
    <w:rPr>
      <w:sz w:val="22"/>
      <w:lang w:val="en-GB" w:eastAsia="en-US"/>
    </w:rPr>
  </w:style>
  <w:style w:type="paragraph" w:styleId="Title">
    <w:name w:val="Title"/>
    <w:basedOn w:val="Normal"/>
    <w:link w:val="TitleChar"/>
    <w:uiPriority w:val="99"/>
    <w:qFormat/>
    <w:rsid w:val="00B9032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9032B"/>
    <w:rPr>
      <w:rFonts w:eastAsia="MS Mincho"/>
      <w:b/>
      <w:bCs/>
      <w:sz w:val="24"/>
      <w:szCs w:val="24"/>
      <w:lang w:eastAsia="en-US"/>
    </w:rPr>
  </w:style>
  <w:style w:type="paragraph" w:styleId="BodyText">
    <w:name w:val="Body Text"/>
    <w:basedOn w:val="Normal"/>
    <w:link w:val="BodyTextChar"/>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9032B"/>
    <w:rPr>
      <w:rFonts w:eastAsia="MS Mincho"/>
      <w:b/>
      <w:bCs/>
      <w:sz w:val="24"/>
      <w:szCs w:val="24"/>
      <w:lang w:eastAsia="en-US"/>
    </w:rPr>
  </w:style>
  <w:style w:type="paragraph" w:styleId="Subtitle">
    <w:name w:val="Subtitle"/>
    <w:basedOn w:val="Normal"/>
    <w:link w:val="SubtitleChar"/>
    <w:uiPriority w:val="99"/>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9032B"/>
    <w:rPr>
      <w:rFonts w:eastAsia="MS Mincho"/>
      <w:sz w:val="24"/>
      <w:szCs w:val="24"/>
      <w:u w:val="single"/>
      <w:lang w:eastAsia="en-US"/>
    </w:rPr>
  </w:style>
  <w:style w:type="paragraph" w:styleId="BlockText">
    <w:name w:val="Block Text"/>
    <w:basedOn w:val="Normal"/>
    <w:uiPriority w:val="99"/>
    <w:rsid w:val="00B9032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9032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9032B"/>
    <w:rPr>
      <w:rFonts w:ascii="Arial" w:eastAsia="MS Mincho" w:hAnsi="Arial" w:cs="Arial"/>
      <w:sz w:val="22"/>
      <w:szCs w:val="24"/>
      <w:lang w:eastAsia="en-US"/>
    </w:rPr>
  </w:style>
  <w:style w:type="paragraph" w:styleId="BodyText3">
    <w:name w:val="Body Text 3"/>
    <w:basedOn w:val="Normal"/>
    <w:link w:val="BodyText3Char"/>
    <w:rsid w:val="00B9032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9032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9032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9032B"/>
    <w:rPr>
      <w:rFonts w:ascii="Arial" w:eastAsia="MS Mincho" w:hAnsi="Arial" w:cs="Arial"/>
      <w:sz w:val="22"/>
      <w:szCs w:val="24"/>
      <w:lang w:eastAsia="en-US"/>
    </w:rPr>
  </w:style>
  <w:style w:type="paragraph" w:styleId="BodyTextIndent2">
    <w:name w:val="Body Text Indent 2"/>
    <w:basedOn w:val="Normal"/>
    <w:link w:val="BodyTextIndent2Char"/>
    <w:uiPriority w:val="99"/>
    <w:rsid w:val="00B9032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9032B"/>
    <w:rPr>
      <w:rFonts w:eastAsia="MS Mincho"/>
      <w:sz w:val="24"/>
      <w:szCs w:val="24"/>
      <w:lang w:eastAsia="en-US"/>
    </w:rPr>
  </w:style>
  <w:style w:type="paragraph" w:customStyle="1" w:styleId="TableTitle0">
    <w:name w:val="Table_Title"/>
    <w:basedOn w:val="Normal"/>
    <w:next w:val="Normal"/>
    <w:uiPriority w:val="99"/>
    <w:rsid w:val="00B9032B"/>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9032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9032B"/>
    <w:rPr>
      <w:rFonts w:ascii="Century" w:eastAsia="MS Mincho" w:hAnsi="Century"/>
      <w:kern w:val="2"/>
      <w:sz w:val="21"/>
      <w:szCs w:val="24"/>
      <w:lang w:eastAsia="ja-JP"/>
    </w:rPr>
  </w:style>
  <w:style w:type="paragraph" w:styleId="PlainText">
    <w:name w:val="Plain Text"/>
    <w:basedOn w:val="Normal"/>
    <w:link w:val="PlainTextChar"/>
    <w:uiPriority w:val="99"/>
    <w:rsid w:val="00B9032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9032B"/>
    <w:rPr>
      <w:rFonts w:ascii="Courier New" w:eastAsia="MS Mincho" w:hAnsi="Courier New"/>
      <w:lang w:eastAsia="en-US"/>
    </w:rPr>
  </w:style>
  <w:style w:type="character" w:styleId="Strong">
    <w:name w:val="Strong"/>
    <w:qFormat/>
    <w:rsid w:val="00B9032B"/>
    <w:rPr>
      <w:rFonts w:cs="Times New Roman"/>
      <w:b/>
      <w:bCs/>
    </w:rPr>
  </w:style>
  <w:style w:type="paragraph" w:styleId="Date">
    <w:name w:val="Date"/>
    <w:basedOn w:val="Normal"/>
    <w:next w:val="Normal"/>
    <w:link w:val="DateChar"/>
    <w:uiPriority w:val="99"/>
    <w:rsid w:val="00B9032B"/>
    <w:pPr>
      <w:jc w:val="left"/>
    </w:pPr>
    <w:rPr>
      <w:rFonts w:eastAsia="MS Mincho"/>
    </w:rPr>
  </w:style>
  <w:style w:type="character" w:customStyle="1" w:styleId="DateChar">
    <w:name w:val="Date Char"/>
    <w:basedOn w:val="DefaultParagraphFont"/>
    <w:link w:val="Date"/>
    <w:uiPriority w:val="99"/>
    <w:rsid w:val="00B9032B"/>
    <w:rPr>
      <w:rFonts w:eastAsia="MS Mincho"/>
      <w:sz w:val="24"/>
      <w:lang w:val="en-GB" w:eastAsia="en-US"/>
    </w:rPr>
  </w:style>
  <w:style w:type="paragraph" w:styleId="HTMLPreformatted">
    <w:name w:val="HTML Preformatted"/>
    <w:basedOn w:val="Normal"/>
    <w:link w:val="HTMLPreformattedChar"/>
    <w:uiPriority w:val="99"/>
    <w:rsid w:val="00B9032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9032B"/>
    <w:rPr>
      <w:rFonts w:ascii="MS Gothic" w:eastAsia="MS Gothic" w:hAnsi="MS Gothic" w:cs="MS Gothic"/>
      <w:sz w:val="24"/>
      <w:szCs w:val="24"/>
      <w:lang w:eastAsia="ja-JP"/>
    </w:rPr>
  </w:style>
  <w:style w:type="paragraph" w:styleId="TOC9">
    <w:name w:val="toc 9"/>
    <w:basedOn w:val="Normal"/>
    <w:next w:val="Normal"/>
    <w:uiPriority w:val="99"/>
    <w:rsid w:val="00B9032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9032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9032B"/>
    <w:rPr>
      <w:rFonts w:ascii="Tahoma" w:eastAsia="MS Mincho" w:hAnsi="Tahoma" w:cs="Tahoma"/>
      <w:shd w:val="clear" w:color="auto" w:fill="000080"/>
      <w:lang w:eastAsia="en-US"/>
    </w:rPr>
  </w:style>
  <w:style w:type="paragraph" w:customStyle="1" w:styleId="Revision1">
    <w:name w:val="Revision1"/>
    <w:hidden/>
    <w:uiPriority w:val="99"/>
    <w:semiHidden/>
    <w:rsid w:val="00B9032B"/>
    <w:rPr>
      <w:rFonts w:ascii="Times" w:eastAsia="MS Mincho" w:hAnsi="Times"/>
      <w:lang w:eastAsia="en-US"/>
    </w:rPr>
  </w:style>
  <w:style w:type="paragraph" w:styleId="EndnoteText">
    <w:name w:val="endnote text"/>
    <w:basedOn w:val="Normal"/>
    <w:link w:val="EndnoteTextChar"/>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9032B"/>
    <w:rPr>
      <w:rFonts w:ascii="Times" w:eastAsia="MS Mincho" w:hAnsi="Times"/>
      <w:lang w:eastAsia="en-US"/>
    </w:rPr>
  </w:style>
  <w:style w:type="paragraph" w:styleId="List">
    <w:name w:val="List"/>
    <w:basedOn w:val="Normal"/>
    <w:rsid w:val="00B9032B"/>
    <w:pPr>
      <w:ind w:left="283" w:hanging="283"/>
      <w:jc w:val="left"/>
    </w:pPr>
    <w:rPr>
      <w:rFonts w:eastAsia="MS Mincho"/>
    </w:rPr>
  </w:style>
  <w:style w:type="character" w:customStyle="1" w:styleId="AnnexNoChar">
    <w:name w:val="Annex_No Char"/>
    <w:link w:val="AnnexNo"/>
    <w:locked/>
    <w:rsid w:val="00B9032B"/>
    <w:rPr>
      <w:caps/>
      <w:sz w:val="28"/>
      <w:lang w:val="en-GB" w:eastAsia="en-US"/>
    </w:rPr>
  </w:style>
  <w:style w:type="numbering" w:styleId="111111">
    <w:name w:val="Outline List 2"/>
    <w:basedOn w:val="NoList"/>
    <w:uiPriority w:val="99"/>
    <w:unhideWhenUsed/>
    <w:rsid w:val="00B9032B"/>
    <w:pPr>
      <w:numPr>
        <w:numId w:val="12"/>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9032B"/>
    <w:rPr>
      <w:i/>
      <w:iCs/>
      <w:color w:val="1F497D" w:themeColor="text2"/>
      <w:sz w:val="18"/>
      <w:szCs w:val="18"/>
      <w:lang w:val="en-GB" w:eastAsia="en-US"/>
    </w:rPr>
  </w:style>
  <w:style w:type="character" w:customStyle="1" w:styleId="HeadingiChar">
    <w:name w:val="Heading_i Char"/>
    <w:basedOn w:val="DefaultParagraphFont"/>
    <w:link w:val="Headingi"/>
    <w:locked/>
    <w:rsid w:val="00B9032B"/>
    <w:rPr>
      <w:i/>
      <w:sz w:val="24"/>
      <w:lang w:val="en-GB" w:eastAsia="en-US"/>
    </w:rPr>
  </w:style>
  <w:style w:type="character" w:customStyle="1" w:styleId="ArttitleChar">
    <w:name w:val="Art_title Char"/>
    <w:basedOn w:val="DefaultParagraphFont"/>
    <w:link w:val="Arttitle"/>
    <w:locked/>
    <w:rsid w:val="00B9032B"/>
    <w:rPr>
      <w:b/>
      <w:sz w:val="28"/>
      <w:lang w:val="en-GB" w:eastAsia="en-US"/>
    </w:rPr>
  </w:style>
  <w:style w:type="character" w:customStyle="1" w:styleId="RestitleChar">
    <w:name w:val="Res_title Char"/>
    <w:basedOn w:val="DefaultParagraphFont"/>
    <w:link w:val="Restitle"/>
    <w:locked/>
    <w:rsid w:val="00B9032B"/>
    <w:rPr>
      <w:b/>
      <w:sz w:val="28"/>
      <w:lang w:val="en-GB" w:eastAsia="en-US"/>
    </w:rPr>
  </w:style>
  <w:style w:type="paragraph" w:customStyle="1" w:styleId="1">
    <w:name w:val="変更箇所1"/>
    <w:hidden/>
    <w:semiHidden/>
    <w:rsid w:val="00B9032B"/>
    <w:rPr>
      <w:rFonts w:eastAsia="SimSun"/>
      <w:sz w:val="24"/>
      <w:lang w:val="en-GB" w:eastAsia="en-US"/>
    </w:rPr>
  </w:style>
  <w:style w:type="character" w:customStyle="1" w:styleId="NormalIndentChar">
    <w:name w:val="Normal Indent Char"/>
    <w:basedOn w:val="DefaultParagraphFont"/>
    <w:link w:val="NormalIndent"/>
    <w:rsid w:val="00B9032B"/>
    <w:rPr>
      <w:sz w:val="24"/>
      <w:lang w:val="en-GB" w:eastAsia="en-US"/>
    </w:rPr>
  </w:style>
  <w:style w:type="character" w:customStyle="1" w:styleId="ListParagraphChar">
    <w:name w:val="List Paragraph Char"/>
    <w:basedOn w:val="DefaultParagraphFont"/>
    <w:link w:val="ListParagraph"/>
    <w:uiPriority w:val="34"/>
    <w:rsid w:val="00B9032B"/>
    <w:rPr>
      <w:sz w:val="24"/>
      <w:lang w:val="en-GB" w:eastAsia="en-US"/>
    </w:rPr>
  </w:style>
  <w:style w:type="paragraph" w:styleId="BodyTextFirstIndent">
    <w:name w:val="Body Text First Indent"/>
    <w:basedOn w:val="BodyText"/>
    <w:link w:val="BodyTextFirstIndentChar"/>
    <w:rsid w:val="00B9032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9032B"/>
    <w:rPr>
      <w:rFonts w:eastAsiaTheme="minorEastAsia"/>
      <w:b w:val="0"/>
      <w:bCs w:val="0"/>
      <w:sz w:val="24"/>
      <w:szCs w:val="24"/>
      <w:lang w:val="en-GB" w:eastAsia="en-US"/>
    </w:rPr>
  </w:style>
  <w:style w:type="paragraph" w:styleId="TOCHeading">
    <w:name w:val="TOC Heading"/>
    <w:basedOn w:val="Heading1"/>
    <w:next w:val="Normal"/>
    <w:uiPriority w:val="39"/>
    <w:semiHidden/>
    <w:unhideWhenUsed/>
    <w:qFormat/>
    <w:rsid w:val="00B9032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9032B"/>
    <w:rPr>
      <w:sz w:val="24"/>
      <w:lang w:val="en-GB" w:eastAsia="en-US"/>
    </w:rPr>
  </w:style>
  <w:style w:type="character" w:customStyle="1" w:styleId="EquationlegendChar">
    <w:name w:val="Equation_legend Char"/>
    <w:basedOn w:val="DefaultParagraphFont"/>
    <w:link w:val="Equationlegend"/>
    <w:locked/>
    <w:rsid w:val="00B9032B"/>
    <w:rPr>
      <w:sz w:val="24"/>
      <w:lang w:eastAsia="en-US"/>
    </w:rPr>
  </w:style>
  <w:style w:type="character" w:customStyle="1" w:styleId="EquationChar">
    <w:name w:val="Equation Char"/>
    <w:link w:val="Equation"/>
    <w:locked/>
    <w:rsid w:val="00B9032B"/>
    <w:rPr>
      <w:sz w:val="24"/>
      <w:lang w:val="en-GB" w:eastAsia="en-US"/>
    </w:rPr>
  </w:style>
  <w:style w:type="character" w:customStyle="1" w:styleId="BlancChar">
    <w:name w:val="Blanc Char"/>
    <w:basedOn w:val="DefaultParagraphFont"/>
    <w:link w:val="Blanc"/>
    <w:rsid w:val="00B9032B"/>
    <w:rPr>
      <w:sz w:val="16"/>
      <w:lang w:val="en-GB" w:eastAsia="en-US"/>
    </w:rPr>
  </w:style>
  <w:style w:type="character" w:customStyle="1" w:styleId="FigureNoChar">
    <w:name w:val="Figure_No Char"/>
    <w:locked/>
    <w:rsid w:val="00B9032B"/>
    <w:rPr>
      <w:caps/>
      <w:sz w:val="18"/>
      <w:lang w:val="fr-FR" w:eastAsia="en-US"/>
    </w:rPr>
  </w:style>
  <w:style w:type="character" w:customStyle="1" w:styleId="CommentSubjectChar1">
    <w:name w:val="Comment Subject Char1"/>
    <w:basedOn w:val="CommentTextChar"/>
    <w:rsid w:val="00B9032B"/>
    <w:rPr>
      <w:rFonts w:ascii="Times New Roman" w:eastAsia="MS Mincho" w:hAnsi="Times New Roman"/>
      <w:b/>
      <w:bCs/>
      <w:lang w:val="en-GB" w:eastAsia="en-US"/>
    </w:rPr>
  </w:style>
  <w:style w:type="character" w:customStyle="1" w:styleId="PlainTextChar1">
    <w:name w:val="Plain Text Char1"/>
    <w:basedOn w:val="DefaultParagraphFont"/>
    <w:uiPriority w:val="99"/>
    <w:rsid w:val="00B9032B"/>
    <w:rPr>
      <w:rFonts w:ascii="Courier New" w:eastAsia="MS Mincho" w:hAnsi="Courier New"/>
      <w:lang w:eastAsia="en-US"/>
    </w:rPr>
  </w:style>
  <w:style w:type="table" w:customStyle="1" w:styleId="TableGrid1">
    <w:name w:val="Table Grid1"/>
    <w:basedOn w:val="TableNormal"/>
    <w:next w:val="TableGrid"/>
    <w:uiPriority w:val="99"/>
    <w:rsid w:val="00B9032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B9032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9032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9032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9032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9032B"/>
    <w:rPr>
      <w:rFonts w:ascii="Times" w:eastAsia="MS Mincho" w:hAnsi="Times"/>
      <w:lang w:eastAsia="en-US"/>
    </w:rPr>
  </w:style>
  <w:style w:type="table" w:styleId="LightShading-Accent1">
    <w:name w:val="Light Shading Accent 1"/>
    <w:basedOn w:val="TableNormal"/>
    <w:uiPriority w:val="60"/>
    <w:rsid w:val="00B9032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9032B"/>
    <w:rPr>
      <w:color w:val="605E5C"/>
      <w:shd w:val="clear" w:color="auto" w:fill="E1DFDD"/>
    </w:rPr>
  </w:style>
  <w:style w:type="character" w:customStyle="1" w:styleId="AnnexNoTitleChar">
    <w:name w:val="Annex_NoTitle Char"/>
    <w:basedOn w:val="DefaultParagraphFont"/>
    <w:link w:val="AnnexNoTitle"/>
    <w:locked/>
    <w:rsid w:val="00B9032B"/>
    <w:rPr>
      <w:b/>
      <w:sz w:val="28"/>
      <w:lang w:val="en-GB" w:eastAsia="en-US"/>
    </w:rPr>
  </w:style>
  <w:style w:type="character" w:customStyle="1" w:styleId="TableNo0">
    <w:name w:val="Table_No Знак"/>
    <w:locked/>
    <w:rsid w:val="00B9032B"/>
    <w:rPr>
      <w:rFonts w:ascii="Times New Roman" w:hAnsi="Times New Roman"/>
      <w:caps/>
      <w:lang w:val="en-GB" w:eastAsia="en-US"/>
    </w:rPr>
  </w:style>
  <w:style w:type="character" w:customStyle="1" w:styleId="Tabletitle1">
    <w:name w:val="Table_title Знак"/>
    <w:locked/>
    <w:rsid w:val="00B9032B"/>
    <w:rPr>
      <w:rFonts w:ascii="Times New Roman Bold" w:hAnsi="Times New Roman Bold"/>
      <w:b/>
      <w:lang w:val="en-GB" w:eastAsia="en-US"/>
    </w:rPr>
  </w:style>
  <w:style w:type="paragraph" w:customStyle="1" w:styleId="text">
    <w:name w:val="text"/>
    <w:basedOn w:val="Normal"/>
    <w:rsid w:val="00B9032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9032B"/>
    <w:rPr>
      <w:sz w:val="24"/>
      <w:lang w:val="en-GB" w:eastAsia="en-US"/>
    </w:rPr>
  </w:style>
  <w:style w:type="paragraph" w:customStyle="1" w:styleId="MTDisplayEquation">
    <w:name w:val="MTDisplayEquation"/>
    <w:basedOn w:val="Normal"/>
    <w:next w:val="Normal"/>
    <w:link w:val="MTDisplayEquationChar"/>
    <w:rsid w:val="00B9032B"/>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B9032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9032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9032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9032B"/>
    <w:rPr>
      <w:rFonts w:ascii="Times New Roman" w:hAnsi="Times New Roman"/>
      <w:b/>
      <w:sz w:val="28"/>
      <w:lang w:val="en-GB" w:eastAsia="en-US"/>
    </w:rPr>
  </w:style>
  <w:style w:type="paragraph" w:customStyle="1" w:styleId="xl24">
    <w:name w:val="xl24"/>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9032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9032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9032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9032B"/>
    <w:rPr>
      <w:rFonts w:cs="Times New Roman"/>
      <w:lang w:val="en-US" w:eastAsia="en-US" w:bidi="ar-SA"/>
    </w:rPr>
  </w:style>
  <w:style w:type="paragraph" w:customStyle="1" w:styleId="Style0">
    <w:name w:val="Style0"/>
    <w:uiPriority w:val="99"/>
    <w:rsid w:val="00B9032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9032B"/>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B9032B"/>
    <w:pPr>
      <w:spacing w:before="100" w:after="100" w:line="190" w:lineRule="exact"/>
      <w:ind w:left="0" w:right="0"/>
    </w:pPr>
  </w:style>
  <w:style w:type="paragraph" w:customStyle="1" w:styleId="TableLegend0">
    <w:name w:val="Table_Legend"/>
    <w:basedOn w:val="Normal"/>
    <w:next w:val="Normal"/>
    <w:uiPriority w:val="99"/>
    <w:rsid w:val="00B9032B"/>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B9032B"/>
    <w:pPr>
      <w:keepNext/>
      <w:keepLines/>
      <w:spacing w:before="480"/>
      <w:jc w:val="center"/>
    </w:pPr>
    <w:rPr>
      <w:rFonts w:eastAsia="MS Mincho"/>
      <w:caps/>
      <w:sz w:val="28"/>
    </w:rPr>
  </w:style>
  <w:style w:type="character" w:customStyle="1" w:styleId="Title1Carattere">
    <w:name w:val="Title 1 Carattere"/>
    <w:basedOn w:val="SourceCarattere"/>
    <w:locked/>
    <w:rsid w:val="00B9032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9032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9032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9032B"/>
    <w:rPr>
      <w:rFonts w:ascii="Times New Roman" w:hAnsi="Times New Roman" w:cs="Times New Roman"/>
      <w:b/>
      <w:sz w:val="24"/>
      <w:lang w:val="en-GB" w:eastAsia="en-US"/>
    </w:rPr>
  </w:style>
  <w:style w:type="character" w:customStyle="1" w:styleId="Heading7Char1">
    <w:name w:val="Heading 7 Char1"/>
    <w:uiPriority w:val="99"/>
    <w:locked/>
    <w:rsid w:val="00B9032B"/>
    <w:rPr>
      <w:rFonts w:ascii="Times New Roman" w:hAnsi="Times New Roman" w:cs="Times New Roman"/>
      <w:b/>
      <w:sz w:val="24"/>
      <w:lang w:val="en-GB" w:eastAsia="en-US"/>
    </w:rPr>
  </w:style>
  <w:style w:type="character" w:customStyle="1" w:styleId="Heading8Char1">
    <w:name w:val="Heading 8 Char1"/>
    <w:uiPriority w:val="99"/>
    <w:locked/>
    <w:rsid w:val="00B9032B"/>
    <w:rPr>
      <w:rFonts w:ascii="Times New Roman" w:hAnsi="Times New Roman" w:cs="Times New Roman"/>
      <w:b/>
      <w:sz w:val="24"/>
      <w:lang w:val="en-GB" w:eastAsia="en-US"/>
    </w:rPr>
  </w:style>
  <w:style w:type="character" w:customStyle="1" w:styleId="Heading9Char1">
    <w:name w:val="Heading 9 Char1"/>
    <w:uiPriority w:val="99"/>
    <w:locked/>
    <w:rsid w:val="00B9032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9032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9032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9032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9032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9032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9032B"/>
    <w:pPr>
      <w:jc w:val="left"/>
    </w:pPr>
  </w:style>
  <w:style w:type="paragraph" w:customStyle="1" w:styleId="FigureRemark">
    <w:name w:val="Figure_Remark"/>
    <w:basedOn w:val="TableLegend0"/>
    <w:uiPriority w:val="99"/>
    <w:rsid w:val="00B9032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9032B"/>
  </w:style>
  <w:style w:type="paragraph" w:customStyle="1" w:styleId="FigureTitle0">
    <w:name w:val="Figure_Title"/>
    <w:basedOn w:val="TableTitle0"/>
    <w:next w:val="FigureLegend0"/>
    <w:uiPriority w:val="99"/>
    <w:rsid w:val="00B9032B"/>
    <w:pPr>
      <w:spacing w:after="240"/>
    </w:pPr>
  </w:style>
  <w:style w:type="paragraph" w:customStyle="1" w:styleId="Annex">
    <w:name w:val="Annex_#"/>
    <w:basedOn w:val="Normal"/>
    <w:next w:val="AnnexRef0"/>
    <w:uiPriority w:val="99"/>
    <w:rsid w:val="00B9032B"/>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B9032B"/>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B9032B"/>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B9032B"/>
  </w:style>
  <w:style w:type="paragraph" w:customStyle="1" w:styleId="AppendixRef0">
    <w:name w:val="Appendix_Ref"/>
    <w:basedOn w:val="AnnexRef0"/>
    <w:next w:val="AppendixTitle0"/>
    <w:uiPriority w:val="99"/>
    <w:rsid w:val="00B9032B"/>
  </w:style>
  <w:style w:type="paragraph" w:customStyle="1" w:styleId="AppendixTitle0">
    <w:name w:val="Appendix_Title"/>
    <w:basedOn w:val="AnnexTitle0"/>
    <w:next w:val="Normal"/>
    <w:uiPriority w:val="99"/>
    <w:rsid w:val="00B9032B"/>
  </w:style>
  <w:style w:type="paragraph" w:customStyle="1" w:styleId="RefTitle0">
    <w:name w:val="Ref_Title"/>
    <w:basedOn w:val="Normal"/>
    <w:next w:val="RefText0"/>
    <w:uiPriority w:val="99"/>
    <w:rsid w:val="00B9032B"/>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B9032B"/>
    <w:pPr>
      <w:spacing w:before="136"/>
      <w:ind w:left="567" w:hanging="567"/>
    </w:pPr>
    <w:rPr>
      <w:rFonts w:eastAsia="MS Mincho"/>
      <w:sz w:val="18"/>
    </w:rPr>
  </w:style>
  <w:style w:type="paragraph" w:customStyle="1" w:styleId="listitem">
    <w:name w:val="listitem"/>
    <w:basedOn w:val="Normal"/>
    <w:uiPriority w:val="99"/>
    <w:rsid w:val="00B9032B"/>
    <w:pPr>
      <w:keepLines/>
      <w:spacing w:before="0"/>
      <w:jc w:val="left"/>
    </w:pPr>
    <w:rPr>
      <w:rFonts w:eastAsia="MS Mincho"/>
      <w:sz w:val="20"/>
    </w:rPr>
  </w:style>
  <w:style w:type="paragraph" w:customStyle="1" w:styleId="Rec">
    <w:name w:val="Rec_#"/>
    <w:basedOn w:val="Normal"/>
    <w:next w:val="RecTitle0"/>
    <w:uiPriority w:val="99"/>
    <w:rsid w:val="00B9032B"/>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9032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9032B"/>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B9032B"/>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B9032B"/>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B9032B"/>
    <w:pPr>
      <w:spacing w:before="136"/>
    </w:pPr>
    <w:rPr>
      <w:rFonts w:eastAsia="MS Mincho"/>
      <w:sz w:val="20"/>
    </w:rPr>
  </w:style>
  <w:style w:type="paragraph" w:customStyle="1" w:styleId="Section">
    <w:name w:val="Section #"/>
    <w:basedOn w:val="Normal"/>
    <w:next w:val="Sectiontitle0"/>
    <w:uiPriority w:val="99"/>
    <w:rsid w:val="00B9032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9032B"/>
    <w:pPr>
      <w:tabs>
        <w:tab w:val="clear" w:pos="1985"/>
      </w:tabs>
      <w:spacing w:before="313"/>
      <w:outlineLvl w:val="9"/>
    </w:pPr>
    <w:rPr>
      <w:rFonts w:eastAsia="MS Mincho"/>
      <w:sz w:val="22"/>
    </w:rPr>
  </w:style>
  <w:style w:type="paragraph" w:customStyle="1" w:styleId="Line1">
    <w:name w:val="Line_1"/>
    <w:basedOn w:val="Normal"/>
    <w:next w:val="Normal"/>
    <w:uiPriority w:val="99"/>
    <w:rsid w:val="00B9032B"/>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B9032B"/>
  </w:style>
  <w:style w:type="paragraph" w:customStyle="1" w:styleId="PartRef0">
    <w:name w:val="Part_Ref"/>
    <w:basedOn w:val="AnnexRef0"/>
    <w:uiPriority w:val="99"/>
    <w:rsid w:val="00B9032B"/>
  </w:style>
  <w:style w:type="paragraph" w:customStyle="1" w:styleId="PartTitle0">
    <w:name w:val="Part_Title"/>
    <w:basedOn w:val="AnnexTitle0"/>
    <w:next w:val="Normalaftertitle0"/>
    <w:uiPriority w:val="99"/>
    <w:rsid w:val="00B9032B"/>
  </w:style>
  <w:style w:type="paragraph" w:customStyle="1" w:styleId="Rep">
    <w:name w:val="Rep_#"/>
    <w:basedOn w:val="Rec"/>
    <w:next w:val="Rep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9032B"/>
  </w:style>
  <w:style w:type="paragraph" w:customStyle="1" w:styleId="RefDoc">
    <w:name w:val="Ref_Doc"/>
    <w:basedOn w:val="RefText0"/>
    <w:next w:val="RefText0"/>
    <w:uiPriority w:val="99"/>
    <w:rsid w:val="00B9032B"/>
    <w:pPr>
      <w:spacing w:before="227"/>
    </w:pPr>
    <w:rPr>
      <w:i/>
    </w:rPr>
  </w:style>
  <w:style w:type="paragraph" w:customStyle="1" w:styleId="Question">
    <w:name w:val="Question_#"/>
    <w:basedOn w:val="Rec"/>
    <w:next w:val="Question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9032B"/>
  </w:style>
  <w:style w:type="paragraph" w:customStyle="1" w:styleId="Res">
    <w:name w:val="Res_#"/>
    <w:basedOn w:val="Rec"/>
    <w:next w:val="Res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9032B"/>
  </w:style>
  <w:style w:type="paragraph" w:customStyle="1" w:styleId="Style">
    <w:name w:val="Style"/>
    <w:basedOn w:val="Normal"/>
    <w:uiPriority w:val="99"/>
    <w:rsid w:val="00B9032B"/>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9032B"/>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B9032B"/>
    <w:pPr>
      <w:keepLines w:val="0"/>
      <w:spacing w:before="136" w:after="0"/>
    </w:pPr>
    <w:rPr>
      <w:rFonts w:eastAsia="MS Mincho"/>
      <w:caps w:val="0"/>
      <w:sz w:val="20"/>
      <w:lang w:val="en-US"/>
    </w:rPr>
  </w:style>
  <w:style w:type="paragraph" w:customStyle="1" w:styleId="Fig0">
    <w:name w:val="Fig_#"/>
    <w:basedOn w:val="Fig"/>
    <w:next w:val="Normal"/>
    <w:uiPriority w:val="99"/>
    <w:rsid w:val="00B9032B"/>
    <w:pPr>
      <w:jc w:val="left"/>
    </w:pPr>
    <w:rPr>
      <w:color w:val="FFFFFF"/>
    </w:rPr>
  </w:style>
  <w:style w:type="paragraph" w:customStyle="1" w:styleId="heading13">
    <w:name w:val="heading 13"/>
    <w:basedOn w:val="Heading3"/>
    <w:uiPriority w:val="99"/>
    <w:rsid w:val="00B9032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B9032B"/>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B9032B"/>
    <w:pPr>
      <w:tabs>
        <w:tab w:val="left" w:pos="7371"/>
      </w:tabs>
      <w:spacing w:after="560"/>
    </w:pPr>
  </w:style>
  <w:style w:type="paragraph" w:customStyle="1" w:styleId="foot">
    <w:name w:val="foot"/>
    <w:basedOn w:val="headfoot"/>
    <w:uiPriority w:val="99"/>
    <w:rsid w:val="00B9032B"/>
    <w:rPr>
      <w:lang w:val="fr-FR"/>
    </w:rPr>
  </w:style>
  <w:style w:type="paragraph" w:customStyle="1" w:styleId="TableHead0">
    <w:name w:val="Table_Head"/>
    <w:basedOn w:val="TableText0"/>
    <w:uiPriority w:val="99"/>
    <w:rsid w:val="00B903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9032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9032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9032B"/>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B9032B"/>
    <w:pPr>
      <w:tabs>
        <w:tab w:val="clear" w:pos="1191"/>
        <w:tab w:val="clear" w:pos="1588"/>
      </w:tabs>
      <w:ind w:left="794" w:hanging="794"/>
      <w:jc w:val="left"/>
    </w:pPr>
    <w:rPr>
      <w:rFonts w:eastAsia="MS Mincho"/>
      <w:lang w:val="fr-FR"/>
    </w:rPr>
  </w:style>
  <w:style w:type="paragraph" w:customStyle="1" w:styleId="WP">
    <w:name w:val="WP"/>
    <w:next w:val="Normal"/>
    <w:uiPriority w:val="99"/>
    <w:rsid w:val="00B9032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9032B"/>
    <w:rPr>
      <w:rFonts w:ascii="Times New Roman" w:eastAsia="MS Mincho" w:hAnsi="Times New Roman"/>
      <w:caps/>
      <w:lang w:val="en-GB" w:eastAsia="en-US"/>
    </w:rPr>
  </w:style>
  <w:style w:type="character" w:customStyle="1" w:styleId="NormalaftertitleCharChar">
    <w:name w:val="Normal_after_title Char Char"/>
    <w:uiPriority w:val="99"/>
    <w:locked/>
    <w:rsid w:val="00B9032B"/>
    <w:rPr>
      <w:rFonts w:cs="Times New Roman"/>
      <w:sz w:val="24"/>
      <w:lang w:val="en-GB" w:eastAsia="en-US" w:bidi="ar-SA"/>
    </w:rPr>
  </w:style>
  <w:style w:type="character" w:customStyle="1" w:styleId="enumlev1CharChar">
    <w:name w:val="enumlev1 Char Char"/>
    <w:uiPriority w:val="99"/>
    <w:locked/>
    <w:rsid w:val="00B9032B"/>
    <w:rPr>
      <w:rFonts w:cs="Times New Roman"/>
      <w:sz w:val="24"/>
      <w:lang w:val="en-GB" w:eastAsia="en-US" w:bidi="ar-SA"/>
    </w:rPr>
  </w:style>
  <w:style w:type="character" w:customStyle="1" w:styleId="CommentTextChar1">
    <w:name w:val="Comment Text Char1"/>
    <w:locked/>
    <w:rsid w:val="00B9032B"/>
    <w:rPr>
      <w:rFonts w:ascii="Times New Roman" w:hAnsi="Times New Roman" w:cs="Times New Roman"/>
      <w:lang w:val="en-GB" w:eastAsia="en-US"/>
    </w:rPr>
  </w:style>
  <w:style w:type="paragraph" w:customStyle="1" w:styleId="1CharChar">
    <w:name w:val="(文字) (文字)1 Char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B9032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9032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9032B"/>
    <w:rPr>
      <w:rFonts w:ascii="Century" w:hAnsi="Century" w:cs="Times New Roman"/>
      <w:kern w:val="2"/>
      <w:sz w:val="24"/>
      <w:szCs w:val="24"/>
      <w:lang w:eastAsia="ja-JP"/>
    </w:rPr>
  </w:style>
  <w:style w:type="character" w:customStyle="1" w:styleId="FootnoteCharacters">
    <w:name w:val="Footnote Characters"/>
    <w:uiPriority w:val="99"/>
    <w:rsid w:val="00B9032B"/>
    <w:rPr>
      <w:vertAlign w:val="superscript"/>
    </w:rPr>
  </w:style>
  <w:style w:type="paragraph" w:customStyle="1" w:styleId="MEP">
    <w:name w:val="MEP"/>
    <w:basedOn w:val="Normal"/>
    <w:uiPriority w:val="99"/>
    <w:rsid w:val="00B9032B"/>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B9032B"/>
    <w:rPr>
      <w:rFonts w:ascii="Arial" w:hAnsi="Arial" w:cs="Times New Roman"/>
      <w:color w:val="000000"/>
      <w:sz w:val="16"/>
      <w:lang w:eastAsia="en-US"/>
    </w:rPr>
  </w:style>
  <w:style w:type="character" w:customStyle="1" w:styleId="BodyText3Char1">
    <w:name w:val="Body Text 3 Char1"/>
    <w:uiPriority w:val="99"/>
    <w:locked/>
    <w:rsid w:val="00B9032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9032B"/>
    <w:pPr>
      <w:keepNext/>
      <w:keepLines/>
      <w:spacing w:before="480"/>
      <w:jc w:val="center"/>
    </w:pPr>
    <w:rPr>
      <w:rFonts w:eastAsia="MS Mincho"/>
      <w:b/>
      <w:sz w:val="28"/>
    </w:rPr>
  </w:style>
  <w:style w:type="paragraph" w:customStyle="1" w:styleId="1CarCar">
    <w:name w:val="(文字) (文字)1 Car Car (文字) (文字)"/>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9032B"/>
    <w:pPr>
      <w:autoSpaceDE w:val="0"/>
      <w:autoSpaceDN w:val="0"/>
      <w:adjustRightInd w:val="0"/>
    </w:pPr>
    <w:rPr>
      <w:rFonts w:eastAsia="SimSun"/>
      <w:color w:val="000000"/>
      <w:sz w:val="24"/>
      <w:szCs w:val="24"/>
    </w:rPr>
  </w:style>
  <w:style w:type="character" w:customStyle="1" w:styleId="2">
    <w:name w:val="(文字) (文字)2"/>
    <w:uiPriority w:val="99"/>
    <w:rsid w:val="00B9032B"/>
    <w:rPr>
      <w:rFonts w:cs="Times New Roman"/>
      <w:b/>
      <w:sz w:val="24"/>
      <w:lang w:val="en-GB" w:eastAsia="en-US" w:bidi="ar-SA"/>
    </w:rPr>
  </w:style>
  <w:style w:type="paragraph" w:customStyle="1" w:styleId="CharChar3">
    <w:name w:val="Char Char3"/>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9032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9032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9032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9032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9032B"/>
    <w:pPr>
      <w:tabs>
        <w:tab w:val="clear" w:pos="2347"/>
        <w:tab w:val="num" w:pos="2880"/>
      </w:tabs>
      <w:ind w:left="2880" w:hanging="533"/>
      <w:outlineLvl w:val="4"/>
    </w:pPr>
  </w:style>
  <w:style w:type="paragraph" w:customStyle="1" w:styleId="CharChar3Char">
    <w:name w:val="Char Char3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9032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9032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9032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9032B"/>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B9032B"/>
    <w:rPr>
      <w:color w:val="0000FF"/>
    </w:rPr>
  </w:style>
  <w:style w:type="character" w:customStyle="1" w:styleId="TitleChar1">
    <w:name w:val="Title Char1"/>
    <w:uiPriority w:val="99"/>
    <w:locked/>
    <w:rsid w:val="00B9032B"/>
    <w:rPr>
      <w:rFonts w:ascii="Arial" w:hAnsi="Arial" w:cs="Times New Roman"/>
      <w:b/>
      <w:bCs/>
      <w:sz w:val="22"/>
      <w:lang w:eastAsia="en-US"/>
    </w:rPr>
  </w:style>
  <w:style w:type="paragraph" w:customStyle="1" w:styleId="covertext">
    <w:name w:val="cover text"/>
    <w:basedOn w:val="Normal"/>
    <w:uiPriority w:val="99"/>
    <w:rsid w:val="00B9032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9032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9032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9032B"/>
    <w:rPr>
      <w:rFonts w:ascii="Arial" w:hAnsi="Arial" w:cs="Times New Roman"/>
      <w:b/>
      <w:bCs/>
      <w:i/>
      <w:iCs/>
      <w:sz w:val="28"/>
    </w:rPr>
  </w:style>
  <w:style w:type="paragraph" w:customStyle="1" w:styleId="picture">
    <w:name w:val="picture"/>
    <w:basedOn w:val="Normal"/>
    <w:uiPriority w:val="99"/>
    <w:rsid w:val="00B9032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9032B"/>
    <w:pPr>
      <w:spacing w:after="120"/>
      <w:ind w:firstLine="720"/>
      <w:jc w:val="both"/>
    </w:pPr>
    <w:rPr>
      <w:i/>
      <w:lang w:val="ru-RU" w:eastAsia="ru-RU"/>
    </w:rPr>
  </w:style>
  <w:style w:type="character" w:customStyle="1" w:styleId="BodyTextItalicChar">
    <w:name w:val="Body Text Italic Char"/>
    <w:uiPriority w:val="99"/>
    <w:rsid w:val="00B9032B"/>
    <w:rPr>
      <w:rFonts w:cs="Times New Roman"/>
      <w:b/>
      <w:bCs/>
      <w:i/>
      <w:sz w:val="24"/>
      <w:szCs w:val="24"/>
      <w:lang w:val="ru-RU" w:eastAsia="ru-RU" w:bidi="ar-SA"/>
    </w:rPr>
  </w:style>
  <w:style w:type="paragraph" w:customStyle="1" w:styleId="BodyTextNoIndent">
    <w:name w:val="Body Text No Indent"/>
    <w:basedOn w:val="BodyText"/>
    <w:uiPriority w:val="99"/>
    <w:rsid w:val="00B9032B"/>
    <w:pPr>
      <w:spacing w:after="120"/>
      <w:jc w:val="both"/>
    </w:pPr>
    <w:rPr>
      <w:b w:val="0"/>
      <w:bCs w:val="0"/>
    </w:rPr>
  </w:style>
  <w:style w:type="paragraph" w:customStyle="1" w:styleId="equation0">
    <w:name w:val="equation"/>
    <w:basedOn w:val="BodyText"/>
    <w:uiPriority w:val="99"/>
    <w:rsid w:val="00B9032B"/>
    <w:pPr>
      <w:tabs>
        <w:tab w:val="center" w:pos="4680"/>
        <w:tab w:val="right" w:pos="9360"/>
      </w:tabs>
      <w:spacing w:before="120" w:after="120"/>
    </w:pPr>
    <w:rPr>
      <w:lang w:val="ru-RU" w:eastAsia="ru-RU"/>
    </w:rPr>
  </w:style>
  <w:style w:type="character" w:customStyle="1" w:styleId="equationChar0">
    <w:name w:val="equation Char"/>
    <w:uiPriority w:val="99"/>
    <w:rsid w:val="00B9032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9032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9032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9032B"/>
    <w:pPr>
      <w:spacing w:before="120" w:after="240"/>
      <w:jc w:val="both"/>
    </w:pPr>
    <w:rPr>
      <w:rFonts w:ascii="Arial" w:hAnsi="Arial"/>
      <w:b w:val="0"/>
      <w:bCs w:val="0"/>
      <w:sz w:val="20"/>
    </w:rPr>
  </w:style>
  <w:style w:type="character" w:customStyle="1" w:styleId="FigurecaptionChar">
    <w:name w:val="Figure caption Char"/>
    <w:uiPriority w:val="99"/>
    <w:rsid w:val="00B9032B"/>
    <w:rPr>
      <w:rFonts w:ascii="Arial" w:hAnsi="Arial" w:cs="Times New Roman"/>
      <w:b/>
      <w:bCs/>
      <w:sz w:val="24"/>
      <w:szCs w:val="24"/>
      <w:lang w:val="en-US" w:eastAsia="en-US" w:bidi="ar-SA"/>
    </w:rPr>
  </w:style>
  <w:style w:type="paragraph" w:customStyle="1" w:styleId="ReferencesText">
    <w:name w:val="References Text"/>
    <w:basedOn w:val="BodyText"/>
    <w:uiPriority w:val="99"/>
    <w:rsid w:val="00B9032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9032B"/>
    <w:pPr>
      <w:jc w:val="center"/>
    </w:pPr>
    <w:rPr>
      <w:rFonts w:ascii="Arial" w:hAnsi="Arial" w:cs="Arial"/>
    </w:rPr>
  </w:style>
  <w:style w:type="paragraph" w:customStyle="1" w:styleId="Char">
    <w:name w:val="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9032B"/>
    <w:rPr>
      <w:rFonts w:cs="Times New Roman"/>
      <w:b/>
      <w:sz w:val="24"/>
      <w:lang w:val="en-GB" w:eastAsia="en-US" w:bidi="ar-SA"/>
    </w:rPr>
  </w:style>
  <w:style w:type="character" w:customStyle="1" w:styleId="TableTextChar0">
    <w:name w:val="Table_Text Char"/>
    <w:uiPriority w:val="99"/>
    <w:rsid w:val="00B9032B"/>
    <w:rPr>
      <w:rFonts w:eastAsia="MS Mincho" w:cs="Times New Roman"/>
      <w:sz w:val="22"/>
      <w:lang w:val="en-GB" w:eastAsia="en-US" w:bidi="ar-SA"/>
    </w:rPr>
  </w:style>
  <w:style w:type="paragraph" w:customStyle="1" w:styleId="CarattereCarattere">
    <w:name w:val="Carattere Carattere"/>
    <w:uiPriority w:val="99"/>
    <w:semiHidden/>
    <w:rsid w:val="00B9032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9032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B9032B"/>
    <w:rPr>
      <w:rFonts w:cs="Times New Roman"/>
    </w:rPr>
  </w:style>
  <w:style w:type="paragraph" w:customStyle="1" w:styleId="listitem0">
    <w:name w:val="list item"/>
    <w:basedOn w:val="Normal"/>
    <w:uiPriority w:val="99"/>
    <w:rsid w:val="00B9032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9032B"/>
    <w:pPr>
      <w:ind w:left="1080"/>
    </w:pPr>
  </w:style>
  <w:style w:type="paragraph" w:customStyle="1" w:styleId="listitem3">
    <w:name w:val="list item 3"/>
    <w:basedOn w:val="listitem2"/>
    <w:uiPriority w:val="99"/>
    <w:rsid w:val="00B9032B"/>
    <w:pPr>
      <w:ind w:left="1620"/>
    </w:pPr>
  </w:style>
  <w:style w:type="paragraph" w:customStyle="1" w:styleId="ListParagraph1">
    <w:name w:val="List Paragraph1"/>
    <w:basedOn w:val="listitem0"/>
    <w:next w:val="listitem0"/>
    <w:uiPriority w:val="99"/>
    <w:rsid w:val="00B9032B"/>
    <w:pPr>
      <w:spacing w:before="200"/>
      <w:ind w:firstLine="0"/>
    </w:pPr>
  </w:style>
  <w:style w:type="paragraph" w:customStyle="1" w:styleId="listparagraph2">
    <w:name w:val="list paragraph 2"/>
    <w:basedOn w:val="listitem2"/>
    <w:next w:val="listitem2"/>
    <w:uiPriority w:val="99"/>
    <w:rsid w:val="00B9032B"/>
    <w:pPr>
      <w:spacing w:before="200"/>
      <w:ind w:firstLine="0"/>
    </w:pPr>
  </w:style>
  <w:style w:type="paragraph" w:customStyle="1" w:styleId="listparagraph3">
    <w:name w:val="list paragraph 3"/>
    <w:basedOn w:val="listitem3"/>
    <w:next w:val="listitem3"/>
    <w:uiPriority w:val="99"/>
    <w:rsid w:val="00B9032B"/>
  </w:style>
  <w:style w:type="paragraph" w:customStyle="1" w:styleId="note0">
    <w:name w:val="note"/>
    <w:basedOn w:val="Normal"/>
    <w:next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9032B"/>
    <w:pPr>
      <w:spacing w:before="0" w:after="0"/>
      <w:jc w:val="both"/>
    </w:pPr>
  </w:style>
  <w:style w:type="paragraph" w:customStyle="1" w:styleId="computercode">
    <w:name w:val="computer code"/>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9032B"/>
    <w:pPr>
      <w:ind w:left="900" w:hanging="900"/>
    </w:pPr>
  </w:style>
  <w:style w:type="paragraph" w:customStyle="1" w:styleId="Caption1">
    <w:name w:val="Caption1"/>
    <w:basedOn w:val="Normal"/>
    <w:link w:val="captionChar"/>
    <w:uiPriority w:val="99"/>
    <w:rsid w:val="00B9032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9032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9032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9032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9032B"/>
    <w:rPr>
      <w:rFonts w:eastAsia="Batang" w:cs="Times New Roman"/>
      <w:b/>
      <w:sz w:val="24"/>
      <w:lang w:val="en-GB" w:eastAsia="en-US" w:bidi="ar-SA"/>
    </w:rPr>
  </w:style>
  <w:style w:type="character" w:customStyle="1" w:styleId="pagetitle">
    <w:name w:val="pagetitle"/>
    <w:uiPriority w:val="99"/>
    <w:rsid w:val="00B9032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9032B"/>
    <w:rPr>
      <w:rFonts w:cs="Times New Roman"/>
      <w:sz w:val="22"/>
      <w:lang w:val="en-GB" w:eastAsia="en-US" w:bidi="ar-SA"/>
    </w:rPr>
  </w:style>
  <w:style w:type="character" w:customStyle="1" w:styleId="Teletype">
    <w:name w:val="Teletype"/>
    <w:uiPriority w:val="99"/>
    <w:rsid w:val="00B9032B"/>
    <w:rPr>
      <w:rFonts w:ascii="Courier" w:hAnsi="Courier"/>
      <w:sz w:val="20"/>
    </w:rPr>
  </w:style>
  <w:style w:type="character" w:customStyle="1" w:styleId="captionChar">
    <w:name w:val="caption Char"/>
    <w:link w:val="Caption1"/>
    <w:uiPriority w:val="99"/>
    <w:locked/>
    <w:rsid w:val="00B9032B"/>
    <w:rPr>
      <w:rFonts w:ascii="Helvetica" w:eastAsia="MS Mincho" w:hAnsi="Helvetica"/>
      <w:b/>
      <w:lang w:eastAsia="en-US"/>
    </w:rPr>
  </w:style>
  <w:style w:type="paragraph" w:customStyle="1" w:styleId="DefTerm">
    <w:name w:val="Def Term"/>
    <w:basedOn w:val="Normal"/>
    <w:next w:val="Definition0"/>
    <w:uiPriority w:val="99"/>
    <w:rsid w:val="00B9032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9032B"/>
    <w:rPr>
      <w:b/>
    </w:rPr>
  </w:style>
  <w:style w:type="paragraph" w:customStyle="1" w:styleId="IEEEStdsParagraph">
    <w:name w:val="IEEEStds Paragraph"/>
    <w:link w:val="IEEEStdsParagraphChar"/>
    <w:uiPriority w:val="99"/>
    <w:rsid w:val="00B9032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9032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9032B"/>
    <w:rPr>
      <w:rFonts w:eastAsia="MS Mincho"/>
      <w:lang w:eastAsia="en-US"/>
    </w:rPr>
  </w:style>
  <w:style w:type="character" w:customStyle="1" w:styleId="IEEEStdsParagraphChar">
    <w:name w:val="IEEEStds Paragraph Char"/>
    <w:link w:val="IEEEStdsParagraph"/>
    <w:uiPriority w:val="99"/>
    <w:locked/>
    <w:rsid w:val="00B9032B"/>
    <w:rPr>
      <w:rFonts w:eastAsia="MS Mincho"/>
      <w:sz w:val="24"/>
      <w:lang w:eastAsia="en-US"/>
    </w:rPr>
  </w:style>
  <w:style w:type="paragraph" w:customStyle="1" w:styleId="ecmsonormal">
    <w:name w:val="ec_msonormal"/>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9032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9032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9032B"/>
    <w:rPr>
      <w:rFonts w:ascii="Arial" w:eastAsia="MS Mincho" w:hAnsi="Arial"/>
      <w:lang w:eastAsia="en-US"/>
    </w:rPr>
  </w:style>
  <w:style w:type="paragraph" w:customStyle="1" w:styleId="IEEEStdsKeywords">
    <w:name w:val="IEEEStds Keywords"/>
    <w:next w:val="IEEEStdsParagraph"/>
    <w:uiPriority w:val="99"/>
    <w:rsid w:val="00B9032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9032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9032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9032B"/>
    <w:rPr>
      <w:b/>
    </w:rPr>
  </w:style>
  <w:style w:type="character" w:customStyle="1" w:styleId="IEEEStdsAbstractHeader">
    <w:name w:val="IEEEStds Abstract Header"/>
    <w:uiPriority w:val="99"/>
    <w:rsid w:val="00B9032B"/>
    <w:rPr>
      <w:b/>
    </w:rPr>
  </w:style>
  <w:style w:type="character" w:customStyle="1" w:styleId="IEEEStdsAbstractBodyChar">
    <w:name w:val="IEEEStds Abstract Body Char"/>
    <w:link w:val="IEEEStdsAbstractBody"/>
    <w:uiPriority w:val="99"/>
    <w:locked/>
    <w:rsid w:val="00B9032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9032B"/>
    <w:rPr>
      <w:rFonts w:ascii="Arial" w:eastAsia="MS Mincho" w:hAnsi="Arial"/>
      <w:b/>
      <w:noProof/>
      <w:sz w:val="24"/>
      <w:lang w:eastAsia="en-US"/>
    </w:rPr>
  </w:style>
  <w:style w:type="paragraph" w:customStyle="1" w:styleId="IEEEStdsCopyrightPage3">
    <w:name w:val="IEEEStds Copyright Page 3"/>
    <w:basedOn w:val="Normal"/>
    <w:uiPriority w:val="99"/>
    <w:rsid w:val="00B9032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9032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9032B"/>
    <w:rPr>
      <w:rFonts w:eastAsia="MS Mincho"/>
      <w:sz w:val="18"/>
      <w:szCs w:val="18"/>
      <w:lang w:eastAsia="en-US"/>
    </w:rPr>
  </w:style>
  <w:style w:type="paragraph" w:customStyle="1" w:styleId="IEEEStdsParticipantsList">
    <w:name w:val="IEEEStds Participants List"/>
    <w:uiPriority w:val="99"/>
    <w:rsid w:val="00B9032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9032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9032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9032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9032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9032B"/>
    <w:rPr>
      <w:rFonts w:ascii="Arial" w:hAnsi="Arial" w:cs="Arial"/>
      <w:color w:val="000000"/>
      <w:spacing w:val="0"/>
      <w:sz w:val="15"/>
      <w:szCs w:val="15"/>
    </w:rPr>
  </w:style>
  <w:style w:type="character" w:customStyle="1" w:styleId="enumlev10">
    <w:name w:val="enumlev1 Знак"/>
    <w:uiPriority w:val="99"/>
    <w:locked/>
    <w:rsid w:val="00B9032B"/>
    <w:rPr>
      <w:rFonts w:cs="Times New Roman"/>
      <w:sz w:val="24"/>
      <w:lang w:val="en-GB" w:eastAsia="en-US" w:bidi="ar-SA"/>
    </w:rPr>
  </w:style>
  <w:style w:type="character" w:customStyle="1" w:styleId="alias1">
    <w:name w:val="alias1"/>
    <w:uiPriority w:val="99"/>
    <w:rsid w:val="00B9032B"/>
    <w:rPr>
      <w:rFonts w:cs="Times New Roman"/>
      <w:sz w:val="20"/>
      <w:szCs w:val="20"/>
    </w:rPr>
  </w:style>
  <w:style w:type="paragraph" w:customStyle="1" w:styleId="a">
    <w:name w:val="文献"/>
    <w:basedOn w:val="BodyText"/>
    <w:uiPriority w:val="99"/>
    <w:rsid w:val="00B9032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9032B"/>
    <w:rPr>
      <w:rFonts w:cs="Times New Roman"/>
    </w:rPr>
  </w:style>
  <w:style w:type="paragraph" w:customStyle="1" w:styleId="ListParagraph20">
    <w:name w:val="List Paragraph2"/>
    <w:basedOn w:val="listitem0"/>
    <w:next w:val="listitem0"/>
    <w:uiPriority w:val="99"/>
    <w:rsid w:val="00B9032B"/>
    <w:pPr>
      <w:spacing w:before="200"/>
      <w:ind w:firstLine="0"/>
    </w:pPr>
  </w:style>
  <w:style w:type="paragraph" w:customStyle="1" w:styleId="Title20">
    <w:name w:val="Title2"/>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9032B"/>
    <w:pPr>
      <w:numPr>
        <w:numId w:val="18"/>
      </w:numPr>
    </w:pPr>
  </w:style>
  <w:style w:type="paragraph" w:customStyle="1" w:styleId="a0">
    <w:name w:val="+"/>
    <w:basedOn w:val="Normal"/>
    <w:rsid w:val="00B9032B"/>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B9032B"/>
    <w:rPr>
      <w:b/>
      <w:sz w:val="28"/>
      <w:lang w:val="fr-FR" w:eastAsia="en-US"/>
    </w:rPr>
  </w:style>
  <w:style w:type="paragraph" w:customStyle="1" w:styleId="a1">
    <w:name w:val="바탕글"/>
    <w:basedOn w:val="Normal"/>
    <w:rsid w:val="00B9032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9032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9032B"/>
    <w:rPr>
      <w:rFonts w:eastAsia="SimSun"/>
      <w:sz w:val="24"/>
      <w:szCs w:val="24"/>
      <w:lang w:val="en-AU" w:eastAsia="en-US"/>
    </w:rPr>
  </w:style>
  <w:style w:type="table" w:customStyle="1" w:styleId="5">
    <w:name w:val="网格型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9032B"/>
    <w:rPr>
      <w:vanish w:val="0"/>
      <w:color w:val="FF0000"/>
    </w:rPr>
  </w:style>
  <w:style w:type="paragraph" w:customStyle="1" w:styleId="Paragraph0">
    <w:name w:val="Paragraph"/>
    <w:basedOn w:val="Normal"/>
    <w:autoRedefine/>
    <w:rsid w:val="00B9032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9032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9032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9032B"/>
    <w:rPr>
      <w:lang w:val="fr-FR"/>
    </w:rPr>
  </w:style>
  <w:style w:type="paragraph" w:customStyle="1" w:styleId="FigureNotitle">
    <w:name w:val="Figure_No &amp; title"/>
    <w:basedOn w:val="Normal"/>
    <w:next w:val="Normalaftertitle"/>
    <w:rsid w:val="00B9032B"/>
    <w:pPr>
      <w:keepLines/>
      <w:spacing w:before="240" w:after="120"/>
      <w:jc w:val="center"/>
    </w:pPr>
    <w:rPr>
      <w:rFonts w:eastAsia="MS Mincho"/>
      <w:b/>
      <w:lang w:val="fr-FR"/>
    </w:rPr>
  </w:style>
  <w:style w:type="paragraph" w:customStyle="1" w:styleId="TableNotitle">
    <w:name w:val="Table_No &amp; title"/>
    <w:basedOn w:val="Normal"/>
    <w:next w:val="Tablehead"/>
    <w:rsid w:val="00B9032B"/>
    <w:pPr>
      <w:keepNext/>
      <w:keepLines/>
      <w:spacing w:before="360" w:after="120"/>
      <w:jc w:val="center"/>
    </w:pPr>
    <w:rPr>
      <w:rFonts w:eastAsia="MS Mincho"/>
      <w:b/>
      <w:lang w:val="fr-FR"/>
    </w:rPr>
  </w:style>
  <w:style w:type="paragraph" w:customStyle="1" w:styleId="FooterQP">
    <w:name w:val="Footer_QP"/>
    <w:basedOn w:val="Normal"/>
    <w:rsid w:val="00B9032B"/>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B9032B"/>
    <w:rPr>
      <w:lang w:val="fr-FR"/>
    </w:rPr>
  </w:style>
  <w:style w:type="paragraph" w:customStyle="1" w:styleId="ResNoBR">
    <w:name w:val="Res_No_BR"/>
    <w:basedOn w:val="RecNoBR"/>
    <w:next w:val="Restitle"/>
    <w:rsid w:val="00B9032B"/>
    <w:rPr>
      <w:lang w:val="fr-FR"/>
    </w:rPr>
  </w:style>
  <w:style w:type="paragraph" w:customStyle="1" w:styleId="TableNoBR">
    <w:name w:val="Table_No_BR"/>
    <w:basedOn w:val="Normal"/>
    <w:next w:val="TabletitleBR"/>
    <w:rsid w:val="00B9032B"/>
    <w:pPr>
      <w:keepNext/>
      <w:spacing w:before="560" w:after="120"/>
      <w:jc w:val="center"/>
    </w:pPr>
    <w:rPr>
      <w:rFonts w:eastAsia="MS Mincho"/>
      <w:caps/>
      <w:lang w:val="fr-FR"/>
    </w:rPr>
  </w:style>
  <w:style w:type="paragraph" w:customStyle="1" w:styleId="TabletitleBR">
    <w:name w:val="Table_title_BR"/>
    <w:basedOn w:val="Normal"/>
    <w:next w:val="Tablehead"/>
    <w:rsid w:val="00B9032B"/>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B9032B"/>
    <w:pPr>
      <w:keepNext w:val="0"/>
      <w:spacing w:after="480"/>
    </w:pPr>
  </w:style>
  <w:style w:type="paragraph" w:customStyle="1" w:styleId="FigureNoBR">
    <w:name w:val="Figure_No_BR"/>
    <w:basedOn w:val="Normal"/>
    <w:next w:val="FiguretitleBR"/>
    <w:rsid w:val="00B9032B"/>
    <w:pPr>
      <w:keepNext/>
      <w:keepLines/>
      <w:spacing w:before="480" w:after="120"/>
      <w:jc w:val="center"/>
    </w:pPr>
    <w:rPr>
      <w:rFonts w:eastAsia="MS Mincho"/>
      <w:caps/>
      <w:lang w:val="fr-FR"/>
    </w:rPr>
  </w:style>
  <w:style w:type="paragraph" w:customStyle="1" w:styleId="TextBody">
    <w:name w:val="Text Body"/>
    <w:basedOn w:val="Normal"/>
    <w:rsid w:val="00B9032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9032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9032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9032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9032B"/>
    <w:rPr>
      <w:sz w:val="24"/>
      <w:lang w:val="fr-FR" w:eastAsia="en-US"/>
    </w:rPr>
  </w:style>
  <w:style w:type="character" w:customStyle="1" w:styleId="EndnoteTextChar1">
    <w:name w:val="Endnote Text Char1"/>
    <w:basedOn w:val="DefaultParagraphFont"/>
    <w:semiHidden/>
    <w:rsid w:val="00B9032B"/>
    <w:rPr>
      <w:lang w:val="fr-FR" w:eastAsia="en-US"/>
    </w:rPr>
  </w:style>
  <w:style w:type="paragraph" w:customStyle="1" w:styleId="body">
    <w:name w:val="body"/>
    <w:basedOn w:val="Normal"/>
    <w:rsid w:val="00B9032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9032B"/>
    <w:pPr>
      <w:numPr>
        <w:numId w:val="34"/>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9032B"/>
  </w:style>
  <w:style w:type="paragraph" w:customStyle="1" w:styleId="StyleTabletext8ptRight-01cmBefore1ptAfter1">
    <w:name w:val="Style Table_text + 8 pt Right:  -0.1 cm Before:  1 pt After:  1 ..."/>
    <w:basedOn w:val="Tabletext"/>
    <w:rsid w:val="00B9032B"/>
    <w:pPr>
      <w:spacing w:before="20" w:after="20" w:line="200" w:lineRule="exact"/>
      <w:ind w:right="-57"/>
      <w:jc w:val="left"/>
    </w:pPr>
    <w:rPr>
      <w:sz w:val="16"/>
    </w:rPr>
  </w:style>
  <w:style w:type="paragraph" w:customStyle="1" w:styleId="StyleTabletext8pt">
    <w:name w:val="Style Table_text + 8 pt"/>
    <w:basedOn w:val="Tabletext"/>
    <w:rsid w:val="00B9032B"/>
    <w:pPr>
      <w:jc w:val="left"/>
    </w:pPr>
    <w:rPr>
      <w:sz w:val="16"/>
    </w:rPr>
  </w:style>
  <w:style w:type="paragraph" w:customStyle="1" w:styleId="StyleTabletext8ptBefore1ptAfter1ptLinespacing">
    <w:name w:val="Style Table_text + 8 pt Before:  1 pt After:  1 pt Line spacing:..."/>
    <w:basedOn w:val="Tabletext"/>
    <w:rsid w:val="00B9032B"/>
    <w:pPr>
      <w:spacing w:before="20" w:after="20" w:line="200" w:lineRule="exact"/>
      <w:jc w:val="left"/>
    </w:pPr>
    <w:rPr>
      <w:sz w:val="16"/>
    </w:rPr>
  </w:style>
  <w:style w:type="character" w:customStyle="1" w:styleId="EquationeqChar">
    <w:name w:val="Equation.eq Char"/>
    <w:basedOn w:val="DefaultParagraphFont"/>
    <w:locked/>
    <w:rsid w:val="00B9032B"/>
    <w:rPr>
      <w:sz w:val="24"/>
      <w:lang w:val="fr-FR" w:eastAsia="en-US"/>
    </w:rPr>
  </w:style>
  <w:style w:type="paragraph" w:styleId="ListBullet">
    <w:name w:val="List Bullet"/>
    <w:basedOn w:val="Normal"/>
    <w:rsid w:val="002722F2"/>
    <w:pPr>
      <w:tabs>
        <w:tab w:val="num" w:pos="360"/>
      </w:tabs>
      <w:ind w:left="360" w:hanging="36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3.png"/><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pub/R-REC/fr" TargetMode="External"/><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2.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42CDF-5493-48E3-B693-B2DD2F957573}">
  <ds:schemaRefs>
    <ds:schemaRef ds:uri="http://schemas.microsoft.com/office/infopath/2007/PartnerControls"/>
    <ds:schemaRef ds:uri="http://purl.org/dc/dcmitype/"/>
    <ds:schemaRef ds:uri="http://schemas.microsoft.com/office/2006/metadata/properties"/>
    <ds:schemaRef ds:uri="http://www.w3.org/XML/1998/namespace"/>
    <ds:schemaRef ds:uri="http://purl.org/dc/terms/"/>
    <ds:schemaRef ds:uri="fcb6b58c-b914-4d07-b93f-e162996dcb8f"/>
    <ds:schemaRef ds:uri="http://purl.org/dc/elements/1.1/"/>
    <ds:schemaRef ds:uri="4c6a61cb-1973-4fc6-92ae-f4d7a4471404"/>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6703F4BC-4B28-4A94-BF77-AB38BDFC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TotalTime>
  <Pages>27</Pages>
  <Words>10597</Words>
  <Characters>58151</Characters>
  <Application>Microsoft Office Word</Application>
  <DocSecurity>0</DocSecurity>
  <Lines>2422</Lines>
  <Paragraphs>1858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RS.1166-5 (12/2023) - Critères de qualité de fonctionnement et de brouillage applicables aux capteurs spatiaux actifs</vt:lpstr>
      <vt:lpstr>Recommendation ITU-R BT.2163-0 (11/2023) - Objective measurement algorithm for evaluation of the brightness of high dynamic range television</vt:lpstr>
    </vt:vector>
  </TitlesOfParts>
  <Company>ITU</Company>
  <LinksUpToDate>false</LinksUpToDate>
  <CharactersWithSpaces>66890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RS.1166-5 (12/2023) - Critères de qualité de fonctionnement et de brouillage applicables aux capteurs spatiaux actifs</dc:title>
  <dc:creator>Gachet, Christelle</dc:creator>
  <cp:lastModifiedBy>Gachet, Christelle</cp:lastModifiedBy>
  <cp:revision>23</cp:revision>
  <cp:lastPrinted>2024-11-20T14:06:00Z</cp:lastPrinted>
  <dcterms:created xsi:type="dcterms:W3CDTF">2024-11-19T07:41:00Z</dcterms:created>
  <dcterms:modified xsi:type="dcterms:W3CDTF">2024-11-20T14:07:00Z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