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5482" w14:textId="77777777" w:rsidR="002B706F" w:rsidRDefault="002B706F" w:rsidP="00197749"/>
    <w:p w14:paraId="0297DF37" w14:textId="77777777" w:rsidR="00091A6B" w:rsidRDefault="00091A6B" w:rsidP="00197749">
      <w:pPr>
        <w:rPr>
          <w:rtl/>
        </w:rPr>
      </w:pPr>
    </w:p>
    <w:p w14:paraId="175AE83F" w14:textId="6FCF662A" w:rsidR="00091A6B" w:rsidRDefault="00091A6B" w:rsidP="00D264D3">
      <w:pPr>
        <w:pStyle w:val="CoverNumber"/>
      </w:pPr>
      <w:r w:rsidRPr="00091A6B">
        <w:rPr>
          <w:rtl/>
        </w:rPr>
        <w:t xml:space="preserve">التوصيـة  </w:t>
      </w:r>
      <w:r w:rsidR="00D264D3" w:rsidRPr="00D264D3">
        <w:rPr>
          <w:lang w:val="fr-FR"/>
        </w:rPr>
        <w:t>ITU-R </w:t>
      </w:r>
      <w:r w:rsidR="00D264D3" w:rsidRPr="00D264D3">
        <w:rPr>
          <w:lang w:val="en-GB"/>
        </w:rPr>
        <w:t>RS.1166-5</w:t>
      </w:r>
    </w:p>
    <w:p w14:paraId="158C7343" w14:textId="01966BD4" w:rsidR="00091A6B" w:rsidRDefault="00091A6B" w:rsidP="00091A6B">
      <w:pPr>
        <w:pStyle w:val="CoverDate"/>
        <w:rPr>
          <w:rtl/>
        </w:rPr>
      </w:pPr>
      <w:r w:rsidRPr="005F01A2">
        <w:t>(</w:t>
      </w:r>
      <w:r w:rsidR="00152CCD">
        <w:t>2023</w:t>
      </w:r>
      <w:r>
        <w:t>/</w:t>
      </w:r>
      <w:r w:rsidR="00D264D3">
        <w:t>12</w:t>
      </w:r>
      <w:r w:rsidRPr="005F01A2">
        <w:t>)</w:t>
      </w:r>
    </w:p>
    <w:p w14:paraId="482E8890" w14:textId="17E65EB2" w:rsidR="00EF6496" w:rsidRPr="00D056E3" w:rsidRDefault="00FC6892" w:rsidP="00D1251A">
      <w:pPr>
        <w:pStyle w:val="CoverSeries"/>
        <w:rPr>
          <w:rtl/>
        </w:rPr>
      </w:pPr>
      <w:r>
        <w:rPr>
          <w:rFonts w:hint="cs"/>
          <w:rtl/>
          <w:lang w:val="en-GB"/>
        </w:rPr>
        <w:t xml:space="preserve">السلسلة </w:t>
      </w:r>
      <w:r w:rsidR="00F171D0">
        <w:t>R</w:t>
      </w:r>
      <w:r w:rsidR="00D056E3">
        <w:t>S</w:t>
      </w:r>
      <w:r>
        <w:rPr>
          <w:rFonts w:hint="cs"/>
          <w:rtl/>
          <w:lang w:val="en-GB"/>
        </w:rPr>
        <w:t xml:space="preserve">: </w:t>
      </w:r>
      <w:r w:rsidR="00D056E3" w:rsidRPr="00D056E3">
        <w:rPr>
          <w:rFonts w:hint="cs"/>
          <w:rtl/>
          <w:lang w:bidi="ar-SA"/>
        </w:rPr>
        <w:t>أنظمة الاستشعار عن</w:t>
      </w:r>
      <w:r w:rsidR="00D056E3" w:rsidRPr="00D1251A">
        <w:rPr>
          <w:rFonts w:hint="cs"/>
          <w:rtl/>
          <w:lang w:bidi="ar-SA"/>
        </w:rPr>
        <w:t xml:space="preserve"> </w:t>
      </w:r>
      <w:r w:rsidR="00D1251A" w:rsidRPr="00D1251A">
        <w:rPr>
          <w:rFonts w:hint="cs"/>
          <w:rtl/>
          <w:lang w:bidi="ar-SA"/>
        </w:rPr>
        <w:t>بُعد</w:t>
      </w:r>
    </w:p>
    <w:p w14:paraId="3C39D122" w14:textId="5171454A" w:rsidR="00091A6B" w:rsidRPr="00EF6496" w:rsidRDefault="00D264D3" w:rsidP="00D264D3">
      <w:pPr>
        <w:pStyle w:val="CoverTitle"/>
        <w:spacing w:before="360"/>
        <w:ind w:right="1701"/>
      </w:pPr>
      <w:r w:rsidRPr="00D264D3">
        <w:rPr>
          <w:rtl/>
        </w:rPr>
        <w:t xml:space="preserve">معايير جودة الأداء والتداخل </w:t>
      </w:r>
      <w:r w:rsidRPr="00D264D3">
        <w:rPr>
          <w:rFonts w:hint="cs"/>
          <w:rtl/>
        </w:rPr>
        <w:t>لأجهزة الاستشعار</w:t>
      </w:r>
      <w:r w:rsidRPr="00D264D3">
        <w:rPr>
          <w:rtl/>
        </w:rPr>
        <w:t xml:space="preserve"> الفضائي</w:t>
      </w:r>
      <w:r w:rsidRPr="00D264D3">
        <w:rPr>
          <w:rFonts w:hint="cs"/>
          <w:rtl/>
        </w:rPr>
        <w:t>ة</w:t>
      </w:r>
      <w:r w:rsidRPr="00D264D3">
        <w:rPr>
          <w:rtl/>
        </w:rPr>
        <w:t xml:space="preserve"> النشيط</w:t>
      </w:r>
      <w:r w:rsidRPr="00D264D3">
        <w:rPr>
          <w:rFonts w:hint="cs"/>
          <w:rtl/>
        </w:rPr>
        <w:t>ة</w:t>
      </w:r>
    </w:p>
    <w:p w14:paraId="1118D082" w14:textId="77777777" w:rsidR="00091A6B" w:rsidRDefault="00091A6B" w:rsidP="00197749"/>
    <w:p w14:paraId="0003C5D3" w14:textId="77777777" w:rsidR="00091A6B" w:rsidRDefault="00091A6B" w:rsidP="00197749"/>
    <w:p w14:paraId="2BC8E4C7" w14:textId="77777777" w:rsidR="00091A6B" w:rsidRDefault="00091A6B" w:rsidP="00197749"/>
    <w:p w14:paraId="54FD77D1" w14:textId="77777777" w:rsidR="00091A6B" w:rsidRDefault="00091A6B" w:rsidP="00197749"/>
    <w:p w14:paraId="1AEA6635" w14:textId="77777777" w:rsidR="00091A6B" w:rsidRDefault="00A161D3" w:rsidP="00197749">
      <w:r>
        <w:rPr>
          <w:noProof/>
        </w:rPr>
        <w:drawing>
          <wp:anchor distT="0" distB="0" distL="114300" distR="114300" simplePos="0" relativeHeight="251659776" behindDoc="0" locked="0" layoutInCell="1" allowOverlap="1" wp14:anchorId="20B492EA" wp14:editId="4A74E6AF">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2D5FAFCF"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01C2B2F3" wp14:editId="2557D2EB">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678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3E1BC7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2B2F3"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3990678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73E1BC7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4AE866A6"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50B6CEF6"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102E9959"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66BDA6F9" w14:textId="77777777" w:rsidR="005E066B" w:rsidRPr="00440F51" w:rsidRDefault="005E066B" w:rsidP="005E066B">
      <w:pPr>
        <w:spacing w:before="0"/>
        <w:rPr>
          <w:spacing w:val="-2"/>
          <w:sz w:val="21"/>
          <w:szCs w:val="28"/>
          <w:lang w:val="ru-RU"/>
        </w:rPr>
      </w:pPr>
    </w:p>
    <w:p w14:paraId="14BB8EC7"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7A61267B"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C0E33BE" w14:textId="77777777" w:rsidR="005E066B" w:rsidRDefault="005E066B" w:rsidP="005E066B">
      <w:pPr>
        <w:spacing w:before="0"/>
        <w:rPr>
          <w:sz w:val="21"/>
          <w:szCs w:val="20"/>
          <w:rtl/>
          <w:lang w:bidi="ar-EG"/>
        </w:rPr>
      </w:pPr>
    </w:p>
    <w:p w14:paraId="47E3F1FD"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413F7019"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0EC75B6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109D510" w14:textId="2296514C"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D264D3">
                <w:rPr>
                  <w:rStyle w:val="Hyperlink"/>
                  <w:sz w:val="18"/>
                  <w:szCs w:val="24"/>
                </w:rPr>
                <w:t>https://www.itu.int/pub/R-REC/ar</w:t>
              </w:r>
            </w:hyperlink>
            <w:r w:rsidRPr="009C6655">
              <w:rPr>
                <w:rFonts w:hint="cs"/>
                <w:sz w:val="18"/>
                <w:szCs w:val="24"/>
                <w:rtl/>
              </w:rPr>
              <w:t>)</w:t>
            </w:r>
          </w:p>
        </w:tc>
      </w:tr>
      <w:tr w:rsidR="005E066B" w:rsidRPr="00440F51" w14:paraId="3667D378" w14:textId="77777777" w:rsidTr="001E77BC">
        <w:trPr>
          <w:jc w:val="center"/>
        </w:trPr>
        <w:tc>
          <w:tcPr>
            <w:tcW w:w="1480" w:type="dxa"/>
            <w:tcBorders>
              <w:left w:val="single" w:sz="12" w:space="0" w:color="000080"/>
            </w:tcBorders>
          </w:tcPr>
          <w:p w14:paraId="39BC4C2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07C1F1D9"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54E6F83C"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482880EE"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698E2DEF"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3BCE0477"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20A25A28"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0E850876"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59D52AE5"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F69685B"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3E4DEB66"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61DB8A1A"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69E62B6D"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4E4C8DBB"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77FF2D1B"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3E1CF566" w14:textId="77777777" w:rsidR="00E964C9" w:rsidRPr="00F171D0" w:rsidRDefault="00E964C9" w:rsidP="00E964C9">
            <w:pPr>
              <w:tabs>
                <w:tab w:val="left" w:pos="1471"/>
              </w:tabs>
              <w:spacing w:before="20" w:after="40" w:line="240" w:lineRule="exact"/>
              <w:rPr>
                <w:sz w:val="20"/>
                <w:szCs w:val="26"/>
                <w:lang w:val="ru-RU"/>
              </w:rPr>
            </w:pPr>
            <w:r w:rsidRPr="00F171D0">
              <w:rPr>
                <w:b/>
                <w:bCs/>
                <w:sz w:val="20"/>
                <w:szCs w:val="26"/>
                <w:lang w:val="ru-RU"/>
              </w:rPr>
              <w:t>P</w:t>
            </w:r>
            <w:r w:rsidRPr="00F171D0">
              <w:rPr>
                <w:rFonts w:hint="cs"/>
                <w:sz w:val="20"/>
                <w:szCs w:val="26"/>
                <w:rtl/>
                <w:lang w:val="ru-RU"/>
              </w:rPr>
              <w:tab/>
              <w:t>انتشار الموجات الراديوية</w:t>
            </w:r>
          </w:p>
        </w:tc>
      </w:tr>
      <w:tr w:rsidR="00E964C9" w:rsidRPr="00134026" w14:paraId="2757AD4E"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137269F6" w14:textId="77777777" w:rsidR="00E964C9" w:rsidRPr="00D056E3" w:rsidRDefault="00E964C9" w:rsidP="00E964C9">
            <w:pPr>
              <w:tabs>
                <w:tab w:val="left" w:pos="1471"/>
              </w:tabs>
              <w:spacing w:before="20" w:after="40" w:line="240" w:lineRule="exact"/>
              <w:rPr>
                <w:sz w:val="20"/>
                <w:szCs w:val="26"/>
                <w:lang w:val="ru-RU"/>
              </w:rPr>
            </w:pPr>
            <w:r w:rsidRPr="00D056E3">
              <w:rPr>
                <w:b/>
                <w:bCs/>
                <w:sz w:val="20"/>
                <w:szCs w:val="26"/>
                <w:lang w:val="ru-RU"/>
              </w:rPr>
              <w:t>RA</w:t>
            </w:r>
            <w:r w:rsidRPr="00D056E3">
              <w:rPr>
                <w:rFonts w:hint="cs"/>
                <w:sz w:val="20"/>
                <w:szCs w:val="26"/>
                <w:rtl/>
                <w:lang w:val="ru-RU"/>
              </w:rPr>
              <w:tab/>
              <w:t>علم الفلك الراديوي</w:t>
            </w:r>
          </w:p>
        </w:tc>
      </w:tr>
      <w:tr w:rsidR="00F939BC" w:rsidRPr="005425A3" w14:paraId="43BFA3EF" w14:textId="77777777" w:rsidTr="00D056E3">
        <w:trPr>
          <w:jc w:val="center"/>
        </w:trPr>
        <w:tc>
          <w:tcPr>
            <w:tcW w:w="9394" w:type="dxa"/>
            <w:gridSpan w:val="2"/>
            <w:tcBorders>
              <w:left w:val="single" w:sz="12" w:space="0" w:color="000080"/>
              <w:right w:val="single" w:sz="12" w:space="0" w:color="000080"/>
            </w:tcBorders>
            <w:shd w:val="clear" w:color="auto" w:fill="F3F3F3"/>
          </w:tcPr>
          <w:p w14:paraId="69A03FE2" w14:textId="77777777" w:rsidR="00F939BC" w:rsidRPr="00D056E3" w:rsidRDefault="00F939BC" w:rsidP="002E6ECC">
            <w:pPr>
              <w:tabs>
                <w:tab w:val="left" w:pos="1471"/>
              </w:tabs>
              <w:spacing w:before="20" w:after="40" w:line="240" w:lineRule="exact"/>
              <w:rPr>
                <w:rFonts w:ascii="Times New Roman Bold" w:hAnsi="Times New Roman Bold"/>
                <w:color w:val="000080"/>
                <w:sz w:val="20"/>
                <w:szCs w:val="26"/>
                <w:lang w:val="ru-RU"/>
              </w:rPr>
            </w:pPr>
            <w:r w:rsidRPr="00D056E3">
              <w:rPr>
                <w:rFonts w:ascii="Times New Roman Bold" w:hAnsi="Times New Roman Bold"/>
                <w:b/>
                <w:bCs/>
                <w:color w:val="000080"/>
                <w:sz w:val="20"/>
                <w:szCs w:val="26"/>
                <w:lang w:val="ru-RU"/>
              </w:rPr>
              <w:t>RS</w:t>
            </w:r>
            <w:r w:rsidRPr="00D056E3">
              <w:rPr>
                <w:rFonts w:ascii="Times New Roman Bold" w:hAnsi="Times New Roman Bold" w:hint="cs"/>
                <w:color w:val="000080"/>
                <w:sz w:val="20"/>
                <w:szCs w:val="26"/>
                <w:rtl/>
                <w:lang w:val="ru-RU"/>
              </w:rPr>
              <w:tab/>
            </w:r>
            <w:r w:rsidRPr="00D056E3">
              <w:rPr>
                <w:rFonts w:ascii="Times New Roman Bold" w:hAnsi="Times New Roman Bold" w:hint="cs"/>
                <w:b/>
                <w:bCs/>
                <w:color w:val="000080"/>
                <w:sz w:val="20"/>
                <w:szCs w:val="26"/>
                <w:rtl/>
                <w:lang w:val="ru-RU"/>
              </w:rPr>
              <w:t>أنظمة الاستشعار عن ب</w:t>
            </w:r>
            <w:r w:rsidR="00B10C2C">
              <w:rPr>
                <w:rFonts w:ascii="Times New Roman Bold" w:hAnsi="Times New Roman Bold" w:hint="cs"/>
                <w:b/>
                <w:bCs/>
                <w:color w:val="000080"/>
                <w:sz w:val="20"/>
                <w:szCs w:val="26"/>
                <w:rtl/>
                <w:lang w:val="ru-RU"/>
              </w:rPr>
              <w:t>ُ</w:t>
            </w:r>
            <w:r w:rsidRPr="00D056E3">
              <w:rPr>
                <w:rFonts w:ascii="Times New Roman Bold" w:hAnsi="Times New Roman Bold" w:hint="cs"/>
                <w:b/>
                <w:bCs/>
                <w:color w:val="000080"/>
                <w:sz w:val="20"/>
                <w:szCs w:val="26"/>
                <w:rtl/>
                <w:lang w:val="ru-RU"/>
              </w:rPr>
              <w:t>عد</w:t>
            </w:r>
          </w:p>
        </w:tc>
      </w:tr>
      <w:tr w:rsidR="00E964C9" w:rsidRPr="005425A3" w14:paraId="7C79C3F9"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A00D1B5"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111DB8BC"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666022A3"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345C0C51" w14:textId="77777777" w:rsidTr="001E77BC">
        <w:trPr>
          <w:jc w:val="center"/>
        </w:trPr>
        <w:tc>
          <w:tcPr>
            <w:tcW w:w="9394" w:type="dxa"/>
            <w:gridSpan w:val="2"/>
            <w:tcBorders>
              <w:left w:val="single" w:sz="12" w:space="0" w:color="000080"/>
              <w:right w:val="single" w:sz="12" w:space="0" w:color="000080"/>
            </w:tcBorders>
          </w:tcPr>
          <w:p w14:paraId="3C44BEE4"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2C9B45BB" w14:textId="77777777" w:rsidTr="001E77BC">
        <w:trPr>
          <w:jc w:val="center"/>
        </w:trPr>
        <w:tc>
          <w:tcPr>
            <w:tcW w:w="9394" w:type="dxa"/>
            <w:gridSpan w:val="2"/>
            <w:tcBorders>
              <w:left w:val="single" w:sz="12" w:space="0" w:color="000080"/>
              <w:right w:val="single" w:sz="12" w:space="0" w:color="000080"/>
            </w:tcBorders>
          </w:tcPr>
          <w:p w14:paraId="4A5150F3"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2C76536C" w14:textId="77777777" w:rsidTr="001E77BC">
        <w:trPr>
          <w:jc w:val="center"/>
        </w:trPr>
        <w:tc>
          <w:tcPr>
            <w:tcW w:w="9394" w:type="dxa"/>
            <w:gridSpan w:val="2"/>
            <w:tcBorders>
              <w:left w:val="single" w:sz="12" w:space="0" w:color="000080"/>
              <w:right w:val="single" w:sz="12" w:space="0" w:color="000080"/>
            </w:tcBorders>
          </w:tcPr>
          <w:p w14:paraId="5BCEED66"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741A8657" w14:textId="77777777" w:rsidTr="001E77BC">
        <w:trPr>
          <w:jc w:val="center"/>
        </w:trPr>
        <w:tc>
          <w:tcPr>
            <w:tcW w:w="9394" w:type="dxa"/>
            <w:gridSpan w:val="2"/>
            <w:tcBorders>
              <w:left w:val="single" w:sz="12" w:space="0" w:color="000080"/>
              <w:right w:val="single" w:sz="12" w:space="0" w:color="000080"/>
            </w:tcBorders>
          </w:tcPr>
          <w:p w14:paraId="526B2941"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075C81AC"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38A0AEBE"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02E76460" w14:textId="77777777" w:rsidR="005E066B" w:rsidRPr="00440F51" w:rsidRDefault="005E066B" w:rsidP="005E066B">
      <w:pPr>
        <w:spacing w:before="0"/>
        <w:rPr>
          <w:sz w:val="21"/>
          <w:szCs w:val="20"/>
          <w:rtl/>
        </w:rPr>
      </w:pPr>
    </w:p>
    <w:p w14:paraId="020275E5"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23C049B3" w14:textId="77777777" w:rsidTr="001E77BC">
        <w:trPr>
          <w:trHeight w:val="720"/>
          <w:jc w:val="center"/>
        </w:trPr>
        <w:tc>
          <w:tcPr>
            <w:tcW w:w="9379" w:type="dxa"/>
          </w:tcPr>
          <w:p w14:paraId="33717C74" w14:textId="77777777" w:rsidR="005E066B" w:rsidRPr="00B10C2C" w:rsidRDefault="005E066B" w:rsidP="001E77BC">
            <w:pPr>
              <w:ind w:left="45" w:right="540"/>
              <w:rPr>
                <w:b/>
                <w:bCs/>
                <w:i/>
                <w:iCs/>
                <w:spacing w:val="-4"/>
                <w:sz w:val="21"/>
                <w:szCs w:val="26"/>
                <w:rtl/>
                <w:lang w:val="ru-RU"/>
              </w:rPr>
            </w:pPr>
            <w:r w:rsidRPr="00B10C2C">
              <w:rPr>
                <w:rFonts w:hint="cs"/>
                <w:b/>
                <w:bCs/>
                <w:i/>
                <w:iCs/>
                <w:spacing w:val="-4"/>
                <w:sz w:val="21"/>
                <w:szCs w:val="26"/>
                <w:rtl/>
                <w:lang w:val="ru-RU"/>
              </w:rPr>
              <w:t>ملاحظة</w:t>
            </w:r>
            <w:r w:rsidRPr="00B10C2C">
              <w:rPr>
                <w:rFonts w:hint="cs"/>
                <w:i/>
                <w:iCs/>
                <w:spacing w:val="-4"/>
                <w:sz w:val="21"/>
                <w:szCs w:val="26"/>
                <w:rtl/>
                <w:lang w:val="ru-RU"/>
              </w:rPr>
              <w:t xml:space="preserve">: </w:t>
            </w:r>
            <w:r w:rsidR="00D2107D" w:rsidRPr="00B10C2C">
              <w:rPr>
                <w:rFonts w:hint="cs"/>
                <w:i/>
                <w:iCs/>
                <w:spacing w:val="-4"/>
                <w:sz w:val="21"/>
                <w:szCs w:val="26"/>
                <w:rtl/>
                <w:lang w:val="ru-RU"/>
              </w:rPr>
              <w:t xml:space="preserve">تمت الموافقة </w:t>
            </w:r>
            <w:r w:rsidRPr="00B10C2C">
              <w:rPr>
                <w:rFonts w:hint="cs"/>
                <w:i/>
                <w:iCs/>
                <w:spacing w:val="-4"/>
                <w:sz w:val="21"/>
                <w:szCs w:val="26"/>
                <w:rtl/>
                <w:lang w:val="ru-RU"/>
              </w:rPr>
              <w:t xml:space="preserve">على النسخة الإنكليزية </w:t>
            </w:r>
            <w:r w:rsidR="00D2107D" w:rsidRPr="00B10C2C">
              <w:rPr>
                <w:rFonts w:hint="cs"/>
                <w:i/>
                <w:iCs/>
                <w:spacing w:val="-4"/>
                <w:sz w:val="21"/>
                <w:szCs w:val="26"/>
                <w:rtl/>
                <w:lang w:val="ru-RU"/>
              </w:rPr>
              <w:t>لهذه التوصية</w:t>
            </w:r>
            <w:r w:rsidRPr="00B10C2C">
              <w:rPr>
                <w:rFonts w:hint="cs"/>
                <w:i/>
                <w:iCs/>
                <w:spacing w:val="-4"/>
                <w:sz w:val="21"/>
                <w:szCs w:val="26"/>
                <w:rtl/>
                <w:lang w:val="ru-RU"/>
              </w:rPr>
              <w:t xml:space="preserve"> الصادر</w:t>
            </w:r>
            <w:r w:rsidR="00D2107D" w:rsidRPr="00B10C2C">
              <w:rPr>
                <w:rFonts w:hint="cs"/>
                <w:i/>
                <w:iCs/>
                <w:spacing w:val="-4"/>
                <w:sz w:val="21"/>
                <w:szCs w:val="26"/>
                <w:rtl/>
                <w:lang w:val="ru-RU"/>
              </w:rPr>
              <w:t>ة</w:t>
            </w:r>
            <w:r w:rsidRPr="00B10C2C">
              <w:rPr>
                <w:rFonts w:hint="cs"/>
                <w:i/>
                <w:iCs/>
                <w:spacing w:val="-4"/>
                <w:sz w:val="21"/>
                <w:szCs w:val="26"/>
                <w:rtl/>
                <w:lang w:val="ru-RU"/>
              </w:rPr>
              <w:t xml:space="preserve"> عن قطاع الاتصالات الراديوية بموجب الإجراء الموضح في القرار </w:t>
            </w:r>
            <w:r w:rsidRPr="00B10C2C">
              <w:rPr>
                <w:i/>
                <w:iCs/>
                <w:spacing w:val="-4"/>
                <w:sz w:val="21"/>
                <w:szCs w:val="26"/>
              </w:rPr>
              <w:t>ITU-R 1</w:t>
            </w:r>
            <w:r w:rsidRPr="00B10C2C">
              <w:rPr>
                <w:rFonts w:hint="cs"/>
                <w:i/>
                <w:iCs/>
                <w:spacing w:val="-4"/>
                <w:sz w:val="21"/>
                <w:szCs w:val="26"/>
                <w:rtl/>
                <w:lang w:bidi="ar-EG"/>
              </w:rPr>
              <w:t>.</w:t>
            </w:r>
          </w:p>
        </w:tc>
      </w:tr>
    </w:tbl>
    <w:p w14:paraId="22D828E1" w14:textId="12B78FDE"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152CCD">
        <w:rPr>
          <w:sz w:val="20"/>
          <w:szCs w:val="26"/>
        </w:rPr>
        <w:t>2025</w:t>
      </w:r>
    </w:p>
    <w:p w14:paraId="59A4F2D7" w14:textId="77777777" w:rsidR="005E066B" w:rsidRPr="00440F51" w:rsidRDefault="005E066B" w:rsidP="003D40E1">
      <w:pPr>
        <w:spacing w:before="0" w:line="120" w:lineRule="auto"/>
        <w:ind w:right="539"/>
        <w:jc w:val="right"/>
        <w:rPr>
          <w:sz w:val="21"/>
          <w:szCs w:val="28"/>
          <w:rtl/>
          <w:lang w:bidi="ar-EG"/>
        </w:rPr>
      </w:pPr>
    </w:p>
    <w:p w14:paraId="2804F74D" w14:textId="2E16BF0C" w:rsidR="005E066B" w:rsidRPr="003D017C" w:rsidRDefault="005E066B" w:rsidP="00EC44EE">
      <w:pPr>
        <w:spacing w:before="240"/>
        <w:jc w:val="center"/>
        <w:rPr>
          <w:sz w:val="21"/>
          <w:szCs w:val="20"/>
          <w:rtl/>
          <w:lang w:bidi="ar-EG"/>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152CCD">
        <w:rPr>
          <w:sz w:val="21"/>
          <w:szCs w:val="20"/>
        </w:rPr>
        <w:t>2025</w:t>
      </w:r>
    </w:p>
    <w:p w14:paraId="61900C9A" w14:textId="77777777" w:rsidR="005E066B" w:rsidRPr="00B10C2C" w:rsidRDefault="005E066B" w:rsidP="005E066B">
      <w:pPr>
        <w:rPr>
          <w:spacing w:val="-4"/>
          <w:sz w:val="20"/>
          <w:szCs w:val="26"/>
          <w:rtl/>
          <w:lang w:bidi="ar-EG"/>
        </w:rPr>
      </w:pPr>
      <w:r w:rsidRPr="00B10C2C">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B10C2C" w:rsidRPr="00B10C2C">
        <w:rPr>
          <w:rFonts w:hint="cs"/>
          <w:spacing w:val="-4"/>
          <w:sz w:val="20"/>
          <w:szCs w:val="26"/>
          <w:rtl/>
          <w:lang w:val="ru-RU"/>
        </w:rPr>
        <w:t xml:space="preserve"> </w:t>
      </w:r>
      <w:r w:rsidRPr="00B10C2C">
        <w:rPr>
          <w:rFonts w:hint="cs"/>
          <w:spacing w:val="-4"/>
          <w:sz w:val="20"/>
          <w:szCs w:val="26"/>
          <w:rtl/>
          <w:lang w:val="ru-RU"/>
        </w:rPr>
        <w:t xml:space="preserve">الاتحاد الدولي للاتصالات </w:t>
      </w:r>
      <w:r w:rsidRPr="00B10C2C">
        <w:rPr>
          <w:spacing w:val="-4"/>
          <w:sz w:val="20"/>
          <w:szCs w:val="26"/>
        </w:rPr>
        <w:t>(ITU)</w:t>
      </w:r>
      <w:r w:rsidRPr="00B10C2C">
        <w:rPr>
          <w:rFonts w:hint="cs"/>
          <w:spacing w:val="-4"/>
          <w:sz w:val="20"/>
          <w:szCs w:val="26"/>
          <w:rtl/>
          <w:lang w:bidi="ar-EG"/>
        </w:rPr>
        <w:t>.</w:t>
      </w:r>
    </w:p>
    <w:p w14:paraId="6E4062A8"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3715CAC2" w14:textId="18ABA79A"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F171D0">
        <w:rPr>
          <w:rStyle w:val="href"/>
          <w:rFonts w:eastAsia="Times New Roman" w:cs="Times New Roman"/>
          <w:szCs w:val="20"/>
          <w:lang w:eastAsia="en-US" w:bidi="ar-SA"/>
        </w:rPr>
        <w:t>R</w:t>
      </w:r>
      <w:r w:rsidR="00D056E3">
        <w:rPr>
          <w:rStyle w:val="href"/>
          <w:rFonts w:eastAsia="Times New Roman" w:cs="Times New Roman"/>
          <w:szCs w:val="20"/>
          <w:lang w:eastAsia="en-US" w:bidi="ar-SA"/>
        </w:rPr>
        <w:t>S</w:t>
      </w:r>
      <w:r w:rsidR="00CA603A" w:rsidRPr="00AA1ACD">
        <w:rPr>
          <w:rStyle w:val="href"/>
          <w:rFonts w:eastAsia="Times New Roman" w:cs="Times New Roman"/>
          <w:szCs w:val="20"/>
          <w:lang w:eastAsia="en-US" w:bidi="ar-SA"/>
        </w:rPr>
        <w:t>.</w:t>
      </w:r>
      <w:r w:rsidR="00D264D3">
        <w:rPr>
          <w:rStyle w:val="href"/>
          <w:rFonts w:eastAsia="Times New Roman" w:cs="Times New Roman"/>
          <w:szCs w:val="20"/>
          <w:lang w:eastAsia="en-US" w:bidi="ar-SA"/>
        </w:rPr>
        <w:t>1166-5</w:t>
      </w:r>
    </w:p>
    <w:p w14:paraId="5059019D" w14:textId="77777777" w:rsidR="00D264D3" w:rsidRPr="00FB69D9" w:rsidRDefault="00D264D3" w:rsidP="00D264D3">
      <w:pPr>
        <w:pStyle w:val="Rectitle"/>
        <w:rPr>
          <w:rtl/>
        </w:rPr>
      </w:pPr>
      <w:r w:rsidRPr="00FB69D9">
        <w:rPr>
          <w:rtl/>
        </w:rPr>
        <w:t>معايير جودة الأداء والتداخل</w:t>
      </w:r>
      <w:r w:rsidRPr="00FB69D9">
        <w:rPr>
          <w:rStyle w:val="FootnoteReference"/>
          <w:b w:val="0"/>
          <w:bCs w:val="0"/>
          <w:szCs w:val="28"/>
          <w:rtl/>
        </w:rPr>
        <w:footnoteReference w:customMarkFollows="1" w:id="1"/>
        <w:t>*</w:t>
      </w:r>
      <w:r w:rsidRPr="00FB69D9">
        <w:rPr>
          <w:rtl/>
        </w:rPr>
        <w:t xml:space="preserve"> </w:t>
      </w:r>
      <w:r w:rsidRPr="00FB69D9">
        <w:rPr>
          <w:rFonts w:hint="cs"/>
          <w:rtl/>
        </w:rPr>
        <w:t>ل</w:t>
      </w:r>
      <w:r>
        <w:rPr>
          <w:rFonts w:hint="cs"/>
          <w:rtl/>
        </w:rPr>
        <w:t>أجهزة الاستشعار</w:t>
      </w:r>
      <w:r w:rsidRPr="00FB69D9">
        <w:rPr>
          <w:rtl/>
        </w:rPr>
        <w:t xml:space="preserve"> الفضائي</w:t>
      </w:r>
      <w:r w:rsidRPr="00FB69D9">
        <w:rPr>
          <w:rFonts w:hint="cs"/>
          <w:rtl/>
        </w:rPr>
        <w:t>ة</w:t>
      </w:r>
      <w:r w:rsidRPr="00FB69D9">
        <w:rPr>
          <w:rtl/>
        </w:rPr>
        <w:t xml:space="preserve"> النشيط</w:t>
      </w:r>
      <w:r w:rsidRPr="00FB69D9">
        <w:rPr>
          <w:rFonts w:hint="cs"/>
          <w:rtl/>
        </w:rPr>
        <w:t>ة</w:t>
      </w:r>
    </w:p>
    <w:p w14:paraId="019FD0FC" w14:textId="77777777" w:rsidR="00D264D3" w:rsidRDefault="00D264D3" w:rsidP="00D264D3">
      <w:pPr>
        <w:bidi w:val="0"/>
        <w:rPr>
          <w:szCs w:val="22"/>
        </w:rPr>
      </w:pPr>
      <w:r w:rsidRPr="00967226">
        <w:rPr>
          <w:szCs w:val="22"/>
        </w:rPr>
        <w:t>(</w:t>
      </w:r>
      <w:r>
        <w:rPr>
          <w:szCs w:val="22"/>
        </w:rPr>
        <w:t>2023-</w:t>
      </w:r>
      <w:r>
        <w:rPr>
          <w:rFonts w:hint="cs"/>
          <w:szCs w:val="22"/>
          <w:rtl/>
          <w:lang w:bidi="ar-EG"/>
        </w:rPr>
        <w:t>200</w:t>
      </w:r>
      <w:r>
        <w:rPr>
          <w:szCs w:val="22"/>
          <w:lang w:bidi="ar-EG"/>
        </w:rPr>
        <w:t>9-</w:t>
      </w:r>
      <w:r>
        <w:rPr>
          <w:rFonts w:hint="cs"/>
          <w:szCs w:val="22"/>
          <w:rtl/>
          <w:lang w:bidi="ar-EG"/>
        </w:rPr>
        <w:t>2006</w:t>
      </w:r>
      <w:r>
        <w:rPr>
          <w:szCs w:val="22"/>
          <w:lang w:bidi="ar-EG"/>
        </w:rPr>
        <w:t>-</w:t>
      </w:r>
      <w:r w:rsidRPr="00967226">
        <w:rPr>
          <w:szCs w:val="22"/>
        </w:rPr>
        <w:t>1999-1998</w:t>
      </w:r>
      <w:r>
        <w:rPr>
          <w:szCs w:val="22"/>
        </w:rPr>
        <w:t>-1995</w:t>
      </w:r>
      <w:r w:rsidRPr="00967226">
        <w:rPr>
          <w:szCs w:val="22"/>
        </w:rPr>
        <w:t>)</w:t>
      </w:r>
    </w:p>
    <w:p w14:paraId="6B210B11" w14:textId="77777777" w:rsidR="00D264D3" w:rsidRPr="00852DCF" w:rsidRDefault="00D264D3" w:rsidP="00AB6CA9">
      <w:pPr>
        <w:pStyle w:val="HeadingSum"/>
        <w:rPr>
          <w:rtl/>
        </w:rPr>
      </w:pPr>
      <w:r w:rsidRPr="00852DCF">
        <w:rPr>
          <w:rFonts w:hint="cs"/>
          <w:rtl/>
        </w:rPr>
        <w:t>مجال التطبيق</w:t>
      </w:r>
    </w:p>
    <w:p w14:paraId="6DB27BDE" w14:textId="77777777" w:rsidR="00D264D3" w:rsidRDefault="00D264D3" w:rsidP="00AB6CA9">
      <w:pPr>
        <w:pStyle w:val="Summary"/>
        <w:rPr>
          <w:rtl/>
          <w:lang w:bidi="ar-EG"/>
        </w:rPr>
      </w:pPr>
      <w:r>
        <w:rPr>
          <w:rFonts w:hint="cs"/>
          <w:rtl/>
          <w:lang w:bidi="ar-EG"/>
        </w:rPr>
        <w:t>تعرض هذه التوصية معايير الأداء والتداخل في أجهزة الاستشعار الفضائية النشيطة في النطاقات المخصصة لخدمة استكشاف الأرض الساتلية (النشيطة). ويرد في الملحق وصف الأسس التقنية المستخدمة في وضع هذه المعايير لأنواع مختلفة من أجهزة الاستشعار الفضائية النشيطة، وتشمل هذه الأنواع أجهزة استشعار مقاييس الارتفاع، ومقاييس الانتثار، ورادارات قياس الهواطل، والرادارات ذات الفتحات التركيبية، ورادارات رصد السحب.</w:t>
      </w:r>
    </w:p>
    <w:p w14:paraId="7346E037" w14:textId="77777777" w:rsidR="00D264D3" w:rsidRDefault="00D264D3" w:rsidP="00D264D3">
      <w:pPr>
        <w:pStyle w:val="Headingb"/>
        <w:spacing w:before="480"/>
      </w:pPr>
      <w:r w:rsidRPr="0011795E">
        <w:rPr>
          <w:rFonts w:hint="cs"/>
          <w:rtl/>
        </w:rPr>
        <w:t>كلمات رئيسية</w:t>
      </w:r>
    </w:p>
    <w:p w14:paraId="0114A5D4" w14:textId="50FBA35A" w:rsidR="00D264D3" w:rsidRDefault="00D264D3" w:rsidP="00D264D3">
      <w:r w:rsidRPr="00F15E79">
        <w:rPr>
          <w:rtl/>
        </w:rPr>
        <w:t xml:space="preserve">خدمة استكشاف الأرض </w:t>
      </w:r>
      <w:r>
        <w:rPr>
          <w:rFonts w:hint="cs"/>
          <w:rtl/>
        </w:rPr>
        <w:t>الساتلية</w:t>
      </w:r>
      <w:r w:rsidRPr="00F15E79">
        <w:rPr>
          <w:rtl/>
        </w:rPr>
        <w:t xml:space="preserve"> (</w:t>
      </w:r>
      <w:r w:rsidR="00152CCD">
        <w:rPr>
          <w:rtl/>
        </w:rPr>
        <w:t>النشيطة</w:t>
      </w:r>
      <w:r w:rsidRPr="00F15E79">
        <w:rPr>
          <w:rtl/>
        </w:rPr>
        <w:t xml:space="preserve">)، </w:t>
      </w:r>
      <w:r>
        <w:rPr>
          <w:rFonts w:hint="cs"/>
          <w:rtl/>
        </w:rPr>
        <w:t>الاستشعار</w:t>
      </w:r>
      <w:r w:rsidRPr="00F15E79">
        <w:rPr>
          <w:rtl/>
        </w:rPr>
        <w:t xml:space="preserve"> عن ب</w:t>
      </w:r>
      <w:r w:rsidR="003A1A53">
        <w:rPr>
          <w:rFonts w:hint="cs"/>
          <w:rtl/>
        </w:rPr>
        <w:t>ُ</w:t>
      </w:r>
      <w:r w:rsidRPr="00F15E79">
        <w:rPr>
          <w:rtl/>
        </w:rPr>
        <w:t xml:space="preserve">عد، </w:t>
      </w:r>
      <w:r>
        <w:rPr>
          <w:rFonts w:hint="cs"/>
          <w:rtl/>
        </w:rPr>
        <w:t>أجهزة استشعار نشطة</w:t>
      </w:r>
      <w:r w:rsidRPr="00F15E79">
        <w:rPr>
          <w:rtl/>
        </w:rPr>
        <w:t xml:space="preserve">، رادار هطول الأمطار، رادار الفتحة الاصطناعية </w:t>
      </w:r>
      <w:r w:rsidR="00152CCD">
        <w:t>(</w:t>
      </w:r>
      <w:r w:rsidRPr="00F15E79">
        <w:t>SAR</w:t>
      </w:r>
      <w:r w:rsidR="00152CCD">
        <w:t>)</w:t>
      </w:r>
      <w:r w:rsidRPr="00F15E79">
        <w:rPr>
          <w:rtl/>
        </w:rPr>
        <w:t xml:space="preserve">، مقياس الارتفاع، مقياس التشتت، رادار </w:t>
      </w:r>
      <w:r>
        <w:rPr>
          <w:rFonts w:hint="cs"/>
          <w:rtl/>
        </w:rPr>
        <w:t>رصد</w:t>
      </w:r>
      <w:r w:rsidRPr="00F15E79">
        <w:rPr>
          <w:rtl/>
        </w:rPr>
        <w:t xml:space="preserve"> السحب</w:t>
      </w:r>
    </w:p>
    <w:p w14:paraId="102A75A2" w14:textId="77777777" w:rsidR="00D264D3" w:rsidRDefault="00D264D3" w:rsidP="00D264D3">
      <w:pPr>
        <w:pStyle w:val="Headingb"/>
        <w:spacing w:before="480"/>
        <w:rPr>
          <w:rtl/>
        </w:rPr>
      </w:pPr>
      <w:r w:rsidRPr="00FC37A9">
        <w:rPr>
          <w:rtl/>
        </w:rPr>
        <w:t>المختصرات/مسرد المصطلحات</w:t>
      </w:r>
    </w:p>
    <w:p w14:paraId="47EF837F" w14:textId="707C60FA" w:rsidR="00D264D3" w:rsidRPr="00CF22EB" w:rsidRDefault="00D264D3" w:rsidP="00D534DE">
      <w:pPr>
        <w:tabs>
          <w:tab w:val="left" w:pos="1134"/>
        </w:tabs>
        <w:jc w:val="left"/>
        <w:rPr>
          <w:i/>
          <w:iCs/>
          <w:rtl/>
          <w:lang w:bidi="ar-EG"/>
        </w:rPr>
      </w:pPr>
      <w:r w:rsidRPr="00CF22EB">
        <w:t>DPR</w:t>
      </w:r>
      <w:r w:rsidRPr="00CF22EB">
        <w:tab/>
      </w:r>
      <w:r w:rsidRPr="00F15E79">
        <w:rPr>
          <w:rtl/>
          <w:lang w:bidi="ar-EG"/>
        </w:rPr>
        <w:t>‏رادار مزدوج لهطول الأمطار</w:t>
      </w:r>
      <w:r w:rsidR="00C13293">
        <w:rPr>
          <w:rFonts w:hint="cs"/>
          <w:i/>
          <w:iCs/>
          <w:rtl/>
        </w:rPr>
        <w:t xml:space="preserve"> </w:t>
      </w:r>
      <w:r>
        <w:rPr>
          <w:i/>
          <w:iCs/>
        </w:rPr>
        <w:t>(</w:t>
      </w:r>
      <w:r w:rsidRPr="00CF22EB">
        <w:rPr>
          <w:i/>
          <w:iCs/>
        </w:rPr>
        <w:t>Dual precipitation radar</w:t>
      </w:r>
      <w:r>
        <w:rPr>
          <w:i/>
          <w:iCs/>
        </w:rPr>
        <w:t>)</w:t>
      </w:r>
    </w:p>
    <w:p w14:paraId="4A947498" w14:textId="5F1F6673" w:rsidR="00D264D3" w:rsidRPr="00CF22EB" w:rsidRDefault="00D264D3" w:rsidP="00D534DE">
      <w:pPr>
        <w:tabs>
          <w:tab w:val="left" w:pos="1134"/>
        </w:tabs>
        <w:jc w:val="left"/>
        <w:rPr>
          <w:i/>
          <w:iCs/>
        </w:rPr>
      </w:pPr>
      <w:r w:rsidRPr="00CF22EB">
        <w:t>DSD</w:t>
      </w:r>
      <w:r w:rsidRPr="00CF22EB">
        <w:tab/>
      </w:r>
      <w:r>
        <w:rPr>
          <w:rFonts w:hint="cs"/>
          <w:rtl/>
        </w:rPr>
        <w:t>توزيع حجم القطرة</w:t>
      </w:r>
      <w:r w:rsidR="00C13293">
        <w:rPr>
          <w:rFonts w:hint="cs"/>
          <w:rtl/>
          <w:lang w:bidi="ar-EG"/>
        </w:rPr>
        <w:t xml:space="preserve"> </w:t>
      </w:r>
      <w:r>
        <w:rPr>
          <w:i/>
          <w:iCs/>
        </w:rPr>
        <w:t>(</w:t>
      </w:r>
      <w:r w:rsidRPr="00CF22EB">
        <w:rPr>
          <w:i/>
          <w:iCs/>
        </w:rPr>
        <w:t>Drop size distribution</w:t>
      </w:r>
      <w:r>
        <w:rPr>
          <w:i/>
          <w:iCs/>
        </w:rPr>
        <w:t>)</w:t>
      </w:r>
    </w:p>
    <w:p w14:paraId="3C49B819" w14:textId="5E360AD1" w:rsidR="00D264D3" w:rsidRPr="00CF22EB" w:rsidRDefault="00D264D3" w:rsidP="00D534DE">
      <w:pPr>
        <w:tabs>
          <w:tab w:val="left" w:pos="1134"/>
        </w:tabs>
        <w:jc w:val="left"/>
        <w:rPr>
          <w:i/>
          <w:iCs/>
        </w:rPr>
      </w:pPr>
      <w:r w:rsidRPr="00CF22EB">
        <w:t>GPM</w:t>
      </w:r>
      <w:r w:rsidRPr="00CF22EB">
        <w:tab/>
      </w:r>
      <w:r w:rsidRPr="00A7201D">
        <w:rPr>
          <w:rtl/>
        </w:rPr>
        <w:t>‏قياس هطول الأمطار العالمي</w:t>
      </w:r>
      <w:r w:rsidR="00C13293">
        <w:rPr>
          <w:rFonts w:hint="cs"/>
          <w:rtl/>
          <w:cs/>
        </w:rPr>
        <w:t xml:space="preserve"> </w:t>
      </w:r>
      <w:r w:rsidRPr="00CF22EB">
        <w:rPr>
          <w:i/>
          <w:iCs/>
        </w:rPr>
        <w:t>(Global precipitation measurement</w:t>
      </w:r>
      <w:r>
        <w:rPr>
          <w:i/>
          <w:iCs/>
        </w:rPr>
        <w:t>)</w:t>
      </w:r>
    </w:p>
    <w:p w14:paraId="7328587E" w14:textId="0B8DCFE8" w:rsidR="00D264D3" w:rsidRPr="00CF22EB" w:rsidRDefault="00D264D3" w:rsidP="00D534DE">
      <w:pPr>
        <w:tabs>
          <w:tab w:val="left" w:pos="1134"/>
        </w:tabs>
        <w:jc w:val="left"/>
        <w:rPr>
          <w:i/>
          <w:iCs/>
        </w:rPr>
      </w:pPr>
      <w:r w:rsidRPr="00CF22EB">
        <w:t>IFOV</w:t>
      </w:r>
      <w:r w:rsidRPr="00CF22EB">
        <w:tab/>
      </w:r>
      <w:r>
        <w:rPr>
          <w:color w:val="000000"/>
          <w:rtl/>
        </w:rPr>
        <w:t>مجال الرؤية الآني</w:t>
      </w:r>
      <w:r w:rsidR="00C13293">
        <w:rPr>
          <w:rFonts w:hint="cs"/>
          <w:color w:val="000000"/>
          <w:rtl/>
        </w:rPr>
        <w:t xml:space="preserve"> </w:t>
      </w:r>
      <w:r>
        <w:rPr>
          <w:i/>
          <w:iCs/>
        </w:rPr>
        <w:t>(</w:t>
      </w:r>
      <w:r w:rsidRPr="00CF22EB">
        <w:rPr>
          <w:i/>
          <w:iCs/>
        </w:rPr>
        <w:t>Instantaneous field of view</w:t>
      </w:r>
      <w:r>
        <w:rPr>
          <w:i/>
          <w:iCs/>
        </w:rPr>
        <w:t>)</w:t>
      </w:r>
    </w:p>
    <w:p w14:paraId="6DD7C990" w14:textId="329BB746" w:rsidR="00D264D3" w:rsidRPr="00D629AF" w:rsidRDefault="00D264D3" w:rsidP="00D534DE">
      <w:pPr>
        <w:tabs>
          <w:tab w:val="left" w:pos="1134"/>
        </w:tabs>
        <w:jc w:val="left"/>
        <w:rPr>
          <w:i/>
          <w:iCs/>
        </w:rPr>
      </w:pPr>
      <w:r w:rsidRPr="00D629AF">
        <w:t>ITCZ</w:t>
      </w:r>
      <w:r w:rsidRPr="00D629AF">
        <w:tab/>
      </w:r>
      <w:r>
        <w:rPr>
          <w:color w:val="000000"/>
          <w:rtl/>
        </w:rPr>
        <w:t>منطقة التقارب المدارية</w:t>
      </w:r>
      <w:r w:rsidR="00C13293">
        <w:rPr>
          <w:rFonts w:hint="cs"/>
          <w:rtl/>
          <w:lang w:bidi="ar-EG"/>
        </w:rPr>
        <w:t xml:space="preserve"> </w:t>
      </w:r>
      <w:r w:rsidRPr="00D629AF">
        <w:rPr>
          <w:i/>
          <w:iCs/>
        </w:rPr>
        <w:t>(Inter-tropical convergence zone)</w:t>
      </w:r>
    </w:p>
    <w:p w14:paraId="0A5C99D1" w14:textId="068E113A" w:rsidR="00D264D3" w:rsidRPr="00CF22EB" w:rsidRDefault="00D264D3" w:rsidP="00D534DE">
      <w:pPr>
        <w:tabs>
          <w:tab w:val="left" w:pos="1134"/>
        </w:tabs>
        <w:jc w:val="left"/>
        <w:rPr>
          <w:i/>
          <w:iCs/>
        </w:rPr>
      </w:pPr>
      <w:r w:rsidRPr="00CF22EB">
        <w:t>PR</w:t>
      </w:r>
      <w:r w:rsidRPr="00CF22EB">
        <w:tab/>
      </w:r>
      <w:r w:rsidRPr="00DF32A7">
        <w:rPr>
          <w:rtl/>
        </w:rPr>
        <w:t>‏رادار هطول الأمطار</w:t>
      </w:r>
      <w:r w:rsidR="00C13293">
        <w:rPr>
          <w:rFonts w:hint="cs"/>
          <w:rtl/>
          <w:cs/>
        </w:rPr>
        <w:t xml:space="preserve"> </w:t>
      </w:r>
      <w:r>
        <w:rPr>
          <w:i/>
          <w:iCs/>
        </w:rPr>
        <w:t>(</w:t>
      </w:r>
      <w:r w:rsidRPr="00CF22EB">
        <w:rPr>
          <w:i/>
          <w:iCs/>
        </w:rPr>
        <w:t>Precipitation radar</w:t>
      </w:r>
      <w:r>
        <w:rPr>
          <w:i/>
          <w:iCs/>
        </w:rPr>
        <w:t>)</w:t>
      </w:r>
    </w:p>
    <w:p w14:paraId="1D85AE2F" w14:textId="1C45134B" w:rsidR="00D264D3" w:rsidRPr="00CF22EB" w:rsidRDefault="00D264D3" w:rsidP="00D534DE">
      <w:pPr>
        <w:tabs>
          <w:tab w:val="left" w:pos="1134"/>
        </w:tabs>
        <w:jc w:val="left"/>
        <w:rPr>
          <w:i/>
          <w:iCs/>
        </w:rPr>
      </w:pPr>
      <w:r w:rsidRPr="00CF22EB">
        <w:t>TRMM</w:t>
      </w:r>
      <w:r w:rsidRPr="00CF22EB">
        <w:tab/>
      </w:r>
      <w:r>
        <w:rPr>
          <w:rFonts w:hint="cs"/>
          <w:color w:val="000000"/>
          <w:rtl/>
        </w:rPr>
        <w:t xml:space="preserve">مهمة </w:t>
      </w:r>
      <w:r>
        <w:rPr>
          <w:color w:val="000000"/>
          <w:rtl/>
        </w:rPr>
        <w:t>قياس الأمطار المدارية</w:t>
      </w:r>
      <w:r w:rsidR="00C13293">
        <w:rPr>
          <w:rFonts w:hint="cs"/>
          <w:rtl/>
          <w:lang w:bidi="ar-EG"/>
        </w:rPr>
        <w:t xml:space="preserve"> </w:t>
      </w:r>
      <w:r>
        <w:rPr>
          <w:i/>
          <w:iCs/>
        </w:rPr>
        <w:t>(</w:t>
      </w:r>
      <w:r w:rsidRPr="00CF22EB">
        <w:rPr>
          <w:i/>
          <w:iCs/>
        </w:rPr>
        <w:t>Tropical rainfall measuring mission</w:t>
      </w:r>
      <w:r>
        <w:rPr>
          <w:i/>
          <w:iCs/>
        </w:rPr>
        <w:t>)</w:t>
      </w:r>
    </w:p>
    <w:p w14:paraId="2C7810F3" w14:textId="31F14CFB" w:rsidR="00D264D3" w:rsidRPr="00CF22EB" w:rsidRDefault="00D264D3" w:rsidP="00D534DE">
      <w:pPr>
        <w:tabs>
          <w:tab w:val="left" w:pos="1134"/>
        </w:tabs>
        <w:jc w:val="left"/>
        <w:rPr>
          <w:i/>
          <w:iCs/>
        </w:rPr>
      </w:pPr>
      <w:r w:rsidRPr="00CF22EB">
        <w:t>VPRF</w:t>
      </w:r>
      <w:r w:rsidRPr="00CF22EB">
        <w:tab/>
      </w:r>
      <w:r>
        <w:rPr>
          <w:color w:val="000000"/>
          <w:rtl/>
        </w:rPr>
        <w:t>تردد تكرار النبضة</w:t>
      </w:r>
      <w:r>
        <w:rPr>
          <w:rFonts w:hint="cs"/>
          <w:rtl/>
        </w:rPr>
        <w:t xml:space="preserve"> المتغير</w:t>
      </w:r>
      <w:r w:rsidR="00C13293">
        <w:rPr>
          <w:rFonts w:hint="cs"/>
          <w:rtl/>
          <w:lang w:bidi="ar-EG"/>
        </w:rPr>
        <w:t xml:space="preserve"> </w:t>
      </w:r>
      <w:r w:rsidRPr="00CF22EB">
        <w:rPr>
          <w:i/>
          <w:iCs/>
        </w:rPr>
        <w:t>(Variable pulse repetition frequency</w:t>
      </w:r>
      <w:r>
        <w:rPr>
          <w:i/>
          <w:iCs/>
        </w:rPr>
        <w:t>)</w:t>
      </w:r>
    </w:p>
    <w:p w14:paraId="152F05E2" w14:textId="77777777" w:rsidR="00D264D3" w:rsidRPr="001363AC" w:rsidRDefault="00D264D3" w:rsidP="003A1A53">
      <w:pPr>
        <w:pStyle w:val="Normalaftertitle"/>
        <w:rPr>
          <w:rtl/>
          <w:lang w:bidi="ar-EG"/>
        </w:rPr>
      </w:pPr>
      <w:r w:rsidRPr="001363AC">
        <w:rPr>
          <w:rtl/>
        </w:rPr>
        <w:t>إن جمعية الاتصالات الراديوية للاتحاد الدولي للاتصالات،</w:t>
      </w:r>
    </w:p>
    <w:p w14:paraId="48016D24" w14:textId="77777777" w:rsidR="00D264D3" w:rsidRPr="001363AC" w:rsidRDefault="00D264D3" w:rsidP="00D264D3">
      <w:pPr>
        <w:pStyle w:val="Call"/>
        <w:rPr>
          <w:rtl/>
        </w:rPr>
      </w:pPr>
      <w:r w:rsidRPr="001363AC">
        <w:rPr>
          <w:rtl/>
        </w:rPr>
        <w:t>إذ تضع في اعتبارها</w:t>
      </w:r>
    </w:p>
    <w:p w14:paraId="79C4E733" w14:textId="058EDC59" w:rsidR="00D264D3" w:rsidRPr="001363AC" w:rsidRDefault="00D264D3" w:rsidP="00D264D3">
      <w:pPr>
        <w:rPr>
          <w:rtl/>
        </w:rPr>
      </w:pPr>
      <w:r w:rsidRPr="00D534DE">
        <w:rPr>
          <w:rFonts w:hint="cs"/>
          <w:i/>
          <w:iCs/>
          <w:rtl/>
        </w:rPr>
        <w:t xml:space="preserve"> </w:t>
      </w:r>
      <w:r w:rsidRPr="00D534DE">
        <w:rPr>
          <w:i/>
          <w:iCs/>
          <w:rtl/>
        </w:rPr>
        <w:t>أ )</w:t>
      </w:r>
      <w:r w:rsidRPr="001363AC">
        <w:rPr>
          <w:rtl/>
        </w:rPr>
        <w:tab/>
      </w:r>
      <w:r>
        <w:rPr>
          <w:rFonts w:hint="cs"/>
          <w:rtl/>
        </w:rPr>
        <w:t>أن الاستشعار عن بُعد بواسطة أجهزة استشعار فضائية بموجات صغرية نشيطة يحتاج إلى مدى ترددات معين يتوقف على الظواهر المادية المطلوب رصدها؛</w:t>
      </w:r>
    </w:p>
    <w:p w14:paraId="11E689AA" w14:textId="77777777" w:rsidR="00D264D3" w:rsidRPr="001363AC" w:rsidRDefault="00D264D3" w:rsidP="00D264D3">
      <w:pPr>
        <w:rPr>
          <w:rtl/>
        </w:rPr>
      </w:pPr>
      <w:r w:rsidRPr="00D534DE">
        <w:rPr>
          <w:i/>
          <w:iCs/>
          <w:rtl/>
        </w:rPr>
        <w:t>ب)</w:t>
      </w:r>
      <w:r w:rsidRPr="001363AC">
        <w:rPr>
          <w:rtl/>
        </w:rPr>
        <w:tab/>
      </w:r>
      <w:r>
        <w:rPr>
          <w:rFonts w:hint="cs"/>
          <w:rtl/>
        </w:rPr>
        <w:t>أن بعض نطاقات الترددات قد خُصصت للتحسس عن بُعد بواسطة أجهزة استشعار فضائية بموجات صغرية نشيطة؛</w:t>
      </w:r>
    </w:p>
    <w:p w14:paraId="543BF53B" w14:textId="77777777" w:rsidR="00D264D3" w:rsidRPr="001363AC" w:rsidRDefault="00D264D3" w:rsidP="00D264D3">
      <w:pPr>
        <w:rPr>
          <w:rtl/>
        </w:rPr>
      </w:pPr>
      <w:r w:rsidRPr="00D534DE">
        <w:rPr>
          <w:i/>
          <w:iCs/>
          <w:rtl/>
        </w:rPr>
        <w:t>ج)</w:t>
      </w:r>
      <w:r w:rsidRPr="001363AC">
        <w:rPr>
          <w:rtl/>
        </w:rPr>
        <w:tab/>
      </w:r>
      <w:r>
        <w:rPr>
          <w:rFonts w:hint="cs"/>
          <w:rtl/>
        </w:rPr>
        <w:t>أن هذه النطاقات مخصصة أيضاً لخدمات اتصالات راديوية أخرى؛</w:t>
      </w:r>
    </w:p>
    <w:p w14:paraId="1B3BB44C" w14:textId="77777777" w:rsidR="00D264D3" w:rsidRPr="001363AC" w:rsidRDefault="00D264D3" w:rsidP="00D264D3">
      <w:pPr>
        <w:rPr>
          <w:rtl/>
        </w:rPr>
      </w:pPr>
      <w:r w:rsidRPr="00D534DE">
        <w:rPr>
          <w:rFonts w:hint="cs"/>
          <w:i/>
          <w:iCs/>
          <w:rtl/>
        </w:rPr>
        <w:lastRenderedPageBreak/>
        <w:t>د )</w:t>
      </w:r>
      <w:r>
        <w:rPr>
          <w:rFonts w:hint="cs"/>
          <w:rtl/>
        </w:rPr>
        <w:tab/>
        <w:t>أن هنالك دراسات حددت شروط حساسية القياس؛</w:t>
      </w:r>
    </w:p>
    <w:p w14:paraId="5C80959C" w14:textId="77777777" w:rsidR="00D264D3" w:rsidRPr="001363AC" w:rsidRDefault="00D264D3" w:rsidP="00D264D3">
      <w:pPr>
        <w:rPr>
          <w:rtl/>
        </w:rPr>
      </w:pPr>
      <w:r w:rsidRPr="00D534DE">
        <w:rPr>
          <w:rFonts w:hint="cs"/>
          <w:i/>
          <w:iCs/>
          <w:rtl/>
        </w:rPr>
        <w:t xml:space="preserve">ﻫ </w:t>
      </w:r>
      <w:r w:rsidRPr="00D534DE">
        <w:rPr>
          <w:i/>
          <w:iCs/>
          <w:rtl/>
        </w:rPr>
        <w:t>)</w:t>
      </w:r>
      <w:r>
        <w:rPr>
          <w:rtl/>
        </w:rPr>
        <w:tab/>
        <w:t xml:space="preserve">أن </w:t>
      </w:r>
      <w:r>
        <w:rPr>
          <w:rFonts w:hint="cs"/>
          <w:rtl/>
        </w:rPr>
        <w:t xml:space="preserve">متطلبات </w:t>
      </w:r>
      <w:r w:rsidRPr="001363AC">
        <w:rPr>
          <w:rtl/>
        </w:rPr>
        <w:t>الأداء لل</w:t>
      </w:r>
      <w:r>
        <w:rPr>
          <w:rtl/>
        </w:rPr>
        <w:t>أجهزة استشعار</w:t>
      </w:r>
      <w:r w:rsidRPr="001363AC">
        <w:rPr>
          <w:rtl/>
        </w:rPr>
        <w:t xml:space="preserve"> ا</w:t>
      </w:r>
      <w:r>
        <w:rPr>
          <w:rtl/>
        </w:rPr>
        <w:t xml:space="preserve">لنشيطة يمكن صياغتها </w:t>
      </w:r>
      <w:r>
        <w:rPr>
          <w:rFonts w:hint="cs"/>
          <w:rtl/>
        </w:rPr>
        <w:t xml:space="preserve">حسب </w:t>
      </w:r>
      <w:r w:rsidRPr="001363AC">
        <w:rPr>
          <w:rtl/>
        </w:rPr>
        <w:t>دقة قياس المعلمات المادية والتيسر مقيسة على سوية الساتل</w:t>
      </w:r>
      <w:r>
        <w:rPr>
          <w:rFonts w:hint="cs"/>
          <w:rtl/>
        </w:rPr>
        <w:t>،</w:t>
      </w:r>
      <w:r w:rsidRPr="001363AC">
        <w:rPr>
          <w:rtl/>
        </w:rPr>
        <w:t xml:space="preserve"> مع افتراض أن الانحطاط ا</w:t>
      </w:r>
      <w:r>
        <w:rPr>
          <w:rtl/>
        </w:rPr>
        <w:t xml:space="preserve">لناجم عن عناصر أخرى للنظام </w:t>
      </w:r>
      <w:r>
        <w:rPr>
          <w:rFonts w:hint="cs"/>
          <w:rtl/>
        </w:rPr>
        <w:t>هو انحطاط ضئيل</w:t>
      </w:r>
      <w:r w:rsidRPr="001363AC">
        <w:rPr>
          <w:rtl/>
        </w:rPr>
        <w:t>؛</w:t>
      </w:r>
    </w:p>
    <w:p w14:paraId="4BF85EE2" w14:textId="77777777" w:rsidR="00D264D3" w:rsidRPr="001363AC" w:rsidRDefault="00D264D3" w:rsidP="00D264D3">
      <w:pPr>
        <w:rPr>
          <w:rtl/>
        </w:rPr>
      </w:pPr>
      <w:r w:rsidRPr="00D534DE">
        <w:rPr>
          <w:rFonts w:hint="cs"/>
          <w:i/>
          <w:iCs/>
          <w:rtl/>
        </w:rPr>
        <w:t>و</w:t>
      </w:r>
      <w:r w:rsidRPr="00D534DE">
        <w:rPr>
          <w:i/>
          <w:iCs/>
          <w:rtl/>
        </w:rPr>
        <w:t xml:space="preserve"> )</w:t>
      </w:r>
      <w:r w:rsidRPr="001363AC">
        <w:rPr>
          <w:rtl/>
        </w:rPr>
        <w:tab/>
        <w:t xml:space="preserve">أنه ينبغي وضع أهداف جودة الأداء </w:t>
      </w:r>
      <w:r>
        <w:rPr>
          <w:rFonts w:hint="cs"/>
          <w:rtl/>
        </w:rPr>
        <w:t>ل</w:t>
      </w:r>
      <w:r>
        <w:rPr>
          <w:rtl/>
        </w:rPr>
        <w:t>أجهزة استشعار</w:t>
      </w:r>
      <w:r w:rsidRPr="001363AC">
        <w:rPr>
          <w:rtl/>
        </w:rPr>
        <w:t xml:space="preserve"> الفضائية </w:t>
      </w:r>
      <w:r>
        <w:rPr>
          <w:rFonts w:hint="cs"/>
          <w:rtl/>
        </w:rPr>
        <w:t xml:space="preserve">النشيطة </w:t>
      </w:r>
      <w:r>
        <w:rPr>
          <w:rtl/>
        </w:rPr>
        <w:t>ذات الموجات الصغرية</w:t>
      </w:r>
      <w:r w:rsidRPr="001363AC">
        <w:rPr>
          <w:rtl/>
        </w:rPr>
        <w:t xml:space="preserve"> للتمكن من تحديد معايير التداخل المصاحب؛</w:t>
      </w:r>
    </w:p>
    <w:p w14:paraId="125CDC72" w14:textId="08CAC753" w:rsidR="00D264D3" w:rsidRPr="001363AC" w:rsidRDefault="00D264D3" w:rsidP="00D264D3">
      <w:pPr>
        <w:rPr>
          <w:rtl/>
        </w:rPr>
      </w:pPr>
      <w:r w:rsidRPr="00D534DE">
        <w:rPr>
          <w:rFonts w:hint="cs"/>
          <w:i/>
          <w:iCs/>
          <w:rtl/>
        </w:rPr>
        <w:t>ز</w:t>
      </w:r>
      <w:r w:rsidR="00152CCD" w:rsidRPr="00D534DE">
        <w:rPr>
          <w:rFonts w:hint="cs"/>
          <w:i/>
          <w:iCs/>
          <w:rtl/>
        </w:rPr>
        <w:t xml:space="preserve"> </w:t>
      </w:r>
      <w:r w:rsidRPr="00D534DE">
        <w:rPr>
          <w:i/>
          <w:iCs/>
          <w:rtl/>
        </w:rPr>
        <w:t>)</w:t>
      </w:r>
      <w:r w:rsidRPr="001363AC">
        <w:rPr>
          <w:rtl/>
        </w:rPr>
        <w:tab/>
        <w:t>أن معايير التداخل ضرورية للتمكن من تصمي</w:t>
      </w:r>
      <w:r>
        <w:rPr>
          <w:rtl/>
        </w:rPr>
        <w:t xml:space="preserve">م أنظمة تتناسب والأداء المطلوب </w:t>
      </w:r>
      <w:r>
        <w:rPr>
          <w:rFonts w:hint="cs"/>
          <w:rtl/>
        </w:rPr>
        <w:t xml:space="preserve">في </w:t>
      </w:r>
      <w:r w:rsidRPr="001363AC">
        <w:rPr>
          <w:rtl/>
        </w:rPr>
        <w:t>وجود التداخل</w:t>
      </w:r>
      <w:r>
        <w:rPr>
          <w:rFonts w:hint="cs"/>
          <w:rtl/>
        </w:rPr>
        <w:t>،</w:t>
      </w:r>
      <w:r w:rsidRPr="001363AC">
        <w:rPr>
          <w:rtl/>
        </w:rPr>
        <w:t xml:space="preserve"> ولتقييم الملاءمة مع أنظمة الخدمات الأخرى</w:t>
      </w:r>
      <w:r>
        <w:rPr>
          <w:rFonts w:hint="cs"/>
          <w:rtl/>
        </w:rPr>
        <w:t>،</w:t>
      </w:r>
      <w:r w:rsidRPr="001363AC">
        <w:rPr>
          <w:rtl/>
        </w:rPr>
        <w:t xml:space="preserve"> ولتسهيل إعداد معايير </w:t>
      </w:r>
      <w:r>
        <w:rPr>
          <w:rFonts w:hint="cs"/>
          <w:rtl/>
        </w:rPr>
        <w:t>ال</w:t>
      </w:r>
      <w:r w:rsidRPr="001363AC">
        <w:rPr>
          <w:rtl/>
        </w:rPr>
        <w:t>تقاسم؛</w:t>
      </w:r>
    </w:p>
    <w:p w14:paraId="0F81BAD0" w14:textId="77777777" w:rsidR="00D264D3" w:rsidRDefault="00D264D3" w:rsidP="00D264D3">
      <w:pPr>
        <w:rPr>
          <w:rtl/>
        </w:rPr>
      </w:pPr>
      <w:r w:rsidRPr="00D534DE">
        <w:rPr>
          <w:rFonts w:hint="cs"/>
          <w:i/>
          <w:iCs/>
          <w:rtl/>
        </w:rPr>
        <w:t>ح</w:t>
      </w:r>
      <w:r w:rsidRPr="00D534DE">
        <w:rPr>
          <w:i/>
          <w:iCs/>
          <w:rtl/>
        </w:rPr>
        <w:t>)</w:t>
      </w:r>
      <w:r w:rsidRPr="001363AC">
        <w:rPr>
          <w:rtl/>
        </w:rPr>
        <w:tab/>
        <w:t xml:space="preserve">أن الملحق </w:t>
      </w:r>
      <w:r w:rsidRPr="001363AC">
        <w:t>1</w:t>
      </w:r>
      <w:r>
        <w:rPr>
          <w:rtl/>
        </w:rPr>
        <w:t xml:space="preserve"> ي</w:t>
      </w:r>
      <w:r>
        <w:rPr>
          <w:rFonts w:hint="cs"/>
          <w:rtl/>
        </w:rPr>
        <w:t>عرض</w:t>
      </w:r>
      <w:r w:rsidRPr="001363AC">
        <w:rPr>
          <w:rtl/>
        </w:rPr>
        <w:t xml:space="preserve"> الأسس التقنية لحساب معايير جودة الأداء والتداخل انطلاقاً من مختلف ال</w:t>
      </w:r>
      <w:r>
        <w:rPr>
          <w:rtl/>
        </w:rPr>
        <w:t>أجهزة استشعار</w:t>
      </w:r>
      <w:r w:rsidRPr="001363AC">
        <w:rPr>
          <w:rtl/>
        </w:rPr>
        <w:t xml:space="preserve"> النشيطة النموذجية،</w:t>
      </w:r>
    </w:p>
    <w:p w14:paraId="7EE87648" w14:textId="77777777" w:rsidR="00D264D3" w:rsidRPr="001363AC" w:rsidRDefault="00D264D3" w:rsidP="00D264D3">
      <w:pPr>
        <w:pStyle w:val="Call"/>
        <w:rPr>
          <w:rtl/>
        </w:rPr>
      </w:pPr>
      <w:r w:rsidRPr="001363AC">
        <w:rPr>
          <w:rtl/>
        </w:rPr>
        <w:t>توص</w:t>
      </w:r>
      <w:r>
        <w:rPr>
          <w:rFonts w:hint="cs"/>
          <w:rtl/>
        </w:rPr>
        <w:t>ـ</w:t>
      </w:r>
      <w:r w:rsidRPr="001363AC">
        <w:rPr>
          <w:rtl/>
        </w:rPr>
        <w:t>ي</w:t>
      </w:r>
    </w:p>
    <w:p w14:paraId="370E9541" w14:textId="77777777" w:rsidR="00D264D3" w:rsidRDefault="00D264D3" w:rsidP="00D264D3">
      <w:pPr>
        <w:rPr>
          <w:rtl/>
          <w:lang w:bidi="ar-EG"/>
        </w:rPr>
      </w:pPr>
      <w:r w:rsidRPr="008B4ACF">
        <w:t>1</w:t>
      </w:r>
      <w:r w:rsidRPr="008B4ACF">
        <w:rPr>
          <w:rtl/>
        </w:rPr>
        <w:tab/>
      </w:r>
      <w:r>
        <w:rPr>
          <w:rFonts w:hint="cs"/>
          <w:rtl/>
        </w:rPr>
        <w:t xml:space="preserve">بتطبيق معايير جودة الأداء الواردة في الجدول </w:t>
      </w:r>
      <w:r>
        <w:t>1</w:t>
      </w:r>
      <w:r>
        <w:rPr>
          <w:rFonts w:hint="cs"/>
          <w:rtl/>
          <w:lang w:bidi="ar-EG"/>
        </w:rPr>
        <w:t xml:space="preserve"> على الأدوات المستعملة في الاستشعار عن بعد النشيط لسطح الأرض والمحيطات والغلاف الجوي:</w:t>
      </w:r>
    </w:p>
    <w:p w14:paraId="4580A412" w14:textId="77777777" w:rsidR="00D264D3" w:rsidRDefault="00D264D3" w:rsidP="00D264D3">
      <w:pPr>
        <w:pStyle w:val="TableNo"/>
        <w:spacing w:before="360" w:after="120"/>
      </w:pPr>
      <w:r>
        <w:rPr>
          <w:rFonts w:hint="cs"/>
          <w:rtl/>
        </w:rPr>
        <w:t>الج</w:t>
      </w:r>
      <w:r w:rsidRPr="00FB69D9">
        <w:rPr>
          <w:rFonts w:hint="cs"/>
          <w:rtl/>
        </w:rPr>
        <w:t>ـ</w:t>
      </w:r>
      <w:r>
        <w:rPr>
          <w:rFonts w:hint="cs"/>
          <w:rtl/>
        </w:rPr>
        <w:t xml:space="preserve">دول </w:t>
      </w:r>
      <w:r>
        <w:t>1</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1"/>
        <w:gridCol w:w="1285"/>
        <w:gridCol w:w="1550"/>
        <w:gridCol w:w="1560"/>
        <w:gridCol w:w="1847"/>
      </w:tblGrid>
      <w:tr w:rsidR="00D264D3" w:rsidRPr="00D534DE" w14:paraId="38523ECA" w14:textId="77777777" w:rsidTr="001C2F5E">
        <w:trPr>
          <w:tblHeader/>
          <w:jc w:val="center"/>
        </w:trPr>
        <w:tc>
          <w:tcPr>
            <w:tcW w:w="1986" w:type="dxa"/>
            <w:vMerge w:val="restart"/>
            <w:vAlign w:val="center"/>
          </w:tcPr>
          <w:p w14:paraId="73232EFC" w14:textId="77777777" w:rsidR="00D264D3" w:rsidRPr="00D534DE" w:rsidRDefault="00D264D3" w:rsidP="00D534DE">
            <w:pPr>
              <w:pStyle w:val="Tablehead"/>
              <w:keepNext w:val="0"/>
              <w:spacing w:before="80" w:after="60"/>
              <w:rPr>
                <w:position w:val="2"/>
              </w:rPr>
            </w:pPr>
            <w:r w:rsidRPr="00D534DE">
              <w:rPr>
                <w:rFonts w:hint="cs"/>
                <w:position w:val="2"/>
                <w:rtl/>
              </w:rPr>
              <w:t>نطاق الترددات</w:t>
            </w:r>
          </w:p>
        </w:tc>
        <w:tc>
          <w:tcPr>
            <w:tcW w:w="7653" w:type="dxa"/>
            <w:gridSpan w:val="5"/>
          </w:tcPr>
          <w:p w14:paraId="27CE81B2" w14:textId="77777777" w:rsidR="00D264D3" w:rsidRPr="00D534DE" w:rsidRDefault="00D264D3" w:rsidP="00D534DE">
            <w:pPr>
              <w:pStyle w:val="Tablehead"/>
              <w:keepNext w:val="0"/>
              <w:spacing w:before="80" w:after="60"/>
              <w:rPr>
                <w:position w:val="2"/>
              </w:rPr>
            </w:pPr>
            <w:r w:rsidRPr="00D534DE">
              <w:rPr>
                <w:rFonts w:hint="cs"/>
                <w:position w:val="2"/>
                <w:rtl/>
              </w:rPr>
              <w:t>معايير جودة الأداء لأدوات الاستشعار عن بعد عن بُعد</w:t>
            </w:r>
          </w:p>
        </w:tc>
      </w:tr>
      <w:tr w:rsidR="00D264D3" w:rsidRPr="00D534DE" w14:paraId="22E629AB" w14:textId="77777777" w:rsidTr="001C2F5E">
        <w:trPr>
          <w:tblHeader/>
          <w:jc w:val="center"/>
        </w:trPr>
        <w:tc>
          <w:tcPr>
            <w:tcW w:w="1986" w:type="dxa"/>
            <w:vMerge/>
          </w:tcPr>
          <w:p w14:paraId="463F9CE8" w14:textId="77777777" w:rsidR="00D264D3" w:rsidRPr="00D534DE" w:rsidRDefault="00D264D3" w:rsidP="00D534DE">
            <w:pPr>
              <w:pStyle w:val="Tablehead"/>
              <w:keepNext w:val="0"/>
              <w:spacing w:before="80" w:after="60"/>
              <w:rPr>
                <w:position w:val="2"/>
              </w:rPr>
            </w:pPr>
          </w:p>
        </w:tc>
        <w:tc>
          <w:tcPr>
            <w:tcW w:w="1411" w:type="dxa"/>
          </w:tcPr>
          <w:p w14:paraId="11733BBD" w14:textId="77777777" w:rsidR="00D264D3" w:rsidRPr="00D534DE" w:rsidRDefault="00D264D3" w:rsidP="00D534DE">
            <w:pPr>
              <w:pStyle w:val="Tablehead"/>
              <w:keepNext w:val="0"/>
              <w:spacing w:before="80" w:after="60"/>
              <w:rPr>
                <w:position w:val="2"/>
              </w:rPr>
            </w:pPr>
            <w:r w:rsidRPr="00D534DE">
              <w:rPr>
                <w:rFonts w:hint="cs"/>
                <w:position w:val="2"/>
                <w:rtl/>
              </w:rPr>
              <w:t>مقياس الانتثار</w:t>
            </w:r>
          </w:p>
        </w:tc>
        <w:tc>
          <w:tcPr>
            <w:tcW w:w="1285" w:type="dxa"/>
          </w:tcPr>
          <w:p w14:paraId="0CC771C4" w14:textId="77777777" w:rsidR="00D264D3" w:rsidRPr="00D534DE" w:rsidRDefault="00D264D3" w:rsidP="00D534DE">
            <w:pPr>
              <w:pStyle w:val="Tablehead"/>
              <w:keepNext w:val="0"/>
              <w:spacing w:before="80" w:after="60"/>
              <w:rPr>
                <w:position w:val="2"/>
              </w:rPr>
            </w:pPr>
            <w:r w:rsidRPr="00D534DE">
              <w:rPr>
                <w:rFonts w:hint="cs"/>
                <w:position w:val="2"/>
                <w:rtl/>
              </w:rPr>
              <w:t>مقياس الارتفاع</w:t>
            </w:r>
          </w:p>
        </w:tc>
        <w:tc>
          <w:tcPr>
            <w:tcW w:w="1550" w:type="dxa"/>
          </w:tcPr>
          <w:p w14:paraId="5A643734" w14:textId="77777777" w:rsidR="00D264D3" w:rsidRPr="00D534DE" w:rsidRDefault="00D264D3" w:rsidP="00D534DE">
            <w:pPr>
              <w:pStyle w:val="Tablehead"/>
              <w:keepNext w:val="0"/>
              <w:spacing w:before="80" w:after="60"/>
              <w:rPr>
                <w:position w:val="2"/>
              </w:rPr>
            </w:pPr>
            <w:r w:rsidRPr="00D534DE">
              <w:rPr>
                <w:rFonts w:hint="cs"/>
                <w:position w:val="2"/>
                <w:rtl/>
              </w:rPr>
              <w:t>مقياس الانتثار</w:t>
            </w:r>
          </w:p>
        </w:tc>
        <w:tc>
          <w:tcPr>
            <w:tcW w:w="1560" w:type="dxa"/>
          </w:tcPr>
          <w:p w14:paraId="51A6BF46" w14:textId="77777777" w:rsidR="00D264D3" w:rsidRPr="00D534DE" w:rsidRDefault="00D264D3" w:rsidP="00D534DE">
            <w:pPr>
              <w:pStyle w:val="Tablehead"/>
              <w:keepNext w:val="0"/>
              <w:spacing w:before="80" w:after="60"/>
              <w:rPr>
                <w:position w:val="2"/>
              </w:rPr>
            </w:pPr>
            <w:r w:rsidRPr="00D534DE">
              <w:rPr>
                <w:rFonts w:hint="cs"/>
                <w:position w:val="2"/>
                <w:rtl/>
              </w:rPr>
              <w:t>رادار قياس الهواطل</w:t>
            </w:r>
          </w:p>
        </w:tc>
        <w:tc>
          <w:tcPr>
            <w:tcW w:w="1847" w:type="dxa"/>
          </w:tcPr>
          <w:p w14:paraId="0504C42A" w14:textId="77777777" w:rsidR="00D264D3" w:rsidRPr="00D534DE" w:rsidRDefault="00D264D3" w:rsidP="00D534DE">
            <w:pPr>
              <w:pStyle w:val="Tablehead"/>
              <w:keepNext w:val="0"/>
              <w:spacing w:before="80" w:after="60"/>
              <w:rPr>
                <w:position w:val="2"/>
              </w:rPr>
            </w:pPr>
            <w:r w:rsidRPr="00D534DE">
              <w:rPr>
                <w:rFonts w:hint="cs"/>
                <w:position w:val="2"/>
                <w:rtl/>
              </w:rPr>
              <w:t>مقياس الانتثار</w:t>
            </w:r>
          </w:p>
        </w:tc>
      </w:tr>
      <w:tr w:rsidR="00D264D3" w:rsidRPr="00D534DE" w14:paraId="1CA152C9" w14:textId="77777777" w:rsidTr="001C2F5E">
        <w:trPr>
          <w:jc w:val="center"/>
        </w:trPr>
        <w:tc>
          <w:tcPr>
            <w:tcW w:w="1986" w:type="dxa"/>
          </w:tcPr>
          <w:p w14:paraId="72D9579D" w14:textId="77777777" w:rsidR="00D264D3" w:rsidRPr="00D534DE" w:rsidRDefault="00D264D3" w:rsidP="00D534DE">
            <w:pPr>
              <w:pStyle w:val="Tabletext"/>
              <w:spacing w:before="80"/>
              <w:rPr>
                <w:position w:val="2"/>
              </w:rPr>
            </w:pPr>
            <w:r w:rsidRPr="00D534DE">
              <w:rPr>
                <w:position w:val="2"/>
              </w:rPr>
              <w:t>432</w:t>
            </w:r>
            <w:r w:rsidRPr="00D534DE">
              <w:rPr>
                <w:rFonts w:hint="cs"/>
                <w:position w:val="2"/>
                <w:rtl/>
              </w:rPr>
              <w:t>-</w:t>
            </w:r>
            <w:r w:rsidRPr="00D534DE">
              <w:rPr>
                <w:position w:val="2"/>
              </w:rPr>
              <w:t>438</w:t>
            </w:r>
            <w:r w:rsidRPr="00D534DE">
              <w:rPr>
                <w:rFonts w:hint="cs"/>
                <w:position w:val="2"/>
                <w:rtl/>
              </w:rPr>
              <w:t xml:space="preserve"> </w:t>
            </w:r>
            <w:r w:rsidRPr="00D534DE">
              <w:rPr>
                <w:position w:val="2"/>
              </w:rPr>
              <w:t>MHz</w:t>
            </w:r>
          </w:p>
        </w:tc>
        <w:tc>
          <w:tcPr>
            <w:tcW w:w="1411" w:type="dxa"/>
          </w:tcPr>
          <w:p w14:paraId="170321B7" w14:textId="77777777" w:rsidR="00D264D3" w:rsidRPr="00D534DE" w:rsidRDefault="00D264D3" w:rsidP="00D534DE">
            <w:pPr>
              <w:pStyle w:val="Tabletext"/>
              <w:spacing w:before="80"/>
              <w:rPr>
                <w:position w:val="2"/>
              </w:rPr>
            </w:pPr>
          </w:p>
        </w:tc>
        <w:tc>
          <w:tcPr>
            <w:tcW w:w="1285" w:type="dxa"/>
          </w:tcPr>
          <w:p w14:paraId="6E3130BC" w14:textId="77777777" w:rsidR="00D264D3" w:rsidRPr="00D534DE" w:rsidRDefault="00D264D3" w:rsidP="00D534DE">
            <w:pPr>
              <w:pStyle w:val="Tabletext"/>
              <w:spacing w:before="80"/>
              <w:rPr>
                <w:position w:val="2"/>
              </w:rPr>
            </w:pPr>
          </w:p>
        </w:tc>
        <w:tc>
          <w:tcPr>
            <w:tcW w:w="1550" w:type="dxa"/>
          </w:tcPr>
          <w:p w14:paraId="70279288" w14:textId="77777777" w:rsidR="00D264D3" w:rsidRPr="00D534DE" w:rsidRDefault="00D264D3" w:rsidP="00D534DE">
            <w:pPr>
              <w:pStyle w:val="Tabletext"/>
              <w:spacing w:before="80"/>
              <w:jc w:val="center"/>
              <w:rPr>
                <w:position w:val="2"/>
              </w:rPr>
            </w:pPr>
            <w:r w:rsidRPr="00D534DE">
              <w:rPr>
                <w:rFonts w:hint="cs"/>
                <w:position w:val="2"/>
                <w:rtl/>
              </w:rPr>
              <w:t>الانعكاسية الدنيا</w:t>
            </w:r>
            <w:r w:rsidRPr="00D534DE">
              <w:rPr>
                <w:position w:val="2"/>
                <w:rtl/>
              </w:rPr>
              <w:br/>
            </w:r>
            <w:r w:rsidRPr="00D534DE">
              <w:rPr>
                <w:position w:val="2"/>
              </w:rPr>
              <w:t>36–</w:t>
            </w:r>
            <w:r w:rsidRPr="00D534DE">
              <w:rPr>
                <w:rFonts w:hint="cs"/>
                <w:position w:val="2"/>
                <w:rtl/>
                <w:lang w:bidi="ar-EG"/>
              </w:rPr>
              <w:t xml:space="preserve"> </w:t>
            </w:r>
            <w:r w:rsidRPr="00D534DE">
              <w:rPr>
                <w:position w:val="2"/>
                <w:lang w:bidi="ar-EG"/>
              </w:rPr>
              <w:t>dB</w:t>
            </w:r>
          </w:p>
        </w:tc>
        <w:tc>
          <w:tcPr>
            <w:tcW w:w="1560" w:type="dxa"/>
          </w:tcPr>
          <w:p w14:paraId="392D5D86" w14:textId="77777777" w:rsidR="00D264D3" w:rsidRPr="00D534DE" w:rsidRDefault="00D264D3" w:rsidP="00D534DE">
            <w:pPr>
              <w:pStyle w:val="Tabletext"/>
              <w:spacing w:before="80"/>
              <w:rPr>
                <w:position w:val="2"/>
              </w:rPr>
            </w:pPr>
          </w:p>
        </w:tc>
        <w:tc>
          <w:tcPr>
            <w:tcW w:w="1847" w:type="dxa"/>
          </w:tcPr>
          <w:p w14:paraId="1C69A9BC" w14:textId="77777777" w:rsidR="00D264D3" w:rsidRPr="00D534DE" w:rsidRDefault="00D264D3" w:rsidP="00D534DE">
            <w:pPr>
              <w:pStyle w:val="Tabletext"/>
              <w:spacing w:before="80"/>
              <w:rPr>
                <w:position w:val="2"/>
              </w:rPr>
            </w:pPr>
          </w:p>
        </w:tc>
      </w:tr>
      <w:tr w:rsidR="00D264D3" w:rsidRPr="00D534DE" w14:paraId="64D73C44" w14:textId="77777777" w:rsidTr="001C2F5E">
        <w:trPr>
          <w:jc w:val="center"/>
        </w:trPr>
        <w:tc>
          <w:tcPr>
            <w:tcW w:w="1986" w:type="dxa"/>
          </w:tcPr>
          <w:p w14:paraId="73F1B96A" w14:textId="77777777" w:rsidR="00D264D3" w:rsidRPr="00D534DE" w:rsidRDefault="00D264D3" w:rsidP="00D534DE">
            <w:pPr>
              <w:pStyle w:val="Tabletext"/>
              <w:spacing w:before="80"/>
              <w:rPr>
                <w:position w:val="2"/>
              </w:rPr>
            </w:pPr>
            <w:r w:rsidRPr="00D534DE">
              <w:rPr>
                <w:position w:val="2"/>
              </w:rPr>
              <w:t>1 215</w:t>
            </w:r>
            <w:r w:rsidRPr="00D534DE">
              <w:rPr>
                <w:rFonts w:hint="cs"/>
                <w:position w:val="2"/>
                <w:rtl/>
              </w:rPr>
              <w:t>-</w:t>
            </w:r>
            <w:r w:rsidRPr="00D534DE">
              <w:rPr>
                <w:position w:val="2"/>
              </w:rPr>
              <w:t>1 300</w:t>
            </w:r>
            <w:r w:rsidRPr="00D534DE">
              <w:rPr>
                <w:rFonts w:hint="cs"/>
                <w:position w:val="2"/>
                <w:rtl/>
              </w:rPr>
              <w:t xml:space="preserve"> </w:t>
            </w:r>
            <w:r w:rsidRPr="00D534DE">
              <w:rPr>
                <w:position w:val="2"/>
              </w:rPr>
              <w:t>MHz</w:t>
            </w:r>
          </w:p>
        </w:tc>
        <w:tc>
          <w:tcPr>
            <w:tcW w:w="1411" w:type="dxa"/>
          </w:tcPr>
          <w:p w14:paraId="1B6313E4" w14:textId="77777777" w:rsidR="00D264D3" w:rsidRPr="00D534DE" w:rsidRDefault="00D264D3" w:rsidP="00D534DE">
            <w:pPr>
              <w:pStyle w:val="Tabletext"/>
              <w:spacing w:before="80"/>
              <w:jc w:val="center"/>
              <w:rPr>
                <w:position w:val="2"/>
              </w:rPr>
            </w:pPr>
            <w:r w:rsidRPr="00D534DE">
              <w:rPr>
                <w:rFonts w:hint="cs"/>
                <w:position w:val="2"/>
                <w:rtl/>
              </w:rPr>
              <w:t>الانعكاسية الدنيا</w:t>
            </w:r>
            <w:r w:rsidRPr="00D534DE">
              <w:rPr>
                <w:position w:val="2"/>
                <w:rtl/>
              </w:rPr>
              <w:br/>
            </w:r>
            <w:r w:rsidRPr="00D534DE">
              <w:rPr>
                <w:position w:val="2"/>
              </w:rPr>
              <w:t>32–</w:t>
            </w:r>
            <w:r w:rsidRPr="00D534DE">
              <w:rPr>
                <w:rFonts w:hint="cs"/>
                <w:position w:val="2"/>
                <w:rtl/>
                <w:lang w:bidi="ar-EG"/>
              </w:rPr>
              <w:t xml:space="preserve"> </w:t>
            </w:r>
            <w:r w:rsidRPr="00D534DE">
              <w:rPr>
                <w:position w:val="2"/>
                <w:lang w:bidi="ar-EG"/>
              </w:rPr>
              <w:t>dB</w:t>
            </w:r>
          </w:p>
        </w:tc>
        <w:tc>
          <w:tcPr>
            <w:tcW w:w="1285" w:type="dxa"/>
          </w:tcPr>
          <w:p w14:paraId="42FED963" w14:textId="77777777" w:rsidR="00D264D3" w:rsidRPr="00D534DE" w:rsidRDefault="00D264D3" w:rsidP="00D534DE">
            <w:pPr>
              <w:pStyle w:val="Tabletext"/>
              <w:spacing w:before="80"/>
              <w:rPr>
                <w:position w:val="2"/>
              </w:rPr>
            </w:pPr>
          </w:p>
        </w:tc>
        <w:tc>
          <w:tcPr>
            <w:tcW w:w="1550" w:type="dxa"/>
          </w:tcPr>
          <w:p w14:paraId="45E67059" w14:textId="77777777" w:rsidR="00D264D3" w:rsidRPr="00D534DE" w:rsidRDefault="00D264D3" w:rsidP="00D534DE">
            <w:pPr>
              <w:pStyle w:val="Tabletext"/>
              <w:spacing w:before="80"/>
              <w:jc w:val="center"/>
              <w:rPr>
                <w:position w:val="2"/>
              </w:rPr>
            </w:pPr>
            <w:r w:rsidRPr="00D534DE">
              <w:rPr>
                <w:rFonts w:hint="cs"/>
                <w:position w:val="2"/>
                <w:rtl/>
                <w:lang w:bidi="ar-EG"/>
              </w:rPr>
              <w:t>الانعكاسية الدنيا</w:t>
            </w:r>
            <w:r w:rsidRPr="00D534DE">
              <w:rPr>
                <w:position w:val="2"/>
                <w:rtl/>
                <w:lang w:bidi="ar-EG"/>
              </w:rPr>
              <w:br/>
            </w:r>
            <w:r w:rsidRPr="00D534DE">
              <w:rPr>
                <w:position w:val="2"/>
                <w:lang w:bidi="ar-EG"/>
              </w:rPr>
              <w:t>dB 36</w:t>
            </w:r>
            <w:r w:rsidRPr="00D534DE">
              <w:rPr>
                <w:position w:val="2"/>
              </w:rPr>
              <w:t>–</w:t>
            </w:r>
          </w:p>
        </w:tc>
        <w:tc>
          <w:tcPr>
            <w:tcW w:w="1560" w:type="dxa"/>
          </w:tcPr>
          <w:p w14:paraId="3470E7D1" w14:textId="77777777" w:rsidR="00D264D3" w:rsidRPr="00D534DE" w:rsidRDefault="00D264D3" w:rsidP="00D534DE">
            <w:pPr>
              <w:pStyle w:val="Tabletext"/>
              <w:spacing w:before="80"/>
              <w:rPr>
                <w:position w:val="2"/>
              </w:rPr>
            </w:pPr>
          </w:p>
        </w:tc>
        <w:tc>
          <w:tcPr>
            <w:tcW w:w="1847" w:type="dxa"/>
          </w:tcPr>
          <w:p w14:paraId="6A79FC76" w14:textId="77777777" w:rsidR="00D264D3" w:rsidRPr="00D534DE" w:rsidRDefault="00D264D3" w:rsidP="00D534DE">
            <w:pPr>
              <w:pStyle w:val="Tabletext"/>
              <w:spacing w:before="80"/>
              <w:rPr>
                <w:position w:val="2"/>
              </w:rPr>
            </w:pPr>
          </w:p>
        </w:tc>
      </w:tr>
      <w:tr w:rsidR="00D264D3" w:rsidRPr="00D534DE" w14:paraId="26CD62A7" w14:textId="77777777" w:rsidTr="001C2F5E">
        <w:trPr>
          <w:jc w:val="center"/>
        </w:trPr>
        <w:tc>
          <w:tcPr>
            <w:tcW w:w="1986" w:type="dxa"/>
          </w:tcPr>
          <w:p w14:paraId="302FF125" w14:textId="77777777" w:rsidR="00D264D3" w:rsidRPr="00D534DE" w:rsidRDefault="00D264D3" w:rsidP="00D534DE">
            <w:pPr>
              <w:pStyle w:val="Tabletext"/>
              <w:spacing w:before="80"/>
              <w:rPr>
                <w:position w:val="2"/>
              </w:rPr>
            </w:pPr>
            <w:r w:rsidRPr="00D534DE">
              <w:rPr>
                <w:position w:val="2"/>
              </w:rPr>
              <w:t>3 100</w:t>
            </w:r>
            <w:r w:rsidRPr="00D534DE">
              <w:rPr>
                <w:rFonts w:hint="cs"/>
                <w:position w:val="2"/>
                <w:rtl/>
              </w:rPr>
              <w:t>-</w:t>
            </w:r>
            <w:r w:rsidRPr="00D534DE">
              <w:rPr>
                <w:position w:val="2"/>
              </w:rPr>
              <w:t>3 300</w:t>
            </w:r>
            <w:r w:rsidRPr="00D534DE">
              <w:rPr>
                <w:rFonts w:hint="cs"/>
                <w:position w:val="2"/>
                <w:rtl/>
              </w:rPr>
              <w:t xml:space="preserve"> </w:t>
            </w:r>
            <w:r w:rsidRPr="00D534DE">
              <w:rPr>
                <w:position w:val="2"/>
              </w:rPr>
              <w:t>MHz</w:t>
            </w:r>
          </w:p>
        </w:tc>
        <w:tc>
          <w:tcPr>
            <w:tcW w:w="1411" w:type="dxa"/>
          </w:tcPr>
          <w:p w14:paraId="3A42D642" w14:textId="77777777" w:rsidR="00D264D3" w:rsidRPr="00D534DE" w:rsidRDefault="00D264D3" w:rsidP="00D534DE">
            <w:pPr>
              <w:pStyle w:val="Tabletext"/>
              <w:spacing w:before="80"/>
              <w:jc w:val="center"/>
              <w:rPr>
                <w:position w:val="2"/>
              </w:rPr>
            </w:pPr>
          </w:p>
        </w:tc>
        <w:tc>
          <w:tcPr>
            <w:tcW w:w="1285" w:type="dxa"/>
          </w:tcPr>
          <w:p w14:paraId="31227632" w14:textId="15188975" w:rsidR="00D264D3" w:rsidRPr="00D534DE" w:rsidRDefault="00D264D3" w:rsidP="00D534DE">
            <w:pPr>
              <w:pStyle w:val="Tabletext"/>
              <w:spacing w:before="80"/>
              <w:jc w:val="center"/>
              <w:rPr>
                <w:position w:val="2"/>
              </w:rPr>
            </w:pPr>
            <w:r w:rsidRPr="00D534DE">
              <w:rPr>
                <w:rFonts w:hint="cs"/>
                <w:position w:val="2"/>
                <w:rtl/>
                <w:lang w:bidi="ar-EG"/>
              </w:rPr>
              <w:t xml:space="preserve">دقة مستوى سطح البحر </w:t>
            </w:r>
            <w:r w:rsidR="00152CCD">
              <w:rPr>
                <w:position w:val="2"/>
                <w:rtl/>
                <w:lang w:bidi="ar-EG"/>
              </w:rPr>
              <w:br/>
            </w:r>
            <w:r w:rsidRPr="00D534DE">
              <w:rPr>
                <w:position w:val="2"/>
                <w:lang w:bidi="ar-EG"/>
              </w:rP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cm</w:t>
            </w:r>
          </w:p>
        </w:tc>
        <w:tc>
          <w:tcPr>
            <w:tcW w:w="1550" w:type="dxa"/>
          </w:tcPr>
          <w:p w14:paraId="121D3C4D" w14:textId="77777777" w:rsidR="00D264D3" w:rsidRPr="00D534DE" w:rsidRDefault="00D264D3" w:rsidP="00D534DE">
            <w:pPr>
              <w:pStyle w:val="Tabletext"/>
              <w:spacing w:before="80"/>
              <w:jc w:val="center"/>
              <w:rPr>
                <w:position w:val="2"/>
              </w:rPr>
            </w:pPr>
            <w:r w:rsidRPr="00D534DE">
              <w:rPr>
                <w:rFonts w:hint="cs"/>
                <w:position w:val="2"/>
                <w:rtl/>
                <w:lang w:bidi="ar-EG"/>
              </w:rPr>
              <w:t xml:space="preserve">الانعكاسية الدنيا </w:t>
            </w:r>
            <w:r w:rsidRPr="00D534DE">
              <w:rPr>
                <w:position w:val="2"/>
                <w:lang w:bidi="ar-EG"/>
              </w:rPr>
              <w:br/>
              <w:t>dB 26</w:t>
            </w:r>
            <w:r w:rsidRPr="00D534DE">
              <w:rPr>
                <w:position w:val="2"/>
              </w:rPr>
              <w:t>–</w:t>
            </w:r>
          </w:p>
        </w:tc>
        <w:tc>
          <w:tcPr>
            <w:tcW w:w="1560" w:type="dxa"/>
          </w:tcPr>
          <w:p w14:paraId="069F0B2D" w14:textId="77777777" w:rsidR="00D264D3" w:rsidRPr="00D534DE" w:rsidRDefault="00D264D3" w:rsidP="00D534DE">
            <w:pPr>
              <w:pStyle w:val="Tabletext"/>
              <w:spacing w:before="80"/>
              <w:jc w:val="center"/>
              <w:rPr>
                <w:position w:val="2"/>
              </w:rPr>
            </w:pPr>
          </w:p>
        </w:tc>
        <w:tc>
          <w:tcPr>
            <w:tcW w:w="1847" w:type="dxa"/>
          </w:tcPr>
          <w:p w14:paraId="1E7C6F7A" w14:textId="77777777" w:rsidR="00D264D3" w:rsidRPr="00D534DE" w:rsidRDefault="00D264D3" w:rsidP="00D534DE">
            <w:pPr>
              <w:pStyle w:val="Tabletext"/>
              <w:spacing w:before="80"/>
              <w:jc w:val="center"/>
              <w:rPr>
                <w:position w:val="2"/>
              </w:rPr>
            </w:pPr>
          </w:p>
        </w:tc>
      </w:tr>
      <w:tr w:rsidR="00D264D3" w:rsidRPr="00D534DE" w14:paraId="295298C4" w14:textId="77777777" w:rsidTr="001C2F5E">
        <w:trPr>
          <w:jc w:val="center"/>
        </w:trPr>
        <w:tc>
          <w:tcPr>
            <w:tcW w:w="1986" w:type="dxa"/>
          </w:tcPr>
          <w:p w14:paraId="304E7783" w14:textId="77777777" w:rsidR="00D264D3" w:rsidRPr="00D534DE" w:rsidRDefault="00D264D3" w:rsidP="00D534DE">
            <w:pPr>
              <w:pStyle w:val="Tabletext"/>
              <w:spacing w:before="80"/>
              <w:rPr>
                <w:position w:val="2"/>
              </w:rPr>
            </w:pPr>
            <w:r w:rsidRPr="00D534DE">
              <w:rPr>
                <w:position w:val="2"/>
              </w:rPr>
              <w:t>5 250</w:t>
            </w:r>
            <w:r w:rsidRPr="00D534DE">
              <w:rPr>
                <w:rFonts w:hint="cs"/>
                <w:position w:val="2"/>
                <w:rtl/>
              </w:rPr>
              <w:t>-</w:t>
            </w:r>
            <w:r w:rsidRPr="00D534DE">
              <w:rPr>
                <w:position w:val="2"/>
              </w:rPr>
              <w:t>5 570</w:t>
            </w:r>
            <w:r w:rsidRPr="00D534DE">
              <w:rPr>
                <w:rFonts w:hint="cs"/>
                <w:position w:val="2"/>
                <w:rtl/>
              </w:rPr>
              <w:t xml:space="preserve"> </w:t>
            </w:r>
            <w:r w:rsidRPr="00D534DE">
              <w:rPr>
                <w:position w:val="2"/>
              </w:rPr>
              <w:t>MHz</w:t>
            </w:r>
          </w:p>
        </w:tc>
        <w:tc>
          <w:tcPr>
            <w:tcW w:w="1411" w:type="dxa"/>
          </w:tcPr>
          <w:p w14:paraId="4D4BA412" w14:textId="77777777" w:rsidR="00D264D3" w:rsidRPr="00D534DE" w:rsidRDefault="00D264D3" w:rsidP="00D534DE">
            <w:pPr>
              <w:pStyle w:val="Tabletext"/>
              <w:spacing w:before="80"/>
              <w:jc w:val="center"/>
              <w:rPr>
                <w:position w:val="2"/>
              </w:rPr>
            </w:pPr>
            <w:r w:rsidRPr="00D534DE">
              <w:rPr>
                <w:rFonts w:hint="cs"/>
                <w:position w:val="2"/>
                <w:rtl/>
                <w:lang w:bidi="ar-EG"/>
              </w:rPr>
              <w:t xml:space="preserve">سرعة الرياح </w:t>
            </w:r>
            <w:r w:rsidRPr="00D534DE">
              <w:rPr>
                <w:position w:val="2"/>
                <w:lang w:bidi="ar-EG"/>
              </w:rPr>
              <w:br/>
              <w:t>≤</w:t>
            </w:r>
            <w:r w:rsidRPr="00D534DE">
              <w:rPr>
                <w:rFonts w:hint="cs"/>
                <w:position w:val="2"/>
                <w:rtl/>
                <w:lang w:bidi="ar-EG"/>
              </w:rPr>
              <w:t xml:space="preserve"> </w:t>
            </w:r>
            <w:r w:rsidRPr="00D534DE">
              <w:rPr>
                <w:position w:val="2"/>
                <w:lang w:bidi="ar-EG"/>
              </w:rPr>
              <w:t>2</w:t>
            </w:r>
            <w:r w:rsidRPr="00D534DE">
              <w:rPr>
                <w:rFonts w:hint="cs"/>
                <w:position w:val="2"/>
                <w:rtl/>
                <w:lang w:bidi="ar-EG"/>
              </w:rPr>
              <w:t xml:space="preserve"> </w:t>
            </w:r>
            <w:r w:rsidRPr="00D534DE">
              <w:rPr>
                <w:position w:val="2"/>
                <w:lang w:bidi="ar-EG"/>
              </w:rPr>
              <w:t>m/s</w:t>
            </w:r>
          </w:p>
        </w:tc>
        <w:tc>
          <w:tcPr>
            <w:tcW w:w="1285" w:type="dxa"/>
          </w:tcPr>
          <w:p w14:paraId="69E22B51" w14:textId="027FBB01" w:rsidR="00D264D3" w:rsidRPr="00D534DE" w:rsidRDefault="00D264D3" w:rsidP="00D534DE">
            <w:pPr>
              <w:pStyle w:val="Tabletext"/>
              <w:spacing w:before="80"/>
              <w:jc w:val="center"/>
              <w:rPr>
                <w:position w:val="2"/>
              </w:rPr>
            </w:pPr>
            <w:r w:rsidRPr="00D534DE">
              <w:rPr>
                <w:rFonts w:hint="cs"/>
                <w:position w:val="2"/>
                <w:rtl/>
                <w:lang w:bidi="ar-EG"/>
              </w:rPr>
              <w:t xml:space="preserve">دقة مستوى سطح البحر </w:t>
            </w:r>
            <w:r w:rsidR="00152CCD">
              <w:rPr>
                <w:position w:val="2"/>
                <w:rtl/>
                <w:lang w:bidi="ar-EG"/>
              </w:rPr>
              <w:br/>
            </w:r>
            <w:r w:rsidRPr="00D534DE">
              <w:rPr>
                <w:position w:val="2"/>
                <w:lang w:bidi="ar-EG"/>
              </w:rPr>
              <w:t>≥</w:t>
            </w:r>
            <w:r w:rsidRPr="00D534DE">
              <w:rPr>
                <w:rFonts w:hint="cs"/>
                <w:position w:val="2"/>
                <w:rtl/>
                <w:lang w:bidi="ar-EG"/>
              </w:rPr>
              <w:t xml:space="preserve"> </w:t>
            </w:r>
            <w:r w:rsidRPr="00D534DE">
              <w:rPr>
                <w:position w:val="2"/>
                <w:lang w:bidi="ar-EG"/>
              </w:rPr>
              <w:t>2</w:t>
            </w:r>
            <w:r w:rsidRPr="00D534DE">
              <w:rPr>
                <w:rFonts w:hint="cs"/>
                <w:position w:val="2"/>
                <w:rtl/>
                <w:lang w:bidi="ar-EG"/>
              </w:rPr>
              <w:t xml:space="preserve"> </w:t>
            </w:r>
            <w:r w:rsidRPr="00D534DE">
              <w:rPr>
                <w:position w:val="2"/>
                <w:lang w:bidi="ar-EG"/>
              </w:rPr>
              <w:t>cm</w:t>
            </w:r>
          </w:p>
        </w:tc>
        <w:tc>
          <w:tcPr>
            <w:tcW w:w="1550" w:type="dxa"/>
          </w:tcPr>
          <w:p w14:paraId="24A4A808" w14:textId="54A7ECE4" w:rsidR="00D264D3" w:rsidRPr="00D534DE" w:rsidRDefault="00D264D3" w:rsidP="00D534DE">
            <w:pPr>
              <w:pStyle w:val="Tabletext"/>
              <w:spacing w:before="80"/>
              <w:jc w:val="center"/>
              <w:rPr>
                <w:position w:val="2"/>
                <w:lang w:val="en-GB"/>
              </w:rPr>
            </w:pPr>
            <w:r w:rsidRPr="00D534DE">
              <w:rPr>
                <w:rFonts w:hint="cs"/>
                <w:position w:val="2"/>
                <w:rtl/>
                <w:lang w:bidi="ar-EG"/>
              </w:rPr>
              <w:t>الانعكاسية الدنيا</w:t>
            </w:r>
            <w:r w:rsidRPr="00D534DE">
              <w:rPr>
                <w:rFonts w:hint="cs"/>
                <w:position w:val="2"/>
                <w:rtl/>
                <w:lang w:bidi="ar-EG"/>
              </w:rPr>
              <w:br/>
            </w:r>
            <w:r w:rsidRPr="00D534DE">
              <w:rPr>
                <w:position w:val="2"/>
                <w:lang w:bidi="ar-EG"/>
              </w:rPr>
              <w:t>dB 30</w:t>
            </w:r>
            <w:r w:rsidRPr="00D534DE">
              <w:rPr>
                <w:position w:val="2"/>
              </w:rPr>
              <w:t>–</w:t>
            </w:r>
            <w:r w:rsidRPr="00D534DE">
              <w:rPr>
                <w:rFonts w:hint="cs"/>
                <w:position w:val="2"/>
                <w:rtl/>
                <w:lang w:val="en-GB"/>
              </w:rPr>
              <w:t xml:space="preserve"> فوق الأرض و</w:t>
            </w:r>
            <w:r w:rsidRPr="00D534DE">
              <w:rPr>
                <w:position w:val="2"/>
                <w:lang w:bidi="ar-EG"/>
              </w:rPr>
              <w:t>dB 33</w:t>
            </w:r>
            <w:r w:rsidRPr="00D534DE">
              <w:rPr>
                <w:position w:val="2"/>
              </w:rPr>
              <w:t>–</w:t>
            </w:r>
            <w:r w:rsidRPr="00D534DE">
              <w:rPr>
                <w:rFonts w:hint="cs"/>
                <w:position w:val="2"/>
                <w:rtl/>
                <w:lang w:val="en-GB"/>
              </w:rPr>
              <w:t xml:space="preserve"> فوق المحيط</w:t>
            </w:r>
          </w:p>
        </w:tc>
        <w:tc>
          <w:tcPr>
            <w:tcW w:w="1560" w:type="dxa"/>
          </w:tcPr>
          <w:p w14:paraId="5BCEFA12" w14:textId="77777777" w:rsidR="00D264D3" w:rsidRPr="00D534DE" w:rsidRDefault="00D264D3" w:rsidP="00D534DE">
            <w:pPr>
              <w:pStyle w:val="Tabletext"/>
              <w:spacing w:before="80"/>
              <w:jc w:val="center"/>
              <w:rPr>
                <w:position w:val="2"/>
                <w:lang w:val="en-GB"/>
              </w:rPr>
            </w:pPr>
          </w:p>
        </w:tc>
        <w:tc>
          <w:tcPr>
            <w:tcW w:w="1847" w:type="dxa"/>
          </w:tcPr>
          <w:p w14:paraId="2E5C631A" w14:textId="77777777" w:rsidR="00D264D3" w:rsidRPr="00D534DE" w:rsidRDefault="00D264D3" w:rsidP="00D534DE">
            <w:pPr>
              <w:pStyle w:val="Tabletext"/>
              <w:spacing w:before="80"/>
              <w:jc w:val="center"/>
              <w:rPr>
                <w:position w:val="2"/>
                <w:lang w:val="en-GB"/>
              </w:rPr>
            </w:pPr>
          </w:p>
        </w:tc>
      </w:tr>
      <w:tr w:rsidR="00D264D3" w:rsidRPr="00D534DE" w14:paraId="135984B2" w14:textId="77777777" w:rsidTr="001C2F5E">
        <w:trPr>
          <w:jc w:val="center"/>
        </w:trPr>
        <w:tc>
          <w:tcPr>
            <w:tcW w:w="1986" w:type="dxa"/>
          </w:tcPr>
          <w:p w14:paraId="60BB5325" w14:textId="77777777" w:rsidR="00D264D3" w:rsidRPr="00D534DE" w:rsidRDefault="00D264D3" w:rsidP="00D534DE">
            <w:pPr>
              <w:pStyle w:val="Tabletext"/>
              <w:spacing w:before="80"/>
              <w:rPr>
                <w:position w:val="2"/>
              </w:rPr>
            </w:pPr>
            <w:r w:rsidRPr="00D534DE">
              <w:rPr>
                <w:position w:val="2"/>
              </w:rPr>
              <w:t>8 550</w:t>
            </w:r>
            <w:r w:rsidRPr="00D534DE">
              <w:rPr>
                <w:rFonts w:hint="cs"/>
                <w:position w:val="2"/>
                <w:rtl/>
              </w:rPr>
              <w:t>-</w:t>
            </w:r>
            <w:r w:rsidRPr="00D534DE">
              <w:rPr>
                <w:position w:val="2"/>
              </w:rPr>
              <w:t>8 650</w:t>
            </w:r>
            <w:r w:rsidRPr="00D534DE">
              <w:rPr>
                <w:rFonts w:hint="cs"/>
                <w:position w:val="2"/>
                <w:rtl/>
              </w:rPr>
              <w:t xml:space="preserve"> </w:t>
            </w:r>
            <w:r w:rsidRPr="00D534DE">
              <w:rPr>
                <w:position w:val="2"/>
              </w:rPr>
              <w:t>MHz</w:t>
            </w:r>
          </w:p>
        </w:tc>
        <w:tc>
          <w:tcPr>
            <w:tcW w:w="1411" w:type="dxa"/>
          </w:tcPr>
          <w:p w14:paraId="0D719846" w14:textId="77777777" w:rsidR="00D264D3" w:rsidRPr="00D534DE" w:rsidRDefault="00D264D3" w:rsidP="00D534DE">
            <w:pPr>
              <w:pStyle w:val="Tabletext"/>
              <w:spacing w:before="80"/>
              <w:jc w:val="center"/>
              <w:rPr>
                <w:position w:val="2"/>
              </w:rPr>
            </w:pPr>
            <w:r w:rsidRPr="00D534DE">
              <w:rPr>
                <w:rFonts w:hint="cs"/>
                <w:position w:val="2"/>
                <w:rtl/>
                <w:lang w:bidi="ar-EG"/>
              </w:rPr>
              <w:t xml:space="preserve">سرعة الرياح </w:t>
            </w:r>
            <w:r w:rsidRPr="00D534DE">
              <w:rPr>
                <w:position w:val="2"/>
                <w:lang w:bidi="ar-EG"/>
              </w:rPr>
              <w:b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m/s</w:t>
            </w:r>
          </w:p>
        </w:tc>
        <w:tc>
          <w:tcPr>
            <w:tcW w:w="1285" w:type="dxa"/>
          </w:tcPr>
          <w:p w14:paraId="59EB6322" w14:textId="2E8070B5" w:rsidR="00D264D3" w:rsidRPr="00D534DE" w:rsidRDefault="00D264D3" w:rsidP="00D534DE">
            <w:pPr>
              <w:pStyle w:val="Tabletext"/>
              <w:spacing w:before="80"/>
              <w:jc w:val="center"/>
              <w:rPr>
                <w:position w:val="2"/>
              </w:rPr>
            </w:pPr>
            <w:r w:rsidRPr="00D534DE">
              <w:rPr>
                <w:rFonts w:hint="cs"/>
                <w:position w:val="2"/>
                <w:rtl/>
                <w:lang w:bidi="ar-EG"/>
              </w:rPr>
              <w:t xml:space="preserve">دقة مستوى سطح البحر </w:t>
            </w:r>
            <w:r w:rsidR="00152CCD">
              <w:rPr>
                <w:position w:val="2"/>
                <w:rtl/>
                <w:lang w:bidi="ar-EG"/>
              </w:rPr>
              <w:br/>
            </w:r>
            <w:r w:rsidRPr="00D534DE">
              <w:rPr>
                <w:position w:val="2"/>
                <w:lang w:bidi="ar-EG"/>
              </w:rP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cm</w:t>
            </w:r>
            <w:r w:rsidRPr="00D534DE">
              <w:rPr>
                <w:rFonts w:hint="cs"/>
                <w:position w:val="2"/>
                <w:rtl/>
                <w:lang w:bidi="ar-EG"/>
              </w:rPr>
              <w:t xml:space="preserve"> </w:t>
            </w:r>
          </w:p>
        </w:tc>
        <w:tc>
          <w:tcPr>
            <w:tcW w:w="1550" w:type="dxa"/>
          </w:tcPr>
          <w:p w14:paraId="364707E9" w14:textId="77777777" w:rsidR="00D264D3" w:rsidRPr="00D534DE" w:rsidRDefault="00D264D3" w:rsidP="00D534DE">
            <w:pPr>
              <w:pStyle w:val="Tabletext"/>
              <w:spacing w:before="80"/>
              <w:jc w:val="center"/>
              <w:rPr>
                <w:position w:val="2"/>
              </w:rPr>
            </w:pPr>
            <w:r w:rsidRPr="00D534DE">
              <w:rPr>
                <w:rFonts w:hint="cs"/>
                <w:position w:val="2"/>
                <w:rtl/>
                <w:lang w:bidi="ar-EG"/>
              </w:rPr>
              <w:t>الانعكاسية الدنيا</w:t>
            </w:r>
            <w:r w:rsidRPr="00D534DE">
              <w:rPr>
                <w:rFonts w:hint="cs"/>
                <w:position w:val="2"/>
                <w:rtl/>
                <w:lang w:bidi="ar-EG"/>
              </w:rPr>
              <w:br/>
            </w:r>
            <w:r w:rsidRPr="00D534DE">
              <w:rPr>
                <w:position w:val="2"/>
                <w:lang w:bidi="ar-EG"/>
              </w:rPr>
              <w:t>dB 21</w:t>
            </w:r>
            <w:r w:rsidRPr="00D534DE">
              <w:rPr>
                <w:position w:val="2"/>
              </w:rPr>
              <w:t>–</w:t>
            </w:r>
          </w:p>
        </w:tc>
        <w:tc>
          <w:tcPr>
            <w:tcW w:w="1560" w:type="dxa"/>
          </w:tcPr>
          <w:p w14:paraId="5E075973" w14:textId="77777777" w:rsidR="00D264D3" w:rsidRPr="00D534DE" w:rsidRDefault="00D264D3" w:rsidP="00D534DE">
            <w:pPr>
              <w:pStyle w:val="Tabletext"/>
              <w:spacing w:before="80"/>
              <w:jc w:val="center"/>
              <w:rPr>
                <w:position w:val="2"/>
              </w:rPr>
            </w:pPr>
          </w:p>
        </w:tc>
        <w:tc>
          <w:tcPr>
            <w:tcW w:w="1847" w:type="dxa"/>
          </w:tcPr>
          <w:p w14:paraId="5AFF6884" w14:textId="77777777" w:rsidR="00D264D3" w:rsidRPr="00D534DE" w:rsidRDefault="00D264D3" w:rsidP="00D534DE">
            <w:pPr>
              <w:pStyle w:val="Tabletext"/>
              <w:spacing w:before="80"/>
              <w:jc w:val="center"/>
              <w:rPr>
                <w:position w:val="2"/>
              </w:rPr>
            </w:pPr>
          </w:p>
        </w:tc>
      </w:tr>
      <w:tr w:rsidR="00D264D3" w:rsidRPr="00D534DE" w14:paraId="3366FF74" w14:textId="77777777" w:rsidTr="001C2F5E">
        <w:trPr>
          <w:jc w:val="center"/>
        </w:trPr>
        <w:tc>
          <w:tcPr>
            <w:tcW w:w="1986" w:type="dxa"/>
          </w:tcPr>
          <w:p w14:paraId="6C4453FD" w14:textId="77777777" w:rsidR="00D264D3" w:rsidRPr="00D534DE" w:rsidRDefault="00D264D3" w:rsidP="00D534DE">
            <w:pPr>
              <w:pStyle w:val="Tabletext"/>
              <w:spacing w:before="80"/>
              <w:rPr>
                <w:position w:val="2"/>
                <w:vertAlign w:val="superscript"/>
              </w:rPr>
            </w:pPr>
            <w:r w:rsidRPr="00D534DE">
              <w:rPr>
                <w:position w:val="2"/>
              </w:rPr>
              <w:t>9 200</w:t>
            </w:r>
            <w:r w:rsidRPr="00D534DE">
              <w:rPr>
                <w:rFonts w:hint="cs"/>
                <w:position w:val="2"/>
                <w:rtl/>
              </w:rPr>
              <w:t>-</w:t>
            </w:r>
            <w:r w:rsidRPr="00D534DE">
              <w:rPr>
                <w:position w:val="2"/>
              </w:rPr>
              <w:t>10 400</w:t>
            </w:r>
            <w:r w:rsidRPr="00D534DE">
              <w:rPr>
                <w:rFonts w:hint="cs"/>
                <w:position w:val="2"/>
                <w:rtl/>
              </w:rPr>
              <w:t xml:space="preserve"> </w:t>
            </w:r>
            <w:r w:rsidRPr="00D534DE">
              <w:rPr>
                <w:position w:val="2"/>
              </w:rPr>
              <w:t>MHz</w:t>
            </w:r>
          </w:p>
        </w:tc>
        <w:tc>
          <w:tcPr>
            <w:tcW w:w="1411" w:type="dxa"/>
          </w:tcPr>
          <w:p w14:paraId="1456FB03" w14:textId="77777777" w:rsidR="00D264D3" w:rsidRPr="00D534DE" w:rsidRDefault="00D264D3" w:rsidP="00D534DE">
            <w:pPr>
              <w:pStyle w:val="Tabletext"/>
              <w:spacing w:before="80"/>
              <w:jc w:val="center"/>
              <w:rPr>
                <w:position w:val="2"/>
              </w:rPr>
            </w:pPr>
            <w:r w:rsidRPr="00D534DE">
              <w:rPr>
                <w:rFonts w:hint="cs"/>
                <w:position w:val="2"/>
                <w:rtl/>
                <w:lang w:bidi="ar-EG"/>
              </w:rPr>
              <w:t xml:space="preserve">سرعة الرياح </w:t>
            </w:r>
            <w:r w:rsidRPr="00D534DE">
              <w:rPr>
                <w:position w:val="2"/>
                <w:lang w:bidi="ar-EG"/>
              </w:rPr>
              <w:b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m/s</w:t>
            </w:r>
          </w:p>
        </w:tc>
        <w:tc>
          <w:tcPr>
            <w:tcW w:w="1285" w:type="dxa"/>
          </w:tcPr>
          <w:p w14:paraId="67E85D5B" w14:textId="20BE5708" w:rsidR="00D264D3" w:rsidRPr="00D534DE" w:rsidRDefault="00D264D3" w:rsidP="00D534DE">
            <w:pPr>
              <w:pStyle w:val="Tabletext"/>
              <w:spacing w:before="80"/>
              <w:jc w:val="center"/>
              <w:rPr>
                <w:position w:val="2"/>
              </w:rPr>
            </w:pPr>
            <w:r w:rsidRPr="00D534DE">
              <w:rPr>
                <w:rFonts w:hint="cs"/>
                <w:position w:val="2"/>
                <w:rtl/>
                <w:lang w:bidi="ar-EG"/>
              </w:rPr>
              <w:t xml:space="preserve">دقة مستوى سطح البحر </w:t>
            </w:r>
            <w:r w:rsidR="00152CCD">
              <w:rPr>
                <w:position w:val="2"/>
                <w:rtl/>
                <w:lang w:bidi="ar-EG"/>
              </w:rPr>
              <w:br/>
            </w:r>
            <w:r w:rsidRPr="00D534DE">
              <w:rPr>
                <w:position w:val="2"/>
                <w:lang w:bidi="ar-EG"/>
              </w:rP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cm</w:t>
            </w:r>
          </w:p>
        </w:tc>
        <w:tc>
          <w:tcPr>
            <w:tcW w:w="1550" w:type="dxa"/>
          </w:tcPr>
          <w:p w14:paraId="58525FE6" w14:textId="77777777" w:rsidR="00D264D3" w:rsidRPr="00D534DE" w:rsidRDefault="00D264D3" w:rsidP="00D534DE">
            <w:pPr>
              <w:pStyle w:val="Tabletext"/>
              <w:spacing w:before="80"/>
              <w:jc w:val="center"/>
              <w:rPr>
                <w:position w:val="2"/>
              </w:rPr>
            </w:pPr>
            <w:r w:rsidRPr="00D534DE">
              <w:rPr>
                <w:rFonts w:hint="cs"/>
                <w:position w:val="2"/>
                <w:rtl/>
                <w:lang w:bidi="ar-EG"/>
              </w:rPr>
              <w:t>الانعكاسية الدنيا</w:t>
            </w:r>
            <w:r w:rsidRPr="00D534DE">
              <w:rPr>
                <w:rFonts w:hint="cs"/>
                <w:position w:val="2"/>
                <w:rtl/>
                <w:lang w:bidi="ar-EG"/>
              </w:rPr>
              <w:br/>
            </w:r>
            <w:r w:rsidRPr="00D534DE">
              <w:rPr>
                <w:position w:val="2"/>
                <w:lang w:bidi="ar-EG"/>
              </w:rPr>
              <w:t>dB 18</w:t>
            </w:r>
            <w:r w:rsidRPr="00D534DE">
              <w:rPr>
                <w:position w:val="2"/>
              </w:rPr>
              <w:t>–</w:t>
            </w:r>
          </w:p>
        </w:tc>
        <w:tc>
          <w:tcPr>
            <w:tcW w:w="1560" w:type="dxa"/>
          </w:tcPr>
          <w:p w14:paraId="6B35CD59" w14:textId="77777777" w:rsidR="00D264D3" w:rsidRPr="00D534DE" w:rsidRDefault="00D264D3" w:rsidP="00D534DE">
            <w:pPr>
              <w:pStyle w:val="Tabletext"/>
              <w:spacing w:before="80"/>
              <w:jc w:val="center"/>
              <w:rPr>
                <w:position w:val="2"/>
              </w:rPr>
            </w:pPr>
          </w:p>
        </w:tc>
        <w:tc>
          <w:tcPr>
            <w:tcW w:w="1847" w:type="dxa"/>
          </w:tcPr>
          <w:p w14:paraId="0A13C486" w14:textId="77777777" w:rsidR="00D264D3" w:rsidRPr="00D534DE" w:rsidRDefault="00D264D3" w:rsidP="00D534DE">
            <w:pPr>
              <w:pStyle w:val="Tabletext"/>
              <w:spacing w:before="80"/>
              <w:jc w:val="center"/>
              <w:rPr>
                <w:position w:val="2"/>
              </w:rPr>
            </w:pPr>
          </w:p>
        </w:tc>
      </w:tr>
      <w:tr w:rsidR="00D264D3" w:rsidRPr="00D534DE" w14:paraId="3BE4ED4E" w14:textId="77777777" w:rsidTr="001C2F5E">
        <w:trPr>
          <w:jc w:val="center"/>
        </w:trPr>
        <w:tc>
          <w:tcPr>
            <w:tcW w:w="1986" w:type="dxa"/>
          </w:tcPr>
          <w:p w14:paraId="1162D684" w14:textId="77777777" w:rsidR="00D264D3" w:rsidRPr="00D534DE" w:rsidRDefault="00D264D3" w:rsidP="00D534DE">
            <w:pPr>
              <w:pStyle w:val="Tabletext"/>
              <w:spacing w:before="80"/>
              <w:rPr>
                <w:position w:val="2"/>
              </w:rPr>
            </w:pPr>
            <w:r w:rsidRPr="00D534DE">
              <w:rPr>
                <w:position w:val="2"/>
              </w:rPr>
              <w:t>13,25</w:t>
            </w:r>
            <w:r w:rsidRPr="00D534DE">
              <w:rPr>
                <w:rFonts w:hint="cs"/>
                <w:position w:val="2"/>
                <w:rtl/>
              </w:rPr>
              <w:t>-</w:t>
            </w:r>
            <w:r w:rsidRPr="00D534DE">
              <w:rPr>
                <w:position w:val="2"/>
              </w:rPr>
              <w:t>13,75</w:t>
            </w:r>
            <w:r w:rsidRPr="00D534DE">
              <w:rPr>
                <w:rFonts w:hint="cs"/>
                <w:position w:val="2"/>
                <w:rtl/>
              </w:rPr>
              <w:t xml:space="preserve"> </w:t>
            </w:r>
            <w:r w:rsidRPr="00D534DE">
              <w:rPr>
                <w:position w:val="2"/>
              </w:rPr>
              <w:t>GHz</w:t>
            </w:r>
          </w:p>
        </w:tc>
        <w:tc>
          <w:tcPr>
            <w:tcW w:w="1411" w:type="dxa"/>
          </w:tcPr>
          <w:p w14:paraId="17CC4379" w14:textId="77777777" w:rsidR="00D264D3" w:rsidRPr="00D534DE" w:rsidRDefault="00D264D3" w:rsidP="00D534DE">
            <w:pPr>
              <w:pStyle w:val="Tabletext"/>
              <w:spacing w:before="80"/>
              <w:jc w:val="center"/>
              <w:rPr>
                <w:position w:val="2"/>
              </w:rPr>
            </w:pPr>
            <w:r w:rsidRPr="00D534DE">
              <w:rPr>
                <w:rFonts w:hint="cs"/>
                <w:position w:val="2"/>
                <w:rtl/>
                <w:lang w:bidi="ar-EG"/>
              </w:rPr>
              <w:t xml:space="preserve">سرعة الرياح </w:t>
            </w:r>
            <w:r w:rsidRPr="00D534DE">
              <w:rPr>
                <w:position w:val="2"/>
                <w:lang w:bidi="ar-EG"/>
              </w:rPr>
              <w:b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m/s</w:t>
            </w:r>
          </w:p>
        </w:tc>
        <w:tc>
          <w:tcPr>
            <w:tcW w:w="1285" w:type="dxa"/>
          </w:tcPr>
          <w:p w14:paraId="1245314E" w14:textId="13A027E1" w:rsidR="00D264D3" w:rsidRPr="00D534DE" w:rsidRDefault="00D264D3" w:rsidP="00D534DE">
            <w:pPr>
              <w:pStyle w:val="Tabletext"/>
              <w:spacing w:before="80"/>
              <w:jc w:val="center"/>
              <w:rPr>
                <w:position w:val="2"/>
              </w:rPr>
            </w:pPr>
            <w:r w:rsidRPr="00D534DE">
              <w:rPr>
                <w:rFonts w:hint="cs"/>
                <w:position w:val="2"/>
                <w:rtl/>
                <w:lang w:bidi="ar-EG"/>
              </w:rPr>
              <w:t xml:space="preserve">دقة مستوى سطح البحر </w:t>
            </w:r>
            <w:r w:rsidR="00152CCD">
              <w:rPr>
                <w:position w:val="2"/>
                <w:rtl/>
                <w:lang w:bidi="ar-EG"/>
              </w:rPr>
              <w:br/>
            </w:r>
            <w:r w:rsidRPr="00D534DE">
              <w:rPr>
                <w:position w:val="2"/>
                <w:lang w:bidi="ar-EG"/>
              </w:rPr>
              <w:t>≥</w:t>
            </w:r>
            <w:r w:rsidRPr="00D534DE">
              <w:rPr>
                <w:rFonts w:hint="cs"/>
                <w:position w:val="2"/>
                <w:rtl/>
                <w:lang w:bidi="ar-EG"/>
              </w:rPr>
              <w:t xml:space="preserve"> </w:t>
            </w:r>
            <w:r w:rsidRPr="00D534DE">
              <w:rPr>
                <w:position w:val="2"/>
                <w:lang w:bidi="ar-EG"/>
              </w:rPr>
              <w:t>2</w:t>
            </w:r>
            <w:r w:rsidRPr="00D534DE">
              <w:rPr>
                <w:rFonts w:hint="cs"/>
                <w:position w:val="2"/>
                <w:rtl/>
                <w:lang w:bidi="ar-EG"/>
              </w:rPr>
              <w:t xml:space="preserve"> </w:t>
            </w:r>
            <w:r w:rsidRPr="00D534DE">
              <w:rPr>
                <w:position w:val="2"/>
                <w:lang w:bidi="ar-EG"/>
              </w:rPr>
              <w:t>cm</w:t>
            </w:r>
          </w:p>
        </w:tc>
        <w:tc>
          <w:tcPr>
            <w:tcW w:w="1550" w:type="dxa"/>
          </w:tcPr>
          <w:p w14:paraId="03814798" w14:textId="77777777" w:rsidR="00D264D3" w:rsidRPr="00D534DE" w:rsidRDefault="00D264D3" w:rsidP="00D534DE">
            <w:pPr>
              <w:pStyle w:val="Tabletext"/>
              <w:spacing w:before="80"/>
              <w:jc w:val="center"/>
              <w:rPr>
                <w:position w:val="2"/>
              </w:rPr>
            </w:pPr>
            <w:r w:rsidRPr="00D534DE">
              <w:rPr>
                <w:rFonts w:hint="cs"/>
                <w:position w:val="2"/>
                <w:rtl/>
              </w:rPr>
              <w:t>الانعكاسية الدنيا</w:t>
            </w:r>
            <w:r w:rsidRPr="00D534DE">
              <w:rPr>
                <w:position w:val="2"/>
                <w:rtl/>
              </w:rPr>
              <w:br/>
            </w:r>
            <w:r w:rsidRPr="00D534DE">
              <w:rPr>
                <w:position w:val="2"/>
              </w:rPr>
              <w:t>27–</w:t>
            </w:r>
            <w:r w:rsidRPr="00D534DE">
              <w:rPr>
                <w:rFonts w:hint="cs"/>
                <w:position w:val="2"/>
                <w:rtl/>
                <w:lang w:bidi="ar-EG"/>
              </w:rPr>
              <w:t xml:space="preserve"> </w:t>
            </w:r>
            <w:r w:rsidRPr="00D534DE">
              <w:rPr>
                <w:position w:val="2"/>
                <w:lang w:bidi="ar-EG"/>
              </w:rPr>
              <w:t>dB</w:t>
            </w:r>
          </w:p>
        </w:tc>
        <w:tc>
          <w:tcPr>
            <w:tcW w:w="1560" w:type="dxa"/>
          </w:tcPr>
          <w:p w14:paraId="11A445EC" w14:textId="77777777" w:rsidR="00D264D3" w:rsidRPr="00D534DE" w:rsidRDefault="00D264D3" w:rsidP="00D534DE">
            <w:pPr>
              <w:pStyle w:val="Tabletext"/>
              <w:spacing w:before="80"/>
              <w:jc w:val="center"/>
              <w:rPr>
                <w:position w:val="2"/>
                <w:lang w:val="en-GB"/>
              </w:rPr>
            </w:pPr>
            <w:r w:rsidRPr="00D534DE">
              <w:rPr>
                <w:rFonts w:hint="cs"/>
                <w:position w:val="2"/>
                <w:rtl/>
                <w:lang w:bidi="ar-EG"/>
              </w:rPr>
              <w:t xml:space="preserve">المعدلات الدنيا للمطر </w:t>
            </w:r>
            <w:r w:rsidRPr="00D534DE">
              <w:rPr>
                <w:position w:val="2"/>
                <w:lang w:bidi="ar-EG"/>
              </w:rPr>
              <w:br/>
              <w:t>0,75-0,7</w:t>
            </w:r>
            <w:r w:rsidRPr="00D534DE">
              <w:rPr>
                <w:rFonts w:hint="cs"/>
                <w:position w:val="2"/>
                <w:rtl/>
                <w:lang w:bidi="ar-EG"/>
              </w:rPr>
              <w:t xml:space="preserve"> </w:t>
            </w:r>
            <w:r w:rsidRPr="00D534DE">
              <w:rPr>
                <w:position w:val="2"/>
                <w:lang w:bidi="ar-EG"/>
              </w:rPr>
              <w:t>mm/h</w:t>
            </w:r>
          </w:p>
        </w:tc>
        <w:tc>
          <w:tcPr>
            <w:tcW w:w="1847" w:type="dxa"/>
          </w:tcPr>
          <w:p w14:paraId="661B2EF2" w14:textId="77777777" w:rsidR="00D264D3" w:rsidRPr="00D534DE" w:rsidRDefault="00D264D3" w:rsidP="00D534DE">
            <w:pPr>
              <w:pStyle w:val="Tabletext"/>
              <w:spacing w:before="80"/>
              <w:jc w:val="center"/>
              <w:rPr>
                <w:position w:val="2"/>
                <w:lang w:val="en-GB"/>
              </w:rPr>
            </w:pPr>
          </w:p>
        </w:tc>
      </w:tr>
      <w:tr w:rsidR="00D264D3" w:rsidRPr="00D534DE" w14:paraId="29BBC238" w14:textId="77777777" w:rsidTr="001C2F5E">
        <w:trPr>
          <w:jc w:val="center"/>
        </w:trPr>
        <w:tc>
          <w:tcPr>
            <w:tcW w:w="1986" w:type="dxa"/>
          </w:tcPr>
          <w:p w14:paraId="587098AF" w14:textId="77777777" w:rsidR="00D264D3" w:rsidRPr="00D534DE" w:rsidRDefault="00D264D3" w:rsidP="00D534DE">
            <w:pPr>
              <w:pStyle w:val="Tabletext"/>
              <w:spacing w:before="80"/>
              <w:rPr>
                <w:position w:val="2"/>
              </w:rPr>
            </w:pPr>
            <w:r w:rsidRPr="00D534DE">
              <w:rPr>
                <w:position w:val="2"/>
              </w:rPr>
              <w:t>17,2</w:t>
            </w:r>
            <w:r w:rsidRPr="00D534DE">
              <w:rPr>
                <w:rFonts w:hint="cs"/>
                <w:position w:val="2"/>
                <w:rtl/>
              </w:rPr>
              <w:t>-</w:t>
            </w:r>
            <w:r w:rsidRPr="00D534DE">
              <w:rPr>
                <w:position w:val="2"/>
              </w:rPr>
              <w:t>17,3</w:t>
            </w:r>
            <w:r w:rsidRPr="00D534DE">
              <w:rPr>
                <w:rFonts w:hint="cs"/>
                <w:position w:val="2"/>
                <w:rtl/>
              </w:rPr>
              <w:t xml:space="preserve"> </w:t>
            </w:r>
            <w:r w:rsidRPr="00D534DE">
              <w:rPr>
                <w:position w:val="2"/>
              </w:rPr>
              <w:t>GHz</w:t>
            </w:r>
          </w:p>
        </w:tc>
        <w:tc>
          <w:tcPr>
            <w:tcW w:w="1411" w:type="dxa"/>
          </w:tcPr>
          <w:p w14:paraId="729E591F" w14:textId="77777777" w:rsidR="00D264D3" w:rsidRPr="00D534DE" w:rsidRDefault="00D264D3" w:rsidP="00D534DE">
            <w:pPr>
              <w:pStyle w:val="Tabletext"/>
              <w:spacing w:before="80"/>
              <w:jc w:val="center"/>
              <w:rPr>
                <w:position w:val="2"/>
              </w:rPr>
            </w:pPr>
            <w:r w:rsidRPr="00D534DE">
              <w:rPr>
                <w:rFonts w:hint="cs"/>
                <w:position w:val="2"/>
                <w:rtl/>
                <w:lang w:bidi="ar-EG"/>
              </w:rPr>
              <w:t xml:space="preserve">سرعة الرياح </w:t>
            </w:r>
            <w:r w:rsidRPr="00D534DE">
              <w:rPr>
                <w:position w:val="2"/>
                <w:lang w:bidi="ar-EG"/>
              </w:rPr>
              <w:b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m/s</w:t>
            </w:r>
          </w:p>
        </w:tc>
        <w:tc>
          <w:tcPr>
            <w:tcW w:w="1285" w:type="dxa"/>
          </w:tcPr>
          <w:p w14:paraId="3FCDFB83" w14:textId="77777777" w:rsidR="00D264D3" w:rsidRPr="00D534DE" w:rsidRDefault="00D264D3" w:rsidP="00D534DE">
            <w:pPr>
              <w:pStyle w:val="Tabletext"/>
              <w:spacing w:before="80"/>
              <w:jc w:val="center"/>
              <w:rPr>
                <w:position w:val="2"/>
              </w:rPr>
            </w:pPr>
          </w:p>
        </w:tc>
        <w:tc>
          <w:tcPr>
            <w:tcW w:w="1550" w:type="dxa"/>
          </w:tcPr>
          <w:p w14:paraId="5C36B72A" w14:textId="77777777" w:rsidR="00D264D3" w:rsidRPr="00D534DE" w:rsidRDefault="00D264D3" w:rsidP="00D534DE">
            <w:pPr>
              <w:pStyle w:val="Tabletext"/>
              <w:spacing w:before="80"/>
              <w:jc w:val="center"/>
              <w:rPr>
                <w:position w:val="2"/>
              </w:rPr>
            </w:pPr>
            <w:r w:rsidRPr="00D534DE">
              <w:rPr>
                <w:rFonts w:hint="cs"/>
                <w:position w:val="2"/>
                <w:rtl/>
              </w:rPr>
              <w:t>الانعكاسية الدنيا</w:t>
            </w:r>
            <w:r w:rsidRPr="00D534DE">
              <w:rPr>
                <w:position w:val="2"/>
                <w:rtl/>
              </w:rPr>
              <w:br/>
            </w:r>
            <w:r w:rsidRPr="00D534DE">
              <w:rPr>
                <w:position w:val="2"/>
              </w:rPr>
              <w:t>25–</w:t>
            </w:r>
            <w:r w:rsidRPr="00D534DE">
              <w:rPr>
                <w:rFonts w:hint="cs"/>
                <w:position w:val="2"/>
                <w:rtl/>
                <w:lang w:bidi="ar-EG"/>
              </w:rPr>
              <w:t xml:space="preserve"> </w:t>
            </w:r>
            <w:r w:rsidRPr="00D534DE">
              <w:rPr>
                <w:position w:val="2"/>
                <w:lang w:bidi="ar-EG"/>
              </w:rPr>
              <w:t>dB</w:t>
            </w:r>
          </w:p>
        </w:tc>
        <w:tc>
          <w:tcPr>
            <w:tcW w:w="1560" w:type="dxa"/>
          </w:tcPr>
          <w:p w14:paraId="3A1DB9A6" w14:textId="77777777" w:rsidR="00D264D3" w:rsidRPr="00D534DE" w:rsidRDefault="00D264D3" w:rsidP="00D534DE">
            <w:pPr>
              <w:pStyle w:val="Tabletext"/>
              <w:spacing w:before="80"/>
              <w:jc w:val="center"/>
              <w:rPr>
                <w:position w:val="2"/>
                <w:lang w:val="en-GB"/>
              </w:rPr>
            </w:pPr>
            <w:r w:rsidRPr="00D534DE">
              <w:rPr>
                <w:rFonts w:hint="cs"/>
                <w:position w:val="2"/>
                <w:rtl/>
                <w:lang w:bidi="ar-EG"/>
              </w:rPr>
              <w:t xml:space="preserve">المعدلات الدنيا للمطر </w:t>
            </w:r>
            <w:r w:rsidRPr="00D534DE">
              <w:rPr>
                <w:position w:val="2"/>
                <w:lang w:bidi="ar-EG"/>
              </w:rPr>
              <w:br/>
              <w:t>0,75-0,7</w:t>
            </w:r>
            <w:r w:rsidRPr="00D534DE">
              <w:rPr>
                <w:rFonts w:hint="cs"/>
                <w:position w:val="2"/>
                <w:rtl/>
                <w:lang w:bidi="ar-EG"/>
              </w:rPr>
              <w:t xml:space="preserve"> </w:t>
            </w:r>
            <w:r w:rsidRPr="00D534DE">
              <w:rPr>
                <w:position w:val="2"/>
                <w:lang w:bidi="ar-EG"/>
              </w:rPr>
              <w:t>mm/h</w:t>
            </w:r>
          </w:p>
        </w:tc>
        <w:tc>
          <w:tcPr>
            <w:tcW w:w="1847" w:type="dxa"/>
          </w:tcPr>
          <w:p w14:paraId="2167E4A8" w14:textId="77777777" w:rsidR="00D264D3" w:rsidRPr="00D534DE" w:rsidRDefault="00D264D3" w:rsidP="00D534DE">
            <w:pPr>
              <w:pStyle w:val="Tabletext"/>
              <w:spacing w:before="80"/>
              <w:jc w:val="center"/>
              <w:rPr>
                <w:position w:val="2"/>
                <w:lang w:val="en-GB"/>
              </w:rPr>
            </w:pPr>
          </w:p>
        </w:tc>
      </w:tr>
    </w:tbl>
    <w:p w14:paraId="3CA07544" w14:textId="5A721B11" w:rsidR="00152CCD" w:rsidRDefault="00152CCD" w:rsidP="00D534DE">
      <w:pPr>
        <w:pStyle w:val="TableNo"/>
        <w:spacing w:before="360" w:after="120"/>
        <w:rPr>
          <w:rtl/>
        </w:rPr>
      </w:pPr>
      <w:r>
        <w:rPr>
          <w:rFonts w:hint="cs"/>
          <w:rtl/>
        </w:rPr>
        <w:lastRenderedPageBreak/>
        <w:t xml:space="preserve">الجدول </w:t>
      </w:r>
      <w:r>
        <w:t>1</w:t>
      </w:r>
      <w:r>
        <w:rPr>
          <w:rFonts w:hint="cs"/>
          <w:rtl/>
        </w:rPr>
        <w:t xml:space="preserve"> </w:t>
      </w:r>
      <w:r w:rsidRPr="00D534DE">
        <w:rPr>
          <w:rFonts w:hint="cs"/>
          <w:i/>
          <w:iCs/>
          <w:rtl/>
        </w:rPr>
        <w:t>(تتمة)</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411"/>
        <w:gridCol w:w="1285"/>
        <w:gridCol w:w="1550"/>
        <w:gridCol w:w="1560"/>
        <w:gridCol w:w="1847"/>
      </w:tblGrid>
      <w:tr w:rsidR="00152CCD" w:rsidRPr="00152CCD" w14:paraId="276A0728" w14:textId="77777777" w:rsidTr="00D534DE">
        <w:trPr>
          <w:jc w:val="center"/>
        </w:trPr>
        <w:tc>
          <w:tcPr>
            <w:tcW w:w="1986" w:type="dxa"/>
            <w:vMerge w:val="restart"/>
            <w:vAlign w:val="center"/>
          </w:tcPr>
          <w:p w14:paraId="772BA1BE" w14:textId="61A6E13A" w:rsidR="00152CCD" w:rsidRPr="00D534DE" w:rsidRDefault="00152CCD" w:rsidP="00D534DE">
            <w:pPr>
              <w:pStyle w:val="Tabletext"/>
              <w:spacing w:before="80"/>
              <w:jc w:val="center"/>
              <w:rPr>
                <w:b/>
                <w:bCs/>
                <w:position w:val="2"/>
              </w:rPr>
            </w:pPr>
            <w:r w:rsidRPr="00D534DE">
              <w:rPr>
                <w:rFonts w:hint="cs"/>
                <w:b/>
                <w:bCs/>
                <w:position w:val="2"/>
                <w:rtl/>
              </w:rPr>
              <w:t>نطاق الترددات</w:t>
            </w:r>
          </w:p>
        </w:tc>
        <w:tc>
          <w:tcPr>
            <w:tcW w:w="7653" w:type="dxa"/>
            <w:gridSpan w:val="5"/>
          </w:tcPr>
          <w:p w14:paraId="37F75AFA" w14:textId="0FD73F8A" w:rsidR="00152CCD" w:rsidRPr="00D534DE" w:rsidRDefault="00152CCD" w:rsidP="00152CCD">
            <w:pPr>
              <w:pStyle w:val="Tabletext"/>
              <w:spacing w:before="80"/>
              <w:jc w:val="center"/>
              <w:rPr>
                <w:b/>
                <w:bCs/>
                <w:position w:val="2"/>
                <w:lang w:val="en-GB"/>
              </w:rPr>
            </w:pPr>
            <w:r w:rsidRPr="00D534DE">
              <w:rPr>
                <w:rFonts w:hint="cs"/>
                <w:b/>
                <w:bCs/>
                <w:position w:val="2"/>
                <w:rtl/>
              </w:rPr>
              <w:t>معايير جودة الأداء لأدوات الاستشعار عن بعد عن بُعد</w:t>
            </w:r>
          </w:p>
        </w:tc>
      </w:tr>
      <w:tr w:rsidR="00152CCD" w:rsidRPr="00152CCD" w14:paraId="4408FBA7" w14:textId="77777777" w:rsidTr="001C2F5E">
        <w:trPr>
          <w:jc w:val="center"/>
        </w:trPr>
        <w:tc>
          <w:tcPr>
            <w:tcW w:w="1986" w:type="dxa"/>
            <w:vMerge/>
          </w:tcPr>
          <w:p w14:paraId="790983D1" w14:textId="77777777" w:rsidR="00152CCD" w:rsidRPr="00D534DE" w:rsidRDefault="00152CCD" w:rsidP="00152CCD">
            <w:pPr>
              <w:pStyle w:val="Tabletext"/>
              <w:spacing w:before="80"/>
              <w:rPr>
                <w:b/>
                <w:bCs/>
                <w:position w:val="2"/>
              </w:rPr>
            </w:pPr>
          </w:p>
        </w:tc>
        <w:tc>
          <w:tcPr>
            <w:tcW w:w="1411" w:type="dxa"/>
          </w:tcPr>
          <w:p w14:paraId="7D12D02C" w14:textId="4674E37E" w:rsidR="00152CCD" w:rsidRPr="00D534DE" w:rsidRDefault="00152CCD" w:rsidP="00152CCD">
            <w:pPr>
              <w:pStyle w:val="Tabletext"/>
              <w:spacing w:before="80"/>
              <w:jc w:val="center"/>
              <w:rPr>
                <w:b/>
                <w:bCs/>
                <w:position w:val="2"/>
              </w:rPr>
            </w:pPr>
            <w:r w:rsidRPr="00D534DE">
              <w:rPr>
                <w:rFonts w:hint="cs"/>
                <w:b/>
                <w:bCs/>
                <w:position w:val="2"/>
                <w:rtl/>
              </w:rPr>
              <w:t>مقياس الانتثار</w:t>
            </w:r>
          </w:p>
        </w:tc>
        <w:tc>
          <w:tcPr>
            <w:tcW w:w="1285" w:type="dxa"/>
          </w:tcPr>
          <w:p w14:paraId="55C933E0" w14:textId="0D48207C" w:rsidR="00152CCD" w:rsidRPr="00D534DE" w:rsidRDefault="00152CCD" w:rsidP="00152CCD">
            <w:pPr>
              <w:pStyle w:val="Tabletext"/>
              <w:spacing w:before="80"/>
              <w:jc w:val="center"/>
              <w:rPr>
                <w:b/>
                <w:bCs/>
                <w:position w:val="2"/>
              </w:rPr>
            </w:pPr>
            <w:r w:rsidRPr="00D534DE">
              <w:rPr>
                <w:rFonts w:hint="cs"/>
                <w:b/>
                <w:bCs/>
                <w:position w:val="2"/>
                <w:rtl/>
              </w:rPr>
              <w:t>مقياس الارتفاع</w:t>
            </w:r>
          </w:p>
        </w:tc>
        <w:tc>
          <w:tcPr>
            <w:tcW w:w="1550" w:type="dxa"/>
          </w:tcPr>
          <w:p w14:paraId="22D7F703" w14:textId="2312E202" w:rsidR="00152CCD" w:rsidRPr="00D534DE" w:rsidRDefault="00152CCD" w:rsidP="00152CCD">
            <w:pPr>
              <w:pStyle w:val="Tabletext"/>
              <w:spacing w:before="80"/>
              <w:jc w:val="center"/>
              <w:rPr>
                <w:b/>
                <w:bCs/>
                <w:position w:val="2"/>
              </w:rPr>
            </w:pPr>
            <w:r w:rsidRPr="00D534DE">
              <w:rPr>
                <w:rFonts w:hint="cs"/>
                <w:b/>
                <w:bCs/>
                <w:position w:val="2"/>
                <w:rtl/>
              </w:rPr>
              <w:t>مقياس الانتثار</w:t>
            </w:r>
          </w:p>
        </w:tc>
        <w:tc>
          <w:tcPr>
            <w:tcW w:w="1560" w:type="dxa"/>
          </w:tcPr>
          <w:p w14:paraId="522BF160" w14:textId="2675199B" w:rsidR="00152CCD" w:rsidRPr="00D534DE" w:rsidRDefault="00152CCD" w:rsidP="00152CCD">
            <w:pPr>
              <w:pStyle w:val="Tabletext"/>
              <w:spacing w:before="80"/>
              <w:jc w:val="center"/>
              <w:rPr>
                <w:b/>
                <w:bCs/>
                <w:position w:val="2"/>
                <w:rtl/>
                <w:lang w:bidi="ar-EG"/>
              </w:rPr>
            </w:pPr>
            <w:r w:rsidRPr="00D534DE">
              <w:rPr>
                <w:rFonts w:hint="cs"/>
                <w:b/>
                <w:bCs/>
                <w:position w:val="2"/>
                <w:rtl/>
              </w:rPr>
              <w:t>رادار قياس الهواطل</w:t>
            </w:r>
          </w:p>
        </w:tc>
        <w:tc>
          <w:tcPr>
            <w:tcW w:w="1847" w:type="dxa"/>
          </w:tcPr>
          <w:p w14:paraId="7AD7CE0E" w14:textId="75640F98" w:rsidR="00152CCD" w:rsidRPr="00D534DE" w:rsidRDefault="00152CCD" w:rsidP="00152CCD">
            <w:pPr>
              <w:pStyle w:val="Tabletext"/>
              <w:spacing w:before="80"/>
              <w:jc w:val="center"/>
              <w:rPr>
                <w:b/>
                <w:bCs/>
                <w:position w:val="2"/>
                <w:lang w:val="en-GB"/>
              </w:rPr>
            </w:pPr>
            <w:r w:rsidRPr="00D534DE">
              <w:rPr>
                <w:rFonts w:hint="cs"/>
                <w:b/>
                <w:bCs/>
                <w:position w:val="2"/>
                <w:rtl/>
              </w:rPr>
              <w:t>مقياس الانتثار</w:t>
            </w:r>
          </w:p>
        </w:tc>
      </w:tr>
      <w:tr w:rsidR="00152CCD" w:rsidRPr="00D534DE" w14:paraId="6E4196DE" w14:textId="77777777" w:rsidTr="001C2F5E">
        <w:trPr>
          <w:jc w:val="center"/>
        </w:trPr>
        <w:tc>
          <w:tcPr>
            <w:tcW w:w="1986" w:type="dxa"/>
          </w:tcPr>
          <w:p w14:paraId="2316B93C" w14:textId="77777777" w:rsidR="00152CCD" w:rsidRPr="00D534DE" w:rsidRDefault="00152CCD" w:rsidP="00D534DE">
            <w:pPr>
              <w:pStyle w:val="Tabletext"/>
              <w:spacing w:before="80"/>
              <w:rPr>
                <w:position w:val="2"/>
              </w:rPr>
            </w:pPr>
            <w:r w:rsidRPr="00D534DE">
              <w:rPr>
                <w:position w:val="2"/>
              </w:rPr>
              <w:t>24,05</w:t>
            </w:r>
            <w:r w:rsidRPr="00D534DE">
              <w:rPr>
                <w:rFonts w:hint="cs"/>
                <w:position w:val="2"/>
                <w:rtl/>
              </w:rPr>
              <w:t>-</w:t>
            </w:r>
            <w:r w:rsidRPr="00D534DE">
              <w:rPr>
                <w:position w:val="2"/>
              </w:rPr>
              <w:t>24,25</w:t>
            </w:r>
            <w:r w:rsidRPr="00D534DE">
              <w:rPr>
                <w:rFonts w:hint="cs"/>
                <w:position w:val="2"/>
                <w:rtl/>
              </w:rPr>
              <w:t xml:space="preserve"> </w:t>
            </w:r>
            <w:r w:rsidRPr="00D534DE">
              <w:rPr>
                <w:position w:val="2"/>
              </w:rPr>
              <w:t>GHz</w:t>
            </w:r>
          </w:p>
        </w:tc>
        <w:tc>
          <w:tcPr>
            <w:tcW w:w="1411" w:type="dxa"/>
          </w:tcPr>
          <w:p w14:paraId="39CCF2F0" w14:textId="77777777" w:rsidR="00152CCD" w:rsidRPr="00D534DE" w:rsidRDefault="00152CCD" w:rsidP="00D534DE">
            <w:pPr>
              <w:pStyle w:val="Tabletext"/>
              <w:spacing w:before="80"/>
              <w:jc w:val="center"/>
              <w:rPr>
                <w:position w:val="2"/>
              </w:rPr>
            </w:pPr>
          </w:p>
        </w:tc>
        <w:tc>
          <w:tcPr>
            <w:tcW w:w="1285" w:type="dxa"/>
          </w:tcPr>
          <w:p w14:paraId="0690A740" w14:textId="77777777" w:rsidR="00152CCD" w:rsidRPr="00D534DE" w:rsidRDefault="00152CCD" w:rsidP="00D534DE">
            <w:pPr>
              <w:pStyle w:val="Tabletext"/>
              <w:spacing w:before="80"/>
              <w:jc w:val="center"/>
              <w:rPr>
                <w:position w:val="2"/>
              </w:rPr>
            </w:pPr>
          </w:p>
        </w:tc>
        <w:tc>
          <w:tcPr>
            <w:tcW w:w="1550" w:type="dxa"/>
          </w:tcPr>
          <w:p w14:paraId="766CEF5B" w14:textId="77777777" w:rsidR="00152CCD" w:rsidRPr="00D534DE" w:rsidRDefault="00152CCD" w:rsidP="00D534DE">
            <w:pPr>
              <w:pStyle w:val="Tabletext"/>
              <w:spacing w:before="80"/>
              <w:jc w:val="center"/>
              <w:rPr>
                <w:position w:val="2"/>
              </w:rPr>
            </w:pPr>
          </w:p>
        </w:tc>
        <w:tc>
          <w:tcPr>
            <w:tcW w:w="1560" w:type="dxa"/>
          </w:tcPr>
          <w:p w14:paraId="4C275D3C" w14:textId="77777777" w:rsidR="00152CCD" w:rsidRPr="00D534DE" w:rsidRDefault="00152CCD" w:rsidP="00D534DE">
            <w:pPr>
              <w:pStyle w:val="Tabletext"/>
              <w:spacing w:before="80"/>
              <w:jc w:val="center"/>
              <w:rPr>
                <w:position w:val="2"/>
                <w:lang w:val="en-GB"/>
              </w:rPr>
            </w:pPr>
            <w:r w:rsidRPr="00D534DE">
              <w:rPr>
                <w:rFonts w:hint="cs"/>
                <w:position w:val="2"/>
                <w:rtl/>
                <w:lang w:bidi="ar-EG"/>
              </w:rPr>
              <w:t xml:space="preserve">المعدلات الدنيا للمطر </w:t>
            </w:r>
            <w:r w:rsidRPr="00D534DE">
              <w:rPr>
                <w:position w:val="2"/>
                <w:lang w:bidi="ar-EG"/>
              </w:rPr>
              <w:br/>
              <w:t>0,75-0,7</w:t>
            </w:r>
            <w:r w:rsidRPr="00D534DE">
              <w:rPr>
                <w:rFonts w:hint="cs"/>
                <w:position w:val="2"/>
                <w:rtl/>
                <w:lang w:bidi="ar-EG"/>
              </w:rPr>
              <w:t xml:space="preserve"> </w:t>
            </w:r>
            <w:r w:rsidRPr="00D534DE">
              <w:rPr>
                <w:position w:val="2"/>
                <w:lang w:bidi="ar-EG"/>
              </w:rPr>
              <w:t>mm/h</w:t>
            </w:r>
          </w:p>
        </w:tc>
        <w:tc>
          <w:tcPr>
            <w:tcW w:w="1847" w:type="dxa"/>
          </w:tcPr>
          <w:p w14:paraId="1D30A549" w14:textId="77777777" w:rsidR="00152CCD" w:rsidRPr="00D534DE" w:rsidRDefault="00152CCD" w:rsidP="00D534DE">
            <w:pPr>
              <w:pStyle w:val="Tabletext"/>
              <w:spacing w:before="80"/>
              <w:jc w:val="center"/>
              <w:rPr>
                <w:position w:val="2"/>
                <w:lang w:val="en-GB"/>
              </w:rPr>
            </w:pPr>
          </w:p>
        </w:tc>
      </w:tr>
      <w:tr w:rsidR="00152CCD" w:rsidRPr="00D534DE" w14:paraId="15BA3D50" w14:textId="77777777" w:rsidTr="001C2F5E">
        <w:trPr>
          <w:jc w:val="center"/>
        </w:trPr>
        <w:tc>
          <w:tcPr>
            <w:tcW w:w="1986" w:type="dxa"/>
          </w:tcPr>
          <w:p w14:paraId="6545A913" w14:textId="77777777" w:rsidR="00152CCD" w:rsidRPr="00D534DE" w:rsidRDefault="00152CCD" w:rsidP="00D534DE">
            <w:pPr>
              <w:pStyle w:val="Tabletext"/>
              <w:spacing w:before="80"/>
              <w:rPr>
                <w:position w:val="2"/>
              </w:rPr>
            </w:pPr>
            <w:r w:rsidRPr="00D534DE">
              <w:rPr>
                <w:position w:val="2"/>
              </w:rPr>
              <w:t>35,5</w:t>
            </w:r>
            <w:r w:rsidRPr="00D534DE">
              <w:rPr>
                <w:rFonts w:hint="cs"/>
                <w:position w:val="2"/>
                <w:rtl/>
              </w:rPr>
              <w:t>-</w:t>
            </w:r>
            <w:r w:rsidRPr="00D534DE">
              <w:rPr>
                <w:position w:val="2"/>
              </w:rPr>
              <w:t>36</w:t>
            </w:r>
            <w:r w:rsidRPr="00D534DE">
              <w:rPr>
                <w:rFonts w:hint="cs"/>
                <w:position w:val="2"/>
                <w:rtl/>
              </w:rPr>
              <w:t xml:space="preserve"> </w:t>
            </w:r>
            <w:r w:rsidRPr="00D534DE">
              <w:rPr>
                <w:position w:val="2"/>
              </w:rPr>
              <w:t>GHz</w:t>
            </w:r>
          </w:p>
        </w:tc>
        <w:tc>
          <w:tcPr>
            <w:tcW w:w="1411" w:type="dxa"/>
          </w:tcPr>
          <w:p w14:paraId="3C74236E" w14:textId="77777777" w:rsidR="00152CCD" w:rsidRPr="00D534DE" w:rsidRDefault="00152CCD" w:rsidP="00D534DE">
            <w:pPr>
              <w:pStyle w:val="Tabletext"/>
              <w:spacing w:before="80"/>
              <w:jc w:val="center"/>
              <w:rPr>
                <w:position w:val="2"/>
              </w:rPr>
            </w:pPr>
            <w:r w:rsidRPr="00D534DE">
              <w:rPr>
                <w:rFonts w:hint="cs"/>
                <w:position w:val="2"/>
                <w:rtl/>
                <w:lang w:bidi="ar-EG"/>
              </w:rPr>
              <w:t xml:space="preserve">سرعة الرياح </w:t>
            </w:r>
            <w:r w:rsidRPr="00D534DE">
              <w:rPr>
                <w:position w:val="2"/>
                <w:lang w:bidi="ar-EG"/>
              </w:rPr>
              <w:br/>
              <w:t>≤</w:t>
            </w:r>
            <w:r w:rsidRPr="00D534DE">
              <w:rPr>
                <w:rFonts w:hint="cs"/>
                <w:position w:val="2"/>
                <w:rtl/>
                <w:lang w:bidi="ar-EG"/>
              </w:rPr>
              <w:t xml:space="preserve"> </w:t>
            </w:r>
            <w:r w:rsidRPr="00D534DE">
              <w:rPr>
                <w:position w:val="2"/>
                <w:lang w:bidi="ar-EG"/>
              </w:rPr>
              <w:t>3</w:t>
            </w:r>
            <w:r w:rsidRPr="00D534DE">
              <w:rPr>
                <w:rFonts w:hint="cs"/>
                <w:position w:val="2"/>
                <w:rtl/>
                <w:lang w:bidi="ar-EG"/>
              </w:rPr>
              <w:t xml:space="preserve"> </w:t>
            </w:r>
            <w:r w:rsidRPr="00D534DE">
              <w:rPr>
                <w:position w:val="2"/>
                <w:lang w:bidi="ar-EG"/>
              </w:rPr>
              <w:t>m/s</w:t>
            </w:r>
          </w:p>
        </w:tc>
        <w:tc>
          <w:tcPr>
            <w:tcW w:w="1285" w:type="dxa"/>
          </w:tcPr>
          <w:p w14:paraId="4E801185" w14:textId="037DB34F" w:rsidR="00152CCD" w:rsidRPr="00D534DE" w:rsidRDefault="00152CCD" w:rsidP="00D534DE">
            <w:pPr>
              <w:pStyle w:val="Tabletext"/>
              <w:spacing w:before="80"/>
              <w:jc w:val="center"/>
              <w:rPr>
                <w:position w:val="2"/>
              </w:rPr>
            </w:pPr>
            <w:r w:rsidRPr="00D534DE">
              <w:rPr>
                <w:rFonts w:hint="cs"/>
                <w:position w:val="2"/>
                <w:rtl/>
                <w:lang w:bidi="ar-EG"/>
              </w:rPr>
              <w:t xml:space="preserve">دقة مستوى سطح البحر </w:t>
            </w:r>
            <w:r>
              <w:rPr>
                <w:position w:val="2"/>
                <w:rtl/>
                <w:lang w:bidi="ar-EG"/>
              </w:rPr>
              <w:br/>
            </w:r>
            <w:r w:rsidRPr="00D534DE">
              <w:rPr>
                <w:position w:val="2"/>
                <w:lang w:bidi="ar-EG"/>
              </w:rPr>
              <w:t>≥</w:t>
            </w:r>
            <w:r w:rsidRPr="00D534DE">
              <w:rPr>
                <w:rFonts w:hint="cs"/>
                <w:position w:val="2"/>
                <w:rtl/>
                <w:lang w:bidi="ar-EG"/>
              </w:rPr>
              <w:t xml:space="preserve"> </w:t>
            </w:r>
            <w:r w:rsidRPr="00D534DE">
              <w:rPr>
                <w:position w:val="2"/>
                <w:lang w:bidi="ar-EG"/>
              </w:rPr>
              <w:t>2</w:t>
            </w:r>
            <w:r w:rsidRPr="00D534DE">
              <w:rPr>
                <w:rFonts w:hint="cs"/>
                <w:position w:val="2"/>
                <w:rtl/>
                <w:lang w:bidi="ar-EG"/>
              </w:rPr>
              <w:t xml:space="preserve"> </w:t>
            </w:r>
            <w:r w:rsidRPr="00D534DE">
              <w:rPr>
                <w:position w:val="2"/>
                <w:lang w:bidi="ar-EG"/>
              </w:rPr>
              <w:t>cm</w:t>
            </w:r>
          </w:p>
        </w:tc>
        <w:tc>
          <w:tcPr>
            <w:tcW w:w="1550" w:type="dxa"/>
          </w:tcPr>
          <w:p w14:paraId="222CFE00" w14:textId="77777777" w:rsidR="00152CCD" w:rsidRPr="00D534DE" w:rsidRDefault="00152CCD" w:rsidP="00D534DE">
            <w:pPr>
              <w:pStyle w:val="Tabletext"/>
              <w:spacing w:before="80"/>
              <w:jc w:val="center"/>
              <w:rPr>
                <w:position w:val="2"/>
              </w:rPr>
            </w:pPr>
            <w:r w:rsidRPr="00D534DE">
              <w:rPr>
                <w:rFonts w:hint="cs"/>
                <w:position w:val="2"/>
                <w:rtl/>
              </w:rPr>
              <w:t>الانعكاسية الدنيا</w:t>
            </w:r>
            <w:r w:rsidRPr="00D534DE">
              <w:rPr>
                <w:position w:val="2"/>
                <w:rtl/>
              </w:rPr>
              <w:br/>
            </w:r>
            <w:r w:rsidRPr="00D534DE">
              <w:rPr>
                <w:position w:val="2"/>
              </w:rPr>
              <w:t>22–</w:t>
            </w:r>
            <w:r w:rsidRPr="00D534DE">
              <w:rPr>
                <w:rFonts w:hint="cs"/>
                <w:position w:val="2"/>
                <w:rtl/>
                <w:lang w:bidi="ar-EG"/>
              </w:rPr>
              <w:t xml:space="preserve"> </w:t>
            </w:r>
            <w:r w:rsidRPr="00D534DE">
              <w:rPr>
                <w:position w:val="2"/>
                <w:lang w:bidi="ar-EG"/>
              </w:rPr>
              <w:t>dB</w:t>
            </w:r>
          </w:p>
        </w:tc>
        <w:tc>
          <w:tcPr>
            <w:tcW w:w="1560" w:type="dxa"/>
          </w:tcPr>
          <w:p w14:paraId="331901F2" w14:textId="77777777" w:rsidR="00152CCD" w:rsidRPr="00D534DE" w:rsidRDefault="00152CCD" w:rsidP="00D534DE">
            <w:pPr>
              <w:pStyle w:val="Tabletext"/>
              <w:spacing w:before="80"/>
              <w:jc w:val="center"/>
              <w:rPr>
                <w:position w:val="2"/>
                <w:lang w:val="en-GB"/>
              </w:rPr>
            </w:pPr>
            <w:r w:rsidRPr="00D534DE">
              <w:rPr>
                <w:rFonts w:hint="cs"/>
                <w:position w:val="2"/>
                <w:rtl/>
                <w:lang w:bidi="ar-EG"/>
              </w:rPr>
              <w:t xml:space="preserve">المعدلات الدنيا للمطر </w:t>
            </w:r>
            <w:r w:rsidRPr="00D534DE">
              <w:rPr>
                <w:position w:val="2"/>
                <w:lang w:bidi="ar-EG"/>
              </w:rPr>
              <w:br/>
              <w:t>0,2-0,05</w:t>
            </w:r>
            <w:r w:rsidRPr="00D534DE">
              <w:rPr>
                <w:rFonts w:hint="cs"/>
                <w:position w:val="2"/>
                <w:rtl/>
                <w:lang w:bidi="ar-EG"/>
              </w:rPr>
              <w:t xml:space="preserve"> </w:t>
            </w:r>
            <w:r w:rsidRPr="00D534DE">
              <w:rPr>
                <w:position w:val="2"/>
                <w:lang w:bidi="ar-EG"/>
              </w:rPr>
              <w:t>mm/h</w:t>
            </w:r>
          </w:p>
        </w:tc>
        <w:tc>
          <w:tcPr>
            <w:tcW w:w="1847" w:type="dxa"/>
          </w:tcPr>
          <w:p w14:paraId="616C6060" w14:textId="77777777" w:rsidR="00152CCD" w:rsidRPr="00D534DE" w:rsidRDefault="00152CCD" w:rsidP="00D534DE">
            <w:pPr>
              <w:pStyle w:val="Tabletext"/>
              <w:spacing w:before="80"/>
              <w:jc w:val="center"/>
              <w:rPr>
                <w:position w:val="2"/>
              </w:rPr>
            </w:pPr>
            <w:r w:rsidRPr="00D534DE">
              <w:rPr>
                <w:position w:val="2"/>
              </w:rPr>
              <w:t>%10 ± dBZ 24–</w:t>
            </w:r>
          </w:p>
        </w:tc>
      </w:tr>
      <w:tr w:rsidR="00152CCD" w:rsidRPr="00D534DE" w14:paraId="4AA64F44" w14:textId="77777777" w:rsidTr="001C2F5E">
        <w:trPr>
          <w:jc w:val="center"/>
        </w:trPr>
        <w:tc>
          <w:tcPr>
            <w:tcW w:w="1986" w:type="dxa"/>
          </w:tcPr>
          <w:p w14:paraId="24CED1E6" w14:textId="77777777" w:rsidR="00152CCD" w:rsidRPr="00D534DE" w:rsidRDefault="00152CCD" w:rsidP="00D534DE">
            <w:pPr>
              <w:pStyle w:val="Tabletext"/>
              <w:spacing w:before="80"/>
              <w:rPr>
                <w:position w:val="2"/>
              </w:rPr>
            </w:pPr>
            <w:r w:rsidRPr="00D534DE">
              <w:rPr>
                <w:position w:val="2"/>
              </w:rPr>
              <w:t>78</w:t>
            </w:r>
            <w:r w:rsidRPr="00D534DE">
              <w:rPr>
                <w:rFonts w:hint="cs"/>
                <w:position w:val="2"/>
                <w:rtl/>
              </w:rPr>
              <w:t>-</w:t>
            </w:r>
            <w:r w:rsidRPr="00D534DE">
              <w:rPr>
                <w:position w:val="2"/>
              </w:rPr>
              <w:t>79</w:t>
            </w:r>
            <w:r w:rsidRPr="00D534DE">
              <w:rPr>
                <w:rFonts w:hint="cs"/>
                <w:position w:val="2"/>
                <w:rtl/>
              </w:rPr>
              <w:t xml:space="preserve"> </w:t>
            </w:r>
            <w:r w:rsidRPr="00D534DE">
              <w:rPr>
                <w:position w:val="2"/>
              </w:rPr>
              <w:t>GHz</w:t>
            </w:r>
          </w:p>
        </w:tc>
        <w:tc>
          <w:tcPr>
            <w:tcW w:w="1411" w:type="dxa"/>
          </w:tcPr>
          <w:p w14:paraId="2D5721FF" w14:textId="77777777" w:rsidR="00152CCD" w:rsidRPr="00D534DE" w:rsidRDefault="00152CCD" w:rsidP="00D534DE">
            <w:pPr>
              <w:pStyle w:val="Tabletext"/>
              <w:spacing w:before="80"/>
              <w:jc w:val="center"/>
              <w:rPr>
                <w:position w:val="2"/>
              </w:rPr>
            </w:pPr>
          </w:p>
        </w:tc>
        <w:tc>
          <w:tcPr>
            <w:tcW w:w="1285" w:type="dxa"/>
          </w:tcPr>
          <w:p w14:paraId="02C00B62" w14:textId="77777777" w:rsidR="00152CCD" w:rsidRPr="00D534DE" w:rsidRDefault="00152CCD" w:rsidP="00D534DE">
            <w:pPr>
              <w:pStyle w:val="Tabletext"/>
              <w:spacing w:before="80"/>
              <w:jc w:val="center"/>
              <w:rPr>
                <w:position w:val="2"/>
              </w:rPr>
            </w:pPr>
          </w:p>
        </w:tc>
        <w:tc>
          <w:tcPr>
            <w:tcW w:w="1550" w:type="dxa"/>
          </w:tcPr>
          <w:p w14:paraId="1C81569E" w14:textId="77777777" w:rsidR="00152CCD" w:rsidRPr="00D534DE" w:rsidRDefault="00152CCD" w:rsidP="00D534DE">
            <w:pPr>
              <w:pStyle w:val="Tabletext"/>
              <w:spacing w:before="80"/>
              <w:jc w:val="center"/>
              <w:rPr>
                <w:position w:val="2"/>
              </w:rPr>
            </w:pPr>
          </w:p>
        </w:tc>
        <w:tc>
          <w:tcPr>
            <w:tcW w:w="1560" w:type="dxa"/>
          </w:tcPr>
          <w:p w14:paraId="28E49EBA" w14:textId="77777777" w:rsidR="00152CCD" w:rsidRPr="00D534DE" w:rsidRDefault="00152CCD" w:rsidP="00D534DE">
            <w:pPr>
              <w:pStyle w:val="Tabletext"/>
              <w:spacing w:before="80"/>
              <w:jc w:val="center"/>
              <w:rPr>
                <w:position w:val="2"/>
              </w:rPr>
            </w:pPr>
          </w:p>
        </w:tc>
        <w:tc>
          <w:tcPr>
            <w:tcW w:w="1847" w:type="dxa"/>
          </w:tcPr>
          <w:p w14:paraId="65AA204E" w14:textId="77777777" w:rsidR="00152CCD" w:rsidRPr="00D534DE" w:rsidRDefault="00152CCD" w:rsidP="00D534DE">
            <w:pPr>
              <w:pStyle w:val="Tabletext"/>
              <w:spacing w:before="80"/>
              <w:jc w:val="center"/>
              <w:rPr>
                <w:position w:val="2"/>
              </w:rPr>
            </w:pPr>
            <w:r w:rsidRPr="00D534DE">
              <w:rPr>
                <w:position w:val="2"/>
              </w:rPr>
              <w:t>%10 ± dBZ 27–</w:t>
            </w:r>
          </w:p>
        </w:tc>
      </w:tr>
      <w:tr w:rsidR="00152CCD" w:rsidRPr="00D534DE" w14:paraId="2F64E309" w14:textId="77777777" w:rsidTr="001C2F5E">
        <w:trPr>
          <w:jc w:val="center"/>
        </w:trPr>
        <w:tc>
          <w:tcPr>
            <w:tcW w:w="1986" w:type="dxa"/>
          </w:tcPr>
          <w:p w14:paraId="693BB200" w14:textId="77777777" w:rsidR="00152CCD" w:rsidRPr="00D534DE" w:rsidRDefault="00152CCD" w:rsidP="00D534DE">
            <w:pPr>
              <w:pStyle w:val="Tabletext"/>
              <w:spacing w:before="80"/>
              <w:rPr>
                <w:position w:val="2"/>
              </w:rPr>
            </w:pPr>
            <w:r w:rsidRPr="00D534DE">
              <w:rPr>
                <w:position w:val="2"/>
              </w:rPr>
              <w:t>94</w:t>
            </w:r>
            <w:r w:rsidRPr="00D534DE">
              <w:rPr>
                <w:rFonts w:hint="cs"/>
                <w:position w:val="2"/>
                <w:rtl/>
              </w:rPr>
              <w:t>-</w:t>
            </w:r>
            <w:r w:rsidRPr="00D534DE">
              <w:rPr>
                <w:position w:val="2"/>
              </w:rPr>
              <w:t>94,1</w:t>
            </w:r>
            <w:r w:rsidRPr="00D534DE">
              <w:rPr>
                <w:rFonts w:hint="cs"/>
                <w:position w:val="2"/>
                <w:rtl/>
              </w:rPr>
              <w:t xml:space="preserve"> </w:t>
            </w:r>
            <w:r w:rsidRPr="00D534DE">
              <w:rPr>
                <w:position w:val="2"/>
              </w:rPr>
              <w:t>GHz</w:t>
            </w:r>
          </w:p>
        </w:tc>
        <w:tc>
          <w:tcPr>
            <w:tcW w:w="1411" w:type="dxa"/>
          </w:tcPr>
          <w:p w14:paraId="3228A316" w14:textId="77777777" w:rsidR="00152CCD" w:rsidRPr="00D534DE" w:rsidRDefault="00152CCD" w:rsidP="00D534DE">
            <w:pPr>
              <w:pStyle w:val="Tabletext"/>
              <w:spacing w:before="80"/>
              <w:jc w:val="center"/>
              <w:rPr>
                <w:position w:val="2"/>
              </w:rPr>
            </w:pPr>
          </w:p>
        </w:tc>
        <w:tc>
          <w:tcPr>
            <w:tcW w:w="1285" w:type="dxa"/>
          </w:tcPr>
          <w:p w14:paraId="5C054AD9" w14:textId="77777777" w:rsidR="00152CCD" w:rsidRPr="00D534DE" w:rsidRDefault="00152CCD" w:rsidP="00D534DE">
            <w:pPr>
              <w:pStyle w:val="Tabletext"/>
              <w:spacing w:before="80"/>
              <w:jc w:val="center"/>
              <w:rPr>
                <w:position w:val="2"/>
              </w:rPr>
            </w:pPr>
          </w:p>
        </w:tc>
        <w:tc>
          <w:tcPr>
            <w:tcW w:w="1550" w:type="dxa"/>
          </w:tcPr>
          <w:p w14:paraId="52154817" w14:textId="77777777" w:rsidR="00152CCD" w:rsidRPr="00D534DE" w:rsidRDefault="00152CCD" w:rsidP="00D534DE">
            <w:pPr>
              <w:pStyle w:val="Tabletext"/>
              <w:spacing w:before="80"/>
              <w:jc w:val="center"/>
              <w:rPr>
                <w:position w:val="2"/>
              </w:rPr>
            </w:pPr>
          </w:p>
        </w:tc>
        <w:tc>
          <w:tcPr>
            <w:tcW w:w="1560" w:type="dxa"/>
          </w:tcPr>
          <w:p w14:paraId="157B6B5B" w14:textId="77777777" w:rsidR="00152CCD" w:rsidRPr="00D534DE" w:rsidRDefault="00152CCD" w:rsidP="00D534DE">
            <w:pPr>
              <w:pStyle w:val="Tabletext"/>
              <w:spacing w:before="80"/>
              <w:jc w:val="center"/>
              <w:rPr>
                <w:position w:val="2"/>
                <w:lang w:val="en-GB"/>
              </w:rPr>
            </w:pPr>
            <w:r w:rsidRPr="00D534DE">
              <w:rPr>
                <w:rFonts w:hint="cs"/>
                <w:position w:val="2"/>
                <w:rtl/>
                <w:lang w:bidi="ar-EG"/>
              </w:rPr>
              <w:t xml:space="preserve">المعدلات الدنيا للمطر </w:t>
            </w:r>
            <w:r w:rsidRPr="00D534DE">
              <w:rPr>
                <w:position w:val="2"/>
                <w:lang w:bidi="ar-EG"/>
              </w:rPr>
              <w:br/>
              <w:t>0,05</w:t>
            </w:r>
            <w:r w:rsidRPr="00D534DE">
              <w:rPr>
                <w:rFonts w:hint="cs"/>
                <w:position w:val="2"/>
                <w:rtl/>
                <w:lang w:bidi="ar-EG"/>
              </w:rPr>
              <w:t xml:space="preserve"> </w:t>
            </w:r>
            <w:r w:rsidRPr="00D534DE">
              <w:rPr>
                <w:position w:val="2"/>
                <w:lang w:bidi="ar-EG"/>
              </w:rPr>
              <w:t>mm/h</w:t>
            </w:r>
          </w:p>
        </w:tc>
        <w:tc>
          <w:tcPr>
            <w:tcW w:w="1847" w:type="dxa"/>
          </w:tcPr>
          <w:p w14:paraId="3AD24319" w14:textId="77777777" w:rsidR="00152CCD" w:rsidRPr="00D534DE" w:rsidRDefault="00152CCD" w:rsidP="00D534DE">
            <w:pPr>
              <w:pStyle w:val="Tabletext"/>
              <w:spacing w:before="80"/>
              <w:jc w:val="center"/>
              <w:rPr>
                <w:position w:val="2"/>
              </w:rPr>
            </w:pPr>
            <w:r w:rsidRPr="00D534DE">
              <w:rPr>
                <w:position w:val="2"/>
              </w:rPr>
              <w:t>%10 ± dBZ 35–</w:t>
            </w:r>
          </w:p>
        </w:tc>
      </w:tr>
      <w:tr w:rsidR="00152CCD" w:rsidRPr="00D534DE" w14:paraId="36B980FE" w14:textId="77777777" w:rsidTr="001C2F5E">
        <w:trPr>
          <w:jc w:val="center"/>
        </w:trPr>
        <w:tc>
          <w:tcPr>
            <w:tcW w:w="1986" w:type="dxa"/>
          </w:tcPr>
          <w:p w14:paraId="4C6698A6" w14:textId="77777777" w:rsidR="00152CCD" w:rsidRPr="00D534DE" w:rsidRDefault="00152CCD" w:rsidP="00D534DE">
            <w:pPr>
              <w:pStyle w:val="Tabletext"/>
              <w:spacing w:before="80"/>
              <w:rPr>
                <w:position w:val="2"/>
              </w:rPr>
            </w:pPr>
            <w:r w:rsidRPr="00D534DE">
              <w:rPr>
                <w:position w:val="2"/>
              </w:rPr>
              <w:t>133,5</w:t>
            </w:r>
            <w:r w:rsidRPr="00D534DE">
              <w:rPr>
                <w:rFonts w:hint="cs"/>
                <w:position w:val="2"/>
                <w:rtl/>
              </w:rPr>
              <w:t>-</w:t>
            </w:r>
            <w:r w:rsidRPr="00D534DE">
              <w:rPr>
                <w:position w:val="2"/>
              </w:rPr>
              <w:t>134</w:t>
            </w:r>
            <w:r w:rsidRPr="00D534DE">
              <w:rPr>
                <w:rFonts w:hint="cs"/>
                <w:position w:val="2"/>
                <w:rtl/>
              </w:rPr>
              <w:t xml:space="preserve"> </w:t>
            </w:r>
            <w:r w:rsidRPr="00D534DE">
              <w:rPr>
                <w:position w:val="2"/>
              </w:rPr>
              <w:t>GHz</w:t>
            </w:r>
          </w:p>
        </w:tc>
        <w:tc>
          <w:tcPr>
            <w:tcW w:w="1411" w:type="dxa"/>
          </w:tcPr>
          <w:p w14:paraId="16FB03FB" w14:textId="77777777" w:rsidR="00152CCD" w:rsidRPr="00D534DE" w:rsidRDefault="00152CCD" w:rsidP="00D534DE">
            <w:pPr>
              <w:pStyle w:val="Tabletext"/>
              <w:spacing w:before="80"/>
              <w:jc w:val="center"/>
              <w:rPr>
                <w:position w:val="2"/>
              </w:rPr>
            </w:pPr>
          </w:p>
        </w:tc>
        <w:tc>
          <w:tcPr>
            <w:tcW w:w="1285" w:type="dxa"/>
          </w:tcPr>
          <w:p w14:paraId="36D46856" w14:textId="77777777" w:rsidR="00152CCD" w:rsidRPr="00D534DE" w:rsidRDefault="00152CCD" w:rsidP="00D534DE">
            <w:pPr>
              <w:pStyle w:val="Tabletext"/>
              <w:spacing w:before="80"/>
              <w:jc w:val="center"/>
              <w:rPr>
                <w:position w:val="2"/>
              </w:rPr>
            </w:pPr>
          </w:p>
        </w:tc>
        <w:tc>
          <w:tcPr>
            <w:tcW w:w="1550" w:type="dxa"/>
          </w:tcPr>
          <w:p w14:paraId="0DB36EE8" w14:textId="77777777" w:rsidR="00152CCD" w:rsidRPr="00D534DE" w:rsidRDefault="00152CCD" w:rsidP="00D534DE">
            <w:pPr>
              <w:pStyle w:val="Tabletext"/>
              <w:spacing w:before="80"/>
              <w:jc w:val="center"/>
              <w:rPr>
                <w:position w:val="2"/>
              </w:rPr>
            </w:pPr>
          </w:p>
        </w:tc>
        <w:tc>
          <w:tcPr>
            <w:tcW w:w="1560" w:type="dxa"/>
          </w:tcPr>
          <w:p w14:paraId="37B26E95" w14:textId="77777777" w:rsidR="00152CCD" w:rsidRPr="00D534DE" w:rsidRDefault="00152CCD" w:rsidP="00D534DE">
            <w:pPr>
              <w:pStyle w:val="Tabletext"/>
              <w:spacing w:before="80"/>
              <w:jc w:val="center"/>
              <w:rPr>
                <w:position w:val="2"/>
              </w:rPr>
            </w:pPr>
          </w:p>
        </w:tc>
        <w:tc>
          <w:tcPr>
            <w:tcW w:w="1847" w:type="dxa"/>
          </w:tcPr>
          <w:p w14:paraId="53491BBA" w14:textId="77777777" w:rsidR="00152CCD" w:rsidRPr="00D534DE" w:rsidRDefault="00152CCD" w:rsidP="00D534DE">
            <w:pPr>
              <w:pStyle w:val="Tabletext"/>
              <w:spacing w:before="80"/>
              <w:jc w:val="center"/>
              <w:rPr>
                <w:position w:val="2"/>
              </w:rPr>
            </w:pPr>
            <w:r w:rsidRPr="00D534DE">
              <w:rPr>
                <w:position w:val="2"/>
              </w:rPr>
              <w:t>%10 ± dBZ 34–</w:t>
            </w:r>
          </w:p>
        </w:tc>
      </w:tr>
      <w:tr w:rsidR="00152CCD" w:rsidRPr="00152CCD" w14:paraId="6252DAA9" w14:textId="77777777" w:rsidTr="001C2F5E">
        <w:trPr>
          <w:jc w:val="center"/>
        </w:trPr>
        <w:tc>
          <w:tcPr>
            <w:tcW w:w="1986" w:type="dxa"/>
          </w:tcPr>
          <w:p w14:paraId="44ABDC85" w14:textId="407908E2" w:rsidR="00152CCD" w:rsidRPr="00152CCD" w:rsidRDefault="00152CCD" w:rsidP="00152CCD">
            <w:pPr>
              <w:pStyle w:val="Tabletext"/>
              <w:spacing w:before="80"/>
              <w:rPr>
                <w:position w:val="2"/>
              </w:rPr>
            </w:pPr>
            <w:r>
              <w:t>238-237,9</w:t>
            </w:r>
            <w:r w:rsidRPr="00617CE7">
              <w:rPr>
                <w:rFonts w:hint="cs"/>
                <w:rtl/>
              </w:rPr>
              <w:t xml:space="preserve"> </w:t>
            </w:r>
            <w:r w:rsidRPr="00617CE7">
              <w:t>GHz</w:t>
            </w:r>
          </w:p>
        </w:tc>
        <w:tc>
          <w:tcPr>
            <w:tcW w:w="1411" w:type="dxa"/>
          </w:tcPr>
          <w:p w14:paraId="1037C145" w14:textId="77777777" w:rsidR="00152CCD" w:rsidRPr="00152CCD" w:rsidRDefault="00152CCD" w:rsidP="00152CCD">
            <w:pPr>
              <w:pStyle w:val="Tabletext"/>
              <w:spacing w:before="80"/>
              <w:jc w:val="center"/>
              <w:rPr>
                <w:position w:val="2"/>
              </w:rPr>
            </w:pPr>
          </w:p>
        </w:tc>
        <w:tc>
          <w:tcPr>
            <w:tcW w:w="1285" w:type="dxa"/>
          </w:tcPr>
          <w:p w14:paraId="45FE3D92" w14:textId="77777777" w:rsidR="00152CCD" w:rsidRPr="00152CCD" w:rsidRDefault="00152CCD" w:rsidP="00152CCD">
            <w:pPr>
              <w:pStyle w:val="Tabletext"/>
              <w:spacing w:before="80"/>
              <w:jc w:val="center"/>
              <w:rPr>
                <w:position w:val="2"/>
              </w:rPr>
            </w:pPr>
          </w:p>
        </w:tc>
        <w:tc>
          <w:tcPr>
            <w:tcW w:w="1550" w:type="dxa"/>
          </w:tcPr>
          <w:p w14:paraId="458CEB25" w14:textId="77777777" w:rsidR="00152CCD" w:rsidRPr="00152CCD" w:rsidRDefault="00152CCD" w:rsidP="00152CCD">
            <w:pPr>
              <w:pStyle w:val="Tabletext"/>
              <w:spacing w:before="80"/>
              <w:jc w:val="center"/>
              <w:rPr>
                <w:position w:val="2"/>
              </w:rPr>
            </w:pPr>
          </w:p>
        </w:tc>
        <w:tc>
          <w:tcPr>
            <w:tcW w:w="1560" w:type="dxa"/>
          </w:tcPr>
          <w:p w14:paraId="4A25D3DD" w14:textId="77777777" w:rsidR="00152CCD" w:rsidRPr="00152CCD" w:rsidRDefault="00152CCD" w:rsidP="00152CCD">
            <w:pPr>
              <w:pStyle w:val="Tabletext"/>
              <w:spacing w:before="80"/>
              <w:jc w:val="center"/>
              <w:rPr>
                <w:position w:val="2"/>
              </w:rPr>
            </w:pPr>
          </w:p>
        </w:tc>
        <w:tc>
          <w:tcPr>
            <w:tcW w:w="1847" w:type="dxa"/>
          </w:tcPr>
          <w:p w14:paraId="283DB4EE" w14:textId="7E56A6D5" w:rsidR="00152CCD" w:rsidRPr="00152CCD" w:rsidRDefault="00152CCD" w:rsidP="00152CCD">
            <w:pPr>
              <w:pStyle w:val="Tabletext"/>
              <w:spacing w:before="80"/>
              <w:jc w:val="center"/>
              <w:rPr>
                <w:position w:val="2"/>
              </w:rPr>
            </w:pPr>
            <w:r w:rsidRPr="00617CE7">
              <w:t xml:space="preserve">%10 ± </w:t>
            </w:r>
            <w:proofErr w:type="spellStart"/>
            <w:r w:rsidRPr="00617CE7">
              <w:t>dBZ</w:t>
            </w:r>
            <w:proofErr w:type="spellEnd"/>
            <w:r w:rsidRPr="00617CE7">
              <w:t xml:space="preserve"> </w:t>
            </w:r>
            <w:r>
              <w:t>4</w:t>
            </w:r>
            <w:r w:rsidRPr="00617CE7">
              <w:t>4–</w:t>
            </w:r>
          </w:p>
        </w:tc>
      </w:tr>
    </w:tbl>
    <w:p w14:paraId="5A3B06DD" w14:textId="77777777" w:rsidR="00D264D3" w:rsidRPr="00396949" w:rsidRDefault="00D264D3" w:rsidP="00D534DE">
      <w:pPr>
        <w:pStyle w:val="Tablelegend"/>
        <w:rPr>
          <w:sz w:val="16"/>
          <w:szCs w:val="22"/>
          <w:rtl/>
        </w:rPr>
      </w:pPr>
      <w:proofErr w:type="spellStart"/>
      <w:r w:rsidRPr="00396949">
        <w:rPr>
          <w:sz w:val="16"/>
        </w:rPr>
        <w:t>dBZ</w:t>
      </w:r>
      <w:proofErr w:type="spellEnd"/>
      <w:r w:rsidRPr="00396949">
        <w:rPr>
          <w:rFonts w:hint="cs"/>
          <w:sz w:val="16"/>
          <w:szCs w:val="22"/>
          <w:rtl/>
        </w:rPr>
        <w:t>:</w:t>
      </w:r>
      <w:r w:rsidRPr="00396949">
        <w:rPr>
          <w:sz w:val="16"/>
          <w:szCs w:val="22"/>
          <w:rtl/>
        </w:rPr>
        <w:tab/>
      </w:r>
      <w:r w:rsidRPr="00396949">
        <w:rPr>
          <w:rFonts w:hint="cs"/>
          <w:sz w:val="16"/>
          <w:szCs w:val="22"/>
          <w:rtl/>
        </w:rPr>
        <w:t xml:space="preserve">هي "وحدة" لانعكاسية الرادار تستخدم في الأرصاد الجوية، وهي تمثل نسبة أسيّة لوغاريتمية (بالديسيبل، أي </w:t>
      </w:r>
      <w:r w:rsidRPr="00396949">
        <w:rPr>
          <w:sz w:val="16"/>
        </w:rPr>
        <w:t>dB</w:t>
      </w:r>
      <w:r w:rsidRPr="00396949">
        <w:rPr>
          <w:rFonts w:hint="cs"/>
          <w:sz w:val="16"/>
          <w:szCs w:val="22"/>
          <w:rtl/>
        </w:rPr>
        <w:t xml:space="preserve">) لمعامل انعكاسية الرادار </w:t>
      </w:r>
      <w:r w:rsidRPr="00396949">
        <w:rPr>
          <w:sz w:val="16"/>
        </w:rPr>
        <w:t>Z</w:t>
      </w:r>
      <w:r w:rsidRPr="00396949">
        <w:rPr>
          <w:rFonts w:hint="cs"/>
          <w:sz w:val="16"/>
          <w:szCs w:val="22"/>
          <w:rtl/>
        </w:rPr>
        <w:t xml:space="preserve">، تقاس بالقيمة </w:t>
      </w:r>
      <w:r w:rsidRPr="00396949">
        <w:rPr>
          <w:sz w:val="16"/>
        </w:rPr>
        <w:t>mm6/m3 1</w:t>
      </w:r>
      <w:r w:rsidRPr="00396949">
        <w:rPr>
          <w:rFonts w:hint="cs"/>
          <w:sz w:val="16"/>
          <w:szCs w:val="22"/>
          <w:rtl/>
        </w:rPr>
        <w:t>.</w:t>
      </w:r>
    </w:p>
    <w:p w14:paraId="258332A4" w14:textId="77777777" w:rsidR="00D264D3" w:rsidRDefault="00D264D3" w:rsidP="00D534DE">
      <w:pPr>
        <w:pStyle w:val="Tablelegend"/>
      </w:pPr>
      <w:r w:rsidRPr="00396949">
        <w:rPr>
          <w:sz w:val="16"/>
        </w:rPr>
        <w:t>SAR</w:t>
      </w:r>
      <w:r w:rsidRPr="00396949">
        <w:rPr>
          <w:rFonts w:hint="cs"/>
          <w:sz w:val="16"/>
          <w:szCs w:val="22"/>
          <w:rtl/>
        </w:rPr>
        <w:t>:</w:t>
      </w:r>
      <w:r w:rsidRPr="00396949">
        <w:rPr>
          <w:sz w:val="16"/>
          <w:szCs w:val="22"/>
          <w:rtl/>
        </w:rPr>
        <w:tab/>
      </w:r>
      <w:r w:rsidRPr="00396949">
        <w:rPr>
          <w:rFonts w:hint="cs"/>
          <w:sz w:val="16"/>
          <w:szCs w:val="22"/>
          <w:rtl/>
        </w:rPr>
        <w:t>رادار ذو فتحة تركيبية.</w:t>
      </w:r>
    </w:p>
    <w:p w14:paraId="353A75B3" w14:textId="77777777" w:rsidR="00D264D3" w:rsidRDefault="00D264D3" w:rsidP="00152CCD">
      <w:pPr>
        <w:spacing w:before="240"/>
        <w:rPr>
          <w:rtl/>
          <w:lang w:bidi="ar-EG"/>
        </w:rPr>
      </w:pPr>
      <w:r w:rsidRPr="008B4ACF">
        <w:rPr>
          <w:lang w:bidi="ar-EG"/>
        </w:rPr>
        <w:t>2</w:t>
      </w:r>
      <w:r>
        <w:rPr>
          <w:b/>
          <w:bCs/>
          <w:lang w:bidi="ar-EG"/>
        </w:rPr>
        <w:tab/>
      </w:r>
      <w:r>
        <w:rPr>
          <w:rFonts w:hint="cs"/>
          <w:rtl/>
          <w:lang w:bidi="ar-EG"/>
        </w:rPr>
        <w:t xml:space="preserve">بتطبيق معايير التداخل وتيسّر البيانات الواردة في الجدول </w:t>
      </w:r>
      <w:r>
        <w:rPr>
          <w:lang w:bidi="ar-EG"/>
        </w:rPr>
        <w:t>2</w:t>
      </w:r>
      <w:r>
        <w:rPr>
          <w:rFonts w:hint="cs"/>
          <w:rtl/>
          <w:lang w:bidi="ar-EG"/>
        </w:rPr>
        <w:t xml:space="preserve"> بالنسبة للأدوات المستعملة في الاستشعار عن بعد النشيط لسطح الأرض والمحيطات والغلاف الجوي.</w:t>
      </w:r>
    </w:p>
    <w:p w14:paraId="1EC22FBE" w14:textId="77777777" w:rsidR="00D264D3" w:rsidRPr="006E6AD8" w:rsidRDefault="00D264D3" w:rsidP="00D264D3">
      <w:pPr>
        <w:pStyle w:val="TableNo"/>
        <w:spacing w:before="360" w:after="120"/>
        <w:rPr>
          <w:rtl/>
        </w:rPr>
      </w:pPr>
      <w:r>
        <w:rPr>
          <w:rFonts w:hint="cs"/>
          <w:rtl/>
        </w:rPr>
        <w:t xml:space="preserve">الجـدول </w:t>
      </w:r>
      <w:r>
        <w:t>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3835"/>
        <w:gridCol w:w="1251"/>
        <w:gridCol w:w="1392"/>
        <w:gridCol w:w="1224"/>
      </w:tblGrid>
      <w:tr w:rsidR="00D264D3" w:rsidRPr="00C7205F" w14:paraId="7DC51B29" w14:textId="77777777" w:rsidTr="001C2F5E">
        <w:tc>
          <w:tcPr>
            <w:tcW w:w="1971" w:type="dxa"/>
            <w:vMerge w:val="restart"/>
            <w:vAlign w:val="center"/>
          </w:tcPr>
          <w:p w14:paraId="1AAE4C17" w14:textId="77777777" w:rsidR="00D264D3" w:rsidRPr="00C7205F" w:rsidRDefault="00D264D3" w:rsidP="001C2F5E">
            <w:pPr>
              <w:pStyle w:val="Tablehead"/>
              <w:spacing w:line="240" w:lineRule="exact"/>
              <w:rPr>
                <w:rtl/>
                <w:lang w:bidi="ar-EG"/>
              </w:rPr>
            </w:pPr>
            <w:r w:rsidRPr="00C7205F">
              <w:rPr>
                <w:rFonts w:hint="cs"/>
                <w:rtl/>
                <w:lang w:bidi="ar-EG"/>
              </w:rPr>
              <w:t>نوع ال</w:t>
            </w:r>
            <w:r>
              <w:rPr>
                <w:rFonts w:hint="cs"/>
                <w:rtl/>
                <w:lang w:bidi="ar-EG"/>
              </w:rPr>
              <w:t>جهاز استشعار</w:t>
            </w:r>
          </w:p>
        </w:tc>
        <w:tc>
          <w:tcPr>
            <w:tcW w:w="5224" w:type="dxa"/>
            <w:gridSpan w:val="2"/>
          </w:tcPr>
          <w:p w14:paraId="2BA9CD72" w14:textId="77777777" w:rsidR="00D264D3" w:rsidRPr="00C7205F" w:rsidRDefault="00D264D3" w:rsidP="001C2F5E">
            <w:pPr>
              <w:pStyle w:val="Tablehead"/>
              <w:spacing w:line="240" w:lineRule="exact"/>
              <w:rPr>
                <w:rtl/>
                <w:lang w:bidi="ar-EG"/>
              </w:rPr>
            </w:pPr>
            <w:r w:rsidRPr="00C7205F">
              <w:rPr>
                <w:rFonts w:hint="cs"/>
                <w:rtl/>
                <w:lang w:bidi="ar-EG"/>
              </w:rPr>
              <w:t>معايير التداخل</w:t>
            </w:r>
          </w:p>
        </w:tc>
        <w:tc>
          <w:tcPr>
            <w:tcW w:w="2660" w:type="dxa"/>
            <w:gridSpan w:val="2"/>
          </w:tcPr>
          <w:p w14:paraId="2C3B6602" w14:textId="77777777" w:rsidR="00D264D3" w:rsidRPr="00C7205F" w:rsidRDefault="00D264D3" w:rsidP="001C2F5E">
            <w:pPr>
              <w:pStyle w:val="Tablehead"/>
              <w:spacing w:line="240" w:lineRule="exact"/>
              <w:rPr>
                <w:lang w:bidi="ar-EG"/>
              </w:rPr>
            </w:pPr>
            <w:r w:rsidRPr="00C7205F">
              <w:rPr>
                <w:rFonts w:hint="cs"/>
                <w:rtl/>
                <w:lang w:bidi="ar-EG"/>
              </w:rPr>
              <w:t xml:space="preserve">معايير تيسّر البيانات </w:t>
            </w:r>
            <w:r w:rsidRPr="00C7205F">
              <w:rPr>
                <w:lang w:bidi="ar-EG"/>
              </w:rPr>
              <w:t>(%)</w:t>
            </w:r>
          </w:p>
        </w:tc>
      </w:tr>
      <w:tr w:rsidR="00D264D3" w:rsidRPr="00C7205F" w14:paraId="14465D6B" w14:textId="77777777" w:rsidTr="001C2F5E">
        <w:tc>
          <w:tcPr>
            <w:tcW w:w="1971" w:type="dxa"/>
            <w:vMerge/>
          </w:tcPr>
          <w:p w14:paraId="0DAFFC31" w14:textId="77777777" w:rsidR="00D264D3" w:rsidRPr="00C7205F" w:rsidRDefault="00D264D3" w:rsidP="001C2F5E">
            <w:pPr>
              <w:pStyle w:val="Tablehead"/>
              <w:spacing w:line="240" w:lineRule="exact"/>
              <w:rPr>
                <w:rtl/>
                <w:lang w:bidi="ar-EG"/>
              </w:rPr>
            </w:pPr>
          </w:p>
        </w:tc>
        <w:tc>
          <w:tcPr>
            <w:tcW w:w="3948" w:type="dxa"/>
          </w:tcPr>
          <w:p w14:paraId="336AA6DD" w14:textId="77777777" w:rsidR="00D264D3" w:rsidRPr="00C7205F" w:rsidRDefault="00D264D3" w:rsidP="001C2F5E">
            <w:pPr>
              <w:pStyle w:val="Tablehead"/>
              <w:spacing w:line="240" w:lineRule="exact"/>
              <w:rPr>
                <w:rtl/>
                <w:lang w:bidi="ar-EG"/>
              </w:rPr>
            </w:pPr>
            <w:r w:rsidRPr="00C7205F">
              <w:rPr>
                <w:rFonts w:hint="cs"/>
                <w:rtl/>
                <w:lang w:bidi="ar-EG"/>
              </w:rPr>
              <w:t>انحطاط الأداء</w:t>
            </w:r>
          </w:p>
        </w:tc>
        <w:tc>
          <w:tcPr>
            <w:tcW w:w="1276" w:type="dxa"/>
          </w:tcPr>
          <w:p w14:paraId="1D903591" w14:textId="77777777" w:rsidR="00D264D3" w:rsidRPr="00C7205F" w:rsidRDefault="00D264D3" w:rsidP="001C2F5E">
            <w:pPr>
              <w:pStyle w:val="Tablehead"/>
              <w:spacing w:line="240" w:lineRule="exact"/>
              <w:rPr>
                <w:i/>
                <w:iCs/>
                <w:rtl/>
                <w:lang w:bidi="ar-EG"/>
              </w:rPr>
            </w:pPr>
            <w:r w:rsidRPr="00C7205F">
              <w:rPr>
                <w:lang w:bidi="ar-EG"/>
              </w:rPr>
              <w:t xml:space="preserve">(dB) </w:t>
            </w:r>
            <w:r>
              <w:rPr>
                <w:i/>
                <w:iCs/>
                <w:lang w:bidi="ar-EG"/>
              </w:rPr>
              <w:t>I/N</w:t>
            </w:r>
          </w:p>
        </w:tc>
        <w:tc>
          <w:tcPr>
            <w:tcW w:w="1418" w:type="dxa"/>
          </w:tcPr>
          <w:p w14:paraId="4063C7E1" w14:textId="77777777" w:rsidR="00D264D3" w:rsidRPr="00C7205F" w:rsidRDefault="00D264D3" w:rsidP="001C2F5E">
            <w:pPr>
              <w:pStyle w:val="Tablehead"/>
              <w:spacing w:line="240" w:lineRule="exact"/>
              <w:rPr>
                <w:rtl/>
                <w:lang w:bidi="ar-EG"/>
              </w:rPr>
            </w:pPr>
            <w:r>
              <w:rPr>
                <w:rFonts w:hint="cs"/>
                <w:rtl/>
                <w:lang w:bidi="ar-EG"/>
              </w:rPr>
              <w:t>منهجية</w:t>
            </w:r>
          </w:p>
        </w:tc>
        <w:tc>
          <w:tcPr>
            <w:tcW w:w="1242" w:type="dxa"/>
          </w:tcPr>
          <w:p w14:paraId="4EF7D229" w14:textId="77777777" w:rsidR="00D264D3" w:rsidRPr="00C7205F" w:rsidRDefault="00D264D3" w:rsidP="001C2F5E">
            <w:pPr>
              <w:pStyle w:val="Tablehead"/>
              <w:spacing w:line="240" w:lineRule="exact"/>
              <w:rPr>
                <w:rtl/>
                <w:lang w:bidi="ar-EG"/>
              </w:rPr>
            </w:pPr>
            <w:r>
              <w:rPr>
                <w:rFonts w:hint="cs"/>
                <w:rtl/>
                <w:lang w:bidi="ar-EG"/>
              </w:rPr>
              <w:t>عشوائية</w:t>
            </w:r>
          </w:p>
        </w:tc>
      </w:tr>
      <w:tr w:rsidR="00D264D3" w:rsidRPr="00C7205F" w14:paraId="0DD6ED1C" w14:textId="77777777" w:rsidTr="001C2F5E">
        <w:tc>
          <w:tcPr>
            <w:tcW w:w="1971" w:type="dxa"/>
          </w:tcPr>
          <w:p w14:paraId="6A7A8246" w14:textId="77777777" w:rsidR="00D264D3" w:rsidRPr="00C7205F" w:rsidRDefault="00D264D3" w:rsidP="001C2F5E">
            <w:pPr>
              <w:pStyle w:val="Tabletext"/>
              <w:spacing w:before="60"/>
              <w:rPr>
                <w:rtl/>
                <w:lang w:bidi="ar-EG"/>
              </w:rPr>
            </w:pPr>
            <w:r w:rsidRPr="00C7205F">
              <w:rPr>
                <w:rFonts w:hint="cs"/>
                <w:rtl/>
                <w:lang w:bidi="ar-EG"/>
              </w:rPr>
              <w:t>رادار ذو فتحة تركيبية</w:t>
            </w:r>
          </w:p>
        </w:tc>
        <w:tc>
          <w:tcPr>
            <w:tcW w:w="3948" w:type="dxa"/>
          </w:tcPr>
          <w:p w14:paraId="78E49E4E" w14:textId="77777777" w:rsidR="00D264D3" w:rsidRPr="00C7205F" w:rsidRDefault="00D264D3" w:rsidP="001C2F5E">
            <w:pPr>
              <w:pStyle w:val="Tabletext"/>
              <w:spacing w:before="60"/>
              <w:rPr>
                <w:lang w:bidi="ar-EG"/>
              </w:rPr>
            </w:pPr>
            <w:r w:rsidRPr="00C7205F">
              <w:rPr>
                <w:rFonts w:hint="cs"/>
                <w:rtl/>
                <w:lang w:bidi="ar-EG"/>
              </w:rPr>
              <w:t>انحطاط</w:t>
            </w:r>
            <w:r>
              <w:rPr>
                <w:rFonts w:hint="cs"/>
                <w:rtl/>
                <w:lang w:bidi="ar-EG"/>
              </w:rPr>
              <w:t xml:space="preserve"> بنسبة </w:t>
            </w:r>
            <w:r w:rsidRPr="00C7205F">
              <w:rPr>
                <w:lang w:bidi="ar-EG"/>
              </w:rPr>
              <w:t>%10</w:t>
            </w:r>
            <w:r w:rsidRPr="00C7205F">
              <w:rPr>
                <w:rFonts w:hint="cs"/>
                <w:rtl/>
                <w:lang w:bidi="ar-EG"/>
              </w:rPr>
              <w:t xml:space="preserve"> </w:t>
            </w:r>
            <w:r>
              <w:rPr>
                <w:rFonts w:hint="cs"/>
                <w:rtl/>
                <w:lang w:bidi="ar-EG"/>
              </w:rPr>
              <w:t xml:space="preserve">في </w:t>
            </w:r>
            <w:r w:rsidRPr="00C7205F">
              <w:rPr>
                <w:rFonts w:hint="cs"/>
                <w:rtl/>
                <w:lang w:bidi="ar-EG"/>
              </w:rPr>
              <w:t xml:space="preserve">الانحراف المعياري للقدرة </w:t>
            </w:r>
            <w:r>
              <w:rPr>
                <w:rFonts w:hint="cs"/>
                <w:rtl/>
                <w:lang w:bidi="ar-EG"/>
              </w:rPr>
              <w:t>في البيكسل الواحد</w:t>
            </w:r>
          </w:p>
        </w:tc>
        <w:tc>
          <w:tcPr>
            <w:tcW w:w="1276" w:type="dxa"/>
          </w:tcPr>
          <w:p w14:paraId="7599FF3C" w14:textId="77777777" w:rsidR="00D264D3" w:rsidRPr="00C7205F" w:rsidRDefault="00D264D3" w:rsidP="001C2F5E">
            <w:pPr>
              <w:pStyle w:val="Tabletext"/>
              <w:spacing w:before="60"/>
              <w:jc w:val="center"/>
              <w:rPr>
                <w:lang w:bidi="ar-EG"/>
              </w:rPr>
            </w:pPr>
            <w:r w:rsidRPr="00C7205F">
              <w:rPr>
                <w:rFonts w:hint="cs"/>
                <w:rtl/>
                <w:lang w:bidi="ar-EG"/>
              </w:rPr>
              <w:t>-</w:t>
            </w:r>
            <w:r w:rsidRPr="00C7205F">
              <w:rPr>
                <w:lang w:bidi="ar-EG"/>
              </w:rPr>
              <w:t>6</w:t>
            </w:r>
          </w:p>
        </w:tc>
        <w:tc>
          <w:tcPr>
            <w:tcW w:w="1418" w:type="dxa"/>
          </w:tcPr>
          <w:p w14:paraId="2FE18607" w14:textId="77777777" w:rsidR="00D264D3" w:rsidRPr="00C7205F" w:rsidRDefault="00D264D3" w:rsidP="001C2F5E">
            <w:pPr>
              <w:pStyle w:val="Tabletext"/>
              <w:spacing w:before="60"/>
              <w:jc w:val="center"/>
              <w:rPr>
                <w:lang w:bidi="ar-EG"/>
              </w:rPr>
            </w:pPr>
            <w:r w:rsidRPr="00C7205F">
              <w:rPr>
                <w:lang w:bidi="ar-EG"/>
              </w:rPr>
              <w:t>99</w:t>
            </w:r>
          </w:p>
        </w:tc>
        <w:tc>
          <w:tcPr>
            <w:tcW w:w="1242" w:type="dxa"/>
          </w:tcPr>
          <w:p w14:paraId="79DF7D4D" w14:textId="77777777" w:rsidR="00D264D3" w:rsidRPr="00C7205F" w:rsidRDefault="00D264D3" w:rsidP="001C2F5E">
            <w:pPr>
              <w:pStyle w:val="Tabletext"/>
              <w:spacing w:before="60"/>
              <w:jc w:val="center"/>
              <w:rPr>
                <w:rtl/>
                <w:lang w:bidi="ar-EG"/>
              </w:rPr>
            </w:pPr>
            <w:r w:rsidRPr="00C7205F">
              <w:rPr>
                <w:lang w:bidi="ar-EG"/>
              </w:rPr>
              <w:t>95</w:t>
            </w:r>
          </w:p>
        </w:tc>
      </w:tr>
      <w:tr w:rsidR="00D264D3" w:rsidRPr="00C7205F" w14:paraId="7D0210F0" w14:textId="77777777" w:rsidTr="001C2F5E">
        <w:tc>
          <w:tcPr>
            <w:tcW w:w="1971" w:type="dxa"/>
          </w:tcPr>
          <w:p w14:paraId="095301A6" w14:textId="77777777" w:rsidR="00D264D3" w:rsidRPr="00C7205F" w:rsidRDefault="00D264D3" w:rsidP="001C2F5E">
            <w:pPr>
              <w:pStyle w:val="Tabletext"/>
              <w:spacing w:before="60"/>
              <w:rPr>
                <w:rtl/>
                <w:lang w:bidi="ar-EG"/>
              </w:rPr>
            </w:pPr>
            <w:r w:rsidRPr="00C7205F">
              <w:rPr>
                <w:rFonts w:hint="cs"/>
                <w:rtl/>
                <w:lang w:bidi="ar-EG"/>
              </w:rPr>
              <w:t>مقياس الارتفاع</w:t>
            </w:r>
          </w:p>
        </w:tc>
        <w:tc>
          <w:tcPr>
            <w:tcW w:w="3948" w:type="dxa"/>
          </w:tcPr>
          <w:p w14:paraId="5072F2CE" w14:textId="77777777" w:rsidR="00D264D3" w:rsidRPr="00C7205F" w:rsidRDefault="00D264D3" w:rsidP="001C2F5E">
            <w:pPr>
              <w:pStyle w:val="Tabletext"/>
              <w:spacing w:before="60"/>
              <w:rPr>
                <w:lang w:bidi="ar-EG"/>
              </w:rPr>
            </w:pPr>
            <w:r w:rsidRPr="00C7205F">
              <w:rPr>
                <w:rFonts w:hint="cs"/>
                <w:rtl/>
                <w:lang w:bidi="ar-EG"/>
              </w:rPr>
              <w:t>انحطاط في ضوضاء الارتفاع</w:t>
            </w:r>
            <w:r>
              <w:rPr>
                <w:rFonts w:hint="cs"/>
                <w:rtl/>
                <w:lang w:bidi="ar-EG"/>
              </w:rPr>
              <w:t xml:space="preserve"> بنسبة</w:t>
            </w:r>
            <w:r w:rsidRPr="00C7205F">
              <w:rPr>
                <w:rFonts w:hint="cs"/>
                <w:rtl/>
                <w:lang w:bidi="ar-EG"/>
              </w:rPr>
              <w:t xml:space="preserve"> </w:t>
            </w:r>
            <w:r w:rsidRPr="00C7205F">
              <w:rPr>
                <w:lang w:bidi="ar-EG"/>
              </w:rPr>
              <w:t>%4</w:t>
            </w:r>
          </w:p>
        </w:tc>
        <w:tc>
          <w:tcPr>
            <w:tcW w:w="1276" w:type="dxa"/>
          </w:tcPr>
          <w:p w14:paraId="64D996D6" w14:textId="77777777" w:rsidR="00D264D3" w:rsidRPr="00C7205F" w:rsidRDefault="00D264D3" w:rsidP="001C2F5E">
            <w:pPr>
              <w:pStyle w:val="Tabletext"/>
              <w:spacing w:before="60"/>
              <w:jc w:val="center"/>
              <w:rPr>
                <w:lang w:bidi="ar-EG"/>
              </w:rPr>
            </w:pPr>
            <w:r w:rsidRPr="00C7205F">
              <w:rPr>
                <w:rFonts w:hint="cs"/>
                <w:rtl/>
                <w:lang w:bidi="ar-EG"/>
              </w:rPr>
              <w:t>-</w:t>
            </w:r>
            <w:r w:rsidRPr="00C7205F">
              <w:rPr>
                <w:lang w:bidi="ar-EG"/>
              </w:rPr>
              <w:t>3</w:t>
            </w:r>
          </w:p>
        </w:tc>
        <w:tc>
          <w:tcPr>
            <w:tcW w:w="1418" w:type="dxa"/>
          </w:tcPr>
          <w:p w14:paraId="0A7C6CF5" w14:textId="77777777" w:rsidR="00D264D3" w:rsidRPr="00C7205F" w:rsidRDefault="00D264D3" w:rsidP="001C2F5E">
            <w:pPr>
              <w:pStyle w:val="Tabletext"/>
              <w:spacing w:before="60"/>
              <w:jc w:val="center"/>
              <w:rPr>
                <w:lang w:bidi="ar-EG"/>
              </w:rPr>
            </w:pPr>
            <w:r w:rsidRPr="00C7205F">
              <w:rPr>
                <w:lang w:bidi="ar-EG"/>
              </w:rPr>
              <w:t>99</w:t>
            </w:r>
          </w:p>
        </w:tc>
        <w:tc>
          <w:tcPr>
            <w:tcW w:w="1242" w:type="dxa"/>
          </w:tcPr>
          <w:p w14:paraId="626CA4FB" w14:textId="77777777" w:rsidR="00D264D3" w:rsidRPr="00C7205F" w:rsidRDefault="00D264D3" w:rsidP="001C2F5E">
            <w:pPr>
              <w:pStyle w:val="Tabletext"/>
              <w:spacing w:before="60"/>
              <w:jc w:val="center"/>
              <w:rPr>
                <w:lang w:bidi="ar-EG"/>
              </w:rPr>
            </w:pPr>
            <w:r w:rsidRPr="00C7205F">
              <w:rPr>
                <w:lang w:bidi="ar-EG"/>
              </w:rPr>
              <w:t>95</w:t>
            </w:r>
          </w:p>
        </w:tc>
      </w:tr>
      <w:tr w:rsidR="00D264D3" w:rsidRPr="00C7205F" w14:paraId="0E211F8E" w14:textId="77777777" w:rsidTr="001C2F5E">
        <w:tc>
          <w:tcPr>
            <w:tcW w:w="1971" w:type="dxa"/>
          </w:tcPr>
          <w:p w14:paraId="5350CCA2" w14:textId="77777777" w:rsidR="00D264D3" w:rsidRPr="00C7205F" w:rsidRDefault="00D264D3" w:rsidP="001C2F5E">
            <w:pPr>
              <w:pStyle w:val="Tabletext"/>
              <w:spacing w:before="60"/>
              <w:rPr>
                <w:rtl/>
                <w:lang w:bidi="ar-EG"/>
              </w:rPr>
            </w:pPr>
            <w:r w:rsidRPr="00C7205F">
              <w:rPr>
                <w:rFonts w:hint="cs"/>
                <w:rtl/>
                <w:lang w:bidi="ar-EG"/>
              </w:rPr>
              <w:t>مقياس الانتثار</w:t>
            </w:r>
          </w:p>
        </w:tc>
        <w:tc>
          <w:tcPr>
            <w:tcW w:w="3948" w:type="dxa"/>
          </w:tcPr>
          <w:p w14:paraId="5DC75005" w14:textId="77777777" w:rsidR="00D264D3" w:rsidRPr="00C7205F" w:rsidRDefault="00D264D3" w:rsidP="001C2F5E">
            <w:pPr>
              <w:pStyle w:val="Tabletext"/>
              <w:spacing w:before="60"/>
              <w:rPr>
                <w:lang w:bidi="ar-EG"/>
              </w:rPr>
            </w:pPr>
            <w:r w:rsidRPr="00C7205F">
              <w:rPr>
                <w:rFonts w:hint="cs"/>
                <w:rtl/>
                <w:lang w:bidi="ar-EG"/>
              </w:rPr>
              <w:t>انحطاط في قياس</w:t>
            </w:r>
            <w:r>
              <w:rPr>
                <w:rFonts w:hint="cs"/>
                <w:rtl/>
                <w:lang w:bidi="ar-EG"/>
              </w:rPr>
              <w:t>ات</w:t>
            </w:r>
            <w:r w:rsidRPr="00C7205F">
              <w:rPr>
                <w:rFonts w:hint="cs"/>
                <w:rtl/>
                <w:lang w:bidi="ar-EG"/>
              </w:rPr>
              <w:t xml:space="preserve"> الانتثار الخلفي المقيِّس للرادار لاستنتاج سرعة الرياح</w:t>
            </w:r>
            <w:r>
              <w:rPr>
                <w:rFonts w:hint="cs"/>
                <w:rtl/>
                <w:lang w:bidi="ar-EG"/>
              </w:rPr>
              <w:t xml:space="preserve"> بنسبة</w:t>
            </w:r>
            <w:r w:rsidRPr="00C7205F">
              <w:rPr>
                <w:rFonts w:hint="cs"/>
                <w:rtl/>
                <w:lang w:bidi="ar-EG"/>
              </w:rPr>
              <w:t xml:space="preserve"> </w:t>
            </w:r>
            <w:r w:rsidRPr="00C7205F">
              <w:rPr>
                <w:lang w:bidi="ar-EG"/>
              </w:rPr>
              <w:t>%8</w:t>
            </w:r>
          </w:p>
        </w:tc>
        <w:tc>
          <w:tcPr>
            <w:tcW w:w="1276" w:type="dxa"/>
          </w:tcPr>
          <w:p w14:paraId="4255C29B" w14:textId="77777777" w:rsidR="00D264D3" w:rsidRPr="00C7205F" w:rsidRDefault="00D264D3" w:rsidP="001C2F5E">
            <w:pPr>
              <w:pStyle w:val="Tabletext"/>
              <w:spacing w:before="60"/>
              <w:jc w:val="center"/>
              <w:rPr>
                <w:lang w:bidi="ar-EG"/>
              </w:rPr>
            </w:pPr>
            <w:r w:rsidRPr="00C7205F">
              <w:rPr>
                <w:rFonts w:hint="cs"/>
                <w:rtl/>
                <w:lang w:bidi="ar-EG"/>
              </w:rPr>
              <w:t>-</w:t>
            </w:r>
            <w:r w:rsidRPr="00C7205F">
              <w:rPr>
                <w:lang w:bidi="ar-EG"/>
              </w:rPr>
              <w:t>5</w:t>
            </w:r>
          </w:p>
        </w:tc>
        <w:tc>
          <w:tcPr>
            <w:tcW w:w="1418" w:type="dxa"/>
          </w:tcPr>
          <w:p w14:paraId="6F1798A3" w14:textId="77777777" w:rsidR="00D264D3" w:rsidRPr="00C7205F" w:rsidRDefault="00D264D3" w:rsidP="001C2F5E">
            <w:pPr>
              <w:pStyle w:val="Tabletext"/>
              <w:spacing w:before="60"/>
              <w:jc w:val="center"/>
              <w:rPr>
                <w:lang w:bidi="ar-EG"/>
              </w:rPr>
            </w:pPr>
            <w:r w:rsidRPr="00C7205F">
              <w:rPr>
                <w:lang w:bidi="ar-EG"/>
              </w:rPr>
              <w:t>99</w:t>
            </w:r>
          </w:p>
        </w:tc>
        <w:tc>
          <w:tcPr>
            <w:tcW w:w="1242" w:type="dxa"/>
          </w:tcPr>
          <w:p w14:paraId="7747875E" w14:textId="77777777" w:rsidR="00D264D3" w:rsidRPr="00C7205F" w:rsidRDefault="00D264D3" w:rsidP="001C2F5E">
            <w:pPr>
              <w:pStyle w:val="Tabletext"/>
              <w:spacing w:before="60"/>
              <w:jc w:val="center"/>
              <w:rPr>
                <w:lang w:bidi="ar-EG"/>
              </w:rPr>
            </w:pPr>
            <w:r w:rsidRPr="00C7205F">
              <w:rPr>
                <w:lang w:bidi="ar-EG"/>
              </w:rPr>
              <w:t>95</w:t>
            </w:r>
          </w:p>
        </w:tc>
      </w:tr>
      <w:tr w:rsidR="00D264D3" w:rsidRPr="00C7205F" w14:paraId="425EA93C" w14:textId="77777777" w:rsidTr="001C2F5E">
        <w:tc>
          <w:tcPr>
            <w:tcW w:w="1971" w:type="dxa"/>
          </w:tcPr>
          <w:p w14:paraId="27C44E8C" w14:textId="77777777" w:rsidR="00D264D3" w:rsidRPr="00C7205F" w:rsidRDefault="00D264D3" w:rsidP="001C2F5E">
            <w:pPr>
              <w:pStyle w:val="Tabletext"/>
              <w:spacing w:before="60"/>
              <w:rPr>
                <w:rtl/>
                <w:lang w:bidi="ar-EG"/>
              </w:rPr>
            </w:pPr>
            <w:r w:rsidRPr="00C7205F">
              <w:rPr>
                <w:rFonts w:hint="cs"/>
                <w:rtl/>
                <w:lang w:bidi="ar-EG"/>
              </w:rPr>
              <w:t>رادار قياس الهواطل</w:t>
            </w:r>
          </w:p>
        </w:tc>
        <w:tc>
          <w:tcPr>
            <w:tcW w:w="3948" w:type="dxa"/>
          </w:tcPr>
          <w:p w14:paraId="31062109" w14:textId="77777777" w:rsidR="00D264D3" w:rsidRPr="00C7205F" w:rsidRDefault="00D264D3" w:rsidP="001C2F5E">
            <w:pPr>
              <w:pStyle w:val="Tabletext"/>
              <w:spacing w:before="60"/>
              <w:rPr>
                <w:lang w:bidi="ar-EG"/>
              </w:rPr>
            </w:pPr>
            <w:r w:rsidRPr="00C7205F">
              <w:rPr>
                <w:rFonts w:hint="cs"/>
                <w:rtl/>
                <w:lang w:bidi="ar-EG"/>
              </w:rPr>
              <w:t>زيادة في المعدل الأدنى لهطول الأمطار</w:t>
            </w:r>
            <w:r>
              <w:rPr>
                <w:rFonts w:hint="cs"/>
                <w:rtl/>
                <w:lang w:bidi="ar-EG"/>
              </w:rPr>
              <w:t xml:space="preserve"> بنسبة</w:t>
            </w:r>
            <w:r w:rsidRPr="00C7205F">
              <w:rPr>
                <w:rFonts w:hint="cs"/>
                <w:rtl/>
                <w:lang w:bidi="ar-EG"/>
              </w:rPr>
              <w:t xml:space="preserve"> </w:t>
            </w:r>
            <w:r w:rsidRPr="00C7205F">
              <w:rPr>
                <w:lang w:bidi="ar-EG"/>
              </w:rPr>
              <w:t>%7</w:t>
            </w:r>
          </w:p>
        </w:tc>
        <w:tc>
          <w:tcPr>
            <w:tcW w:w="1276" w:type="dxa"/>
          </w:tcPr>
          <w:p w14:paraId="532E1762" w14:textId="77777777" w:rsidR="00D264D3" w:rsidRPr="00C7205F" w:rsidRDefault="00D264D3" w:rsidP="001C2F5E">
            <w:pPr>
              <w:pStyle w:val="Tabletext"/>
              <w:spacing w:before="60"/>
              <w:jc w:val="center"/>
              <w:rPr>
                <w:lang w:bidi="ar-EG"/>
              </w:rPr>
            </w:pPr>
            <w:r w:rsidRPr="00C7205F">
              <w:rPr>
                <w:rFonts w:hint="cs"/>
                <w:rtl/>
                <w:lang w:bidi="ar-EG"/>
              </w:rPr>
              <w:t>-</w:t>
            </w:r>
            <w:r w:rsidRPr="00C7205F">
              <w:rPr>
                <w:lang w:bidi="ar-EG"/>
              </w:rPr>
              <w:t>10</w:t>
            </w:r>
          </w:p>
        </w:tc>
        <w:tc>
          <w:tcPr>
            <w:tcW w:w="1418" w:type="dxa"/>
          </w:tcPr>
          <w:p w14:paraId="2A43DE86" w14:textId="77777777" w:rsidR="00D264D3" w:rsidRPr="00C7205F" w:rsidRDefault="00D264D3" w:rsidP="001C2F5E">
            <w:pPr>
              <w:pStyle w:val="Tabletext"/>
              <w:spacing w:before="60"/>
              <w:jc w:val="center"/>
              <w:rPr>
                <w:lang w:bidi="ar-EG"/>
              </w:rPr>
            </w:pPr>
            <w:r>
              <w:rPr>
                <w:lang w:bidi="ar-EG"/>
              </w:rPr>
              <w:t>99,8</w:t>
            </w:r>
          </w:p>
        </w:tc>
        <w:tc>
          <w:tcPr>
            <w:tcW w:w="1242" w:type="dxa"/>
          </w:tcPr>
          <w:p w14:paraId="08BC7EF1" w14:textId="77777777" w:rsidR="00D264D3" w:rsidRPr="00C7205F" w:rsidRDefault="00D264D3" w:rsidP="001C2F5E">
            <w:pPr>
              <w:pStyle w:val="Tabletext"/>
              <w:spacing w:before="60"/>
              <w:jc w:val="center"/>
              <w:rPr>
                <w:lang w:bidi="ar-EG"/>
              </w:rPr>
            </w:pPr>
            <w:r w:rsidRPr="00C7205F">
              <w:rPr>
                <w:lang w:bidi="ar-EG"/>
              </w:rPr>
              <w:t>99</w:t>
            </w:r>
            <w:r>
              <w:rPr>
                <w:lang w:bidi="ar-EG"/>
              </w:rPr>
              <w:t>,</w:t>
            </w:r>
            <w:r w:rsidRPr="00C7205F">
              <w:rPr>
                <w:lang w:bidi="ar-EG"/>
              </w:rPr>
              <w:t>8</w:t>
            </w:r>
          </w:p>
        </w:tc>
      </w:tr>
      <w:tr w:rsidR="00D264D3" w:rsidRPr="00C7205F" w14:paraId="61209D34" w14:textId="77777777" w:rsidTr="001C2F5E">
        <w:tc>
          <w:tcPr>
            <w:tcW w:w="1971" w:type="dxa"/>
          </w:tcPr>
          <w:p w14:paraId="448F39CA" w14:textId="77777777" w:rsidR="00D264D3" w:rsidRPr="00C7205F" w:rsidRDefault="00D264D3" w:rsidP="001C2F5E">
            <w:pPr>
              <w:pStyle w:val="Tabletext"/>
              <w:spacing w:before="60"/>
              <w:rPr>
                <w:rtl/>
                <w:lang w:bidi="ar-EG"/>
              </w:rPr>
            </w:pPr>
            <w:r>
              <w:rPr>
                <w:rFonts w:hint="cs"/>
                <w:rtl/>
                <w:lang w:bidi="ar-EG"/>
              </w:rPr>
              <w:t>رادار</w:t>
            </w:r>
            <w:r w:rsidRPr="00C7205F">
              <w:rPr>
                <w:rFonts w:hint="cs"/>
                <w:rtl/>
                <w:lang w:bidi="ar-EG"/>
              </w:rPr>
              <w:t xml:space="preserve"> </w:t>
            </w:r>
            <w:r>
              <w:rPr>
                <w:rFonts w:hint="cs"/>
                <w:rtl/>
                <w:lang w:bidi="ar-EG"/>
              </w:rPr>
              <w:t>رصد</w:t>
            </w:r>
            <w:r w:rsidRPr="00C7205F">
              <w:rPr>
                <w:rFonts w:hint="cs"/>
                <w:rtl/>
                <w:lang w:bidi="ar-EG"/>
              </w:rPr>
              <w:t xml:space="preserve"> </w:t>
            </w:r>
            <w:r>
              <w:rPr>
                <w:rFonts w:hint="cs"/>
                <w:rtl/>
                <w:lang w:bidi="ar-EG"/>
              </w:rPr>
              <w:t>السحب</w:t>
            </w:r>
          </w:p>
        </w:tc>
        <w:tc>
          <w:tcPr>
            <w:tcW w:w="3948" w:type="dxa"/>
          </w:tcPr>
          <w:p w14:paraId="45A8CFCD" w14:textId="77777777" w:rsidR="00D264D3" w:rsidRPr="00C7205F" w:rsidRDefault="00D264D3" w:rsidP="001C2F5E">
            <w:pPr>
              <w:pStyle w:val="Tabletext"/>
              <w:spacing w:before="60"/>
              <w:rPr>
                <w:rtl/>
                <w:lang w:bidi="ar-EG"/>
              </w:rPr>
            </w:pPr>
            <w:r w:rsidRPr="00C7205F">
              <w:rPr>
                <w:rFonts w:hint="cs"/>
                <w:rtl/>
                <w:lang w:bidi="ar-EG"/>
              </w:rPr>
              <w:t>انحطاط في الانعكاسية الدنيا للسحب</w:t>
            </w:r>
            <w:r>
              <w:rPr>
                <w:rFonts w:hint="cs"/>
                <w:rtl/>
                <w:lang w:bidi="ar-EG"/>
              </w:rPr>
              <w:t xml:space="preserve"> بنسبة</w:t>
            </w:r>
            <w:r w:rsidRPr="00C7205F">
              <w:rPr>
                <w:rFonts w:hint="cs"/>
                <w:rtl/>
                <w:lang w:bidi="ar-EG"/>
              </w:rPr>
              <w:t xml:space="preserve"> </w:t>
            </w:r>
            <w:r w:rsidRPr="00C7205F">
              <w:rPr>
                <w:lang w:bidi="ar-EG"/>
              </w:rPr>
              <w:t>%10</w:t>
            </w:r>
          </w:p>
        </w:tc>
        <w:tc>
          <w:tcPr>
            <w:tcW w:w="1276" w:type="dxa"/>
          </w:tcPr>
          <w:p w14:paraId="7838C802" w14:textId="77777777" w:rsidR="00D264D3" w:rsidRPr="00C7205F" w:rsidRDefault="00D264D3" w:rsidP="001C2F5E">
            <w:pPr>
              <w:pStyle w:val="Tabletext"/>
              <w:spacing w:before="60"/>
              <w:jc w:val="center"/>
              <w:rPr>
                <w:rtl/>
                <w:lang w:bidi="ar-EG"/>
              </w:rPr>
            </w:pPr>
            <w:r w:rsidRPr="00C7205F">
              <w:rPr>
                <w:rFonts w:hint="cs"/>
                <w:rtl/>
                <w:lang w:bidi="ar-EG"/>
              </w:rPr>
              <w:t>-</w:t>
            </w:r>
            <w:r w:rsidRPr="00C7205F">
              <w:rPr>
                <w:lang w:bidi="ar-EG"/>
              </w:rPr>
              <w:t>10</w:t>
            </w:r>
          </w:p>
        </w:tc>
        <w:tc>
          <w:tcPr>
            <w:tcW w:w="1418" w:type="dxa"/>
          </w:tcPr>
          <w:p w14:paraId="355DDB14" w14:textId="77777777" w:rsidR="00D264D3" w:rsidRPr="00C7205F" w:rsidRDefault="00D264D3" w:rsidP="001C2F5E">
            <w:pPr>
              <w:pStyle w:val="Tabletext"/>
              <w:spacing w:before="60"/>
              <w:jc w:val="center"/>
              <w:rPr>
                <w:lang w:bidi="ar-EG"/>
              </w:rPr>
            </w:pPr>
            <w:r w:rsidRPr="00C7205F">
              <w:rPr>
                <w:lang w:bidi="ar-EG"/>
              </w:rPr>
              <w:t>99</w:t>
            </w:r>
          </w:p>
        </w:tc>
        <w:tc>
          <w:tcPr>
            <w:tcW w:w="1242" w:type="dxa"/>
          </w:tcPr>
          <w:p w14:paraId="6CAA6CE6" w14:textId="77777777" w:rsidR="00D264D3" w:rsidRPr="00C7205F" w:rsidRDefault="00D264D3" w:rsidP="001C2F5E">
            <w:pPr>
              <w:pStyle w:val="Tabletext"/>
              <w:spacing w:before="60"/>
              <w:jc w:val="center"/>
              <w:rPr>
                <w:lang w:bidi="ar-EG"/>
              </w:rPr>
            </w:pPr>
            <w:r w:rsidRPr="00C7205F">
              <w:rPr>
                <w:lang w:bidi="ar-EG"/>
              </w:rPr>
              <w:t>95</w:t>
            </w:r>
          </w:p>
        </w:tc>
      </w:tr>
    </w:tbl>
    <w:p w14:paraId="3B3BB23A" w14:textId="77777777" w:rsidR="00D264D3" w:rsidRDefault="00D264D3" w:rsidP="00D264D3">
      <w:pPr>
        <w:rPr>
          <w:rtl/>
        </w:rPr>
      </w:pPr>
      <w:r>
        <w:rPr>
          <w:rFonts w:hint="cs"/>
          <w:rtl/>
        </w:rPr>
        <w:t>فيما يخص النطاقات الموزعة على أساس ثانوي، لا ترد معايير التداخل إلاّ للدلالة على انحطاط الأداء فيما يتعلق بالخدمات ذات التوزيع الأولي.</w:t>
      </w:r>
    </w:p>
    <w:p w14:paraId="7C3128D8" w14:textId="77777777" w:rsidR="00D264D3" w:rsidRDefault="00D264D3" w:rsidP="00D264D3">
      <w:pPr>
        <w:overflowPunct/>
        <w:autoSpaceDE/>
        <w:autoSpaceDN/>
        <w:bidi w:val="0"/>
        <w:adjustRightInd/>
        <w:spacing w:before="0" w:after="160" w:line="259" w:lineRule="auto"/>
        <w:jc w:val="left"/>
        <w:textAlignment w:val="auto"/>
        <w:rPr>
          <w:rtl/>
        </w:rPr>
      </w:pPr>
      <w:r>
        <w:rPr>
          <w:rtl/>
        </w:rPr>
        <w:br w:type="page"/>
      </w:r>
    </w:p>
    <w:p w14:paraId="5915847E" w14:textId="59FF9D3C" w:rsidR="00D264D3" w:rsidRDefault="00D264D3" w:rsidP="003A1A53">
      <w:pPr>
        <w:pStyle w:val="AnnexNoTitle0"/>
        <w:bidi/>
        <w:rPr>
          <w:rtl/>
        </w:rPr>
      </w:pPr>
      <w:r w:rsidRPr="00543A1C">
        <w:rPr>
          <w:rtl/>
        </w:rPr>
        <w:lastRenderedPageBreak/>
        <w:t xml:space="preserve">الملحق </w:t>
      </w:r>
      <w:r w:rsidRPr="00543A1C">
        <w:t>1</w:t>
      </w:r>
      <w:r w:rsidR="003A1A53">
        <w:rPr>
          <w:rtl/>
        </w:rPr>
        <w:br/>
      </w:r>
      <w:r w:rsidR="003A1A53">
        <w:rPr>
          <w:rtl/>
        </w:rPr>
        <w:br/>
      </w:r>
      <w:r w:rsidRPr="00E211C9">
        <w:rPr>
          <w:rtl/>
        </w:rPr>
        <w:t xml:space="preserve">معايير جودة الأداء والتداخل </w:t>
      </w:r>
      <w:r>
        <w:rPr>
          <w:rtl/>
        </w:rPr>
        <w:t>للأجهزة استشعار</w:t>
      </w:r>
      <w:r w:rsidRPr="00E211C9">
        <w:rPr>
          <w:rtl/>
        </w:rPr>
        <w:t xml:space="preserve"> الفضائية النشيطة</w:t>
      </w:r>
    </w:p>
    <w:p w14:paraId="2988BB61" w14:textId="77777777" w:rsidR="00D264D3" w:rsidRDefault="00D264D3" w:rsidP="00D264D3">
      <w:pPr>
        <w:spacing w:before="480"/>
        <w:jc w:val="center"/>
        <w:rPr>
          <w:b/>
          <w:bCs/>
        </w:rPr>
      </w:pPr>
      <w:r w:rsidRPr="00B26BB7">
        <w:rPr>
          <w:rFonts w:hint="cs"/>
          <w:b/>
          <w:bCs/>
          <w:rtl/>
        </w:rPr>
        <w:t>جدول المحتويات</w:t>
      </w:r>
    </w:p>
    <w:p w14:paraId="7EB4290F" w14:textId="343DAE7F" w:rsidR="00CC18EC" w:rsidRDefault="00115D53">
      <w:pPr>
        <w:pStyle w:val="TOC1"/>
        <w:rPr>
          <w:rFonts w:asciiTheme="minorHAnsi" w:eastAsiaTheme="minorEastAsia" w:hAnsiTheme="minorHAnsi" w:cstheme="minorBidi"/>
          <w:noProof/>
          <w:kern w:val="2"/>
          <w:sz w:val="24"/>
          <w:szCs w:val="24"/>
          <w:rtl/>
          <w:lang w:val="en-GB" w:eastAsia="en-GB" w:bidi="ar-SA"/>
          <w14:ligatures w14:val="standardContextual"/>
        </w:rPr>
      </w:pPr>
      <w:r>
        <w:rPr>
          <w:rtl/>
        </w:rPr>
        <w:fldChar w:fldCharType="begin"/>
      </w:r>
      <w:r>
        <w:rPr>
          <w:rtl/>
        </w:rPr>
        <w:instrText xml:space="preserve"> </w:instrText>
      </w:r>
      <w:r>
        <w:instrText>TOC</w:instrText>
      </w:r>
      <w:r>
        <w:rPr>
          <w:rtl/>
        </w:rPr>
        <w:instrText xml:space="preserve"> \</w:instrText>
      </w:r>
      <w:r>
        <w:instrText>o "2-2" \h \z \t "Heading 1,1,Appendix_No &amp; title,1</w:instrText>
      </w:r>
      <w:r>
        <w:rPr>
          <w:rtl/>
        </w:rPr>
        <w:instrText xml:space="preserve">" </w:instrText>
      </w:r>
      <w:r>
        <w:rPr>
          <w:rtl/>
        </w:rPr>
        <w:fldChar w:fldCharType="separate"/>
      </w:r>
      <w:hyperlink w:anchor="_Toc189724495" w:history="1">
        <w:r w:rsidR="00CC18EC" w:rsidRPr="008C2D94">
          <w:rPr>
            <w:rStyle w:val="Hyperlink"/>
            <w:noProof/>
          </w:rPr>
          <w:t>1</w:t>
        </w:r>
        <w:r w:rsidR="00CC18EC">
          <w:rPr>
            <w:rFonts w:asciiTheme="minorHAnsi" w:eastAsiaTheme="minorEastAsia" w:hAnsiTheme="minorHAnsi" w:cstheme="minorBidi"/>
            <w:noProof/>
            <w:kern w:val="2"/>
            <w:sz w:val="24"/>
            <w:szCs w:val="24"/>
            <w:rtl/>
            <w:lang w:val="en-GB" w:eastAsia="en-GB" w:bidi="ar-SA"/>
            <w14:ligatures w14:val="standardContextual"/>
          </w:rPr>
          <w:tab/>
        </w:r>
        <w:r w:rsidR="00CC18EC" w:rsidRPr="008C2D94">
          <w:rPr>
            <w:rStyle w:val="Hyperlink"/>
            <w:rFonts w:hint="eastAsia"/>
            <w:noProof/>
            <w:rtl/>
          </w:rPr>
          <w:t>مقدمة</w:t>
        </w:r>
        <w:r w:rsidR="00CC18EC">
          <w:rPr>
            <w:noProof/>
            <w:webHidden/>
            <w:rtl/>
          </w:rPr>
          <w:tab/>
        </w:r>
        <w:r w:rsidR="00CC18EC">
          <w:rPr>
            <w:noProof/>
            <w:webHidden/>
            <w:rtl/>
            <w:lang w:bidi="ar-EG"/>
          </w:rPr>
          <w:tab/>
        </w:r>
        <w:r w:rsidR="00CC18EC">
          <w:rPr>
            <w:noProof/>
            <w:webHidden/>
          </w:rPr>
          <w:t>5</w:t>
        </w:r>
      </w:hyperlink>
    </w:p>
    <w:p w14:paraId="609832BD" w14:textId="593F2000"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496" w:history="1">
        <w:r w:rsidRPr="008C2D94">
          <w:rPr>
            <w:rStyle w:val="Hyperlink"/>
            <w:noProof/>
          </w:rPr>
          <w:t>1.1</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التداخل</w:t>
        </w:r>
        <w:r w:rsidRPr="008C2D94">
          <w:rPr>
            <w:rStyle w:val="Hyperlink"/>
            <w:noProof/>
            <w:rtl/>
          </w:rPr>
          <w:t xml:space="preserve"> </w:t>
        </w:r>
        <w:r w:rsidRPr="008C2D94">
          <w:rPr>
            <w:rStyle w:val="Hyperlink"/>
            <w:rFonts w:hint="eastAsia"/>
            <w:noProof/>
            <w:rtl/>
          </w:rPr>
          <w:t>النظامي</w:t>
        </w:r>
        <w:r w:rsidRPr="008C2D94">
          <w:rPr>
            <w:rStyle w:val="Hyperlink"/>
            <w:noProof/>
            <w:rtl/>
          </w:rPr>
          <w:t xml:space="preserve"> </w:t>
        </w:r>
        <w:r w:rsidRPr="008C2D94">
          <w:rPr>
            <w:rStyle w:val="Hyperlink"/>
            <w:rFonts w:hint="eastAsia"/>
            <w:noProof/>
            <w:rtl/>
          </w:rPr>
          <w:t>والعشوائي</w:t>
        </w:r>
        <w:r>
          <w:rPr>
            <w:noProof/>
            <w:webHidden/>
            <w:rtl/>
          </w:rPr>
          <w:tab/>
        </w:r>
        <w:r>
          <w:rPr>
            <w:noProof/>
            <w:webHidden/>
            <w:rtl/>
          </w:rPr>
          <w:tab/>
        </w:r>
        <w:r>
          <w:rPr>
            <w:noProof/>
            <w:webHidden/>
          </w:rPr>
          <w:t>5</w:t>
        </w:r>
      </w:hyperlink>
    </w:p>
    <w:p w14:paraId="49DF541A" w14:textId="314E6265"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497" w:history="1">
        <w:r w:rsidRPr="008C2D94">
          <w:rPr>
            <w:rStyle w:val="Hyperlink"/>
            <w:noProof/>
          </w:rPr>
          <w:t>2</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مقاييس</w:t>
        </w:r>
        <w:r w:rsidRPr="008C2D94">
          <w:rPr>
            <w:rStyle w:val="Hyperlink"/>
            <w:noProof/>
            <w:rtl/>
          </w:rPr>
          <w:t xml:space="preserve"> </w:t>
        </w:r>
        <w:r w:rsidRPr="008C2D94">
          <w:rPr>
            <w:rStyle w:val="Hyperlink"/>
            <w:rFonts w:hint="eastAsia"/>
            <w:noProof/>
            <w:rtl/>
          </w:rPr>
          <w:t>الارتفاع</w:t>
        </w:r>
        <w:r>
          <w:rPr>
            <w:noProof/>
            <w:webHidden/>
            <w:rtl/>
          </w:rPr>
          <w:tab/>
        </w:r>
        <w:r>
          <w:rPr>
            <w:noProof/>
            <w:webHidden/>
            <w:rtl/>
          </w:rPr>
          <w:tab/>
        </w:r>
        <w:r>
          <w:rPr>
            <w:noProof/>
            <w:webHidden/>
          </w:rPr>
          <w:t>5</w:t>
        </w:r>
      </w:hyperlink>
    </w:p>
    <w:p w14:paraId="17AA4250" w14:textId="67044EB0"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498" w:history="1">
        <w:r w:rsidRPr="008C2D94">
          <w:rPr>
            <w:rStyle w:val="Hyperlink"/>
            <w:noProof/>
          </w:rPr>
          <w:t>1.2</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جودة</w:t>
        </w:r>
        <w:r w:rsidRPr="008C2D94">
          <w:rPr>
            <w:rStyle w:val="Hyperlink"/>
            <w:noProof/>
            <w:rtl/>
          </w:rPr>
          <w:t xml:space="preserve"> </w:t>
        </w:r>
        <w:r w:rsidRPr="008C2D94">
          <w:rPr>
            <w:rStyle w:val="Hyperlink"/>
            <w:rFonts w:hint="eastAsia"/>
            <w:noProof/>
            <w:rtl/>
          </w:rPr>
          <w:t>الأداء</w:t>
        </w:r>
        <w:r>
          <w:rPr>
            <w:noProof/>
            <w:webHidden/>
            <w:rtl/>
          </w:rPr>
          <w:tab/>
        </w:r>
        <w:r>
          <w:rPr>
            <w:noProof/>
            <w:webHidden/>
            <w:rtl/>
          </w:rPr>
          <w:tab/>
        </w:r>
        <w:r>
          <w:rPr>
            <w:noProof/>
            <w:webHidden/>
          </w:rPr>
          <w:t>6</w:t>
        </w:r>
      </w:hyperlink>
    </w:p>
    <w:p w14:paraId="79BEBADF" w14:textId="16BC930A"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499" w:history="1">
        <w:r w:rsidRPr="008C2D94">
          <w:rPr>
            <w:rStyle w:val="Hyperlink"/>
            <w:noProof/>
          </w:rPr>
          <w:t>2.2</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التداخل</w:t>
        </w:r>
        <w:r>
          <w:rPr>
            <w:noProof/>
            <w:webHidden/>
            <w:rtl/>
          </w:rPr>
          <w:tab/>
        </w:r>
        <w:r>
          <w:rPr>
            <w:noProof/>
            <w:webHidden/>
            <w:rtl/>
          </w:rPr>
          <w:tab/>
        </w:r>
        <w:r>
          <w:rPr>
            <w:noProof/>
            <w:webHidden/>
          </w:rPr>
          <w:t>6</w:t>
        </w:r>
      </w:hyperlink>
    </w:p>
    <w:p w14:paraId="2513E59D" w14:textId="7FE47466"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00" w:history="1">
        <w:r w:rsidRPr="008C2D94">
          <w:rPr>
            <w:rStyle w:val="Hyperlink"/>
            <w:noProof/>
          </w:rPr>
          <w:t>3</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مقاييس</w:t>
        </w:r>
        <w:r w:rsidRPr="008C2D94">
          <w:rPr>
            <w:rStyle w:val="Hyperlink"/>
            <w:noProof/>
            <w:rtl/>
          </w:rPr>
          <w:t xml:space="preserve"> </w:t>
        </w:r>
        <w:r w:rsidRPr="008C2D94">
          <w:rPr>
            <w:rStyle w:val="Hyperlink"/>
            <w:rFonts w:hint="eastAsia"/>
            <w:noProof/>
            <w:rtl/>
          </w:rPr>
          <w:t>الانتثار</w:t>
        </w:r>
        <w:r>
          <w:rPr>
            <w:noProof/>
            <w:webHidden/>
            <w:rtl/>
          </w:rPr>
          <w:tab/>
        </w:r>
        <w:r>
          <w:rPr>
            <w:noProof/>
            <w:webHidden/>
            <w:rtl/>
          </w:rPr>
          <w:tab/>
        </w:r>
        <w:r>
          <w:rPr>
            <w:noProof/>
            <w:webHidden/>
          </w:rPr>
          <w:t>7</w:t>
        </w:r>
      </w:hyperlink>
    </w:p>
    <w:p w14:paraId="075C8165" w14:textId="5D07D439"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01" w:history="1">
        <w:r w:rsidRPr="008C2D94">
          <w:rPr>
            <w:rStyle w:val="Hyperlink"/>
            <w:noProof/>
          </w:rPr>
          <w:t>1.3</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جودة</w:t>
        </w:r>
        <w:r w:rsidRPr="008C2D94">
          <w:rPr>
            <w:rStyle w:val="Hyperlink"/>
            <w:noProof/>
            <w:rtl/>
          </w:rPr>
          <w:t xml:space="preserve"> </w:t>
        </w:r>
        <w:r w:rsidRPr="008C2D94">
          <w:rPr>
            <w:rStyle w:val="Hyperlink"/>
            <w:rFonts w:hint="eastAsia"/>
            <w:noProof/>
            <w:rtl/>
          </w:rPr>
          <w:t>الأداء</w:t>
        </w:r>
        <w:r>
          <w:rPr>
            <w:noProof/>
            <w:webHidden/>
            <w:rtl/>
          </w:rPr>
          <w:tab/>
        </w:r>
        <w:r>
          <w:rPr>
            <w:noProof/>
            <w:webHidden/>
            <w:rtl/>
          </w:rPr>
          <w:tab/>
        </w:r>
        <w:r>
          <w:rPr>
            <w:noProof/>
            <w:webHidden/>
          </w:rPr>
          <w:t>8</w:t>
        </w:r>
      </w:hyperlink>
    </w:p>
    <w:p w14:paraId="02DCAC81" w14:textId="6854AB3C"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02" w:history="1">
        <w:r w:rsidRPr="008C2D94">
          <w:rPr>
            <w:rStyle w:val="Hyperlink"/>
            <w:rFonts w:hint="eastAsia"/>
            <w:noProof/>
            <w:rtl/>
          </w:rPr>
          <w:t>‏</w:t>
        </w:r>
        <w:r w:rsidRPr="008C2D94">
          <w:rPr>
            <w:rStyle w:val="Hyperlink"/>
            <w:noProof/>
          </w:rPr>
          <w:t>2.3</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التداخل</w:t>
        </w:r>
        <w:r>
          <w:rPr>
            <w:noProof/>
            <w:webHidden/>
            <w:rtl/>
          </w:rPr>
          <w:tab/>
        </w:r>
        <w:r>
          <w:rPr>
            <w:noProof/>
            <w:webHidden/>
            <w:rtl/>
          </w:rPr>
          <w:tab/>
        </w:r>
        <w:r>
          <w:rPr>
            <w:noProof/>
            <w:webHidden/>
          </w:rPr>
          <w:t>9</w:t>
        </w:r>
      </w:hyperlink>
    </w:p>
    <w:p w14:paraId="66D275CD" w14:textId="7183BEBF"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03" w:history="1">
        <w:r w:rsidRPr="008C2D94">
          <w:rPr>
            <w:rStyle w:val="Hyperlink"/>
            <w:noProof/>
          </w:rPr>
          <w:t>4</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رادارات</w:t>
        </w:r>
        <w:r w:rsidRPr="008C2D94">
          <w:rPr>
            <w:rStyle w:val="Hyperlink"/>
            <w:noProof/>
            <w:rtl/>
          </w:rPr>
          <w:t xml:space="preserve"> </w:t>
        </w:r>
        <w:r w:rsidRPr="008C2D94">
          <w:rPr>
            <w:rStyle w:val="Hyperlink"/>
            <w:rFonts w:hint="eastAsia"/>
            <w:noProof/>
            <w:rtl/>
          </w:rPr>
          <w:t>قياس</w:t>
        </w:r>
        <w:r w:rsidRPr="008C2D94">
          <w:rPr>
            <w:rStyle w:val="Hyperlink"/>
            <w:noProof/>
            <w:rtl/>
          </w:rPr>
          <w:t xml:space="preserve"> </w:t>
        </w:r>
        <w:r w:rsidRPr="008C2D94">
          <w:rPr>
            <w:rStyle w:val="Hyperlink"/>
            <w:rFonts w:hint="eastAsia"/>
            <w:noProof/>
            <w:rtl/>
          </w:rPr>
          <w:t>الهواطل</w:t>
        </w:r>
        <w:r>
          <w:rPr>
            <w:noProof/>
            <w:webHidden/>
            <w:rtl/>
          </w:rPr>
          <w:tab/>
        </w:r>
        <w:r>
          <w:rPr>
            <w:noProof/>
            <w:webHidden/>
            <w:rtl/>
          </w:rPr>
          <w:tab/>
        </w:r>
        <w:r>
          <w:rPr>
            <w:noProof/>
            <w:webHidden/>
          </w:rPr>
          <w:t>11</w:t>
        </w:r>
      </w:hyperlink>
    </w:p>
    <w:p w14:paraId="32FE285F" w14:textId="387242A1"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04" w:history="1">
        <w:r w:rsidRPr="008C2D94">
          <w:rPr>
            <w:rStyle w:val="Hyperlink"/>
            <w:noProof/>
          </w:rPr>
          <w:t>1.4</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رادارات</w:t>
        </w:r>
        <w:r w:rsidRPr="008C2D94">
          <w:rPr>
            <w:rStyle w:val="Hyperlink"/>
            <w:noProof/>
            <w:rtl/>
          </w:rPr>
          <w:t xml:space="preserve"> </w:t>
        </w:r>
        <w:r w:rsidRPr="008C2D94">
          <w:rPr>
            <w:rStyle w:val="Hyperlink"/>
            <w:rFonts w:hint="eastAsia"/>
            <w:noProof/>
            <w:rtl/>
          </w:rPr>
          <w:t>قياس</w:t>
        </w:r>
        <w:r w:rsidRPr="008C2D94">
          <w:rPr>
            <w:rStyle w:val="Hyperlink"/>
            <w:noProof/>
            <w:rtl/>
          </w:rPr>
          <w:t xml:space="preserve"> </w:t>
        </w:r>
        <w:r w:rsidRPr="008C2D94">
          <w:rPr>
            <w:rStyle w:val="Hyperlink"/>
            <w:rFonts w:hint="eastAsia"/>
            <w:noProof/>
            <w:rtl/>
          </w:rPr>
          <w:t>الهواطل</w:t>
        </w:r>
        <w:r w:rsidRPr="008C2D94">
          <w:rPr>
            <w:rStyle w:val="Hyperlink"/>
            <w:noProof/>
            <w:rtl/>
          </w:rPr>
          <w:t xml:space="preserve"> </w:t>
        </w:r>
        <w:r w:rsidRPr="008C2D94">
          <w:rPr>
            <w:rStyle w:val="Hyperlink"/>
            <w:rFonts w:hint="eastAsia"/>
            <w:noProof/>
            <w:rtl/>
          </w:rPr>
          <w:t>على</w:t>
        </w:r>
        <w:r w:rsidRPr="008C2D94">
          <w:rPr>
            <w:rStyle w:val="Hyperlink"/>
            <w:noProof/>
            <w:rtl/>
          </w:rPr>
          <w:t xml:space="preserve"> </w:t>
        </w:r>
        <w:r w:rsidRPr="008C2D94">
          <w:rPr>
            <w:rStyle w:val="Hyperlink"/>
            <w:rFonts w:hint="eastAsia"/>
            <w:noProof/>
            <w:rtl/>
          </w:rPr>
          <w:t>أساس</w:t>
        </w:r>
        <w:r w:rsidRPr="008C2D94">
          <w:rPr>
            <w:rStyle w:val="Hyperlink"/>
            <w:noProof/>
            <w:rtl/>
          </w:rPr>
          <w:t xml:space="preserve"> </w:t>
        </w:r>
        <w:r w:rsidRPr="008C2D94">
          <w:rPr>
            <w:rStyle w:val="Hyperlink"/>
            <w:rFonts w:hint="eastAsia"/>
            <w:noProof/>
            <w:rtl/>
          </w:rPr>
          <w:t>مهمة</w:t>
        </w:r>
        <w:r w:rsidRPr="008C2D94">
          <w:rPr>
            <w:rStyle w:val="Hyperlink"/>
            <w:noProof/>
            <w:rtl/>
          </w:rPr>
          <w:t xml:space="preserve"> </w:t>
        </w:r>
        <w:r w:rsidRPr="008C2D94">
          <w:rPr>
            <w:rStyle w:val="Hyperlink"/>
            <w:rFonts w:hint="eastAsia"/>
            <w:noProof/>
            <w:rtl/>
          </w:rPr>
          <w:t>قياس</w:t>
        </w:r>
        <w:r w:rsidRPr="008C2D94">
          <w:rPr>
            <w:rStyle w:val="Hyperlink"/>
            <w:noProof/>
            <w:rtl/>
          </w:rPr>
          <w:t xml:space="preserve"> </w:t>
        </w:r>
        <w:r w:rsidRPr="008C2D94">
          <w:rPr>
            <w:rStyle w:val="Hyperlink"/>
            <w:rFonts w:hint="eastAsia"/>
            <w:noProof/>
            <w:rtl/>
          </w:rPr>
          <w:t>الهواطل</w:t>
        </w:r>
        <w:r w:rsidRPr="008C2D94">
          <w:rPr>
            <w:rStyle w:val="Hyperlink"/>
            <w:noProof/>
            <w:rtl/>
          </w:rPr>
          <w:t xml:space="preserve"> </w:t>
        </w:r>
        <w:r w:rsidRPr="008C2D94">
          <w:rPr>
            <w:rStyle w:val="Hyperlink"/>
            <w:rFonts w:hint="eastAsia"/>
            <w:noProof/>
            <w:rtl/>
          </w:rPr>
          <w:t>مزدوج</w:t>
        </w:r>
        <w:r w:rsidRPr="008C2D94">
          <w:rPr>
            <w:rStyle w:val="Hyperlink"/>
            <w:noProof/>
            <w:rtl/>
          </w:rPr>
          <w:t xml:space="preserve"> </w:t>
        </w:r>
        <w:r w:rsidRPr="008C2D94">
          <w:rPr>
            <w:rStyle w:val="Hyperlink"/>
            <w:rFonts w:hint="eastAsia"/>
            <w:noProof/>
            <w:rtl/>
          </w:rPr>
          <w:t>التردد</w:t>
        </w:r>
        <w:r w:rsidRPr="008C2D94">
          <w:rPr>
            <w:rStyle w:val="Hyperlink"/>
            <w:noProof/>
            <w:rtl/>
          </w:rPr>
          <w:t xml:space="preserve"> </w:t>
        </w:r>
        <w:r w:rsidRPr="008C2D94">
          <w:rPr>
            <w:rStyle w:val="Hyperlink"/>
            <w:rFonts w:hint="eastAsia"/>
            <w:noProof/>
            <w:rtl/>
          </w:rPr>
          <w:t>للبعثة</w:t>
        </w:r>
        <w:r w:rsidRPr="008C2D94">
          <w:rPr>
            <w:rStyle w:val="Hyperlink"/>
            <w:noProof/>
            <w:rtl/>
          </w:rPr>
          <w:t xml:space="preserve"> </w:t>
        </w:r>
        <w:r w:rsidRPr="008C2D94">
          <w:rPr>
            <w:rStyle w:val="Hyperlink"/>
            <w:rFonts w:hint="eastAsia"/>
            <w:noProof/>
            <w:rtl/>
          </w:rPr>
          <w:t>الفضائية</w:t>
        </w:r>
        <w:r w:rsidRPr="008C2D94">
          <w:rPr>
            <w:rStyle w:val="Hyperlink"/>
            <w:noProof/>
            <w:rtl/>
          </w:rPr>
          <w:t xml:space="preserve"> </w:t>
        </w:r>
        <w:r w:rsidRPr="008C2D94">
          <w:rPr>
            <w:rStyle w:val="Hyperlink"/>
            <w:rFonts w:hint="eastAsia"/>
            <w:noProof/>
            <w:rtl/>
          </w:rPr>
          <w:t>المعنية</w:t>
        </w:r>
        <w:r w:rsidRPr="008C2D94">
          <w:rPr>
            <w:rStyle w:val="Hyperlink"/>
            <w:noProof/>
            <w:rtl/>
          </w:rPr>
          <w:t xml:space="preserve"> </w:t>
        </w:r>
        <w:r w:rsidRPr="008C2D94">
          <w:rPr>
            <w:rStyle w:val="Hyperlink"/>
            <w:rFonts w:hint="eastAsia"/>
            <w:noProof/>
            <w:rtl/>
          </w:rPr>
          <w:t>بالهواطل</w:t>
        </w:r>
        <w:r w:rsidRPr="008C2D94">
          <w:rPr>
            <w:rStyle w:val="Hyperlink"/>
            <w:noProof/>
            <w:rtl/>
          </w:rPr>
          <w:t xml:space="preserve"> </w:t>
        </w:r>
        <w:r w:rsidRPr="008C2D94">
          <w:rPr>
            <w:rStyle w:val="Hyperlink"/>
            <w:rFonts w:hint="eastAsia"/>
            <w:noProof/>
            <w:rtl/>
          </w:rPr>
          <w:t>العالمية</w:t>
        </w:r>
        <w:r w:rsidRPr="008C2D94">
          <w:rPr>
            <w:rStyle w:val="Hyperlink"/>
            <w:noProof/>
            <w:rtl/>
          </w:rPr>
          <w:t xml:space="preserve"> </w:t>
        </w:r>
        <w:r w:rsidRPr="008C2D94">
          <w:rPr>
            <w:rStyle w:val="Hyperlink"/>
            <w:noProof/>
          </w:rPr>
          <w:t>(GPM DPR)</w:t>
        </w:r>
        <w:r>
          <w:rPr>
            <w:noProof/>
            <w:webHidden/>
            <w:rtl/>
          </w:rPr>
          <w:tab/>
        </w:r>
        <w:r>
          <w:rPr>
            <w:noProof/>
            <w:webHidden/>
            <w:rtl/>
          </w:rPr>
          <w:tab/>
        </w:r>
        <w:r>
          <w:rPr>
            <w:noProof/>
            <w:webHidden/>
          </w:rPr>
          <w:t>11</w:t>
        </w:r>
      </w:hyperlink>
    </w:p>
    <w:p w14:paraId="5B5F8865" w14:textId="36BC72EF"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05" w:history="1">
        <w:r w:rsidRPr="008C2D94">
          <w:rPr>
            <w:rStyle w:val="Hyperlink"/>
            <w:noProof/>
          </w:rPr>
          <w:t>5</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رادارات</w:t>
        </w:r>
        <w:r w:rsidRPr="008C2D94">
          <w:rPr>
            <w:rStyle w:val="Hyperlink"/>
            <w:noProof/>
            <w:rtl/>
          </w:rPr>
          <w:t xml:space="preserve"> </w:t>
        </w:r>
        <w:r w:rsidRPr="008C2D94">
          <w:rPr>
            <w:rStyle w:val="Hyperlink"/>
            <w:rFonts w:hint="eastAsia"/>
            <w:noProof/>
            <w:rtl/>
          </w:rPr>
          <w:t>الفتحة</w:t>
        </w:r>
        <w:r w:rsidRPr="008C2D94">
          <w:rPr>
            <w:rStyle w:val="Hyperlink"/>
            <w:noProof/>
            <w:rtl/>
          </w:rPr>
          <w:t xml:space="preserve"> </w:t>
        </w:r>
        <w:r w:rsidRPr="008C2D94">
          <w:rPr>
            <w:rStyle w:val="Hyperlink"/>
            <w:rFonts w:hint="eastAsia"/>
            <w:noProof/>
            <w:rtl/>
          </w:rPr>
          <w:t>التركيبية</w:t>
        </w:r>
        <w:r w:rsidRPr="008C2D94">
          <w:rPr>
            <w:rStyle w:val="Hyperlink"/>
            <w:noProof/>
            <w:rtl/>
          </w:rPr>
          <w:t xml:space="preserve"> </w:t>
        </w:r>
        <w:r w:rsidRPr="008C2D94">
          <w:rPr>
            <w:rStyle w:val="Hyperlink"/>
            <w:noProof/>
          </w:rPr>
          <w:t>(SAR)</w:t>
        </w:r>
        <w:r>
          <w:rPr>
            <w:noProof/>
            <w:webHidden/>
            <w:rtl/>
          </w:rPr>
          <w:tab/>
        </w:r>
        <w:r>
          <w:rPr>
            <w:noProof/>
            <w:webHidden/>
            <w:rtl/>
          </w:rPr>
          <w:tab/>
        </w:r>
        <w:r>
          <w:rPr>
            <w:noProof/>
            <w:webHidden/>
          </w:rPr>
          <w:t>14</w:t>
        </w:r>
      </w:hyperlink>
    </w:p>
    <w:p w14:paraId="7B007A42" w14:textId="7ECB31E3"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06" w:history="1">
        <w:r w:rsidRPr="008C2D94">
          <w:rPr>
            <w:rStyle w:val="Hyperlink"/>
            <w:rFonts w:hint="eastAsia"/>
            <w:noProof/>
            <w:rtl/>
            <w:lang w:bidi="ar-EG"/>
          </w:rPr>
          <w:t>‏</w:t>
        </w:r>
        <w:r w:rsidRPr="008C2D94">
          <w:rPr>
            <w:rStyle w:val="Hyperlink"/>
            <w:noProof/>
          </w:rPr>
          <w:t>1.5</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الأداء</w:t>
        </w:r>
        <w:r w:rsidRPr="008C2D94">
          <w:rPr>
            <w:rStyle w:val="Hyperlink"/>
            <w:noProof/>
            <w:rtl/>
          </w:rPr>
          <w:t xml:space="preserve"> </w:t>
        </w:r>
        <w:r w:rsidRPr="008C2D94">
          <w:rPr>
            <w:rStyle w:val="Hyperlink"/>
            <w:rFonts w:hint="eastAsia"/>
            <w:noProof/>
            <w:rtl/>
          </w:rPr>
          <w:t>لرادارات</w:t>
        </w:r>
        <w:r w:rsidRPr="008C2D94">
          <w:rPr>
            <w:rStyle w:val="Hyperlink"/>
            <w:noProof/>
            <w:rtl/>
          </w:rPr>
          <w:t xml:space="preserve"> </w:t>
        </w:r>
        <w:r w:rsidRPr="008C2D94">
          <w:rPr>
            <w:rStyle w:val="Hyperlink"/>
            <w:rFonts w:hint="eastAsia"/>
            <w:noProof/>
            <w:rtl/>
          </w:rPr>
          <w:t>الفتحة</w:t>
        </w:r>
        <w:r w:rsidRPr="008C2D94">
          <w:rPr>
            <w:rStyle w:val="Hyperlink"/>
            <w:noProof/>
            <w:rtl/>
          </w:rPr>
          <w:t xml:space="preserve"> </w:t>
        </w:r>
        <w:r w:rsidRPr="008C2D94">
          <w:rPr>
            <w:rStyle w:val="Hyperlink"/>
            <w:rFonts w:hint="eastAsia"/>
            <w:noProof/>
            <w:rtl/>
          </w:rPr>
          <w:t>التركيبية</w:t>
        </w:r>
        <w:r>
          <w:rPr>
            <w:noProof/>
            <w:webHidden/>
            <w:rtl/>
          </w:rPr>
          <w:tab/>
        </w:r>
        <w:r>
          <w:rPr>
            <w:noProof/>
            <w:webHidden/>
            <w:rtl/>
          </w:rPr>
          <w:tab/>
        </w:r>
        <w:r>
          <w:rPr>
            <w:noProof/>
            <w:webHidden/>
          </w:rPr>
          <w:t>14</w:t>
        </w:r>
      </w:hyperlink>
    </w:p>
    <w:p w14:paraId="5C5F2192" w14:textId="2C50174C"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07" w:history="1">
        <w:r w:rsidRPr="008C2D94">
          <w:rPr>
            <w:rStyle w:val="Hyperlink"/>
            <w:noProof/>
          </w:rPr>
          <w:t>2.5</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التداخل</w:t>
        </w:r>
        <w:r w:rsidRPr="008C2D94">
          <w:rPr>
            <w:rStyle w:val="Hyperlink"/>
            <w:noProof/>
            <w:rtl/>
          </w:rPr>
          <w:t xml:space="preserve"> </w:t>
        </w:r>
        <w:r w:rsidRPr="008C2D94">
          <w:rPr>
            <w:rStyle w:val="Hyperlink"/>
            <w:rFonts w:hint="eastAsia"/>
            <w:noProof/>
            <w:rtl/>
          </w:rPr>
          <w:t>لرادارات</w:t>
        </w:r>
        <w:r w:rsidRPr="008C2D94">
          <w:rPr>
            <w:rStyle w:val="Hyperlink"/>
            <w:noProof/>
            <w:rtl/>
          </w:rPr>
          <w:t xml:space="preserve"> </w:t>
        </w:r>
        <w:r w:rsidRPr="008C2D94">
          <w:rPr>
            <w:rStyle w:val="Hyperlink"/>
            <w:rFonts w:hint="eastAsia"/>
            <w:noProof/>
            <w:rtl/>
          </w:rPr>
          <w:t>الفتحة</w:t>
        </w:r>
        <w:r w:rsidRPr="008C2D94">
          <w:rPr>
            <w:rStyle w:val="Hyperlink"/>
            <w:noProof/>
            <w:rtl/>
          </w:rPr>
          <w:t xml:space="preserve"> </w:t>
        </w:r>
        <w:r w:rsidRPr="008C2D94">
          <w:rPr>
            <w:rStyle w:val="Hyperlink"/>
            <w:rFonts w:hint="eastAsia"/>
            <w:noProof/>
            <w:rtl/>
          </w:rPr>
          <w:t>التركيبية</w:t>
        </w:r>
        <w:r>
          <w:rPr>
            <w:noProof/>
            <w:webHidden/>
            <w:rtl/>
          </w:rPr>
          <w:tab/>
        </w:r>
        <w:r>
          <w:rPr>
            <w:noProof/>
            <w:webHidden/>
            <w:rtl/>
          </w:rPr>
          <w:tab/>
        </w:r>
        <w:r>
          <w:rPr>
            <w:noProof/>
            <w:webHidden/>
          </w:rPr>
          <w:t>15</w:t>
        </w:r>
      </w:hyperlink>
    </w:p>
    <w:p w14:paraId="4897D7F2" w14:textId="29ED9708"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08" w:history="1">
        <w:r w:rsidRPr="008C2D94">
          <w:rPr>
            <w:rStyle w:val="Hyperlink"/>
            <w:noProof/>
          </w:rPr>
          <w:t>6</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رادارات</w:t>
        </w:r>
        <w:r w:rsidRPr="008C2D94">
          <w:rPr>
            <w:rStyle w:val="Hyperlink"/>
            <w:noProof/>
            <w:rtl/>
          </w:rPr>
          <w:t xml:space="preserve"> </w:t>
        </w:r>
        <w:r w:rsidRPr="008C2D94">
          <w:rPr>
            <w:rStyle w:val="Hyperlink"/>
            <w:rFonts w:hint="eastAsia"/>
            <w:noProof/>
            <w:rtl/>
          </w:rPr>
          <w:t>المنظر</w:t>
        </w:r>
        <w:r w:rsidRPr="008C2D94">
          <w:rPr>
            <w:rStyle w:val="Hyperlink"/>
            <w:noProof/>
            <w:rtl/>
          </w:rPr>
          <w:t xml:space="preserve"> </w:t>
        </w:r>
        <w:r w:rsidRPr="008C2D94">
          <w:rPr>
            <w:rStyle w:val="Hyperlink"/>
            <w:rFonts w:hint="eastAsia"/>
            <w:noProof/>
            <w:rtl/>
          </w:rPr>
          <w:t>الجانبي</w:t>
        </w:r>
        <w:r w:rsidRPr="008C2D94">
          <w:rPr>
            <w:rStyle w:val="Hyperlink"/>
            <w:noProof/>
            <w:rtl/>
          </w:rPr>
          <w:t xml:space="preserve"> </w:t>
        </w:r>
        <w:r w:rsidRPr="008C2D94">
          <w:rPr>
            <w:rStyle w:val="Hyperlink"/>
            <w:rFonts w:hint="eastAsia"/>
            <w:noProof/>
            <w:rtl/>
          </w:rPr>
          <w:t>للسحب</w:t>
        </w:r>
        <w:r>
          <w:rPr>
            <w:noProof/>
            <w:webHidden/>
            <w:rtl/>
          </w:rPr>
          <w:tab/>
        </w:r>
        <w:r>
          <w:rPr>
            <w:noProof/>
            <w:webHidden/>
            <w:rtl/>
          </w:rPr>
          <w:tab/>
        </w:r>
        <w:r>
          <w:rPr>
            <w:noProof/>
            <w:webHidden/>
          </w:rPr>
          <w:t>20</w:t>
        </w:r>
      </w:hyperlink>
    </w:p>
    <w:p w14:paraId="04444D10" w14:textId="35CEA198"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09" w:history="1">
        <w:r w:rsidRPr="008C2D94">
          <w:rPr>
            <w:rStyle w:val="Hyperlink"/>
            <w:noProof/>
          </w:rPr>
          <w:t>1.6</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الأداء</w:t>
        </w:r>
        <w:r w:rsidRPr="008C2D94">
          <w:rPr>
            <w:rStyle w:val="Hyperlink"/>
            <w:noProof/>
            <w:rtl/>
          </w:rPr>
          <w:t xml:space="preserve"> </w:t>
        </w:r>
        <w:r w:rsidRPr="008C2D94">
          <w:rPr>
            <w:rStyle w:val="Hyperlink"/>
            <w:rFonts w:hint="eastAsia"/>
            <w:noProof/>
            <w:rtl/>
          </w:rPr>
          <w:t>لرادارات</w:t>
        </w:r>
        <w:r w:rsidRPr="008C2D94">
          <w:rPr>
            <w:rStyle w:val="Hyperlink"/>
            <w:noProof/>
            <w:rtl/>
          </w:rPr>
          <w:t xml:space="preserve"> </w:t>
        </w:r>
        <w:r w:rsidRPr="008C2D94">
          <w:rPr>
            <w:rStyle w:val="Hyperlink"/>
            <w:rFonts w:hint="eastAsia"/>
            <w:noProof/>
            <w:rtl/>
          </w:rPr>
          <w:t>رصد</w:t>
        </w:r>
        <w:r w:rsidRPr="008C2D94">
          <w:rPr>
            <w:rStyle w:val="Hyperlink"/>
            <w:noProof/>
            <w:rtl/>
          </w:rPr>
          <w:t xml:space="preserve"> </w:t>
        </w:r>
        <w:r w:rsidRPr="008C2D94">
          <w:rPr>
            <w:rStyle w:val="Hyperlink"/>
            <w:rFonts w:hint="eastAsia"/>
            <w:noProof/>
            <w:rtl/>
          </w:rPr>
          <w:t>السحب</w:t>
        </w:r>
        <w:r w:rsidRPr="008C2D94">
          <w:rPr>
            <w:rStyle w:val="Hyperlink"/>
            <w:noProof/>
            <w:rtl/>
          </w:rPr>
          <w:t xml:space="preserve"> </w:t>
        </w:r>
        <w:r w:rsidRPr="008C2D94">
          <w:rPr>
            <w:rStyle w:val="Hyperlink"/>
            <w:rFonts w:hint="eastAsia"/>
            <w:noProof/>
            <w:rtl/>
          </w:rPr>
          <w:t>في</w:t>
        </w:r>
        <w:r w:rsidRPr="008C2D94">
          <w:rPr>
            <w:rStyle w:val="Hyperlink"/>
            <w:noProof/>
            <w:rtl/>
          </w:rPr>
          <w:t xml:space="preserve"> </w:t>
        </w:r>
        <w:r w:rsidRPr="008C2D94">
          <w:rPr>
            <w:rStyle w:val="Hyperlink"/>
            <w:rFonts w:hint="eastAsia"/>
            <w:noProof/>
            <w:rtl/>
          </w:rPr>
          <w:t>التردد</w:t>
        </w:r>
        <w:r w:rsidRPr="008C2D94">
          <w:rPr>
            <w:rStyle w:val="Hyperlink"/>
            <w:noProof/>
            <w:rtl/>
          </w:rPr>
          <w:t xml:space="preserve"> </w:t>
        </w:r>
        <w:r w:rsidRPr="008C2D94">
          <w:rPr>
            <w:rStyle w:val="Hyperlink"/>
            <w:noProof/>
          </w:rPr>
          <w:t>94</w:t>
        </w:r>
        <w:r w:rsidRPr="008C2D94">
          <w:rPr>
            <w:rStyle w:val="Hyperlink"/>
            <w:noProof/>
            <w:rtl/>
          </w:rPr>
          <w:t xml:space="preserve"> </w:t>
        </w:r>
        <w:r w:rsidRPr="008C2D94">
          <w:rPr>
            <w:rStyle w:val="Hyperlink"/>
            <w:noProof/>
          </w:rPr>
          <w:t>GHz</w:t>
        </w:r>
        <w:r>
          <w:rPr>
            <w:noProof/>
            <w:webHidden/>
            <w:rtl/>
          </w:rPr>
          <w:tab/>
        </w:r>
        <w:r>
          <w:rPr>
            <w:noProof/>
            <w:webHidden/>
            <w:rtl/>
          </w:rPr>
          <w:tab/>
        </w:r>
        <w:r>
          <w:rPr>
            <w:noProof/>
            <w:webHidden/>
          </w:rPr>
          <w:t>20</w:t>
        </w:r>
      </w:hyperlink>
    </w:p>
    <w:p w14:paraId="4B4D12BD" w14:textId="44621158"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10" w:history="1">
        <w:r w:rsidRPr="008C2D94">
          <w:rPr>
            <w:rStyle w:val="Hyperlink"/>
            <w:noProof/>
          </w:rPr>
          <w:t>2.6</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التداخل</w:t>
        </w:r>
        <w:r w:rsidRPr="008C2D94">
          <w:rPr>
            <w:rStyle w:val="Hyperlink"/>
            <w:noProof/>
            <w:rtl/>
          </w:rPr>
          <w:t xml:space="preserve"> </w:t>
        </w:r>
        <w:r w:rsidRPr="008C2D94">
          <w:rPr>
            <w:rStyle w:val="Hyperlink"/>
            <w:rFonts w:hint="eastAsia"/>
            <w:noProof/>
            <w:rtl/>
          </w:rPr>
          <w:t>لرادارات</w:t>
        </w:r>
        <w:r w:rsidRPr="008C2D94">
          <w:rPr>
            <w:rStyle w:val="Hyperlink"/>
            <w:noProof/>
            <w:rtl/>
          </w:rPr>
          <w:t xml:space="preserve"> </w:t>
        </w:r>
        <w:r w:rsidRPr="008C2D94">
          <w:rPr>
            <w:rStyle w:val="Hyperlink"/>
            <w:rFonts w:hint="eastAsia"/>
            <w:noProof/>
            <w:rtl/>
          </w:rPr>
          <w:t>رصد</w:t>
        </w:r>
        <w:r w:rsidRPr="008C2D94">
          <w:rPr>
            <w:rStyle w:val="Hyperlink"/>
            <w:noProof/>
            <w:rtl/>
          </w:rPr>
          <w:t xml:space="preserve"> </w:t>
        </w:r>
        <w:r w:rsidRPr="008C2D94">
          <w:rPr>
            <w:rStyle w:val="Hyperlink"/>
            <w:rFonts w:hint="eastAsia"/>
            <w:noProof/>
            <w:rtl/>
          </w:rPr>
          <w:t>السحب</w:t>
        </w:r>
        <w:r>
          <w:rPr>
            <w:noProof/>
            <w:webHidden/>
            <w:rtl/>
          </w:rPr>
          <w:tab/>
        </w:r>
        <w:r>
          <w:rPr>
            <w:noProof/>
            <w:webHidden/>
            <w:rtl/>
          </w:rPr>
          <w:tab/>
        </w:r>
        <w:r>
          <w:rPr>
            <w:noProof/>
            <w:webHidden/>
          </w:rPr>
          <w:t>20</w:t>
        </w:r>
      </w:hyperlink>
    </w:p>
    <w:p w14:paraId="66D4B1C7" w14:textId="642BEA34"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11" w:history="1">
        <w:r w:rsidRPr="008C2D94">
          <w:rPr>
            <w:rStyle w:val="Hyperlink"/>
            <w:noProof/>
          </w:rPr>
          <w:t>3.6</w:t>
        </w:r>
        <w:r w:rsidRPr="008C2D94">
          <w:rPr>
            <w:rStyle w:val="Hyperlink"/>
            <w:noProof/>
            <w:rtl/>
          </w:rPr>
          <w:t xml:space="preserve"> </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معايير</w:t>
        </w:r>
        <w:r w:rsidRPr="008C2D94">
          <w:rPr>
            <w:rStyle w:val="Hyperlink"/>
            <w:noProof/>
            <w:rtl/>
          </w:rPr>
          <w:t xml:space="preserve"> </w:t>
        </w:r>
        <w:r w:rsidRPr="008C2D94">
          <w:rPr>
            <w:rStyle w:val="Hyperlink"/>
            <w:rFonts w:hint="eastAsia"/>
            <w:noProof/>
            <w:rtl/>
          </w:rPr>
          <w:t>التيسُّر</w:t>
        </w:r>
        <w:r w:rsidRPr="008C2D94">
          <w:rPr>
            <w:rStyle w:val="Hyperlink"/>
            <w:noProof/>
            <w:rtl/>
          </w:rPr>
          <w:t xml:space="preserve"> </w:t>
        </w:r>
        <w:r w:rsidRPr="008C2D94">
          <w:rPr>
            <w:rStyle w:val="Hyperlink"/>
            <w:rFonts w:hint="eastAsia"/>
            <w:noProof/>
            <w:rtl/>
          </w:rPr>
          <w:t>لرادارات</w:t>
        </w:r>
        <w:r w:rsidRPr="008C2D94">
          <w:rPr>
            <w:rStyle w:val="Hyperlink"/>
            <w:noProof/>
            <w:rtl/>
          </w:rPr>
          <w:t xml:space="preserve"> </w:t>
        </w:r>
        <w:r w:rsidRPr="008C2D94">
          <w:rPr>
            <w:rStyle w:val="Hyperlink"/>
            <w:rFonts w:hint="eastAsia"/>
            <w:noProof/>
            <w:rtl/>
          </w:rPr>
          <w:t>رصد</w:t>
        </w:r>
        <w:r w:rsidRPr="008C2D94">
          <w:rPr>
            <w:rStyle w:val="Hyperlink"/>
            <w:noProof/>
            <w:rtl/>
          </w:rPr>
          <w:t xml:space="preserve"> </w:t>
        </w:r>
        <w:r w:rsidRPr="008C2D94">
          <w:rPr>
            <w:rStyle w:val="Hyperlink"/>
            <w:rFonts w:hint="eastAsia"/>
            <w:noProof/>
            <w:rtl/>
          </w:rPr>
          <w:t>السحب</w:t>
        </w:r>
        <w:r w:rsidRPr="008C2D94">
          <w:rPr>
            <w:rStyle w:val="Hyperlink"/>
            <w:noProof/>
            <w:rtl/>
          </w:rPr>
          <w:t xml:space="preserve"> </w:t>
        </w:r>
        <w:r w:rsidRPr="008C2D94">
          <w:rPr>
            <w:rStyle w:val="Hyperlink"/>
            <w:rFonts w:hint="eastAsia"/>
            <w:noProof/>
            <w:rtl/>
          </w:rPr>
          <w:t>في</w:t>
        </w:r>
        <w:r w:rsidRPr="008C2D94">
          <w:rPr>
            <w:rStyle w:val="Hyperlink"/>
            <w:noProof/>
            <w:rtl/>
          </w:rPr>
          <w:t xml:space="preserve"> </w:t>
        </w:r>
        <w:r w:rsidRPr="008C2D94">
          <w:rPr>
            <w:rStyle w:val="Hyperlink"/>
            <w:rFonts w:hint="eastAsia"/>
            <w:noProof/>
            <w:rtl/>
          </w:rPr>
          <w:t>التردد</w:t>
        </w:r>
        <w:r w:rsidRPr="008C2D94">
          <w:rPr>
            <w:rStyle w:val="Hyperlink"/>
            <w:noProof/>
            <w:rtl/>
          </w:rPr>
          <w:t xml:space="preserve"> </w:t>
        </w:r>
        <w:r w:rsidRPr="008C2D94">
          <w:rPr>
            <w:rStyle w:val="Hyperlink"/>
            <w:noProof/>
          </w:rPr>
          <w:t>94</w:t>
        </w:r>
        <w:r w:rsidRPr="008C2D94">
          <w:rPr>
            <w:rStyle w:val="Hyperlink"/>
            <w:noProof/>
            <w:rtl/>
          </w:rPr>
          <w:t xml:space="preserve"> </w:t>
        </w:r>
        <w:r w:rsidRPr="008C2D94">
          <w:rPr>
            <w:rStyle w:val="Hyperlink"/>
            <w:noProof/>
          </w:rPr>
          <w:t>GHz</w:t>
        </w:r>
        <w:r>
          <w:rPr>
            <w:noProof/>
            <w:webHidden/>
            <w:rtl/>
          </w:rPr>
          <w:tab/>
        </w:r>
        <w:r>
          <w:rPr>
            <w:noProof/>
            <w:webHidden/>
            <w:rtl/>
          </w:rPr>
          <w:tab/>
        </w:r>
        <w:r>
          <w:rPr>
            <w:noProof/>
            <w:webHidden/>
          </w:rPr>
          <w:t>20</w:t>
        </w:r>
      </w:hyperlink>
    </w:p>
    <w:p w14:paraId="08B50653" w14:textId="7798CA7F"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12" w:history="1">
        <w:r w:rsidRPr="008C2D94">
          <w:rPr>
            <w:rStyle w:val="Hyperlink"/>
            <w:noProof/>
          </w:rPr>
          <w:t>7</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‏منطقة</w:t>
        </w:r>
        <w:r w:rsidRPr="008C2D94">
          <w:rPr>
            <w:rStyle w:val="Hyperlink"/>
            <w:noProof/>
            <w:rtl/>
          </w:rPr>
          <w:t xml:space="preserve"> </w:t>
        </w:r>
        <w:r w:rsidRPr="008C2D94">
          <w:rPr>
            <w:rStyle w:val="Hyperlink"/>
            <w:rFonts w:hint="eastAsia"/>
            <w:noProof/>
            <w:rtl/>
          </w:rPr>
          <w:t>القياس</w:t>
        </w:r>
        <w:r w:rsidRPr="008C2D94">
          <w:rPr>
            <w:rStyle w:val="Hyperlink"/>
            <w:noProof/>
            <w:rtl/>
          </w:rPr>
          <w:t xml:space="preserve"> </w:t>
        </w:r>
        <w:r w:rsidRPr="008C2D94">
          <w:rPr>
            <w:rStyle w:val="Hyperlink"/>
            <w:rFonts w:hint="eastAsia"/>
            <w:noProof/>
            <w:rtl/>
          </w:rPr>
          <w:t>المعنية</w:t>
        </w:r>
        <w:r w:rsidRPr="008C2D94">
          <w:rPr>
            <w:rStyle w:val="Hyperlink"/>
            <w:noProof/>
            <w:rtl/>
          </w:rPr>
          <w:t xml:space="preserve"> </w:t>
        </w:r>
        <w:r w:rsidRPr="008C2D94">
          <w:rPr>
            <w:rStyle w:val="Hyperlink"/>
            <w:rFonts w:hint="eastAsia"/>
            <w:noProof/>
            <w:rtl/>
          </w:rPr>
          <w:t>لتقييم</w:t>
        </w:r>
        <w:r w:rsidRPr="008C2D94">
          <w:rPr>
            <w:rStyle w:val="Hyperlink"/>
            <w:noProof/>
            <w:rtl/>
          </w:rPr>
          <w:t xml:space="preserve"> </w:t>
        </w:r>
        <w:r w:rsidRPr="008C2D94">
          <w:rPr>
            <w:rStyle w:val="Hyperlink"/>
            <w:rFonts w:hint="eastAsia"/>
            <w:noProof/>
            <w:rtl/>
          </w:rPr>
          <w:t>التداخل</w:t>
        </w:r>
        <w:r w:rsidRPr="008C2D94">
          <w:rPr>
            <w:rStyle w:val="Hyperlink"/>
            <w:noProof/>
            <w:rtl/>
          </w:rPr>
          <w:t xml:space="preserve"> </w:t>
        </w:r>
        <w:r w:rsidRPr="008C2D94">
          <w:rPr>
            <w:rStyle w:val="Hyperlink"/>
            <w:rFonts w:hint="eastAsia"/>
            <w:noProof/>
            <w:rtl/>
          </w:rPr>
          <w:t>المنهجي</w:t>
        </w:r>
        <w:r w:rsidRPr="008C2D94">
          <w:rPr>
            <w:rStyle w:val="Hyperlink"/>
            <w:rFonts w:hint="eastAsia"/>
            <w:noProof/>
            <w:cs/>
          </w:rPr>
          <w:t>‎</w:t>
        </w:r>
        <w:r>
          <w:rPr>
            <w:noProof/>
            <w:webHidden/>
            <w:rtl/>
          </w:rPr>
          <w:tab/>
        </w:r>
        <w:r>
          <w:rPr>
            <w:noProof/>
            <w:webHidden/>
            <w:rtl/>
          </w:rPr>
          <w:tab/>
        </w:r>
        <w:r>
          <w:rPr>
            <w:noProof/>
            <w:webHidden/>
          </w:rPr>
          <w:t>20</w:t>
        </w:r>
      </w:hyperlink>
    </w:p>
    <w:p w14:paraId="23C04844" w14:textId="3E88A023"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13" w:history="1">
        <w:r w:rsidRPr="008C2D94">
          <w:rPr>
            <w:rStyle w:val="Hyperlink"/>
            <w:noProof/>
          </w:rPr>
          <w:t>8</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‏اعتبارات</w:t>
        </w:r>
        <w:r w:rsidRPr="008C2D94">
          <w:rPr>
            <w:rStyle w:val="Hyperlink"/>
            <w:noProof/>
            <w:rtl/>
          </w:rPr>
          <w:t xml:space="preserve"> </w:t>
        </w:r>
        <w:r w:rsidRPr="008C2D94">
          <w:rPr>
            <w:rStyle w:val="Hyperlink"/>
            <w:rFonts w:hint="eastAsia"/>
            <w:noProof/>
            <w:rtl/>
          </w:rPr>
          <w:t>التداخل</w:t>
        </w:r>
        <w:r w:rsidRPr="008C2D94">
          <w:rPr>
            <w:rStyle w:val="Hyperlink"/>
            <w:noProof/>
            <w:rtl/>
          </w:rPr>
          <w:t xml:space="preserve"> </w:t>
        </w:r>
        <w:r w:rsidRPr="008C2D94">
          <w:rPr>
            <w:rStyle w:val="Hyperlink"/>
            <w:rFonts w:hint="eastAsia"/>
            <w:noProof/>
            <w:rtl/>
          </w:rPr>
          <w:t>النبضي</w:t>
        </w:r>
        <w:r w:rsidRPr="008C2D94">
          <w:rPr>
            <w:rStyle w:val="Hyperlink"/>
            <w:noProof/>
            <w:rtl/>
          </w:rPr>
          <w:t xml:space="preserve"> </w:t>
        </w:r>
        <w:r w:rsidRPr="008C2D94">
          <w:rPr>
            <w:rStyle w:val="Hyperlink"/>
            <w:rFonts w:hint="eastAsia"/>
            <w:noProof/>
            <w:rtl/>
          </w:rPr>
          <w:t>العابر</w:t>
        </w:r>
        <w:r w:rsidRPr="008C2D94">
          <w:rPr>
            <w:rStyle w:val="Hyperlink"/>
            <w:rFonts w:hint="eastAsia"/>
            <w:noProof/>
            <w:cs/>
          </w:rPr>
          <w:t>‎</w:t>
        </w:r>
        <w:r>
          <w:rPr>
            <w:noProof/>
            <w:webHidden/>
            <w:rtl/>
          </w:rPr>
          <w:tab/>
        </w:r>
        <w:r>
          <w:rPr>
            <w:noProof/>
            <w:webHidden/>
            <w:rtl/>
          </w:rPr>
          <w:tab/>
        </w:r>
        <w:r>
          <w:rPr>
            <w:noProof/>
            <w:webHidden/>
          </w:rPr>
          <w:t>21</w:t>
        </w:r>
      </w:hyperlink>
    </w:p>
    <w:p w14:paraId="22A10F54" w14:textId="69CCDD84" w:rsidR="00CC18EC" w:rsidRDefault="00CC18EC">
      <w:pPr>
        <w:pStyle w:val="TOC2"/>
        <w:rPr>
          <w:rFonts w:asciiTheme="minorHAnsi" w:eastAsiaTheme="minorEastAsia" w:hAnsiTheme="minorHAnsi" w:cstheme="minorBidi"/>
          <w:noProof/>
          <w:kern w:val="2"/>
          <w:sz w:val="24"/>
          <w:szCs w:val="24"/>
          <w:rtl/>
          <w:lang w:val="en-GB" w:eastAsia="en-GB" w:bidi="ar-SA"/>
          <w14:ligatures w14:val="standardContextual"/>
        </w:rPr>
      </w:pPr>
      <w:hyperlink w:anchor="_Toc189724514" w:history="1">
        <w:r w:rsidRPr="008C2D94">
          <w:rPr>
            <w:rStyle w:val="Hyperlink"/>
            <w:noProof/>
          </w:rPr>
          <w:t>1.8</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‏تحديد</w:t>
        </w:r>
        <w:r w:rsidRPr="008C2D94">
          <w:rPr>
            <w:rStyle w:val="Hyperlink"/>
            <w:noProof/>
            <w:rtl/>
          </w:rPr>
          <w:t xml:space="preserve"> </w:t>
        </w:r>
        <w:r w:rsidRPr="008C2D94">
          <w:rPr>
            <w:rStyle w:val="Hyperlink"/>
            <w:rFonts w:hint="eastAsia"/>
            <w:noProof/>
            <w:rtl/>
          </w:rPr>
          <w:t>قدرة</w:t>
        </w:r>
        <w:r w:rsidRPr="008C2D94">
          <w:rPr>
            <w:rStyle w:val="Hyperlink"/>
            <w:noProof/>
            <w:rtl/>
          </w:rPr>
          <w:t xml:space="preserve"> </w:t>
        </w:r>
        <w:r w:rsidRPr="008C2D94">
          <w:rPr>
            <w:rStyle w:val="Hyperlink"/>
            <w:rFonts w:hint="eastAsia"/>
            <w:noProof/>
            <w:rtl/>
          </w:rPr>
          <w:t>الذروة</w:t>
        </w:r>
        <w:r w:rsidRPr="008C2D94">
          <w:rPr>
            <w:rStyle w:val="Hyperlink"/>
            <w:noProof/>
            <w:rtl/>
          </w:rPr>
          <w:t xml:space="preserve"> </w:t>
        </w:r>
        <w:r w:rsidRPr="008C2D94">
          <w:rPr>
            <w:rStyle w:val="Hyperlink"/>
            <w:rFonts w:hint="eastAsia"/>
            <w:noProof/>
            <w:rtl/>
          </w:rPr>
          <w:t>العابرة</w:t>
        </w:r>
        <w:r w:rsidRPr="008C2D94">
          <w:rPr>
            <w:rStyle w:val="Hyperlink"/>
            <w:noProof/>
            <w:rtl/>
          </w:rPr>
          <w:t xml:space="preserve"> </w:t>
        </w:r>
        <w:r w:rsidRPr="008C2D94">
          <w:rPr>
            <w:rStyle w:val="Hyperlink"/>
            <w:rFonts w:hint="eastAsia"/>
            <w:noProof/>
            <w:rtl/>
          </w:rPr>
          <w:t>لبعض</w:t>
        </w:r>
        <w:r w:rsidRPr="008C2D94">
          <w:rPr>
            <w:rStyle w:val="Hyperlink"/>
            <w:noProof/>
            <w:rtl/>
          </w:rPr>
          <w:t xml:space="preserve"> </w:t>
        </w:r>
        <w:r w:rsidRPr="008C2D94">
          <w:rPr>
            <w:rStyle w:val="Hyperlink"/>
            <w:rFonts w:hint="eastAsia"/>
            <w:noProof/>
            <w:rtl/>
          </w:rPr>
          <w:t>مخططات</w:t>
        </w:r>
        <w:r w:rsidRPr="008C2D94">
          <w:rPr>
            <w:rStyle w:val="Hyperlink"/>
            <w:noProof/>
            <w:rtl/>
          </w:rPr>
          <w:t xml:space="preserve"> </w:t>
        </w:r>
        <w:r w:rsidRPr="008C2D94">
          <w:rPr>
            <w:rStyle w:val="Hyperlink"/>
            <w:rFonts w:hint="eastAsia"/>
            <w:noProof/>
            <w:rtl/>
          </w:rPr>
          <w:t>التشكيل</w:t>
        </w:r>
        <w:r w:rsidRPr="008C2D94">
          <w:rPr>
            <w:rStyle w:val="Hyperlink"/>
            <w:rFonts w:hint="eastAsia"/>
            <w:noProof/>
            <w:cs/>
          </w:rPr>
          <w:t>‎</w:t>
        </w:r>
        <w:r>
          <w:rPr>
            <w:noProof/>
            <w:webHidden/>
            <w:rtl/>
          </w:rPr>
          <w:tab/>
        </w:r>
        <w:r>
          <w:rPr>
            <w:noProof/>
            <w:webHidden/>
            <w:rtl/>
          </w:rPr>
          <w:tab/>
        </w:r>
        <w:r>
          <w:rPr>
            <w:noProof/>
            <w:webHidden/>
          </w:rPr>
          <w:t>21</w:t>
        </w:r>
      </w:hyperlink>
    </w:p>
    <w:p w14:paraId="17D5CCF4" w14:textId="197DCE3A" w:rsidR="00CC18EC" w:rsidRDefault="00CC18EC">
      <w:pPr>
        <w:pStyle w:val="TOC1"/>
        <w:rPr>
          <w:rFonts w:asciiTheme="minorHAnsi" w:eastAsiaTheme="minorEastAsia" w:hAnsiTheme="minorHAnsi" w:cstheme="minorBidi"/>
          <w:noProof/>
          <w:kern w:val="2"/>
          <w:sz w:val="24"/>
          <w:szCs w:val="24"/>
          <w:rtl/>
          <w:lang w:val="en-GB" w:eastAsia="en-GB" w:bidi="ar-SA"/>
          <w14:ligatures w14:val="standardContextual"/>
        </w:rPr>
      </w:pPr>
      <w:hyperlink w:anchor="_Toc189724515" w:history="1">
        <w:r w:rsidRPr="008C2D94">
          <w:rPr>
            <w:rStyle w:val="Hyperlink"/>
            <w:noProof/>
          </w:rPr>
          <w:t>9</w:t>
        </w:r>
        <w:r>
          <w:rPr>
            <w:rFonts w:asciiTheme="minorHAnsi" w:eastAsiaTheme="minorEastAsia" w:hAnsiTheme="minorHAnsi" w:cstheme="minorBidi"/>
            <w:noProof/>
            <w:kern w:val="2"/>
            <w:sz w:val="24"/>
            <w:szCs w:val="24"/>
            <w:rtl/>
            <w:lang w:val="en-GB" w:eastAsia="en-GB" w:bidi="ar-SA"/>
            <w14:ligatures w14:val="standardContextual"/>
          </w:rPr>
          <w:tab/>
        </w:r>
        <w:r w:rsidRPr="008C2D94">
          <w:rPr>
            <w:rStyle w:val="Hyperlink"/>
            <w:rFonts w:hint="eastAsia"/>
            <w:noProof/>
            <w:rtl/>
          </w:rPr>
          <w:t>‏المعلمات</w:t>
        </w:r>
        <w:r w:rsidRPr="008C2D94">
          <w:rPr>
            <w:rStyle w:val="Hyperlink"/>
            <w:noProof/>
            <w:rtl/>
          </w:rPr>
          <w:t xml:space="preserve"> </w:t>
        </w:r>
        <w:r w:rsidRPr="008C2D94">
          <w:rPr>
            <w:rStyle w:val="Hyperlink"/>
            <w:rFonts w:hint="eastAsia"/>
            <w:noProof/>
            <w:rtl/>
          </w:rPr>
          <w:t>النمطية</w:t>
        </w:r>
        <w:r w:rsidRPr="008C2D94">
          <w:rPr>
            <w:rStyle w:val="Hyperlink"/>
            <w:noProof/>
            <w:rtl/>
          </w:rPr>
          <w:t xml:space="preserve"> </w:t>
        </w:r>
        <w:r w:rsidRPr="008C2D94">
          <w:rPr>
            <w:rStyle w:val="Hyperlink"/>
            <w:rFonts w:hint="eastAsia"/>
            <w:noProof/>
            <w:rtl/>
          </w:rPr>
          <w:t>لأجهزة</w:t>
        </w:r>
        <w:r w:rsidRPr="008C2D94">
          <w:rPr>
            <w:rStyle w:val="Hyperlink"/>
            <w:noProof/>
            <w:rtl/>
          </w:rPr>
          <w:t xml:space="preserve"> </w:t>
        </w:r>
        <w:r w:rsidRPr="008C2D94">
          <w:rPr>
            <w:rStyle w:val="Hyperlink"/>
            <w:rFonts w:hint="eastAsia"/>
            <w:noProof/>
            <w:rtl/>
          </w:rPr>
          <w:t>الاستشعار</w:t>
        </w:r>
        <w:r w:rsidRPr="008C2D94">
          <w:rPr>
            <w:rStyle w:val="Hyperlink"/>
            <w:noProof/>
            <w:rtl/>
          </w:rPr>
          <w:t xml:space="preserve"> </w:t>
        </w:r>
        <w:r w:rsidRPr="008C2D94">
          <w:rPr>
            <w:rStyle w:val="Hyperlink"/>
            <w:rFonts w:hint="eastAsia"/>
            <w:noProof/>
            <w:cs/>
          </w:rPr>
          <w:t>‎</w:t>
        </w:r>
        <w:r w:rsidRPr="008C2D94">
          <w:rPr>
            <w:rStyle w:val="Hyperlink"/>
            <w:noProof/>
          </w:rPr>
          <w:t>EESS</w:t>
        </w:r>
        <w:r w:rsidRPr="008C2D94">
          <w:rPr>
            <w:rStyle w:val="Hyperlink"/>
            <w:noProof/>
            <w:rtl/>
          </w:rPr>
          <w:t xml:space="preserve"> (‏</w:t>
        </w:r>
        <w:r w:rsidRPr="008C2D94">
          <w:rPr>
            <w:rStyle w:val="Hyperlink"/>
            <w:rFonts w:hint="eastAsia"/>
            <w:noProof/>
            <w:rtl/>
          </w:rPr>
          <w:t>النشيطة</w:t>
        </w:r>
        <w:r w:rsidRPr="008C2D94">
          <w:rPr>
            <w:rStyle w:val="Hyperlink"/>
            <w:noProof/>
            <w:rtl/>
          </w:rPr>
          <w:t xml:space="preserve">) </w:t>
        </w:r>
        <w:r w:rsidRPr="008C2D94">
          <w:rPr>
            <w:rStyle w:val="Hyperlink"/>
            <w:rFonts w:hint="eastAsia"/>
            <w:noProof/>
            <w:rtl/>
          </w:rPr>
          <w:t>التي</w:t>
        </w:r>
        <w:r w:rsidRPr="008C2D94">
          <w:rPr>
            <w:rStyle w:val="Hyperlink"/>
            <w:noProof/>
            <w:rtl/>
          </w:rPr>
          <w:t xml:space="preserve"> </w:t>
        </w:r>
        <w:r w:rsidRPr="008C2D94">
          <w:rPr>
            <w:rStyle w:val="Hyperlink"/>
            <w:rFonts w:hint="eastAsia"/>
            <w:noProof/>
            <w:rtl/>
          </w:rPr>
          <w:t>تستخدم</w:t>
        </w:r>
        <w:r w:rsidRPr="008C2D94">
          <w:rPr>
            <w:rStyle w:val="Hyperlink"/>
            <w:noProof/>
            <w:rtl/>
          </w:rPr>
          <w:t xml:space="preserve"> </w:t>
        </w:r>
        <w:r w:rsidRPr="008C2D94">
          <w:rPr>
            <w:rStyle w:val="Hyperlink"/>
            <w:rFonts w:hint="eastAsia"/>
            <w:noProof/>
            <w:rtl/>
          </w:rPr>
          <w:t>في</w:t>
        </w:r>
        <w:r w:rsidRPr="008C2D94">
          <w:rPr>
            <w:rStyle w:val="Hyperlink"/>
            <w:noProof/>
            <w:rtl/>
          </w:rPr>
          <w:t xml:space="preserve"> </w:t>
        </w:r>
        <w:r w:rsidRPr="008C2D94">
          <w:rPr>
            <w:rStyle w:val="Hyperlink"/>
            <w:rFonts w:hint="eastAsia"/>
            <w:noProof/>
            <w:rtl/>
          </w:rPr>
          <w:t>تحديد</w:t>
        </w:r>
        <w:r w:rsidRPr="008C2D94">
          <w:rPr>
            <w:rStyle w:val="Hyperlink"/>
            <w:noProof/>
            <w:rtl/>
          </w:rPr>
          <w:t xml:space="preserve"> </w:t>
        </w:r>
        <w:r w:rsidRPr="008C2D94">
          <w:rPr>
            <w:rStyle w:val="Hyperlink"/>
            <w:rFonts w:hint="eastAsia"/>
            <w:noProof/>
            <w:rtl/>
          </w:rPr>
          <w:t>التأثير</w:t>
        </w:r>
        <w:r w:rsidRPr="008C2D94">
          <w:rPr>
            <w:rStyle w:val="Hyperlink"/>
            <w:noProof/>
            <w:rtl/>
          </w:rPr>
          <w:t xml:space="preserve"> </w:t>
        </w:r>
        <w:r w:rsidRPr="008C2D94">
          <w:rPr>
            <w:rStyle w:val="Hyperlink"/>
            <w:rFonts w:hint="eastAsia"/>
            <w:noProof/>
            <w:rtl/>
          </w:rPr>
          <w:t>الناجم</w:t>
        </w:r>
        <w:r w:rsidRPr="008C2D94">
          <w:rPr>
            <w:rStyle w:val="Hyperlink"/>
            <w:noProof/>
            <w:rtl/>
          </w:rPr>
          <w:t xml:space="preserve"> </w:t>
        </w:r>
        <w:r w:rsidRPr="008C2D94">
          <w:rPr>
            <w:rStyle w:val="Hyperlink"/>
            <w:rFonts w:hint="eastAsia"/>
            <w:noProof/>
            <w:rtl/>
          </w:rPr>
          <w:t>عن</w:t>
        </w:r>
        <w:r w:rsidRPr="008C2D94">
          <w:rPr>
            <w:rStyle w:val="Hyperlink"/>
            <w:noProof/>
            <w:rtl/>
          </w:rPr>
          <w:t xml:space="preserve"> </w:t>
        </w:r>
        <w:r w:rsidRPr="008C2D94">
          <w:rPr>
            <w:rStyle w:val="Hyperlink"/>
            <w:rFonts w:hint="eastAsia"/>
            <w:noProof/>
            <w:rtl/>
          </w:rPr>
          <w:t>أنواع</w:t>
        </w:r>
        <w:r w:rsidRPr="008C2D94">
          <w:rPr>
            <w:rStyle w:val="Hyperlink"/>
            <w:noProof/>
            <w:rtl/>
          </w:rPr>
          <w:t xml:space="preserve"> </w:t>
        </w:r>
        <w:r w:rsidRPr="008C2D94">
          <w:rPr>
            <w:rStyle w:val="Hyperlink"/>
            <w:rFonts w:hint="eastAsia"/>
            <w:noProof/>
            <w:rtl/>
          </w:rPr>
          <w:t>مختلفة</w:t>
        </w:r>
        <w:r w:rsidRPr="008C2D94">
          <w:rPr>
            <w:rStyle w:val="Hyperlink"/>
            <w:noProof/>
            <w:rtl/>
          </w:rPr>
          <w:t xml:space="preserve"> </w:t>
        </w:r>
        <w:r w:rsidRPr="008C2D94">
          <w:rPr>
            <w:rStyle w:val="Hyperlink"/>
            <w:rFonts w:hint="eastAsia"/>
            <w:noProof/>
            <w:rtl/>
          </w:rPr>
          <w:t>من</w:t>
        </w:r>
        <w:r w:rsidRPr="008C2D94">
          <w:rPr>
            <w:rStyle w:val="Hyperlink"/>
            <w:noProof/>
            <w:rtl/>
          </w:rPr>
          <w:t xml:space="preserve"> </w:t>
        </w:r>
        <w:r w:rsidRPr="008C2D94">
          <w:rPr>
            <w:rStyle w:val="Hyperlink"/>
            <w:rFonts w:hint="eastAsia"/>
            <w:noProof/>
            <w:rtl/>
          </w:rPr>
          <w:t>التداخل</w:t>
        </w:r>
        <w:r w:rsidRPr="008C2D94">
          <w:rPr>
            <w:rStyle w:val="Hyperlink"/>
            <w:rFonts w:hint="eastAsia"/>
            <w:noProof/>
            <w:cs/>
          </w:rPr>
          <w:t>‎</w:t>
        </w:r>
        <w:r>
          <w:rPr>
            <w:noProof/>
            <w:webHidden/>
            <w:rtl/>
          </w:rPr>
          <w:tab/>
        </w:r>
        <w:r>
          <w:rPr>
            <w:noProof/>
            <w:webHidden/>
            <w:rtl/>
          </w:rPr>
          <w:tab/>
        </w:r>
        <w:r>
          <w:rPr>
            <w:noProof/>
            <w:webHidden/>
          </w:rPr>
          <w:t>23</w:t>
        </w:r>
      </w:hyperlink>
    </w:p>
    <w:p w14:paraId="141F48FB" w14:textId="00247267" w:rsidR="00D264D3" w:rsidRDefault="00115D53" w:rsidP="00E939B9">
      <w:pPr>
        <w:tabs>
          <w:tab w:val="right" w:leader="dot" w:pos="9497"/>
        </w:tabs>
        <w:overflowPunct/>
        <w:autoSpaceDE/>
        <w:autoSpaceDN/>
        <w:adjustRightInd/>
        <w:spacing w:before="0" w:after="160" w:line="259" w:lineRule="auto"/>
        <w:jc w:val="left"/>
        <w:textAlignment w:val="auto"/>
        <w:rPr>
          <w:rtl/>
        </w:rPr>
      </w:pPr>
      <w:r>
        <w:rPr>
          <w:rtl/>
        </w:rPr>
        <w:fldChar w:fldCharType="end"/>
      </w:r>
      <w:r w:rsidR="00D264D3">
        <w:rPr>
          <w:rtl/>
        </w:rPr>
        <w:br w:type="page"/>
      </w:r>
    </w:p>
    <w:p w14:paraId="0F3F81A7" w14:textId="77777777" w:rsidR="00D264D3" w:rsidRPr="00D06352" w:rsidRDefault="00D264D3" w:rsidP="00D264D3">
      <w:pPr>
        <w:pStyle w:val="Heading1"/>
        <w:tabs>
          <w:tab w:val="left" w:pos="720"/>
          <w:tab w:val="left" w:pos="1440"/>
          <w:tab w:val="center" w:pos="4819"/>
        </w:tabs>
        <w:rPr>
          <w:rtl/>
        </w:rPr>
      </w:pPr>
      <w:bookmarkStart w:id="0" w:name="_Toc189724495"/>
      <w:r w:rsidRPr="00D06352">
        <w:rPr>
          <w:rFonts w:ascii="Times New Roman" w:hAnsi="Times New Roman"/>
        </w:rPr>
        <w:lastRenderedPageBreak/>
        <w:t>1</w:t>
      </w:r>
      <w:r w:rsidRPr="00D06352">
        <w:rPr>
          <w:rtl/>
        </w:rPr>
        <w:tab/>
        <w:t>مقدمة</w:t>
      </w:r>
      <w:bookmarkEnd w:id="0"/>
    </w:p>
    <w:p w14:paraId="125DAD8D" w14:textId="77777777" w:rsidR="00D264D3" w:rsidRPr="00B26BB7" w:rsidRDefault="00D264D3" w:rsidP="00D264D3">
      <w:pPr>
        <w:spacing w:before="0"/>
        <w:rPr>
          <w:spacing w:val="-2"/>
          <w:rtl/>
        </w:rPr>
      </w:pPr>
      <w:r w:rsidRPr="00B26BB7">
        <w:rPr>
          <w:spacing w:val="-2"/>
          <w:rtl/>
        </w:rPr>
        <w:t xml:space="preserve">من الضروري تحديد معايير جودة الأداء في </w:t>
      </w:r>
      <w:r>
        <w:rPr>
          <w:spacing w:val="-2"/>
          <w:rtl/>
        </w:rPr>
        <w:t xml:space="preserve">أجهزة </w:t>
      </w:r>
      <w:r>
        <w:rPr>
          <w:rFonts w:hint="cs"/>
          <w:spacing w:val="-2"/>
          <w:rtl/>
        </w:rPr>
        <w:t>ال</w:t>
      </w:r>
      <w:r>
        <w:rPr>
          <w:spacing w:val="-2"/>
          <w:rtl/>
        </w:rPr>
        <w:t>استشعار</w:t>
      </w:r>
      <w:r w:rsidRPr="00B26BB7">
        <w:rPr>
          <w:spacing w:val="-2"/>
          <w:rtl/>
        </w:rPr>
        <w:t xml:space="preserve"> الفضائية النشيطة من أجل إعداد معايير التداخل. وتستخدم معايير التداخل بدورها في تقييم ملاءمة أنظمة الملاحة الراديوية والتحديد الراديوي للمواقع و</w:t>
      </w:r>
      <w:r>
        <w:rPr>
          <w:spacing w:val="-2"/>
          <w:rtl/>
        </w:rPr>
        <w:t>أجهزة الاستشعار</w:t>
      </w:r>
      <w:r w:rsidRPr="00B26BB7">
        <w:rPr>
          <w:spacing w:val="-2"/>
          <w:rtl/>
        </w:rPr>
        <w:t xml:space="preserve"> </w:t>
      </w:r>
      <w:r w:rsidRPr="00B26BB7">
        <w:rPr>
          <w:rFonts w:hint="cs"/>
          <w:spacing w:val="-2"/>
          <w:rtl/>
        </w:rPr>
        <w:t>ال</w:t>
      </w:r>
      <w:r w:rsidRPr="00B26BB7">
        <w:rPr>
          <w:spacing w:val="-2"/>
          <w:rtl/>
        </w:rPr>
        <w:t>نشيطة</w:t>
      </w:r>
      <w:r w:rsidRPr="00B26BB7">
        <w:rPr>
          <w:rFonts w:hint="cs"/>
          <w:spacing w:val="-2"/>
          <w:rtl/>
        </w:rPr>
        <w:t xml:space="preserve"> التي</w:t>
      </w:r>
      <w:r w:rsidRPr="00B26BB7">
        <w:rPr>
          <w:spacing w:val="-2"/>
          <w:rtl/>
        </w:rPr>
        <w:t xml:space="preserve"> تعمل في نطاقات ترددات مشتركة.</w:t>
      </w:r>
    </w:p>
    <w:p w14:paraId="2ED7B172" w14:textId="77777777" w:rsidR="00D264D3" w:rsidRPr="001363AC" w:rsidRDefault="00D264D3" w:rsidP="00D264D3">
      <w:pPr>
        <w:rPr>
          <w:rtl/>
        </w:rPr>
      </w:pPr>
      <w:r w:rsidRPr="001363AC">
        <w:rPr>
          <w:rtl/>
        </w:rPr>
        <w:t xml:space="preserve">ويقدم هذا الملحق الأسس التقنية لإعداد معايير جودة الأداء والتداخل لأنماط </w:t>
      </w:r>
      <w:r>
        <w:rPr>
          <w:rFonts w:hint="cs"/>
          <w:rtl/>
        </w:rPr>
        <w:t>مختلفة من أجهزة استشعار فضائية نشيطة.</w:t>
      </w:r>
      <w:r>
        <w:rPr>
          <w:rtl/>
        </w:rPr>
        <w:t xml:space="preserve"> وأجهزة الاستشعار </w:t>
      </w:r>
      <w:r>
        <w:rPr>
          <w:rFonts w:hint="cs"/>
          <w:rtl/>
        </w:rPr>
        <w:t>النمطية</w:t>
      </w:r>
      <w:r>
        <w:rPr>
          <w:rtl/>
        </w:rPr>
        <w:t xml:space="preserve"> هي مقاييس</w:t>
      </w:r>
      <w:r w:rsidRPr="001363AC">
        <w:rPr>
          <w:rtl/>
        </w:rPr>
        <w:t xml:space="preserve"> ا</w:t>
      </w:r>
      <w:r>
        <w:rPr>
          <w:rFonts w:hint="cs"/>
          <w:rtl/>
        </w:rPr>
        <w:t>لا</w:t>
      </w:r>
      <w:r>
        <w:rPr>
          <w:rtl/>
        </w:rPr>
        <w:t>رتفاع ومقاييس</w:t>
      </w:r>
      <w:r w:rsidRPr="001363AC">
        <w:rPr>
          <w:rtl/>
        </w:rPr>
        <w:t xml:space="preserve"> ا</w:t>
      </w:r>
      <w:r>
        <w:rPr>
          <w:rFonts w:hint="cs"/>
          <w:rtl/>
        </w:rPr>
        <w:t>لا</w:t>
      </w:r>
      <w:r>
        <w:rPr>
          <w:rtl/>
        </w:rPr>
        <w:t>نتثار ورادارات قياس الهواطل</w:t>
      </w:r>
      <w:r>
        <w:rPr>
          <w:rFonts w:hint="cs"/>
          <w:rtl/>
        </w:rPr>
        <w:t>، والرادارات ذات الفتحات التركيبية ورادارات رصد السحب.</w:t>
      </w:r>
    </w:p>
    <w:p w14:paraId="23BF373C" w14:textId="32B6A798" w:rsidR="00D264D3" w:rsidRDefault="00D264D3" w:rsidP="00D264D3">
      <w:pPr>
        <w:spacing w:line="185" w:lineRule="auto"/>
        <w:rPr>
          <w:rtl/>
        </w:rPr>
      </w:pPr>
      <w:r>
        <w:rPr>
          <w:rFonts w:hint="cs"/>
          <w:rtl/>
        </w:rPr>
        <w:t>و</w:t>
      </w:r>
      <w:r w:rsidRPr="00C3462D">
        <w:rPr>
          <w:rtl/>
        </w:rPr>
        <w:t xml:space="preserve">تستند المعايير إلى التصاميم الحالية والمخطط لها لأنظمة علوم </w:t>
      </w:r>
      <w:r>
        <w:rPr>
          <w:rFonts w:hint="cs"/>
          <w:rtl/>
        </w:rPr>
        <w:t>أجهزة الاستشعار</w:t>
      </w:r>
      <w:r w:rsidRPr="00C3462D">
        <w:rPr>
          <w:rtl/>
        </w:rPr>
        <w:t xml:space="preserve"> </w:t>
      </w:r>
      <w:r w:rsidR="00152CCD">
        <w:rPr>
          <w:rtl/>
        </w:rPr>
        <w:t>النشيطة</w:t>
      </w:r>
      <w:r w:rsidRPr="00C3462D">
        <w:rPr>
          <w:rtl/>
        </w:rPr>
        <w:t xml:space="preserve"> المحمولة في الفضاء ومتطلبات التشغيل المرتبطة بها. وسيتعين فحص أنظمة علوم </w:t>
      </w:r>
      <w:r>
        <w:rPr>
          <w:rFonts w:hint="cs"/>
          <w:rtl/>
        </w:rPr>
        <w:t>أجهزة الاستشعار</w:t>
      </w:r>
      <w:r w:rsidRPr="00C3462D">
        <w:rPr>
          <w:rtl/>
        </w:rPr>
        <w:t xml:space="preserve"> </w:t>
      </w:r>
      <w:r w:rsidR="00152CCD">
        <w:rPr>
          <w:rtl/>
        </w:rPr>
        <w:t>النشيطة</w:t>
      </w:r>
      <w:r w:rsidRPr="00C3462D">
        <w:rPr>
          <w:rtl/>
        </w:rPr>
        <w:t xml:space="preserve"> المحمولة في الفضاء في المستقبل، بخلاف الأنظمة التي تتناولها هذه التوصية، لتحديد ما إذا كان بإمكانها قبول نفس مستويات الإشارات المتداخلة وما يرتبط بها من ظروف مكانية وزمانية.</w:t>
      </w:r>
    </w:p>
    <w:p w14:paraId="79B6C3F2" w14:textId="77777777" w:rsidR="00D264D3" w:rsidRDefault="00D264D3" w:rsidP="00D264D3">
      <w:pPr>
        <w:pStyle w:val="Heading2"/>
        <w:rPr>
          <w:rtl/>
        </w:rPr>
      </w:pPr>
      <w:bookmarkStart w:id="1" w:name="_Toc189724496"/>
      <w:r>
        <w:t>1.1</w:t>
      </w:r>
      <w:r>
        <w:tab/>
      </w:r>
      <w:r w:rsidRPr="00C3462D">
        <w:rPr>
          <w:rtl/>
        </w:rPr>
        <w:t xml:space="preserve">التداخل </w:t>
      </w:r>
      <w:r>
        <w:rPr>
          <w:rFonts w:hint="cs"/>
          <w:rtl/>
        </w:rPr>
        <w:t>النظامي</w:t>
      </w:r>
      <w:r w:rsidRPr="00C3462D">
        <w:rPr>
          <w:rtl/>
        </w:rPr>
        <w:t xml:space="preserve"> والعشوائي</w:t>
      </w:r>
      <w:bookmarkEnd w:id="1"/>
    </w:p>
    <w:p w14:paraId="7388223B" w14:textId="77777777" w:rsidR="00D264D3" w:rsidRDefault="00D264D3" w:rsidP="00D264D3">
      <w:pPr>
        <w:rPr>
          <w:lang w:bidi="ar-EG"/>
        </w:rPr>
      </w:pPr>
      <w:r>
        <w:rPr>
          <w:rFonts w:hint="cs"/>
          <w:rtl/>
          <w:lang w:bidi="ar-EG"/>
        </w:rPr>
        <w:t xml:space="preserve">تنص الفقرة توصي </w:t>
      </w:r>
      <w:r>
        <w:rPr>
          <w:lang w:bidi="ar-EG"/>
        </w:rPr>
        <w:t>2</w:t>
      </w:r>
      <w:r>
        <w:rPr>
          <w:rFonts w:hint="cs"/>
          <w:rtl/>
          <w:lang w:bidi="ar-EG"/>
        </w:rPr>
        <w:t xml:space="preserve"> </w:t>
      </w:r>
      <w:r>
        <w:rPr>
          <w:color w:val="000000"/>
          <w:rtl/>
        </w:rPr>
        <w:t xml:space="preserve">بتطبيق معايير التداخل وتيسّر البيانات الواردة في الجدول </w:t>
      </w:r>
      <w:r>
        <w:rPr>
          <w:color w:val="000000"/>
        </w:rPr>
        <w:t>2</w:t>
      </w:r>
      <w:r>
        <w:rPr>
          <w:color w:val="000000"/>
          <w:rtl/>
        </w:rPr>
        <w:t xml:space="preserve"> بالنسبة للأدوات المستعملة في الاستشعار النشيط لسطح الأرض والمحيطات والغلاف الجوي</w:t>
      </w:r>
      <w:r>
        <w:rPr>
          <w:color w:val="000000"/>
        </w:rPr>
        <w:t>.</w:t>
      </w:r>
      <w:r w:rsidRPr="00BF4E0F">
        <w:rPr>
          <w:rtl/>
        </w:rPr>
        <w:t xml:space="preserve"> </w:t>
      </w:r>
      <w:r w:rsidRPr="00BF4E0F">
        <w:rPr>
          <w:rtl/>
          <w:lang w:bidi="ar-EG"/>
        </w:rPr>
        <w:t xml:space="preserve">‏ويقدم الجدول </w:t>
      </w:r>
      <w:r w:rsidRPr="00BF4E0F">
        <w:rPr>
          <w:cs/>
          <w:lang w:bidi="ar-EG"/>
        </w:rPr>
        <w:t>‎</w:t>
      </w:r>
      <w:r w:rsidRPr="00BF4E0F">
        <w:rPr>
          <w:lang w:bidi="ar-EG"/>
        </w:rPr>
        <w:t>2</w:t>
      </w:r>
      <w:r w:rsidRPr="00BF4E0F">
        <w:rPr>
          <w:rtl/>
          <w:lang w:bidi="ar-EG"/>
        </w:rPr>
        <w:t xml:space="preserve"> ‏معايير توافر البيانات من حيث انطباقها على نوعين من التداخل: التداخل </w:t>
      </w:r>
      <w:r>
        <w:rPr>
          <w:rFonts w:hint="cs"/>
          <w:rtl/>
          <w:lang w:bidi="ar-EG"/>
        </w:rPr>
        <w:t>المنتظم</w:t>
      </w:r>
      <w:r w:rsidRPr="00BF4E0F">
        <w:rPr>
          <w:rtl/>
          <w:lang w:bidi="ar-EG"/>
        </w:rPr>
        <w:t xml:space="preserve"> والعشوائي.</w:t>
      </w:r>
      <w:r w:rsidRPr="00BF4E0F">
        <w:rPr>
          <w:cs/>
          <w:lang w:bidi="ar-EG"/>
        </w:rPr>
        <w:t>‎</w:t>
      </w:r>
    </w:p>
    <w:p w14:paraId="4896336F" w14:textId="77777777" w:rsidR="00D264D3" w:rsidRDefault="00D264D3" w:rsidP="00D264D3">
      <w:pPr>
        <w:rPr>
          <w:rtl/>
        </w:rPr>
      </w:pPr>
      <w:r w:rsidRPr="00FD4DA8">
        <w:rPr>
          <w:rtl/>
          <w:lang w:bidi="ar-EG"/>
        </w:rPr>
        <w:t>ي</w:t>
      </w:r>
      <w:r>
        <w:rPr>
          <w:rFonts w:hint="cs"/>
          <w:rtl/>
          <w:lang w:bidi="ar-EG"/>
        </w:rPr>
        <w:t>ُ</w:t>
      </w:r>
      <w:r w:rsidRPr="00FD4DA8">
        <w:rPr>
          <w:rtl/>
          <w:lang w:bidi="ar-EG"/>
        </w:rPr>
        <w:t>عر</w:t>
      </w:r>
      <w:r>
        <w:rPr>
          <w:rFonts w:hint="cs"/>
          <w:rtl/>
          <w:lang w:bidi="ar-EG"/>
        </w:rPr>
        <w:t>ّ</w:t>
      </w:r>
      <w:r w:rsidRPr="00FD4DA8">
        <w:rPr>
          <w:rtl/>
          <w:lang w:bidi="ar-EG"/>
        </w:rPr>
        <w:t xml:space="preserve">ف التداخل </w:t>
      </w:r>
      <w:r>
        <w:rPr>
          <w:rFonts w:hint="cs"/>
          <w:rtl/>
          <w:lang w:bidi="ar-EG"/>
        </w:rPr>
        <w:t>النظامي</w:t>
      </w:r>
      <w:r w:rsidRPr="00FD4DA8">
        <w:rPr>
          <w:rtl/>
          <w:lang w:bidi="ar-EG"/>
        </w:rPr>
        <w:t xml:space="preserve"> بأنه التداخل الذي يحدث بشكل متكرر في نفس الموقع. </w:t>
      </w:r>
      <w:r>
        <w:rPr>
          <w:rFonts w:hint="cs"/>
          <w:rtl/>
          <w:lang w:bidi="ar-EG"/>
        </w:rPr>
        <w:t>و</w:t>
      </w:r>
      <w:r w:rsidRPr="00FD4DA8">
        <w:rPr>
          <w:rtl/>
          <w:lang w:bidi="ar-EG"/>
        </w:rPr>
        <w:t xml:space="preserve">عند وجود تداخل </w:t>
      </w:r>
      <w:r>
        <w:rPr>
          <w:rFonts w:hint="cs"/>
          <w:rtl/>
          <w:lang w:bidi="ar-EG"/>
        </w:rPr>
        <w:t>منتظم</w:t>
      </w:r>
      <w:r w:rsidRPr="00FD4DA8">
        <w:rPr>
          <w:rtl/>
          <w:lang w:bidi="ar-EG"/>
        </w:rPr>
        <w:t xml:space="preserve">، ينبغي تطبيق معايير توافر البيانات الواردة في الجدول </w:t>
      </w:r>
      <w:r>
        <w:rPr>
          <w:lang w:bidi="ar-EG"/>
        </w:rPr>
        <w:t>2</w:t>
      </w:r>
      <w:r w:rsidRPr="00FD4DA8">
        <w:rPr>
          <w:rtl/>
          <w:lang w:bidi="ar-EG"/>
        </w:rPr>
        <w:t xml:space="preserve"> بنسبة </w:t>
      </w:r>
      <w:r>
        <w:rPr>
          <w:lang w:bidi="ar-EG"/>
        </w:rPr>
        <w:t>%99</w:t>
      </w:r>
      <w:r w:rsidRPr="00FD4DA8">
        <w:rPr>
          <w:rtl/>
          <w:lang w:bidi="ar-EG"/>
        </w:rPr>
        <w:t xml:space="preserve"> على جميع أنواع </w:t>
      </w:r>
      <w:r>
        <w:rPr>
          <w:rFonts w:hint="cs"/>
          <w:rtl/>
          <w:lang w:bidi="ar-EG"/>
        </w:rPr>
        <w:t>أجهزة الاستشعار</w:t>
      </w:r>
      <w:r w:rsidRPr="00FD4DA8">
        <w:rPr>
          <w:rtl/>
          <w:lang w:bidi="ar-EG"/>
        </w:rPr>
        <w:t xml:space="preserve"> باستثناء رادار هطول الأمطار الذي تنطبق عليه نسبة </w:t>
      </w:r>
      <w:r>
        <w:rPr>
          <w:lang w:bidi="ar-EG"/>
        </w:rPr>
        <w:t>%99,8</w:t>
      </w:r>
      <w:r>
        <w:rPr>
          <w:rFonts w:hint="cs"/>
          <w:rtl/>
        </w:rPr>
        <w:t>.</w:t>
      </w:r>
    </w:p>
    <w:p w14:paraId="454008DC" w14:textId="77777777" w:rsidR="00D264D3" w:rsidRDefault="00D264D3" w:rsidP="00D264D3">
      <w:pPr>
        <w:rPr>
          <w:lang w:bidi="ar-EG"/>
        </w:rPr>
      </w:pPr>
      <w:r>
        <w:rPr>
          <w:rFonts w:hint="cs"/>
          <w:rtl/>
          <w:lang w:bidi="ar-EG"/>
        </w:rPr>
        <w:t>ويشمل</w:t>
      </w:r>
      <w:r w:rsidRPr="00E25EC3">
        <w:rPr>
          <w:rtl/>
          <w:lang w:bidi="ar-EG"/>
        </w:rPr>
        <w:t xml:space="preserve"> تطبيق التوافر </w:t>
      </w:r>
      <w:r>
        <w:rPr>
          <w:rFonts w:hint="cs"/>
          <w:rtl/>
          <w:lang w:bidi="ar-EG"/>
        </w:rPr>
        <w:t>النظامي</w:t>
      </w:r>
      <w:r w:rsidRPr="00E25EC3">
        <w:rPr>
          <w:rtl/>
          <w:lang w:bidi="ar-EG"/>
        </w:rPr>
        <w:t xml:space="preserve"> للبيانات على تحليلات التقاسم والتوافق أولاً تحديد التداخل قيد التحقيق من حيث تكراره في القياس المتكرر </w:t>
      </w:r>
      <w:r>
        <w:rPr>
          <w:rFonts w:hint="cs"/>
          <w:rtl/>
          <w:lang w:bidi="ar-EG"/>
        </w:rPr>
        <w:t>للمحاسيس</w:t>
      </w:r>
      <w:r w:rsidRPr="00E25EC3">
        <w:rPr>
          <w:rtl/>
          <w:lang w:bidi="ar-EG"/>
        </w:rPr>
        <w:t xml:space="preserve"> لموقع معين. وإذا تبين أن التداخل قيد التحقيق يتكرر بانتظام في قياسات </w:t>
      </w:r>
      <w:r>
        <w:rPr>
          <w:rFonts w:hint="cs"/>
          <w:rtl/>
          <w:lang w:bidi="ar-EG"/>
        </w:rPr>
        <w:t>أجهزة الاستشعار</w:t>
      </w:r>
      <w:r w:rsidRPr="00E25EC3">
        <w:rPr>
          <w:rtl/>
          <w:lang w:bidi="ar-EG"/>
        </w:rPr>
        <w:t xml:space="preserve"> لنفس الموقع، وإن كان من المحتمل أن يكون مع أنواع مختلفة من الإشارات الصادرة من ذلك الموقع (مثل رادارات </w:t>
      </w:r>
      <w:r>
        <w:rPr>
          <w:rFonts w:hint="cs"/>
          <w:rtl/>
          <w:lang w:bidi="ar-EG"/>
        </w:rPr>
        <w:t>قفزات التردد</w:t>
      </w:r>
      <w:r w:rsidRPr="00E25EC3">
        <w:rPr>
          <w:rtl/>
          <w:lang w:bidi="ar-EG"/>
        </w:rPr>
        <w:t xml:space="preserve">؛ ورادارات المسح)، فإن التداخل يعتبر تداخلاً </w:t>
      </w:r>
      <w:r>
        <w:rPr>
          <w:rFonts w:hint="cs"/>
          <w:rtl/>
          <w:lang w:bidi="ar-EG"/>
        </w:rPr>
        <w:t>نظامياً</w:t>
      </w:r>
      <w:r w:rsidRPr="00E25EC3">
        <w:rPr>
          <w:rtl/>
          <w:lang w:bidi="ar-EG"/>
        </w:rPr>
        <w:t xml:space="preserve">؛ ولذلك، ينبغي استخدام معيار توافر بيانات التداخل </w:t>
      </w:r>
      <w:r>
        <w:rPr>
          <w:rFonts w:hint="cs"/>
          <w:rtl/>
          <w:lang w:bidi="ar-EG"/>
        </w:rPr>
        <w:t>النظامي</w:t>
      </w:r>
      <w:r w:rsidRPr="00E25EC3">
        <w:rPr>
          <w:rtl/>
          <w:lang w:bidi="ar-EG"/>
        </w:rPr>
        <w:t xml:space="preserve"> في تقييم نتائج الدراسة.</w:t>
      </w:r>
    </w:p>
    <w:p w14:paraId="44A0AA1A" w14:textId="77777777" w:rsidR="00D264D3" w:rsidRDefault="00D264D3" w:rsidP="00D264D3">
      <w:pPr>
        <w:rPr>
          <w:rtl/>
        </w:rPr>
      </w:pPr>
      <w:r>
        <w:rPr>
          <w:rFonts w:hint="cs"/>
          <w:rtl/>
          <w:lang w:bidi="ar-EG"/>
        </w:rPr>
        <w:t>ت</w:t>
      </w:r>
      <w:r w:rsidRPr="00D434E0">
        <w:rPr>
          <w:rtl/>
          <w:lang w:bidi="ar-EG"/>
        </w:rPr>
        <w:t>وص</w:t>
      </w:r>
      <w:r>
        <w:rPr>
          <w:rFonts w:hint="cs"/>
          <w:rtl/>
          <w:lang w:bidi="ar-EG"/>
        </w:rPr>
        <w:t>ّ</w:t>
      </w:r>
      <w:r w:rsidRPr="00D434E0">
        <w:rPr>
          <w:rtl/>
          <w:lang w:bidi="ar-EG"/>
        </w:rPr>
        <w:t>ف التداخل</w:t>
      </w:r>
      <w:r>
        <w:rPr>
          <w:rFonts w:hint="cs"/>
          <w:rtl/>
          <w:lang w:bidi="ar-EG"/>
        </w:rPr>
        <w:t>ات</w:t>
      </w:r>
      <w:r w:rsidRPr="00D434E0">
        <w:rPr>
          <w:rtl/>
          <w:lang w:bidi="ar-EG"/>
        </w:rPr>
        <w:t xml:space="preserve"> العشوائي</w:t>
      </w:r>
      <w:r>
        <w:rPr>
          <w:rFonts w:hint="cs"/>
          <w:rtl/>
          <w:lang w:bidi="ar-EG"/>
        </w:rPr>
        <w:t>ة</w:t>
      </w:r>
      <w:r w:rsidRPr="00D434E0">
        <w:rPr>
          <w:rtl/>
          <w:lang w:bidi="ar-EG"/>
        </w:rPr>
        <w:t xml:space="preserve"> بأنه</w:t>
      </w:r>
      <w:r>
        <w:rPr>
          <w:rFonts w:hint="cs"/>
          <w:rtl/>
          <w:lang w:bidi="ar-EG"/>
        </w:rPr>
        <w:t>ا</w:t>
      </w:r>
      <w:r w:rsidRPr="00D434E0">
        <w:rPr>
          <w:rtl/>
          <w:lang w:bidi="ar-EG"/>
        </w:rPr>
        <w:t xml:space="preserve"> أحداث تداخل تسبب انقطاعات فردية قصيرة (أي معظم الانقطاعات التي تدوم </w:t>
      </w:r>
      <w:r>
        <w:rPr>
          <w:rFonts w:hint="cs"/>
          <w:rtl/>
          <w:lang w:bidi="ar-EG"/>
        </w:rPr>
        <w:t>ثانيتين</w:t>
      </w:r>
      <w:r w:rsidRPr="00D434E0">
        <w:rPr>
          <w:rtl/>
          <w:lang w:bidi="ar-EG"/>
        </w:rPr>
        <w:t xml:space="preserve"> أو أقل) </w:t>
      </w:r>
      <w:r>
        <w:rPr>
          <w:rFonts w:hint="cs"/>
          <w:rtl/>
          <w:lang w:bidi="ar-EG"/>
        </w:rPr>
        <w:t>تُوزع</w:t>
      </w:r>
      <w:r w:rsidRPr="00D434E0">
        <w:rPr>
          <w:rtl/>
          <w:lang w:bidi="ar-EG"/>
        </w:rPr>
        <w:t xml:space="preserve"> </w:t>
      </w:r>
      <w:r>
        <w:rPr>
          <w:rFonts w:hint="cs"/>
          <w:rtl/>
          <w:lang w:bidi="ar-EG"/>
        </w:rPr>
        <w:t>عشوائياً</w:t>
      </w:r>
      <w:r w:rsidRPr="00D434E0">
        <w:rPr>
          <w:rtl/>
          <w:lang w:bidi="ar-EG"/>
        </w:rPr>
        <w:t xml:space="preserve"> على جميع أوقات ومناطق الرصد. ولأغراض تحليلات التقاسم والتوافق التي تجرى، ينطبق ذلك على وقت الرصد ومنطقة القياس المختارة لتقييم معايير توافر البيانات. </w:t>
      </w:r>
      <w:r>
        <w:rPr>
          <w:rFonts w:hint="cs"/>
          <w:rtl/>
          <w:lang w:bidi="ar-EG"/>
        </w:rPr>
        <w:t>و</w:t>
      </w:r>
      <w:r w:rsidRPr="00D434E0">
        <w:rPr>
          <w:rtl/>
          <w:lang w:bidi="ar-EG"/>
        </w:rPr>
        <w:t xml:space="preserve">التداخل العشوائي له عواقب أقل خطورة من التداخل </w:t>
      </w:r>
      <w:r>
        <w:rPr>
          <w:rFonts w:hint="cs"/>
          <w:rtl/>
          <w:lang w:bidi="ar-EG"/>
        </w:rPr>
        <w:t>النظامي</w:t>
      </w:r>
      <w:r w:rsidRPr="00D434E0">
        <w:rPr>
          <w:rtl/>
          <w:lang w:bidi="ar-EG"/>
        </w:rPr>
        <w:t>، بحيث تكون معايير توافر البيانات العشوائية في وجود تداخل عشوائي</w:t>
      </w:r>
      <w:r>
        <w:rPr>
          <w:rFonts w:hint="cs"/>
          <w:rtl/>
          <w:lang w:bidi="ar-EG"/>
        </w:rPr>
        <w:t xml:space="preserve"> بنسبة</w:t>
      </w:r>
      <w:r w:rsidRPr="00D434E0">
        <w:rPr>
          <w:rtl/>
          <w:lang w:bidi="ar-EG"/>
        </w:rPr>
        <w:t xml:space="preserve"> </w:t>
      </w:r>
      <w:r>
        <w:rPr>
          <w:lang w:bidi="ar-EG"/>
        </w:rPr>
        <w:t>%95</w:t>
      </w:r>
      <w:r w:rsidRPr="00D434E0">
        <w:rPr>
          <w:rtl/>
          <w:lang w:bidi="ar-EG"/>
        </w:rPr>
        <w:t xml:space="preserve"> باستثناء رادارات </w:t>
      </w:r>
      <w:r>
        <w:rPr>
          <w:rFonts w:hint="cs"/>
          <w:rtl/>
          <w:lang w:bidi="ar-EG"/>
        </w:rPr>
        <w:t>قياس</w:t>
      </w:r>
      <w:r w:rsidRPr="00D434E0">
        <w:rPr>
          <w:rtl/>
          <w:lang w:bidi="ar-EG"/>
        </w:rPr>
        <w:t xml:space="preserve"> الأمطار، </w:t>
      </w:r>
      <w:r>
        <w:rPr>
          <w:rFonts w:hint="cs"/>
          <w:rtl/>
          <w:lang w:bidi="ar-EG"/>
        </w:rPr>
        <w:t>حيث تكون بنسبة</w:t>
      </w:r>
      <w:r w:rsidRPr="00D434E0">
        <w:rPr>
          <w:rtl/>
          <w:lang w:bidi="ar-EG"/>
        </w:rPr>
        <w:t xml:space="preserve"> </w:t>
      </w:r>
      <w:r>
        <w:rPr>
          <w:lang w:bidi="ar-EG"/>
        </w:rPr>
        <w:t>%99,8</w:t>
      </w:r>
      <w:r>
        <w:rPr>
          <w:rFonts w:hint="cs"/>
          <w:rtl/>
        </w:rPr>
        <w:t>.</w:t>
      </w:r>
    </w:p>
    <w:p w14:paraId="62AA7A8A" w14:textId="77777777" w:rsidR="00D264D3" w:rsidRPr="00D434E0" w:rsidRDefault="00D264D3" w:rsidP="00D264D3">
      <w:pPr>
        <w:rPr>
          <w:rtl/>
        </w:rPr>
      </w:pPr>
      <w:r>
        <w:rPr>
          <w:rFonts w:hint="cs"/>
          <w:rtl/>
        </w:rPr>
        <w:t>ويشمل</w:t>
      </w:r>
      <w:r w:rsidRPr="004730F0">
        <w:rPr>
          <w:rtl/>
        </w:rPr>
        <w:t xml:space="preserve"> تطبيق توافر البيانات </w:t>
      </w:r>
      <w:r>
        <w:rPr>
          <w:rFonts w:hint="cs"/>
          <w:rtl/>
        </w:rPr>
        <w:t>النظامي</w:t>
      </w:r>
      <w:r w:rsidRPr="004730F0">
        <w:rPr>
          <w:rtl/>
        </w:rPr>
        <w:t xml:space="preserve"> على تحليلات التقاسم والتوافق أولا</w:t>
      </w:r>
      <w:r>
        <w:rPr>
          <w:rFonts w:hint="cs"/>
          <w:rtl/>
        </w:rPr>
        <w:t>ً</w:t>
      </w:r>
      <w:r w:rsidRPr="004730F0">
        <w:rPr>
          <w:rtl/>
        </w:rPr>
        <w:t xml:space="preserve"> تحديد نوع التداخل قيد التحقيق، سواء كان </w:t>
      </w:r>
      <w:r>
        <w:rPr>
          <w:rFonts w:hint="cs"/>
          <w:rtl/>
        </w:rPr>
        <w:t>نظامياً</w:t>
      </w:r>
      <w:r w:rsidRPr="004730F0">
        <w:rPr>
          <w:rtl/>
        </w:rPr>
        <w:t xml:space="preserve"> أو </w:t>
      </w:r>
      <w:r>
        <w:rPr>
          <w:rFonts w:hint="cs"/>
          <w:rtl/>
        </w:rPr>
        <w:t>عشوائياً</w:t>
      </w:r>
      <w:r w:rsidRPr="004730F0">
        <w:rPr>
          <w:rtl/>
        </w:rPr>
        <w:t xml:space="preserve">. </w:t>
      </w:r>
      <w:r>
        <w:rPr>
          <w:rFonts w:hint="cs"/>
          <w:rtl/>
        </w:rPr>
        <w:t>و</w:t>
      </w:r>
      <w:r w:rsidRPr="004730F0">
        <w:rPr>
          <w:rtl/>
        </w:rPr>
        <w:t>يجب أن يحدد التحليل بعد ذلك عدد أحداث التداخل التي تتجاوز معايير عتبة التداخل في منطقة القياس المعنية. وينبغي أن يوفر ملخص النتائج تقييما</w:t>
      </w:r>
      <w:r>
        <w:rPr>
          <w:rFonts w:hint="cs"/>
          <w:rtl/>
        </w:rPr>
        <w:t>ً</w:t>
      </w:r>
      <w:r w:rsidRPr="004730F0">
        <w:rPr>
          <w:rtl/>
        </w:rPr>
        <w:t xml:space="preserve"> لتلك النتائج فيما يتعلق بمعايير توافر البيانات المنطبقة.</w:t>
      </w:r>
    </w:p>
    <w:p w14:paraId="412BEAD5" w14:textId="77777777" w:rsidR="00D264D3" w:rsidRPr="00D06352" w:rsidRDefault="00D264D3" w:rsidP="00D264D3">
      <w:pPr>
        <w:pStyle w:val="Heading1"/>
        <w:rPr>
          <w:rtl/>
        </w:rPr>
      </w:pPr>
      <w:bookmarkStart w:id="2" w:name="_Toc189724497"/>
      <w:r w:rsidRPr="00D06352">
        <w:t>2</w:t>
      </w:r>
      <w:r>
        <w:rPr>
          <w:rtl/>
        </w:rPr>
        <w:tab/>
        <w:t>مقاييس</w:t>
      </w:r>
      <w:r w:rsidRPr="00D06352">
        <w:rPr>
          <w:rtl/>
        </w:rPr>
        <w:t xml:space="preserve"> الارتفاع</w:t>
      </w:r>
      <w:bookmarkEnd w:id="2"/>
    </w:p>
    <w:p w14:paraId="4CDCBA08" w14:textId="77777777" w:rsidR="00D264D3" w:rsidRPr="00167500" w:rsidRDefault="00D264D3" w:rsidP="00D264D3">
      <w:pPr>
        <w:spacing w:before="0"/>
        <w:rPr>
          <w:rtl/>
          <w:lang w:bidi="ar-EG"/>
        </w:rPr>
      </w:pPr>
      <w:r>
        <w:rPr>
          <w:rFonts w:hint="cs"/>
          <w:rtl/>
        </w:rPr>
        <w:t xml:space="preserve">يقدم هذا القسم معلومات عن معايير الأداء والتداخل لمقاييس الارتفاع الفضائية في نطاقات التردد </w:t>
      </w:r>
      <w:r>
        <w:t>GHz 3,3</w:t>
      </w:r>
      <w:r>
        <w:noBreakHyphen/>
        <w:t>3,1</w:t>
      </w:r>
      <w:r>
        <w:rPr>
          <w:rFonts w:hint="cs"/>
          <w:rtl/>
          <w:lang w:bidi="ar-EG"/>
        </w:rPr>
        <w:t xml:space="preserve"> و</w:t>
      </w:r>
      <w:r>
        <w:rPr>
          <w:lang w:bidi="ar-EG"/>
        </w:rPr>
        <w:t>GHz 5,57</w:t>
      </w:r>
      <w:r>
        <w:rPr>
          <w:lang w:bidi="ar-EG"/>
        </w:rPr>
        <w:noBreakHyphen/>
        <w:t>5,25</w:t>
      </w:r>
      <w:r>
        <w:rPr>
          <w:rFonts w:hint="cs"/>
          <w:rtl/>
          <w:lang w:bidi="ar-EG"/>
        </w:rPr>
        <w:t xml:space="preserve"> و</w:t>
      </w:r>
      <w:r>
        <w:rPr>
          <w:lang w:bidi="ar-EG"/>
        </w:rPr>
        <w:t>GHz 8,65-8,55</w:t>
      </w:r>
      <w:r>
        <w:rPr>
          <w:rFonts w:hint="cs"/>
          <w:rtl/>
          <w:lang w:bidi="ar-EG"/>
        </w:rPr>
        <w:t xml:space="preserve"> و</w:t>
      </w:r>
      <w:r w:rsidRPr="00B26BB7">
        <w:rPr>
          <w:sz w:val="2"/>
          <w:szCs w:val="2"/>
          <w:lang w:bidi="ar-EG"/>
        </w:rPr>
        <w:t xml:space="preserve"> </w:t>
      </w:r>
      <w:r>
        <w:rPr>
          <w:lang w:bidi="ar-EG"/>
        </w:rPr>
        <w:t>GHz 10,4-9,2</w:t>
      </w:r>
      <w:r>
        <w:rPr>
          <w:rStyle w:val="FootnoteReference"/>
          <w:rtl/>
          <w:lang w:bidi="ar-EG"/>
        </w:rPr>
        <w:footnoteReference w:id="2"/>
      </w:r>
      <w:r>
        <w:rPr>
          <w:rFonts w:hint="cs"/>
          <w:rtl/>
          <w:lang w:bidi="ar-EG"/>
        </w:rPr>
        <w:t xml:space="preserve"> و</w:t>
      </w:r>
      <w:r>
        <w:rPr>
          <w:lang w:bidi="ar-EG"/>
        </w:rPr>
        <w:t>GHz 13,75-13,25</w:t>
      </w:r>
      <w:r>
        <w:rPr>
          <w:rFonts w:hint="cs"/>
          <w:rtl/>
          <w:lang w:bidi="ar-EG"/>
        </w:rPr>
        <w:t xml:space="preserve"> و</w:t>
      </w:r>
      <w:r>
        <w:rPr>
          <w:lang w:bidi="ar-EG"/>
        </w:rPr>
        <w:t>GHz 36-35,5</w:t>
      </w:r>
      <w:r>
        <w:rPr>
          <w:rFonts w:hint="cs"/>
          <w:rtl/>
          <w:lang w:bidi="ar-EG"/>
        </w:rPr>
        <w:t>.</w:t>
      </w:r>
    </w:p>
    <w:p w14:paraId="4AD997C7" w14:textId="77777777" w:rsidR="00D264D3" w:rsidRPr="001363AC" w:rsidRDefault="00D264D3" w:rsidP="00D264D3">
      <w:pPr>
        <w:pStyle w:val="Heading2"/>
        <w:rPr>
          <w:rtl/>
        </w:rPr>
      </w:pPr>
      <w:bookmarkStart w:id="3" w:name="_Toc189724498"/>
      <w:r w:rsidRPr="001363AC">
        <w:lastRenderedPageBreak/>
        <w:t>1.2</w:t>
      </w:r>
      <w:r w:rsidRPr="001363AC">
        <w:rPr>
          <w:rtl/>
        </w:rPr>
        <w:tab/>
        <w:t>معايير جودة الأداء</w:t>
      </w:r>
      <w:bookmarkEnd w:id="3"/>
    </w:p>
    <w:p w14:paraId="18A08317" w14:textId="77777777" w:rsidR="00D264D3" w:rsidRDefault="00D264D3" w:rsidP="00D264D3">
      <w:pPr>
        <w:spacing w:before="0"/>
        <w:rPr>
          <w:rtl/>
        </w:rPr>
      </w:pPr>
      <w:r>
        <w:rPr>
          <w:rtl/>
        </w:rPr>
        <w:t>تعطي مقاييس</w:t>
      </w:r>
      <w:r w:rsidRPr="001363AC">
        <w:rPr>
          <w:rtl/>
        </w:rPr>
        <w:t xml:space="preserve"> الارتفاع الموضوعة على متن المركبات الفضائية</w:t>
      </w:r>
      <w:r>
        <w:rPr>
          <w:rFonts w:hint="cs"/>
          <w:rtl/>
        </w:rPr>
        <w:t>،</w:t>
      </w:r>
      <w:r>
        <w:rPr>
          <w:rtl/>
        </w:rPr>
        <w:t xml:space="preserve"> بعد معالجة ال</w:t>
      </w:r>
      <w:r>
        <w:rPr>
          <w:rFonts w:hint="cs"/>
          <w:rtl/>
        </w:rPr>
        <w:t>بيانات،</w:t>
      </w:r>
      <w:r w:rsidRPr="001363AC">
        <w:rPr>
          <w:rtl/>
        </w:rPr>
        <w:t xml:space="preserve"> قياسات </w:t>
      </w:r>
      <w:r>
        <w:rPr>
          <w:rFonts w:hint="cs"/>
          <w:rtl/>
          <w:lang w:bidi="ar-EG"/>
        </w:rPr>
        <w:t>ل</w:t>
      </w:r>
      <w:r>
        <w:rPr>
          <w:rFonts w:hint="cs"/>
          <w:rtl/>
        </w:rPr>
        <w:t>مستوى سطح</w:t>
      </w:r>
      <w:r w:rsidRPr="001363AC">
        <w:rPr>
          <w:rtl/>
        </w:rPr>
        <w:t xml:space="preserve"> البحر </w:t>
      </w:r>
      <w:r w:rsidRPr="00145271">
        <w:rPr>
          <w:rtl/>
        </w:rPr>
        <w:t xml:space="preserve">‏بدقة لا تقل عن </w:t>
      </w:r>
      <w:r w:rsidRPr="00145271">
        <w:rPr>
          <w:cs/>
        </w:rPr>
        <w:t>‎</w:t>
      </w:r>
      <w:r w:rsidRPr="00145271">
        <w:t>cm 2</w:t>
      </w:r>
      <w:r w:rsidRPr="00145271">
        <w:rPr>
          <w:rtl/>
        </w:rPr>
        <w:t xml:space="preserve"> ‏أو </w:t>
      </w:r>
      <w:r w:rsidRPr="00145271">
        <w:rPr>
          <w:cs/>
        </w:rPr>
        <w:t>‎</w:t>
      </w:r>
      <w:r w:rsidRPr="00145271">
        <w:t>cm 3</w:t>
      </w:r>
      <w:r w:rsidRPr="00145271">
        <w:rPr>
          <w:rtl/>
        </w:rPr>
        <w:t xml:space="preserve"> ‏حسب النطاق</w:t>
      </w:r>
      <w:r w:rsidRPr="00145271">
        <w:rPr>
          <w:cs/>
        </w:rPr>
        <w:t>‎</w:t>
      </w:r>
      <w:r>
        <w:rPr>
          <w:rtl/>
        </w:rPr>
        <w:t xml:space="preserve">. </w:t>
      </w:r>
      <w:r w:rsidRPr="001363AC">
        <w:rPr>
          <w:rtl/>
        </w:rPr>
        <w:t xml:space="preserve">ولا تؤثر زيادة </w:t>
      </w:r>
      <w:r w:rsidRPr="001363AC">
        <w:t>0,1</w:t>
      </w:r>
      <w:r>
        <w:rPr>
          <w:rFonts w:hint="cs"/>
          <w:rtl/>
        </w:rPr>
        <w:t xml:space="preserve"> </w:t>
      </w:r>
      <w:r>
        <w:rPr>
          <w:lang w:bidi="ar-EG"/>
        </w:rPr>
        <w:t>cm</w:t>
      </w:r>
      <w:r>
        <w:rPr>
          <w:rtl/>
        </w:rPr>
        <w:t xml:space="preserve"> من </w:t>
      </w:r>
      <w:r w:rsidRPr="001363AC">
        <w:rPr>
          <w:rtl/>
        </w:rPr>
        <w:t>ضوضاء</w:t>
      </w:r>
      <w:r>
        <w:rPr>
          <w:rFonts w:hint="cs"/>
          <w:rtl/>
        </w:rPr>
        <w:t xml:space="preserve"> الارتفاع</w:t>
      </w:r>
      <w:r w:rsidRPr="001363AC">
        <w:rPr>
          <w:rtl/>
        </w:rPr>
        <w:t xml:space="preserve"> الناجمة عن التداخل بشكل ملحوظ على </w:t>
      </w:r>
      <w:r>
        <w:rPr>
          <w:rFonts w:hint="cs"/>
          <w:rtl/>
        </w:rPr>
        <w:t>البيانات</w:t>
      </w:r>
      <w:r w:rsidRPr="001363AC">
        <w:rPr>
          <w:rtl/>
        </w:rPr>
        <w:t xml:space="preserve"> وتعتبر مقبولة. وبعبارة أخرى يكون الانحطاط بنسبة </w:t>
      </w:r>
      <w:r w:rsidRPr="001363AC">
        <w:sym w:font="Symbol" w:char="F025"/>
      </w:r>
      <w:r w:rsidRPr="001363AC">
        <w:t>4</w:t>
      </w:r>
      <w:r>
        <w:rPr>
          <w:rtl/>
        </w:rPr>
        <w:t xml:space="preserve"> </w:t>
      </w:r>
      <w:r>
        <w:rPr>
          <w:rFonts w:hint="cs"/>
          <w:rtl/>
        </w:rPr>
        <w:t>في</w:t>
      </w:r>
      <w:r>
        <w:rPr>
          <w:rtl/>
        </w:rPr>
        <w:t xml:space="preserve"> </w:t>
      </w:r>
      <w:r w:rsidRPr="001363AC">
        <w:rPr>
          <w:rtl/>
        </w:rPr>
        <w:t xml:space="preserve">ضوضاء </w:t>
      </w:r>
      <w:r>
        <w:rPr>
          <w:rFonts w:hint="cs"/>
          <w:rtl/>
        </w:rPr>
        <w:t xml:space="preserve">الارتفاع </w:t>
      </w:r>
      <w:r w:rsidRPr="00145271">
        <w:rPr>
          <w:rtl/>
        </w:rPr>
        <w:t xml:space="preserve">بسبب التداخل، حيث لن يمنع ذلك تحقيق أهداف </w:t>
      </w:r>
      <w:r>
        <w:rPr>
          <w:rFonts w:hint="cs"/>
          <w:rtl/>
        </w:rPr>
        <w:t>المهمات</w:t>
      </w:r>
      <w:r w:rsidRPr="00145271">
        <w:rPr>
          <w:rtl/>
        </w:rPr>
        <w:t xml:space="preserve"> الحالية.</w:t>
      </w:r>
      <w:r w:rsidRPr="00145271">
        <w:rPr>
          <w:cs/>
        </w:rPr>
        <w:t>‎</w:t>
      </w:r>
    </w:p>
    <w:p w14:paraId="60D1BC01" w14:textId="77777777" w:rsidR="00D264D3" w:rsidRDefault="00D264D3" w:rsidP="00D264D3">
      <w:pPr>
        <w:rPr>
          <w:rtl/>
          <w:lang w:bidi="ar-EG"/>
        </w:rPr>
      </w:pPr>
      <w:r w:rsidRPr="00EA5A24">
        <w:rPr>
          <w:rtl/>
        </w:rPr>
        <w:t xml:space="preserve">‏ومن متطلبات </w:t>
      </w:r>
      <w:r>
        <w:rPr>
          <w:rFonts w:hint="cs"/>
          <w:rtl/>
        </w:rPr>
        <w:t>مهام</w:t>
      </w:r>
      <w:r w:rsidRPr="00EA5A24">
        <w:rPr>
          <w:rtl/>
        </w:rPr>
        <w:t xml:space="preserve"> قياس الارتفاع الحصول على ما لا يقل عن </w:t>
      </w:r>
      <w:r w:rsidRPr="00EA5A24">
        <w:rPr>
          <w:cs/>
        </w:rPr>
        <w:t>‎</w:t>
      </w:r>
      <w:r>
        <w:t>%90</w:t>
      </w:r>
      <w:r>
        <w:rPr>
          <w:rFonts w:hint="cs"/>
          <w:rtl/>
          <w:lang w:bidi="ar-EG"/>
        </w:rPr>
        <w:t xml:space="preserve"> </w:t>
      </w:r>
      <w:r w:rsidRPr="00EA5A24">
        <w:rPr>
          <w:rtl/>
        </w:rPr>
        <w:t>من جميع البيانات الممكنة عبر المحيطات.</w:t>
      </w:r>
      <w:r>
        <w:rPr>
          <w:rFonts w:hint="cs"/>
          <w:rtl/>
        </w:rPr>
        <w:t xml:space="preserve"> </w:t>
      </w:r>
      <w:r w:rsidRPr="00EA5A24">
        <w:rPr>
          <w:rtl/>
        </w:rPr>
        <w:t>والمسطحات المائية القابلة للقياس داخل الكتل الأرضية</w:t>
      </w:r>
      <w:r w:rsidRPr="00EA5A24">
        <w:rPr>
          <w:cs/>
        </w:rPr>
        <w:t>‎</w:t>
      </w:r>
      <w:r>
        <w:rPr>
          <w:rFonts w:hint="cs"/>
          <w:rtl/>
        </w:rPr>
        <w:t>.</w:t>
      </w:r>
      <w:r>
        <w:rPr>
          <w:rFonts w:hint="cs"/>
          <w:rtl/>
          <w:lang w:bidi="ar-EG"/>
        </w:rPr>
        <w:t xml:space="preserve"> والهدف المنشود عند التصميم هو أعلى من القيمة الدنيا، وهو الحصول على </w:t>
      </w:r>
      <w:r>
        <w:rPr>
          <w:lang w:bidi="ar-EG"/>
        </w:rPr>
        <w:t>%95</w:t>
      </w:r>
      <w:r>
        <w:rPr>
          <w:rFonts w:hint="cs"/>
          <w:rtl/>
          <w:lang w:bidi="ar-EG"/>
        </w:rPr>
        <w:t xml:space="preserve"> من جميع </w:t>
      </w:r>
      <w:r w:rsidRPr="00EA5A24">
        <w:rPr>
          <w:rtl/>
          <w:lang w:bidi="ar-EG"/>
        </w:rPr>
        <w:t>البيانات القابلة للقياس الممكنة.</w:t>
      </w:r>
      <w:r>
        <w:rPr>
          <w:rFonts w:hint="cs"/>
          <w:rtl/>
          <w:lang w:bidi="ar-EG"/>
        </w:rPr>
        <w:t xml:space="preserve"> و</w:t>
      </w:r>
      <w:r w:rsidRPr="00E00263">
        <w:rPr>
          <w:rtl/>
          <w:lang w:bidi="ar-EG"/>
        </w:rPr>
        <w:t xml:space="preserve">يجب إجراء عمليات الرصد لتشمل قياسات قريبة قدر الإمكان </w:t>
      </w:r>
      <w:r>
        <w:rPr>
          <w:rFonts w:hint="cs"/>
          <w:rtl/>
          <w:lang w:bidi="ar-EG"/>
        </w:rPr>
        <w:t xml:space="preserve">من التقاء الأرض والبحر (إذا كانت المسافة بين نقطة الرصد والتقاء الأرض والبحر حوالي </w:t>
      </w:r>
      <w:r>
        <w:rPr>
          <w:lang w:bidi="ar-EG"/>
        </w:rPr>
        <w:t>15</w:t>
      </w:r>
      <w:r>
        <w:rPr>
          <w:rFonts w:hint="cs"/>
          <w:rtl/>
          <w:lang w:bidi="ar-EG"/>
        </w:rPr>
        <w:t xml:space="preserve"> </w:t>
      </w:r>
      <w:r>
        <w:rPr>
          <w:lang w:bidi="ar-EG"/>
        </w:rPr>
        <w:t>km</w:t>
      </w:r>
      <w:r>
        <w:rPr>
          <w:rFonts w:hint="cs"/>
          <w:rtl/>
          <w:lang w:bidi="ar-EG"/>
        </w:rPr>
        <w:t>، تحدث تشوهات في قراءة مقاييس الارتفاع ناتجة عن</w:t>
      </w:r>
      <w:r>
        <w:rPr>
          <w:rFonts w:hint="eastAsia"/>
          <w:rtl/>
          <w:lang w:bidi="ar-EG"/>
        </w:rPr>
        <w:t> </w:t>
      </w:r>
      <w:r>
        <w:rPr>
          <w:rFonts w:hint="cs"/>
          <w:rtl/>
          <w:lang w:bidi="ar-EG"/>
        </w:rPr>
        <w:t xml:space="preserve">تكوّن الأمواج مما يتعذر معه تقدير الارتفاع بدقة). وتغطي حصيلة الخسارة في البيانات جميع موارد الخسارة بما فيها الخسارة الناجمة عن أنظمة المركبات الفضائية أو مقياس الارتفاع أو المناورات أو التداخل أو غير ذلك. </w:t>
      </w:r>
    </w:p>
    <w:p w14:paraId="69266A79" w14:textId="3EC9EE33" w:rsidR="00D264D3" w:rsidRDefault="00D264D3" w:rsidP="00D264D3">
      <w:pPr>
        <w:rPr>
          <w:rtl/>
        </w:rPr>
      </w:pPr>
      <w:r>
        <w:rPr>
          <w:rFonts w:hint="cs"/>
          <w:rtl/>
          <w:lang w:bidi="ar-EG"/>
        </w:rPr>
        <w:t xml:space="preserve">ويبلغ معيار تيسُّر بيانات قياسات الارتفاع </w:t>
      </w:r>
      <w:r>
        <w:rPr>
          <w:lang w:bidi="ar-EG"/>
        </w:rPr>
        <w:t>%95</w:t>
      </w:r>
      <w:r>
        <w:rPr>
          <w:rFonts w:hint="cs"/>
          <w:rtl/>
          <w:lang w:bidi="ar-EG"/>
        </w:rPr>
        <w:t xml:space="preserve"> مع افتراض انقطاعات وجيزة وموزعة بشكل عشوائي على مجموع فترة المشاهدة والمناطق (أي لا تتجاوز غالبية الانقطاعات ثانيتين).</w:t>
      </w:r>
      <w:r w:rsidRPr="003B7382">
        <w:rPr>
          <w:rtl/>
        </w:rPr>
        <w:t xml:space="preserve"> </w:t>
      </w:r>
      <w:r w:rsidRPr="003B7382">
        <w:rPr>
          <w:rtl/>
          <w:lang w:bidi="ar-EG"/>
        </w:rPr>
        <w:t xml:space="preserve">وتجدر الإشارة إلى أنه على الرغم من أن تحديد ما إذا كان يمكن </w:t>
      </w:r>
      <w:r>
        <w:rPr>
          <w:rFonts w:hint="cs"/>
          <w:rtl/>
          <w:lang w:bidi="ar-EG"/>
        </w:rPr>
        <w:t>استيفاء</w:t>
      </w:r>
      <w:r w:rsidRPr="003B7382">
        <w:rPr>
          <w:rtl/>
          <w:lang w:bidi="ar-EG"/>
        </w:rPr>
        <w:t xml:space="preserve"> شرط </w:t>
      </w:r>
      <w:r>
        <w:rPr>
          <w:rFonts w:hint="cs"/>
          <w:rtl/>
          <w:lang w:bidi="ar-EG"/>
        </w:rPr>
        <w:t>التيسّر</w:t>
      </w:r>
      <w:r w:rsidRPr="003B7382">
        <w:rPr>
          <w:rtl/>
          <w:lang w:bidi="ar-EG"/>
        </w:rPr>
        <w:t xml:space="preserve"> بنسبة </w:t>
      </w:r>
      <w:r w:rsidR="00152CCD" w:rsidRPr="00D534DE">
        <w:rPr>
          <w:rFonts w:cs="Times New Roman" w:hint="cs"/>
          <w:szCs w:val="22"/>
          <w:cs/>
        </w:rPr>
        <w:t>%95</w:t>
      </w:r>
      <w:r w:rsidRPr="003B7382">
        <w:rPr>
          <w:rtl/>
          <w:lang w:bidi="ar-EG"/>
        </w:rPr>
        <w:t xml:space="preserve"> هو تحليل </w:t>
      </w:r>
      <w:r>
        <w:rPr>
          <w:rFonts w:hint="cs"/>
          <w:rtl/>
          <w:lang w:bidi="ar-EG"/>
        </w:rPr>
        <w:t>بسيط</w:t>
      </w:r>
      <w:r w:rsidRPr="003B7382">
        <w:rPr>
          <w:rtl/>
          <w:lang w:bidi="ar-EG"/>
        </w:rPr>
        <w:t xml:space="preserve"> نسبياً، </w:t>
      </w:r>
      <w:r w:rsidRPr="00F4279F">
        <w:rPr>
          <w:rtl/>
        </w:rPr>
        <w:t xml:space="preserve">بيد أن تحليل الانقطاعات بسبب خصائص </w:t>
      </w:r>
      <w:r>
        <w:rPr>
          <w:rFonts w:hint="cs"/>
          <w:rtl/>
        </w:rPr>
        <w:t>الانتثار</w:t>
      </w:r>
      <w:r w:rsidRPr="00F4279F">
        <w:rPr>
          <w:rtl/>
        </w:rPr>
        <w:t xml:space="preserve"> العشوائي عبر جميع مناطق وأوقات </w:t>
      </w:r>
      <w:r>
        <w:rPr>
          <w:rFonts w:hint="cs"/>
          <w:rtl/>
        </w:rPr>
        <w:t>المراقبة</w:t>
      </w:r>
      <w:r w:rsidRPr="00F4279F">
        <w:rPr>
          <w:rtl/>
        </w:rPr>
        <w:t xml:space="preserve"> هو أمر صعب</w:t>
      </w:r>
      <w:r w:rsidRPr="007B71E1">
        <w:rPr>
          <w:rtl/>
          <w:lang w:bidi="ar-EG"/>
        </w:rPr>
        <w:t>.</w:t>
      </w:r>
    </w:p>
    <w:p w14:paraId="01CF8452" w14:textId="77777777" w:rsidR="00D264D3" w:rsidRPr="001363AC" w:rsidRDefault="00D264D3" w:rsidP="00D264D3">
      <w:pPr>
        <w:rPr>
          <w:rtl/>
          <w:lang w:bidi="ar-EG"/>
        </w:rPr>
      </w:pPr>
      <w:r>
        <w:rPr>
          <w:rFonts w:hint="cs"/>
          <w:rtl/>
          <w:lang w:bidi="ar-EG"/>
        </w:rPr>
        <w:t>ويكون تأثير التداخل الدائم الحضور في منطقة قياس جهاز استشعار معين أكثر خطورة من تأثير التداخل العشوائي لأنه يتعذر القيام بأي قياسات صالحة في تلك المناطق. و</w:t>
      </w:r>
      <w:r w:rsidRPr="00704EE1">
        <w:rPr>
          <w:rtl/>
          <w:lang w:bidi="ar-EG"/>
        </w:rPr>
        <w:t xml:space="preserve">لمعالجة </w:t>
      </w:r>
      <w:r>
        <w:rPr>
          <w:rFonts w:hint="cs"/>
          <w:rtl/>
          <w:lang w:bidi="ar-EG"/>
        </w:rPr>
        <w:t>مصدر القلق الجدي هذا</w:t>
      </w:r>
      <w:r w:rsidRPr="00704EE1">
        <w:rPr>
          <w:rtl/>
          <w:lang w:bidi="ar-EG"/>
        </w:rPr>
        <w:t xml:space="preserve">، يجب أن تكون مقاييس الارتفاع قادرة على الحصول على بيانات صالحة لمدة لا تقل عن </w:t>
      </w:r>
      <w:r>
        <w:rPr>
          <w:lang w:bidi="ar-EG"/>
        </w:rPr>
        <w:t>%99</w:t>
      </w:r>
      <w:r w:rsidRPr="00704EE1">
        <w:rPr>
          <w:rtl/>
          <w:lang w:bidi="ar-EG"/>
        </w:rPr>
        <w:t xml:space="preserve"> من الوقت في كل منطقة قياس ذات أهمية</w:t>
      </w:r>
      <w:r>
        <w:rPr>
          <w:rFonts w:hint="cs"/>
          <w:rtl/>
          <w:lang w:bidi="ar-EG"/>
        </w:rPr>
        <w:t>.</w:t>
      </w:r>
    </w:p>
    <w:p w14:paraId="1113E188" w14:textId="77777777" w:rsidR="00D264D3" w:rsidRPr="001363AC" w:rsidRDefault="00D264D3" w:rsidP="00D264D3">
      <w:pPr>
        <w:pStyle w:val="Heading2"/>
        <w:rPr>
          <w:rtl/>
        </w:rPr>
      </w:pPr>
      <w:bookmarkStart w:id="4" w:name="_Toc189724499"/>
      <w:r w:rsidRPr="001363AC">
        <w:t>2.2</w:t>
      </w:r>
      <w:r w:rsidRPr="001363AC">
        <w:rPr>
          <w:rtl/>
        </w:rPr>
        <w:tab/>
        <w:t>معايير التداخل</w:t>
      </w:r>
      <w:bookmarkEnd w:id="4"/>
    </w:p>
    <w:p w14:paraId="42BFEA89" w14:textId="77777777" w:rsidR="00D264D3" w:rsidRDefault="00D264D3" w:rsidP="00D264D3">
      <w:pPr>
        <w:spacing w:before="0" w:after="360"/>
      </w:pPr>
      <w:r>
        <w:rPr>
          <w:rtl/>
        </w:rPr>
        <w:t>تقدم مقاييس</w:t>
      </w:r>
      <w:r w:rsidRPr="001363AC">
        <w:rPr>
          <w:rtl/>
        </w:rPr>
        <w:t xml:space="preserve"> الارتفاع النمطية موازنات </w:t>
      </w:r>
      <w:r>
        <w:rPr>
          <w:rFonts w:hint="cs"/>
          <w:rtl/>
        </w:rPr>
        <w:t>ل</w:t>
      </w:r>
      <w:r w:rsidRPr="001363AC">
        <w:rPr>
          <w:rtl/>
        </w:rPr>
        <w:t xml:space="preserve">وصلات تعطي نسبة الإشارة/الضوضاء </w:t>
      </w:r>
      <w:r>
        <w:rPr>
          <w:i/>
          <w:iCs/>
        </w:rPr>
        <w:t>(</w:t>
      </w:r>
      <w:r w:rsidRPr="001363AC">
        <w:rPr>
          <w:i/>
          <w:iCs/>
        </w:rPr>
        <w:t>S</w:t>
      </w:r>
      <w:r w:rsidRPr="001363AC">
        <w:t>/</w:t>
      </w:r>
      <w:r>
        <w:rPr>
          <w:i/>
          <w:iCs/>
        </w:rPr>
        <w:t>N)</w:t>
      </w:r>
      <w:r w:rsidRPr="001363AC">
        <w:rPr>
          <w:rtl/>
        </w:rPr>
        <w:t xml:space="preserve"> قدرها </w:t>
      </w:r>
      <w:r w:rsidRPr="001363AC">
        <w:t>dB</w:t>
      </w:r>
      <w:r>
        <w:t> </w:t>
      </w:r>
      <w:r w:rsidRPr="001363AC">
        <w:t>13</w:t>
      </w:r>
      <w:r w:rsidRPr="001363AC">
        <w:rPr>
          <w:rtl/>
        </w:rPr>
        <w:t xml:space="preserve"> </w:t>
      </w:r>
      <w:r>
        <w:rPr>
          <w:rFonts w:hint="cs"/>
          <w:rtl/>
        </w:rPr>
        <w:t xml:space="preserve">(فيما عدا مقاييس الارتفاع في النطاق </w:t>
      </w:r>
      <w:r>
        <w:t>GHz 36-35,5</w:t>
      </w:r>
      <w:r>
        <w:rPr>
          <w:rFonts w:hint="cs"/>
          <w:rtl/>
          <w:lang w:bidi="ar-EG"/>
        </w:rPr>
        <w:t xml:space="preserve">) </w:t>
      </w:r>
      <w:r w:rsidRPr="001363AC">
        <w:rPr>
          <w:rtl/>
        </w:rPr>
        <w:t xml:space="preserve">في عرض نطاق استبانة المستقبل البالغ </w:t>
      </w:r>
      <w:r w:rsidRPr="001363AC">
        <w:t>dB/Hz</w:t>
      </w:r>
      <w:r>
        <w:t> </w:t>
      </w:r>
      <w:r w:rsidRPr="001363AC">
        <w:t>39,9</w:t>
      </w:r>
      <w:r>
        <w:rPr>
          <w:rFonts w:hint="cs"/>
          <w:rtl/>
        </w:rPr>
        <w:t xml:space="preserve"> </w:t>
      </w:r>
      <w:r>
        <w:t>(Hz 9 772,3)</w:t>
      </w:r>
      <w:r w:rsidRPr="001363AC">
        <w:rPr>
          <w:rtl/>
        </w:rPr>
        <w:t xml:space="preserve">. وقانون تغير ضوضاء قياس الارتفاع هو </w:t>
      </w:r>
      <w:r w:rsidRPr="001363AC">
        <w:t>(</w:t>
      </w:r>
      <w:r w:rsidRPr="001363AC">
        <w:rPr>
          <w:i/>
          <w:iCs/>
        </w:rPr>
        <w:t>S</w:t>
      </w:r>
      <w:r w:rsidRPr="001363AC">
        <w:t>/</w:t>
      </w:r>
      <w:r w:rsidRPr="001363AC">
        <w:rPr>
          <w:i/>
          <w:iCs/>
        </w:rPr>
        <w:t>N</w:t>
      </w:r>
      <w:r w:rsidRPr="001363AC">
        <w:t>) 2 + 1</w:t>
      </w:r>
      <w:r w:rsidRPr="001363AC">
        <w:rPr>
          <w:rtl/>
        </w:rPr>
        <w:t xml:space="preserve">. وبالنسبة إلى إشارة رجوع </w:t>
      </w:r>
      <w:r>
        <w:rPr>
          <w:rFonts w:hint="cs"/>
          <w:rtl/>
        </w:rPr>
        <w:t xml:space="preserve">تكون فيها نسبة الإشارة إلى الضوضاء </w:t>
      </w:r>
      <w:r>
        <w:rPr>
          <w:i/>
          <w:iCs/>
        </w:rPr>
        <w:t>(</w:t>
      </w:r>
      <w:r w:rsidRPr="001363AC">
        <w:rPr>
          <w:i/>
          <w:iCs/>
        </w:rPr>
        <w:t>S</w:t>
      </w:r>
      <w:r w:rsidRPr="001363AC">
        <w:t>/</w:t>
      </w:r>
      <w:r>
        <w:rPr>
          <w:i/>
          <w:iCs/>
        </w:rPr>
        <w:t>N)</w:t>
      </w:r>
      <w:r w:rsidRPr="001363AC">
        <w:rPr>
          <w:rtl/>
        </w:rPr>
        <w:t xml:space="preserve"> </w:t>
      </w:r>
      <w:r>
        <w:rPr>
          <w:rFonts w:hint="cs"/>
          <w:rtl/>
        </w:rPr>
        <w:t>هي</w:t>
      </w:r>
      <w:r w:rsidRPr="001363AC">
        <w:rPr>
          <w:rtl/>
        </w:rPr>
        <w:t xml:space="preserve"> </w:t>
      </w:r>
      <w:r w:rsidRPr="001363AC">
        <w:t>dB</w:t>
      </w:r>
      <w:r>
        <w:t> </w:t>
      </w:r>
      <w:r w:rsidRPr="001363AC">
        <w:t>13</w:t>
      </w:r>
      <w:r w:rsidRPr="001363AC">
        <w:rPr>
          <w:rtl/>
        </w:rPr>
        <w:t xml:space="preserve"> قبل التداخل</w:t>
      </w:r>
      <w:r>
        <w:rPr>
          <w:rFonts w:hint="cs"/>
          <w:rtl/>
        </w:rPr>
        <w:t>،</w:t>
      </w:r>
      <w:r w:rsidRPr="001363AC">
        <w:rPr>
          <w:rtl/>
        </w:rPr>
        <w:t xml:space="preserve"> تسبب إضافة التداخل الزيادة </w:t>
      </w:r>
      <w:r>
        <w:rPr>
          <w:rFonts w:hint="cs"/>
          <w:rtl/>
        </w:rPr>
        <w:t>في</w:t>
      </w:r>
      <w:r w:rsidRPr="001363AC">
        <w:rPr>
          <w:rtl/>
        </w:rPr>
        <w:t xml:space="preserve"> ضوضاء قياس الارتفاع</w:t>
      </w:r>
      <w:r>
        <w:rPr>
          <w:rFonts w:hint="cs"/>
          <w:rtl/>
        </w:rPr>
        <w:t xml:space="preserve"> على النحو المبين أدناه</w:t>
      </w:r>
      <w:r w:rsidRPr="001363AC">
        <w:rPr>
          <w:rtl/>
        </w:rPr>
        <w:t>:</w:t>
      </w:r>
    </w:p>
    <w:p w14:paraId="5795693A" w14:textId="77777777" w:rsidR="00D264D3" w:rsidRPr="008C0CE6" w:rsidRDefault="00D264D3" w:rsidP="00AB6CA9">
      <w:pPr>
        <w:pStyle w:val="TableNo0"/>
        <w:bidi/>
        <w:rPr>
          <w:b/>
          <w:bCs/>
          <w:rtl/>
          <w:lang w:bidi="ar-EG"/>
        </w:rPr>
      </w:pPr>
      <w:r w:rsidRPr="008C0CE6">
        <w:rPr>
          <w:rFonts w:hint="cs"/>
          <w:rtl/>
          <w:lang w:bidi="ar-EG"/>
        </w:rPr>
        <w:t xml:space="preserve">الجدول </w:t>
      </w:r>
      <w:r w:rsidRPr="008C0CE6">
        <w:rPr>
          <w:lang w:bidi="ar-EG"/>
        </w:rPr>
        <w:t>3</w:t>
      </w:r>
    </w:p>
    <w:p w14:paraId="19F2BFA6" w14:textId="77777777" w:rsidR="00D264D3" w:rsidRPr="008C0CE6" w:rsidRDefault="00D264D3" w:rsidP="00AB6CA9">
      <w:pPr>
        <w:pStyle w:val="Tabletitle"/>
      </w:pPr>
      <w:r w:rsidRPr="005B1A6E">
        <w:rPr>
          <w:rtl/>
        </w:rPr>
        <w:t xml:space="preserve">زيادة ضوضاء قياس ارتفاع </w:t>
      </w:r>
      <w:r>
        <w:rPr>
          <w:rFonts w:hint="cs"/>
          <w:rtl/>
        </w:rPr>
        <w:t>مقاييس الارتفاع</w:t>
      </w:r>
      <w:r w:rsidRPr="005B1A6E">
        <w:rPr>
          <w:rtl/>
        </w:rPr>
        <w:t xml:space="preserve"> مقابل مستوى التداخل</w:t>
      </w:r>
      <w:r>
        <w:rPr>
          <w:rStyle w:val="FootnoteReference"/>
          <w:rtl/>
        </w:rPr>
        <w:footnoteReference w:id="3"/>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1555"/>
        <w:gridCol w:w="1555"/>
        <w:gridCol w:w="1555"/>
        <w:gridCol w:w="1555"/>
      </w:tblGrid>
      <w:tr w:rsidR="00D264D3" w:rsidRPr="008D0F49" w14:paraId="2DCD5669" w14:textId="77777777" w:rsidTr="00AB6CA9">
        <w:trPr>
          <w:cantSplit/>
          <w:jc w:val="center"/>
        </w:trPr>
        <w:tc>
          <w:tcPr>
            <w:tcW w:w="3119" w:type="dxa"/>
            <w:vMerge w:val="restart"/>
            <w:vAlign w:val="center"/>
          </w:tcPr>
          <w:p w14:paraId="10AEF429" w14:textId="77777777" w:rsidR="00D264D3" w:rsidRPr="008D0F49" w:rsidRDefault="00D264D3" w:rsidP="00AB6CA9">
            <w:pPr>
              <w:pStyle w:val="Tablehead"/>
              <w:spacing w:after="40" w:line="240" w:lineRule="exact"/>
            </w:pPr>
            <w:r w:rsidRPr="008D0F49">
              <w:rPr>
                <w:rtl/>
              </w:rPr>
              <w:t>سوية التداخل</w:t>
            </w:r>
          </w:p>
        </w:tc>
        <w:tc>
          <w:tcPr>
            <w:tcW w:w="2836" w:type="dxa"/>
            <w:gridSpan w:val="2"/>
          </w:tcPr>
          <w:p w14:paraId="22D98CDB" w14:textId="77777777" w:rsidR="00D264D3" w:rsidRPr="001C0A81" w:rsidRDefault="00D264D3" w:rsidP="00AB6CA9">
            <w:pPr>
              <w:pStyle w:val="Tablehead"/>
              <w:spacing w:after="40" w:line="240" w:lineRule="exact"/>
            </w:pPr>
            <w:r w:rsidRPr="005920A0">
              <w:rPr>
                <w:b w:val="0"/>
                <w:bCs w:val="0"/>
                <w:i/>
                <w:iCs/>
              </w:rPr>
              <w:t>S/N</w:t>
            </w:r>
            <w:r w:rsidRPr="008D0F49">
              <w:br/>
              <w:t>(dB)</w:t>
            </w:r>
          </w:p>
        </w:tc>
        <w:tc>
          <w:tcPr>
            <w:tcW w:w="2836" w:type="dxa"/>
            <w:gridSpan w:val="2"/>
          </w:tcPr>
          <w:p w14:paraId="0EFD7DBC" w14:textId="77777777" w:rsidR="00D264D3" w:rsidRPr="008D0F49" w:rsidRDefault="00D264D3" w:rsidP="00AB6CA9">
            <w:pPr>
              <w:pStyle w:val="Tablehead"/>
              <w:spacing w:after="40" w:line="240" w:lineRule="exact"/>
            </w:pPr>
            <w:r w:rsidRPr="008D0F49">
              <w:rPr>
                <w:rtl/>
              </w:rPr>
              <w:t>انحطاط</w:t>
            </w:r>
            <w:r w:rsidRPr="008D0F49">
              <w:br/>
              <w:t>(%)</w:t>
            </w:r>
          </w:p>
        </w:tc>
      </w:tr>
      <w:tr w:rsidR="00D264D3" w:rsidRPr="008D0F49" w14:paraId="079E9FB2" w14:textId="77777777" w:rsidTr="00AB6CA9">
        <w:trPr>
          <w:cantSplit/>
          <w:jc w:val="center"/>
        </w:trPr>
        <w:tc>
          <w:tcPr>
            <w:tcW w:w="3119" w:type="dxa"/>
            <w:vMerge/>
          </w:tcPr>
          <w:p w14:paraId="3978CE11" w14:textId="77777777" w:rsidR="00D264D3" w:rsidRPr="008D0F49" w:rsidRDefault="00D264D3" w:rsidP="00AB6CA9">
            <w:pPr>
              <w:pStyle w:val="Tablehead"/>
              <w:spacing w:after="40" w:line="240" w:lineRule="exact"/>
            </w:pPr>
          </w:p>
        </w:tc>
        <w:tc>
          <w:tcPr>
            <w:tcW w:w="1418" w:type="dxa"/>
          </w:tcPr>
          <w:p w14:paraId="6A86266F" w14:textId="77777777" w:rsidR="00D264D3" w:rsidRPr="008D0F49" w:rsidRDefault="00D264D3" w:rsidP="00AB6CA9">
            <w:pPr>
              <w:pStyle w:val="Tablehead"/>
              <w:spacing w:after="40" w:line="240" w:lineRule="exact"/>
            </w:pPr>
            <w:r w:rsidRPr="008D0F49">
              <w:rPr>
                <w:rtl/>
              </w:rPr>
              <w:t>ضوضاء</w:t>
            </w:r>
            <w:r w:rsidRPr="008D0F49">
              <w:br/>
            </w:r>
            <w:r w:rsidRPr="008D0F49">
              <w:rPr>
                <w:rtl/>
              </w:rPr>
              <w:t>غير بيضاء</w:t>
            </w:r>
          </w:p>
        </w:tc>
        <w:tc>
          <w:tcPr>
            <w:tcW w:w="1418" w:type="dxa"/>
          </w:tcPr>
          <w:p w14:paraId="377D5C5F" w14:textId="77777777" w:rsidR="00D264D3" w:rsidRPr="008D0F49" w:rsidRDefault="00D264D3" w:rsidP="00AB6CA9">
            <w:pPr>
              <w:pStyle w:val="Tablehead"/>
              <w:spacing w:after="40" w:line="240" w:lineRule="exact"/>
            </w:pPr>
            <w:r w:rsidRPr="008D0F49">
              <w:rPr>
                <w:rtl/>
              </w:rPr>
              <w:t>ضوضاء</w:t>
            </w:r>
            <w:r w:rsidRPr="008D0F49">
              <w:br/>
            </w:r>
            <w:r w:rsidRPr="008D0F49">
              <w:rPr>
                <w:rtl/>
              </w:rPr>
              <w:t>بيضاء</w:t>
            </w:r>
          </w:p>
        </w:tc>
        <w:tc>
          <w:tcPr>
            <w:tcW w:w="1418" w:type="dxa"/>
          </w:tcPr>
          <w:p w14:paraId="5F4D7F80" w14:textId="77777777" w:rsidR="00D264D3" w:rsidRPr="008D0F49" w:rsidRDefault="00D264D3" w:rsidP="00AB6CA9">
            <w:pPr>
              <w:pStyle w:val="Tablehead"/>
              <w:spacing w:after="40" w:line="240" w:lineRule="exact"/>
            </w:pPr>
            <w:r w:rsidRPr="008D0F49">
              <w:rPr>
                <w:rtl/>
              </w:rPr>
              <w:t>ضوضاء</w:t>
            </w:r>
            <w:r w:rsidRPr="008D0F49">
              <w:br/>
            </w:r>
            <w:r w:rsidRPr="008D0F49">
              <w:rPr>
                <w:rtl/>
              </w:rPr>
              <w:t>غير بيضاء</w:t>
            </w:r>
          </w:p>
        </w:tc>
        <w:tc>
          <w:tcPr>
            <w:tcW w:w="1418" w:type="dxa"/>
          </w:tcPr>
          <w:p w14:paraId="3B214D48" w14:textId="77777777" w:rsidR="00D264D3" w:rsidRPr="008D0F49" w:rsidRDefault="00D264D3" w:rsidP="00AB6CA9">
            <w:pPr>
              <w:pStyle w:val="Tablehead"/>
              <w:spacing w:after="40" w:line="240" w:lineRule="exact"/>
            </w:pPr>
            <w:r w:rsidRPr="008D0F49">
              <w:rPr>
                <w:rtl/>
              </w:rPr>
              <w:t>ضوضاء</w:t>
            </w:r>
            <w:r w:rsidRPr="008D0F49">
              <w:br/>
            </w:r>
            <w:r w:rsidRPr="008D0F49">
              <w:rPr>
                <w:rtl/>
              </w:rPr>
              <w:t>بيضاء</w:t>
            </w:r>
          </w:p>
        </w:tc>
      </w:tr>
      <w:tr w:rsidR="00D264D3" w:rsidRPr="008D0F49" w14:paraId="6091E2E9" w14:textId="77777777" w:rsidTr="00AB6CA9">
        <w:trPr>
          <w:cantSplit/>
          <w:jc w:val="center"/>
        </w:trPr>
        <w:tc>
          <w:tcPr>
            <w:tcW w:w="3119" w:type="dxa"/>
          </w:tcPr>
          <w:p w14:paraId="6B612FA7" w14:textId="77777777" w:rsidR="00D264D3" w:rsidRPr="008D0F49" w:rsidRDefault="00D264D3" w:rsidP="00AB6CA9">
            <w:pPr>
              <w:pStyle w:val="Tabletext"/>
              <w:spacing w:before="40" w:after="40" w:line="240" w:lineRule="exact"/>
            </w:pPr>
            <w:r w:rsidRPr="008D0F49">
              <w:rPr>
                <w:rtl/>
              </w:rPr>
              <w:t>لا يوجد</w:t>
            </w:r>
          </w:p>
        </w:tc>
        <w:tc>
          <w:tcPr>
            <w:tcW w:w="1418" w:type="dxa"/>
          </w:tcPr>
          <w:p w14:paraId="0A6DF828" w14:textId="77777777" w:rsidR="00D264D3" w:rsidRPr="008D0F49" w:rsidRDefault="00D264D3" w:rsidP="00AB6CA9">
            <w:pPr>
              <w:pStyle w:val="Tabletext"/>
              <w:spacing w:before="40" w:after="40" w:line="240" w:lineRule="exact"/>
              <w:jc w:val="center"/>
            </w:pPr>
            <w:r w:rsidRPr="008D0F49">
              <w:t>13</w:t>
            </w:r>
          </w:p>
        </w:tc>
        <w:tc>
          <w:tcPr>
            <w:tcW w:w="1418" w:type="dxa"/>
          </w:tcPr>
          <w:p w14:paraId="37D5CBF5" w14:textId="77777777" w:rsidR="00D264D3" w:rsidRPr="008D0F49" w:rsidRDefault="00D264D3" w:rsidP="00AB6CA9">
            <w:pPr>
              <w:pStyle w:val="Tabletext"/>
              <w:spacing w:before="40" w:after="40" w:line="240" w:lineRule="exact"/>
              <w:jc w:val="center"/>
            </w:pPr>
            <w:r w:rsidRPr="008D0F49">
              <w:t>13</w:t>
            </w:r>
          </w:p>
        </w:tc>
        <w:tc>
          <w:tcPr>
            <w:tcW w:w="1418" w:type="dxa"/>
          </w:tcPr>
          <w:p w14:paraId="1FFE3D0A" w14:textId="77777777" w:rsidR="00D264D3" w:rsidRPr="008D0F49" w:rsidRDefault="00D264D3" w:rsidP="00AB6CA9">
            <w:pPr>
              <w:pStyle w:val="Tabletext"/>
              <w:spacing w:before="40" w:after="40" w:line="240" w:lineRule="exact"/>
              <w:jc w:val="center"/>
            </w:pPr>
            <w:r w:rsidRPr="008D0F49">
              <w:rPr>
                <w:rtl/>
              </w:rPr>
              <w:t>السوية المرجعية</w:t>
            </w:r>
          </w:p>
        </w:tc>
        <w:tc>
          <w:tcPr>
            <w:tcW w:w="1418" w:type="dxa"/>
          </w:tcPr>
          <w:p w14:paraId="77786399" w14:textId="77777777" w:rsidR="00D264D3" w:rsidRPr="008D0F49" w:rsidRDefault="00D264D3" w:rsidP="00AB6CA9">
            <w:pPr>
              <w:pStyle w:val="Tabletext"/>
              <w:spacing w:before="40" w:after="40" w:line="240" w:lineRule="exact"/>
              <w:jc w:val="center"/>
            </w:pPr>
            <w:r w:rsidRPr="008D0F49">
              <w:rPr>
                <w:rtl/>
              </w:rPr>
              <w:t>السوية المرجعية</w:t>
            </w:r>
          </w:p>
        </w:tc>
      </w:tr>
      <w:tr w:rsidR="00D264D3" w:rsidRPr="008D0F49" w14:paraId="382871D4" w14:textId="77777777" w:rsidTr="00AB6CA9">
        <w:trPr>
          <w:cantSplit/>
          <w:jc w:val="center"/>
        </w:trPr>
        <w:tc>
          <w:tcPr>
            <w:tcW w:w="3119" w:type="dxa"/>
          </w:tcPr>
          <w:p w14:paraId="57BAE813" w14:textId="77777777" w:rsidR="00D264D3" w:rsidRPr="008D0F49" w:rsidRDefault="00D264D3" w:rsidP="00AB6CA9">
            <w:pPr>
              <w:pStyle w:val="Tabletext"/>
              <w:spacing w:before="40" w:after="40" w:line="240" w:lineRule="exact"/>
            </w:pPr>
            <w:r w:rsidRPr="008D0F49">
              <w:t xml:space="preserve"> dB 10</w:t>
            </w:r>
            <w:r w:rsidRPr="008D0F49">
              <w:rPr>
                <w:rtl/>
              </w:rPr>
              <w:t xml:space="preserve">تحت الضوضاء </w:t>
            </w:r>
          </w:p>
        </w:tc>
        <w:tc>
          <w:tcPr>
            <w:tcW w:w="1418" w:type="dxa"/>
          </w:tcPr>
          <w:p w14:paraId="3865FC2A" w14:textId="77777777" w:rsidR="00D264D3" w:rsidRPr="008D0F49" w:rsidRDefault="00D264D3" w:rsidP="00AB6CA9">
            <w:pPr>
              <w:pStyle w:val="Tabletext"/>
              <w:spacing w:before="40" w:after="40" w:line="240" w:lineRule="exact"/>
              <w:jc w:val="center"/>
            </w:pPr>
            <w:r w:rsidRPr="008D0F49">
              <w:t>12,6</w:t>
            </w:r>
          </w:p>
        </w:tc>
        <w:tc>
          <w:tcPr>
            <w:tcW w:w="1418" w:type="dxa"/>
          </w:tcPr>
          <w:p w14:paraId="3B87BA3D" w14:textId="77777777" w:rsidR="00D264D3" w:rsidRPr="008D0F49" w:rsidRDefault="00D264D3" w:rsidP="00AB6CA9">
            <w:pPr>
              <w:pStyle w:val="Tabletext"/>
              <w:spacing w:before="40" w:after="40" w:line="240" w:lineRule="exact"/>
              <w:jc w:val="center"/>
            </w:pPr>
            <w:r w:rsidRPr="008D0F49">
              <w:t>12,99</w:t>
            </w:r>
          </w:p>
        </w:tc>
        <w:tc>
          <w:tcPr>
            <w:tcW w:w="1418" w:type="dxa"/>
          </w:tcPr>
          <w:p w14:paraId="61008DF9" w14:textId="77777777" w:rsidR="00D264D3" w:rsidRPr="008D0F49" w:rsidRDefault="00D264D3" w:rsidP="00AB6CA9">
            <w:pPr>
              <w:pStyle w:val="Tabletext"/>
              <w:spacing w:before="40" w:after="40" w:line="240" w:lineRule="exact"/>
              <w:jc w:val="center"/>
            </w:pPr>
            <w:r w:rsidRPr="008D0F49">
              <w:t>1</w:t>
            </w:r>
          </w:p>
        </w:tc>
        <w:tc>
          <w:tcPr>
            <w:tcW w:w="1418" w:type="dxa"/>
          </w:tcPr>
          <w:p w14:paraId="6D538529" w14:textId="77777777" w:rsidR="00D264D3" w:rsidRPr="008D0F49" w:rsidRDefault="00D264D3" w:rsidP="00AB6CA9">
            <w:pPr>
              <w:pStyle w:val="Tabletext"/>
              <w:spacing w:before="40" w:after="40" w:line="240" w:lineRule="exact"/>
              <w:jc w:val="center"/>
            </w:pPr>
            <w:r w:rsidRPr="008D0F49">
              <w:t>0,05</w:t>
            </w:r>
          </w:p>
        </w:tc>
      </w:tr>
      <w:tr w:rsidR="00D264D3" w:rsidRPr="008D0F49" w14:paraId="36569A48" w14:textId="77777777" w:rsidTr="00AB6CA9">
        <w:trPr>
          <w:cantSplit/>
          <w:jc w:val="center"/>
        </w:trPr>
        <w:tc>
          <w:tcPr>
            <w:tcW w:w="3119" w:type="dxa"/>
          </w:tcPr>
          <w:p w14:paraId="02A39648" w14:textId="77777777" w:rsidR="00D264D3" w:rsidRPr="008D0F49" w:rsidRDefault="00D264D3" w:rsidP="00AB6CA9">
            <w:pPr>
              <w:pStyle w:val="Tabletext"/>
              <w:spacing w:before="40" w:after="40" w:line="240" w:lineRule="exact"/>
            </w:pPr>
            <w:r w:rsidRPr="008D0F49">
              <w:t>dB 3</w:t>
            </w:r>
            <w:r w:rsidRPr="008D0F49">
              <w:rPr>
                <w:rFonts w:hint="cs"/>
                <w:rtl/>
                <w:lang w:bidi="ar-EG"/>
              </w:rPr>
              <w:t xml:space="preserve"> </w:t>
            </w:r>
            <w:r w:rsidRPr="008D0F49">
              <w:rPr>
                <w:rtl/>
              </w:rPr>
              <w:t xml:space="preserve">تحت الضوضاء </w:t>
            </w:r>
          </w:p>
        </w:tc>
        <w:tc>
          <w:tcPr>
            <w:tcW w:w="1418" w:type="dxa"/>
          </w:tcPr>
          <w:p w14:paraId="58C8E77A" w14:textId="77777777" w:rsidR="00D264D3" w:rsidRPr="008D0F49" w:rsidRDefault="00D264D3" w:rsidP="00AB6CA9">
            <w:pPr>
              <w:pStyle w:val="Tabletext"/>
              <w:spacing w:before="40" w:after="40" w:line="240" w:lineRule="exact"/>
              <w:jc w:val="center"/>
            </w:pPr>
            <w:r w:rsidRPr="008D0F49">
              <w:t>11,25</w:t>
            </w:r>
          </w:p>
        </w:tc>
        <w:tc>
          <w:tcPr>
            <w:tcW w:w="1418" w:type="dxa"/>
          </w:tcPr>
          <w:p w14:paraId="2E650A51" w14:textId="77777777" w:rsidR="00D264D3" w:rsidRPr="008D0F49" w:rsidRDefault="00D264D3" w:rsidP="00AB6CA9">
            <w:pPr>
              <w:pStyle w:val="Tabletext"/>
              <w:spacing w:before="40" w:after="40" w:line="240" w:lineRule="exact"/>
              <w:jc w:val="center"/>
            </w:pPr>
            <w:r w:rsidRPr="008D0F49">
              <w:t>12,5</w:t>
            </w:r>
          </w:p>
        </w:tc>
        <w:tc>
          <w:tcPr>
            <w:tcW w:w="1418" w:type="dxa"/>
          </w:tcPr>
          <w:p w14:paraId="75498B7B" w14:textId="77777777" w:rsidR="00D264D3" w:rsidRPr="008D0F49" w:rsidRDefault="00D264D3" w:rsidP="00AB6CA9">
            <w:pPr>
              <w:pStyle w:val="Tabletext"/>
              <w:spacing w:before="40" w:after="40" w:line="240" w:lineRule="exact"/>
              <w:jc w:val="center"/>
            </w:pPr>
            <w:r w:rsidRPr="008D0F49">
              <w:t>4,5</w:t>
            </w:r>
          </w:p>
        </w:tc>
        <w:tc>
          <w:tcPr>
            <w:tcW w:w="1418" w:type="dxa"/>
          </w:tcPr>
          <w:p w14:paraId="2178E785" w14:textId="77777777" w:rsidR="00D264D3" w:rsidRPr="008D0F49" w:rsidRDefault="00D264D3" w:rsidP="00AB6CA9">
            <w:pPr>
              <w:pStyle w:val="Tabletext"/>
              <w:spacing w:before="40" w:after="40" w:line="240" w:lineRule="exact"/>
              <w:jc w:val="center"/>
            </w:pPr>
            <w:r w:rsidRPr="008D0F49">
              <w:t>1</w:t>
            </w:r>
          </w:p>
        </w:tc>
      </w:tr>
      <w:tr w:rsidR="00D264D3" w:rsidRPr="008D0F49" w14:paraId="40B9D406" w14:textId="77777777" w:rsidTr="00AB6CA9">
        <w:trPr>
          <w:cantSplit/>
          <w:jc w:val="center"/>
        </w:trPr>
        <w:tc>
          <w:tcPr>
            <w:tcW w:w="3119" w:type="dxa"/>
          </w:tcPr>
          <w:p w14:paraId="33698224" w14:textId="77777777" w:rsidR="00D264D3" w:rsidRPr="008D0F49" w:rsidRDefault="00D264D3" w:rsidP="00AB6CA9">
            <w:pPr>
              <w:pStyle w:val="Tabletext"/>
              <w:spacing w:before="40" w:after="40" w:line="240" w:lineRule="exact"/>
            </w:pPr>
            <w:r w:rsidRPr="008D0F49">
              <w:rPr>
                <w:rtl/>
              </w:rPr>
              <w:t>مساوٍ للضوضاء</w:t>
            </w:r>
          </w:p>
        </w:tc>
        <w:tc>
          <w:tcPr>
            <w:tcW w:w="1418" w:type="dxa"/>
          </w:tcPr>
          <w:p w14:paraId="71B26B94" w14:textId="77777777" w:rsidR="00D264D3" w:rsidRPr="008D0F49" w:rsidRDefault="00D264D3" w:rsidP="00AB6CA9">
            <w:pPr>
              <w:pStyle w:val="Tabletext"/>
              <w:spacing w:before="40" w:after="40" w:line="240" w:lineRule="exact"/>
              <w:jc w:val="center"/>
            </w:pPr>
            <w:r w:rsidRPr="008D0F49">
              <w:t>10</w:t>
            </w:r>
          </w:p>
        </w:tc>
        <w:tc>
          <w:tcPr>
            <w:tcW w:w="1418" w:type="dxa"/>
          </w:tcPr>
          <w:p w14:paraId="64D5F810" w14:textId="77777777" w:rsidR="00D264D3" w:rsidRPr="008D0F49" w:rsidRDefault="00D264D3" w:rsidP="00AB6CA9">
            <w:pPr>
              <w:pStyle w:val="Tabletext"/>
              <w:spacing w:before="40" w:after="40" w:line="240" w:lineRule="exact"/>
              <w:jc w:val="center"/>
            </w:pPr>
            <w:r w:rsidRPr="008D0F49">
              <w:t>11,5</w:t>
            </w:r>
          </w:p>
        </w:tc>
        <w:tc>
          <w:tcPr>
            <w:tcW w:w="1418" w:type="dxa"/>
          </w:tcPr>
          <w:p w14:paraId="7F9A5BD8" w14:textId="77777777" w:rsidR="00D264D3" w:rsidRPr="008D0F49" w:rsidRDefault="00D264D3" w:rsidP="00AB6CA9">
            <w:pPr>
              <w:pStyle w:val="Tabletext"/>
              <w:spacing w:before="40" w:after="40" w:line="240" w:lineRule="exact"/>
              <w:jc w:val="center"/>
            </w:pPr>
            <w:r w:rsidRPr="008D0F49">
              <w:t>9</w:t>
            </w:r>
          </w:p>
        </w:tc>
        <w:tc>
          <w:tcPr>
            <w:tcW w:w="1418" w:type="dxa"/>
          </w:tcPr>
          <w:p w14:paraId="5FC26C19" w14:textId="77777777" w:rsidR="00D264D3" w:rsidRPr="008D0F49" w:rsidRDefault="00D264D3" w:rsidP="00AB6CA9">
            <w:pPr>
              <w:pStyle w:val="Tabletext"/>
              <w:spacing w:before="40" w:after="40" w:line="240" w:lineRule="exact"/>
              <w:jc w:val="center"/>
            </w:pPr>
            <w:r w:rsidRPr="008D0F49">
              <w:t>3,8</w:t>
            </w:r>
          </w:p>
        </w:tc>
      </w:tr>
      <w:tr w:rsidR="00D264D3" w:rsidRPr="008D0F49" w14:paraId="649B9170" w14:textId="77777777" w:rsidTr="00AB6CA9">
        <w:trPr>
          <w:cantSplit/>
          <w:jc w:val="center"/>
        </w:trPr>
        <w:tc>
          <w:tcPr>
            <w:tcW w:w="3119" w:type="dxa"/>
          </w:tcPr>
          <w:p w14:paraId="3407B4F6" w14:textId="77777777" w:rsidR="00D264D3" w:rsidRPr="008D0F49" w:rsidRDefault="00D264D3" w:rsidP="00AB6CA9">
            <w:pPr>
              <w:pStyle w:val="Tabletext"/>
              <w:spacing w:before="40" w:after="40" w:line="240" w:lineRule="exact"/>
            </w:pPr>
            <w:r w:rsidRPr="008D0F49">
              <w:t>dB 10</w:t>
            </w:r>
            <w:r w:rsidRPr="008D0F49">
              <w:rPr>
                <w:rFonts w:hint="cs"/>
                <w:rtl/>
                <w:lang w:bidi="ar-EG"/>
              </w:rPr>
              <w:t xml:space="preserve"> </w:t>
            </w:r>
            <w:r w:rsidRPr="008D0F49">
              <w:rPr>
                <w:rtl/>
              </w:rPr>
              <w:t xml:space="preserve">فوق الضوضاء </w:t>
            </w:r>
          </w:p>
        </w:tc>
        <w:tc>
          <w:tcPr>
            <w:tcW w:w="1418" w:type="dxa"/>
          </w:tcPr>
          <w:p w14:paraId="26B5FF7C" w14:textId="77777777" w:rsidR="00D264D3" w:rsidRPr="008D0F49" w:rsidRDefault="00D264D3" w:rsidP="00AB6CA9">
            <w:pPr>
              <w:pStyle w:val="Tabletext"/>
              <w:spacing w:before="40" w:after="40" w:line="240" w:lineRule="exact"/>
              <w:jc w:val="center"/>
            </w:pPr>
            <w:r w:rsidRPr="008D0F49">
              <w:t>2,6</w:t>
            </w:r>
          </w:p>
        </w:tc>
        <w:tc>
          <w:tcPr>
            <w:tcW w:w="1418" w:type="dxa"/>
          </w:tcPr>
          <w:p w14:paraId="2F1701C7" w14:textId="77777777" w:rsidR="00D264D3" w:rsidRPr="008D0F49" w:rsidRDefault="00D264D3" w:rsidP="00AB6CA9">
            <w:pPr>
              <w:pStyle w:val="Tabletext"/>
              <w:spacing w:before="40" w:after="40" w:line="240" w:lineRule="exact"/>
              <w:jc w:val="center"/>
            </w:pPr>
            <w:r w:rsidRPr="008D0F49">
              <w:t>3</w:t>
            </w:r>
          </w:p>
        </w:tc>
        <w:tc>
          <w:tcPr>
            <w:tcW w:w="1418" w:type="dxa"/>
          </w:tcPr>
          <w:p w14:paraId="20ABFEF2" w14:textId="77777777" w:rsidR="00D264D3" w:rsidRPr="008D0F49" w:rsidRDefault="00D264D3" w:rsidP="00AB6CA9">
            <w:pPr>
              <w:pStyle w:val="Tabletext"/>
              <w:spacing w:before="40" w:after="40" w:line="240" w:lineRule="exact"/>
              <w:jc w:val="center"/>
            </w:pPr>
            <w:r w:rsidRPr="008D0F49">
              <w:t>91</w:t>
            </w:r>
          </w:p>
        </w:tc>
        <w:tc>
          <w:tcPr>
            <w:tcW w:w="1418" w:type="dxa"/>
          </w:tcPr>
          <w:p w14:paraId="0160409E" w14:textId="77777777" w:rsidR="00D264D3" w:rsidRPr="008D0F49" w:rsidRDefault="00D264D3" w:rsidP="00AB6CA9">
            <w:pPr>
              <w:pStyle w:val="Tabletext"/>
              <w:spacing w:before="40" w:after="40" w:line="240" w:lineRule="exact"/>
              <w:jc w:val="center"/>
            </w:pPr>
            <w:r w:rsidRPr="008D0F49">
              <w:t>82</w:t>
            </w:r>
          </w:p>
        </w:tc>
      </w:tr>
    </w:tbl>
    <w:p w14:paraId="3F275DB1" w14:textId="77777777" w:rsidR="00D264D3" w:rsidRDefault="00D264D3" w:rsidP="00D264D3">
      <w:pPr>
        <w:spacing w:before="0" w:after="120"/>
        <w:rPr>
          <w:spacing w:val="-2"/>
          <w:lang w:bidi="ar-EG"/>
        </w:rPr>
      </w:pPr>
      <w:r w:rsidRPr="008C0CE6">
        <w:rPr>
          <w:rFonts w:hint="cs"/>
          <w:spacing w:val="-2"/>
          <w:rtl/>
        </w:rPr>
        <w:lastRenderedPageBreak/>
        <w:t xml:space="preserve">وبالنسبة لمقاييس الارتفاع في النطاق </w:t>
      </w:r>
      <w:r w:rsidRPr="008C0CE6">
        <w:rPr>
          <w:spacing w:val="-2"/>
        </w:rPr>
        <w:t>GHz 36-35,5</w:t>
      </w:r>
      <w:r w:rsidRPr="008C0CE6">
        <w:rPr>
          <w:rFonts w:hint="cs"/>
          <w:spacing w:val="-2"/>
          <w:rtl/>
          <w:lang w:bidi="ar-EG"/>
        </w:rPr>
        <w:t xml:space="preserve"> تؤدي تأثيرات الغلاف الجوي والضوابط التكنولوجية إلى حصيلة غير مؤاتية للوصلة (تقترب نسبة الإشارة إلى الضوضاء من </w:t>
      </w:r>
      <w:r w:rsidRPr="008C0CE6">
        <w:rPr>
          <w:spacing w:val="-2"/>
          <w:lang w:bidi="ar-EG"/>
        </w:rPr>
        <w:t>dB 10</w:t>
      </w:r>
      <w:r w:rsidRPr="008C0CE6">
        <w:rPr>
          <w:rFonts w:hint="cs"/>
          <w:spacing w:val="-2"/>
          <w:rtl/>
          <w:lang w:bidi="ar-EG"/>
        </w:rPr>
        <w:t>)، ومن ثم تزداد الحساسية لسوية التداخل، وينبغي أخذ القيم التالية في الاعتبار:</w:t>
      </w:r>
    </w:p>
    <w:p w14:paraId="644212BC" w14:textId="77777777" w:rsidR="00D264D3" w:rsidRPr="008C0CE6" w:rsidRDefault="00D264D3" w:rsidP="00AB6CA9">
      <w:pPr>
        <w:pStyle w:val="TableNo0"/>
        <w:bidi/>
        <w:rPr>
          <w:b/>
          <w:bCs/>
          <w:rtl/>
          <w:lang w:bidi="ar-EG"/>
        </w:rPr>
      </w:pPr>
      <w:r w:rsidRPr="008C0CE6">
        <w:rPr>
          <w:rFonts w:hint="cs"/>
          <w:rtl/>
          <w:lang w:bidi="ar-EG"/>
        </w:rPr>
        <w:t xml:space="preserve">الجدول </w:t>
      </w:r>
      <w:r>
        <w:rPr>
          <w:lang w:bidi="ar-EG"/>
        </w:rPr>
        <w:t>4</w:t>
      </w:r>
    </w:p>
    <w:p w14:paraId="55D5A26B" w14:textId="77777777" w:rsidR="00D264D3" w:rsidRPr="008C0CE6" w:rsidRDefault="00D264D3" w:rsidP="00AB6CA9">
      <w:pPr>
        <w:pStyle w:val="Tabletitle"/>
      </w:pPr>
      <w:r w:rsidRPr="005B1A6E">
        <w:rPr>
          <w:rtl/>
        </w:rPr>
        <w:t xml:space="preserve">زيادة ضوضاء قياس ارتفاع </w:t>
      </w:r>
      <w:r>
        <w:rPr>
          <w:rFonts w:hint="cs"/>
          <w:rtl/>
        </w:rPr>
        <w:t>مقاييس الارتفاع</w:t>
      </w:r>
      <w:r w:rsidRPr="005B1A6E">
        <w:rPr>
          <w:rtl/>
        </w:rPr>
        <w:t xml:space="preserve"> مقابل مستوى التداخل</w:t>
      </w:r>
      <w:r>
        <w:rPr>
          <w:rStyle w:val="FootnoteReference"/>
          <w:rtl/>
        </w:rPr>
        <w:footnoteReference w:id="4"/>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1555"/>
        <w:gridCol w:w="1555"/>
        <w:gridCol w:w="1555"/>
        <w:gridCol w:w="1555"/>
      </w:tblGrid>
      <w:tr w:rsidR="00D264D3" w:rsidRPr="008D0F49" w14:paraId="4FDD362D" w14:textId="77777777" w:rsidTr="00AB6CA9">
        <w:trPr>
          <w:cantSplit/>
          <w:jc w:val="center"/>
        </w:trPr>
        <w:tc>
          <w:tcPr>
            <w:tcW w:w="3119" w:type="dxa"/>
            <w:vMerge w:val="restart"/>
            <w:vAlign w:val="center"/>
          </w:tcPr>
          <w:p w14:paraId="7FC4C0D4" w14:textId="77777777" w:rsidR="00D264D3" w:rsidRPr="008D0F49" w:rsidRDefault="00D264D3" w:rsidP="001C2F5E">
            <w:pPr>
              <w:pStyle w:val="Tablehead"/>
            </w:pPr>
            <w:r w:rsidRPr="008D0F49">
              <w:rPr>
                <w:rtl/>
              </w:rPr>
              <w:t>سوية التداخل</w:t>
            </w:r>
          </w:p>
        </w:tc>
        <w:tc>
          <w:tcPr>
            <w:tcW w:w="2836" w:type="dxa"/>
            <w:gridSpan w:val="2"/>
          </w:tcPr>
          <w:p w14:paraId="3A267CAD" w14:textId="77777777" w:rsidR="00D264D3" w:rsidRPr="008D0F49" w:rsidRDefault="00D264D3" w:rsidP="001C2F5E">
            <w:pPr>
              <w:pStyle w:val="Tablehead"/>
            </w:pPr>
            <w:r w:rsidRPr="008D0F49">
              <w:rPr>
                <w:i/>
                <w:iCs/>
              </w:rPr>
              <w:t>S</w:t>
            </w:r>
            <w:r w:rsidRPr="008D0F49">
              <w:t>/</w:t>
            </w:r>
            <w:r w:rsidRPr="008D0F49">
              <w:rPr>
                <w:i/>
                <w:iCs/>
              </w:rPr>
              <w:t>N</w:t>
            </w:r>
            <w:r w:rsidRPr="008D0F49">
              <w:br/>
              <w:t>(dB)</w:t>
            </w:r>
          </w:p>
        </w:tc>
        <w:tc>
          <w:tcPr>
            <w:tcW w:w="2836" w:type="dxa"/>
            <w:gridSpan w:val="2"/>
          </w:tcPr>
          <w:p w14:paraId="7189D5D5" w14:textId="77777777" w:rsidR="00D264D3" w:rsidRPr="008D0F49" w:rsidRDefault="00D264D3" w:rsidP="001C2F5E">
            <w:pPr>
              <w:pStyle w:val="Tablehead"/>
            </w:pPr>
            <w:r w:rsidRPr="008D0F49">
              <w:rPr>
                <w:rtl/>
              </w:rPr>
              <w:t>انحطاط</w:t>
            </w:r>
            <w:r w:rsidRPr="008D0F49">
              <w:br/>
              <w:t>(%)</w:t>
            </w:r>
          </w:p>
        </w:tc>
      </w:tr>
      <w:tr w:rsidR="00D264D3" w:rsidRPr="008D0F49" w14:paraId="116DC519" w14:textId="77777777" w:rsidTr="00AB6CA9">
        <w:trPr>
          <w:cantSplit/>
          <w:jc w:val="center"/>
        </w:trPr>
        <w:tc>
          <w:tcPr>
            <w:tcW w:w="3119" w:type="dxa"/>
            <w:vMerge/>
          </w:tcPr>
          <w:p w14:paraId="74744877" w14:textId="77777777" w:rsidR="00D264D3" w:rsidRPr="008D0F49" w:rsidRDefault="00D264D3" w:rsidP="001C2F5E">
            <w:pPr>
              <w:pStyle w:val="Tablehead"/>
            </w:pPr>
          </w:p>
        </w:tc>
        <w:tc>
          <w:tcPr>
            <w:tcW w:w="1418" w:type="dxa"/>
          </w:tcPr>
          <w:p w14:paraId="2C0D018E" w14:textId="77777777" w:rsidR="00D264D3" w:rsidRPr="008D0F49" w:rsidRDefault="00D264D3" w:rsidP="001C2F5E">
            <w:pPr>
              <w:pStyle w:val="Tablehead"/>
            </w:pPr>
            <w:r w:rsidRPr="008D0F49">
              <w:rPr>
                <w:rtl/>
              </w:rPr>
              <w:t>ضوضاء</w:t>
            </w:r>
            <w:r w:rsidRPr="008D0F49">
              <w:br/>
            </w:r>
            <w:r w:rsidRPr="008D0F49">
              <w:rPr>
                <w:rtl/>
              </w:rPr>
              <w:t>غير بيضاء</w:t>
            </w:r>
          </w:p>
        </w:tc>
        <w:tc>
          <w:tcPr>
            <w:tcW w:w="1418" w:type="dxa"/>
          </w:tcPr>
          <w:p w14:paraId="0A017609" w14:textId="77777777" w:rsidR="00D264D3" w:rsidRPr="008D0F49" w:rsidRDefault="00D264D3" w:rsidP="001C2F5E">
            <w:pPr>
              <w:pStyle w:val="Tablehead"/>
            </w:pPr>
            <w:r w:rsidRPr="008D0F49">
              <w:rPr>
                <w:rtl/>
              </w:rPr>
              <w:t>ضوضاء</w:t>
            </w:r>
            <w:r w:rsidRPr="008D0F49">
              <w:br/>
            </w:r>
            <w:r w:rsidRPr="008D0F49">
              <w:rPr>
                <w:rtl/>
              </w:rPr>
              <w:t>بيضاء</w:t>
            </w:r>
          </w:p>
        </w:tc>
        <w:tc>
          <w:tcPr>
            <w:tcW w:w="1418" w:type="dxa"/>
          </w:tcPr>
          <w:p w14:paraId="7519FBC0" w14:textId="77777777" w:rsidR="00D264D3" w:rsidRPr="008D0F49" w:rsidRDefault="00D264D3" w:rsidP="001C2F5E">
            <w:pPr>
              <w:pStyle w:val="Tablehead"/>
            </w:pPr>
            <w:r w:rsidRPr="008D0F49">
              <w:rPr>
                <w:rtl/>
              </w:rPr>
              <w:t>ضوضاء</w:t>
            </w:r>
            <w:r w:rsidRPr="008D0F49">
              <w:br/>
            </w:r>
            <w:r w:rsidRPr="008D0F49">
              <w:rPr>
                <w:rtl/>
              </w:rPr>
              <w:t>غير بيضاء</w:t>
            </w:r>
          </w:p>
        </w:tc>
        <w:tc>
          <w:tcPr>
            <w:tcW w:w="1418" w:type="dxa"/>
          </w:tcPr>
          <w:p w14:paraId="00DBF5B5" w14:textId="77777777" w:rsidR="00D264D3" w:rsidRPr="008D0F49" w:rsidRDefault="00D264D3" w:rsidP="001C2F5E">
            <w:pPr>
              <w:pStyle w:val="Tablehead"/>
            </w:pPr>
            <w:r w:rsidRPr="008D0F49">
              <w:rPr>
                <w:rtl/>
              </w:rPr>
              <w:t>ضوضاء</w:t>
            </w:r>
            <w:r w:rsidRPr="008D0F49">
              <w:br/>
            </w:r>
            <w:r w:rsidRPr="008D0F49">
              <w:rPr>
                <w:rtl/>
              </w:rPr>
              <w:t>بيضاء</w:t>
            </w:r>
          </w:p>
        </w:tc>
      </w:tr>
      <w:tr w:rsidR="00D264D3" w:rsidRPr="008D0F49" w14:paraId="7F5B5E0C" w14:textId="77777777" w:rsidTr="00AB6CA9">
        <w:trPr>
          <w:cantSplit/>
          <w:jc w:val="center"/>
        </w:trPr>
        <w:tc>
          <w:tcPr>
            <w:tcW w:w="3119" w:type="dxa"/>
          </w:tcPr>
          <w:p w14:paraId="3B2F073B" w14:textId="77777777" w:rsidR="00D264D3" w:rsidRPr="008D0F49" w:rsidRDefault="00D264D3" w:rsidP="001C2F5E">
            <w:pPr>
              <w:pStyle w:val="Tabletext"/>
              <w:spacing w:before="60"/>
            </w:pPr>
            <w:r w:rsidRPr="008D0F49">
              <w:rPr>
                <w:rtl/>
              </w:rPr>
              <w:t>لا يوجد</w:t>
            </w:r>
          </w:p>
        </w:tc>
        <w:tc>
          <w:tcPr>
            <w:tcW w:w="1418" w:type="dxa"/>
          </w:tcPr>
          <w:p w14:paraId="16353BCA" w14:textId="77777777" w:rsidR="00D264D3" w:rsidRPr="008D0F49" w:rsidRDefault="00D264D3" w:rsidP="00D56B1A">
            <w:pPr>
              <w:pStyle w:val="Tabletext"/>
              <w:spacing w:before="60"/>
              <w:jc w:val="center"/>
              <w:rPr>
                <w:rtl/>
              </w:rPr>
            </w:pPr>
            <w:r w:rsidRPr="008D0F49">
              <w:t>10</w:t>
            </w:r>
          </w:p>
        </w:tc>
        <w:tc>
          <w:tcPr>
            <w:tcW w:w="1418" w:type="dxa"/>
          </w:tcPr>
          <w:p w14:paraId="13436BFC" w14:textId="77777777" w:rsidR="00D264D3" w:rsidRPr="008D0F49" w:rsidRDefault="00D264D3" w:rsidP="00D56B1A">
            <w:pPr>
              <w:pStyle w:val="Tabletext"/>
              <w:spacing w:before="60"/>
              <w:jc w:val="center"/>
            </w:pPr>
            <w:r w:rsidRPr="008D0F49">
              <w:t>10</w:t>
            </w:r>
          </w:p>
        </w:tc>
        <w:tc>
          <w:tcPr>
            <w:tcW w:w="1418" w:type="dxa"/>
          </w:tcPr>
          <w:p w14:paraId="1C924D7C" w14:textId="77777777" w:rsidR="00D264D3" w:rsidRPr="008D0F49" w:rsidRDefault="00D264D3" w:rsidP="001C2F5E">
            <w:pPr>
              <w:pStyle w:val="Tabletext"/>
              <w:spacing w:before="60"/>
              <w:jc w:val="center"/>
            </w:pPr>
            <w:r w:rsidRPr="008D0F49">
              <w:rPr>
                <w:rtl/>
              </w:rPr>
              <w:t>السوية المرجعية</w:t>
            </w:r>
          </w:p>
        </w:tc>
        <w:tc>
          <w:tcPr>
            <w:tcW w:w="1418" w:type="dxa"/>
          </w:tcPr>
          <w:p w14:paraId="33B34499" w14:textId="77777777" w:rsidR="00D264D3" w:rsidRPr="008D0F49" w:rsidRDefault="00D264D3" w:rsidP="001C2F5E">
            <w:pPr>
              <w:pStyle w:val="Tabletext"/>
              <w:spacing w:before="60"/>
              <w:jc w:val="center"/>
            </w:pPr>
            <w:r w:rsidRPr="008D0F49">
              <w:rPr>
                <w:rtl/>
              </w:rPr>
              <w:t>السوية المرجعية</w:t>
            </w:r>
          </w:p>
        </w:tc>
      </w:tr>
      <w:tr w:rsidR="00D264D3" w:rsidRPr="008D0F49" w14:paraId="37ED9830" w14:textId="77777777" w:rsidTr="00AB6CA9">
        <w:trPr>
          <w:cantSplit/>
          <w:jc w:val="center"/>
        </w:trPr>
        <w:tc>
          <w:tcPr>
            <w:tcW w:w="3119" w:type="dxa"/>
          </w:tcPr>
          <w:p w14:paraId="6F33E299" w14:textId="77777777" w:rsidR="00D264D3" w:rsidRPr="008D0F49" w:rsidRDefault="00D264D3" w:rsidP="001C2F5E">
            <w:pPr>
              <w:pStyle w:val="Tabletext"/>
              <w:spacing w:before="60"/>
            </w:pPr>
            <w:r w:rsidRPr="008D0F49">
              <w:t xml:space="preserve"> dB 10</w:t>
            </w:r>
            <w:r w:rsidRPr="008D0F49">
              <w:rPr>
                <w:rtl/>
              </w:rPr>
              <w:t xml:space="preserve">تحت الضوضاء </w:t>
            </w:r>
          </w:p>
        </w:tc>
        <w:tc>
          <w:tcPr>
            <w:tcW w:w="1418" w:type="dxa"/>
          </w:tcPr>
          <w:p w14:paraId="34890BAE" w14:textId="77777777" w:rsidR="00D264D3" w:rsidRPr="008D0F49" w:rsidRDefault="00D264D3" w:rsidP="00D56B1A">
            <w:pPr>
              <w:pStyle w:val="Tabletext"/>
              <w:spacing w:before="60"/>
              <w:jc w:val="center"/>
            </w:pPr>
            <w:r w:rsidRPr="008D0F49">
              <w:t>9,6</w:t>
            </w:r>
          </w:p>
        </w:tc>
        <w:tc>
          <w:tcPr>
            <w:tcW w:w="1418" w:type="dxa"/>
          </w:tcPr>
          <w:p w14:paraId="0891F50C" w14:textId="77777777" w:rsidR="00D264D3" w:rsidRPr="008D0F49" w:rsidRDefault="00D264D3" w:rsidP="00D56B1A">
            <w:pPr>
              <w:pStyle w:val="Tabletext"/>
              <w:spacing w:before="60"/>
              <w:jc w:val="center"/>
            </w:pPr>
            <w:r w:rsidRPr="008D0F49">
              <w:t>9,98</w:t>
            </w:r>
          </w:p>
        </w:tc>
        <w:tc>
          <w:tcPr>
            <w:tcW w:w="1418" w:type="dxa"/>
          </w:tcPr>
          <w:p w14:paraId="627270E0" w14:textId="77777777" w:rsidR="00D264D3" w:rsidRPr="008D0F49" w:rsidRDefault="00D264D3" w:rsidP="00D56B1A">
            <w:pPr>
              <w:pStyle w:val="Tabletext"/>
              <w:spacing w:before="60"/>
              <w:jc w:val="center"/>
            </w:pPr>
            <w:r w:rsidRPr="008D0F49">
              <w:t>1,7</w:t>
            </w:r>
          </w:p>
        </w:tc>
        <w:tc>
          <w:tcPr>
            <w:tcW w:w="1418" w:type="dxa"/>
          </w:tcPr>
          <w:p w14:paraId="5B611EF6" w14:textId="77777777" w:rsidR="00D264D3" w:rsidRPr="008D0F49" w:rsidRDefault="00D264D3" w:rsidP="00D56B1A">
            <w:pPr>
              <w:pStyle w:val="Tabletext"/>
              <w:spacing w:before="60"/>
              <w:jc w:val="center"/>
            </w:pPr>
            <w:r w:rsidRPr="008D0F49">
              <w:t>0,08</w:t>
            </w:r>
          </w:p>
        </w:tc>
      </w:tr>
      <w:tr w:rsidR="00D264D3" w:rsidRPr="008D0F49" w14:paraId="63DD2812" w14:textId="77777777" w:rsidTr="00AB6CA9">
        <w:trPr>
          <w:cantSplit/>
          <w:jc w:val="center"/>
        </w:trPr>
        <w:tc>
          <w:tcPr>
            <w:tcW w:w="3119" w:type="dxa"/>
          </w:tcPr>
          <w:p w14:paraId="30F43498" w14:textId="77777777" w:rsidR="00D264D3" w:rsidRPr="008D0F49" w:rsidRDefault="00D264D3" w:rsidP="001C2F5E">
            <w:pPr>
              <w:pStyle w:val="Tabletext"/>
              <w:spacing w:before="60"/>
            </w:pPr>
            <w:r w:rsidRPr="008D0F49">
              <w:t>dB 6</w:t>
            </w:r>
            <w:r w:rsidRPr="008D0F49">
              <w:rPr>
                <w:rFonts w:hint="cs"/>
                <w:rtl/>
                <w:lang w:bidi="ar-EG"/>
              </w:rPr>
              <w:t xml:space="preserve"> </w:t>
            </w:r>
            <w:r w:rsidRPr="008D0F49">
              <w:rPr>
                <w:rtl/>
              </w:rPr>
              <w:t xml:space="preserve">تحت الضوضاء </w:t>
            </w:r>
          </w:p>
        </w:tc>
        <w:tc>
          <w:tcPr>
            <w:tcW w:w="1418" w:type="dxa"/>
          </w:tcPr>
          <w:p w14:paraId="239265D1" w14:textId="77777777" w:rsidR="00D264D3" w:rsidRPr="008D0F49" w:rsidRDefault="00D264D3" w:rsidP="00D56B1A">
            <w:pPr>
              <w:pStyle w:val="Tabletext"/>
              <w:spacing w:before="60"/>
              <w:jc w:val="center"/>
            </w:pPr>
            <w:r w:rsidRPr="008D0F49">
              <w:t>9,0</w:t>
            </w:r>
          </w:p>
        </w:tc>
        <w:tc>
          <w:tcPr>
            <w:tcW w:w="1418" w:type="dxa"/>
          </w:tcPr>
          <w:p w14:paraId="4258B80D" w14:textId="77777777" w:rsidR="00D264D3" w:rsidRPr="008D0F49" w:rsidRDefault="00D264D3" w:rsidP="00D56B1A">
            <w:pPr>
              <w:pStyle w:val="Tabletext"/>
              <w:spacing w:before="60"/>
              <w:jc w:val="center"/>
            </w:pPr>
            <w:r w:rsidRPr="008D0F49">
              <w:t>9,9</w:t>
            </w:r>
          </w:p>
        </w:tc>
        <w:tc>
          <w:tcPr>
            <w:tcW w:w="1418" w:type="dxa"/>
          </w:tcPr>
          <w:p w14:paraId="60999C3E" w14:textId="77777777" w:rsidR="00D264D3" w:rsidRPr="008D0F49" w:rsidRDefault="00D264D3" w:rsidP="00D56B1A">
            <w:pPr>
              <w:pStyle w:val="Tabletext"/>
              <w:spacing w:before="60"/>
              <w:jc w:val="center"/>
            </w:pPr>
            <w:r w:rsidRPr="008D0F49">
              <w:t>4,2</w:t>
            </w:r>
          </w:p>
        </w:tc>
        <w:tc>
          <w:tcPr>
            <w:tcW w:w="1418" w:type="dxa"/>
          </w:tcPr>
          <w:p w14:paraId="000BE858" w14:textId="77777777" w:rsidR="00D264D3" w:rsidRPr="008D0F49" w:rsidRDefault="00D264D3" w:rsidP="00D56B1A">
            <w:pPr>
              <w:pStyle w:val="Tabletext"/>
              <w:spacing w:before="60"/>
              <w:jc w:val="center"/>
            </w:pPr>
            <w:r w:rsidRPr="008D0F49">
              <w:t>0,5</w:t>
            </w:r>
          </w:p>
        </w:tc>
      </w:tr>
      <w:tr w:rsidR="00D264D3" w:rsidRPr="008D0F49" w14:paraId="1DA63C96" w14:textId="77777777" w:rsidTr="00AB6CA9">
        <w:trPr>
          <w:cantSplit/>
          <w:jc w:val="center"/>
        </w:trPr>
        <w:tc>
          <w:tcPr>
            <w:tcW w:w="3119" w:type="dxa"/>
          </w:tcPr>
          <w:p w14:paraId="36572BE8" w14:textId="77777777" w:rsidR="00D264D3" w:rsidRPr="008D0F49" w:rsidRDefault="00D264D3" w:rsidP="001C2F5E">
            <w:pPr>
              <w:pStyle w:val="Tabletext"/>
              <w:spacing w:before="60"/>
              <w:rPr>
                <w:rtl/>
                <w:lang w:bidi="ar-EG"/>
              </w:rPr>
            </w:pPr>
            <w:r w:rsidRPr="008D0F49">
              <w:t>dB 3</w:t>
            </w:r>
            <w:r w:rsidRPr="008D0F49">
              <w:rPr>
                <w:rFonts w:hint="cs"/>
                <w:rtl/>
                <w:lang w:bidi="ar-EG"/>
              </w:rPr>
              <w:t xml:space="preserve"> تحت الضوضاء</w:t>
            </w:r>
          </w:p>
        </w:tc>
        <w:tc>
          <w:tcPr>
            <w:tcW w:w="1418" w:type="dxa"/>
          </w:tcPr>
          <w:p w14:paraId="493C43F0" w14:textId="77777777" w:rsidR="00D264D3" w:rsidRPr="008D0F49" w:rsidRDefault="00D264D3" w:rsidP="00D56B1A">
            <w:pPr>
              <w:pStyle w:val="Tabletext"/>
              <w:spacing w:before="60"/>
              <w:jc w:val="center"/>
            </w:pPr>
            <w:r w:rsidRPr="008D0F49">
              <w:t>8,2</w:t>
            </w:r>
          </w:p>
        </w:tc>
        <w:tc>
          <w:tcPr>
            <w:tcW w:w="1418" w:type="dxa"/>
          </w:tcPr>
          <w:p w14:paraId="2807342B" w14:textId="77777777" w:rsidR="00D264D3" w:rsidRPr="008D0F49" w:rsidRDefault="00D264D3" w:rsidP="00D56B1A">
            <w:pPr>
              <w:pStyle w:val="Tabletext"/>
              <w:spacing w:before="60"/>
              <w:jc w:val="center"/>
            </w:pPr>
            <w:r w:rsidRPr="008D0F49">
              <w:t>9,5</w:t>
            </w:r>
          </w:p>
        </w:tc>
        <w:tc>
          <w:tcPr>
            <w:tcW w:w="1418" w:type="dxa"/>
          </w:tcPr>
          <w:p w14:paraId="37691144" w14:textId="77777777" w:rsidR="00D264D3" w:rsidRPr="008D0F49" w:rsidRDefault="00D264D3" w:rsidP="00D56B1A">
            <w:pPr>
              <w:pStyle w:val="Tabletext"/>
              <w:spacing w:before="60"/>
              <w:jc w:val="center"/>
            </w:pPr>
            <w:r w:rsidRPr="008D0F49">
              <w:t>8,4</w:t>
            </w:r>
          </w:p>
        </w:tc>
        <w:tc>
          <w:tcPr>
            <w:tcW w:w="1418" w:type="dxa"/>
          </w:tcPr>
          <w:p w14:paraId="54C827A8" w14:textId="77777777" w:rsidR="00D264D3" w:rsidRPr="008D0F49" w:rsidRDefault="00D264D3" w:rsidP="00D56B1A">
            <w:pPr>
              <w:pStyle w:val="Tabletext"/>
              <w:spacing w:before="60"/>
              <w:jc w:val="center"/>
            </w:pPr>
            <w:r w:rsidRPr="008D0F49">
              <w:t>1,2</w:t>
            </w:r>
          </w:p>
        </w:tc>
      </w:tr>
      <w:tr w:rsidR="00D264D3" w:rsidRPr="008D0F49" w14:paraId="654BD726" w14:textId="77777777" w:rsidTr="00AB6CA9">
        <w:trPr>
          <w:cantSplit/>
          <w:jc w:val="center"/>
        </w:trPr>
        <w:tc>
          <w:tcPr>
            <w:tcW w:w="3119" w:type="dxa"/>
          </w:tcPr>
          <w:p w14:paraId="0D6F1732" w14:textId="77777777" w:rsidR="00D264D3" w:rsidRPr="008D0F49" w:rsidRDefault="00D264D3" w:rsidP="001C2F5E">
            <w:pPr>
              <w:pStyle w:val="Tabletext"/>
              <w:spacing w:before="60"/>
            </w:pPr>
            <w:r w:rsidRPr="008D0F49">
              <w:t>dB 1,5</w:t>
            </w:r>
            <w:r w:rsidRPr="008D0F49">
              <w:rPr>
                <w:rFonts w:hint="cs"/>
                <w:rtl/>
                <w:lang w:bidi="ar-EG"/>
              </w:rPr>
              <w:t xml:space="preserve"> تحت</w:t>
            </w:r>
            <w:r w:rsidRPr="008D0F49">
              <w:rPr>
                <w:rtl/>
              </w:rPr>
              <w:t xml:space="preserve"> الضوضاء </w:t>
            </w:r>
          </w:p>
        </w:tc>
        <w:tc>
          <w:tcPr>
            <w:tcW w:w="1418" w:type="dxa"/>
          </w:tcPr>
          <w:p w14:paraId="79D97E53" w14:textId="77777777" w:rsidR="00D264D3" w:rsidRPr="008D0F49" w:rsidRDefault="00D264D3" w:rsidP="00D56B1A">
            <w:pPr>
              <w:pStyle w:val="Tabletext"/>
              <w:spacing w:before="60"/>
              <w:jc w:val="center"/>
            </w:pPr>
            <w:r w:rsidRPr="008D0F49">
              <w:t>7,7</w:t>
            </w:r>
          </w:p>
        </w:tc>
        <w:tc>
          <w:tcPr>
            <w:tcW w:w="1418" w:type="dxa"/>
          </w:tcPr>
          <w:p w14:paraId="27D039F4" w14:textId="77777777" w:rsidR="00D264D3" w:rsidRPr="008D0F49" w:rsidRDefault="00D264D3" w:rsidP="00D56B1A">
            <w:pPr>
              <w:pStyle w:val="Tabletext"/>
              <w:spacing w:before="60"/>
              <w:jc w:val="center"/>
            </w:pPr>
            <w:r w:rsidRPr="008D0F49">
              <w:t>9,1</w:t>
            </w:r>
          </w:p>
        </w:tc>
        <w:tc>
          <w:tcPr>
            <w:tcW w:w="1418" w:type="dxa"/>
          </w:tcPr>
          <w:p w14:paraId="7A4C0C98" w14:textId="77777777" w:rsidR="00D264D3" w:rsidRPr="008D0F49" w:rsidRDefault="00D264D3" w:rsidP="00D56B1A">
            <w:pPr>
              <w:pStyle w:val="Tabletext"/>
              <w:spacing w:before="60"/>
              <w:jc w:val="center"/>
            </w:pPr>
            <w:r w:rsidRPr="008D0F49">
              <w:t>11,8</w:t>
            </w:r>
          </w:p>
        </w:tc>
        <w:tc>
          <w:tcPr>
            <w:tcW w:w="1418" w:type="dxa"/>
          </w:tcPr>
          <w:p w14:paraId="528C23F2" w14:textId="77777777" w:rsidR="00D264D3" w:rsidRPr="008D0F49" w:rsidRDefault="00D264D3" w:rsidP="00D56B1A">
            <w:pPr>
              <w:pStyle w:val="Tabletext"/>
              <w:spacing w:before="60"/>
              <w:jc w:val="center"/>
            </w:pPr>
            <w:r w:rsidRPr="008D0F49">
              <w:t>3,8</w:t>
            </w:r>
          </w:p>
        </w:tc>
      </w:tr>
      <w:tr w:rsidR="00D264D3" w:rsidRPr="008D0F49" w14:paraId="63F4A409" w14:textId="77777777" w:rsidTr="00AB6CA9">
        <w:trPr>
          <w:cantSplit/>
          <w:jc w:val="center"/>
        </w:trPr>
        <w:tc>
          <w:tcPr>
            <w:tcW w:w="3119" w:type="dxa"/>
          </w:tcPr>
          <w:p w14:paraId="2989BDA6" w14:textId="77777777" w:rsidR="00D264D3" w:rsidRPr="008D0F49" w:rsidRDefault="00D264D3" w:rsidP="001C2F5E">
            <w:pPr>
              <w:pStyle w:val="Tabletext"/>
              <w:spacing w:before="60"/>
            </w:pPr>
            <w:r w:rsidRPr="008D0F49">
              <w:rPr>
                <w:rFonts w:hint="cs"/>
                <w:rtl/>
              </w:rPr>
              <w:t>مساوٍ للضوضاء</w:t>
            </w:r>
          </w:p>
        </w:tc>
        <w:tc>
          <w:tcPr>
            <w:tcW w:w="1418" w:type="dxa"/>
          </w:tcPr>
          <w:p w14:paraId="243D51EA" w14:textId="77777777" w:rsidR="00D264D3" w:rsidRPr="008D0F49" w:rsidRDefault="00D264D3" w:rsidP="00D56B1A">
            <w:pPr>
              <w:pStyle w:val="Tabletext"/>
              <w:spacing w:before="60"/>
              <w:jc w:val="center"/>
            </w:pPr>
            <w:r w:rsidRPr="008D0F49">
              <w:t>7,0</w:t>
            </w:r>
          </w:p>
        </w:tc>
        <w:tc>
          <w:tcPr>
            <w:tcW w:w="1418" w:type="dxa"/>
          </w:tcPr>
          <w:p w14:paraId="5F7C31DB" w14:textId="77777777" w:rsidR="00D264D3" w:rsidRPr="008D0F49" w:rsidRDefault="00D264D3" w:rsidP="00D56B1A">
            <w:pPr>
              <w:pStyle w:val="Tabletext"/>
              <w:spacing w:before="60"/>
              <w:jc w:val="center"/>
            </w:pPr>
            <w:r w:rsidRPr="008D0F49">
              <w:t>8,5</w:t>
            </w:r>
          </w:p>
        </w:tc>
        <w:tc>
          <w:tcPr>
            <w:tcW w:w="1418" w:type="dxa"/>
          </w:tcPr>
          <w:p w14:paraId="3A919313" w14:textId="77777777" w:rsidR="00D264D3" w:rsidRPr="008D0F49" w:rsidRDefault="00D264D3" w:rsidP="00D56B1A">
            <w:pPr>
              <w:pStyle w:val="Tabletext"/>
              <w:spacing w:before="60"/>
              <w:jc w:val="center"/>
            </w:pPr>
            <w:r w:rsidRPr="008D0F49">
              <w:t>17</w:t>
            </w:r>
          </w:p>
        </w:tc>
        <w:tc>
          <w:tcPr>
            <w:tcW w:w="1418" w:type="dxa"/>
          </w:tcPr>
          <w:p w14:paraId="7DC404AF" w14:textId="77777777" w:rsidR="00D264D3" w:rsidRPr="008D0F49" w:rsidRDefault="00D264D3" w:rsidP="00D56B1A">
            <w:pPr>
              <w:pStyle w:val="Tabletext"/>
              <w:spacing w:before="60"/>
              <w:jc w:val="center"/>
            </w:pPr>
            <w:r w:rsidRPr="008D0F49">
              <w:t>6,9</w:t>
            </w:r>
          </w:p>
        </w:tc>
      </w:tr>
      <w:tr w:rsidR="00D264D3" w:rsidRPr="008D0F49" w14:paraId="4E6FC965" w14:textId="77777777" w:rsidTr="00AB6CA9">
        <w:trPr>
          <w:cantSplit/>
          <w:jc w:val="center"/>
        </w:trPr>
        <w:tc>
          <w:tcPr>
            <w:tcW w:w="3119" w:type="dxa"/>
          </w:tcPr>
          <w:p w14:paraId="3B45CDDA" w14:textId="77777777" w:rsidR="00D264D3" w:rsidRPr="008D0F49" w:rsidRDefault="00D264D3" w:rsidP="001C2F5E">
            <w:pPr>
              <w:pStyle w:val="Tabletext"/>
              <w:spacing w:before="60"/>
              <w:rPr>
                <w:rtl/>
                <w:lang w:bidi="ar-EG"/>
              </w:rPr>
            </w:pPr>
            <w:r w:rsidRPr="008D0F49">
              <w:t>dB 10</w:t>
            </w:r>
            <w:r w:rsidRPr="008D0F49">
              <w:rPr>
                <w:rFonts w:hint="cs"/>
                <w:rtl/>
                <w:lang w:bidi="ar-EG"/>
              </w:rPr>
              <w:t xml:space="preserve"> فوق الضوضاء</w:t>
            </w:r>
          </w:p>
        </w:tc>
        <w:tc>
          <w:tcPr>
            <w:tcW w:w="1418" w:type="dxa"/>
          </w:tcPr>
          <w:p w14:paraId="7FF70333" w14:textId="77777777" w:rsidR="00D264D3" w:rsidRPr="008D0F49" w:rsidRDefault="00D264D3" w:rsidP="00D56B1A">
            <w:pPr>
              <w:pStyle w:val="Tabletext"/>
              <w:spacing w:before="60"/>
              <w:jc w:val="center"/>
            </w:pPr>
            <w:r w:rsidRPr="008D0F49">
              <w:t>0,4–</w:t>
            </w:r>
          </w:p>
        </w:tc>
        <w:tc>
          <w:tcPr>
            <w:tcW w:w="1418" w:type="dxa"/>
          </w:tcPr>
          <w:p w14:paraId="4242C805" w14:textId="77777777" w:rsidR="00D264D3" w:rsidRPr="008D0F49" w:rsidRDefault="00D264D3" w:rsidP="00D56B1A">
            <w:pPr>
              <w:pStyle w:val="Tabletext"/>
              <w:spacing w:before="60"/>
              <w:jc w:val="center"/>
            </w:pPr>
            <w:r w:rsidRPr="008D0F49">
              <w:t>0</w:t>
            </w:r>
          </w:p>
        </w:tc>
        <w:tc>
          <w:tcPr>
            <w:tcW w:w="1418" w:type="dxa"/>
          </w:tcPr>
          <w:p w14:paraId="17003179" w14:textId="77777777" w:rsidR="00D264D3" w:rsidRPr="008D0F49" w:rsidRDefault="00D264D3" w:rsidP="00D56B1A">
            <w:pPr>
              <w:pStyle w:val="Tabletext"/>
              <w:spacing w:before="60"/>
              <w:jc w:val="center"/>
            </w:pPr>
            <w:r w:rsidRPr="008D0F49">
              <w:t>167</w:t>
            </w:r>
          </w:p>
        </w:tc>
        <w:tc>
          <w:tcPr>
            <w:tcW w:w="1418" w:type="dxa"/>
          </w:tcPr>
          <w:p w14:paraId="7D76B7A2" w14:textId="77777777" w:rsidR="00D264D3" w:rsidRPr="008D0F49" w:rsidRDefault="00D264D3" w:rsidP="00D56B1A">
            <w:pPr>
              <w:pStyle w:val="Tabletext"/>
              <w:spacing w:before="60"/>
              <w:jc w:val="center"/>
            </w:pPr>
            <w:r w:rsidRPr="008D0F49">
              <w:t>150</w:t>
            </w:r>
          </w:p>
        </w:tc>
      </w:tr>
    </w:tbl>
    <w:p w14:paraId="318E1829" w14:textId="77777777" w:rsidR="00D264D3" w:rsidRPr="00E13DDF" w:rsidRDefault="00D264D3" w:rsidP="00D534DE">
      <w:pPr>
        <w:spacing w:before="240"/>
        <w:rPr>
          <w:rtl/>
        </w:rPr>
      </w:pPr>
      <w:r w:rsidRPr="00E13DDF">
        <w:rPr>
          <w:spacing w:val="2"/>
          <w:rtl/>
        </w:rPr>
        <w:t>وبالتالي يكون معيار التداخل الضار في حالة مقاييس الارتفاع</w:t>
      </w:r>
      <w:r>
        <w:rPr>
          <w:rFonts w:hint="cs"/>
          <w:spacing w:val="2"/>
          <w:rtl/>
        </w:rPr>
        <w:t xml:space="preserve"> النموذجية هذه</w:t>
      </w:r>
      <w:r w:rsidRPr="00E13DDF">
        <w:rPr>
          <w:spacing w:val="2"/>
          <w:rtl/>
        </w:rPr>
        <w:t xml:space="preserve">، هو السوية الإجمالية لقدرة الإشارة المسببة للتداخل البالغة </w:t>
      </w:r>
      <w:r w:rsidRPr="00E13DDF">
        <w:t>117</w:t>
      </w:r>
      <w:r w:rsidRPr="00E13DDF">
        <w:sym w:font="Symbol" w:char="F02D"/>
      </w:r>
      <w:r>
        <w:rPr>
          <w:rFonts w:hint="cs"/>
          <w:rtl/>
        </w:rPr>
        <w:t> </w:t>
      </w:r>
      <w:r w:rsidRPr="00E13DDF">
        <w:t>W/320</w:t>
      </w:r>
      <w:r>
        <w:t xml:space="preserve"> </w:t>
      </w:r>
      <w:r w:rsidRPr="00E13DDF">
        <w:t>MHz</w:t>
      </w:r>
      <w:r>
        <w:t>)</w:t>
      </w:r>
      <w:r>
        <w:rPr>
          <w:rFonts w:hint="cs"/>
          <w:rtl/>
        </w:rPr>
        <w:t>)</w:t>
      </w:r>
      <w:r w:rsidRPr="00AD6214">
        <w:t xml:space="preserve"> </w:t>
      </w:r>
      <w:r w:rsidRPr="00E13DDF">
        <w:t>dB</w:t>
      </w:r>
      <w:r w:rsidRPr="00E13DDF">
        <w:rPr>
          <w:rFonts w:hint="cs"/>
          <w:rtl/>
        </w:rPr>
        <w:t xml:space="preserve">عند </w:t>
      </w:r>
      <w:r w:rsidRPr="00E13DDF">
        <w:t>GHz</w:t>
      </w:r>
      <w:r>
        <w:t> </w:t>
      </w:r>
      <w:r w:rsidRPr="00E13DDF">
        <w:t>14-13</w:t>
      </w:r>
      <w:r w:rsidRPr="00E13DDF">
        <w:rPr>
          <w:rFonts w:hint="cs"/>
          <w:rtl/>
          <w:lang w:bidi="ar-EG"/>
        </w:rPr>
        <w:t xml:space="preserve"> و</w:t>
      </w:r>
      <w:r>
        <w:rPr>
          <w:lang w:bidi="ar-EG"/>
        </w:rPr>
        <w:t>119</w:t>
      </w:r>
      <w:r w:rsidRPr="00E13DDF">
        <w:sym w:font="Symbol" w:char="F02D"/>
      </w:r>
      <w:r>
        <w:rPr>
          <w:rFonts w:hint="eastAsia"/>
          <w:rtl/>
          <w:lang w:bidi="ar-EG"/>
        </w:rPr>
        <w:t> </w:t>
      </w:r>
      <w:r>
        <w:rPr>
          <w:lang w:bidi="ar-EG"/>
        </w:rPr>
        <w:t>dB(</w:t>
      </w:r>
      <w:r w:rsidRPr="00E13DDF">
        <w:rPr>
          <w:lang w:bidi="ar-EG"/>
        </w:rPr>
        <w:t>W/</w:t>
      </w:r>
      <w:r>
        <w:rPr>
          <w:lang w:bidi="ar-EG"/>
        </w:rPr>
        <w:t>4</w:t>
      </w:r>
      <w:r w:rsidRPr="00E13DDF">
        <w:rPr>
          <w:lang w:bidi="ar-EG"/>
        </w:rPr>
        <w:t>50</w:t>
      </w:r>
      <w:r>
        <w:rPr>
          <w:lang w:bidi="ar-EG"/>
        </w:rPr>
        <w:t xml:space="preserve"> </w:t>
      </w:r>
      <w:r w:rsidRPr="00E13DDF">
        <w:rPr>
          <w:lang w:bidi="ar-EG"/>
        </w:rPr>
        <w:t>MHz</w:t>
      </w:r>
      <w:r>
        <w:rPr>
          <w:lang w:bidi="ar-EG"/>
        </w:rPr>
        <w:t>)</w:t>
      </w:r>
      <w:r>
        <w:rPr>
          <w:rFonts w:hint="cs"/>
          <w:rtl/>
          <w:lang w:bidi="ar-EG"/>
        </w:rPr>
        <w:t xml:space="preserve"> </w:t>
      </w:r>
      <w:r w:rsidRPr="00E13DDF">
        <w:rPr>
          <w:rFonts w:hint="cs"/>
          <w:rtl/>
          <w:lang w:bidi="ar-EG"/>
        </w:rPr>
        <w:t xml:space="preserve">عند </w:t>
      </w:r>
      <w:r w:rsidRPr="00E13DDF">
        <w:rPr>
          <w:lang w:bidi="ar-EG"/>
        </w:rPr>
        <w:t>GHz</w:t>
      </w:r>
      <w:r>
        <w:rPr>
          <w:lang w:bidi="ar-EG"/>
        </w:rPr>
        <w:t> </w:t>
      </w:r>
      <w:r w:rsidRPr="00E13DDF">
        <w:rPr>
          <w:lang w:bidi="ar-EG"/>
        </w:rPr>
        <w:t>36</w:t>
      </w:r>
      <w:r>
        <w:rPr>
          <w:lang w:bidi="ar-EG"/>
        </w:rPr>
        <w:t>,0</w:t>
      </w:r>
      <w:r w:rsidRPr="00E13DDF">
        <w:rPr>
          <w:lang w:bidi="ar-EG"/>
        </w:rPr>
        <w:t>-35</w:t>
      </w:r>
      <w:r>
        <w:rPr>
          <w:lang w:bidi="ar-EG"/>
        </w:rPr>
        <w:t>,</w:t>
      </w:r>
      <w:r w:rsidRPr="00E13DDF">
        <w:rPr>
          <w:lang w:bidi="ar-EG"/>
        </w:rPr>
        <w:t>5</w:t>
      </w:r>
      <w:r w:rsidRPr="00E13DDF">
        <w:rPr>
          <w:rFonts w:hint="cs"/>
          <w:rtl/>
          <w:lang w:bidi="ar-EG"/>
        </w:rPr>
        <w:t xml:space="preserve"> وهو ما يؤدي إلى زيادة غير مقبولة في ضوضاء قياس الارتفاع.</w:t>
      </w:r>
      <w:r w:rsidRPr="001B4641">
        <w:rPr>
          <w:rtl/>
        </w:rPr>
        <w:t xml:space="preserve"> </w:t>
      </w:r>
      <w:r>
        <w:rPr>
          <w:rFonts w:hint="cs"/>
          <w:rtl/>
        </w:rPr>
        <w:t>وجدير</w:t>
      </w:r>
      <w:r w:rsidRPr="001B4641">
        <w:rPr>
          <w:rtl/>
        </w:rPr>
        <w:t xml:space="preserve"> </w:t>
      </w:r>
      <w:r>
        <w:rPr>
          <w:rFonts w:hint="cs"/>
          <w:rtl/>
        </w:rPr>
        <w:t>ب</w:t>
      </w:r>
      <w:r w:rsidRPr="001B4641">
        <w:rPr>
          <w:rtl/>
        </w:rPr>
        <w:t xml:space="preserve">الإشارة إلى أنه يجب حساب معيار التداخل الضار </w:t>
      </w:r>
      <w:r>
        <w:rPr>
          <w:rFonts w:hint="cs"/>
          <w:rtl/>
        </w:rPr>
        <w:t>وفقاً</w:t>
      </w:r>
      <w:r w:rsidRPr="001B4641">
        <w:rPr>
          <w:rtl/>
        </w:rPr>
        <w:t xml:space="preserve"> لخصائص نظام </w:t>
      </w:r>
      <w:r>
        <w:rPr>
          <w:rFonts w:hint="cs"/>
          <w:rtl/>
        </w:rPr>
        <w:t>الجهاز استشعار</w:t>
      </w:r>
      <w:r w:rsidRPr="001B4641">
        <w:rPr>
          <w:rtl/>
        </w:rPr>
        <w:t xml:space="preserve"> </w:t>
      </w:r>
      <w:r>
        <w:rPr>
          <w:rFonts w:hint="cs"/>
          <w:rtl/>
        </w:rPr>
        <w:t>قيد النظر</w:t>
      </w:r>
      <w:r w:rsidRPr="001B4641">
        <w:rPr>
          <w:rtl/>
        </w:rPr>
        <w:t>.</w:t>
      </w:r>
    </w:p>
    <w:p w14:paraId="3341A906" w14:textId="77777777" w:rsidR="00D264D3" w:rsidRPr="001B4641" w:rsidRDefault="00D264D3" w:rsidP="00D264D3">
      <w:pPr>
        <w:rPr>
          <w:rtl/>
        </w:rPr>
      </w:pPr>
      <w:r w:rsidRPr="001363AC">
        <w:rPr>
          <w:rtl/>
        </w:rPr>
        <w:t>وفي نطاقات الترد</w:t>
      </w:r>
      <w:r>
        <w:rPr>
          <w:rtl/>
        </w:rPr>
        <w:t>دات المتقاسمة</w:t>
      </w:r>
      <w:r>
        <w:rPr>
          <w:rFonts w:hint="cs"/>
          <w:rtl/>
        </w:rPr>
        <w:t>،</w:t>
      </w:r>
      <w:r>
        <w:rPr>
          <w:rtl/>
        </w:rPr>
        <w:t xml:space="preserve"> ينبغي أن يتجاوز تيسر </w:t>
      </w:r>
      <w:r>
        <w:rPr>
          <w:rFonts w:hint="cs"/>
          <w:rtl/>
        </w:rPr>
        <w:t>بيانات</w:t>
      </w:r>
      <w:r w:rsidRPr="001363AC">
        <w:rPr>
          <w:rtl/>
        </w:rPr>
        <w:t xml:space="preserve"> قياس الارتفاع نسبة </w:t>
      </w:r>
      <w:r w:rsidRPr="001363AC">
        <w:sym w:font="Symbol" w:char="F025"/>
      </w:r>
      <w:r w:rsidRPr="001363AC">
        <w:t>95</w:t>
      </w:r>
      <w:r w:rsidRPr="001363AC">
        <w:rPr>
          <w:rtl/>
        </w:rPr>
        <w:t xml:space="preserve"> </w:t>
      </w:r>
      <w:r>
        <w:rPr>
          <w:rFonts w:hint="cs"/>
          <w:rtl/>
        </w:rPr>
        <w:t>لجميع</w:t>
      </w:r>
      <w:r w:rsidRPr="001363AC">
        <w:rPr>
          <w:rtl/>
        </w:rPr>
        <w:t xml:space="preserve"> المواقع التي تغطيها منطقة خدمة ال</w:t>
      </w:r>
      <w:r>
        <w:rPr>
          <w:rtl/>
        </w:rPr>
        <w:t>جهاز استشعار</w:t>
      </w:r>
      <w:r w:rsidRPr="001363AC">
        <w:rPr>
          <w:rtl/>
        </w:rPr>
        <w:t xml:space="preserve"> عندما تكون الخسارات</w:t>
      </w:r>
      <w:r>
        <w:rPr>
          <w:rFonts w:hint="cs"/>
          <w:rtl/>
        </w:rPr>
        <w:t xml:space="preserve"> موزعة</w:t>
      </w:r>
      <w:r w:rsidRPr="001363AC">
        <w:rPr>
          <w:rtl/>
        </w:rPr>
        <w:t xml:space="preserve"> </w:t>
      </w:r>
      <w:r>
        <w:rPr>
          <w:rFonts w:hint="cs"/>
          <w:rtl/>
        </w:rPr>
        <w:t>عشوائياً على جميع أوقات ومناطق الرصد،</w:t>
      </w:r>
      <w:r w:rsidRPr="001363AC">
        <w:rPr>
          <w:rtl/>
        </w:rPr>
        <w:t xml:space="preserve"> </w:t>
      </w:r>
      <w:r>
        <w:rPr>
          <w:rFonts w:hint="cs"/>
          <w:rtl/>
        </w:rPr>
        <w:t xml:space="preserve">وأن تتجاوز </w:t>
      </w:r>
      <w:r w:rsidRPr="001363AC">
        <w:sym w:font="Symbol" w:char="F025"/>
      </w:r>
      <w:r w:rsidRPr="001363AC">
        <w:t>99</w:t>
      </w:r>
      <w:r w:rsidRPr="001363AC">
        <w:rPr>
          <w:rtl/>
        </w:rPr>
        <w:t xml:space="preserve"> </w:t>
      </w:r>
      <w:r>
        <w:rPr>
          <w:rFonts w:hint="cs"/>
          <w:rtl/>
        </w:rPr>
        <w:t>لكل منقطة تحدث فيها الخسارة بشكل منتظم في نفس المواقع</w:t>
      </w:r>
      <w:r w:rsidRPr="001363AC">
        <w:rPr>
          <w:rtl/>
        </w:rPr>
        <w:t>.</w:t>
      </w:r>
    </w:p>
    <w:p w14:paraId="78FE13A2" w14:textId="77777777" w:rsidR="00D264D3" w:rsidRPr="00D06352" w:rsidRDefault="00D264D3" w:rsidP="00D264D3">
      <w:pPr>
        <w:pStyle w:val="Heading1"/>
        <w:rPr>
          <w:rtl/>
        </w:rPr>
      </w:pPr>
      <w:bookmarkStart w:id="5" w:name="_Toc189724500"/>
      <w:r w:rsidRPr="00D06352">
        <w:t>3</w:t>
      </w:r>
      <w:r w:rsidRPr="00D06352">
        <w:rPr>
          <w:rtl/>
        </w:rPr>
        <w:tab/>
      </w:r>
      <w:r>
        <w:rPr>
          <w:rtl/>
        </w:rPr>
        <w:t>مقاييس</w:t>
      </w:r>
      <w:r w:rsidRPr="00D06352">
        <w:rPr>
          <w:rtl/>
        </w:rPr>
        <w:t xml:space="preserve"> الانتثار</w:t>
      </w:r>
      <w:bookmarkEnd w:id="5"/>
    </w:p>
    <w:p w14:paraId="4644207E" w14:textId="77777777" w:rsidR="00D264D3" w:rsidRDefault="00D264D3" w:rsidP="00D264D3">
      <w:pPr>
        <w:rPr>
          <w:rtl/>
          <w:lang w:bidi="ar-EG"/>
        </w:rPr>
      </w:pPr>
      <w:r>
        <w:rPr>
          <w:rFonts w:hint="cs"/>
          <w:rtl/>
        </w:rPr>
        <w:t>يعرض هذا القسم معلومات عن معايير الأداء والتداخل لمقاييس الانتثار المحمولة جواً في نطاقات التردد</w:t>
      </w:r>
      <w:r>
        <w:rPr>
          <w:rFonts w:hint="cs"/>
          <w:rtl/>
          <w:lang w:bidi="ar-EG"/>
        </w:rPr>
        <w:t xml:space="preserve"> </w:t>
      </w:r>
      <w:r>
        <w:rPr>
          <w:lang w:bidi="ar-EG"/>
        </w:rPr>
        <w:t>GHz 1,3-1,215</w:t>
      </w:r>
      <w:r>
        <w:rPr>
          <w:rFonts w:hint="cs"/>
          <w:rtl/>
        </w:rPr>
        <w:t xml:space="preserve"> </w:t>
      </w:r>
      <w:r>
        <w:t>GHz 5,57</w:t>
      </w:r>
      <w:r>
        <w:noBreakHyphen/>
        <w:t>5,25</w:t>
      </w:r>
      <w:r>
        <w:rPr>
          <w:rFonts w:hint="cs"/>
          <w:rtl/>
          <w:lang w:bidi="ar-EG"/>
        </w:rPr>
        <w:t xml:space="preserve"> و</w:t>
      </w:r>
      <w:r>
        <w:rPr>
          <w:lang w:bidi="ar-EG"/>
        </w:rPr>
        <w:t>GHz 8,65</w:t>
      </w:r>
      <w:r>
        <w:rPr>
          <w:lang w:bidi="ar-EG"/>
        </w:rPr>
        <w:noBreakHyphen/>
        <w:t>8,55</w:t>
      </w:r>
      <w:r>
        <w:rPr>
          <w:rFonts w:hint="cs"/>
          <w:rtl/>
          <w:lang w:bidi="ar-EG"/>
        </w:rPr>
        <w:t xml:space="preserve"> و</w:t>
      </w:r>
      <w:r>
        <w:rPr>
          <w:lang w:bidi="ar-EG"/>
        </w:rPr>
        <w:t>GHz 10,4</w:t>
      </w:r>
      <w:r>
        <w:rPr>
          <w:lang w:bidi="ar-EG"/>
        </w:rPr>
        <w:noBreakHyphen/>
        <w:t>9,2</w:t>
      </w:r>
      <w:r>
        <w:rPr>
          <w:rFonts w:hint="cs"/>
          <w:rtl/>
          <w:lang w:bidi="ar-EG"/>
        </w:rPr>
        <w:t xml:space="preserve"> و</w:t>
      </w:r>
      <w:r>
        <w:rPr>
          <w:lang w:bidi="ar-EG"/>
        </w:rPr>
        <w:t>GHz 13,75</w:t>
      </w:r>
      <w:r>
        <w:rPr>
          <w:lang w:bidi="ar-EG"/>
        </w:rPr>
        <w:noBreakHyphen/>
        <w:t>13,25</w:t>
      </w:r>
      <w:r>
        <w:rPr>
          <w:rFonts w:hint="cs"/>
          <w:rtl/>
          <w:lang w:bidi="ar-EG"/>
        </w:rPr>
        <w:t xml:space="preserve"> و</w:t>
      </w:r>
      <w:r>
        <w:rPr>
          <w:lang w:bidi="ar-EG"/>
        </w:rPr>
        <w:t>GHz 17,3</w:t>
      </w:r>
      <w:r>
        <w:rPr>
          <w:lang w:bidi="ar-EG"/>
        </w:rPr>
        <w:noBreakHyphen/>
        <w:t>17,2</w:t>
      </w:r>
      <w:r>
        <w:rPr>
          <w:rFonts w:hint="cs"/>
          <w:rtl/>
          <w:lang w:bidi="ar-EG"/>
        </w:rPr>
        <w:t xml:space="preserve"> و</w:t>
      </w:r>
      <w:r>
        <w:rPr>
          <w:lang w:bidi="ar-EG"/>
        </w:rPr>
        <w:t>GHz 36,0</w:t>
      </w:r>
      <w:r>
        <w:rPr>
          <w:lang w:bidi="ar-EG"/>
        </w:rPr>
        <w:noBreakHyphen/>
        <w:t>35,5</w:t>
      </w:r>
      <w:r>
        <w:rPr>
          <w:rFonts w:hint="cs"/>
          <w:rtl/>
          <w:lang w:bidi="ar-EG"/>
        </w:rPr>
        <w:t>. وهو يعرض معايير الأداء والتداخل لمقاييس الانتثار النشيطة المحمولة في الفضاء التي يمكن استخدامها في تحليل مواءمة مقاييس الانتثار النشيطة المحمولة في الفضاء ونظم الملاحة الراديوية ونظم التحديد الراديوي للمواقع العاملة في هذه النطاقات.</w:t>
      </w:r>
    </w:p>
    <w:p w14:paraId="3E9F5851" w14:textId="77777777" w:rsidR="00D264D3" w:rsidRPr="001363AC" w:rsidRDefault="00D264D3" w:rsidP="00D264D3">
      <w:pPr>
        <w:rPr>
          <w:rtl/>
        </w:rPr>
      </w:pPr>
      <w:r w:rsidRPr="001363AC">
        <w:rPr>
          <w:rtl/>
        </w:rPr>
        <w:t xml:space="preserve">إن كل بث راديوي </w:t>
      </w:r>
      <w:r>
        <w:rPr>
          <w:rFonts w:hint="cs"/>
          <w:rtl/>
        </w:rPr>
        <w:t>غير مطلوب</w:t>
      </w:r>
      <w:r w:rsidRPr="001363AC">
        <w:rPr>
          <w:rtl/>
        </w:rPr>
        <w:t xml:space="preserve"> يصل إ</w:t>
      </w:r>
      <w:r>
        <w:rPr>
          <w:rtl/>
        </w:rPr>
        <w:t>لى حدود مستقبل مقياس الانتثا</w:t>
      </w:r>
      <w:r>
        <w:rPr>
          <w:rFonts w:hint="cs"/>
          <w:rtl/>
        </w:rPr>
        <w:t>ر</w:t>
      </w:r>
      <w:r w:rsidRPr="001363AC">
        <w:rPr>
          <w:rtl/>
        </w:rPr>
        <w:t xml:space="preserve"> كفيل بإلحاق الضرر </w:t>
      </w:r>
      <w:r>
        <w:rPr>
          <w:rFonts w:hint="cs"/>
          <w:rtl/>
        </w:rPr>
        <w:t>بنتائج قياس</w:t>
      </w:r>
      <w:r w:rsidRPr="001363AC">
        <w:rPr>
          <w:rtl/>
        </w:rPr>
        <w:t xml:space="preserve"> المعلمة </w:t>
      </w:r>
      <w:r w:rsidRPr="001363AC">
        <w:t>(</w:t>
      </w:r>
      <w:r w:rsidRPr="001363AC">
        <w:sym w:font="Symbol" w:char="F073"/>
      </w:r>
      <w:r w:rsidRPr="00D42958">
        <w:rPr>
          <w:position w:val="-6"/>
          <w:vertAlign w:val="subscript"/>
        </w:rPr>
        <w:t>0</w:t>
      </w:r>
      <w:r w:rsidRPr="001363AC">
        <w:t>)</w:t>
      </w:r>
      <w:r w:rsidRPr="001363AC">
        <w:rPr>
          <w:rtl/>
        </w:rPr>
        <w:t xml:space="preserve">. وهي معامل الانتثار الخلفي المقيس للرادار. وتتوقف سوية الانحطاط </w:t>
      </w:r>
      <w:r>
        <w:rPr>
          <w:rFonts w:hint="cs"/>
          <w:rtl/>
        </w:rPr>
        <w:t>على إحصاءات</w:t>
      </w:r>
      <w:r w:rsidRPr="001363AC">
        <w:rPr>
          <w:rtl/>
        </w:rPr>
        <w:t xml:space="preserve"> التداخل الخارجي.</w:t>
      </w:r>
    </w:p>
    <w:p w14:paraId="020BED67" w14:textId="77777777" w:rsidR="00D264D3" w:rsidRPr="001363AC" w:rsidRDefault="00D264D3" w:rsidP="00D264D3">
      <w:pPr>
        <w:pStyle w:val="Heading2"/>
        <w:rPr>
          <w:rtl/>
        </w:rPr>
      </w:pPr>
      <w:bookmarkStart w:id="6" w:name="_Toc189724501"/>
      <w:r w:rsidRPr="001363AC">
        <w:lastRenderedPageBreak/>
        <w:t>1.3</w:t>
      </w:r>
      <w:r w:rsidRPr="001363AC">
        <w:rPr>
          <w:rtl/>
        </w:rPr>
        <w:tab/>
        <w:t>معايير جودة الأداء</w:t>
      </w:r>
      <w:bookmarkEnd w:id="6"/>
    </w:p>
    <w:p w14:paraId="1E9F30F5" w14:textId="77777777" w:rsidR="00D264D3" w:rsidRPr="001363AC" w:rsidRDefault="00D264D3" w:rsidP="00D264D3">
      <w:pPr>
        <w:rPr>
          <w:rtl/>
        </w:rPr>
      </w:pPr>
      <w:r w:rsidRPr="001363AC">
        <w:rPr>
          <w:rtl/>
        </w:rPr>
        <w:t xml:space="preserve">تقدر أولاً قدرة إشارة </w:t>
      </w:r>
      <w:r>
        <w:rPr>
          <w:rFonts w:hint="cs"/>
          <w:rtl/>
        </w:rPr>
        <w:t>رجع الصدى</w:t>
      </w:r>
      <w:r>
        <w:rPr>
          <w:rtl/>
        </w:rPr>
        <w:t xml:space="preserve"> في </w:t>
      </w:r>
      <w:r>
        <w:rPr>
          <w:rFonts w:hint="cs"/>
          <w:rtl/>
        </w:rPr>
        <w:t xml:space="preserve">أنظمة </w:t>
      </w:r>
      <w:r>
        <w:rPr>
          <w:rtl/>
        </w:rPr>
        <w:t>مقاييس</w:t>
      </w:r>
      <w:r w:rsidRPr="001363AC">
        <w:rPr>
          <w:rtl/>
        </w:rPr>
        <w:t xml:space="preserve"> الانتثار عن طريق قياس القدرة "</w:t>
      </w:r>
      <w:r>
        <w:rPr>
          <w:rFonts w:hint="cs"/>
          <w:rtl/>
        </w:rPr>
        <w:t>ال</w:t>
      </w:r>
      <w:r w:rsidRPr="001363AC">
        <w:rPr>
          <w:rtl/>
        </w:rPr>
        <w:t xml:space="preserve">إشارة + </w:t>
      </w:r>
      <w:r>
        <w:rPr>
          <w:rFonts w:hint="cs"/>
          <w:rtl/>
        </w:rPr>
        <w:t>ال</w:t>
      </w:r>
      <w:r w:rsidRPr="001363AC">
        <w:rPr>
          <w:rtl/>
        </w:rPr>
        <w:t>ضوضاء" (أي</w:t>
      </w:r>
      <w:r>
        <w:rPr>
          <w:rFonts w:hint="cs"/>
          <w:rtl/>
        </w:rPr>
        <w:t xml:space="preserve"> رجع</w:t>
      </w:r>
      <w:r w:rsidRPr="001363AC">
        <w:rPr>
          <w:rtl/>
        </w:rPr>
        <w:t xml:space="preserve"> الصدى + ضوضاء النظام)</w:t>
      </w:r>
      <w:r>
        <w:rPr>
          <w:rFonts w:hint="cs"/>
          <w:rtl/>
        </w:rPr>
        <w:t>،</w:t>
      </w:r>
      <w:r w:rsidRPr="001363AC">
        <w:rPr>
          <w:rtl/>
        </w:rPr>
        <w:t xml:space="preserve"> </w:t>
      </w:r>
      <w:r>
        <w:rPr>
          <w:rFonts w:hint="cs"/>
          <w:rtl/>
        </w:rPr>
        <w:t>ثم طرح</w:t>
      </w:r>
      <w:r w:rsidRPr="001363AC">
        <w:rPr>
          <w:rtl/>
        </w:rPr>
        <w:t xml:space="preserve"> قدرة "الإشارة فقط" (تقدير ضوضاء النظام</w:t>
      </w:r>
      <w:r>
        <w:rPr>
          <w:rFonts w:hint="cs"/>
          <w:rtl/>
        </w:rPr>
        <w:t xml:space="preserve"> فقط</w:t>
      </w:r>
      <w:r w:rsidRPr="001363AC">
        <w:rPr>
          <w:rtl/>
        </w:rPr>
        <w:t xml:space="preserve"> أو "الضوضاء الدنيا"). وتضم ضوضاء النظام الإرسالات الحرارية الصادرة عن الأرض وكذلك </w:t>
      </w:r>
      <w:r>
        <w:rPr>
          <w:rFonts w:hint="cs"/>
          <w:rtl/>
        </w:rPr>
        <w:t xml:space="preserve">الصادرة عن </w:t>
      </w:r>
      <w:r w:rsidRPr="001363AC">
        <w:rPr>
          <w:rtl/>
        </w:rPr>
        <w:t>الهوائي</w:t>
      </w:r>
      <w:r>
        <w:rPr>
          <w:rFonts w:hint="cs"/>
          <w:rtl/>
        </w:rPr>
        <w:t>،</w:t>
      </w:r>
      <w:r w:rsidRPr="001363AC">
        <w:rPr>
          <w:rtl/>
        </w:rPr>
        <w:t xml:space="preserve"> وعن </w:t>
      </w:r>
      <w:r>
        <w:rPr>
          <w:rFonts w:hint="cs"/>
          <w:rtl/>
        </w:rPr>
        <w:t>دليل</w:t>
      </w:r>
      <w:r w:rsidRPr="001363AC">
        <w:rPr>
          <w:rtl/>
        </w:rPr>
        <w:t xml:space="preserve"> الموجات</w:t>
      </w:r>
      <w:r>
        <w:rPr>
          <w:rFonts w:hint="cs"/>
          <w:rtl/>
        </w:rPr>
        <w:t>،</w:t>
      </w:r>
      <w:r w:rsidRPr="001363AC">
        <w:rPr>
          <w:rtl/>
        </w:rPr>
        <w:t xml:space="preserve"> وضوضاء المستقبل. ولكي يصل أداء النظام إلى حالته المثلى </w:t>
      </w:r>
      <w:r>
        <w:rPr>
          <w:rtl/>
        </w:rPr>
        <w:t>تتخذ قياسات "الإشارة + الضوضاء"</w:t>
      </w:r>
      <w:r>
        <w:rPr>
          <w:rFonts w:hint="cs"/>
          <w:rtl/>
        </w:rPr>
        <w:t xml:space="preserve"> </w:t>
      </w:r>
      <w:r w:rsidRPr="001363AC">
        <w:rPr>
          <w:rtl/>
        </w:rPr>
        <w:t xml:space="preserve">و"الضوضاء فقط" على عروض مختلفة للنطاق </w:t>
      </w:r>
      <w:r>
        <w:rPr>
          <w:rFonts w:hint="cs"/>
          <w:rtl/>
        </w:rPr>
        <w:t>و/أ</w:t>
      </w:r>
      <w:r w:rsidRPr="001363AC">
        <w:rPr>
          <w:rtl/>
        </w:rPr>
        <w:t>و</w:t>
      </w:r>
      <w:r>
        <w:rPr>
          <w:rFonts w:hint="cs"/>
          <w:rtl/>
        </w:rPr>
        <w:t xml:space="preserve"> في </w:t>
      </w:r>
      <w:r w:rsidRPr="001363AC">
        <w:rPr>
          <w:rtl/>
        </w:rPr>
        <w:t>س</w:t>
      </w:r>
      <w:r>
        <w:rPr>
          <w:rtl/>
        </w:rPr>
        <w:t xml:space="preserve">اعات مختلفة. ويبرر هذا الإجراء </w:t>
      </w:r>
      <w:r w:rsidRPr="001363AC">
        <w:rPr>
          <w:rtl/>
        </w:rPr>
        <w:t>أن الضوضاء الاسمية الداخلية للنظام بيضاء خلال</w:t>
      </w:r>
      <w:r>
        <w:rPr>
          <w:rFonts w:hint="cs"/>
          <w:rtl/>
        </w:rPr>
        <w:t xml:space="preserve"> تتابع</w:t>
      </w:r>
      <w:r>
        <w:rPr>
          <w:rtl/>
        </w:rPr>
        <w:t xml:space="preserve"> القياس (ثابتة مع توزيع</w:t>
      </w:r>
      <w:r w:rsidRPr="001363AC">
        <w:rPr>
          <w:rtl/>
        </w:rPr>
        <w:t xml:space="preserve"> </w:t>
      </w:r>
      <w:r>
        <w:rPr>
          <w:rFonts w:hint="cs"/>
          <w:rtl/>
        </w:rPr>
        <w:t>مستوٍ للقدرة الطيفية</w:t>
      </w:r>
      <w:r w:rsidRPr="001363AC">
        <w:rPr>
          <w:rtl/>
        </w:rPr>
        <w:t>).</w:t>
      </w:r>
    </w:p>
    <w:p w14:paraId="5C25E4BF" w14:textId="77777777" w:rsidR="00D264D3" w:rsidRPr="001363AC" w:rsidRDefault="00D264D3" w:rsidP="00D264D3">
      <w:pPr>
        <w:rPr>
          <w:rtl/>
        </w:rPr>
      </w:pPr>
      <w:r w:rsidRPr="001363AC">
        <w:rPr>
          <w:rtl/>
        </w:rPr>
        <w:t xml:space="preserve">وعند وجود تداخل خارجي تكون ضوضاء الخلفية المركبة الجديدة هي مجموع التداخل والضوضاء الاسمية للنظام. </w:t>
      </w:r>
      <w:r>
        <w:rPr>
          <w:rFonts w:hint="cs"/>
          <w:rtl/>
        </w:rPr>
        <w:t>و</w:t>
      </w:r>
      <w:r w:rsidRPr="009866FC">
        <w:rPr>
          <w:rtl/>
        </w:rPr>
        <w:t xml:space="preserve">بالنظر إلى النطاقات الضيقة التي تستخدمها مقاييس </w:t>
      </w:r>
      <w:r>
        <w:rPr>
          <w:rFonts w:hint="cs"/>
          <w:rtl/>
        </w:rPr>
        <w:t>الانتثار</w:t>
      </w:r>
      <w:r w:rsidRPr="009866FC">
        <w:rPr>
          <w:rtl/>
        </w:rPr>
        <w:t xml:space="preserve">، قد يكون من الممكن تقريب الضوضاء إلى ضوضاء بيضاء. ومع ذلك، </w:t>
      </w:r>
      <w:r w:rsidRPr="001363AC">
        <w:rPr>
          <w:rtl/>
        </w:rPr>
        <w:t>حسب سوية الإشارة ا</w:t>
      </w:r>
      <w:r>
        <w:rPr>
          <w:rtl/>
        </w:rPr>
        <w:t xml:space="preserve">لمسببة للتداخل وتشكيلها ومخطط </w:t>
      </w:r>
      <w:r>
        <w:rPr>
          <w:rFonts w:hint="cs"/>
          <w:rtl/>
        </w:rPr>
        <w:t>كسب</w:t>
      </w:r>
      <w:r w:rsidRPr="001363AC">
        <w:rPr>
          <w:rtl/>
        </w:rPr>
        <w:t xml:space="preserve"> الهوائي وهندسة الإشارة المسببة للتداخل</w:t>
      </w:r>
      <w:r>
        <w:rPr>
          <w:rFonts w:hint="cs"/>
          <w:rtl/>
        </w:rPr>
        <w:t>،</w:t>
      </w:r>
      <w:r w:rsidRPr="001363AC">
        <w:rPr>
          <w:rtl/>
        </w:rPr>
        <w:t xml:space="preserve"> قد تكون الضوضاء المركبة غير بيضاء خلال</w:t>
      </w:r>
      <w:r>
        <w:rPr>
          <w:rFonts w:hint="cs"/>
          <w:rtl/>
        </w:rPr>
        <w:t xml:space="preserve"> تتابع</w:t>
      </w:r>
      <w:r w:rsidRPr="001363AC">
        <w:rPr>
          <w:rtl/>
        </w:rPr>
        <w:t xml:space="preserve"> القياس. </w:t>
      </w:r>
      <w:r>
        <w:rPr>
          <w:rFonts w:hint="cs"/>
          <w:rtl/>
        </w:rPr>
        <w:t>وفي هذه الحالة يختلف قياس "الضوضاء فقط" عن الضوضاء في قياس</w:t>
      </w:r>
      <w:r w:rsidRPr="001363AC">
        <w:rPr>
          <w:rtl/>
        </w:rPr>
        <w:t xml:space="preserve"> "الإشارة + الضوضاء" وينتج عن ذلك أخطاء في تقدير المعلمة </w:t>
      </w:r>
      <w:r w:rsidRPr="001363AC">
        <w:sym w:font="Symbol" w:char="F073"/>
      </w:r>
      <w:r w:rsidRPr="00D42958">
        <w:rPr>
          <w:position w:val="-6"/>
          <w:vertAlign w:val="subscript"/>
        </w:rPr>
        <w:t>0</w:t>
      </w:r>
      <w:r w:rsidRPr="001363AC">
        <w:rPr>
          <w:rtl/>
        </w:rPr>
        <w:t>.</w:t>
      </w:r>
    </w:p>
    <w:p w14:paraId="34C557A4" w14:textId="77777777" w:rsidR="00D264D3" w:rsidRPr="001363AC" w:rsidRDefault="00D264D3" w:rsidP="00D534DE">
      <w:pPr>
        <w:rPr>
          <w:rtl/>
        </w:rPr>
      </w:pPr>
      <w:r w:rsidRPr="001363AC">
        <w:rPr>
          <w:rtl/>
        </w:rPr>
        <w:t>و</w:t>
      </w:r>
      <w:r>
        <w:rPr>
          <w:rFonts w:hint="cs"/>
          <w:rtl/>
        </w:rPr>
        <w:t>يمكن حساب</w:t>
      </w:r>
      <w:r w:rsidRPr="001363AC">
        <w:rPr>
          <w:rtl/>
        </w:rPr>
        <w:t xml:space="preserve"> الخطأ التقديري للمعلمة </w:t>
      </w:r>
      <w:r w:rsidRPr="001363AC">
        <w:sym w:font="Symbol" w:char="F073"/>
      </w:r>
      <w:r w:rsidRPr="00D42958">
        <w:rPr>
          <w:position w:val="-6"/>
          <w:vertAlign w:val="subscript"/>
        </w:rPr>
        <w:t>0</w:t>
      </w:r>
      <w:r w:rsidRPr="001363AC">
        <w:rPr>
          <w:rtl/>
        </w:rPr>
        <w:t xml:space="preserve"> الذي ينتج عن خطأ قياس "الضوضاء فقط" عن طريق المعادلة التالية:</w:t>
      </w:r>
    </w:p>
    <w:p w14:paraId="11C009C5" w14:textId="77777777" w:rsidR="00D264D3" w:rsidRPr="00966F8F" w:rsidRDefault="00D264D3" w:rsidP="00D264D3">
      <w:pPr>
        <w:pStyle w:val="Equation"/>
        <w:tabs>
          <w:tab w:val="left" w:pos="1984"/>
        </w:tabs>
        <w:rPr>
          <w:color w:val="000000" w:themeColor="text1"/>
        </w:rPr>
      </w:pPr>
      <w:r w:rsidRPr="00966F8F">
        <w:rPr>
          <w:color w:val="000000" w:themeColor="text1"/>
        </w:rPr>
        <w:tab/>
      </w:r>
      <w:r w:rsidRPr="00966F8F">
        <w:rPr>
          <w:color w:val="000000" w:themeColor="text1"/>
        </w:rPr>
        <w:tab/>
      </w:r>
      <w:r w:rsidRPr="000D08DA">
        <w:rPr>
          <w:color w:val="000000" w:themeColor="text1"/>
        </w:rPr>
        <w:sym w:font="Symbol" w:char="F073"/>
      </w:r>
      <w:r w:rsidRPr="00966F8F">
        <w:rPr>
          <w:color w:val="000000" w:themeColor="text1"/>
          <w:vertAlign w:val="subscript"/>
        </w:rPr>
        <w:t>0</w:t>
      </w:r>
      <w:r w:rsidRPr="00966F8F">
        <w:rPr>
          <w:color w:val="000000" w:themeColor="text1"/>
        </w:rPr>
        <w:t xml:space="preserve"> Error (dB) </w:t>
      </w:r>
      <w:r w:rsidRPr="000D08DA">
        <w:rPr>
          <w:rFonts w:ascii="Symbol" w:hAnsi="Symbol"/>
          <w:color w:val="000000" w:themeColor="text1"/>
        </w:rPr>
        <w:t></w:t>
      </w:r>
      <w:r w:rsidRPr="00966F8F">
        <w:rPr>
          <w:color w:val="000000" w:themeColor="text1"/>
        </w:rPr>
        <w:t xml:space="preserve"> 10 </w:t>
      </w:r>
      <w:proofErr w:type="gramStart"/>
      <w:r w:rsidRPr="00966F8F">
        <w:rPr>
          <w:color w:val="000000" w:themeColor="text1"/>
        </w:rPr>
        <w:t>log</w:t>
      </w:r>
      <w:proofErr w:type="gramEnd"/>
      <w:r w:rsidRPr="00966F8F">
        <w:rPr>
          <w:color w:val="000000" w:themeColor="text1"/>
        </w:rPr>
        <w:t xml:space="preserve"> [1 </w:t>
      </w:r>
      <w:r w:rsidRPr="000D08DA">
        <w:rPr>
          <w:rFonts w:ascii="Symbol" w:hAnsi="Symbol"/>
          <w:color w:val="000000" w:themeColor="text1"/>
        </w:rPr>
        <w:t></w:t>
      </w:r>
      <w:r w:rsidRPr="00966F8F">
        <w:rPr>
          <w:color w:val="000000" w:themeColor="text1"/>
        </w:rPr>
        <w:t xml:space="preserve"> (</w:t>
      </w:r>
      <w:r w:rsidRPr="000D08DA">
        <w:rPr>
          <w:color w:val="000000" w:themeColor="text1"/>
        </w:rPr>
        <w:sym w:font="Symbol" w:char="F061"/>
      </w:r>
      <w:r w:rsidRPr="00966F8F">
        <w:rPr>
          <w:color w:val="000000" w:themeColor="text1"/>
        </w:rPr>
        <w:t xml:space="preserve">  –  1) / </w:t>
      </w:r>
      <w:r w:rsidRPr="00966F8F">
        <w:rPr>
          <w:i/>
          <w:color w:val="000000" w:themeColor="text1"/>
        </w:rPr>
        <w:t>SNR</w:t>
      </w:r>
      <w:r w:rsidRPr="00966F8F">
        <w:rPr>
          <w:color w:val="000000" w:themeColor="text1"/>
        </w:rPr>
        <w:t xml:space="preserve"> </w:t>
      </w:r>
      <w:r w:rsidRPr="000D08DA">
        <w:rPr>
          <w:rFonts w:ascii="Symbol" w:hAnsi="Symbol"/>
          <w:color w:val="000000" w:themeColor="text1"/>
        </w:rPr>
        <w:t></w:t>
      </w:r>
      <w:r w:rsidRPr="00966F8F">
        <w:rPr>
          <w:color w:val="000000" w:themeColor="text1"/>
          <w:position w:val="-4"/>
          <w:sz w:val="18"/>
        </w:rPr>
        <w:t>0</w:t>
      </w:r>
      <w:r w:rsidRPr="00966F8F">
        <w:rPr>
          <w:color w:val="000000" w:themeColor="text1"/>
        </w:rPr>
        <w:t>]</w:t>
      </w:r>
      <w:r w:rsidRPr="00966F8F">
        <w:rPr>
          <w:color w:val="000000" w:themeColor="text1"/>
          <w:position w:val="-4"/>
          <w:sz w:val="18"/>
        </w:rPr>
        <w:tab/>
      </w:r>
      <w:r w:rsidRPr="00966F8F">
        <w:rPr>
          <w:color w:val="000000" w:themeColor="text1"/>
        </w:rPr>
        <w:t>(1)</w:t>
      </w:r>
    </w:p>
    <w:p w14:paraId="0F438038" w14:textId="77777777" w:rsidR="00D264D3" w:rsidRPr="001363AC" w:rsidRDefault="00D264D3" w:rsidP="00D534DE">
      <w:pPr>
        <w:rPr>
          <w:rtl/>
        </w:rPr>
      </w:pPr>
      <w:r w:rsidRPr="001363AC">
        <w:rPr>
          <w:rtl/>
        </w:rPr>
        <w:t>حيث:</w:t>
      </w:r>
    </w:p>
    <w:p w14:paraId="2B9A99EB" w14:textId="77777777" w:rsidR="00D264D3" w:rsidRPr="001363AC" w:rsidRDefault="00D264D3" w:rsidP="00D264D3">
      <w:pPr>
        <w:pStyle w:val="enmulev1"/>
        <w:rPr>
          <w:position w:val="-6"/>
          <w:rtl/>
        </w:rPr>
      </w:pPr>
      <w:r w:rsidRPr="00D51941">
        <w:rPr>
          <w:i/>
        </w:rPr>
        <w:tab/>
      </w:r>
      <w:r>
        <w:rPr>
          <w:rFonts w:hint="cs"/>
          <w:i/>
          <w:rtl/>
        </w:rPr>
        <w:tab/>
      </w:r>
      <w:r w:rsidRPr="00D51941">
        <w:rPr>
          <w:i/>
        </w:rPr>
        <w:t>SNR</w:t>
      </w:r>
      <w:r w:rsidRPr="00D51941">
        <w:t xml:space="preserve"> </w:t>
      </w:r>
      <w:r>
        <w:sym w:font="Symbol" w:char="F073"/>
      </w:r>
      <w:r w:rsidRPr="00D51941">
        <w:rPr>
          <w:position w:val="-4"/>
          <w:sz w:val="16"/>
        </w:rPr>
        <w:t>0</w:t>
      </w:r>
      <w:r w:rsidRPr="00D51941">
        <w:t xml:space="preserve"> (dB) </w:t>
      </w:r>
      <w:r>
        <w:rPr>
          <w:rFonts w:ascii="Symbol" w:hAnsi="Symbol"/>
        </w:rPr>
        <w:t></w:t>
      </w:r>
      <w:r w:rsidRPr="00D51941">
        <w:t xml:space="preserve"> 10 </w:t>
      </w:r>
      <w:proofErr w:type="gramStart"/>
      <w:r w:rsidRPr="00D51941">
        <w:t>log</w:t>
      </w:r>
      <w:proofErr w:type="gramEnd"/>
      <w:r w:rsidRPr="00D51941">
        <w:t xml:space="preserve"> (</w:t>
      </w:r>
      <w:r w:rsidRPr="00D51941">
        <w:rPr>
          <w:i/>
        </w:rPr>
        <w:t>S</w:t>
      </w:r>
      <w:r w:rsidRPr="00D51941">
        <w:t>/</w:t>
      </w:r>
      <w:r w:rsidRPr="00D51941">
        <w:rPr>
          <w:i/>
        </w:rPr>
        <w:t>N</w:t>
      </w:r>
      <w:r w:rsidRPr="00D51941">
        <w:t>)</w:t>
      </w:r>
      <w:r w:rsidRPr="001363AC">
        <w:rPr>
          <w:rtl/>
        </w:rPr>
        <w:t xml:space="preserve"> </w:t>
      </w:r>
      <w:r>
        <w:rPr>
          <w:rFonts w:ascii="Symbol" w:hAnsi="Symbol"/>
        </w:rPr>
        <w:t></w:t>
      </w:r>
      <w:r w:rsidRPr="001363AC">
        <w:rPr>
          <w:rtl/>
        </w:rPr>
        <w:t xml:space="preserve"> نسبة الإشارة إلى </w:t>
      </w:r>
      <w:r>
        <w:rPr>
          <w:rFonts w:hint="cs"/>
          <w:rtl/>
        </w:rPr>
        <w:t>ال</w:t>
      </w:r>
      <w:r w:rsidRPr="001363AC">
        <w:rPr>
          <w:rtl/>
        </w:rPr>
        <w:t>ضوضاء</w:t>
      </w:r>
      <w:r>
        <w:rPr>
          <w:rFonts w:hint="cs"/>
          <w:rtl/>
        </w:rPr>
        <w:t xml:space="preserve"> في عملية تقدير</w:t>
      </w:r>
      <w:r w:rsidRPr="001363AC">
        <w:rPr>
          <w:rtl/>
        </w:rPr>
        <w:t xml:space="preserve"> قياس</w:t>
      </w:r>
      <w:r>
        <w:rPr>
          <w:rFonts w:hint="cs"/>
          <w:rtl/>
        </w:rPr>
        <w:t xml:space="preserve"> المعلمة</w:t>
      </w:r>
      <w:r w:rsidRPr="001363AC">
        <w:rPr>
          <w:rtl/>
        </w:rPr>
        <w:t xml:space="preserve"> </w:t>
      </w:r>
      <w:r w:rsidRPr="001363AC">
        <w:sym w:font="Symbol" w:char="F073"/>
      </w:r>
      <w:r w:rsidRPr="00D42958">
        <w:rPr>
          <w:position w:val="-6"/>
          <w:vertAlign w:val="subscript"/>
        </w:rPr>
        <w:t>0</w:t>
      </w:r>
    </w:p>
    <w:p w14:paraId="650FA156" w14:textId="77777777" w:rsidR="00D264D3" w:rsidRPr="001363AC" w:rsidRDefault="00D264D3" w:rsidP="00D534DE">
      <w:pPr>
        <w:rPr>
          <w:rtl/>
        </w:rPr>
      </w:pPr>
      <w:r w:rsidRPr="001363AC">
        <w:rPr>
          <w:rtl/>
        </w:rPr>
        <w:t>مع:</w:t>
      </w:r>
    </w:p>
    <w:p w14:paraId="23AD5FB2" w14:textId="77777777" w:rsidR="00D264D3" w:rsidRPr="001363AC" w:rsidRDefault="00D264D3" w:rsidP="00D264D3">
      <w:pPr>
        <w:pStyle w:val="Equationlegend"/>
        <w:rPr>
          <w:rtl/>
        </w:rPr>
      </w:pPr>
      <w:r>
        <w:rPr>
          <w:rFonts w:hint="cs"/>
          <w:rtl/>
        </w:rPr>
        <w:tab/>
      </w:r>
      <w:r w:rsidRPr="001363AC">
        <w:rPr>
          <w:i/>
          <w:iCs/>
        </w:rPr>
        <w:t>S</w:t>
      </w:r>
      <w:r>
        <w:rPr>
          <w:rtl/>
        </w:rPr>
        <w:t>:</w:t>
      </w:r>
      <w:r>
        <w:rPr>
          <w:rFonts w:hint="cs"/>
          <w:rtl/>
        </w:rPr>
        <w:t xml:space="preserve"> </w:t>
      </w:r>
      <w:r>
        <w:rPr>
          <w:rFonts w:hint="cs"/>
          <w:rtl/>
        </w:rPr>
        <w:tab/>
      </w:r>
      <w:r w:rsidRPr="001363AC">
        <w:rPr>
          <w:rtl/>
        </w:rPr>
        <w:t xml:space="preserve">كثافة طيفية لقدرة </w:t>
      </w:r>
      <w:r>
        <w:rPr>
          <w:rFonts w:hint="cs"/>
          <w:rtl/>
        </w:rPr>
        <w:t>رجع الصدى</w:t>
      </w:r>
      <w:r w:rsidRPr="001363AC">
        <w:rPr>
          <w:rtl/>
        </w:rPr>
        <w:t>.</w:t>
      </w:r>
    </w:p>
    <w:p w14:paraId="4D3D0861" w14:textId="77777777" w:rsidR="00D264D3" w:rsidRPr="001363AC" w:rsidRDefault="00D264D3" w:rsidP="00D264D3">
      <w:pPr>
        <w:pStyle w:val="Equationlegend"/>
        <w:rPr>
          <w:rtl/>
        </w:rPr>
      </w:pPr>
      <w:r>
        <w:rPr>
          <w:rFonts w:hint="cs"/>
          <w:rtl/>
        </w:rPr>
        <w:tab/>
      </w:r>
      <w:r w:rsidRPr="001363AC">
        <w:rPr>
          <w:i/>
          <w:iCs/>
        </w:rPr>
        <w:t>N</w:t>
      </w:r>
      <w:r>
        <w:rPr>
          <w:rtl/>
        </w:rPr>
        <w:t>:</w:t>
      </w:r>
      <w:r>
        <w:rPr>
          <w:rFonts w:hint="cs"/>
          <w:rtl/>
        </w:rPr>
        <w:t xml:space="preserve"> </w:t>
      </w:r>
      <w:r>
        <w:rPr>
          <w:rFonts w:hint="cs"/>
          <w:rtl/>
        </w:rPr>
        <w:tab/>
      </w:r>
      <w:r w:rsidRPr="001363AC">
        <w:rPr>
          <w:rtl/>
        </w:rPr>
        <w:t xml:space="preserve">كثافة طيفية لقدرة الضوضاء الاسمية الدنيا (حوالي </w:t>
      </w:r>
      <w:r w:rsidRPr="001363AC">
        <w:t>dB</w:t>
      </w:r>
      <w:r>
        <w:t>(</w:t>
      </w:r>
      <w:r w:rsidRPr="001363AC">
        <w:t>W/Hz) 200</w:t>
      </w:r>
      <w:r w:rsidRPr="001363AC">
        <w:sym w:font="Symbol" w:char="F02D"/>
      </w:r>
      <w:r>
        <w:rPr>
          <w:rtl/>
        </w:rPr>
        <w:t xml:space="preserve"> عند</w:t>
      </w:r>
      <w:r w:rsidRPr="001363AC">
        <w:rPr>
          <w:rtl/>
        </w:rPr>
        <w:t xml:space="preserve"> دخل مستقبل مقياس </w:t>
      </w:r>
      <w:r>
        <w:rPr>
          <w:rtl/>
        </w:rPr>
        <w:t>الانتثار في حالة هوائي الحزمة</w:t>
      </w:r>
      <w:r>
        <w:rPr>
          <w:rFonts w:hint="cs"/>
          <w:rtl/>
        </w:rPr>
        <w:t xml:space="preserve"> (</w:t>
      </w:r>
      <w:r w:rsidRPr="001363AC">
        <w:rPr>
          <w:rtl/>
        </w:rPr>
        <w:t>المروحية كما في حالة هوائي الحزمة النقطية).</w:t>
      </w:r>
    </w:p>
    <w:p w14:paraId="39774D7A" w14:textId="77777777" w:rsidR="00D264D3" w:rsidRPr="001363AC" w:rsidRDefault="00D264D3" w:rsidP="00D264D3">
      <w:pPr>
        <w:spacing w:before="0" w:line="185" w:lineRule="auto"/>
        <w:rPr>
          <w:rtl/>
        </w:rPr>
      </w:pPr>
      <w:r w:rsidRPr="001363AC">
        <w:rPr>
          <w:rtl/>
        </w:rPr>
        <w:t>و</w:t>
      </w:r>
    </w:p>
    <w:p w14:paraId="30E40BCD" w14:textId="77777777" w:rsidR="00D264D3" w:rsidRPr="008C0CE6" w:rsidRDefault="00D264D3" w:rsidP="00D264D3">
      <w:pPr>
        <w:pStyle w:val="Equation"/>
        <w:tabs>
          <w:tab w:val="left" w:pos="1984"/>
        </w:tabs>
        <w:rPr>
          <w:color w:val="000000" w:themeColor="text1"/>
        </w:rPr>
      </w:pPr>
      <w:r w:rsidRPr="008C0CE6">
        <w:rPr>
          <w:color w:val="000000" w:themeColor="text1"/>
        </w:rPr>
        <w:tab/>
      </w:r>
      <w:r w:rsidRPr="008C0CE6">
        <w:rPr>
          <w:color w:val="000000" w:themeColor="text1"/>
        </w:rPr>
        <w:tab/>
      </w:r>
      <w:r w:rsidRPr="000D08DA">
        <w:rPr>
          <w:color w:val="000000" w:themeColor="text1"/>
          <w:szCs w:val="24"/>
        </w:rPr>
        <w:sym w:font="Symbol" w:char="F061"/>
      </w:r>
      <w:r w:rsidRPr="00CC4AF5">
        <w:rPr>
          <w:color w:val="000000" w:themeColor="text1"/>
          <w:szCs w:val="24"/>
          <w:lang w:val="pt-PT"/>
        </w:rPr>
        <w:t xml:space="preserve"> (dB)  </w:t>
      </w:r>
      <w:r w:rsidRPr="000D08DA">
        <w:rPr>
          <w:rFonts w:ascii="Symbol" w:hAnsi="Symbol"/>
          <w:color w:val="000000" w:themeColor="text1"/>
          <w:szCs w:val="24"/>
        </w:rPr>
        <w:t></w:t>
      </w:r>
      <w:r w:rsidRPr="00CC4AF5">
        <w:rPr>
          <w:color w:val="000000" w:themeColor="text1"/>
          <w:szCs w:val="24"/>
          <w:lang w:val="pt-PT"/>
        </w:rPr>
        <w:t xml:space="preserve">  10 log </w:t>
      </w:r>
      <w:r w:rsidRPr="00CC4AF5">
        <w:rPr>
          <w:color w:val="000000" w:themeColor="text1"/>
          <w:position w:val="-1"/>
          <w:szCs w:val="24"/>
          <w:lang w:val="pt-PT"/>
        </w:rPr>
        <w:t>(</w:t>
      </w:r>
      <w:r w:rsidRPr="00CC4AF5">
        <w:rPr>
          <w:color w:val="000000" w:themeColor="text1"/>
          <w:szCs w:val="24"/>
          <w:lang w:val="pt-PT"/>
        </w:rPr>
        <w:t>[</w:t>
      </w:r>
      <w:r w:rsidRPr="00CC4AF5">
        <w:rPr>
          <w:i/>
          <w:color w:val="000000" w:themeColor="text1"/>
          <w:szCs w:val="24"/>
          <w:lang w:val="pt-PT"/>
        </w:rPr>
        <w:t>N</w:t>
      </w:r>
      <w:r w:rsidRPr="00CC4AF5">
        <w:rPr>
          <w:color w:val="000000" w:themeColor="text1"/>
          <w:szCs w:val="24"/>
          <w:lang w:val="pt-PT"/>
        </w:rPr>
        <w:t xml:space="preserve">  </w:t>
      </w:r>
      <w:r w:rsidRPr="000D08DA">
        <w:rPr>
          <w:rFonts w:ascii="Symbol" w:hAnsi="Symbol"/>
          <w:color w:val="000000" w:themeColor="text1"/>
          <w:szCs w:val="24"/>
        </w:rPr>
        <w:t></w:t>
      </w:r>
      <w:r w:rsidRPr="00CC4AF5">
        <w:rPr>
          <w:color w:val="000000" w:themeColor="text1"/>
          <w:szCs w:val="24"/>
          <w:lang w:val="pt-PT"/>
        </w:rPr>
        <w:t xml:space="preserve">  (</w:t>
      </w:r>
      <w:r w:rsidRPr="00CC4AF5">
        <w:rPr>
          <w:i/>
          <w:color w:val="000000" w:themeColor="text1"/>
          <w:szCs w:val="24"/>
          <w:lang w:val="pt-PT"/>
        </w:rPr>
        <w:t>I</w:t>
      </w:r>
      <w:r w:rsidRPr="00CC4AF5">
        <w:rPr>
          <w:i/>
          <w:color w:val="000000" w:themeColor="text1"/>
          <w:position w:val="-4"/>
          <w:szCs w:val="24"/>
          <w:lang w:val="pt-PT"/>
        </w:rPr>
        <w:t>s</w:t>
      </w:r>
      <w:r w:rsidRPr="00CC4AF5">
        <w:rPr>
          <w:color w:val="000000" w:themeColor="text1"/>
          <w:position w:val="-4"/>
          <w:szCs w:val="24"/>
          <w:lang w:val="pt-PT"/>
        </w:rPr>
        <w:t> </w:t>
      </w:r>
      <w:r w:rsidRPr="000D08DA">
        <w:rPr>
          <w:rFonts w:ascii="Symbol" w:hAnsi="Symbol"/>
          <w:color w:val="000000" w:themeColor="text1"/>
          <w:position w:val="-4"/>
          <w:szCs w:val="24"/>
        </w:rPr>
        <w:t></w:t>
      </w:r>
      <w:r w:rsidRPr="00CC4AF5">
        <w:rPr>
          <w:color w:val="000000" w:themeColor="text1"/>
          <w:position w:val="-4"/>
          <w:szCs w:val="24"/>
          <w:lang w:val="pt-PT"/>
        </w:rPr>
        <w:t> </w:t>
      </w:r>
      <w:r w:rsidRPr="00CC4AF5">
        <w:rPr>
          <w:i/>
          <w:color w:val="000000" w:themeColor="text1"/>
          <w:position w:val="-4"/>
          <w:szCs w:val="24"/>
          <w:lang w:val="pt-PT"/>
        </w:rPr>
        <w:t>n</w:t>
      </w:r>
      <w:r w:rsidRPr="00CC4AF5">
        <w:rPr>
          <w:color w:val="000000" w:themeColor="text1"/>
          <w:szCs w:val="24"/>
          <w:lang w:val="pt-PT"/>
        </w:rPr>
        <w:t xml:space="preserve"> / </w:t>
      </w:r>
      <w:r w:rsidRPr="00CC4AF5">
        <w:rPr>
          <w:i/>
          <w:color w:val="000000" w:themeColor="text1"/>
          <w:szCs w:val="24"/>
          <w:lang w:val="pt-PT"/>
        </w:rPr>
        <w:t>B</w:t>
      </w:r>
      <w:r w:rsidRPr="00CC4AF5">
        <w:rPr>
          <w:i/>
          <w:color w:val="000000" w:themeColor="text1"/>
          <w:position w:val="-4"/>
          <w:szCs w:val="24"/>
          <w:lang w:val="pt-PT"/>
        </w:rPr>
        <w:t>s</w:t>
      </w:r>
      <w:r w:rsidRPr="00CC4AF5">
        <w:rPr>
          <w:color w:val="000000" w:themeColor="text1"/>
          <w:position w:val="-4"/>
          <w:szCs w:val="24"/>
          <w:lang w:val="pt-PT"/>
        </w:rPr>
        <w:t> </w:t>
      </w:r>
      <w:r w:rsidRPr="000D08DA">
        <w:rPr>
          <w:rFonts w:ascii="Symbol" w:hAnsi="Symbol"/>
          <w:color w:val="000000" w:themeColor="text1"/>
          <w:position w:val="-4"/>
          <w:szCs w:val="24"/>
        </w:rPr>
        <w:t></w:t>
      </w:r>
      <w:r w:rsidRPr="00CC4AF5">
        <w:rPr>
          <w:color w:val="000000" w:themeColor="text1"/>
          <w:position w:val="-4"/>
          <w:szCs w:val="24"/>
          <w:lang w:val="pt-PT"/>
        </w:rPr>
        <w:t> </w:t>
      </w:r>
      <w:r w:rsidRPr="00CC4AF5">
        <w:rPr>
          <w:i/>
          <w:color w:val="000000" w:themeColor="text1"/>
          <w:position w:val="-4"/>
          <w:szCs w:val="24"/>
          <w:lang w:val="pt-PT"/>
        </w:rPr>
        <w:t>n</w:t>
      </w:r>
      <w:r w:rsidRPr="00CC4AF5">
        <w:rPr>
          <w:color w:val="000000" w:themeColor="text1"/>
          <w:szCs w:val="24"/>
          <w:lang w:val="pt-PT"/>
        </w:rPr>
        <w:t>)] / [</w:t>
      </w:r>
      <w:r w:rsidRPr="00CC4AF5">
        <w:rPr>
          <w:i/>
          <w:color w:val="000000" w:themeColor="text1"/>
          <w:szCs w:val="24"/>
          <w:lang w:val="pt-PT"/>
        </w:rPr>
        <w:t>N</w:t>
      </w:r>
      <w:r w:rsidRPr="00CC4AF5">
        <w:rPr>
          <w:color w:val="000000" w:themeColor="text1"/>
          <w:szCs w:val="24"/>
          <w:lang w:val="pt-PT"/>
        </w:rPr>
        <w:t xml:space="preserve">  </w:t>
      </w:r>
      <w:r w:rsidRPr="000D08DA">
        <w:rPr>
          <w:rFonts w:ascii="Symbol" w:hAnsi="Symbol"/>
          <w:color w:val="000000" w:themeColor="text1"/>
          <w:szCs w:val="24"/>
        </w:rPr>
        <w:t></w:t>
      </w:r>
      <w:r w:rsidRPr="00CC4AF5">
        <w:rPr>
          <w:color w:val="000000" w:themeColor="text1"/>
          <w:szCs w:val="24"/>
          <w:lang w:val="pt-PT"/>
        </w:rPr>
        <w:t xml:space="preserve">  (</w:t>
      </w:r>
      <w:r w:rsidRPr="00CC4AF5">
        <w:rPr>
          <w:i/>
          <w:color w:val="000000" w:themeColor="text1"/>
          <w:szCs w:val="24"/>
          <w:lang w:val="pt-PT"/>
        </w:rPr>
        <w:t>I</w:t>
      </w:r>
      <w:r w:rsidRPr="00CC4AF5">
        <w:rPr>
          <w:i/>
          <w:color w:val="000000" w:themeColor="text1"/>
          <w:position w:val="-4"/>
          <w:szCs w:val="24"/>
          <w:lang w:val="pt-PT"/>
        </w:rPr>
        <w:t>n</w:t>
      </w:r>
      <w:r w:rsidRPr="00CC4AF5">
        <w:rPr>
          <w:color w:val="000000" w:themeColor="text1"/>
          <w:szCs w:val="24"/>
          <w:lang w:val="pt-PT"/>
        </w:rPr>
        <w:t xml:space="preserve"> / </w:t>
      </w:r>
      <w:r w:rsidRPr="00CC4AF5">
        <w:rPr>
          <w:i/>
          <w:color w:val="000000" w:themeColor="text1"/>
          <w:szCs w:val="24"/>
          <w:lang w:val="pt-PT"/>
        </w:rPr>
        <w:t>B</w:t>
      </w:r>
      <w:r w:rsidRPr="00CC4AF5">
        <w:rPr>
          <w:i/>
          <w:color w:val="000000" w:themeColor="text1"/>
          <w:position w:val="-4"/>
          <w:szCs w:val="24"/>
          <w:lang w:val="pt-PT"/>
        </w:rPr>
        <w:t>n</w:t>
      </w:r>
      <w:r w:rsidRPr="00CC4AF5">
        <w:rPr>
          <w:color w:val="000000" w:themeColor="text1"/>
          <w:szCs w:val="24"/>
          <w:lang w:val="pt-PT"/>
        </w:rPr>
        <w:t>)]</w:t>
      </w:r>
      <w:r w:rsidRPr="00CC4AF5">
        <w:rPr>
          <w:color w:val="000000" w:themeColor="text1"/>
          <w:position w:val="-1"/>
          <w:szCs w:val="24"/>
          <w:lang w:val="pt-PT"/>
        </w:rPr>
        <w:t>)</w:t>
      </w:r>
      <w:r w:rsidRPr="008C0CE6">
        <w:rPr>
          <w:color w:val="000000" w:themeColor="text1"/>
        </w:rPr>
        <w:tab/>
        <w:t>(2)</w:t>
      </w:r>
    </w:p>
    <w:p w14:paraId="37A58014" w14:textId="77777777" w:rsidR="00D264D3" w:rsidRPr="001363AC" w:rsidRDefault="00D264D3" w:rsidP="00D264D3">
      <w:pPr>
        <w:spacing w:before="60" w:line="185" w:lineRule="auto"/>
        <w:rPr>
          <w:rtl/>
        </w:rPr>
      </w:pPr>
      <w:r>
        <w:rPr>
          <w:rFonts w:hint="cs"/>
          <w:rtl/>
        </w:rPr>
        <w:t>حيث</w:t>
      </w:r>
      <w:r w:rsidRPr="001363AC">
        <w:rPr>
          <w:rtl/>
        </w:rPr>
        <w:t>:</w:t>
      </w:r>
    </w:p>
    <w:p w14:paraId="632F597A" w14:textId="77777777" w:rsidR="00D264D3" w:rsidRPr="001363AC" w:rsidRDefault="00D264D3" w:rsidP="00D264D3">
      <w:pPr>
        <w:pStyle w:val="Equationlegend"/>
        <w:rPr>
          <w:rtl/>
        </w:rPr>
      </w:pPr>
      <w:r w:rsidRPr="001363AC">
        <w:rPr>
          <w:rtl/>
        </w:rPr>
        <w:tab/>
      </w:r>
      <w:r w:rsidRPr="00D42958">
        <w:rPr>
          <w:i/>
          <w:iCs/>
        </w:rPr>
        <w:t>I</w:t>
      </w:r>
      <w:r w:rsidRPr="00D42958">
        <w:rPr>
          <w:i/>
          <w:iCs/>
          <w:position w:val="-4"/>
        </w:rPr>
        <w:t>s+</w:t>
      </w:r>
      <w:proofErr w:type="gramStart"/>
      <w:r w:rsidRPr="00D42958">
        <w:rPr>
          <w:i/>
          <w:iCs/>
          <w:position w:val="-4"/>
        </w:rPr>
        <w:t>n</w:t>
      </w:r>
      <w:r w:rsidRPr="001363AC">
        <w:t> </w:t>
      </w:r>
      <w:r>
        <w:rPr>
          <w:rtl/>
        </w:rPr>
        <w:t>:</w:t>
      </w:r>
      <w:proofErr w:type="gramEnd"/>
      <w:r>
        <w:rPr>
          <w:rFonts w:hint="cs"/>
          <w:rtl/>
        </w:rPr>
        <w:tab/>
      </w:r>
      <w:r w:rsidRPr="001363AC">
        <w:rPr>
          <w:rtl/>
        </w:rPr>
        <w:t>متوسط قدرة المصدر المسبب للتداخل في</w:t>
      </w:r>
      <w:r w:rsidRPr="00D42958">
        <w:rPr>
          <w:i/>
          <w:iCs/>
          <w:rtl/>
        </w:rPr>
        <w:t xml:space="preserve"> </w:t>
      </w:r>
      <w:r w:rsidRPr="00D42958">
        <w:rPr>
          <w:i/>
          <w:iCs/>
        </w:rPr>
        <w:t>B</w:t>
      </w:r>
      <w:r w:rsidRPr="00D42958">
        <w:rPr>
          <w:i/>
          <w:iCs/>
          <w:position w:val="-4"/>
        </w:rPr>
        <w:t>s+n</w:t>
      </w:r>
      <w:r w:rsidRPr="00D42958">
        <w:rPr>
          <w:i/>
          <w:iCs/>
          <w:rtl/>
        </w:rPr>
        <w:t xml:space="preserve"> </w:t>
      </w:r>
      <w:r w:rsidRPr="001363AC">
        <w:rPr>
          <w:rtl/>
        </w:rPr>
        <w:t xml:space="preserve">أثناء </w:t>
      </w:r>
      <w:r>
        <w:rPr>
          <w:rFonts w:hint="cs"/>
          <w:rtl/>
        </w:rPr>
        <w:t xml:space="preserve">فترة </w:t>
      </w:r>
      <w:r w:rsidRPr="001363AC">
        <w:rPr>
          <w:rtl/>
        </w:rPr>
        <w:t>قياس "الضوضاء + الإشارة"</w:t>
      </w:r>
    </w:p>
    <w:p w14:paraId="2A8891D6" w14:textId="77777777" w:rsidR="00D264D3" w:rsidRPr="001363AC" w:rsidRDefault="00D264D3" w:rsidP="00D264D3">
      <w:pPr>
        <w:pStyle w:val="Equationlegend"/>
        <w:rPr>
          <w:rtl/>
        </w:rPr>
      </w:pPr>
      <w:r w:rsidRPr="001363AC">
        <w:rPr>
          <w:rtl/>
        </w:rPr>
        <w:tab/>
      </w:r>
      <w:r w:rsidRPr="00D42958">
        <w:rPr>
          <w:i/>
          <w:iCs/>
        </w:rPr>
        <w:t>B</w:t>
      </w:r>
      <w:r w:rsidRPr="00D42958">
        <w:rPr>
          <w:i/>
          <w:iCs/>
          <w:position w:val="-4"/>
        </w:rPr>
        <w:t>s+</w:t>
      </w:r>
      <w:proofErr w:type="gramStart"/>
      <w:r w:rsidRPr="00D42958">
        <w:rPr>
          <w:i/>
          <w:iCs/>
          <w:position w:val="-4"/>
        </w:rPr>
        <w:t>n</w:t>
      </w:r>
      <w:r w:rsidRPr="001363AC">
        <w:t> </w:t>
      </w:r>
      <w:r>
        <w:rPr>
          <w:rtl/>
        </w:rPr>
        <w:t>:</w:t>
      </w:r>
      <w:proofErr w:type="gramEnd"/>
      <w:r>
        <w:rPr>
          <w:rFonts w:hint="cs"/>
          <w:rtl/>
        </w:rPr>
        <w:tab/>
      </w:r>
      <w:r w:rsidRPr="001363AC">
        <w:rPr>
          <w:rtl/>
        </w:rPr>
        <w:t>عرض نطاق القياس "الإشارة + الضوضاء"</w:t>
      </w:r>
    </w:p>
    <w:p w14:paraId="544F8387" w14:textId="77777777" w:rsidR="00D264D3" w:rsidRPr="00FB69D9" w:rsidRDefault="00D264D3" w:rsidP="00D264D3">
      <w:pPr>
        <w:pStyle w:val="Equationlegend"/>
        <w:rPr>
          <w:rtl/>
        </w:rPr>
      </w:pPr>
      <w:r w:rsidRPr="001363AC">
        <w:rPr>
          <w:rtl/>
        </w:rPr>
        <w:tab/>
      </w:r>
      <w:proofErr w:type="gramStart"/>
      <w:r w:rsidRPr="00D42958">
        <w:rPr>
          <w:i/>
          <w:iCs/>
        </w:rPr>
        <w:t>I</w:t>
      </w:r>
      <w:r w:rsidRPr="00D42958">
        <w:rPr>
          <w:i/>
          <w:iCs/>
          <w:vertAlign w:val="subscript"/>
        </w:rPr>
        <w:t>n</w:t>
      </w:r>
      <w:r w:rsidRPr="001363AC">
        <w:t> </w:t>
      </w:r>
      <w:r>
        <w:rPr>
          <w:rtl/>
        </w:rPr>
        <w:t>:</w:t>
      </w:r>
      <w:proofErr w:type="gramEnd"/>
      <w:r>
        <w:rPr>
          <w:rFonts w:hint="cs"/>
          <w:rtl/>
        </w:rPr>
        <w:tab/>
      </w:r>
      <w:r w:rsidRPr="00FB69D9">
        <w:rPr>
          <w:rtl/>
        </w:rPr>
        <w:t xml:space="preserve">متوسط قدرة المصدر المسبب للتداخل في </w:t>
      </w:r>
      <w:r w:rsidRPr="00FB69D9">
        <w:rPr>
          <w:i/>
          <w:iCs/>
        </w:rPr>
        <w:t>B</w:t>
      </w:r>
      <w:r w:rsidRPr="00FB69D9">
        <w:rPr>
          <w:i/>
          <w:iCs/>
          <w:vertAlign w:val="subscript"/>
        </w:rPr>
        <w:t>n</w:t>
      </w:r>
      <w:r w:rsidRPr="00FB69D9">
        <w:rPr>
          <w:rtl/>
        </w:rPr>
        <w:t xml:space="preserve"> أثناء </w:t>
      </w:r>
      <w:r w:rsidRPr="00FB69D9">
        <w:rPr>
          <w:rFonts w:hint="cs"/>
          <w:rtl/>
        </w:rPr>
        <w:t xml:space="preserve">فترة </w:t>
      </w:r>
      <w:r w:rsidRPr="00FB69D9">
        <w:rPr>
          <w:rtl/>
        </w:rPr>
        <w:t>قياس "الضوضاء فقط"</w:t>
      </w:r>
    </w:p>
    <w:p w14:paraId="0975A225" w14:textId="77777777" w:rsidR="00D264D3" w:rsidRPr="001363AC" w:rsidRDefault="00D264D3" w:rsidP="00D264D3">
      <w:pPr>
        <w:pStyle w:val="Equationlegend"/>
        <w:rPr>
          <w:rtl/>
        </w:rPr>
      </w:pPr>
      <w:r w:rsidRPr="001363AC">
        <w:rPr>
          <w:rtl/>
        </w:rPr>
        <w:tab/>
      </w:r>
      <w:proofErr w:type="gramStart"/>
      <w:r w:rsidRPr="00D42958">
        <w:rPr>
          <w:i/>
          <w:iCs/>
        </w:rPr>
        <w:t>B</w:t>
      </w:r>
      <w:r w:rsidRPr="00D42958">
        <w:rPr>
          <w:i/>
          <w:iCs/>
          <w:vertAlign w:val="subscript"/>
        </w:rPr>
        <w:t>n</w:t>
      </w:r>
      <w:r w:rsidRPr="001363AC">
        <w:t> </w:t>
      </w:r>
      <w:r>
        <w:rPr>
          <w:rtl/>
        </w:rPr>
        <w:t>:</w:t>
      </w:r>
      <w:proofErr w:type="gramEnd"/>
      <w:r>
        <w:rPr>
          <w:rFonts w:hint="cs"/>
          <w:rtl/>
        </w:rPr>
        <w:tab/>
      </w:r>
      <w:r w:rsidRPr="001363AC">
        <w:rPr>
          <w:rtl/>
        </w:rPr>
        <w:t>عرض نطاق قياس "الضوضاء فقط".</w:t>
      </w:r>
    </w:p>
    <w:p w14:paraId="00DA1F97" w14:textId="77777777" w:rsidR="00D264D3" w:rsidRPr="00FB69D9" w:rsidRDefault="00D264D3" w:rsidP="00D264D3">
      <w:pPr>
        <w:rPr>
          <w:spacing w:val="-2"/>
          <w:rtl/>
        </w:rPr>
      </w:pPr>
      <w:r w:rsidRPr="00FB69D9">
        <w:rPr>
          <w:spacing w:val="-2"/>
          <w:rtl/>
        </w:rPr>
        <w:t>إن تأثير التداخل الخارجي هو الأكثر حساسية في حالة سرعات الرياح الضعيفة. وتبلغ السرعة الدنيا للرياح التي ينبغي ل</w:t>
      </w:r>
      <w:r w:rsidRPr="00FB69D9">
        <w:rPr>
          <w:rFonts w:hint="cs"/>
          <w:spacing w:val="-2"/>
          <w:rtl/>
        </w:rPr>
        <w:t>مقياس</w:t>
      </w:r>
      <w:r w:rsidRPr="00FB69D9">
        <w:rPr>
          <w:spacing w:val="-2"/>
          <w:rtl/>
        </w:rPr>
        <w:t xml:space="preserve"> الانتثار الفضائي قياسها</w:t>
      </w:r>
      <w:r>
        <w:rPr>
          <w:rFonts w:hint="cs"/>
          <w:spacing w:val="-2"/>
          <w:rtl/>
        </w:rPr>
        <w:t xml:space="preserve"> </w:t>
      </w:r>
      <w:r>
        <w:rPr>
          <w:spacing w:val="-2"/>
        </w:rPr>
        <w:t>2</w:t>
      </w:r>
      <w:r>
        <w:rPr>
          <w:rFonts w:hint="cs"/>
          <w:spacing w:val="-2"/>
          <w:rtl/>
        </w:rPr>
        <w:t xml:space="preserve"> أو</w:t>
      </w:r>
      <w:r w:rsidRPr="00FB69D9">
        <w:rPr>
          <w:spacing w:val="-2"/>
          <w:rtl/>
        </w:rPr>
        <w:t xml:space="preserve"> </w:t>
      </w:r>
      <w:r w:rsidRPr="00FB69D9">
        <w:rPr>
          <w:spacing w:val="-2"/>
        </w:rPr>
        <w:t>m/s 3</w:t>
      </w:r>
      <w:r>
        <w:rPr>
          <w:rFonts w:hint="cs"/>
          <w:spacing w:val="-2"/>
          <w:rtl/>
        </w:rPr>
        <w:t xml:space="preserve"> اعتماداً على النطاق</w:t>
      </w:r>
      <w:r w:rsidRPr="00FB69D9">
        <w:rPr>
          <w:spacing w:val="-2"/>
          <w:rtl/>
        </w:rPr>
        <w:t xml:space="preserve">. وقد أظهرت عمليات المحاكاة على الحاسوب لتداخلات غير ثابتة </w:t>
      </w:r>
      <w:r w:rsidRPr="00FB69D9">
        <w:rPr>
          <w:rFonts w:hint="cs"/>
          <w:spacing w:val="-2"/>
          <w:rtl/>
        </w:rPr>
        <w:t>في مقاييس</w:t>
      </w:r>
      <w:r w:rsidRPr="00FB69D9">
        <w:rPr>
          <w:spacing w:val="-2"/>
          <w:rtl/>
        </w:rPr>
        <w:t xml:space="preserve"> انتثار </w:t>
      </w:r>
      <w:r w:rsidRPr="00FB69D9">
        <w:rPr>
          <w:spacing w:val="-2"/>
        </w:rPr>
        <w:t>NSCAT</w:t>
      </w:r>
      <w:r w:rsidRPr="00FB69D9">
        <w:rPr>
          <w:spacing w:val="-2"/>
          <w:rtl/>
        </w:rPr>
        <w:t xml:space="preserve"> أن القيمة القصوى </w:t>
      </w:r>
      <w:r w:rsidRPr="00FB69D9">
        <w:rPr>
          <w:spacing w:val="-2"/>
        </w:rPr>
        <w:sym w:font="Symbol" w:char="F061"/>
      </w:r>
      <w:r w:rsidRPr="00FB69D9">
        <w:rPr>
          <w:spacing w:val="-2"/>
          <w:rtl/>
        </w:rPr>
        <w:t xml:space="preserve"> (انظر المعادلة </w:t>
      </w:r>
      <w:r w:rsidRPr="00FB69D9">
        <w:rPr>
          <w:spacing w:val="-2"/>
        </w:rPr>
        <w:t>((2)</w:t>
      </w:r>
      <w:r w:rsidRPr="00FB69D9">
        <w:rPr>
          <w:spacing w:val="-2"/>
          <w:rtl/>
        </w:rPr>
        <w:t xml:space="preserve"> التي تتيح التقيد بمعايير جودة الأداء بالنسبة إلى سرعة </w:t>
      </w:r>
      <w:r w:rsidRPr="00FB69D9">
        <w:rPr>
          <w:rFonts w:hint="cs"/>
          <w:spacing w:val="-2"/>
          <w:rtl/>
        </w:rPr>
        <w:t>رياح</w:t>
      </w:r>
      <w:r w:rsidRPr="00FB69D9">
        <w:rPr>
          <w:spacing w:val="-2"/>
          <w:rtl/>
        </w:rPr>
        <w:t xml:space="preserve"> بمعدل </w:t>
      </w:r>
      <w:r w:rsidRPr="00FB69D9">
        <w:rPr>
          <w:spacing w:val="-2"/>
        </w:rPr>
        <w:t>m/s 3</w:t>
      </w:r>
      <w:r w:rsidRPr="00FB69D9">
        <w:rPr>
          <w:spacing w:val="-2"/>
          <w:rtl/>
        </w:rPr>
        <w:t xml:space="preserve"> هي</w:t>
      </w:r>
      <w:r w:rsidRPr="00FB69D9">
        <w:rPr>
          <w:rFonts w:hint="cs"/>
          <w:spacing w:val="-2"/>
          <w:rtl/>
        </w:rPr>
        <w:t xml:space="preserve"> </w:t>
      </w:r>
      <w:r w:rsidRPr="00FB69D9">
        <w:rPr>
          <w:spacing w:val="-2"/>
        </w:rPr>
        <w:t>dB 0,7</w:t>
      </w:r>
      <w:r w:rsidRPr="00FB69D9">
        <w:rPr>
          <w:spacing w:val="-2"/>
          <w:rtl/>
        </w:rPr>
        <w:t>.</w:t>
      </w:r>
      <w:r w:rsidRPr="00FE4C8A">
        <w:rPr>
          <w:rtl/>
        </w:rPr>
        <w:t xml:space="preserve"> </w:t>
      </w:r>
      <w:r>
        <w:rPr>
          <w:rFonts w:hint="cs"/>
          <w:spacing w:val="-2"/>
          <w:rtl/>
        </w:rPr>
        <w:t>و</w:t>
      </w:r>
      <w:r w:rsidRPr="00FE4C8A">
        <w:rPr>
          <w:spacing w:val="-2"/>
          <w:rtl/>
        </w:rPr>
        <w:t>يعر</w:t>
      </w:r>
      <w:r>
        <w:rPr>
          <w:rFonts w:hint="cs"/>
          <w:spacing w:val="-2"/>
          <w:rtl/>
        </w:rPr>
        <w:t>ّ</w:t>
      </w:r>
      <w:r w:rsidRPr="00FE4C8A">
        <w:rPr>
          <w:spacing w:val="-2"/>
          <w:rtl/>
        </w:rPr>
        <w:t xml:space="preserve">ف التداخل بأنه غير ثابت عندما </w:t>
      </w:r>
      <w:r>
        <w:rPr>
          <w:rFonts w:hint="cs"/>
          <w:spacing w:val="-2"/>
          <w:rtl/>
        </w:rPr>
        <w:t>تكون حالات حدوث دينامية</w:t>
      </w:r>
      <w:r w:rsidRPr="00FE4C8A">
        <w:rPr>
          <w:spacing w:val="-2"/>
          <w:rtl/>
        </w:rPr>
        <w:t xml:space="preserve"> وتختلف إحصاءاته مع </w:t>
      </w:r>
      <w:r>
        <w:rPr>
          <w:rFonts w:hint="cs"/>
          <w:spacing w:val="-2"/>
          <w:rtl/>
        </w:rPr>
        <w:t>الوقت</w:t>
      </w:r>
      <w:r w:rsidRPr="00FE4C8A">
        <w:rPr>
          <w:spacing w:val="-2"/>
          <w:rtl/>
        </w:rPr>
        <w:t xml:space="preserve"> ولا تظهر </w:t>
      </w:r>
      <w:r>
        <w:rPr>
          <w:rFonts w:hint="cs"/>
          <w:spacing w:val="-2"/>
          <w:rtl/>
        </w:rPr>
        <w:t>مخططات</w:t>
      </w:r>
      <w:r w:rsidRPr="00FE4C8A">
        <w:rPr>
          <w:spacing w:val="-2"/>
          <w:rtl/>
        </w:rPr>
        <w:t xml:space="preserve"> طيفية أو</w:t>
      </w:r>
      <w:r>
        <w:rPr>
          <w:rFonts w:hint="cs"/>
          <w:spacing w:val="-2"/>
          <w:rtl/>
        </w:rPr>
        <w:t xml:space="preserve"> مخططات</w:t>
      </w:r>
      <w:r w:rsidRPr="00FE4C8A">
        <w:rPr>
          <w:spacing w:val="-2"/>
          <w:rtl/>
        </w:rPr>
        <w:t xml:space="preserve"> </w:t>
      </w:r>
      <w:r>
        <w:rPr>
          <w:rFonts w:hint="cs"/>
          <w:spacing w:val="-2"/>
          <w:rtl/>
        </w:rPr>
        <w:t>اتساع</w:t>
      </w:r>
      <w:r w:rsidRPr="00FE4C8A">
        <w:rPr>
          <w:spacing w:val="-2"/>
          <w:rtl/>
        </w:rPr>
        <w:t xml:space="preserve"> أو </w:t>
      </w:r>
      <w:r>
        <w:rPr>
          <w:rFonts w:hint="cs"/>
          <w:spacing w:val="-2"/>
          <w:rtl/>
        </w:rPr>
        <w:t>مخططات طور</w:t>
      </w:r>
      <w:r w:rsidRPr="00FE4C8A">
        <w:rPr>
          <w:spacing w:val="-2"/>
          <w:rtl/>
        </w:rPr>
        <w:t xml:space="preserve"> أو </w:t>
      </w:r>
      <w:r>
        <w:rPr>
          <w:rFonts w:hint="cs"/>
          <w:spacing w:val="-2"/>
          <w:rtl/>
        </w:rPr>
        <w:t xml:space="preserve">مخططات </w:t>
      </w:r>
      <w:r w:rsidRPr="00FE4C8A">
        <w:rPr>
          <w:spacing w:val="-2"/>
          <w:rtl/>
        </w:rPr>
        <w:t>زمنية متسقة.</w:t>
      </w:r>
    </w:p>
    <w:p w14:paraId="4AFA9588" w14:textId="7B14D17B" w:rsidR="00D264D3" w:rsidRPr="001363AC" w:rsidRDefault="00D264D3" w:rsidP="00D264D3">
      <w:pPr>
        <w:rPr>
          <w:rtl/>
        </w:rPr>
      </w:pPr>
      <w:r w:rsidRPr="001363AC">
        <w:rPr>
          <w:rtl/>
        </w:rPr>
        <w:t>ويمكن تزويد مقاييس الانتثار مستقب</w:t>
      </w:r>
      <w:r>
        <w:rPr>
          <w:rtl/>
        </w:rPr>
        <w:t xml:space="preserve">لاً بهوائيات بحزمة نقطية بدلاً </w:t>
      </w:r>
      <w:r>
        <w:rPr>
          <w:rFonts w:hint="cs"/>
          <w:rtl/>
        </w:rPr>
        <w:t>م</w:t>
      </w:r>
      <w:r w:rsidRPr="001363AC">
        <w:rPr>
          <w:rtl/>
        </w:rPr>
        <w:t>ن هوائيات الحزمة المروحية كما في حالة ا</w:t>
      </w:r>
      <w:r>
        <w:rPr>
          <w:rFonts w:hint="cs"/>
          <w:rtl/>
        </w:rPr>
        <w:t>لمقاييس</w:t>
      </w:r>
      <w:r w:rsidRPr="001363AC">
        <w:rPr>
          <w:rtl/>
        </w:rPr>
        <w:t xml:space="preserve"> من النمط</w:t>
      </w:r>
      <w:r w:rsidR="00AB6CA9">
        <w:rPr>
          <w:rFonts w:hint="cs"/>
          <w:rtl/>
        </w:rPr>
        <w:t> </w:t>
      </w:r>
      <w:r w:rsidRPr="001363AC">
        <w:t>NSCAT</w:t>
      </w:r>
      <w:r w:rsidRPr="001363AC">
        <w:rPr>
          <w:rtl/>
        </w:rPr>
        <w:t>. والا</w:t>
      </w:r>
      <w:r>
        <w:rPr>
          <w:rtl/>
        </w:rPr>
        <w:t>ختلافات الرئيسية بين نمطي مقاييس</w:t>
      </w:r>
      <w:r w:rsidRPr="001363AC">
        <w:rPr>
          <w:rtl/>
        </w:rPr>
        <w:t xml:space="preserve"> الانتثار</w:t>
      </w:r>
      <w:r>
        <w:rPr>
          <w:rFonts w:hint="cs"/>
          <w:rtl/>
        </w:rPr>
        <w:t>،</w:t>
      </w:r>
      <w:r>
        <w:rPr>
          <w:rtl/>
        </w:rPr>
        <w:t xml:space="preserve"> </w:t>
      </w:r>
      <w:r>
        <w:rPr>
          <w:rFonts w:hint="cs"/>
          <w:rtl/>
        </w:rPr>
        <w:t>إضافة إلى</w:t>
      </w:r>
      <w:r w:rsidRPr="001363AC">
        <w:rPr>
          <w:rtl/>
        </w:rPr>
        <w:t xml:space="preserve"> مخطط بث الهوائي</w:t>
      </w:r>
      <w:r>
        <w:rPr>
          <w:rFonts w:hint="cs"/>
          <w:rtl/>
        </w:rPr>
        <w:t>،</w:t>
      </w:r>
      <w:r w:rsidRPr="001363AC">
        <w:rPr>
          <w:rtl/>
        </w:rPr>
        <w:t xml:space="preserve"> هي القدرة </w:t>
      </w:r>
      <w:r w:rsidRPr="001363AC">
        <w:t>e.i.r.p.</w:t>
      </w:r>
      <w:r w:rsidRPr="001363AC">
        <w:rPr>
          <w:rtl/>
        </w:rPr>
        <w:t xml:space="preserve"> عند الإرسال وكسب هوائي الاستقبال. </w:t>
      </w:r>
      <w:r>
        <w:rPr>
          <w:rFonts w:hint="cs"/>
          <w:rtl/>
        </w:rPr>
        <w:t>و</w:t>
      </w:r>
      <w:r w:rsidRPr="001363AC">
        <w:rPr>
          <w:rtl/>
        </w:rPr>
        <w:t xml:space="preserve">أظهرت عمليات محاكاة على الحاسوب أجريت لأغراض التداخل غير الثابت أن القيمة القصوى </w:t>
      </w:r>
      <w:r w:rsidR="00D9364C" w:rsidRPr="001363AC">
        <w:rPr>
          <w:rtl/>
        </w:rPr>
        <w:lastRenderedPageBreak/>
        <w:t>لـ</w:t>
      </w:r>
      <w:r w:rsidR="00D9364C">
        <w:rPr>
          <w:rFonts w:hint="cs"/>
          <w:rtl/>
        </w:rPr>
        <w:t> </w:t>
      </w:r>
      <w:r w:rsidRPr="001363AC">
        <w:t>dB</w:t>
      </w:r>
      <w:r>
        <w:t> </w:t>
      </w:r>
      <w:r w:rsidRPr="001363AC">
        <w:t>6</w:t>
      </w:r>
      <w:r>
        <w:t> </w:t>
      </w:r>
      <w:r w:rsidRPr="001363AC">
        <w:t>=</w:t>
      </w:r>
      <w:r>
        <w:t> </w:t>
      </w:r>
      <w:r w:rsidRPr="001363AC">
        <w:sym w:font="Symbol" w:char="F061"/>
      </w:r>
      <w:r w:rsidRPr="001363AC">
        <w:rPr>
          <w:rtl/>
        </w:rPr>
        <w:t xml:space="preserve"> (انظر المعادلة </w:t>
      </w:r>
      <w:r w:rsidRPr="001363AC">
        <w:t>(</w:t>
      </w:r>
      <w:r>
        <w:t>(</w:t>
      </w:r>
      <w:r w:rsidRPr="001363AC">
        <w:t>2)</w:t>
      </w:r>
      <w:r w:rsidRPr="001363AC">
        <w:rPr>
          <w:rtl/>
        </w:rPr>
        <w:t xml:space="preserve"> يمكن السماح بها مع هوائي بحزمة نقطية لأنه في هذه الحالة يتم التقيد بأهداف جودة الأداء في</w:t>
      </w:r>
      <w:r w:rsidR="00AB6CA9">
        <w:rPr>
          <w:rFonts w:hint="cs"/>
          <w:rtl/>
        </w:rPr>
        <w:t> </w:t>
      </w:r>
      <w:r w:rsidRPr="001363AC">
        <w:rPr>
          <w:rtl/>
        </w:rPr>
        <w:t>حالة سرعة ال</w:t>
      </w:r>
      <w:r>
        <w:rPr>
          <w:rtl/>
        </w:rPr>
        <w:t>رياح</w:t>
      </w:r>
      <w:r w:rsidRPr="001363AC">
        <w:rPr>
          <w:rtl/>
        </w:rPr>
        <w:t xml:space="preserve"> بمعدل </w:t>
      </w:r>
      <w:r w:rsidRPr="001363AC">
        <w:t>m/s 3</w:t>
      </w:r>
      <w:r w:rsidRPr="001363AC">
        <w:rPr>
          <w:rtl/>
        </w:rPr>
        <w:t>.</w:t>
      </w:r>
    </w:p>
    <w:p w14:paraId="0A476CA9" w14:textId="77777777" w:rsidR="00D264D3" w:rsidRDefault="00D264D3" w:rsidP="00D264D3">
      <w:pPr>
        <w:rPr>
          <w:rtl/>
        </w:rPr>
      </w:pPr>
      <w:r w:rsidRPr="001363AC">
        <w:rPr>
          <w:rtl/>
        </w:rPr>
        <w:t xml:space="preserve">والنسبة المئوية المسموح بها في خسارة </w:t>
      </w:r>
      <w:r>
        <w:rPr>
          <w:rFonts w:hint="cs"/>
          <w:rtl/>
        </w:rPr>
        <w:t>بيانات</w:t>
      </w:r>
      <w:r w:rsidRPr="001363AC">
        <w:rPr>
          <w:rtl/>
        </w:rPr>
        <w:t xml:space="preserve"> </w:t>
      </w:r>
      <w:r>
        <w:rPr>
          <w:rtl/>
        </w:rPr>
        <w:t>مقاييس</w:t>
      </w:r>
      <w:r w:rsidRPr="001363AC">
        <w:rPr>
          <w:rtl/>
        </w:rPr>
        <w:t xml:space="preserve"> الانتثار والناجمة عن تداخلات تسببها محطات مرسلة موزعة بشكل عشوائي فوق المحيطات هي </w:t>
      </w:r>
      <w:r w:rsidRPr="001363AC">
        <w:sym w:font="Symbol" w:char="F025"/>
      </w:r>
      <w:r w:rsidRPr="001363AC">
        <w:t>5</w:t>
      </w:r>
      <w:r w:rsidRPr="001363AC">
        <w:rPr>
          <w:rtl/>
        </w:rPr>
        <w:t xml:space="preserve"> </w:t>
      </w:r>
      <w:r>
        <w:rPr>
          <w:rFonts w:hint="cs"/>
          <w:rtl/>
        </w:rPr>
        <w:t>لجميع</w:t>
      </w:r>
      <w:r w:rsidRPr="001363AC">
        <w:rPr>
          <w:rtl/>
        </w:rPr>
        <w:t xml:space="preserve"> </w:t>
      </w:r>
      <w:r>
        <w:rPr>
          <w:rFonts w:hint="cs"/>
          <w:rtl/>
        </w:rPr>
        <w:t>البيانات</w:t>
      </w:r>
      <w:r w:rsidRPr="001363AC">
        <w:rPr>
          <w:rtl/>
        </w:rPr>
        <w:t xml:space="preserve"> المجمعة فوق المحيطات أجمعها. </w:t>
      </w:r>
    </w:p>
    <w:p w14:paraId="71203DB3" w14:textId="53149AA3" w:rsidR="00D264D3" w:rsidRDefault="00D264D3" w:rsidP="00D264D3">
      <w:pPr>
        <w:rPr>
          <w:rtl/>
        </w:rPr>
      </w:pPr>
      <w:r w:rsidRPr="003B7382">
        <w:rPr>
          <w:rtl/>
          <w:lang w:bidi="ar-EG"/>
        </w:rPr>
        <w:t xml:space="preserve">وتجدر الإشارة إلى أنه على الرغم من أن تحديد ما إذا كان يمكن </w:t>
      </w:r>
      <w:r>
        <w:rPr>
          <w:rFonts w:hint="cs"/>
          <w:rtl/>
          <w:lang w:bidi="ar-EG"/>
        </w:rPr>
        <w:t>استيفاء</w:t>
      </w:r>
      <w:r w:rsidRPr="003B7382">
        <w:rPr>
          <w:rtl/>
          <w:lang w:bidi="ar-EG"/>
        </w:rPr>
        <w:t xml:space="preserve"> شرط </w:t>
      </w:r>
      <w:r>
        <w:rPr>
          <w:rFonts w:hint="cs"/>
          <w:rtl/>
          <w:lang w:bidi="ar-EG"/>
        </w:rPr>
        <w:t>التيسّر</w:t>
      </w:r>
      <w:r w:rsidRPr="003B7382">
        <w:rPr>
          <w:rtl/>
          <w:lang w:bidi="ar-EG"/>
        </w:rPr>
        <w:t xml:space="preserve"> بنسبة </w:t>
      </w:r>
      <w:r w:rsidR="00B70890">
        <w:rPr>
          <w:lang w:bidi="ar-EG"/>
        </w:rPr>
        <w:t>%95</w:t>
      </w:r>
      <w:r w:rsidRPr="003B7382">
        <w:rPr>
          <w:rtl/>
          <w:lang w:bidi="ar-EG"/>
        </w:rPr>
        <w:t xml:space="preserve"> هو تحليل </w:t>
      </w:r>
      <w:r>
        <w:rPr>
          <w:rFonts w:hint="cs"/>
          <w:rtl/>
          <w:lang w:bidi="ar-EG"/>
        </w:rPr>
        <w:t>بسيط</w:t>
      </w:r>
      <w:r w:rsidRPr="003B7382">
        <w:rPr>
          <w:rtl/>
          <w:lang w:bidi="ar-EG"/>
        </w:rPr>
        <w:t xml:space="preserve"> نسبياً، </w:t>
      </w:r>
      <w:r w:rsidRPr="00F4279F">
        <w:rPr>
          <w:rtl/>
        </w:rPr>
        <w:t xml:space="preserve">بيد أن تحليل الانقطاعات بسبب خصائص </w:t>
      </w:r>
      <w:r>
        <w:rPr>
          <w:rFonts w:hint="cs"/>
          <w:rtl/>
        </w:rPr>
        <w:t>الانتثار</w:t>
      </w:r>
      <w:r w:rsidRPr="00F4279F">
        <w:rPr>
          <w:rtl/>
        </w:rPr>
        <w:t xml:space="preserve"> العشوائي عبر جميع مناطق وأوقات </w:t>
      </w:r>
      <w:r>
        <w:rPr>
          <w:rFonts w:hint="cs"/>
          <w:rtl/>
        </w:rPr>
        <w:t>المراقبة</w:t>
      </w:r>
      <w:r w:rsidRPr="00F4279F">
        <w:rPr>
          <w:rtl/>
        </w:rPr>
        <w:t xml:space="preserve"> هو أمر صعب</w:t>
      </w:r>
      <w:r w:rsidRPr="007B71E1">
        <w:rPr>
          <w:rtl/>
          <w:lang w:bidi="ar-EG"/>
        </w:rPr>
        <w:t>.</w:t>
      </w:r>
    </w:p>
    <w:p w14:paraId="7CEBDF9B" w14:textId="77777777" w:rsidR="00D264D3" w:rsidRDefault="00D264D3" w:rsidP="00D264D3">
      <w:pPr>
        <w:rPr>
          <w:rtl/>
        </w:rPr>
      </w:pPr>
      <w:r w:rsidRPr="001363AC">
        <w:rPr>
          <w:rtl/>
        </w:rPr>
        <w:t xml:space="preserve">وفي حالة التداخل النظامي، تبلغ الخسارة المسموح بها </w:t>
      </w:r>
      <w:r w:rsidRPr="001363AC">
        <w:sym w:font="Symbol" w:char="F025"/>
      </w:r>
      <w:r w:rsidRPr="001363AC">
        <w:t>1</w:t>
      </w:r>
      <w:r w:rsidRPr="001363AC">
        <w:rPr>
          <w:rtl/>
        </w:rPr>
        <w:t xml:space="preserve">. والتداخل النظامي يعني خسارة </w:t>
      </w:r>
      <w:r>
        <w:rPr>
          <w:rFonts w:hint="cs"/>
          <w:rtl/>
        </w:rPr>
        <w:t xml:space="preserve">بيانات القياس، أي التداخل الذي يتجاوز معايير حماية العتبة، </w:t>
      </w:r>
      <w:r w:rsidRPr="00D10550">
        <w:rPr>
          <w:rtl/>
        </w:rPr>
        <w:t xml:space="preserve">في نفس المواقع الجيولوجية التي تم فيها الحصول على قياسات </w:t>
      </w:r>
      <w:r>
        <w:rPr>
          <w:rFonts w:hint="cs"/>
          <w:rtl/>
        </w:rPr>
        <w:t>أجهزة الاستشعار</w:t>
      </w:r>
      <w:r w:rsidRPr="001363AC">
        <w:rPr>
          <w:rtl/>
        </w:rPr>
        <w:t xml:space="preserve">. ولقد حسبت هذه القيم القصوى للخسارات المسموح بها انطلاقاً من المعيار العلمي </w:t>
      </w:r>
      <w:r w:rsidRPr="001363AC">
        <w:t>NSCAT</w:t>
      </w:r>
      <w:r w:rsidRPr="001363AC">
        <w:rPr>
          <w:rtl/>
        </w:rPr>
        <w:t xml:space="preserve"> (قياس </w:t>
      </w:r>
      <w:r w:rsidRPr="001363AC">
        <w:sym w:font="Symbol" w:char="F025"/>
      </w:r>
      <w:r w:rsidRPr="001363AC">
        <w:t>90</w:t>
      </w:r>
      <w:r w:rsidRPr="001363AC">
        <w:rPr>
          <w:rtl/>
        </w:rPr>
        <w:t xml:space="preserve"> </w:t>
      </w:r>
      <w:r>
        <w:rPr>
          <w:rFonts w:hint="cs"/>
          <w:rtl/>
        </w:rPr>
        <w:t xml:space="preserve">على الأقل </w:t>
      </w:r>
      <w:r w:rsidRPr="001363AC">
        <w:rPr>
          <w:rtl/>
        </w:rPr>
        <w:t xml:space="preserve">من متجهات الريح فوق مجموع محيطات الكرة الأرضية) ومع مراعاة الخسارات الأخرى في </w:t>
      </w:r>
      <w:r>
        <w:rPr>
          <w:rtl/>
        </w:rPr>
        <w:t>البيانات</w:t>
      </w:r>
      <w:r w:rsidRPr="001363AC">
        <w:rPr>
          <w:rtl/>
        </w:rPr>
        <w:t xml:space="preserve"> الموزعة عشوائياً والمشاهدة خاصة في مناطق تتميز بالهواطل الشديدة.</w:t>
      </w:r>
    </w:p>
    <w:p w14:paraId="7FEE2694" w14:textId="77777777" w:rsidR="00D264D3" w:rsidRPr="001363AC" w:rsidRDefault="00D264D3" w:rsidP="003A1A53">
      <w:pPr>
        <w:pStyle w:val="Heading2"/>
        <w:rPr>
          <w:rtl/>
        </w:rPr>
      </w:pPr>
      <w:bookmarkStart w:id="7" w:name="_Toc189724502"/>
      <w:r w:rsidRPr="00D10550">
        <w:rPr>
          <w:rtl/>
        </w:rPr>
        <w:t>‏</w:t>
      </w:r>
      <w:r w:rsidRPr="00D10550">
        <w:t>2.3</w:t>
      </w:r>
      <w:r w:rsidRPr="00D10550">
        <w:rPr>
          <w:rtl/>
        </w:rPr>
        <w:tab/>
        <w:t>معايير التداخل</w:t>
      </w:r>
      <w:bookmarkEnd w:id="7"/>
    </w:p>
    <w:p w14:paraId="6E4B03E8" w14:textId="77777777" w:rsidR="00D264D3" w:rsidRDefault="00D264D3" w:rsidP="00D264D3">
      <w:r>
        <w:rPr>
          <w:rtl/>
        </w:rPr>
        <w:t>يقدم ال</w:t>
      </w:r>
      <w:r>
        <w:rPr>
          <w:rFonts w:hint="cs"/>
          <w:rtl/>
        </w:rPr>
        <w:t>شكل</w:t>
      </w:r>
      <w:r w:rsidRPr="001363AC">
        <w:rPr>
          <w:rtl/>
        </w:rPr>
        <w:t xml:space="preserve"> </w:t>
      </w:r>
      <w:r w:rsidRPr="001363AC">
        <w:t>1</w:t>
      </w:r>
      <w:r w:rsidRPr="001363AC">
        <w:rPr>
          <w:rtl/>
        </w:rPr>
        <w:t xml:space="preserve"> تطبيقاً للمعادلة </w:t>
      </w:r>
      <w:r>
        <w:t>(</w:t>
      </w:r>
      <w:r w:rsidRPr="001363AC">
        <w:t>2</w:t>
      </w:r>
      <w:r>
        <w:t>)</w:t>
      </w:r>
      <w:r w:rsidRPr="001363AC">
        <w:rPr>
          <w:rtl/>
        </w:rPr>
        <w:t xml:space="preserve"> في حالة مقياس انتثار يمثل الضوضاء الدنيا </w:t>
      </w:r>
      <w:r>
        <w:rPr>
          <w:rFonts w:hint="cs"/>
          <w:rtl/>
        </w:rPr>
        <w:t>للمستقبل</w:t>
      </w:r>
      <w:r w:rsidRPr="001363AC">
        <w:rPr>
          <w:rtl/>
        </w:rPr>
        <w:t xml:space="preserve"> </w:t>
      </w:r>
      <w:r w:rsidRPr="001363AC">
        <w:t>dB</w:t>
      </w:r>
      <w:r>
        <w:t>(</w:t>
      </w:r>
      <w:r w:rsidRPr="001363AC">
        <w:t>W/Hz) 200</w:t>
      </w:r>
      <w:r w:rsidRPr="001363AC">
        <w:sym w:font="Symbol" w:char="F02D"/>
      </w:r>
      <w:r>
        <w:t> </w:t>
      </w:r>
      <w:r w:rsidRPr="001363AC">
        <w:t>=</w:t>
      </w:r>
      <w:r>
        <w:t> </w:t>
      </w:r>
      <w:r w:rsidRPr="001363AC">
        <w:rPr>
          <w:i/>
          <w:iCs/>
        </w:rPr>
        <w:t>N</w:t>
      </w:r>
      <w:r w:rsidRPr="001363AC">
        <w:rPr>
          <w:rtl/>
        </w:rPr>
        <w:t xml:space="preserve">. وهنا يعبر عن </w:t>
      </w:r>
      <w:r w:rsidRPr="001363AC">
        <w:sym w:font="Symbol" w:char="F061"/>
      </w:r>
      <w:r w:rsidRPr="001363AC">
        <w:rPr>
          <w:rtl/>
        </w:rPr>
        <w:t xml:space="preserve"> تبعاً للكثافة الطيفية لقدرة الإشارة المسببة للضوضاء </w:t>
      </w:r>
      <w:r w:rsidRPr="001363AC">
        <w:t>(</w:t>
      </w:r>
      <w:r w:rsidRPr="001363AC">
        <w:rPr>
          <w:i/>
          <w:iCs/>
        </w:rPr>
        <w:t>I</w:t>
      </w:r>
      <w:r w:rsidRPr="001363AC">
        <w:rPr>
          <w:i/>
          <w:iCs/>
          <w:position w:val="-4"/>
        </w:rPr>
        <w:t>s</w:t>
      </w:r>
      <w:r>
        <w:rPr>
          <w:position w:val="-4"/>
        </w:rPr>
        <w:t> </w:t>
      </w:r>
      <w:r w:rsidRPr="001363AC">
        <w:rPr>
          <w:position w:val="-4"/>
        </w:rPr>
        <w:t>+</w:t>
      </w:r>
      <w:r>
        <w:rPr>
          <w:position w:val="-4"/>
        </w:rPr>
        <w:t> </w:t>
      </w:r>
      <w:r w:rsidRPr="001363AC">
        <w:rPr>
          <w:i/>
          <w:iCs/>
          <w:position w:val="-4"/>
        </w:rPr>
        <w:t>n</w:t>
      </w:r>
      <w:r>
        <w:t> </w:t>
      </w:r>
      <w:r w:rsidRPr="001363AC">
        <w:t>/</w:t>
      </w:r>
      <w:r>
        <w:t> </w:t>
      </w:r>
      <w:r w:rsidRPr="001363AC">
        <w:rPr>
          <w:i/>
          <w:iCs/>
        </w:rPr>
        <w:t>B</w:t>
      </w:r>
      <w:r w:rsidRPr="001363AC">
        <w:rPr>
          <w:i/>
          <w:iCs/>
          <w:position w:val="-4"/>
        </w:rPr>
        <w:t>s</w:t>
      </w:r>
      <w:r>
        <w:rPr>
          <w:position w:val="-4"/>
        </w:rPr>
        <w:t> </w:t>
      </w:r>
      <w:r w:rsidRPr="001363AC">
        <w:rPr>
          <w:position w:val="-4"/>
        </w:rPr>
        <w:t>+</w:t>
      </w:r>
      <w:r>
        <w:rPr>
          <w:position w:val="-4"/>
        </w:rPr>
        <w:t> </w:t>
      </w:r>
      <w:r w:rsidRPr="001363AC">
        <w:rPr>
          <w:i/>
          <w:iCs/>
          <w:position w:val="-4"/>
        </w:rPr>
        <w:t>n</w:t>
      </w:r>
      <w:r w:rsidRPr="001363AC">
        <w:t>)</w:t>
      </w:r>
      <w:r>
        <w:rPr>
          <w:rtl/>
        </w:rPr>
        <w:t xml:space="preserve">. وتجدر الإشارة </w:t>
      </w:r>
      <w:r>
        <w:rPr>
          <w:rFonts w:hint="cs"/>
          <w:rtl/>
        </w:rPr>
        <w:t xml:space="preserve">إلى </w:t>
      </w:r>
      <w:r w:rsidRPr="001363AC">
        <w:rPr>
          <w:rtl/>
        </w:rPr>
        <w:t xml:space="preserve">أنه يتم الحصول على قيم مختلفة لـ </w:t>
      </w:r>
      <w:r w:rsidRPr="001363AC">
        <w:sym w:font="Symbol" w:char="F061"/>
      </w:r>
      <w:r w:rsidRPr="001363AC">
        <w:rPr>
          <w:rtl/>
        </w:rPr>
        <w:t xml:space="preserve"> حسب تغير التداخل نسبة إلى الزمن أو إلى عرض النطاق. ويقدم الشكل </w:t>
      </w:r>
      <w:r w:rsidRPr="001363AC">
        <w:t>1a</w:t>
      </w:r>
      <w:r w:rsidRPr="001363AC">
        <w:rPr>
          <w:rtl/>
        </w:rPr>
        <w:t xml:space="preserve"> مجموعة من المنحنيات المقابلة لمختلف قيم المعلمة </w:t>
      </w:r>
      <m:oMath>
        <m:r>
          <w:rPr>
            <w:rFonts w:ascii="Cambria Math" w:hAnsi="Cambria Math"/>
          </w:rPr>
          <m:t>10</m:t>
        </m:r>
        <m:func>
          <m:funcPr>
            <m:ctrlPr>
              <w:rPr>
                <w:rFonts w:ascii="Cambria Math" w:hAnsi="Cambria Math"/>
                <w:i/>
              </w:rPr>
            </m:ctrlPr>
          </m:funcPr>
          <m:fName>
            <m:r>
              <m:rPr>
                <m:sty m:val="p"/>
              </m:rPr>
              <w:rPr>
                <w:rFonts w:ascii="Cambria Math" w:hAnsi="Cambria Math"/>
              </w:rPr>
              <m:t>log</m:t>
            </m:r>
          </m:fName>
          <m:e>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s+n</m:t>
                                </m:r>
                              </m:sub>
                            </m:sSub>
                          </m:num>
                          <m:den>
                            <m:sSub>
                              <m:sSubPr>
                                <m:ctrlPr>
                                  <w:rPr>
                                    <w:rFonts w:ascii="Cambria Math" w:hAnsi="Cambria Math"/>
                                    <w:i/>
                                  </w:rPr>
                                </m:ctrlPr>
                              </m:sSubPr>
                              <m:e>
                                <m:r>
                                  <w:rPr>
                                    <w:rFonts w:ascii="Cambria Math" w:hAnsi="Cambria Math"/>
                                  </w:rPr>
                                  <m:t>B</m:t>
                                </m:r>
                              </m:e>
                              <m:sub>
                                <m:r>
                                  <w:rPr>
                                    <w:rFonts w:ascii="Cambria Math" w:hAnsi="Cambria Math"/>
                                  </w:rPr>
                                  <m:t>s+n</m:t>
                                </m:r>
                              </m:sub>
                            </m:sSub>
                          </m:den>
                        </m:f>
                      </m:e>
                    </m:d>
                  </m:num>
                  <m:den>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n</m:t>
                                </m:r>
                              </m:sub>
                            </m:sSub>
                          </m:num>
                          <m:den>
                            <m:sSub>
                              <m:sSubPr>
                                <m:ctrlPr>
                                  <w:rPr>
                                    <w:rFonts w:ascii="Cambria Math" w:hAnsi="Cambria Math"/>
                                    <w:i/>
                                  </w:rPr>
                                </m:ctrlPr>
                              </m:sSubPr>
                              <m:e>
                                <m:r>
                                  <w:rPr>
                                    <w:rFonts w:ascii="Cambria Math" w:hAnsi="Cambria Math"/>
                                  </w:rPr>
                                  <m:t>B</m:t>
                                </m:r>
                              </m:e>
                              <m:sub>
                                <m:r>
                                  <w:rPr>
                                    <w:rFonts w:ascii="Cambria Math" w:hAnsi="Cambria Math"/>
                                  </w:rPr>
                                  <m:t>n</m:t>
                                </m:r>
                              </m:sub>
                            </m:sSub>
                          </m:den>
                        </m:f>
                      </m:e>
                    </m:d>
                  </m:den>
                </m:f>
              </m:e>
            </m:d>
          </m:e>
        </m:func>
      </m:oMath>
      <w:r>
        <w:rPr>
          <w:rFonts w:hint="cs"/>
          <w:rtl/>
        </w:rPr>
        <w:t>.</w:t>
      </w:r>
    </w:p>
    <w:p w14:paraId="4EE1DD22" w14:textId="77777777" w:rsidR="00D264D3" w:rsidRDefault="00D264D3" w:rsidP="00D264D3">
      <w:pPr>
        <w:pStyle w:val="FigureNo1"/>
        <w:keepNext/>
        <w:keepLines/>
        <w:rPr>
          <w:rtl/>
        </w:rPr>
      </w:pPr>
      <w:r>
        <w:rPr>
          <w:rFonts w:hint="cs"/>
          <w:rtl/>
        </w:rPr>
        <w:t xml:space="preserve">الشـكل </w:t>
      </w:r>
      <w:r w:rsidRPr="001363AC">
        <w:t>1</w:t>
      </w:r>
    </w:p>
    <w:p w14:paraId="49ED32F3" w14:textId="77777777" w:rsidR="00D264D3" w:rsidRDefault="00D264D3" w:rsidP="00D264D3">
      <w:pPr>
        <w:pStyle w:val="Figuretitle1"/>
        <w:bidi/>
      </w:pPr>
      <w:r>
        <w:rPr>
          <w:rFonts w:hint="cs"/>
          <w:rtl/>
        </w:rPr>
        <w:t>منحنيات مقابلة لمختلف</w:t>
      </w:r>
      <w:r w:rsidRPr="00D629AF">
        <w:rPr>
          <w:rtl/>
        </w:rPr>
        <w:t xml:space="preserve"> قيم </w:t>
      </w:r>
      <w:r>
        <w:rPr>
          <w:rFonts w:hint="cs"/>
          <w:rtl/>
        </w:rPr>
        <w:t>المعلمة</w:t>
      </w:r>
      <w:r w:rsidRPr="00D629AF">
        <w:rPr>
          <w:rtl/>
        </w:rPr>
        <w:t xml:space="preserve"> </w:t>
      </w:r>
      <w:r w:rsidRPr="00D629AF">
        <w:t>10</w:t>
      </w:r>
      <w:r w:rsidRPr="00D629AF">
        <w:rPr>
          <w:rtl/>
        </w:rPr>
        <w:t xml:space="preserve"> </w:t>
      </w:r>
      <w:r w:rsidRPr="00D629AF">
        <w:t>log [(Is + n / Bs + n) / (In / Bn)]</w:t>
      </w:r>
      <w:r w:rsidRPr="00D629AF">
        <w:rPr>
          <w:rtl/>
        </w:rPr>
        <w:t xml:space="preserve"> (ضوضاء بيضاء)</w:t>
      </w:r>
    </w:p>
    <w:p w14:paraId="2BC866B3" w14:textId="6DA3F163" w:rsidR="00D264D3" w:rsidRPr="009965FB" w:rsidRDefault="00D264D3" w:rsidP="00D264D3">
      <w:pPr>
        <w:pStyle w:val="Figure"/>
        <w:rPr>
          <w:b/>
          <w:bCs/>
          <w:szCs w:val="22"/>
          <w:rtl/>
        </w:rPr>
      </w:pPr>
      <w:r>
        <w:rPr>
          <w:b/>
          <w:bCs/>
          <w:noProof/>
          <w:szCs w:val="22"/>
        </w:rPr>
        <mc:AlternateContent>
          <mc:Choice Requires="wps">
            <w:drawing>
              <wp:anchor distT="0" distB="0" distL="114300" distR="114300" simplePos="0" relativeHeight="251661824" behindDoc="0" locked="0" layoutInCell="1" allowOverlap="1" wp14:anchorId="26AAF128" wp14:editId="06F24EE5">
                <wp:simplePos x="0" y="0"/>
                <wp:positionH relativeFrom="column">
                  <wp:posOffset>4752340</wp:posOffset>
                </wp:positionH>
                <wp:positionV relativeFrom="paragraph">
                  <wp:posOffset>2557145</wp:posOffset>
                </wp:positionV>
                <wp:extent cx="57785" cy="3175"/>
                <wp:effectExtent l="0" t="3810" r="0" b="2540"/>
                <wp:wrapNone/>
                <wp:docPr id="1561107803" name="Rectangle 1561107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3175"/>
                        </a:xfrm>
                        <a:prstGeom prst="rect">
                          <a:avLst/>
                        </a:prstGeom>
                        <a:solidFill>
                          <a:srgbClr val="1315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6C447" id="Rectangle 1561107803" o:spid="_x0000_s1026" style="position:absolute;margin-left:374.2pt;margin-top:201.35pt;width:4.55pt;height:.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UBAwIAAOkDAAAOAAAAZHJzL2Uyb0RvYy54bWysU9uO0zAQfUfiHyy/0yS9EzVdrbpahLTA&#10;ioUPcB0nsXA8Zuw2Xb6esdMtBd4QL5bHM3M85/h4c3PqDTsq9BpsxYtJzpmyEmpt24p//XL/Zs2Z&#10;D8LWwoBVFX9Wnt9sX7/aDK5UU+jA1AoZgVhfDq7iXQiuzDIvO9ULPwGnLCUbwF4ECrHNahQDofcm&#10;m+b5MhsAa4cglfd0ejcm+TbhN42S4VPTeBWYqTjNFtKKad3HNdtuRNmicJ2W5zHEP0zRC23p0gvU&#10;nQiCHVD/BdVrieChCRMJfQZNo6VKHIhNkf/B5qkTTiUuJI53F5n8/4OVH4+PyHRNb7dYFkW+Wucz&#10;zqzo6a0+k3rCtkaxqxwJNjhfUt+Te8RI2bsHkN88s7DrqFzdIsLQKVHTmEUUOPutIQaeWtl++AA1&#10;XSMOAZJ2pwb7CEiqsFN6oufLE6lTYJIOF6vVesGZpMysWC0SvChfOh368E5Bz+Km4kgEErI4PvgQ&#10;JxHlS0maHIyu77UxKcB2vzPIjoKsUsyKRbE8o/vrMmNjsYXYNiLGk0QxshrV2UP9TAwRRr/R/6BN&#10;B/iDs4G8VnH//SBQcWbeW1LpbTGfR3OmYL5YTSnA68z+OiOsJKiKB87G7S6Mhj441G1HNxWJtIVb&#10;UrbRiXhUfZzqPCz5Kelx9n407HWcqn790O1PAAAA//8DAFBLAwQUAAYACAAAACEAJXGH4eEAAAAL&#10;AQAADwAAAGRycy9kb3ducmV2LnhtbEyPwU7DMAyG70h7h8iTuLF0pSNT13QCxE4IIcoQO2aN11Q0&#10;TtVkW/f2ZCc42v70+/uL9Wg7dsLBt44kzGcJMKTa6ZYaCdvPzd0SmA+KtOocoYQLeliXk5tC5dqd&#10;6QNPVWhYDCGfKwkmhD7n3NcGrfIz1yPF28ENVoU4Dg3XgzrHcNvxNEkeuFUtxQ9G9fhssP6pjlZC&#10;lfrN+5MwX7h9ueyc/vav2Vst5e10fFwBCziGPxiu+lEdyui0d0fSnnUSRLbMIiohS1IBLBJiIRbA&#10;9tfNfQq8LPj/DuUvAAAA//8DAFBLAQItABQABgAIAAAAIQC2gziS/gAAAOEBAAATAAAAAAAAAAAA&#10;AAAAAAAAAABbQ29udGVudF9UeXBlc10ueG1sUEsBAi0AFAAGAAgAAAAhADj9If/WAAAAlAEAAAsA&#10;AAAAAAAAAAAAAAAALwEAAF9yZWxzLy5yZWxzUEsBAi0AFAAGAAgAAAAhABlGdQEDAgAA6QMAAA4A&#10;AAAAAAAAAAAAAAAALgIAAGRycy9lMm9Eb2MueG1sUEsBAi0AFAAGAAgAAAAhACVxh+HhAAAACwEA&#10;AA8AAAAAAAAAAAAAAAAAXQQAAGRycy9kb3ducmV2LnhtbFBLBQYAAAAABAAEAPMAAABrBQAAAAA=&#10;" fillcolor="#131516" stroked="f"/>
            </w:pict>
          </mc:Fallback>
        </mc:AlternateContent>
      </w:r>
      <w:r w:rsidR="00D9364C">
        <w:rPr>
          <w:noProof/>
          <w:color w:val="000000" w:themeColor="text1"/>
        </w:rPr>
        <w:drawing>
          <wp:inline distT="0" distB="0" distL="0" distR="0" wp14:anchorId="5010CC7D" wp14:editId="2F81B406">
            <wp:extent cx="3660655" cy="3416815"/>
            <wp:effectExtent l="0" t="0" r="0" b="0"/>
            <wp:docPr id="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37319" name="Picture 1" descr="A graph of a func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60655" cy="3416815"/>
                    </a:xfrm>
                    <a:prstGeom prst="rect">
                      <a:avLst/>
                    </a:prstGeom>
                  </pic:spPr>
                </pic:pic>
              </a:graphicData>
            </a:graphic>
          </wp:inline>
        </w:drawing>
      </w:r>
    </w:p>
    <w:p w14:paraId="4218B360" w14:textId="77777777" w:rsidR="00D264D3" w:rsidRDefault="00D264D3" w:rsidP="00AB6CA9">
      <w:pPr>
        <w:pStyle w:val="Normalaftertile"/>
        <w:rPr>
          <w:rtl/>
        </w:rPr>
      </w:pPr>
      <w:r w:rsidRPr="008C0CE6">
        <w:rPr>
          <w:rtl/>
        </w:rPr>
        <w:t>ويبلغ ال</w:t>
      </w:r>
      <w:r w:rsidRPr="008C0CE6">
        <w:rPr>
          <w:rFonts w:hint="cs"/>
          <w:rtl/>
        </w:rPr>
        <w:t>فاصل</w:t>
      </w:r>
      <w:r w:rsidRPr="008C0CE6">
        <w:rPr>
          <w:rtl/>
        </w:rPr>
        <w:t xml:space="preserve"> الزمني بين فترة قياس "الإشارة + الضوضاء" وفترة قياس </w:t>
      </w:r>
      <w:r w:rsidRPr="008C0CE6">
        <w:rPr>
          <w:rFonts w:hint="cs"/>
          <w:rtl/>
        </w:rPr>
        <w:t xml:space="preserve">مركز </w:t>
      </w:r>
      <w:r w:rsidRPr="008C0CE6">
        <w:rPr>
          <w:rtl/>
        </w:rPr>
        <w:t xml:space="preserve">"الضوضاء فقط" </w:t>
      </w:r>
      <w:r w:rsidRPr="008C0CE6">
        <w:t>0,23</w:t>
      </w:r>
      <w:r w:rsidRPr="008C0CE6">
        <w:rPr>
          <w:rFonts w:hint="cs"/>
          <w:rtl/>
        </w:rPr>
        <w:t xml:space="preserve"> ثانية</w:t>
      </w:r>
      <w:r w:rsidRPr="008C0CE6">
        <w:rPr>
          <w:rtl/>
        </w:rPr>
        <w:t>. وخلال هذا الفاصل الزمني، يكون التحرك الزاوي لمقياس الانتثار الموضوع</w:t>
      </w:r>
      <w:r w:rsidRPr="008C0CE6">
        <w:rPr>
          <w:rFonts w:hint="cs"/>
          <w:rtl/>
        </w:rPr>
        <w:t xml:space="preserve"> في الفضاء</w:t>
      </w:r>
      <w:r w:rsidRPr="008C0CE6">
        <w:rPr>
          <w:rtl/>
        </w:rPr>
        <w:t xml:space="preserve"> بالنسبة إلى نقطة معينة من الأرض هو </w:t>
      </w:r>
      <w:r w:rsidRPr="008C0CE6">
        <w:sym w:font="Symbol" w:char="F0B0"/>
      </w:r>
      <w:r w:rsidRPr="008C0CE6">
        <w:t>0,1</w:t>
      </w:r>
      <w:r w:rsidRPr="008C0CE6">
        <w:rPr>
          <w:rtl/>
        </w:rPr>
        <w:t xml:space="preserve"> تقريباً. وبما أن فتحة </w:t>
      </w:r>
      <w:r w:rsidRPr="008C0CE6">
        <w:rPr>
          <w:rtl/>
        </w:rPr>
        <w:lastRenderedPageBreak/>
        <w:t>حزمة الهوائي المروحية ضيقة (</w:t>
      </w:r>
      <w:r w:rsidRPr="008C0CE6">
        <w:sym w:font="Symbol" w:char="F0B0"/>
      </w:r>
      <w:r w:rsidRPr="008C0CE6">
        <w:t>0,42</w:t>
      </w:r>
      <w:r w:rsidRPr="008C0CE6">
        <w:rPr>
          <w:rtl/>
        </w:rPr>
        <w:t xml:space="preserve">، عرض </w:t>
      </w:r>
      <w:r w:rsidRPr="008C0CE6">
        <w:rPr>
          <w:rFonts w:hint="cs"/>
          <w:rtl/>
        </w:rPr>
        <w:t>حزمة</w:t>
      </w:r>
      <w:r w:rsidRPr="008C0CE6">
        <w:rPr>
          <w:rtl/>
        </w:rPr>
        <w:t xml:space="preserve"> </w:t>
      </w:r>
      <w:r w:rsidRPr="008C0CE6">
        <w:t>dB 3</w:t>
      </w:r>
      <w:r w:rsidRPr="008C0CE6">
        <w:rPr>
          <w:rtl/>
        </w:rPr>
        <w:t>)</w:t>
      </w:r>
      <w:r w:rsidRPr="008C0CE6">
        <w:rPr>
          <w:rFonts w:hint="cs"/>
          <w:rtl/>
        </w:rPr>
        <w:t>،</w:t>
      </w:r>
      <w:r w:rsidRPr="008C0CE6">
        <w:rPr>
          <w:rtl/>
        </w:rPr>
        <w:t xml:space="preserve"> يمكن </w:t>
      </w:r>
      <w:r>
        <w:rPr>
          <w:rFonts w:hint="cs"/>
          <w:rtl/>
        </w:rPr>
        <w:t>مواجهة</w:t>
      </w:r>
      <w:r w:rsidRPr="008C0CE6">
        <w:rPr>
          <w:rtl/>
        </w:rPr>
        <w:t xml:space="preserve"> تغييرات </w:t>
      </w:r>
      <w:r w:rsidRPr="008C0CE6">
        <w:rPr>
          <w:rFonts w:hint="cs"/>
          <w:rtl/>
        </w:rPr>
        <w:t>تبلغ</w:t>
      </w:r>
      <w:r w:rsidRPr="008C0CE6">
        <w:rPr>
          <w:rtl/>
        </w:rPr>
        <w:t xml:space="preserve"> عدة </w:t>
      </w:r>
      <w:r w:rsidRPr="008C0CE6">
        <w:t>dB</w:t>
      </w:r>
      <w:r w:rsidRPr="008C0CE6">
        <w:rPr>
          <w:rtl/>
        </w:rPr>
        <w:t xml:space="preserve"> في سوية الإشارة المسببة للتداخل المستقبلة عندما تجتاز الفصوص الجانبية لمقياس الانتثار حزمة المرسل</w:t>
      </w:r>
      <w:r>
        <w:rPr>
          <w:rFonts w:hint="cs"/>
          <w:rtl/>
        </w:rPr>
        <w:t xml:space="preserve"> المسببة للتداخل</w:t>
      </w:r>
      <w:r w:rsidRPr="008C0CE6">
        <w:rPr>
          <w:rtl/>
        </w:rPr>
        <w:t>. ومن خلال التجارب</w:t>
      </w:r>
      <w:r w:rsidRPr="008C0CE6">
        <w:rPr>
          <w:rFonts w:hint="cs"/>
          <w:rtl/>
        </w:rPr>
        <w:t xml:space="preserve"> الهندسية</w:t>
      </w:r>
      <w:r w:rsidRPr="008C0CE6">
        <w:rPr>
          <w:rtl/>
        </w:rPr>
        <w:t xml:space="preserve"> افترض أن التغيير الأقصى الذي يمكن التنبؤ به </w:t>
      </w:r>
      <w:r w:rsidRPr="008C0CE6">
        <w:rPr>
          <w:rFonts w:hint="cs"/>
          <w:rtl/>
        </w:rPr>
        <w:t>في</w:t>
      </w:r>
      <w:r w:rsidRPr="008C0CE6">
        <w:rPr>
          <w:rtl/>
        </w:rPr>
        <w:t xml:space="preserve"> </w:t>
      </w:r>
      <w:r w:rsidRPr="008C0CE6">
        <w:t>[(</w:t>
      </w:r>
      <w:r w:rsidRPr="008C0CE6">
        <w:rPr>
          <w:i/>
          <w:iCs/>
        </w:rPr>
        <w:t>I</w:t>
      </w:r>
      <w:r w:rsidRPr="008C0CE6">
        <w:rPr>
          <w:i/>
          <w:iCs/>
          <w:position w:val="-4"/>
        </w:rPr>
        <w:t> s</w:t>
      </w:r>
      <w:r w:rsidRPr="008C0CE6">
        <w:rPr>
          <w:position w:val="-4"/>
        </w:rPr>
        <w:t>+ </w:t>
      </w:r>
      <w:r w:rsidRPr="008C0CE6">
        <w:rPr>
          <w:i/>
          <w:iCs/>
          <w:position w:val="-4"/>
        </w:rPr>
        <w:t>n</w:t>
      </w:r>
      <w:r w:rsidRPr="008C0CE6">
        <w:t> / </w:t>
      </w:r>
      <w:r w:rsidRPr="008C0CE6">
        <w:rPr>
          <w:i/>
          <w:iCs/>
        </w:rPr>
        <w:t>B</w:t>
      </w:r>
      <w:r w:rsidRPr="008C0CE6">
        <w:rPr>
          <w:i/>
          <w:iCs/>
          <w:position w:val="-4"/>
        </w:rPr>
        <w:t>s</w:t>
      </w:r>
      <w:r w:rsidRPr="008C0CE6">
        <w:rPr>
          <w:position w:val="-4"/>
        </w:rPr>
        <w:t> + </w:t>
      </w:r>
      <w:r w:rsidRPr="008C0CE6">
        <w:rPr>
          <w:i/>
          <w:iCs/>
          <w:position w:val="-4"/>
        </w:rPr>
        <w:t>n</w:t>
      </w:r>
      <w:r w:rsidRPr="008C0CE6">
        <w:t>)/(</w:t>
      </w:r>
      <w:r w:rsidRPr="008C0CE6">
        <w:rPr>
          <w:i/>
          <w:iCs/>
        </w:rPr>
        <w:t>I</w:t>
      </w:r>
      <w:r w:rsidRPr="008C0CE6">
        <w:rPr>
          <w:i/>
          <w:iCs/>
          <w:position w:val="-4"/>
        </w:rPr>
        <w:t>n</w:t>
      </w:r>
      <w:r w:rsidRPr="008C0CE6">
        <w:t> / </w:t>
      </w:r>
      <w:r w:rsidRPr="008C0CE6">
        <w:rPr>
          <w:i/>
          <w:iCs/>
        </w:rPr>
        <w:t>B</w:t>
      </w:r>
      <w:r w:rsidRPr="008C0CE6">
        <w:rPr>
          <w:i/>
          <w:iCs/>
          <w:position w:val="-4"/>
        </w:rPr>
        <w:t>n</w:t>
      </w:r>
      <w:r w:rsidRPr="008C0CE6">
        <w:t>)]</w:t>
      </w:r>
      <w:r w:rsidRPr="008C0CE6">
        <w:rPr>
          <w:rtl/>
        </w:rPr>
        <w:t xml:space="preserve"> </w:t>
      </w:r>
      <w:r w:rsidRPr="008C0CE6">
        <w:t>10 log</w:t>
      </w:r>
      <w:r w:rsidRPr="008C0CE6">
        <w:rPr>
          <w:rtl/>
        </w:rPr>
        <w:t xml:space="preserve"> خلال فترة القياس </w:t>
      </w:r>
      <w:r>
        <w:rPr>
          <w:rFonts w:hint="cs"/>
          <w:rtl/>
        </w:rPr>
        <w:t xml:space="preserve">عندما لا يكون هناك تداخل </w:t>
      </w:r>
      <w:r w:rsidRPr="008C0CE6">
        <w:rPr>
          <w:rFonts w:hint="cs"/>
          <w:rtl/>
        </w:rPr>
        <w:t>هو</w:t>
      </w:r>
      <w:r w:rsidRPr="008C0CE6">
        <w:rPr>
          <w:rtl/>
        </w:rPr>
        <w:t xml:space="preserve"> </w:t>
      </w:r>
      <w:r w:rsidRPr="008C0CE6">
        <w:t>dB 6</w:t>
      </w:r>
      <w:r w:rsidRPr="008C0CE6">
        <w:rPr>
          <w:rtl/>
        </w:rPr>
        <w:t xml:space="preserve">. ويمكن القول استناداً إلى الشكل </w:t>
      </w:r>
      <w:r w:rsidRPr="008C0CE6">
        <w:t>1</w:t>
      </w:r>
      <w:r w:rsidRPr="008C0CE6">
        <w:rPr>
          <w:rFonts w:hint="cs"/>
          <w:rtl/>
        </w:rPr>
        <w:t>،</w:t>
      </w:r>
      <w:r w:rsidRPr="008C0CE6">
        <w:rPr>
          <w:rtl/>
        </w:rPr>
        <w:t xml:space="preserve"> بأن أقصى كثافة قدرة طيفية مسببة للتداخل يمكن تحملها دون اختلال دقة القياس لأحد الهوائيات المروحية الستة لمقياس الانتثار </w:t>
      </w:r>
      <w:r w:rsidRPr="008C0CE6">
        <w:t>NSCAT</w:t>
      </w:r>
      <w:r w:rsidRPr="008C0CE6">
        <w:rPr>
          <w:rtl/>
        </w:rPr>
        <w:t xml:space="preserve"> </w:t>
      </w:r>
      <w:r>
        <w:rPr>
          <w:rFonts w:hint="cs"/>
          <w:rtl/>
        </w:rPr>
        <w:t xml:space="preserve">النموذجي </w:t>
      </w:r>
      <w:r w:rsidRPr="008C0CE6">
        <w:rPr>
          <w:rtl/>
        </w:rPr>
        <w:t xml:space="preserve">هي </w:t>
      </w:r>
      <w:r w:rsidRPr="008C0CE6">
        <w:t>dB(W/Hz) 207</w:t>
      </w:r>
      <w:r w:rsidRPr="008C0CE6">
        <w:sym w:font="Symbol" w:char="F02D"/>
      </w:r>
      <w:r w:rsidRPr="008C0CE6">
        <w:rPr>
          <w:rFonts w:hint="cs"/>
          <w:rtl/>
        </w:rPr>
        <w:t xml:space="preserve"> </w:t>
      </w:r>
      <w:r w:rsidRPr="008C0CE6">
        <w:rPr>
          <w:rtl/>
        </w:rPr>
        <w:t xml:space="preserve">أو </w:t>
      </w:r>
      <w:r w:rsidRPr="008C0CE6">
        <w:t>dBW 174</w:t>
      </w:r>
      <w:r w:rsidRPr="008C0CE6">
        <w:sym w:font="Symbol" w:char="F02D"/>
      </w:r>
      <w:r w:rsidRPr="008C0CE6">
        <w:rPr>
          <w:rtl/>
        </w:rPr>
        <w:t xml:space="preserve"> على </w:t>
      </w:r>
      <w:r w:rsidRPr="008C0CE6">
        <w:rPr>
          <w:rFonts w:hint="cs"/>
          <w:rtl/>
        </w:rPr>
        <w:t xml:space="preserve">أي </w:t>
      </w:r>
      <w:r w:rsidRPr="008C0CE6">
        <w:rPr>
          <w:rtl/>
        </w:rPr>
        <w:t xml:space="preserve">طول عرض نطاق من </w:t>
      </w:r>
      <w:r w:rsidRPr="008C0CE6">
        <w:t>kHz 2</w:t>
      </w:r>
      <w:r w:rsidRPr="008C0CE6">
        <w:rPr>
          <w:rtl/>
        </w:rPr>
        <w:t xml:space="preserve"> في عرض نطاق قناة المعالجة البالغ </w:t>
      </w:r>
      <w:r w:rsidRPr="008C0CE6">
        <w:t>MHz 1</w:t>
      </w:r>
      <w:r w:rsidRPr="008C0CE6">
        <w:rPr>
          <w:rtl/>
        </w:rPr>
        <w:t>.</w:t>
      </w:r>
    </w:p>
    <w:p w14:paraId="48A63541" w14:textId="77777777" w:rsidR="00D264D3" w:rsidRPr="00843C20" w:rsidRDefault="00D264D3" w:rsidP="00D264D3">
      <w:pPr>
        <w:spacing w:before="360"/>
        <w:rPr>
          <w:spacing w:val="-4"/>
          <w:rtl/>
        </w:rPr>
      </w:pPr>
      <w:r w:rsidRPr="00F40AFE">
        <w:rPr>
          <w:spacing w:val="-2"/>
          <w:rtl/>
        </w:rPr>
        <w:t>‏</w:t>
      </w:r>
      <w:r w:rsidRPr="00843C20">
        <w:rPr>
          <w:spacing w:val="-4"/>
          <w:rtl/>
        </w:rPr>
        <w:t xml:space="preserve">وفي حالة تداخل شبيه بالضوضاء البيضاء تكون أقصى كثافة مقبولة للقدرة الطيفية المسببة للتداخل حوالي </w:t>
      </w:r>
      <w:r w:rsidRPr="00843C20">
        <w:rPr>
          <w:spacing w:val="-4"/>
        </w:rPr>
        <w:t>dB(W/Hz) 194</w:t>
      </w:r>
      <w:r w:rsidRPr="00843C20">
        <w:rPr>
          <w:spacing w:val="-4"/>
        </w:rPr>
        <w:sym w:font="Symbol" w:char="F02D"/>
      </w:r>
      <w:r w:rsidRPr="00843C20">
        <w:rPr>
          <w:spacing w:val="-4"/>
          <w:rtl/>
        </w:rPr>
        <w:t xml:space="preserve"> عند دخل المستقبل، مما يقابل </w:t>
      </w:r>
      <w:r>
        <w:rPr>
          <w:rFonts w:hint="cs"/>
          <w:spacing w:val="-4"/>
          <w:rtl/>
        </w:rPr>
        <w:t xml:space="preserve">في هذا المثال </w:t>
      </w:r>
      <w:r w:rsidRPr="00843C20">
        <w:rPr>
          <w:spacing w:val="-4"/>
          <w:rtl/>
        </w:rPr>
        <w:t xml:space="preserve">معيار تداخل قدره </w:t>
      </w:r>
      <w:r w:rsidRPr="00843C20">
        <w:rPr>
          <w:spacing w:val="-4"/>
        </w:rPr>
        <w:t>dBW 161</w:t>
      </w:r>
      <w:r w:rsidRPr="00843C20">
        <w:rPr>
          <w:spacing w:val="-4"/>
        </w:rPr>
        <w:sym w:font="Symbol" w:char="F02D"/>
      </w:r>
      <w:r w:rsidRPr="00843C20">
        <w:rPr>
          <w:spacing w:val="-4"/>
          <w:rtl/>
        </w:rPr>
        <w:t xml:space="preserve"> على طول عرض نطاق قدره </w:t>
      </w:r>
      <w:r w:rsidRPr="00843C20">
        <w:rPr>
          <w:spacing w:val="-4"/>
        </w:rPr>
        <w:t>kHz 2</w:t>
      </w:r>
      <w:r w:rsidRPr="00843C20">
        <w:rPr>
          <w:spacing w:val="-4"/>
          <w:rtl/>
        </w:rPr>
        <w:t xml:space="preserve"> في عرض نطاق قناة المعالجة البالغ </w:t>
      </w:r>
      <w:r w:rsidRPr="00843C20">
        <w:rPr>
          <w:spacing w:val="-4"/>
        </w:rPr>
        <w:t>MHz 1</w:t>
      </w:r>
      <w:r w:rsidRPr="00843C20">
        <w:rPr>
          <w:spacing w:val="-4"/>
          <w:rtl/>
        </w:rPr>
        <w:t>.</w:t>
      </w:r>
    </w:p>
    <w:p w14:paraId="2B55CE1D" w14:textId="77777777" w:rsidR="00D264D3" w:rsidRDefault="00D264D3" w:rsidP="00D264D3">
      <w:pPr>
        <w:spacing w:line="204" w:lineRule="auto"/>
        <w:rPr>
          <w:rtl/>
        </w:rPr>
      </w:pPr>
      <w:r w:rsidRPr="001363AC">
        <w:rPr>
          <w:spacing w:val="8"/>
          <w:rtl/>
        </w:rPr>
        <w:t xml:space="preserve">وفي حالة الضوضاء </w:t>
      </w:r>
      <w:r w:rsidRPr="001363AC">
        <w:rPr>
          <w:spacing w:val="4"/>
          <w:rtl/>
        </w:rPr>
        <w:t>غير البيضاء، يتحدد معيار</w:t>
      </w:r>
      <w:r w:rsidRPr="001363AC">
        <w:rPr>
          <w:spacing w:val="8"/>
          <w:rtl/>
        </w:rPr>
        <w:t xml:space="preserve"> التداخل بالنسبة إلى مقياس انتثار يستعمل هوائي بحزمة نقطية بالنسبة إلى</w:t>
      </w:r>
      <w:r w:rsidRPr="001363AC">
        <w:rPr>
          <w:spacing w:val="4"/>
          <w:rtl/>
        </w:rPr>
        <w:t xml:space="preserve"> الفرضية الأسوأ</w:t>
      </w:r>
      <w:r w:rsidRPr="001363AC">
        <w:rPr>
          <w:rtl/>
        </w:rPr>
        <w:t xml:space="preserve"> </w:t>
      </w:r>
      <w:r w:rsidRPr="001363AC">
        <w:t>[(</w:t>
      </w:r>
      <w:r w:rsidRPr="001363AC">
        <w:rPr>
          <w:i/>
          <w:iCs/>
        </w:rPr>
        <w:t>I</w:t>
      </w:r>
      <w:r w:rsidRPr="001363AC">
        <w:rPr>
          <w:i/>
          <w:iCs/>
          <w:position w:val="-4"/>
        </w:rPr>
        <w:t>s</w:t>
      </w:r>
      <w:r>
        <w:rPr>
          <w:position w:val="-4"/>
        </w:rPr>
        <w:t> </w:t>
      </w:r>
      <w:r w:rsidRPr="001363AC">
        <w:rPr>
          <w:position w:val="-4"/>
        </w:rPr>
        <w:t>+</w:t>
      </w:r>
      <w:r>
        <w:rPr>
          <w:i/>
          <w:iCs/>
          <w:position w:val="-4"/>
        </w:rPr>
        <w:t> </w:t>
      </w:r>
      <w:r w:rsidRPr="001363AC">
        <w:rPr>
          <w:i/>
          <w:iCs/>
          <w:position w:val="-4"/>
        </w:rPr>
        <w:t>n</w:t>
      </w:r>
      <w:r>
        <w:rPr>
          <w:i/>
          <w:iCs/>
          <w:position w:val="-4"/>
        </w:rPr>
        <w:t> </w:t>
      </w:r>
      <w:r w:rsidRPr="001363AC">
        <w:t>/</w:t>
      </w:r>
      <w:r>
        <w:t> </w:t>
      </w:r>
      <w:r w:rsidRPr="001363AC">
        <w:rPr>
          <w:i/>
          <w:iCs/>
        </w:rPr>
        <w:t>B</w:t>
      </w:r>
      <w:r w:rsidRPr="001363AC">
        <w:rPr>
          <w:i/>
          <w:iCs/>
          <w:position w:val="-4"/>
        </w:rPr>
        <w:t>s</w:t>
      </w:r>
      <w:r>
        <w:rPr>
          <w:i/>
          <w:iCs/>
          <w:position w:val="-4"/>
        </w:rPr>
        <w:t> </w:t>
      </w:r>
      <w:r w:rsidRPr="001363AC">
        <w:rPr>
          <w:position w:val="-4"/>
        </w:rPr>
        <w:t>+</w:t>
      </w:r>
      <w:r>
        <w:rPr>
          <w:position w:val="-4"/>
        </w:rPr>
        <w:t> </w:t>
      </w:r>
      <w:r w:rsidRPr="001363AC">
        <w:rPr>
          <w:i/>
          <w:iCs/>
          <w:position w:val="-4"/>
        </w:rPr>
        <w:t>n</w:t>
      </w:r>
      <w:r w:rsidRPr="001363AC">
        <w:t>)/(</w:t>
      </w:r>
      <w:r w:rsidRPr="001363AC">
        <w:rPr>
          <w:i/>
          <w:iCs/>
        </w:rPr>
        <w:t>I</w:t>
      </w:r>
      <w:r w:rsidRPr="001363AC">
        <w:rPr>
          <w:i/>
          <w:iCs/>
          <w:position w:val="-4"/>
        </w:rPr>
        <w:t>n</w:t>
      </w:r>
      <w:r>
        <w:rPr>
          <w:i/>
          <w:iCs/>
          <w:position w:val="-4"/>
        </w:rPr>
        <w:t> </w:t>
      </w:r>
      <w:r w:rsidRPr="001363AC">
        <w:t>/</w:t>
      </w:r>
      <w:r>
        <w:t> </w:t>
      </w:r>
      <w:r w:rsidRPr="001363AC">
        <w:rPr>
          <w:i/>
          <w:iCs/>
        </w:rPr>
        <w:t>B</w:t>
      </w:r>
      <w:r w:rsidRPr="001363AC">
        <w:rPr>
          <w:i/>
          <w:iCs/>
          <w:position w:val="-4"/>
        </w:rPr>
        <w:t>n</w:t>
      </w:r>
      <w:r w:rsidRPr="001363AC">
        <w:t>)]</w:t>
      </w:r>
      <w:r w:rsidRPr="001363AC">
        <w:rPr>
          <w:rtl/>
        </w:rPr>
        <w:t xml:space="preserve"> </w:t>
      </w:r>
      <w:r>
        <w:t>10 log</w:t>
      </w:r>
      <w:r w:rsidRPr="001363AC">
        <w:rPr>
          <w:rtl/>
        </w:rPr>
        <w:t xml:space="preserve"> </w:t>
      </w:r>
      <w:r w:rsidRPr="001363AC">
        <w:sym w:font="Symbol" w:char="F0A5"/>
      </w:r>
      <w:r w:rsidRPr="001363AC">
        <w:t xml:space="preserve"> </w:t>
      </w:r>
      <w:r w:rsidRPr="001363AC">
        <w:sym w:font="Symbol" w:char="F0B1"/>
      </w:r>
      <w:r w:rsidRPr="001363AC">
        <w:t xml:space="preserve"> =</w:t>
      </w:r>
      <w:r w:rsidRPr="001363AC">
        <w:rPr>
          <w:rtl/>
        </w:rPr>
        <w:t>. وتمثل هذه الحالة</w:t>
      </w:r>
      <w:r>
        <w:rPr>
          <w:rFonts w:hint="cs"/>
          <w:rtl/>
        </w:rPr>
        <w:t>،</w:t>
      </w:r>
      <w:r w:rsidRPr="001363AC">
        <w:rPr>
          <w:rtl/>
        </w:rPr>
        <w:t xml:space="preserve"> الحالة التي يكون فيها التداخل حاضراً خلال قياس "الإشارة + الضوضاء" أو خلال قياس "الضوضاء فقط" ولكن ليس خلال هذين </w:t>
      </w:r>
      <w:r>
        <w:rPr>
          <w:rFonts w:hint="cs"/>
          <w:rtl/>
        </w:rPr>
        <w:t>القياسين</w:t>
      </w:r>
      <w:r w:rsidRPr="001363AC">
        <w:rPr>
          <w:rtl/>
        </w:rPr>
        <w:t xml:space="preserve"> معاً.</w:t>
      </w:r>
    </w:p>
    <w:p w14:paraId="15D0FDAA" w14:textId="77777777" w:rsidR="00D264D3" w:rsidRDefault="00D264D3" w:rsidP="00D264D3">
      <w:pPr>
        <w:spacing w:line="204" w:lineRule="auto"/>
        <w:rPr>
          <w:rtl/>
        </w:rPr>
      </w:pPr>
      <w:r w:rsidRPr="00F40AFE">
        <w:rPr>
          <w:rtl/>
        </w:rPr>
        <w:t xml:space="preserve">‏ويبرز ذلك حقيقة أنه </w:t>
      </w:r>
      <w:r>
        <w:rPr>
          <w:rFonts w:hint="cs"/>
          <w:rtl/>
        </w:rPr>
        <w:t>يجب</w:t>
      </w:r>
      <w:r w:rsidRPr="00F40AFE">
        <w:rPr>
          <w:rtl/>
        </w:rPr>
        <w:t xml:space="preserve"> دراسة حدث التداخل بالتفصيل فيما يتعلق بتوقيت اعتيان </w:t>
      </w:r>
      <w:r>
        <w:rPr>
          <w:rFonts w:hint="cs"/>
          <w:rtl/>
        </w:rPr>
        <w:t>الجهاز استشعار</w:t>
      </w:r>
      <w:r w:rsidRPr="00F40AFE">
        <w:rPr>
          <w:rtl/>
        </w:rPr>
        <w:t xml:space="preserve">، وعند حدود انتقال حالات التداخل، فإن التداخل الموجود أثناء كل من قياسات "ضوضاء الإشارة" و"الضوضاء فقط" يمكن أن يختلف مما يؤدي إلى زيادة التأثير الضار للتداخل على قياسات </w:t>
      </w:r>
      <w:r>
        <w:rPr>
          <w:rFonts w:hint="cs"/>
          <w:rtl/>
        </w:rPr>
        <w:t>الجهاز استشعار.</w:t>
      </w:r>
    </w:p>
    <w:p w14:paraId="0DA00F0B" w14:textId="77777777" w:rsidR="00D264D3" w:rsidRPr="001363AC" w:rsidRDefault="00D264D3" w:rsidP="00D264D3">
      <w:pPr>
        <w:spacing w:line="204" w:lineRule="auto"/>
        <w:rPr>
          <w:rtl/>
        </w:rPr>
      </w:pPr>
      <w:r w:rsidRPr="001363AC">
        <w:rPr>
          <w:rtl/>
        </w:rPr>
        <w:t xml:space="preserve">واستناداً إلى الشكل </w:t>
      </w:r>
      <w:r w:rsidRPr="001363AC">
        <w:t>1b</w:t>
      </w:r>
      <w:r w:rsidRPr="001363AC">
        <w:rPr>
          <w:rtl/>
        </w:rPr>
        <w:t xml:space="preserve">، يمكن القول بأن أقصى كثافة طيفية للقدرة المسببة للتداخل يمكن تحملها دون إحداث انحطاط في دقة القياس لهوائي </w:t>
      </w:r>
      <w:r>
        <w:rPr>
          <w:rFonts w:hint="cs"/>
          <w:rtl/>
        </w:rPr>
        <w:t>"</w:t>
      </w:r>
      <w:r w:rsidRPr="001363AC">
        <w:rPr>
          <w:rtl/>
        </w:rPr>
        <w:t>الحزمة النقطية</w:t>
      </w:r>
      <w:r>
        <w:rPr>
          <w:rFonts w:hint="cs"/>
          <w:rtl/>
        </w:rPr>
        <w:t>"</w:t>
      </w:r>
      <w:r w:rsidRPr="001363AC">
        <w:rPr>
          <w:rtl/>
        </w:rPr>
        <w:t xml:space="preserve"> لمقياس الانتثار من النمط </w:t>
      </w:r>
      <w:r w:rsidRPr="001363AC">
        <w:t>NSCAT</w:t>
      </w:r>
      <w:r w:rsidRPr="001363AC">
        <w:rPr>
          <w:rtl/>
        </w:rPr>
        <w:t xml:space="preserve"> هي </w:t>
      </w:r>
      <w:r w:rsidRPr="001363AC">
        <w:t>dB(W/Hz) 195</w:t>
      </w:r>
      <w:r w:rsidRPr="001363AC">
        <w:sym w:font="Symbol" w:char="F02D"/>
      </w:r>
      <w:r w:rsidRPr="001363AC">
        <w:rPr>
          <w:rtl/>
        </w:rPr>
        <w:t xml:space="preserve">. وينبغي التقيد بهذا المعيار بالنسبة </w:t>
      </w:r>
      <w:r>
        <w:rPr>
          <w:rFonts w:hint="cs"/>
          <w:rtl/>
        </w:rPr>
        <w:t>لأي</w:t>
      </w:r>
      <w:r>
        <w:rPr>
          <w:rtl/>
        </w:rPr>
        <w:t xml:space="preserve"> عرض </w:t>
      </w:r>
      <w:r w:rsidRPr="001363AC">
        <w:rPr>
          <w:rtl/>
        </w:rPr>
        <w:t>نطاق</w:t>
      </w:r>
      <w:r>
        <w:rPr>
          <w:rFonts w:hint="cs"/>
          <w:rtl/>
        </w:rPr>
        <w:t xml:space="preserve"> يبلغ</w:t>
      </w:r>
      <w:r w:rsidRPr="001363AC">
        <w:rPr>
          <w:rtl/>
        </w:rPr>
        <w:t xml:space="preserve"> </w:t>
      </w:r>
      <w:r w:rsidRPr="001363AC">
        <w:t>kHz</w:t>
      </w:r>
      <w:r>
        <w:t> </w:t>
      </w:r>
      <w:r w:rsidRPr="001363AC">
        <w:t>10</w:t>
      </w:r>
      <w:r w:rsidRPr="001363AC">
        <w:rPr>
          <w:rtl/>
        </w:rPr>
        <w:t xml:space="preserve"> داخل عرض </w:t>
      </w:r>
      <w:r>
        <w:rPr>
          <w:rFonts w:hint="cs"/>
          <w:rtl/>
        </w:rPr>
        <w:t>النطاق الكامل لقناة المعالجة البالغ</w:t>
      </w:r>
      <w:r w:rsidRPr="001363AC">
        <w:rPr>
          <w:rtl/>
        </w:rPr>
        <w:t xml:space="preserve"> </w:t>
      </w:r>
      <w:r w:rsidRPr="001363AC">
        <w:t>MHz</w:t>
      </w:r>
      <w:r>
        <w:t> </w:t>
      </w:r>
      <w:r w:rsidRPr="001363AC">
        <w:t>1</w:t>
      </w:r>
      <w:r w:rsidRPr="001363AC">
        <w:rPr>
          <w:rtl/>
        </w:rPr>
        <w:t>.</w:t>
      </w:r>
      <w:r w:rsidRPr="004B1F42">
        <w:rPr>
          <w:rtl/>
        </w:rPr>
        <w:t xml:space="preserve"> إلا أنه ينبغي الإشارة إلى أن هذه النتائج تقدم كمثال فقط استناداً إلى مقياس الانتثار من نمط </w:t>
      </w:r>
      <w:r w:rsidRPr="004B1F42">
        <w:t>NSCAT</w:t>
      </w:r>
      <w:r w:rsidRPr="004B1F42">
        <w:rPr>
          <w:rtl/>
        </w:rPr>
        <w:t xml:space="preserve">، وأن تحليل أنظمة </w:t>
      </w:r>
      <w:r>
        <w:t>EESS</w:t>
      </w:r>
      <w:r w:rsidRPr="004B1F42">
        <w:rPr>
          <w:rtl/>
        </w:rPr>
        <w:t xml:space="preserve"> الخاصة </w:t>
      </w:r>
      <w:r>
        <w:rPr>
          <w:rFonts w:hint="cs"/>
          <w:rtl/>
        </w:rPr>
        <w:t>قيد</w:t>
      </w:r>
      <w:r w:rsidRPr="004B1F42">
        <w:rPr>
          <w:rtl/>
        </w:rPr>
        <w:t xml:space="preserve"> الدراسة مطلوب.</w:t>
      </w:r>
    </w:p>
    <w:p w14:paraId="506DD9E2" w14:textId="77777777" w:rsidR="00D264D3" w:rsidRDefault="00D264D3" w:rsidP="00D264D3">
      <w:pPr>
        <w:pStyle w:val="FigureNo1"/>
        <w:keepNext/>
        <w:keepLines/>
        <w:rPr>
          <w:rtl/>
        </w:rPr>
      </w:pPr>
      <w:r>
        <w:rPr>
          <w:rFonts w:hint="cs"/>
          <w:rtl/>
        </w:rPr>
        <w:t xml:space="preserve">الشـكل </w:t>
      </w:r>
      <w:r>
        <w:t>2</w:t>
      </w:r>
    </w:p>
    <w:p w14:paraId="214C987B" w14:textId="77777777" w:rsidR="00D264D3" w:rsidRPr="009801BD" w:rsidRDefault="00D264D3" w:rsidP="00D264D3">
      <w:pPr>
        <w:pStyle w:val="Figuretitle1"/>
        <w:bidi/>
        <w:rPr>
          <w:b w:val="0"/>
        </w:rPr>
      </w:pPr>
      <w:r w:rsidRPr="009801BD">
        <w:rPr>
          <w:b w:val="0"/>
          <w:rtl/>
        </w:rPr>
        <w:t xml:space="preserve">منحنيات مقابلة لمختلف قيم المعلمة </w:t>
      </w:r>
      <w:r w:rsidRPr="009801BD">
        <w:rPr>
          <w:b w:val="0"/>
        </w:rPr>
        <w:t>[(Is + n  / Bs + n) / (In  / Bn)] 10</w:t>
      </w:r>
      <w:r w:rsidRPr="009801BD">
        <w:rPr>
          <w:b w:val="0"/>
          <w:rtl/>
        </w:rPr>
        <w:t xml:space="preserve"> (ضوضاء غير بيضاء)</w:t>
      </w:r>
    </w:p>
    <w:p w14:paraId="1282774F" w14:textId="77777777" w:rsidR="00D264D3" w:rsidRPr="009965FB" w:rsidRDefault="00D264D3" w:rsidP="00D264D3">
      <w:pPr>
        <w:pStyle w:val="Figure"/>
        <w:rPr>
          <w:szCs w:val="22"/>
          <w:rtl/>
          <w:lang w:val="fr-FR" w:bidi="ar-EG"/>
        </w:rPr>
      </w:pPr>
      <w:r>
        <w:rPr>
          <w:noProof/>
        </w:rPr>
        <w:drawing>
          <wp:inline distT="0" distB="0" distL="0" distR="0" wp14:anchorId="7BFA719F" wp14:editId="51E5E78F">
            <wp:extent cx="3493015" cy="2487173"/>
            <wp:effectExtent l="0" t="0" r="0" b="8890"/>
            <wp:docPr id="143746950"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6950" name="Picture 2" descr="A graph of a func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93015" cy="2487173"/>
                    </a:xfrm>
                    <a:prstGeom prst="rect">
                      <a:avLst/>
                    </a:prstGeom>
                  </pic:spPr>
                </pic:pic>
              </a:graphicData>
            </a:graphic>
          </wp:inline>
        </w:drawing>
      </w:r>
    </w:p>
    <w:p w14:paraId="3227D643" w14:textId="77777777" w:rsidR="00D264D3" w:rsidRPr="001363AC" w:rsidRDefault="00D264D3" w:rsidP="00AB6CA9">
      <w:pPr>
        <w:pStyle w:val="Normalaftertitle"/>
        <w:rPr>
          <w:rtl/>
        </w:rPr>
      </w:pPr>
      <w:r w:rsidRPr="001363AC">
        <w:rPr>
          <w:rtl/>
        </w:rPr>
        <w:t xml:space="preserve">وفيما يخص التداخل الشبيه بالضوضاء البيضاء، تكون أقصى كثافة للقدرة الطيفية المسببة للتداخل حوالي </w:t>
      </w:r>
      <w:r w:rsidRPr="001363AC">
        <w:t>dB</w:t>
      </w:r>
      <w:r>
        <w:t>(</w:t>
      </w:r>
      <w:r w:rsidRPr="001363AC">
        <w:t>W/Hz)</w:t>
      </w:r>
      <w:r>
        <w:t> </w:t>
      </w:r>
      <w:r w:rsidRPr="001363AC">
        <w:t>185</w:t>
      </w:r>
      <w:r w:rsidRPr="001363AC">
        <w:sym w:font="Symbol" w:char="F02D"/>
      </w:r>
      <w:r w:rsidRPr="001363AC">
        <w:rPr>
          <w:rtl/>
        </w:rPr>
        <w:t xml:space="preserve"> عند دخل المستقبل في حالة مقياس انتثار مجهز بهوائي ذي حزمة نقطية.</w:t>
      </w:r>
    </w:p>
    <w:p w14:paraId="3D538389" w14:textId="77777777" w:rsidR="00D264D3" w:rsidRDefault="00D264D3" w:rsidP="00D264D3">
      <w:pPr>
        <w:rPr>
          <w:rtl/>
        </w:rPr>
      </w:pPr>
      <w:r w:rsidRPr="001363AC">
        <w:rPr>
          <w:rtl/>
        </w:rPr>
        <w:lastRenderedPageBreak/>
        <w:t xml:space="preserve">وداخل نطاقات الترددات المتقاسمة ينبغي أن </w:t>
      </w:r>
      <w:r>
        <w:rPr>
          <w:rFonts w:hint="cs"/>
          <w:rtl/>
        </w:rPr>
        <w:t>يتجاوز</w:t>
      </w:r>
      <w:r w:rsidRPr="001363AC">
        <w:rPr>
          <w:rtl/>
        </w:rPr>
        <w:t xml:space="preserve"> تيسر </w:t>
      </w:r>
      <w:r>
        <w:rPr>
          <w:rtl/>
        </w:rPr>
        <w:t>بيانات</w:t>
      </w:r>
      <w:r w:rsidRPr="001363AC">
        <w:rPr>
          <w:rtl/>
        </w:rPr>
        <w:t xml:space="preserve"> مقاييس الانتثار </w:t>
      </w:r>
      <w:r w:rsidRPr="001363AC">
        <w:sym w:font="Symbol" w:char="F025"/>
      </w:r>
      <w:r w:rsidRPr="001363AC">
        <w:t>95</w:t>
      </w:r>
      <w:r w:rsidRPr="001363AC">
        <w:rPr>
          <w:rtl/>
        </w:rPr>
        <w:t xml:space="preserve"> </w:t>
      </w:r>
      <w:r>
        <w:rPr>
          <w:rFonts w:hint="cs"/>
          <w:rtl/>
        </w:rPr>
        <w:t>فيما يخص جميع المواقع</w:t>
      </w:r>
      <w:r w:rsidRPr="001363AC">
        <w:rPr>
          <w:rtl/>
        </w:rPr>
        <w:t xml:space="preserve"> التي تغطيها منطقة الخدمة لل</w:t>
      </w:r>
      <w:r>
        <w:rPr>
          <w:rtl/>
        </w:rPr>
        <w:t>جهاز استشعار</w:t>
      </w:r>
      <w:r w:rsidRPr="001363AC">
        <w:rPr>
          <w:rtl/>
        </w:rPr>
        <w:t xml:space="preserve"> </w:t>
      </w:r>
      <w:r>
        <w:rPr>
          <w:rFonts w:hint="cs"/>
          <w:rtl/>
        </w:rPr>
        <w:t xml:space="preserve">حيث </w:t>
      </w:r>
      <w:r w:rsidRPr="001363AC">
        <w:rPr>
          <w:rtl/>
        </w:rPr>
        <w:t xml:space="preserve">تتولد الخسارات بشكل عشوائي </w:t>
      </w:r>
      <w:r>
        <w:rPr>
          <w:rFonts w:hint="cs"/>
          <w:rtl/>
        </w:rPr>
        <w:t>و</w:t>
      </w:r>
      <w:r w:rsidRPr="001363AC">
        <w:rPr>
          <w:rtl/>
        </w:rPr>
        <w:t xml:space="preserve">أن يتجاوز </w:t>
      </w:r>
      <w:r w:rsidRPr="001363AC">
        <w:sym w:font="Symbol" w:char="F025"/>
      </w:r>
      <w:r w:rsidRPr="001363AC">
        <w:t>99</w:t>
      </w:r>
      <w:r w:rsidRPr="001363AC">
        <w:rPr>
          <w:rtl/>
        </w:rPr>
        <w:t xml:space="preserve"> في الحا</w:t>
      </w:r>
      <w:r>
        <w:rPr>
          <w:rtl/>
        </w:rPr>
        <w:t xml:space="preserve">لة التي تحصل فيها الخسارة في </w:t>
      </w:r>
      <w:r>
        <w:rPr>
          <w:rFonts w:hint="cs"/>
          <w:rtl/>
          <w:lang w:bidi="ar-EG"/>
        </w:rPr>
        <w:t>نفس الموقع</w:t>
      </w:r>
      <w:r w:rsidRPr="001363AC">
        <w:rPr>
          <w:rtl/>
        </w:rPr>
        <w:t xml:space="preserve"> بشكل منتظم.</w:t>
      </w:r>
      <w:r>
        <w:rPr>
          <w:rFonts w:hint="cs"/>
          <w:rtl/>
        </w:rPr>
        <w:t xml:space="preserve"> </w:t>
      </w:r>
      <w:r w:rsidRPr="00AA07C9">
        <w:rPr>
          <w:rtl/>
        </w:rPr>
        <w:t xml:space="preserve">وتجدر الإشارة إلى أن تحديد ما إذا كان يمكن </w:t>
      </w:r>
      <w:r>
        <w:rPr>
          <w:rFonts w:hint="cs"/>
          <w:rtl/>
        </w:rPr>
        <w:t>استيفاء</w:t>
      </w:r>
      <w:r w:rsidRPr="00AA07C9">
        <w:rPr>
          <w:rtl/>
        </w:rPr>
        <w:t xml:space="preserve"> شرط </w:t>
      </w:r>
      <w:r>
        <w:rPr>
          <w:rFonts w:hint="cs"/>
          <w:rtl/>
        </w:rPr>
        <w:t>التيسر</w:t>
      </w:r>
      <w:r w:rsidRPr="00AA07C9">
        <w:rPr>
          <w:rtl/>
        </w:rPr>
        <w:t xml:space="preserve"> بنسبة </w:t>
      </w:r>
      <w:r>
        <w:t>%95</w:t>
      </w:r>
      <w:r w:rsidRPr="00AA07C9">
        <w:rPr>
          <w:rtl/>
        </w:rPr>
        <w:t xml:space="preserve"> هو تحليل </w:t>
      </w:r>
      <w:r>
        <w:rPr>
          <w:rFonts w:hint="cs"/>
          <w:rtl/>
        </w:rPr>
        <w:t>بسيط</w:t>
      </w:r>
      <w:r w:rsidRPr="00AA07C9">
        <w:rPr>
          <w:rtl/>
        </w:rPr>
        <w:t xml:space="preserve"> نسبياً</w:t>
      </w:r>
      <w:r>
        <w:rPr>
          <w:rFonts w:hint="cs"/>
          <w:rtl/>
        </w:rPr>
        <w:t>،</w:t>
      </w:r>
      <w:r w:rsidRPr="00AA07C9">
        <w:rPr>
          <w:rtl/>
        </w:rPr>
        <w:t xml:space="preserve"> </w:t>
      </w:r>
      <w:r w:rsidRPr="00F4279F">
        <w:rPr>
          <w:rtl/>
        </w:rPr>
        <w:t xml:space="preserve">بيد أن تحليل الانقطاعات بسبب خصائص </w:t>
      </w:r>
      <w:r>
        <w:rPr>
          <w:rFonts w:hint="cs"/>
          <w:rtl/>
        </w:rPr>
        <w:t>الانتثار</w:t>
      </w:r>
      <w:r w:rsidRPr="00F4279F">
        <w:rPr>
          <w:rtl/>
        </w:rPr>
        <w:t xml:space="preserve"> العشوائي عبر جميع مناطق وأوقات </w:t>
      </w:r>
      <w:r>
        <w:rPr>
          <w:rFonts w:hint="cs"/>
          <w:rtl/>
        </w:rPr>
        <w:t>المراقبة</w:t>
      </w:r>
      <w:r w:rsidRPr="00F4279F">
        <w:rPr>
          <w:rtl/>
        </w:rPr>
        <w:t xml:space="preserve"> هو أمر صعب</w:t>
      </w:r>
      <w:r w:rsidRPr="007B71E1">
        <w:rPr>
          <w:rtl/>
          <w:lang w:bidi="ar-EG"/>
        </w:rPr>
        <w:t>.</w:t>
      </w:r>
    </w:p>
    <w:p w14:paraId="47E9E547" w14:textId="77777777" w:rsidR="00D264D3" w:rsidRPr="00103DB7" w:rsidRDefault="00D264D3" w:rsidP="00D264D3">
      <w:pPr>
        <w:pStyle w:val="Heading1"/>
        <w:rPr>
          <w:rtl/>
        </w:rPr>
      </w:pPr>
      <w:bookmarkStart w:id="8" w:name="_Toc189724503"/>
      <w:r w:rsidRPr="00103DB7">
        <w:t>4</w:t>
      </w:r>
      <w:r w:rsidRPr="00103DB7">
        <w:rPr>
          <w:rtl/>
        </w:rPr>
        <w:tab/>
        <w:t>رادارات قياس الهواطل</w:t>
      </w:r>
      <w:bookmarkEnd w:id="8"/>
    </w:p>
    <w:p w14:paraId="730DABB5" w14:textId="77777777" w:rsidR="00D264D3" w:rsidRDefault="00D264D3" w:rsidP="00D264D3">
      <w:pPr>
        <w:rPr>
          <w:rtl/>
          <w:lang w:bidi="ar-EG"/>
        </w:rPr>
      </w:pPr>
      <w:r w:rsidRPr="00090F99">
        <w:rPr>
          <w:rFonts w:hint="cs"/>
          <w:spacing w:val="6"/>
          <w:rtl/>
          <w:lang w:bidi="ar-EG"/>
        </w:rPr>
        <w:t>يعرض هذا القسم معلومات عن معايير الأداء والتداخل لرادارات قياس الهواطل المحمولة في الفضاء في نطاقات التردد</w:t>
      </w:r>
      <w:r w:rsidRPr="00090F99">
        <w:rPr>
          <w:rFonts w:hint="cs"/>
          <w:rtl/>
          <w:lang w:bidi="ar-EG"/>
        </w:rPr>
        <w:t xml:space="preserve"> </w:t>
      </w:r>
      <w:r w:rsidRPr="00090F99">
        <w:rPr>
          <w:rtl/>
          <w:lang w:bidi="ar-EG"/>
        </w:rPr>
        <w:br/>
      </w:r>
      <w:r w:rsidRPr="00090F99">
        <w:t>13</w:t>
      </w:r>
      <w:r>
        <w:t>,</w:t>
      </w:r>
      <w:r w:rsidRPr="00090F99">
        <w:t>25</w:t>
      </w:r>
      <w:r>
        <w:rPr>
          <w:rFonts w:hint="cs"/>
          <w:rtl/>
        </w:rPr>
        <w:t>-</w:t>
      </w:r>
      <w:r>
        <w:t>GHz </w:t>
      </w:r>
      <w:r w:rsidRPr="00090F99">
        <w:t>13</w:t>
      </w:r>
      <w:r>
        <w:t>,</w:t>
      </w:r>
      <w:r w:rsidRPr="00090F99">
        <w:t>75</w:t>
      </w:r>
      <w:r>
        <w:rPr>
          <w:rFonts w:hint="cs"/>
          <w:rtl/>
          <w:lang w:bidi="ar-EG"/>
        </w:rPr>
        <w:t xml:space="preserve"> </w:t>
      </w:r>
      <w:r w:rsidRPr="00090F99">
        <w:rPr>
          <w:rFonts w:hint="cs"/>
          <w:rtl/>
          <w:lang w:bidi="ar-EG"/>
        </w:rPr>
        <w:t>و</w:t>
      </w:r>
      <w:r>
        <w:t>17,2</w:t>
      </w:r>
      <w:r>
        <w:rPr>
          <w:rFonts w:hint="cs"/>
          <w:rtl/>
        </w:rPr>
        <w:t>-</w:t>
      </w:r>
      <w:r>
        <w:t>GHz 17,3</w:t>
      </w:r>
      <w:r>
        <w:rPr>
          <w:rFonts w:hint="cs"/>
          <w:rtl/>
          <w:lang w:bidi="ar-EG"/>
        </w:rPr>
        <w:t xml:space="preserve"> </w:t>
      </w:r>
      <w:r w:rsidRPr="00090F99">
        <w:rPr>
          <w:rFonts w:hint="cs"/>
          <w:rtl/>
          <w:lang w:bidi="ar-EG"/>
        </w:rPr>
        <w:t>و</w:t>
      </w:r>
      <w:r w:rsidRPr="00090F99">
        <w:t>24</w:t>
      </w:r>
      <w:r>
        <w:t>,</w:t>
      </w:r>
      <w:r w:rsidRPr="00090F99">
        <w:t>05</w:t>
      </w:r>
      <w:r>
        <w:rPr>
          <w:rFonts w:hint="cs"/>
          <w:rtl/>
        </w:rPr>
        <w:t>-</w:t>
      </w:r>
      <w:r>
        <w:t>GHz </w:t>
      </w:r>
      <w:r w:rsidRPr="00090F99">
        <w:t>24</w:t>
      </w:r>
      <w:r>
        <w:t>,</w:t>
      </w:r>
      <w:r w:rsidRPr="00090F99">
        <w:t>25</w:t>
      </w:r>
      <w:r w:rsidRPr="00090F99">
        <w:rPr>
          <w:rFonts w:hint="cs"/>
          <w:rtl/>
          <w:lang w:bidi="ar-EG"/>
        </w:rPr>
        <w:t xml:space="preserve"> و</w:t>
      </w:r>
      <w:r w:rsidRPr="00090F99">
        <w:t>35</w:t>
      </w:r>
      <w:r>
        <w:t>,</w:t>
      </w:r>
      <w:r w:rsidRPr="00090F99">
        <w:t>5</w:t>
      </w:r>
      <w:r>
        <w:rPr>
          <w:rFonts w:hint="cs"/>
          <w:rtl/>
        </w:rPr>
        <w:t>-</w:t>
      </w:r>
      <w:r>
        <w:t>GHz </w:t>
      </w:r>
      <w:r w:rsidRPr="00090F99">
        <w:t>36</w:t>
      </w:r>
      <w:r>
        <w:t>,</w:t>
      </w:r>
      <w:r w:rsidRPr="00090F99">
        <w:t>0</w:t>
      </w:r>
      <w:r w:rsidRPr="00090F99">
        <w:rPr>
          <w:rFonts w:hint="cs"/>
          <w:rtl/>
          <w:lang w:bidi="ar-EG"/>
        </w:rPr>
        <w:t xml:space="preserve">. ويمكن استخدام معايير الأداء والتداخل لرادارات قياس الهواطل المحمولة في الفضاء </w:t>
      </w:r>
      <w:r>
        <w:rPr>
          <w:rFonts w:hint="cs"/>
          <w:rtl/>
        </w:rPr>
        <w:t xml:space="preserve">المقدمة في الفقرتين </w:t>
      </w:r>
      <w:r>
        <w:rPr>
          <w:rFonts w:hint="cs"/>
          <w:i/>
          <w:iCs/>
          <w:rtl/>
        </w:rPr>
        <w:t>توصي</w:t>
      </w:r>
      <w:r w:rsidRPr="005C0E36">
        <w:rPr>
          <w:rFonts w:hint="cs"/>
          <w:i/>
          <w:iCs/>
          <w:rtl/>
        </w:rPr>
        <w:t xml:space="preserve"> </w:t>
      </w:r>
      <w:r w:rsidRPr="005C0E36">
        <w:rPr>
          <w:i/>
          <w:iCs/>
        </w:rPr>
        <w:t>1</w:t>
      </w:r>
      <w:r w:rsidRPr="005C0E36">
        <w:rPr>
          <w:rFonts w:hint="cs"/>
          <w:i/>
          <w:iCs/>
          <w:rtl/>
        </w:rPr>
        <w:t xml:space="preserve"> و</w:t>
      </w:r>
      <w:r w:rsidRPr="005C0E36">
        <w:rPr>
          <w:i/>
          <w:iCs/>
        </w:rPr>
        <w:t>2</w:t>
      </w:r>
      <w:r>
        <w:rPr>
          <w:rFonts w:hint="cs"/>
          <w:rtl/>
        </w:rPr>
        <w:t xml:space="preserve"> من هذه التوصية </w:t>
      </w:r>
      <w:r w:rsidRPr="00090F99">
        <w:rPr>
          <w:rFonts w:hint="cs"/>
          <w:rtl/>
          <w:lang w:bidi="ar-EG"/>
        </w:rPr>
        <w:t xml:space="preserve">في تحليل </w:t>
      </w:r>
      <w:r>
        <w:rPr>
          <w:rFonts w:hint="cs"/>
          <w:rtl/>
          <w:lang w:bidi="ar-EG"/>
        </w:rPr>
        <w:t>مواءمة</w:t>
      </w:r>
      <w:r w:rsidRPr="00090F99">
        <w:rPr>
          <w:rFonts w:hint="cs"/>
          <w:rtl/>
          <w:lang w:bidi="ar-EG"/>
        </w:rPr>
        <w:t xml:space="preserve"> </w:t>
      </w:r>
      <w:r>
        <w:rPr>
          <w:rFonts w:hint="cs"/>
          <w:rtl/>
          <w:lang w:bidi="ar-EG"/>
        </w:rPr>
        <w:t xml:space="preserve">تشغيل </w:t>
      </w:r>
      <w:r w:rsidRPr="00090F99">
        <w:rPr>
          <w:rFonts w:hint="cs"/>
          <w:rtl/>
          <w:lang w:bidi="ar-EG"/>
        </w:rPr>
        <w:t>رادارات قياس الهواطل النشيطة</w:t>
      </w:r>
      <w:r>
        <w:rPr>
          <w:rFonts w:hint="cs"/>
          <w:rtl/>
          <w:lang w:bidi="ar-EG"/>
        </w:rPr>
        <w:t xml:space="preserve"> المحمولة في الفضاء وأنظمة الملاحة الراديوية والتحديد الراديوي للمواقع العاملة في هذه النطاقات.</w:t>
      </w:r>
      <w:r w:rsidRPr="005C0E36">
        <w:rPr>
          <w:rtl/>
        </w:rPr>
        <w:t xml:space="preserve"> </w:t>
      </w:r>
      <w:r>
        <w:rPr>
          <w:rFonts w:hint="cs"/>
          <w:rtl/>
        </w:rPr>
        <w:t>و</w:t>
      </w:r>
      <w:r w:rsidRPr="005C0E36">
        <w:rPr>
          <w:rtl/>
          <w:lang w:bidi="ar-EG"/>
        </w:rPr>
        <w:t xml:space="preserve">‏يقدم هذا القسم مثالاً لتحليل يستند إلى </w:t>
      </w:r>
      <w:r>
        <w:rPr>
          <w:color w:val="000000"/>
          <w:rtl/>
        </w:rPr>
        <w:t>رادار قياس الهواطل مزدوج التردد</w:t>
      </w:r>
      <w:r>
        <w:rPr>
          <w:color w:val="000000"/>
        </w:rPr>
        <w:t xml:space="preserve"> (DPR) </w:t>
      </w:r>
      <w:r>
        <w:rPr>
          <w:color w:val="000000"/>
          <w:rtl/>
        </w:rPr>
        <w:t xml:space="preserve">للبعثة الفضائية المعنية بالهواطل </w:t>
      </w:r>
      <w:r>
        <w:rPr>
          <w:rFonts w:hint="cs"/>
          <w:color w:val="000000"/>
          <w:rtl/>
        </w:rPr>
        <w:t xml:space="preserve">العالمية </w:t>
      </w:r>
      <w:r>
        <w:rPr>
          <w:color w:val="000000"/>
        </w:rPr>
        <w:t>(GPM)</w:t>
      </w:r>
      <w:r w:rsidRPr="005C0E36">
        <w:rPr>
          <w:rtl/>
          <w:lang w:bidi="ar-EG"/>
        </w:rPr>
        <w:t xml:space="preserve"> ‏الذي يعمل عند </w:t>
      </w:r>
      <w:r w:rsidRPr="005C0E36">
        <w:rPr>
          <w:cs/>
          <w:lang w:bidi="ar-EG"/>
        </w:rPr>
        <w:t>‎</w:t>
      </w:r>
      <w:r w:rsidRPr="005C0E36">
        <w:rPr>
          <w:lang w:bidi="ar-EG"/>
        </w:rPr>
        <w:t>MHz 13,597/13</w:t>
      </w:r>
      <w:r>
        <w:rPr>
          <w:lang w:bidi="ar-EG"/>
        </w:rPr>
        <w:t>,</w:t>
      </w:r>
      <w:r w:rsidRPr="005C0E36">
        <w:rPr>
          <w:lang w:bidi="ar-EG"/>
        </w:rPr>
        <w:t>603</w:t>
      </w:r>
      <w:r w:rsidRPr="005C0E36">
        <w:rPr>
          <w:rtl/>
          <w:lang w:bidi="ar-EG"/>
        </w:rPr>
        <w:t xml:space="preserve"> ‏و</w:t>
      </w:r>
      <w:r w:rsidRPr="005C0E36">
        <w:rPr>
          <w:cs/>
          <w:lang w:bidi="ar-EG"/>
        </w:rPr>
        <w:t>‎</w:t>
      </w:r>
      <w:r>
        <w:rPr>
          <w:lang w:bidi="ar-EG"/>
        </w:rPr>
        <w:t>GH</w:t>
      </w:r>
      <w:r w:rsidRPr="005C0E36">
        <w:rPr>
          <w:lang w:bidi="ar-EG"/>
        </w:rPr>
        <w:t>z 35,553/35,547</w:t>
      </w:r>
      <w:r w:rsidRPr="005C0E36">
        <w:rPr>
          <w:rtl/>
          <w:lang w:bidi="ar-EG"/>
        </w:rPr>
        <w:t>.</w:t>
      </w:r>
    </w:p>
    <w:p w14:paraId="6E813391" w14:textId="587D187F" w:rsidR="00D264D3" w:rsidRDefault="00D264D3" w:rsidP="00D264D3">
      <w:pPr>
        <w:rPr>
          <w:rtl/>
        </w:rPr>
      </w:pPr>
      <w:r>
        <w:rPr>
          <w:rFonts w:hint="cs"/>
          <w:rtl/>
        </w:rPr>
        <w:t>وت</w:t>
      </w:r>
      <w:r w:rsidRPr="00DD0250">
        <w:rPr>
          <w:rtl/>
        </w:rPr>
        <w:t>ستخدم</w:t>
      </w:r>
      <w:r>
        <w:rPr>
          <w:rFonts w:hint="cs"/>
          <w:rtl/>
        </w:rPr>
        <w:t xml:space="preserve"> </w:t>
      </w:r>
      <w:r>
        <w:rPr>
          <w:rFonts w:hint="cs"/>
          <w:color w:val="000000"/>
          <w:rtl/>
        </w:rPr>
        <w:t>ا</w:t>
      </w:r>
      <w:r>
        <w:rPr>
          <w:color w:val="000000"/>
          <w:rtl/>
        </w:rPr>
        <w:t xml:space="preserve">لبعثة الفضائية المعنية بالهواطل </w:t>
      </w:r>
      <w:r>
        <w:rPr>
          <w:rFonts w:hint="cs"/>
          <w:color w:val="000000"/>
          <w:rtl/>
        </w:rPr>
        <w:t xml:space="preserve">العالمية </w:t>
      </w:r>
      <w:r w:rsidRPr="00DD0250">
        <w:rPr>
          <w:rtl/>
        </w:rPr>
        <w:t xml:space="preserve">راداراً بتردد تكرار نبضي متغير </w:t>
      </w:r>
      <w:r w:rsidR="0006490F">
        <w:t>(</w:t>
      </w:r>
      <w:r>
        <w:t>VPRF</w:t>
      </w:r>
      <w:r w:rsidR="0006490F">
        <w:t>)</w:t>
      </w:r>
      <w:r w:rsidRPr="00DD0250">
        <w:rPr>
          <w:rtl/>
        </w:rPr>
        <w:t xml:space="preserve"> لزيادة عدد العينات في مجال رؤية </w:t>
      </w:r>
      <w:r>
        <w:rPr>
          <w:rFonts w:hint="cs"/>
          <w:rtl/>
        </w:rPr>
        <w:t>آني</w:t>
      </w:r>
      <w:r w:rsidRPr="00DD0250">
        <w:rPr>
          <w:rtl/>
        </w:rPr>
        <w:t xml:space="preserve"> </w:t>
      </w:r>
      <w:r w:rsidR="0006490F">
        <w:t>(</w:t>
      </w:r>
      <w:r w:rsidRPr="00DD0250">
        <w:t>IFOV</w:t>
      </w:r>
      <w:r w:rsidR="0006490F">
        <w:t>)</w:t>
      </w:r>
      <w:r w:rsidRPr="00DD0250">
        <w:rPr>
          <w:rtl/>
        </w:rPr>
        <w:t>.</w:t>
      </w:r>
      <w:r w:rsidRPr="00817B48">
        <w:rPr>
          <w:rtl/>
        </w:rPr>
        <w:t xml:space="preserve"> </w:t>
      </w:r>
      <w:r>
        <w:rPr>
          <w:rFonts w:hint="cs"/>
          <w:rtl/>
        </w:rPr>
        <w:t>و</w:t>
      </w:r>
      <w:r w:rsidRPr="00817B48">
        <w:rPr>
          <w:rtl/>
        </w:rPr>
        <w:t xml:space="preserve">جهاز الإرسال </w:t>
      </w:r>
      <w:r>
        <w:rPr>
          <w:rFonts w:hint="cs"/>
          <w:rtl/>
        </w:rPr>
        <w:t>الذي يعمل في</w:t>
      </w:r>
      <w:r w:rsidRPr="00817B48">
        <w:rPr>
          <w:rtl/>
        </w:rPr>
        <w:t xml:space="preserve"> النطاق </w:t>
      </w:r>
      <w:r w:rsidRPr="00817B48">
        <w:t>GHz 35</w:t>
      </w:r>
      <w:r w:rsidRPr="00817B48">
        <w:rPr>
          <w:rtl/>
        </w:rPr>
        <w:t xml:space="preserve"> مصمم للكشف عن الأمطار الخفيفة والتمييز بين الأمطار والثلوج، ويُستخدم </w:t>
      </w:r>
      <w:r>
        <w:rPr>
          <w:rFonts w:hint="cs"/>
          <w:rtl/>
        </w:rPr>
        <w:t>ال</w:t>
      </w:r>
      <w:r w:rsidRPr="00817B48">
        <w:rPr>
          <w:rtl/>
        </w:rPr>
        <w:t>رادار</w:t>
      </w:r>
      <w:r>
        <w:rPr>
          <w:rFonts w:hint="cs"/>
          <w:rtl/>
        </w:rPr>
        <w:t xml:space="preserve"> الذي يعمل في</w:t>
      </w:r>
      <w:r w:rsidRPr="00817B48">
        <w:rPr>
          <w:rtl/>
        </w:rPr>
        <w:t xml:space="preserve"> النطاق </w:t>
      </w:r>
      <w:r w:rsidRPr="00817B48">
        <w:t>GHz 13</w:t>
      </w:r>
      <w:r w:rsidRPr="00817B48">
        <w:rPr>
          <w:rtl/>
        </w:rPr>
        <w:t xml:space="preserve"> للكشف عن الأمطار الغزيرة.</w:t>
      </w:r>
      <w:r w:rsidRPr="007E75F0">
        <w:rPr>
          <w:rtl/>
        </w:rPr>
        <w:t xml:space="preserve"> </w:t>
      </w:r>
      <w:r>
        <w:rPr>
          <w:rFonts w:hint="cs"/>
          <w:rtl/>
        </w:rPr>
        <w:t>وصممت</w:t>
      </w:r>
      <w:r w:rsidRPr="007E75F0">
        <w:rPr>
          <w:rtl/>
        </w:rPr>
        <w:t xml:space="preserve"> النطاقات الدينامية لكلا الرادارين </w:t>
      </w:r>
      <w:r>
        <w:rPr>
          <w:rFonts w:hint="cs"/>
          <w:rtl/>
        </w:rPr>
        <w:t xml:space="preserve">لكي يتمكنا من </w:t>
      </w:r>
      <w:r w:rsidRPr="007E75F0">
        <w:rPr>
          <w:rtl/>
        </w:rPr>
        <w:t xml:space="preserve">تقدير توزيع </w:t>
      </w:r>
      <w:r>
        <w:rPr>
          <w:rFonts w:hint="cs"/>
          <w:rtl/>
        </w:rPr>
        <w:t>حجم</w:t>
      </w:r>
      <w:r w:rsidRPr="007E75F0">
        <w:rPr>
          <w:rtl/>
        </w:rPr>
        <w:t xml:space="preserve"> </w:t>
      </w:r>
      <w:r>
        <w:rPr>
          <w:rFonts w:hint="cs"/>
          <w:rtl/>
        </w:rPr>
        <w:t>القطرات</w:t>
      </w:r>
      <w:r w:rsidRPr="007E75F0">
        <w:rPr>
          <w:rtl/>
        </w:rPr>
        <w:t xml:space="preserve"> </w:t>
      </w:r>
      <w:r w:rsidR="0006490F">
        <w:t>(</w:t>
      </w:r>
      <w:r w:rsidRPr="007E75F0">
        <w:t>DSD</w:t>
      </w:r>
      <w:r w:rsidR="0006490F">
        <w:t>)</w:t>
      </w:r>
      <w:r w:rsidRPr="007E75F0">
        <w:rPr>
          <w:rtl/>
        </w:rPr>
        <w:t xml:space="preserve"> </w:t>
      </w:r>
      <w:r>
        <w:rPr>
          <w:rFonts w:hint="cs"/>
          <w:rtl/>
        </w:rPr>
        <w:t>الخاصة بالهواطل</w:t>
      </w:r>
      <w:r w:rsidRPr="007E75F0">
        <w:rPr>
          <w:rtl/>
        </w:rPr>
        <w:t>.</w:t>
      </w:r>
    </w:p>
    <w:p w14:paraId="4CC8DCCD" w14:textId="77777777" w:rsidR="00D264D3" w:rsidRDefault="00D264D3" w:rsidP="00D264D3">
      <w:pPr>
        <w:pStyle w:val="Heading2"/>
      </w:pPr>
      <w:bookmarkStart w:id="9" w:name="_Toc189724504"/>
      <w:r w:rsidRPr="00DE4D7A">
        <w:t>1.4</w:t>
      </w:r>
      <w:r w:rsidRPr="00DE4D7A">
        <w:rPr>
          <w:rFonts w:hint="cs"/>
          <w:rtl/>
        </w:rPr>
        <w:tab/>
        <w:t xml:space="preserve">رادارات قياس الهواطل على أساس مهمة قياس الهواطل </w:t>
      </w:r>
      <w:r>
        <w:rPr>
          <w:rFonts w:hint="cs"/>
          <w:rtl/>
        </w:rPr>
        <w:t>مزدوج التردد للبعثة الفضائية المعنية بالهواطل العالمية</w:t>
      </w:r>
      <w:r w:rsidRPr="00DE4D7A">
        <w:rPr>
          <w:rFonts w:hint="cs"/>
          <w:rtl/>
        </w:rPr>
        <w:t xml:space="preserve"> </w:t>
      </w:r>
      <w:r w:rsidRPr="00DE4D7A">
        <w:t>(</w:t>
      </w:r>
      <w:r>
        <w:t>GPM DPR</w:t>
      </w:r>
      <w:r w:rsidRPr="00DE4D7A">
        <w:t>)</w:t>
      </w:r>
      <w:bookmarkEnd w:id="9"/>
    </w:p>
    <w:p w14:paraId="50CB8966" w14:textId="594D6123" w:rsidR="00D264D3" w:rsidRDefault="00D264D3" w:rsidP="00D264D3">
      <w:pPr>
        <w:rPr>
          <w:rtl/>
        </w:rPr>
      </w:pPr>
      <w:r w:rsidRPr="00C4057C">
        <w:rPr>
          <w:rtl/>
        </w:rPr>
        <w:t xml:space="preserve">‏كان أول رادار محمول فضائي لقياس هطول الأمطار هو رادار قياس هطول الأمطار المداري </w:t>
      </w:r>
      <w:r w:rsidR="0006490F">
        <w:t>(</w:t>
      </w:r>
      <w:r w:rsidRPr="00C4057C">
        <w:rPr>
          <w:cs/>
        </w:rPr>
        <w:t>‎</w:t>
      </w:r>
      <w:r w:rsidRPr="00C4057C">
        <w:t>TRMM</w:t>
      </w:r>
      <w:r w:rsidR="0006490F">
        <w:t>)</w:t>
      </w:r>
      <w:r w:rsidRPr="00C4057C">
        <w:rPr>
          <w:rtl/>
        </w:rPr>
        <w:t xml:space="preserve"> ‏الذي </w:t>
      </w:r>
      <w:r>
        <w:rPr>
          <w:rFonts w:hint="cs"/>
          <w:rtl/>
        </w:rPr>
        <w:t>أُطلق</w:t>
      </w:r>
      <w:r w:rsidRPr="00C4057C">
        <w:rPr>
          <w:rtl/>
        </w:rPr>
        <w:t xml:space="preserve"> في عام </w:t>
      </w:r>
      <w:r w:rsidRPr="00C4057C">
        <w:rPr>
          <w:cs/>
        </w:rPr>
        <w:t>‎</w:t>
      </w:r>
      <w:r w:rsidRPr="00C4057C">
        <w:t>1997</w:t>
      </w:r>
      <w:r w:rsidRPr="00C4057C">
        <w:rPr>
          <w:rtl/>
        </w:rPr>
        <w:t xml:space="preserve">. ‏وبعد نجاح </w:t>
      </w:r>
      <w:r w:rsidRPr="00C4057C">
        <w:rPr>
          <w:cs/>
        </w:rPr>
        <w:t>‎</w:t>
      </w:r>
      <w:r w:rsidRPr="00C4057C">
        <w:t>TRMM</w:t>
      </w:r>
      <w:r w:rsidRPr="00C4057C">
        <w:rPr>
          <w:rtl/>
        </w:rPr>
        <w:t xml:space="preserve">‏، </w:t>
      </w:r>
      <w:r>
        <w:rPr>
          <w:rFonts w:hint="cs"/>
          <w:rtl/>
        </w:rPr>
        <w:t>أُطلقت</w:t>
      </w:r>
      <w:r w:rsidRPr="00C4057C">
        <w:rPr>
          <w:rtl/>
        </w:rPr>
        <w:t xml:space="preserve"> مهمة </w:t>
      </w:r>
      <w:r w:rsidRPr="00C4057C">
        <w:rPr>
          <w:cs/>
        </w:rPr>
        <w:t>‎</w:t>
      </w:r>
      <w:r w:rsidRPr="00C4057C">
        <w:t>GPM</w:t>
      </w:r>
      <w:r w:rsidRPr="00C4057C">
        <w:rPr>
          <w:rtl/>
        </w:rPr>
        <w:t xml:space="preserve"> ‏في فبراير </w:t>
      </w:r>
      <w:r w:rsidRPr="00C4057C">
        <w:rPr>
          <w:cs/>
        </w:rPr>
        <w:t>‎</w:t>
      </w:r>
      <w:r w:rsidRPr="00C4057C">
        <w:t>2014</w:t>
      </w:r>
      <w:r w:rsidRPr="00C4057C">
        <w:rPr>
          <w:rtl/>
        </w:rPr>
        <w:t xml:space="preserve">. </w:t>
      </w:r>
      <w:r>
        <w:rPr>
          <w:rFonts w:hint="cs"/>
          <w:rtl/>
        </w:rPr>
        <w:t>و</w:t>
      </w:r>
      <w:r w:rsidRPr="00C4057C">
        <w:rPr>
          <w:rFonts w:hint="cs"/>
          <w:rtl/>
        </w:rPr>
        <w:t>ت</w:t>
      </w:r>
      <w:r>
        <w:rPr>
          <w:rFonts w:hint="cs"/>
          <w:rtl/>
        </w:rPr>
        <w:t>قوم</w:t>
      </w:r>
      <w:r w:rsidRPr="00C4057C">
        <w:rPr>
          <w:rtl/>
        </w:rPr>
        <w:t xml:space="preserve"> مهمة </w:t>
      </w:r>
      <w:r w:rsidRPr="00C4057C">
        <w:rPr>
          <w:cs/>
        </w:rPr>
        <w:t>‎</w:t>
      </w:r>
      <w:r w:rsidRPr="00C4057C">
        <w:t>GPM</w:t>
      </w:r>
      <w:r w:rsidRPr="00C4057C">
        <w:rPr>
          <w:rtl/>
        </w:rPr>
        <w:t xml:space="preserve"> ‏</w:t>
      </w:r>
      <w:r>
        <w:rPr>
          <w:rFonts w:hint="cs"/>
          <w:rtl/>
        </w:rPr>
        <w:t>حالياً بقياس</w:t>
      </w:r>
      <w:r w:rsidRPr="00C4057C">
        <w:rPr>
          <w:rtl/>
        </w:rPr>
        <w:t xml:space="preserve"> هطول الأمطار من الفضاء وتوفر </w:t>
      </w:r>
      <w:r>
        <w:rPr>
          <w:rFonts w:hint="cs"/>
          <w:rtl/>
        </w:rPr>
        <w:t>معياراً مرجعياً</w:t>
      </w:r>
      <w:r w:rsidRPr="00C4057C">
        <w:rPr>
          <w:rtl/>
        </w:rPr>
        <w:t xml:space="preserve"> لربط قياسات هطول الأمطار التي تم الحصول عليها من </w:t>
      </w:r>
      <w:r>
        <w:rPr>
          <w:rFonts w:hint="cs"/>
          <w:rtl/>
        </w:rPr>
        <w:t>أجهزة استشعار</w:t>
      </w:r>
      <w:r w:rsidRPr="00C4057C">
        <w:rPr>
          <w:rtl/>
        </w:rPr>
        <w:t xml:space="preserve"> أخرى محمولة في الفضاء.</w:t>
      </w:r>
      <w:r w:rsidRPr="00C4057C">
        <w:rPr>
          <w:cs/>
        </w:rPr>
        <w:t>‎</w:t>
      </w:r>
    </w:p>
    <w:p w14:paraId="2B630198" w14:textId="77777777" w:rsidR="00D264D3" w:rsidRDefault="00D264D3" w:rsidP="00D264D3">
      <w:pPr>
        <w:rPr>
          <w:rtl/>
        </w:rPr>
      </w:pPr>
      <w:r w:rsidRPr="001363AC">
        <w:rPr>
          <w:rtl/>
        </w:rPr>
        <w:t xml:space="preserve">وتمت دراسة أهداف المهمة </w:t>
      </w:r>
      <w:r w:rsidRPr="00C4057C">
        <w:t>GPM</w:t>
      </w:r>
      <w:r>
        <w:t xml:space="preserve"> DPR</w:t>
      </w:r>
      <w:r w:rsidRPr="00C4057C">
        <w:rPr>
          <w:rtl/>
        </w:rPr>
        <w:t xml:space="preserve"> </w:t>
      </w:r>
      <w:r>
        <w:rPr>
          <w:rFonts w:hint="cs"/>
          <w:rtl/>
        </w:rPr>
        <w:t xml:space="preserve">وتصميمها </w:t>
      </w:r>
      <w:r w:rsidRPr="001363AC">
        <w:rPr>
          <w:rtl/>
        </w:rPr>
        <w:t xml:space="preserve">بغية تحديد أهداف جودة الأداء ومعايير التداخل الكفيلة أن تطبق لاحقاً على تقييم ملاءمة رادارات قياس الهواطل. </w:t>
      </w:r>
      <w:r w:rsidRPr="00BB046E">
        <w:rPr>
          <w:rtl/>
        </w:rPr>
        <w:t>‏</w:t>
      </w:r>
      <w:r>
        <w:rPr>
          <w:rFonts w:hint="cs"/>
          <w:rtl/>
        </w:rPr>
        <w:t>وتُقدم</w:t>
      </w:r>
      <w:r w:rsidRPr="005D21A6">
        <w:rPr>
          <w:rtl/>
        </w:rPr>
        <w:t xml:space="preserve"> معايير التداخل التي تحدد مستوى</w:t>
      </w:r>
      <w:r>
        <w:rPr>
          <w:rFonts w:hint="cs"/>
          <w:rtl/>
        </w:rPr>
        <w:t xml:space="preserve"> التداخل</w:t>
      </w:r>
      <w:r w:rsidRPr="005D21A6">
        <w:rPr>
          <w:rtl/>
        </w:rPr>
        <w:t xml:space="preserve"> المسموح به ومقدار </w:t>
      </w:r>
      <w:r>
        <w:rPr>
          <w:rFonts w:hint="cs"/>
          <w:rtl/>
        </w:rPr>
        <w:t>خسارة</w:t>
      </w:r>
      <w:r w:rsidRPr="005D21A6">
        <w:rPr>
          <w:rtl/>
        </w:rPr>
        <w:t xml:space="preserve"> البيانات </w:t>
      </w:r>
      <w:r>
        <w:rPr>
          <w:rFonts w:hint="cs"/>
          <w:rtl/>
        </w:rPr>
        <w:t>الناجم عن التداخل</w:t>
      </w:r>
      <w:r w:rsidRPr="005D21A6">
        <w:rPr>
          <w:rtl/>
        </w:rPr>
        <w:t>، وذلك بما يتيح تحقيق أهداف المهمة</w:t>
      </w:r>
      <w:r>
        <w:t>.</w:t>
      </w:r>
    </w:p>
    <w:p w14:paraId="10410182" w14:textId="77777777" w:rsidR="00D264D3" w:rsidRPr="001363AC" w:rsidRDefault="00D264D3" w:rsidP="00D264D3">
      <w:pPr>
        <w:pStyle w:val="Heading3"/>
        <w:keepLines w:val="0"/>
        <w:spacing w:before="240"/>
        <w:rPr>
          <w:rtl/>
        </w:rPr>
      </w:pPr>
      <w:r w:rsidRPr="00E74CA1">
        <w:t>1.1.4</w:t>
      </w:r>
      <w:r w:rsidRPr="00E74CA1">
        <w:rPr>
          <w:rtl/>
        </w:rPr>
        <w:tab/>
        <w:t>أهداف</w:t>
      </w:r>
      <w:r w:rsidRPr="001363AC">
        <w:rPr>
          <w:rtl/>
        </w:rPr>
        <w:t xml:space="preserve"> جودة الأداء</w:t>
      </w:r>
      <w:r>
        <w:rPr>
          <w:rFonts w:hint="cs"/>
          <w:rtl/>
        </w:rPr>
        <w:t xml:space="preserve"> </w:t>
      </w:r>
      <w:r w:rsidRPr="00E74CA1">
        <w:rPr>
          <w:rtl/>
        </w:rPr>
        <w:t xml:space="preserve">عند </w:t>
      </w:r>
      <w:r w:rsidRPr="00E74CA1">
        <w:rPr>
          <w:cs/>
        </w:rPr>
        <w:t>‎</w:t>
      </w:r>
      <w:r w:rsidRPr="00E74CA1">
        <w:t>GHz 13,597/13,603</w:t>
      </w:r>
    </w:p>
    <w:p w14:paraId="28E3912C" w14:textId="77777777" w:rsidR="00D264D3" w:rsidRDefault="00D264D3" w:rsidP="00D264D3">
      <w:pPr>
        <w:rPr>
          <w:rtl/>
        </w:rPr>
      </w:pPr>
      <w:r w:rsidRPr="001363AC">
        <w:rPr>
          <w:rtl/>
        </w:rPr>
        <w:t>تبغي الأوساط العلمية من</w:t>
      </w:r>
      <w:r>
        <w:rPr>
          <w:rFonts w:hint="cs"/>
          <w:rtl/>
        </w:rPr>
        <w:t xml:space="preserve"> رادارات</w:t>
      </w:r>
      <w:r w:rsidRPr="001363AC">
        <w:rPr>
          <w:rtl/>
        </w:rPr>
        <w:t xml:space="preserve"> </w:t>
      </w:r>
      <w:r>
        <w:t>GPM DPR</w:t>
      </w:r>
      <w:r w:rsidRPr="001363AC">
        <w:rPr>
          <w:rtl/>
        </w:rPr>
        <w:t xml:space="preserve"> التمكن بعد معالجة </w:t>
      </w:r>
      <w:r>
        <w:rPr>
          <w:rtl/>
        </w:rPr>
        <w:t>البيانات</w:t>
      </w:r>
      <w:r>
        <w:rPr>
          <w:rFonts w:hint="cs"/>
          <w:rtl/>
          <w:lang w:bidi="ar-EG"/>
        </w:rPr>
        <w:t>،</w:t>
      </w:r>
      <w:r w:rsidRPr="001363AC">
        <w:rPr>
          <w:rtl/>
        </w:rPr>
        <w:t xml:space="preserve"> من قياس معدلات الهواطل التي تبلغ على الأقل </w:t>
      </w:r>
      <w:r w:rsidRPr="001363AC">
        <w:t>mm/h 0,</w:t>
      </w:r>
      <w:r>
        <w:t>22</w:t>
      </w:r>
      <w:r>
        <w:rPr>
          <w:rFonts w:hint="cs"/>
          <w:rtl/>
        </w:rPr>
        <w:t xml:space="preserve"> عند </w:t>
      </w:r>
      <w:r w:rsidRPr="00E74CA1">
        <w:t>GHz 13,597/13,603</w:t>
      </w:r>
      <w:r w:rsidRPr="001363AC">
        <w:rPr>
          <w:rtl/>
        </w:rPr>
        <w:t xml:space="preserve">. </w:t>
      </w:r>
    </w:p>
    <w:p w14:paraId="3D45209F" w14:textId="08946571" w:rsidR="00D264D3" w:rsidRPr="00361459" w:rsidRDefault="00D264D3" w:rsidP="00D264D3">
      <w:pPr>
        <w:rPr>
          <w:rtl/>
        </w:rPr>
      </w:pPr>
      <w:r>
        <w:rPr>
          <w:rFonts w:hint="cs"/>
          <w:rtl/>
        </w:rPr>
        <w:t>وفيما يلي</w:t>
      </w:r>
      <w:r w:rsidRPr="00682503">
        <w:rPr>
          <w:rtl/>
        </w:rPr>
        <w:t xml:space="preserve"> دالة كثافة الاحتمال لمعدلات هطول الأمطار </w:t>
      </w:r>
      <w:r>
        <w:rPr>
          <w:rFonts w:hint="cs"/>
          <w:rtl/>
        </w:rPr>
        <w:t>المستمدة</w:t>
      </w:r>
      <w:r w:rsidRPr="00682503">
        <w:rPr>
          <w:rtl/>
        </w:rPr>
        <w:t xml:space="preserve"> من الإصدار </w:t>
      </w:r>
      <w:r>
        <w:t>7</w:t>
      </w:r>
      <w:r w:rsidRPr="00682503">
        <w:rPr>
          <w:rtl/>
        </w:rPr>
        <w:t xml:space="preserve"> </w:t>
      </w:r>
      <w:r>
        <w:rPr>
          <w:rFonts w:hint="cs"/>
          <w:rtl/>
        </w:rPr>
        <w:t xml:space="preserve">للقياس </w:t>
      </w:r>
      <w:r w:rsidRPr="00682503">
        <w:t>GPM</w:t>
      </w:r>
      <w:r w:rsidRPr="00682503">
        <w:rPr>
          <w:rtl/>
        </w:rPr>
        <w:t xml:space="preserve"> (</w:t>
      </w:r>
      <w:r>
        <w:rPr>
          <w:rFonts w:hint="cs"/>
          <w:rtl/>
        </w:rPr>
        <w:t xml:space="preserve">يرمز اللون </w:t>
      </w:r>
      <w:r w:rsidRPr="00682503">
        <w:rPr>
          <w:rtl/>
        </w:rPr>
        <w:t xml:space="preserve">الأحمر </w:t>
      </w:r>
      <w:r>
        <w:rPr>
          <w:rFonts w:hint="cs"/>
          <w:rtl/>
        </w:rPr>
        <w:t>إلى الإصدار</w:t>
      </w:r>
      <w:r w:rsidRPr="00682503">
        <w:rPr>
          <w:rtl/>
        </w:rPr>
        <w:t xml:space="preserve"> </w:t>
      </w:r>
      <w:r w:rsidRPr="00682503">
        <w:t>V7</w:t>
      </w:r>
      <w:r w:rsidRPr="00682503">
        <w:rPr>
          <w:rtl/>
        </w:rPr>
        <w:t xml:space="preserve">، </w:t>
      </w:r>
      <w:r>
        <w:rPr>
          <w:rFonts w:hint="cs"/>
          <w:rtl/>
        </w:rPr>
        <w:t xml:space="preserve">ويرمز اللون </w:t>
      </w:r>
      <w:r w:rsidRPr="00682503">
        <w:rPr>
          <w:rtl/>
        </w:rPr>
        <w:t xml:space="preserve">الأسود </w:t>
      </w:r>
      <w:r>
        <w:rPr>
          <w:rFonts w:hint="cs"/>
          <w:rtl/>
        </w:rPr>
        <w:t>إلى الإصدار</w:t>
      </w:r>
      <w:r w:rsidRPr="00682503">
        <w:rPr>
          <w:rtl/>
        </w:rPr>
        <w:t xml:space="preserve"> </w:t>
      </w:r>
      <w:r w:rsidRPr="00682503">
        <w:t>V6</w:t>
      </w:r>
      <w:r w:rsidRPr="00682503">
        <w:rPr>
          <w:rtl/>
        </w:rPr>
        <w:t xml:space="preserve">) بين </w:t>
      </w:r>
      <w:r>
        <w:t>40</w:t>
      </w:r>
      <w:r w:rsidRPr="00D534DE">
        <w:rPr>
          <w:rFonts w:asciiTheme="majorBidi" w:hAnsiTheme="majorBidi" w:cstheme="majorBidi"/>
          <w:szCs w:val="22"/>
          <w:rtl/>
        </w:rPr>
        <w:t>°</w:t>
      </w:r>
      <w:r w:rsidRPr="00682503">
        <w:rPr>
          <w:rtl/>
        </w:rPr>
        <w:t xml:space="preserve"> جنوباً و</w:t>
      </w:r>
      <w:r>
        <w:t>40</w:t>
      </w:r>
      <w:r w:rsidR="0006490F" w:rsidRPr="00D84059">
        <w:rPr>
          <w:rFonts w:asciiTheme="majorBidi" w:hAnsiTheme="majorBidi" w:cstheme="majorBidi"/>
          <w:szCs w:val="22"/>
          <w:rtl/>
        </w:rPr>
        <w:t>°</w:t>
      </w:r>
      <w:r w:rsidRPr="00682503">
        <w:rPr>
          <w:rtl/>
        </w:rPr>
        <w:t xml:space="preserve"> شمالاً. </w:t>
      </w:r>
      <w:r>
        <w:rPr>
          <w:rFonts w:hint="cs"/>
          <w:rtl/>
        </w:rPr>
        <w:t>و</w:t>
      </w:r>
      <w:r w:rsidRPr="00682503">
        <w:rPr>
          <w:rtl/>
        </w:rPr>
        <w:t xml:space="preserve">يُلاحظ أن هذه </w:t>
      </w:r>
      <w:r>
        <w:rPr>
          <w:rFonts w:hint="cs"/>
          <w:rtl/>
        </w:rPr>
        <w:t>عمليات استرجاع</w:t>
      </w:r>
      <w:r w:rsidRPr="00682503">
        <w:rPr>
          <w:rtl/>
        </w:rPr>
        <w:t xml:space="preserve"> </w:t>
      </w:r>
      <w:r>
        <w:rPr>
          <w:rFonts w:hint="cs"/>
          <w:rtl/>
        </w:rPr>
        <w:t>ال</w:t>
      </w:r>
      <w:r w:rsidRPr="00682503">
        <w:rPr>
          <w:rtl/>
        </w:rPr>
        <w:t xml:space="preserve">نطاق </w:t>
      </w:r>
      <w:r w:rsidRPr="00682503">
        <w:t>Ku</w:t>
      </w:r>
      <w:r w:rsidRPr="00682503">
        <w:rPr>
          <w:rtl/>
        </w:rPr>
        <w:t xml:space="preserve"> </w:t>
      </w:r>
      <w:r>
        <w:rPr>
          <w:rFonts w:hint="cs"/>
          <w:rtl/>
        </w:rPr>
        <w:t xml:space="preserve">فقط </w:t>
      </w:r>
      <w:r w:rsidRPr="00682503">
        <w:rPr>
          <w:rtl/>
        </w:rPr>
        <w:t xml:space="preserve">وأن المعدل الأدنى لهطول الأمطار القابل للكشف يبلغ نحو </w:t>
      </w:r>
      <w:r>
        <w:t>0,2</w:t>
      </w:r>
      <w:r w:rsidRPr="00682503">
        <w:rPr>
          <w:rtl/>
        </w:rPr>
        <w:t xml:space="preserve"> مم/ساعة بدلاً من </w:t>
      </w:r>
      <w:r>
        <w:t>0,5</w:t>
      </w:r>
      <w:r w:rsidRPr="00682503">
        <w:rPr>
          <w:rtl/>
        </w:rPr>
        <w:t xml:space="preserve"> </w:t>
      </w:r>
      <w:r w:rsidRPr="001363AC">
        <w:t>mm/h</w:t>
      </w:r>
      <w:r w:rsidRPr="00682503">
        <w:rPr>
          <w:rtl/>
        </w:rPr>
        <w:t xml:space="preserve">. </w:t>
      </w:r>
      <w:r>
        <w:rPr>
          <w:rFonts w:hint="cs"/>
          <w:rtl/>
        </w:rPr>
        <w:t>و</w:t>
      </w:r>
      <w:r w:rsidRPr="001457CC">
        <w:rPr>
          <w:rtl/>
        </w:rPr>
        <w:t xml:space="preserve">لذلك، إذا زاد التداخل من الحد الأدنى لهطول الأمطار القابل للكشف إلى أكثر من </w:t>
      </w:r>
      <w:r>
        <w:t>0,5</w:t>
      </w:r>
      <w:r w:rsidRPr="001457CC">
        <w:rPr>
          <w:rtl/>
        </w:rPr>
        <w:t xml:space="preserve"> </w:t>
      </w:r>
      <w:r w:rsidRPr="001363AC">
        <w:t>mm/h</w:t>
      </w:r>
      <w:r w:rsidRPr="001457CC">
        <w:rPr>
          <w:rtl/>
        </w:rPr>
        <w:t>، فسيكون له تأثير كبير</w:t>
      </w:r>
      <w:r>
        <w:rPr>
          <w:rFonts w:hint="cs"/>
          <w:rtl/>
        </w:rPr>
        <w:t>.</w:t>
      </w:r>
    </w:p>
    <w:p w14:paraId="20015339" w14:textId="77777777" w:rsidR="00D264D3" w:rsidRDefault="00D264D3" w:rsidP="00D264D3">
      <w:pPr>
        <w:pStyle w:val="FigureNo1"/>
        <w:keepNext/>
        <w:keepLines/>
      </w:pPr>
      <w:r>
        <w:rPr>
          <w:rFonts w:hint="cs"/>
          <w:rtl/>
        </w:rPr>
        <w:lastRenderedPageBreak/>
        <w:t xml:space="preserve">الشـكل </w:t>
      </w:r>
      <w:r>
        <w:t>3</w:t>
      </w:r>
    </w:p>
    <w:p w14:paraId="6DE274EA" w14:textId="02B74031" w:rsidR="00D264D3" w:rsidRDefault="00D264D3" w:rsidP="00D264D3">
      <w:pPr>
        <w:pStyle w:val="Figuretitle1"/>
        <w:bidi/>
        <w:rPr>
          <w:rtl/>
        </w:rPr>
      </w:pPr>
      <w:r w:rsidRPr="00682503">
        <w:rPr>
          <w:rtl/>
        </w:rPr>
        <w:t xml:space="preserve">معدلات هطول الأمطار </w:t>
      </w:r>
      <w:r>
        <w:rPr>
          <w:rFonts w:hint="cs"/>
          <w:rtl/>
        </w:rPr>
        <w:t>المستمدة</w:t>
      </w:r>
      <w:r w:rsidRPr="00682503">
        <w:rPr>
          <w:rtl/>
        </w:rPr>
        <w:t xml:space="preserve"> من الإصدار </w:t>
      </w:r>
      <w:r>
        <w:t>7</w:t>
      </w:r>
      <w:r w:rsidR="0006490F" w:rsidDel="0006490F">
        <w:rPr>
          <w:rFonts w:hint="cs"/>
          <w:rtl/>
        </w:rPr>
        <w:t xml:space="preserve"> </w:t>
      </w:r>
      <w:r>
        <w:rPr>
          <w:rFonts w:hint="cs"/>
          <w:rtl/>
        </w:rPr>
        <w:t xml:space="preserve">(اللون الأحمر) والإصدار </w:t>
      </w:r>
      <w:r>
        <w:t>6</w:t>
      </w:r>
      <w:r w:rsidR="0006490F">
        <w:rPr>
          <w:rFonts w:hint="cs"/>
          <w:rtl/>
        </w:rPr>
        <w:t xml:space="preserve"> </w:t>
      </w:r>
      <w:r w:rsidR="0006490F">
        <w:rPr>
          <w:rtl/>
        </w:rPr>
        <w:br/>
      </w:r>
      <w:r>
        <w:rPr>
          <w:rFonts w:hint="cs"/>
          <w:rtl/>
        </w:rPr>
        <w:t xml:space="preserve">(اللون الأسود) للقياس </w:t>
      </w:r>
      <w:r w:rsidRPr="00682503">
        <w:t>GPM</w:t>
      </w:r>
      <w:r>
        <w:rPr>
          <w:rFonts w:hint="cs"/>
          <w:rtl/>
        </w:rPr>
        <w:t xml:space="preserve"> (خطوط العرض المنخفضة)</w:t>
      </w:r>
    </w:p>
    <w:p w14:paraId="5FF6A126" w14:textId="4B26425C" w:rsidR="00BC79F0" w:rsidRDefault="0006490F" w:rsidP="00D264D3">
      <w:pPr>
        <w:pStyle w:val="Figure"/>
      </w:pPr>
      <w:r>
        <w:rPr>
          <w:noProof/>
        </w:rPr>
        <w:drawing>
          <wp:inline distT="0" distB="0" distL="0" distR="0" wp14:anchorId="1C12531D" wp14:editId="20209FFE">
            <wp:extent cx="2481580"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1580" cy="1920240"/>
                    </a:xfrm>
                    <a:prstGeom prst="rect">
                      <a:avLst/>
                    </a:prstGeom>
                    <a:noFill/>
                  </pic:spPr>
                </pic:pic>
              </a:graphicData>
            </a:graphic>
          </wp:inline>
        </w:drawing>
      </w:r>
    </w:p>
    <w:p w14:paraId="731707DE" w14:textId="77777777" w:rsidR="00D264D3" w:rsidRPr="007A2909" w:rsidRDefault="00D264D3" w:rsidP="00D27EB9">
      <w:pPr>
        <w:pStyle w:val="Normalaftertitle"/>
        <w:rPr>
          <w:rtl/>
        </w:rPr>
      </w:pPr>
      <w:r w:rsidRPr="007A2909">
        <w:rPr>
          <w:rtl/>
        </w:rPr>
        <w:t xml:space="preserve">تحدث الذروة بالقرب من </w:t>
      </w:r>
      <w:r>
        <w:t>0,2</w:t>
      </w:r>
      <w:r w:rsidRPr="007A2909">
        <w:rPr>
          <w:rtl/>
        </w:rPr>
        <w:t xml:space="preserve"> </w:t>
      </w:r>
      <w:r w:rsidRPr="001363AC">
        <w:t>mm/h</w:t>
      </w:r>
      <w:r w:rsidRPr="007A2909">
        <w:rPr>
          <w:rtl/>
        </w:rPr>
        <w:t xml:space="preserve">. </w:t>
      </w:r>
      <w:r>
        <w:rPr>
          <w:rFonts w:hint="cs"/>
          <w:rtl/>
        </w:rPr>
        <w:t>و</w:t>
      </w:r>
      <w:r w:rsidRPr="007A2909">
        <w:rPr>
          <w:rtl/>
        </w:rPr>
        <w:t>فيما يلي توزيع حجم المطر (المطر * المساحة</w:t>
      </w:r>
      <w:r>
        <w:rPr>
          <w:rFonts w:hint="cs"/>
          <w:rtl/>
        </w:rPr>
        <w:t xml:space="preserve"> أساساً</w:t>
      </w:r>
      <w:r w:rsidRPr="007A2909">
        <w:rPr>
          <w:rtl/>
        </w:rPr>
        <w:t>).</w:t>
      </w:r>
    </w:p>
    <w:p w14:paraId="5595BA46" w14:textId="77777777" w:rsidR="00D264D3" w:rsidRDefault="00D264D3" w:rsidP="00D264D3">
      <w:pPr>
        <w:pStyle w:val="FigureNo1"/>
        <w:keepNext/>
        <w:keepLines/>
      </w:pPr>
      <w:r>
        <w:rPr>
          <w:rFonts w:hint="cs"/>
          <w:rtl/>
        </w:rPr>
        <w:t xml:space="preserve">الشـكل </w:t>
      </w:r>
      <w:r>
        <w:t>4</w:t>
      </w:r>
    </w:p>
    <w:p w14:paraId="6C17EC1D" w14:textId="3FE17A25" w:rsidR="00D264D3" w:rsidRDefault="00D264D3" w:rsidP="00D264D3">
      <w:pPr>
        <w:pStyle w:val="Figuretitle1"/>
        <w:bidi/>
      </w:pPr>
      <w:r w:rsidRPr="00DC684B">
        <w:rPr>
          <w:rtl/>
        </w:rPr>
        <w:t xml:space="preserve">توزيع حجم الأمطار (خطوط العرض </w:t>
      </w:r>
      <w:r>
        <w:rPr>
          <w:rFonts w:hint="cs"/>
          <w:rtl/>
        </w:rPr>
        <w:t>المنخفضة</w:t>
      </w:r>
      <w:r w:rsidRPr="00DC684B">
        <w:rPr>
          <w:rtl/>
        </w:rPr>
        <w:t>)</w:t>
      </w:r>
    </w:p>
    <w:p w14:paraId="6CCA08D2" w14:textId="2761093E" w:rsidR="00D264D3" w:rsidRDefault="0006490F" w:rsidP="00D264D3">
      <w:pPr>
        <w:pStyle w:val="Figure"/>
      </w:pPr>
      <w:r>
        <w:rPr>
          <w:noProof/>
        </w:rPr>
        <w:drawing>
          <wp:inline distT="0" distB="0" distL="0" distR="0" wp14:anchorId="3E372C32" wp14:editId="0606C462">
            <wp:extent cx="2609215" cy="1884045"/>
            <wp:effectExtent l="0" t="0" r="63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215" cy="1884045"/>
                    </a:xfrm>
                    <a:prstGeom prst="rect">
                      <a:avLst/>
                    </a:prstGeom>
                    <a:noFill/>
                  </pic:spPr>
                </pic:pic>
              </a:graphicData>
            </a:graphic>
          </wp:inline>
        </w:drawing>
      </w:r>
    </w:p>
    <w:p w14:paraId="1CEAB60F" w14:textId="77777777" w:rsidR="00D264D3" w:rsidRPr="00DA358F" w:rsidRDefault="00D264D3" w:rsidP="00D27EB9">
      <w:pPr>
        <w:pStyle w:val="Normalaftertile"/>
        <w:rPr>
          <w:rtl/>
        </w:rPr>
      </w:pPr>
      <w:r w:rsidRPr="00C26AC9">
        <w:rPr>
          <w:rtl/>
        </w:rPr>
        <w:t xml:space="preserve">تتحول ذروة أحجام الأمطار إلى حوالي </w:t>
      </w:r>
      <w:r>
        <w:t>4</w:t>
      </w:r>
      <w:r w:rsidRPr="00C26AC9">
        <w:rPr>
          <w:rtl/>
        </w:rPr>
        <w:t xml:space="preserve"> مم/ساعة، لكن المجموع إلى اليسار البالغ </w:t>
      </w:r>
      <w:r>
        <w:t>0,5</w:t>
      </w:r>
      <w:r w:rsidRPr="00C26AC9">
        <w:rPr>
          <w:rtl/>
        </w:rPr>
        <w:t xml:space="preserve"> مم/ساعة، رغم أنه ليس ضخماً، لا يزال كبيراً. </w:t>
      </w:r>
      <w:r>
        <w:rPr>
          <w:rFonts w:hint="cs"/>
          <w:rtl/>
        </w:rPr>
        <w:t>و</w:t>
      </w:r>
      <w:r w:rsidRPr="00C26AC9">
        <w:rPr>
          <w:rtl/>
        </w:rPr>
        <w:t xml:space="preserve">هذه الرسوم البيانية مخصصة لخطوط العرض المنخفضة. </w:t>
      </w:r>
      <w:r>
        <w:rPr>
          <w:rFonts w:hint="cs"/>
          <w:rtl/>
        </w:rPr>
        <w:t>و</w:t>
      </w:r>
      <w:r w:rsidRPr="00C26AC9">
        <w:rPr>
          <w:rtl/>
        </w:rPr>
        <w:t xml:space="preserve">يظهر أدناه رسم بياني مماثل لخطوط العرض </w:t>
      </w:r>
      <w:r>
        <w:rPr>
          <w:rFonts w:hint="cs"/>
          <w:rtl/>
        </w:rPr>
        <w:t>المرتفعة جنوباً</w:t>
      </w:r>
      <w:r w:rsidRPr="00C26AC9">
        <w:rPr>
          <w:rtl/>
        </w:rPr>
        <w:t>.</w:t>
      </w:r>
    </w:p>
    <w:p w14:paraId="73571D83" w14:textId="77777777" w:rsidR="00D264D3" w:rsidRDefault="00D264D3" w:rsidP="00D264D3">
      <w:pPr>
        <w:pStyle w:val="FigureNo1"/>
        <w:keepNext/>
        <w:keepLines/>
      </w:pPr>
      <w:r>
        <w:rPr>
          <w:rFonts w:hint="cs"/>
          <w:rtl/>
        </w:rPr>
        <w:t xml:space="preserve">الشـكل </w:t>
      </w:r>
      <w:r>
        <w:t>5</w:t>
      </w:r>
    </w:p>
    <w:p w14:paraId="7014100A" w14:textId="143DB7C5" w:rsidR="00D264D3" w:rsidRDefault="0006490F" w:rsidP="00D264D3">
      <w:pPr>
        <w:pStyle w:val="Figure"/>
        <w:rPr>
          <w:rtl/>
        </w:rPr>
      </w:pPr>
      <w:r>
        <w:rPr>
          <w:noProof/>
        </w:rPr>
        <w:drawing>
          <wp:inline distT="0" distB="0" distL="0" distR="0" wp14:anchorId="2358B519" wp14:editId="12F5EB0A">
            <wp:extent cx="2597150" cy="18840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7150" cy="1884045"/>
                    </a:xfrm>
                    <a:prstGeom prst="rect">
                      <a:avLst/>
                    </a:prstGeom>
                    <a:noFill/>
                  </pic:spPr>
                </pic:pic>
              </a:graphicData>
            </a:graphic>
          </wp:inline>
        </w:drawing>
      </w:r>
    </w:p>
    <w:p w14:paraId="2A615848" w14:textId="6F09BC10" w:rsidR="00D264D3" w:rsidRPr="001363AC" w:rsidRDefault="00D264D3" w:rsidP="00D27EB9">
      <w:pPr>
        <w:pStyle w:val="Normalaftertile"/>
        <w:rPr>
          <w:rtl/>
        </w:rPr>
      </w:pPr>
      <w:r w:rsidRPr="004E23DB">
        <w:rPr>
          <w:rtl/>
        </w:rPr>
        <w:lastRenderedPageBreak/>
        <w:t xml:space="preserve">توزيع حجم الأمطار (في خطوط العرض </w:t>
      </w:r>
      <w:r>
        <w:rPr>
          <w:rFonts w:hint="cs"/>
          <w:rtl/>
        </w:rPr>
        <w:t>المرتفعة جنوباً</w:t>
      </w:r>
      <w:r w:rsidRPr="004E23DB">
        <w:rPr>
          <w:rtl/>
        </w:rPr>
        <w:t xml:space="preserve">) حيث تكون مساهمة الأمطار الخفيفة أكبر. </w:t>
      </w:r>
      <w:r>
        <w:rPr>
          <w:rFonts w:hint="cs"/>
          <w:rtl/>
        </w:rPr>
        <w:t>و</w:t>
      </w:r>
      <w:r w:rsidRPr="004E23DB">
        <w:rPr>
          <w:rtl/>
        </w:rPr>
        <w:t xml:space="preserve">لذا </w:t>
      </w:r>
      <w:r>
        <w:rPr>
          <w:rFonts w:hint="cs"/>
          <w:rtl/>
        </w:rPr>
        <w:t>من المهم</w:t>
      </w:r>
      <w:r w:rsidRPr="004E23DB">
        <w:rPr>
          <w:rtl/>
        </w:rPr>
        <w:t xml:space="preserve"> معرفة ما إذا كان التداخل سيحول الحد الأدنى القابل لاكتشاف هطول الأمطار إلى اليمين. </w:t>
      </w:r>
      <w:r>
        <w:rPr>
          <w:rFonts w:hint="cs"/>
          <w:rtl/>
        </w:rPr>
        <w:t>و</w:t>
      </w:r>
      <w:r w:rsidRPr="004E23DB">
        <w:rPr>
          <w:rtl/>
        </w:rPr>
        <w:t xml:space="preserve">إن تحويل عتبة هطول الأمطار القابلة للاكتشاف إلى اليمين قد يكون له آثار كبيرة على قياس هطول الأمطار الخفيفة، وخاصة في خطوط العرض </w:t>
      </w:r>
      <w:r>
        <w:rPr>
          <w:rFonts w:hint="cs"/>
          <w:rtl/>
        </w:rPr>
        <w:t>المرتفعة</w:t>
      </w:r>
      <w:r w:rsidRPr="004E23DB">
        <w:rPr>
          <w:rtl/>
        </w:rPr>
        <w:t xml:space="preserve"> بالنسبة لنظام قياس الهطول العالمي </w:t>
      </w:r>
      <w:r w:rsidR="0006490F">
        <w:t>(</w:t>
      </w:r>
      <w:r w:rsidRPr="004E23DB">
        <w:t>GPM</w:t>
      </w:r>
      <w:r w:rsidR="0006490F">
        <w:t>)</w:t>
      </w:r>
      <w:r w:rsidRPr="004E23DB">
        <w:rPr>
          <w:rtl/>
        </w:rPr>
        <w:t xml:space="preserve"> </w:t>
      </w:r>
      <w:r>
        <w:rPr>
          <w:rFonts w:hint="cs"/>
          <w:rtl/>
        </w:rPr>
        <w:t xml:space="preserve">ورادار </w:t>
      </w:r>
      <w:r>
        <w:t>AOS Ku-band</w:t>
      </w:r>
      <w:r>
        <w:rPr>
          <w:rFonts w:hint="cs"/>
          <w:rtl/>
        </w:rPr>
        <w:t xml:space="preserve"> المستقبلي.</w:t>
      </w:r>
    </w:p>
    <w:p w14:paraId="73848C1C" w14:textId="77777777" w:rsidR="00D264D3" w:rsidRDefault="00D264D3" w:rsidP="00D264D3">
      <w:pPr>
        <w:rPr>
          <w:rtl/>
        </w:rPr>
      </w:pPr>
      <w:r>
        <w:rPr>
          <w:rFonts w:hint="cs"/>
          <w:rtl/>
        </w:rPr>
        <w:t xml:space="preserve">ويعتمد التيسر </w:t>
      </w:r>
      <w:r w:rsidRPr="004E23DB">
        <w:rPr>
          <w:rtl/>
        </w:rPr>
        <w:t xml:space="preserve">المطلوب لبيانات هطول الأمطار على موقع هطولها. </w:t>
      </w:r>
      <w:r>
        <w:rPr>
          <w:rFonts w:hint="cs"/>
          <w:rtl/>
        </w:rPr>
        <w:t>و</w:t>
      </w:r>
      <w:r w:rsidRPr="00C9461F">
        <w:rPr>
          <w:rFonts w:hint="cs"/>
          <w:rtl/>
        </w:rPr>
        <w:t>من المهم تجميع كل المعلومات الممكنة عن معدلات الهواطل، إلا أن القياسات</w:t>
      </w:r>
      <w:r w:rsidRPr="00C9461F">
        <w:rPr>
          <w:rtl/>
        </w:rPr>
        <w:t xml:space="preserve"> التي تجري في منطقة التقارب المدارية </w:t>
      </w:r>
      <w:r w:rsidRPr="00C9461F">
        <w:t>(ITCZ)</w:t>
      </w:r>
      <w:r w:rsidRPr="00C9461F">
        <w:rPr>
          <w:rtl/>
        </w:rPr>
        <w:t xml:space="preserve"> </w:t>
      </w:r>
      <w:r>
        <w:rPr>
          <w:rFonts w:hint="cs"/>
          <w:rtl/>
        </w:rPr>
        <w:t xml:space="preserve">لها أهمية خاصة في المنطقة </w:t>
      </w:r>
      <w:r w:rsidRPr="00C9461F">
        <w:rPr>
          <w:rtl/>
        </w:rPr>
        <w:t xml:space="preserve">التي يحددها خط الاستواء </w:t>
      </w:r>
      <w:r w:rsidRPr="00C9461F">
        <w:rPr>
          <w:rFonts w:hint="cs"/>
          <w:rtl/>
        </w:rPr>
        <w:t>وخط العرض</w:t>
      </w:r>
      <w:r w:rsidRPr="00C9461F">
        <w:rPr>
          <w:rtl/>
        </w:rPr>
        <w:t xml:space="preserve"> </w:t>
      </w:r>
      <w:r w:rsidRPr="00C9461F">
        <w:sym w:font="Symbol" w:char="F0B0"/>
      </w:r>
      <w:r w:rsidRPr="00C9461F">
        <w:t>10</w:t>
      </w:r>
      <w:r w:rsidRPr="00C9461F">
        <w:rPr>
          <w:rFonts w:hint="cs"/>
          <w:rtl/>
        </w:rPr>
        <w:t xml:space="preserve"> شمالاً</w:t>
      </w:r>
      <w:r>
        <w:rPr>
          <w:rtl/>
        </w:rPr>
        <w:t xml:space="preserve"> ومنطقة تقارب </w:t>
      </w:r>
      <w:r>
        <w:rPr>
          <w:rFonts w:hint="cs"/>
          <w:rtl/>
        </w:rPr>
        <w:t xml:space="preserve">جنوب </w:t>
      </w:r>
      <w:r>
        <w:rPr>
          <w:rtl/>
        </w:rPr>
        <w:t>المحيط الهاد</w:t>
      </w:r>
      <w:r>
        <w:rPr>
          <w:rFonts w:hint="cs"/>
          <w:rtl/>
        </w:rPr>
        <w:t>ئ</w:t>
      </w:r>
      <w:r w:rsidRPr="00C9461F">
        <w:rPr>
          <w:rtl/>
        </w:rPr>
        <w:t xml:space="preserve"> </w:t>
      </w:r>
      <w:r>
        <w:rPr>
          <w:rFonts w:hint="cs"/>
          <w:rtl/>
        </w:rPr>
        <w:t>(</w:t>
      </w:r>
      <w:r w:rsidRPr="00C9461F">
        <w:rPr>
          <w:rtl/>
        </w:rPr>
        <w:t xml:space="preserve">الممتدة من الساحل الأسترالي إلى </w:t>
      </w:r>
      <w:r>
        <w:rPr>
          <w:rFonts w:hint="cs"/>
          <w:rtl/>
        </w:rPr>
        <w:t xml:space="preserve">جنوب </w:t>
      </w:r>
      <w:r w:rsidRPr="00C9461F">
        <w:rPr>
          <w:rtl/>
        </w:rPr>
        <w:t>المحيط الهاد</w:t>
      </w:r>
      <w:r>
        <w:rPr>
          <w:rFonts w:hint="cs"/>
          <w:rtl/>
        </w:rPr>
        <w:t xml:space="preserve">ئ </w:t>
      </w:r>
      <w:r w:rsidRPr="00843C20">
        <w:rPr>
          <w:rFonts w:ascii="Traditional Arabic" w:hAnsi="Traditional Arabic" w:hint="cs"/>
          <w:sz w:val="30"/>
        </w:rPr>
        <w:t>(</w:t>
      </w:r>
      <w:r>
        <w:t>(</w:t>
      </w:r>
      <w:r w:rsidRPr="00C9461F">
        <w:t>SPCZ)</w:t>
      </w:r>
      <w:r>
        <w:rPr>
          <w:rFonts w:hint="cs"/>
          <w:rtl/>
        </w:rPr>
        <w:t>.</w:t>
      </w:r>
      <w:r w:rsidRPr="00C9461F">
        <w:rPr>
          <w:rtl/>
        </w:rPr>
        <w:t xml:space="preserve"> وتتحدد هذه المناطق</w:t>
      </w:r>
      <w:r>
        <w:rPr>
          <w:rFonts w:hint="cs"/>
          <w:rtl/>
        </w:rPr>
        <w:t xml:space="preserve"> الأكثر أهمية عادة</w:t>
      </w:r>
      <w:r w:rsidRPr="00C9461F">
        <w:rPr>
          <w:rtl/>
        </w:rPr>
        <w:t xml:space="preserve"> عن طريق </w:t>
      </w:r>
      <w:r w:rsidRPr="00C9461F">
        <w:rPr>
          <w:rFonts w:hint="cs"/>
          <w:rtl/>
        </w:rPr>
        <w:t>خطوط العرض</w:t>
      </w:r>
      <w:r w:rsidRPr="00C9461F">
        <w:rPr>
          <w:rtl/>
        </w:rPr>
        <w:t xml:space="preserve"> </w:t>
      </w:r>
      <w:r w:rsidRPr="00C9461F">
        <w:rPr>
          <w:rFonts w:hint="cs"/>
          <w:rtl/>
        </w:rPr>
        <w:t>(</w:t>
      </w:r>
      <w:r w:rsidRPr="00C9461F">
        <w:sym w:font="Symbol" w:char="F0B0"/>
      </w:r>
      <w:r w:rsidRPr="00C9461F">
        <w:t>10-</w:t>
      </w:r>
      <w:r w:rsidRPr="00C9461F">
        <w:sym w:font="Symbol" w:char="F0B0"/>
      </w:r>
      <w:r w:rsidRPr="00C9461F">
        <w:t>0</w:t>
      </w:r>
      <w:r w:rsidRPr="00C9461F">
        <w:rPr>
          <w:rtl/>
        </w:rPr>
        <w:t xml:space="preserve"> </w:t>
      </w:r>
      <w:r w:rsidRPr="00C9461F">
        <w:rPr>
          <w:rFonts w:hint="cs"/>
          <w:rtl/>
        </w:rPr>
        <w:t xml:space="preserve">شمالاً) </w:t>
      </w:r>
      <w:r w:rsidRPr="00C9461F">
        <w:rPr>
          <w:rtl/>
        </w:rPr>
        <w:t>و</w:t>
      </w:r>
      <w:r w:rsidRPr="00C9461F">
        <w:rPr>
          <w:rFonts w:hint="cs"/>
          <w:rtl/>
        </w:rPr>
        <w:t>(</w:t>
      </w:r>
      <w:r w:rsidRPr="00C9461F">
        <w:sym w:font="Symbol" w:char="F0B0"/>
      </w:r>
      <w:r w:rsidRPr="00C9461F">
        <w:t>180-</w:t>
      </w:r>
      <w:r w:rsidRPr="00C9461F">
        <w:sym w:font="Symbol" w:char="F0B0"/>
      </w:r>
      <w:r w:rsidRPr="00C9461F">
        <w:t>50</w:t>
      </w:r>
      <w:r w:rsidRPr="00C9461F">
        <w:rPr>
          <w:rtl/>
        </w:rPr>
        <w:t xml:space="preserve"> </w:t>
      </w:r>
      <w:r w:rsidRPr="00C9461F">
        <w:rPr>
          <w:rFonts w:hint="cs"/>
          <w:rtl/>
        </w:rPr>
        <w:t xml:space="preserve">شرقاً </w:t>
      </w:r>
      <w:r w:rsidRPr="00C9461F">
        <w:rPr>
          <w:rtl/>
        </w:rPr>
        <w:t>و</w:t>
      </w:r>
      <w:r w:rsidRPr="00C9461F">
        <w:sym w:font="Symbol" w:char="F0B0"/>
      </w:r>
      <w:r w:rsidRPr="00C9461F">
        <w:t>10-</w:t>
      </w:r>
      <w:r w:rsidRPr="00C9461F">
        <w:sym w:font="Symbol" w:char="F0B0"/>
      </w:r>
      <w:r w:rsidRPr="00C9461F">
        <w:t>0</w:t>
      </w:r>
      <w:r w:rsidRPr="00C9461F">
        <w:rPr>
          <w:rFonts w:hint="cs"/>
          <w:rtl/>
        </w:rPr>
        <w:t xml:space="preserve"> جنوباً)</w:t>
      </w:r>
      <w:r w:rsidRPr="00C9461F">
        <w:rPr>
          <w:rtl/>
        </w:rPr>
        <w:t>.</w:t>
      </w:r>
      <w:r w:rsidRPr="000C0DC8">
        <w:rPr>
          <w:rtl/>
        </w:rPr>
        <w:t xml:space="preserve"> </w:t>
      </w:r>
      <w:r>
        <w:rPr>
          <w:rFonts w:hint="cs"/>
          <w:rtl/>
        </w:rPr>
        <w:t>و</w:t>
      </w:r>
      <w:r w:rsidRPr="000C0DC8">
        <w:rPr>
          <w:rtl/>
        </w:rPr>
        <w:t xml:space="preserve">لذلك، فإن المنطقة الأكثر أهمية تقع في منطقة التقارب </w:t>
      </w:r>
      <w:r>
        <w:rPr>
          <w:rFonts w:hint="cs"/>
          <w:rtl/>
        </w:rPr>
        <w:t>المدارية</w:t>
      </w:r>
      <w:r w:rsidRPr="000C0DC8">
        <w:rPr>
          <w:rtl/>
        </w:rPr>
        <w:t xml:space="preserve">. </w:t>
      </w:r>
      <w:r>
        <w:rPr>
          <w:rFonts w:hint="cs"/>
          <w:rtl/>
        </w:rPr>
        <w:t>و</w:t>
      </w:r>
      <w:r w:rsidRPr="000C0DC8">
        <w:rPr>
          <w:rtl/>
        </w:rPr>
        <w:t xml:space="preserve">يوضح الشكل </w:t>
      </w:r>
      <w:r>
        <w:t>6</w:t>
      </w:r>
      <w:r w:rsidRPr="000C0DC8">
        <w:rPr>
          <w:rtl/>
        </w:rPr>
        <w:t xml:space="preserve"> مناطق التقارب ذات الأهمية الخاصة لقياسات رادار هطول الأمطار. </w:t>
      </w:r>
      <w:r>
        <w:rPr>
          <w:rFonts w:hint="cs"/>
          <w:rtl/>
        </w:rPr>
        <w:t>و</w:t>
      </w:r>
      <w:r w:rsidRPr="000C0DC8">
        <w:rPr>
          <w:rtl/>
        </w:rPr>
        <w:t xml:space="preserve">بالإضافة إلى ذلك، </w:t>
      </w:r>
      <w:r>
        <w:rPr>
          <w:rFonts w:hint="cs"/>
          <w:rtl/>
        </w:rPr>
        <w:t>تُستخدم</w:t>
      </w:r>
      <w:r w:rsidRPr="000C0DC8">
        <w:rPr>
          <w:rtl/>
        </w:rPr>
        <w:t xml:space="preserve"> مواقع "</w:t>
      </w:r>
      <w:r>
        <w:rPr>
          <w:rFonts w:hint="cs"/>
          <w:rtl/>
        </w:rPr>
        <w:t>الحقيقة الأساسية</w:t>
      </w:r>
      <w:r w:rsidRPr="000C0DC8">
        <w:rPr>
          <w:rtl/>
        </w:rPr>
        <w:t xml:space="preserve">" الخاصة </w:t>
      </w:r>
      <w:r>
        <w:rPr>
          <w:rFonts w:hint="cs"/>
          <w:rtl/>
        </w:rPr>
        <w:t>ل</w:t>
      </w:r>
      <w:r w:rsidRPr="001363AC">
        <w:rPr>
          <w:rtl/>
        </w:rPr>
        <w:t xml:space="preserve">ربط </w:t>
      </w:r>
      <w:r>
        <w:rPr>
          <w:rtl/>
        </w:rPr>
        <w:t>البيانات</w:t>
      </w:r>
      <w:r w:rsidRPr="001363AC">
        <w:rPr>
          <w:rtl/>
        </w:rPr>
        <w:t xml:space="preserve"> الناتجة </w:t>
      </w:r>
      <w:r>
        <w:rPr>
          <w:rtl/>
        </w:rPr>
        <w:t xml:space="preserve">بواسطة رادارات قياس الهواطل </w:t>
      </w:r>
      <w:r>
        <w:rPr>
          <w:rFonts w:hint="cs"/>
          <w:rtl/>
        </w:rPr>
        <w:t>ب</w:t>
      </w:r>
      <w:r>
        <w:rPr>
          <w:rtl/>
        </w:rPr>
        <w:t xml:space="preserve">القياسات التي تجري </w:t>
      </w:r>
      <w:r>
        <w:rPr>
          <w:rFonts w:hint="cs"/>
          <w:rtl/>
        </w:rPr>
        <w:t xml:space="preserve">في </w:t>
      </w:r>
      <w:r w:rsidRPr="001363AC">
        <w:rPr>
          <w:rtl/>
        </w:rPr>
        <w:t>نفس الوقت بوسائل على الأرض</w:t>
      </w:r>
      <w:r w:rsidRPr="000C0DC8">
        <w:rPr>
          <w:rtl/>
        </w:rPr>
        <w:t>.</w:t>
      </w:r>
      <w:r>
        <w:rPr>
          <w:rFonts w:hint="cs"/>
          <w:rtl/>
        </w:rPr>
        <w:t xml:space="preserve"> </w:t>
      </w:r>
      <w:r w:rsidRPr="001363AC">
        <w:rPr>
          <w:rtl/>
        </w:rPr>
        <w:t xml:space="preserve">وأحد معايير خسارة </w:t>
      </w:r>
      <w:r>
        <w:rPr>
          <w:rtl/>
        </w:rPr>
        <w:t>البيانات</w:t>
      </w:r>
      <w:r w:rsidRPr="001363AC">
        <w:rPr>
          <w:rtl/>
        </w:rPr>
        <w:t xml:space="preserve"> في المنطقة </w:t>
      </w:r>
      <w:r w:rsidRPr="001363AC">
        <w:t>ITCZ</w:t>
      </w:r>
      <w:r w:rsidRPr="001363AC">
        <w:rPr>
          <w:rtl/>
        </w:rPr>
        <w:t xml:space="preserve"> بسبب التداخل العشوائي هو </w:t>
      </w:r>
      <w:r w:rsidRPr="001363AC">
        <w:t>%0,2</w:t>
      </w:r>
      <w:r w:rsidRPr="001363AC">
        <w:rPr>
          <w:rtl/>
        </w:rPr>
        <w:t xml:space="preserve"> من إجمالي </w:t>
      </w:r>
      <w:r>
        <w:rPr>
          <w:rtl/>
        </w:rPr>
        <w:t>البيانات</w:t>
      </w:r>
      <w:r w:rsidRPr="001363AC">
        <w:rPr>
          <w:rtl/>
        </w:rPr>
        <w:t xml:space="preserve"> التي يمكن جمعها.</w:t>
      </w:r>
      <w:r w:rsidRPr="000C0DC8">
        <w:rPr>
          <w:rtl/>
        </w:rPr>
        <w:t xml:space="preserve"> ومع ذلك، وكما هو مذكور في مكان آخر من هذه التوصية، فإن التداخل العشوائي من الصعب (إن لم يكن من المستحيل) تحديده وأخذه في الاعتبار عند إجراء تحليل التداخل.</w:t>
      </w:r>
    </w:p>
    <w:p w14:paraId="3EFFF2BA" w14:textId="77777777" w:rsidR="00D264D3" w:rsidRDefault="00D264D3" w:rsidP="00D264D3">
      <w:pPr>
        <w:pStyle w:val="FigureNo1"/>
        <w:keepNext/>
        <w:keepLines/>
      </w:pPr>
      <w:r>
        <w:rPr>
          <w:rFonts w:hint="cs"/>
          <w:rtl/>
        </w:rPr>
        <w:t xml:space="preserve">الشـكل </w:t>
      </w:r>
      <w:r>
        <w:t>6</w:t>
      </w:r>
    </w:p>
    <w:p w14:paraId="7C0F9A6A" w14:textId="5B631C08" w:rsidR="00D264D3" w:rsidRDefault="00D264D3" w:rsidP="00D27EB9">
      <w:pPr>
        <w:pStyle w:val="Figuretitle1"/>
        <w:bidi/>
      </w:pPr>
      <w:r>
        <w:rPr>
          <w:rtl/>
        </w:rPr>
        <w:t>‏مناطق التقارب ذات الأهمية الخاصة لقياسات رادار هطول الأمطار</w:t>
      </w:r>
    </w:p>
    <w:p w14:paraId="7DA3D455" w14:textId="638097CA" w:rsidR="00D264D3" w:rsidRPr="001363AC" w:rsidRDefault="00767D94" w:rsidP="00D264D3">
      <w:pPr>
        <w:pStyle w:val="Figure"/>
        <w:rPr>
          <w:rtl/>
        </w:rPr>
      </w:pPr>
      <w:r>
        <w:rPr>
          <w:noProof/>
        </w:rPr>
        <w:drawing>
          <wp:inline distT="0" distB="0" distL="0" distR="0" wp14:anchorId="18F87AB1" wp14:editId="4895CA65">
            <wp:extent cx="6120765" cy="30422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3042285"/>
                    </a:xfrm>
                    <a:prstGeom prst="rect">
                      <a:avLst/>
                    </a:prstGeom>
                    <a:noFill/>
                  </pic:spPr>
                </pic:pic>
              </a:graphicData>
            </a:graphic>
          </wp:inline>
        </w:drawing>
      </w:r>
    </w:p>
    <w:p w14:paraId="1115BC97" w14:textId="77777777" w:rsidR="00D264D3" w:rsidRPr="001363AC" w:rsidRDefault="00D264D3" w:rsidP="00D264D3">
      <w:pPr>
        <w:pStyle w:val="Heading3"/>
        <w:keepLines w:val="0"/>
        <w:spacing w:before="240"/>
        <w:rPr>
          <w:rtl/>
        </w:rPr>
      </w:pPr>
      <w:r w:rsidRPr="001363AC">
        <w:t>2</w:t>
      </w:r>
      <w:r>
        <w:t>.1</w:t>
      </w:r>
      <w:r w:rsidRPr="001363AC">
        <w:t>.4</w:t>
      </w:r>
      <w:r w:rsidRPr="001363AC">
        <w:rPr>
          <w:rtl/>
        </w:rPr>
        <w:tab/>
        <w:t>معايير التداخل</w:t>
      </w:r>
    </w:p>
    <w:p w14:paraId="09F09C24" w14:textId="77777777" w:rsidR="00D264D3" w:rsidRDefault="00D264D3" w:rsidP="00D264D3">
      <w:pPr>
        <w:rPr>
          <w:spacing w:val="-6"/>
        </w:rPr>
      </w:pPr>
      <w:r>
        <w:rPr>
          <w:rFonts w:hint="cs"/>
          <w:spacing w:val="-6"/>
          <w:rtl/>
        </w:rPr>
        <w:t xml:space="preserve">يعادل </w:t>
      </w:r>
      <w:r w:rsidRPr="001E6C1A">
        <w:rPr>
          <w:spacing w:val="-6"/>
          <w:rtl/>
        </w:rPr>
        <w:t xml:space="preserve">التداخل الشبيه بالضوضاء الذي يؤدي إلى زيادة في قياس معدل المطر من </w:t>
      </w:r>
      <w:r>
        <w:rPr>
          <w:spacing w:val="-6"/>
        </w:rPr>
        <w:t>0,27</w:t>
      </w:r>
      <w:r w:rsidRPr="001E6C1A">
        <w:rPr>
          <w:spacing w:val="-6"/>
          <w:rtl/>
        </w:rPr>
        <w:t xml:space="preserve"> إلى </w:t>
      </w:r>
      <w:r>
        <w:rPr>
          <w:spacing w:val="-6"/>
        </w:rPr>
        <w:t>0,5</w:t>
      </w:r>
      <w:r w:rsidRPr="001E6C1A">
        <w:rPr>
          <w:spacing w:val="-6"/>
          <w:rtl/>
        </w:rPr>
        <w:t xml:space="preserve"> </w:t>
      </w:r>
      <w:r w:rsidRPr="001363AC">
        <w:t>mm/h</w:t>
      </w:r>
      <w:r>
        <w:rPr>
          <w:rFonts w:hint="cs"/>
          <w:spacing w:val="-6"/>
          <w:rtl/>
        </w:rPr>
        <w:t xml:space="preserve"> انحطاطاً في</w:t>
      </w:r>
      <w:r w:rsidRPr="001E6C1A">
        <w:rPr>
          <w:spacing w:val="-6"/>
          <w:rtl/>
        </w:rPr>
        <w:t xml:space="preserve"> الأداء بنسبة </w:t>
      </w:r>
      <w:r>
        <w:rPr>
          <w:spacing w:val="-6"/>
        </w:rPr>
        <w:t>%7</w:t>
      </w:r>
      <w:r>
        <w:rPr>
          <w:rFonts w:hint="cs"/>
          <w:spacing w:val="-6"/>
          <w:rtl/>
        </w:rPr>
        <w:t xml:space="preserve">. </w:t>
      </w:r>
      <w:r w:rsidRPr="0058615E">
        <w:rPr>
          <w:spacing w:val="-6"/>
          <w:rtl/>
        </w:rPr>
        <w:t xml:space="preserve">وبالتالي ينبغي أن يكون التداخل </w:t>
      </w:r>
      <w:r w:rsidRPr="0058615E">
        <w:rPr>
          <w:spacing w:val="-6"/>
        </w:rPr>
        <w:t>dB 10</w:t>
      </w:r>
      <w:r w:rsidRPr="0058615E">
        <w:rPr>
          <w:spacing w:val="-6"/>
          <w:rtl/>
        </w:rPr>
        <w:t xml:space="preserve"> تحت سوية ضوضاء النظام.</w:t>
      </w:r>
      <w:r>
        <w:rPr>
          <w:rFonts w:hint="cs"/>
          <w:spacing w:val="-6"/>
          <w:rtl/>
        </w:rPr>
        <w:t xml:space="preserve"> </w:t>
      </w:r>
      <w:r w:rsidRPr="0058615E">
        <w:rPr>
          <w:spacing w:val="-6"/>
          <w:rtl/>
        </w:rPr>
        <w:t xml:space="preserve">وبما أن سوية ضوضاء النظام </w:t>
      </w:r>
      <w:r w:rsidRPr="001E6C1A">
        <w:rPr>
          <w:spacing w:val="-6"/>
          <w:rtl/>
        </w:rPr>
        <w:t xml:space="preserve">في </w:t>
      </w:r>
      <w:r>
        <w:rPr>
          <w:rFonts w:hint="cs"/>
          <w:spacing w:val="-6"/>
          <w:rtl/>
        </w:rPr>
        <w:t>رادار قياس الهواطل النموذجي</w:t>
      </w:r>
      <w:r w:rsidRPr="001E6C1A">
        <w:rPr>
          <w:spacing w:val="-6"/>
          <w:rtl/>
        </w:rPr>
        <w:t xml:space="preserve"> </w:t>
      </w:r>
      <w:r w:rsidRPr="0058615E">
        <w:rPr>
          <w:spacing w:val="-6"/>
          <w:rtl/>
        </w:rPr>
        <w:t xml:space="preserve">تبلغ </w:t>
      </w:r>
      <w:r w:rsidRPr="0058615E">
        <w:rPr>
          <w:spacing w:val="-6"/>
        </w:rPr>
        <w:t>dBW 140</w:t>
      </w:r>
      <w:r w:rsidRPr="0058615E">
        <w:rPr>
          <w:spacing w:val="-6"/>
        </w:rPr>
        <w:sym w:font="Symbol" w:char="F02D"/>
      </w:r>
      <w:r>
        <w:rPr>
          <w:rFonts w:hint="cs"/>
          <w:spacing w:val="-6"/>
          <w:rtl/>
        </w:rPr>
        <w:t xml:space="preserve">، فإن </w:t>
      </w:r>
      <w:r w:rsidRPr="001E6C1A">
        <w:rPr>
          <w:spacing w:val="-6"/>
          <w:rtl/>
        </w:rPr>
        <w:t xml:space="preserve">مستوى الضوضاء خاص </w:t>
      </w:r>
      <w:r>
        <w:rPr>
          <w:rFonts w:hint="cs"/>
          <w:spacing w:val="-6"/>
          <w:rtl/>
        </w:rPr>
        <w:t>بجهاز الاستشعار</w:t>
      </w:r>
      <w:r w:rsidRPr="001E6C1A">
        <w:rPr>
          <w:spacing w:val="-6"/>
          <w:rtl/>
        </w:rPr>
        <w:t xml:space="preserve"> ويجب حسابه لكل سيناريو. </w:t>
      </w:r>
      <w:r>
        <w:rPr>
          <w:rFonts w:hint="cs"/>
          <w:spacing w:val="-6"/>
          <w:rtl/>
        </w:rPr>
        <w:t>وتُعطى</w:t>
      </w:r>
      <w:r w:rsidRPr="001E6C1A">
        <w:rPr>
          <w:spacing w:val="-6"/>
          <w:rtl/>
        </w:rPr>
        <w:t xml:space="preserve"> معادلة حساب مستوى الضوضاء</w:t>
      </w:r>
      <w:r>
        <w:rPr>
          <w:rFonts w:hint="cs"/>
          <w:spacing w:val="-6"/>
          <w:rtl/>
        </w:rPr>
        <w:t xml:space="preserve"> على النحو التالي</w:t>
      </w:r>
      <w:r w:rsidRPr="001E6C1A">
        <w:rPr>
          <w:spacing w:val="-6"/>
          <w:rtl/>
        </w:rPr>
        <w:t>:</w:t>
      </w:r>
    </w:p>
    <w:p w14:paraId="6EA2B5CA" w14:textId="605414DB" w:rsidR="00D264D3" w:rsidRPr="00D534DE" w:rsidRDefault="00D264D3" w:rsidP="00D534DE">
      <w:pPr>
        <w:pStyle w:val="Equation"/>
        <w:jc w:val="center"/>
        <w:rPr>
          <w:lang w:val="fr-CH"/>
        </w:rPr>
      </w:pPr>
      <w:r w:rsidRPr="00D534DE">
        <w:rPr>
          <w:i/>
          <w:iCs/>
          <w:lang w:val="fr-CH"/>
        </w:rPr>
        <w:t xml:space="preserve">N </w:t>
      </w:r>
      <w:r w:rsidRPr="00D534DE">
        <w:rPr>
          <w:lang w:val="fr-CH"/>
        </w:rPr>
        <w:t>=10 log(</w:t>
      </w:r>
      <w:r w:rsidRPr="00D534DE">
        <w:rPr>
          <w:i/>
          <w:iCs/>
          <w:lang w:val="fr-CH"/>
        </w:rPr>
        <w:t>T</w:t>
      </w:r>
      <w:r w:rsidRPr="00D534DE">
        <w:rPr>
          <w:lang w:val="fr-CH"/>
        </w:rPr>
        <w:t>*</w:t>
      </w:r>
      <w:proofErr w:type="spellStart"/>
      <w:r w:rsidRPr="00D534DE">
        <w:rPr>
          <w:i/>
          <w:iCs/>
          <w:lang w:val="fr-CH"/>
        </w:rPr>
        <w:t>k</w:t>
      </w:r>
      <w:r w:rsidRPr="00D534DE">
        <w:rPr>
          <w:i/>
          <w:iCs/>
          <w:vertAlign w:val="subscript"/>
          <w:lang w:val="fr-CH"/>
        </w:rPr>
        <w:t>B</w:t>
      </w:r>
      <w:proofErr w:type="spellEnd"/>
      <w:r w:rsidRPr="00D534DE">
        <w:rPr>
          <w:lang w:val="fr-CH"/>
        </w:rPr>
        <w:t>*</w:t>
      </w:r>
      <w:r w:rsidRPr="00D534DE">
        <w:rPr>
          <w:i/>
          <w:iCs/>
          <w:lang w:val="fr-CH"/>
        </w:rPr>
        <w:t>BW</w:t>
      </w:r>
      <w:r w:rsidRPr="00D534DE">
        <w:rPr>
          <w:lang w:val="fr-CH"/>
        </w:rPr>
        <w:t>) (</w:t>
      </w:r>
      <w:proofErr w:type="spellStart"/>
      <w:r w:rsidRPr="00D534DE">
        <w:rPr>
          <w:lang w:val="fr-CH"/>
        </w:rPr>
        <w:t>dBW</w:t>
      </w:r>
      <w:proofErr w:type="spellEnd"/>
      <w:r w:rsidRPr="00D534DE">
        <w:rPr>
          <w:lang w:val="fr-CH"/>
        </w:rPr>
        <w:t>/BW)</w:t>
      </w:r>
    </w:p>
    <w:p w14:paraId="732506BB" w14:textId="77777777" w:rsidR="00D264D3" w:rsidRDefault="00D264D3" w:rsidP="00D264D3">
      <w:pPr>
        <w:rPr>
          <w:spacing w:val="-6"/>
          <w:rtl/>
        </w:rPr>
      </w:pPr>
      <w:r>
        <w:rPr>
          <w:rFonts w:hint="cs"/>
          <w:spacing w:val="-6"/>
          <w:rtl/>
        </w:rPr>
        <w:t>حيث:</w:t>
      </w:r>
    </w:p>
    <w:p w14:paraId="6E8039FA" w14:textId="77777777" w:rsidR="00D264D3" w:rsidRPr="007D50C8" w:rsidRDefault="00D264D3" w:rsidP="00D264D3">
      <w:r w:rsidRPr="00843C20">
        <w:tab/>
      </w:r>
      <w:r w:rsidRPr="00843C20">
        <w:rPr>
          <w:lang w:val="de-CH"/>
        </w:rPr>
        <w:t>:</w:t>
      </w:r>
      <w:r w:rsidRPr="00843C20">
        <w:rPr>
          <w:i/>
          <w:iCs/>
          <w:lang w:val="de-CH"/>
        </w:rPr>
        <w:t>T</w:t>
      </w:r>
      <w:r w:rsidRPr="00843C20">
        <w:rPr>
          <w:lang w:val="de-CH"/>
        </w:rPr>
        <w:tab/>
      </w:r>
      <w:r>
        <w:rPr>
          <w:color w:val="000000"/>
          <w:rtl/>
        </w:rPr>
        <w:t xml:space="preserve">درجة حرارة </w:t>
      </w:r>
      <w:r>
        <w:rPr>
          <w:rFonts w:hint="cs"/>
          <w:color w:val="000000"/>
          <w:rtl/>
        </w:rPr>
        <w:t>ضوضاء النظام</w:t>
      </w:r>
      <w:r>
        <w:rPr>
          <w:color w:val="000000"/>
          <w:rtl/>
        </w:rPr>
        <w:t xml:space="preserve"> بوحدة</w:t>
      </w:r>
      <w:r>
        <w:rPr>
          <w:color w:val="000000"/>
        </w:rPr>
        <w:t xml:space="preserve"> kelvin</w:t>
      </w:r>
    </w:p>
    <w:p w14:paraId="483D2A60" w14:textId="77777777" w:rsidR="00D264D3" w:rsidRPr="00843C20" w:rsidRDefault="00D264D3" w:rsidP="00D264D3">
      <w:pPr>
        <w:rPr>
          <w:rtl/>
          <w:lang w:bidi="ar-EG"/>
        </w:rPr>
      </w:pPr>
      <w:r w:rsidRPr="00843C20">
        <w:rPr>
          <w:lang w:val="de-CH"/>
        </w:rPr>
        <w:lastRenderedPageBreak/>
        <w:tab/>
        <w:t>:</w:t>
      </w:r>
      <w:r w:rsidRPr="00843C20">
        <w:rPr>
          <w:i/>
          <w:iCs/>
          <w:lang w:val="de-CH"/>
        </w:rPr>
        <w:t>k</w:t>
      </w:r>
      <w:r w:rsidRPr="00843C20">
        <w:rPr>
          <w:i/>
          <w:iCs/>
          <w:vertAlign w:val="subscript"/>
          <w:lang w:val="de-CH"/>
        </w:rPr>
        <w:t>B</w:t>
      </w:r>
      <w:r w:rsidRPr="00843C20">
        <w:rPr>
          <w:lang w:val="de-CH"/>
        </w:rPr>
        <w:tab/>
        <w:t>1.381 × 10</w:t>
      </w:r>
      <w:r w:rsidRPr="00843C20">
        <w:rPr>
          <w:vertAlign w:val="superscript"/>
          <w:lang w:val="de-CH"/>
        </w:rPr>
        <w:t>−23</w:t>
      </w:r>
      <w:r>
        <w:rPr>
          <w:rFonts w:hint="cs"/>
          <w:rtl/>
          <w:lang w:val="de-CH" w:bidi="ar-EG"/>
        </w:rPr>
        <w:t xml:space="preserve"> </w:t>
      </w:r>
      <w:r>
        <w:rPr>
          <w:rFonts w:hint="cs"/>
          <w:rtl/>
          <w:lang w:bidi="ar-EG"/>
        </w:rPr>
        <w:t>(</w:t>
      </w:r>
      <w:r>
        <w:rPr>
          <w:color w:val="000000"/>
          <w:rtl/>
        </w:rPr>
        <w:t>ثابت بولتزمان</w:t>
      </w:r>
      <w:r>
        <w:rPr>
          <w:rFonts w:hint="cs"/>
          <w:color w:val="000000"/>
          <w:rtl/>
        </w:rPr>
        <w:t>)</w:t>
      </w:r>
    </w:p>
    <w:p w14:paraId="6D8F76C5" w14:textId="77777777" w:rsidR="00D264D3" w:rsidRPr="00843C20" w:rsidRDefault="00D264D3" w:rsidP="00D264D3">
      <w:pPr>
        <w:rPr>
          <w:lang w:val="de-CH"/>
        </w:rPr>
      </w:pPr>
      <w:r w:rsidRPr="00843C20">
        <w:rPr>
          <w:lang w:val="de-CH"/>
        </w:rPr>
        <w:tab/>
        <w:t>:</w:t>
      </w:r>
      <w:r w:rsidRPr="00843C20">
        <w:rPr>
          <w:i/>
          <w:iCs/>
          <w:lang w:val="de-CH"/>
        </w:rPr>
        <w:t>BW</w:t>
      </w:r>
      <w:r w:rsidRPr="00843C20">
        <w:rPr>
          <w:lang w:val="de-CH"/>
        </w:rPr>
        <w:tab/>
      </w:r>
      <w:r>
        <w:rPr>
          <w:rFonts w:hint="cs"/>
          <w:rtl/>
          <w:lang w:val="de-CH"/>
        </w:rPr>
        <w:t>عرض نطاق النظام.</w:t>
      </w:r>
    </w:p>
    <w:p w14:paraId="406D4D26" w14:textId="77777777" w:rsidR="00D264D3" w:rsidRDefault="00D264D3" w:rsidP="00D264D3">
      <w:pPr>
        <w:rPr>
          <w:rtl/>
        </w:rPr>
      </w:pPr>
      <w:r w:rsidRPr="005174DA">
        <w:rPr>
          <w:rtl/>
        </w:rPr>
        <w:t>وفي نطاقات الترددات</w:t>
      </w:r>
      <w:r w:rsidRPr="001363AC">
        <w:rPr>
          <w:rtl/>
        </w:rPr>
        <w:t xml:space="preserve"> المتقاسمة</w:t>
      </w:r>
      <w:r>
        <w:rPr>
          <w:rFonts w:hint="cs"/>
          <w:rtl/>
        </w:rPr>
        <w:t>،</w:t>
      </w:r>
      <w:r w:rsidRPr="001363AC">
        <w:rPr>
          <w:rtl/>
        </w:rPr>
        <w:t xml:space="preserve"> </w:t>
      </w:r>
      <w:r>
        <w:rPr>
          <w:rFonts w:hint="cs"/>
          <w:rtl/>
        </w:rPr>
        <w:t xml:space="preserve">ينبغي أن </w:t>
      </w:r>
      <w:r w:rsidRPr="001363AC">
        <w:rPr>
          <w:rtl/>
        </w:rPr>
        <w:t xml:space="preserve">يتجاوز تيسر </w:t>
      </w:r>
      <w:r>
        <w:rPr>
          <w:rtl/>
        </w:rPr>
        <w:t xml:space="preserve">بيانات </w:t>
      </w:r>
      <w:r w:rsidRPr="001363AC">
        <w:rPr>
          <w:rtl/>
        </w:rPr>
        <w:t xml:space="preserve">القياس بالرادار نسبة </w:t>
      </w:r>
      <w:r w:rsidRPr="001363AC">
        <w:sym w:font="Symbol" w:char="F025"/>
      </w:r>
      <w:r w:rsidRPr="001363AC">
        <w:t>99,8</w:t>
      </w:r>
      <w:r w:rsidRPr="001363AC">
        <w:rPr>
          <w:rtl/>
        </w:rPr>
        <w:t xml:space="preserve"> من مجموع المواقع التي تغطيها منطقة خدمة </w:t>
      </w:r>
      <w:r>
        <w:rPr>
          <w:rtl/>
        </w:rPr>
        <w:t xml:space="preserve">جهاز </w:t>
      </w:r>
      <w:r>
        <w:rPr>
          <w:rFonts w:hint="cs"/>
          <w:rtl/>
        </w:rPr>
        <w:t>ال</w:t>
      </w:r>
      <w:r>
        <w:rPr>
          <w:rtl/>
        </w:rPr>
        <w:t>استشعار</w:t>
      </w:r>
      <w:r w:rsidRPr="001363AC">
        <w:rPr>
          <w:rtl/>
        </w:rPr>
        <w:t xml:space="preserve"> في حالة الخسارات التي تحصل عشوائياً.</w:t>
      </w:r>
      <w:r w:rsidRPr="00DC63B7">
        <w:rPr>
          <w:rtl/>
        </w:rPr>
        <w:t xml:space="preserve"> </w:t>
      </w:r>
      <w:r w:rsidRPr="00AA07C9">
        <w:rPr>
          <w:rtl/>
        </w:rPr>
        <w:t xml:space="preserve">وتجدر الإشارة إلى أن تحديد ما إذا كان يمكن تلبية شرط </w:t>
      </w:r>
      <w:r>
        <w:rPr>
          <w:rFonts w:hint="cs"/>
          <w:rtl/>
        </w:rPr>
        <w:t>التيسر</w:t>
      </w:r>
      <w:r w:rsidRPr="00AA07C9">
        <w:rPr>
          <w:rtl/>
        </w:rPr>
        <w:t xml:space="preserve"> بنسبة </w:t>
      </w:r>
      <w:r>
        <w:t>%95</w:t>
      </w:r>
      <w:r w:rsidRPr="00AA07C9">
        <w:rPr>
          <w:rtl/>
        </w:rPr>
        <w:t xml:space="preserve"> هو تحليل </w:t>
      </w:r>
      <w:r>
        <w:rPr>
          <w:rFonts w:hint="cs"/>
          <w:rtl/>
        </w:rPr>
        <w:t>بسيط</w:t>
      </w:r>
      <w:r w:rsidRPr="00AA07C9">
        <w:rPr>
          <w:rtl/>
        </w:rPr>
        <w:t xml:space="preserve"> نسبياً</w:t>
      </w:r>
      <w:r>
        <w:rPr>
          <w:rFonts w:hint="cs"/>
          <w:rtl/>
        </w:rPr>
        <w:t>،</w:t>
      </w:r>
      <w:r w:rsidRPr="00AA07C9">
        <w:rPr>
          <w:rtl/>
        </w:rPr>
        <w:t xml:space="preserve"> </w:t>
      </w:r>
      <w:r w:rsidRPr="00F4279F">
        <w:rPr>
          <w:rtl/>
        </w:rPr>
        <w:t xml:space="preserve">بيد أن تحليل الانقطاعات بسبب خصائص </w:t>
      </w:r>
      <w:r>
        <w:rPr>
          <w:rFonts w:hint="cs"/>
          <w:rtl/>
        </w:rPr>
        <w:t>الانتثار</w:t>
      </w:r>
      <w:r w:rsidRPr="00F4279F">
        <w:rPr>
          <w:rtl/>
        </w:rPr>
        <w:t xml:space="preserve"> العشوائي عبر جميع مناطق وأوقات </w:t>
      </w:r>
      <w:r>
        <w:rPr>
          <w:rFonts w:hint="cs"/>
          <w:rtl/>
        </w:rPr>
        <w:t>المراقبة</w:t>
      </w:r>
      <w:r w:rsidRPr="00F4279F">
        <w:rPr>
          <w:rtl/>
        </w:rPr>
        <w:t xml:space="preserve"> هو أمر صعب</w:t>
      </w:r>
      <w:r w:rsidRPr="007B71E1">
        <w:rPr>
          <w:rtl/>
          <w:lang w:bidi="ar-EG"/>
        </w:rPr>
        <w:t>.</w:t>
      </w:r>
    </w:p>
    <w:p w14:paraId="3C3577AF" w14:textId="77777777" w:rsidR="00D264D3" w:rsidRPr="00D53C53" w:rsidRDefault="00D264D3" w:rsidP="00D264D3">
      <w:pPr>
        <w:pStyle w:val="Heading3"/>
        <w:rPr>
          <w:rtl/>
          <w:lang w:val="en-GB"/>
        </w:rPr>
      </w:pPr>
      <w:r>
        <w:t>3</w:t>
      </w:r>
      <w:r w:rsidRPr="00F53A34">
        <w:t>.</w:t>
      </w:r>
      <w:r>
        <w:t>1</w:t>
      </w:r>
      <w:r w:rsidRPr="00F53A34">
        <w:t>.4</w:t>
      </w:r>
      <w:r w:rsidRPr="00F53A34">
        <w:rPr>
          <w:rFonts w:hint="cs"/>
          <w:rtl/>
        </w:rPr>
        <w:tab/>
      </w:r>
      <w:r>
        <w:rPr>
          <w:rFonts w:hint="cs"/>
          <w:rtl/>
        </w:rPr>
        <w:t xml:space="preserve">رادار قياس الهواطل </w:t>
      </w:r>
      <w:r w:rsidRPr="00D53C53">
        <w:rPr>
          <w:lang w:val="en-GB"/>
        </w:rPr>
        <w:t>GPM</w:t>
      </w:r>
      <w:r>
        <w:rPr>
          <w:rFonts w:hint="cs"/>
          <w:rtl/>
          <w:lang w:val="en-GB"/>
        </w:rPr>
        <w:t xml:space="preserve"> العامل</w:t>
      </w:r>
      <w:r>
        <w:rPr>
          <w:rFonts w:hint="cs"/>
          <w:rtl/>
        </w:rPr>
        <w:t xml:space="preserve"> في النطاق </w:t>
      </w:r>
      <w:r>
        <w:rPr>
          <w:lang w:val="en-GB"/>
        </w:rPr>
        <w:t>GHz 35</w:t>
      </w:r>
    </w:p>
    <w:p w14:paraId="6A3D35FC" w14:textId="77777777" w:rsidR="00D264D3" w:rsidRPr="00F53A34" w:rsidRDefault="00D264D3" w:rsidP="00D264D3">
      <w:pPr>
        <w:pStyle w:val="Heading3"/>
        <w:spacing w:before="240"/>
        <w:rPr>
          <w:rtl/>
        </w:rPr>
      </w:pPr>
      <w:r w:rsidRPr="00F53A34">
        <w:t>1.</w:t>
      </w:r>
      <w:r>
        <w:t>3</w:t>
      </w:r>
      <w:r w:rsidRPr="00F53A34">
        <w:t>.</w:t>
      </w:r>
      <w:r>
        <w:t>1</w:t>
      </w:r>
      <w:r w:rsidRPr="00F53A34">
        <w:t>.4</w:t>
      </w:r>
      <w:r w:rsidRPr="00F53A34">
        <w:rPr>
          <w:rFonts w:hint="cs"/>
          <w:rtl/>
        </w:rPr>
        <w:tab/>
        <w:t>معايير الأ</w:t>
      </w:r>
      <w:r>
        <w:rPr>
          <w:rFonts w:hint="cs"/>
          <w:rtl/>
        </w:rPr>
        <w:t>د</w:t>
      </w:r>
      <w:r w:rsidRPr="00F53A34">
        <w:rPr>
          <w:rFonts w:hint="cs"/>
          <w:rtl/>
        </w:rPr>
        <w:t>اء</w:t>
      </w:r>
    </w:p>
    <w:p w14:paraId="494CF457" w14:textId="77777777" w:rsidR="00D264D3" w:rsidRDefault="00D264D3" w:rsidP="00D264D3">
      <w:pPr>
        <w:rPr>
          <w:rtl/>
          <w:lang w:bidi="ar-EG"/>
        </w:rPr>
      </w:pPr>
      <w:r>
        <w:rPr>
          <w:rFonts w:hint="cs"/>
          <w:rtl/>
          <w:lang w:bidi="ar-EG"/>
        </w:rPr>
        <w:t xml:space="preserve">نسبة هطول الأمطار الضعيف في مناطق خطوط العرض العليا أكثر منها في المناطق الاستوائية، لذلك من الضروري، قدر الإمكان، قياس الهطول الضعيف من أجل الحصول على تقدير خالٍ من التحيز لإحصاءات توزيع الأمطار في مناطق خطوط العرض العليا. وأحد متطلبات القياس في مهمة رادار قياس الهواطل في بعثة المتابعة هو قياس معدلات الهطول التي تبلغ </w:t>
      </w:r>
      <w:r>
        <w:rPr>
          <w:lang w:bidi="ar-EG"/>
        </w:rPr>
        <w:t>0,2</w:t>
      </w:r>
      <w:r>
        <w:rPr>
          <w:rFonts w:hint="eastAsia"/>
          <w:rtl/>
          <w:lang w:bidi="ar-EG"/>
        </w:rPr>
        <w:t> </w:t>
      </w:r>
      <w:r w:rsidRPr="001363AC">
        <w:t>mm/h</w:t>
      </w:r>
      <w:r>
        <w:rPr>
          <w:rFonts w:hint="cs"/>
          <w:rtl/>
          <w:lang w:bidi="ar-EG"/>
        </w:rPr>
        <w:t xml:space="preserve"> في مهمة </w:t>
      </w:r>
      <w:r>
        <w:rPr>
          <w:lang w:bidi="ar-EG"/>
        </w:rPr>
        <w:t>GPM DPR</w:t>
      </w:r>
      <w:r>
        <w:rPr>
          <w:rFonts w:hint="cs"/>
          <w:rtl/>
          <w:lang w:bidi="ar-EG"/>
        </w:rPr>
        <w:t xml:space="preserve">. ولهذا السبب حددت أدنى انعكاسية رادارية مكشوفة قدرها </w:t>
      </w:r>
      <w:r>
        <w:rPr>
          <w:lang w:bidi="ar-EG"/>
        </w:rPr>
        <w:t>dBZ 12</w:t>
      </w:r>
      <w:r>
        <w:rPr>
          <w:rFonts w:hint="cs"/>
          <w:rtl/>
          <w:lang w:bidi="ar-EG"/>
        </w:rPr>
        <w:t xml:space="preserve"> باعتبارها معيار جودة الأداء لرادار قياس الهواطل </w:t>
      </w:r>
      <w:r>
        <w:rPr>
          <w:lang w:bidi="ar-EG"/>
        </w:rPr>
        <w:t>GHz 35</w:t>
      </w:r>
      <w:r>
        <w:rPr>
          <w:rFonts w:hint="cs"/>
          <w:rtl/>
          <w:lang w:bidi="ar-EG"/>
        </w:rPr>
        <w:t>.</w:t>
      </w:r>
    </w:p>
    <w:p w14:paraId="284687BF" w14:textId="77777777" w:rsidR="00D264D3" w:rsidRPr="00FB69D9" w:rsidRDefault="00D264D3" w:rsidP="00D264D3">
      <w:pPr>
        <w:pStyle w:val="Heading4"/>
        <w:rPr>
          <w:rtl/>
        </w:rPr>
      </w:pPr>
      <w:r w:rsidRPr="00FB69D9">
        <w:t>2.</w:t>
      </w:r>
      <w:r>
        <w:t>3</w:t>
      </w:r>
      <w:r w:rsidRPr="00FB69D9">
        <w:t>.</w:t>
      </w:r>
      <w:r>
        <w:t>1</w:t>
      </w:r>
      <w:r w:rsidRPr="00FB69D9">
        <w:t>.4</w:t>
      </w:r>
      <w:r w:rsidRPr="00FB69D9">
        <w:rPr>
          <w:rFonts w:hint="cs"/>
          <w:rtl/>
        </w:rPr>
        <w:tab/>
        <w:t>معايير التداخل</w:t>
      </w:r>
    </w:p>
    <w:p w14:paraId="34D27192" w14:textId="3DC89E15" w:rsidR="00D264D3" w:rsidRDefault="00D264D3" w:rsidP="00D264D3">
      <w:pPr>
        <w:rPr>
          <w:rtl/>
        </w:rPr>
      </w:pPr>
      <w:r>
        <w:rPr>
          <w:rFonts w:hint="cs"/>
          <w:rtl/>
          <w:lang w:bidi="ar-EG"/>
        </w:rPr>
        <w:t xml:space="preserve">تناظر انعكاسية الرادار </w:t>
      </w:r>
      <w:r>
        <w:rPr>
          <w:lang w:bidi="ar-EG"/>
        </w:rPr>
        <w:t>dBZ 12</w:t>
      </w:r>
      <w:r>
        <w:rPr>
          <w:rFonts w:hint="cs"/>
          <w:rtl/>
          <w:lang w:bidi="ar-EG"/>
        </w:rPr>
        <w:t xml:space="preserve"> معدل هطول يبلغ </w:t>
      </w:r>
      <w:r>
        <w:rPr>
          <w:lang w:bidi="ar-EG"/>
        </w:rPr>
        <w:t>0,2</w:t>
      </w:r>
      <w:r>
        <w:rPr>
          <w:rFonts w:hint="cs"/>
          <w:rtl/>
          <w:lang w:bidi="ar-EG"/>
        </w:rPr>
        <w:t xml:space="preserve"> </w:t>
      </w:r>
      <w:r w:rsidRPr="001363AC">
        <w:t>mm/h</w:t>
      </w:r>
      <w:r>
        <w:rPr>
          <w:rFonts w:hint="cs"/>
          <w:rtl/>
          <w:lang w:bidi="ar-EG"/>
        </w:rPr>
        <w:t xml:space="preserve">. وقد تزيد هذه القيمة لتصل إلى </w:t>
      </w:r>
      <w:r>
        <w:rPr>
          <w:lang w:bidi="ar-EG"/>
        </w:rPr>
        <w:t>0,2</w:t>
      </w:r>
      <w:r>
        <w:rPr>
          <w:rFonts w:hint="cs"/>
          <w:rtl/>
          <w:lang w:bidi="ar-EG"/>
        </w:rPr>
        <w:t xml:space="preserve"> </w:t>
      </w:r>
      <w:r w:rsidRPr="001363AC">
        <w:t>mm/h</w:t>
      </w:r>
      <w:r>
        <w:rPr>
          <w:rFonts w:hint="cs"/>
          <w:rtl/>
          <w:lang w:bidi="ar-EG"/>
        </w:rPr>
        <w:t>، وهذا الانحطاط في</w:t>
      </w:r>
      <w:r w:rsidR="00CC18EC">
        <w:rPr>
          <w:rFonts w:hint="eastAsia"/>
          <w:rtl/>
          <w:lang w:bidi="ar-EG"/>
        </w:rPr>
        <w:t> </w:t>
      </w:r>
      <w:r>
        <w:rPr>
          <w:rFonts w:hint="cs"/>
          <w:rtl/>
          <w:lang w:bidi="ar-EG"/>
        </w:rPr>
        <w:t xml:space="preserve">الأداء يناظر زيادة </w:t>
      </w:r>
      <w:r>
        <w:rPr>
          <w:lang w:bidi="ar-EG"/>
        </w:rPr>
        <w:t>%10</w:t>
      </w:r>
      <w:r>
        <w:rPr>
          <w:rFonts w:hint="cs"/>
          <w:rtl/>
          <w:lang w:bidi="ar-EG"/>
        </w:rPr>
        <w:t xml:space="preserve"> في حرارة ضوضاء النظام، أو زيادة قدرها نحو </w:t>
      </w:r>
      <w:r>
        <w:rPr>
          <w:lang w:bidi="ar-EG"/>
        </w:rPr>
        <w:t>0,5</w:t>
      </w:r>
      <w:r>
        <w:rPr>
          <w:rFonts w:hint="cs"/>
          <w:rtl/>
          <w:lang w:bidi="ar-EG"/>
        </w:rPr>
        <w:t xml:space="preserve"> </w:t>
      </w:r>
      <w:r>
        <w:rPr>
          <w:lang w:bidi="ar-EG"/>
        </w:rPr>
        <w:t>dB</w:t>
      </w:r>
      <w:r>
        <w:rPr>
          <w:rFonts w:hint="cs"/>
          <w:rtl/>
          <w:lang w:bidi="ar-EG"/>
        </w:rPr>
        <w:t xml:space="preserve"> في سوية ضوضاء النظام. وهذا المعيار هو نفسه تقريباً لرادار قياس الهواطل </w:t>
      </w:r>
      <w:r>
        <w:rPr>
          <w:lang w:bidi="ar-EG"/>
        </w:rPr>
        <w:t>GHz 13</w:t>
      </w:r>
      <w:r>
        <w:rPr>
          <w:rFonts w:hint="cs"/>
          <w:rtl/>
          <w:lang w:bidi="ar-EG"/>
        </w:rPr>
        <w:t xml:space="preserve">. ومن ناحية معيار خسارة البيانات نتيجة التداخل، تنطبق نفس معايير رادار قياس الهواطل </w:t>
      </w:r>
      <w:r>
        <w:rPr>
          <w:lang w:bidi="ar-EG"/>
        </w:rPr>
        <w:t>GHz 13</w:t>
      </w:r>
      <w:r>
        <w:rPr>
          <w:rFonts w:hint="cs"/>
          <w:rtl/>
          <w:lang w:bidi="ar-EG"/>
        </w:rPr>
        <w:t xml:space="preserve"> لرادار </w:t>
      </w:r>
      <w:r>
        <w:rPr>
          <w:lang w:bidi="ar-EG"/>
        </w:rPr>
        <w:t>GHz 35</w:t>
      </w:r>
      <w:r>
        <w:rPr>
          <w:rFonts w:hint="cs"/>
          <w:rtl/>
          <w:lang w:bidi="ar-EG"/>
        </w:rPr>
        <w:t xml:space="preserve">. وتبلغ خسارة البيانات المسموح بها لرادار قياس الهواطل </w:t>
      </w:r>
      <w:r>
        <w:rPr>
          <w:lang w:bidi="ar-EG"/>
        </w:rPr>
        <w:t>GPM</w:t>
      </w:r>
      <w:r>
        <w:rPr>
          <w:rFonts w:hint="cs"/>
          <w:rtl/>
          <w:lang w:bidi="ar-EG"/>
        </w:rPr>
        <w:t xml:space="preserve"> العامل في النطاق </w:t>
      </w:r>
      <w:r>
        <w:rPr>
          <w:lang w:bidi="ar-EG"/>
        </w:rPr>
        <w:t>GHz 35</w:t>
      </w:r>
      <w:r>
        <w:rPr>
          <w:rFonts w:hint="cs"/>
          <w:rtl/>
          <w:lang w:bidi="ar-EG"/>
        </w:rPr>
        <w:t xml:space="preserve"> نسبة </w:t>
      </w:r>
      <w:r>
        <w:rPr>
          <w:lang w:bidi="ar-EG"/>
        </w:rPr>
        <w:t>%0,2</w:t>
      </w:r>
      <w:r>
        <w:rPr>
          <w:rFonts w:hint="cs"/>
          <w:rtl/>
          <w:lang w:bidi="ar-EG"/>
        </w:rPr>
        <w:t>:</w:t>
      </w:r>
    </w:p>
    <w:p w14:paraId="085BB6F3" w14:textId="77777777" w:rsidR="00D264D3" w:rsidRDefault="00D264D3" w:rsidP="00D264D3">
      <w:pPr>
        <w:rPr>
          <w:rtl/>
        </w:rPr>
      </w:pPr>
      <w:r>
        <w:rPr>
          <w:rFonts w:hint="cs"/>
          <w:rtl/>
        </w:rPr>
        <w:t xml:space="preserve">وجدير بالإشارة إلى أن سوية التداخل المسموح بها المقدمة في هذا المثال </w:t>
      </w:r>
      <w:r w:rsidRPr="00294A79">
        <w:rPr>
          <w:rtl/>
        </w:rPr>
        <w:t>الوارد</w:t>
      </w:r>
      <w:r>
        <w:rPr>
          <w:rFonts w:hint="cs"/>
          <w:rtl/>
        </w:rPr>
        <w:t>ة</w:t>
      </w:r>
      <w:r w:rsidRPr="00294A79">
        <w:rPr>
          <w:rtl/>
        </w:rPr>
        <w:t xml:space="preserve"> في هذا المثال صحيح</w:t>
      </w:r>
      <w:r>
        <w:rPr>
          <w:rFonts w:hint="cs"/>
          <w:rtl/>
        </w:rPr>
        <w:t>ة</w:t>
      </w:r>
      <w:r w:rsidRPr="00294A79">
        <w:rPr>
          <w:rtl/>
        </w:rPr>
        <w:t xml:space="preserve"> لهذا المثال فقط. </w:t>
      </w:r>
      <w:r>
        <w:rPr>
          <w:rFonts w:hint="cs"/>
          <w:rtl/>
        </w:rPr>
        <w:t>و</w:t>
      </w:r>
      <w:r w:rsidRPr="00294A79">
        <w:rPr>
          <w:rtl/>
        </w:rPr>
        <w:t xml:space="preserve">بالنسبة لكل رادار من رادارات </w:t>
      </w:r>
      <w:r>
        <w:rPr>
          <w:rFonts w:hint="cs"/>
          <w:rtl/>
        </w:rPr>
        <w:t xml:space="preserve">قياس </w:t>
      </w:r>
      <w:r w:rsidRPr="00294A79">
        <w:rPr>
          <w:rtl/>
        </w:rPr>
        <w:t xml:space="preserve">هطول الأمطار، يجب حساب </w:t>
      </w:r>
      <w:r>
        <w:rPr>
          <w:rFonts w:hint="cs"/>
          <w:rtl/>
        </w:rPr>
        <w:t>خسارة</w:t>
      </w:r>
      <w:r w:rsidRPr="00294A79">
        <w:rPr>
          <w:rtl/>
        </w:rPr>
        <w:t xml:space="preserve"> البيانات المسموح به</w:t>
      </w:r>
      <w:r>
        <w:rPr>
          <w:rFonts w:hint="cs"/>
          <w:rtl/>
        </w:rPr>
        <w:t>ا</w:t>
      </w:r>
      <w:r w:rsidRPr="00294A79">
        <w:rPr>
          <w:rtl/>
        </w:rPr>
        <w:t xml:space="preserve"> من </w:t>
      </w:r>
      <w:r>
        <w:rPr>
          <w:rFonts w:hint="cs"/>
          <w:rtl/>
        </w:rPr>
        <w:t>سويات</w:t>
      </w:r>
      <w:r w:rsidRPr="00294A79">
        <w:rPr>
          <w:rtl/>
        </w:rPr>
        <w:t xml:space="preserve"> التداخل باستخدام خصائص نظام رادار </w:t>
      </w:r>
      <w:r>
        <w:rPr>
          <w:rFonts w:hint="cs"/>
          <w:rtl/>
        </w:rPr>
        <w:t xml:space="preserve">قياس </w:t>
      </w:r>
      <w:r w:rsidRPr="00294A79">
        <w:rPr>
          <w:rtl/>
        </w:rPr>
        <w:t>هطول الأمطار هذا</w:t>
      </w:r>
      <w:r w:rsidRPr="00294A79">
        <w:rPr>
          <w:cs/>
        </w:rPr>
        <w:t>‎</w:t>
      </w:r>
      <w:r>
        <w:rPr>
          <w:rFonts w:hint="cs"/>
          <w:rtl/>
        </w:rPr>
        <w:t>.</w:t>
      </w:r>
    </w:p>
    <w:p w14:paraId="418631A3" w14:textId="77777777" w:rsidR="00D264D3" w:rsidRPr="00FB69D9" w:rsidRDefault="00D264D3" w:rsidP="00D264D3">
      <w:pPr>
        <w:pStyle w:val="Heading1"/>
        <w:rPr>
          <w:rFonts w:ascii="Times New Roman" w:hAnsi="Times New Roman"/>
        </w:rPr>
      </w:pPr>
      <w:bookmarkStart w:id="10" w:name="_Toc189724505"/>
      <w:r>
        <w:rPr>
          <w:rFonts w:ascii="Times New Roman" w:hAnsi="Times New Roman"/>
          <w:szCs w:val="30"/>
        </w:rPr>
        <w:t>5</w:t>
      </w:r>
      <w:r w:rsidRPr="008C16B8">
        <w:rPr>
          <w:rFonts w:hint="cs"/>
          <w:rtl/>
        </w:rPr>
        <w:tab/>
      </w:r>
      <w:r w:rsidRPr="005049F7">
        <w:rPr>
          <w:rFonts w:hint="cs"/>
          <w:rtl/>
        </w:rPr>
        <w:t>رادارات</w:t>
      </w:r>
      <w:r w:rsidRPr="008C16B8">
        <w:rPr>
          <w:rFonts w:hint="cs"/>
          <w:rtl/>
        </w:rPr>
        <w:t xml:space="preserve"> الفتحة التركيبية</w:t>
      </w:r>
      <w:r>
        <w:rPr>
          <w:rFonts w:hint="cs"/>
          <w:rtl/>
        </w:rPr>
        <w:t xml:space="preserve"> </w:t>
      </w:r>
      <w:r>
        <w:rPr>
          <w:rFonts w:ascii="Times New Roman" w:hAnsi="Times New Roman"/>
        </w:rPr>
        <w:t>(SAR)</w:t>
      </w:r>
      <w:bookmarkEnd w:id="10"/>
    </w:p>
    <w:p w14:paraId="542B1E3E" w14:textId="744851DC" w:rsidR="00D264D3" w:rsidRDefault="00D264D3" w:rsidP="00D264D3">
      <w:pPr>
        <w:rPr>
          <w:rtl/>
          <w:lang w:bidi="ar-EG"/>
        </w:rPr>
      </w:pPr>
      <w:r w:rsidRPr="00517A1F">
        <w:rPr>
          <w:rFonts w:hint="cs"/>
          <w:rtl/>
          <w:lang w:bidi="ar-EG"/>
        </w:rPr>
        <w:t>يعرض هذا القسم معلومات عن معايير الأداء والتداخل ل</w:t>
      </w:r>
      <w:r>
        <w:rPr>
          <w:rFonts w:hint="cs"/>
          <w:rtl/>
          <w:lang w:bidi="ar-EG"/>
        </w:rPr>
        <w:t>أجهزة استشعار</w:t>
      </w:r>
      <w:r w:rsidRPr="00517A1F">
        <w:rPr>
          <w:rFonts w:hint="cs"/>
          <w:rtl/>
          <w:lang w:bidi="ar-EG"/>
        </w:rPr>
        <w:t xml:space="preserve"> رادارات المسح النشيطة المحمولة في الفضاء في النطاقات </w:t>
      </w:r>
      <w:r w:rsidRPr="00517A1F">
        <w:rPr>
          <w:spacing w:val="-6"/>
          <w:lang w:bidi="ar-EG"/>
        </w:rPr>
        <w:t>MHz 438</w:t>
      </w:r>
      <w:r>
        <w:rPr>
          <w:spacing w:val="-6"/>
          <w:lang w:bidi="ar-EG"/>
        </w:rPr>
        <w:noBreakHyphen/>
      </w:r>
      <w:r w:rsidRPr="00517A1F">
        <w:rPr>
          <w:spacing w:val="-6"/>
          <w:lang w:bidi="ar-EG"/>
        </w:rPr>
        <w:t>432</w:t>
      </w:r>
      <w:r w:rsidRPr="00517A1F">
        <w:rPr>
          <w:rFonts w:hint="cs"/>
          <w:spacing w:val="-6"/>
          <w:rtl/>
          <w:lang w:bidi="ar-EG"/>
        </w:rPr>
        <w:t xml:space="preserve"> و</w:t>
      </w:r>
      <w:r w:rsidRPr="00517A1F">
        <w:rPr>
          <w:spacing w:val="-6"/>
          <w:lang w:bidi="ar-EG"/>
        </w:rPr>
        <w:t>MHz 1 300-1 215</w:t>
      </w:r>
      <w:r w:rsidRPr="00517A1F">
        <w:rPr>
          <w:rFonts w:hint="cs"/>
          <w:spacing w:val="-6"/>
          <w:rtl/>
          <w:lang w:bidi="ar-EG"/>
        </w:rPr>
        <w:t xml:space="preserve"> و</w:t>
      </w:r>
      <w:r w:rsidRPr="00517A1F">
        <w:rPr>
          <w:spacing w:val="-6"/>
          <w:lang w:bidi="ar-EG"/>
        </w:rPr>
        <w:t>MHz 3 300-3 100</w:t>
      </w:r>
      <w:r w:rsidRPr="00517A1F">
        <w:rPr>
          <w:rFonts w:hint="cs"/>
          <w:spacing w:val="-6"/>
          <w:rtl/>
          <w:lang w:bidi="ar-EG"/>
        </w:rPr>
        <w:t xml:space="preserve"> و</w:t>
      </w:r>
      <w:r w:rsidRPr="00517A1F">
        <w:rPr>
          <w:spacing w:val="-6"/>
          <w:lang w:bidi="ar-EG"/>
        </w:rPr>
        <w:t>MHz 5 570-5 250</w:t>
      </w:r>
      <w:r w:rsidR="009935BE">
        <w:rPr>
          <w:rFonts w:hint="cs"/>
          <w:spacing w:val="-6"/>
          <w:rtl/>
          <w:lang w:bidi="ar-EG"/>
        </w:rPr>
        <w:t xml:space="preserve"> </w:t>
      </w:r>
      <w:r w:rsidRPr="00517A1F">
        <w:rPr>
          <w:rFonts w:hint="cs"/>
          <w:spacing w:val="-6"/>
          <w:rtl/>
          <w:lang w:bidi="ar-EG"/>
        </w:rPr>
        <w:t>و</w:t>
      </w:r>
      <w:r w:rsidRPr="00517A1F">
        <w:rPr>
          <w:spacing w:val="-6"/>
          <w:lang w:bidi="ar-EG"/>
        </w:rPr>
        <w:t>MHz 8 650-8 550</w:t>
      </w:r>
      <w:r w:rsidRPr="00517A1F">
        <w:rPr>
          <w:rFonts w:hint="cs"/>
          <w:spacing w:val="-6"/>
          <w:rtl/>
          <w:lang w:bidi="ar-EG"/>
        </w:rPr>
        <w:t xml:space="preserve"> و</w:t>
      </w:r>
      <w:r w:rsidRPr="00517A1F">
        <w:rPr>
          <w:spacing w:val="-6"/>
          <w:lang w:bidi="ar-EG"/>
        </w:rPr>
        <w:t xml:space="preserve">MHz </w:t>
      </w:r>
      <w:r>
        <w:rPr>
          <w:spacing w:val="-6"/>
          <w:lang w:bidi="ar-EG"/>
        </w:rPr>
        <w:t>10</w:t>
      </w:r>
      <w:r w:rsidRPr="00517A1F">
        <w:rPr>
          <w:spacing w:val="-6"/>
          <w:lang w:bidi="ar-EG"/>
        </w:rPr>
        <w:t> </w:t>
      </w:r>
      <w:r>
        <w:rPr>
          <w:spacing w:val="-6"/>
          <w:lang w:bidi="ar-EG"/>
        </w:rPr>
        <w:t>4</w:t>
      </w:r>
      <w:r w:rsidRPr="00517A1F">
        <w:rPr>
          <w:spacing w:val="-6"/>
          <w:lang w:bidi="ar-EG"/>
        </w:rPr>
        <w:t>00-9 </w:t>
      </w:r>
      <w:r>
        <w:rPr>
          <w:spacing w:val="-6"/>
          <w:lang w:bidi="ar-EG"/>
        </w:rPr>
        <w:t>2</w:t>
      </w:r>
      <w:r w:rsidRPr="00517A1F">
        <w:rPr>
          <w:spacing w:val="-6"/>
          <w:lang w:bidi="ar-EG"/>
        </w:rPr>
        <w:t>00</w:t>
      </w:r>
      <w:r w:rsidRPr="00517A1F">
        <w:rPr>
          <w:rFonts w:hint="cs"/>
          <w:spacing w:val="-6"/>
          <w:rtl/>
          <w:lang w:bidi="ar-EG"/>
        </w:rPr>
        <w:t>.</w:t>
      </w:r>
      <w:r>
        <w:rPr>
          <w:rFonts w:hint="cs"/>
          <w:rtl/>
          <w:lang w:bidi="ar-EG"/>
        </w:rPr>
        <w:t xml:space="preserve"> ويمكن استعمال معايير الأداء والتداخل في تحليل توافق التشغيل بين أجهزة استشعار رادار التصوير النشط المحمول في الفضاء وأنظمة الملاحة الجوية والتحديد الراديوي للمواقع، </w:t>
      </w:r>
      <w:r w:rsidRPr="009C72A0">
        <w:rPr>
          <w:rtl/>
          <w:lang w:bidi="ar-EG"/>
        </w:rPr>
        <w:t>وكذلك الأنظمة من الخدمات الأخرى في هذه النطاقات</w:t>
      </w:r>
      <w:r>
        <w:rPr>
          <w:rFonts w:hint="cs"/>
          <w:rtl/>
          <w:lang w:bidi="ar-EG"/>
        </w:rPr>
        <w:t>.</w:t>
      </w:r>
    </w:p>
    <w:p w14:paraId="15341D2C" w14:textId="77777777" w:rsidR="00D264D3" w:rsidRPr="007E23DA" w:rsidRDefault="00D264D3" w:rsidP="003A1A53">
      <w:pPr>
        <w:pStyle w:val="Heading2"/>
        <w:rPr>
          <w:rtl/>
        </w:rPr>
      </w:pPr>
      <w:bookmarkStart w:id="11" w:name="_Toc189724506"/>
      <w:r w:rsidRPr="009C72A0">
        <w:rPr>
          <w:rtl/>
          <w:lang w:bidi="ar-EG"/>
        </w:rPr>
        <w:t>‏</w:t>
      </w:r>
      <w:r w:rsidRPr="009C72A0">
        <w:t>1.5</w:t>
      </w:r>
      <w:r w:rsidRPr="009C72A0">
        <w:rPr>
          <w:rFonts w:hint="cs"/>
          <w:rtl/>
        </w:rPr>
        <w:tab/>
        <w:t>معايير الأداء لرادارات الفتحة التركيبية</w:t>
      </w:r>
      <w:bookmarkEnd w:id="11"/>
    </w:p>
    <w:p w14:paraId="0B4FE300" w14:textId="77777777" w:rsidR="00D264D3" w:rsidRDefault="00D264D3" w:rsidP="00D264D3">
      <w:pPr>
        <w:rPr>
          <w:rtl/>
          <w:lang w:bidi="ar-EG"/>
        </w:rPr>
      </w:pPr>
      <w:r>
        <w:rPr>
          <w:rFonts w:hint="cs"/>
          <w:rtl/>
          <w:lang w:bidi="ar-EG"/>
        </w:rPr>
        <w:t xml:space="preserve">تُستعمل رادارات الفتحة التركيبية </w:t>
      </w:r>
      <w:r>
        <w:rPr>
          <w:lang w:bidi="ar-EG"/>
        </w:rPr>
        <w:t>(SAR)</w:t>
      </w:r>
      <w:r>
        <w:rPr>
          <w:rFonts w:hint="cs"/>
          <w:rtl/>
          <w:lang w:bidi="ar-EG"/>
        </w:rPr>
        <w:t xml:space="preserve"> أساساً من أجل الحصول على خرائط تصويرية بالرادار للتضاريس على الأرض حيث تُنشئ حركة المركبة الفضائية فتحة تركيبية على مدى زمن نمطي للفتحة لا يزيد على </w:t>
      </w:r>
      <w:r>
        <w:rPr>
          <w:lang w:bidi="ar-EG"/>
        </w:rPr>
        <w:t>0,2</w:t>
      </w:r>
      <w:r>
        <w:rPr>
          <w:rFonts w:hint="cs"/>
          <w:rtl/>
          <w:lang w:bidi="ar-EG"/>
        </w:rPr>
        <w:t>-</w:t>
      </w:r>
      <w:r>
        <w:rPr>
          <w:lang w:bidi="ar-EG"/>
        </w:rPr>
        <w:t>10</w:t>
      </w:r>
      <w:r>
        <w:rPr>
          <w:rFonts w:hint="cs"/>
          <w:rtl/>
          <w:lang w:bidi="ar-EG"/>
        </w:rPr>
        <w:t xml:space="preserve"> ثوان. وأي إشارات تتداخل أثناء زمن الفتحة هذا إنما تؤثر على المسح التصويري للمنطقة المصورة. وكثير من الرادارات ذات الفتحة التركيبية تقوم أساساً بتصوير اليابسة وتلامُس اليابسة مع الماء عند الشواطئ. ويختار الباحثون عدداً محدوداً من المواقع المختارة لمسحها على مدى زوايا الرؤية مع الاختلاف البسيط الذي يحدث في تكرار المدار كل </w:t>
      </w:r>
      <w:r>
        <w:rPr>
          <w:lang w:bidi="ar-EG"/>
        </w:rPr>
        <w:t>14-1</w:t>
      </w:r>
      <w:r>
        <w:rPr>
          <w:rFonts w:hint="cs"/>
          <w:rtl/>
          <w:lang w:bidi="ar-EG"/>
        </w:rPr>
        <w:t xml:space="preserve"> يوماً. ومن شأن أي تداخل يؤثر على بيانات القياس </w:t>
      </w:r>
      <w:r>
        <w:rPr>
          <w:lang w:bidi="ar-EG"/>
        </w:rPr>
        <w:t>SAR</w:t>
      </w:r>
      <w:r>
        <w:rPr>
          <w:rFonts w:hint="cs"/>
          <w:rtl/>
          <w:lang w:bidi="ar-EG"/>
        </w:rPr>
        <w:t xml:space="preserve"> </w:t>
      </w:r>
      <w:r>
        <w:rPr>
          <w:rFonts w:hint="cs"/>
          <w:rtl/>
        </w:rPr>
        <w:t xml:space="preserve">المتحصل عليها </w:t>
      </w:r>
      <w:r>
        <w:rPr>
          <w:rFonts w:hint="cs"/>
          <w:rtl/>
          <w:lang w:bidi="ar-EG"/>
        </w:rPr>
        <w:t xml:space="preserve">من موقع مرصود على الأرض </w:t>
      </w:r>
      <w:r w:rsidRPr="006712CF">
        <w:rPr>
          <w:rtl/>
          <w:lang w:bidi="ar-EG"/>
        </w:rPr>
        <w:t xml:space="preserve">أثناء أي من القياسات المأخوذة بزوايا </w:t>
      </w:r>
      <w:r>
        <w:rPr>
          <w:rFonts w:hint="cs"/>
          <w:rtl/>
          <w:lang w:bidi="ar-EG"/>
        </w:rPr>
        <w:t>رؤية</w:t>
      </w:r>
      <w:r w:rsidRPr="006712CF">
        <w:rPr>
          <w:rtl/>
          <w:lang w:bidi="ar-EG"/>
        </w:rPr>
        <w:t xml:space="preserve"> مختلفة، سيؤثر ذلك </w:t>
      </w:r>
      <w:r>
        <w:rPr>
          <w:rFonts w:hint="cs"/>
          <w:rtl/>
          <w:lang w:bidi="ar-EG"/>
        </w:rPr>
        <w:t>سلباً</w:t>
      </w:r>
      <w:r w:rsidRPr="006712CF">
        <w:rPr>
          <w:rtl/>
          <w:lang w:bidi="ar-EG"/>
        </w:rPr>
        <w:t xml:space="preserve"> على أداء القياس العام.</w:t>
      </w:r>
      <w:r>
        <w:rPr>
          <w:rFonts w:hint="cs"/>
          <w:rtl/>
          <w:lang w:bidi="ar-EG"/>
        </w:rPr>
        <w:t xml:space="preserve"> </w:t>
      </w:r>
    </w:p>
    <w:p w14:paraId="12C42B74" w14:textId="77777777" w:rsidR="00D264D3" w:rsidRDefault="00D264D3" w:rsidP="00D264D3">
      <w:pPr>
        <w:rPr>
          <w:rtl/>
          <w:lang w:bidi="ar-EG"/>
        </w:rPr>
      </w:pPr>
      <w:r w:rsidRPr="007B71E1">
        <w:rPr>
          <w:rFonts w:hint="cs"/>
          <w:rtl/>
          <w:lang w:bidi="ar-EG"/>
        </w:rPr>
        <w:lastRenderedPageBreak/>
        <w:t>وتتطلب مهمة</w:t>
      </w:r>
      <w:r>
        <w:rPr>
          <w:rFonts w:hint="cs"/>
          <w:rtl/>
          <w:lang w:bidi="ar-EG"/>
        </w:rPr>
        <w:t xml:space="preserve"> التصوير الطوبوغرافي بواسطة رادار الفتحة التركيبية التقاط </w:t>
      </w:r>
      <w:r>
        <w:rPr>
          <w:lang w:bidi="ar-EG"/>
        </w:rPr>
        <w:t>%99</w:t>
      </w:r>
      <w:r>
        <w:rPr>
          <w:rFonts w:hint="cs"/>
          <w:rtl/>
          <w:lang w:bidi="ar-EG"/>
        </w:rPr>
        <w:t xml:space="preserve"> على الأقل من البيانات المحتملة من مواقع مختارة على الأرض أو على مواقع التماس بين اليابسة والمحيطات. وهذا الجزء من خسارة البيانات هو جزء منفصل عن مصادر الخسارة الأخرى مثل التي تعود إلى أنظمة المركبات الفضائية، أو الأدوات المركبة في رادار الفتحة التركيبية، إلخ.</w:t>
      </w:r>
    </w:p>
    <w:p w14:paraId="11CF593F" w14:textId="3A57D3B3" w:rsidR="00D264D3" w:rsidRDefault="00D264D3" w:rsidP="009935BE">
      <w:pPr>
        <w:rPr>
          <w:rtl/>
          <w:lang w:bidi="ar-EG"/>
        </w:rPr>
      </w:pPr>
      <w:r>
        <w:rPr>
          <w:rFonts w:hint="cs"/>
          <w:rtl/>
          <w:lang w:bidi="ar-EG"/>
        </w:rPr>
        <w:t xml:space="preserve">والمطلوب هو تيسُّر </w:t>
      </w:r>
      <w:r>
        <w:rPr>
          <w:lang w:bidi="ar-EG"/>
        </w:rPr>
        <w:t>%99</w:t>
      </w:r>
      <w:r>
        <w:rPr>
          <w:rFonts w:hint="cs"/>
          <w:rtl/>
          <w:lang w:bidi="ar-EG"/>
        </w:rPr>
        <w:t xml:space="preserve"> من البيانات عن طريق رادار الفتحة التركيبية، بافتراض أن الخسارات هي قصيرة المدى وعشوائية على مدى فترة التقاط البيانات ومناطق التقاطها. </w:t>
      </w:r>
      <w:r w:rsidRPr="007B71E1">
        <w:rPr>
          <w:rtl/>
          <w:lang w:bidi="ar-EG"/>
        </w:rPr>
        <w:t xml:space="preserve">ومع ذلك، ينبغي تطبيق </w:t>
      </w:r>
      <w:r>
        <w:rPr>
          <w:rFonts w:hint="cs"/>
          <w:rtl/>
          <w:lang w:bidi="ar-EG"/>
        </w:rPr>
        <w:t>شرط التيسر</w:t>
      </w:r>
      <w:r w:rsidRPr="007B71E1">
        <w:rPr>
          <w:rtl/>
          <w:lang w:bidi="ar-EG"/>
        </w:rPr>
        <w:t xml:space="preserve"> بنسبة </w:t>
      </w:r>
      <w:r>
        <w:rPr>
          <w:lang w:bidi="ar-EG"/>
        </w:rPr>
        <w:t>%99</w:t>
      </w:r>
      <w:r>
        <w:rPr>
          <w:rFonts w:hint="cs"/>
          <w:rtl/>
          <w:lang w:bidi="ar-EG"/>
        </w:rPr>
        <w:t xml:space="preserve"> </w:t>
      </w:r>
      <w:r w:rsidRPr="007B71E1">
        <w:rPr>
          <w:rtl/>
          <w:lang w:bidi="ar-EG"/>
        </w:rPr>
        <w:t xml:space="preserve">على كل من الخيارين بناءً على النسبة المئوية لمنطقة الاهتمام </w:t>
      </w:r>
      <w:r>
        <w:rPr>
          <w:rFonts w:hint="cs"/>
          <w:rtl/>
          <w:lang w:bidi="ar-EG"/>
        </w:rPr>
        <w:t>المعرضة</w:t>
      </w:r>
      <w:r w:rsidRPr="007B71E1">
        <w:rPr>
          <w:rtl/>
          <w:lang w:bidi="ar-EG"/>
        </w:rPr>
        <w:t xml:space="preserve"> للخطر، وكذلك على أوقات المراقبة التي </w:t>
      </w:r>
      <w:r>
        <w:rPr>
          <w:rFonts w:hint="cs"/>
          <w:rtl/>
          <w:lang w:bidi="ar-EG"/>
        </w:rPr>
        <w:t>تتعرض فيها</w:t>
      </w:r>
      <w:r w:rsidRPr="007B71E1">
        <w:rPr>
          <w:rtl/>
          <w:lang w:bidi="ar-EG"/>
        </w:rPr>
        <w:t xml:space="preserve"> القياسات للخطر. وخاصة بالنسبة للأجهزة </w:t>
      </w:r>
      <w:r>
        <w:rPr>
          <w:rFonts w:hint="cs"/>
          <w:rtl/>
          <w:lang w:bidi="ar-EG"/>
        </w:rPr>
        <w:t>المدارية القطبية</w:t>
      </w:r>
      <w:r w:rsidRPr="007B71E1">
        <w:rPr>
          <w:rtl/>
          <w:lang w:bidi="ar-EG"/>
        </w:rPr>
        <w:t xml:space="preserve">، </w:t>
      </w:r>
      <w:r>
        <w:rPr>
          <w:rFonts w:hint="cs"/>
          <w:rtl/>
          <w:lang w:bidi="ar-EG"/>
        </w:rPr>
        <w:t>حيث يُنفق</w:t>
      </w:r>
      <w:r w:rsidRPr="007B71E1">
        <w:rPr>
          <w:rtl/>
          <w:lang w:bidi="ar-EG"/>
        </w:rPr>
        <w:t xml:space="preserve"> وقت مراقبة كبير على </w:t>
      </w:r>
      <w:r>
        <w:rPr>
          <w:rFonts w:hint="cs"/>
          <w:rtl/>
          <w:lang w:bidi="ar-EG"/>
        </w:rPr>
        <w:t>المناطق ذات</w:t>
      </w:r>
      <w:r w:rsidRPr="007B71E1">
        <w:rPr>
          <w:rtl/>
          <w:lang w:bidi="ar-EG"/>
        </w:rPr>
        <w:t xml:space="preserve"> خطوط العرض المرتفعة، مما قد يؤدي إلى التقليل من تقدير التداخل في مناطق أخرى إذا كان وقت المراقبة </w:t>
      </w:r>
      <w:r>
        <w:rPr>
          <w:rFonts w:hint="cs"/>
          <w:rtl/>
          <w:lang w:bidi="ar-EG"/>
        </w:rPr>
        <w:t>هو المعيار الوحيد للتيسر</w:t>
      </w:r>
      <w:r w:rsidRPr="007B71E1">
        <w:rPr>
          <w:rtl/>
          <w:lang w:bidi="ar-EG"/>
        </w:rPr>
        <w:t xml:space="preserve">. </w:t>
      </w:r>
      <w:r>
        <w:rPr>
          <w:rFonts w:hint="cs"/>
          <w:rtl/>
          <w:lang w:bidi="ar-EG"/>
        </w:rPr>
        <w:t>وجدير</w:t>
      </w:r>
      <w:r w:rsidRPr="007B71E1">
        <w:rPr>
          <w:rtl/>
          <w:lang w:bidi="ar-EG"/>
        </w:rPr>
        <w:t xml:space="preserve"> </w:t>
      </w:r>
      <w:r>
        <w:rPr>
          <w:rFonts w:hint="cs"/>
          <w:rtl/>
          <w:lang w:bidi="ar-EG"/>
        </w:rPr>
        <w:t>ب</w:t>
      </w:r>
      <w:r w:rsidRPr="007B71E1">
        <w:rPr>
          <w:rtl/>
          <w:lang w:bidi="ar-EG"/>
        </w:rPr>
        <w:t xml:space="preserve">الإشارة إلى أن تحديد ما إذا كان من الممكن </w:t>
      </w:r>
      <w:r>
        <w:rPr>
          <w:rFonts w:hint="cs"/>
          <w:rtl/>
          <w:lang w:bidi="ar-EG"/>
        </w:rPr>
        <w:t>استيفاء</w:t>
      </w:r>
      <w:r w:rsidRPr="007B71E1">
        <w:rPr>
          <w:rtl/>
          <w:lang w:bidi="ar-EG"/>
        </w:rPr>
        <w:t xml:space="preserve"> </w:t>
      </w:r>
      <w:r>
        <w:rPr>
          <w:rFonts w:hint="cs"/>
          <w:rtl/>
          <w:lang w:bidi="ar-EG"/>
        </w:rPr>
        <w:t>شرط التيسر</w:t>
      </w:r>
      <w:r w:rsidRPr="007B71E1">
        <w:rPr>
          <w:rtl/>
          <w:lang w:bidi="ar-EG"/>
        </w:rPr>
        <w:t xml:space="preserve"> بنسبة </w:t>
      </w:r>
      <w:r>
        <w:rPr>
          <w:lang w:bidi="ar-EG"/>
        </w:rPr>
        <w:t>%99</w:t>
      </w:r>
      <w:r>
        <w:rPr>
          <w:rFonts w:hint="cs"/>
          <w:rtl/>
          <w:lang w:bidi="ar-EG"/>
        </w:rPr>
        <w:t xml:space="preserve"> </w:t>
      </w:r>
      <w:r w:rsidRPr="007B71E1">
        <w:rPr>
          <w:rtl/>
          <w:lang w:bidi="ar-EG"/>
        </w:rPr>
        <w:t xml:space="preserve">هو تحليل </w:t>
      </w:r>
      <w:r>
        <w:rPr>
          <w:rFonts w:hint="cs"/>
          <w:rtl/>
          <w:lang w:bidi="ar-EG"/>
        </w:rPr>
        <w:t>بسيط</w:t>
      </w:r>
      <w:r w:rsidRPr="007B71E1">
        <w:rPr>
          <w:rtl/>
          <w:lang w:bidi="ar-EG"/>
        </w:rPr>
        <w:t xml:space="preserve"> </w:t>
      </w:r>
      <w:r>
        <w:rPr>
          <w:rFonts w:hint="cs"/>
          <w:rtl/>
          <w:lang w:bidi="ar-EG"/>
        </w:rPr>
        <w:t>نسبياً</w:t>
      </w:r>
      <w:r w:rsidRPr="007B71E1">
        <w:rPr>
          <w:rtl/>
          <w:lang w:bidi="ar-EG"/>
        </w:rPr>
        <w:t xml:space="preserve">؛ </w:t>
      </w:r>
      <w:r w:rsidRPr="00F4279F">
        <w:rPr>
          <w:rtl/>
        </w:rPr>
        <w:t xml:space="preserve">بيد أن تحليل الانقطاعات بسبب خصائص </w:t>
      </w:r>
      <w:r>
        <w:rPr>
          <w:rFonts w:hint="cs"/>
          <w:rtl/>
        </w:rPr>
        <w:t>الانتثار</w:t>
      </w:r>
      <w:r w:rsidRPr="00F4279F">
        <w:rPr>
          <w:rtl/>
        </w:rPr>
        <w:t xml:space="preserve"> العشوائي عبر جميع مناطق وأوقات </w:t>
      </w:r>
      <w:r>
        <w:rPr>
          <w:rFonts w:hint="cs"/>
          <w:rtl/>
        </w:rPr>
        <w:t>المراقبة</w:t>
      </w:r>
      <w:r w:rsidRPr="00F4279F">
        <w:rPr>
          <w:rtl/>
        </w:rPr>
        <w:t xml:space="preserve"> هو أمر صعب</w:t>
      </w:r>
      <w:r w:rsidRPr="007B71E1">
        <w:rPr>
          <w:rtl/>
          <w:lang w:bidi="ar-EG"/>
        </w:rPr>
        <w:t>.</w:t>
      </w:r>
      <w:r w:rsidR="009935BE">
        <w:rPr>
          <w:rFonts w:hint="cs"/>
          <w:rtl/>
          <w:lang w:bidi="ar-EG"/>
        </w:rPr>
        <w:t xml:space="preserve"> </w:t>
      </w:r>
      <w:r w:rsidRPr="00153E0C">
        <w:rPr>
          <w:rFonts w:hint="cs"/>
          <w:rtl/>
          <w:lang w:bidi="ar-EG"/>
        </w:rPr>
        <w:t>والتداخل في موقع جغرافي</w:t>
      </w:r>
      <w:r>
        <w:rPr>
          <w:rFonts w:hint="cs"/>
          <w:rtl/>
          <w:lang w:bidi="ar-EG"/>
        </w:rPr>
        <w:t xml:space="preserve"> معين وعلى أساس منتظم </w:t>
      </w:r>
      <w:r w:rsidRPr="00153E0C">
        <w:rPr>
          <w:rtl/>
          <w:lang w:bidi="ar-EG"/>
        </w:rPr>
        <w:t>مصدر قلق بالغ الأهمية</w:t>
      </w:r>
      <w:r>
        <w:rPr>
          <w:rFonts w:hint="cs"/>
          <w:rtl/>
          <w:lang w:bidi="ar-EG"/>
        </w:rPr>
        <w:t xml:space="preserve">، خاصة عندما يحدث في أحد المواقع </w:t>
      </w:r>
      <w:r w:rsidRPr="00153E0C">
        <w:rPr>
          <w:rtl/>
          <w:lang w:bidi="ar-EG"/>
        </w:rPr>
        <w:t>محل اهتمام الباحث</w:t>
      </w:r>
      <w:r>
        <w:rPr>
          <w:rFonts w:hint="cs"/>
          <w:rtl/>
          <w:lang w:bidi="ar-EG"/>
        </w:rPr>
        <w:t>، حيث قد تجري فيها في نفس الوقت تجارب للتحقق من البيانات. ويمكن للتداخل في</w:t>
      </w:r>
      <w:r w:rsidR="00CC18EC">
        <w:rPr>
          <w:rFonts w:hint="eastAsia"/>
          <w:rtl/>
          <w:lang w:bidi="ar-EG"/>
        </w:rPr>
        <w:t> </w:t>
      </w:r>
      <w:r>
        <w:rPr>
          <w:rFonts w:hint="cs"/>
          <w:rtl/>
          <w:lang w:bidi="ar-EG"/>
        </w:rPr>
        <w:t xml:space="preserve">موقع جغرافي معين لمهمة التصوير </w:t>
      </w:r>
      <w:r>
        <w:rPr>
          <w:lang w:bidi="ar-EG"/>
        </w:rPr>
        <w:t>SAR</w:t>
      </w:r>
      <w:r>
        <w:rPr>
          <w:rFonts w:hint="cs"/>
          <w:rtl/>
          <w:lang w:bidi="ar-EG"/>
        </w:rPr>
        <w:t xml:space="preserve"> </w:t>
      </w:r>
      <w:r>
        <w:rPr>
          <w:rFonts w:hint="cs"/>
          <w:rtl/>
        </w:rPr>
        <w:t xml:space="preserve">أو </w:t>
      </w:r>
      <w:r>
        <w:rPr>
          <w:rFonts w:hint="cs"/>
          <w:rtl/>
          <w:lang w:bidi="ar-EG"/>
        </w:rPr>
        <w:t>المسح الراداري الطوبوغرافي أن يتسبب في وجود ثغرة في خريطة التغطية العالمية.</w:t>
      </w:r>
    </w:p>
    <w:p w14:paraId="5A9F729E" w14:textId="77777777" w:rsidR="00D264D3" w:rsidRPr="006F3E7F" w:rsidRDefault="00D264D3" w:rsidP="00D264D3">
      <w:pPr>
        <w:pStyle w:val="Heading2"/>
        <w:rPr>
          <w:rtl/>
        </w:rPr>
      </w:pPr>
      <w:bookmarkStart w:id="12" w:name="_Toc189724507"/>
      <w:r>
        <w:t>2.5</w:t>
      </w:r>
      <w:r>
        <w:rPr>
          <w:rFonts w:hint="cs"/>
          <w:rtl/>
        </w:rPr>
        <w:tab/>
        <w:t>معايير التداخل لرادارات الفتحة التركيبية</w:t>
      </w:r>
      <w:bookmarkEnd w:id="12"/>
    </w:p>
    <w:p w14:paraId="31FD0219" w14:textId="77777777" w:rsidR="00D264D3" w:rsidRDefault="00D264D3" w:rsidP="00D264D3">
      <w:pPr>
        <w:spacing w:before="0"/>
        <w:rPr>
          <w:rtl/>
          <w:lang w:bidi="ar-EG"/>
        </w:rPr>
      </w:pPr>
      <w:r>
        <w:rPr>
          <w:rFonts w:hint="cs"/>
          <w:rtl/>
          <w:lang w:bidi="ar-EG"/>
        </w:rPr>
        <w:t xml:space="preserve">تم تحديد معايير التداخل لرادارات المسح التصويري المحمولة في الفضاء باعتبارها نفس المعايير الواردة في الجدول </w:t>
      </w:r>
      <w:r>
        <w:rPr>
          <w:lang w:bidi="ar-EG"/>
        </w:rPr>
        <w:t>2</w:t>
      </w:r>
      <w:r>
        <w:rPr>
          <w:rFonts w:hint="cs"/>
          <w:rtl/>
          <w:lang w:bidi="ar-EG"/>
        </w:rPr>
        <w:t>. وفي هذا الجدول، تُعرّف معايير التداخل لرادارات الفتحة التركيبية باعتبارها نسبة التداخل إلى الضوضاء عند</w:t>
      </w:r>
      <w:r>
        <w:rPr>
          <w:rFonts w:hint="cs"/>
          <w:rtl/>
        </w:rPr>
        <w:t xml:space="preserve"> </w:t>
      </w:r>
      <w:r>
        <w:rPr>
          <w:lang w:bidi="ar-EG"/>
        </w:rPr>
        <w:t>dB 6–</w:t>
      </w:r>
      <w:r>
        <w:rPr>
          <w:rFonts w:hint="cs"/>
          <w:rtl/>
          <w:lang w:bidi="ar-EG"/>
        </w:rPr>
        <w:t xml:space="preserve">، وهي تمثل </w:t>
      </w:r>
      <w:r>
        <w:rPr>
          <w:lang w:bidi="ar-EG"/>
        </w:rPr>
        <w:t>%10</w:t>
      </w:r>
      <w:r>
        <w:rPr>
          <w:rFonts w:hint="cs"/>
          <w:rtl/>
          <w:lang w:bidi="ar-EG"/>
        </w:rPr>
        <w:t xml:space="preserve"> من انحطاط قياس الانحراف المعياري لقدرة رادار الفتحة التركيبية بالبيكسل.</w:t>
      </w:r>
    </w:p>
    <w:p w14:paraId="524645BC" w14:textId="77777777" w:rsidR="00D264D3" w:rsidRDefault="00D264D3" w:rsidP="00D264D3">
      <w:pPr>
        <w:rPr>
          <w:rtl/>
          <w:lang w:bidi="ar-EG"/>
        </w:rPr>
      </w:pPr>
      <w:r w:rsidRPr="008A1A52">
        <w:rPr>
          <w:rFonts w:hint="cs"/>
          <w:rtl/>
          <w:lang w:bidi="ar-EG"/>
        </w:rPr>
        <w:t>ويمكن أن تزداد سوية التداخل</w:t>
      </w:r>
      <w:r>
        <w:rPr>
          <w:rFonts w:hint="cs"/>
          <w:rtl/>
          <w:lang w:bidi="ar-EG"/>
        </w:rPr>
        <w:t xml:space="preserve"> عن هذا الحد باعتبار أثر تخفيف التداخل الناتج عن توهين المعالجة في الرادار وخصائص التشكيل للأنظمة العاملة في النطاق المتقاسم.</w:t>
      </w:r>
      <w:r w:rsidRPr="002A2678">
        <w:rPr>
          <w:rtl/>
        </w:rPr>
        <w:t xml:space="preserve"> </w:t>
      </w:r>
      <w:r>
        <w:rPr>
          <w:rFonts w:hint="cs"/>
          <w:rtl/>
          <w:lang w:bidi="ar-EG"/>
        </w:rPr>
        <w:t>وبغية</w:t>
      </w:r>
      <w:r w:rsidRPr="002A2678">
        <w:rPr>
          <w:rtl/>
          <w:lang w:bidi="ar-EG"/>
        </w:rPr>
        <w:t xml:space="preserve"> تحقيق أهداف المهمة، يجب ألا تتجاوز هذه المستويات نسبة </w:t>
      </w:r>
      <w:r>
        <w:rPr>
          <w:lang w:bidi="ar-EG"/>
        </w:rPr>
        <w:t>%1</w:t>
      </w:r>
      <w:r w:rsidRPr="002A2678">
        <w:rPr>
          <w:rtl/>
          <w:lang w:bidi="ar-EG"/>
        </w:rPr>
        <w:t xml:space="preserve"> من المناطق المعنية </w:t>
      </w:r>
      <w:r>
        <w:rPr>
          <w:rFonts w:hint="cs"/>
          <w:rtl/>
          <w:lang w:bidi="ar-EG"/>
        </w:rPr>
        <w:t>إذا كان التداخل يحدث بصورة متكررة</w:t>
      </w:r>
      <w:r w:rsidRPr="002A2678">
        <w:rPr>
          <w:rtl/>
          <w:lang w:bidi="ar-EG"/>
        </w:rPr>
        <w:t xml:space="preserve">، ونسبة </w:t>
      </w:r>
      <w:r>
        <w:rPr>
          <w:lang w:bidi="ar-EG"/>
        </w:rPr>
        <w:t>%5</w:t>
      </w:r>
      <w:r w:rsidRPr="002A2678">
        <w:rPr>
          <w:rtl/>
          <w:lang w:bidi="ar-EG"/>
        </w:rPr>
        <w:t xml:space="preserve"> </w:t>
      </w:r>
      <w:r>
        <w:rPr>
          <w:rFonts w:hint="cs"/>
          <w:rtl/>
          <w:lang w:bidi="ar-EG"/>
        </w:rPr>
        <w:t>إذا كان التداخل يحدث عشوائياً</w:t>
      </w:r>
      <w:r w:rsidRPr="002A2678">
        <w:rPr>
          <w:rtl/>
          <w:lang w:bidi="ar-EG"/>
        </w:rPr>
        <w:t>.</w:t>
      </w:r>
    </w:p>
    <w:p w14:paraId="6CEE102A" w14:textId="77777777" w:rsidR="00D264D3" w:rsidRDefault="00D264D3" w:rsidP="00D264D3">
      <w:pPr>
        <w:rPr>
          <w:rtl/>
        </w:rPr>
      </w:pPr>
      <w:r w:rsidRPr="008A1A52">
        <w:rPr>
          <w:rtl/>
        </w:rPr>
        <w:t>‏</w:t>
      </w:r>
      <w:r>
        <w:rPr>
          <w:rFonts w:hint="cs"/>
          <w:rtl/>
        </w:rPr>
        <w:t>و</w:t>
      </w:r>
      <w:r w:rsidRPr="008A1A52">
        <w:rPr>
          <w:rtl/>
        </w:rPr>
        <w:t xml:space="preserve">تجدر الإشارة إلى أن تطبيق معايير التداخل على نسبة الصور المتأثرة قد يؤدي إلى التقليل من تقدير التداخلات في المناطق غير القطبية للأجهزة التي قضت </w:t>
      </w:r>
      <w:r>
        <w:rPr>
          <w:rFonts w:hint="cs"/>
          <w:rtl/>
        </w:rPr>
        <w:t>قدراً كبيراً</w:t>
      </w:r>
      <w:r w:rsidRPr="008A1A52">
        <w:rPr>
          <w:rtl/>
        </w:rPr>
        <w:t xml:space="preserve"> من الوقت فوق المناطق القطبية بسبب مدارها. </w:t>
      </w:r>
      <w:r>
        <w:rPr>
          <w:rFonts w:hint="cs"/>
          <w:rtl/>
        </w:rPr>
        <w:t>و</w:t>
      </w:r>
      <w:r w:rsidRPr="008A1A52">
        <w:rPr>
          <w:rtl/>
        </w:rPr>
        <w:t>لذلك، يُقترح تطبيق المعايير على كل من النسب المئوية للصور المتأثرة (أوقات المراقبة المتأثرة) ومجالات الاهتمام المتأثرة.</w:t>
      </w:r>
      <w:r w:rsidRPr="008A1A52">
        <w:rPr>
          <w:cs/>
        </w:rPr>
        <w:t>‎</w:t>
      </w:r>
    </w:p>
    <w:p w14:paraId="03EF176B" w14:textId="77777777" w:rsidR="00D264D3" w:rsidRDefault="00D264D3" w:rsidP="00D264D3">
      <w:pPr>
        <w:spacing w:line="204" w:lineRule="auto"/>
        <w:rPr>
          <w:rtl/>
          <w:lang w:bidi="ar-EG"/>
        </w:rPr>
      </w:pPr>
      <w:r>
        <w:rPr>
          <w:rFonts w:hint="cs"/>
          <w:rtl/>
          <w:lang w:bidi="ar-EG"/>
        </w:rPr>
        <w:t xml:space="preserve">ويتم معالجة البيانات الخام للرادار من حيث المدى والسمت من أجل إنتاج صورة رادارية. وتوزَّع نقاط العودة المستهدفة بشكل خطي في التردد في بُعدي المدى والسمت. ويقوم المعالج بالربط بين البيانات في البُعدين، ويتراوح كسب المعالجة عادة بين </w:t>
      </w:r>
      <w:r>
        <w:rPr>
          <w:lang w:bidi="ar-EG"/>
        </w:rPr>
        <w:t>dB 20</w:t>
      </w:r>
      <w:r>
        <w:rPr>
          <w:rFonts w:hint="cs"/>
          <w:rtl/>
          <w:lang w:bidi="ar-EG"/>
        </w:rPr>
        <w:t xml:space="preserve"> و</w:t>
      </w:r>
      <w:r>
        <w:rPr>
          <w:lang w:bidi="ar-EG"/>
        </w:rPr>
        <w:t>dB 40</w:t>
      </w:r>
      <w:r>
        <w:rPr>
          <w:rFonts w:hint="cs"/>
          <w:rtl/>
          <w:lang w:bidi="ar-EG"/>
        </w:rPr>
        <w:t xml:space="preserve"> للصدى الراجع. أما إشارات الضوضاء والتداخل فلها كسب معالجة أقل بكثير. وكسب المعالجة لضوضاء المستقبل هي </w:t>
      </w:r>
      <w:r>
        <w:rPr>
          <w:lang w:bidi="ar-EG"/>
        </w:rPr>
        <w:t>dB 0</w:t>
      </w:r>
      <w:r>
        <w:rPr>
          <w:rFonts w:hint="cs"/>
          <w:rtl/>
          <w:lang w:bidi="ar-EG"/>
        </w:rPr>
        <w:t xml:space="preserve"> تقريباً من حيث المدى. ولإشارات التداخل عند نفس سوية الدخل للضوضاء درجات مختلفة من كسب المعالج حسب نوع تشكيل شكل الموجة.</w:t>
      </w:r>
    </w:p>
    <w:p w14:paraId="0662169A" w14:textId="77777777" w:rsidR="00D264D3" w:rsidRPr="006F3E7F" w:rsidRDefault="00D264D3" w:rsidP="00D264D3">
      <w:pPr>
        <w:pStyle w:val="Heading3"/>
        <w:spacing w:before="240"/>
        <w:rPr>
          <w:rtl/>
        </w:rPr>
      </w:pPr>
      <w:r w:rsidRPr="006F3E7F">
        <w:t>1.2.5</w:t>
      </w:r>
      <w:r w:rsidRPr="006F3E7F">
        <w:rPr>
          <w:rFonts w:hint="cs"/>
          <w:rtl/>
        </w:rPr>
        <w:tab/>
        <w:t>كسب المعالجة للضوضاء</w:t>
      </w:r>
      <w:r>
        <w:rPr>
          <w:rFonts w:hint="cs"/>
          <w:rtl/>
        </w:rPr>
        <w:t xml:space="preserve"> والتداخل الشبيه بالضوضاء</w:t>
      </w:r>
    </w:p>
    <w:p w14:paraId="7C09C44B" w14:textId="6B68E28B" w:rsidR="00D264D3" w:rsidRDefault="00D264D3" w:rsidP="00D264D3">
      <w:pPr>
        <w:spacing w:line="204" w:lineRule="auto"/>
        <w:rPr>
          <w:rtl/>
          <w:lang w:bidi="ar-EG"/>
        </w:rPr>
      </w:pPr>
      <w:r>
        <w:rPr>
          <w:rFonts w:hint="cs"/>
          <w:rtl/>
          <w:lang w:bidi="ar-EG"/>
        </w:rPr>
        <w:t xml:space="preserve">تتكون ضوضاء النظام، كما هي عند بوابة الهوائي، أساساً من ضوضاء الهوائي وضوضاء المستقبِل الأمامي. ويمكن عمل نموذج لهذه الضوضاء باعتبارها عملية ضوضاء بيضاء وثابتة وغوسية. وروابط المعالج هو من حيث المبدأ مرشاح يناسب النبضات الخطية </w:t>
      </w:r>
      <w:r>
        <w:rPr>
          <w:lang w:bidi="ar-EG"/>
        </w:rPr>
        <w:t>FM</w:t>
      </w:r>
      <w:r>
        <w:rPr>
          <w:rFonts w:hint="cs"/>
          <w:rtl/>
          <w:lang w:bidi="ar-EG"/>
        </w:rPr>
        <w:t xml:space="preserve"> أو الزقزقية. ويبلغ كسب معالجة المدى للضوضاء </w:t>
      </w:r>
      <w:r>
        <w:rPr>
          <w:lang w:bidi="ar-EG"/>
        </w:rPr>
        <w:t>dB 0</w:t>
      </w:r>
      <w:r>
        <w:rPr>
          <w:rFonts w:hint="cs"/>
          <w:rtl/>
          <w:lang w:bidi="ar-EG"/>
        </w:rPr>
        <w:t xml:space="preserve">. ويبلغ كسب معالجة السمت </w:t>
      </w:r>
      <w:r>
        <w:rPr>
          <w:i/>
          <w:iCs/>
          <w:lang w:bidi="ar-EG"/>
        </w:rPr>
        <w:t>N</w:t>
      </w:r>
      <w:r w:rsidRPr="00230DB5">
        <w:rPr>
          <w:i/>
          <w:iCs/>
          <w:vertAlign w:val="superscript"/>
          <w:lang w:bidi="ar-EG"/>
        </w:rPr>
        <w:t>2</w:t>
      </w:r>
      <w:r>
        <w:rPr>
          <w:rFonts w:hint="cs"/>
          <w:i/>
          <w:iCs/>
          <w:vertAlign w:val="superscript"/>
          <w:rtl/>
          <w:lang w:bidi="ar-EG"/>
        </w:rPr>
        <w:t xml:space="preserve"> </w:t>
      </w:r>
      <w:r>
        <w:rPr>
          <w:rFonts w:hint="cs"/>
          <w:rtl/>
          <w:lang w:bidi="ar-EG"/>
        </w:rPr>
        <w:t xml:space="preserve">للتكامل المتماسك للدورات </w:t>
      </w:r>
      <w:r>
        <w:rPr>
          <w:i/>
          <w:iCs/>
          <w:lang w:bidi="ar-EG"/>
        </w:rPr>
        <w:t>N</w:t>
      </w:r>
      <w:r>
        <w:rPr>
          <w:rFonts w:hint="cs"/>
          <w:i/>
          <w:iCs/>
          <w:rtl/>
          <w:lang w:bidi="ar-EG"/>
        </w:rPr>
        <w:t xml:space="preserve"> </w:t>
      </w:r>
      <w:r>
        <w:rPr>
          <w:rFonts w:hint="cs"/>
          <w:rtl/>
          <w:lang w:bidi="ar-EG"/>
        </w:rPr>
        <w:t>أثناء الفتحة التركيبية و</w:t>
      </w:r>
      <w:r>
        <w:rPr>
          <w:i/>
          <w:iCs/>
          <w:lang w:bidi="ar-EG"/>
        </w:rPr>
        <w:t>N</w:t>
      </w:r>
      <w:r>
        <w:rPr>
          <w:rFonts w:hint="cs"/>
          <w:i/>
          <w:iCs/>
          <w:rtl/>
          <w:lang w:bidi="ar-EG"/>
        </w:rPr>
        <w:t xml:space="preserve"> </w:t>
      </w:r>
      <w:r>
        <w:rPr>
          <w:rFonts w:hint="cs"/>
          <w:rtl/>
          <w:lang w:bidi="ar-EG"/>
        </w:rPr>
        <w:t xml:space="preserve">للضوضاء. وهناك حاجة إلى زمن التكامل للفتحة التركيبية وتردد مناسب لتكرار النبض </w:t>
      </w:r>
      <w:r>
        <w:rPr>
          <w:lang w:bidi="ar-EG"/>
        </w:rPr>
        <w:t>(PRF)</w:t>
      </w:r>
      <w:r>
        <w:rPr>
          <w:rFonts w:hint="cs"/>
          <w:rtl/>
          <w:lang w:bidi="ar-EG"/>
        </w:rPr>
        <w:t xml:space="preserve"> من أجل معالجة البيكسلات في حجم استبانة معين في السمت </w:t>
      </w:r>
      <w:r w:rsidRPr="00BE7640">
        <w:t>ρ</w:t>
      </w:r>
      <w:r w:rsidRPr="00FA0E4B">
        <w:rPr>
          <w:i/>
          <w:vertAlign w:val="subscript"/>
        </w:rPr>
        <w:t>AZ</w:t>
      </w:r>
      <w:r>
        <w:rPr>
          <w:rFonts w:hint="cs"/>
          <w:i/>
          <w:vertAlign w:val="subscript"/>
          <w:rtl/>
          <w:lang w:bidi="ar-EG"/>
        </w:rPr>
        <w:t xml:space="preserve">. </w:t>
      </w:r>
      <w:r>
        <w:rPr>
          <w:rFonts w:hint="cs"/>
          <w:rtl/>
          <w:lang w:bidi="ar-EG"/>
        </w:rPr>
        <w:t>ويُحسب ذلك على النحو التالي:</w:t>
      </w:r>
    </w:p>
    <w:p w14:paraId="1DBC73D9" w14:textId="3C983751" w:rsidR="00D264D3" w:rsidRPr="007D79B1" w:rsidRDefault="00D264D3" w:rsidP="00D534DE">
      <w:pPr>
        <w:pStyle w:val="Equation"/>
        <w:bidi w:val="0"/>
        <w:jc w:val="center"/>
        <w:rPr>
          <w:lang w:val="fr-FR"/>
        </w:rPr>
      </w:pPr>
      <w:r w:rsidRPr="007D79B1">
        <w:rPr>
          <w:noProof/>
          <w:lang w:val="fr-FR"/>
        </w:rPr>
        <w:object w:dxaOrig="1380" w:dyaOrig="380" w14:anchorId="2B0D0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style="width:1in;height:19.25pt;mso-width-percent:0;mso-height-percent:0;mso-width-percent:0;mso-height-percent:0" o:ole="">
            <v:imagedata r:id="rId21" o:title=""/>
          </v:shape>
          <o:OLEObject Type="Embed" ProgID="Equation.3" ShapeID="_x0000_i1050" DrawAspect="Content" ObjectID="_1800338332" r:id="rId22"/>
        </w:object>
      </w:r>
    </w:p>
    <w:p w14:paraId="61B51662" w14:textId="5E1A3EC2" w:rsidR="00D264D3" w:rsidRPr="007D79B1" w:rsidRDefault="00D264D3" w:rsidP="00D534DE">
      <w:pPr>
        <w:pStyle w:val="Equation"/>
        <w:bidi w:val="0"/>
        <w:jc w:val="center"/>
        <w:rPr>
          <w:rFonts w:cs="Times New Roman"/>
          <w:color w:val="000000"/>
          <w:sz w:val="24"/>
          <w:szCs w:val="20"/>
          <w:lang w:val="fr-FR"/>
        </w:rPr>
      </w:pPr>
      <w:r w:rsidRPr="007D79B1">
        <w:rPr>
          <w:rFonts w:cs="Times New Roman"/>
          <w:noProof/>
          <w:color w:val="000000"/>
          <w:sz w:val="24"/>
          <w:szCs w:val="20"/>
          <w:lang w:val="fr-FR"/>
        </w:rPr>
        <w:object w:dxaOrig="1040" w:dyaOrig="720" w14:anchorId="2D1F2290">
          <v:shape id="_x0000_i1051" type="#_x0000_t75" alt="" style="width:52.75pt;height:36pt;mso-width-percent:0;mso-height-percent:0;mso-width-percent:0;mso-height-percent:0" o:ole="" o:allowoverlap="f">
            <v:imagedata r:id="rId23" o:title=""/>
          </v:shape>
          <o:OLEObject Type="Embed" ProgID="Equation.3" ShapeID="_x0000_i1051" DrawAspect="Content" ObjectID="_1800338333" r:id="rId24"/>
        </w:object>
      </w:r>
    </w:p>
    <w:p w14:paraId="7B28A389" w14:textId="24676F2B" w:rsidR="00D264D3" w:rsidRPr="007D79B1" w:rsidRDefault="00D264D3" w:rsidP="00D534DE">
      <w:pPr>
        <w:pStyle w:val="Equation"/>
        <w:bidi w:val="0"/>
        <w:jc w:val="center"/>
        <w:rPr>
          <w:rFonts w:cs="Times New Roman"/>
          <w:color w:val="000000"/>
          <w:sz w:val="24"/>
          <w:szCs w:val="20"/>
        </w:rPr>
      </w:pPr>
      <w:r w:rsidRPr="007D79B1">
        <w:rPr>
          <w:rFonts w:cs="Times New Roman"/>
          <w:noProof/>
          <w:color w:val="000000"/>
          <w:position w:val="-30"/>
          <w:sz w:val="24"/>
          <w:szCs w:val="20"/>
          <w:lang w:val="fr-FR"/>
        </w:rPr>
        <w:object w:dxaOrig="1540" w:dyaOrig="680" w14:anchorId="1E7DC42F">
          <v:shape id="_x0000_i1052" type="#_x0000_t75" alt="" style="width:80.35pt;height:36pt;mso-width-percent:0;mso-height-percent:0;mso-width-percent:0;mso-height-percent:0" o:ole="" o:allowoverlap="f">
            <v:imagedata r:id="rId25" o:title=""/>
          </v:shape>
          <o:OLEObject Type="Embed" ProgID="Equation.3" ShapeID="_x0000_i1052" DrawAspect="Content" ObjectID="_1800338334" r:id="rId26"/>
        </w:object>
      </w:r>
      <w:r w:rsidRPr="007D79B1">
        <w:rPr>
          <w:rFonts w:ascii="Traditional Arabic" w:hAnsi="Traditional Arabic" w:hint="cs"/>
          <w:sz w:val="30"/>
        </w:rPr>
        <w:t>(</w:t>
      </w:r>
      <w:r>
        <w:rPr>
          <w:rFonts w:ascii="Traditional Arabic" w:hAnsi="Traditional Arabic" w:hint="cs"/>
          <w:sz w:val="30"/>
          <w:rtl/>
        </w:rPr>
        <w:t>بافتراض أسلوب خريطة شريطية</w:t>
      </w:r>
      <w:r w:rsidRPr="007D79B1">
        <w:rPr>
          <w:rFonts w:ascii="Traditional Arabic" w:hAnsi="Traditional Arabic" w:hint="cs"/>
          <w:sz w:val="30"/>
        </w:rPr>
        <w:t>)</w:t>
      </w:r>
    </w:p>
    <w:p w14:paraId="6116BB39" w14:textId="77777777" w:rsidR="00D264D3" w:rsidRPr="002023C1" w:rsidRDefault="00D264D3" w:rsidP="00D264D3">
      <w:pPr>
        <w:pStyle w:val="Equation"/>
        <w:keepNext/>
        <w:rPr>
          <w:rtl/>
          <w:lang w:bidi="ar-EG"/>
        </w:rPr>
      </w:pPr>
      <w:r>
        <w:rPr>
          <w:rFonts w:hint="cs"/>
          <w:rtl/>
          <w:lang w:bidi="ar-EG"/>
        </w:rPr>
        <w:t>حيث:</w:t>
      </w:r>
    </w:p>
    <w:p w14:paraId="40196EAC" w14:textId="77777777" w:rsidR="00D264D3" w:rsidRPr="00964EF5" w:rsidRDefault="00D264D3" w:rsidP="00862AB5">
      <w:pPr>
        <w:pStyle w:val="Equationlegend"/>
        <w:keepNext/>
        <w:tabs>
          <w:tab w:val="clear" w:pos="1814"/>
          <w:tab w:val="right" w:pos="1559"/>
        </w:tabs>
        <w:rPr>
          <w:rtl/>
        </w:rPr>
      </w:pPr>
      <w:r w:rsidRPr="00964EF5">
        <w:rPr>
          <w:rtl/>
          <w:lang w:bidi="ar-EG"/>
        </w:rPr>
        <w:tab/>
      </w:r>
      <w:r w:rsidRPr="00D51941">
        <w:rPr>
          <w:i/>
        </w:rPr>
        <w:t>G</w:t>
      </w:r>
      <w:r w:rsidRPr="00D51941">
        <w:rPr>
          <w:i/>
          <w:vertAlign w:val="subscript"/>
        </w:rPr>
        <w:t>NAZ</w:t>
      </w:r>
      <w:r w:rsidRPr="00964EF5">
        <w:rPr>
          <w:rtl/>
          <w:lang w:bidi="ar-EG"/>
        </w:rPr>
        <w:t>:</w:t>
      </w:r>
      <w:r w:rsidRPr="00964EF5">
        <w:rPr>
          <w:rtl/>
          <w:lang w:bidi="ar-EG"/>
        </w:rPr>
        <w:tab/>
        <w:t>كسب معالجة السمت</w:t>
      </w:r>
      <w:r>
        <w:rPr>
          <w:rFonts w:hint="cs"/>
          <w:rtl/>
          <w:lang w:bidi="ar-EG"/>
        </w:rPr>
        <w:t xml:space="preserve"> للضوضاء</w:t>
      </w:r>
    </w:p>
    <w:p w14:paraId="2AB784B8" w14:textId="77777777" w:rsidR="00D264D3" w:rsidRPr="00964EF5" w:rsidRDefault="00D264D3" w:rsidP="00862AB5">
      <w:pPr>
        <w:pStyle w:val="Equationlegend"/>
        <w:tabs>
          <w:tab w:val="clear" w:pos="1814"/>
          <w:tab w:val="right" w:pos="1559"/>
        </w:tabs>
        <w:rPr>
          <w:rtl/>
          <w:lang w:bidi="ar-EG"/>
        </w:rPr>
      </w:pPr>
      <w:r w:rsidRPr="00964EF5">
        <w:rPr>
          <w:rtl/>
          <w:lang w:bidi="ar-EG"/>
        </w:rPr>
        <w:tab/>
      </w:r>
      <w:r w:rsidRPr="00D51941">
        <w:rPr>
          <w:i/>
        </w:rPr>
        <w:t>T</w:t>
      </w:r>
      <w:r w:rsidRPr="00D51941">
        <w:rPr>
          <w:i/>
          <w:vertAlign w:val="subscript"/>
        </w:rPr>
        <w:t>I</w:t>
      </w:r>
      <w:r w:rsidRPr="00964EF5">
        <w:rPr>
          <w:rtl/>
          <w:lang w:bidi="ar-EG"/>
        </w:rPr>
        <w:t>:</w:t>
      </w:r>
      <w:r w:rsidRPr="00964EF5">
        <w:rPr>
          <w:rtl/>
          <w:lang w:bidi="ar-EG"/>
        </w:rPr>
        <w:tab/>
        <w:t>زمن التكامل لسمت الرادار ذي الفتحة التركيبية</w:t>
      </w:r>
    </w:p>
    <w:p w14:paraId="5D6B3E37" w14:textId="77777777" w:rsidR="00D264D3" w:rsidRPr="00964EF5" w:rsidRDefault="00D264D3" w:rsidP="00862AB5">
      <w:pPr>
        <w:pStyle w:val="Equationlegend"/>
        <w:tabs>
          <w:tab w:val="clear" w:pos="1814"/>
          <w:tab w:val="right" w:pos="1559"/>
        </w:tabs>
        <w:rPr>
          <w:rtl/>
          <w:lang w:bidi="ar-EG"/>
        </w:rPr>
      </w:pPr>
      <w:r w:rsidRPr="00964EF5">
        <w:rPr>
          <w:rtl/>
          <w:lang w:bidi="ar-EG"/>
        </w:rPr>
        <w:tab/>
      </w:r>
      <w:r w:rsidRPr="00D51941">
        <w:rPr>
          <w:i/>
        </w:rPr>
        <w:t>PRF</w:t>
      </w:r>
      <w:r>
        <w:rPr>
          <w:rtl/>
          <w:lang w:bidi="ar-EG"/>
        </w:rPr>
        <w:t>:</w:t>
      </w:r>
      <w:r>
        <w:rPr>
          <w:rtl/>
          <w:lang w:bidi="ar-EG"/>
        </w:rPr>
        <w:tab/>
        <w:t>تردد تكرار النبض</w:t>
      </w:r>
    </w:p>
    <w:p w14:paraId="763EA6BC" w14:textId="77777777" w:rsidR="00D264D3" w:rsidRPr="00964EF5" w:rsidRDefault="00D264D3" w:rsidP="00862AB5">
      <w:pPr>
        <w:pStyle w:val="Equationlegend"/>
        <w:tabs>
          <w:tab w:val="clear" w:pos="1814"/>
          <w:tab w:val="right" w:pos="1559"/>
        </w:tabs>
        <w:rPr>
          <w:rtl/>
          <w:lang w:bidi="ar-EG"/>
        </w:rPr>
      </w:pPr>
      <w:r w:rsidRPr="00964EF5">
        <w:rPr>
          <w:lang w:bidi="ar-EG"/>
        </w:rPr>
        <w:tab/>
      </w:r>
      <w:r w:rsidRPr="00BE7640">
        <w:t>λ</w:t>
      </w:r>
      <w:r w:rsidRPr="00964EF5">
        <w:rPr>
          <w:rtl/>
          <w:lang w:bidi="ar-EG"/>
        </w:rPr>
        <w:t>:</w:t>
      </w:r>
      <w:r w:rsidRPr="00964EF5">
        <w:rPr>
          <w:rtl/>
          <w:lang w:bidi="ar-EG"/>
        </w:rPr>
        <w:tab/>
        <w:t>طول الموجة</w:t>
      </w:r>
    </w:p>
    <w:p w14:paraId="5C8F6392" w14:textId="77777777" w:rsidR="00D264D3" w:rsidRPr="00964EF5" w:rsidRDefault="00D264D3" w:rsidP="00862AB5">
      <w:pPr>
        <w:pStyle w:val="Equationlegend"/>
        <w:tabs>
          <w:tab w:val="clear" w:pos="1814"/>
          <w:tab w:val="right" w:pos="1559"/>
        </w:tabs>
        <w:rPr>
          <w:rtl/>
          <w:lang w:bidi="ar-EG"/>
        </w:rPr>
      </w:pPr>
      <w:r w:rsidRPr="00964EF5">
        <w:rPr>
          <w:sz w:val="30"/>
          <w:lang w:bidi="ar-EG"/>
        </w:rPr>
        <w:tab/>
      </w:r>
      <w:r w:rsidRPr="00D51941">
        <w:rPr>
          <w:i/>
        </w:rPr>
        <w:t>R</w:t>
      </w:r>
      <w:r w:rsidRPr="00D51941">
        <w:rPr>
          <w:i/>
          <w:vertAlign w:val="subscript"/>
        </w:rPr>
        <w:t>S</w:t>
      </w:r>
      <w:r w:rsidRPr="00964EF5">
        <w:rPr>
          <w:rtl/>
          <w:lang w:bidi="ar-EG"/>
        </w:rPr>
        <w:t>:</w:t>
      </w:r>
      <w:r w:rsidRPr="00964EF5">
        <w:rPr>
          <w:rtl/>
          <w:lang w:bidi="ar-EG"/>
        </w:rPr>
        <w:tab/>
        <w:t>المسافة المائلة</w:t>
      </w:r>
    </w:p>
    <w:p w14:paraId="03EBB9D3" w14:textId="77777777" w:rsidR="00D264D3" w:rsidRPr="00964EF5" w:rsidRDefault="00D264D3" w:rsidP="00862AB5">
      <w:pPr>
        <w:pStyle w:val="Equationlegend"/>
        <w:tabs>
          <w:tab w:val="clear" w:pos="1814"/>
          <w:tab w:val="right" w:pos="1559"/>
        </w:tabs>
        <w:rPr>
          <w:rtl/>
          <w:lang w:bidi="ar-EG"/>
        </w:rPr>
      </w:pPr>
      <w:r w:rsidRPr="00964EF5">
        <w:rPr>
          <w:rtl/>
          <w:lang w:bidi="ar-EG"/>
        </w:rPr>
        <w:tab/>
      </w:r>
      <w:r w:rsidRPr="00D51941">
        <w:rPr>
          <w:i/>
        </w:rPr>
        <w:t>v</w:t>
      </w:r>
      <w:r w:rsidRPr="00964EF5">
        <w:rPr>
          <w:i/>
          <w:iCs/>
          <w:rtl/>
          <w:lang w:bidi="ar-EG"/>
        </w:rPr>
        <w:t>:</w:t>
      </w:r>
      <w:r w:rsidRPr="00964EF5">
        <w:rPr>
          <w:i/>
          <w:iCs/>
          <w:rtl/>
          <w:lang w:bidi="ar-EG"/>
        </w:rPr>
        <w:tab/>
      </w:r>
      <w:r w:rsidRPr="00964EF5">
        <w:rPr>
          <w:rtl/>
          <w:lang w:bidi="ar-EG"/>
        </w:rPr>
        <w:t>سرعة منصة المركبة الفضائية</w:t>
      </w:r>
    </w:p>
    <w:p w14:paraId="054488B5" w14:textId="77777777" w:rsidR="00D264D3" w:rsidRPr="00964EF5" w:rsidRDefault="00D264D3" w:rsidP="00862AB5">
      <w:pPr>
        <w:pStyle w:val="Equationlegend"/>
        <w:tabs>
          <w:tab w:val="clear" w:pos="1814"/>
          <w:tab w:val="right" w:pos="1559"/>
        </w:tabs>
        <w:rPr>
          <w:rtl/>
          <w:lang w:bidi="ar-EG"/>
        </w:rPr>
      </w:pPr>
      <w:r w:rsidRPr="00964EF5">
        <w:rPr>
          <w:lang w:bidi="ar-EG"/>
        </w:rPr>
        <w:tab/>
      </w:r>
      <w:r w:rsidRPr="00D51941">
        <w:rPr>
          <w:i/>
        </w:rPr>
        <w:t>L</w:t>
      </w:r>
      <w:r w:rsidRPr="00D51941">
        <w:rPr>
          <w:i/>
          <w:vertAlign w:val="subscript"/>
        </w:rPr>
        <w:t>eff</w:t>
      </w:r>
      <w:r w:rsidRPr="00964EF5">
        <w:rPr>
          <w:rtl/>
          <w:lang w:bidi="ar-EG"/>
        </w:rPr>
        <w:t>:</w:t>
      </w:r>
      <w:r w:rsidRPr="00964EF5">
        <w:rPr>
          <w:rtl/>
          <w:lang w:bidi="ar-EG"/>
        </w:rPr>
        <w:tab/>
        <w:t>طول الهوائي الفعلي في السمت</w:t>
      </w:r>
    </w:p>
    <w:p w14:paraId="313D2BF2" w14:textId="77777777" w:rsidR="00D264D3" w:rsidRPr="00964EF5" w:rsidRDefault="00D264D3" w:rsidP="00862AB5">
      <w:pPr>
        <w:pStyle w:val="Equationlegend"/>
        <w:tabs>
          <w:tab w:val="clear" w:pos="1814"/>
          <w:tab w:val="right" w:pos="1559"/>
        </w:tabs>
        <w:rPr>
          <w:rtl/>
          <w:lang w:bidi="ar-EG"/>
        </w:rPr>
      </w:pPr>
      <w:r w:rsidRPr="00964EF5">
        <w:rPr>
          <w:rtl/>
          <w:lang w:bidi="ar-EG"/>
        </w:rPr>
        <w:tab/>
      </w:r>
      <w:r w:rsidRPr="008E622E">
        <w:t>ρ</w:t>
      </w:r>
      <w:r w:rsidRPr="00D51941">
        <w:rPr>
          <w:i/>
          <w:vertAlign w:val="subscript"/>
        </w:rPr>
        <w:t>AZ</w:t>
      </w:r>
      <w:r w:rsidRPr="00964EF5">
        <w:rPr>
          <w:rtl/>
          <w:lang w:bidi="ar-EG"/>
        </w:rPr>
        <w:t>:</w:t>
      </w:r>
      <w:r w:rsidRPr="00964EF5">
        <w:rPr>
          <w:lang w:bidi="ar-EG"/>
        </w:rPr>
        <w:tab/>
      </w:r>
      <w:r w:rsidRPr="00964EF5">
        <w:rPr>
          <w:rtl/>
          <w:lang w:bidi="ar-EG"/>
        </w:rPr>
        <w:t>استبانة السمت</w:t>
      </w:r>
      <w:r>
        <w:rPr>
          <w:rFonts w:hint="cs"/>
          <w:rtl/>
          <w:lang w:bidi="ar-EG"/>
        </w:rPr>
        <w:t>.</w:t>
      </w:r>
    </w:p>
    <w:p w14:paraId="12CBB27E" w14:textId="31C7EBED" w:rsidR="00D264D3" w:rsidRDefault="00D264D3" w:rsidP="00D264D3">
      <w:pPr>
        <w:rPr>
          <w:lang w:bidi="ar-EG"/>
        </w:rPr>
      </w:pPr>
      <w:r w:rsidRPr="000245F9">
        <w:rPr>
          <w:rtl/>
        </w:rPr>
        <w:t>وعلى</w:t>
      </w:r>
      <w:r w:rsidRPr="00086E15">
        <w:rPr>
          <w:rtl/>
          <w:lang w:bidi="ar-EG"/>
        </w:rPr>
        <w:t xml:space="preserve"> سبيل المثال</w:t>
      </w:r>
      <w:r>
        <w:rPr>
          <w:rFonts w:hint="cs"/>
          <w:rtl/>
          <w:lang w:bidi="ar-EG"/>
        </w:rPr>
        <w:t>،</w:t>
      </w:r>
      <w:r w:rsidRPr="00086E15">
        <w:rPr>
          <w:rtl/>
          <w:lang w:bidi="ar-EG"/>
        </w:rPr>
        <w:t xml:space="preserve"> بالنسبة </w:t>
      </w:r>
      <w:r w:rsidRPr="00456AAC">
        <w:rPr>
          <w:rtl/>
          <w:lang w:bidi="ar-EG"/>
        </w:rPr>
        <w:t xml:space="preserve">‏لرادار ذي فتحة تركيبية بعرض نطاق </w:t>
      </w:r>
      <w:r w:rsidRPr="00456AAC">
        <w:rPr>
          <w:cs/>
          <w:lang w:bidi="ar-EG"/>
        </w:rPr>
        <w:t>‎</w:t>
      </w:r>
      <w:r w:rsidRPr="00456AAC">
        <w:rPr>
          <w:lang w:bidi="ar-EG"/>
        </w:rPr>
        <w:t>MHz 600</w:t>
      </w:r>
      <w:r w:rsidRPr="00456AAC">
        <w:rPr>
          <w:rtl/>
          <w:lang w:bidi="ar-EG"/>
        </w:rPr>
        <w:t xml:space="preserve"> </w:t>
      </w:r>
      <w:r>
        <w:rPr>
          <w:rFonts w:hint="cs"/>
          <w:rtl/>
          <w:lang w:bidi="ar-EG"/>
        </w:rPr>
        <w:t xml:space="preserve">مع </w:t>
      </w:r>
      <w:r w:rsidRPr="00456AAC">
        <w:rPr>
          <w:rtl/>
          <w:lang w:bidi="ar-EG"/>
        </w:rPr>
        <w:t xml:space="preserve">هوائي قطره </w:t>
      </w:r>
      <w:r w:rsidRPr="00456AAC">
        <w:rPr>
          <w:cs/>
          <w:lang w:bidi="ar-EG"/>
        </w:rPr>
        <w:t>‎</w:t>
      </w:r>
      <w:r w:rsidRPr="00456AAC">
        <w:rPr>
          <w:lang w:bidi="ar-EG"/>
        </w:rPr>
        <w:t>3</w:t>
      </w:r>
      <w:r w:rsidRPr="00456AAC">
        <w:rPr>
          <w:rtl/>
          <w:lang w:bidi="ar-EG"/>
        </w:rPr>
        <w:t xml:space="preserve"> ‏أمتار بالقرب </w:t>
      </w:r>
      <w:r w:rsidRPr="00086E15">
        <w:rPr>
          <w:rtl/>
          <w:lang w:bidi="ar-EG"/>
        </w:rPr>
        <w:t xml:space="preserve">من </w:t>
      </w:r>
      <w:r>
        <w:rPr>
          <w:lang w:bidi="ar-EG"/>
        </w:rPr>
        <w:t>GHz </w:t>
      </w:r>
      <w:r w:rsidRPr="00086E15">
        <w:rPr>
          <w:lang w:bidi="ar-EG"/>
        </w:rPr>
        <w:t>9,6</w:t>
      </w:r>
      <w:r w:rsidRPr="00086E15">
        <w:rPr>
          <w:rFonts w:hint="cs"/>
          <w:rtl/>
          <w:lang w:bidi="ar-EG"/>
        </w:rPr>
        <w:t>،</w:t>
      </w:r>
      <w:r>
        <w:rPr>
          <w:rFonts w:hint="cs"/>
          <w:rtl/>
          <w:lang w:bidi="ar-EG"/>
        </w:rPr>
        <w:t xml:space="preserve"> بأسلوب خريطة شريطية،</w:t>
      </w:r>
      <w:r w:rsidRPr="00086E15">
        <w:rPr>
          <w:rFonts w:hint="cs"/>
          <w:rtl/>
          <w:lang w:bidi="ar-EG"/>
        </w:rPr>
        <w:t xml:space="preserve"> </w:t>
      </w:r>
      <w:r w:rsidRPr="000245F9">
        <w:t> </w:t>
      </w:r>
      <w:r w:rsidRPr="00BE7640">
        <w:t>λ</w:t>
      </w:r>
      <w:r w:rsidRPr="00086E15">
        <w:rPr>
          <w:rFonts w:hint="cs"/>
          <w:rtl/>
        </w:rPr>
        <w:t>=</w:t>
      </w:r>
      <w:r w:rsidR="00862AB5">
        <w:rPr>
          <w:rFonts w:hint="cs"/>
          <w:rtl/>
        </w:rPr>
        <w:t xml:space="preserve"> </w:t>
      </w:r>
      <w:r w:rsidRPr="00086E15">
        <w:t>0</w:t>
      </w:r>
      <w:r>
        <w:t>,</w:t>
      </w:r>
      <w:r w:rsidRPr="00086E15">
        <w:t>0312</w:t>
      </w:r>
      <w:r>
        <w:rPr>
          <w:rFonts w:hint="cs"/>
          <w:rtl/>
        </w:rPr>
        <w:t xml:space="preserve"> </w:t>
      </w:r>
      <w:r>
        <w:rPr>
          <w:lang w:bidi="ar-EG"/>
        </w:rPr>
        <w:t>m</w:t>
      </w:r>
      <w:r w:rsidRPr="00086E15">
        <w:rPr>
          <w:rFonts w:hint="cs"/>
          <w:rtl/>
          <w:lang w:bidi="ar-EG"/>
        </w:rPr>
        <w:t>، و</w:t>
      </w:r>
      <w:r w:rsidRPr="00086E15">
        <w:rPr>
          <w:lang w:bidi="ar-EG"/>
        </w:rPr>
        <w:t>535,8</w:t>
      </w:r>
      <w:r>
        <w:rPr>
          <w:lang w:bidi="ar-EG"/>
        </w:rPr>
        <w:t> </w:t>
      </w:r>
      <w:r w:rsidRPr="00086E15">
        <w:rPr>
          <w:lang w:bidi="ar-EG"/>
        </w:rPr>
        <w:t>=</w:t>
      </w:r>
      <w:r>
        <w:rPr>
          <w:i/>
        </w:rPr>
        <w:t> </w:t>
      </w:r>
      <w:r w:rsidRPr="00D51941">
        <w:rPr>
          <w:i/>
        </w:rPr>
        <w:t>R</w:t>
      </w:r>
      <w:r w:rsidRPr="00D51941">
        <w:rPr>
          <w:i/>
          <w:vertAlign w:val="subscript"/>
        </w:rPr>
        <w:t>S</w:t>
      </w:r>
      <w:r w:rsidRPr="00086E15">
        <w:rPr>
          <w:rFonts w:hint="cs"/>
          <w:rtl/>
          <w:lang w:bidi="ar-EG"/>
        </w:rPr>
        <w:t xml:space="preserve"> </w:t>
      </w:r>
      <w:r>
        <w:rPr>
          <w:lang w:bidi="ar-EG"/>
        </w:rPr>
        <w:t>km</w:t>
      </w:r>
      <w:r w:rsidRPr="00086E15">
        <w:rPr>
          <w:rFonts w:hint="cs"/>
          <w:rtl/>
          <w:lang w:bidi="ar-EG"/>
        </w:rPr>
        <w:t xml:space="preserve"> عند زاوية ورود </w:t>
      </w:r>
      <w:r w:rsidRPr="00086E15">
        <w:rPr>
          <w:lang w:bidi="ar-EG"/>
        </w:rPr>
        <w:t>º20</w:t>
      </w:r>
      <w:r w:rsidRPr="00086E15">
        <w:rPr>
          <w:rFonts w:hint="cs"/>
          <w:rtl/>
          <w:lang w:bidi="ar-EG"/>
        </w:rPr>
        <w:t xml:space="preserve"> و</w:t>
      </w:r>
      <w:r w:rsidRPr="00086E15">
        <w:rPr>
          <w:lang w:bidi="ar-EG"/>
        </w:rPr>
        <w:t>7,05</w:t>
      </w:r>
      <w:r>
        <w:rPr>
          <w:lang w:bidi="ar-EG"/>
        </w:rPr>
        <w:t> </w:t>
      </w:r>
      <w:r w:rsidRPr="00086E15">
        <w:rPr>
          <w:lang w:bidi="ar-EG"/>
        </w:rPr>
        <w:t>=</w:t>
      </w:r>
      <w:r>
        <w:rPr>
          <w:i/>
        </w:rPr>
        <w:t> </w:t>
      </w:r>
      <w:r w:rsidRPr="00D51941">
        <w:rPr>
          <w:i/>
        </w:rPr>
        <w:t>v</w:t>
      </w:r>
      <w:r>
        <w:rPr>
          <w:rFonts w:hint="eastAsia"/>
          <w:rtl/>
          <w:lang w:bidi="ar-EG"/>
        </w:rPr>
        <w:t> </w:t>
      </w:r>
      <w:r>
        <w:rPr>
          <w:lang w:bidi="ar-EG"/>
        </w:rPr>
        <w:t>km/s</w:t>
      </w:r>
      <w:r w:rsidRPr="00086E15">
        <w:rPr>
          <w:rFonts w:hint="cs"/>
          <w:rtl/>
          <w:lang w:bidi="ar-EG"/>
        </w:rPr>
        <w:t xml:space="preserve"> و</w:t>
      </w:r>
      <w:r>
        <w:rPr>
          <w:lang w:bidi="ar-EG"/>
        </w:rPr>
        <w:t>m</w:t>
      </w:r>
      <w:r>
        <w:rPr>
          <w:rFonts w:hint="cs"/>
          <w:rtl/>
          <w:lang w:bidi="ar-EG"/>
        </w:rPr>
        <w:t> </w:t>
      </w:r>
      <w:r w:rsidRPr="00086E15">
        <w:rPr>
          <w:lang w:bidi="ar-EG"/>
        </w:rPr>
        <w:t>1,56</w:t>
      </w:r>
      <w:r>
        <w:rPr>
          <w:lang w:bidi="ar-EG"/>
        </w:rPr>
        <w:t> </w:t>
      </w:r>
      <w:r w:rsidRPr="00086E15">
        <w:rPr>
          <w:lang w:bidi="ar-EG"/>
        </w:rPr>
        <w:t>=</w:t>
      </w:r>
      <w:r>
        <w:rPr>
          <w:i/>
        </w:rPr>
        <w:t> </w:t>
      </w:r>
      <w:r w:rsidRPr="00D51941">
        <w:rPr>
          <w:i/>
        </w:rPr>
        <w:t>L</w:t>
      </w:r>
      <w:r w:rsidRPr="00D51941">
        <w:rPr>
          <w:i/>
          <w:vertAlign w:val="subscript"/>
        </w:rPr>
        <w:t>eff</w:t>
      </w:r>
      <w:r w:rsidRPr="00086E15">
        <w:rPr>
          <w:rFonts w:hint="cs"/>
          <w:rtl/>
          <w:lang w:bidi="ar-EG"/>
        </w:rPr>
        <w:t xml:space="preserve">؛ إذاً </w:t>
      </w:r>
      <w:r>
        <w:rPr>
          <w:lang w:bidi="ar-EG"/>
        </w:rPr>
        <w:t>0</w:t>
      </w:r>
      <w:r w:rsidRPr="00086E15">
        <w:rPr>
          <w:lang w:bidi="ar-EG"/>
        </w:rPr>
        <w:t>,</w:t>
      </w:r>
      <w:r>
        <w:rPr>
          <w:lang w:bidi="ar-EG"/>
        </w:rPr>
        <w:t>8 </w:t>
      </w:r>
      <w:r w:rsidRPr="00086E15">
        <w:rPr>
          <w:lang w:bidi="ar-EG"/>
        </w:rPr>
        <w:t>=</w:t>
      </w:r>
      <w:r>
        <w:rPr>
          <w:i/>
        </w:rPr>
        <w:t> </w:t>
      </w:r>
      <w:r w:rsidRPr="00D51941">
        <w:rPr>
          <w:i/>
        </w:rPr>
        <w:t>T</w:t>
      </w:r>
      <w:r w:rsidRPr="00D51941">
        <w:rPr>
          <w:i/>
          <w:vertAlign w:val="subscript"/>
        </w:rPr>
        <w:t>I</w:t>
      </w:r>
      <w:r>
        <w:rPr>
          <w:rFonts w:hint="eastAsia"/>
          <w:rtl/>
          <w:lang w:bidi="ar-EG"/>
        </w:rPr>
        <w:t> </w:t>
      </w:r>
      <w:r>
        <w:rPr>
          <w:lang w:bidi="ar-EG"/>
        </w:rPr>
        <w:t>s</w:t>
      </w:r>
      <w:r w:rsidRPr="00086E15">
        <w:rPr>
          <w:rFonts w:hint="cs"/>
          <w:rtl/>
          <w:lang w:bidi="ar-EG"/>
        </w:rPr>
        <w:t xml:space="preserve">. وإذا كانت </w:t>
      </w:r>
      <w:r w:rsidRPr="00086E15">
        <w:rPr>
          <w:lang w:bidi="ar-EG"/>
        </w:rPr>
        <w:t>1</w:t>
      </w:r>
      <w:r>
        <w:rPr>
          <w:lang w:bidi="ar-EG"/>
        </w:rPr>
        <w:t> </w:t>
      </w:r>
      <w:r w:rsidRPr="00086E15">
        <w:rPr>
          <w:lang w:bidi="ar-EG"/>
        </w:rPr>
        <w:t>=</w:t>
      </w:r>
      <w:r>
        <w:t> </w:t>
      </w:r>
      <w:r w:rsidRPr="00BE7640">
        <w:t>ρ</w:t>
      </w:r>
      <w:r w:rsidRPr="00D51941">
        <w:rPr>
          <w:i/>
          <w:vertAlign w:val="subscript"/>
        </w:rPr>
        <w:t>A</w:t>
      </w:r>
      <w:r w:rsidRPr="00D51941">
        <w:rPr>
          <w:vertAlign w:val="subscript"/>
        </w:rPr>
        <w:t>Z</w:t>
      </w:r>
      <w:r>
        <w:rPr>
          <w:rFonts w:hint="eastAsia"/>
          <w:rtl/>
          <w:lang w:bidi="ar-EG"/>
        </w:rPr>
        <w:t> </w:t>
      </w:r>
      <w:r>
        <w:t>m</w:t>
      </w:r>
      <w:r w:rsidRPr="00086E15">
        <w:rPr>
          <w:rFonts w:hint="cs"/>
          <w:rtl/>
          <w:lang w:bidi="ar-EG"/>
        </w:rPr>
        <w:t xml:space="preserve">، إذاً </w:t>
      </w:r>
      <w:r>
        <w:rPr>
          <w:lang w:bidi="ar-EG"/>
        </w:rPr>
        <w:t>Hz 8 460 </w:t>
      </w:r>
      <w:r w:rsidRPr="00086E15">
        <w:rPr>
          <w:lang w:bidi="ar-EG"/>
        </w:rPr>
        <w:t>=</w:t>
      </w:r>
      <w:r>
        <w:rPr>
          <w:i/>
        </w:rPr>
        <w:t> </w:t>
      </w:r>
      <w:r w:rsidRPr="00D51941">
        <w:rPr>
          <w:i/>
        </w:rPr>
        <w:t>PRF</w:t>
      </w:r>
      <w:r w:rsidRPr="00086E15">
        <w:rPr>
          <w:rFonts w:hint="cs"/>
          <w:rtl/>
          <w:lang w:bidi="ar-EG"/>
        </w:rPr>
        <w:t xml:space="preserve">، ويكون كسب معالجة السمت للضوضاء </w:t>
      </w:r>
      <w:r w:rsidRPr="00086E15">
        <w:rPr>
          <w:i/>
          <w:iCs/>
          <w:lang w:bidi="ar-EG"/>
        </w:rPr>
        <w:t>G</w:t>
      </w:r>
      <w:r w:rsidRPr="00086E15">
        <w:rPr>
          <w:i/>
          <w:iCs/>
          <w:vertAlign w:val="subscript"/>
          <w:lang w:bidi="ar-EG"/>
        </w:rPr>
        <w:t>NAZ</w:t>
      </w:r>
      <w:r w:rsidRPr="00086E15">
        <w:rPr>
          <w:rFonts w:hint="cs"/>
          <w:rtl/>
          <w:lang w:bidi="ar-EG"/>
        </w:rPr>
        <w:t xml:space="preserve"> هو </w:t>
      </w:r>
      <w:r w:rsidRPr="00086E15">
        <w:rPr>
          <w:lang w:bidi="ar-EG"/>
        </w:rPr>
        <w:t xml:space="preserve">dB </w:t>
      </w:r>
      <w:r>
        <w:rPr>
          <w:lang w:bidi="ar-EG"/>
        </w:rPr>
        <w:t>38</w:t>
      </w:r>
      <w:r w:rsidRPr="00086E15">
        <w:rPr>
          <w:rFonts w:hint="cs"/>
          <w:rtl/>
          <w:lang w:bidi="ar-EG"/>
        </w:rPr>
        <w:t>.</w:t>
      </w:r>
    </w:p>
    <w:p w14:paraId="2B8B3B81" w14:textId="77777777" w:rsidR="00D264D3" w:rsidRPr="00086E15" w:rsidRDefault="00D264D3" w:rsidP="00D264D3">
      <w:pPr>
        <w:rPr>
          <w:rtl/>
          <w:lang w:bidi="ar-EG"/>
        </w:rPr>
      </w:pPr>
      <w:r w:rsidRPr="0088416F">
        <w:rPr>
          <w:rtl/>
          <w:lang w:bidi="ar-EG"/>
        </w:rPr>
        <w:t>‏</w:t>
      </w:r>
      <w:r>
        <w:rPr>
          <w:rFonts w:hint="cs"/>
          <w:rtl/>
          <w:lang w:bidi="ar-EG"/>
        </w:rPr>
        <w:t>وبالنسبة ل</w:t>
      </w:r>
      <w:r w:rsidRPr="0088416F">
        <w:rPr>
          <w:rtl/>
          <w:lang w:bidi="ar-EG"/>
        </w:rPr>
        <w:t xml:space="preserve">لرادار ذي الفتحة التركيبية نفسه الذي </w:t>
      </w:r>
      <w:r>
        <w:rPr>
          <w:rFonts w:hint="cs"/>
          <w:rtl/>
          <w:lang w:bidi="ar-EG"/>
        </w:rPr>
        <w:t>يستخدم</w:t>
      </w:r>
      <w:r w:rsidRPr="0088416F">
        <w:rPr>
          <w:rtl/>
          <w:lang w:bidi="ar-EG"/>
        </w:rPr>
        <w:t xml:space="preserve"> عرض نطاق قدره </w:t>
      </w:r>
      <w:r w:rsidRPr="0088416F">
        <w:rPr>
          <w:cs/>
          <w:lang w:bidi="ar-EG"/>
        </w:rPr>
        <w:t>‎</w:t>
      </w:r>
      <w:r w:rsidRPr="0088416F">
        <w:rPr>
          <w:lang w:bidi="ar-EG"/>
        </w:rPr>
        <w:t>GHz 1,2</w:t>
      </w:r>
      <w:r w:rsidRPr="0088416F">
        <w:rPr>
          <w:rtl/>
          <w:lang w:bidi="ar-EG"/>
        </w:rPr>
        <w:t xml:space="preserve"> ‏في أسلوب الإضاءة الموضعية، سيكون وقت التكامل في السمت أكثر أهمية إذا كانت الحزمة الرئيسية للرادار ذي الفتحة التركيبية تضيء المنطقة المستهدفة أثناء </w:t>
      </w:r>
      <w:r w:rsidRPr="0088416F">
        <w:rPr>
          <w:cs/>
          <w:lang w:bidi="ar-EG"/>
        </w:rPr>
        <w:t>‎</w:t>
      </w:r>
      <w:r w:rsidRPr="0088416F">
        <w:rPr>
          <w:lang w:bidi="ar-EG"/>
        </w:rPr>
        <w:t>3</w:t>
      </w:r>
      <w:r w:rsidRPr="0088416F">
        <w:rPr>
          <w:rtl/>
          <w:lang w:bidi="ar-EG"/>
        </w:rPr>
        <w:t xml:space="preserve"> </w:t>
      </w:r>
      <w:r>
        <w:rPr>
          <w:rFonts w:hint="cs"/>
          <w:rtl/>
          <w:lang w:bidi="ar-EG"/>
        </w:rPr>
        <w:t xml:space="preserve">ثوان </w:t>
      </w:r>
      <w:r w:rsidRPr="0088416F">
        <w:rPr>
          <w:rtl/>
          <w:lang w:bidi="ar-EG"/>
        </w:rPr>
        <w:t>‏وكان</w:t>
      </w:r>
      <w:r>
        <w:rPr>
          <w:rFonts w:hint="cs"/>
          <w:rtl/>
          <w:lang w:bidi="ar-EG"/>
        </w:rPr>
        <w:t xml:space="preserve"> تردد تكرار النبض هو</w:t>
      </w:r>
      <w:r w:rsidRPr="0088416F">
        <w:rPr>
          <w:rtl/>
          <w:lang w:bidi="ar-EG"/>
        </w:rPr>
        <w:t xml:space="preserve"> </w:t>
      </w:r>
      <w:r w:rsidRPr="0088416F">
        <w:rPr>
          <w:cs/>
          <w:lang w:bidi="ar-EG"/>
        </w:rPr>
        <w:t>‎</w:t>
      </w:r>
      <w:r w:rsidRPr="0088416F">
        <w:rPr>
          <w:lang w:bidi="ar-EG"/>
        </w:rPr>
        <w:t>MHz 6 000</w:t>
      </w:r>
      <w:r w:rsidRPr="0088416F">
        <w:rPr>
          <w:rtl/>
          <w:lang w:bidi="ar-EG"/>
        </w:rPr>
        <w:t xml:space="preserve">‏، فإن كسب المعالجة السمتية يصبح </w:t>
      </w:r>
      <w:r w:rsidRPr="0088416F">
        <w:rPr>
          <w:cs/>
          <w:lang w:bidi="ar-EG"/>
        </w:rPr>
        <w:t>‎</w:t>
      </w:r>
      <w:r w:rsidRPr="0088416F">
        <w:rPr>
          <w:lang w:bidi="ar-EG"/>
        </w:rPr>
        <w:t>dB 42</w:t>
      </w:r>
      <w:r w:rsidRPr="0088416F">
        <w:rPr>
          <w:rtl/>
          <w:lang w:bidi="ar-EG"/>
        </w:rPr>
        <w:t>.</w:t>
      </w:r>
    </w:p>
    <w:p w14:paraId="17769264" w14:textId="77777777" w:rsidR="00D264D3" w:rsidRDefault="00D264D3" w:rsidP="00D264D3">
      <w:pPr>
        <w:pStyle w:val="Heading3"/>
        <w:spacing w:before="240"/>
        <w:rPr>
          <w:rtl/>
        </w:rPr>
      </w:pPr>
      <w:r>
        <w:t>2.2.5</w:t>
      </w:r>
      <w:r>
        <w:rPr>
          <w:rFonts w:hint="cs"/>
          <w:rtl/>
        </w:rPr>
        <w:tab/>
        <w:t>كسب المعالجة لإشارات التداخل الأخرى</w:t>
      </w:r>
    </w:p>
    <w:p w14:paraId="3ADAC797" w14:textId="77777777" w:rsidR="00D264D3" w:rsidRDefault="00D264D3" w:rsidP="00D264D3">
      <w:pPr>
        <w:pStyle w:val="Heading4"/>
        <w:rPr>
          <w:rtl/>
        </w:rPr>
      </w:pPr>
      <w:r>
        <w:t>1.2.2.5</w:t>
      </w:r>
      <w:r>
        <w:rPr>
          <w:rFonts w:hint="cs"/>
          <w:rtl/>
        </w:rPr>
        <w:tab/>
        <w:t>كسب معالجة المدى للتداخل النبضي في الموجة المستمرة</w:t>
      </w:r>
    </w:p>
    <w:p w14:paraId="7627CDB5" w14:textId="77777777" w:rsidR="00D264D3" w:rsidRDefault="00D264D3" w:rsidP="00D264D3">
      <w:pPr>
        <w:spacing w:line="204" w:lineRule="auto"/>
        <w:rPr>
          <w:rtl/>
          <w:lang w:bidi="ar-EG"/>
        </w:rPr>
      </w:pPr>
      <w:r>
        <w:rPr>
          <w:rFonts w:hint="cs"/>
          <w:rtl/>
          <w:lang w:bidi="ar-EG"/>
        </w:rPr>
        <w:t xml:space="preserve">بافتراض أن التردد المركزي لإشارات الموجة المستمرة للتداخل النبضي يقع في إطار تردد نطاق المعالجة فإن كسب المعالجة للتداخل الناتج عن الضوضاء يختلف باختلاف النسبة المئوية لعرض تراكب نبض الموجة المستمرة بالنسبة إلى العرض الخطي للنبض </w:t>
      </w:r>
      <w:r>
        <w:rPr>
          <w:lang w:bidi="ar-EG"/>
        </w:rPr>
        <w:t>FM</w:t>
      </w:r>
      <w:r>
        <w:rPr>
          <w:rFonts w:hint="cs"/>
          <w:rtl/>
          <w:lang w:bidi="ar-EG"/>
        </w:rPr>
        <w:t xml:space="preserve">، كما هو مبين في الشكل </w:t>
      </w:r>
      <w:r>
        <w:rPr>
          <w:lang w:bidi="ar-EG"/>
        </w:rPr>
        <w:t>7</w:t>
      </w:r>
      <w:r>
        <w:rPr>
          <w:rFonts w:hint="cs"/>
          <w:rtl/>
          <w:lang w:bidi="ar-EG"/>
        </w:rPr>
        <w:t>.</w:t>
      </w:r>
    </w:p>
    <w:p w14:paraId="700BA17F" w14:textId="77777777" w:rsidR="00D264D3" w:rsidRDefault="00D264D3" w:rsidP="00D534DE">
      <w:pPr>
        <w:pStyle w:val="TableNo"/>
        <w:keepNext/>
      </w:pPr>
      <w:r>
        <w:rPr>
          <w:rFonts w:hint="cs"/>
          <w:rtl/>
        </w:rPr>
        <w:lastRenderedPageBreak/>
        <w:t xml:space="preserve">الشـكل </w:t>
      </w:r>
      <w:r>
        <w:t>7</w:t>
      </w:r>
    </w:p>
    <w:p w14:paraId="093F7203" w14:textId="77777777" w:rsidR="00D264D3" w:rsidRDefault="00D264D3" w:rsidP="00D264D3">
      <w:pPr>
        <w:pStyle w:val="Figuretitle1"/>
        <w:bidi/>
        <w:rPr>
          <w:rtl/>
          <w:lang w:bidi="ar-EG"/>
        </w:rPr>
      </w:pPr>
      <w:r>
        <w:rPr>
          <w:rFonts w:hint="cs"/>
          <w:rtl/>
          <w:lang w:bidi="ar-EG"/>
        </w:rPr>
        <w:t>خصائص الوقت والتردد لطول الموجة والنبض</w:t>
      </w:r>
    </w:p>
    <w:p w14:paraId="62058DB7" w14:textId="5DB2BFA2" w:rsidR="00D264D3" w:rsidRPr="00A1612A" w:rsidRDefault="00862AB5" w:rsidP="00D264D3">
      <w:pPr>
        <w:pStyle w:val="Figure"/>
        <w:rPr>
          <w:szCs w:val="22"/>
          <w:rtl/>
          <w:lang w:bidi="ar-EG"/>
        </w:rPr>
      </w:pPr>
      <w:r>
        <w:rPr>
          <w:noProof/>
          <w:szCs w:val="22"/>
          <w:lang w:bidi="ar-EG"/>
        </w:rPr>
        <w:drawing>
          <wp:inline distT="0" distB="0" distL="0" distR="0" wp14:anchorId="62EE4C28" wp14:editId="755BC60E">
            <wp:extent cx="5145405" cy="2542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5405" cy="2542540"/>
                    </a:xfrm>
                    <a:prstGeom prst="rect">
                      <a:avLst/>
                    </a:prstGeom>
                    <a:noFill/>
                  </pic:spPr>
                </pic:pic>
              </a:graphicData>
            </a:graphic>
          </wp:inline>
        </w:drawing>
      </w:r>
    </w:p>
    <w:p w14:paraId="2614708A" w14:textId="77777777" w:rsidR="00D264D3" w:rsidRPr="00FB69D9" w:rsidRDefault="00D264D3" w:rsidP="00CC18EC">
      <w:pPr>
        <w:pStyle w:val="Normalaftertile"/>
        <w:rPr>
          <w:rtl/>
        </w:rPr>
      </w:pPr>
      <w:r w:rsidRPr="00FB69D9">
        <w:rPr>
          <w:rFonts w:hint="cs"/>
          <w:rtl/>
        </w:rPr>
        <w:t xml:space="preserve">وبافتراض أن عرض نبض التداخل أقل من عرض نبض طول الموجة وأنه مغلف بطول الموجة (أي أن </w:t>
      </w:r>
      <w:r w:rsidRPr="00FB69D9">
        <w:t>= </w:t>
      </w:r>
      <w:r>
        <w:sym w:font="Symbol" w:char="F061"/>
      </w:r>
      <w:r w:rsidRPr="00FB69D9">
        <w:rPr>
          <w:rFonts w:hint="eastAsia"/>
          <w:rtl/>
        </w:rPr>
        <w:t> </w:t>
      </w:r>
      <w:r w:rsidRPr="00FB69D9">
        <w:t>β</w:t>
      </w:r>
      <w:r w:rsidRPr="00FB69D9">
        <w:rPr>
          <w:rFonts w:hint="cs"/>
          <w:rtl/>
        </w:rPr>
        <w:t xml:space="preserve">، فإن الشكل </w:t>
      </w:r>
      <w:r>
        <w:t>7</w:t>
      </w:r>
      <w:r w:rsidRPr="00FB69D9">
        <w:rPr>
          <w:rFonts w:hint="cs"/>
          <w:rtl/>
        </w:rPr>
        <w:t xml:space="preserve"> يبين كسب المعالجة بالنسبة إلى عرض النبض النسب</w:t>
      </w:r>
      <w:r>
        <w:rPr>
          <w:rFonts w:hint="cs"/>
          <w:rtl/>
        </w:rPr>
        <w:t>‍</w:t>
      </w:r>
      <w:r w:rsidRPr="00FB69D9">
        <w:rPr>
          <w:rFonts w:hint="cs"/>
          <w:rtl/>
        </w:rPr>
        <w:t>ي.</w:t>
      </w:r>
    </w:p>
    <w:p w14:paraId="792E1D38" w14:textId="77777777" w:rsidR="00D264D3" w:rsidRPr="007F19C5" w:rsidRDefault="00D264D3" w:rsidP="00D264D3">
      <w:pPr>
        <w:pStyle w:val="Heading4"/>
        <w:rPr>
          <w:rFonts w:ascii="Times New Roman" w:hAnsi="Times New Roman"/>
          <w:rtl/>
        </w:rPr>
      </w:pPr>
      <w:r>
        <w:t>2.2.2.5</w:t>
      </w:r>
      <w:r>
        <w:rPr>
          <w:rFonts w:hint="cs"/>
          <w:rtl/>
        </w:rPr>
        <w:tab/>
        <w:t>كسب معالجة المدى لإشارات التداخل غير النبضي للموجة المستمرة</w:t>
      </w:r>
    </w:p>
    <w:p w14:paraId="7923EB4C" w14:textId="77777777" w:rsidR="00D264D3" w:rsidRDefault="00D264D3" w:rsidP="00D264D3">
      <w:pPr>
        <w:rPr>
          <w:rtl/>
          <w:lang w:bidi="ar-EG"/>
        </w:rPr>
      </w:pPr>
      <w:r>
        <w:rPr>
          <w:rFonts w:hint="cs"/>
          <w:rtl/>
          <w:lang w:bidi="ar-EG"/>
        </w:rPr>
        <w:t xml:space="preserve">يُفترض أن التردد المركزي للتردد الراديوي </w:t>
      </w:r>
      <w:r>
        <w:rPr>
          <w:lang w:bidi="ar-EG"/>
        </w:rPr>
        <w:t>(RF)</w:t>
      </w:r>
      <w:r>
        <w:rPr>
          <w:rFonts w:hint="cs"/>
          <w:rtl/>
          <w:lang w:bidi="ar-EG"/>
        </w:rPr>
        <w:t xml:space="preserve"> لإشارة التداخل</w:t>
      </w:r>
      <w:r>
        <w:rPr>
          <w:rFonts w:hint="cs"/>
          <w:rtl/>
        </w:rPr>
        <w:t xml:space="preserve"> غير النبضي</w:t>
      </w:r>
      <w:r>
        <w:rPr>
          <w:rFonts w:hint="cs"/>
          <w:rtl/>
          <w:lang w:bidi="ar-EG"/>
        </w:rPr>
        <w:t xml:space="preserve"> من الموجة المستمرة</w:t>
      </w:r>
      <w:r>
        <w:rPr>
          <w:rFonts w:hint="cs"/>
          <w:rtl/>
        </w:rPr>
        <w:t xml:space="preserve"> </w:t>
      </w:r>
      <w:r>
        <w:t>(CW)</w:t>
      </w:r>
      <w:r>
        <w:rPr>
          <w:rFonts w:hint="cs"/>
          <w:rtl/>
          <w:lang w:bidi="ar-EG"/>
        </w:rPr>
        <w:t xml:space="preserve"> سيكون في نطاق تردد المعالجة. ويكون كسب المعالجة للموجة المستمرة </w:t>
      </w:r>
      <w:r>
        <w:rPr>
          <w:lang w:bidi="ar-EG"/>
        </w:rPr>
        <w:t>(CW)</w:t>
      </w:r>
      <w:r>
        <w:rPr>
          <w:rFonts w:hint="cs"/>
          <w:rtl/>
          <w:lang w:bidi="ar-EG"/>
        </w:rPr>
        <w:t xml:space="preserve"> هو </w:t>
      </w:r>
      <w:r>
        <w:rPr>
          <w:lang w:bidi="ar-EG"/>
        </w:rPr>
        <w:t>dB 1,7</w:t>
      </w:r>
      <w:r>
        <w:rPr>
          <w:rFonts w:hint="cs"/>
          <w:rtl/>
          <w:lang w:bidi="ar-EG"/>
        </w:rPr>
        <w:t xml:space="preserve"> عند تساوي سوية إشارة التداخل وسوية الضوضاء. وفي كل بيكسل للصورة، وهو ما ينطبق على إشارة التداخل النبضي للموجة المستمرة التي لها نفس عرض النبض الزقزقي، تكون نسبة العرض هي </w:t>
      </w:r>
      <w:r>
        <w:rPr>
          <w:lang w:bidi="ar-EG"/>
        </w:rPr>
        <w:t>1</w:t>
      </w:r>
      <w:r>
        <w:rPr>
          <w:rFonts w:hint="cs"/>
          <w:rtl/>
          <w:lang w:bidi="ar-EG"/>
        </w:rPr>
        <w:t>.</w:t>
      </w:r>
    </w:p>
    <w:p w14:paraId="7206A97C" w14:textId="77777777" w:rsidR="00D264D3" w:rsidRPr="00D35A39" w:rsidRDefault="00D264D3" w:rsidP="00D264D3">
      <w:pPr>
        <w:pStyle w:val="Heading3"/>
        <w:spacing w:before="240"/>
      </w:pPr>
      <w:r>
        <w:t>3.2.2.5</w:t>
      </w:r>
      <w:r>
        <w:rPr>
          <w:rFonts w:hint="cs"/>
          <w:rtl/>
        </w:rPr>
        <w:tab/>
        <w:t xml:space="preserve">كسب معالجة المدى لإشارات التداخل على التردد الخطي </w:t>
      </w:r>
      <w:r>
        <w:t>FM</w:t>
      </w:r>
    </w:p>
    <w:p w14:paraId="04A0E306" w14:textId="77777777" w:rsidR="00D264D3" w:rsidRDefault="00D264D3" w:rsidP="00D264D3">
      <w:pPr>
        <w:rPr>
          <w:rtl/>
          <w:lang w:bidi="ar-EG"/>
        </w:rPr>
      </w:pPr>
      <w:r>
        <w:rPr>
          <w:rFonts w:hint="cs"/>
          <w:rtl/>
          <w:lang w:bidi="ar-EG"/>
        </w:rPr>
        <w:t xml:space="preserve">يُفترض أن طيف التداخل على التردد الخطي </w:t>
      </w:r>
      <w:r>
        <w:rPr>
          <w:lang w:bidi="ar-EG"/>
        </w:rPr>
        <w:t>FM</w:t>
      </w:r>
      <w:r>
        <w:rPr>
          <w:rFonts w:hint="cs"/>
          <w:rtl/>
          <w:lang w:bidi="ar-EG"/>
        </w:rPr>
        <w:t xml:space="preserve"> يقع ضمن نطاق تردد المعالجة، وأن نبض التداخل يتراكب مع نبض رجوع الصدى كما هو موضح في الشكل </w:t>
      </w:r>
      <w:r>
        <w:rPr>
          <w:lang w:bidi="ar-EG"/>
        </w:rPr>
        <w:t>1</w:t>
      </w:r>
      <w:r>
        <w:rPr>
          <w:rFonts w:hint="cs"/>
          <w:rtl/>
          <w:lang w:bidi="ar-EG"/>
        </w:rPr>
        <w:t>.</w:t>
      </w:r>
    </w:p>
    <w:p w14:paraId="2B322317" w14:textId="77777777" w:rsidR="00D264D3" w:rsidRDefault="00D264D3" w:rsidP="00D534DE">
      <w:pPr>
        <w:keepNext/>
        <w:rPr>
          <w:rtl/>
          <w:lang w:bidi="ar-EG"/>
        </w:rPr>
      </w:pPr>
      <w:r>
        <w:rPr>
          <w:rFonts w:hint="cs"/>
          <w:rtl/>
          <w:lang w:bidi="ar-EG"/>
        </w:rPr>
        <w:t xml:space="preserve">لنفرض أن الإشارة الزقزقية </w:t>
      </w:r>
      <w:r w:rsidRPr="00D35A39">
        <w:rPr>
          <w:i/>
          <w:iCs/>
          <w:lang w:bidi="ar-EG"/>
        </w:rPr>
        <w:t>f(t)</w:t>
      </w:r>
      <w:r>
        <w:rPr>
          <w:rFonts w:hint="cs"/>
          <w:rtl/>
          <w:lang w:bidi="ar-EG"/>
        </w:rPr>
        <w:t xml:space="preserve"> تمثلها المعادلة التالية</w:t>
      </w:r>
      <w:r>
        <w:rPr>
          <w:lang w:bidi="ar-EG"/>
        </w:rPr>
        <w:t>:</w:t>
      </w:r>
    </w:p>
    <w:p w14:paraId="3D78EEE4" w14:textId="77777777" w:rsidR="00D264D3" w:rsidRPr="00966F8F" w:rsidRDefault="00D264D3" w:rsidP="00D264D3">
      <w:pPr>
        <w:pStyle w:val="Equation"/>
        <w:tabs>
          <w:tab w:val="left" w:pos="1984"/>
        </w:tabs>
        <w:rPr>
          <w:color w:val="000000" w:themeColor="text1"/>
        </w:rPr>
      </w:pPr>
      <w:r w:rsidRPr="00966F8F">
        <w:rPr>
          <w:color w:val="000000" w:themeColor="text1"/>
        </w:rPr>
        <w:tab/>
      </w:r>
      <w:r w:rsidRPr="00966F8F">
        <w:rPr>
          <w:color w:val="000000" w:themeColor="text1"/>
        </w:rPr>
        <w:tab/>
      </w:r>
      <w:r w:rsidRPr="000D08DA">
        <w:rPr>
          <w:noProof/>
          <w:color w:val="000000" w:themeColor="text1"/>
        </w:rPr>
        <w:object w:dxaOrig="2780" w:dyaOrig="440" w14:anchorId="59DBF8B1">
          <v:shape id="_x0000_i1053" type="#_x0000_t75" alt="" style="width:135.65pt;height:19.25pt;mso-width-percent:0;mso-height-percent:0;mso-width-percent:0;mso-height-percent:0" o:ole="">
            <v:imagedata r:id="rId28" o:title=""/>
          </v:shape>
          <o:OLEObject Type="Embed" ProgID="Equation.3" ShapeID="_x0000_i1053" DrawAspect="Content" ObjectID="_1800338335" r:id="rId29"/>
        </w:object>
      </w:r>
      <w:r w:rsidRPr="00966F8F">
        <w:rPr>
          <w:color w:val="000000" w:themeColor="text1"/>
          <w:position w:val="-4"/>
          <w:sz w:val="18"/>
        </w:rPr>
        <w:tab/>
      </w:r>
      <w:r w:rsidRPr="00966F8F">
        <w:rPr>
          <w:color w:val="000000" w:themeColor="text1"/>
        </w:rPr>
        <w:t>(1)</w:t>
      </w:r>
    </w:p>
    <w:p w14:paraId="10F7E0C4" w14:textId="77777777" w:rsidR="00D264D3" w:rsidRDefault="00D264D3" w:rsidP="00D264D3">
      <w:pPr>
        <w:rPr>
          <w:rtl/>
          <w:lang w:bidi="ar-EG"/>
        </w:rPr>
      </w:pPr>
      <w:r w:rsidRPr="00D35A39">
        <w:rPr>
          <w:rFonts w:hint="cs"/>
          <w:rtl/>
          <w:lang w:bidi="ar-EG"/>
        </w:rPr>
        <w:t>حيث</w:t>
      </w:r>
      <w:r>
        <w:rPr>
          <w:rFonts w:hint="cs"/>
          <w:rtl/>
          <w:lang w:bidi="ar-EG"/>
        </w:rPr>
        <w:t>:</w:t>
      </w:r>
    </w:p>
    <w:p w14:paraId="107674A1" w14:textId="77777777" w:rsidR="00D264D3" w:rsidRDefault="00D264D3" w:rsidP="00A250BB">
      <w:pPr>
        <w:pStyle w:val="Equationlegend"/>
        <w:tabs>
          <w:tab w:val="clear" w:pos="1814"/>
          <w:tab w:val="right" w:pos="1417"/>
        </w:tabs>
        <w:rPr>
          <w:rtl/>
          <w:lang w:bidi="ar-EG"/>
        </w:rPr>
      </w:pPr>
      <w:r>
        <w:rPr>
          <w:rFonts w:hint="cs"/>
          <w:i/>
          <w:rtl/>
        </w:rPr>
        <w:tab/>
      </w:r>
      <w:r w:rsidRPr="00D51941">
        <w:rPr>
          <w:i/>
        </w:rPr>
        <w:t>rect</w:t>
      </w:r>
      <w:r w:rsidRPr="00D51941">
        <w:t>(</w:t>
      </w:r>
      <w:r w:rsidRPr="00D51941">
        <w:rPr>
          <w:i/>
        </w:rPr>
        <w:t>t</w:t>
      </w:r>
      <w:r w:rsidRPr="00D51941">
        <w:t>)</w:t>
      </w:r>
      <w:r>
        <w:rPr>
          <w:rFonts w:hint="cs"/>
          <w:rtl/>
        </w:rPr>
        <w:t>:</w:t>
      </w:r>
      <w:r>
        <w:rPr>
          <w:rFonts w:hint="cs"/>
          <w:rtl/>
        </w:rPr>
        <w:tab/>
      </w:r>
      <w:r w:rsidRPr="00D35A39">
        <w:rPr>
          <w:rFonts w:hint="cs"/>
          <w:rtl/>
          <w:lang w:bidi="ar-EG"/>
        </w:rPr>
        <w:t>هي دالة مثلث العرض الأُحادي</w:t>
      </w:r>
    </w:p>
    <w:p w14:paraId="2B650B86" w14:textId="77777777" w:rsidR="00D264D3" w:rsidRDefault="00D264D3" w:rsidP="00A250BB">
      <w:pPr>
        <w:pStyle w:val="Equationlegend"/>
        <w:tabs>
          <w:tab w:val="clear" w:pos="1814"/>
          <w:tab w:val="right" w:pos="1417"/>
        </w:tabs>
        <w:rPr>
          <w:rtl/>
          <w:lang w:bidi="ar-EG"/>
        </w:rPr>
      </w:pPr>
      <w:r>
        <w:rPr>
          <w:rFonts w:hint="cs"/>
          <w:i/>
          <w:rtl/>
        </w:rPr>
        <w:tab/>
      </w:r>
      <w:r w:rsidRPr="00D51941">
        <w:rPr>
          <w:i/>
        </w:rPr>
        <w:t>f</w:t>
      </w:r>
      <w:r w:rsidRPr="00D51941">
        <w:rPr>
          <w:vertAlign w:val="subscript"/>
        </w:rPr>
        <w:t>0</w:t>
      </w:r>
      <w:r w:rsidRPr="00A1612A">
        <w:rPr>
          <w:rFonts w:hint="cs"/>
          <w:rtl/>
        </w:rPr>
        <w:t>:</w:t>
      </w:r>
      <w:r>
        <w:rPr>
          <w:rFonts w:hint="cs"/>
          <w:rtl/>
        </w:rPr>
        <w:tab/>
      </w:r>
      <w:r w:rsidRPr="00D35A39">
        <w:rPr>
          <w:lang w:bidi="ar-EG"/>
        </w:rPr>
        <w:t>RF</w:t>
      </w:r>
      <w:r>
        <w:rPr>
          <w:rFonts w:hint="cs"/>
          <w:rtl/>
          <w:lang w:bidi="ar-EG"/>
        </w:rPr>
        <w:t xml:space="preserve"> </w:t>
      </w:r>
      <w:r w:rsidRPr="00D35A39">
        <w:rPr>
          <w:rFonts w:hint="cs"/>
          <w:rtl/>
          <w:lang w:bidi="ar-EG"/>
        </w:rPr>
        <w:t>هو تردد الموجة الحاملة</w:t>
      </w:r>
    </w:p>
    <w:p w14:paraId="5E77CEA6" w14:textId="77777777" w:rsidR="00D264D3" w:rsidRDefault="00D264D3" w:rsidP="00A250BB">
      <w:pPr>
        <w:pStyle w:val="Equationlegend"/>
        <w:tabs>
          <w:tab w:val="clear" w:pos="1814"/>
          <w:tab w:val="right" w:pos="1417"/>
        </w:tabs>
        <w:rPr>
          <w:rtl/>
        </w:rPr>
      </w:pPr>
      <w:r>
        <w:rPr>
          <w:rFonts w:hint="cs"/>
          <w:i/>
          <w:iCs/>
          <w:rtl/>
        </w:rPr>
        <w:tab/>
      </w:r>
      <w:r w:rsidRPr="000245F9">
        <w:t>µ</w:t>
      </w:r>
      <w:r w:rsidRPr="00A1612A">
        <w:rPr>
          <w:rFonts w:hint="cs"/>
          <w:rtl/>
        </w:rPr>
        <w:t>:</w:t>
      </w:r>
      <w:r w:rsidRPr="00D35A39">
        <w:rPr>
          <w:rFonts w:hint="cs"/>
          <w:rtl/>
        </w:rPr>
        <w:t xml:space="preserve"> </w:t>
      </w:r>
      <w:r>
        <w:rPr>
          <w:rFonts w:hint="cs"/>
          <w:rtl/>
        </w:rPr>
        <w:tab/>
        <w:t>هي الانحدار.</w:t>
      </w:r>
    </w:p>
    <w:p w14:paraId="353F8E46" w14:textId="77777777" w:rsidR="00D264D3" w:rsidRDefault="00D264D3" w:rsidP="00D264D3">
      <w:pPr>
        <w:rPr>
          <w:rtl/>
          <w:lang w:bidi="ar-EG"/>
        </w:rPr>
      </w:pPr>
      <w:r>
        <w:rPr>
          <w:rFonts w:hint="cs"/>
          <w:rtl/>
        </w:rPr>
        <w:t>ويختلف كسب المعالجة لنبض ال</w:t>
      </w:r>
      <w:r w:rsidRPr="00D35A39">
        <w:rPr>
          <w:rFonts w:hint="cs"/>
          <w:rtl/>
        </w:rPr>
        <w:t>تداخل باختلاف نسبة الانحدار</w:t>
      </w:r>
      <w:r w:rsidRPr="000245F9">
        <w:rPr>
          <w:rFonts w:hint="cs"/>
          <w:rtl/>
        </w:rPr>
        <w:t xml:space="preserve"> </w:t>
      </w:r>
      <w:r w:rsidRPr="000245F9">
        <w:t>|µ</w:t>
      </w:r>
      <w:r>
        <w:rPr>
          <w:rFonts w:cs="Times New Roman"/>
        </w:rPr>
        <w:t>´</w:t>
      </w:r>
      <w:r w:rsidRPr="000245F9">
        <w:t>/µ|</w:t>
      </w:r>
      <w:r w:rsidRPr="000245F9">
        <w:rPr>
          <w:rFonts w:hint="cs"/>
          <w:rtl/>
        </w:rPr>
        <w:t xml:space="preserve"> </w:t>
      </w:r>
      <w:r w:rsidRPr="00D35A39">
        <w:rPr>
          <w:rFonts w:hint="cs"/>
          <w:rtl/>
          <w:lang w:bidi="ar-EG"/>
        </w:rPr>
        <w:t xml:space="preserve">لنفس عرض النبض تقريباً (أي أن </w:t>
      </w:r>
      <w:r>
        <w:sym w:font="Symbol" w:char="F061"/>
      </w:r>
      <w:r>
        <w:rPr>
          <w:rFonts w:hint="eastAsia"/>
          <w:rtl/>
          <w:lang w:bidi="ar-EG"/>
        </w:rPr>
        <w:t> </w:t>
      </w:r>
      <w:r w:rsidRPr="00D35A39">
        <w:rPr>
          <w:rFonts w:hint="cs"/>
          <w:rtl/>
          <w:lang w:bidi="ar-EG"/>
        </w:rPr>
        <w:t>=</w:t>
      </w:r>
      <w:r>
        <w:rPr>
          <w:lang w:bidi="ar-EG"/>
        </w:rPr>
        <w:t>1 </w:t>
      </w:r>
      <w:r w:rsidRPr="00D35A39">
        <w:rPr>
          <w:rFonts w:hint="cs"/>
          <w:rtl/>
          <w:lang w:bidi="ar-EG"/>
        </w:rPr>
        <w:t xml:space="preserve">) كما هو مبين في الشكل </w:t>
      </w:r>
      <w:r>
        <w:rPr>
          <w:lang w:bidi="ar-EG"/>
        </w:rPr>
        <w:t>8</w:t>
      </w:r>
      <w:r w:rsidRPr="00D35A39">
        <w:rPr>
          <w:rFonts w:hint="cs"/>
          <w:rtl/>
          <w:lang w:bidi="ar-EG"/>
        </w:rPr>
        <w:t xml:space="preserve">. وانحدار نبض التداخل هو </w:t>
      </w:r>
      <w:r w:rsidRPr="00D35A39">
        <w:t>|µ</w:t>
      </w:r>
      <w:r>
        <w:rPr>
          <w:rFonts w:cs="Times New Roman"/>
        </w:rPr>
        <w:t>´</w:t>
      </w:r>
      <w:r w:rsidRPr="00D35A39">
        <w:t>|</w:t>
      </w:r>
      <w:r w:rsidRPr="00D35A39">
        <w:rPr>
          <w:rFonts w:hint="cs"/>
          <w:rtl/>
          <w:lang w:bidi="ar-EG"/>
        </w:rPr>
        <w:t xml:space="preserve"> وانحدار زقزقة الرادار هو</w:t>
      </w:r>
      <w:r w:rsidRPr="00D35A39">
        <w:t>µ</w:t>
      </w:r>
      <w:r w:rsidRPr="00D35A39">
        <w:rPr>
          <w:rFonts w:hint="cs"/>
          <w:rtl/>
          <w:lang w:bidi="ar-EG"/>
        </w:rPr>
        <w:t xml:space="preserve">. </w:t>
      </w:r>
    </w:p>
    <w:p w14:paraId="6241D058" w14:textId="77777777" w:rsidR="00D264D3" w:rsidRPr="00442AE1" w:rsidRDefault="00D264D3" w:rsidP="00D264D3">
      <w:pPr>
        <w:pStyle w:val="Figureno2"/>
        <w:rPr>
          <w:rtl/>
        </w:rPr>
      </w:pPr>
      <w:r w:rsidRPr="00442AE1">
        <w:rPr>
          <w:rFonts w:hint="cs"/>
          <w:rtl/>
        </w:rPr>
        <w:lastRenderedPageBreak/>
        <w:t xml:space="preserve">الشـكل </w:t>
      </w:r>
      <w:r w:rsidRPr="00442AE1">
        <w:t>8</w:t>
      </w:r>
    </w:p>
    <w:p w14:paraId="11E2B3A9" w14:textId="77777777" w:rsidR="00D264D3" w:rsidRPr="000C4FAC" w:rsidRDefault="00D264D3" w:rsidP="00D264D3">
      <w:pPr>
        <w:pStyle w:val="Figuretitle1"/>
        <w:bidi/>
      </w:pPr>
      <w:r>
        <w:rPr>
          <w:rFonts w:hint="cs"/>
          <w:rtl/>
        </w:rPr>
        <w:t xml:space="preserve">كسب المعالجة للتداخل على التردد الخطي </w:t>
      </w:r>
      <w:r>
        <w:t>FM</w:t>
      </w:r>
    </w:p>
    <w:p w14:paraId="41131F41" w14:textId="77777777" w:rsidR="00D264D3" w:rsidRDefault="00D264D3" w:rsidP="00D264D3">
      <w:pPr>
        <w:pStyle w:val="Figure"/>
        <w:rPr>
          <w:rtl/>
        </w:rPr>
      </w:pPr>
      <w:r w:rsidRPr="000C4FAC">
        <w:rPr>
          <w:noProof/>
          <w:rtl/>
        </w:rPr>
        <w:drawing>
          <wp:inline distT="0" distB="0" distL="0" distR="0" wp14:anchorId="4B7A8126" wp14:editId="35B96D11">
            <wp:extent cx="2770893" cy="1337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13771" cy="1358212"/>
                    </a:xfrm>
                    <a:prstGeom prst="rect">
                      <a:avLst/>
                    </a:prstGeom>
                  </pic:spPr>
                </pic:pic>
              </a:graphicData>
            </a:graphic>
          </wp:inline>
        </w:drawing>
      </w:r>
    </w:p>
    <w:p w14:paraId="15A2D7AF" w14:textId="77777777" w:rsidR="00D264D3" w:rsidRPr="00F204C5" w:rsidRDefault="00D264D3" w:rsidP="00D264D3">
      <w:pPr>
        <w:pStyle w:val="Heading4"/>
        <w:rPr>
          <w:rtl/>
        </w:rPr>
      </w:pPr>
      <w:r>
        <w:t>4.2.2.5</w:t>
      </w:r>
      <w:r>
        <w:rPr>
          <w:rFonts w:hint="cs"/>
          <w:rtl/>
        </w:rPr>
        <w:tab/>
        <w:t>كسب معالجة المدى لأشكال موجات التداخل/تشكيل تداخل الرادار الأخرى</w:t>
      </w:r>
    </w:p>
    <w:p w14:paraId="23390A99" w14:textId="77777777" w:rsidR="00D264D3" w:rsidRDefault="00D264D3" w:rsidP="00D264D3">
      <w:pPr>
        <w:rPr>
          <w:rtl/>
          <w:lang w:bidi="ar-EG"/>
        </w:rPr>
      </w:pPr>
      <w:r>
        <w:rPr>
          <w:rFonts w:hint="cs"/>
          <w:rtl/>
          <w:lang w:bidi="ar-EG"/>
        </w:rPr>
        <w:t xml:space="preserve">الرادارات الأرضية التي تسبب التداخل لها أشكال موجات/تشكيلات مختلفة، منها شفرات باركر والترددات </w:t>
      </w:r>
      <w:r>
        <w:rPr>
          <w:lang w:bidi="ar-EG"/>
        </w:rPr>
        <w:t>FM</w:t>
      </w:r>
      <w:r>
        <w:rPr>
          <w:rFonts w:hint="cs"/>
          <w:rtl/>
          <w:lang w:bidi="ar-EG"/>
        </w:rPr>
        <w:t xml:space="preserve"> غير الخطية، إلخ. ويمكن نمذجة كل من هذه الأشكال، وحساب كسب المعالجة بالنسبة إلى الضوضاء. وهذه التشكيلات ليست مشمولة هنا.</w:t>
      </w:r>
      <w:r w:rsidRPr="00AB0FD5">
        <w:rPr>
          <w:rtl/>
        </w:rPr>
        <w:t xml:space="preserve"> </w:t>
      </w:r>
      <w:r w:rsidRPr="00AB0FD5">
        <w:rPr>
          <w:rtl/>
          <w:lang w:bidi="ar-EG"/>
        </w:rPr>
        <w:t xml:space="preserve">‏وتجدر الإشارة إلى أن أقصى كسب معالجة لأشكال أو تشكيلات موجية نبضية أخرى لن يكون أكبر من كسب </w:t>
      </w:r>
      <w:r>
        <w:rPr>
          <w:rFonts w:hint="cs"/>
          <w:rtl/>
          <w:lang w:bidi="ar-EG"/>
        </w:rPr>
        <w:t>التداخل على تردد خطي</w:t>
      </w:r>
      <w:r w:rsidRPr="00AB0FD5">
        <w:rPr>
          <w:rtl/>
          <w:lang w:bidi="ar-EG"/>
        </w:rPr>
        <w:t xml:space="preserve"> </w:t>
      </w:r>
      <w:r w:rsidRPr="00AB0FD5">
        <w:rPr>
          <w:cs/>
          <w:lang w:bidi="ar-EG"/>
        </w:rPr>
        <w:t>‎</w:t>
      </w:r>
      <w:r w:rsidRPr="00AB0FD5">
        <w:rPr>
          <w:lang w:bidi="ar-EG"/>
        </w:rPr>
        <w:t>FM</w:t>
      </w:r>
      <w:r w:rsidRPr="00AB0FD5">
        <w:rPr>
          <w:rtl/>
          <w:lang w:bidi="ar-EG"/>
        </w:rPr>
        <w:t xml:space="preserve"> ‏ (كما هو موضح في الشكل </w:t>
      </w:r>
      <w:r w:rsidRPr="00AB0FD5">
        <w:rPr>
          <w:cs/>
          <w:lang w:bidi="ar-EG"/>
        </w:rPr>
        <w:t>‎</w:t>
      </w:r>
      <w:r w:rsidRPr="00AB0FD5">
        <w:rPr>
          <w:lang w:bidi="ar-EG"/>
        </w:rPr>
        <w:t>8</w:t>
      </w:r>
      <w:r w:rsidRPr="00AB0FD5">
        <w:rPr>
          <w:rtl/>
          <w:lang w:bidi="ar-EG"/>
        </w:rPr>
        <w:t>) ‏بسبب الترشيح غير المطابق</w:t>
      </w:r>
      <w:r w:rsidRPr="00AB0FD5">
        <w:rPr>
          <w:cs/>
          <w:lang w:bidi="ar-EG"/>
        </w:rPr>
        <w:t>‎</w:t>
      </w:r>
      <w:r>
        <w:rPr>
          <w:rFonts w:hint="cs"/>
          <w:rtl/>
          <w:lang w:bidi="ar-EG"/>
        </w:rPr>
        <w:t>. ومع ذلك، ورغم أن كسب معالجة المدى ليس مشمولاً بالتفصيل هنا، فإن كسب المعالجة للسمت له صلة بأشكال الموجات النبضية تلك.</w:t>
      </w:r>
    </w:p>
    <w:p w14:paraId="5E5867FF" w14:textId="77777777" w:rsidR="00D264D3" w:rsidRDefault="00D264D3" w:rsidP="00D264D3">
      <w:pPr>
        <w:pStyle w:val="Heading3"/>
        <w:rPr>
          <w:rtl/>
        </w:rPr>
      </w:pPr>
      <w:r>
        <w:t>5.2.2.5</w:t>
      </w:r>
      <w:r>
        <w:rPr>
          <w:rFonts w:hint="cs"/>
          <w:rtl/>
        </w:rPr>
        <w:tab/>
        <w:t>كسب المعالجة للسمت لإشارات التداخل النبضية</w:t>
      </w:r>
    </w:p>
    <w:p w14:paraId="009A885E" w14:textId="77777777" w:rsidR="00D264D3" w:rsidRDefault="00D264D3" w:rsidP="00D264D3">
      <w:pPr>
        <w:rPr>
          <w:rtl/>
          <w:lang w:bidi="ar-EG"/>
        </w:rPr>
      </w:pPr>
      <w:r>
        <w:rPr>
          <w:rFonts w:hint="cs"/>
          <w:rtl/>
          <w:lang w:bidi="ar-EG"/>
        </w:rPr>
        <w:t xml:space="preserve">تُجرى معالجة السمت للرادار ذي الفتحة التركيبية </w:t>
      </w:r>
      <w:r>
        <w:rPr>
          <w:lang w:bidi="ar-EG"/>
        </w:rPr>
        <w:t>(SAR)</w:t>
      </w:r>
      <w:r>
        <w:rPr>
          <w:rFonts w:hint="cs"/>
          <w:rtl/>
          <w:lang w:bidi="ar-EG"/>
        </w:rPr>
        <w:t xml:space="preserve"> من خلال مجموع رجع الصدى عند مرور إضاءة حزمة الهوائي على الأرض بالمنطقة المستهدفة. وكسب معالجة السمت هو </w:t>
      </w:r>
      <w:r w:rsidRPr="00F40EEA">
        <w:rPr>
          <w:i/>
          <w:iCs/>
          <w:lang w:bidi="ar-EG"/>
        </w:rPr>
        <w:t>N</w:t>
      </w:r>
      <w:r>
        <w:rPr>
          <w:rFonts w:hint="cs"/>
          <w:rtl/>
          <w:lang w:bidi="ar-EG"/>
        </w:rPr>
        <w:t xml:space="preserve"> للضوضاء، من أجل تكامل النبضات </w:t>
      </w:r>
      <w:r w:rsidRPr="00F40EEA">
        <w:rPr>
          <w:i/>
          <w:iCs/>
          <w:lang w:bidi="ar-EG"/>
        </w:rPr>
        <w:t>N</w:t>
      </w:r>
      <w:r>
        <w:rPr>
          <w:rFonts w:hint="cs"/>
          <w:rtl/>
          <w:lang w:bidi="ar-EG"/>
        </w:rPr>
        <w:t xml:space="preserve"> أثناء الفتحة التركيبية. وبالنسبة للنبضات المتداخلة يختلف تدرّج الإشارة المتداخلة في كل نافذة مدى باختلاف الرجع لأن إشارة التداخل النبضية ورادار الفتحة التركيبية لهما تردد مختلف لتكرار النبضات. ويتبين من التحليلات السابقة باستعمال محاكاة نوافذ المدى المتتابعة وتجميع الرجع أثناء مهلة التكامل </w:t>
      </w:r>
      <w:r>
        <w:rPr>
          <w:lang w:bidi="ar-EG"/>
        </w:rPr>
        <w:t>SAR</w:t>
      </w:r>
      <w:r>
        <w:rPr>
          <w:rFonts w:hint="cs"/>
          <w:rtl/>
          <w:lang w:bidi="ar-EG"/>
        </w:rPr>
        <w:t xml:space="preserve"> بالنسبة للإشارة النبضية المتداخلة أن القدرة الآنية للذروة لنبضات التداخل المعالجة بالنسبة للسمت تختلف ما بين </w:t>
      </w:r>
      <w:r>
        <w:rPr>
          <w:lang w:bidi="ar-EG"/>
        </w:rPr>
        <w:t>dB 0</w:t>
      </w:r>
      <w:r>
        <w:rPr>
          <w:rFonts w:hint="cs"/>
          <w:rtl/>
          <w:lang w:bidi="ar-EG"/>
        </w:rPr>
        <w:t xml:space="preserve"> و</w:t>
      </w:r>
      <w:r>
        <w:rPr>
          <w:lang w:bidi="ar-EG"/>
        </w:rPr>
        <w:t>dB 9,5</w:t>
      </w:r>
      <w:r>
        <w:rPr>
          <w:rFonts w:hint="cs"/>
          <w:rtl/>
          <w:lang w:bidi="ar-EG"/>
        </w:rPr>
        <w:t>.</w:t>
      </w:r>
    </w:p>
    <w:p w14:paraId="436E32C0" w14:textId="77777777" w:rsidR="00D264D3" w:rsidRPr="00F204C5" w:rsidRDefault="00D264D3" w:rsidP="00D264D3">
      <w:pPr>
        <w:pStyle w:val="Heading3"/>
        <w:spacing w:before="240"/>
        <w:rPr>
          <w:rtl/>
        </w:rPr>
      </w:pPr>
      <w:r>
        <w:t>3.2.5</w:t>
      </w:r>
      <w:r>
        <w:rPr>
          <w:rFonts w:hint="cs"/>
          <w:rtl/>
        </w:rPr>
        <w:tab/>
        <w:t>حساب التداخل المسموح به</w:t>
      </w:r>
    </w:p>
    <w:p w14:paraId="759DB6DB" w14:textId="77777777" w:rsidR="00D264D3" w:rsidRDefault="00D264D3" w:rsidP="00D264D3">
      <w:pPr>
        <w:rPr>
          <w:rtl/>
          <w:lang w:bidi="ar-EG"/>
        </w:rPr>
      </w:pPr>
      <w:r>
        <w:rPr>
          <w:rFonts w:hint="cs"/>
          <w:rtl/>
          <w:lang w:bidi="ar-EG"/>
        </w:rPr>
        <w:t xml:space="preserve">يمكن أن تختلف سويات التداخل المسموح به المبينة أعلاه عندما يؤخذ في الاعتبار أثر تخفيف التداخل في تمييز المعالجة للرادار </w:t>
      </w:r>
      <w:r>
        <w:rPr>
          <w:lang w:bidi="ar-EG"/>
        </w:rPr>
        <w:t>SAR</w:t>
      </w:r>
      <w:r>
        <w:rPr>
          <w:rFonts w:hint="cs"/>
          <w:rtl/>
          <w:lang w:bidi="ar-EG"/>
        </w:rPr>
        <w:t xml:space="preserve"> وخصائص التشكيل للأنظمة التي تعمل في النطاق. ويمكن تحديد قدرة إشارة التداخل المسموح بها </w:t>
      </w:r>
      <w:r>
        <w:rPr>
          <w:lang w:bidi="ar-EG"/>
        </w:rPr>
        <w:t>(</w:t>
      </w:r>
      <w:r w:rsidRPr="0015198D">
        <w:rPr>
          <w:i/>
          <w:iCs/>
          <w:lang w:bidi="ar-EG"/>
        </w:rPr>
        <w:t>P</w:t>
      </w:r>
      <w:r w:rsidRPr="0015198D">
        <w:rPr>
          <w:i/>
          <w:iCs/>
          <w:vertAlign w:val="subscript"/>
          <w:lang w:bidi="ar-EG"/>
        </w:rPr>
        <w:t>1</w:t>
      </w:r>
      <w:r>
        <w:rPr>
          <w:lang w:bidi="ar-EG"/>
        </w:rPr>
        <w:t>)</w:t>
      </w:r>
      <w:r>
        <w:rPr>
          <w:rFonts w:hint="cs"/>
          <w:rtl/>
          <w:lang w:bidi="ar-EG"/>
        </w:rPr>
        <w:t xml:space="preserve"> من المعادلة التالية:</w:t>
      </w:r>
    </w:p>
    <w:p w14:paraId="3E7CE353" w14:textId="77777777" w:rsidR="00D264D3" w:rsidRPr="00966F8F" w:rsidRDefault="00D264D3" w:rsidP="00D264D3">
      <w:pPr>
        <w:pStyle w:val="Equation"/>
        <w:tabs>
          <w:tab w:val="left" w:pos="1984"/>
        </w:tabs>
        <w:rPr>
          <w:color w:val="000000" w:themeColor="text1"/>
        </w:rPr>
      </w:pPr>
      <w:r w:rsidRPr="00966F8F">
        <w:rPr>
          <w:color w:val="000000" w:themeColor="text1"/>
        </w:rPr>
        <w:tab/>
      </w:r>
      <w:r w:rsidRPr="00966F8F">
        <w:rPr>
          <w:color w:val="000000" w:themeColor="text1"/>
        </w:rPr>
        <w:tab/>
      </w:r>
      <w:r w:rsidRPr="000D08DA">
        <w:rPr>
          <w:noProof/>
          <w:color w:val="000000" w:themeColor="text1"/>
        </w:rPr>
        <w:object w:dxaOrig="2920" w:dyaOrig="780" w14:anchorId="66E0924A">
          <v:shape id="_x0000_i1054" type="#_x0000_t75" alt="" style="width:2in;height:33.5pt;mso-width-percent:0;mso-height-percent:0;mso-width-percent:0;mso-height-percent:0" o:ole="">
            <v:imagedata r:id="rId31" o:title=""/>
          </v:shape>
          <o:OLEObject Type="Embed" ProgID="Equation.3" ShapeID="_x0000_i1054" DrawAspect="Content" ObjectID="_1800338336" r:id="rId32"/>
        </w:object>
      </w:r>
      <w:r w:rsidRPr="00966F8F">
        <w:rPr>
          <w:color w:val="000000" w:themeColor="text1"/>
          <w:position w:val="-4"/>
          <w:sz w:val="18"/>
        </w:rPr>
        <w:tab/>
      </w:r>
      <w:r w:rsidRPr="00966F8F">
        <w:rPr>
          <w:color w:val="000000" w:themeColor="text1"/>
        </w:rPr>
        <w:t>(</w:t>
      </w:r>
      <w:r>
        <w:rPr>
          <w:color w:val="000000" w:themeColor="text1"/>
        </w:rPr>
        <w:t>2</w:t>
      </w:r>
      <w:r w:rsidRPr="00966F8F">
        <w:rPr>
          <w:color w:val="000000" w:themeColor="text1"/>
        </w:rPr>
        <w:t>)</w:t>
      </w:r>
    </w:p>
    <w:p w14:paraId="52C6FA00" w14:textId="77777777" w:rsidR="00D264D3" w:rsidRDefault="00D264D3" w:rsidP="00D264D3">
      <w:pPr>
        <w:rPr>
          <w:rtl/>
          <w:lang w:bidi="ar-EG"/>
        </w:rPr>
      </w:pPr>
      <w:r>
        <w:rPr>
          <w:rFonts w:hint="cs"/>
          <w:rtl/>
          <w:lang w:bidi="ar-EG"/>
        </w:rPr>
        <w:t>حيث:</w:t>
      </w:r>
    </w:p>
    <w:p w14:paraId="3671AAA4" w14:textId="77777777" w:rsidR="00D264D3" w:rsidRPr="00F40EEA" w:rsidRDefault="00D264D3" w:rsidP="00A250BB">
      <w:pPr>
        <w:pStyle w:val="Equationlegend"/>
        <w:tabs>
          <w:tab w:val="clear" w:pos="1814"/>
          <w:tab w:val="right" w:pos="1417"/>
        </w:tabs>
        <w:rPr>
          <w:rtl/>
          <w:lang w:bidi="ar-EG"/>
        </w:rPr>
      </w:pPr>
      <w:r w:rsidRPr="00F40EEA">
        <w:rPr>
          <w:rFonts w:hint="cs"/>
          <w:i/>
          <w:iCs/>
          <w:rtl/>
          <w:lang w:bidi="ar-EG"/>
        </w:rPr>
        <w:tab/>
      </w:r>
      <w:r w:rsidRPr="00D51941">
        <w:rPr>
          <w:i/>
        </w:rPr>
        <w:t>I</w:t>
      </w:r>
      <w:r w:rsidRPr="00D51941">
        <w:t>/</w:t>
      </w:r>
      <w:r w:rsidRPr="00D51941">
        <w:rPr>
          <w:i/>
        </w:rPr>
        <w:t>N</w:t>
      </w:r>
      <w:r w:rsidRPr="00F40EEA">
        <w:rPr>
          <w:rFonts w:hint="cs"/>
          <w:rtl/>
        </w:rPr>
        <w:t>:</w:t>
      </w:r>
      <w:r w:rsidRPr="00F40EEA">
        <w:rPr>
          <w:rFonts w:hint="cs"/>
          <w:i/>
          <w:iCs/>
          <w:rtl/>
          <w:lang w:bidi="ar-EG"/>
        </w:rPr>
        <w:t xml:space="preserve"> </w:t>
      </w:r>
      <w:r w:rsidRPr="00F40EEA">
        <w:rPr>
          <w:rFonts w:hint="cs"/>
          <w:i/>
          <w:iCs/>
          <w:rtl/>
          <w:lang w:bidi="ar-EG"/>
        </w:rPr>
        <w:tab/>
      </w:r>
      <w:r>
        <w:rPr>
          <w:rFonts w:hint="cs"/>
          <w:rtl/>
          <w:lang w:bidi="ar-EG"/>
        </w:rPr>
        <w:t>النسبة المسموح بها</w:t>
      </w:r>
      <w:r w:rsidRPr="00F40EEA">
        <w:rPr>
          <w:rFonts w:hint="cs"/>
          <w:rtl/>
          <w:lang w:bidi="ar-EG"/>
        </w:rPr>
        <w:t xml:space="preserve"> </w:t>
      </w:r>
      <w:r>
        <w:rPr>
          <w:rFonts w:hint="cs"/>
          <w:rtl/>
          <w:lang w:bidi="ar-EG"/>
        </w:rPr>
        <w:t>ل</w:t>
      </w:r>
      <w:r w:rsidRPr="00F40EEA">
        <w:rPr>
          <w:rFonts w:hint="cs"/>
          <w:rtl/>
          <w:lang w:bidi="ar-EG"/>
        </w:rPr>
        <w:t xml:space="preserve">لتداخل إلى الضوضاء عند خرج المعالج. </w:t>
      </w:r>
    </w:p>
    <w:p w14:paraId="41AC2AD9" w14:textId="77777777" w:rsidR="00D264D3" w:rsidRPr="00F40EEA" w:rsidRDefault="00D264D3" w:rsidP="00A250BB">
      <w:pPr>
        <w:pStyle w:val="Equationlegend"/>
        <w:tabs>
          <w:tab w:val="clear" w:pos="1814"/>
          <w:tab w:val="right" w:pos="1417"/>
        </w:tabs>
        <w:rPr>
          <w:rtl/>
          <w:lang w:bidi="ar-EG"/>
        </w:rPr>
      </w:pPr>
      <w:r w:rsidRPr="00F40EEA">
        <w:rPr>
          <w:rFonts w:hint="cs"/>
          <w:i/>
          <w:iCs/>
          <w:rtl/>
          <w:lang w:bidi="ar-EG"/>
        </w:rPr>
        <w:tab/>
      </w:r>
      <w:r w:rsidRPr="00D51941">
        <w:rPr>
          <w:i/>
        </w:rPr>
        <w:t>P</w:t>
      </w:r>
      <w:r w:rsidRPr="00D51941">
        <w:rPr>
          <w:i/>
          <w:vertAlign w:val="subscript"/>
        </w:rPr>
        <w:t>N</w:t>
      </w:r>
      <w:r w:rsidRPr="00F40EEA">
        <w:rPr>
          <w:rFonts w:hint="cs"/>
          <w:rtl/>
        </w:rPr>
        <w:t>:</w:t>
      </w:r>
      <w:r w:rsidRPr="00F40EEA">
        <w:rPr>
          <w:rFonts w:hint="cs"/>
          <w:i/>
          <w:iCs/>
          <w:rtl/>
          <w:lang w:bidi="ar-EG"/>
        </w:rPr>
        <w:t xml:space="preserve"> </w:t>
      </w:r>
      <w:r w:rsidRPr="00F40EEA">
        <w:rPr>
          <w:rFonts w:hint="cs"/>
          <w:i/>
          <w:iCs/>
          <w:rtl/>
          <w:lang w:bidi="ar-EG"/>
        </w:rPr>
        <w:tab/>
      </w:r>
      <w:r w:rsidRPr="00F40EEA">
        <w:rPr>
          <w:rFonts w:hint="cs"/>
          <w:rtl/>
          <w:lang w:bidi="ar-EG"/>
        </w:rPr>
        <w:t>قدرة الضوضاء عند بوابة الهوائي</w:t>
      </w:r>
    </w:p>
    <w:p w14:paraId="04F49570" w14:textId="77777777" w:rsidR="00D264D3" w:rsidRPr="00F40EEA" w:rsidRDefault="00D264D3" w:rsidP="00A250BB">
      <w:pPr>
        <w:pStyle w:val="Equationlegend"/>
        <w:tabs>
          <w:tab w:val="clear" w:pos="1814"/>
          <w:tab w:val="right" w:pos="1417"/>
        </w:tabs>
        <w:rPr>
          <w:rtl/>
          <w:lang w:bidi="ar-EG"/>
        </w:rPr>
      </w:pPr>
      <w:r w:rsidRPr="00F40EEA">
        <w:rPr>
          <w:rFonts w:hint="cs"/>
          <w:i/>
          <w:iCs/>
          <w:rtl/>
          <w:lang w:bidi="ar-EG"/>
        </w:rPr>
        <w:tab/>
      </w:r>
      <w:r w:rsidRPr="00D51941">
        <w:rPr>
          <w:i/>
        </w:rPr>
        <w:t>G</w:t>
      </w:r>
      <w:r w:rsidRPr="00D51941">
        <w:rPr>
          <w:i/>
          <w:vertAlign w:val="subscript"/>
        </w:rPr>
        <w:t>N</w:t>
      </w:r>
      <w:r w:rsidRPr="00D51941">
        <w:rPr>
          <w:i/>
          <w:smallCaps/>
          <w:sz w:val="16"/>
          <w:vertAlign w:val="subscript"/>
        </w:rPr>
        <w:t>AZ</w:t>
      </w:r>
      <w:r w:rsidRPr="00F40EEA">
        <w:rPr>
          <w:rFonts w:hint="cs"/>
          <w:rtl/>
        </w:rPr>
        <w:t>:</w:t>
      </w:r>
      <w:r w:rsidRPr="00F40EEA">
        <w:rPr>
          <w:rFonts w:hint="cs"/>
          <w:rtl/>
          <w:lang w:bidi="ar-EG"/>
        </w:rPr>
        <w:tab/>
        <w:t>كسب المعالجة للضوضاء عند السمت</w:t>
      </w:r>
    </w:p>
    <w:p w14:paraId="36158B8E" w14:textId="77777777" w:rsidR="00D264D3" w:rsidRPr="00F40EEA" w:rsidRDefault="00D264D3" w:rsidP="00A250BB">
      <w:pPr>
        <w:pStyle w:val="Equationlegend"/>
        <w:tabs>
          <w:tab w:val="clear" w:pos="1814"/>
          <w:tab w:val="right" w:pos="1417"/>
        </w:tabs>
        <w:rPr>
          <w:rtl/>
          <w:lang w:bidi="ar-EG"/>
        </w:rPr>
      </w:pPr>
      <w:r w:rsidRPr="00F40EEA">
        <w:rPr>
          <w:rFonts w:hint="cs"/>
          <w:i/>
          <w:iCs/>
          <w:rtl/>
          <w:lang w:bidi="ar-EG"/>
        </w:rPr>
        <w:tab/>
      </w:r>
      <w:r w:rsidRPr="00D51941">
        <w:rPr>
          <w:i/>
        </w:rPr>
        <w:t>G</w:t>
      </w:r>
      <w:r w:rsidRPr="00D51941">
        <w:rPr>
          <w:i/>
          <w:vertAlign w:val="subscript"/>
        </w:rPr>
        <w:t>I</w:t>
      </w:r>
      <w:r w:rsidRPr="00D51941">
        <w:rPr>
          <w:i/>
          <w:sz w:val="16"/>
          <w:vertAlign w:val="subscript"/>
        </w:rPr>
        <w:t>AZ</w:t>
      </w:r>
      <w:r w:rsidRPr="00F40EEA">
        <w:rPr>
          <w:rFonts w:hint="cs"/>
          <w:rtl/>
        </w:rPr>
        <w:t xml:space="preserve">: </w:t>
      </w:r>
      <w:r w:rsidRPr="00F40EEA">
        <w:rPr>
          <w:rFonts w:hint="cs"/>
          <w:rtl/>
          <w:lang w:bidi="ar-EG"/>
        </w:rPr>
        <w:tab/>
        <w:t>كسب المعالجة للإشارة المتداخلة عند السمت</w:t>
      </w:r>
    </w:p>
    <w:p w14:paraId="7397A452" w14:textId="77777777" w:rsidR="00D264D3" w:rsidRPr="00F40EEA" w:rsidRDefault="00D264D3" w:rsidP="00A250BB">
      <w:pPr>
        <w:pStyle w:val="Equationlegend"/>
        <w:tabs>
          <w:tab w:val="clear" w:pos="1814"/>
          <w:tab w:val="right" w:pos="1417"/>
        </w:tabs>
        <w:rPr>
          <w:rtl/>
          <w:lang w:bidi="ar-EG"/>
        </w:rPr>
      </w:pPr>
      <w:r w:rsidRPr="00F40EEA">
        <w:rPr>
          <w:rFonts w:hint="cs"/>
          <w:i/>
          <w:rtl/>
        </w:rPr>
        <w:tab/>
      </w:r>
      <w:r w:rsidRPr="00D51941">
        <w:rPr>
          <w:i/>
        </w:rPr>
        <w:t>G</w:t>
      </w:r>
      <w:r w:rsidRPr="00D51941">
        <w:rPr>
          <w:i/>
          <w:vertAlign w:val="subscript"/>
        </w:rPr>
        <w:t>N</w:t>
      </w:r>
      <w:r w:rsidRPr="00D51941">
        <w:rPr>
          <w:i/>
          <w:smallCaps/>
          <w:sz w:val="16"/>
          <w:vertAlign w:val="subscript"/>
        </w:rPr>
        <w:t>RNG</w:t>
      </w:r>
      <w:r w:rsidRPr="00F40EEA">
        <w:rPr>
          <w:rFonts w:hint="cs"/>
          <w:rtl/>
        </w:rPr>
        <w:t>:</w:t>
      </w:r>
      <w:r w:rsidRPr="00F40EEA">
        <w:rPr>
          <w:rFonts w:hint="cs"/>
          <w:rtl/>
          <w:lang w:bidi="ar-EG"/>
        </w:rPr>
        <w:t xml:space="preserve"> </w:t>
      </w:r>
      <w:r w:rsidRPr="00F40EEA">
        <w:rPr>
          <w:rFonts w:hint="cs"/>
          <w:rtl/>
          <w:lang w:bidi="ar-EG"/>
        </w:rPr>
        <w:tab/>
        <w:t>كسب المعالجة للضوضاء في المدى</w:t>
      </w:r>
    </w:p>
    <w:p w14:paraId="1B87C08C" w14:textId="77777777" w:rsidR="00D264D3" w:rsidRPr="00F40EEA" w:rsidRDefault="00D264D3" w:rsidP="00A250BB">
      <w:pPr>
        <w:pStyle w:val="Equationlegend"/>
        <w:tabs>
          <w:tab w:val="clear" w:pos="1814"/>
          <w:tab w:val="right" w:pos="1417"/>
        </w:tabs>
        <w:rPr>
          <w:rtl/>
          <w:lang w:bidi="ar-EG"/>
        </w:rPr>
      </w:pPr>
      <w:r w:rsidRPr="00F40EEA">
        <w:rPr>
          <w:rFonts w:hint="cs"/>
          <w:i/>
          <w:rtl/>
        </w:rPr>
        <w:tab/>
      </w:r>
      <w:r w:rsidRPr="00D51941">
        <w:rPr>
          <w:i/>
        </w:rPr>
        <w:t>G</w:t>
      </w:r>
      <w:r w:rsidRPr="00D51941">
        <w:rPr>
          <w:i/>
          <w:vertAlign w:val="subscript"/>
        </w:rPr>
        <w:t>I</w:t>
      </w:r>
      <w:r w:rsidRPr="00D51941">
        <w:rPr>
          <w:i/>
          <w:sz w:val="16"/>
          <w:vertAlign w:val="subscript"/>
        </w:rPr>
        <w:t>RNG</w:t>
      </w:r>
      <w:r w:rsidRPr="00F40EEA">
        <w:rPr>
          <w:rFonts w:hint="cs"/>
          <w:rtl/>
        </w:rPr>
        <w:t xml:space="preserve">: </w:t>
      </w:r>
      <w:r w:rsidRPr="00F40EEA">
        <w:rPr>
          <w:rFonts w:hint="cs"/>
          <w:rtl/>
          <w:lang w:bidi="ar-EG"/>
        </w:rPr>
        <w:tab/>
        <w:t>كسب المعالجة للإشارة المتداخلة في المدى.</w:t>
      </w:r>
    </w:p>
    <w:p w14:paraId="41F27DEC" w14:textId="77777777" w:rsidR="00D264D3" w:rsidRDefault="00D264D3" w:rsidP="00D264D3">
      <w:pPr>
        <w:spacing w:before="240"/>
        <w:rPr>
          <w:lang w:bidi="ar-EG"/>
        </w:rPr>
      </w:pPr>
      <w:r>
        <w:rPr>
          <w:rFonts w:hint="cs"/>
          <w:rtl/>
          <w:lang w:bidi="ar-EG"/>
        </w:rPr>
        <w:lastRenderedPageBreak/>
        <w:t xml:space="preserve">ومجموع كسب المعالجة هو حاصل ضرب كسب المعالجة في المدى وكسب المعالجة في السمت. وعادة ما يكون كسب معالجة المدى للتداخل بسيطاً، أي أقل من </w:t>
      </w:r>
      <w:r>
        <w:rPr>
          <w:lang w:bidi="ar-EG"/>
        </w:rPr>
        <w:t>dB 4</w:t>
      </w:r>
      <w:r>
        <w:rPr>
          <w:rFonts w:hint="cs"/>
          <w:rtl/>
          <w:lang w:bidi="ar-EG"/>
        </w:rPr>
        <w:t xml:space="preserve">؛ ومع ذلك، فإن كسب معالجة التداخل عند السمت هي أقل منها للضوضاء بنحو </w:t>
      </w:r>
      <w:r>
        <w:rPr>
          <w:lang w:bidi="ar-EG"/>
        </w:rPr>
        <w:t>dB 20</w:t>
      </w:r>
      <w:r>
        <w:rPr>
          <w:rFonts w:hint="cs"/>
          <w:rtl/>
        </w:rPr>
        <w:t xml:space="preserve"> إلى</w:t>
      </w:r>
      <w:r>
        <w:rPr>
          <w:rFonts w:hint="cs"/>
          <w:rtl/>
          <w:lang w:bidi="ar-EG"/>
        </w:rPr>
        <w:t xml:space="preserve"> </w:t>
      </w:r>
      <w:r>
        <w:rPr>
          <w:lang w:bidi="ar-EG"/>
        </w:rPr>
        <w:t>dB 40</w:t>
      </w:r>
      <w:r>
        <w:rPr>
          <w:rFonts w:hint="cs"/>
          <w:rtl/>
          <w:lang w:bidi="ar-EG"/>
        </w:rPr>
        <w:t xml:space="preserve"> عادةً.</w:t>
      </w:r>
    </w:p>
    <w:p w14:paraId="0ED59004" w14:textId="77777777" w:rsidR="00D264D3" w:rsidRDefault="00D264D3" w:rsidP="00D264D3">
      <w:pPr>
        <w:spacing w:before="240"/>
        <w:rPr>
          <w:rtl/>
        </w:rPr>
      </w:pPr>
      <w:r w:rsidRPr="006411D0">
        <w:rPr>
          <w:rtl/>
          <w:lang w:bidi="ar-EG"/>
        </w:rPr>
        <w:t xml:space="preserve">المنهجية المستخدمة لتحديد الحد الأقصى المقبول للإشارة </w:t>
      </w:r>
      <w:r>
        <w:rPr>
          <w:rFonts w:hint="cs"/>
          <w:rtl/>
          <w:lang w:bidi="ar-EG"/>
        </w:rPr>
        <w:t>المسببة للتداخل</w:t>
      </w:r>
      <w:r w:rsidRPr="006411D0">
        <w:rPr>
          <w:rtl/>
          <w:lang w:bidi="ar-EG"/>
        </w:rPr>
        <w:t xml:space="preserve"> هي كما يلي:</w:t>
      </w:r>
    </w:p>
    <w:p w14:paraId="3202B5A8" w14:textId="77777777" w:rsidR="00D264D3" w:rsidRPr="00AC0B7A" w:rsidRDefault="00D264D3" w:rsidP="00D264D3">
      <w:pPr>
        <w:pStyle w:val="enumlev1"/>
        <w:rPr>
          <w:rtl/>
        </w:rPr>
      </w:pPr>
      <w:r w:rsidRPr="00AC0B7A">
        <w:t>(1</w:t>
      </w:r>
      <w:r w:rsidRPr="00AC0B7A">
        <w:tab/>
      </w:r>
      <w:r w:rsidRPr="006411D0">
        <w:rPr>
          <w:rtl/>
        </w:rPr>
        <w:t xml:space="preserve">حساب قدرة ضوضاء الدخل </w:t>
      </w:r>
      <w:r w:rsidRPr="006411D0">
        <w:rPr>
          <w:i/>
          <w:iCs/>
        </w:rPr>
        <w:t>P</w:t>
      </w:r>
      <w:r w:rsidRPr="006411D0">
        <w:rPr>
          <w:i/>
          <w:iCs/>
          <w:vertAlign w:val="subscript"/>
        </w:rPr>
        <w:t>N</w:t>
      </w:r>
      <w:r w:rsidRPr="006411D0">
        <w:rPr>
          <w:rtl/>
        </w:rPr>
        <w:t xml:space="preserve"> وفقاً لخصائص مستقبل نظام </w:t>
      </w:r>
      <w:r w:rsidRPr="006411D0">
        <w:t>SAR</w:t>
      </w:r>
      <w:r w:rsidRPr="006411D0">
        <w:rPr>
          <w:rtl/>
        </w:rPr>
        <w:t>.</w:t>
      </w:r>
    </w:p>
    <w:p w14:paraId="2CFFBD75" w14:textId="77777777" w:rsidR="00D264D3" w:rsidRPr="00AC0B7A" w:rsidRDefault="00D264D3" w:rsidP="00D264D3">
      <w:pPr>
        <w:pStyle w:val="enumlev1"/>
      </w:pPr>
      <w:r w:rsidRPr="00AC0B7A">
        <w:t>(2</w:t>
      </w:r>
      <w:r w:rsidRPr="00AC0B7A">
        <w:tab/>
      </w:r>
      <w:r w:rsidRPr="006411D0">
        <w:rPr>
          <w:rtl/>
        </w:rPr>
        <w:t>‏</w:t>
      </w:r>
      <w:r>
        <w:rPr>
          <w:rFonts w:hint="cs"/>
          <w:rtl/>
        </w:rPr>
        <w:t>حساب</w:t>
      </w:r>
      <w:r w:rsidRPr="006411D0">
        <w:rPr>
          <w:rtl/>
        </w:rPr>
        <w:t xml:space="preserve"> كسب معالجة المدى </w:t>
      </w:r>
      <w:r w:rsidRPr="006411D0">
        <w:rPr>
          <w:i/>
          <w:iCs/>
          <w:cs/>
        </w:rPr>
        <w:t>‎</w:t>
      </w:r>
      <w:r w:rsidRPr="006411D0">
        <w:rPr>
          <w:i/>
          <w:iCs/>
        </w:rPr>
        <w:t>G</w:t>
      </w:r>
      <w:r w:rsidRPr="006411D0">
        <w:rPr>
          <w:i/>
          <w:iCs/>
          <w:vertAlign w:val="subscript"/>
        </w:rPr>
        <w:t>NRNG</w:t>
      </w:r>
      <w:r w:rsidRPr="006411D0">
        <w:rPr>
          <w:rtl/>
        </w:rPr>
        <w:t xml:space="preserve"> ‏وكسب معالجة السمت </w:t>
      </w:r>
      <w:r w:rsidRPr="006411D0">
        <w:rPr>
          <w:cs/>
        </w:rPr>
        <w:t>‎</w:t>
      </w:r>
      <w:r w:rsidRPr="006411D0">
        <w:rPr>
          <w:i/>
          <w:iCs/>
        </w:rPr>
        <w:t>G</w:t>
      </w:r>
      <w:r w:rsidRPr="006411D0">
        <w:rPr>
          <w:i/>
          <w:iCs/>
          <w:vertAlign w:val="subscript"/>
        </w:rPr>
        <w:t>NAZ</w:t>
      </w:r>
      <w:r w:rsidRPr="006411D0">
        <w:rPr>
          <w:rtl/>
        </w:rPr>
        <w:t xml:space="preserve"> ‏للضوضاء على النحو الموصوف في الفقرة </w:t>
      </w:r>
      <w:r w:rsidRPr="006411D0">
        <w:rPr>
          <w:cs/>
        </w:rPr>
        <w:t>‎</w:t>
      </w:r>
      <w:r w:rsidRPr="006411D0">
        <w:t>1.2.5</w:t>
      </w:r>
      <w:r w:rsidRPr="006411D0">
        <w:rPr>
          <w:rtl/>
        </w:rPr>
        <w:t>.</w:t>
      </w:r>
    </w:p>
    <w:p w14:paraId="6A13F9A8" w14:textId="680C8679" w:rsidR="00D264D3" w:rsidRPr="00AC0B7A" w:rsidRDefault="00D264D3" w:rsidP="00D264D3">
      <w:pPr>
        <w:pStyle w:val="enumlev1"/>
      </w:pPr>
      <w:r w:rsidRPr="00AC0B7A">
        <w:t>(3</w:t>
      </w:r>
      <w:r w:rsidRPr="00AC0B7A">
        <w:tab/>
      </w:r>
      <w:r w:rsidRPr="00E34A43">
        <w:rPr>
          <w:rtl/>
        </w:rPr>
        <w:t>‏حساب كسب معالجة المدى</w:t>
      </w:r>
      <w:r>
        <w:rPr>
          <w:rFonts w:hint="cs"/>
          <w:rtl/>
        </w:rPr>
        <w:t xml:space="preserve"> </w:t>
      </w:r>
      <w:r w:rsidRPr="006411D0">
        <w:rPr>
          <w:i/>
          <w:iCs/>
        </w:rPr>
        <w:t>G</w:t>
      </w:r>
      <w:r w:rsidRPr="006411D0">
        <w:rPr>
          <w:i/>
          <w:iCs/>
          <w:vertAlign w:val="subscript"/>
        </w:rPr>
        <w:t>NRNG</w:t>
      </w:r>
      <w:r w:rsidRPr="00E34A43">
        <w:rPr>
          <w:rtl/>
        </w:rPr>
        <w:t xml:space="preserve"> وكسب معالجة السمت </w:t>
      </w:r>
      <w:r w:rsidRPr="00E34A43">
        <w:rPr>
          <w:cs/>
        </w:rPr>
        <w:t>‎</w:t>
      </w:r>
      <w:r w:rsidRPr="006411D0">
        <w:rPr>
          <w:cs/>
        </w:rPr>
        <w:t>‎</w:t>
      </w:r>
      <w:r w:rsidRPr="006411D0">
        <w:rPr>
          <w:i/>
          <w:iCs/>
        </w:rPr>
        <w:t>G</w:t>
      </w:r>
      <w:r w:rsidRPr="006411D0">
        <w:rPr>
          <w:i/>
          <w:iCs/>
          <w:vertAlign w:val="subscript"/>
        </w:rPr>
        <w:t>NAZ</w:t>
      </w:r>
      <w:r w:rsidRPr="00E34A43">
        <w:rPr>
          <w:rtl/>
        </w:rPr>
        <w:t xml:space="preserve"> ‏للتداخل وفقاً لشكل موجة التداخل الوارد وصفه في الفقرة </w:t>
      </w:r>
      <w:r w:rsidRPr="00E34A43">
        <w:rPr>
          <w:cs/>
        </w:rPr>
        <w:t>‎</w:t>
      </w:r>
      <w:r w:rsidRPr="00E34A43">
        <w:t>2.2.5</w:t>
      </w:r>
    </w:p>
    <w:p w14:paraId="1B5D9F2A" w14:textId="7937ADF0" w:rsidR="00D264D3" w:rsidRPr="00AC0B7A" w:rsidRDefault="00D264D3" w:rsidP="00D264D3">
      <w:pPr>
        <w:pStyle w:val="enumlev1"/>
      </w:pPr>
      <w:r w:rsidRPr="00AC0B7A">
        <w:t>(4</w:t>
      </w:r>
      <w:r w:rsidRPr="00AC0B7A">
        <w:tab/>
      </w:r>
      <w:r w:rsidRPr="00E34A43">
        <w:rPr>
          <w:rtl/>
        </w:rPr>
        <w:t xml:space="preserve">في حالة أن </w:t>
      </w:r>
      <w:r w:rsidRPr="00E34A43">
        <w:t>SNR = 0</w:t>
      </w:r>
      <w:r>
        <w:t xml:space="preserve"> dB</w:t>
      </w:r>
      <w:r w:rsidRPr="00E34A43">
        <w:rPr>
          <w:rtl/>
        </w:rPr>
        <w:t xml:space="preserve">، فإن </w:t>
      </w:r>
      <w:r>
        <w:rPr>
          <w:rFonts w:hint="cs"/>
          <w:rtl/>
        </w:rPr>
        <w:t>قدرة</w:t>
      </w:r>
      <w:r w:rsidRPr="00E34A43">
        <w:rPr>
          <w:rtl/>
        </w:rPr>
        <w:t xml:space="preserve"> الضوضاء</w:t>
      </w:r>
      <w:r>
        <w:rPr>
          <w:rFonts w:hint="cs"/>
          <w:rtl/>
        </w:rPr>
        <w:t xml:space="preserve"> عند الخرج</w:t>
      </w:r>
      <w:r w:rsidRPr="00E34A43">
        <w:rPr>
          <w:rtl/>
        </w:rPr>
        <w:t xml:space="preserve"> تساوي </w:t>
      </w:r>
      <w:r>
        <w:rPr>
          <w:rFonts w:hint="cs"/>
          <w:rtl/>
        </w:rPr>
        <w:t>قدرة</w:t>
      </w:r>
      <w:r w:rsidRPr="00E34A43">
        <w:rPr>
          <w:rtl/>
        </w:rPr>
        <w:t xml:space="preserve"> الإشارة. </w:t>
      </w:r>
      <w:r>
        <w:rPr>
          <w:rFonts w:hint="cs"/>
          <w:rtl/>
        </w:rPr>
        <w:t>و</w:t>
      </w:r>
      <w:r w:rsidRPr="00E34A43">
        <w:rPr>
          <w:rtl/>
        </w:rPr>
        <w:t>بالنسبة لمعايير التداخل المسموح به</w:t>
      </w:r>
      <w:r w:rsidR="00FB7655">
        <w:rPr>
          <w:rFonts w:hint="cs"/>
          <w:rtl/>
        </w:rPr>
        <w:t xml:space="preserve"> </w:t>
      </w:r>
      <w:r w:rsidRPr="00D534DE">
        <w:rPr>
          <w:i/>
          <w:iCs/>
        </w:rPr>
        <w:t>I/N</w:t>
      </w:r>
      <w:r w:rsidRPr="00E34A43">
        <w:t xml:space="preserve"> = </w:t>
      </w:r>
      <w:r w:rsidR="00FB7655">
        <w:t>dB </w:t>
      </w:r>
      <w:r w:rsidRPr="00E34A43">
        <w:t>6</w:t>
      </w:r>
      <w:r w:rsidR="00FB7655">
        <w:t>–</w:t>
      </w:r>
      <w:r w:rsidRPr="00E34A43">
        <w:rPr>
          <w:rtl/>
        </w:rPr>
        <w:t xml:space="preserve">، يتم الحصول على </w:t>
      </w:r>
      <w:r>
        <w:rPr>
          <w:rFonts w:hint="cs"/>
          <w:rtl/>
        </w:rPr>
        <w:t>قدرة</w:t>
      </w:r>
      <w:r w:rsidRPr="00E34A43">
        <w:rPr>
          <w:rtl/>
        </w:rPr>
        <w:t xml:space="preserve"> خرج </w:t>
      </w:r>
      <w:r>
        <w:rPr>
          <w:rFonts w:hint="cs"/>
          <w:rtl/>
        </w:rPr>
        <w:t>الإشارة</w:t>
      </w:r>
      <w:r w:rsidRPr="00E34A43">
        <w:rPr>
          <w:rtl/>
        </w:rPr>
        <w:t xml:space="preserve"> القصوى</w:t>
      </w:r>
      <w:r>
        <w:rPr>
          <w:rFonts w:hint="cs"/>
          <w:rtl/>
        </w:rPr>
        <w:t xml:space="preserve"> المسببة للتداخل</w:t>
      </w:r>
      <w:r w:rsidRPr="00E34A43">
        <w:rPr>
          <w:rtl/>
        </w:rPr>
        <w:t xml:space="preserve"> بطرح </w:t>
      </w:r>
      <w:r>
        <w:t>dB 6</w:t>
      </w:r>
      <w:r w:rsidRPr="00E34A43">
        <w:rPr>
          <w:rtl/>
        </w:rPr>
        <w:t xml:space="preserve"> من </w:t>
      </w:r>
      <w:r>
        <w:rPr>
          <w:rFonts w:hint="cs"/>
          <w:rtl/>
        </w:rPr>
        <w:t>قدرة</w:t>
      </w:r>
      <w:r w:rsidRPr="00E34A43">
        <w:rPr>
          <w:rtl/>
        </w:rPr>
        <w:t xml:space="preserve"> ضوضاء الخرج.</w:t>
      </w:r>
    </w:p>
    <w:p w14:paraId="71AFCEC5" w14:textId="0407B3EB" w:rsidR="00D264D3" w:rsidRPr="00AC0B7A" w:rsidRDefault="00D264D3" w:rsidP="00D264D3">
      <w:pPr>
        <w:pStyle w:val="enumlev1"/>
        <w:rPr>
          <w:rFonts w:ascii="Traditional Arabic" w:hAnsi="Traditional Arabic"/>
          <w:sz w:val="30"/>
        </w:rPr>
      </w:pPr>
      <w:r w:rsidRPr="00AC0B7A">
        <w:t>(5</w:t>
      </w:r>
      <w:r w:rsidRPr="00AC0B7A">
        <w:tab/>
      </w:r>
      <w:r w:rsidRPr="00E34A43">
        <w:rPr>
          <w:rFonts w:ascii="Traditional Arabic" w:hAnsi="Traditional Arabic"/>
          <w:sz w:val="30"/>
          <w:rtl/>
        </w:rPr>
        <w:t xml:space="preserve">يمكن تحديد قدرة الدخل القصوى المسموح بها </w:t>
      </w:r>
      <w:r>
        <w:rPr>
          <w:rFonts w:ascii="Traditional Arabic" w:hAnsi="Traditional Arabic" w:hint="cs"/>
          <w:sz w:val="30"/>
          <w:rtl/>
        </w:rPr>
        <w:t>لإشارة التداخل</w:t>
      </w:r>
      <w:r w:rsidRPr="00E34A43">
        <w:rPr>
          <w:rFonts w:ascii="Traditional Arabic" w:hAnsi="Traditional Arabic"/>
          <w:sz w:val="30"/>
          <w:rtl/>
        </w:rPr>
        <w:t xml:space="preserve"> </w:t>
      </w:r>
      <w:r w:rsidRPr="00E34A43">
        <w:rPr>
          <w:rFonts w:ascii="Traditional Arabic" w:hAnsi="Traditional Arabic"/>
          <w:i/>
          <w:iCs/>
          <w:szCs w:val="22"/>
        </w:rPr>
        <w:t>P</w:t>
      </w:r>
      <w:r w:rsidRPr="00E34A43">
        <w:rPr>
          <w:rFonts w:ascii="Traditional Arabic" w:hAnsi="Traditional Arabic"/>
          <w:i/>
          <w:iCs/>
          <w:szCs w:val="22"/>
          <w:vertAlign w:val="subscript"/>
        </w:rPr>
        <w:t>I</w:t>
      </w:r>
      <w:r w:rsidRPr="00E34A43">
        <w:rPr>
          <w:rFonts w:ascii="Traditional Arabic" w:hAnsi="Traditional Arabic"/>
          <w:sz w:val="30"/>
          <w:rtl/>
        </w:rPr>
        <w:t xml:space="preserve"> من خلال المعادلة </w:t>
      </w:r>
      <w:r w:rsidR="00FB7655" w:rsidRPr="00D534DE">
        <w:rPr>
          <w:rFonts w:cs="Times New Roman"/>
          <w:szCs w:val="22"/>
        </w:rPr>
        <w:t>(2)</w:t>
      </w:r>
      <w:r w:rsidRPr="00E34A43">
        <w:rPr>
          <w:rFonts w:ascii="Traditional Arabic" w:hAnsi="Traditional Arabic"/>
          <w:sz w:val="30"/>
          <w:rtl/>
        </w:rPr>
        <w:t xml:space="preserve"> باستخدام قيم </w:t>
      </w:r>
      <w:r w:rsidRPr="0035034C">
        <w:rPr>
          <w:rFonts w:ascii="Traditional Arabic" w:hAnsi="Traditional Arabic"/>
          <w:szCs w:val="22"/>
        </w:rPr>
        <w:t>P</w:t>
      </w:r>
      <w:r w:rsidRPr="0035034C">
        <w:rPr>
          <w:rFonts w:ascii="Traditional Arabic" w:hAnsi="Traditional Arabic"/>
          <w:szCs w:val="22"/>
          <w:vertAlign w:val="subscript"/>
        </w:rPr>
        <w:t>N</w:t>
      </w:r>
      <w:r w:rsidRPr="00E34A43">
        <w:rPr>
          <w:rFonts w:ascii="Traditional Arabic" w:hAnsi="Traditional Arabic"/>
          <w:sz w:val="30"/>
          <w:rtl/>
        </w:rPr>
        <w:t xml:space="preserve"> و</w:t>
      </w:r>
      <w:r w:rsidRPr="006411D0">
        <w:rPr>
          <w:i/>
          <w:iCs/>
        </w:rPr>
        <w:t>G</w:t>
      </w:r>
      <w:r w:rsidRPr="006411D0">
        <w:rPr>
          <w:i/>
          <w:iCs/>
          <w:vertAlign w:val="subscript"/>
        </w:rPr>
        <w:t>NRNG</w:t>
      </w:r>
      <w:r w:rsidRPr="00E34A43">
        <w:rPr>
          <w:rFonts w:ascii="Traditional Arabic" w:hAnsi="Traditional Arabic"/>
          <w:sz w:val="30"/>
          <w:rtl/>
        </w:rPr>
        <w:t xml:space="preserve"> و</w:t>
      </w:r>
      <w:r w:rsidRPr="006411D0">
        <w:rPr>
          <w:cs/>
        </w:rPr>
        <w:t>‎</w:t>
      </w:r>
      <w:r w:rsidRPr="006411D0">
        <w:rPr>
          <w:i/>
          <w:iCs/>
        </w:rPr>
        <w:t>G</w:t>
      </w:r>
      <w:r>
        <w:rPr>
          <w:i/>
          <w:iCs/>
          <w:vertAlign w:val="subscript"/>
        </w:rPr>
        <w:t>I</w:t>
      </w:r>
      <w:r w:rsidRPr="006411D0">
        <w:rPr>
          <w:i/>
          <w:iCs/>
          <w:vertAlign w:val="subscript"/>
        </w:rPr>
        <w:t>AZ</w:t>
      </w:r>
      <w:r w:rsidRPr="00E34A43">
        <w:rPr>
          <w:rFonts w:ascii="Traditional Arabic" w:hAnsi="Traditional Arabic"/>
          <w:sz w:val="30"/>
          <w:rtl/>
        </w:rPr>
        <w:t xml:space="preserve"> و</w:t>
      </w:r>
      <w:r w:rsidRPr="00E34A43">
        <w:rPr>
          <w:rFonts w:ascii="Traditional Arabic" w:hAnsi="Traditional Arabic"/>
          <w:i/>
          <w:iCs/>
          <w:szCs w:val="22"/>
        </w:rPr>
        <w:t>I/N</w:t>
      </w:r>
      <w:r w:rsidRPr="00E34A43">
        <w:rPr>
          <w:rFonts w:ascii="Traditional Arabic" w:hAnsi="Traditional Arabic"/>
          <w:i/>
          <w:iCs/>
          <w:szCs w:val="22"/>
          <w:rtl/>
        </w:rPr>
        <w:t xml:space="preserve"> </w:t>
      </w:r>
      <w:r w:rsidRPr="00E34A43">
        <w:rPr>
          <w:rFonts w:ascii="Traditional Arabic" w:hAnsi="Traditional Arabic"/>
          <w:sz w:val="30"/>
          <w:rtl/>
        </w:rPr>
        <w:t xml:space="preserve">المحسوبة في الخطوات من </w:t>
      </w:r>
      <w:r w:rsidRPr="00E34A43">
        <w:rPr>
          <w:rFonts w:ascii="Traditional Arabic" w:hAnsi="Traditional Arabic"/>
          <w:szCs w:val="22"/>
        </w:rPr>
        <w:t>1</w:t>
      </w:r>
      <w:r w:rsidRPr="00E34A43">
        <w:rPr>
          <w:rFonts w:ascii="Traditional Arabic" w:hAnsi="Traditional Arabic"/>
          <w:sz w:val="30"/>
          <w:rtl/>
        </w:rPr>
        <w:t xml:space="preserve"> إلى </w:t>
      </w:r>
      <w:r w:rsidRPr="00E34A43">
        <w:rPr>
          <w:rFonts w:ascii="Traditional Arabic" w:hAnsi="Traditional Arabic"/>
          <w:szCs w:val="22"/>
        </w:rPr>
        <w:t>4</w:t>
      </w:r>
      <w:r w:rsidRPr="00E34A43">
        <w:rPr>
          <w:rFonts w:ascii="Traditional Arabic" w:hAnsi="Traditional Arabic"/>
          <w:sz w:val="30"/>
          <w:rtl/>
        </w:rPr>
        <w:t xml:space="preserve"> أعلاه.</w:t>
      </w:r>
    </w:p>
    <w:p w14:paraId="009C4478" w14:textId="368DE363" w:rsidR="00D264D3" w:rsidRDefault="00D264D3" w:rsidP="00D534DE">
      <w:pPr>
        <w:rPr>
          <w:rtl/>
          <w:lang w:bidi="ar-EG"/>
        </w:rPr>
      </w:pPr>
      <w:r>
        <w:rPr>
          <w:rFonts w:hint="cs"/>
          <w:rtl/>
          <w:lang w:bidi="ar-EG"/>
        </w:rPr>
        <w:t xml:space="preserve">وعلى سبيل المثال، ففي حالة </w:t>
      </w:r>
      <w:r w:rsidRPr="006402EE">
        <w:rPr>
          <w:rFonts w:hint="cs"/>
          <w:rtl/>
          <w:lang w:bidi="ar-EG"/>
        </w:rPr>
        <w:t xml:space="preserve">الرادار ذي الفتحة التركيبية </w:t>
      </w:r>
      <w:r>
        <w:rPr>
          <w:rFonts w:hint="cs"/>
          <w:rtl/>
          <w:lang w:bidi="ar-EG"/>
        </w:rPr>
        <w:t xml:space="preserve">العاملة </w:t>
      </w:r>
      <w:r w:rsidRPr="006402EE">
        <w:rPr>
          <w:rFonts w:hint="cs"/>
          <w:rtl/>
          <w:lang w:bidi="ar-EG"/>
        </w:rPr>
        <w:t>على النطاق العريض في التردد</w:t>
      </w:r>
      <w:r w:rsidR="00FB7655">
        <w:rPr>
          <w:rFonts w:hint="cs"/>
          <w:rtl/>
          <w:lang w:bidi="ar-EG"/>
        </w:rPr>
        <w:t xml:space="preserve"> </w:t>
      </w:r>
      <w:r>
        <w:rPr>
          <w:lang w:bidi="ar-EG"/>
        </w:rPr>
        <w:t>GHz </w:t>
      </w:r>
      <w:r w:rsidRPr="006402EE">
        <w:rPr>
          <w:lang w:bidi="ar-EG"/>
        </w:rPr>
        <w:t>9,6</w:t>
      </w:r>
      <w:r w:rsidRPr="006402EE">
        <w:rPr>
          <w:rFonts w:hint="cs"/>
          <w:rtl/>
          <w:lang w:bidi="ar-EG"/>
        </w:rPr>
        <w:t xml:space="preserve"> الذي يتعرض للتداخل من رادار محمول جواً فإن كلا</w:t>
      </w:r>
      <w:r>
        <w:rPr>
          <w:rFonts w:hint="cs"/>
          <w:rtl/>
          <w:lang w:bidi="ar-EG"/>
        </w:rPr>
        <w:t xml:space="preserve"> الرادارين يستعمل النبضات </w:t>
      </w:r>
      <w:r>
        <w:rPr>
          <w:lang w:bidi="ar-EG"/>
        </w:rPr>
        <w:t>FM</w:t>
      </w:r>
      <w:r>
        <w:rPr>
          <w:rFonts w:hint="cs"/>
          <w:rtl/>
          <w:lang w:bidi="ar-EG"/>
        </w:rPr>
        <w:t xml:space="preserve"> الخطية </w:t>
      </w:r>
      <w:r w:rsidRPr="006402EE">
        <w:rPr>
          <w:rFonts w:hint="cs"/>
          <w:rtl/>
          <w:lang w:bidi="ar-EG"/>
        </w:rPr>
        <w:t xml:space="preserve">بانحدار زقزقي مختلف اختلافاً واسعاً. فالانحدار الزقزقي للرادار </w:t>
      </w:r>
      <w:r w:rsidRPr="006402EE">
        <w:rPr>
          <w:lang w:bidi="ar-EG"/>
        </w:rPr>
        <w:t>SAR</w:t>
      </w:r>
      <w:r>
        <w:rPr>
          <w:rFonts w:hint="cs"/>
          <w:rtl/>
          <w:lang w:bidi="ar-EG"/>
        </w:rPr>
        <w:t xml:space="preserve"> هو </w:t>
      </w:r>
      <w:r>
        <w:rPr>
          <w:lang w:bidi="ar-EG"/>
        </w:rPr>
        <w:t>450-45</w:t>
      </w:r>
      <w:r>
        <w:rPr>
          <w:rFonts w:hint="cs"/>
          <w:rtl/>
          <w:lang w:bidi="ar-EG"/>
        </w:rPr>
        <w:t xml:space="preserve"> </w:t>
      </w:r>
      <w:r>
        <w:rPr>
          <w:lang w:bidi="ar-EG"/>
        </w:rPr>
        <w:t>MHz/</w:t>
      </w:r>
      <w:r w:rsidRPr="00BE7640">
        <w:t>μ</w:t>
      </w:r>
      <w:r w:rsidRPr="00D51941">
        <w:t>s</w:t>
      </w:r>
      <w:r>
        <w:rPr>
          <w:rFonts w:hint="cs"/>
          <w:rtl/>
          <w:lang w:bidi="ar-EG"/>
        </w:rPr>
        <w:t xml:space="preserve"> بينما الانحدار الزقزقي للرادار المحمول جواً هو </w:t>
      </w:r>
      <w:r>
        <w:rPr>
          <w:lang w:bidi="ar-EG"/>
        </w:rPr>
        <w:t>MHz/</w:t>
      </w:r>
      <w:r w:rsidRPr="00BE7640">
        <w:t>μ</w:t>
      </w:r>
      <w:r w:rsidRPr="00D51941">
        <w:t>s</w:t>
      </w:r>
      <w:r>
        <w:rPr>
          <w:lang w:bidi="ar-EG"/>
        </w:rPr>
        <w:t> 0,5</w:t>
      </w:r>
      <w:r>
        <w:rPr>
          <w:rFonts w:hint="cs"/>
          <w:rtl/>
          <w:lang w:bidi="ar-EG"/>
        </w:rPr>
        <w:t xml:space="preserve">. وتبلغ نسبة الانحدار الزقزقي المتداخل إلى الانحدار الزقزقي للرادار </w:t>
      </w:r>
      <w:r>
        <w:rPr>
          <w:lang w:bidi="ar-EG"/>
        </w:rPr>
        <w:t>SAR</w:t>
      </w:r>
      <w:r>
        <w:rPr>
          <w:rFonts w:hint="cs"/>
          <w:rtl/>
          <w:lang w:bidi="ar-EG"/>
        </w:rPr>
        <w:t xml:space="preserve"> </w:t>
      </w:r>
      <w:r w:rsidRPr="00D35A39">
        <w:t>|</w:t>
      </w:r>
      <w:r w:rsidRPr="00B97D8B">
        <w:t>µ</w:t>
      </w:r>
      <w:r>
        <w:rPr>
          <w:rFonts w:cs="Times New Roman"/>
        </w:rPr>
        <w:t>´</w:t>
      </w:r>
      <w:r w:rsidRPr="00B97D8B">
        <w:t>/µ</w:t>
      </w:r>
      <w:r w:rsidRPr="00D35A39">
        <w:t>|</w:t>
      </w:r>
      <w:r>
        <w:rPr>
          <w:rFonts w:hint="cs"/>
          <w:rtl/>
          <w:lang w:bidi="ar-EG"/>
        </w:rPr>
        <w:t xml:space="preserve"> </w:t>
      </w:r>
      <w:r>
        <w:rPr>
          <w:rFonts w:hint="cs"/>
          <w:rtl/>
        </w:rPr>
        <w:t xml:space="preserve">من </w:t>
      </w:r>
      <w:r>
        <w:rPr>
          <w:lang w:bidi="ar-EG"/>
        </w:rPr>
        <w:t>0,001</w:t>
      </w:r>
      <w:r>
        <w:rPr>
          <w:rFonts w:hint="cs"/>
          <w:rtl/>
          <w:lang w:bidi="ar-EG"/>
        </w:rPr>
        <w:t xml:space="preserve"> إلى </w:t>
      </w:r>
      <w:r>
        <w:rPr>
          <w:lang w:bidi="ar-EG"/>
        </w:rPr>
        <w:t>0,01</w:t>
      </w:r>
      <w:r>
        <w:rPr>
          <w:rFonts w:hint="cs"/>
          <w:rtl/>
          <w:lang w:bidi="ar-EG"/>
        </w:rPr>
        <w:t xml:space="preserve">، بينما كسب المعالجة للمدى المناظر يبلغ نحو </w:t>
      </w:r>
      <w:r>
        <w:rPr>
          <w:lang w:bidi="ar-EG"/>
        </w:rPr>
        <w:t>dB 2,3</w:t>
      </w:r>
      <w:r>
        <w:rPr>
          <w:rFonts w:hint="cs"/>
          <w:rtl/>
          <w:lang w:bidi="ar-EG"/>
        </w:rPr>
        <w:t xml:space="preserve"> كما يتضح من </w:t>
      </w:r>
      <w:r w:rsidRPr="002B5C86">
        <w:rPr>
          <w:rFonts w:hint="cs"/>
          <w:spacing w:val="-4"/>
          <w:rtl/>
          <w:lang w:bidi="ar-EG"/>
        </w:rPr>
        <w:t xml:space="preserve">الشكل </w:t>
      </w:r>
      <w:r w:rsidRPr="002B5C86">
        <w:rPr>
          <w:spacing w:val="-4"/>
          <w:lang w:bidi="ar-EG"/>
        </w:rPr>
        <w:t>3</w:t>
      </w:r>
      <w:r w:rsidRPr="002B5C86">
        <w:rPr>
          <w:rFonts w:hint="cs"/>
          <w:spacing w:val="-4"/>
          <w:rtl/>
          <w:lang w:bidi="ar-EG"/>
        </w:rPr>
        <w:t>. وإذا كانت</w:t>
      </w:r>
      <w:r>
        <w:rPr>
          <w:rFonts w:hint="cs"/>
          <w:spacing w:val="-4"/>
          <w:rtl/>
          <w:lang w:bidi="ar-EG"/>
        </w:rPr>
        <w:t xml:space="preserve"> النسبة</w:t>
      </w:r>
      <w:r w:rsidRPr="002B5C86">
        <w:rPr>
          <w:rFonts w:hint="cs"/>
          <w:spacing w:val="-4"/>
          <w:rtl/>
          <w:lang w:bidi="ar-EG"/>
        </w:rPr>
        <w:t xml:space="preserve"> </w:t>
      </w:r>
      <w:r w:rsidRPr="002B5C86">
        <w:rPr>
          <w:i/>
          <w:iCs/>
          <w:spacing w:val="-4"/>
          <w:lang w:bidi="ar-EG"/>
        </w:rPr>
        <w:t>I/N</w:t>
      </w:r>
      <w:r w:rsidRPr="002B5C86">
        <w:rPr>
          <w:rFonts w:hint="cs"/>
          <w:spacing w:val="-4"/>
          <w:rtl/>
          <w:lang w:bidi="ar-EG"/>
        </w:rPr>
        <w:t xml:space="preserve"> </w:t>
      </w:r>
      <w:r>
        <w:rPr>
          <w:rFonts w:hint="cs"/>
          <w:spacing w:val="-4"/>
          <w:rtl/>
          <w:lang w:bidi="ar-EG"/>
        </w:rPr>
        <w:t xml:space="preserve">المسموح بها </w:t>
      </w:r>
      <w:r w:rsidRPr="002B5C86">
        <w:rPr>
          <w:rFonts w:hint="cs"/>
          <w:spacing w:val="-4"/>
          <w:rtl/>
          <w:lang w:bidi="ar-EG"/>
        </w:rPr>
        <w:t xml:space="preserve">تساوي </w:t>
      </w:r>
      <w:r>
        <w:rPr>
          <w:spacing w:val="-4"/>
          <w:lang w:bidi="ar-EG"/>
        </w:rPr>
        <w:t>dB </w:t>
      </w:r>
      <w:r w:rsidRPr="002B5C86">
        <w:rPr>
          <w:spacing w:val="-4"/>
          <w:lang w:bidi="ar-EG"/>
        </w:rPr>
        <w:t>6–</w:t>
      </w:r>
      <w:r w:rsidRPr="002B5C86">
        <w:rPr>
          <w:rFonts w:hint="cs"/>
          <w:spacing w:val="-4"/>
          <w:rtl/>
          <w:lang w:bidi="ar-EG"/>
        </w:rPr>
        <w:t>، و</w:t>
      </w:r>
      <w:r>
        <w:rPr>
          <w:spacing w:val="-4"/>
          <w:lang w:bidi="ar-EG"/>
        </w:rPr>
        <w:t>dBm </w:t>
      </w:r>
      <w:r w:rsidRPr="002B5C86">
        <w:rPr>
          <w:spacing w:val="-4"/>
          <w:lang w:bidi="ar-EG"/>
        </w:rPr>
        <w:t>83</w:t>
      </w:r>
      <w:r>
        <w:rPr>
          <w:spacing w:val="-4"/>
          <w:lang w:bidi="ar-EG"/>
        </w:rPr>
        <w:t>,</w:t>
      </w:r>
      <w:r w:rsidRPr="002B5C86">
        <w:rPr>
          <w:spacing w:val="-4"/>
          <w:lang w:bidi="ar-EG"/>
        </w:rPr>
        <w:t>7-</w:t>
      </w:r>
      <w:r>
        <w:rPr>
          <w:spacing w:val="-4"/>
          <w:lang w:bidi="ar-EG"/>
        </w:rPr>
        <w:t> = </w:t>
      </w:r>
      <w:r w:rsidRPr="00807CEA">
        <w:rPr>
          <w:i/>
        </w:rPr>
        <w:t>P</w:t>
      </w:r>
      <w:r w:rsidRPr="00807CEA">
        <w:rPr>
          <w:i/>
          <w:vertAlign w:val="subscript"/>
        </w:rPr>
        <w:t>N</w:t>
      </w:r>
      <w:r w:rsidRPr="002B5C86">
        <w:rPr>
          <w:rFonts w:hint="cs"/>
          <w:spacing w:val="-4"/>
          <w:rtl/>
          <w:lang w:bidi="ar-EG"/>
        </w:rPr>
        <w:t xml:space="preserve"> و</w:t>
      </w:r>
      <w:r w:rsidRPr="00807CEA">
        <w:rPr>
          <w:i/>
        </w:rPr>
        <w:t>G</w:t>
      </w:r>
      <w:r w:rsidRPr="00807CEA">
        <w:rPr>
          <w:i/>
          <w:vertAlign w:val="subscript"/>
        </w:rPr>
        <w:t>N</w:t>
      </w:r>
      <w:r w:rsidRPr="00807CEA">
        <w:rPr>
          <w:i/>
          <w:sz w:val="16"/>
          <w:vertAlign w:val="subscript"/>
        </w:rPr>
        <w:t>AZ</w:t>
      </w:r>
      <w:r w:rsidRPr="002B5C86">
        <w:rPr>
          <w:rFonts w:hint="cs"/>
          <w:spacing w:val="-4"/>
          <w:rtl/>
          <w:lang w:bidi="ar-EG"/>
        </w:rPr>
        <w:t>/</w:t>
      </w:r>
      <w:r w:rsidRPr="00807CEA">
        <w:rPr>
          <w:i/>
        </w:rPr>
        <w:t>G</w:t>
      </w:r>
      <w:r w:rsidRPr="00807CEA">
        <w:rPr>
          <w:i/>
          <w:vertAlign w:val="subscript"/>
        </w:rPr>
        <w:t>I</w:t>
      </w:r>
      <w:r w:rsidRPr="00807CEA">
        <w:rPr>
          <w:i/>
          <w:sz w:val="16"/>
          <w:vertAlign w:val="subscript"/>
        </w:rPr>
        <w:t>AZ</w:t>
      </w:r>
      <w:r w:rsidRPr="002B5C86">
        <w:rPr>
          <w:rFonts w:hint="cs"/>
          <w:spacing w:val="-4"/>
          <w:rtl/>
          <w:lang w:bidi="ar-EG"/>
        </w:rPr>
        <w:t>=</w:t>
      </w:r>
      <w:r>
        <w:rPr>
          <w:spacing w:val="-4"/>
          <w:lang w:bidi="ar-EG"/>
        </w:rPr>
        <w:t>dB </w:t>
      </w:r>
      <w:r w:rsidRPr="002B5C86">
        <w:rPr>
          <w:spacing w:val="-4"/>
          <w:lang w:bidi="ar-EG"/>
        </w:rPr>
        <w:t>41,1</w:t>
      </w:r>
      <w:r w:rsidRPr="002B5C86">
        <w:rPr>
          <w:rFonts w:hint="cs"/>
          <w:spacing w:val="-4"/>
          <w:rtl/>
          <w:lang w:bidi="ar-EG"/>
        </w:rPr>
        <w:t xml:space="preserve"> و</w:t>
      </w:r>
      <w:r w:rsidRPr="00807CEA">
        <w:rPr>
          <w:i/>
        </w:rPr>
        <w:t>G</w:t>
      </w:r>
      <w:r w:rsidRPr="00807CEA">
        <w:rPr>
          <w:i/>
          <w:vertAlign w:val="subscript"/>
        </w:rPr>
        <w:t>N</w:t>
      </w:r>
      <w:r w:rsidRPr="00807CEA">
        <w:rPr>
          <w:i/>
          <w:sz w:val="16"/>
          <w:vertAlign w:val="subscript"/>
        </w:rPr>
        <w:t>RNG</w:t>
      </w:r>
      <w:r w:rsidRPr="002B5C86">
        <w:rPr>
          <w:rFonts w:hint="cs"/>
          <w:spacing w:val="-4"/>
          <w:rtl/>
          <w:lang w:bidi="ar-EG"/>
        </w:rPr>
        <w:t>/</w:t>
      </w:r>
      <w:r>
        <w:rPr>
          <w:spacing w:val="-4"/>
        </w:rPr>
        <w:t xml:space="preserve"> </w:t>
      </w:r>
      <w:r w:rsidRPr="00B97D8B">
        <w:rPr>
          <w:i/>
        </w:rPr>
        <w:t>G</w:t>
      </w:r>
      <w:r w:rsidRPr="00B97D8B">
        <w:rPr>
          <w:i/>
          <w:vertAlign w:val="subscript"/>
        </w:rPr>
        <w:t>I</w:t>
      </w:r>
      <w:r w:rsidRPr="00B97D8B">
        <w:rPr>
          <w:i/>
          <w:sz w:val="16"/>
          <w:vertAlign w:val="subscript"/>
        </w:rPr>
        <w:t>RNG</w:t>
      </w:r>
      <w:r>
        <w:rPr>
          <w:rFonts w:hint="cs"/>
          <w:rtl/>
          <w:lang w:bidi="ar-EG"/>
        </w:rPr>
        <w:t xml:space="preserve">= </w:t>
      </w:r>
      <w:r>
        <w:rPr>
          <w:lang w:bidi="ar-EG"/>
        </w:rPr>
        <w:t>dB 2,3–</w:t>
      </w:r>
      <w:r>
        <w:rPr>
          <w:rFonts w:hint="cs"/>
          <w:rtl/>
          <w:lang w:bidi="ar-EG"/>
        </w:rPr>
        <w:t xml:space="preserve">، ففي هذه الحالة لا تتجاوز </w:t>
      </w:r>
      <w:r w:rsidRPr="00807CEA">
        <w:rPr>
          <w:i/>
        </w:rPr>
        <w:t>P</w:t>
      </w:r>
      <w:r w:rsidRPr="00807CEA">
        <w:rPr>
          <w:i/>
          <w:vertAlign w:val="subscript"/>
        </w:rPr>
        <w:t>I</w:t>
      </w:r>
      <w:r>
        <w:rPr>
          <w:rFonts w:hint="cs"/>
          <w:rtl/>
          <w:lang w:bidi="ar-EG"/>
        </w:rPr>
        <w:t xml:space="preserve"> </w:t>
      </w:r>
      <w:r>
        <w:rPr>
          <w:lang w:bidi="ar-EG"/>
        </w:rPr>
        <w:t>dBm 54–</w:t>
      </w:r>
      <w:r>
        <w:rPr>
          <w:rFonts w:hint="cs"/>
          <w:rtl/>
          <w:lang w:bidi="ar-EG"/>
        </w:rPr>
        <w:t>.</w:t>
      </w:r>
      <w:r>
        <w:rPr>
          <w:rFonts w:hint="cs"/>
          <w:rtl/>
        </w:rPr>
        <w:t xml:space="preserve"> ونظراً</w:t>
      </w:r>
      <w:r w:rsidRPr="002325C4">
        <w:rPr>
          <w:rtl/>
        </w:rPr>
        <w:t xml:space="preserve"> إلى أن كسب معالجة </w:t>
      </w:r>
      <w:r>
        <w:rPr>
          <w:rFonts w:hint="cs"/>
          <w:rtl/>
        </w:rPr>
        <w:t>المدى</w:t>
      </w:r>
      <w:r w:rsidRPr="002325C4">
        <w:rPr>
          <w:rtl/>
        </w:rPr>
        <w:t xml:space="preserve"> للإشارة هو </w:t>
      </w:r>
      <w:r>
        <w:t>dB 44</w:t>
      </w:r>
      <w:r w:rsidRPr="002325C4">
        <w:rPr>
          <w:rtl/>
        </w:rPr>
        <w:t xml:space="preserve">، وقيمة كسب معالجة السمت هي ضعف قيمة الضوضاء، فيمكن حساب </w:t>
      </w:r>
      <w:r>
        <w:rPr>
          <w:rFonts w:hint="cs"/>
          <w:rtl/>
        </w:rPr>
        <w:t>قدرة</w:t>
      </w:r>
      <w:r w:rsidRPr="002325C4">
        <w:rPr>
          <w:rtl/>
        </w:rPr>
        <w:t xml:space="preserve"> الدخل للحد الأدنى للإشارة المطلوبة على أنها</w:t>
      </w:r>
      <w:r>
        <w:t>dBm 165,7</w:t>
      </w:r>
      <w:r>
        <w:rPr>
          <w:lang w:bidi="ar-EG"/>
        </w:rPr>
        <w:t>–</w:t>
      </w:r>
      <w:r>
        <w:t xml:space="preserve"> </w:t>
      </w:r>
      <w:r w:rsidRPr="002325C4">
        <w:rPr>
          <w:rtl/>
        </w:rPr>
        <w:t>.</w:t>
      </w:r>
      <w:r>
        <w:rPr>
          <w:rFonts w:hint="cs"/>
          <w:rtl/>
          <w:lang w:bidi="ar-EG"/>
        </w:rPr>
        <w:t xml:space="preserve"> ويبين الجدول </w:t>
      </w:r>
      <w:r>
        <w:rPr>
          <w:lang w:bidi="ar-EG"/>
        </w:rPr>
        <w:t>5</w:t>
      </w:r>
      <w:r>
        <w:rPr>
          <w:rFonts w:hint="cs"/>
          <w:rtl/>
          <w:lang w:bidi="ar-EG"/>
        </w:rPr>
        <w:t xml:space="preserve"> حساب نتائج كسب المعالج للضوضاء وأدنى إشارة رجع صدى مرغوبة (</w:t>
      </w:r>
      <w:r>
        <w:rPr>
          <w:lang w:bidi="ar-EG"/>
        </w:rPr>
        <w:t>dB 0 = SNR</w:t>
      </w:r>
      <w:r>
        <w:rPr>
          <w:rFonts w:hint="cs"/>
          <w:rtl/>
          <w:lang w:bidi="ar-EG"/>
        </w:rPr>
        <w:t xml:space="preserve">) والإشارة القصوى المسببة للتداخل في حالة </w:t>
      </w:r>
      <w:r>
        <w:rPr>
          <w:lang w:bidi="ar-EG"/>
        </w:rPr>
        <w:t>SAR</w:t>
      </w:r>
      <w:r>
        <w:rPr>
          <w:rFonts w:hint="cs"/>
          <w:rtl/>
          <w:lang w:bidi="ar-EG"/>
        </w:rPr>
        <w:t xml:space="preserve"> في التردد </w:t>
      </w:r>
      <w:r>
        <w:rPr>
          <w:lang w:bidi="ar-EG"/>
        </w:rPr>
        <w:t>GHz 9,6</w:t>
      </w:r>
      <w:r>
        <w:rPr>
          <w:rFonts w:hint="cs"/>
          <w:rtl/>
          <w:lang w:bidi="ar-EG"/>
        </w:rPr>
        <w:t>، المعرضة للتداخل من إشارات من رادار محمول جواً.</w:t>
      </w:r>
    </w:p>
    <w:p w14:paraId="05FB6E76" w14:textId="77777777" w:rsidR="00D264D3" w:rsidRDefault="00D264D3" w:rsidP="00D264D3">
      <w:pPr>
        <w:pStyle w:val="TableNo"/>
        <w:rPr>
          <w:rtl/>
        </w:rPr>
      </w:pPr>
      <w:r>
        <w:rPr>
          <w:rFonts w:hint="cs"/>
          <w:rtl/>
        </w:rPr>
        <w:t xml:space="preserve">الجـدول </w:t>
      </w:r>
      <w:r>
        <w:t>5</w:t>
      </w:r>
    </w:p>
    <w:p w14:paraId="19C9678F" w14:textId="77777777" w:rsidR="00D264D3" w:rsidRPr="0016375A" w:rsidRDefault="00D264D3" w:rsidP="00D264D3">
      <w:pPr>
        <w:pStyle w:val="tabletitle0"/>
        <w:rPr>
          <w:rtl/>
        </w:rPr>
      </w:pPr>
      <w:r w:rsidRPr="0016375A">
        <w:rPr>
          <w:rFonts w:hint="cs"/>
          <w:rtl/>
          <w:lang w:bidi="ar-EG"/>
        </w:rPr>
        <w:t xml:space="preserve">كسب معالجة المدى وكسب معالجة السمت للضوضاء، والإشارة، والتداخل، للرادار </w:t>
      </w:r>
      <w:r w:rsidRPr="0016375A">
        <w:rPr>
          <w:lang w:bidi="ar-EG"/>
        </w:rPr>
        <w:t>SAR</w:t>
      </w:r>
      <w:r>
        <w:rPr>
          <w:rFonts w:hint="cs"/>
          <w:rtl/>
          <w:lang w:bidi="ar-EG"/>
        </w:rPr>
        <w:t xml:space="preserve"> بتردد </w:t>
      </w:r>
      <w:r>
        <w:rPr>
          <w:lang w:bidi="ar-EG"/>
        </w:rPr>
        <w:t>MHz 600</w:t>
      </w:r>
      <w:r w:rsidRPr="0016375A">
        <w:rPr>
          <w:rFonts w:hint="cs"/>
          <w:rtl/>
          <w:lang w:bidi="ar-EG"/>
        </w:rPr>
        <w:t xml:space="preserve"> </w:t>
      </w:r>
      <w:r>
        <w:rPr>
          <w:rFonts w:hint="cs"/>
          <w:rtl/>
        </w:rPr>
        <w:t xml:space="preserve">بأسلوب خريطة شريطية </w:t>
      </w:r>
      <w:r>
        <w:rPr>
          <w:rFonts w:hint="cs"/>
          <w:rtl/>
          <w:lang w:bidi="ar-EG"/>
        </w:rPr>
        <w:t>عند</w:t>
      </w:r>
      <w:r w:rsidRPr="0016375A">
        <w:rPr>
          <w:rFonts w:hint="cs"/>
          <w:rtl/>
          <w:lang w:bidi="ar-EG"/>
        </w:rPr>
        <w:t xml:space="preserve"> التردد </w:t>
      </w:r>
      <w:r w:rsidRPr="0016375A">
        <w:rPr>
          <w:lang w:bidi="ar-EG"/>
        </w:rPr>
        <w:t>GHz</w:t>
      </w:r>
      <w:r>
        <w:rPr>
          <w:lang w:bidi="ar-EG"/>
        </w:rPr>
        <w:t> </w:t>
      </w:r>
      <w:r w:rsidRPr="0016375A">
        <w:rPr>
          <w:lang w:bidi="ar-EG"/>
        </w:rPr>
        <w:t>9,6</w:t>
      </w:r>
      <w:r w:rsidRPr="0016375A">
        <w:rPr>
          <w:rFonts w:hint="cs"/>
          <w:rtl/>
          <w:lang w:bidi="ar-EG"/>
        </w:rPr>
        <w:t xml:space="preserve"> </w:t>
      </w:r>
      <w:r>
        <w:rPr>
          <w:rFonts w:hint="cs"/>
          <w:rtl/>
        </w:rPr>
        <w:t xml:space="preserve">بنبضة </w:t>
      </w:r>
      <w:r w:rsidRPr="00EA1281">
        <w:t>µ</w:t>
      </w:r>
      <w:r>
        <w:t>s 50</w:t>
      </w:r>
    </w:p>
    <w:tbl>
      <w:tblPr>
        <w:bidiVisual/>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42" w:type="dxa"/>
          <w:bottom w:w="28" w:type="dxa"/>
          <w:right w:w="142" w:type="dxa"/>
        </w:tblCellMar>
        <w:tblLook w:val="0000" w:firstRow="0" w:lastRow="0" w:firstColumn="0" w:lastColumn="0" w:noHBand="0" w:noVBand="0"/>
      </w:tblPr>
      <w:tblGrid>
        <w:gridCol w:w="2313"/>
        <w:gridCol w:w="1460"/>
        <w:gridCol w:w="1580"/>
        <w:gridCol w:w="1600"/>
        <w:gridCol w:w="1827"/>
      </w:tblGrid>
      <w:tr w:rsidR="00D264D3" w:rsidRPr="00E27216" w14:paraId="4D7863A9" w14:textId="77777777" w:rsidTr="001C2F5E">
        <w:trPr>
          <w:trHeight w:val="1165"/>
          <w:jc w:val="center"/>
        </w:trPr>
        <w:tc>
          <w:tcPr>
            <w:tcW w:w="2313" w:type="dxa"/>
            <w:noWrap/>
            <w:tcMar>
              <w:top w:w="15" w:type="dxa"/>
              <w:left w:w="15" w:type="dxa"/>
              <w:bottom w:w="0" w:type="dxa"/>
              <w:right w:w="15" w:type="dxa"/>
            </w:tcMar>
            <w:vAlign w:val="center"/>
          </w:tcPr>
          <w:p w14:paraId="5E968AE2" w14:textId="77777777" w:rsidR="00D264D3" w:rsidRPr="00E27216" w:rsidRDefault="00D264D3" w:rsidP="001C2F5E">
            <w:pPr>
              <w:pStyle w:val="Tablehead"/>
              <w:rPr>
                <w:rFonts w:eastAsia="Arial Unicode MS"/>
              </w:rPr>
            </w:pPr>
            <w:r w:rsidRPr="00E27216">
              <w:rPr>
                <w:rFonts w:hint="cs"/>
                <w:rtl/>
              </w:rPr>
              <w:t>نوع الإشارة</w:t>
            </w:r>
          </w:p>
        </w:tc>
        <w:tc>
          <w:tcPr>
            <w:tcW w:w="1460" w:type="dxa"/>
            <w:noWrap/>
            <w:tcMar>
              <w:top w:w="15" w:type="dxa"/>
              <w:left w:w="15" w:type="dxa"/>
              <w:bottom w:w="0" w:type="dxa"/>
              <w:right w:w="15" w:type="dxa"/>
            </w:tcMar>
            <w:vAlign w:val="center"/>
          </w:tcPr>
          <w:p w14:paraId="505AE7EF" w14:textId="77777777" w:rsidR="00D264D3" w:rsidRPr="00E27216" w:rsidRDefault="00D264D3" w:rsidP="001C2F5E">
            <w:pPr>
              <w:pStyle w:val="Tablehead"/>
              <w:rPr>
                <w:rtl/>
              </w:rPr>
            </w:pPr>
            <w:r w:rsidRPr="00E27216">
              <w:rPr>
                <w:rFonts w:hint="cs"/>
                <w:rtl/>
              </w:rPr>
              <w:t>قدرة الدخل</w:t>
            </w:r>
            <w:r>
              <w:rPr>
                <w:rtl/>
                <w:lang w:bidi="ar-EG"/>
              </w:rPr>
              <w:br/>
            </w:r>
            <w:r w:rsidRPr="00E27216">
              <w:t>(dBm)</w:t>
            </w:r>
          </w:p>
        </w:tc>
        <w:tc>
          <w:tcPr>
            <w:tcW w:w="1580" w:type="dxa"/>
            <w:noWrap/>
            <w:tcMar>
              <w:top w:w="15" w:type="dxa"/>
              <w:left w:w="15" w:type="dxa"/>
              <w:bottom w:w="0" w:type="dxa"/>
              <w:right w:w="15" w:type="dxa"/>
            </w:tcMar>
            <w:vAlign w:val="center"/>
          </w:tcPr>
          <w:p w14:paraId="4A809417" w14:textId="77777777" w:rsidR="00D264D3" w:rsidRPr="00E27216" w:rsidRDefault="00D264D3" w:rsidP="001C2F5E">
            <w:pPr>
              <w:pStyle w:val="Tablehead"/>
              <w:rPr>
                <w:rFonts w:eastAsia="Arial Unicode MS"/>
                <w:rtl/>
              </w:rPr>
            </w:pPr>
            <w:r w:rsidRPr="00E27216">
              <w:rPr>
                <w:rFonts w:hint="cs"/>
                <w:rtl/>
              </w:rPr>
              <w:t>كسب معالجة المدى</w:t>
            </w:r>
            <w:r w:rsidRPr="00E27216">
              <w:rPr>
                <w:rtl/>
              </w:rPr>
              <w:br/>
            </w:r>
            <w:r w:rsidRPr="00E27216">
              <w:t>(dB)</w:t>
            </w:r>
          </w:p>
        </w:tc>
        <w:tc>
          <w:tcPr>
            <w:tcW w:w="1600" w:type="dxa"/>
            <w:noWrap/>
            <w:tcMar>
              <w:top w:w="15" w:type="dxa"/>
              <w:left w:w="15" w:type="dxa"/>
              <w:bottom w:w="0" w:type="dxa"/>
              <w:right w:w="15" w:type="dxa"/>
            </w:tcMar>
            <w:vAlign w:val="center"/>
          </w:tcPr>
          <w:p w14:paraId="41BE0F25" w14:textId="77777777" w:rsidR="00D264D3" w:rsidRPr="00E27216" w:rsidRDefault="00D264D3" w:rsidP="001C2F5E">
            <w:pPr>
              <w:pStyle w:val="Tablehead"/>
              <w:rPr>
                <w:rFonts w:eastAsia="Arial Unicode MS"/>
                <w:rtl/>
              </w:rPr>
            </w:pPr>
            <w:r w:rsidRPr="00E27216">
              <w:rPr>
                <w:rFonts w:hint="cs"/>
                <w:rtl/>
              </w:rPr>
              <w:t>كسب معالجة السمت</w:t>
            </w:r>
            <w:r>
              <w:rPr>
                <w:rtl/>
              </w:rPr>
              <w:br/>
            </w:r>
            <w:r w:rsidRPr="00E27216">
              <w:t>(dB)</w:t>
            </w:r>
          </w:p>
        </w:tc>
        <w:tc>
          <w:tcPr>
            <w:tcW w:w="1827" w:type="dxa"/>
            <w:noWrap/>
            <w:tcMar>
              <w:top w:w="15" w:type="dxa"/>
              <w:left w:w="15" w:type="dxa"/>
              <w:bottom w:w="0" w:type="dxa"/>
              <w:right w:w="15" w:type="dxa"/>
            </w:tcMar>
            <w:vAlign w:val="center"/>
          </w:tcPr>
          <w:p w14:paraId="3357E1A6" w14:textId="77777777" w:rsidR="00D264D3" w:rsidRPr="00F83351" w:rsidRDefault="00D264D3" w:rsidP="001C2F5E">
            <w:pPr>
              <w:pStyle w:val="Tablehead"/>
              <w:rPr>
                <w:rFonts w:eastAsia="Arial Unicode MS"/>
                <w:lang w:bidi="ar-EG"/>
              </w:rPr>
            </w:pPr>
            <w:r w:rsidRPr="00E27216">
              <w:rPr>
                <w:rFonts w:hint="cs"/>
                <w:rtl/>
              </w:rPr>
              <w:t>قدرة الخرج</w:t>
            </w:r>
            <w:r>
              <w:br/>
              <w:t>(dBm)</w:t>
            </w:r>
          </w:p>
        </w:tc>
      </w:tr>
      <w:tr w:rsidR="00D264D3" w:rsidRPr="00E27216" w14:paraId="7E8A92B2" w14:textId="77777777" w:rsidTr="001C2F5E">
        <w:trPr>
          <w:trHeight w:val="255"/>
          <w:jc w:val="center"/>
        </w:trPr>
        <w:tc>
          <w:tcPr>
            <w:tcW w:w="2313" w:type="dxa"/>
            <w:noWrap/>
            <w:tcMar>
              <w:top w:w="15" w:type="dxa"/>
              <w:left w:w="15" w:type="dxa"/>
              <w:bottom w:w="0" w:type="dxa"/>
              <w:right w:w="15" w:type="dxa"/>
            </w:tcMar>
          </w:tcPr>
          <w:p w14:paraId="1E9439BE" w14:textId="77777777" w:rsidR="00D264D3" w:rsidRPr="00E27216" w:rsidRDefault="00D264D3" w:rsidP="001C2F5E">
            <w:pPr>
              <w:pStyle w:val="TableText0"/>
              <w:bidi/>
              <w:ind w:left="123"/>
              <w:rPr>
                <w:rFonts w:eastAsia="SimSun"/>
                <w:sz w:val="20"/>
                <w:szCs w:val="26"/>
              </w:rPr>
            </w:pPr>
            <w:r w:rsidRPr="00E27216">
              <w:rPr>
                <w:rFonts w:hint="cs"/>
                <w:sz w:val="20"/>
                <w:szCs w:val="26"/>
                <w:rtl/>
              </w:rPr>
              <w:t>الضوضاء</w:t>
            </w:r>
          </w:p>
        </w:tc>
        <w:tc>
          <w:tcPr>
            <w:tcW w:w="1460" w:type="dxa"/>
            <w:noWrap/>
            <w:tcMar>
              <w:top w:w="15" w:type="dxa"/>
              <w:left w:w="15" w:type="dxa"/>
              <w:bottom w:w="0" w:type="dxa"/>
              <w:right w:w="15" w:type="dxa"/>
            </w:tcMar>
          </w:tcPr>
          <w:p w14:paraId="3777DE5A" w14:textId="77777777" w:rsidR="00D264D3" w:rsidRPr="00E27216" w:rsidRDefault="00D264D3" w:rsidP="001C2F5E">
            <w:pPr>
              <w:pStyle w:val="TableText0"/>
              <w:bidi/>
              <w:jc w:val="center"/>
              <w:rPr>
                <w:rFonts w:eastAsia="SimSun"/>
                <w:sz w:val="20"/>
                <w:szCs w:val="26"/>
                <w:rtl/>
                <w:lang w:bidi="ar-EG"/>
              </w:rPr>
            </w:pPr>
            <w:r w:rsidRPr="00E27216">
              <w:rPr>
                <w:sz w:val="20"/>
                <w:szCs w:val="26"/>
              </w:rPr>
              <w:t>83,7–</w:t>
            </w:r>
          </w:p>
        </w:tc>
        <w:tc>
          <w:tcPr>
            <w:tcW w:w="1580" w:type="dxa"/>
            <w:noWrap/>
            <w:tcMar>
              <w:top w:w="15" w:type="dxa"/>
              <w:left w:w="15" w:type="dxa"/>
              <w:bottom w:w="0" w:type="dxa"/>
              <w:right w:w="15" w:type="dxa"/>
            </w:tcMar>
          </w:tcPr>
          <w:p w14:paraId="0C9A029B" w14:textId="77777777" w:rsidR="00D264D3" w:rsidRPr="00E27216" w:rsidRDefault="00D264D3" w:rsidP="001C2F5E">
            <w:pPr>
              <w:pStyle w:val="TableText0"/>
              <w:bidi/>
              <w:jc w:val="center"/>
              <w:rPr>
                <w:rFonts w:eastAsia="SimSun"/>
                <w:sz w:val="20"/>
                <w:szCs w:val="26"/>
                <w:rtl/>
                <w:lang w:bidi="ar-EG"/>
              </w:rPr>
            </w:pPr>
            <w:r w:rsidRPr="00E27216">
              <w:rPr>
                <w:sz w:val="20"/>
                <w:szCs w:val="26"/>
              </w:rPr>
              <w:t>0,0</w:t>
            </w:r>
          </w:p>
        </w:tc>
        <w:tc>
          <w:tcPr>
            <w:tcW w:w="1600" w:type="dxa"/>
            <w:noWrap/>
            <w:tcMar>
              <w:top w:w="15" w:type="dxa"/>
              <w:left w:w="15" w:type="dxa"/>
              <w:bottom w:w="0" w:type="dxa"/>
              <w:right w:w="15" w:type="dxa"/>
            </w:tcMar>
          </w:tcPr>
          <w:p w14:paraId="0B62BAF8" w14:textId="77777777" w:rsidR="00D264D3" w:rsidRPr="00E27216" w:rsidRDefault="00D264D3" w:rsidP="001C2F5E">
            <w:pPr>
              <w:pStyle w:val="TableText0"/>
              <w:bidi/>
              <w:jc w:val="center"/>
              <w:rPr>
                <w:rFonts w:eastAsia="SimSun"/>
                <w:sz w:val="20"/>
                <w:szCs w:val="26"/>
              </w:rPr>
            </w:pPr>
            <w:r>
              <w:rPr>
                <w:sz w:val="20"/>
                <w:szCs w:val="26"/>
              </w:rPr>
              <w:t>38</w:t>
            </w:r>
          </w:p>
        </w:tc>
        <w:tc>
          <w:tcPr>
            <w:tcW w:w="1827" w:type="dxa"/>
            <w:noWrap/>
            <w:tcMar>
              <w:top w:w="15" w:type="dxa"/>
              <w:left w:w="15" w:type="dxa"/>
              <w:bottom w:w="0" w:type="dxa"/>
              <w:right w:w="15" w:type="dxa"/>
            </w:tcMar>
          </w:tcPr>
          <w:p w14:paraId="65AB7A95" w14:textId="77777777" w:rsidR="00D264D3" w:rsidRPr="00E27216" w:rsidRDefault="00D264D3" w:rsidP="001C2F5E">
            <w:pPr>
              <w:pStyle w:val="TableText0"/>
              <w:bidi/>
              <w:jc w:val="center"/>
              <w:rPr>
                <w:rFonts w:eastAsia="SimSun"/>
                <w:sz w:val="20"/>
                <w:szCs w:val="26"/>
              </w:rPr>
            </w:pPr>
            <w:r>
              <w:rPr>
                <w:sz w:val="20"/>
                <w:szCs w:val="26"/>
              </w:rPr>
              <w:t>45,7</w:t>
            </w:r>
            <w:r w:rsidRPr="00E27216">
              <w:rPr>
                <w:sz w:val="20"/>
                <w:szCs w:val="26"/>
              </w:rPr>
              <w:t>–</w:t>
            </w:r>
          </w:p>
        </w:tc>
      </w:tr>
      <w:tr w:rsidR="00D264D3" w:rsidRPr="00E27216" w14:paraId="39FB81DC" w14:textId="77777777" w:rsidTr="001C2F5E">
        <w:trPr>
          <w:trHeight w:val="255"/>
          <w:jc w:val="center"/>
        </w:trPr>
        <w:tc>
          <w:tcPr>
            <w:tcW w:w="2313" w:type="dxa"/>
            <w:noWrap/>
            <w:tcMar>
              <w:top w:w="15" w:type="dxa"/>
              <w:left w:w="15" w:type="dxa"/>
              <w:bottom w:w="0" w:type="dxa"/>
              <w:right w:w="15" w:type="dxa"/>
            </w:tcMar>
          </w:tcPr>
          <w:p w14:paraId="252ABE70" w14:textId="77777777" w:rsidR="00D264D3" w:rsidRPr="00E27216" w:rsidRDefault="00D264D3" w:rsidP="001C2F5E">
            <w:pPr>
              <w:pStyle w:val="TableText0"/>
              <w:bidi/>
              <w:ind w:left="123"/>
              <w:rPr>
                <w:rFonts w:eastAsia="SimSun"/>
                <w:sz w:val="20"/>
                <w:szCs w:val="26"/>
              </w:rPr>
            </w:pPr>
            <w:r w:rsidRPr="00E27216">
              <w:rPr>
                <w:rFonts w:hint="cs"/>
                <w:sz w:val="20"/>
                <w:szCs w:val="26"/>
                <w:rtl/>
              </w:rPr>
              <w:t>الإشارة المرغوبة الدنيا</w:t>
            </w:r>
          </w:p>
        </w:tc>
        <w:tc>
          <w:tcPr>
            <w:tcW w:w="1460" w:type="dxa"/>
            <w:noWrap/>
            <w:tcMar>
              <w:top w:w="15" w:type="dxa"/>
              <w:left w:w="15" w:type="dxa"/>
              <w:bottom w:w="0" w:type="dxa"/>
              <w:right w:w="15" w:type="dxa"/>
            </w:tcMar>
          </w:tcPr>
          <w:p w14:paraId="73D88741" w14:textId="77777777" w:rsidR="00D264D3" w:rsidRPr="00E27216" w:rsidRDefault="00D264D3" w:rsidP="001C2F5E">
            <w:pPr>
              <w:pStyle w:val="TableText0"/>
              <w:bidi/>
              <w:jc w:val="center"/>
              <w:rPr>
                <w:rFonts w:eastAsia="SimSun"/>
                <w:sz w:val="20"/>
                <w:szCs w:val="26"/>
              </w:rPr>
            </w:pPr>
            <w:r>
              <w:rPr>
                <w:sz w:val="20"/>
                <w:szCs w:val="26"/>
              </w:rPr>
              <w:t>165,7</w:t>
            </w:r>
            <w:r w:rsidRPr="00E27216">
              <w:rPr>
                <w:sz w:val="20"/>
                <w:szCs w:val="26"/>
              </w:rPr>
              <w:t>–</w:t>
            </w:r>
          </w:p>
        </w:tc>
        <w:tc>
          <w:tcPr>
            <w:tcW w:w="1580" w:type="dxa"/>
            <w:noWrap/>
            <w:tcMar>
              <w:top w:w="15" w:type="dxa"/>
              <w:left w:w="15" w:type="dxa"/>
              <w:bottom w:w="0" w:type="dxa"/>
              <w:right w:w="15" w:type="dxa"/>
            </w:tcMar>
          </w:tcPr>
          <w:p w14:paraId="54C9CE22" w14:textId="77777777" w:rsidR="00D264D3" w:rsidRPr="00E27216" w:rsidRDefault="00D264D3" w:rsidP="001C2F5E">
            <w:pPr>
              <w:pStyle w:val="TableText0"/>
              <w:bidi/>
              <w:jc w:val="center"/>
              <w:rPr>
                <w:rFonts w:eastAsia="SimSun"/>
                <w:sz w:val="20"/>
                <w:szCs w:val="26"/>
              </w:rPr>
            </w:pPr>
            <w:r>
              <w:rPr>
                <w:sz w:val="20"/>
                <w:szCs w:val="26"/>
              </w:rPr>
              <w:t>44</w:t>
            </w:r>
          </w:p>
        </w:tc>
        <w:tc>
          <w:tcPr>
            <w:tcW w:w="1600" w:type="dxa"/>
            <w:noWrap/>
            <w:tcMar>
              <w:top w:w="15" w:type="dxa"/>
              <w:left w:w="15" w:type="dxa"/>
              <w:bottom w:w="0" w:type="dxa"/>
              <w:right w:w="15" w:type="dxa"/>
            </w:tcMar>
          </w:tcPr>
          <w:p w14:paraId="5CF5E290" w14:textId="77777777" w:rsidR="00D264D3" w:rsidRPr="00E27216" w:rsidRDefault="00D264D3" w:rsidP="001C2F5E">
            <w:pPr>
              <w:pStyle w:val="TableText0"/>
              <w:bidi/>
              <w:jc w:val="center"/>
              <w:rPr>
                <w:rFonts w:eastAsia="SimSun"/>
                <w:sz w:val="20"/>
                <w:szCs w:val="26"/>
              </w:rPr>
            </w:pPr>
            <w:r>
              <w:rPr>
                <w:sz w:val="20"/>
                <w:szCs w:val="26"/>
              </w:rPr>
              <w:t>76</w:t>
            </w:r>
          </w:p>
        </w:tc>
        <w:tc>
          <w:tcPr>
            <w:tcW w:w="1827" w:type="dxa"/>
            <w:noWrap/>
            <w:tcMar>
              <w:top w:w="15" w:type="dxa"/>
              <w:left w:w="15" w:type="dxa"/>
              <w:bottom w:w="0" w:type="dxa"/>
              <w:right w:w="15" w:type="dxa"/>
            </w:tcMar>
          </w:tcPr>
          <w:p w14:paraId="6001A3F3" w14:textId="77777777" w:rsidR="00D264D3" w:rsidRPr="00E27216" w:rsidRDefault="00D264D3" w:rsidP="001C2F5E">
            <w:pPr>
              <w:pStyle w:val="TableText0"/>
              <w:bidi/>
              <w:jc w:val="center"/>
              <w:rPr>
                <w:rFonts w:eastAsia="SimSun"/>
                <w:sz w:val="20"/>
                <w:szCs w:val="26"/>
              </w:rPr>
            </w:pPr>
            <w:r>
              <w:rPr>
                <w:sz w:val="20"/>
                <w:szCs w:val="26"/>
              </w:rPr>
              <w:t>45,7</w:t>
            </w:r>
            <w:r w:rsidRPr="00E27216">
              <w:rPr>
                <w:sz w:val="20"/>
                <w:szCs w:val="26"/>
              </w:rPr>
              <w:t>–</w:t>
            </w:r>
          </w:p>
        </w:tc>
      </w:tr>
      <w:tr w:rsidR="00D264D3" w:rsidRPr="00E27216" w14:paraId="35670517" w14:textId="77777777" w:rsidTr="001C2F5E">
        <w:trPr>
          <w:trHeight w:val="394"/>
          <w:jc w:val="center"/>
        </w:trPr>
        <w:tc>
          <w:tcPr>
            <w:tcW w:w="2313" w:type="dxa"/>
            <w:noWrap/>
            <w:tcMar>
              <w:top w:w="15" w:type="dxa"/>
              <w:left w:w="15" w:type="dxa"/>
              <w:bottom w:w="0" w:type="dxa"/>
              <w:right w:w="15" w:type="dxa"/>
            </w:tcMar>
          </w:tcPr>
          <w:p w14:paraId="00B1B3EF" w14:textId="77777777" w:rsidR="00D264D3" w:rsidRPr="00E27216" w:rsidRDefault="00D264D3" w:rsidP="001C2F5E">
            <w:pPr>
              <w:pStyle w:val="TableText0"/>
              <w:bidi/>
              <w:ind w:left="123"/>
              <w:rPr>
                <w:rFonts w:eastAsia="SimSun"/>
                <w:sz w:val="20"/>
                <w:szCs w:val="26"/>
                <w:rtl/>
              </w:rPr>
            </w:pPr>
            <w:r>
              <w:rPr>
                <w:rFonts w:hint="cs"/>
                <w:sz w:val="20"/>
                <w:szCs w:val="26"/>
                <w:rtl/>
              </w:rPr>
              <w:t>الحد الأقصى المقبول</w:t>
            </w:r>
            <w:r w:rsidRPr="00E27216">
              <w:rPr>
                <w:rFonts w:hint="cs"/>
                <w:sz w:val="20"/>
                <w:szCs w:val="26"/>
                <w:rtl/>
              </w:rPr>
              <w:t xml:space="preserve"> </w:t>
            </w:r>
            <w:r>
              <w:rPr>
                <w:rFonts w:hint="cs"/>
                <w:sz w:val="20"/>
                <w:szCs w:val="26"/>
                <w:rtl/>
              </w:rPr>
              <w:t>ل</w:t>
            </w:r>
            <w:r w:rsidRPr="00E27216">
              <w:rPr>
                <w:rFonts w:hint="cs"/>
                <w:sz w:val="20"/>
                <w:szCs w:val="26"/>
                <w:rtl/>
              </w:rPr>
              <w:t>إشارة</w:t>
            </w:r>
            <w:r>
              <w:rPr>
                <w:rFonts w:hint="cs"/>
                <w:sz w:val="20"/>
                <w:szCs w:val="26"/>
                <w:rtl/>
              </w:rPr>
              <w:t xml:space="preserve"> رادارية مسببة للتداخل </w:t>
            </w:r>
          </w:p>
        </w:tc>
        <w:tc>
          <w:tcPr>
            <w:tcW w:w="1460" w:type="dxa"/>
            <w:noWrap/>
            <w:tcMar>
              <w:top w:w="15" w:type="dxa"/>
              <w:left w:w="15" w:type="dxa"/>
              <w:bottom w:w="0" w:type="dxa"/>
              <w:right w:w="15" w:type="dxa"/>
            </w:tcMar>
          </w:tcPr>
          <w:p w14:paraId="3C509797" w14:textId="77777777" w:rsidR="00D264D3" w:rsidRPr="00E27216" w:rsidRDefault="00D264D3" w:rsidP="001C2F5E">
            <w:pPr>
              <w:pStyle w:val="TableText0"/>
              <w:bidi/>
              <w:jc w:val="center"/>
              <w:rPr>
                <w:rFonts w:eastAsia="SimSun"/>
                <w:sz w:val="20"/>
                <w:szCs w:val="26"/>
              </w:rPr>
            </w:pPr>
            <w:r>
              <w:rPr>
                <w:sz w:val="20"/>
                <w:szCs w:val="26"/>
              </w:rPr>
              <w:t>63,5</w:t>
            </w:r>
            <w:r w:rsidRPr="00E27216">
              <w:rPr>
                <w:sz w:val="20"/>
                <w:szCs w:val="26"/>
              </w:rPr>
              <w:t>–</w:t>
            </w:r>
            <w:r>
              <w:rPr>
                <w:rFonts w:hint="cs"/>
                <w:sz w:val="20"/>
                <w:szCs w:val="26"/>
                <w:rtl/>
              </w:rPr>
              <w:t xml:space="preserve"> </w:t>
            </w:r>
            <w:r w:rsidRPr="00E27216">
              <w:rPr>
                <w:rFonts w:hint="cs"/>
                <w:sz w:val="20"/>
                <w:szCs w:val="26"/>
                <w:rtl/>
              </w:rPr>
              <w:t>إلى</w:t>
            </w:r>
            <w:r>
              <w:rPr>
                <w:rFonts w:hint="cs"/>
                <w:sz w:val="20"/>
                <w:szCs w:val="26"/>
                <w:rtl/>
              </w:rPr>
              <w:t xml:space="preserve"> </w:t>
            </w:r>
            <w:r>
              <w:rPr>
                <w:sz w:val="20"/>
                <w:szCs w:val="26"/>
                <w:lang w:val="en-US"/>
              </w:rPr>
              <w:t>54</w:t>
            </w:r>
            <w:r w:rsidRPr="00E27216">
              <w:rPr>
                <w:sz w:val="20"/>
                <w:szCs w:val="26"/>
              </w:rPr>
              <w:t>–</w:t>
            </w:r>
          </w:p>
        </w:tc>
        <w:tc>
          <w:tcPr>
            <w:tcW w:w="1580" w:type="dxa"/>
            <w:noWrap/>
            <w:tcMar>
              <w:top w:w="15" w:type="dxa"/>
              <w:left w:w="15" w:type="dxa"/>
              <w:bottom w:w="0" w:type="dxa"/>
              <w:right w:w="15" w:type="dxa"/>
            </w:tcMar>
          </w:tcPr>
          <w:p w14:paraId="7AD4456F" w14:textId="77777777" w:rsidR="00D264D3" w:rsidRPr="000245F9" w:rsidRDefault="00D264D3" w:rsidP="001C2F5E">
            <w:pPr>
              <w:pStyle w:val="TableText0"/>
              <w:bidi/>
              <w:jc w:val="center"/>
              <w:rPr>
                <w:rFonts w:eastAsia="SimSun"/>
                <w:sz w:val="20"/>
                <w:szCs w:val="26"/>
                <w:lang w:val="en-US"/>
              </w:rPr>
            </w:pPr>
            <w:r w:rsidRPr="00E27216">
              <w:rPr>
                <w:sz w:val="20"/>
                <w:szCs w:val="26"/>
              </w:rPr>
              <w:t>2,3</w:t>
            </w:r>
          </w:p>
        </w:tc>
        <w:tc>
          <w:tcPr>
            <w:tcW w:w="1600" w:type="dxa"/>
            <w:noWrap/>
            <w:tcMar>
              <w:top w:w="15" w:type="dxa"/>
              <w:left w:w="15" w:type="dxa"/>
              <w:bottom w:w="0" w:type="dxa"/>
              <w:right w:w="15" w:type="dxa"/>
            </w:tcMar>
          </w:tcPr>
          <w:p w14:paraId="3C78A6DD" w14:textId="77777777" w:rsidR="00D264D3" w:rsidRPr="00E27216" w:rsidRDefault="00D264D3" w:rsidP="001C2F5E">
            <w:pPr>
              <w:pStyle w:val="TableText0"/>
              <w:bidi/>
              <w:jc w:val="center"/>
              <w:rPr>
                <w:rFonts w:eastAsia="SimSun"/>
                <w:sz w:val="20"/>
                <w:szCs w:val="26"/>
                <w:rtl/>
              </w:rPr>
            </w:pPr>
            <w:r w:rsidRPr="00E27216">
              <w:rPr>
                <w:sz w:val="20"/>
                <w:szCs w:val="26"/>
              </w:rPr>
              <w:t>0,0</w:t>
            </w:r>
            <w:r w:rsidRPr="00E27216">
              <w:rPr>
                <w:rFonts w:hint="cs"/>
                <w:sz w:val="20"/>
                <w:szCs w:val="26"/>
                <w:rtl/>
              </w:rPr>
              <w:t xml:space="preserve"> إلى </w:t>
            </w:r>
            <w:r w:rsidRPr="00E27216">
              <w:rPr>
                <w:sz w:val="20"/>
                <w:szCs w:val="26"/>
              </w:rPr>
              <w:t>9,5</w:t>
            </w:r>
          </w:p>
        </w:tc>
        <w:tc>
          <w:tcPr>
            <w:tcW w:w="1827" w:type="dxa"/>
            <w:noWrap/>
            <w:tcMar>
              <w:top w:w="15" w:type="dxa"/>
              <w:left w:w="15" w:type="dxa"/>
              <w:bottom w:w="0" w:type="dxa"/>
              <w:right w:w="15" w:type="dxa"/>
            </w:tcMar>
          </w:tcPr>
          <w:p w14:paraId="7BA649B8" w14:textId="77777777" w:rsidR="00D264D3" w:rsidRPr="00E27216" w:rsidRDefault="00D264D3" w:rsidP="001C2F5E">
            <w:pPr>
              <w:pStyle w:val="TableText0"/>
              <w:bidi/>
              <w:jc w:val="center"/>
              <w:rPr>
                <w:rFonts w:eastAsia="SimSun"/>
                <w:sz w:val="20"/>
                <w:szCs w:val="26"/>
                <w:rtl/>
                <w:lang w:bidi="ar-EG"/>
              </w:rPr>
            </w:pPr>
            <w:r>
              <w:rPr>
                <w:sz w:val="20"/>
                <w:szCs w:val="26"/>
              </w:rPr>
              <w:t>51,7</w:t>
            </w:r>
            <w:r w:rsidRPr="00E27216">
              <w:rPr>
                <w:sz w:val="20"/>
                <w:szCs w:val="26"/>
              </w:rPr>
              <w:t>–</w:t>
            </w:r>
          </w:p>
        </w:tc>
      </w:tr>
    </w:tbl>
    <w:p w14:paraId="11EA63B4" w14:textId="46E2B1A5" w:rsidR="00D264D3" w:rsidRPr="00CC18EC" w:rsidRDefault="00D264D3" w:rsidP="00D534DE">
      <w:pPr>
        <w:spacing w:before="240"/>
        <w:rPr>
          <w:spacing w:val="-6"/>
          <w:rtl/>
        </w:rPr>
      </w:pPr>
      <w:r w:rsidRPr="00CC18EC">
        <w:rPr>
          <w:spacing w:val="-6"/>
          <w:rtl/>
          <w:lang w:bidi="ar-EG"/>
        </w:rPr>
        <w:t>‏</w:t>
      </w:r>
      <w:r w:rsidRPr="00CC18EC">
        <w:rPr>
          <w:rFonts w:hint="cs"/>
          <w:spacing w:val="-6"/>
          <w:rtl/>
          <w:lang w:bidi="ar-EG"/>
        </w:rPr>
        <w:t>وجدير</w:t>
      </w:r>
      <w:r w:rsidRPr="00CC18EC">
        <w:rPr>
          <w:spacing w:val="-6"/>
          <w:rtl/>
          <w:lang w:bidi="ar-EG"/>
        </w:rPr>
        <w:t xml:space="preserve"> </w:t>
      </w:r>
      <w:r w:rsidRPr="00CC18EC">
        <w:rPr>
          <w:rFonts w:hint="cs"/>
          <w:spacing w:val="-6"/>
          <w:rtl/>
          <w:lang w:bidi="ar-EG"/>
        </w:rPr>
        <w:t>ب</w:t>
      </w:r>
      <w:r w:rsidRPr="00CC18EC">
        <w:rPr>
          <w:spacing w:val="-6"/>
          <w:rtl/>
          <w:lang w:bidi="ar-EG"/>
        </w:rPr>
        <w:t>الإشارة إلى أنه وفقا</w:t>
      </w:r>
      <w:r w:rsidRPr="00CC18EC">
        <w:rPr>
          <w:rFonts w:hint="cs"/>
          <w:spacing w:val="-6"/>
          <w:rtl/>
          <w:lang w:bidi="ar-EG"/>
        </w:rPr>
        <w:t>ً</w:t>
      </w:r>
      <w:r w:rsidRPr="00CC18EC">
        <w:rPr>
          <w:spacing w:val="-6"/>
          <w:rtl/>
          <w:lang w:bidi="ar-EG"/>
        </w:rPr>
        <w:t xml:space="preserve"> للمعادلة </w:t>
      </w:r>
      <w:r w:rsidR="00FB7655" w:rsidRPr="00CC18EC">
        <w:rPr>
          <w:spacing w:val="-6"/>
          <w:lang w:bidi="ar-EG"/>
        </w:rPr>
        <w:t>(2)</w:t>
      </w:r>
      <w:r w:rsidRPr="00CC18EC">
        <w:rPr>
          <w:spacing w:val="-6"/>
          <w:rtl/>
          <w:lang w:bidi="ar-EG"/>
        </w:rPr>
        <w:t xml:space="preserve"> ‏لا يوجد تأثير لكسب معالجة </w:t>
      </w:r>
      <w:r w:rsidRPr="00CC18EC">
        <w:rPr>
          <w:spacing w:val="-6"/>
          <w:cs/>
          <w:lang w:bidi="ar-EG"/>
        </w:rPr>
        <w:t>‎</w:t>
      </w:r>
      <w:r w:rsidRPr="00CC18EC">
        <w:rPr>
          <w:spacing w:val="-6"/>
          <w:lang w:bidi="ar-EG"/>
        </w:rPr>
        <w:t>SAR</w:t>
      </w:r>
      <w:r w:rsidRPr="00CC18EC">
        <w:rPr>
          <w:spacing w:val="-6"/>
          <w:rtl/>
          <w:lang w:bidi="ar-EG"/>
        </w:rPr>
        <w:t xml:space="preserve"> ‏على التداخل الشبيه بالضوضاء مثل التداخل الذي قد يكون بسبب كثافة عالية من مرس</w:t>
      </w:r>
      <w:r w:rsidRPr="00CC18EC">
        <w:rPr>
          <w:rFonts w:hint="cs"/>
          <w:spacing w:val="-6"/>
          <w:rtl/>
          <w:lang w:bidi="ar-EG"/>
        </w:rPr>
        <w:t>ِ</w:t>
      </w:r>
      <w:r w:rsidRPr="00CC18EC">
        <w:rPr>
          <w:spacing w:val="-6"/>
          <w:rtl/>
          <w:lang w:bidi="ar-EG"/>
        </w:rPr>
        <w:t xml:space="preserve">ل </w:t>
      </w:r>
      <w:r w:rsidRPr="00CC18EC">
        <w:rPr>
          <w:rFonts w:hint="cs"/>
          <w:spacing w:val="-6"/>
          <w:rtl/>
          <w:lang w:bidi="ar-EG"/>
        </w:rPr>
        <w:t>عريض النطاق</w:t>
      </w:r>
      <w:r w:rsidRPr="00CC18EC">
        <w:rPr>
          <w:spacing w:val="-6"/>
          <w:rtl/>
          <w:lang w:bidi="ar-EG"/>
        </w:rPr>
        <w:t xml:space="preserve"> على الأرض. وفي الواقع، في هذه الحالة </w:t>
      </w:r>
      <w:r w:rsidRPr="00CC18EC">
        <w:rPr>
          <w:spacing w:val="-6"/>
          <w:cs/>
          <w:lang w:bidi="ar-EG"/>
        </w:rPr>
        <w:t>‎</w:t>
      </w:r>
      <w:r w:rsidRPr="00CC18EC">
        <w:rPr>
          <w:i/>
          <w:iCs/>
          <w:spacing w:val="-6"/>
          <w:lang w:bidi="ar-EG"/>
        </w:rPr>
        <w:t>G</w:t>
      </w:r>
      <w:r w:rsidRPr="00CC18EC">
        <w:rPr>
          <w:i/>
          <w:iCs/>
          <w:spacing w:val="-6"/>
          <w:vertAlign w:val="subscript"/>
          <w:lang w:bidi="ar-EG"/>
        </w:rPr>
        <w:t>NAZ</w:t>
      </w:r>
      <w:r w:rsidRPr="00CC18EC">
        <w:rPr>
          <w:i/>
          <w:iCs/>
          <w:spacing w:val="-6"/>
          <w:lang w:bidi="ar-EG"/>
        </w:rPr>
        <w:t>/G</w:t>
      </w:r>
      <w:r w:rsidRPr="00CC18EC">
        <w:rPr>
          <w:i/>
          <w:iCs/>
          <w:spacing w:val="-6"/>
          <w:vertAlign w:val="subscript"/>
          <w:lang w:bidi="ar-EG"/>
        </w:rPr>
        <w:t>IAZ</w:t>
      </w:r>
      <w:r w:rsidRPr="00CC18EC">
        <w:rPr>
          <w:spacing w:val="-6"/>
          <w:lang w:bidi="ar-EG"/>
        </w:rPr>
        <w:t xml:space="preserve"> = 0 dB</w:t>
      </w:r>
      <w:r w:rsidRPr="00CC18EC">
        <w:rPr>
          <w:spacing w:val="-6"/>
          <w:rtl/>
          <w:lang w:bidi="ar-EG"/>
        </w:rPr>
        <w:t xml:space="preserve"> ‏و</w:t>
      </w:r>
      <w:r w:rsidRPr="00CC18EC">
        <w:rPr>
          <w:spacing w:val="-6"/>
          <w:cs/>
          <w:lang w:bidi="ar-EG"/>
        </w:rPr>
        <w:t>‎</w:t>
      </w:r>
      <w:r w:rsidRPr="00CC18EC">
        <w:rPr>
          <w:i/>
          <w:iCs/>
          <w:spacing w:val="-6"/>
          <w:lang w:bidi="ar-EG"/>
        </w:rPr>
        <w:t>G</w:t>
      </w:r>
      <w:r w:rsidRPr="00CC18EC">
        <w:rPr>
          <w:i/>
          <w:iCs/>
          <w:spacing w:val="-6"/>
          <w:vertAlign w:val="subscript"/>
          <w:lang w:bidi="ar-EG"/>
        </w:rPr>
        <w:t>NRNG</w:t>
      </w:r>
      <w:r w:rsidRPr="00CC18EC">
        <w:rPr>
          <w:i/>
          <w:iCs/>
          <w:spacing w:val="-6"/>
          <w:lang w:bidi="ar-EG"/>
        </w:rPr>
        <w:t>/G</w:t>
      </w:r>
      <w:r w:rsidRPr="00CC18EC">
        <w:rPr>
          <w:i/>
          <w:iCs/>
          <w:spacing w:val="-6"/>
          <w:vertAlign w:val="subscript"/>
          <w:lang w:bidi="ar-EG"/>
        </w:rPr>
        <w:t>IRNG</w:t>
      </w:r>
      <w:r w:rsidRPr="00CC18EC">
        <w:rPr>
          <w:spacing w:val="-6"/>
          <w:lang w:bidi="ar-EG"/>
        </w:rPr>
        <w:t xml:space="preserve"> = 0 dB</w:t>
      </w:r>
      <w:r w:rsidRPr="00CC18EC">
        <w:rPr>
          <w:spacing w:val="-6"/>
          <w:rtl/>
          <w:lang w:bidi="ar-EG"/>
        </w:rPr>
        <w:t xml:space="preserve"> ‏مما يؤدي إلى مؤشر أداء </w:t>
      </w:r>
      <w:r w:rsidRPr="00CC18EC">
        <w:rPr>
          <w:rFonts w:hint="cs"/>
          <w:spacing w:val="-6"/>
          <w:rtl/>
          <w:lang w:bidi="ar-EG"/>
        </w:rPr>
        <w:t>ينبغي ألا</w:t>
      </w:r>
      <w:r w:rsidRPr="00CC18EC">
        <w:rPr>
          <w:spacing w:val="-6"/>
          <w:rtl/>
          <w:lang w:bidi="ar-EG"/>
        </w:rPr>
        <w:t xml:space="preserve"> يتجاوز -</w:t>
      </w:r>
      <w:r w:rsidRPr="00CC18EC">
        <w:rPr>
          <w:spacing w:val="-6"/>
          <w:cs/>
          <w:lang w:bidi="ar-EG"/>
        </w:rPr>
        <w:t>‎</w:t>
      </w:r>
      <w:r w:rsidRPr="00CC18EC">
        <w:rPr>
          <w:spacing w:val="-6"/>
          <w:lang w:bidi="ar-EG"/>
        </w:rPr>
        <w:t>dBm 89,7</w:t>
      </w:r>
      <w:r w:rsidRPr="00CC18EC">
        <w:rPr>
          <w:rFonts w:hint="cs"/>
          <w:spacing w:val="-6"/>
          <w:rtl/>
          <w:lang w:bidi="ar-EG"/>
        </w:rPr>
        <w:t>.</w:t>
      </w:r>
    </w:p>
    <w:p w14:paraId="67FFA450" w14:textId="77777777" w:rsidR="00D264D3" w:rsidRPr="001A3AA4" w:rsidRDefault="00D264D3" w:rsidP="00D264D3">
      <w:pPr>
        <w:pStyle w:val="Heading3"/>
        <w:spacing w:before="240"/>
        <w:rPr>
          <w:rtl/>
        </w:rPr>
      </w:pPr>
      <w:r>
        <w:lastRenderedPageBreak/>
        <w:t>4.2.5</w:t>
      </w:r>
      <w:r>
        <w:rPr>
          <w:rFonts w:hint="cs"/>
          <w:rtl/>
        </w:rPr>
        <w:tab/>
        <w:t>معايير التداخل</w:t>
      </w:r>
    </w:p>
    <w:p w14:paraId="554F8C8B" w14:textId="77777777" w:rsidR="00D264D3" w:rsidRDefault="00D264D3" w:rsidP="00D264D3">
      <w:pPr>
        <w:rPr>
          <w:rtl/>
          <w:lang w:bidi="ar-EG"/>
        </w:rPr>
      </w:pPr>
      <w:r w:rsidRPr="000C10E7">
        <w:rPr>
          <w:rtl/>
          <w:lang w:bidi="ar-EG"/>
        </w:rPr>
        <w:t xml:space="preserve">‏يمكن حساب معايير الانحطاط غير المقبول في الأداء لرادارات </w:t>
      </w:r>
      <w:r>
        <w:rPr>
          <w:rFonts w:hint="cs"/>
          <w:rtl/>
          <w:lang w:bidi="ar-EG"/>
        </w:rPr>
        <w:t>الفتحة التركيبية ل</w:t>
      </w:r>
      <w:r w:rsidRPr="000C10E7">
        <w:rPr>
          <w:rtl/>
          <w:lang w:bidi="ar-EG"/>
        </w:rPr>
        <w:t xml:space="preserve">قياس التداخل التصويري أو الطبوغرافي باستعمال الإجراء الوارد في الفقرة </w:t>
      </w:r>
      <w:r w:rsidRPr="000C10E7">
        <w:rPr>
          <w:cs/>
          <w:lang w:bidi="ar-EG"/>
        </w:rPr>
        <w:t>‎</w:t>
      </w:r>
      <w:r w:rsidRPr="000C10E7">
        <w:rPr>
          <w:lang w:bidi="ar-EG"/>
        </w:rPr>
        <w:t>3.2.5</w:t>
      </w:r>
      <w:r w:rsidRPr="000C10E7">
        <w:rPr>
          <w:rtl/>
          <w:lang w:bidi="ar-EG"/>
        </w:rPr>
        <w:t>.</w:t>
      </w:r>
      <w:r>
        <w:rPr>
          <w:rFonts w:hint="cs"/>
          <w:rtl/>
          <w:lang w:bidi="ar-EG"/>
        </w:rPr>
        <w:t xml:space="preserve"> </w:t>
      </w:r>
    </w:p>
    <w:p w14:paraId="67CF9785" w14:textId="01C5D16D" w:rsidR="00D264D3" w:rsidRDefault="00D264D3" w:rsidP="00D264D3">
      <w:pPr>
        <w:rPr>
          <w:lang w:bidi="ar-EG"/>
        </w:rPr>
      </w:pPr>
      <w:r>
        <w:rPr>
          <w:rFonts w:hint="cs"/>
          <w:rtl/>
          <w:lang w:bidi="ar-EG"/>
        </w:rPr>
        <w:t xml:space="preserve">وتنطبق هذه المعايير على مصادر التداخل النبضي في غير التردد </w:t>
      </w:r>
      <w:r>
        <w:rPr>
          <w:lang w:bidi="ar-EG"/>
        </w:rPr>
        <w:t>FM</w:t>
      </w:r>
      <w:r>
        <w:rPr>
          <w:rFonts w:hint="cs"/>
          <w:rtl/>
          <w:lang w:bidi="ar-EG"/>
        </w:rPr>
        <w:t xml:space="preserve"> التي لا تزيد فيها مدة النبض عن</w:t>
      </w:r>
      <w:r w:rsidR="00FB7655">
        <w:rPr>
          <w:rFonts w:hint="cs"/>
          <w:rtl/>
          <w:lang w:bidi="ar-EG"/>
        </w:rPr>
        <w:t xml:space="preserve"> </w:t>
      </w:r>
      <w:proofErr w:type="spellStart"/>
      <w:r w:rsidRPr="00BE7640">
        <w:t>μ</w:t>
      </w:r>
      <w:r w:rsidRPr="00D51941">
        <w:t>s</w:t>
      </w:r>
      <w:proofErr w:type="spellEnd"/>
      <w:r>
        <w:t> 2</w:t>
      </w:r>
      <w:r>
        <w:rPr>
          <w:rFonts w:hint="cs"/>
          <w:rtl/>
        </w:rPr>
        <w:t xml:space="preserve"> </w:t>
      </w:r>
      <w:r>
        <w:rPr>
          <w:rFonts w:hint="cs"/>
          <w:rtl/>
          <w:lang w:bidi="ar-EG"/>
        </w:rPr>
        <w:t xml:space="preserve">ولا تختلف المعايير بالنسبة لمدد النبض الأخرى إلا في حدود </w:t>
      </w:r>
      <w:r>
        <w:rPr>
          <w:lang w:bidi="ar-EG"/>
        </w:rPr>
        <w:t>dB 0,6 </w:t>
      </w:r>
      <w:r>
        <w:rPr>
          <w:rFonts w:cs="Times New Roman"/>
          <w:lang w:bidi="ar-EG"/>
        </w:rPr>
        <w:t>±</w:t>
      </w:r>
      <w:r>
        <w:rPr>
          <w:rFonts w:hint="cs"/>
          <w:rtl/>
          <w:lang w:bidi="ar-EG"/>
        </w:rPr>
        <w:t>.</w:t>
      </w:r>
    </w:p>
    <w:p w14:paraId="21F4C028" w14:textId="77777777" w:rsidR="00D264D3" w:rsidRDefault="00D264D3" w:rsidP="00D264D3">
      <w:pPr>
        <w:rPr>
          <w:rtl/>
        </w:rPr>
      </w:pPr>
      <w:r w:rsidRPr="000C10E7">
        <w:rPr>
          <w:rtl/>
          <w:lang w:bidi="ar-EG"/>
        </w:rPr>
        <w:t xml:space="preserve">وتجدر الإشارة إلى أنه </w:t>
      </w:r>
      <w:r>
        <w:rPr>
          <w:rFonts w:hint="cs"/>
          <w:rtl/>
          <w:lang w:bidi="ar-EG"/>
        </w:rPr>
        <w:t xml:space="preserve">بالنسبة </w:t>
      </w:r>
      <w:r w:rsidRPr="000C10E7">
        <w:rPr>
          <w:rtl/>
          <w:lang w:bidi="ar-EG"/>
        </w:rPr>
        <w:t>لكل رادار ذي فتحة تركيبية، يجب حساب مستوى معايير تداخله باستخدام خصائص نظام ذلك الرادار ذي الفتحة التركيبية</w:t>
      </w:r>
      <w:r>
        <w:rPr>
          <w:rFonts w:hint="cs"/>
          <w:rtl/>
          <w:lang w:bidi="ar-EG"/>
        </w:rPr>
        <w:t>.</w:t>
      </w:r>
    </w:p>
    <w:p w14:paraId="457C7527" w14:textId="77777777" w:rsidR="00D264D3" w:rsidRPr="001A3AA4" w:rsidRDefault="00D264D3" w:rsidP="00D264D3">
      <w:pPr>
        <w:pStyle w:val="Heading3"/>
        <w:spacing w:before="240"/>
        <w:rPr>
          <w:rtl/>
        </w:rPr>
      </w:pPr>
      <w:r>
        <w:t>5.2.5</w:t>
      </w:r>
      <w:r>
        <w:rPr>
          <w:rFonts w:hint="cs"/>
          <w:rtl/>
        </w:rPr>
        <w:tab/>
        <w:t>معيار التيسُّر</w:t>
      </w:r>
    </w:p>
    <w:p w14:paraId="52A742F7" w14:textId="77777777" w:rsidR="00D264D3" w:rsidRDefault="00D264D3" w:rsidP="00D264D3">
      <w:pPr>
        <w:rPr>
          <w:rtl/>
          <w:lang w:bidi="ar-EG"/>
        </w:rPr>
      </w:pPr>
      <w:r>
        <w:rPr>
          <w:rFonts w:hint="cs"/>
          <w:rtl/>
          <w:lang w:bidi="ar-EG"/>
        </w:rPr>
        <w:t xml:space="preserve">في نطاقات التردد المتقاسمة ينبغي أن يزيد تيسُّر بيانات الرادار </w:t>
      </w:r>
      <w:r>
        <w:rPr>
          <w:lang w:bidi="ar-EG"/>
        </w:rPr>
        <w:t>SAR</w:t>
      </w:r>
      <w:r>
        <w:rPr>
          <w:rFonts w:hint="cs"/>
          <w:rtl/>
          <w:lang w:bidi="ar-EG"/>
        </w:rPr>
        <w:t xml:space="preserve"> عن </w:t>
      </w:r>
      <w:r>
        <w:rPr>
          <w:lang w:bidi="ar-EG"/>
        </w:rPr>
        <w:t>%99</w:t>
      </w:r>
      <w:r>
        <w:rPr>
          <w:rFonts w:hint="cs"/>
          <w:rtl/>
          <w:lang w:bidi="ar-EG"/>
        </w:rPr>
        <w:t xml:space="preserve"> لجميع مواقع مناطق القياس المختارة.</w:t>
      </w:r>
    </w:p>
    <w:p w14:paraId="75C0E9D9" w14:textId="77777777" w:rsidR="00D264D3" w:rsidRPr="008C16B8" w:rsidRDefault="00D264D3" w:rsidP="00D264D3">
      <w:pPr>
        <w:pStyle w:val="Heading1"/>
        <w:rPr>
          <w:rtl/>
        </w:rPr>
      </w:pPr>
      <w:bookmarkStart w:id="13" w:name="_Toc189724508"/>
      <w:r w:rsidRPr="008C16B8">
        <w:t>6</w:t>
      </w:r>
      <w:r w:rsidRPr="008C16B8">
        <w:rPr>
          <w:rFonts w:hint="cs"/>
          <w:rtl/>
        </w:rPr>
        <w:tab/>
        <w:t>رادارات المنظر الجانبي للسحب</w:t>
      </w:r>
      <w:bookmarkEnd w:id="13"/>
    </w:p>
    <w:p w14:paraId="04D82E29" w14:textId="77777777" w:rsidR="00D264D3" w:rsidRDefault="00D264D3" w:rsidP="00D264D3">
      <w:pPr>
        <w:rPr>
          <w:rtl/>
          <w:lang w:bidi="ar-EG"/>
        </w:rPr>
      </w:pPr>
      <w:r>
        <w:rPr>
          <w:rFonts w:hint="cs"/>
          <w:rtl/>
          <w:lang w:bidi="ar-EG"/>
        </w:rPr>
        <w:t xml:space="preserve">يقدم هذا القسم معلومات عن معايير الأداء والتداخل لأجهزة استشعار رادارات رصد السحب المحمولة في الفضاء في نطاق التردد </w:t>
      </w:r>
      <w:r>
        <w:rPr>
          <w:lang w:bidi="ar-EG"/>
        </w:rPr>
        <w:t>GHz 94,1-94,0</w:t>
      </w:r>
      <w:r>
        <w:rPr>
          <w:rFonts w:hint="cs"/>
          <w:rtl/>
          <w:lang w:bidi="ar-EG"/>
        </w:rPr>
        <w:t>.</w:t>
      </w:r>
    </w:p>
    <w:p w14:paraId="746F85FA" w14:textId="77777777" w:rsidR="00D264D3" w:rsidRPr="001A3AA4" w:rsidRDefault="00D264D3" w:rsidP="00D264D3">
      <w:pPr>
        <w:pStyle w:val="Heading2"/>
      </w:pPr>
      <w:bookmarkStart w:id="14" w:name="_Toc189724509"/>
      <w:r>
        <w:t>1.6</w:t>
      </w:r>
      <w:r>
        <w:rPr>
          <w:rFonts w:hint="cs"/>
          <w:rtl/>
        </w:rPr>
        <w:tab/>
        <w:t xml:space="preserve">معايير الأداء لرادارات رصد السحب في التردد </w:t>
      </w:r>
      <w:r>
        <w:t>94</w:t>
      </w:r>
      <w:r>
        <w:rPr>
          <w:rFonts w:hint="cs"/>
          <w:rtl/>
        </w:rPr>
        <w:t xml:space="preserve"> </w:t>
      </w:r>
      <w:r>
        <w:t>GHz</w:t>
      </w:r>
      <w:bookmarkEnd w:id="14"/>
    </w:p>
    <w:p w14:paraId="7573B2AA" w14:textId="77777777" w:rsidR="00D264D3" w:rsidRDefault="00D264D3" w:rsidP="00D264D3">
      <w:pPr>
        <w:rPr>
          <w:rtl/>
          <w:lang w:bidi="ar-EG"/>
        </w:rPr>
      </w:pPr>
      <w:r>
        <w:rPr>
          <w:rFonts w:hint="cs"/>
          <w:rtl/>
          <w:lang w:bidi="ar-EG"/>
        </w:rPr>
        <w:t xml:space="preserve">مهمة التصوير الجانبي للسحب عن طريق الرادارات المحمولة في الفضاء هو قياس المظهر الجانبي للانكسارية لجميع السحب التي تقع في مدى البصر والتي لا تقل انعكاسيتها عن </w:t>
      </w:r>
      <w:r>
        <w:rPr>
          <w:lang w:bidi="ar-EG"/>
        </w:rPr>
        <w:t>dBZ 35–</w:t>
      </w:r>
      <w:r>
        <w:rPr>
          <w:rFonts w:hint="cs"/>
          <w:rtl/>
          <w:lang w:bidi="ar-EG"/>
        </w:rPr>
        <w:t>.</w:t>
      </w:r>
    </w:p>
    <w:p w14:paraId="729A24DB" w14:textId="77777777" w:rsidR="00D264D3" w:rsidRDefault="00D264D3" w:rsidP="00D264D3">
      <w:pPr>
        <w:pStyle w:val="Heading2"/>
        <w:rPr>
          <w:rtl/>
        </w:rPr>
      </w:pPr>
      <w:bookmarkStart w:id="15" w:name="_Toc189724510"/>
      <w:r>
        <w:t>2.6</w:t>
      </w:r>
      <w:r>
        <w:rPr>
          <w:rFonts w:hint="cs"/>
          <w:rtl/>
        </w:rPr>
        <w:tab/>
        <w:t>معايير التداخل لرادارات رصد السحب</w:t>
      </w:r>
      <w:bookmarkEnd w:id="15"/>
    </w:p>
    <w:p w14:paraId="1E84E490" w14:textId="77777777" w:rsidR="00D264D3" w:rsidRDefault="00D264D3" w:rsidP="00D264D3">
      <w:pPr>
        <w:rPr>
          <w:rtl/>
          <w:lang w:bidi="ar-EG"/>
        </w:rPr>
      </w:pPr>
      <w:r>
        <w:rPr>
          <w:rFonts w:hint="cs"/>
          <w:rtl/>
          <w:lang w:bidi="ar-EG"/>
        </w:rPr>
        <w:t xml:space="preserve">يجب أن يكون انحطاط التداخل في </w:t>
      </w:r>
      <w:r w:rsidRPr="007C194B">
        <w:rPr>
          <w:i/>
          <w:iCs/>
          <w:lang w:bidi="ar-EG"/>
        </w:rPr>
        <w:t>Z</w:t>
      </w:r>
      <w:r w:rsidRPr="0016375A">
        <w:rPr>
          <w:i/>
          <w:iCs/>
          <w:vertAlign w:val="subscript"/>
          <w:lang w:bidi="ar-EG"/>
        </w:rPr>
        <w:t>min</w:t>
      </w:r>
      <w:r>
        <w:rPr>
          <w:rFonts w:hint="cs"/>
          <w:rtl/>
          <w:lang w:bidi="ar-EG"/>
        </w:rPr>
        <w:t xml:space="preserve"> أقل من </w:t>
      </w:r>
      <w:r>
        <w:rPr>
          <w:lang w:bidi="ar-EG"/>
        </w:rPr>
        <w:t>%10</w:t>
      </w:r>
      <w:r>
        <w:rPr>
          <w:rFonts w:hint="cs"/>
          <w:rtl/>
          <w:lang w:bidi="ar-EG"/>
        </w:rPr>
        <w:t xml:space="preserve"> في </w:t>
      </w:r>
      <w:r>
        <w:rPr>
          <w:lang w:bidi="ar-EG"/>
        </w:rPr>
        <w:t>%95</w:t>
      </w:r>
      <w:r>
        <w:rPr>
          <w:rFonts w:hint="cs"/>
          <w:rtl/>
          <w:lang w:bidi="ar-EG"/>
        </w:rPr>
        <w:t xml:space="preserve"> من منطقة الخدمة. ويساوي الانحطاط بنسبة </w:t>
      </w:r>
      <w:r>
        <w:rPr>
          <w:lang w:bidi="ar-EG"/>
        </w:rPr>
        <w:t>%10</w:t>
      </w:r>
      <w:r>
        <w:rPr>
          <w:rFonts w:hint="cs"/>
          <w:rtl/>
          <w:lang w:bidi="ar-EG"/>
        </w:rPr>
        <w:t xml:space="preserve"> في </w:t>
      </w:r>
      <w:r w:rsidRPr="007C194B">
        <w:rPr>
          <w:i/>
          <w:iCs/>
          <w:lang w:bidi="ar-EG"/>
        </w:rPr>
        <w:t>Z</w:t>
      </w:r>
      <w:r w:rsidRPr="0016375A">
        <w:rPr>
          <w:i/>
          <w:iCs/>
          <w:vertAlign w:val="subscript"/>
          <w:lang w:bidi="ar-EG"/>
        </w:rPr>
        <w:t>min</w:t>
      </w:r>
      <w:r>
        <w:rPr>
          <w:rFonts w:hint="cs"/>
          <w:rtl/>
          <w:lang w:bidi="ar-EG"/>
        </w:rPr>
        <w:t xml:space="preserve"> نسبة للضوضاء إلى التداخل تبلغ </w:t>
      </w:r>
      <w:r>
        <w:rPr>
          <w:lang w:bidi="ar-EG"/>
        </w:rPr>
        <w:t>dB 10–</w:t>
      </w:r>
      <w:r>
        <w:rPr>
          <w:rFonts w:hint="cs"/>
          <w:rtl/>
          <w:lang w:bidi="ar-EG"/>
        </w:rPr>
        <w:t xml:space="preserve">. ويعادل معيار التداخل هذا سوية قدرة تداخل تبلغ </w:t>
      </w:r>
      <w:r>
        <w:rPr>
          <w:lang w:bidi="ar-EG"/>
        </w:rPr>
        <w:t>dBW 160–</w:t>
      </w:r>
      <w:r>
        <w:rPr>
          <w:rFonts w:hint="cs"/>
          <w:rtl/>
          <w:lang w:bidi="ar-EG"/>
        </w:rPr>
        <w:t xml:space="preserve"> عند </w:t>
      </w:r>
      <w:r>
        <w:rPr>
          <w:lang w:bidi="ar-EG"/>
        </w:rPr>
        <w:t>kHz 300</w:t>
      </w:r>
      <w:r>
        <w:rPr>
          <w:rFonts w:hint="cs"/>
          <w:rtl/>
          <w:lang w:bidi="ar-EG"/>
        </w:rPr>
        <w:t>.</w:t>
      </w:r>
    </w:p>
    <w:p w14:paraId="6B413DA7" w14:textId="77777777" w:rsidR="00D264D3" w:rsidRPr="00304404" w:rsidRDefault="00D264D3" w:rsidP="00D264D3">
      <w:pPr>
        <w:pStyle w:val="Heading2"/>
        <w:rPr>
          <w:rtl/>
        </w:rPr>
      </w:pPr>
      <w:bookmarkStart w:id="16" w:name="_Toc189724511"/>
      <w:r>
        <w:t>3.6</w:t>
      </w:r>
      <w:r>
        <w:rPr>
          <w:rFonts w:hint="cs"/>
          <w:rtl/>
        </w:rPr>
        <w:t xml:space="preserve"> </w:t>
      </w:r>
      <w:r>
        <w:rPr>
          <w:rFonts w:hint="cs"/>
          <w:rtl/>
        </w:rPr>
        <w:tab/>
        <w:t>معايير التيسُّر لرادارات رصد السحب</w:t>
      </w:r>
      <w:r w:rsidRPr="00304404">
        <w:rPr>
          <w:rFonts w:hint="cs"/>
          <w:rtl/>
        </w:rPr>
        <w:t xml:space="preserve"> </w:t>
      </w:r>
      <w:r>
        <w:rPr>
          <w:rFonts w:hint="cs"/>
          <w:rtl/>
        </w:rPr>
        <w:t xml:space="preserve">في التردد </w:t>
      </w:r>
      <w:r>
        <w:t>94</w:t>
      </w:r>
      <w:r>
        <w:rPr>
          <w:rFonts w:hint="cs"/>
          <w:rtl/>
        </w:rPr>
        <w:t xml:space="preserve"> </w:t>
      </w:r>
      <w:r>
        <w:t>GHz</w:t>
      </w:r>
      <w:bookmarkEnd w:id="16"/>
    </w:p>
    <w:p w14:paraId="40E72B9A" w14:textId="77777777" w:rsidR="00D264D3" w:rsidRPr="00E27216" w:rsidRDefault="00D264D3" w:rsidP="00D264D3">
      <w:pPr>
        <w:rPr>
          <w:spacing w:val="-2"/>
          <w:rtl/>
          <w:lang w:bidi="ar-EG"/>
        </w:rPr>
      </w:pPr>
      <w:r w:rsidRPr="00E27216">
        <w:rPr>
          <w:rFonts w:hint="cs"/>
          <w:spacing w:val="-2"/>
          <w:rtl/>
          <w:lang w:bidi="ar-EG"/>
        </w:rPr>
        <w:t xml:space="preserve">بالنسبة لإشارات التداخل العشوائية يجب أن يكون انحطاط التداخل </w:t>
      </w:r>
      <w:r w:rsidRPr="007C194B">
        <w:rPr>
          <w:i/>
          <w:iCs/>
          <w:spacing w:val="-2"/>
          <w:lang w:bidi="ar-EG"/>
        </w:rPr>
        <w:t>Z</w:t>
      </w:r>
      <w:r w:rsidRPr="00E27216">
        <w:rPr>
          <w:i/>
          <w:iCs/>
          <w:spacing w:val="-2"/>
          <w:vertAlign w:val="subscript"/>
          <w:lang w:bidi="ar-EG"/>
        </w:rPr>
        <w:t>min</w:t>
      </w:r>
      <w:r w:rsidRPr="00E27216">
        <w:rPr>
          <w:rFonts w:hint="cs"/>
          <w:spacing w:val="-2"/>
          <w:rtl/>
          <w:lang w:bidi="ar-EG"/>
        </w:rPr>
        <w:t xml:space="preserve"> أقل من </w:t>
      </w:r>
      <w:r w:rsidRPr="00E27216">
        <w:rPr>
          <w:spacing w:val="-2"/>
          <w:lang w:bidi="ar-EG"/>
        </w:rPr>
        <w:t>%10</w:t>
      </w:r>
      <w:r w:rsidRPr="00E27216">
        <w:rPr>
          <w:rFonts w:hint="cs"/>
          <w:spacing w:val="-2"/>
          <w:rtl/>
          <w:lang w:bidi="ar-EG"/>
        </w:rPr>
        <w:t xml:space="preserve"> في </w:t>
      </w:r>
      <w:r w:rsidRPr="00E27216">
        <w:rPr>
          <w:spacing w:val="-2"/>
          <w:lang w:bidi="ar-EG"/>
        </w:rPr>
        <w:t>%95</w:t>
      </w:r>
      <w:r w:rsidRPr="00E27216">
        <w:rPr>
          <w:rFonts w:hint="cs"/>
          <w:spacing w:val="-2"/>
          <w:rtl/>
          <w:lang w:bidi="ar-EG"/>
        </w:rPr>
        <w:t xml:space="preserve"> من منطقة الخدمة. وإذا كانت إشارة التداخل غير عشوائية فيجب أن يكون انحطاط التداخل </w:t>
      </w:r>
      <w:r w:rsidRPr="007C194B">
        <w:rPr>
          <w:i/>
          <w:iCs/>
          <w:spacing w:val="-2"/>
          <w:lang w:bidi="ar-EG"/>
        </w:rPr>
        <w:t>Z</w:t>
      </w:r>
      <w:r w:rsidRPr="00E27216">
        <w:rPr>
          <w:i/>
          <w:iCs/>
          <w:spacing w:val="-2"/>
          <w:vertAlign w:val="subscript"/>
          <w:lang w:bidi="ar-EG"/>
        </w:rPr>
        <w:t>min</w:t>
      </w:r>
      <w:r w:rsidRPr="00E27216">
        <w:rPr>
          <w:rFonts w:hint="cs"/>
          <w:spacing w:val="-2"/>
          <w:rtl/>
          <w:lang w:bidi="ar-EG"/>
        </w:rPr>
        <w:t xml:space="preserve"> أقل من </w:t>
      </w:r>
      <w:r w:rsidRPr="00E27216">
        <w:rPr>
          <w:spacing w:val="-2"/>
          <w:lang w:bidi="ar-EG"/>
        </w:rPr>
        <w:t>%10</w:t>
      </w:r>
      <w:r w:rsidRPr="00E27216">
        <w:rPr>
          <w:rFonts w:hint="cs"/>
          <w:spacing w:val="-2"/>
          <w:rtl/>
          <w:lang w:bidi="ar-EG"/>
        </w:rPr>
        <w:t xml:space="preserve"> في </w:t>
      </w:r>
      <w:r w:rsidRPr="00E27216">
        <w:rPr>
          <w:spacing w:val="-2"/>
          <w:lang w:bidi="ar-EG"/>
        </w:rPr>
        <w:t>%99</w:t>
      </w:r>
      <w:r w:rsidRPr="00E27216">
        <w:rPr>
          <w:rFonts w:hint="cs"/>
          <w:spacing w:val="-2"/>
          <w:rtl/>
          <w:lang w:bidi="ar-EG"/>
        </w:rPr>
        <w:t xml:space="preserve"> من منطقة الخدمة المستهدفة.</w:t>
      </w:r>
      <w:r w:rsidRPr="00304404">
        <w:rPr>
          <w:rtl/>
        </w:rPr>
        <w:t xml:space="preserve"> </w:t>
      </w:r>
      <w:r w:rsidRPr="00304404">
        <w:rPr>
          <w:spacing w:val="-2"/>
          <w:rtl/>
          <w:lang w:bidi="ar-EG"/>
        </w:rPr>
        <w:t xml:space="preserve">وتجدر الإشارة إلى صعوبة تحليل التداخل بسبب خاصية </w:t>
      </w:r>
      <w:r>
        <w:rPr>
          <w:rFonts w:hint="cs"/>
          <w:spacing w:val="-2"/>
          <w:rtl/>
          <w:lang w:bidi="ar-EG"/>
        </w:rPr>
        <w:t>الانتثار</w:t>
      </w:r>
      <w:r w:rsidRPr="00304404">
        <w:rPr>
          <w:spacing w:val="-2"/>
          <w:rtl/>
          <w:lang w:bidi="ar-EG"/>
        </w:rPr>
        <w:t xml:space="preserve"> العشوائي خلال جميع أوقات </w:t>
      </w:r>
      <w:r>
        <w:rPr>
          <w:rFonts w:hint="cs"/>
          <w:spacing w:val="-2"/>
          <w:rtl/>
          <w:lang w:bidi="ar-EG"/>
        </w:rPr>
        <w:t>و</w:t>
      </w:r>
      <w:r w:rsidRPr="00304404">
        <w:rPr>
          <w:spacing w:val="-2"/>
          <w:rtl/>
          <w:lang w:bidi="ar-EG"/>
        </w:rPr>
        <w:t xml:space="preserve">مناطق </w:t>
      </w:r>
      <w:r>
        <w:rPr>
          <w:rFonts w:hint="cs"/>
          <w:spacing w:val="-2"/>
          <w:rtl/>
          <w:lang w:bidi="ar-EG"/>
        </w:rPr>
        <w:t>الرصد</w:t>
      </w:r>
      <w:r w:rsidRPr="00304404">
        <w:rPr>
          <w:spacing w:val="-2"/>
          <w:rtl/>
          <w:lang w:bidi="ar-EG"/>
        </w:rPr>
        <w:t>.</w:t>
      </w:r>
    </w:p>
    <w:p w14:paraId="7F807734" w14:textId="77777777" w:rsidR="00D264D3" w:rsidRDefault="00D264D3" w:rsidP="00D264D3">
      <w:pPr>
        <w:pStyle w:val="Heading1"/>
      </w:pPr>
      <w:bookmarkStart w:id="17" w:name="_Toc189724512"/>
      <w:r>
        <w:t>7</w:t>
      </w:r>
      <w:r>
        <w:tab/>
      </w:r>
      <w:r w:rsidRPr="00D43F10">
        <w:rPr>
          <w:rtl/>
        </w:rPr>
        <w:t>‏منطقة القياس المعنية لتقييم التداخل المنهجي</w:t>
      </w:r>
      <w:r w:rsidRPr="00D43F10">
        <w:rPr>
          <w:cs/>
        </w:rPr>
        <w:t>‎</w:t>
      </w:r>
      <w:bookmarkEnd w:id="17"/>
    </w:p>
    <w:p w14:paraId="7E69F1EF" w14:textId="7762BCF0" w:rsidR="00D264D3" w:rsidRPr="00CC18EC" w:rsidRDefault="00D264D3" w:rsidP="00D264D3">
      <w:pPr>
        <w:rPr>
          <w:spacing w:val="-2"/>
        </w:rPr>
      </w:pPr>
      <w:r w:rsidRPr="00CC18EC">
        <w:rPr>
          <w:spacing w:val="-2"/>
          <w:rtl/>
        </w:rPr>
        <w:t xml:space="preserve">‏من أجل إجراء التحليلات التي تقيم التداخل فيما يتعلق بتأثيره على معايير </w:t>
      </w:r>
      <w:r w:rsidRPr="00CC18EC">
        <w:rPr>
          <w:rFonts w:hint="cs"/>
          <w:spacing w:val="-2"/>
          <w:rtl/>
        </w:rPr>
        <w:t>تيسر</w:t>
      </w:r>
      <w:r w:rsidRPr="00CC18EC">
        <w:rPr>
          <w:spacing w:val="-2"/>
          <w:rtl/>
        </w:rPr>
        <w:t xml:space="preserve"> البيانات المنهجية </w:t>
      </w:r>
      <w:r w:rsidRPr="00CC18EC">
        <w:rPr>
          <w:rFonts w:hint="cs"/>
          <w:spacing w:val="-2"/>
          <w:rtl/>
        </w:rPr>
        <w:t>لجهاز الاستشعار النشط</w:t>
      </w:r>
      <w:r w:rsidRPr="00CC18EC">
        <w:rPr>
          <w:spacing w:val="-2"/>
          <w:rtl/>
        </w:rPr>
        <w:t xml:space="preserve">، من الضروري تحديد </w:t>
      </w:r>
      <w:r w:rsidR="00FB7655" w:rsidRPr="00CC18EC">
        <w:rPr>
          <w:spacing w:val="-2"/>
        </w:rPr>
        <w:t>(</w:t>
      </w:r>
      <w:r w:rsidRPr="00CC18EC">
        <w:rPr>
          <w:spacing w:val="-2"/>
          <w:cs/>
        </w:rPr>
        <w:t>‎</w:t>
      </w:r>
      <w:r w:rsidRPr="00CC18EC">
        <w:rPr>
          <w:spacing w:val="-2"/>
        </w:rPr>
        <w:t>1</w:t>
      </w:r>
      <w:r w:rsidRPr="00CC18EC">
        <w:rPr>
          <w:spacing w:val="-2"/>
          <w:rtl/>
        </w:rPr>
        <w:t xml:space="preserve"> ‏أبعاد منطقة القياس،</w:t>
      </w:r>
      <w:r w:rsidRPr="00CC18EC">
        <w:rPr>
          <w:rFonts w:hint="cs"/>
          <w:spacing w:val="-2"/>
          <w:rtl/>
        </w:rPr>
        <w:t xml:space="preserve"> و</w:t>
      </w:r>
      <w:r w:rsidR="00FB7655" w:rsidRPr="00CC18EC">
        <w:rPr>
          <w:spacing w:val="-2"/>
        </w:rPr>
        <w:t>(</w:t>
      </w:r>
      <w:r w:rsidRPr="00CC18EC">
        <w:rPr>
          <w:spacing w:val="-2"/>
          <w:cs/>
        </w:rPr>
        <w:t>‎</w:t>
      </w:r>
      <w:r w:rsidRPr="00CC18EC">
        <w:rPr>
          <w:spacing w:val="-2"/>
        </w:rPr>
        <w:t>2</w:t>
      </w:r>
      <w:r w:rsidRPr="00CC18EC">
        <w:rPr>
          <w:spacing w:val="-2"/>
          <w:rtl/>
        </w:rPr>
        <w:t xml:space="preserve"> ‏موقع المنطقة الجغرافية التي يجب مراعاتها في عمليات المحاكاة، و</w:t>
      </w:r>
      <w:r w:rsidR="00FB7655" w:rsidRPr="00CC18EC">
        <w:rPr>
          <w:spacing w:val="-2"/>
        </w:rPr>
        <w:t>(</w:t>
      </w:r>
      <w:r w:rsidRPr="00CC18EC">
        <w:rPr>
          <w:spacing w:val="-2"/>
          <w:cs/>
        </w:rPr>
        <w:t>‎</w:t>
      </w:r>
      <w:r w:rsidRPr="00CC18EC">
        <w:rPr>
          <w:spacing w:val="-2"/>
        </w:rPr>
        <w:t>3</w:t>
      </w:r>
      <w:r w:rsidRPr="00CC18EC">
        <w:rPr>
          <w:spacing w:val="-2"/>
          <w:rtl/>
        </w:rPr>
        <w:t xml:space="preserve"> ‏الطريقة التي يتم بها القياس. ويشار إلى حجم وموقع المنطقة الجغرافية التي ينبغي أخذها في الاعتبار عند تقاسم التحليلات باسم "</w:t>
      </w:r>
      <w:r w:rsidRPr="00CC18EC">
        <w:rPr>
          <w:rFonts w:hint="cs"/>
          <w:spacing w:val="-2"/>
          <w:rtl/>
        </w:rPr>
        <w:t>منطقة</w:t>
      </w:r>
      <w:r w:rsidRPr="00CC18EC">
        <w:rPr>
          <w:spacing w:val="-2"/>
          <w:rtl/>
        </w:rPr>
        <w:t xml:space="preserve"> القياس </w:t>
      </w:r>
      <w:r w:rsidRPr="00CC18EC">
        <w:rPr>
          <w:rFonts w:hint="cs"/>
          <w:spacing w:val="-2"/>
          <w:rtl/>
        </w:rPr>
        <w:t>المعنية</w:t>
      </w:r>
      <w:r w:rsidRPr="00CC18EC">
        <w:rPr>
          <w:spacing w:val="-2"/>
          <w:rtl/>
        </w:rPr>
        <w:t xml:space="preserve">". </w:t>
      </w:r>
      <w:r w:rsidRPr="00CC18EC">
        <w:rPr>
          <w:rFonts w:hint="cs"/>
          <w:spacing w:val="-2"/>
          <w:rtl/>
        </w:rPr>
        <w:t>و</w:t>
      </w:r>
      <w:r w:rsidRPr="00CC18EC">
        <w:rPr>
          <w:spacing w:val="-2"/>
          <w:rtl/>
        </w:rPr>
        <w:t xml:space="preserve">تعتمد الطريقة التي يتم بها القياس على الخصائص التشغيلية لجهاز الاستشعار والطريقة التي </w:t>
      </w:r>
      <w:r w:rsidRPr="00CC18EC">
        <w:rPr>
          <w:rFonts w:hint="cs"/>
          <w:spacing w:val="-2"/>
          <w:rtl/>
        </w:rPr>
        <w:t>تُستخدم بها</w:t>
      </w:r>
      <w:r w:rsidRPr="00CC18EC">
        <w:rPr>
          <w:spacing w:val="-2"/>
          <w:rtl/>
        </w:rPr>
        <w:t xml:space="preserve"> بيانات </w:t>
      </w:r>
      <w:r w:rsidRPr="00CC18EC">
        <w:rPr>
          <w:rFonts w:hint="cs"/>
          <w:spacing w:val="-2"/>
          <w:rtl/>
        </w:rPr>
        <w:t>جهاز الاستشعار</w:t>
      </w:r>
      <w:r w:rsidRPr="00CC18EC">
        <w:rPr>
          <w:spacing w:val="-2"/>
          <w:rtl/>
        </w:rPr>
        <w:t>.</w:t>
      </w:r>
      <w:r w:rsidRPr="00CC18EC">
        <w:rPr>
          <w:spacing w:val="-2"/>
          <w:cs/>
        </w:rPr>
        <w:t>‎</w:t>
      </w:r>
    </w:p>
    <w:p w14:paraId="41735B54" w14:textId="250C021E" w:rsidR="00D264D3" w:rsidRDefault="00D264D3" w:rsidP="00D264D3">
      <w:pPr>
        <w:rPr>
          <w:lang w:bidi="ar-EG"/>
        </w:rPr>
      </w:pPr>
      <w:r>
        <w:rPr>
          <w:rFonts w:hint="cs"/>
          <w:rtl/>
          <w:lang w:bidi="ar-EG"/>
        </w:rPr>
        <w:t>و</w:t>
      </w:r>
      <w:r w:rsidRPr="00D43F10">
        <w:rPr>
          <w:rtl/>
          <w:lang w:bidi="ar-EG"/>
        </w:rPr>
        <w:t>في نطاقات الترددات المتقاسمة، ينبغي أن يتجاوز تيسر جميع بيانات جهاز الاستشعار، باستثناء رادار</w:t>
      </w:r>
      <w:r>
        <w:rPr>
          <w:rFonts w:hint="cs"/>
          <w:rtl/>
          <w:lang w:bidi="ar-EG"/>
        </w:rPr>
        <w:t xml:space="preserve"> قياس الهواطل</w:t>
      </w:r>
      <w:r w:rsidRPr="00D43F10">
        <w:rPr>
          <w:rtl/>
          <w:lang w:bidi="ar-EG"/>
        </w:rPr>
        <w:t>،</w:t>
      </w:r>
      <w:r>
        <w:rPr>
          <w:rFonts w:hint="cs"/>
          <w:rtl/>
        </w:rPr>
        <w:t xml:space="preserve"> نسبة</w:t>
      </w:r>
      <w:r w:rsidRPr="00D43F10">
        <w:rPr>
          <w:rtl/>
          <w:lang w:bidi="ar-EG"/>
        </w:rPr>
        <w:t xml:space="preserve"> </w:t>
      </w:r>
      <w:r>
        <w:rPr>
          <w:lang w:bidi="ar-EG"/>
        </w:rPr>
        <w:t>%95</w:t>
      </w:r>
      <w:r w:rsidRPr="00D43F10">
        <w:rPr>
          <w:rtl/>
          <w:lang w:bidi="ar-EG"/>
        </w:rPr>
        <w:t xml:space="preserve"> من جميع المواقع في منطقة خدمة جهاز الاستشعار في الحالة التي تحدث فيها الخسارة بشكل عشوائي، وينبغي أن يتجاوز</w:t>
      </w:r>
      <w:r>
        <w:rPr>
          <w:rFonts w:hint="cs"/>
          <w:rtl/>
          <w:lang w:bidi="ar-EG"/>
        </w:rPr>
        <w:t xml:space="preserve"> نسبة</w:t>
      </w:r>
      <w:r w:rsidR="00CC18EC">
        <w:rPr>
          <w:rFonts w:hint="cs"/>
          <w:rtl/>
          <w:lang w:bidi="ar-EG"/>
        </w:rPr>
        <w:t> </w:t>
      </w:r>
      <w:r>
        <w:rPr>
          <w:lang w:bidi="ar-EG"/>
        </w:rPr>
        <w:t>%99</w:t>
      </w:r>
      <w:r w:rsidRPr="00D43F10">
        <w:rPr>
          <w:rtl/>
          <w:lang w:bidi="ar-EG"/>
        </w:rPr>
        <w:t xml:space="preserve"> </w:t>
      </w:r>
      <w:r w:rsidRPr="00D43F10">
        <w:rPr>
          <w:rtl/>
          <w:lang w:bidi="ar-EG"/>
        </w:rPr>
        <w:lastRenderedPageBreak/>
        <w:t xml:space="preserve">من جميع المواقع عندما تحدث الخسارة بطريقة منتظمة ضمن منطقة القياس المعنية. </w:t>
      </w:r>
      <w:r>
        <w:rPr>
          <w:rFonts w:hint="cs"/>
          <w:rtl/>
          <w:lang w:bidi="ar-EG"/>
        </w:rPr>
        <w:t>و</w:t>
      </w:r>
      <w:r w:rsidRPr="00D43F10">
        <w:rPr>
          <w:rtl/>
          <w:lang w:bidi="ar-EG"/>
        </w:rPr>
        <w:t>في حالة رادارات</w:t>
      </w:r>
      <w:r>
        <w:rPr>
          <w:rFonts w:hint="cs"/>
          <w:rtl/>
          <w:lang w:bidi="ar-EG"/>
        </w:rPr>
        <w:t xml:space="preserve"> قياس</w:t>
      </w:r>
      <w:r w:rsidRPr="00D43F10">
        <w:rPr>
          <w:rtl/>
          <w:lang w:bidi="ar-EG"/>
        </w:rPr>
        <w:t xml:space="preserve"> </w:t>
      </w:r>
      <w:r>
        <w:rPr>
          <w:rFonts w:hint="cs"/>
          <w:rtl/>
          <w:lang w:bidi="ar-EG"/>
        </w:rPr>
        <w:t>الهواطل</w:t>
      </w:r>
      <w:r w:rsidRPr="00D43F10">
        <w:rPr>
          <w:rtl/>
          <w:lang w:bidi="ar-EG"/>
        </w:rPr>
        <w:t xml:space="preserve">، </w:t>
      </w:r>
      <w:r>
        <w:rPr>
          <w:rFonts w:hint="cs"/>
          <w:rtl/>
          <w:lang w:bidi="ar-EG"/>
        </w:rPr>
        <w:t>ت</w:t>
      </w:r>
      <w:r w:rsidRPr="00D43F10">
        <w:rPr>
          <w:rtl/>
          <w:lang w:bidi="ar-EG"/>
        </w:rPr>
        <w:t xml:space="preserve">بلغ </w:t>
      </w:r>
      <w:r>
        <w:rPr>
          <w:rFonts w:hint="cs"/>
          <w:rtl/>
          <w:lang w:bidi="ar-EG"/>
        </w:rPr>
        <w:t>معايير</w:t>
      </w:r>
      <w:r w:rsidRPr="00D43F10">
        <w:rPr>
          <w:rtl/>
          <w:lang w:bidi="ar-EG"/>
        </w:rPr>
        <w:t xml:space="preserve"> إتاحة البيانات العشوائي</w:t>
      </w:r>
      <w:r>
        <w:rPr>
          <w:rFonts w:hint="cs"/>
          <w:rtl/>
          <w:lang w:bidi="ar-EG"/>
        </w:rPr>
        <w:t>ة</w:t>
      </w:r>
      <w:r w:rsidRPr="00D43F10">
        <w:rPr>
          <w:rtl/>
          <w:lang w:bidi="ar-EG"/>
        </w:rPr>
        <w:t xml:space="preserve"> </w:t>
      </w:r>
      <w:r w:rsidRPr="001A17EB">
        <w:rPr>
          <w:rtl/>
          <w:lang w:bidi="ar-EG"/>
        </w:rPr>
        <w:t>والمنتظم</w:t>
      </w:r>
      <w:r w:rsidRPr="001A17EB">
        <w:rPr>
          <w:rFonts w:hint="cs"/>
          <w:rtl/>
          <w:lang w:bidi="ar-EG"/>
        </w:rPr>
        <w:t>ة</w:t>
      </w:r>
      <w:r w:rsidRPr="00D43F10">
        <w:rPr>
          <w:rtl/>
          <w:lang w:bidi="ar-EG"/>
        </w:rPr>
        <w:t xml:space="preserve"> </w:t>
      </w:r>
      <w:r>
        <w:rPr>
          <w:lang w:bidi="ar-EG"/>
        </w:rPr>
        <w:t>%99,8</w:t>
      </w:r>
      <w:r>
        <w:rPr>
          <w:rFonts w:hint="cs"/>
          <w:rtl/>
          <w:lang w:bidi="ar-EG"/>
        </w:rPr>
        <w:t>.</w:t>
      </w:r>
    </w:p>
    <w:p w14:paraId="018388F3" w14:textId="77777777" w:rsidR="00D264D3" w:rsidRDefault="00D264D3" w:rsidP="00D264D3">
      <w:pPr>
        <w:rPr>
          <w:lang w:bidi="ar-EG"/>
        </w:rPr>
      </w:pPr>
      <w:r w:rsidRPr="001B048B">
        <w:rPr>
          <w:rtl/>
          <w:lang w:bidi="ar-EG"/>
        </w:rPr>
        <w:t>‏</w:t>
      </w:r>
      <w:r>
        <w:rPr>
          <w:rFonts w:hint="cs"/>
          <w:rtl/>
          <w:lang w:bidi="ar-EG"/>
        </w:rPr>
        <w:t>و</w:t>
      </w:r>
      <w:r w:rsidRPr="001B048B">
        <w:rPr>
          <w:rtl/>
          <w:lang w:bidi="ar-EG"/>
        </w:rPr>
        <w:t xml:space="preserve">فيما يتعلق بمنطقة القياس المعنية، من شأن أي تداخل منتظم يتجاوز عتبة التداخل المطبقة أن يؤدي إلى خسارة قياس في </w:t>
      </w:r>
      <w:r>
        <w:rPr>
          <w:lang w:bidi="ar-EG"/>
        </w:rPr>
        <w:t>%100</w:t>
      </w:r>
      <w:r w:rsidRPr="001B048B">
        <w:rPr>
          <w:rtl/>
          <w:lang w:bidi="ar-EG"/>
        </w:rPr>
        <w:t xml:space="preserve"> ‏من الوقت لمنطقة القياس المحددة المعنية.</w:t>
      </w:r>
      <w:r w:rsidRPr="001B048B">
        <w:rPr>
          <w:cs/>
          <w:lang w:bidi="ar-EG"/>
        </w:rPr>
        <w:t>‎</w:t>
      </w:r>
    </w:p>
    <w:p w14:paraId="2E29872E" w14:textId="77777777" w:rsidR="00D264D3" w:rsidRDefault="00D264D3" w:rsidP="00D264D3">
      <w:pPr>
        <w:pStyle w:val="Heading1"/>
        <w:rPr>
          <w:rtl/>
        </w:rPr>
      </w:pPr>
      <w:bookmarkStart w:id="18" w:name="_Toc189724513"/>
      <w:r>
        <w:t>8</w:t>
      </w:r>
      <w:r>
        <w:tab/>
      </w:r>
      <w:r w:rsidRPr="009C5D68">
        <w:rPr>
          <w:rtl/>
        </w:rPr>
        <w:t>‏اعتبارات التداخل النبضي العابر</w:t>
      </w:r>
      <w:r w:rsidRPr="009C5D68">
        <w:rPr>
          <w:cs/>
        </w:rPr>
        <w:t>‎</w:t>
      </w:r>
      <w:bookmarkEnd w:id="18"/>
    </w:p>
    <w:p w14:paraId="0A33AC55" w14:textId="77777777" w:rsidR="00D264D3" w:rsidRDefault="00D264D3" w:rsidP="00D264D3">
      <w:pPr>
        <w:rPr>
          <w:lang w:bidi="ar-EG"/>
        </w:rPr>
      </w:pPr>
      <w:r w:rsidRPr="009C5D68">
        <w:rPr>
          <w:rtl/>
          <w:lang w:bidi="ar-EG"/>
        </w:rPr>
        <w:t xml:space="preserve">من المهم أن يُلاحظ أن دراسات التقاسم والتوافق التي </w:t>
      </w:r>
      <w:r>
        <w:rPr>
          <w:rFonts w:hint="cs"/>
          <w:rtl/>
          <w:lang w:bidi="ar-EG"/>
        </w:rPr>
        <w:t>يقوم بها</w:t>
      </w:r>
      <w:r w:rsidRPr="009C5D68">
        <w:rPr>
          <w:rtl/>
          <w:lang w:bidi="ar-EG"/>
        </w:rPr>
        <w:t xml:space="preserve"> قطاع الاتصالات الراديوية تجرى عادة باستخدام متوسط قدرة المرسل المسبب للتداخل بدلاً من قدرة الذروة العابرة. </w:t>
      </w:r>
      <w:r>
        <w:rPr>
          <w:rFonts w:hint="cs"/>
          <w:rtl/>
          <w:lang w:bidi="ar-EG"/>
        </w:rPr>
        <w:t>و</w:t>
      </w:r>
      <w:r w:rsidRPr="009C5D68">
        <w:rPr>
          <w:rtl/>
          <w:lang w:bidi="ar-EG"/>
        </w:rPr>
        <w:t>في حالة جهاز استشعار نشط محمول على متن مركبة فضائية مثل مقياس الارتفاع، فإن استخدام القدرة المتوسطة لجهاز الإرسال المسبب للتداخل بدلاً من قدرة الذروة العابرة سيؤدي إلى التقليل من مستوى التداخل الذي يؤثر على قياسات جهاز الاستشعار للكشف عن الذروة.</w:t>
      </w:r>
    </w:p>
    <w:p w14:paraId="7B66F5D4" w14:textId="77777777" w:rsidR="00D264D3" w:rsidRDefault="00D264D3" w:rsidP="00D264D3">
      <w:pPr>
        <w:rPr>
          <w:lang w:bidi="ar-EG"/>
        </w:rPr>
      </w:pPr>
      <w:r w:rsidRPr="009C5D68">
        <w:rPr>
          <w:rtl/>
          <w:lang w:bidi="ar-EG"/>
        </w:rPr>
        <w:t xml:space="preserve">‏وأجهزة الاستشعار النشيطة المحمولة في الفضاء التي تكشف متوسط قدرة إشارة </w:t>
      </w:r>
      <w:r>
        <w:rPr>
          <w:rFonts w:hint="cs"/>
          <w:rtl/>
          <w:lang w:bidi="ar-EG"/>
        </w:rPr>
        <w:t>العودة</w:t>
      </w:r>
      <w:r w:rsidRPr="009C5D68">
        <w:rPr>
          <w:rtl/>
          <w:lang w:bidi="ar-EG"/>
        </w:rPr>
        <w:t xml:space="preserve"> لا تتأثر بالإضافة إلى ذلك بالإرسالات العابرة لرموز التشكيل بقدرة أعلى من القدرة المتوسطة المرسلة، ومع ذلك، فإن أجهزة الاستشعار التي تكشف قدرة ذروة إشارة العودة تكون حساسة لاتساع الإرسال العابر الذي يقع فوق القدرة المتوسطة لإشارة مسببة للتداخل.</w:t>
      </w:r>
      <w:r w:rsidRPr="009C5D68">
        <w:rPr>
          <w:cs/>
          <w:lang w:bidi="ar-EG"/>
        </w:rPr>
        <w:t>‎</w:t>
      </w:r>
    </w:p>
    <w:p w14:paraId="37F1D05F" w14:textId="77777777" w:rsidR="00D264D3" w:rsidRDefault="00D264D3" w:rsidP="00D264D3">
      <w:pPr>
        <w:pStyle w:val="Heading2"/>
        <w:rPr>
          <w:rtl/>
        </w:rPr>
      </w:pPr>
      <w:bookmarkStart w:id="19" w:name="_Toc189724514"/>
      <w:r>
        <w:t>1.8</w:t>
      </w:r>
      <w:r>
        <w:tab/>
      </w:r>
      <w:r w:rsidRPr="001C79F9">
        <w:rPr>
          <w:rtl/>
        </w:rPr>
        <w:t>‏تحديد قدرة الذروة العابرة لبعض مخططات التشكيل</w:t>
      </w:r>
      <w:r w:rsidRPr="001C79F9">
        <w:rPr>
          <w:cs/>
        </w:rPr>
        <w:t>‎</w:t>
      </w:r>
      <w:bookmarkEnd w:id="19"/>
    </w:p>
    <w:p w14:paraId="52D3A29A" w14:textId="509C6E80" w:rsidR="00D264D3" w:rsidRDefault="00D264D3" w:rsidP="00D264D3">
      <w:pPr>
        <w:rPr>
          <w:rtl/>
        </w:rPr>
      </w:pPr>
      <w:r w:rsidRPr="001C79F9">
        <w:rPr>
          <w:rtl/>
          <w:lang w:bidi="ar-EG"/>
        </w:rPr>
        <w:t xml:space="preserve">‏يقدم الشكل </w:t>
      </w:r>
      <w:r w:rsidRPr="001C79F9">
        <w:rPr>
          <w:cs/>
          <w:lang w:bidi="ar-EG"/>
        </w:rPr>
        <w:t>‎</w:t>
      </w:r>
      <w:r w:rsidRPr="001C79F9">
        <w:rPr>
          <w:lang w:bidi="ar-EG"/>
        </w:rPr>
        <w:t>9</w:t>
      </w:r>
      <w:r w:rsidRPr="001C79F9">
        <w:rPr>
          <w:rtl/>
          <w:lang w:bidi="ar-EG"/>
        </w:rPr>
        <w:t xml:space="preserve"> ‏نتائج قياسات </w:t>
      </w:r>
      <w:r>
        <w:rPr>
          <w:color w:val="000000"/>
          <w:rtl/>
        </w:rPr>
        <w:t xml:space="preserve">دالة التوزيع التراكمي التكميلية </w:t>
      </w:r>
      <w:r>
        <w:rPr>
          <w:lang w:bidi="ar-EG"/>
        </w:rPr>
        <w:t>(CCDF)</w:t>
      </w:r>
      <w:r w:rsidRPr="001C79F9">
        <w:rPr>
          <w:rtl/>
          <w:lang w:bidi="ar-EG"/>
        </w:rPr>
        <w:t xml:space="preserve"> ‏التي أجريت ل</w:t>
      </w:r>
      <w:r>
        <w:rPr>
          <w:rtl/>
          <w:lang w:bidi="ar-EG"/>
        </w:rPr>
        <w:t>ذرى</w:t>
      </w:r>
      <w:r w:rsidRPr="001C79F9">
        <w:rPr>
          <w:rtl/>
          <w:lang w:bidi="ar-EG"/>
        </w:rPr>
        <w:t xml:space="preserve"> القدرة لمرسل</w:t>
      </w:r>
      <w:r w:rsidR="00CC18EC">
        <w:rPr>
          <w:rStyle w:val="FootnoteReference"/>
          <w:rtl/>
          <w:lang w:bidi="ar-EG"/>
        </w:rPr>
        <w:footnoteReference w:id="5"/>
      </w:r>
      <w:r w:rsidRPr="001C79F9">
        <w:rPr>
          <w:rtl/>
          <w:lang w:bidi="ar-EG"/>
        </w:rPr>
        <w:t xml:space="preserve"> موجة حاملة </w:t>
      </w:r>
      <w:r>
        <w:rPr>
          <w:rFonts w:hint="cs"/>
          <w:rtl/>
          <w:lang w:bidi="ar-EG"/>
        </w:rPr>
        <w:t>واحدة</w:t>
      </w:r>
      <w:r w:rsidRPr="001C79F9">
        <w:rPr>
          <w:rtl/>
          <w:lang w:bidi="ar-EG"/>
        </w:rPr>
        <w:t xml:space="preserve"> </w:t>
      </w:r>
      <w:r w:rsidRPr="001C79F9">
        <w:rPr>
          <w:cs/>
          <w:lang w:bidi="ar-EG"/>
        </w:rPr>
        <w:t>‎</w:t>
      </w:r>
      <w:r>
        <w:rPr>
          <w:lang w:bidi="ar-EG"/>
        </w:rPr>
        <w:t>DVB-S2</w:t>
      </w:r>
      <w:r w:rsidRPr="001C79F9">
        <w:rPr>
          <w:rtl/>
          <w:lang w:bidi="ar-EG"/>
        </w:rPr>
        <w:t xml:space="preserve"> ‏مع خمسة مخططات تشكيل شائعة الاستعمال عند عرضها مع تدفق بيانات مولد عشوائياً.</w:t>
      </w:r>
      <w:r w:rsidRPr="001C79F9">
        <w:rPr>
          <w:cs/>
          <w:lang w:bidi="ar-EG"/>
        </w:rPr>
        <w:t>‎</w:t>
      </w:r>
      <w:r w:rsidRPr="000C7D15">
        <w:rPr>
          <w:rtl/>
        </w:rPr>
        <w:t xml:space="preserve"> ‏</w:t>
      </w:r>
      <w:r>
        <w:rPr>
          <w:rFonts w:hint="cs"/>
          <w:rtl/>
        </w:rPr>
        <w:t>و</w:t>
      </w:r>
      <w:r w:rsidRPr="000C7D15">
        <w:rPr>
          <w:rtl/>
        </w:rPr>
        <w:t>تم النظر في عملية إرسال موجة حاملة واحدة</w:t>
      </w:r>
      <w:r w:rsidRPr="000C7D15">
        <w:rPr>
          <w:cs/>
        </w:rPr>
        <w:t>‎</w:t>
      </w:r>
      <w:r>
        <w:rPr>
          <w:rFonts w:hint="cs"/>
          <w:rtl/>
        </w:rPr>
        <w:t>.</w:t>
      </w:r>
    </w:p>
    <w:p w14:paraId="1C11E2D6" w14:textId="77777777" w:rsidR="00D264D3" w:rsidRDefault="00D264D3" w:rsidP="00D264D3">
      <w:pPr>
        <w:rPr>
          <w:rtl/>
        </w:rPr>
      </w:pPr>
      <w:r w:rsidRPr="00AC41AC">
        <w:rPr>
          <w:rtl/>
        </w:rPr>
        <w:t xml:space="preserve">‏تم استخدام ترشيح شكل النبضة في المكونات غير الخطية للإرسال ولم يشمل هذا البحث تشغيل الموجات الحاملة المتعددة، كما هو متوقع، حيث كانت نسبة </w:t>
      </w:r>
      <w:r>
        <w:t>%50</w:t>
      </w:r>
      <w:r w:rsidRPr="00AC41AC">
        <w:rPr>
          <w:rtl/>
        </w:rPr>
        <w:t xml:space="preserve"> ‏من قدرة الذروة الزمنية أعلى من القدرة المتوسطة بمقدار </w:t>
      </w:r>
      <w:r w:rsidRPr="00AC41AC">
        <w:rPr>
          <w:cs/>
        </w:rPr>
        <w:t>‎</w:t>
      </w:r>
      <w:r w:rsidRPr="00AC41AC">
        <w:t>dB 0</w:t>
      </w:r>
      <w:r w:rsidRPr="00AC41AC">
        <w:rPr>
          <w:rtl/>
        </w:rPr>
        <w:t xml:space="preserve">. ومع ذلك، في </w:t>
      </w:r>
      <w:r>
        <w:t>%1</w:t>
      </w:r>
      <w:r w:rsidRPr="00AC41AC">
        <w:rPr>
          <w:rtl/>
        </w:rPr>
        <w:t xml:space="preserve"> من الوقت، تكون </w:t>
      </w:r>
      <w:r>
        <w:rPr>
          <w:rtl/>
        </w:rPr>
        <w:t>ذرى</w:t>
      </w:r>
      <w:r w:rsidRPr="00AC41AC">
        <w:rPr>
          <w:rtl/>
        </w:rPr>
        <w:t xml:space="preserve"> </w:t>
      </w:r>
      <w:r>
        <w:rPr>
          <w:rFonts w:hint="cs"/>
          <w:rtl/>
        </w:rPr>
        <w:t>القدرة</w:t>
      </w:r>
      <w:r w:rsidRPr="00AC41AC">
        <w:rPr>
          <w:rtl/>
        </w:rPr>
        <w:t xml:space="preserve"> لأربعة من مخططات </w:t>
      </w:r>
      <w:r>
        <w:rPr>
          <w:rFonts w:hint="cs"/>
          <w:rtl/>
        </w:rPr>
        <w:t>التشكيل</w:t>
      </w:r>
      <w:r w:rsidRPr="00AC41AC">
        <w:rPr>
          <w:rtl/>
        </w:rPr>
        <w:t xml:space="preserve"> الخمسة أعلى بمقدار </w:t>
      </w:r>
      <w:r>
        <w:t>dB 4</w:t>
      </w:r>
      <w:r w:rsidRPr="00AC41AC">
        <w:rPr>
          <w:rtl/>
        </w:rPr>
        <w:t xml:space="preserve"> من المتوسط. وتكون </w:t>
      </w:r>
      <w:r>
        <w:rPr>
          <w:rFonts w:hint="cs"/>
          <w:rtl/>
        </w:rPr>
        <w:t>قدرة الذروة النبضية</w:t>
      </w:r>
      <w:r w:rsidRPr="00AC41AC">
        <w:rPr>
          <w:rtl/>
        </w:rPr>
        <w:t xml:space="preserve"> أكبر من </w:t>
      </w:r>
      <w:r>
        <w:t>dB 5</w:t>
      </w:r>
      <w:r w:rsidRPr="00AC41AC">
        <w:rPr>
          <w:rtl/>
        </w:rPr>
        <w:t xml:space="preserve"> فوق المتوسط لجميع مخططات </w:t>
      </w:r>
      <w:r>
        <w:rPr>
          <w:rFonts w:hint="cs"/>
          <w:rtl/>
        </w:rPr>
        <w:t>التشكيل</w:t>
      </w:r>
      <w:r w:rsidRPr="00AC41AC">
        <w:rPr>
          <w:rtl/>
        </w:rPr>
        <w:t xml:space="preserve"> </w:t>
      </w:r>
      <w:r>
        <w:rPr>
          <w:rFonts w:hint="cs"/>
          <w:rtl/>
        </w:rPr>
        <w:t>شائعة الاستعمال</w:t>
      </w:r>
      <w:r w:rsidRPr="00AC41AC">
        <w:rPr>
          <w:rtl/>
        </w:rPr>
        <w:t xml:space="preserve"> والمبينة في الشكل </w:t>
      </w:r>
      <w:r>
        <w:t>9</w:t>
      </w:r>
      <w:r w:rsidRPr="00AC41AC">
        <w:rPr>
          <w:rtl/>
        </w:rPr>
        <w:t xml:space="preserve">. وتكون </w:t>
      </w:r>
      <w:r>
        <w:rPr>
          <w:rFonts w:hint="cs"/>
          <w:rtl/>
        </w:rPr>
        <w:t>قدرة الذروة النبضية</w:t>
      </w:r>
      <w:r w:rsidRPr="00AC41AC">
        <w:rPr>
          <w:rtl/>
        </w:rPr>
        <w:t xml:space="preserve"> أكبر من </w:t>
      </w:r>
      <w:r w:rsidRPr="00AC41AC">
        <w:t xml:space="preserve">dB </w:t>
      </w:r>
      <w:r>
        <w:t>7</w:t>
      </w:r>
      <w:r>
        <w:rPr>
          <w:rFonts w:hint="cs"/>
          <w:rtl/>
        </w:rPr>
        <w:t xml:space="preserve"> </w:t>
      </w:r>
      <w:r w:rsidRPr="00AC41AC">
        <w:rPr>
          <w:rtl/>
        </w:rPr>
        <w:t xml:space="preserve">فوق متوسط </w:t>
      </w:r>
      <w:r>
        <w:rPr>
          <w:rFonts w:hint="cs"/>
          <w:rtl/>
        </w:rPr>
        <w:t>القدرة</w:t>
      </w:r>
      <w:r w:rsidRPr="00AC41AC">
        <w:rPr>
          <w:rtl/>
        </w:rPr>
        <w:t xml:space="preserve"> </w:t>
      </w:r>
      <w:r>
        <w:rPr>
          <w:rFonts w:hint="cs"/>
          <w:rtl/>
        </w:rPr>
        <w:t xml:space="preserve">للتشكيل </w:t>
      </w:r>
      <w:r>
        <w:t>32 APSK</w:t>
      </w:r>
      <w:r>
        <w:rPr>
          <w:rFonts w:hint="cs"/>
          <w:rtl/>
        </w:rPr>
        <w:t xml:space="preserve"> و</w:t>
      </w:r>
      <w:r>
        <w:t>16 QAM</w:t>
      </w:r>
      <w:r w:rsidRPr="00AC41AC">
        <w:rPr>
          <w:rtl/>
        </w:rPr>
        <w:t>.</w:t>
      </w:r>
      <w:r w:rsidRPr="00D863CF">
        <w:rPr>
          <w:rtl/>
        </w:rPr>
        <w:t xml:space="preserve"> ‏فعلى سبيل المثال، يقدم الجدول </w:t>
      </w:r>
      <w:r w:rsidRPr="00D863CF">
        <w:rPr>
          <w:cs/>
        </w:rPr>
        <w:t>‎</w:t>
      </w:r>
      <w:r w:rsidRPr="00D863CF">
        <w:t>6</w:t>
      </w:r>
      <w:r w:rsidRPr="00D863CF">
        <w:rPr>
          <w:rtl/>
        </w:rPr>
        <w:t xml:space="preserve"> ‏أدناه جدولاً ب</w:t>
      </w:r>
      <w:r>
        <w:rPr>
          <w:rtl/>
        </w:rPr>
        <w:t>ذرى</w:t>
      </w:r>
      <w:r w:rsidRPr="00D863CF">
        <w:rPr>
          <w:rtl/>
        </w:rPr>
        <w:t xml:space="preserve"> القدرة لمخططات التشكيل عند </w:t>
      </w:r>
      <w:r>
        <w:t>%10</w:t>
      </w:r>
      <w:r w:rsidRPr="00D863CF">
        <w:rPr>
          <w:rtl/>
        </w:rPr>
        <w:t xml:space="preserve"> ‏و</w:t>
      </w:r>
      <w:r>
        <w:t>%1</w:t>
      </w:r>
      <w:r w:rsidRPr="00D863CF">
        <w:rPr>
          <w:rtl/>
        </w:rPr>
        <w:t xml:space="preserve"> ‏و</w:t>
      </w:r>
      <w:r>
        <w:t>%0,1</w:t>
      </w:r>
      <w:r w:rsidRPr="00D863CF">
        <w:rPr>
          <w:rtl/>
        </w:rPr>
        <w:t xml:space="preserve"> ‏و</w:t>
      </w:r>
      <w:r>
        <w:t>%0,01</w:t>
      </w:r>
      <w:r w:rsidRPr="00D863CF">
        <w:rPr>
          <w:rtl/>
        </w:rPr>
        <w:t xml:space="preserve"> ‏من </w:t>
      </w:r>
      <w:r>
        <w:rPr>
          <w:rFonts w:hint="cs"/>
          <w:rtl/>
        </w:rPr>
        <w:t>سويات الوقت</w:t>
      </w:r>
      <w:r w:rsidRPr="00D863CF">
        <w:rPr>
          <w:rtl/>
        </w:rPr>
        <w:t xml:space="preserve"> </w:t>
      </w:r>
      <w:r>
        <w:rPr>
          <w:rFonts w:hint="cs"/>
          <w:rtl/>
        </w:rPr>
        <w:t>مقابل عروض النطاق.</w:t>
      </w:r>
      <w:r w:rsidRPr="00D863CF">
        <w:rPr>
          <w:rtl/>
        </w:rPr>
        <w:t xml:space="preserve"> </w:t>
      </w:r>
      <w:r>
        <w:rPr>
          <w:rFonts w:hint="cs"/>
          <w:rtl/>
        </w:rPr>
        <w:t xml:space="preserve">ويقدم </w:t>
      </w:r>
      <w:r w:rsidRPr="00D863CF">
        <w:rPr>
          <w:rtl/>
        </w:rPr>
        <w:t xml:space="preserve">الجدول </w:t>
      </w:r>
      <w:r w:rsidRPr="00D863CF">
        <w:rPr>
          <w:cs/>
        </w:rPr>
        <w:t>‎</w:t>
      </w:r>
      <w:r w:rsidRPr="00D863CF">
        <w:t>6</w:t>
      </w:r>
      <w:r w:rsidRPr="00D863CF">
        <w:rPr>
          <w:rtl/>
        </w:rPr>
        <w:t xml:space="preserve"> ‏أيضاً لكل عرض نطاق عدد الرموز في الثانية </w:t>
      </w:r>
      <w:r>
        <w:rPr>
          <w:rFonts w:hint="cs"/>
          <w:rtl/>
        </w:rPr>
        <w:t>التي قد تحدث</w:t>
      </w:r>
      <w:r w:rsidRPr="00D863CF">
        <w:rPr>
          <w:rtl/>
        </w:rPr>
        <w:t xml:space="preserve"> عند </w:t>
      </w:r>
      <w:r>
        <w:rPr>
          <w:rFonts w:hint="cs"/>
          <w:rtl/>
        </w:rPr>
        <w:t>ذرى</w:t>
      </w:r>
      <w:r w:rsidRPr="00D863CF">
        <w:rPr>
          <w:rtl/>
        </w:rPr>
        <w:t xml:space="preserve"> القدرة هذه بالنسبة إلى النسبة المئوية لسويات الوقت.</w:t>
      </w:r>
      <w:r w:rsidRPr="00D863CF">
        <w:rPr>
          <w:cs/>
        </w:rPr>
        <w:t>‎</w:t>
      </w:r>
    </w:p>
    <w:p w14:paraId="7537ED00" w14:textId="5FA920DD" w:rsidR="00D264D3" w:rsidRPr="00AF048A" w:rsidRDefault="00D264D3" w:rsidP="00D264D3">
      <w:r w:rsidRPr="00AF048A">
        <w:rPr>
          <w:rtl/>
        </w:rPr>
        <w:t xml:space="preserve">‏وكمثال على ذلك، يعمل مقياس الارتفاع في النطاق </w:t>
      </w:r>
      <w:r>
        <w:t>GHz 13,75-13,4</w:t>
      </w:r>
      <w:r w:rsidRPr="00AF048A">
        <w:rPr>
          <w:rtl/>
        </w:rPr>
        <w:t xml:space="preserve"> ويأخذ عينات من حوالي </w:t>
      </w:r>
      <w:r>
        <w:t>2</w:t>
      </w:r>
      <w:r w:rsidR="00FB7655">
        <w:t> </w:t>
      </w:r>
      <w:r>
        <w:t>000</w:t>
      </w:r>
      <w:r w:rsidRPr="00AF048A">
        <w:rPr>
          <w:rtl/>
        </w:rPr>
        <w:t xml:space="preserve"> </w:t>
      </w:r>
      <w:r>
        <w:rPr>
          <w:rFonts w:hint="cs"/>
          <w:rtl/>
        </w:rPr>
        <w:t>إشارة رادارية</w:t>
      </w:r>
      <w:r w:rsidRPr="00AF048A">
        <w:rPr>
          <w:rtl/>
        </w:rPr>
        <w:t xml:space="preserve"> في الثانية ناتجة عن حوالي </w:t>
      </w:r>
      <w:r>
        <w:t>2</w:t>
      </w:r>
      <w:r w:rsidR="00FB7655">
        <w:t> </w:t>
      </w:r>
      <w:r>
        <w:t>000</w:t>
      </w:r>
      <w:r w:rsidRPr="00AF048A">
        <w:rPr>
          <w:rtl/>
        </w:rPr>
        <w:t xml:space="preserve"> زقزقة. </w:t>
      </w:r>
      <w:r>
        <w:rPr>
          <w:rFonts w:hint="cs"/>
          <w:rtl/>
        </w:rPr>
        <w:t>و</w:t>
      </w:r>
      <w:r w:rsidRPr="00AF048A">
        <w:rPr>
          <w:rtl/>
        </w:rPr>
        <w:t xml:space="preserve">يكتشف مقياس الارتفاع </w:t>
      </w:r>
      <w:r>
        <w:rPr>
          <w:rtl/>
        </w:rPr>
        <w:t>قدرة الذروة</w:t>
      </w:r>
      <w:r w:rsidRPr="00AF048A">
        <w:rPr>
          <w:rtl/>
        </w:rPr>
        <w:t xml:space="preserve"> </w:t>
      </w:r>
      <w:r>
        <w:rPr>
          <w:rFonts w:hint="cs"/>
          <w:rtl/>
        </w:rPr>
        <w:t>المرتدة</w:t>
      </w:r>
      <w:r w:rsidRPr="00AF048A">
        <w:rPr>
          <w:rtl/>
        </w:rPr>
        <w:t xml:space="preserve">. </w:t>
      </w:r>
      <w:r>
        <w:rPr>
          <w:rFonts w:hint="cs"/>
          <w:rtl/>
        </w:rPr>
        <w:t>و</w:t>
      </w:r>
      <w:r w:rsidRPr="00AF048A">
        <w:rPr>
          <w:rtl/>
        </w:rPr>
        <w:t xml:space="preserve">يبين الجدول </w:t>
      </w:r>
      <w:r>
        <w:t>6</w:t>
      </w:r>
      <w:r>
        <w:rPr>
          <w:rFonts w:hint="cs"/>
          <w:rtl/>
        </w:rPr>
        <w:t xml:space="preserve"> </w:t>
      </w:r>
      <w:r w:rsidRPr="00AF048A">
        <w:rPr>
          <w:rtl/>
        </w:rPr>
        <w:t xml:space="preserve">عدد الرموز في الثانية مقابل قدرة </w:t>
      </w:r>
      <w:r>
        <w:rPr>
          <w:rFonts w:hint="cs"/>
          <w:rtl/>
        </w:rPr>
        <w:t>الذروة</w:t>
      </w:r>
      <w:r w:rsidRPr="00AF048A">
        <w:rPr>
          <w:rtl/>
        </w:rPr>
        <w:t xml:space="preserve"> فوق المتوسط المتوقع لمختلف التشكيلات ومعدلات بتات الإرسال. </w:t>
      </w:r>
      <w:r>
        <w:rPr>
          <w:rFonts w:hint="cs"/>
          <w:rtl/>
        </w:rPr>
        <w:t>و</w:t>
      </w:r>
      <w:r w:rsidRPr="00AF048A">
        <w:rPr>
          <w:rtl/>
        </w:rPr>
        <w:t xml:space="preserve">تشير المنطقة المظللة باللون الأصفر في الجدول </w:t>
      </w:r>
      <w:r>
        <w:t>6</w:t>
      </w:r>
      <w:r>
        <w:rPr>
          <w:rFonts w:hint="cs"/>
          <w:rtl/>
        </w:rPr>
        <w:t xml:space="preserve"> </w:t>
      </w:r>
      <w:r w:rsidRPr="00AF048A">
        <w:rPr>
          <w:rtl/>
        </w:rPr>
        <w:t>إلى أن معدل الرموز في الثانية لتشكيل الإرسال يتجاوز معدل عينة مقياس الارتفاع. ويتبين من فحص هذه المدخلات المظللة أنه عند النظر في تأثير قدرة نبضات الذروة العابرة، ينبغي تطبيق قيمة إضافية دنيا لقدرة إرسال التداخل فوق المتوسط.</w:t>
      </w:r>
    </w:p>
    <w:p w14:paraId="7D8C2137" w14:textId="7B6AEF1F" w:rsidR="00D264D3" w:rsidRDefault="00D264D3" w:rsidP="00D264D3">
      <w:pPr>
        <w:rPr>
          <w:rtl/>
        </w:rPr>
      </w:pPr>
      <w:r w:rsidRPr="00516384">
        <w:rPr>
          <w:rtl/>
        </w:rPr>
        <w:t xml:space="preserve">وهذا الفحص لتأثير </w:t>
      </w:r>
      <w:r>
        <w:rPr>
          <w:rtl/>
        </w:rPr>
        <w:t>قدرة الذروة</w:t>
      </w:r>
      <w:r w:rsidRPr="00516384">
        <w:rPr>
          <w:rtl/>
        </w:rPr>
        <w:t xml:space="preserve"> على جهاز الاستشعار الذي يكشف عن الذروة كان متحفظاً في تقديره للقدرة الإضافية التي ينبغي أخذها في الاعتبار في دراسات التداخل. </w:t>
      </w:r>
      <w:r>
        <w:rPr>
          <w:rFonts w:hint="cs"/>
          <w:rtl/>
        </w:rPr>
        <w:t>و</w:t>
      </w:r>
      <w:r w:rsidRPr="00516384">
        <w:rPr>
          <w:rtl/>
        </w:rPr>
        <w:t xml:space="preserve">كما هو مبين في الشكل </w:t>
      </w:r>
      <w:r>
        <w:t>9</w:t>
      </w:r>
      <w:r w:rsidRPr="00516384">
        <w:rPr>
          <w:rtl/>
        </w:rPr>
        <w:t xml:space="preserve">، تحدث </w:t>
      </w:r>
      <w:r>
        <w:rPr>
          <w:rFonts w:hint="cs"/>
          <w:rtl/>
        </w:rPr>
        <w:t>ذرى</w:t>
      </w:r>
      <w:r w:rsidRPr="00516384">
        <w:rPr>
          <w:rtl/>
        </w:rPr>
        <w:t xml:space="preserve"> رموز القدرة الأعلى عند معدلات تردد أقل من معدل نبضة مقياس الارتفاع الذي يبلغ نحو </w:t>
      </w:r>
      <w:r>
        <w:t>2</w:t>
      </w:r>
      <w:r w:rsidR="00FB7655">
        <w:t> </w:t>
      </w:r>
      <w:r>
        <w:t>000</w:t>
      </w:r>
      <w:r w:rsidRPr="00516384">
        <w:rPr>
          <w:rtl/>
        </w:rPr>
        <w:t xml:space="preserve"> نبضة في الثانية.</w:t>
      </w:r>
    </w:p>
    <w:p w14:paraId="03E343E1" w14:textId="77777777" w:rsidR="00D264D3" w:rsidRDefault="00D264D3" w:rsidP="00D264D3">
      <w:pPr>
        <w:rPr>
          <w:rtl/>
        </w:rPr>
      </w:pPr>
      <w:r w:rsidRPr="00637008">
        <w:rPr>
          <w:rtl/>
        </w:rPr>
        <w:lastRenderedPageBreak/>
        <w:t xml:space="preserve">‏وستكتشف رموز القدرة الأعلى هذه أيضاً بواسطة جهاز استشعار مقياس الارتفاع، ولكن نظراً إلى أن هذه الرموز ذات القدرة الأعلى تحدث عند تردد أقل من معدل </w:t>
      </w:r>
      <w:r>
        <w:rPr>
          <w:rFonts w:hint="cs"/>
          <w:rtl/>
        </w:rPr>
        <w:t>العينة</w:t>
      </w:r>
      <w:r w:rsidRPr="00637008">
        <w:rPr>
          <w:rtl/>
        </w:rPr>
        <w:t xml:space="preserve">، فإنها لن تؤثر على كل عينة من عينات مقياس الارتفاع. </w:t>
      </w:r>
      <w:r>
        <w:rPr>
          <w:rFonts w:hint="cs"/>
          <w:rtl/>
        </w:rPr>
        <w:t>و</w:t>
      </w:r>
      <w:r w:rsidRPr="00637008">
        <w:rPr>
          <w:rtl/>
        </w:rPr>
        <w:t>قد توفر الدراسة الإضافية طريقة لاحتساب تأثير جميع رموز القدرة الأعلى على تدهور عينات القياس الناتجة عن أجهزة الاستشعار الكاشفة للذروة.</w:t>
      </w:r>
    </w:p>
    <w:p w14:paraId="40AFBCD2" w14:textId="77777777" w:rsidR="00D264D3" w:rsidRDefault="00D264D3" w:rsidP="00D264D3">
      <w:pPr>
        <w:rPr>
          <w:rtl/>
        </w:rPr>
      </w:pPr>
      <w:r w:rsidRPr="00483FA1">
        <w:rPr>
          <w:rtl/>
        </w:rPr>
        <w:t xml:space="preserve">يقدم الشكل </w:t>
      </w:r>
      <w:r>
        <w:t>9</w:t>
      </w:r>
      <w:r w:rsidRPr="00483FA1">
        <w:rPr>
          <w:rtl/>
        </w:rPr>
        <w:t xml:space="preserve"> والجدول </w:t>
      </w:r>
      <w:r>
        <w:t>6</w:t>
      </w:r>
      <w:r w:rsidRPr="00483FA1">
        <w:rPr>
          <w:rtl/>
        </w:rPr>
        <w:t xml:space="preserve"> نتائج </w:t>
      </w:r>
      <w:r>
        <w:rPr>
          <w:rtl/>
        </w:rPr>
        <w:t>قدرة الذروة</w:t>
      </w:r>
      <w:r w:rsidRPr="00483FA1">
        <w:rPr>
          <w:rtl/>
        </w:rPr>
        <w:t>/النسبة المئوية للوقت للتشكيلات عند النظر في الإرسال بموجة حاملة واحدة لكل تشغيل محطة أرضية للخدمة الثابتة الساتلية.</w:t>
      </w:r>
      <w:r>
        <w:rPr>
          <w:rFonts w:hint="cs"/>
          <w:rtl/>
        </w:rPr>
        <w:t xml:space="preserve"> </w:t>
      </w:r>
      <w:r w:rsidRPr="00C56A68">
        <w:rPr>
          <w:rtl/>
        </w:rPr>
        <w:t xml:space="preserve">عندما تستخدم محطة إرسال موجات حاملة متعددة ضمن </w:t>
      </w:r>
      <w:r>
        <w:rPr>
          <w:rFonts w:hint="cs"/>
          <w:rtl/>
        </w:rPr>
        <w:t>ال</w:t>
      </w:r>
      <w:r w:rsidRPr="00C56A68">
        <w:rPr>
          <w:rtl/>
        </w:rPr>
        <w:t>إرسال (تشغيل بموجات حاملة متعددة)، فإن التفاعل بين الموجات الحاملة المتعددة داخل نفس عرض النطاق المرشح للمرس</w:t>
      </w:r>
      <w:r>
        <w:rPr>
          <w:rFonts w:hint="cs"/>
          <w:rtl/>
        </w:rPr>
        <w:t>ِ</w:t>
      </w:r>
      <w:r w:rsidRPr="00C56A68">
        <w:rPr>
          <w:rtl/>
        </w:rPr>
        <w:t xml:space="preserve">ل سيزيد بشكل </w:t>
      </w:r>
      <w:r>
        <w:rPr>
          <w:rFonts w:hint="cs"/>
          <w:rtl/>
        </w:rPr>
        <w:t>ملحوظ</w:t>
      </w:r>
      <w:r w:rsidRPr="00C56A68">
        <w:rPr>
          <w:rtl/>
        </w:rPr>
        <w:t xml:space="preserve"> من قدرة الذروة لرموز الإرسال مقارنة </w:t>
      </w:r>
      <w:r>
        <w:rPr>
          <w:rFonts w:hint="cs"/>
          <w:rtl/>
        </w:rPr>
        <w:t xml:space="preserve">بمرسل للمحطة الأرضية </w:t>
      </w:r>
      <w:r w:rsidRPr="00C56A68">
        <w:rPr>
          <w:rtl/>
        </w:rPr>
        <w:t>بموجة حاملة واحدة.</w:t>
      </w:r>
      <w:r w:rsidRPr="000D16C6">
        <w:rPr>
          <w:rtl/>
        </w:rPr>
        <w:t xml:space="preserve"> ‏ويتطلب فحص الإرسال متعدد الموجات الحاملة فيما يتعلق بقدرة الذروة للرموز الناتجة مزيداً من الدراسة.</w:t>
      </w:r>
      <w:r w:rsidRPr="000D16C6">
        <w:rPr>
          <w:cs/>
        </w:rPr>
        <w:t>‎</w:t>
      </w:r>
    </w:p>
    <w:p w14:paraId="5871DCEE" w14:textId="77777777" w:rsidR="00D264D3" w:rsidRDefault="00D264D3" w:rsidP="00D264D3">
      <w:pPr>
        <w:pStyle w:val="FigureNo1"/>
        <w:keepNext/>
        <w:keepLines/>
      </w:pPr>
      <w:r>
        <w:rPr>
          <w:rFonts w:hint="cs"/>
          <w:rtl/>
        </w:rPr>
        <w:t xml:space="preserve">الشـكل </w:t>
      </w:r>
      <w:r>
        <w:t>9</w:t>
      </w:r>
    </w:p>
    <w:p w14:paraId="23357014" w14:textId="77777777" w:rsidR="00D264D3" w:rsidRDefault="00D264D3" w:rsidP="00D264D3">
      <w:pPr>
        <w:pStyle w:val="Figuretitle1"/>
        <w:bidi/>
        <w:rPr>
          <w:rtl/>
        </w:rPr>
      </w:pPr>
      <w:r>
        <w:rPr>
          <w:color w:val="000000"/>
          <w:rtl/>
        </w:rPr>
        <w:t xml:space="preserve">دالة التوزيع التراكمي التكميلية </w:t>
      </w:r>
      <w:r>
        <w:rPr>
          <w:rFonts w:hint="cs"/>
          <w:rtl/>
        </w:rPr>
        <w:t>لقدرة الذروة</w:t>
      </w:r>
      <w:r w:rsidRPr="000D16C6">
        <w:rPr>
          <w:rtl/>
        </w:rPr>
        <w:t xml:space="preserve"> للتشكيلات الشائعة المستخدمة</w:t>
      </w:r>
    </w:p>
    <w:p w14:paraId="54196C08" w14:textId="21F74BA2" w:rsidR="00D264D3" w:rsidRDefault="00FB7655" w:rsidP="00D264D3">
      <w:pPr>
        <w:pStyle w:val="Figure"/>
        <w:rPr>
          <w:lang w:bidi="ar-EG"/>
        </w:rPr>
      </w:pPr>
      <w:r>
        <w:rPr>
          <w:noProof/>
          <w:lang w:bidi="ar-EG"/>
        </w:rPr>
        <w:drawing>
          <wp:inline distT="0" distB="0" distL="0" distR="0" wp14:anchorId="19200E02" wp14:editId="30D8E444">
            <wp:extent cx="4688205" cy="3413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88205" cy="3413760"/>
                    </a:xfrm>
                    <a:prstGeom prst="rect">
                      <a:avLst/>
                    </a:prstGeom>
                    <a:noFill/>
                  </pic:spPr>
                </pic:pic>
              </a:graphicData>
            </a:graphic>
          </wp:inline>
        </w:drawing>
      </w:r>
    </w:p>
    <w:p w14:paraId="3C738F71" w14:textId="77777777" w:rsidR="00D264D3" w:rsidRDefault="00D264D3" w:rsidP="00D534DE">
      <w:pPr>
        <w:pStyle w:val="TableNo"/>
        <w:keepNext/>
        <w:keepLines/>
        <w:rPr>
          <w:rtl/>
        </w:rPr>
      </w:pPr>
      <w:r>
        <w:rPr>
          <w:rFonts w:hint="cs"/>
          <w:rtl/>
        </w:rPr>
        <w:lastRenderedPageBreak/>
        <w:t xml:space="preserve">الجـدول </w:t>
      </w:r>
      <w:r>
        <w:t>6</w:t>
      </w:r>
    </w:p>
    <w:p w14:paraId="58977028" w14:textId="21EB78F4" w:rsidR="00D264D3" w:rsidRPr="00653F91" w:rsidRDefault="00D264D3" w:rsidP="00D534DE">
      <w:pPr>
        <w:pStyle w:val="tabletitle0"/>
        <w:keepLines/>
        <w:rPr>
          <w:rtl/>
        </w:rPr>
      </w:pPr>
      <w:r w:rsidRPr="00653F91">
        <w:rPr>
          <w:rtl/>
          <w:lang w:val="en-US" w:bidi="ar-EG"/>
        </w:rPr>
        <w:t>‏</w:t>
      </w:r>
      <w:r w:rsidRPr="00442AE1">
        <w:rPr>
          <w:rtl/>
          <w:lang w:val="en-US" w:bidi="ar-EG"/>
        </w:rPr>
        <w:t xml:space="preserve">جدولة </w:t>
      </w:r>
      <w:r>
        <w:rPr>
          <w:rFonts w:hint="cs"/>
          <w:rtl/>
          <w:lang w:val="en-US" w:bidi="ar-EG"/>
        </w:rPr>
        <w:t>قدرة الذروة</w:t>
      </w:r>
      <w:r w:rsidRPr="00442AE1">
        <w:rPr>
          <w:rtl/>
          <w:lang w:val="en-US" w:bidi="ar-EG"/>
        </w:rPr>
        <w:t xml:space="preserve"> كنسبة مئوية من الوقت والرموز/الثانية المقابلة</w:t>
      </w:r>
      <w:r w:rsidRPr="00442AE1">
        <w:rPr>
          <w:cs/>
          <w:lang w:val="en-US" w:bidi="ar-EG"/>
        </w:rPr>
        <w:t>‎</w:t>
      </w:r>
      <w:r w:rsidR="00FB7655">
        <w:rPr>
          <w:rFonts w:hint="cs"/>
          <w:rtl/>
          <w:cs/>
          <w:lang w:val="en-US" w:bidi="ar-EG"/>
        </w:rPr>
        <w:t xml:space="preserve"> </w:t>
      </w:r>
      <w:r w:rsidR="00FB7655">
        <w:rPr>
          <w:rtl/>
          <w:cs/>
          <w:lang w:val="en-US" w:bidi="ar-EG"/>
        </w:rPr>
        <w:br/>
      </w:r>
      <w:r w:rsidRPr="00442AE1">
        <w:rPr>
          <w:rtl/>
          <w:lang w:val="en-US" w:bidi="ar-EG"/>
        </w:rPr>
        <w:t xml:space="preserve">‏من أجل أنماط </w:t>
      </w:r>
      <w:r w:rsidRPr="00442AE1">
        <w:rPr>
          <w:rFonts w:hint="cs"/>
          <w:rtl/>
          <w:lang w:val="en-US" w:bidi="ar-EG"/>
        </w:rPr>
        <w:t>الإرسال في الخدمة الثابتة الساتلية</w:t>
      </w:r>
    </w:p>
    <w:tbl>
      <w:tblPr>
        <w:bidiVisual/>
        <w:tblW w:w="9639" w:type="dxa"/>
        <w:jc w:val="center"/>
        <w:tblLayout w:type="fixed"/>
        <w:tblLook w:val="04A0" w:firstRow="1" w:lastRow="0" w:firstColumn="1" w:lastColumn="0" w:noHBand="0" w:noVBand="1"/>
      </w:tblPr>
      <w:tblGrid>
        <w:gridCol w:w="1808"/>
        <w:gridCol w:w="1252"/>
        <w:gridCol w:w="1114"/>
        <w:gridCol w:w="699"/>
        <w:gridCol w:w="1114"/>
        <w:gridCol w:w="699"/>
        <w:gridCol w:w="1114"/>
        <w:gridCol w:w="836"/>
        <w:gridCol w:w="1003"/>
      </w:tblGrid>
      <w:tr w:rsidR="00D264D3" w:rsidRPr="00636BBD" w14:paraId="39F292B8" w14:textId="77777777" w:rsidTr="001C2F5E">
        <w:trPr>
          <w:cantSplit/>
          <w:trHeight w:val="753"/>
          <w:jc w:val="center"/>
        </w:trPr>
        <w:tc>
          <w:tcPr>
            <w:tcW w:w="1808" w:type="dxa"/>
            <w:tcBorders>
              <w:top w:val="single" w:sz="4" w:space="0" w:color="auto"/>
              <w:left w:val="single" w:sz="4" w:space="0" w:color="auto"/>
              <w:bottom w:val="nil"/>
              <w:right w:val="single" w:sz="12" w:space="0" w:color="auto"/>
            </w:tcBorders>
            <w:shd w:val="clear" w:color="auto" w:fill="auto"/>
            <w:noWrap/>
            <w:vAlign w:val="center"/>
          </w:tcPr>
          <w:p w14:paraId="455A268E" w14:textId="77777777" w:rsidR="00D264D3" w:rsidRPr="00636BBD" w:rsidRDefault="00D264D3" w:rsidP="001C2F5E">
            <w:pPr>
              <w:pStyle w:val="Tablehead"/>
              <w:keepLines/>
            </w:pPr>
            <w:r w:rsidRPr="006B7815">
              <w:rPr>
                <w:rtl/>
              </w:rPr>
              <w:t>‏معدل بتات الإرسال/</w:t>
            </w:r>
            <w:r>
              <w:rPr>
                <w:rFonts w:hint="cs"/>
                <w:rtl/>
              </w:rPr>
              <w:t>ال</w:t>
            </w:r>
            <w:r w:rsidRPr="006B7815">
              <w:rPr>
                <w:rtl/>
              </w:rPr>
              <w:t xml:space="preserve">تشكيل </w:t>
            </w:r>
            <w:r w:rsidRPr="006B7815">
              <w:rPr>
                <w:cs/>
              </w:rPr>
              <w:t>‎</w:t>
            </w:r>
          </w:p>
        </w:tc>
        <w:tc>
          <w:tcPr>
            <w:tcW w:w="1252" w:type="dxa"/>
            <w:tcBorders>
              <w:top w:val="single" w:sz="12" w:space="0" w:color="auto"/>
              <w:left w:val="single" w:sz="12" w:space="0" w:color="auto"/>
              <w:bottom w:val="single" w:sz="8" w:space="0" w:color="auto"/>
              <w:right w:val="single" w:sz="4" w:space="0" w:color="auto"/>
            </w:tcBorders>
            <w:shd w:val="clear" w:color="auto" w:fill="F2F2F2"/>
            <w:vAlign w:val="center"/>
            <w:hideMark/>
          </w:tcPr>
          <w:p w14:paraId="63199BF3" w14:textId="618BDA8B" w:rsidR="00D264D3" w:rsidRPr="008354C0" w:rsidRDefault="00D264D3" w:rsidP="00D534DE">
            <w:pPr>
              <w:pStyle w:val="Tablehead"/>
              <w:keepLines/>
              <w:rPr>
                <w:b w:val="0"/>
                <w:bCs w:val="0"/>
                <w:rtl/>
                <w:lang w:val="en-GB"/>
              </w:rPr>
            </w:pPr>
            <w:r w:rsidRPr="006B7815">
              <w:rPr>
                <w:rtl/>
              </w:rPr>
              <w:t>أعلى من المتوسط ‏</w:t>
            </w:r>
            <w:r>
              <w:rPr>
                <w:rFonts w:hint="cs"/>
                <w:rtl/>
              </w:rPr>
              <w:t xml:space="preserve">بنسبة </w:t>
            </w:r>
            <w:r>
              <w:t>%10</w:t>
            </w:r>
            <w:r>
              <w:rPr>
                <w:rFonts w:hint="cs"/>
                <w:rtl/>
              </w:rPr>
              <w:t xml:space="preserve"> من </w:t>
            </w:r>
            <w:r w:rsidRPr="006B7815">
              <w:rPr>
                <w:rtl/>
              </w:rPr>
              <w:t xml:space="preserve">الوقت </w:t>
            </w:r>
            <w:r w:rsidRPr="006B7815">
              <w:rPr>
                <w:cs/>
              </w:rPr>
              <w:t>‎</w:t>
            </w:r>
            <w:r w:rsidR="00393393">
              <w:rPr>
                <w:rtl/>
              </w:rPr>
              <w:br/>
            </w:r>
            <w:r w:rsidRPr="008354C0">
              <w:t>(dB)</w:t>
            </w:r>
          </w:p>
        </w:tc>
        <w:tc>
          <w:tcPr>
            <w:tcW w:w="1114" w:type="dxa"/>
            <w:tcBorders>
              <w:top w:val="single" w:sz="12" w:space="0" w:color="auto"/>
              <w:left w:val="nil"/>
              <w:bottom w:val="single" w:sz="8" w:space="0" w:color="auto"/>
              <w:right w:val="single" w:sz="12" w:space="0" w:color="auto"/>
            </w:tcBorders>
            <w:shd w:val="clear" w:color="auto" w:fill="F2F2F2"/>
            <w:vAlign w:val="center"/>
            <w:hideMark/>
          </w:tcPr>
          <w:p w14:paraId="6880A1E0" w14:textId="77777777" w:rsidR="00D264D3" w:rsidRPr="00636BBD" w:rsidRDefault="00D264D3" w:rsidP="001C2F5E">
            <w:pPr>
              <w:pStyle w:val="Tablehead"/>
              <w:keepLines/>
            </w:pPr>
            <w:r w:rsidRPr="008354C0">
              <w:rPr>
                <w:rtl/>
              </w:rPr>
              <w:t>‏رموز/</w:t>
            </w:r>
            <w:r>
              <w:rPr>
                <w:rFonts w:hint="cs"/>
                <w:rtl/>
              </w:rPr>
              <w:t>ثانية</w:t>
            </w:r>
            <w:r w:rsidRPr="008354C0">
              <w:rPr>
                <w:rtl/>
              </w:rPr>
              <w:t xml:space="preserve"> </w:t>
            </w:r>
            <w:r w:rsidRPr="00636BBD">
              <w:t>(k)</w:t>
            </w:r>
          </w:p>
        </w:tc>
        <w:tc>
          <w:tcPr>
            <w:tcW w:w="699"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29CEFE18" w14:textId="44C01D19" w:rsidR="00D264D3" w:rsidRPr="00636BBD" w:rsidRDefault="00D264D3" w:rsidP="001C2F5E">
            <w:pPr>
              <w:pStyle w:val="Tablehead"/>
              <w:keepLines/>
            </w:pPr>
            <w:r w:rsidRPr="00636BBD">
              <w:t>%</w:t>
            </w:r>
            <w:r w:rsidR="00CC18EC">
              <w:t>1</w:t>
            </w:r>
            <w:r w:rsidR="00CC18EC">
              <w:br/>
            </w:r>
            <w:r w:rsidRPr="00636BBD">
              <w:t>(dB)</w:t>
            </w:r>
          </w:p>
        </w:tc>
        <w:tc>
          <w:tcPr>
            <w:tcW w:w="1114" w:type="dxa"/>
            <w:tcBorders>
              <w:top w:val="single" w:sz="12" w:space="0" w:color="auto"/>
              <w:left w:val="nil"/>
              <w:bottom w:val="single" w:sz="8" w:space="0" w:color="auto"/>
              <w:right w:val="single" w:sz="12" w:space="0" w:color="auto"/>
            </w:tcBorders>
            <w:shd w:val="clear" w:color="auto" w:fill="auto"/>
            <w:vAlign w:val="center"/>
            <w:hideMark/>
          </w:tcPr>
          <w:p w14:paraId="04F6B1E5" w14:textId="77777777" w:rsidR="00D264D3" w:rsidRPr="00636BBD" w:rsidRDefault="00D264D3" w:rsidP="001C2F5E">
            <w:pPr>
              <w:pStyle w:val="Tablehead"/>
              <w:keepLines/>
              <w:rPr>
                <w:rtl/>
                <w:lang w:bidi="ar-EG"/>
              </w:rPr>
            </w:pPr>
            <w:r w:rsidRPr="008354C0">
              <w:rPr>
                <w:rtl/>
              </w:rPr>
              <w:t>رموز/</w:t>
            </w:r>
            <w:r>
              <w:rPr>
                <w:rFonts w:hint="cs"/>
                <w:rtl/>
              </w:rPr>
              <w:t>ثانية</w:t>
            </w:r>
            <w:r>
              <w:br/>
            </w:r>
            <w:r w:rsidRPr="00636BBD">
              <w:t>(k)</w:t>
            </w:r>
          </w:p>
        </w:tc>
        <w:tc>
          <w:tcPr>
            <w:tcW w:w="699" w:type="dxa"/>
            <w:tcBorders>
              <w:top w:val="single" w:sz="12" w:space="0" w:color="auto"/>
              <w:left w:val="single" w:sz="12" w:space="0" w:color="auto"/>
              <w:bottom w:val="single" w:sz="8" w:space="0" w:color="auto"/>
              <w:right w:val="single" w:sz="12" w:space="0" w:color="auto"/>
            </w:tcBorders>
            <w:shd w:val="pct5" w:color="auto" w:fill="auto"/>
            <w:vAlign w:val="center"/>
            <w:hideMark/>
          </w:tcPr>
          <w:p w14:paraId="07134323" w14:textId="601EC4BA" w:rsidR="00D264D3" w:rsidRPr="00636BBD" w:rsidRDefault="00D264D3" w:rsidP="001C2F5E">
            <w:pPr>
              <w:pStyle w:val="Tablehead"/>
              <w:keepLines/>
            </w:pPr>
            <w:r w:rsidRPr="00636BBD">
              <w:t>%0</w:t>
            </w:r>
            <w:r w:rsidR="00393393">
              <w:t>,</w:t>
            </w:r>
            <w:r w:rsidRPr="00636BBD">
              <w:t>1</w:t>
            </w:r>
            <w:r w:rsidR="00CC18EC">
              <w:br/>
            </w:r>
            <w:r w:rsidRPr="00636BBD">
              <w:t>(dB)</w:t>
            </w:r>
          </w:p>
        </w:tc>
        <w:tc>
          <w:tcPr>
            <w:tcW w:w="1114" w:type="dxa"/>
            <w:tcBorders>
              <w:top w:val="single" w:sz="12" w:space="0" w:color="auto"/>
              <w:left w:val="single" w:sz="12" w:space="0" w:color="auto"/>
              <w:bottom w:val="single" w:sz="8" w:space="0" w:color="auto"/>
              <w:right w:val="single" w:sz="12" w:space="0" w:color="auto"/>
            </w:tcBorders>
            <w:shd w:val="clear" w:color="auto" w:fill="F2F2F2"/>
            <w:vAlign w:val="center"/>
            <w:hideMark/>
          </w:tcPr>
          <w:p w14:paraId="090337E3" w14:textId="77777777" w:rsidR="00D264D3" w:rsidRPr="00636BBD" w:rsidRDefault="00D264D3" w:rsidP="001C2F5E">
            <w:pPr>
              <w:pStyle w:val="Tablehead"/>
              <w:keepLines/>
            </w:pPr>
            <w:r w:rsidRPr="008354C0">
              <w:rPr>
                <w:rtl/>
              </w:rPr>
              <w:t>رموز/</w:t>
            </w:r>
            <w:r>
              <w:rPr>
                <w:rFonts w:hint="cs"/>
                <w:rtl/>
              </w:rPr>
              <w:t>ثانية</w:t>
            </w:r>
            <w:r>
              <w:br/>
            </w:r>
            <w:r w:rsidRPr="00636BBD">
              <w:t>(k)</w:t>
            </w:r>
          </w:p>
        </w:tc>
        <w:tc>
          <w:tcPr>
            <w:tcW w:w="836" w:type="dxa"/>
            <w:tcBorders>
              <w:top w:val="single" w:sz="12" w:space="0" w:color="auto"/>
              <w:left w:val="single" w:sz="12" w:space="0" w:color="auto"/>
              <w:bottom w:val="single" w:sz="8" w:space="0" w:color="auto"/>
              <w:right w:val="single" w:sz="12" w:space="0" w:color="auto"/>
            </w:tcBorders>
            <w:shd w:val="clear" w:color="auto" w:fill="F2F2F2"/>
            <w:vAlign w:val="center"/>
            <w:hideMark/>
          </w:tcPr>
          <w:p w14:paraId="5B83AC58" w14:textId="0D2E4DE0" w:rsidR="00D264D3" w:rsidRPr="00636BBD" w:rsidRDefault="00D264D3" w:rsidP="001C2F5E">
            <w:pPr>
              <w:pStyle w:val="Tablehead"/>
              <w:keepLines/>
            </w:pPr>
            <w:r w:rsidRPr="00636BBD">
              <w:t>%0</w:t>
            </w:r>
            <w:r w:rsidR="00393393">
              <w:t>,</w:t>
            </w:r>
            <w:r w:rsidRPr="00636BBD">
              <w:t>01</w:t>
            </w:r>
            <w:r w:rsidR="00CC18EC">
              <w:br/>
            </w:r>
            <w:r w:rsidRPr="00636BBD">
              <w:t>(dB)</w:t>
            </w:r>
          </w:p>
        </w:tc>
        <w:tc>
          <w:tcPr>
            <w:tcW w:w="1003"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6577A49A" w14:textId="77777777" w:rsidR="00D264D3" w:rsidRPr="00636BBD" w:rsidRDefault="00D264D3" w:rsidP="001C2F5E">
            <w:pPr>
              <w:pStyle w:val="Tablehead"/>
              <w:keepLines/>
            </w:pPr>
            <w:r w:rsidRPr="008354C0">
              <w:rPr>
                <w:rtl/>
              </w:rPr>
              <w:t>رموز/</w:t>
            </w:r>
            <w:r>
              <w:rPr>
                <w:rFonts w:hint="cs"/>
                <w:rtl/>
              </w:rPr>
              <w:t>ثانية</w:t>
            </w:r>
            <w:r>
              <w:br/>
            </w:r>
            <w:r w:rsidRPr="00636BBD">
              <w:t>(k)</w:t>
            </w:r>
          </w:p>
        </w:tc>
      </w:tr>
      <w:tr w:rsidR="00D264D3" w:rsidRPr="000D08DA" w14:paraId="222264FB" w14:textId="77777777" w:rsidTr="001C2F5E">
        <w:trPr>
          <w:cantSplit/>
          <w:trHeight w:val="300"/>
          <w:jc w:val="center"/>
        </w:trPr>
        <w:tc>
          <w:tcPr>
            <w:tcW w:w="1808"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9F37077" w14:textId="77777777" w:rsidR="00D264D3" w:rsidRPr="00636BBD" w:rsidRDefault="00D264D3" w:rsidP="001C2F5E">
            <w:pPr>
              <w:pStyle w:val="Tabletext"/>
              <w:keepNext/>
              <w:keepLines/>
              <w:rPr>
                <w:b/>
                <w:bCs/>
              </w:rPr>
            </w:pPr>
            <w:r w:rsidRPr="00636BBD">
              <w:rPr>
                <w:b/>
                <w:bCs/>
              </w:rPr>
              <w:t>kHz 580</w:t>
            </w:r>
          </w:p>
        </w:tc>
        <w:tc>
          <w:tcPr>
            <w:tcW w:w="1252" w:type="dxa"/>
            <w:tcBorders>
              <w:top w:val="nil"/>
              <w:left w:val="single" w:sz="12" w:space="0" w:color="auto"/>
              <w:bottom w:val="single" w:sz="4" w:space="0" w:color="auto"/>
              <w:right w:val="nil"/>
            </w:tcBorders>
            <w:shd w:val="clear" w:color="auto" w:fill="F2F2F2"/>
            <w:noWrap/>
            <w:vAlign w:val="center"/>
            <w:hideMark/>
          </w:tcPr>
          <w:p w14:paraId="7B2E53FA" w14:textId="77777777" w:rsidR="00D264D3" w:rsidRPr="00636BBD" w:rsidRDefault="00D264D3" w:rsidP="001C2F5E">
            <w:pPr>
              <w:pStyle w:val="Tabletext"/>
              <w:keepNext/>
              <w:keepLines/>
              <w:jc w:val="center"/>
            </w:pPr>
          </w:p>
        </w:tc>
        <w:tc>
          <w:tcPr>
            <w:tcW w:w="1114" w:type="dxa"/>
            <w:tcBorders>
              <w:top w:val="nil"/>
              <w:left w:val="nil"/>
              <w:bottom w:val="single" w:sz="4" w:space="0" w:color="auto"/>
              <w:right w:val="single" w:sz="12" w:space="0" w:color="auto"/>
            </w:tcBorders>
            <w:shd w:val="clear" w:color="auto" w:fill="F2F2F2"/>
            <w:noWrap/>
            <w:vAlign w:val="bottom"/>
            <w:hideMark/>
          </w:tcPr>
          <w:p w14:paraId="3B589A5A" w14:textId="77777777" w:rsidR="00D264D3" w:rsidRPr="00636BBD" w:rsidRDefault="00D264D3" w:rsidP="001C2F5E">
            <w:pPr>
              <w:pStyle w:val="Tabletext"/>
              <w:keepNext/>
              <w:keepLines/>
              <w:jc w:val="center"/>
            </w:pPr>
          </w:p>
        </w:tc>
        <w:tc>
          <w:tcPr>
            <w:tcW w:w="699" w:type="dxa"/>
            <w:tcBorders>
              <w:top w:val="nil"/>
              <w:left w:val="single" w:sz="12" w:space="0" w:color="auto"/>
              <w:bottom w:val="single" w:sz="4" w:space="0" w:color="auto"/>
              <w:right w:val="nil"/>
            </w:tcBorders>
            <w:shd w:val="clear" w:color="auto" w:fill="auto"/>
            <w:noWrap/>
            <w:vAlign w:val="bottom"/>
          </w:tcPr>
          <w:p w14:paraId="51264456" w14:textId="77777777" w:rsidR="00D264D3" w:rsidRPr="00636BBD" w:rsidRDefault="00D264D3" w:rsidP="001C2F5E">
            <w:pPr>
              <w:pStyle w:val="Tabletext"/>
              <w:keepNext/>
              <w:keepLines/>
              <w:jc w:val="center"/>
            </w:pPr>
          </w:p>
        </w:tc>
        <w:tc>
          <w:tcPr>
            <w:tcW w:w="1114" w:type="dxa"/>
            <w:tcBorders>
              <w:top w:val="nil"/>
              <w:left w:val="nil"/>
              <w:bottom w:val="single" w:sz="4" w:space="0" w:color="auto"/>
              <w:right w:val="single" w:sz="12" w:space="0" w:color="auto"/>
            </w:tcBorders>
            <w:shd w:val="clear" w:color="auto" w:fill="auto"/>
            <w:noWrap/>
            <w:vAlign w:val="bottom"/>
          </w:tcPr>
          <w:p w14:paraId="441888AF" w14:textId="77777777" w:rsidR="00D264D3" w:rsidRPr="00636BBD" w:rsidRDefault="00D264D3" w:rsidP="001C2F5E">
            <w:pPr>
              <w:pStyle w:val="Tabletext"/>
              <w:keepNext/>
              <w:keepLines/>
              <w:jc w:val="center"/>
            </w:pPr>
          </w:p>
        </w:tc>
        <w:tc>
          <w:tcPr>
            <w:tcW w:w="699" w:type="dxa"/>
            <w:tcBorders>
              <w:top w:val="nil"/>
              <w:left w:val="single" w:sz="12" w:space="0" w:color="auto"/>
              <w:bottom w:val="single" w:sz="4" w:space="0" w:color="auto"/>
              <w:right w:val="single" w:sz="12" w:space="0" w:color="auto"/>
            </w:tcBorders>
            <w:shd w:val="pct5" w:color="auto" w:fill="auto"/>
            <w:noWrap/>
            <w:vAlign w:val="bottom"/>
          </w:tcPr>
          <w:p w14:paraId="7C407B8F" w14:textId="77777777" w:rsidR="00D264D3" w:rsidRPr="00636BBD" w:rsidRDefault="00D264D3" w:rsidP="001C2F5E">
            <w:pPr>
              <w:pStyle w:val="Tabletext"/>
              <w:keepNext/>
              <w:keepLines/>
              <w:jc w:val="center"/>
            </w:pPr>
          </w:p>
        </w:tc>
        <w:tc>
          <w:tcPr>
            <w:tcW w:w="1114" w:type="dxa"/>
            <w:tcBorders>
              <w:top w:val="nil"/>
              <w:left w:val="single" w:sz="12" w:space="0" w:color="auto"/>
              <w:bottom w:val="single" w:sz="4" w:space="0" w:color="auto"/>
              <w:right w:val="single" w:sz="12" w:space="0" w:color="auto"/>
            </w:tcBorders>
            <w:shd w:val="clear" w:color="auto" w:fill="F2F2F2"/>
            <w:noWrap/>
            <w:vAlign w:val="bottom"/>
          </w:tcPr>
          <w:p w14:paraId="50D122EC" w14:textId="77777777" w:rsidR="00D264D3" w:rsidRPr="00636BBD" w:rsidRDefault="00D264D3" w:rsidP="001C2F5E">
            <w:pPr>
              <w:pStyle w:val="Tabletext"/>
              <w:keepNext/>
              <w:keepLines/>
              <w:jc w:val="center"/>
            </w:pPr>
          </w:p>
        </w:tc>
        <w:tc>
          <w:tcPr>
            <w:tcW w:w="836" w:type="dxa"/>
            <w:tcBorders>
              <w:top w:val="nil"/>
              <w:left w:val="single" w:sz="12" w:space="0" w:color="auto"/>
              <w:bottom w:val="single" w:sz="4" w:space="0" w:color="auto"/>
              <w:right w:val="single" w:sz="12" w:space="0" w:color="auto"/>
            </w:tcBorders>
            <w:shd w:val="clear" w:color="auto" w:fill="F2F2F2"/>
            <w:noWrap/>
            <w:vAlign w:val="bottom"/>
          </w:tcPr>
          <w:p w14:paraId="023588E3" w14:textId="77777777" w:rsidR="00D264D3" w:rsidRPr="00636BBD" w:rsidRDefault="00D264D3" w:rsidP="001C2F5E">
            <w:pPr>
              <w:pStyle w:val="Tabletext"/>
              <w:keepNext/>
              <w:keepLines/>
              <w:jc w:val="center"/>
            </w:pPr>
          </w:p>
        </w:tc>
        <w:tc>
          <w:tcPr>
            <w:tcW w:w="1003" w:type="dxa"/>
            <w:tcBorders>
              <w:top w:val="nil"/>
              <w:left w:val="single" w:sz="12" w:space="0" w:color="auto"/>
              <w:bottom w:val="single" w:sz="4" w:space="0" w:color="auto"/>
              <w:right w:val="single" w:sz="12" w:space="0" w:color="auto"/>
            </w:tcBorders>
            <w:shd w:val="clear" w:color="auto" w:fill="auto"/>
            <w:noWrap/>
            <w:vAlign w:val="bottom"/>
          </w:tcPr>
          <w:p w14:paraId="5AD11513" w14:textId="77777777" w:rsidR="00D264D3" w:rsidRPr="00636BBD" w:rsidRDefault="00D264D3" w:rsidP="001C2F5E">
            <w:pPr>
              <w:pStyle w:val="Tabletext"/>
              <w:keepNext/>
              <w:keepLines/>
              <w:jc w:val="center"/>
            </w:pPr>
          </w:p>
        </w:tc>
      </w:tr>
      <w:tr w:rsidR="00D264D3" w:rsidRPr="000D08DA" w14:paraId="35BD2B21"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1C88AAF5" w14:textId="77777777" w:rsidR="00D264D3" w:rsidRPr="00636BBD" w:rsidRDefault="00D264D3" w:rsidP="001C2F5E">
            <w:pPr>
              <w:pStyle w:val="Tabletext"/>
              <w:keepNext/>
              <w:keepLines/>
            </w:pPr>
            <w:r w:rsidRPr="00636BBD">
              <w:t>16 APSK</w:t>
            </w:r>
          </w:p>
        </w:tc>
        <w:tc>
          <w:tcPr>
            <w:tcW w:w="1252" w:type="dxa"/>
            <w:tcBorders>
              <w:top w:val="single" w:sz="4" w:space="0" w:color="auto"/>
              <w:left w:val="single" w:sz="12" w:space="0" w:color="auto"/>
              <w:bottom w:val="nil"/>
              <w:right w:val="single" w:sz="4" w:space="0" w:color="auto"/>
            </w:tcBorders>
            <w:shd w:val="clear" w:color="auto" w:fill="F2F2F2"/>
            <w:noWrap/>
            <w:vAlign w:val="center"/>
            <w:hideMark/>
          </w:tcPr>
          <w:p w14:paraId="42132E34" w14:textId="115763EE" w:rsidR="00D264D3" w:rsidRPr="00636BBD" w:rsidRDefault="00D264D3" w:rsidP="001C2F5E">
            <w:pPr>
              <w:pStyle w:val="Tabletext"/>
              <w:keepNext/>
              <w:keepLines/>
              <w:jc w:val="center"/>
            </w:pPr>
            <w:r w:rsidRPr="00636BBD">
              <w:t>2</w:t>
            </w:r>
            <w:r w:rsidR="00393393">
              <w:t>,</w:t>
            </w:r>
            <w:r w:rsidRPr="00636BBD">
              <w:t>6</w:t>
            </w:r>
          </w:p>
        </w:tc>
        <w:tc>
          <w:tcPr>
            <w:tcW w:w="1114" w:type="dxa"/>
            <w:tcBorders>
              <w:top w:val="single" w:sz="4" w:space="0" w:color="auto"/>
              <w:left w:val="single" w:sz="4" w:space="0" w:color="auto"/>
              <w:bottom w:val="nil"/>
              <w:right w:val="single" w:sz="12" w:space="0" w:color="auto"/>
            </w:tcBorders>
            <w:shd w:val="clear" w:color="auto" w:fill="F2F2F2"/>
            <w:noWrap/>
            <w:vAlign w:val="bottom"/>
            <w:hideMark/>
          </w:tcPr>
          <w:p w14:paraId="74E05961" w14:textId="77777777" w:rsidR="00D264D3" w:rsidRPr="00636BBD" w:rsidRDefault="00D264D3" w:rsidP="001C2F5E">
            <w:pPr>
              <w:pStyle w:val="Tabletext"/>
              <w:keepNext/>
              <w:keepLines/>
              <w:jc w:val="center"/>
            </w:pPr>
            <w:r w:rsidRPr="00636BBD">
              <w:t>232</w:t>
            </w:r>
          </w:p>
        </w:tc>
        <w:tc>
          <w:tcPr>
            <w:tcW w:w="699" w:type="dxa"/>
            <w:tcBorders>
              <w:top w:val="single" w:sz="4" w:space="0" w:color="auto"/>
              <w:left w:val="single" w:sz="12" w:space="0" w:color="auto"/>
              <w:bottom w:val="nil"/>
              <w:right w:val="single" w:sz="4" w:space="0" w:color="auto"/>
            </w:tcBorders>
            <w:shd w:val="clear" w:color="auto" w:fill="auto"/>
            <w:noWrap/>
            <w:vAlign w:val="bottom"/>
            <w:hideMark/>
          </w:tcPr>
          <w:p w14:paraId="5DD1CBEF" w14:textId="60A16A84" w:rsidR="00D264D3" w:rsidRPr="00636BBD" w:rsidRDefault="00D264D3" w:rsidP="001C2F5E">
            <w:pPr>
              <w:pStyle w:val="Tabletext"/>
              <w:keepNext/>
              <w:keepLines/>
              <w:jc w:val="center"/>
            </w:pPr>
            <w:r w:rsidRPr="00636BBD">
              <w:t>4</w:t>
            </w:r>
            <w:r w:rsidR="00393393">
              <w:t>,</w:t>
            </w:r>
            <w:r w:rsidRPr="00636BBD">
              <w:t>0</w:t>
            </w:r>
          </w:p>
        </w:tc>
        <w:tc>
          <w:tcPr>
            <w:tcW w:w="1114" w:type="dxa"/>
            <w:tcBorders>
              <w:top w:val="single" w:sz="4" w:space="0" w:color="auto"/>
              <w:left w:val="single" w:sz="4" w:space="0" w:color="auto"/>
              <w:bottom w:val="nil"/>
              <w:right w:val="single" w:sz="12" w:space="0" w:color="auto"/>
            </w:tcBorders>
            <w:shd w:val="clear" w:color="auto" w:fill="auto"/>
            <w:noWrap/>
            <w:vAlign w:val="bottom"/>
            <w:hideMark/>
          </w:tcPr>
          <w:p w14:paraId="548966AA" w14:textId="2B80279D" w:rsidR="00D264D3" w:rsidRPr="00636BBD" w:rsidRDefault="00D264D3" w:rsidP="001C2F5E">
            <w:pPr>
              <w:pStyle w:val="Tabletext"/>
              <w:keepNext/>
              <w:keepLines/>
              <w:jc w:val="center"/>
            </w:pPr>
            <w:r w:rsidRPr="00636BBD">
              <w:t>23</w:t>
            </w:r>
            <w:r w:rsidR="00393393">
              <w:t>,</w:t>
            </w:r>
            <w:r w:rsidRPr="00636BBD">
              <w:t>2</w:t>
            </w:r>
          </w:p>
        </w:tc>
        <w:tc>
          <w:tcPr>
            <w:tcW w:w="699" w:type="dxa"/>
            <w:tcBorders>
              <w:top w:val="single" w:sz="4" w:space="0" w:color="auto"/>
              <w:left w:val="single" w:sz="12" w:space="0" w:color="auto"/>
              <w:bottom w:val="nil"/>
              <w:right w:val="single" w:sz="12" w:space="0" w:color="auto"/>
            </w:tcBorders>
            <w:shd w:val="pct5" w:color="auto" w:fill="auto"/>
            <w:noWrap/>
            <w:vAlign w:val="bottom"/>
            <w:hideMark/>
          </w:tcPr>
          <w:p w14:paraId="3634759B" w14:textId="6E7C8DD2" w:rsidR="00D264D3" w:rsidRPr="00636BBD" w:rsidRDefault="00D264D3" w:rsidP="001C2F5E">
            <w:pPr>
              <w:pStyle w:val="Tabletext"/>
              <w:keepNext/>
              <w:keepLines/>
              <w:jc w:val="center"/>
            </w:pPr>
            <w:r w:rsidRPr="00636BBD">
              <w:t>4</w:t>
            </w:r>
            <w:r w:rsidR="00393393">
              <w:t>,</w:t>
            </w:r>
            <w:r w:rsidRPr="00636BBD">
              <w:t>8</w:t>
            </w:r>
          </w:p>
        </w:tc>
        <w:tc>
          <w:tcPr>
            <w:tcW w:w="1114" w:type="dxa"/>
            <w:tcBorders>
              <w:top w:val="single" w:sz="4" w:space="0" w:color="auto"/>
              <w:left w:val="single" w:sz="12" w:space="0" w:color="auto"/>
              <w:bottom w:val="nil"/>
              <w:right w:val="single" w:sz="12" w:space="0" w:color="auto"/>
            </w:tcBorders>
            <w:shd w:val="clear" w:color="auto" w:fill="F2F2F2"/>
            <w:noWrap/>
            <w:vAlign w:val="bottom"/>
            <w:hideMark/>
          </w:tcPr>
          <w:p w14:paraId="159079BA" w14:textId="3B599EAF" w:rsidR="00D264D3" w:rsidRPr="00636BBD" w:rsidRDefault="00D264D3" w:rsidP="001C2F5E">
            <w:pPr>
              <w:pStyle w:val="Tabletext"/>
              <w:keepNext/>
              <w:keepLines/>
              <w:jc w:val="center"/>
            </w:pPr>
            <w:r w:rsidRPr="00636BBD">
              <w:t>2</w:t>
            </w:r>
            <w:r w:rsidR="00393393">
              <w:t>,</w:t>
            </w:r>
            <w:r w:rsidRPr="00636BBD">
              <w:t>3</w:t>
            </w:r>
          </w:p>
        </w:tc>
        <w:tc>
          <w:tcPr>
            <w:tcW w:w="836" w:type="dxa"/>
            <w:tcBorders>
              <w:top w:val="single" w:sz="4" w:space="0" w:color="auto"/>
              <w:left w:val="single" w:sz="12" w:space="0" w:color="auto"/>
              <w:bottom w:val="nil"/>
              <w:right w:val="single" w:sz="12" w:space="0" w:color="auto"/>
            </w:tcBorders>
            <w:shd w:val="clear" w:color="auto" w:fill="F2F2F2"/>
            <w:noWrap/>
            <w:vAlign w:val="bottom"/>
            <w:hideMark/>
          </w:tcPr>
          <w:p w14:paraId="629A93CF" w14:textId="782980E7" w:rsidR="00D264D3" w:rsidRPr="00636BBD" w:rsidRDefault="00D264D3" w:rsidP="001C2F5E">
            <w:pPr>
              <w:pStyle w:val="Tabletext"/>
              <w:keepNext/>
              <w:keepLines/>
              <w:jc w:val="center"/>
            </w:pPr>
            <w:r w:rsidRPr="00636BBD">
              <w:t>5</w:t>
            </w:r>
            <w:r w:rsidR="00393393">
              <w:t>,</w:t>
            </w:r>
            <w:r w:rsidRPr="00636BBD">
              <w:t>3</w:t>
            </w:r>
          </w:p>
        </w:tc>
        <w:tc>
          <w:tcPr>
            <w:tcW w:w="1003" w:type="dxa"/>
            <w:tcBorders>
              <w:top w:val="single" w:sz="4" w:space="0" w:color="auto"/>
              <w:left w:val="single" w:sz="12" w:space="0" w:color="auto"/>
              <w:bottom w:val="nil"/>
              <w:right w:val="single" w:sz="12" w:space="0" w:color="auto"/>
            </w:tcBorders>
            <w:shd w:val="clear" w:color="auto" w:fill="auto"/>
            <w:noWrap/>
            <w:vAlign w:val="bottom"/>
            <w:hideMark/>
          </w:tcPr>
          <w:p w14:paraId="5F2551BA" w14:textId="6B431C3F" w:rsidR="00D264D3" w:rsidRPr="00636BBD" w:rsidRDefault="00D264D3" w:rsidP="001C2F5E">
            <w:pPr>
              <w:pStyle w:val="Tabletext"/>
              <w:keepNext/>
              <w:keepLines/>
              <w:jc w:val="center"/>
            </w:pPr>
            <w:r w:rsidRPr="00636BBD">
              <w:t>0</w:t>
            </w:r>
            <w:r w:rsidR="00393393">
              <w:t>,</w:t>
            </w:r>
            <w:r w:rsidRPr="00636BBD">
              <w:t>2</w:t>
            </w:r>
          </w:p>
        </w:tc>
      </w:tr>
      <w:tr w:rsidR="00D264D3" w:rsidRPr="000D08DA" w14:paraId="75A89E49"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352C73AB" w14:textId="77777777" w:rsidR="00D264D3" w:rsidRPr="00636BBD" w:rsidRDefault="00D264D3" w:rsidP="001C2F5E">
            <w:pPr>
              <w:pStyle w:val="Tabletext"/>
              <w:keepNext/>
              <w:keepLines/>
            </w:pPr>
            <w:r w:rsidRPr="00636BBD">
              <w:t>32 APSK</w:t>
            </w:r>
          </w:p>
        </w:tc>
        <w:tc>
          <w:tcPr>
            <w:tcW w:w="1252" w:type="dxa"/>
            <w:tcBorders>
              <w:top w:val="nil"/>
              <w:left w:val="single" w:sz="12" w:space="0" w:color="auto"/>
              <w:bottom w:val="nil"/>
              <w:right w:val="single" w:sz="4" w:space="0" w:color="auto"/>
            </w:tcBorders>
            <w:shd w:val="clear" w:color="auto" w:fill="F2F2F2"/>
            <w:noWrap/>
            <w:vAlign w:val="center"/>
            <w:hideMark/>
          </w:tcPr>
          <w:p w14:paraId="055E496E" w14:textId="089F8052" w:rsidR="00D264D3" w:rsidRPr="00636BBD" w:rsidRDefault="00D264D3" w:rsidP="001C2F5E">
            <w:pPr>
              <w:pStyle w:val="Tabletext"/>
              <w:keepNext/>
              <w:keepLines/>
              <w:jc w:val="center"/>
            </w:pPr>
            <w:r w:rsidRPr="00636BBD">
              <w:t>3</w:t>
            </w:r>
            <w:r w:rsidR="00393393">
              <w:t>,</w:t>
            </w:r>
            <w:r w:rsidRPr="00636BBD">
              <w:t>2</w:t>
            </w:r>
          </w:p>
        </w:tc>
        <w:tc>
          <w:tcPr>
            <w:tcW w:w="1114" w:type="dxa"/>
            <w:tcBorders>
              <w:top w:val="nil"/>
              <w:left w:val="single" w:sz="4" w:space="0" w:color="auto"/>
              <w:bottom w:val="nil"/>
              <w:right w:val="single" w:sz="12" w:space="0" w:color="auto"/>
            </w:tcBorders>
            <w:shd w:val="clear" w:color="auto" w:fill="F2F2F2"/>
            <w:noWrap/>
            <w:vAlign w:val="bottom"/>
            <w:hideMark/>
          </w:tcPr>
          <w:p w14:paraId="0D33C06E" w14:textId="77777777" w:rsidR="00D264D3" w:rsidRPr="00636BBD" w:rsidRDefault="00D264D3" w:rsidP="001C2F5E">
            <w:pPr>
              <w:pStyle w:val="Tabletext"/>
              <w:keepNext/>
              <w:keepLines/>
              <w:jc w:val="center"/>
            </w:pPr>
            <w:r w:rsidRPr="00636BBD">
              <w:t>290</w:t>
            </w:r>
          </w:p>
        </w:tc>
        <w:tc>
          <w:tcPr>
            <w:tcW w:w="699" w:type="dxa"/>
            <w:tcBorders>
              <w:top w:val="nil"/>
              <w:left w:val="single" w:sz="12" w:space="0" w:color="auto"/>
              <w:bottom w:val="nil"/>
              <w:right w:val="single" w:sz="4" w:space="0" w:color="auto"/>
            </w:tcBorders>
            <w:shd w:val="clear" w:color="auto" w:fill="auto"/>
            <w:noWrap/>
            <w:vAlign w:val="bottom"/>
            <w:hideMark/>
          </w:tcPr>
          <w:p w14:paraId="1569E9AC" w14:textId="6A0A7EC3" w:rsidR="00D264D3" w:rsidRPr="00636BBD" w:rsidRDefault="00D264D3" w:rsidP="001C2F5E">
            <w:pPr>
              <w:pStyle w:val="Tabletext"/>
              <w:keepNext/>
              <w:keepLines/>
              <w:jc w:val="center"/>
            </w:pPr>
            <w:r w:rsidRPr="00636BBD">
              <w:t>4</w:t>
            </w:r>
            <w:r w:rsidR="00393393">
              <w:t>,</w:t>
            </w:r>
            <w:r w:rsidRPr="00636BBD">
              <w:t>6</w:t>
            </w:r>
          </w:p>
        </w:tc>
        <w:tc>
          <w:tcPr>
            <w:tcW w:w="1114" w:type="dxa"/>
            <w:tcBorders>
              <w:top w:val="nil"/>
              <w:left w:val="single" w:sz="4" w:space="0" w:color="auto"/>
              <w:bottom w:val="nil"/>
              <w:right w:val="single" w:sz="12" w:space="0" w:color="auto"/>
            </w:tcBorders>
            <w:shd w:val="clear" w:color="auto" w:fill="auto"/>
            <w:noWrap/>
            <w:vAlign w:val="bottom"/>
            <w:hideMark/>
          </w:tcPr>
          <w:p w14:paraId="1B361752" w14:textId="77777777" w:rsidR="00D264D3" w:rsidRPr="00636BBD" w:rsidRDefault="00D264D3" w:rsidP="001C2F5E">
            <w:pPr>
              <w:pStyle w:val="Tabletext"/>
              <w:keepNext/>
              <w:keepLines/>
              <w:jc w:val="center"/>
            </w:pPr>
            <w:r w:rsidRPr="00636BBD">
              <w:t>29</w:t>
            </w:r>
          </w:p>
        </w:tc>
        <w:tc>
          <w:tcPr>
            <w:tcW w:w="699" w:type="dxa"/>
            <w:tcBorders>
              <w:top w:val="nil"/>
              <w:left w:val="single" w:sz="12" w:space="0" w:color="auto"/>
              <w:bottom w:val="nil"/>
              <w:right w:val="single" w:sz="12" w:space="0" w:color="auto"/>
            </w:tcBorders>
            <w:shd w:val="pct5" w:color="auto" w:fill="auto"/>
            <w:noWrap/>
            <w:vAlign w:val="bottom"/>
            <w:hideMark/>
          </w:tcPr>
          <w:p w14:paraId="0529623C" w14:textId="2FADE8CA" w:rsidR="00D264D3" w:rsidRPr="00636BBD" w:rsidRDefault="00D264D3" w:rsidP="001C2F5E">
            <w:pPr>
              <w:pStyle w:val="Tabletext"/>
              <w:keepNext/>
              <w:keepLines/>
              <w:jc w:val="center"/>
            </w:pPr>
            <w:r w:rsidRPr="00636BBD">
              <w:t>5</w:t>
            </w:r>
            <w:r w:rsidR="00393393">
              <w:t>,</w:t>
            </w:r>
            <w:r w:rsidRPr="00636BBD">
              <w:t>5</w:t>
            </w:r>
          </w:p>
        </w:tc>
        <w:tc>
          <w:tcPr>
            <w:tcW w:w="1114" w:type="dxa"/>
            <w:tcBorders>
              <w:top w:val="nil"/>
              <w:left w:val="single" w:sz="12" w:space="0" w:color="auto"/>
              <w:bottom w:val="nil"/>
              <w:right w:val="single" w:sz="12" w:space="0" w:color="auto"/>
            </w:tcBorders>
            <w:shd w:val="clear" w:color="auto" w:fill="F2F2F2"/>
            <w:noWrap/>
            <w:vAlign w:val="bottom"/>
            <w:hideMark/>
          </w:tcPr>
          <w:p w14:paraId="1FAA492D" w14:textId="3DC86114" w:rsidR="00D264D3" w:rsidRPr="00636BBD" w:rsidRDefault="00D264D3" w:rsidP="001C2F5E">
            <w:pPr>
              <w:pStyle w:val="Tabletext"/>
              <w:keepNext/>
              <w:keepLines/>
              <w:jc w:val="center"/>
            </w:pPr>
            <w:r w:rsidRPr="00636BBD">
              <w:t>2</w:t>
            </w:r>
            <w:r w:rsidR="00393393">
              <w:t>,</w:t>
            </w:r>
            <w:r w:rsidRPr="00636BBD">
              <w:t>9</w:t>
            </w:r>
          </w:p>
        </w:tc>
        <w:tc>
          <w:tcPr>
            <w:tcW w:w="836" w:type="dxa"/>
            <w:tcBorders>
              <w:top w:val="nil"/>
              <w:left w:val="single" w:sz="12" w:space="0" w:color="auto"/>
              <w:bottom w:val="nil"/>
              <w:right w:val="single" w:sz="12" w:space="0" w:color="auto"/>
            </w:tcBorders>
            <w:shd w:val="clear" w:color="auto" w:fill="F2F2F2"/>
            <w:noWrap/>
            <w:vAlign w:val="bottom"/>
            <w:hideMark/>
          </w:tcPr>
          <w:p w14:paraId="62C611B9" w14:textId="4B4111FC" w:rsidR="00D264D3" w:rsidRPr="00636BBD" w:rsidRDefault="00D264D3" w:rsidP="001C2F5E">
            <w:pPr>
              <w:pStyle w:val="Tabletext"/>
              <w:keepNext/>
              <w:keepLines/>
              <w:jc w:val="center"/>
            </w:pPr>
            <w:r w:rsidRPr="00636BBD">
              <w:t>6</w:t>
            </w:r>
            <w:r w:rsidR="00393393">
              <w:t>,</w:t>
            </w:r>
            <w:r w:rsidRPr="00636BBD">
              <w:t>1</w:t>
            </w:r>
          </w:p>
        </w:tc>
        <w:tc>
          <w:tcPr>
            <w:tcW w:w="1003" w:type="dxa"/>
            <w:tcBorders>
              <w:top w:val="nil"/>
              <w:left w:val="single" w:sz="12" w:space="0" w:color="auto"/>
              <w:bottom w:val="nil"/>
              <w:right w:val="single" w:sz="12" w:space="0" w:color="auto"/>
            </w:tcBorders>
            <w:shd w:val="clear" w:color="auto" w:fill="auto"/>
            <w:noWrap/>
            <w:vAlign w:val="bottom"/>
            <w:hideMark/>
          </w:tcPr>
          <w:p w14:paraId="63A2BFE5" w14:textId="1A5BC299" w:rsidR="00D264D3" w:rsidRPr="00636BBD" w:rsidRDefault="00D264D3" w:rsidP="001C2F5E">
            <w:pPr>
              <w:pStyle w:val="Tabletext"/>
              <w:keepNext/>
              <w:keepLines/>
              <w:jc w:val="center"/>
            </w:pPr>
            <w:r w:rsidRPr="00636BBD">
              <w:t>0</w:t>
            </w:r>
            <w:r w:rsidR="00393393">
              <w:t>,</w:t>
            </w:r>
            <w:r w:rsidRPr="00636BBD">
              <w:t>3</w:t>
            </w:r>
          </w:p>
        </w:tc>
      </w:tr>
      <w:tr w:rsidR="00D264D3" w:rsidRPr="000D08DA" w14:paraId="7D3A7C3F"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60CD5E83" w14:textId="77777777" w:rsidR="00D264D3" w:rsidRPr="00636BBD" w:rsidRDefault="00D264D3" w:rsidP="001C2F5E">
            <w:pPr>
              <w:pStyle w:val="Tabletext"/>
              <w:keepNext/>
              <w:keepLines/>
            </w:pPr>
            <w:r w:rsidRPr="00636BBD">
              <w:t>16 QAM</w:t>
            </w:r>
          </w:p>
        </w:tc>
        <w:tc>
          <w:tcPr>
            <w:tcW w:w="1252" w:type="dxa"/>
            <w:tcBorders>
              <w:top w:val="nil"/>
              <w:left w:val="single" w:sz="12" w:space="0" w:color="auto"/>
              <w:bottom w:val="nil"/>
              <w:right w:val="single" w:sz="4" w:space="0" w:color="auto"/>
            </w:tcBorders>
            <w:shd w:val="clear" w:color="auto" w:fill="F2F2F2"/>
            <w:noWrap/>
            <w:vAlign w:val="center"/>
            <w:hideMark/>
          </w:tcPr>
          <w:p w14:paraId="41AFBB81" w14:textId="4D451716" w:rsidR="00D264D3" w:rsidRPr="00636BBD" w:rsidRDefault="00D264D3" w:rsidP="001C2F5E">
            <w:pPr>
              <w:pStyle w:val="Tabletext"/>
              <w:keepNext/>
              <w:keepLines/>
              <w:jc w:val="center"/>
            </w:pPr>
            <w:r w:rsidRPr="00636BBD">
              <w:t>3</w:t>
            </w:r>
            <w:r w:rsidR="00393393">
              <w:t>,</w:t>
            </w:r>
            <w:r w:rsidRPr="00636BBD">
              <w:t>1</w:t>
            </w:r>
          </w:p>
        </w:tc>
        <w:tc>
          <w:tcPr>
            <w:tcW w:w="1114" w:type="dxa"/>
            <w:tcBorders>
              <w:top w:val="nil"/>
              <w:left w:val="single" w:sz="4" w:space="0" w:color="auto"/>
              <w:bottom w:val="nil"/>
              <w:right w:val="single" w:sz="12" w:space="0" w:color="auto"/>
            </w:tcBorders>
            <w:shd w:val="clear" w:color="auto" w:fill="F2F2F2"/>
            <w:noWrap/>
            <w:vAlign w:val="bottom"/>
            <w:hideMark/>
          </w:tcPr>
          <w:p w14:paraId="0DB91DA1" w14:textId="77777777" w:rsidR="00D264D3" w:rsidRPr="00636BBD" w:rsidRDefault="00D264D3" w:rsidP="001C2F5E">
            <w:pPr>
              <w:pStyle w:val="Tabletext"/>
              <w:keepNext/>
              <w:keepLines/>
              <w:jc w:val="center"/>
            </w:pPr>
            <w:r w:rsidRPr="00636BBD">
              <w:t>232</w:t>
            </w:r>
          </w:p>
        </w:tc>
        <w:tc>
          <w:tcPr>
            <w:tcW w:w="699" w:type="dxa"/>
            <w:tcBorders>
              <w:top w:val="nil"/>
              <w:left w:val="single" w:sz="12" w:space="0" w:color="auto"/>
              <w:bottom w:val="nil"/>
              <w:right w:val="single" w:sz="4" w:space="0" w:color="auto"/>
            </w:tcBorders>
            <w:shd w:val="clear" w:color="auto" w:fill="auto"/>
            <w:noWrap/>
            <w:vAlign w:val="bottom"/>
            <w:hideMark/>
          </w:tcPr>
          <w:p w14:paraId="11B27432" w14:textId="6E9386F9" w:rsidR="00D264D3" w:rsidRPr="00636BBD" w:rsidRDefault="00D264D3" w:rsidP="001C2F5E">
            <w:pPr>
              <w:pStyle w:val="Tabletext"/>
              <w:keepNext/>
              <w:keepLines/>
              <w:jc w:val="center"/>
            </w:pPr>
            <w:r w:rsidRPr="00636BBD">
              <w:t>4</w:t>
            </w:r>
            <w:r w:rsidR="00393393">
              <w:t>,</w:t>
            </w:r>
            <w:r w:rsidRPr="00636BBD">
              <w:t>5</w:t>
            </w:r>
          </w:p>
        </w:tc>
        <w:tc>
          <w:tcPr>
            <w:tcW w:w="1114" w:type="dxa"/>
            <w:tcBorders>
              <w:top w:val="nil"/>
              <w:left w:val="single" w:sz="4" w:space="0" w:color="auto"/>
              <w:bottom w:val="nil"/>
              <w:right w:val="single" w:sz="12" w:space="0" w:color="auto"/>
            </w:tcBorders>
            <w:shd w:val="clear" w:color="auto" w:fill="auto"/>
            <w:noWrap/>
            <w:vAlign w:val="bottom"/>
            <w:hideMark/>
          </w:tcPr>
          <w:p w14:paraId="06205951" w14:textId="2CADF273" w:rsidR="00D264D3" w:rsidRPr="00636BBD" w:rsidRDefault="00D264D3" w:rsidP="001C2F5E">
            <w:pPr>
              <w:pStyle w:val="Tabletext"/>
              <w:keepNext/>
              <w:keepLines/>
              <w:jc w:val="center"/>
            </w:pPr>
            <w:r w:rsidRPr="00636BBD">
              <w:t>23</w:t>
            </w:r>
            <w:r w:rsidR="00393393">
              <w:t>,</w:t>
            </w:r>
            <w:r w:rsidRPr="00636BBD">
              <w:t>2</w:t>
            </w:r>
          </w:p>
        </w:tc>
        <w:tc>
          <w:tcPr>
            <w:tcW w:w="699" w:type="dxa"/>
            <w:tcBorders>
              <w:top w:val="nil"/>
              <w:left w:val="single" w:sz="12" w:space="0" w:color="auto"/>
              <w:bottom w:val="nil"/>
              <w:right w:val="single" w:sz="12" w:space="0" w:color="auto"/>
            </w:tcBorders>
            <w:shd w:val="pct5" w:color="auto" w:fill="auto"/>
            <w:noWrap/>
            <w:vAlign w:val="bottom"/>
            <w:hideMark/>
          </w:tcPr>
          <w:p w14:paraId="220F1FEA" w14:textId="283AE026" w:rsidR="00D264D3" w:rsidRPr="00636BBD" w:rsidRDefault="00D264D3" w:rsidP="001C2F5E">
            <w:pPr>
              <w:pStyle w:val="Tabletext"/>
              <w:keepNext/>
              <w:keepLines/>
              <w:jc w:val="center"/>
            </w:pPr>
            <w:r w:rsidRPr="00636BBD">
              <w:t>5</w:t>
            </w:r>
            <w:r w:rsidR="00393393">
              <w:t>,</w:t>
            </w:r>
            <w:r w:rsidRPr="00636BBD">
              <w:t>6</w:t>
            </w:r>
          </w:p>
        </w:tc>
        <w:tc>
          <w:tcPr>
            <w:tcW w:w="1114" w:type="dxa"/>
            <w:tcBorders>
              <w:top w:val="nil"/>
              <w:left w:val="single" w:sz="12" w:space="0" w:color="auto"/>
              <w:bottom w:val="nil"/>
              <w:right w:val="single" w:sz="12" w:space="0" w:color="auto"/>
            </w:tcBorders>
            <w:shd w:val="clear" w:color="auto" w:fill="F2F2F2"/>
            <w:noWrap/>
            <w:vAlign w:val="bottom"/>
            <w:hideMark/>
          </w:tcPr>
          <w:p w14:paraId="39482348" w14:textId="75B5D862" w:rsidR="00D264D3" w:rsidRPr="00636BBD" w:rsidRDefault="00D264D3" w:rsidP="001C2F5E">
            <w:pPr>
              <w:pStyle w:val="Tabletext"/>
              <w:keepNext/>
              <w:keepLines/>
              <w:jc w:val="center"/>
            </w:pPr>
            <w:r w:rsidRPr="00636BBD">
              <w:t>2</w:t>
            </w:r>
            <w:r w:rsidR="00393393">
              <w:t>,</w:t>
            </w:r>
            <w:r w:rsidRPr="00636BBD">
              <w:t>3</w:t>
            </w:r>
          </w:p>
        </w:tc>
        <w:tc>
          <w:tcPr>
            <w:tcW w:w="836" w:type="dxa"/>
            <w:tcBorders>
              <w:top w:val="nil"/>
              <w:left w:val="single" w:sz="12" w:space="0" w:color="auto"/>
              <w:bottom w:val="nil"/>
              <w:right w:val="single" w:sz="12" w:space="0" w:color="auto"/>
            </w:tcBorders>
            <w:shd w:val="clear" w:color="auto" w:fill="F2F2F2"/>
            <w:noWrap/>
            <w:vAlign w:val="bottom"/>
            <w:hideMark/>
          </w:tcPr>
          <w:p w14:paraId="1F7E61BE" w14:textId="5C3B2BD9" w:rsidR="00D264D3" w:rsidRPr="00636BBD" w:rsidRDefault="00D264D3" w:rsidP="001C2F5E">
            <w:pPr>
              <w:pStyle w:val="Tabletext"/>
              <w:keepNext/>
              <w:keepLines/>
              <w:jc w:val="center"/>
            </w:pPr>
            <w:r w:rsidRPr="00636BBD">
              <w:t>6</w:t>
            </w:r>
            <w:r w:rsidR="00393393">
              <w:t>,</w:t>
            </w:r>
            <w:r w:rsidRPr="00636BBD">
              <w:t>3</w:t>
            </w:r>
          </w:p>
        </w:tc>
        <w:tc>
          <w:tcPr>
            <w:tcW w:w="1003" w:type="dxa"/>
            <w:tcBorders>
              <w:top w:val="nil"/>
              <w:left w:val="single" w:sz="12" w:space="0" w:color="auto"/>
              <w:bottom w:val="nil"/>
              <w:right w:val="single" w:sz="12" w:space="0" w:color="auto"/>
            </w:tcBorders>
            <w:shd w:val="clear" w:color="auto" w:fill="auto"/>
            <w:noWrap/>
            <w:vAlign w:val="bottom"/>
            <w:hideMark/>
          </w:tcPr>
          <w:p w14:paraId="4E786EAB" w14:textId="650E1499" w:rsidR="00D264D3" w:rsidRPr="00636BBD" w:rsidRDefault="00D264D3" w:rsidP="001C2F5E">
            <w:pPr>
              <w:pStyle w:val="Tabletext"/>
              <w:keepNext/>
              <w:keepLines/>
              <w:jc w:val="center"/>
            </w:pPr>
            <w:r w:rsidRPr="00636BBD">
              <w:t>0</w:t>
            </w:r>
            <w:r w:rsidR="00393393">
              <w:t>,</w:t>
            </w:r>
            <w:r w:rsidRPr="00636BBD">
              <w:t>2</w:t>
            </w:r>
          </w:p>
        </w:tc>
      </w:tr>
      <w:tr w:rsidR="00D264D3" w:rsidRPr="000D08DA" w14:paraId="301D5D1F"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47BD6CD4" w14:textId="77777777" w:rsidR="00D264D3" w:rsidRPr="00636BBD" w:rsidRDefault="00D264D3" w:rsidP="001C2F5E">
            <w:pPr>
              <w:pStyle w:val="Tabletext"/>
              <w:keepNext/>
              <w:keepLines/>
            </w:pPr>
            <w:r w:rsidRPr="00636BBD">
              <w:t>BPSK</w:t>
            </w:r>
          </w:p>
        </w:tc>
        <w:tc>
          <w:tcPr>
            <w:tcW w:w="1252" w:type="dxa"/>
            <w:tcBorders>
              <w:top w:val="nil"/>
              <w:left w:val="single" w:sz="12" w:space="0" w:color="auto"/>
              <w:bottom w:val="nil"/>
              <w:right w:val="single" w:sz="4" w:space="0" w:color="auto"/>
            </w:tcBorders>
            <w:shd w:val="clear" w:color="auto" w:fill="F2F2F2"/>
            <w:noWrap/>
            <w:vAlign w:val="center"/>
            <w:hideMark/>
          </w:tcPr>
          <w:p w14:paraId="4904E93E" w14:textId="68391995" w:rsidR="00D264D3" w:rsidRPr="00636BBD" w:rsidRDefault="00D264D3" w:rsidP="001C2F5E">
            <w:pPr>
              <w:pStyle w:val="Tabletext"/>
              <w:keepNext/>
              <w:keepLines/>
              <w:jc w:val="center"/>
            </w:pPr>
            <w:r w:rsidRPr="00636BBD">
              <w:t>2</w:t>
            </w:r>
            <w:r w:rsidR="00393393">
              <w:t>,</w:t>
            </w:r>
            <w:r w:rsidRPr="00636BBD">
              <w:t>8</w:t>
            </w:r>
          </w:p>
        </w:tc>
        <w:tc>
          <w:tcPr>
            <w:tcW w:w="1114" w:type="dxa"/>
            <w:tcBorders>
              <w:top w:val="nil"/>
              <w:left w:val="single" w:sz="4" w:space="0" w:color="auto"/>
              <w:bottom w:val="nil"/>
              <w:right w:val="single" w:sz="12" w:space="0" w:color="auto"/>
            </w:tcBorders>
            <w:shd w:val="clear" w:color="auto" w:fill="F2F2F2"/>
            <w:noWrap/>
            <w:vAlign w:val="bottom"/>
            <w:hideMark/>
          </w:tcPr>
          <w:p w14:paraId="5C74BC66" w14:textId="77777777" w:rsidR="00D264D3" w:rsidRPr="00636BBD" w:rsidRDefault="00D264D3" w:rsidP="001C2F5E">
            <w:pPr>
              <w:pStyle w:val="Tabletext"/>
              <w:keepNext/>
              <w:keepLines/>
              <w:jc w:val="center"/>
            </w:pPr>
            <w:r w:rsidRPr="00636BBD">
              <w:t>58</w:t>
            </w:r>
          </w:p>
        </w:tc>
        <w:tc>
          <w:tcPr>
            <w:tcW w:w="699" w:type="dxa"/>
            <w:tcBorders>
              <w:top w:val="nil"/>
              <w:left w:val="single" w:sz="12" w:space="0" w:color="auto"/>
              <w:bottom w:val="nil"/>
              <w:right w:val="single" w:sz="4" w:space="0" w:color="auto"/>
            </w:tcBorders>
            <w:shd w:val="clear" w:color="auto" w:fill="auto"/>
            <w:noWrap/>
            <w:vAlign w:val="bottom"/>
            <w:hideMark/>
          </w:tcPr>
          <w:p w14:paraId="056C7CD6" w14:textId="71974776" w:rsidR="00D264D3" w:rsidRPr="00636BBD" w:rsidRDefault="00D264D3" w:rsidP="001C2F5E">
            <w:pPr>
              <w:pStyle w:val="Tabletext"/>
              <w:keepNext/>
              <w:keepLines/>
              <w:jc w:val="center"/>
            </w:pPr>
            <w:r w:rsidRPr="00636BBD">
              <w:t>4</w:t>
            </w:r>
            <w:r w:rsidR="00393393">
              <w:t>,</w:t>
            </w:r>
            <w:r w:rsidRPr="00636BBD">
              <w:t>4</w:t>
            </w:r>
          </w:p>
        </w:tc>
        <w:tc>
          <w:tcPr>
            <w:tcW w:w="1114" w:type="dxa"/>
            <w:tcBorders>
              <w:top w:val="nil"/>
              <w:left w:val="single" w:sz="4" w:space="0" w:color="auto"/>
              <w:bottom w:val="nil"/>
              <w:right w:val="single" w:sz="12" w:space="0" w:color="auto"/>
            </w:tcBorders>
            <w:shd w:val="clear" w:color="auto" w:fill="auto"/>
            <w:noWrap/>
            <w:vAlign w:val="bottom"/>
            <w:hideMark/>
          </w:tcPr>
          <w:p w14:paraId="2DFDC0CF" w14:textId="539D6E01" w:rsidR="00D264D3" w:rsidRPr="00636BBD" w:rsidRDefault="00D264D3" w:rsidP="001C2F5E">
            <w:pPr>
              <w:pStyle w:val="Tabletext"/>
              <w:keepNext/>
              <w:keepLines/>
              <w:jc w:val="center"/>
            </w:pPr>
            <w:r w:rsidRPr="00636BBD">
              <w:t>5</w:t>
            </w:r>
            <w:r w:rsidR="00393393">
              <w:t>,</w:t>
            </w:r>
            <w:r w:rsidRPr="00636BBD">
              <w:t>8</w:t>
            </w:r>
          </w:p>
        </w:tc>
        <w:tc>
          <w:tcPr>
            <w:tcW w:w="699" w:type="dxa"/>
            <w:tcBorders>
              <w:top w:val="nil"/>
              <w:left w:val="single" w:sz="12" w:space="0" w:color="auto"/>
              <w:bottom w:val="nil"/>
              <w:right w:val="single" w:sz="12" w:space="0" w:color="auto"/>
            </w:tcBorders>
            <w:shd w:val="pct5" w:color="auto" w:fill="auto"/>
            <w:noWrap/>
            <w:vAlign w:val="bottom"/>
            <w:hideMark/>
          </w:tcPr>
          <w:p w14:paraId="7ADA9F56" w14:textId="59920B2E" w:rsidR="00D264D3" w:rsidRPr="00636BBD" w:rsidRDefault="00D264D3" w:rsidP="001C2F5E">
            <w:pPr>
              <w:pStyle w:val="Tabletext"/>
              <w:keepNext/>
              <w:keepLines/>
              <w:jc w:val="center"/>
            </w:pPr>
            <w:r w:rsidRPr="00636BBD">
              <w:t>4</w:t>
            </w:r>
            <w:r w:rsidR="00393393">
              <w:t>,</w:t>
            </w:r>
            <w:r w:rsidRPr="00636BBD">
              <w:t>9</w:t>
            </w:r>
          </w:p>
        </w:tc>
        <w:tc>
          <w:tcPr>
            <w:tcW w:w="1114" w:type="dxa"/>
            <w:tcBorders>
              <w:top w:val="nil"/>
              <w:left w:val="single" w:sz="12" w:space="0" w:color="auto"/>
              <w:bottom w:val="nil"/>
              <w:right w:val="single" w:sz="12" w:space="0" w:color="auto"/>
            </w:tcBorders>
            <w:shd w:val="clear" w:color="auto" w:fill="F2F2F2"/>
            <w:noWrap/>
            <w:vAlign w:val="bottom"/>
            <w:hideMark/>
          </w:tcPr>
          <w:p w14:paraId="301F93CA" w14:textId="52C3D65A" w:rsidR="00D264D3" w:rsidRPr="00636BBD" w:rsidRDefault="00D264D3" w:rsidP="001C2F5E">
            <w:pPr>
              <w:pStyle w:val="Tabletext"/>
              <w:keepNext/>
              <w:keepLines/>
              <w:jc w:val="center"/>
            </w:pPr>
            <w:r w:rsidRPr="00636BBD">
              <w:t>0</w:t>
            </w:r>
            <w:r w:rsidR="00393393">
              <w:t>,</w:t>
            </w:r>
            <w:r w:rsidRPr="00636BBD">
              <w:t>6</w:t>
            </w:r>
          </w:p>
        </w:tc>
        <w:tc>
          <w:tcPr>
            <w:tcW w:w="836" w:type="dxa"/>
            <w:tcBorders>
              <w:top w:val="nil"/>
              <w:left w:val="single" w:sz="12" w:space="0" w:color="auto"/>
              <w:bottom w:val="nil"/>
              <w:right w:val="single" w:sz="12" w:space="0" w:color="auto"/>
            </w:tcBorders>
            <w:shd w:val="clear" w:color="auto" w:fill="F2F2F2"/>
            <w:noWrap/>
            <w:vAlign w:val="bottom"/>
            <w:hideMark/>
          </w:tcPr>
          <w:p w14:paraId="46757570" w14:textId="3E031117" w:rsidR="00D264D3" w:rsidRPr="00636BBD" w:rsidRDefault="00D264D3" w:rsidP="001C2F5E">
            <w:pPr>
              <w:pStyle w:val="Tabletext"/>
              <w:keepNext/>
              <w:keepLines/>
              <w:jc w:val="center"/>
            </w:pPr>
            <w:r w:rsidRPr="00636BBD">
              <w:t>5</w:t>
            </w:r>
            <w:r w:rsidR="00393393">
              <w:t>,</w:t>
            </w:r>
            <w:r w:rsidRPr="00636BBD">
              <w:t>2</w:t>
            </w:r>
          </w:p>
        </w:tc>
        <w:tc>
          <w:tcPr>
            <w:tcW w:w="1003" w:type="dxa"/>
            <w:tcBorders>
              <w:top w:val="nil"/>
              <w:left w:val="single" w:sz="12" w:space="0" w:color="auto"/>
              <w:bottom w:val="nil"/>
              <w:right w:val="single" w:sz="12" w:space="0" w:color="auto"/>
            </w:tcBorders>
            <w:shd w:val="clear" w:color="auto" w:fill="auto"/>
            <w:noWrap/>
            <w:vAlign w:val="bottom"/>
            <w:hideMark/>
          </w:tcPr>
          <w:p w14:paraId="2327275A" w14:textId="16B36365" w:rsidR="00D264D3" w:rsidRPr="00636BBD" w:rsidRDefault="00D264D3" w:rsidP="001C2F5E">
            <w:pPr>
              <w:pStyle w:val="Tabletext"/>
              <w:keepNext/>
              <w:keepLines/>
              <w:jc w:val="center"/>
            </w:pPr>
            <w:r w:rsidRPr="00636BBD">
              <w:t>0</w:t>
            </w:r>
            <w:r w:rsidR="00393393">
              <w:t>,</w:t>
            </w:r>
            <w:r w:rsidRPr="00636BBD">
              <w:t>1</w:t>
            </w:r>
          </w:p>
        </w:tc>
      </w:tr>
      <w:tr w:rsidR="00D264D3" w:rsidRPr="000D08DA" w14:paraId="59400255" w14:textId="77777777" w:rsidTr="001C2F5E">
        <w:trPr>
          <w:cantSplit/>
          <w:trHeight w:val="300"/>
          <w:jc w:val="center"/>
        </w:trPr>
        <w:tc>
          <w:tcPr>
            <w:tcW w:w="1808" w:type="dxa"/>
            <w:tcBorders>
              <w:top w:val="nil"/>
              <w:left w:val="single" w:sz="4" w:space="0" w:color="auto"/>
              <w:bottom w:val="single" w:sz="4" w:space="0" w:color="auto"/>
              <w:right w:val="single" w:sz="12" w:space="0" w:color="auto"/>
            </w:tcBorders>
            <w:shd w:val="clear" w:color="auto" w:fill="auto"/>
            <w:noWrap/>
            <w:vAlign w:val="bottom"/>
            <w:hideMark/>
          </w:tcPr>
          <w:p w14:paraId="718A354B" w14:textId="77777777" w:rsidR="00D264D3" w:rsidRPr="00636BBD" w:rsidRDefault="00D264D3" w:rsidP="001C2F5E">
            <w:pPr>
              <w:pStyle w:val="Tabletext"/>
              <w:keepNext/>
              <w:keepLines/>
            </w:pPr>
            <w:r w:rsidRPr="00636BBD">
              <w:t>QPSK</w:t>
            </w:r>
          </w:p>
        </w:tc>
        <w:tc>
          <w:tcPr>
            <w:tcW w:w="1252" w:type="dxa"/>
            <w:tcBorders>
              <w:top w:val="nil"/>
              <w:left w:val="single" w:sz="12" w:space="0" w:color="auto"/>
              <w:bottom w:val="single" w:sz="4" w:space="0" w:color="auto"/>
              <w:right w:val="single" w:sz="4" w:space="0" w:color="auto"/>
            </w:tcBorders>
            <w:shd w:val="clear" w:color="auto" w:fill="F2F2F2"/>
            <w:noWrap/>
            <w:vAlign w:val="center"/>
            <w:hideMark/>
          </w:tcPr>
          <w:p w14:paraId="5E2B5F94" w14:textId="7AF8CA77" w:rsidR="00D264D3" w:rsidRPr="00636BBD" w:rsidRDefault="00D264D3" w:rsidP="001C2F5E">
            <w:pPr>
              <w:pStyle w:val="Tabletext"/>
              <w:keepNext/>
              <w:keepLines/>
              <w:jc w:val="center"/>
            </w:pPr>
            <w:r w:rsidRPr="00636BBD">
              <w:t>2</w:t>
            </w:r>
            <w:r w:rsidR="00393393">
              <w:t>,</w:t>
            </w:r>
            <w:r w:rsidRPr="00636BBD">
              <w:t>0</w:t>
            </w:r>
          </w:p>
        </w:tc>
        <w:tc>
          <w:tcPr>
            <w:tcW w:w="1114" w:type="dxa"/>
            <w:tcBorders>
              <w:top w:val="nil"/>
              <w:left w:val="single" w:sz="4" w:space="0" w:color="auto"/>
              <w:bottom w:val="single" w:sz="4" w:space="0" w:color="auto"/>
              <w:right w:val="single" w:sz="12" w:space="0" w:color="auto"/>
            </w:tcBorders>
            <w:shd w:val="clear" w:color="auto" w:fill="F2F2F2"/>
            <w:noWrap/>
            <w:vAlign w:val="bottom"/>
            <w:hideMark/>
          </w:tcPr>
          <w:p w14:paraId="40FE88CE" w14:textId="77777777" w:rsidR="00D264D3" w:rsidRPr="00636BBD" w:rsidRDefault="00D264D3" w:rsidP="001C2F5E">
            <w:pPr>
              <w:pStyle w:val="Tabletext"/>
              <w:keepNext/>
              <w:keepLines/>
              <w:jc w:val="center"/>
            </w:pPr>
            <w:r w:rsidRPr="00636BBD">
              <w:t>116</w:t>
            </w:r>
          </w:p>
        </w:tc>
        <w:tc>
          <w:tcPr>
            <w:tcW w:w="699" w:type="dxa"/>
            <w:tcBorders>
              <w:top w:val="nil"/>
              <w:left w:val="single" w:sz="12" w:space="0" w:color="auto"/>
              <w:bottom w:val="single" w:sz="4" w:space="0" w:color="auto"/>
              <w:right w:val="single" w:sz="4" w:space="0" w:color="auto"/>
            </w:tcBorders>
            <w:shd w:val="clear" w:color="auto" w:fill="auto"/>
            <w:noWrap/>
            <w:vAlign w:val="bottom"/>
            <w:hideMark/>
          </w:tcPr>
          <w:p w14:paraId="7FD33115" w14:textId="357C40F3" w:rsidR="00D264D3" w:rsidRPr="00636BBD" w:rsidRDefault="00D264D3" w:rsidP="001C2F5E">
            <w:pPr>
              <w:pStyle w:val="Tabletext"/>
              <w:keepNext/>
              <w:keepLines/>
              <w:jc w:val="center"/>
            </w:pPr>
            <w:r w:rsidRPr="00636BBD">
              <w:t>3</w:t>
            </w:r>
            <w:r w:rsidR="00393393">
              <w:t>,</w:t>
            </w:r>
            <w:r w:rsidRPr="00636BBD">
              <w:t>5</w:t>
            </w:r>
          </w:p>
        </w:tc>
        <w:tc>
          <w:tcPr>
            <w:tcW w:w="1114" w:type="dxa"/>
            <w:tcBorders>
              <w:top w:val="nil"/>
              <w:left w:val="single" w:sz="4" w:space="0" w:color="auto"/>
              <w:bottom w:val="single" w:sz="4" w:space="0" w:color="auto"/>
              <w:right w:val="single" w:sz="12" w:space="0" w:color="auto"/>
            </w:tcBorders>
            <w:shd w:val="clear" w:color="auto" w:fill="auto"/>
            <w:noWrap/>
            <w:vAlign w:val="bottom"/>
            <w:hideMark/>
          </w:tcPr>
          <w:p w14:paraId="640EE232" w14:textId="7AD47EB8" w:rsidR="00D264D3" w:rsidRPr="00636BBD" w:rsidRDefault="00D264D3" w:rsidP="001C2F5E">
            <w:pPr>
              <w:pStyle w:val="Tabletext"/>
              <w:keepNext/>
              <w:keepLines/>
              <w:jc w:val="center"/>
            </w:pPr>
            <w:r w:rsidRPr="00636BBD">
              <w:t>11</w:t>
            </w:r>
            <w:r w:rsidR="00393393">
              <w:t>,</w:t>
            </w:r>
            <w:r w:rsidRPr="00636BBD">
              <w:t>6</w:t>
            </w:r>
          </w:p>
        </w:tc>
        <w:tc>
          <w:tcPr>
            <w:tcW w:w="699" w:type="dxa"/>
            <w:tcBorders>
              <w:top w:val="nil"/>
              <w:left w:val="single" w:sz="12" w:space="0" w:color="auto"/>
              <w:bottom w:val="single" w:sz="4" w:space="0" w:color="auto"/>
              <w:right w:val="single" w:sz="12" w:space="0" w:color="auto"/>
            </w:tcBorders>
            <w:shd w:val="pct5" w:color="auto" w:fill="auto"/>
            <w:noWrap/>
            <w:vAlign w:val="bottom"/>
            <w:hideMark/>
          </w:tcPr>
          <w:p w14:paraId="2A0883D6" w14:textId="450E4DE2" w:rsidR="00D264D3" w:rsidRPr="00636BBD" w:rsidRDefault="00D264D3" w:rsidP="001C2F5E">
            <w:pPr>
              <w:pStyle w:val="Tabletext"/>
              <w:keepNext/>
              <w:keepLines/>
              <w:jc w:val="center"/>
            </w:pPr>
            <w:r w:rsidRPr="00636BBD">
              <w:t>4</w:t>
            </w:r>
            <w:r w:rsidR="00393393">
              <w:t>,</w:t>
            </w:r>
            <w:r w:rsidRPr="00636BBD">
              <w:t>3</w:t>
            </w:r>
          </w:p>
        </w:tc>
        <w:tc>
          <w:tcPr>
            <w:tcW w:w="1114" w:type="dxa"/>
            <w:tcBorders>
              <w:top w:val="nil"/>
              <w:left w:val="single" w:sz="12" w:space="0" w:color="auto"/>
              <w:bottom w:val="single" w:sz="4" w:space="0" w:color="auto"/>
              <w:right w:val="single" w:sz="12" w:space="0" w:color="auto"/>
            </w:tcBorders>
            <w:shd w:val="clear" w:color="auto" w:fill="F2F2F2"/>
            <w:noWrap/>
            <w:vAlign w:val="bottom"/>
            <w:hideMark/>
          </w:tcPr>
          <w:p w14:paraId="23B68342" w14:textId="50CEA673" w:rsidR="00D264D3" w:rsidRPr="00636BBD" w:rsidRDefault="00D264D3" w:rsidP="001C2F5E">
            <w:pPr>
              <w:pStyle w:val="Tabletext"/>
              <w:keepNext/>
              <w:keepLines/>
              <w:jc w:val="center"/>
            </w:pPr>
            <w:r w:rsidRPr="00636BBD">
              <w:t>1</w:t>
            </w:r>
            <w:r w:rsidR="00393393">
              <w:t>,</w:t>
            </w:r>
            <w:r w:rsidRPr="00636BBD">
              <w:t>2</w:t>
            </w:r>
          </w:p>
        </w:tc>
        <w:tc>
          <w:tcPr>
            <w:tcW w:w="836" w:type="dxa"/>
            <w:tcBorders>
              <w:top w:val="nil"/>
              <w:left w:val="single" w:sz="12" w:space="0" w:color="auto"/>
              <w:bottom w:val="single" w:sz="4" w:space="0" w:color="auto"/>
              <w:right w:val="single" w:sz="12" w:space="0" w:color="auto"/>
            </w:tcBorders>
            <w:shd w:val="clear" w:color="auto" w:fill="F2F2F2"/>
            <w:noWrap/>
            <w:vAlign w:val="bottom"/>
            <w:hideMark/>
          </w:tcPr>
          <w:p w14:paraId="2BD63EA3" w14:textId="22D47155" w:rsidR="00D264D3" w:rsidRPr="00636BBD" w:rsidRDefault="00D264D3" w:rsidP="001C2F5E">
            <w:pPr>
              <w:pStyle w:val="Tabletext"/>
              <w:keepNext/>
              <w:keepLines/>
              <w:jc w:val="center"/>
            </w:pPr>
            <w:r w:rsidRPr="00636BBD">
              <w:t>4</w:t>
            </w:r>
            <w:r w:rsidR="00393393">
              <w:t>,</w:t>
            </w:r>
            <w:r w:rsidRPr="00636BBD">
              <w:t>7</w:t>
            </w:r>
          </w:p>
        </w:tc>
        <w:tc>
          <w:tcPr>
            <w:tcW w:w="1003" w:type="dxa"/>
            <w:tcBorders>
              <w:top w:val="nil"/>
              <w:left w:val="single" w:sz="12" w:space="0" w:color="auto"/>
              <w:bottom w:val="single" w:sz="4" w:space="0" w:color="auto"/>
              <w:right w:val="single" w:sz="12" w:space="0" w:color="auto"/>
            </w:tcBorders>
            <w:shd w:val="clear" w:color="auto" w:fill="auto"/>
            <w:noWrap/>
            <w:vAlign w:val="bottom"/>
            <w:hideMark/>
          </w:tcPr>
          <w:p w14:paraId="552DCDE1" w14:textId="4B0C7E67" w:rsidR="00D264D3" w:rsidRPr="00636BBD" w:rsidRDefault="00D264D3" w:rsidP="001C2F5E">
            <w:pPr>
              <w:pStyle w:val="Tabletext"/>
              <w:keepNext/>
              <w:keepLines/>
              <w:jc w:val="center"/>
            </w:pPr>
            <w:r w:rsidRPr="00636BBD">
              <w:t>0</w:t>
            </w:r>
            <w:r w:rsidR="00393393">
              <w:t>,</w:t>
            </w:r>
            <w:r w:rsidRPr="00636BBD">
              <w:t>1</w:t>
            </w:r>
          </w:p>
        </w:tc>
      </w:tr>
      <w:tr w:rsidR="00D264D3" w:rsidRPr="000D08DA" w14:paraId="5A4EB2A5" w14:textId="77777777" w:rsidTr="001C2F5E">
        <w:trPr>
          <w:cantSplit/>
          <w:trHeight w:val="336"/>
          <w:jc w:val="center"/>
        </w:trPr>
        <w:tc>
          <w:tcPr>
            <w:tcW w:w="1808" w:type="dxa"/>
            <w:tcBorders>
              <w:top w:val="nil"/>
              <w:left w:val="single" w:sz="4" w:space="0" w:color="auto"/>
              <w:bottom w:val="nil"/>
              <w:right w:val="single" w:sz="12" w:space="0" w:color="auto"/>
            </w:tcBorders>
            <w:shd w:val="clear" w:color="auto" w:fill="auto"/>
            <w:vAlign w:val="bottom"/>
            <w:hideMark/>
          </w:tcPr>
          <w:p w14:paraId="07A66FAB" w14:textId="77777777" w:rsidR="00D264D3" w:rsidRPr="00636BBD" w:rsidRDefault="00D264D3" w:rsidP="001C2F5E">
            <w:pPr>
              <w:pStyle w:val="Tabletext"/>
              <w:keepNext/>
              <w:keepLines/>
              <w:rPr>
                <w:b/>
                <w:bCs/>
              </w:rPr>
            </w:pPr>
            <w:r w:rsidRPr="00636BBD">
              <w:rPr>
                <w:b/>
                <w:bCs/>
              </w:rPr>
              <w:t>MHz 30.84</w:t>
            </w:r>
          </w:p>
        </w:tc>
        <w:tc>
          <w:tcPr>
            <w:tcW w:w="1252" w:type="dxa"/>
            <w:tcBorders>
              <w:top w:val="nil"/>
              <w:left w:val="single" w:sz="12" w:space="0" w:color="auto"/>
              <w:bottom w:val="single" w:sz="4" w:space="0" w:color="auto"/>
              <w:right w:val="nil"/>
            </w:tcBorders>
            <w:shd w:val="clear" w:color="auto" w:fill="F2F2F2"/>
            <w:noWrap/>
            <w:vAlign w:val="center"/>
            <w:hideMark/>
          </w:tcPr>
          <w:p w14:paraId="17169F1B" w14:textId="77777777" w:rsidR="00D264D3" w:rsidRPr="00636BBD" w:rsidRDefault="00D264D3" w:rsidP="001C2F5E">
            <w:pPr>
              <w:pStyle w:val="Tabletext"/>
              <w:keepNext/>
              <w:keepLines/>
              <w:jc w:val="center"/>
            </w:pPr>
          </w:p>
        </w:tc>
        <w:tc>
          <w:tcPr>
            <w:tcW w:w="1114" w:type="dxa"/>
            <w:tcBorders>
              <w:top w:val="nil"/>
              <w:left w:val="nil"/>
              <w:bottom w:val="single" w:sz="4" w:space="0" w:color="auto"/>
              <w:right w:val="single" w:sz="12" w:space="0" w:color="auto"/>
            </w:tcBorders>
            <w:shd w:val="clear" w:color="auto" w:fill="F2F2F2"/>
            <w:noWrap/>
            <w:vAlign w:val="bottom"/>
            <w:hideMark/>
          </w:tcPr>
          <w:p w14:paraId="59E29A2F" w14:textId="77777777" w:rsidR="00D264D3" w:rsidRPr="00636BBD" w:rsidRDefault="00D264D3" w:rsidP="001C2F5E">
            <w:pPr>
              <w:pStyle w:val="Tabletext"/>
              <w:keepNext/>
              <w:keepLines/>
              <w:jc w:val="center"/>
            </w:pPr>
          </w:p>
        </w:tc>
        <w:tc>
          <w:tcPr>
            <w:tcW w:w="699" w:type="dxa"/>
            <w:tcBorders>
              <w:top w:val="nil"/>
              <w:left w:val="single" w:sz="12" w:space="0" w:color="auto"/>
              <w:bottom w:val="single" w:sz="4" w:space="0" w:color="auto"/>
              <w:right w:val="nil"/>
            </w:tcBorders>
            <w:shd w:val="clear" w:color="auto" w:fill="auto"/>
            <w:noWrap/>
            <w:vAlign w:val="bottom"/>
          </w:tcPr>
          <w:p w14:paraId="6541F2EF" w14:textId="77777777" w:rsidR="00D264D3" w:rsidRPr="00636BBD" w:rsidRDefault="00D264D3" w:rsidP="001C2F5E">
            <w:pPr>
              <w:pStyle w:val="Tabletext"/>
              <w:keepNext/>
              <w:keepLines/>
              <w:jc w:val="center"/>
            </w:pPr>
          </w:p>
        </w:tc>
        <w:tc>
          <w:tcPr>
            <w:tcW w:w="1114" w:type="dxa"/>
            <w:tcBorders>
              <w:top w:val="nil"/>
              <w:left w:val="nil"/>
              <w:bottom w:val="single" w:sz="4" w:space="0" w:color="auto"/>
              <w:right w:val="single" w:sz="12" w:space="0" w:color="auto"/>
            </w:tcBorders>
            <w:shd w:val="clear" w:color="auto" w:fill="auto"/>
            <w:noWrap/>
            <w:vAlign w:val="bottom"/>
          </w:tcPr>
          <w:p w14:paraId="2E11B050" w14:textId="77777777" w:rsidR="00D264D3" w:rsidRPr="00636BBD" w:rsidRDefault="00D264D3" w:rsidP="001C2F5E">
            <w:pPr>
              <w:pStyle w:val="Tabletext"/>
              <w:keepNext/>
              <w:keepLines/>
              <w:jc w:val="center"/>
            </w:pPr>
          </w:p>
        </w:tc>
        <w:tc>
          <w:tcPr>
            <w:tcW w:w="699" w:type="dxa"/>
            <w:tcBorders>
              <w:top w:val="nil"/>
              <w:left w:val="single" w:sz="12" w:space="0" w:color="auto"/>
              <w:bottom w:val="single" w:sz="4" w:space="0" w:color="auto"/>
              <w:right w:val="single" w:sz="12" w:space="0" w:color="auto"/>
            </w:tcBorders>
            <w:shd w:val="pct5" w:color="auto" w:fill="auto"/>
            <w:noWrap/>
            <w:vAlign w:val="bottom"/>
          </w:tcPr>
          <w:p w14:paraId="77A5BFB5" w14:textId="77777777" w:rsidR="00D264D3" w:rsidRPr="00636BBD" w:rsidRDefault="00D264D3" w:rsidP="001C2F5E">
            <w:pPr>
              <w:pStyle w:val="Tabletext"/>
              <w:keepNext/>
              <w:keepLines/>
              <w:jc w:val="center"/>
            </w:pPr>
          </w:p>
        </w:tc>
        <w:tc>
          <w:tcPr>
            <w:tcW w:w="1114" w:type="dxa"/>
            <w:tcBorders>
              <w:top w:val="nil"/>
              <w:left w:val="single" w:sz="12" w:space="0" w:color="auto"/>
              <w:bottom w:val="single" w:sz="4" w:space="0" w:color="auto"/>
              <w:right w:val="single" w:sz="12" w:space="0" w:color="auto"/>
            </w:tcBorders>
            <w:shd w:val="clear" w:color="auto" w:fill="F2F2F2"/>
            <w:noWrap/>
            <w:vAlign w:val="bottom"/>
          </w:tcPr>
          <w:p w14:paraId="2CB86A02" w14:textId="77777777" w:rsidR="00D264D3" w:rsidRPr="00636BBD" w:rsidRDefault="00D264D3" w:rsidP="001C2F5E">
            <w:pPr>
              <w:pStyle w:val="Tabletext"/>
              <w:keepNext/>
              <w:keepLines/>
              <w:jc w:val="center"/>
            </w:pPr>
          </w:p>
        </w:tc>
        <w:tc>
          <w:tcPr>
            <w:tcW w:w="836" w:type="dxa"/>
            <w:tcBorders>
              <w:top w:val="nil"/>
              <w:left w:val="single" w:sz="12" w:space="0" w:color="auto"/>
              <w:bottom w:val="single" w:sz="4" w:space="0" w:color="auto"/>
              <w:right w:val="single" w:sz="12" w:space="0" w:color="auto"/>
            </w:tcBorders>
            <w:shd w:val="clear" w:color="auto" w:fill="F2F2F2"/>
            <w:noWrap/>
            <w:vAlign w:val="bottom"/>
          </w:tcPr>
          <w:p w14:paraId="39C78DE4" w14:textId="77777777" w:rsidR="00D264D3" w:rsidRPr="00636BBD" w:rsidRDefault="00D264D3" w:rsidP="001C2F5E">
            <w:pPr>
              <w:pStyle w:val="Tabletext"/>
              <w:keepNext/>
              <w:keepLines/>
              <w:jc w:val="center"/>
            </w:pPr>
          </w:p>
        </w:tc>
        <w:tc>
          <w:tcPr>
            <w:tcW w:w="1003" w:type="dxa"/>
            <w:tcBorders>
              <w:top w:val="nil"/>
              <w:left w:val="single" w:sz="12" w:space="0" w:color="auto"/>
              <w:bottom w:val="single" w:sz="4" w:space="0" w:color="auto"/>
              <w:right w:val="single" w:sz="12" w:space="0" w:color="auto"/>
            </w:tcBorders>
            <w:shd w:val="clear" w:color="auto" w:fill="auto"/>
            <w:noWrap/>
            <w:vAlign w:val="bottom"/>
          </w:tcPr>
          <w:p w14:paraId="379B4263" w14:textId="77777777" w:rsidR="00D264D3" w:rsidRPr="00636BBD" w:rsidRDefault="00D264D3" w:rsidP="001C2F5E">
            <w:pPr>
              <w:pStyle w:val="Tabletext"/>
              <w:keepNext/>
              <w:keepLines/>
              <w:jc w:val="center"/>
            </w:pPr>
          </w:p>
        </w:tc>
      </w:tr>
      <w:tr w:rsidR="00D264D3" w:rsidRPr="000D08DA" w14:paraId="3B829D57" w14:textId="77777777" w:rsidTr="001C2F5E">
        <w:trPr>
          <w:cantSplit/>
          <w:trHeight w:val="300"/>
          <w:jc w:val="center"/>
        </w:trPr>
        <w:tc>
          <w:tcPr>
            <w:tcW w:w="1808" w:type="dxa"/>
            <w:tcBorders>
              <w:top w:val="single" w:sz="4" w:space="0" w:color="auto"/>
              <w:left w:val="single" w:sz="4" w:space="0" w:color="auto"/>
              <w:bottom w:val="nil"/>
              <w:right w:val="single" w:sz="12" w:space="0" w:color="auto"/>
            </w:tcBorders>
            <w:shd w:val="clear" w:color="auto" w:fill="auto"/>
            <w:noWrap/>
            <w:vAlign w:val="bottom"/>
            <w:hideMark/>
          </w:tcPr>
          <w:p w14:paraId="18284640" w14:textId="77777777" w:rsidR="00D264D3" w:rsidRPr="00636BBD" w:rsidRDefault="00D264D3" w:rsidP="001C2F5E">
            <w:pPr>
              <w:pStyle w:val="Tabletext"/>
            </w:pPr>
            <w:r w:rsidRPr="00636BBD">
              <w:t>16 APSK</w:t>
            </w:r>
          </w:p>
        </w:tc>
        <w:tc>
          <w:tcPr>
            <w:tcW w:w="1252" w:type="dxa"/>
            <w:tcBorders>
              <w:top w:val="single" w:sz="4" w:space="0" w:color="auto"/>
              <w:left w:val="single" w:sz="12" w:space="0" w:color="auto"/>
              <w:bottom w:val="nil"/>
              <w:right w:val="single" w:sz="4" w:space="0" w:color="auto"/>
            </w:tcBorders>
            <w:shd w:val="clear" w:color="auto" w:fill="F2F2F2"/>
            <w:noWrap/>
            <w:vAlign w:val="center"/>
            <w:hideMark/>
          </w:tcPr>
          <w:p w14:paraId="5C1BC4B6" w14:textId="395A1BEC" w:rsidR="00D264D3" w:rsidRPr="00636BBD" w:rsidRDefault="00D264D3" w:rsidP="001C2F5E">
            <w:pPr>
              <w:pStyle w:val="Tabletext"/>
              <w:jc w:val="center"/>
            </w:pPr>
            <w:r w:rsidRPr="00636BBD">
              <w:t>2</w:t>
            </w:r>
            <w:r w:rsidR="00393393">
              <w:t>,</w:t>
            </w:r>
            <w:r w:rsidRPr="00636BBD">
              <w:t>6</w:t>
            </w:r>
          </w:p>
        </w:tc>
        <w:tc>
          <w:tcPr>
            <w:tcW w:w="1114" w:type="dxa"/>
            <w:tcBorders>
              <w:top w:val="single" w:sz="4" w:space="0" w:color="auto"/>
              <w:left w:val="single" w:sz="4" w:space="0" w:color="auto"/>
              <w:bottom w:val="nil"/>
              <w:right w:val="single" w:sz="12" w:space="0" w:color="auto"/>
            </w:tcBorders>
            <w:shd w:val="clear" w:color="auto" w:fill="F2F2F2"/>
            <w:noWrap/>
            <w:vAlign w:val="bottom"/>
            <w:hideMark/>
          </w:tcPr>
          <w:p w14:paraId="3056748D" w14:textId="77777777" w:rsidR="00D264D3" w:rsidRPr="00636BBD" w:rsidRDefault="00D264D3" w:rsidP="001C2F5E">
            <w:pPr>
              <w:pStyle w:val="Tabletext"/>
              <w:jc w:val="center"/>
            </w:pPr>
            <w:r w:rsidRPr="00636BBD">
              <w:t>12 336</w:t>
            </w:r>
          </w:p>
        </w:tc>
        <w:tc>
          <w:tcPr>
            <w:tcW w:w="699" w:type="dxa"/>
            <w:tcBorders>
              <w:top w:val="single" w:sz="4" w:space="0" w:color="auto"/>
              <w:left w:val="single" w:sz="12" w:space="0" w:color="auto"/>
              <w:bottom w:val="nil"/>
              <w:right w:val="single" w:sz="4" w:space="0" w:color="auto"/>
            </w:tcBorders>
            <w:shd w:val="clear" w:color="auto" w:fill="auto"/>
            <w:noWrap/>
            <w:vAlign w:val="bottom"/>
            <w:hideMark/>
          </w:tcPr>
          <w:p w14:paraId="7FC2176A" w14:textId="50EDF2CB" w:rsidR="00D264D3" w:rsidRPr="00636BBD" w:rsidRDefault="00D264D3" w:rsidP="001C2F5E">
            <w:pPr>
              <w:pStyle w:val="Tabletext"/>
              <w:jc w:val="center"/>
            </w:pPr>
            <w:r w:rsidRPr="00636BBD">
              <w:t>4</w:t>
            </w:r>
            <w:r w:rsidR="00393393">
              <w:t>,</w:t>
            </w:r>
            <w:r w:rsidRPr="00636BBD">
              <w:t>0</w:t>
            </w:r>
          </w:p>
        </w:tc>
        <w:tc>
          <w:tcPr>
            <w:tcW w:w="1114" w:type="dxa"/>
            <w:tcBorders>
              <w:top w:val="single" w:sz="4" w:space="0" w:color="auto"/>
              <w:left w:val="single" w:sz="4" w:space="0" w:color="auto"/>
              <w:bottom w:val="nil"/>
              <w:right w:val="single" w:sz="12" w:space="0" w:color="auto"/>
            </w:tcBorders>
            <w:shd w:val="clear" w:color="auto" w:fill="auto"/>
            <w:noWrap/>
            <w:vAlign w:val="bottom"/>
            <w:hideMark/>
          </w:tcPr>
          <w:p w14:paraId="540947AD" w14:textId="77777777" w:rsidR="00D264D3" w:rsidRPr="00636BBD" w:rsidRDefault="00D264D3" w:rsidP="001C2F5E">
            <w:pPr>
              <w:pStyle w:val="Tabletext"/>
              <w:jc w:val="center"/>
            </w:pPr>
            <w:r w:rsidRPr="00636BBD">
              <w:t>1 232</w:t>
            </w:r>
          </w:p>
        </w:tc>
        <w:tc>
          <w:tcPr>
            <w:tcW w:w="699" w:type="dxa"/>
            <w:tcBorders>
              <w:top w:val="single" w:sz="4" w:space="0" w:color="auto"/>
              <w:left w:val="single" w:sz="12" w:space="0" w:color="auto"/>
              <w:bottom w:val="nil"/>
              <w:right w:val="single" w:sz="12" w:space="0" w:color="auto"/>
            </w:tcBorders>
            <w:shd w:val="pct5" w:color="auto" w:fill="auto"/>
            <w:noWrap/>
            <w:vAlign w:val="bottom"/>
            <w:hideMark/>
          </w:tcPr>
          <w:p w14:paraId="030F8F98" w14:textId="53882937" w:rsidR="00D264D3" w:rsidRPr="00636BBD" w:rsidRDefault="00D264D3" w:rsidP="001C2F5E">
            <w:pPr>
              <w:pStyle w:val="Tabletext"/>
              <w:jc w:val="center"/>
            </w:pPr>
            <w:r w:rsidRPr="00636BBD">
              <w:t>4</w:t>
            </w:r>
            <w:r w:rsidR="00393393">
              <w:t>,</w:t>
            </w:r>
            <w:r w:rsidRPr="00636BBD">
              <w:t>8</w:t>
            </w:r>
          </w:p>
        </w:tc>
        <w:tc>
          <w:tcPr>
            <w:tcW w:w="1114" w:type="dxa"/>
            <w:tcBorders>
              <w:top w:val="single" w:sz="4" w:space="0" w:color="auto"/>
              <w:left w:val="single" w:sz="12" w:space="0" w:color="auto"/>
              <w:bottom w:val="nil"/>
              <w:right w:val="single" w:sz="12" w:space="0" w:color="auto"/>
            </w:tcBorders>
            <w:shd w:val="clear" w:color="auto" w:fill="F2F2F2"/>
            <w:noWrap/>
            <w:vAlign w:val="bottom"/>
            <w:hideMark/>
          </w:tcPr>
          <w:p w14:paraId="0704623C" w14:textId="29A20A29" w:rsidR="00D264D3" w:rsidRPr="00636BBD" w:rsidRDefault="00D264D3" w:rsidP="001C2F5E">
            <w:pPr>
              <w:pStyle w:val="Tabletext"/>
              <w:jc w:val="center"/>
            </w:pPr>
            <w:r w:rsidRPr="00636BBD">
              <w:t>123</w:t>
            </w:r>
            <w:r w:rsidR="00393393">
              <w:t>,</w:t>
            </w:r>
            <w:r w:rsidRPr="00636BBD">
              <w:t>2</w:t>
            </w:r>
          </w:p>
        </w:tc>
        <w:tc>
          <w:tcPr>
            <w:tcW w:w="836" w:type="dxa"/>
            <w:tcBorders>
              <w:top w:val="single" w:sz="4" w:space="0" w:color="auto"/>
              <w:left w:val="single" w:sz="12" w:space="0" w:color="auto"/>
              <w:bottom w:val="nil"/>
              <w:right w:val="single" w:sz="12" w:space="0" w:color="auto"/>
            </w:tcBorders>
            <w:shd w:val="clear" w:color="auto" w:fill="F2F2F2"/>
            <w:noWrap/>
            <w:vAlign w:val="bottom"/>
            <w:hideMark/>
          </w:tcPr>
          <w:p w14:paraId="4E394B20" w14:textId="486C7EF1" w:rsidR="00D264D3" w:rsidRPr="00636BBD" w:rsidRDefault="00D264D3" w:rsidP="001C2F5E">
            <w:pPr>
              <w:pStyle w:val="Tabletext"/>
              <w:jc w:val="center"/>
            </w:pPr>
            <w:r w:rsidRPr="00636BBD">
              <w:t>5</w:t>
            </w:r>
            <w:r w:rsidR="00393393">
              <w:t>,</w:t>
            </w:r>
            <w:r w:rsidRPr="00636BBD">
              <w:t>3</w:t>
            </w:r>
          </w:p>
        </w:tc>
        <w:tc>
          <w:tcPr>
            <w:tcW w:w="1003" w:type="dxa"/>
            <w:tcBorders>
              <w:top w:val="single" w:sz="4" w:space="0" w:color="auto"/>
              <w:left w:val="single" w:sz="12" w:space="0" w:color="auto"/>
              <w:bottom w:val="nil"/>
              <w:right w:val="single" w:sz="12" w:space="0" w:color="auto"/>
            </w:tcBorders>
            <w:shd w:val="clear" w:color="auto" w:fill="auto"/>
            <w:noWrap/>
            <w:vAlign w:val="bottom"/>
            <w:hideMark/>
          </w:tcPr>
          <w:p w14:paraId="0703E55C" w14:textId="054EB84C" w:rsidR="00D264D3" w:rsidRPr="00636BBD" w:rsidRDefault="00D264D3" w:rsidP="001C2F5E">
            <w:pPr>
              <w:pStyle w:val="Tabletext"/>
              <w:jc w:val="center"/>
            </w:pPr>
            <w:r w:rsidRPr="00636BBD">
              <w:t>12</w:t>
            </w:r>
            <w:r w:rsidR="00393393">
              <w:t>,</w:t>
            </w:r>
            <w:r w:rsidRPr="00636BBD">
              <w:t>4</w:t>
            </w:r>
          </w:p>
        </w:tc>
      </w:tr>
      <w:tr w:rsidR="00D264D3" w:rsidRPr="000D08DA" w14:paraId="238A19D1"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1CDADECF" w14:textId="77777777" w:rsidR="00D264D3" w:rsidRPr="00636BBD" w:rsidRDefault="00D264D3" w:rsidP="001C2F5E">
            <w:pPr>
              <w:pStyle w:val="Tabletext"/>
            </w:pPr>
            <w:r w:rsidRPr="00636BBD">
              <w:t>32 APSK</w:t>
            </w:r>
          </w:p>
        </w:tc>
        <w:tc>
          <w:tcPr>
            <w:tcW w:w="1252" w:type="dxa"/>
            <w:tcBorders>
              <w:top w:val="nil"/>
              <w:left w:val="single" w:sz="12" w:space="0" w:color="auto"/>
              <w:bottom w:val="nil"/>
              <w:right w:val="single" w:sz="4" w:space="0" w:color="auto"/>
            </w:tcBorders>
            <w:shd w:val="clear" w:color="auto" w:fill="F2F2F2"/>
            <w:noWrap/>
            <w:vAlign w:val="center"/>
            <w:hideMark/>
          </w:tcPr>
          <w:p w14:paraId="13A27AA0" w14:textId="3800FFCC" w:rsidR="00D264D3" w:rsidRPr="00636BBD" w:rsidRDefault="00D264D3" w:rsidP="001C2F5E">
            <w:pPr>
              <w:pStyle w:val="Tabletext"/>
              <w:jc w:val="center"/>
            </w:pPr>
            <w:r w:rsidRPr="00636BBD">
              <w:t>3</w:t>
            </w:r>
            <w:r w:rsidR="00393393">
              <w:t>,</w:t>
            </w:r>
            <w:r w:rsidRPr="00636BBD">
              <w:t>2</w:t>
            </w:r>
          </w:p>
        </w:tc>
        <w:tc>
          <w:tcPr>
            <w:tcW w:w="1114" w:type="dxa"/>
            <w:tcBorders>
              <w:top w:val="nil"/>
              <w:left w:val="single" w:sz="4" w:space="0" w:color="auto"/>
              <w:bottom w:val="nil"/>
              <w:right w:val="single" w:sz="12" w:space="0" w:color="auto"/>
            </w:tcBorders>
            <w:shd w:val="clear" w:color="auto" w:fill="F2F2F2"/>
            <w:noWrap/>
            <w:vAlign w:val="bottom"/>
            <w:hideMark/>
          </w:tcPr>
          <w:p w14:paraId="5B471448" w14:textId="77777777" w:rsidR="00D264D3" w:rsidRPr="00636BBD" w:rsidRDefault="00D264D3" w:rsidP="001C2F5E">
            <w:pPr>
              <w:pStyle w:val="Tabletext"/>
              <w:jc w:val="center"/>
            </w:pPr>
            <w:r w:rsidRPr="00636BBD">
              <w:t>15 420</w:t>
            </w:r>
          </w:p>
        </w:tc>
        <w:tc>
          <w:tcPr>
            <w:tcW w:w="699" w:type="dxa"/>
            <w:tcBorders>
              <w:top w:val="nil"/>
              <w:left w:val="single" w:sz="12" w:space="0" w:color="auto"/>
              <w:bottom w:val="nil"/>
              <w:right w:val="single" w:sz="4" w:space="0" w:color="auto"/>
            </w:tcBorders>
            <w:shd w:val="clear" w:color="auto" w:fill="auto"/>
            <w:noWrap/>
            <w:vAlign w:val="bottom"/>
            <w:hideMark/>
          </w:tcPr>
          <w:p w14:paraId="50E1E4EC" w14:textId="1961F3D4" w:rsidR="00D264D3" w:rsidRPr="00636BBD" w:rsidRDefault="00D264D3" w:rsidP="001C2F5E">
            <w:pPr>
              <w:pStyle w:val="Tabletext"/>
              <w:jc w:val="center"/>
            </w:pPr>
            <w:r w:rsidRPr="00636BBD">
              <w:t>4</w:t>
            </w:r>
            <w:r w:rsidR="00393393">
              <w:t>,</w:t>
            </w:r>
            <w:r w:rsidRPr="00636BBD">
              <w:t>6</w:t>
            </w:r>
          </w:p>
        </w:tc>
        <w:tc>
          <w:tcPr>
            <w:tcW w:w="1114" w:type="dxa"/>
            <w:tcBorders>
              <w:top w:val="nil"/>
              <w:left w:val="single" w:sz="4" w:space="0" w:color="auto"/>
              <w:bottom w:val="nil"/>
              <w:right w:val="single" w:sz="12" w:space="0" w:color="auto"/>
            </w:tcBorders>
            <w:shd w:val="clear" w:color="auto" w:fill="auto"/>
            <w:noWrap/>
            <w:vAlign w:val="bottom"/>
            <w:hideMark/>
          </w:tcPr>
          <w:p w14:paraId="0518189D" w14:textId="77777777" w:rsidR="00D264D3" w:rsidRPr="00636BBD" w:rsidRDefault="00D264D3" w:rsidP="001C2F5E">
            <w:pPr>
              <w:pStyle w:val="Tabletext"/>
              <w:jc w:val="center"/>
            </w:pPr>
            <w:r w:rsidRPr="00636BBD">
              <w:t>1 540</w:t>
            </w:r>
          </w:p>
        </w:tc>
        <w:tc>
          <w:tcPr>
            <w:tcW w:w="699" w:type="dxa"/>
            <w:tcBorders>
              <w:top w:val="nil"/>
              <w:left w:val="single" w:sz="12" w:space="0" w:color="auto"/>
              <w:bottom w:val="nil"/>
              <w:right w:val="single" w:sz="12" w:space="0" w:color="auto"/>
            </w:tcBorders>
            <w:shd w:val="pct5" w:color="auto" w:fill="auto"/>
            <w:noWrap/>
            <w:vAlign w:val="bottom"/>
            <w:hideMark/>
          </w:tcPr>
          <w:p w14:paraId="08750193" w14:textId="5DD3C0C3" w:rsidR="00D264D3" w:rsidRPr="00636BBD" w:rsidRDefault="00D264D3" w:rsidP="001C2F5E">
            <w:pPr>
              <w:pStyle w:val="Tabletext"/>
              <w:jc w:val="center"/>
            </w:pPr>
            <w:r w:rsidRPr="00636BBD">
              <w:t>5</w:t>
            </w:r>
            <w:r w:rsidR="00393393">
              <w:t>,</w:t>
            </w:r>
            <w:r w:rsidRPr="00636BBD">
              <w:t>5</w:t>
            </w:r>
          </w:p>
        </w:tc>
        <w:tc>
          <w:tcPr>
            <w:tcW w:w="1114" w:type="dxa"/>
            <w:tcBorders>
              <w:top w:val="nil"/>
              <w:left w:val="single" w:sz="12" w:space="0" w:color="auto"/>
              <w:bottom w:val="nil"/>
              <w:right w:val="single" w:sz="12" w:space="0" w:color="auto"/>
            </w:tcBorders>
            <w:shd w:val="clear" w:color="auto" w:fill="F2F2F2"/>
            <w:noWrap/>
            <w:vAlign w:val="bottom"/>
            <w:hideMark/>
          </w:tcPr>
          <w:p w14:paraId="0BCA2345" w14:textId="1F96F440" w:rsidR="00D264D3" w:rsidRPr="00636BBD" w:rsidRDefault="00D264D3" w:rsidP="001C2F5E">
            <w:pPr>
              <w:pStyle w:val="Tabletext"/>
              <w:jc w:val="center"/>
            </w:pPr>
            <w:r w:rsidRPr="00636BBD">
              <w:t>154</w:t>
            </w:r>
            <w:r w:rsidR="00393393">
              <w:t>,</w:t>
            </w:r>
            <w:r w:rsidRPr="00636BBD">
              <w:t>0</w:t>
            </w:r>
          </w:p>
        </w:tc>
        <w:tc>
          <w:tcPr>
            <w:tcW w:w="836" w:type="dxa"/>
            <w:tcBorders>
              <w:top w:val="nil"/>
              <w:left w:val="single" w:sz="12" w:space="0" w:color="auto"/>
              <w:bottom w:val="nil"/>
              <w:right w:val="single" w:sz="12" w:space="0" w:color="auto"/>
            </w:tcBorders>
            <w:shd w:val="clear" w:color="auto" w:fill="F2F2F2"/>
            <w:noWrap/>
            <w:vAlign w:val="bottom"/>
            <w:hideMark/>
          </w:tcPr>
          <w:p w14:paraId="64B7D0C0" w14:textId="7D24F4F1" w:rsidR="00D264D3" w:rsidRPr="00636BBD" w:rsidRDefault="00D264D3" w:rsidP="001C2F5E">
            <w:pPr>
              <w:pStyle w:val="Tabletext"/>
              <w:jc w:val="center"/>
            </w:pPr>
            <w:r w:rsidRPr="00636BBD">
              <w:t>6</w:t>
            </w:r>
            <w:r w:rsidR="00393393">
              <w:t>,</w:t>
            </w:r>
            <w:r w:rsidRPr="00636BBD">
              <w:t>1</w:t>
            </w:r>
          </w:p>
        </w:tc>
        <w:tc>
          <w:tcPr>
            <w:tcW w:w="1003" w:type="dxa"/>
            <w:tcBorders>
              <w:top w:val="nil"/>
              <w:left w:val="single" w:sz="12" w:space="0" w:color="auto"/>
              <w:bottom w:val="nil"/>
              <w:right w:val="single" w:sz="12" w:space="0" w:color="auto"/>
            </w:tcBorders>
            <w:shd w:val="clear" w:color="auto" w:fill="auto"/>
            <w:noWrap/>
            <w:vAlign w:val="bottom"/>
            <w:hideMark/>
          </w:tcPr>
          <w:p w14:paraId="7AD048E9" w14:textId="0DD5BC83" w:rsidR="00D264D3" w:rsidRPr="00636BBD" w:rsidRDefault="00D264D3" w:rsidP="001C2F5E">
            <w:pPr>
              <w:pStyle w:val="Tabletext"/>
              <w:jc w:val="center"/>
            </w:pPr>
            <w:r w:rsidRPr="00636BBD">
              <w:t>15</w:t>
            </w:r>
            <w:r w:rsidR="00393393">
              <w:t>,</w:t>
            </w:r>
            <w:r w:rsidRPr="00636BBD">
              <w:t>5</w:t>
            </w:r>
          </w:p>
        </w:tc>
      </w:tr>
      <w:tr w:rsidR="00D264D3" w:rsidRPr="000D08DA" w14:paraId="0DA8567D"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040D347B" w14:textId="77777777" w:rsidR="00D264D3" w:rsidRPr="00636BBD" w:rsidRDefault="00D264D3" w:rsidP="001C2F5E">
            <w:pPr>
              <w:pStyle w:val="Tabletext"/>
            </w:pPr>
            <w:r w:rsidRPr="00636BBD">
              <w:t>16 QAM</w:t>
            </w:r>
          </w:p>
        </w:tc>
        <w:tc>
          <w:tcPr>
            <w:tcW w:w="1252" w:type="dxa"/>
            <w:tcBorders>
              <w:top w:val="nil"/>
              <w:left w:val="single" w:sz="12" w:space="0" w:color="auto"/>
              <w:bottom w:val="nil"/>
              <w:right w:val="single" w:sz="4" w:space="0" w:color="auto"/>
            </w:tcBorders>
            <w:shd w:val="clear" w:color="auto" w:fill="F2F2F2"/>
            <w:noWrap/>
            <w:vAlign w:val="center"/>
            <w:hideMark/>
          </w:tcPr>
          <w:p w14:paraId="09A30617" w14:textId="5BADA3E9" w:rsidR="00D264D3" w:rsidRPr="00636BBD" w:rsidRDefault="00D264D3" w:rsidP="001C2F5E">
            <w:pPr>
              <w:pStyle w:val="Tabletext"/>
              <w:jc w:val="center"/>
            </w:pPr>
            <w:r w:rsidRPr="00636BBD">
              <w:t>3</w:t>
            </w:r>
            <w:r w:rsidR="00393393">
              <w:t>,</w:t>
            </w:r>
            <w:r w:rsidRPr="00636BBD">
              <w:t>1</w:t>
            </w:r>
          </w:p>
        </w:tc>
        <w:tc>
          <w:tcPr>
            <w:tcW w:w="1114" w:type="dxa"/>
            <w:tcBorders>
              <w:top w:val="nil"/>
              <w:left w:val="single" w:sz="4" w:space="0" w:color="auto"/>
              <w:bottom w:val="nil"/>
              <w:right w:val="single" w:sz="12" w:space="0" w:color="auto"/>
            </w:tcBorders>
            <w:shd w:val="clear" w:color="auto" w:fill="F2F2F2"/>
            <w:noWrap/>
            <w:vAlign w:val="bottom"/>
            <w:hideMark/>
          </w:tcPr>
          <w:p w14:paraId="4E2D44B2" w14:textId="77777777" w:rsidR="00D264D3" w:rsidRPr="00636BBD" w:rsidRDefault="00D264D3" w:rsidP="001C2F5E">
            <w:pPr>
              <w:pStyle w:val="Tabletext"/>
              <w:jc w:val="center"/>
            </w:pPr>
            <w:r w:rsidRPr="00636BBD">
              <w:t>12 336</w:t>
            </w:r>
          </w:p>
        </w:tc>
        <w:tc>
          <w:tcPr>
            <w:tcW w:w="699" w:type="dxa"/>
            <w:tcBorders>
              <w:top w:val="nil"/>
              <w:left w:val="single" w:sz="12" w:space="0" w:color="auto"/>
              <w:bottom w:val="nil"/>
              <w:right w:val="single" w:sz="4" w:space="0" w:color="auto"/>
            </w:tcBorders>
            <w:shd w:val="clear" w:color="auto" w:fill="auto"/>
            <w:noWrap/>
            <w:vAlign w:val="bottom"/>
            <w:hideMark/>
          </w:tcPr>
          <w:p w14:paraId="39B13E2D" w14:textId="2F7615EF" w:rsidR="00D264D3" w:rsidRPr="00636BBD" w:rsidRDefault="00D264D3" w:rsidP="001C2F5E">
            <w:pPr>
              <w:pStyle w:val="Tabletext"/>
              <w:jc w:val="center"/>
            </w:pPr>
            <w:r w:rsidRPr="00636BBD">
              <w:t>4</w:t>
            </w:r>
            <w:r w:rsidR="00393393">
              <w:t>,</w:t>
            </w:r>
            <w:r w:rsidRPr="00636BBD">
              <w:t>5</w:t>
            </w:r>
          </w:p>
        </w:tc>
        <w:tc>
          <w:tcPr>
            <w:tcW w:w="1114" w:type="dxa"/>
            <w:tcBorders>
              <w:top w:val="nil"/>
              <w:left w:val="single" w:sz="4" w:space="0" w:color="auto"/>
              <w:bottom w:val="nil"/>
              <w:right w:val="single" w:sz="12" w:space="0" w:color="auto"/>
            </w:tcBorders>
            <w:shd w:val="clear" w:color="auto" w:fill="auto"/>
            <w:noWrap/>
            <w:vAlign w:val="bottom"/>
            <w:hideMark/>
          </w:tcPr>
          <w:p w14:paraId="5FAB1232" w14:textId="77777777" w:rsidR="00D264D3" w:rsidRPr="00636BBD" w:rsidRDefault="00D264D3" w:rsidP="001C2F5E">
            <w:pPr>
              <w:pStyle w:val="Tabletext"/>
              <w:jc w:val="center"/>
            </w:pPr>
            <w:r w:rsidRPr="00636BBD">
              <w:t>1 232</w:t>
            </w:r>
          </w:p>
        </w:tc>
        <w:tc>
          <w:tcPr>
            <w:tcW w:w="699" w:type="dxa"/>
            <w:tcBorders>
              <w:top w:val="nil"/>
              <w:left w:val="single" w:sz="12" w:space="0" w:color="auto"/>
              <w:bottom w:val="nil"/>
              <w:right w:val="single" w:sz="12" w:space="0" w:color="auto"/>
            </w:tcBorders>
            <w:shd w:val="pct5" w:color="auto" w:fill="auto"/>
            <w:noWrap/>
            <w:vAlign w:val="bottom"/>
            <w:hideMark/>
          </w:tcPr>
          <w:p w14:paraId="40E5FDCD" w14:textId="60344811" w:rsidR="00D264D3" w:rsidRPr="00636BBD" w:rsidRDefault="00D264D3" w:rsidP="001C2F5E">
            <w:pPr>
              <w:pStyle w:val="Tabletext"/>
              <w:jc w:val="center"/>
            </w:pPr>
            <w:r w:rsidRPr="00636BBD">
              <w:t>5</w:t>
            </w:r>
            <w:r w:rsidR="00393393">
              <w:t>,</w:t>
            </w:r>
            <w:r w:rsidRPr="00636BBD">
              <w:t>6</w:t>
            </w:r>
          </w:p>
        </w:tc>
        <w:tc>
          <w:tcPr>
            <w:tcW w:w="1114" w:type="dxa"/>
            <w:tcBorders>
              <w:top w:val="nil"/>
              <w:left w:val="single" w:sz="12" w:space="0" w:color="auto"/>
              <w:bottom w:val="nil"/>
              <w:right w:val="single" w:sz="12" w:space="0" w:color="auto"/>
            </w:tcBorders>
            <w:shd w:val="clear" w:color="auto" w:fill="F2F2F2"/>
            <w:noWrap/>
            <w:vAlign w:val="bottom"/>
            <w:hideMark/>
          </w:tcPr>
          <w:p w14:paraId="5246820E" w14:textId="50BD90A3" w:rsidR="00D264D3" w:rsidRPr="00636BBD" w:rsidRDefault="00D264D3" w:rsidP="001C2F5E">
            <w:pPr>
              <w:pStyle w:val="Tabletext"/>
              <w:jc w:val="center"/>
            </w:pPr>
            <w:r w:rsidRPr="00636BBD">
              <w:t>123</w:t>
            </w:r>
            <w:r w:rsidR="00393393">
              <w:t>,</w:t>
            </w:r>
            <w:r w:rsidRPr="00636BBD">
              <w:t>2</w:t>
            </w:r>
          </w:p>
        </w:tc>
        <w:tc>
          <w:tcPr>
            <w:tcW w:w="836" w:type="dxa"/>
            <w:tcBorders>
              <w:top w:val="nil"/>
              <w:left w:val="single" w:sz="12" w:space="0" w:color="auto"/>
              <w:bottom w:val="nil"/>
              <w:right w:val="single" w:sz="12" w:space="0" w:color="auto"/>
            </w:tcBorders>
            <w:shd w:val="clear" w:color="auto" w:fill="F2F2F2"/>
            <w:noWrap/>
            <w:vAlign w:val="bottom"/>
            <w:hideMark/>
          </w:tcPr>
          <w:p w14:paraId="75F83218" w14:textId="13629C9A" w:rsidR="00D264D3" w:rsidRPr="00636BBD" w:rsidRDefault="00D264D3" w:rsidP="001C2F5E">
            <w:pPr>
              <w:pStyle w:val="Tabletext"/>
              <w:jc w:val="center"/>
            </w:pPr>
            <w:r w:rsidRPr="00636BBD">
              <w:t>6</w:t>
            </w:r>
            <w:r w:rsidR="00393393">
              <w:t>,</w:t>
            </w:r>
            <w:r w:rsidRPr="00636BBD">
              <w:t>3</w:t>
            </w:r>
          </w:p>
        </w:tc>
        <w:tc>
          <w:tcPr>
            <w:tcW w:w="1003" w:type="dxa"/>
            <w:tcBorders>
              <w:top w:val="nil"/>
              <w:left w:val="single" w:sz="12" w:space="0" w:color="auto"/>
              <w:bottom w:val="nil"/>
              <w:right w:val="single" w:sz="12" w:space="0" w:color="auto"/>
            </w:tcBorders>
            <w:shd w:val="clear" w:color="auto" w:fill="auto"/>
            <w:noWrap/>
            <w:vAlign w:val="bottom"/>
            <w:hideMark/>
          </w:tcPr>
          <w:p w14:paraId="4DA6A8D8" w14:textId="491E7C30" w:rsidR="00D264D3" w:rsidRPr="00636BBD" w:rsidRDefault="00D264D3" w:rsidP="001C2F5E">
            <w:pPr>
              <w:pStyle w:val="Tabletext"/>
              <w:jc w:val="center"/>
            </w:pPr>
            <w:r w:rsidRPr="00636BBD">
              <w:t>12</w:t>
            </w:r>
            <w:r w:rsidR="00393393">
              <w:t>,</w:t>
            </w:r>
            <w:r w:rsidRPr="00636BBD">
              <w:t>4</w:t>
            </w:r>
          </w:p>
        </w:tc>
      </w:tr>
      <w:tr w:rsidR="00D264D3" w:rsidRPr="000D08DA" w14:paraId="26FA71EE"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0E0AC218" w14:textId="77777777" w:rsidR="00D264D3" w:rsidRPr="00636BBD" w:rsidRDefault="00D264D3" w:rsidP="001C2F5E">
            <w:pPr>
              <w:pStyle w:val="Tabletext"/>
            </w:pPr>
            <w:r w:rsidRPr="00636BBD">
              <w:t>BPSK</w:t>
            </w:r>
          </w:p>
        </w:tc>
        <w:tc>
          <w:tcPr>
            <w:tcW w:w="1252" w:type="dxa"/>
            <w:tcBorders>
              <w:top w:val="nil"/>
              <w:left w:val="single" w:sz="12" w:space="0" w:color="auto"/>
              <w:bottom w:val="nil"/>
              <w:right w:val="single" w:sz="4" w:space="0" w:color="auto"/>
            </w:tcBorders>
            <w:shd w:val="clear" w:color="auto" w:fill="F2F2F2"/>
            <w:noWrap/>
            <w:vAlign w:val="center"/>
            <w:hideMark/>
          </w:tcPr>
          <w:p w14:paraId="4DC4CD89" w14:textId="318F18C7" w:rsidR="00D264D3" w:rsidRPr="00636BBD" w:rsidRDefault="00D264D3" w:rsidP="001C2F5E">
            <w:pPr>
              <w:pStyle w:val="Tabletext"/>
              <w:jc w:val="center"/>
            </w:pPr>
            <w:r w:rsidRPr="00636BBD">
              <w:t>2</w:t>
            </w:r>
            <w:r w:rsidR="00393393">
              <w:t>,</w:t>
            </w:r>
            <w:r w:rsidRPr="00636BBD">
              <w:t>8</w:t>
            </w:r>
          </w:p>
        </w:tc>
        <w:tc>
          <w:tcPr>
            <w:tcW w:w="1114" w:type="dxa"/>
            <w:tcBorders>
              <w:top w:val="nil"/>
              <w:left w:val="single" w:sz="4" w:space="0" w:color="auto"/>
              <w:bottom w:val="nil"/>
              <w:right w:val="single" w:sz="12" w:space="0" w:color="auto"/>
            </w:tcBorders>
            <w:shd w:val="clear" w:color="auto" w:fill="F2F2F2"/>
            <w:noWrap/>
            <w:vAlign w:val="bottom"/>
            <w:hideMark/>
          </w:tcPr>
          <w:p w14:paraId="120DF12A" w14:textId="77777777" w:rsidR="00D264D3" w:rsidRPr="00636BBD" w:rsidRDefault="00D264D3" w:rsidP="001C2F5E">
            <w:pPr>
              <w:pStyle w:val="Tabletext"/>
              <w:jc w:val="center"/>
            </w:pPr>
            <w:r w:rsidRPr="00636BBD">
              <w:t>3 084</w:t>
            </w:r>
          </w:p>
        </w:tc>
        <w:tc>
          <w:tcPr>
            <w:tcW w:w="699" w:type="dxa"/>
            <w:tcBorders>
              <w:top w:val="nil"/>
              <w:left w:val="single" w:sz="12" w:space="0" w:color="auto"/>
              <w:bottom w:val="nil"/>
              <w:right w:val="single" w:sz="4" w:space="0" w:color="auto"/>
            </w:tcBorders>
            <w:shd w:val="clear" w:color="auto" w:fill="auto"/>
            <w:noWrap/>
            <w:vAlign w:val="bottom"/>
            <w:hideMark/>
          </w:tcPr>
          <w:p w14:paraId="3BE99D6B" w14:textId="59B64DE1" w:rsidR="00D264D3" w:rsidRPr="00636BBD" w:rsidRDefault="00D264D3" w:rsidP="001C2F5E">
            <w:pPr>
              <w:pStyle w:val="Tabletext"/>
              <w:jc w:val="center"/>
            </w:pPr>
            <w:r w:rsidRPr="00636BBD">
              <w:t>4</w:t>
            </w:r>
            <w:r w:rsidR="00393393">
              <w:t>,</w:t>
            </w:r>
            <w:r w:rsidRPr="00636BBD">
              <w:t>4</w:t>
            </w:r>
          </w:p>
        </w:tc>
        <w:tc>
          <w:tcPr>
            <w:tcW w:w="1114" w:type="dxa"/>
            <w:tcBorders>
              <w:top w:val="nil"/>
              <w:left w:val="single" w:sz="4" w:space="0" w:color="auto"/>
              <w:bottom w:val="nil"/>
              <w:right w:val="single" w:sz="12" w:space="0" w:color="auto"/>
            </w:tcBorders>
            <w:shd w:val="clear" w:color="auto" w:fill="auto"/>
            <w:noWrap/>
            <w:vAlign w:val="bottom"/>
            <w:hideMark/>
          </w:tcPr>
          <w:p w14:paraId="0C48DE74" w14:textId="77777777" w:rsidR="00D264D3" w:rsidRPr="00636BBD" w:rsidRDefault="00D264D3" w:rsidP="001C2F5E">
            <w:pPr>
              <w:pStyle w:val="Tabletext"/>
              <w:jc w:val="center"/>
            </w:pPr>
            <w:r w:rsidRPr="00636BBD">
              <w:t>308</w:t>
            </w:r>
          </w:p>
        </w:tc>
        <w:tc>
          <w:tcPr>
            <w:tcW w:w="699" w:type="dxa"/>
            <w:tcBorders>
              <w:top w:val="nil"/>
              <w:left w:val="single" w:sz="12" w:space="0" w:color="auto"/>
              <w:bottom w:val="nil"/>
              <w:right w:val="single" w:sz="12" w:space="0" w:color="auto"/>
            </w:tcBorders>
            <w:shd w:val="pct5" w:color="auto" w:fill="auto"/>
            <w:noWrap/>
            <w:vAlign w:val="bottom"/>
            <w:hideMark/>
          </w:tcPr>
          <w:p w14:paraId="628AADAE" w14:textId="41D6846F" w:rsidR="00D264D3" w:rsidRPr="00636BBD" w:rsidRDefault="00D264D3" w:rsidP="001C2F5E">
            <w:pPr>
              <w:pStyle w:val="Tabletext"/>
              <w:jc w:val="center"/>
            </w:pPr>
            <w:r w:rsidRPr="00636BBD">
              <w:t>4</w:t>
            </w:r>
            <w:r w:rsidR="00393393">
              <w:t>,</w:t>
            </w:r>
            <w:r w:rsidRPr="00636BBD">
              <w:t>9</w:t>
            </w:r>
          </w:p>
        </w:tc>
        <w:tc>
          <w:tcPr>
            <w:tcW w:w="1114" w:type="dxa"/>
            <w:tcBorders>
              <w:top w:val="nil"/>
              <w:left w:val="single" w:sz="12" w:space="0" w:color="auto"/>
              <w:bottom w:val="nil"/>
              <w:right w:val="single" w:sz="12" w:space="0" w:color="auto"/>
            </w:tcBorders>
            <w:shd w:val="clear" w:color="auto" w:fill="F2F2F2"/>
            <w:noWrap/>
            <w:vAlign w:val="bottom"/>
            <w:hideMark/>
          </w:tcPr>
          <w:p w14:paraId="7D35C61F" w14:textId="5DA36C0A" w:rsidR="00D264D3" w:rsidRPr="00636BBD" w:rsidRDefault="00D264D3" w:rsidP="001C2F5E">
            <w:pPr>
              <w:pStyle w:val="Tabletext"/>
              <w:jc w:val="center"/>
            </w:pPr>
            <w:r w:rsidRPr="00636BBD">
              <w:t>30</w:t>
            </w:r>
            <w:r w:rsidR="00393393">
              <w:t>,</w:t>
            </w:r>
            <w:r w:rsidRPr="00636BBD">
              <w:t>8</w:t>
            </w:r>
          </w:p>
        </w:tc>
        <w:tc>
          <w:tcPr>
            <w:tcW w:w="836" w:type="dxa"/>
            <w:tcBorders>
              <w:top w:val="nil"/>
              <w:left w:val="single" w:sz="12" w:space="0" w:color="auto"/>
              <w:bottom w:val="nil"/>
              <w:right w:val="single" w:sz="12" w:space="0" w:color="auto"/>
            </w:tcBorders>
            <w:shd w:val="clear" w:color="auto" w:fill="F2F2F2"/>
            <w:noWrap/>
            <w:vAlign w:val="bottom"/>
            <w:hideMark/>
          </w:tcPr>
          <w:p w14:paraId="12FE9245" w14:textId="6174B40A" w:rsidR="00D264D3" w:rsidRPr="00636BBD" w:rsidRDefault="00D264D3" w:rsidP="001C2F5E">
            <w:pPr>
              <w:pStyle w:val="Tabletext"/>
              <w:jc w:val="center"/>
            </w:pPr>
            <w:r w:rsidRPr="00636BBD">
              <w:t>5</w:t>
            </w:r>
            <w:r w:rsidR="00393393">
              <w:t>,</w:t>
            </w:r>
            <w:r w:rsidRPr="00636BBD">
              <w:t>2</w:t>
            </w:r>
          </w:p>
        </w:tc>
        <w:tc>
          <w:tcPr>
            <w:tcW w:w="1003" w:type="dxa"/>
            <w:tcBorders>
              <w:top w:val="nil"/>
              <w:left w:val="single" w:sz="12" w:space="0" w:color="auto"/>
              <w:bottom w:val="nil"/>
              <w:right w:val="single" w:sz="12" w:space="0" w:color="auto"/>
            </w:tcBorders>
            <w:shd w:val="clear" w:color="auto" w:fill="auto"/>
            <w:noWrap/>
            <w:vAlign w:val="bottom"/>
            <w:hideMark/>
          </w:tcPr>
          <w:p w14:paraId="4B3E100C" w14:textId="552BDFDD" w:rsidR="00D264D3" w:rsidRPr="00636BBD" w:rsidRDefault="00D264D3" w:rsidP="001C2F5E">
            <w:pPr>
              <w:pStyle w:val="Tabletext"/>
              <w:jc w:val="center"/>
            </w:pPr>
            <w:r w:rsidRPr="00636BBD">
              <w:t>3</w:t>
            </w:r>
            <w:r w:rsidR="00393393">
              <w:t>,</w:t>
            </w:r>
            <w:r w:rsidRPr="00636BBD">
              <w:t>1</w:t>
            </w:r>
          </w:p>
        </w:tc>
      </w:tr>
      <w:tr w:rsidR="00D264D3" w:rsidRPr="000D08DA" w14:paraId="7B7E1D8E" w14:textId="77777777" w:rsidTr="001C2F5E">
        <w:trPr>
          <w:cantSplit/>
          <w:trHeight w:val="300"/>
          <w:jc w:val="center"/>
        </w:trPr>
        <w:tc>
          <w:tcPr>
            <w:tcW w:w="1808" w:type="dxa"/>
            <w:tcBorders>
              <w:top w:val="nil"/>
              <w:left w:val="single" w:sz="4" w:space="0" w:color="auto"/>
              <w:bottom w:val="single" w:sz="4" w:space="0" w:color="auto"/>
              <w:right w:val="single" w:sz="12" w:space="0" w:color="auto"/>
            </w:tcBorders>
            <w:shd w:val="clear" w:color="auto" w:fill="auto"/>
            <w:noWrap/>
            <w:vAlign w:val="bottom"/>
            <w:hideMark/>
          </w:tcPr>
          <w:p w14:paraId="70F17B91" w14:textId="77777777" w:rsidR="00D264D3" w:rsidRPr="00636BBD" w:rsidRDefault="00D264D3" w:rsidP="001C2F5E">
            <w:pPr>
              <w:pStyle w:val="Tabletext"/>
            </w:pPr>
            <w:r w:rsidRPr="00636BBD">
              <w:t>QPSK</w:t>
            </w:r>
          </w:p>
        </w:tc>
        <w:tc>
          <w:tcPr>
            <w:tcW w:w="1252" w:type="dxa"/>
            <w:tcBorders>
              <w:top w:val="nil"/>
              <w:left w:val="single" w:sz="12" w:space="0" w:color="auto"/>
              <w:bottom w:val="single" w:sz="4" w:space="0" w:color="auto"/>
              <w:right w:val="single" w:sz="4" w:space="0" w:color="auto"/>
            </w:tcBorders>
            <w:shd w:val="clear" w:color="auto" w:fill="F2F2F2"/>
            <w:noWrap/>
            <w:vAlign w:val="center"/>
            <w:hideMark/>
          </w:tcPr>
          <w:p w14:paraId="7B1E6E25" w14:textId="0F380146" w:rsidR="00D264D3" w:rsidRPr="00636BBD" w:rsidRDefault="00D264D3" w:rsidP="001C2F5E">
            <w:pPr>
              <w:pStyle w:val="Tabletext"/>
              <w:jc w:val="center"/>
            </w:pPr>
            <w:r w:rsidRPr="00636BBD">
              <w:t>2</w:t>
            </w:r>
            <w:r w:rsidR="00393393">
              <w:t>,</w:t>
            </w:r>
            <w:r w:rsidRPr="00636BBD">
              <w:t>0</w:t>
            </w:r>
          </w:p>
        </w:tc>
        <w:tc>
          <w:tcPr>
            <w:tcW w:w="1114" w:type="dxa"/>
            <w:tcBorders>
              <w:top w:val="nil"/>
              <w:left w:val="single" w:sz="4" w:space="0" w:color="auto"/>
              <w:bottom w:val="single" w:sz="4" w:space="0" w:color="auto"/>
              <w:right w:val="single" w:sz="12" w:space="0" w:color="auto"/>
            </w:tcBorders>
            <w:shd w:val="clear" w:color="auto" w:fill="F2F2F2"/>
            <w:noWrap/>
            <w:vAlign w:val="bottom"/>
            <w:hideMark/>
          </w:tcPr>
          <w:p w14:paraId="5974870A" w14:textId="77777777" w:rsidR="00D264D3" w:rsidRPr="00636BBD" w:rsidRDefault="00D264D3" w:rsidP="001C2F5E">
            <w:pPr>
              <w:pStyle w:val="Tabletext"/>
              <w:jc w:val="center"/>
            </w:pPr>
            <w:r w:rsidRPr="00636BBD">
              <w:t>6 168</w:t>
            </w:r>
          </w:p>
        </w:tc>
        <w:tc>
          <w:tcPr>
            <w:tcW w:w="699" w:type="dxa"/>
            <w:tcBorders>
              <w:top w:val="nil"/>
              <w:left w:val="single" w:sz="12" w:space="0" w:color="auto"/>
              <w:bottom w:val="single" w:sz="4" w:space="0" w:color="auto"/>
              <w:right w:val="single" w:sz="4" w:space="0" w:color="auto"/>
            </w:tcBorders>
            <w:shd w:val="clear" w:color="auto" w:fill="auto"/>
            <w:noWrap/>
            <w:vAlign w:val="bottom"/>
            <w:hideMark/>
          </w:tcPr>
          <w:p w14:paraId="666D5F60" w14:textId="729581B0" w:rsidR="00D264D3" w:rsidRPr="00636BBD" w:rsidRDefault="00D264D3" w:rsidP="001C2F5E">
            <w:pPr>
              <w:pStyle w:val="Tabletext"/>
              <w:jc w:val="center"/>
            </w:pPr>
            <w:r w:rsidRPr="00636BBD">
              <w:t>3</w:t>
            </w:r>
            <w:r w:rsidR="00393393">
              <w:t>,</w:t>
            </w:r>
            <w:r w:rsidRPr="00636BBD">
              <w:t>5</w:t>
            </w:r>
          </w:p>
        </w:tc>
        <w:tc>
          <w:tcPr>
            <w:tcW w:w="1114" w:type="dxa"/>
            <w:tcBorders>
              <w:top w:val="nil"/>
              <w:left w:val="single" w:sz="4" w:space="0" w:color="auto"/>
              <w:bottom w:val="single" w:sz="4" w:space="0" w:color="auto"/>
              <w:right w:val="single" w:sz="12" w:space="0" w:color="auto"/>
            </w:tcBorders>
            <w:shd w:val="clear" w:color="auto" w:fill="auto"/>
            <w:noWrap/>
            <w:vAlign w:val="bottom"/>
            <w:hideMark/>
          </w:tcPr>
          <w:p w14:paraId="0CF0D06D" w14:textId="77777777" w:rsidR="00D264D3" w:rsidRPr="00636BBD" w:rsidRDefault="00D264D3" w:rsidP="001C2F5E">
            <w:pPr>
              <w:pStyle w:val="Tabletext"/>
              <w:jc w:val="center"/>
            </w:pPr>
            <w:r w:rsidRPr="00636BBD">
              <w:t>616</w:t>
            </w:r>
          </w:p>
        </w:tc>
        <w:tc>
          <w:tcPr>
            <w:tcW w:w="699" w:type="dxa"/>
            <w:tcBorders>
              <w:top w:val="nil"/>
              <w:left w:val="single" w:sz="12" w:space="0" w:color="auto"/>
              <w:bottom w:val="single" w:sz="4" w:space="0" w:color="auto"/>
              <w:right w:val="single" w:sz="12" w:space="0" w:color="auto"/>
            </w:tcBorders>
            <w:shd w:val="pct5" w:color="auto" w:fill="auto"/>
            <w:noWrap/>
            <w:vAlign w:val="bottom"/>
            <w:hideMark/>
          </w:tcPr>
          <w:p w14:paraId="0D78A451" w14:textId="6C9D4408" w:rsidR="00D264D3" w:rsidRPr="00636BBD" w:rsidRDefault="00D264D3" w:rsidP="001C2F5E">
            <w:pPr>
              <w:pStyle w:val="Tabletext"/>
              <w:jc w:val="center"/>
            </w:pPr>
            <w:r w:rsidRPr="00636BBD">
              <w:t>4</w:t>
            </w:r>
            <w:r w:rsidR="00393393">
              <w:t>,</w:t>
            </w:r>
            <w:r w:rsidRPr="00636BBD">
              <w:t>3</w:t>
            </w:r>
          </w:p>
        </w:tc>
        <w:tc>
          <w:tcPr>
            <w:tcW w:w="1114" w:type="dxa"/>
            <w:tcBorders>
              <w:top w:val="nil"/>
              <w:left w:val="single" w:sz="12" w:space="0" w:color="auto"/>
              <w:bottom w:val="single" w:sz="4" w:space="0" w:color="auto"/>
              <w:right w:val="single" w:sz="12" w:space="0" w:color="auto"/>
            </w:tcBorders>
            <w:shd w:val="clear" w:color="auto" w:fill="F2F2F2"/>
            <w:noWrap/>
            <w:vAlign w:val="bottom"/>
            <w:hideMark/>
          </w:tcPr>
          <w:p w14:paraId="68446C2C" w14:textId="6847D3ED" w:rsidR="00D264D3" w:rsidRPr="00636BBD" w:rsidRDefault="00D264D3" w:rsidP="001C2F5E">
            <w:pPr>
              <w:pStyle w:val="Tabletext"/>
              <w:jc w:val="center"/>
            </w:pPr>
            <w:r w:rsidRPr="00636BBD">
              <w:t>61</w:t>
            </w:r>
            <w:r w:rsidR="00393393">
              <w:t>,</w:t>
            </w:r>
            <w:r w:rsidRPr="00636BBD">
              <w:t>6</w:t>
            </w:r>
          </w:p>
        </w:tc>
        <w:tc>
          <w:tcPr>
            <w:tcW w:w="836" w:type="dxa"/>
            <w:tcBorders>
              <w:top w:val="nil"/>
              <w:left w:val="single" w:sz="12" w:space="0" w:color="auto"/>
              <w:bottom w:val="single" w:sz="4" w:space="0" w:color="auto"/>
              <w:right w:val="single" w:sz="12" w:space="0" w:color="auto"/>
            </w:tcBorders>
            <w:shd w:val="clear" w:color="auto" w:fill="F2F2F2"/>
            <w:noWrap/>
            <w:vAlign w:val="bottom"/>
            <w:hideMark/>
          </w:tcPr>
          <w:p w14:paraId="23F6CF65" w14:textId="269A1007" w:rsidR="00D264D3" w:rsidRPr="00636BBD" w:rsidRDefault="00D264D3" w:rsidP="001C2F5E">
            <w:pPr>
              <w:pStyle w:val="Tabletext"/>
              <w:jc w:val="center"/>
            </w:pPr>
            <w:r w:rsidRPr="00636BBD">
              <w:t>4</w:t>
            </w:r>
            <w:r w:rsidR="00393393">
              <w:t>,</w:t>
            </w:r>
            <w:r w:rsidRPr="00636BBD">
              <w:t>7</w:t>
            </w:r>
          </w:p>
        </w:tc>
        <w:tc>
          <w:tcPr>
            <w:tcW w:w="1003" w:type="dxa"/>
            <w:tcBorders>
              <w:top w:val="nil"/>
              <w:left w:val="single" w:sz="12" w:space="0" w:color="auto"/>
              <w:bottom w:val="single" w:sz="4" w:space="0" w:color="auto"/>
              <w:right w:val="single" w:sz="12" w:space="0" w:color="auto"/>
            </w:tcBorders>
            <w:shd w:val="clear" w:color="auto" w:fill="auto"/>
            <w:noWrap/>
            <w:vAlign w:val="bottom"/>
            <w:hideMark/>
          </w:tcPr>
          <w:p w14:paraId="4E7F0F63" w14:textId="7F65A9B7" w:rsidR="00D264D3" w:rsidRPr="00636BBD" w:rsidRDefault="00D264D3" w:rsidP="001C2F5E">
            <w:pPr>
              <w:pStyle w:val="Tabletext"/>
              <w:jc w:val="center"/>
            </w:pPr>
            <w:r w:rsidRPr="00636BBD">
              <w:t>6</w:t>
            </w:r>
            <w:r w:rsidR="00393393">
              <w:t>,</w:t>
            </w:r>
            <w:r w:rsidRPr="00636BBD">
              <w:t>2</w:t>
            </w:r>
          </w:p>
        </w:tc>
      </w:tr>
      <w:tr w:rsidR="00D264D3" w:rsidRPr="000D08DA" w14:paraId="75FB1519" w14:textId="77777777" w:rsidTr="001C2F5E">
        <w:trPr>
          <w:cantSplit/>
          <w:trHeight w:val="318"/>
          <w:jc w:val="center"/>
        </w:trPr>
        <w:tc>
          <w:tcPr>
            <w:tcW w:w="1808" w:type="dxa"/>
            <w:tcBorders>
              <w:top w:val="nil"/>
              <w:left w:val="single" w:sz="4" w:space="0" w:color="auto"/>
              <w:bottom w:val="single" w:sz="2" w:space="0" w:color="auto"/>
              <w:right w:val="single" w:sz="12" w:space="0" w:color="auto"/>
            </w:tcBorders>
            <w:shd w:val="clear" w:color="auto" w:fill="auto"/>
            <w:vAlign w:val="bottom"/>
            <w:hideMark/>
          </w:tcPr>
          <w:p w14:paraId="3040D390" w14:textId="77777777" w:rsidR="00D264D3" w:rsidRPr="00636BBD" w:rsidRDefault="00D264D3" w:rsidP="001C2F5E">
            <w:pPr>
              <w:pStyle w:val="Tabletext"/>
              <w:rPr>
                <w:b/>
                <w:bCs/>
              </w:rPr>
            </w:pPr>
            <w:r w:rsidRPr="00636BBD">
              <w:rPr>
                <w:b/>
                <w:bCs/>
              </w:rPr>
              <w:t>MHz 2.94</w:t>
            </w:r>
          </w:p>
        </w:tc>
        <w:tc>
          <w:tcPr>
            <w:tcW w:w="1252" w:type="dxa"/>
            <w:tcBorders>
              <w:top w:val="nil"/>
              <w:left w:val="single" w:sz="12" w:space="0" w:color="auto"/>
              <w:bottom w:val="single" w:sz="4" w:space="0" w:color="auto"/>
              <w:right w:val="nil"/>
            </w:tcBorders>
            <w:shd w:val="clear" w:color="auto" w:fill="F2F2F2"/>
            <w:noWrap/>
            <w:vAlign w:val="center"/>
            <w:hideMark/>
          </w:tcPr>
          <w:p w14:paraId="42010245" w14:textId="77777777" w:rsidR="00D264D3" w:rsidRPr="00636BBD" w:rsidRDefault="00D264D3" w:rsidP="001C2F5E">
            <w:pPr>
              <w:pStyle w:val="Tabletext"/>
              <w:jc w:val="center"/>
            </w:pPr>
          </w:p>
        </w:tc>
        <w:tc>
          <w:tcPr>
            <w:tcW w:w="1114" w:type="dxa"/>
            <w:tcBorders>
              <w:top w:val="nil"/>
              <w:left w:val="nil"/>
              <w:bottom w:val="single" w:sz="4" w:space="0" w:color="auto"/>
              <w:right w:val="single" w:sz="12" w:space="0" w:color="auto"/>
            </w:tcBorders>
            <w:shd w:val="clear" w:color="auto" w:fill="F2F2F2"/>
            <w:noWrap/>
            <w:vAlign w:val="bottom"/>
            <w:hideMark/>
          </w:tcPr>
          <w:p w14:paraId="3BC0EB6E" w14:textId="77777777" w:rsidR="00D264D3" w:rsidRPr="00636BBD" w:rsidRDefault="00D264D3" w:rsidP="001C2F5E">
            <w:pPr>
              <w:pStyle w:val="Tabletext"/>
              <w:jc w:val="center"/>
            </w:pPr>
          </w:p>
        </w:tc>
        <w:tc>
          <w:tcPr>
            <w:tcW w:w="699" w:type="dxa"/>
            <w:tcBorders>
              <w:top w:val="nil"/>
              <w:left w:val="single" w:sz="12" w:space="0" w:color="auto"/>
              <w:bottom w:val="single" w:sz="4" w:space="0" w:color="auto"/>
              <w:right w:val="nil"/>
            </w:tcBorders>
            <w:shd w:val="clear" w:color="auto" w:fill="auto"/>
            <w:noWrap/>
            <w:vAlign w:val="bottom"/>
          </w:tcPr>
          <w:p w14:paraId="7314B70C" w14:textId="77777777" w:rsidR="00D264D3" w:rsidRPr="00636BBD" w:rsidRDefault="00D264D3" w:rsidP="001C2F5E">
            <w:pPr>
              <w:pStyle w:val="Tabletext"/>
              <w:jc w:val="center"/>
            </w:pPr>
          </w:p>
        </w:tc>
        <w:tc>
          <w:tcPr>
            <w:tcW w:w="1114" w:type="dxa"/>
            <w:tcBorders>
              <w:top w:val="nil"/>
              <w:left w:val="nil"/>
              <w:bottom w:val="single" w:sz="4" w:space="0" w:color="auto"/>
              <w:right w:val="single" w:sz="12" w:space="0" w:color="auto"/>
            </w:tcBorders>
            <w:shd w:val="clear" w:color="auto" w:fill="auto"/>
            <w:noWrap/>
            <w:vAlign w:val="bottom"/>
          </w:tcPr>
          <w:p w14:paraId="7CBF2A43" w14:textId="77777777" w:rsidR="00D264D3" w:rsidRPr="00636BBD" w:rsidRDefault="00D264D3" w:rsidP="001C2F5E">
            <w:pPr>
              <w:pStyle w:val="Tabletext"/>
              <w:jc w:val="center"/>
            </w:pPr>
          </w:p>
        </w:tc>
        <w:tc>
          <w:tcPr>
            <w:tcW w:w="699" w:type="dxa"/>
            <w:tcBorders>
              <w:top w:val="nil"/>
              <w:left w:val="single" w:sz="12" w:space="0" w:color="auto"/>
              <w:bottom w:val="single" w:sz="4" w:space="0" w:color="auto"/>
              <w:right w:val="single" w:sz="12" w:space="0" w:color="auto"/>
            </w:tcBorders>
            <w:shd w:val="pct5" w:color="auto" w:fill="auto"/>
            <w:noWrap/>
            <w:vAlign w:val="bottom"/>
          </w:tcPr>
          <w:p w14:paraId="4CC5438D" w14:textId="77777777" w:rsidR="00D264D3" w:rsidRPr="00636BBD" w:rsidRDefault="00D264D3" w:rsidP="001C2F5E">
            <w:pPr>
              <w:pStyle w:val="Tabletext"/>
              <w:jc w:val="center"/>
            </w:pPr>
          </w:p>
        </w:tc>
        <w:tc>
          <w:tcPr>
            <w:tcW w:w="1114" w:type="dxa"/>
            <w:tcBorders>
              <w:top w:val="nil"/>
              <w:left w:val="single" w:sz="12" w:space="0" w:color="auto"/>
              <w:bottom w:val="single" w:sz="4" w:space="0" w:color="auto"/>
              <w:right w:val="single" w:sz="12" w:space="0" w:color="auto"/>
            </w:tcBorders>
            <w:shd w:val="clear" w:color="auto" w:fill="F2F2F2"/>
            <w:noWrap/>
            <w:vAlign w:val="bottom"/>
          </w:tcPr>
          <w:p w14:paraId="46BD51C3" w14:textId="77777777" w:rsidR="00D264D3" w:rsidRPr="00636BBD" w:rsidRDefault="00D264D3" w:rsidP="001C2F5E">
            <w:pPr>
              <w:pStyle w:val="Tabletext"/>
              <w:jc w:val="center"/>
            </w:pPr>
          </w:p>
        </w:tc>
        <w:tc>
          <w:tcPr>
            <w:tcW w:w="836" w:type="dxa"/>
            <w:tcBorders>
              <w:top w:val="nil"/>
              <w:left w:val="single" w:sz="12" w:space="0" w:color="auto"/>
              <w:bottom w:val="single" w:sz="4" w:space="0" w:color="auto"/>
              <w:right w:val="single" w:sz="12" w:space="0" w:color="auto"/>
            </w:tcBorders>
            <w:shd w:val="clear" w:color="auto" w:fill="F2F2F2"/>
            <w:noWrap/>
            <w:vAlign w:val="bottom"/>
          </w:tcPr>
          <w:p w14:paraId="67F68200" w14:textId="77777777" w:rsidR="00D264D3" w:rsidRPr="00636BBD" w:rsidRDefault="00D264D3" w:rsidP="001C2F5E">
            <w:pPr>
              <w:pStyle w:val="Tabletext"/>
              <w:jc w:val="center"/>
            </w:pPr>
          </w:p>
        </w:tc>
        <w:tc>
          <w:tcPr>
            <w:tcW w:w="1003" w:type="dxa"/>
            <w:tcBorders>
              <w:top w:val="nil"/>
              <w:left w:val="single" w:sz="12" w:space="0" w:color="auto"/>
              <w:bottom w:val="single" w:sz="4" w:space="0" w:color="auto"/>
              <w:right w:val="single" w:sz="12" w:space="0" w:color="auto"/>
            </w:tcBorders>
            <w:shd w:val="clear" w:color="auto" w:fill="auto"/>
            <w:noWrap/>
            <w:vAlign w:val="bottom"/>
          </w:tcPr>
          <w:p w14:paraId="76E623DF" w14:textId="77777777" w:rsidR="00D264D3" w:rsidRPr="00636BBD" w:rsidRDefault="00D264D3" w:rsidP="001C2F5E">
            <w:pPr>
              <w:pStyle w:val="Tabletext"/>
              <w:jc w:val="center"/>
            </w:pPr>
          </w:p>
        </w:tc>
      </w:tr>
      <w:tr w:rsidR="00D264D3" w:rsidRPr="000D08DA" w14:paraId="1009961F" w14:textId="77777777" w:rsidTr="001C2F5E">
        <w:trPr>
          <w:cantSplit/>
          <w:trHeight w:val="300"/>
          <w:jc w:val="center"/>
        </w:trPr>
        <w:tc>
          <w:tcPr>
            <w:tcW w:w="1808" w:type="dxa"/>
            <w:tcBorders>
              <w:top w:val="single" w:sz="2" w:space="0" w:color="auto"/>
              <w:left w:val="single" w:sz="4" w:space="0" w:color="auto"/>
              <w:bottom w:val="nil"/>
              <w:right w:val="single" w:sz="12" w:space="0" w:color="auto"/>
            </w:tcBorders>
            <w:shd w:val="clear" w:color="auto" w:fill="auto"/>
            <w:noWrap/>
            <w:vAlign w:val="bottom"/>
            <w:hideMark/>
          </w:tcPr>
          <w:p w14:paraId="3C656049" w14:textId="77777777" w:rsidR="00D264D3" w:rsidRPr="00636BBD" w:rsidRDefault="00D264D3" w:rsidP="001C2F5E">
            <w:pPr>
              <w:pStyle w:val="Tabletext"/>
            </w:pPr>
            <w:r w:rsidRPr="00636BBD">
              <w:t>16 APSK</w:t>
            </w:r>
          </w:p>
        </w:tc>
        <w:tc>
          <w:tcPr>
            <w:tcW w:w="1252" w:type="dxa"/>
            <w:tcBorders>
              <w:top w:val="single" w:sz="4" w:space="0" w:color="auto"/>
              <w:left w:val="single" w:sz="12" w:space="0" w:color="auto"/>
              <w:bottom w:val="nil"/>
              <w:right w:val="single" w:sz="4" w:space="0" w:color="auto"/>
            </w:tcBorders>
            <w:shd w:val="clear" w:color="auto" w:fill="F2F2F2"/>
            <w:noWrap/>
            <w:vAlign w:val="center"/>
            <w:hideMark/>
          </w:tcPr>
          <w:p w14:paraId="182BA245" w14:textId="7A2CD520" w:rsidR="00D264D3" w:rsidRPr="00636BBD" w:rsidRDefault="00D264D3" w:rsidP="001C2F5E">
            <w:pPr>
              <w:pStyle w:val="Tabletext"/>
              <w:jc w:val="center"/>
            </w:pPr>
            <w:r w:rsidRPr="00636BBD">
              <w:t>2</w:t>
            </w:r>
            <w:r w:rsidR="00393393">
              <w:t>,</w:t>
            </w:r>
            <w:r w:rsidRPr="00636BBD">
              <w:t>6</w:t>
            </w:r>
          </w:p>
        </w:tc>
        <w:tc>
          <w:tcPr>
            <w:tcW w:w="1114" w:type="dxa"/>
            <w:tcBorders>
              <w:top w:val="single" w:sz="4" w:space="0" w:color="auto"/>
              <w:left w:val="single" w:sz="4" w:space="0" w:color="auto"/>
              <w:bottom w:val="nil"/>
              <w:right w:val="single" w:sz="12" w:space="0" w:color="auto"/>
            </w:tcBorders>
            <w:shd w:val="clear" w:color="auto" w:fill="F2F2F2"/>
            <w:noWrap/>
            <w:vAlign w:val="bottom"/>
            <w:hideMark/>
          </w:tcPr>
          <w:p w14:paraId="5CFCEB0F" w14:textId="77777777" w:rsidR="00D264D3" w:rsidRPr="00636BBD" w:rsidRDefault="00D264D3" w:rsidP="001C2F5E">
            <w:pPr>
              <w:pStyle w:val="Tabletext"/>
              <w:jc w:val="center"/>
            </w:pPr>
            <w:r w:rsidRPr="00636BBD">
              <w:t>1 176</w:t>
            </w:r>
          </w:p>
        </w:tc>
        <w:tc>
          <w:tcPr>
            <w:tcW w:w="699" w:type="dxa"/>
            <w:tcBorders>
              <w:top w:val="single" w:sz="4" w:space="0" w:color="auto"/>
              <w:left w:val="single" w:sz="12" w:space="0" w:color="auto"/>
              <w:bottom w:val="nil"/>
              <w:right w:val="single" w:sz="4" w:space="0" w:color="auto"/>
            </w:tcBorders>
            <w:shd w:val="clear" w:color="auto" w:fill="auto"/>
            <w:noWrap/>
            <w:vAlign w:val="bottom"/>
            <w:hideMark/>
          </w:tcPr>
          <w:p w14:paraId="6DD28EEA" w14:textId="24F93260" w:rsidR="00D264D3" w:rsidRPr="00636BBD" w:rsidRDefault="00D264D3" w:rsidP="001C2F5E">
            <w:pPr>
              <w:pStyle w:val="Tabletext"/>
              <w:jc w:val="center"/>
            </w:pPr>
            <w:r w:rsidRPr="00636BBD">
              <w:t>4</w:t>
            </w:r>
            <w:r w:rsidR="00393393">
              <w:t>,</w:t>
            </w:r>
            <w:r w:rsidRPr="00636BBD">
              <w:t>0</w:t>
            </w:r>
          </w:p>
        </w:tc>
        <w:tc>
          <w:tcPr>
            <w:tcW w:w="1114" w:type="dxa"/>
            <w:tcBorders>
              <w:top w:val="single" w:sz="4" w:space="0" w:color="auto"/>
              <w:left w:val="single" w:sz="4" w:space="0" w:color="auto"/>
              <w:bottom w:val="nil"/>
              <w:right w:val="single" w:sz="12" w:space="0" w:color="auto"/>
            </w:tcBorders>
            <w:shd w:val="clear" w:color="auto" w:fill="auto"/>
            <w:noWrap/>
            <w:vAlign w:val="bottom"/>
            <w:hideMark/>
          </w:tcPr>
          <w:p w14:paraId="41C19980" w14:textId="070E4932" w:rsidR="00D264D3" w:rsidRPr="00636BBD" w:rsidRDefault="00D264D3" w:rsidP="001C2F5E">
            <w:pPr>
              <w:pStyle w:val="Tabletext"/>
              <w:jc w:val="center"/>
            </w:pPr>
            <w:r w:rsidRPr="00636BBD">
              <w:t>117</w:t>
            </w:r>
            <w:r w:rsidR="00393393">
              <w:t>,</w:t>
            </w:r>
            <w:r w:rsidRPr="00636BBD">
              <w:t>6</w:t>
            </w:r>
          </w:p>
        </w:tc>
        <w:tc>
          <w:tcPr>
            <w:tcW w:w="699" w:type="dxa"/>
            <w:tcBorders>
              <w:top w:val="single" w:sz="4" w:space="0" w:color="auto"/>
              <w:left w:val="single" w:sz="12" w:space="0" w:color="auto"/>
              <w:bottom w:val="nil"/>
              <w:right w:val="single" w:sz="12" w:space="0" w:color="auto"/>
            </w:tcBorders>
            <w:shd w:val="pct5" w:color="auto" w:fill="auto"/>
            <w:noWrap/>
            <w:vAlign w:val="bottom"/>
            <w:hideMark/>
          </w:tcPr>
          <w:p w14:paraId="3B2A8BF5" w14:textId="4A1ABF1B" w:rsidR="00D264D3" w:rsidRPr="00636BBD" w:rsidRDefault="00D264D3" w:rsidP="001C2F5E">
            <w:pPr>
              <w:pStyle w:val="Tabletext"/>
              <w:jc w:val="center"/>
            </w:pPr>
            <w:r w:rsidRPr="00636BBD">
              <w:t>4</w:t>
            </w:r>
            <w:r w:rsidR="00393393">
              <w:t>,</w:t>
            </w:r>
            <w:r w:rsidRPr="00636BBD">
              <w:t>8</w:t>
            </w:r>
          </w:p>
        </w:tc>
        <w:tc>
          <w:tcPr>
            <w:tcW w:w="1114" w:type="dxa"/>
            <w:tcBorders>
              <w:top w:val="single" w:sz="4" w:space="0" w:color="auto"/>
              <w:left w:val="single" w:sz="12" w:space="0" w:color="auto"/>
              <w:bottom w:val="nil"/>
              <w:right w:val="single" w:sz="12" w:space="0" w:color="auto"/>
            </w:tcBorders>
            <w:shd w:val="clear" w:color="auto" w:fill="F2F2F2"/>
            <w:noWrap/>
            <w:vAlign w:val="bottom"/>
            <w:hideMark/>
          </w:tcPr>
          <w:p w14:paraId="6A480247" w14:textId="7F2254A2" w:rsidR="00D264D3" w:rsidRPr="00636BBD" w:rsidRDefault="00D264D3" w:rsidP="001C2F5E">
            <w:pPr>
              <w:pStyle w:val="Tabletext"/>
              <w:jc w:val="center"/>
            </w:pPr>
            <w:r w:rsidRPr="00636BBD">
              <w:t>11</w:t>
            </w:r>
            <w:r w:rsidR="00393393">
              <w:t>,</w:t>
            </w:r>
            <w:r w:rsidRPr="00636BBD">
              <w:t>8</w:t>
            </w:r>
          </w:p>
        </w:tc>
        <w:tc>
          <w:tcPr>
            <w:tcW w:w="836" w:type="dxa"/>
            <w:tcBorders>
              <w:top w:val="single" w:sz="4" w:space="0" w:color="auto"/>
              <w:left w:val="single" w:sz="12" w:space="0" w:color="auto"/>
              <w:bottom w:val="nil"/>
              <w:right w:val="single" w:sz="12" w:space="0" w:color="auto"/>
            </w:tcBorders>
            <w:shd w:val="clear" w:color="auto" w:fill="F2F2F2"/>
            <w:noWrap/>
            <w:vAlign w:val="bottom"/>
            <w:hideMark/>
          </w:tcPr>
          <w:p w14:paraId="678C5A8C" w14:textId="6315C548" w:rsidR="00D264D3" w:rsidRPr="00636BBD" w:rsidRDefault="00D264D3" w:rsidP="001C2F5E">
            <w:pPr>
              <w:pStyle w:val="Tabletext"/>
              <w:jc w:val="center"/>
            </w:pPr>
            <w:r w:rsidRPr="00636BBD">
              <w:t>5</w:t>
            </w:r>
            <w:r w:rsidR="00393393">
              <w:t>,</w:t>
            </w:r>
            <w:r w:rsidRPr="00636BBD">
              <w:t>3</w:t>
            </w:r>
          </w:p>
        </w:tc>
        <w:tc>
          <w:tcPr>
            <w:tcW w:w="1003" w:type="dxa"/>
            <w:tcBorders>
              <w:top w:val="single" w:sz="4" w:space="0" w:color="auto"/>
              <w:left w:val="single" w:sz="12" w:space="0" w:color="auto"/>
              <w:bottom w:val="nil"/>
              <w:right w:val="single" w:sz="12" w:space="0" w:color="auto"/>
            </w:tcBorders>
            <w:shd w:val="clear" w:color="auto" w:fill="auto"/>
            <w:noWrap/>
            <w:vAlign w:val="bottom"/>
            <w:hideMark/>
          </w:tcPr>
          <w:p w14:paraId="0E7A9743" w14:textId="553E53DD" w:rsidR="00D264D3" w:rsidRPr="00636BBD" w:rsidRDefault="00D264D3" w:rsidP="001C2F5E">
            <w:pPr>
              <w:pStyle w:val="Tabletext"/>
              <w:jc w:val="center"/>
            </w:pPr>
            <w:r w:rsidRPr="00636BBD">
              <w:t>1</w:t>
            </w:r>
            <w:r w:rsidR="00393393">
              <w:t>,</w:t>
            </w:r>
            <w:r w:rsidRPr="00636BBD">
              <w:t>2</w:t>
            </w:r>
          </w:p>
        </w:tc>
      </w:tr>
      <w:tr w:rsidR="00D264D3" w:rsidRPr="000D08DA" w14:paraId="335816AE"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5AD0E041" w14:textId="77777777" w:rsidR="00D264D3" w:rsidRPr="00636BBD" w:rsidRDefault="00D264D3" w:rsidP="001C2F5E">
            <w:pPr>
              <w:pStyle w:val="Tabletext"/>
            </w:pPr>
            <w:r w:rsidRPr="00636BBD">
              <w:t>32 APSK</w:t>
            </w:r>
          </w:p>
        </w:tc>
        <w:tc>
          <w:tcPr>
            <w:tcW w:w="1252" w:type="dxa"/>
            <w:tcBorders>
              <w:top w:val="nil"/>
              <w:left w:val="single" w:sz="12" w:space="0" w:color="auto"/>
              <w:bottom w:val="nil"/>
              <w:right w:val="single" w:sz="4" w:space="0" w:color="auto"/>
            </w:tcBorders>
            <w:shd w:val="clear" w:color="auto" w:fill="F2F2F2"/>
            <w:noWrap/>
            <w:vAlign w:val="center"/>
            <w:hideMark/>
          </w:tcPr>
          <w:p w14:paraId="1A37F1E9" w14:textId="53243707" w:rsidR="00D264D3" w:rsidRPr="00636BBD" w:rsidRDefault="00D264D3" w:rsidP="001C2F5E">
            <w:pPr>
              <w:pStyle w:val="Tabletext"/>
              <w:jc w:val="center"/>
            </w:pPr>
            <w:r w:rsidRPr="00636BBD">
              <w:t>3</w:t>
            </w:r>
            <w:r w:rsidR="00393393">
              <w:t>,</w:t>
            </w:r>
            <w:r w:rsidRPr="00636BBD">
              <w:t>2</w:t>
            </w:r>
          </w:p>
        </w:tc>
        <w:tc>
          <w:tcPr>
            <w:tcW w:w="1114" w:type="dxa"/>
            <w:tcBorders>
              <w:top w:val="nil"/>
              <w:left w:val="single" w:sz="4" w:space="0" w:color="auto"/>
              <w:bottom w:val="nil"/>
              <w:right w:val="single" w:sz="12" w:space="0" w:color="auto"/>
            </w:tcBorders>
            <w:shd w:val="clear" w:color="auto" w:fill="F2F2F2"/>
            <w:noWrap/>
            <w:vAlign w:val="bottom"/>
            <w:hideMark/>
          </w:tcPr>
          <w:p w14:paraId="6F483861" w14:textId="77777777" w:rsidR="00D264D3" w:rsidRPr="00636BBD" w:rsidRDefault="00D264D3" w:rsidP="001C2F5E">
            <w:pPr>
              <w:pStyle w:val="Tabletext"/>
              <w:jc w:val="center"/>
            </w:pPr>
            <w:r w:rsidRPr="00636BBD">
              <w:t>1 470</w:t>
            </w:r>
          </w:p>
        </w:tc>
        <w:tc>
          <w:tcPr>
            <w:tcW w:w="699" w:type="dxa"/>
            <w:tcBorders>
              <w:top w:val="nil"/>
              <w:left w:val="single" w:sz="12" w:space="0" w:color="auto"/>
              <w:bottom w:val="nil"/>
              <w:right w:val="single" w:sz="4" w:space="0" w:color="auto"/>
            </w:tcBorders>
            <w:shd w:val="clear" w:color="auto" w:fill="auto"/>
            <w:noWrap/>
            <w:vAlign w:val="bottom"/>
            <w:hideMark/>
          </w:tcPr>
          <w:p w14:paraId="40A7DF0B" w14:textId="2F5FD70B" w:rsidR="00D264D3" w:rsidRPr="00636BBD" w:rsidRDefault="00D264D3" w:rsidP="001C2F5E">
            <w:pPr>
              <w:pStyle w:val="Tabletext"/>
              <w:jc w:val="center"/>
            </w:pPr>
            <w:r w:rsidRPr="00636BBD">
              <w:t>4</w:t>
            </w:r>
            <w:r w:rsidR="00393393">
              <w:t>,</w:t>
            </w:r>
            <w:r w:rsidRPr="00636BBD">
              <w:t>6</w:t>
            </w:r>
          </w:p>
        </w:tc>
        <w:tc>
          <w:tcPr>
            <w:tcW w:w="1114" w:type="dxa"/>
            <w:tcBorders>
              <w:top w:val="nil"/>
              <w:left w:val="single" w:sz="4" w:space="0" w:color="auto"/>
              <w:bottom w:val="nil"/>
              <w:right w:val="single" w:sz="12" w:space="0" w:color="auto"/>
            </w:tcBorders>
            <w:shd w:val="clear" w:color="auto" w:fill="auto"/>
            <w:noWrap/>
            <w:vAlign w:val="bottom"/>
            <w:hideMark/>
          </w:tcPr>
          <w:p w14:paraId="032481F1" w14:textId="77777777" w:rsidR="00D264D3" w:rsidRPr="00636BBD" w:rsidRDefault="00D264D3" w:rsidP="001C2F5E">
            <w:pPr>
              <w:pStyle w:val="Tabletext"/>
              <w:jc w:val="center"/>
            </w:pPr>
            <w:r w:rsidRPr="00636BBD">
              <w:t>147</w:t>
            </w:r>
          </w:p>
        </w:tc>
        <w:tc>
          <w:tcPr>
            <w:tcW w:w="699" w:type="dxa"/>
            <w:tcBorders>
              <w:top w:val="nil"/>
              <w:left w:val="single" w:sz="12" w:space="0" w:color="auto"/>
              <w:bottom w:val="nil"/>
              <w:right w:val="single" w:sz="12" w:space="0" w:color="auto"/>
            </w:tcBorders>
            <w:shd w:val="pct5" w:color="auto" w:fill="auto"/>
            <w:noWrap/>
            <w:vAlign w:val="bottom"/>
            <w:hideMark/>
          </w:tcPr>
          <w:p w14:paraId="2A999EF8" w14:textId="0AC99020" w:rsidR="00D264D3" w:rsidRPr="00636BBD" w:rsidRDefault="00D264D3" w:rsidP="001C2F5E">
            <w:pPr>
              <w:pStyle w:val="Tabletext"/>
              <w:jc w:val="center"/>
            </w:pPr>
            <w:r w:rsidRPr="00636BBD">
              <w:t>5</w:t>
            </w:r>
            <w:r w:rsidR="00393393">
              <w:t>,</w:t>
            </w:r>
            <w:r w:rsidRPr="00636BBD">
              <w:t>5</w:t>
            </w:r>
          </w:p>
        </w:tc>
        <w:tc>
          <w:tcPr>
            <w:tcW w:w="1114" w:type="dxa"/>
            <w:tcBorders>
              <w:top w:val="nil"/>
              <w:left w:val="single" w:sz="12" w:space="0" w:color="auto"/>
              <w:bottom w:val="nil"/>
              <w:right w:val="single" w:sz="12" w:space="0" w:color="auto"/>
            </w:tcBorders>
            <w:shd w:val="clear" w:color="auto" w:fill="F2F2F2"/>
            <w:noWrap/>
            <w:vAlign w:val="bottom"/>
            <w:hideMark/>
          </w:tcPr>
          <w:p w14:paraId="62744E36" w14:textId="71AAC7E8" w:rsidR="00D264D3" w:rsidRPr="00636BBD" w:rsidRDefault="00D264D3" w:rsidP="001C2F5E">
            <w:pPr>
              <w:pStyle w:val="Tabletext"/>
              <w:jc w:val="center"/>
            </w:pPr>
            <w:r w:rsidRPr="00636BBD">
              <w:t>14</w:t>
            </w:r>
            <w:r w:rsidR="00393393">
              <w:t>,</w:t>
            </w:r>
            <w:r w:rsidRPr="00636BBD">
              <w:t>7</w:t>
            </w:r>
          </w:p>
        </w:tc>
        <w:tc>
          <w:tcPr>
            <w:tcW w:w="836" w:type="dxa"/>
            <w:tcBorders>
              <w:top w:val="nil"/>
              <w:left w:val="single" w:sz="12" w:space="0" w:color="auto"/>
              <w:bottom w:val="nil"/>
              <w:right w:val="single" w:sz="12" w:space="0" w:color="auto"/>
            </w:tcBorders>
            <w:shd w:val="clear" w:color="auto" w:fill="F2F2F2"/>
            <w:noWrap/>
            <w:vAlign w:val="bottom"/>
            <w:hideMark/>
          </w:tcPr>
          <w:p w14:paraId="22E94E5A" w14:textId="3FC3F688" w:rsidR="00D264D3" w:rsidRPr="00636BBD" w:rsidRDefault="00D264D3" w:rsidP="001C2F5E">
            <w:pPr>
              <w:pStyle w:val="Tabletext"/>
              <w:jc w:val="center"/>
            </w:pPr>
            <w:r w:rsidRPr="00636BBD">
              <w:t>6</w:t>
            </w:r>
            <w:r w:rsidR="00393393">
              <w:t>,</w:t>
            </w:r>
            <w:r w:rsidRPr="00636BBD">
              <w:t>1</w:t>
            </w:r>
          </w:p>
        </w:tc>
        <w:tc>
          <w:tcPr>
            <w:tcW w:w="1003" w:type="dxa"/>
            <w:tcBorders>
              <w:top w:val="nil"/>
              <w:left w:val="single" w:sz="12" w:space="0" w:color="auto"/>
              <w:bottom w:val="nil"/>
              <w:right w:val="single" w:sz="12" w:space="0" w:color="auto"/>
            </w:tcBorders>
            <w:shd w:val="clear" w:color="auto" w:fill="auto"/>
            <w:noWrap/>
            <w:vAlign w:val="bottom"/>
            <w:hideMark/>
          </w:tcPr>
          <w:p w14:paraId="6B6F9947" w14:textId="5BD5A4EF" w:rsidR="00D264D3" w:rsidRPr="00636BBD" w:rsidRDefault="00D264D3" w:rsidP="001C2F5E">
            <w:pPr>
              <w:pStyle w:val="Tabletext"/>
              <w:jc w:val="center"/>
            </w:pPr>
            <w:r w:rsidRPr="00636BBD">
              <w:t>1</w:t>
            </w:r>
            <w:r w:rsidR="00393393">
              <w:t>,</w:t>
            </w:r>
            <w:r w:rsidRPr="00636BBD">
              <w:t>5</w:t>
            </w:r>
          </w:p>
        </w:tc>
      </w:tr>
      <w:tr w:rsidR="00D264D3" w:rsidRPr="000D08DA" w14:paraId="4768083E"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556ADB9D" w14:textId="77777777" w:rsidR="00D264D3" w:rsidRPr="00636BBD" w:rsidRDefault="00D264D3" w:rsidP="001C2F5E">
            <w:pPr>
              <w:pStyle w:val="Tabletext"/>
            </w:pPr>
            <w:r w:rsidRPr="00636BBD">
              <w:t>16 QAM</w:t>
            </w:r>
          </w:p>
        </w:tc>
        <w:tc>
          <w:tcPr>
            <w:tcW w:w="1252" w:type="dxa"/>
            <w:tcBorders>
              <w:top w:val="nil"/>
              <w:left w:val="single" w:sz="12" w:space="0" w:color="auto"/>
              <w:bottom w:val="nil"/>
              <w:right w:val="single" w:sz="4" w:space="0" w:color="auto"/>
            </w:tcBorders>
            <w:shd w:val="clear" w:color="auto" w:fill="F2F2F2"/>
            <w:noWrap/>
            <w:vAlign w:val="center"/>
            <w:hideMark/>
          </w:tcPr>
          <w:p w14:paraId="7F77FE08" w14:textId="2E254363" w:rsidR="00D264D3" w:rsidRPr="00636BBD" w:rsidRDefault="00D264D3" w:rsidP="001C2F5E">
            <w:pPr>
              <w:pStyle w:val="Tabletext"/>
              <w:jc w:val="center"/>
            </w:pPr>
            <w:r w:rsidRPr="00636BBD">
              <w:t>3</w:t>
            </w:r>
            <w:r w:rsidR="00393393">
              <w:t>,</w:t>
            </w:r>
            <w:r w:rsidRPr="00636BBD">
              <w:t>1</w:t>
            </w:r>
          </w:p>
        </w:tc>
        <w:tc>
          <w:tcPr>
            <w:tcW w:w="1114" w:type="dxa"/>
            <w:tcBorders>
              <w:top w:val="nil"/>
              <w:left w:val="single" w:sz="4" w:space="0" w:color="auto"/>
              <w:bottom w:val="nil"/>
              <w:right w:val="single" w:sz="12" w:space="0" w:color="auto"/>
            </w:tcBorders>
            <w:shd w:val="clear" w:color="auto" w:fill="F2F2F2"/>
            <w:noWrap/>
            <w:vAlign w:val="bottom"/>
            <w:hideMark/>
          </w:tcPr>
          <w:p w14:paraId="39597D9B" w14:textId="77777777" w:rsidR="00D264D3" w:rsidRPr="00636BBD" w:rsidRDefault="00D264D3" w:rsidP="001C2F5E">
            <w:pPr>
              <w:pStyle w:val="Tabletext"/>
              <w:jc w:val="center"/>
            </w:pPr>
            <w:r w:rsidRPr="00636BBD">
              <w:t>1 176</w:t>
            </w:r>
          </w:p>
        </w:tc>
        <w:tc>
          <w:tcPr>
            <w:tcW w:w="699" w:type="dxa"/>
            <w:tcBorders>
              <w:top w:val="nil"/>
              <w:left w:val="single" w:sz="12" w:space="0" w:color="auto"/>
              <w:bottom w:val="nil"/>
              <w:right w:val="single" w:sz="4" w:space="0" w:color="auto"/>
            </w:tcBorders>
            <w:shd w:val="clear" w:color="auto" w:fill="auto"/>
            <w:noWrap/>
            <w:vAlign w:val="bottom"/>
            <w:hideMark/>
          </w:tcPr>
          <w:p w14:paraId="39347129" w14:textId="6696E948" w:rsidR="00D264D3" w:rsidRPr="00636BBD" w:rsidRDefault="00D264D3" w:rsidP="001C2F5E">
            <w:pPr>
              <w:pStyle w:val="Tabletext"/>
              <w:jc w:val="center"/>
            </w:pPr>
            <w:r w:rsidRPr="00636BBD">
              <w:t>4</w:t>
            </w:r>
            <w:r w:rsidR="00393393">
              <w:t>,</w:t>
            </w:r>
            <w:r w:rsidRPr="00636BBD">
              <w:t>5</w:t>
            </w:r>
          </w:p>
        </w:tc>
        <w:tc>
          <w:tcPr>
            <w:tcW w:w="1114" w:type="dxa"/>
            <w:tcBorders>
              <w:top w:val="nil"/>
              <w:left w:val="single" w:sz="4" w:space="0" w:color="auto"/>
              <w:bottom w:val="nil"/>
              <w:right w:val="single" w:sz="12" w:space="0" w:color="auto"/>
            </w:tcBorders>
            <w:shd w:val="clear" w:color="auto" w:fill="auto"/>
            <w:noWrap/>
            <w:vAlign w:val="bottom"/>
            <w:hideMark/>
          </w:tcPr>
          <w:p w14:paraId="2BE6012C" w14:textId="46805176" w:rsidR="00D264D3" w:rsidRPr="00636BBD" w:rsidRDefault="00D264D3" w:rsidP="001C2F5E">
            <w:pPr>
              <w:pStyle w:val="Tabletext"/>
              <w:jc w:val="center"/>
            </w:pPr>
            <w:r w:rsidRPr="00636BBD">
              <w:t>117</w:t>
            </w:r>
            <w:r w:rsidR="00393393">
              <w:t>,</w:t>
            </w:r>
            <w:r w:rsidRPr="00636BBD">
              <w:t>6</w:t>
            </w:r>
          </w:p>
        </w:tc>
        <w:tc>
          <w:tcPr>
            <w:tcW w:w="699" w:type="dxa"/>
            <w:tcBorders>
              <w:top w:val="nil"/>
              <w:left w:val="single" w:sz="12" w:space="0" w:color="auto"/>
              <w:bottom w:val="nil"/>
              <w:right w:val="single" w:sz="12" w:space="0" w:color="auto"/>
            </w:tcBorders>
            <w:shd w:val="pct5" w:color="auto" w:fill="auto"/>
            <w:noWrap/>
            <w:vAlign w:val="bottom"/>
            <w:hideMark/>
          </w:tcPr>
          <w:p w14:paraId="31C7AF34" w14:textId="43C201B2" w:rsidR="00D264D3" w:rsidRPr="00636BBD" w:rsidRDefault="00D264D3" w:rsidP="001C2F5E">
            <w:pPr>
              <w:pStyle w:val="Tabletext"/>
              <w:jc w:val="center"/>
            </w:pPr>
            <w:r w:rsidRPr="00636BBD">
              <w:t>5</w:t>
            </w:r>
            <w:r w:rsidR="00393393">
              <w:t>,</w:t>
            </w:r>
            <w:r w:rsidRPr="00636BBD">
              <w:t>6</w:t>
            </w:r>
          </w:p>
        </w:tc>
        <w:tc>
          <w:tcPr>
            <w:tcW w:w="1114" w:type="dxa"/>
            <w:tcBorders>
              <w:top w:val="nil"/>
              <w:left w:val="single" w:sz="12" w:space="0" w:color="auto"/>
              <w:bottom w:val="nil"/>
              <w:right w:val="single" w:sz="12" w:space="0" w:color="auto"/>
            </w:tcBorders>
            <w:shd w:val="clear" w:color="auto" w:fill="F2F2F2"/>
            <w:noWrap/>
            <w:vAlign w:val="bottom"/>
            <w:hideMark/>
          </w:tcPr>
          <w:p w14:paraId="54993CE6" w14:textId="04C7DDBD" w:rsidR="00D264D3" w:rsidRPr="00636BBD" w:rsidRDefault="00D264D3" w:rsidP="001C2F5E">
            <w:pPr>
              <w:pStyle w:val="Tabletext"/>
              <w:jc w:val="center"/>
            </w:pPr>
            <w:r w:rsidRPr="00636BBD">
              <w:t>11</w:t>
            </w:r>
            <w:r w:rsidR="00393393">
              <w:t>,</w:t>
            </w:r>
            <w:r w:rsidRPr="00636BBD">
              <w:t>8</w:t>
            </w:r>
          </w:p>
        </w:tc>
        <w:tc>
          <w:tcPr>
            <w:tcW w:w="836" w:type="dxa"/>
            <w:tcBorders>
              <w:top w:val="nil"/>
              <w:left w:val="single" w:sz="12" w:space="0" w:color="auto"/>
              <w:bottom w:val="nil"/>
              <w:right w:val="single" w:sz="12" w:space="0" w:color="auto"/>
            </w:tcBorders>
            <w:shd w:val="clear" w:color="auto" w:fill="F2F2F2"/>
            <w:noWrap/>
            <w:vAlign w:val="bottom"/>
            <w:hideMark/>
          </w:tcPr>
          <w:p w14:paraId="15C229AF" w14:textId="0292477F" w:rsidR="00D264D3" w:rsidRPr="00636BBD" w:rsidRDefault="00D264D3" w:rsidP="001C2F5E">
            <w:pPr>
              <w:pStyle w:val="Tabletext"/>
              <w:jc w:val="center"/>
            </w:pPr>
            <w:r w:rsidRPr="00636BBD">
              <w:t>6</w:t>
            </w:r>
            <w:r w:rsidR="00393393">
              <w:t>,</w:t>
            </w:r>
            <w:r w:rsidRPr="00636BBD">
              <w:t>3</w:t>
            </w:r>
          </w:p>
        </w:tc>
        <w:tc>
          <w:tcPr>
            <w:tcW w:w="1003" w:type="dxa"/>
            <w:tcBorders>
              <w:top w:val="nil"/>
              <w:left w:val="single" w:sz="12" w:space="0" w:color="auto"/>
              <w:bottom w:val="nil"/>
              <w:right w:val="single" w:sz="12" w:space="0" w:color="auto"/>
            </w:tcBorders>
            <w:shd w:val="clear" w:color="auto" w:fill="auto"/>
            <w:noWrap/>
            <w:vAlign w:val="bottom"/>
            <w:hideMark/>
          </w:tcPr>
          <w:p w14:paraId="54C5E827" w14:textId="40CD9094" w:rsidR="00D264D3" w:rsidRPr="00636BBD" w:rsidRDefault="00D264D3" w:rsidP="001C2F5E">
            <w:pPr>
              <w:pStyle w:val="Tabletext"/>
              <w:jc w:val="center"/>
            </w:pPr>
            <w:r w:rsidRPr="00636BBD">
              <w:t>1</w:t>
            </w:r>
            <w:r w:rsidR="00393393">
              <w:t>,</w:t>
            </w:r>
            <w:r w:rsidRPr="00636BBD">
              <w:t>2</w:t>
            </w:r>
          </w:p>
        </w:tc>
      </w:tr>
      <w:tr w:rsidR="00D264D3" w:rsidRPr="000D08DA" w14:paraId="093AE1A4" w14:textId="77777777" w:rsidTr="001C2F5E">
        <w:trPr>
          <w:cantSplit/>
          <w:trHeight w:val="300"/>
          <w:jc w:val="center"/>
        </w:trPr>
        <w:tc>
          <w:tcPr>
            <w:tcW w:w="1808" w:type="dxa"/>
            <w:tcBorders>
              <w:top w:val="nil"/>
              <w:left w:val="single" w:sz="4" w:space="0" w:color="auto"/>
              <w:bottom w:val="nil"/>
              <w:right w:val="single" w:sz="12" w:space="0" w:color="auto"/>
            </w:tcBorders>
            <w:shd w:val="clear" w:color="auto" w:fill="auto"/>
            <w:noWrap/>
            <w:vAlign w:val="bottom"/>
            <w:hideMark/>
          </w:tcPr>
          <w:p w14:paraId="7D1117D3" w14:textId="77777777" w:rsidR="00D264D3" w:rsidRPr="00636BBD" w:rsidRDefault="00D264D3" w:rsidP="001C2F5E">
            <w:pPr>
              <w:pStyle w:val="Tabletext"/>
            </w:pPr>
            <w:r w:rsidRPr="00636BBD">
              <w:t>BPSK</w:t>
            </w:r>
          </w:p>
        </w:tc>
        <w:tc>
          <w:tcPr>
            <w:tcW w:w="1252" w:type="dxa"/>
            <w:tcBorders>
              <w:top w:val="nil"/>
              <w:left w:val="single" w:sz="12" w:space="0" w:color="auto"/>
              <w:bottom w:val="nil"/>
              <w:right w:val="single" w:sz="4" w:space="0" w:color="auto"/>
            </w:tcBorders>
            <w:shd w:val="clear" w:color="auto" w:fill="F2F2F2"/>
            <w:noWrap/>
            <w:vAlign w:val="center"/>
            <w:hideMark/>
          </w:tcPr>
          <w:p w14:paraId="13CBE9AC" w14:textId="29305583" w:rsidR="00D264D3" w:rsidRPr="00636BBD" w:rsidRDefault="00D264D3" w:rsidP="001C2F5E">
            <w:pPr>
              <w:pStyle w:val="Tabletext"/>
              <w:jc w:val="center"/>
            </w:pPr>
            <w:r w:rsidRPr="00636BBD">
              <w:t>2</w:t>
            </w:r>
            <w:r w:rsidR="00393393">
              <w:t>,</w:t>
            </w:r>
            <w:r w:rsidRPr="00636BBD">
              <w:t>8</w:t>
            </w:r>
          </w:p>
        </w:tc>
        <w:tc>
          <w:tcPr>
            <w:tcW w:w="1114" w:type="dxa"/>
            <w:tcBorders>
              <w:top w:val="nil"/>
              <w:left w:val="single" w:sz="4" w:space="0" w:color="auto"/>
              <w:bottom w:val="nil"/>
              <w:right w:val="single" w:sz="12" w:space="0" w:color="auto"/>
            </w:tcBorders>
            <w:shd w:val="clear" w:color="auto" w:fill="F2F2F2"/>
            <w:noWrap/>
            <w:vAlign w:val="bottom"/>
            <w:hideMark/>
          </w:tcPr>
          <w:p w14:paraId="10D0343E" w14:textId="77777777" w:rsidR="00D264D3" w:rsidRPr="00636BBD" w:rsidRDefault="00D264D3" w:rsidP="001C2F5E">
            <w:pPr>
              <w:pStyle w:val="Tabletext"/>
              <w:jc w:val="center"/>
            </w:pPr>
            <w:r w:rsidRPr="00636BBD">
              <w:t>294</w:t>
            </w:r>
          </w:p>
        </w:tc>
        <w:tc>
          <w:tcPr>
            <w:tcW w:w="699" w:type="dxa"/>
            <w:tcBorders>
              <w:top w:val="nil"/>
              <w:left w:val="single" w:sz="12" w:space="0" w:color="auto"/>
              <w:bottom w:val="nil"/>
              <w:right w:val="single" w:sz="4" w:space="0" w:color="auto"/>
            </w:tcBorders>
            <w:shd w:val="clear" w:color="auto" w:fill="auto"/>
            <w:noWrap/>
            <w:vAlign w:val="bottom"/>
            <w:hideMark/>
          </w:tcPr>
          <w:p w14:paraId="1E70F050" w14:textId="3E4D419B" w:rsidR="00D264D3" w:rsidRPr="00636BBD" w:rsidRDefault="00D264D3" w:rsidP="001C2F5E">
            <w:pPr>
              <w:pStyle w:val="Tabletext"/>
              <w:jc w:val="center"/>
            </w:pPr>
            <w:r w:rsidRPr="00636BBD">
              <w:t>4</w:t>
            </w:r>
            <w:r w:rsidR="00393393">
              <w:t>,</w:t>
            </w:r>
            <w:r w:rsidRPr="00636BBD">
              <w:t>4</w:t>
            </w:r>
          </w:p>
        </w:tc>
        <w:tc>
          <w:tcPr>
            <w:tcW w:w="1114" w:type="dxa"/>
            <w:tcBorders>
              <w:top w:val="nil"/>
              <w:left w:val="single" w:sz="4" w:space="0" w:color="auto"/>
              <w:bottom w:val="nil"/>
              <w:right w:val="single" w:sz="12" w:space="0" w:color="auto"/>
            </w:tcBorders>
            <w:shd w:val="clear" w:color="auto" w:fill="auto"/>
            <w:noWrap/>
            <w:vAlign w:val="bottom"/>
            <w:hideMark/>
          </w:tcPr>
          <w:p w14:paraId="6DBFF2F8" w14:textId="34DAA7EF" w:rsidR="00D264D3" w:rsidRPr="00636BBD" w:rsidRDefault="00D264D3" w:rsidP="001C2F5E">
            <w:pPr>
              <w:pStyle w:val="Tabletext"/>
              <w:jc w:val="center"/>
            </w:pPr>
            <w:r w:rsidRPr="00636BBD">
              <w:t>29</w:t>
            </w:r>
            <w:r w:rsidR="00393393">
              <w:t>,</w:t>
            </w:r>
            <w:r w:rsidRPr="00636BBD">
              <w:t>4</w:t>
            </w:r>
          </w:p>
        </w:tc>
        <w:tc>
          <w:tcPr>
            <w:tcW w:w="699" w:type="dxa"/>
            <w:tcBorders>
              <w:top w:val="nil"/>
              <w:left w:val="single" w:sz="12" w:space="0" w:color="auto"/>
              <w:bottom w:val="nil"/>
              <w:right w:val="single" w:sz="12" w:space="0" w:color="auto"/>
            </w:tcBorders>
            <w:shd w:val="pct5" w:color="auto" w:fill="auto"/>
            <w:noWrap/>
            <w:vAlign w:val="bottom"/>
            <w:hideMark/>
          </w:tcPr>
          <w:p w14:paraId="77D8FFFD" w14:textId="43694062" w:rsidR="00D264D3" w:rsidRPr="00636BBD" w:rsidRDefault="00D264D3" w:rsidP="001C2F5E">
            <w:pPr>
              <w:pStyle w:val="Tabletext"/>
              <w:jc w:val="center"/>
            </w:pPr>
            <w:r w:rsidRPr="00636BBD">
              <w:t>4</w:t>
            </w:r>
            <w:r w:rsidR="00393393">
              <w:t>,</w:t>
            </w:r>
            <w:r w:rsidRPr="00636BBD">
              <w:t>9</w:t>
            </w:r>
          </w:p>
        </w:tc>
        <w:tc>
          <w:tcPr>
            <w:tcW w:w="1114" w:type="dxa"/>
            <w:tcBorders>
              <w:top w:val="nil"/>
              <w:left w:val="single" w:sz="12" w:space="0" w:color="auto"/>
              <w:bottom w:val="nil"/>
              <w:right w:val="single" w:sz="12" w:space="0" w:color="auto"/>
            </w:tcBorders>
            <w:shd w:val="clear" w:color="auto" w:fill="F2F2F2"/>
            <w:noWrap/>
            <w:vAlign w:val="bottom"/>
            <w:hideMark/>
          </w:tcPr>
          <w:p w14:paraId="5AE17C54" w14:textId="37D7D129" w:rsidR="00D264D3" w:rsidRPr="00636BBD" w:rsidRDefault="00D264D3" w:rsidP="001C2F5E">
            <w:pPr>
              <w:pStyle w:val="Tabletext"/>
              <w:jc w:val="center"/>
            </w:pPr>
            <w:r w:rsidRPr="00636BBD">
              <w:t>2</w:t>
            </w:r>
            <w:r w:rsidR="00393393">
              <w:t>,</w:t>
            </w:r>
            <w:r w:rsidRPr="00636BBD">
              <w:t>9</w:t>
            </w:r>
          </w:p>
        </w:tc>
        <w:tc>
          <w:tcPr>
            <w:tcW w:w="836" w:type="dxa"/>
            <w:tcBorders>
              <w:top w:val="nil"/>
              <w:left w:val="single" w:sz="12" w:space="0" w:color="auto"/>
              <w:bottom w:val="nil"/>
              <w:right w:val="single" w:sz="12" w:space="0" w:color="auto"/>
            </w:tcBorders>
            <w:shd w:val="clear" w:color="auto" w:fill="F2F2F2"/>
            <w:noWrap/>
            <w:vAlign w:val="bottom"/>
            <w:hideMark/>
          </w:tcPr>
          <w:p w14:paraId="176B8041" w14:textId="6D7FD866" w:rsidR="00D264D3" w:rsidRPr="00636BBD" w:rsidRDefault="00D264D3" w:rsidP="001C2F5E">
            <w:pPr>
              <w:pStyle w:val="Tabletext"/>
              <w:jc w:val="center"/>
            </w:pPr>
            <w:r w:rsidRPr="00636BBD">
              <w:t>5</w:t>
            </w:r>
            <w:r w:rsidR="00393393">
              <w:t>,</w:t>
            </w:r>
            <w:r w:rsidRPr="00636BBD">
              <w:t>2</w:t>
            </w:r>
          </w:p>
        </w:tc>
        <w:tc>
          <w:tcPr>
            <w:tcW w:w="1003" w:type="dxa"/>
            <w:tcBorders>
              <w:top w:val="nil"/>
              <w:left w:val="single" w:sz="12" w:space="0" w:color="auto"/>
              <w:bottom w:val="nil"/>
              <w:right w:val="single" w:sz="12" w:space="0" w:color="auto"/>
            </w:tcBorders>
            <w:shd w:val="clear" w:color="auto" w:fill="auto"/>
            <w:noWrap/>
            <w:vAlign w:val="bottom"/>
            <w:hideMark/>
          </w:tcPr>
          <w:p w14:paraId="1223FA02" w14:textId="5C9DBE55" w:rsidR="00D264D3" w:rsidRPr="00636BBD" w:rsidRDefault="00D264D3" w:rsidP="001C2F5E">
            <w:pPr>
              <w:pStyle w:val="Tabletext"/>
              <w:jc w:val="center"/>
            </w:pPr>
            <w:r w:rsidRPr="00636BBD">
              <w:t>0</w:t>
            </w:r>
            <w:r w:rsidR="00393393">
              <w:t>,</w:t>
            </w:r>
            <w:r w:rsidRPr="00636BBD">
              <w:t>3</w:t>
            </w:r>
          </w:p>
        </w:tc>
      </w:tr>
      <w:tr w:rsidR="00D264D3" w:rsidRPr="000D08DA" w14:paraId="04C8CDA3" w14:textId="77777777" w:rsidTr="001C2F5E">
        <w:trPr>
          <w:cantSplit/>
          <w:trHeight w:val="300"/>
          <w:jc w:val="center"/>
        </w:trPr>
        <w:tc>
          <w:tcPr>
            <w:tcW w:w="1808" w:type="dxa"/>
            <w:tcBorders>
              <w:top w:val="nil"/>
              <w:left w:val="single" w:sz="4" w:space="0" w:color="auto"/>
              <w:bottom w:val="single" w:sz="4" w:space="0" w:color="auto"/>
              <w:right w:val="single" w:sz="12" w:space="0" w:color="auto"/>
            </w:tcBorders>
            <w:shd w:val="clear" w:color="auto" w:fill="auto"/>
            <w:noWrap/>
            <w:vAlign w:val="bottom"/>
            <w:hideMark/>
          </w:tcPr>
          <w:p w14:paraId="32EF0BEC" w14:textId="77777777" w:rsidR="00D264D3" w:rsidRPr="00636BBD" w:rsidRDefault="00D264D3" w:rsidP="001C2F5E">
            <w:pPr>
              <w:pStyle w:val="Tabletext"/>
            </w:pPr>
            <w:r w:rsidRPr="00636BBD">
              <w:t>QPSK</w:t>
            </w:r>
          </w:p>
        </w:tc>
        <w:tc>
          <w:tcPr>
            <w:tcW w:w="1252" w:type="dxa"/>
            <w:tcBorders>
              <w:top w:val="nil"/>
              <w:left w:val="single" w:sz="12" w:space="0" w:color="auto"/>
              <w:bottom w:val="single" w:sz="12" w:space="0" w:color="auto"/>
              <w:right w:val="single" w:sz="4" w:space="0" w:color="auto"/>
            </w:tcBorders>
            <w:shd w:val="clear" w:color="auto" w:fill="F2F2F2"/>
            <w:noWrap/>
            <w:vAlign w:val="center"/>
            <w:hideMark/>
          </w:tcPr>
          <w:p w14:paraId="17A9312E" w14:textId="2A9BB7B2" w:rsidR="00D264D3" w:rsidRPr="00636BBD" w:rsidRDefault="00D264D3" w:rsidP="001C2F5E">
            <w:pPr>
              <w:pStyle w:val="Tabletext"/>
              <w:jc w:val="center"/>
            </w:pPr>
            <w:r w:rsidRPr="00636BBD">
              <w:t>2</w:t>
            </w:r>
            <w:r w:rsidR="00393393">
              <w:t>,</w:t>
            </w:r>
            <w:r w:rsidRPr="00636BBD">
              <w:t>0</w:t>
            </w:r>
          </w:p>
        </w:tc>
        <w:tc>
          <w:tcPr>
            <w:tcW w:w="1114" w:type="dxa"/>
            <w:tcBorders>
              <w:top w:val="nil"/>
              <w:left w:val="single" w:sz="4" w:space="0" w:color="auto"/>
              <w:bottom w:val="single" w:sz="12" w:space="0" w:color="auto"/>
              <w:right w:val="single" w:sz="12" w:space="0" w:color="auto"/>
            </w:tcBorders>
            <w:shd w:val="clear" w:color="auto" w:fill="F2F2F2"/>
            <w:noWrap/>
            <w:vAlign w:val="bottom"/>
            <w:hideMark/>
          </w:tcPr>
          <w:p w14:paraId="50D08063" w14:textId="77777777" w:rsidR="00D264D3" w:rsidRPr="00636BBD" w:rsidRDefault="00D264D3" w:rsidP="001C2F5E">
            <w:pPr>
              <w:pStyle w:val="Tabletext"/>
              <w:jc w:val="center"/>
            </w:pPr>
            <w:r w:rsidRPr="00636BBD">
              <w:t>588</w:t>
            </w:r>
          </w:p>
        </w:tc>
        <w:tc>
          <w:tcPr>
            <w:tcW w:w="699" w:type="dxa"/>
            <w:tcBorders>
              <w:top w:val="nil"/>
              <w:left w:val="single" w:sz="12" w:space="0" w:color="auto"/>
              <w:bottom w:val="single" w:sz="12" w:space="0" w:color="auto"/>
              <w:right w:val="single" w:sz="4" w:space="0" w:color="auto"/>
            </w:tcBorders>
            <w:shd w:val="clear" w:color="auto" w:fill="auto"/>
            <w:noWrap/>
            <w:vAlign w:val="bottom"/>
            <w:hideMark/>
          </w:tcPr>
          <w:p w14:paraId="69DA2529" w14:textId="32E2E1F6" w:rsidR="00D264D3" w:rsidRPr="00636BBD" w:rsidRDefault="00D264D3" w:rsidP="001C2F5E">
            <w:pPr>
              <w:pStyle w:val="Tabletext"/>
              <w:jc w:val="center"/>
            </w:pPr>
            <w:r w:rsidRPr="00636BBD">
              <w:t>3</w:t>
            </w:r>
            <w:r w:rsidR="00393393">
              <w:t>,</w:t>
            </w:r>
            <w:r w:rsidRPr="00636BBD">
              <w:t>5</w:t>
            </w:r>
          </w:p>
        </w:tc>
        <w:tc>
          <w:tcPr>
            <w:tcW w:w="1114" w:type="dxa"/>
            <w:tcBorders>
              <w:top w:val="nil"/>
              <w:left w:val="single" w:sz="4" w:space="0" w:color="auto"/>
              <w:bottom w:val="single" w:sz="12" w:space="0" w:color="auto"/>
              <w:right w:val="single" w:sz="12" w:space="0" w:color="auto"/>
            </w:tcBorders>
            <w:shd w:val="clear" w:color="auto" w:fill="auto"/>
            <w:noWrap/>
            <w:vAlign w:val="bottom"/>
            <w:hideMark/>
          </w:tcPr>
          <w:p w14:paraId="70D095DF" w14:textId="450359FB" w:rsidR="00D264D3" w:rsidRPr="00636BBD" w:rsidRDefault="00D264D3" w:rsidP="001C2F5E">
            <w:pPr>
              <w:pStyle w:val="Tabletext"/>
              <w:jc w:val="center"/>
            </w:pPr>
            <w:r w:rsidRPr="00636BBD">
              <w:t>58</w:t>
            </w:r>
            <w:r w:rsidR="00393393">
              <w:t>,</w:t>
            </w:r>
            <w:r w:rsidRPr="00636BBD">
              <w:t>8</w:t>
            </w:r>
          </w:p>
        </w:tc>
        <w:tc>
          <w:tcPr>
            <w:tcW w:w="699" w:type="dxa"/>
            <w:tcBorders>
              <w:top w:val="nil"/>
              <w:left w:val="single" w:sz="12" w:space="0" w:color="auto"/>
              <w:bottom w:val="single" w:sz="12" w:space="0" w:color="auto"/>
              <w:right w:val="single" w:sz="12" w:space="0" w:color="auto"/>
            </w:tcBorders>
            <w:shd w:val="pct5" w:color="auto" w:fill="auto"/>
            <w:noWrap/>
            <w:vAlign w:val="bottom"/>
            <w:hideMark/>
          </w:tcPr>
          <w:p w14:paraId="0D126F25" w14:textId="2C9FD431" w:rsidR="00D264D3" w:rsidRPr="00636BBD" w:rsidRDefault="00D264D3" w:rsidP="001C2F5E">
            <w:pPr>
              <w:pStyle w:val="Tabletext"/>
              <w:jc w:val="center"/>
            </w:pPr>
            <w:r w:rsidRPr="00636BBD">
              <w:t>4</w:t>
            </w:r>
            <w:r w:rsidR="00393393">
              <w:t>,</w:t>
            </w:r>
            <w:r w:rsidRPr="00636BBD">
              <w:t>3</w:t>
            </w:r>
          </w:p>
        </w:tc>
        <w:tc>
          <w:tcPr>
            <w:tcW w:w="1114" w:type="dxa"/>
            <w:tcBorders>
              <w:top w:val="nil"/>
              <w:left w:val="single" w:sz="12" w:space="0" w:color="auto"/>
              <w:bottom w:val="single" w:sz="12" w:space="0" w:color="auto"/>
              <w:right w:val="single" w:sz="12" w:space="0" w:color="auto"/>
            </w:tcBorders>
            <w:shd w:val="clear" w:color="auto" w:fill="F2F2F2"/>
            <w:noWrap/>
            <w:vAlign w:val="bottom"/>
            <w:hideMark/>
          </w:tcPr>
          <w:p w14:paraId="173E9DE9" w14:textId="0A9C25C2" w:rsidR="00D264D3" w:rsidRPr="00636BBD" w:rsidRDefault="00D264D3" w:rsidP="001C2F5E">
            <w:pPr>
              <w:pStyle w:val="Tabletext"/>
              <w:jc w:val="center"/>
            </w:pPr>
            <w:r w:rsidRPr="00636BBD">
              <w:t>5</w:t>
            </w:r>
            <w:r w:rsidR="00393393">
              <w:t>,</w:t>
            </w:r>
            <w:r w:rsidRPr="00636BBD">
              <w:t>9</w:t>
            </w:r>
          </w:p>
        </w:tc>
        <w:tc>
          <w:tcPr>
            <w:tcW w:w="836" w:type="dxa"/>
            <w:tcBorders>
              <w:top w:val="nil"/>
              <w:left w:val="single" w:sz="12" w:space="0" w:color="auto"/>
              <w:bottom w:val="single" w:sz="12" w:space="0" w:color="auto"/>
              <w:right w:val="single" w:sz="12" w:space="0" w:color="auto"/>
            </w:tcBorders>
            <w:shd w:val="clear" w:color="auto" w:fill="F2F2F2"/>
            <w:noWrap/>
            <w:vAlign w:val="bottom"/>
            <w:hideMark/>
          </w:tcPr>
          <w:p w14:paraId="583CA15A" w14:textId="236141AB" w:rsidR="00D264D3" w:rsidRPr="00636BBD" w:rsidRDefault="00D264D3" w:rsidP="001C2F5E">
            <w:pPr>
              <w:pStyle w:val="Tabletext"/>
              <w:jc w:val="center"/>
            </w:pPr>
            <w:r w:rsidRPr="00636BBD">
              <w:t>4</w:t>
            </w:r>
            <w:r w:rsidR="00393393">
              <w:t>,</w:t>
            </w:r>
            <w:r w:rsidRPr="00636BBD">
              <w:t>7</w:t>
            </w:r>
          </w:p>
        </w:tc>
        <w:tc>
          <w:tcPr>
            <w:tcW w:w="1003" w:type="dxa"/>
            <w:tcBorders>
              <w:top w:val="nil"/>
              <w:left w:val="single" w:sz="12" w:space="0" w:color="auto"/>
              <w:bottom w:val="single" w:sz="12" w:space="0" w:color="auto"/>
              <w:right w:val="single" w:sz="12" w:space="0" w:color="auto"/>
            </w:tcBorders>
            <w:shd w:val="clear" w:color="auto" w:fill="auto"/>
            <w:noWrap/>
            <w:vAlign w:val="bottom"/>
            <w:hideMark/>
          </w:tcPr>
          <w:p w14:paraId="2906CBE5" w14:textId="65210DD1" w:rsidR="00D264D3" w:rsidRPr="00636BBD" w:rsidRDefault="00D264D3" w:rsidP="001C2F5E">
            <w:pPr>
              <w:pStyle w:val="Tabletext"/>
              <w:jc w:val="center"/>
            </w:pPr>
            <w:r w:rsidRPr="00636BBD">
              <w:t>0</w:t>
            </w:r>
            <w:r w:rsidR="00393393">
              <w:t>,</w:t>
            </w:r>
            <w:r w:rsidRPr="00636BBD">
              <w:t>6</w:t>
            </w:r>
          </w:p>
        </w:tc>
      </w:tr>
    </w:tbl>
    <w:p w14:paraId="6E157097" w14:textId="401BFCD1" w:rsidR="00D264D3" w:rsidRDefault="00D264D3" w:rsidP="00D534DE">
      <w:pPr>
        <w:spacing w:before="240"/>
        <w:rPr>
          <w:lang w:bidi="ar-EG"/>
        </w:rPr>
      </w:pPr>
      <w:r w:rsidRPr="00F053B9">
        <w:rPr>
          <w:rtl/>
          <w:lang w:bidi="ar-EG"/>
        </w:rPr>
        <w:t>‏</w:t>
      </w:r>
      <w:r w:rsidRPr="002A324F">
        <w:rPr>
          <w:rtl/>
          <w:lang w:bidi="ar-EG"/>
        </w:rPr>
        <w:t xml:space="preserve">‏بالنسبة لدراسات </w:t>
      </w:r>
      <w:r>
        <w:rPr>
          <w:rFonts w:hint="cs"/>
          <w:rtl/>
          <w:lang w:bidi="ar-EG"/>
        </w:rPr>
        <w:t>ال</w:t>
      </w:r>
      <w:r w:rsidRPr="002A324F">
        <w:rPr>
          <w:rtl/>
          <w:lang w:bidi="ar-EG"/>
        </w:rPr>
        <w:t xml:space="preserve">تقاسم </w:t>
      </w:r>
      <w:r>
        <w:rPr>
          <w:rFonts w:hint="cs"/>
          <w:rtl/>
          <w:lang w:bidi="ar-EG"/>
        </w:rPr>
        <w:t xml:space="preserve">التي يقوم بها قطاع </w:t>
      </w:r>
      <w:r w:rsidRPr="002A324F">
        <w:rPr>
          <w:rtl/>
          <w:lang w:bidi="ar-EG"/>
        </w:rPr>
        <w:t xml:space="preserve">الاتصالات الراديوية </w:t>
      </w:r>
      <w:r>
        <w:rPr>
          <w:rFonts w:hint="cs"/>
          <w:rtl/>
          <w:lang w:bidi="ar-EG"/>
        </w:rPr>
        <w:t>و</w:t>
      </w:r>
      <w:r w:rsidRPr="002A324F">
        <w:rPr>
          <w:rtl/>
          <w:lang w:bidi="ar-EG"/>
        </w:rPr>
        <w:t xml:space="preserve">التي </w:t>
      </w:r>
      <w:r>
        <w:rPr>
          <w:rFonts w:hint="cs"/>
          <w:rtl/>
          <w:lang w:bidi="ar-EG"/>
        </w:rPr>
        <w:t>تشمل</w:t>
      </w:r>
      <w:r w:rsidRPr="002A324F">
        <w:rPr>
          <w:rtl/>
          <w:lang w:bidi="ar-EG"/>
        </w:rPr>
        <w:t xml:space="preserve"> أجهزة استشعار نشطة محمولة في الفضاء للكشف عن </w:t>
      </w:r>
      <w:r>
        <w:rPr>
          <w:rFonts w:hint="cs"/>
          <w:rtl/>
          <w:lang w:bidi="ar-EG"/>
        </w:rPr>
        <w:t>الذرى</w:t>
      </w:r>
      <w:r w:rsidRPr="002A324F">
        <w:rPr>
          <w:rtl/>
          <w:lang w:bidi="ar-EG"/>
        </w:rPr>
        <w:t xml:space="preserve">، هناك حاجة إلى فحص تردد الرموز ذات القدرة الأعلى مقارنة بتردد الكشف بواسطة جهاز الاستشعار النشط المحمول في الفضاء لتحديد المستوى الإضافي فوق القدرة المتوسطة لجهاز الإرسال </w:t>
      </w:r>
      <w:r>
        <w:rPr>
          <w:rFonts w:hint="cs"/>
          <w:rtl/>
          <w:lang w:bidi="ar-EG"/>
        </w:rPr>
        <w:t>المسبب للتداخل</w:t>
      </w:r>
      <w:r w:rsidRPr="002A324F">
        <w:rPr>
          <w:rtl/>
          <w:lang w:bidi="ar-EG"/>
        </w:rPr>
        <w:t xml:space="preserve"> الذي </w:t>
      </w:r>
      <w:r>
        <w:rPr>
          <w:rFonts w:hint="cs"/>
          <w:rtl/>
          <w:lang w:bidi="ar-EG"/>
        </w:rPr>
        <w:t>ينبغي أن يُؤخذ في</w:t>
      </w:r>
      <w:r w:rsidRPr="002A324F">
        <w:rPr>
          <w:rtl/>
          <w:lang w:bidi="ar-EG"/>
        </w:rPr>
        <w:t xml:space="preserve"> الاعتبار.</w:t>
      </w:r>
    </w:p>
    <w:p w14:paraId="478D50E8" w14:textId="0CBEBB5D" w:rsidR="00D264D3" w:rsidRDefault="00D264D3" w:rsidP="00D264D3">
      <w:pPr>
        <w:pStyle w:val="Heading1"/>
        <w:rPr>
          <w:rtl/>
        </w:rPr>
      </w:pPr>
      <w:bookmarkStart w:id="20" w:name="_Toc189724515"/>
      <w:r>
        <w:t>9</w:t>
      </w:r>
      <w:r>
        <w:tab/>
      </w:r>
      <w:r w:rsidRPr="002557E3">
        <w:rPr>
          <w:rtl/>
        </w:rPr>
        <w:t>‏</w:t>
      </w:r>
      <w:r>
        <w:rPr>
          <w:rFonts w:hint="cs"/>
          <w:rtl/>
        </w:rPr>
        <w:t>المعلمات النمطية لأجهزة</w:t>
      </w:r>
      <w:r w:rsidRPr="002557E3">
        <w:rPr>
          <w:rtl/>
        </w:rPr>
        <w:t xml:space="preserve"> </w:t>
      </w:r>
      <w:r>
        <w:rPr>
          <w:rFonts w:hint="cs"/>
          <w:rtl/>
        </w:rPr>
        <w:t>ال</w:t>
      </w:r>
      <w:r w:rsidRPr="002557E3">
        <w:rPr>
          <w:rtl/>
        </w:rPr>
        <w:t xml:space="preserve">استشعار </w:t>
      </w:r>
      <w:r w:rsidRPr="002557E3">
        <w:rPr>
          <w:cs/>
        </w:rPr>
        <w:t>‎</w:t>
      </w:r>
      <w:r w:rsidRPr="002557E3">
        <w:t>EESS</w:t>
      </w:r>
      <w:r w:rsidRPr="002557E3">
        <w:rPr>
          <w:rtl/>
        </w:rPr>
        <w:t xml:space="preserve"> (‏</w:t>
      </w:r>
      <w:r w:rsidR="00152CCD">
        <w:rPr>
          <w:rtl/>
        </w:rPr>
        <w:t>النشيطة</w:t>
      </w:r>
      <w:r w:rsidRPr="002557E3">
        <w:rPr>
          <w:rtl/>
        </w:rPr>
        <w:t>) التي تستخدم في تحديد التأثير الناجم عن أنواع مختلفة من التداخل</w:t>
      </w:r>
      <w:r w:rsidRPr="002557E3">
        <w:rPr>
          <w:cs/>
        </w:rPr>
        <w:t>‎</w:t>
      </w:r>
      <w:bookmarkEnd w:id="20"/>
    </w:p>
    <w:p w14:paraId="1365BE75" w14:textId="516015C5" w:rsidR="00D264D3" w:rsidRDefault="00D264D3" w:rsidP="00D264D3">
      <w:pPr>
        <w:rPr>
          <w:lang w:bidi="ar-EG"/>
        </w:rPr>
      </w:pPr>
      <w:r w:rsidRPr="002557E3">
        <w:rPr>
          <w:rtl/>
          <w:lang w:bidi="ar-EG"/>
        </w:rPr>
        <w:t xml:space="preserve">يمكن استخدام معلمات الأنواع الخمسة من أجهزة الاستشعار </w:t>
      </w:r>
      <w:r w:rsidR="00152CCD">
        <w:rPr>
          <w:rtl/>
          <w:lang w:bidi="ar-EG"/>
        </w:rPr>
        <w:t>النشيطة</w:t>
      </w:r>
      <w:r w:rsidRPr="002557E3">
        <w:rPr>
          <w:rtl/>
          <w:lang w:bidi="ar-EG"/>
        </w:rPr>
        <w:t xml:space="preserve"> المحمولة في الفضاء المدرجة في الجدول </w:t>
      </w:r>
      <w:r>
        <w:rPr>
          <w:lang w:bidi="ar-EG"/>
        </w:rPr>
        <w:t>7</w:t>
      </w:r>
      <w:r w:rsidRPr="002557E3">
        <w:rPr>
          <w:rtl/>
          <w:lang w:bidi="ar-EG"/>
        </w:rPr>
        <w:t xml:space="preserve"> في تقييم تأثير أنواع مختلفة من التداخل على القياسات التي يحصل عليها جهاز الاستشعار النشط. </w:t>
      </w:r>
      <w:r>
        <w:rPr>
          <w:rFonts w:hint="cs"/>
          <w:rtl/>
          <w:lang w:bidi="ar-EG"/>
        </w:rPr>
        <w:t>و</w:t>
      </w:r>
      <w:r w:rsidRPr="002557E3">
        <w:rPr>
          <w:rtl/>
          <w:lang w:bidi="ar-EG"/>
        </w:rPr>
        <w:t xml:space="preserve">القيم الواردة في الجدول </w:t>
      </w:r>
      <w:r>
        <w:rPr>
          <w:lang w:bidi="ar-EG"/>
        </w:rPr>
        <w:t>7</w:t>
      </w:r>
      <w:r w:rsidRPr="002557E3">
        <w:rPr>
          <w:rtl/>
          <w:lang w:bidi="ar-EG"/>
        </w:rPr>
        <w:t xml:space="preserve"> هي قيم نموذجية يمكن استخدامها لإجراء تقييم أولي؛ ومع ذلك، ينبغي استخدام القيم الفعلية لجهاز الاستشعار النشط في نطاق التردد قيد النظر في أي تحديد نهائي لتأثير التداخل.</w:t>
      </w:r>
    </w:p>
    <w:p w14:paraId="0E4E5262" w14:textId="77777777" w:rsidR="00D264D3" w:rsidRDefault="00D264D3" w:rsidP="00D534DE">
      <w:pPr>
        <w:pStyle w:val="TableNo"/>
        <w:keepNext/>
        <w:rPr>
          <w:rtl/>
        </w:rPr>
      </w:pPr>
      <w:r>
        <w:rPr>
          <w:rFonts w:hint="cs"/>
          <w:rtl/>
        </w:rPr>
        <w:lastRenderedPageBreak/>
        <w:t xml:space="preserve">الجـدول </w:t>
      </w:r>
      <w:r>
        <w:t>7</w:t>
      </w:r>
    </w:p>
    <w:p w14:paraId="6DBB2668" w14:textId="6E300460" w:rsidR="00D264D3" w:rsidRDefault="00D264D3" w:rsidP="00393393">
      <w:pPr>
        <w:pStyle w:val="tabletitle0"/>
        <w:rPr>
          <w:lang w:val="en-US" w:bidi="ar-EG"/>
        </w:rPr>
      </w:pPr>
      <w:r w:rsidRPr="00BF42F2">
        <w:rPr>
          <w:rtl/>
          <w:lang w:val="en-US" w:bidi="ar-EG"/>
        </w:rPr>
        <w:t xml:space="preserve">‏المعلمات النمطية لمعالجة </w:t>
      </w:r>
      <w:r>
        <w:rPr>
          <w:rFonts w:hint="cs"/>
          <w:rtl/>
          <w:lang w:val="en-US" w:bidi="ar-EG"/>
        </w:rPr>
        <w:t>أجهزة الاستشعار</w:t>
      </w:r>
      <w:r w:rsidRPr="00BF42F2">
        <w:rPr>
          <w:rtl/>
          <w:lang w:val="en-US" w:bidi="ar-EG"/>
        </w:rPr>
        <w:t xml:space="preserve"> (</w:t>
      </w:r>
      <w:r w:rsidR="00152CCD">
        <w:rPr>
          <w:rFonts w:hint="cs"/>
          <w:rtl/>
          <w:lang w:val="en-US" w:bidi="ar-EG"/>
        </w:rPr>
        <w:t>النشيطة</w:t>
      </w:r>
      <w:r w:rsidRPr="00BF42F2">
        <w:rPr>
          <w:rtl/>
          <w:lang w:val="en-US" w:bidi="ar-EG"/>
        </w:rPr>
        <w:t xml:space="preserve">) من أجل تقييم </w:t>
      </w:r>
      <w:r>
        <w:rPr>
          <w:rFonts w:hint="cs"/>
          <w:rtl/>
          <w:lang w:val="en-US" w:bidi="ar-EG"/>
        </w:rPr>
        <w:t>تأثير</w:t>
      </w:r>
      <w:r w:rsidRPr="00BF42F2">
        <w:rPr>
          <w:rtl/>
          <w:lang w:val="en-US" w:bidi="ar-EG"/>
        </w:rPr>
        <w:t xml:space="preserve"> التداخل</w:t>
      </w:r>
      <w:r w:rsidRPr="00BF42F2">
        <w:rPr>
          <w:cs/>
          <w:lang w:val="en-US" w:bidi="ar-EG"/>
        </w:rPr>
        <w:t>‎</w:t>
      </w:r>
    </w:p>
    <w:tbl>
      <w:tblPr>
        <w:tblStyle w:val="TableGrid"/>
        <w:bidiVisual/>
        <w:tblW w:w="9639" w:type="dxa"/>
        <w:jc w:val="center"/>
        <w:tblLayout w:type="fixed"/>
        <w:tblLook w:val="04A0" w:firstRow="1" w:lastRow="0" w:firstColumn="1" w:lastColumn="0" w:noHBand="0" w:noVBand="1"/>
      </w:tblPr>
      <w:tblGrid>
        <w:gridCol w:w="1716"/>
        <w:gridCol w:w="1406"/>
        <w:gridCol w:w="994"/>
        <w:gridCol w:w="1308"/>
        <w:gridCol w:w="1099"/>
        <w:gridCol w:w="1743"/>
        <w:gridCol w:w="1373"/>
      </w:tblGrid>
      <w:tr w:rsidR="00D264D3" w:rsidRPr="00636BBD" w14:paraId="798ABA05" w14:textId="77777777" w:rsidTr="001C2F5E">
        <w:trPr>
          <w:cantSplit/>
          <w:jc w:val="center"/>
        </w:trPr>
        <w:tc>
          <w:tcPr>
            <w:tcW w:w="1716" w:type="dxa"/>
            <w:vAlign w:val="center"/>
          </w:tcPr>
          <w:p w14:paraId="3FBD5573" w14:textId="77777777" w:rsidR="00D264D3" w:rsidRPr="00636BBD" w:rsidRDefault="00D264D3" w:rsidP="001C2F5E">
            <w:pPr>
              <w:pStyle w:val="Tablehead"/>
              <w:rPr>
                <w:rFonts w:ascii="Times New Roman" w:hAnsi="Times New Roman" w:cs="Times New Roman"/>
                <w:color w:val="000000" w:themeColor="text1"/>
                <w:szCs w:val="20"/>
              </w:rPr>
            </w:pPr>
            <w:r>
              <w:rPr>
                <w:rFonts w:hint="cs"/>
                <w:color w:val="000000"/>
                <w:rtl/>
              </w:rPr>
              <w:t>نوع</w:t>
            </w:r>
            <w:r>
              <w:rPr>
                <w:color w:val="000000"/>
                <w:rtl/>
              </w:rPr>
              <w:t xml:space="preserve"> جهاز الاستشعار</w:t>
            </w:r>
          </w:p>
        </w:tc>
        <w:tc>
          <w:tcPr>
            <w:tcW w:w="1406" w:type="dxa"/>
            <w:vAlign w:val="center"/>
          </w:tcPr>
          <w:p w14:paraId="5D83E562" w14:textId="77777777" w:rsidR="00D264D3" w:rsidRPr="00114FFA" w:rsidRDefault="00D264D3" w:rsidP="001C2F5E">
            <w:pPr>
              <w:pStyle w:val="Tablehead"/>
              <w:rPr>
                <w:color w:val="000000"/>
              </w:rPr>
            </w:pPr>
            <w:r w:rsidRPr="00114FFA">
              <w:rPr>
                <w:rFonts w:hint="cs"/>
                <w:color w:val="000000"/>
                <w:rtl/>
              </w:rPr>
              <w:t>كشف ذروة/متوسط القدرة</w:t>
            </w:r>
          </w:p>
        </w:tc>
        <w:tc>
          <w:tcPr>
            <w:tcW w:w="994" w:type="dxa"/>
            <w:vAlign w:val="center"/>
          </w:tcPr>
          <w:p w14:paraId="2803BAD1" w14:textId="77777777" w:rsidR="00D264D3" w:rsidRPr="00114FFA" w:rsidRDefault="00D264D3" w:rsidP="001C2F5E">
            <w:pPr>
              <w:pStyle w:val="Tablehead"/>
              <w:rPr>
                <w:color w:val="000000"/>
                <w:rtl/>
              </w:rPr>
            </w:pPr>
            <w:r w:rsidRPr="00114FFA">
              <w:rPr>
                <w:rFonts w:hint="cs"/>
                <w:color w:val="000000"/>
                <w:rtl/>
              </w:rPr>
              <w:t xml:space="preserve">حجم العينة الفرعية </w:t>
            </w:r>
            <w:r w:rsidRPr="00114FFA">
              <w:rPr>
                <w:color w:val="000000"/>
              </w:rPr>
              <w:t>(ms)</w:t>
            </w:r>
          </w:p>
        </w:tc>
        <w:tc>
          <w:tcPr>
            <w:tcW w:w="1308" w:type="dxa"/>
            <w:vAlign w:val="center"/>
          </w:tcPr>
          <w:p w14:paraId="3222B214" w14:textId="77777777" w:rsidR="00D264D3" w:rsidRPr="00114FFA" w:rsidRDefault="00D264D3" w:rsidP="001C2F5E">
            <w:pPr>
              <w:pStyle w:val="Tablehead"/>
              <w:rPr>
                <w:color w:val="000000"/>
              </w:rPr>
            </w:pPr>
            <w:r w:rsidRPr="00114FFA">
              <w:rPr>
                <w:color w:val="000000"/>
                <w:rtl/>
              </w:rPr>
              <w:t>‏عدد العينات الفرعية في العينة</w:t>
            </w:r>
            <w:r w:rsidRPr="00114FFA">
              <w:rPr>
                <w:color w:val="000000"/>
                <w:cs/>
              </w:rPr>
              <w:t>‎</w:t>
            </w:r>
          </w:p>
        </w:tc>
        <w:tc>
          <w:tcPr>
            <w:tcW w:w="1099" w:type="dxa"/>
            <w:vAlign w:val="center"/>
          </w:tcPr>
          <w:p w14:paraId="78166E0C" w14:textId="77777777" w:rsidR="00D264D3" w:rsidRPr="00114FFA" w:rsidRDefault="00D264D3" w:rsidP="001C2F5E">
            <w:pPr>
              <w:pStyle w:val="Tablehead"/>
              <w:rPr>
                <w:rFonts w:ascii="Times New Roman" w:hAnsi="Times New Roman" w:cs="Times New Roman"/>
                <w:color w:val="000000" w:themeColor="text1"/>
                <w:szCs w:val="20"/>
              </w:rPr>
            </w:pPr>
            <w:r w:rsidRPr="00114FFA">
              <w:rPr>
                <w:rFonts w:ascii="Times New Roman" w:hAnsi="Times New Roman" w:cs="Times New Roman"/>
                <w:color w:val="000000" w:themeColor="text1"/>
                <w:szCs w:val="20"/>
                <w:rtl/>
              </w:rPr>
              <w:t>‏</w:t>
            </w:r>
            <w:r w:rsidRPr="00114FFA">
              <w:rPr>
                <w:color w:val="000000"/>
                <w:rtl/>
              </w:rPr>
              <w:t>حجم البيكسل</w:t>
            </w:r>
            <w:r w:rsidRPr="00114FFA">
              <w:rPr>
                <w:rFonts w:ascii="Times New Roman" w:hAnsi="Times New Roman" w:cs="Times New Roman"/>
                <w:color w:val="000000" w:themeColor="text1"/>
                <w:szCs w:val="20"/>
                <w:cs/>
              </w:rPr>
              <w:t>‎</w:t>
            </w:r>
            <w:r>
              <w:rPr>
                <w:rFonts w:ascii="Times New Roman" w:hAnsi="Times New Roman" w:cs="Times New Roman"/>
                <w:color w:val="000000" w:themeColor="text1"/>
                <w:szCs w:val="20"/>
                <w:rtl/>
              </w:rPr>
              <w:br/>
            </w:r>
            <w:r w:rsidRPr="00114FFA">
              <w:rPr>
                <w:rFonts w:ascii="Times New Roman" w:hAnsi="Times New Roman" w:cs="Times New Roman"/>
                <w:color w:val="000000" w:themeColor="text1"/>
                <w:szCs w:val="20"/>
                <w:lang w:val="fr-FR"/>
              </w:rPr>
              <w:t>(km</w:t>
            </w:r>
            <w:r w:rsidRPr="00114FFA">
              <w:rPr>
                <w:rFonts w:ascii="Times New Roman" w:hAnsi="Times New Roman" w:cs="Times New Roman"/>
                <w:color w:val="000000" w:themeColor="text1"/>
                <w:szCs w:val="20"/>
                <w:vertAlign w:val="superscript"/>
                <w:lang w:val="fr-FR"/>
              </w:rPr>
              <w:t>2</w:t>
            </w:r>
            <w:r w:rsidRPr="00114FFA">
              <w:rPr>
                <w:rFonts w:ascii="Times New Roman" w:hAnsi="Times New Roman" w:cs="Times New Roman"/>
                <w:color w:val="000000" w:themeColor="text1"/>
                <w:szCs w:val="20"/>
                <w:lang w:val="fr-FR"/>
              </w:rPr>
              <w:t>)</w:t>
            </w:r>
          </w:p>
        </w:tc>
        <w:tc>
          <w:tcPr>
            <w:tcW w:w="1743" w:type="dxa"/>
            <w:vAlign w:val="center"/>
          </w:tcPr>
          <w:p w14:paraId="0F88B8D3" w14:textId="77777777" w:rsidR="00D264D3" w:rsidRPr="00114FFA" w:rsidRDefault="00D264D3" w:rsidP="001C2F5E">
            <w:pPr>
              <w:pStyle w:val="Tablehead"/>
              <w:rPr>
                <w:color w:val="000000"/>
                <w:rtl/>
              </w:rPr>
            </w:pPr>
            <w:r w:rsidRPr="00114FFA">
              <w:rPr>
                <w:color w:val="000000"/>
                <w:rtl/>
              </w:rPr>
              <w:t>الحد الأدنى لمنطقة القياس محل الاهتمام</w:t>
            </w:r>
          </w:p>
        </w:tc>
        <w:tc>
          <w:tcPr>
            <w:tcW w:w="1373" w:type="dxa"/>
            <w:vAlign w:val="center"/>
          </w:tcPr>
          <w:p w14:paraId="0B2730E0" w14:textId="77777777" w:rsidR="00D264D3" w:rsidRPr="00114FFA" w:rsidRDefault="00D264D3" w:rsidP="001C2F5E">
            <w:pPr>
              <w:pStyle w:val="Tablehead"/>
              <w:rPr>
                <w:color w:val="000000"/>
              </w:rPr>
            </w:pPr>
            <w:r w:rsidRPr="00114FFA">
              <w:rPr>
                <w:color w:val="000000"/>
                <w:rtl/>
              </w:rPr>
              <w:t>‏قياس ضوضاء الخلفية</w:t>
            </w:r>
            <w:r w:rsidRPr="00114FFA">
              <w:rPr>
                <w:color w:val="000000"/>
                <w:cs/>
              </w:rPr>
              <w:t>‎</w:t>
            </w:r>
          </w:p>
        </w:tc>
      </w:tr>
      <w:tr w:rsidR="00D264D3" w:rsidRPr="00636BBD" w14:paraId="38C721BB" w14:textId="77777777" w:rsidTr="001C2F5E">
        <w:trPr>
          <w:cantSplit/>
          <w:jc w:val="center"/>
        </w:trPr>
        <w:tc>
          <w:tcPr>
            <w:tcW w:w="1716" w:type="dxa"/>
          </w:tcPr>
          <w:p w14:paraId="5A0F37F1" w14:textId="77777777" w:rsidR="00D264D3" w:rsidRPr="00114FFA" w:rsidRDefault="00D264D3" w:rsidP="001C2F5E">
            <w:pPr>
              <w:pStyle w:val="Tabletext"/>
              <w:rPr>
                <w:rFonts w:ascii="Traditional Arabic" w:hAnsi="Traditional Arabic"/>
                <w:color w:val="000000" w:themeColor="text1"/>
                <w:sz w:val="26"/>
              </w:rPr>
            </w:pPr>
            <w:r w:rsidRPr="00114FFA">
              <w:rPr>
                <w:rFonts w:ascii="Traditional Arabic" w:hAnsi="Traditional Arabic"/>
                <w:color w:val="000000" w:themeColor="text1"/>
                <w:sz w:val="26"/>
                <w:rtl/>
              </w:rPr>
              <w:t>مقياس الارتفاع</w:t>
            </w:r>
          </w:p>
        </w:tc>
        <w:tc>
          <w:tcPr>
            <w:tcW w:w="1406" w:type="dxa"/>
          </w:tcPr>
          <w:p w14:paraId="14E20892" w14:textId="77777777" w:rsidR="00D264D3" w:rsidRPr="00F92A3F" w:rsidRDefault="00D264D3" w:rsidP="001C2F5E">
            <w:pPr>
              <w:pStyle w:val="Tabletext"/>
              <w:jc w:val="center"/>
              <w:rPr>
                <w:rFonts w:ascii="Traditional Arabic" w:hAnsi="Traditional Arabic"/>
                <w:color w:val="000000" w:themeColor="text1"/>
                <w:sz w:val="26"/>
              </w:rPr>
            </w:pPr>
            <w:r w:rsidRPr="00F92A3F">
              <w:rPr>
                <w:rFonts w:ascii="Traditional Arabic" w:hAnsi="Traditional Arabic" w:hint="cs"/>
                <w:color w:val="000000" w:themeColor="text1"/>
                <w:sz w:val="26"/>
                <w:rtl/>
              </w:rPr>
              <w:t>ذروة</w:t>
            </w:r>
          </w:p>
        </w:tc>
        <w:tc>
          <w:tcPr>
            <w:tcW w:w="994" w:type="dxa"/>
          </w:tcPr>
          <w:p w14:paraId="3E6F91B8" w14:textId="77777777" w:rsidR="00D264D3" w:rsidRPr="00636BBD" w:rsidRDefault="00D264D3" w:rsidP="001C2F5E">
            <w:pPr>
              <w:pStyle w:val="Tabletext"/>
              <w:jc w:val="center"/>
              <w:rPr>
                <w:rFonts w:cs="Times New Roman"/>
                <w:color w:val="000000" w:themeColor="text1"/>
                <w:szCs w:val="20"/>
              </w:rPr>
            </w:pPr>
            <w:r w:rsidRPr="00636BBD">
              <w:rPr>
                <w:rFonts w:cs="Times New Roman"/>
                <w:color w:val="000000" w:themeColor="text1"/>
                <w:szCs w:val="20"/>
              </w:rPr>
              <w:t>50</w:t>
            </w:r>
          </w:p>
        </w:tc>
        <w:tc>
          <w:tcPr>
            <w:tcW w:w="1308" w:type="dxa"/>
          </w:tcPr>
          <w:p w14:paraId="59362106" w14:textId="77777777" w:rsidR="00D264D3" w:rsidRPr="00636BBD" w:rsidRDefault="00D264D3" w:rsidP="001C2F5E">
            <w:pPr>
              <w:pStyle w:val="Tabletext"/>
              <w:jc w:val="center"/>
              <w:rPr>
                <w:rFonts w:cs="Times New Roman"/>
                <w:color w:val="000000" w:themeColor="text1"/>
                <w:szCs w:val="20"/>
              </w:rPr>
            </w:pPr>
            <w:r w:rsidRPr="00636BBD">
              <w:rPr>
                <w:rFonts w:cs="Times New Roman"/>
                <w:color w:val="000000" w:themeColor="text1"/>
                <w:szCs w:val="20"/>
              </w:rPr>
              <w:t>100</w:t>
            </w:r>
          </w:p>
        </w:tc>
        <w:tc>
          <w:tcPr>
            <w:tcW w:w="1099" w:type="dxa"/>
          </w:tcPr>
          <w:p w14:paraId="0C9DD393" w14:textId="77777777" w:rsidR="00D264D3" w:rsidRPr="00636BBD" w:rsidRDefault="00D264D3" w:rsidP="001C2F5E">
            <w:pPr>
              <w:pStyle w:val="Tabletext"/>
              <w:jc w:val="center"/>
              <w:rPr>
                <w:rFonts w:cs="Times New Roman"/>
                <w:color w:val="000000" w:themeColor="text1"/>
                <w:szCs w:val="20"/>
              </w:rPr>
            </w:pPr>
            <w:r w:rsidRPr="00636BBD">
              <w:rPr>
                <w:rFonts w:cs="Times New Roman"/>
                <w:color w:val="000000" w:themeColor="text1"/>
                <w:szCs w:val="20"/>
                <w:vertAlign w:val="superscript"/>
              </w:rPr>
              <w:t>2</w:t>
            </w:r>
            <w:r w:rsidRPr="00636BBD">
              <w:rPr>
                <w:rFonts w:cs="Times New Roman"/>
                <w:color w:val="000000" w:themeColor="text1"/>
                <w:szCs w:val="20"/>
              </w:rPr>
              <w:t xml:space="preserve">km1 </w:t>
            </w:r>
          </w:p>
        </w:tc>
        <w:tc>
          <w:tcPr>
            <w:tcW w:w="1743" w:type="dxa"/>
          </w:tcPr>
          <w:p w14:paraId="1DCA7390" w14:textId="77777777" w:rsidR="00D264D3" w:rsidRPr="00636BBD" w:rsidRDefault="00D264D3" w:rsidP="001C2F5E">
            <w:pPr>
              <w:pStyle w:val="Tabletext"/>
              <w:jc w:val="center"/>
              <w:rPr>
                <w:rFonts w:cs="Times New Roman"/>
                <w:color w:val="000000" w:themeColor="text1"/>
                <w:szCs w:val="20"/>
              </w:rPr>
            </w:pPr>
            <w:r w:rsidRPr="00636BBD">
              <w:rPr>
                <w:rFonts w:cs="Times New Roman"/>
                <w:color w:val="000000" w:themeColor="text1"/>
                <w:szCs w:val="20"/>
                <w:vertAlign w:val="superscript"/>
              </w:rPr>
              <w:t>2</w:t>
            </w:r>
            <w:r w:rsidRPr="00636BBD">
              <w:rPr>
                <w:rFonts w:cs="Times New Roman"/>
                <w:color w:val="000000" w:themeColor="text1"/>
                <w:szCs w:val="20"/>
              </w:rPr>
              <w:t xml:space="preserve">km10 </w:t>
            </w:r>
            <w:r w:rsidRPr="00636BBD">
              <w:rPr>
                <w:rFonts w:cs="Times New Roman"/>
                <w:color w:val="000000" w:themeColor="text1"/>
                <w:szCs w:val="20"/>
                <w:vertAlign w:val="superscript"/>
              </w:rPr>
              <w:br/>
            </w:r>
            <w:r w:rsidRPr="00B333D8">
              <w:rPr>
                <w:rFonts w:ascii="Traditional Arabic" w:hAnsi="Traditional Arabic"/>
                <w:color w:val="000000" w:themeColor="text1"/>
                <w:sz w:val="26"/>
                <w:rtl/>
              </w:rPr>
              <w:t>وحدات بيكسل متتالية</w:t>
            </w:r>
          </w:p>
        </w:tc>
        <w:tc>
          <w:tcPr>
            <w:tcW w:w="1373" w:type="dxa"/>
          </w:tcPr>
          <w:p w14:paraId="7AC027E3" w14:textId="77777777" w:rsidR="00D264D3" w:rsidRPr="00636BBD" w:rsidRDefault="00D264D3" w:rsidP="001C2F5E">
            <w:pPr>
              <w:pStyle w:val="Tabletext"/>
              <w:jc w:val="center"/>
              <w:rPr>
                <w:rFonts w:cs="Times New Roman"/>
                <w:color w:val="000000" w:themeColor="text1"/>
                <w:szCs w:val="20"/>
              </w:rPr>
            </w:pPr>
            <w:r>
              <w:rPr>
                <w:rFonts w:ascii="Traditional Arabic" w:hAnsi="Traditional Arabic" w:hint="cs"/>
                <w:color w:val="000000" w:themeColor="text1"/>
                <w:sz w:val="26"/>
                <w:rtl/>
              </w:rPr>
              <w:t>نعم</w:t>
            </w:r>
          </w:p>
        </w:tc>
      </w:tr>
      <w:tr w:rsidR="00D264D3" w:rsidRPr="00636BBD" w14:paraId="128BBD92" w14:textId="77777777" w:rsidTr="001C2F5E">
        <w:trPr>
          <w:cantSplit/>
          <w:jc w:val="center"/>
        </w:trPr>
        <w:tc>
          <w:tcPr>
            <w:tcW w:w="1716" w:type="dxa"/>
          </w:tcPr>
          <w:p w14:paraId="4A65DCEC" w14:textId="77777777" w:rsidR="00D264D3" w:rsidRPr="00636BBD" w:rsidRDefault="00D264D3" w:rsidP="001C2F5E">
            <w:pPr>
              <w:pStyle w:val="Tabletext"/>
              <w:rPr>
                <w:rFonts w:cs="Times New Roman"/>
                <w:color w:val="000000" w:themeColor="text1"/>
                <w:szCs w:val="20"/>
                <w:rtl/>
              </w:rPr>
            </w:pPr>
            <w:r w:rsidRPr="00114FFA">
              <w:rPr>
                <w:rFonts w:ascii="Traditional Arabic" w:hAnsi="Traditional Arabic"/>
                <w:color w:val="000000" w:themeColor="text1"/>
                <w:sz w:val="26"/>
                <w:rtl/>
              </w:rPr>
              <w:t xml:space="preserve">مقياس </w:t>
            </w:r>
            <w:r>
              <w:rPr>
                <w:rFonts w:ascii="Traditional Arabic" w:hAnsi="Traditional Arabic" w:hint="cs"/>
                <w:color w:val="000000" w:themeColor="text1"/>
                <w:sz w:val="26"/>
                <w:rtl/>
              </w:rPr>
              <w:t>الانتثار</w:t>
            </w:r>
          </w:p>
        </w:tc>
        <w:tc>
          <w:tcPr>
            <w:tcW w:w="1406" w:type="dxa"/>
          </w:tcPr>
          <w:p w14:paraId="40D92958" w14:textId="77777777" w:rsidR="00D264D3" w:rsidRPr="00F92A3F" w:rsidRDefault="00D264D3" w:rsidP="001C2F5E">
            <w:pPr>
              <w:pStyle w:val="Tabletext"/>
              <w:jc w:val="center"/>
              <w:rPr>
                <w:rFonts w:ascii="Traditional Arabic" w:hAnsi="Traditional Arabic"/>
                <w:color w:val="000000" w:themeColor="text1"/>
                <w:sz w:val="26"/>
              </w:rPr>
            </w:pPr>
            <w:r w:rsidRPr="00F92A3F">
              <w:rPr>
                <w:rFonts w:ascii="Traditional Arabic" w:hAnsi="Traditional Arabic" w:hint="cs"/>
                <w:color w:val="000000" w:themeColor="text1"/>
                <w:sz w:val="26"/>
                <w:rtl/>
              </w:rPr>
              <w:t>متوسط</w:t>
            </w:r>
          </w:p>
        </w:tc>
        <w:tc>
          <w:tcPr>
            <w:tcW w:w="994" w:type="dxa"/>
          </w:tcPr>
          <w:p w14:paraId="6613E61D" w14:textId="77777777" w:rsidR="00D264D3" w:rsidRPr="00636BBD" w:rsidRDefault="00D264D3" w:rsidP="001C2F5E">
            <w:pPr>
              <w:pStyle w:val="Tabletext"/>
              <w:jc w:val="center"/>
              <w:rPr>
                <w:rFonts w:cs="Times New Roman"/>
                <w:color w:val="000000" w:themeColor="text1"/>
                <w:szCs w:val="20"/>
              </w:rPr>
            </w:pPr>
          </w:p>
        </w:tc>
        <w:tc>
          <w:tcPr>
            <w:tcW w:w="1308" w:type="dxa"/>
          </w:tcPr>
          <w:p w14:paraId="246FDBE0" w14:textId="77777777" w:rsidR="00D264D3" w:rsidRPr="00636BBD" w:rsidRDefault="00D264D3" w:rsidP="001C2F5E">
            <w:pPr>
              <w:pStyle w:val="Tabletext"/>
              <w:jc w:val="center"/>
              <w:rPr>
                <w:rFonts w:cs="Times New Roman"/>
                <w:color w:val="000000" w:themeColor="text1"/>
                <w:szCs w:val="20"/>
              </w:rPr>
            </w:pPr>
          </w:p>
        </w:tc>
        <w:tc>
          <w:tcPr>
            <w:tcW w:w="1099" w:type="dxa"/>
          </w:tcPr>
          <w:p w14:paraId="7252E515" w14:textId="77777777" w:rsidR="00D264D3" w:rsidRPr="00636BBD" w:rsidRDefault="00D264D3" w:rsidP="001C2F5E">
            <w:pPr>
              <w:pStyle w:val="Tabletext"/>
              <w:jc w:val="center"/>
              <w:rPr>
                <w:rFonts w:cs="Times New Roman"/>
                <w:color w:val="000000" w:themeColor="text1"/>
                <w:szCs w:val="20"/>
              </w:rPr>
            </w:pPr>
          </w:p>
        </w:tc>
        <w:tc>
          <w:tcPr>
            <w:tcW w:w="1743" w:type="dxa"/>
          </w:tcPr>
          <w:p w14:paraId="712B461F" w14:textId="77777777" w:rsidR="00D264D3" w:rsidRPr="00636BBD" w:rsidRDefault="00D264D3" w:rsidP="001C2F5E">
            <w:pPr>
              <w:pStyle w:val="Tabletext"/>
              <w:jc w:val="center"/>
              <w:rPr>
                <w:rFonts w:cs="Times New Roman"/>
                <w:color w:val="000000" w:themeColor="text1"/>
                <w:szCs w:val="20"/>
              </w:rPr>
            </w:pPr>
          </w:p>
        </w:tc>
        <w:tc>
          <w:tcPr>
            <w:tcW w:w="1373" w:type="dxa"/>
          </w:tcPr>
          <w:p w14:paraId="242DF7E4" w14:textId="77777777" w:rsidR="00D264D3" w:rsidRPr="00636BBD" w:rsidRDefault="00D264D3" w:rsidP="001C2F5E">
            <w:pPr>
              <w:pStyle w:val="Tabletext"/>
              <w:jc w:val="center"/>
              <w:rPr>
                <w:rFonts w:cs="Times New Roman"/>
                <w:color w:val="000000" w:themeColor="text1"/>
                <w:szCs w:val="20"/>
              </w:rPr>
            </w:pPr>
            <w:r w:rsidRPr="000F075E">
              <w:rPr>
                <w:rFonts w:ascii="Traditional Arabic" w:hAnsi="Traditional Arabic" w:hint="cs"/>
                <w:color w:val="000000" w:themeColor="text1"/>
                <w:sz w:val="26"/>
                <w:rtl/>
              </w:rPr>
              <w:t>نعم</w:t>
            </w:r>
          </w:p>
        </w:tc>
      </w:tr>
      <w:tr w:rsidR="00D264D3" w:rsidRPr="00636BBD" w14:paraId="6D61710F" w14:textId="77777777" w:rsidTr="001C2F5E">
        <w:trPr>
          <w:cantSplit/>
          <w:jc w:val="center"/>
        </w:trPr>
        <w:tc>
          <w:tcPr>
            <w:tcW w:w="1716" w:type="dxa"/>
          </w:tcPr>
          <w:p w14:paraId="15F4586B" w14:textId="77777777" w:rsidR="00D264D3" w:rsidRPr="00636BBD" w:rsidRDefault="00D264D3" w:rsidP="001C2F5E">
            <w:pPr>
              <w:pStyle w:val="Tabletext"/>
              <w:rPr>
                <w:rFonts w:cs="Times New Roman"/>
                <w:color w:val="000000" w:themeColor="text1"/>
                <w:szCs w:val="20"/>
              </w:rPr>
            </w:pPr>
            <w:r>
              <w:rPr>
                <w:rFonts w:ascii="Traditional Arabic" w:hAnsi="Traditional Arabic" w:hint="cs"/>
                <w:color w:val="000000" w:themeColor="text1"/>
                <w:sz w:val="26"/>
                <w:rtl/>
              </w:rPr>
              <w:t>رادار قياس الهواطل</w:t>
            </w:r>
          </w:p>
        </w:tc>
        <w:tc>
          <w:tcPr>
            <w:tcW w:w="1406" w:type="dxa"/>
          </w:tcPr>
          <w:p w14:paraId="59F0B432" w14:textId="77777777" w:rsidR="00D264D3" w:rsidRPr="00F92A3F" w:rsidRDefault="00D264D3" w:rsidP="001C2F5E">
            <w:pPr>
              <w:pStyle w:val="Tabletext"/>
              <w:jc w:val="center"/>
              <w:rPr>
                <w:rFonts w:ascii="Traditional Arabic" w:hAnsi="Traditional Arabic"/>
                <w:color w:val="000000" w:themeColor="text1"/>
                <w:sz w:val="26"/>
              </w:rPr>
            </w:pPr>
            <w:r w:rsidRPr="00F92A3F">
              <w:rPr>
                <w:rFonts w:ascii="Traditional Arabic" w:hAnsi="Traditional Arabic" w:hint="cs"/>
                <w:color w:val="000000" w:themeColor="text1"/>
                <w:sz w:val="26"/>
                <w:rtl/>
              </w:rPr>
              <w:t>متوسط</w:t>
            </w:r>
          </w:p>
        </w:tc>
        <w:tc>
          <w:tcPr>
            <w:tcW w:w="994" w:type="dxa"/>
          </w:tcPr>
          <w:p w14:paraId="023DCC44" w14:textId="77777777" w:rsidR="00D264D3" w:rsidRPr="00636BBD" w:rsidRDefault="00D264D3" w:rsidP="001C2F5E">
            <w:pPr>
              <w:pStyle w:val="Tabletext"/>
              <w:jc w:val="center"/>
              <w:rPr>
                <w:rFonts w:cs="Times New Roman"/>
                <w:b/>
                <w:color w:val="000000" w:themeColor="text1"/>
                <w:szCs w:val="20"/>
              </w:rPr>
            </w:pPr>
          </w:p>
        </w:tc>
        <w:tc>
          <w:tcPr>
            <w:tcW w:w="1308" w:type="dxa"/>
          </w:tcPr>
          <w:p w14:paraId="17D207F9" w14:textId="77777777" w:rsidR="00D264D3" w:rsidRPr="00636BBD" w:rsidRDefault="00D264D3" w:rsidP="001C2F5E">
            <w:pPr>
              <w:pStyle w:val="Tabletext"/>
              <w:jc w:val="center"/>
              <w:rPr>
                <w:rFonts w:cs="Times New Roman"/>
                <w:b/>
                <w:color w:val="000000" w:themeColor="text1"/>
                <w:szCs w:val="20"/>
              </w:rPr>
            </w:pPr>
          </w:p>
        </w:tc>
        <w:tc>
          <w:tcPr>
            <w:tcW w:w="1099" w:type="dxa"/>
          </w:tcPr>
          <w:p w14:paraId="6F88A8EF" w14:textId="77777777" w:rsidR="00D264D3" w:rsidRPr="00636BBD" w:rsidRDefault="00D264D3" w:rsidP="001C2F5E">
            <w:pPr>
              <w:pStyle w:val="Tabletext"/>
              <w:jc w:val="center"/>
              <w:rPr>
                <w:rFonts w:cs="Times New Roman"/>
                <w:b/>
                <w:color w:val="000000" w:themeColor="text1"/>
                <w:szCs w:val="20"/>
              </w:rPr>
            </w:pPr>
          </w:p>
        </w:tc>
        <w:tc>
          <w:tcPr>
            <w:tcW w:w="1743" w:type="dxa"/>
          </w:tcPr>
          <w:p w14:paraId="68C5C29F" w14:textId="77777777" w:rsidR="00D264D3" w:rsidRPr="00636BBD" w:rsidRDefault="00D264D3" w:rsidP="001C2F5E">
            <w:pPr>
              <w:pStyle w:val="Tabletext"/>
              <w:jc w:val="center"/>
              <w:rPr>
                <w:rFonts w:cs="Times New Roman"/>
                <w:b/>
                <w:color w:val="000000" w:themeColor="text1"/>
                <w:szCs w:val="20"/>
              </w:rPr>
            </w:pPr>
          </w:p>
        </w:tc>
        <w:tc>
          <w:tcPr>
            <w:tcW w:w="1373" w:type="dxa"/>
          </w:tcPr>
          <w:p w14:paraId="05C839E3" w14:textId="77777777" w:rsidR="00D264D3" w:rsidRPr="00636BBD" w:rsidRDefault="00D264D3" w:rsidP="001C2F5E">
            <w:pPr>
              <w:pStyle w:val="Tabletext"/>
              <w:jc w:val="center"/>
              <w:rPr>
                <w:rFonts w:cs="Times New Roman"/>
                <w:color w:val="000000" w:themeColor="text1"/>
                <w:szCs w:val="20"/>
              </w:rPr>
            </w:pPr>
            <w:r w:rsidRPr="000F075E">
              <w:rPr>
                <w:rFonts w:ascii="Traditional Arabic" w:hAnsi="Traditional Arabic" w:hint="cs"/>
                <w:color w:val="000000" w:themeColor="text1"/>
                <w:sz w:val="26"/>
                <w:rtl/>
              </w:rPr>
              <w:t>نعم</w:t>
            </w:r>
          </w:p>
        </w:tc>
      </w:tr>
      <w:tr w:rsidR="00D264D3" w:rsidRPr="00636BBD" w14:paraId="32119EE6" w14:textId="77777777" w:rsidTr="001C2F5E">
        <w:trPr>
          <w:cantSplit/>
          <w:jc w:val="center"/>
        </w:trPr>
        <w:tc>
          <w:tcPr>
            <w:tcW w:w="1716" w:type="dxa"/>
          </w:tcPr>
          <w:p w14:paraId="4E3B441C" w14:textId="77777777" w:rsidR="00D264D3" w:rsidRPr="00114FFA" w:rsidRDefault="00D264D3" w:rsidP="001C2F5E">
            <w:pPr>
              <w:pStyle w:val="Tabletext"/>
              <w:rPr>
                <w:rFonts w:cs="Times New Roman"/>
                <w:color w:val="000000" w:themeColor="text1"/>
                <w:szCs w:val="20"/>
                <w:lang w:val="en-GB"/>
              </w:rPr>
            </w:pPr>
            <w:r>
              <w:rPr>
                <w:rFonts w:ascii="Traditional Arabic" w:hAnsi="Traditional Arabic" w:hint="cs"/>
                <w:color w:val="000000" w:themeColor="text1"/>
                <w:sz w:val="26"/>
                <w:rtl/>
              </w:rPr>
              <w:t xml:space="preserve">رادار ذو فتحة تركيبية </w:t>
            </w:r>
            <w:r w:rsidRPr="00114FFA">
              <w:rPr>
                <w:rFonts w:asciiTheme="majorBidi" w:hAnsiTheme="majorBidi" w:cstheme="majorBidi"/>
                <w:color w:val="000000" w:themeColor="text1"/>
                <w:szCs w:val="20"/>
                <w:lang w:val="en-GB"/>
              </w:rPr>
              <w:t>(SAR)</w:t>
            </w:r>
          </w:p>
        </w:tc>
        <w:tc>
          <w:tcPr>
            <w:tcW w:w="1406" w:type="dxa"/>
          </w:tcPr>
          <w:p w14:paraId="52B0C328" w14:textId="77777777" w:rsidR="00D264D3" w:rsidRPr="00F92A3F" w:rsidRDefault="00D264D3" w:rsidP="001C2F5E">
            <w:pPr>
              <w:pStyle w:val="Tabletext"/>
              <w:jc w:val="center"/>
              <w:rPr>
                <w:rFonts w:ascii="Traditional Arabic" w:hAnsi="Traditional Arabic"/>
                <w:color w:val="000000" w:themeColor="text1"/>
                <w:sz w:val="26"/>
              </w:rPr>
            </w:pPr>
            <w:r w:rsidRPr="00F92A3F">
              <w:rPr>
                <w:rFonts w:ascii="Traditional Arabic" w:hAnsi="Traditional Arabic" w:hint="cs"/>
                <w:color w:val="000000" w:themeColor="text1"/>
                <w:sz w:val="26"/>
                <w:rtl/>
              </w:rPr>
              <w:t>متوسط</w:t>
            </w:r>
          </w:p>
        </w:tc>
        <w:tc>
          <w:tcPr>
            <w:tcW w:w="994" w:type="dxa"/>
          </w:tcPr>
          <w:p w14:paraId="623BBF54" w14:textId="77777777" w:rsidR="00D264D3" w:rsidRPr="00636BBD" w:rsidRDefault="00D264D3" w:rsidP="001C2F5E">
            <w:pPr>
              <w:pStyle w:val="Tabletext"/>
              <w:jc w:val="center"/>
              <w:rPr>
                <w:rFonts w:cs="Times New Roman"/>
                <w:b/>
                <w:color w:val="000000" w:themeColor="text1"/>
                <w:szCs w:val="20"/>
              </w:rPr>
            </w:pPr>
          </w:p>
        </w:tc>
        <w:tc>
          <w:tcPr>
            <w:tcW w:w="1308" w:type="dxa"/>
          </w:tcPr>
          <w:p w14:paraId="2927E5A4" w14:textId="77777777" w:rsidR="00D264D3" w:rsidRPr="00636BBD" w:rsidRDefault="00D264D3" w:rsidP="001C2F5E">
            <w:pPr>
              <w:pStyle w:val="Tabletext"/>
              <w:jc w:val="center"/>
              <w:rPr>
                <w:rFonts w:cs="Times New Roman"/>
                <w:b/>
                <w:color w:val="000000" w:themeColor="text1"/>
                <w:szCs w:val="20"/>
              </w:rPr>
            </w:pPr>
          </w:p>
        </w:tc>
        <w:tc>
          <w:tcPr>
            <w:tcW w:w="1099" w:type="dxa"/>
          </w:tcPr>
          <w:p w14:paraId="7AA17C2C" w14:textId="77777777" w:rsidR="00D264D3" w:rsidRPr="00636BBD" w:rsidRDefault="00D264D3" w:rsidP="001C2F5E">
            <w:pPr>
              <w:pStyle w:val="Tabletext"/>
              <w:jc w:val="center"/>
              <w:rPr>
                <w:rFonts w:cs="Times New Roman"/>
                <w:b/>
                <w:color w:val="000000" w:themeColor="text1"/>
                <w:szCs w:val="20"/>
              </w:rPr>
            </w:pPr>
          </w:p>
        </w:tc>
        <w:tc>
          <w:tcPr>
            <w:tcW w:w="1743" w:type="dxa"/>
          </w:tcPr>
          <w:p w14:paraId="20259BA6" w14:textId="77777777" w:rsidR="00D264D3" w:rsidRPr="00636BBD" w:rsidRDefault="00D264D3" w:rsidP="001C2F5E">
            <w:pPr>
              <w:pStyle w:val="Tabletext"/>
              <w:jc w:val="center"/>
              <w:rPr>
                <w:rFonts w:cs="Times New Roman"/>
                <w:b/>
                <w:color w:val="000000" w:themeColor="text1"/>
                <w:szCs w:val="20"/>
              </w:rPr>
            </w:pPr>
          </w:p>
        </w:tc>
        <w:tc>
          <w:tcPr>
            <w:tcW w:w="1373" w:type="dxa"/>
          </w:tcPr>
          <w:p w14:paraId="5DD0E5ED" w14:textId="77777777" w:rsidR="00D264D3" w:rsidRPr="00636BBD" w:rsidRDefault="00D264D3" w:rsidP="001C2F5E">
            <w:pPr>
              <w:pStyle w:val="Tabletext"/>
              <w:jc w:val="center"/>
              <w:rPr>
                <w:rFonts w:cs="Times New Roman"/>
                <w:color w:val="000000" w:themeColor="text1"/>
                <w:szCs w:val="20"/>
              </w:rPr>
            </w:pPr>
            <w:r w:rsidRPr="000F075E">
              <w:rPr>
                <w:rFonts w:ascii="Traditional Arabic" w:hAnsi="Traditional Arabic" w:hint="cs"/>
                <w:color w:val="000000" w:themeColor="text1"/>
                <w:sz w:val="26"/>
                <w:rtl/>
              </w:rPr>
              <w:t>نعم</w:t>
            </w:r>
          </w:p>
        </w:tc>
      </w:tr>
      <w:tr w:rsidR="00D264D3" w:rsidRPr="00636BBD" w14:paraId="30B4A610" w14:textId="77777777" w:rsidTr="001C2F5E">
        <w:trPr>
          <w:cantSplit/>
          <w:jc w:val="center"/>
        </w:trPr>
        <w:tc>
          <w:tcPr>
            <w:tcW w:w="1716" w:type="dxa"/>
          </w:tcPr>
          <w:p w14:paraId="6909A350" w14:textId="77777777" w:rsidR="00D264D3" w:rsidRPr="00636BBD" w:rsidRDefault="00D264D3" w:rsidP="001C2F5E">
            <w:pPr>
              <w:pStyle w:val="Tabletext"/>
              <w:rPr>
                <w:rFonts w:cs="Times New Roman"/>
                <w:color w:val="000000" w:themeColor="text1"/>
                <w:szCs w:val="20"/>
              </w:rPr>
            </w:pPr>
            <w:r>
              <w:rPr>
                <w:rFonts w:ascii="Traditional Arabic" w:hAnsi="Traditional Arabic" w:hint="cs"/>
                <w:color w:val="000000" w:themeColor="text1"/>
                <w:sz w:val="26"/>
                <w:rtl/>
              </w:rPr>
              <w:t>رادار رصد السحب</w:t>
            </w:r>
          </w:p>
        </w:tc>
        <w:tc>
          <w:tcPr>
            <w:tcW w:w="1406" w:type="dxa"/>
          </w:tcPr>
          <w:p w14:paraId="31CB1206" w14:textId="77777777" w:rsidR="00D264D3" w:rsidRPr="00F92A3F" w:rsidRDefault="00D264D3" w:rsidP="001C2F5E">
            <w:pPr>
              <w:pStyle w:val="Tabletext"/>
              <w:jc w:val="center"/>
              <w:rPr>
                <w:rFonts w:ascii="Traditional Arabic" w:hAnsi="Traditional Arabic"/>
                <w:color w:val="000000" w:themeColor="text1"/>
                <w:sz w:val="26"/>
              </w:rPr>
            </w:pPr>
            <w:r w:rsidRPr="00F92A3F">
              <w:rPr>
                <w:rFonts w:ascii="Traditional Arabic" w:hAnsi="Traditional Arabic" w:hint="cs"/>
                <w:color w:val="000000" w:themeColor="text1"/>
                <w:sz w:val="26"/>
                <w:rtl/>
              </w:rPr>
              <w:t>متوسط</w:t>
            </w:r>
          </w:p>
        </w:tc>
        <w:tc>
          <w:tcPr>
            <w:tcW w:w="994" w:type="dxa"/>
          </w:tcPr>
          <w:p w14:paraId="567F417A" w14:textId="77777777" w:rsidR="00D264D3" w:rsidRPr="00636BBD" w:rsidRDefault="00D264D3" w:rsidP="001C2F5E">
            <w:pPr>
              <w:pStyle w:val="Tabletext"/>
              <w:jc w:val="center"/>
              <w:rPr>
                <w:rFonts w:cs="Times New Roman"/>
                <w:b/>
                <w:color w:val="000000" w:themeColor="text1"/>
                <w:szCs w:val="20"/>
              </w:rPr>
            </w:pPr>
          </w:p>
        </w:tc>
        <w:tc>
          <w:tcPr>
            <w:tcW w:w="1308" w:type="dxa"/>
          </w:tcPr>
          <w:p w14:paraId="6AFFC23B" w14:textId="77777777" w:rsidR="00D264D3" w:rsidRPr="00636BBD" w:rsidRDefault="00D264D3" w:rsidP="001C2F5E">
            <w:pPr>
              <w:pStyle w:val="Tabletext"/>
              <w:jc w:val="center"/>
              <w:rPr>
                <w:rFonts w:cs="Times New Roman"/>
                <w:b/>
                <w:color w:val="000000" w:themeColor="text1"/>
                <w:szCs w:val="20"/>
              </w:rPr>
            </w:pPr>
          </w:p>
        </w:tc>
        <w:tc>
          <w:tcPr>
            <w:tcW w:w="1099" w:type="dxa"/>
          </w:tcPr>
          <w:p w14:paraId="70CB3443" w14:textId="77777777" w:rsidR="00D264D3" w:rsidRPr="00636BBD" w:rsidRDefault="00D264D3" w:rsidP="001C2F5E">
            <w:pPr>
              <w:pStyle w:val="Tabletext"/>
              <w:jc w:val="center"/>
              <w:rPr>
                <w:rFonts w:cs="Times New Roman"/>
                <w:b/>
                <w:color w:val="000000" w:themeColor="text1"/>
                <w:szCs w:val="20"/>
              </w:rPr>
            </w:pPr>
          </w:p>
        </w:tc>
        <w:tc>
          <w:tcPr>
            <w:tcW w:w="1743" w:type="dxa"/>
          </w:tcPr>
          <w:p w14:paraId="3EA0DEA8" w14:textId="77777777" w:rsidR="00D264D3" w:rsidRPr="00636BBD" w:rsidRDefault="00D264D3" w:rsidP="001C2F5E">
            <w:pPr>
              <w:pStyle w:val="Tabletext"/>
              <w:jc w:val="center"/>
              <w:rPr>
                <w:rFonts w:cs="Times New Roman"/>
                <w:b/>
                <w:color w:val="000000" w:themeColor="text1"/>
                <w:szCs w:val="20"/>
              </w:rPr>
            </w:pPr>
          </w:p>
        </w:tc>
        <w:tc>
          <w:tcPr>
            <w:tcW w:w="1373" w:type="dxa"/>
          </w:tcPr>
          <w:p w14:paraId="3C8AB7A9" w14:textId="77777777" w:rsidR="00D264D3" w:rsidRPr="00636BBD" w:rsidRDefault="00D264D3" w:rsidP="001C2F5E">
            <w:pPr>
              <w:pStyle w:val="Tabletext"/>
              <w:jc w:val="center"/>
              <w:rPr>
                <w:rFonts w:cs="Times New Roman"/>
                <w:color w:val="000000" w:themeColor="text1"/>
                <w:szCs w:val="20"/>
              </w:rPr>
            </w:pPr>
            <w:r w:rsidRPr="000F075E">
              <w:rPr>
                <w:rFonts w:ascii="Traditional Arabic" w:hAnsi="Traditional Arabic" w:hint="cs"/>
                <w:color w:val="000000" w:themeColor="text1"/>
                <w:sz w:val="26"/>
                <w:rtl/>
              </w:rPr>
              <w:t>نعم</w:t>
            </w:r>
          </w:p>
        </w:tc>
      </w:tr>
    </w:tbl>
    <w:p w14:paraId="34726A57" w14:textId="501B5B6A" w:rsidR="00C2100C" w:rsidRDefault="00C2100C" w:rsidP="00C2100C">
      <w:pPr>
        <w:spacing w:before="72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C2100C" w:rsidSect="0045598B">
      <w:headerReference w:type="even" r:id="rId34"/>
      <w:headerReference w:type="default" r:id="rId35"/>
      <w:footerReference w:type="even" r:id="rId36"/>
      <w:footerReference w:type="default" r:id="rId37"/>
      <w:headerReference w:type="first" r:id="rId38"/>
      <w:footerReference w:type="first" r:id="rId39"/>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D778A" w14:textId="77777777" w:rsidR="00D264D3" w:rsidRDefault="00D264D3">
      <w:r>
        <w:separator/>
      </w:r>
    </w:p>
    <w:p w14:paraId="1E4D3127" w14:textId="77777777" w:rsidR="000D6E9D" w:rsidRDefault="000D6E9D"/>
  </w:endnote>
  <w:endnote w:type="continuationSeparator" w:id="0">
    <w:p w14:paraId="70643FE0" w14:textId="77777777" w:rsidR="00D264D3" w:rsidRDefault="00D264D3">
      <w:r>
        <w:continuationSeparator/>
      </w:r>
    </w:p>
    <w:p w14:paraId="6845B35E" w14:textId="77777777" w:rsidR="000D6E9D" w:rsidRDefault="000D6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altName w:val="Times New Roman"/>
    <w:panose1 w:val="02020603050405020304"/>
    <w:charset w:val="00"/>
    <w:family w:val="roman"/>
    <w:pitch w:val="variable"/>
    <w:sig w:usb0="00002003" w:usb1="00000000" w:usb2="00000000" w:usb3="00000000" w:csb0="0000004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ZShuTi">
    <w:charset w:val="86"/>
    <w:family w:val="auto"/>
    <w:pitch w:val="variable"/>
    <w:sig w:usb0="00000003" w:usb1="080E0000" w:usb2="00000010" w:usb3="00000000" w:csb0="00040000" w:csb1="00000000"/>
  </w:font>
  <w:font w:name="Segoe UI">
    <w:altName w:val="Sylfaen"/>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A833"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6862F"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0CE9" w14:textId="541F3613"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5B7D38">
      <w:rPr>
        <w:lang w:val="fr-FR"/>
      </w:rPr>
      <w:t>P:\QPUB\BR\REC\RS\1166-5\RS1166-5A.docx</w:t>
    </w:r>
    <w:r>
      <w:fldChar w:fldCharType="end"/>
    </w:r>
    <w:r w:rsidRPr="002E6ECC">
      <w:rPr>
        <w:lang w:val="fr-FR"/>
      </w:rPr>
      <w:tab/>
    </w:r>
    <w:r>
      <w:fldChar w:fldCharType="begin"/>
    </w:r>
    <w:r>
      <w:instrText xml:space="preserve"> savedate \@ dd.MM.yy </w:instrText>
    </w:r>
    <w:r>
      <w:fldChar w:fldCharType="separate"/>
    </w:r>
    <w:r w:rsidR="005B7D38">
      <w:t>06.02.25</w:t>
    </w:r>
    <w:r>
      <w:fldChar w:fldCharType="end"/>
    </w:r>
    <w:r w:rsidRPr="002E6ECC">
      <w:rPr>
        <w:lang w:val="fr-FR"/>
      </w:rPr>
      <w:tab/>
    </w:r>
    <w:r>
      <w:fldChar w:fldCharType="begin"/>
    </w:r>
    <w:r>
      <w:instrText xml:space="preserve"> printdate \@ dd.MM.yy </w:instrText>
    </w:r>
    <w:r>
      <w:fldChar w:fldCharType="separate"/>
    </w:r>
    <w:r w:rsidR="005B7D38">
      <w:t>06.02.25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4991E" w14:textId="77777777" w:rsidR="00D264D3" w:rsidRDefault="00D264D3" w:rsidP="00E1601B">
      <w:pPr>
        <w:spacing w:line="240" w:lineRule="auto"/>
      </w:pPr>
      <w:r>
        <w:t>____________________</w:t>
      </w:r>
    </w:p>
  </w:footnote>
  <w:footnote w:type="continuationSeparator" w:id="0">
    <w:p w14:paraId="790B60AD" w14:textId="77777777" w:rsidR="00D264D3" w:rsidRDefault="00D264D3">
      <w:r>
        <w:continuationSeparator/>
      </w:r>
    </w:p>
    <w:p w14:paraId="744C62A7" w14:textId="77777777" w:rsidR="000D6E9D" w:rsidRDefault="000D6E9D"/>
  </w:footnote>
  <w:footnote w:id="1">
    <w:p w14:paraId="7B22AAC8" w14:textId="48562BDF" w:rsidR="00D264D3" w:rsidRPr="00CD18D9" w:rsidRDefault="00D264D3" w:rsidP="00D264D3">
      <w:pPr>
        <w:pStyle w:val="FootnoteText"/>
        <w:tabs>
          <w:tab w:val="left" w:pos="425"/>
        </w:tabs>
        <w:rPr>
          <w:sz w:val="26"/>
        </w:rPr>
      </w:pPr>
      <w:r w:rsidRPr="00FB69D9">
        <w:rPr>
          <w:rStyle w:val="FootnoteReference"/>
          <w:sz w:val="28"/>
          <w:szCs w:val="28"/>
          <w:rtl/>
        </w:rPr>
        <w:t>*</w:t>
      </w:r>
      <w:r>
        <w:rPr>
          <w:rFonts w:hint="cs"/>
          <w:rtl/>
        </w:rPr>
        <w:tab/>
      </w:r>
      <w:r>
        <w:rPr>
          <w:rFonts w:hint="cs"/>
          <w:sz w:val="26"/>
          <w:rtl/>
        </w:rPr>
        <w:t>م</w:t>
      </w:r>
      <w:r>
        <w:rPr>
          <w:color w:val="000000"/>
          <w:rtl/>
        </w:rPr>
        <w:t>عايير التداخل لا تعني تلقائياً معايير التقاسم</w:t>
      </w:r>
      <w:r>
        <w:rPr>
          <w:color w:val="000000"/>
        </w:rPr>
        <w:t>.</w:t>
      </w:r>
    </w:p>
  </w:footnote>
  <w:footnote w:id="2">
    <w:p w14:paraId="7BFEC32C" w14:textId="77777777" w:rsidR="00D264D3" w:rsidRDefault="00D264D3" w:rsidP="00D264D3">
      <w:pPr>
        <w:pStyle w:val="FootnoteText"/>
        <w:rPr>
          <w:rtl/>
        </w:rPr>
      </w:pPr>
      <w:r>
        <w:rPr>
          <w:rStyle w:val="FootnoteReference"/>
        </w:rPr>
        <w:footnoteRef/>
      </w:r>
      <w:r>
        <w:rPr>
          <w:rtl/>
        </w:rPr>
        <w:t xml:space="preserve"> </w:t>
      </w:r>
      <w:r>
        <w:tab/>
      </w:r>
      <w:r w:rsidRPr="005E16AD">
        <w:rPr>
          <w:rtl/>
        </w:rPr>
        <w:t xml:space="preserve">‏تعمل مقاييس الارتفاع في أي مكان في نطاق التردد </w:t>
      </w:r>
      <w:r w:rsidRPr="005E16AD">
        <w:rPr>
          <w:cs/>
        </w:rPr>
        <w:t>‎</w:t>
      </w:r>
      <w:r w:rsidRPr="005E16AD">
        <w:t>GHz 10,4-9,2</w:t>
      </w:r>
      <w:r w:rsidRPr="005E16AD">
        <w:rPr>
          <w:rtl/>
        </w:rPr>
        <w:t xml:space="preserve"> ‏بعرض نطاق </w:t>
      </w:r>
      <w:r w:rsidRPr="005E16AD">
        <w:rPr>
          <w:cs/>
        </w:rPr>
        <w:t>‎</w:t>
      </w:r>
      <w:r w:rsidRPr="005E16AD">
        <w:t>MHz 300</w:t>
      </w:r>
    </w:p>
  </w:footnote>
  <w:footnote w:id="3">
    <w:p w14:paraId="77926D63" w14:textId="77777777" w:rsidR="00D264D3" w:rsidRDefault="00D264D3" w:rsidP="00D264D3">
      <w:pPr>
        <w:pStyle w:val="FootnoteText"/>
      </w:pPr>
      <w:r>
        <w:rPr>
          <w:rStyle w:val="FootnoteReference"/>
        </w:rPr>
        <w:footnoteRef/>
      </w:r>
      <w:r>
        <w:rPr>
          <w:rtl/>
        </w:rPr>
        <w:t xml:space="preserve"> </w:t>
      </w:r>
      <w:r>
        <w:tab/>
      </w:r>
      <w:r>
        <w:rPr>
          <w:rFonts w:hint="cs"/>
          <w:color w:val="000000"/>
          <w:rtl/>
        </w:rPr>
        <w:t>ف</w:t>
      </w:r>
      <w:r>
        <w:rPr>
          <w:color w:val="000000"/>
          <w:rtl/>
        </w:rPr>
        <w:t>يما عدا مقاييس الارتفاع في النطاق</w:t>
      </w:r>
      <w:r>
        <w:rPr>
          <w:rFonts w:hint="cs"/>
          <w:rtl/>
        </w:rPr>
        <w:t>.</w:t>
      </w:r>
      <w:r>
        <w:t>GHz 36-35,5</w:t>
      </w:r>
      <w:r>
        <w:rPr>
          <w:rFonts w:hint="cs"/>
          <w:rtl/>
        </w:rPr>
        <w:t>.</w:t>
      </w:r>
    </w:p>
  </w:footnote>
  <w:footnote w:id="4">
    <w:p w14:paraId="477B594A" w14:textId="095D0982" w:rsidR="00D264D3" w:rsidRDefault="00D264D3" w:rsidP="00D264D3">
      <w:pPr>
        <w:pStyle w:val="FootnoteText"/>
      </w:pPr>
      <w:r>
        <w:rPr>
          <w:rStyle w:val="FootnoteReference"/>
        </w:rPr>
        <w:footnoteRef/>
      </w:r>
      <w:r>
        <w:tab/>
      </w:r>
      <w:r>
        <w:rPr>
          <w:rFonts w:hint="cs"/>
          <w:color w:val="000000"/>
          <w:rtl/>
        </w:rPr>
        <w:t>ل</w:t>
      </w:r>
      <w:r>
        <w:rPr>
          <w:color w:val="000000"/>
          <w:rtl/>
        </w:rPr>
        <w:t>مقاييس الارتفاع في النطاق</w:t>
      </w:r>
      <w:r w:rsidR="00D9364C">
        <w:rPr>
          <w:rFonts w:hint="cs"/>
          <w:color w:val="000000"/>
          <w:rtl/>
        </w:rPr>
        <w:t xml:space="preserve"> </w:t>
      </w:r>
      <w:r>
        <w:t>GHz 36-35,5</w:t>
      </w:r>
      <w:r w:rsidR="00D9364C">
        <w:rPr>
          <w:rFonts w:hint="cs"/>
          <w:rtl/>
        </w:rPr>
        <w:t>.</w:t>
      </w:r>
    </w:p>
  </w:footnote>
  <w:footnote w:id="5">
    <w:p w14:paraId="1C47F713" w14:textId="4999C442" w:rsidR="00CC18EC" w:rsidRDefault="00CC18EC">
      <w:pPr>
        <w:pStyle w:val="FootnoteText"/>
        <w:rPr>
          <w:rFonts w:hint="cs"/>
          <w:lang w:bidi="ar-EG"/>
        </w:rPr>
      </w:pPr>
      <w:r>
        <w:rPr>
          <w:rStyle w:val="FootnoteReference"/>
        </w:rPr>
        <w:footnoteRef/>
      </w:r>
      <w:r>
        <w:rPr>
          <w:rtl/>
        </w:rPr>
        <w:tab/>
      </w:r>
      <w:r w:rsidRPr="001C79F9">
        <w:rPr>
          <w:rtl/>
        </w:rPr>
        <w:t>هذا يعني ضمناً مرش</w:t>
      </w:r>
      <w:r>
        <w:rPr>
          <w:rFonts w:hint="cs"/>
          <w:rtl/>
        </w:rPr>
        <w:t>ا</w:t>
      </w:r>
      <w:r w:rsidRPr="001C79F9">
        <w:rPr>
          <w:rtl/>
        </w:rPr>
        <w:t xml:space="preserve">ح إرسال </w:t>
      </w:r>
      <w:r w:rsidRPr="001C79F9">
        <w:t>RRC</w:t>
      </w:r>
      <w:r w:rsidRPr="001C79F9">
        <w:rPr>
          <w:rtl/>
        </w:rPr>
        <w:t xml:space="preserve"> </w:t>
      </w:r>
      <w:r>
        <w:rPr>
          <w:rFonts w:hint="cs"/>
          <w:rtl/>
        </w:rPr>
        <w:t>ب</w:t>
      </w:r>
      <w:r w:rsidRPr="001C79F9">
        <w:rPr>
          <w:rtl/>
        </w:rPr>
        <w:t xml:space="preserve">معامل </w:t>
      </w:r>
      <w:r w:rsidRPr="001C79F9">
        <w:rPr>
          <w:lang w:val="en-GB"/>
        </w:rPr>
        <w:t>25 alpha (</w:t>
      </w:r>
      <w:r w:rsidRPr="001C79F9">
        <w:rPr>
          <w:lang w:val="fr-FR"/>
        </w:rPr>
        <w:sym w:font="Symbol" w:char="F061"/>
      </w:r>
      <w:r w:rsidRPr="001C79F9">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7C96"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B10C2C" w:rsidRPr="00A239D1" w14:paraId="661F6C0F" w14:textId="77777777" w:rsidTr="00CE26F9">
      <w:trPr>
        <w:jc w:val="right"/>
      </w:trPr>
      <w:tc>
        <w:tcPr>
          <w:tcW w:w="5972" w:type="dxa"/>
        </w:tcPr>
        <w:p w14:paraId="52CABD3D" w14:textId="77777777" w:rsidR="00B10C2C" w:rsidRPr="00CB4BD6" w:rsidRDefault="00B10C2C" w:rsidP="00B10C2C">
          <w:pPr>
            <w:pStyle w:val="Header"/>
            <w:spacing w:before="60" w:after="120"/>
            <w:jc w:val="right"/>
            <w:rPr>
              <w:rFonts w:ascii="Arial Black" w:hAnsi="Arial Black" w:cs="Dubai"/>
              <w:color w:val="FFFFFF" w:themeColor="background1"/>
              <w:sz w:val="32"/>
              <w:szCs w:val="32"/>
            </w:rPr>
          </w:pPr>
        </w:p>
      </w:tc>
      <w:tc>
        <w:tcPr>
          <w:tcW w:w="4518" w:type="dxa"/>
        </w:tcPr>
        <w:p w14:paraId="46CA9E15" w14:textId="77777777" w:rsidR="00B10C2C" w:rsidRPr="00CB4BD6" w:rsidRDefault="00B10C2C" w:rsidP="00B10C2C">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B10C2C" w:rsidRPr="00A239D1" w14:paraId="403388CA" w14:textId="77777777" w:rsidTr="00CE26F9">
      <w:trPr>
        <w:jc w:val="right"/>
      </w:trPr>
      <w:tc>
        <w:tcPr>
          <w:tcW w:w="5972" w:type="dxa"/>
        </w:tcPr>
        <w:p w14:paraId="5E8172E2" w14:textId="77777777" w:rsidR="00B10C2C" w:rsidRPr="00CB4BD6" w:rsidRDefault="00B10C2C" w:rsidP="00B10C2C">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27213679" w14:textId="77777777" w:rsidR="00B10C2C" w:rsidRPr="00CB4BD6" w:rsidRDefault="00B10C2C" w:rsidP="00B10C2C">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4137624"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196D2010" wp14:editId="0A73C6EE">
          <wp:simplePos x="0" y="0"/>
          <wp:positionH relativeFrom="column">
            <wp:posOffset>5252508</wp:posOffset>
          </wp:positionH>
          <wp:positionV relativeFrom="paragraph">
            <wp:posOffset>-648335</wp:posOffset>
          </wp:positionV>
          <wp:extent cx="1873250" cy="403521"/>
          <wp:effectExtent l="0" t="0" r="0" b="0"/>
          <wp:wrapNone/>
          <wp:docPr id="1759543867" name="Picture 1759543867"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16A34605" wp14:editId="10C1F214">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CA208"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7B70AEF2" wp14:editId="2CF4774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39A7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96D1" w14:textId="16DED67C"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D6E9D">
      <w:rPr>
        <w:rFonts w:ascii="Times New Roman Bold" w:hAnsi="Times New Roman Bold"/>
        <w:b/>
        <w:bCs/>
        <w:noProof/>
      </w:rPr>
      <w:t>ITU-R RS.1166-5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8B78"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5A91" w14:textId="64199581"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D6E9D">
      <w:rPr>
        <w:rFonts w:ascii="Times New Roman Bold" w:hAnsi="Times New Roman Bold"/>
        <w:b/>
        <w:bCs/>
        <w:noProof/>
      </w:rPr>
      <w:t>ITU-R RS.1166-5</w:t>
    </w:r>
    <w:r w:rsidRPr="00E33FA2">
      <w:rPr>
        <w:rFonts w:ascii="Times New Roman Bold" w:hAnsi="Times New Roman Bold"/>
        <w:b/>
        <w:bCs/>
      </w:rPr>
      <w:fldChar w:fldCharType="end"/>
    </w:r>
    <w:r>
      <w:rPr>
        <w:b/>
        <w:bCs/>
      </w:rPr>
      <w:tab/>
    </w:r>
  </w:p>
  <w:p w14:paraId="4C61E80C" w14:textId="77777777" w:rsidR="000D6E9D" w:rsidRDefault="000D6E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A6A16" w14:textId="61D230E7"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0D6E9D">
      <w:rPr>
        <w:rFonts w:ascii="Times New Roman Bold" w:hAnsi="Times New Roman Bold"/>
        <w:b/>
        <w:bCs/>
        <w:noProof/>
      </w:rPr>
      <w:t>ITU-R RS.1166-5</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p w14:paraId="4F629A29" w14:textId="77777777" w:rsidR="000D6E9D" w:rsidRDefault="000D6E9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1FAE"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D007E2C"/>
    <w:multiLevelType w:val="hybridMultilevel"/>
    <w:tmpl w:val="4B382BE8"/>
    <w:lvl w:ilvl="0" w:tplc="D8F4C4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323A11"/>
    <w:multiLevelType w:val="hybridMultilevel"/>
    <w:tmpl w:val="BDB682FA"/>
    <w:lvl w:ilvl="0" w:tplc="D7FEC514">
      <w:start w:val="1"/>
      <w:numFmt w:val="bullet"/>
      <w:pStyle w:val="Bull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5B0251"/>
    <w:multiLevelType w:val="hybridMultilevel"/>
    <w:tmpl w:val="E9E8FD60"/>
    <w:lvl w:ilvl="0" w:tplc="A9581CBE">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A61B50"/>
    <w:multiLevelType w:val="hybridMultilevel"/>
    <w:tmpl w:val="04B00DD0"/>
    <w:lvl w:ilvl="0" w:tplc="1D3CD4B6">
      <w:start w:val="5"/>
      <w:numFmt w:val="bullet"/>
      <w:lvlText w:val=""/>
      <w:lvlJc w:val="left"/>
      <w:pPr>
        <w:tabs>
          <w:tab w:val="num" w:pos="1056"/>
        </w:tabs>
        <w:ind w:left="1056" w:hanging="720"/>
      </w:pPr>
      <w:rPr>
        <w:rFonts w:ascii="Symbol" w:eastAsia="Times New Roman" w:hAnsi="Symbol" w:cs="Traditional Arabic" w:hint="default"/>
        <w:sz w:val="22"/>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3E2E84"/>
    <w:multiLevelType w:val="hybridMultilevel"/>
    <w:tmpl w:val="FE301E34"/>
    <w:lvl w:ilvl="0" w:tplc="DFD82266">
      <w:start w:val="2"/>
      <w:numFmt w:val="bullet"/>
      <w:lvlText w:val="-"/>
      <w:lvlJc w:val="left"/>
      <w:pPr>
        <w:tabs>
          <w:tab w:val="num" w:pos="1188"/>
        </w:tabs>
        <w:ind w:left="1188" w:hanging="82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2A9A18EF"/>
    <w:multiLevelType w:val="hybridMultilevel"/>
    <w:tmpl w:val="C43223BE"/>
    <w:lvl w:ilvl="0" w:tplc="D45C5D40">
      <w:start w:val="4"/>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C44BC"/>
    <w:multiLevelType w:val="hybridMultilevel"/>
    <w:tmpl w:val="22FC68E2"/>
    <w:lvl w:ilvl="0" w:tplc="1BEA63EE">
      <w:start w:val="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AF5093"/>
    <w:multiLevelType w:val="hybridMultilevel"/>
    <w:tmpl w:val="993C292C"/>
    <w:lvl w:ilvl="0" w:tplc="7EF0204E">
      <w:start w:val="1"/>
      <w:numFmt w:val="decimal"/>
      <w:lvlText w:val="%1)"/>
      <w:lvlJc w:val="left"/>
      <w:pPr>
        <w:tabs>
          <w:tab w:val="num" w:pos="1440"/>
        </w:tabs>
        <w:ind w:left="1440" w:hanging="360"/>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74D3942"/>
    <w:multiLevelType w:val="hybridMultilevel"/>
    <w:tmpl w:val="FFE8F2FC"/>
    <w:lvl w:ilvl="0" w:tplc="7F8C9D3E">
      <w:start w:val="1"/>
      <w:numFmt w:val="decimal"/>
      <w:lvlText w:val="%1)"/>
      <w:lvlJc w:val="left"/>
      <w:pPr>
        <w:tabs>
          <w:tab w:val="num" w:pos="1440"/>
        </w:tabs>
        <w:ind w:left="1440" w:hanging="360"/>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084242"/>
    <w:multiLevelType w:val="hybridMultilevel"/>
    <w:tmpl w:val="D37CDA70"/>
    <w:lvl w:ilvl="0" w:tplc="81F86850">
      <w:start w:val="1"/>
      <w:numFmt w:val="arabicAlpha"/>
      <w:lvlText w:val="%1)"/>
      <w:lvlJc w:val="left"/>
      <w:pPr>
        <w:tabs>
          <w:tab w:val="num" w:pos="1080"/>
        </w:tabs>
        <w:ind w:left="1080" w:hanging="720"/>
      </w:pPr>
      <w:rPr>
        <w:rFonts w:hint="cs"/>
      </w:rPr>
    </w:lvl>
    <w:lvl w:ilvl="1" w:tplc="06266220">
      <w:start w:val="2"/>
      <w:numFmt w:val="bullet"/>
      <w:lvlText w:val="-"/>
      <w:lvlJc w:val="left"/>
      <w:pPr>
        <w:tabs>
          <w:tab w:val="num" w:pos="1440"/>
        </w:tabs>
        <w:ind w:left="1440" w:hanging="360"/>
      </w:pPr>
      <w:rPr>
        <w:rFonts w:ascii="Times New Roman" w:eastAsia="Times New Roman" w:hAnsi="Times New Roman" w:cs="Traditional Arabic" w:hint="default"/>
      </w:rPr>
    </w:lvl>
    <w:lvl w:ilvl="2" w:tplc="0409001B">
      <w:start w:val="1"/>
      <w:numFmt w:val="lowerRoman"/>
      <w:lvlText w:val="%3."/>
      <w:lvlJc w:val="right"/>
      <w:pPr>
        <w:tabs>
          <w:tab w:val="num" w:pos="2160"/>
        </w:tabs>
        <w:ind w:left="2160" w:hanging="180"/>
      </w:pPr>
    </w:lvl>
    <w:lvl w:ilvl="3" w:tplc="85207B52">
      <w:start w:val="1"/>
      <w:numFmt w:val="decimal"/>
      <w:lvlText w:val="%4"/>
      <w:lvlJc w:val="left"/>
      <w:pPr>
        <w:tabs>
          <w:tab w:val="num" w:pos="3240"/>
        </w:tabs>
        <w:ind w:left="3240" w:hanging="720"/>
      </w:pPr>
      <w:rPr>
        <w:rFonts w:hint="cs"/>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AA233B"/>
    <w:multiLevelType w:val="hybridMultilevel"/>
    <w:tmpl w:val="935EF5CE"/>
    <w:lvl w:ilvl="0" w:tplc="0D1C2998">
      <w:start w:val="1"/>
      <w:numFmt w:val="arabicAbjad"/>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B769C4"/>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8D0EA0"/>
    <w:multiLevelType w:val="hybridMultilevel"/>
    <w:tmpl w:val="BD749068"/>
    <w:lvl w:ilvl="0" w:tplc="E6107844">
      <w:start w:val="1"/>
      <w:numFmt w:val="bullet"/>
      <w:lvlText w:val="-"/>
      <w:lvlJc w:val="left"/>
      <w:pPr>
        <w:tabs>
          <w:tab w:val="num" w:pos="780"/>
        </w:tabs>
        <w:ind w:left="780" w:hanging="4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452729">
    <w:abstractNumId w:val="20"/>
  </w:num>
  <w:num w:numId="2" w16cid:durableId="398863358">
    <w:abstractNumId w:val="6"/>
  </w:num>
  <w:num w:numId="3" w16cid:durableId="1242446612">
    <w:abstractNumId w:val="5"/>
  </w:num>
  <w:num w:numId="4" w16cid:durableId="1682538200">
    <w:abstractNumId w:val="4"/>
  </w:num>
  <w:num w:numId="5" w16cid:durableId="653024248">
    <w:abstractNumId w:val="8"/>
  </w:num>
  <w:num w:numId="6" w16cid:durableId="618798958">
    <w:abstractNumId w:val="3"/>
  </w:num>
  <w:num w:numId="7" w16cid:durableId="1512602029">
    <w:abstractNumId w:val="2"/>
  </w:num>
  <w:num w:numId="8" w16cid:durableId="702444571">
    <w:abstractNumId w:val="1"/>
  </w:num>
  <w:num w:numId="9" w16cid:durableId="1650094998">
    <w:abstractNumId w:val="0"/>
  </w:num>
  <w:num w:numId="10" w16cid:durableId="529495730">
    <w:abstractNumId w:val="9"/>
  </w:num>
  <w:num w:numId="11" w16cid:durableId="1723555357">
    <w:abstractNumId w:val="7"/>
  </w:num>
  <w:num w:numId="12" w16cid:durableId="2135903545">
    <w:abstractNumId w:val="16"/>
  </w:num>
  <w:num w:numId="13" w16cid:durableId="530843290">
    <w:abstractNumId w:val="35"/>
  </w:num>
  <w:num w:numId="14" w16cid:durableId="2042626256">
    <w:abstractNumId w:val="34"/>
  </w:num>
  <w:num w:numId="15" w16cid:durableId="691611370">
    <w:abstractNumId w:val="26"/>
  </w:num>
  <w:num w:numId="16" w16cid:durableId="215513713">
    <w:abstractNumId w:val="10"/>
  </w:num>
  <w:num w:numId="17" w16cid:durableId="937715593">
    <w:abstractNumId w:val="15"/>
  </w:num>
  <w:num w:numId="18" w16cid:durableId="1145589716">
    <w:abstractNumId w:val="28"/>
  </w:num>
  <w:num w:numId="19" w16cid:durableId="2125004849">
    <w:abstractNumId w:val="31"/>
  </w:num>
  <w:num w:numId="20" w16cid:durableId="331110029">
    <w:abstractNumId w:val="32"/>
  </w:num>
  <w:num w:numId="21" w16cid:durableId="2052260989">
    <w:abstractNumId w:val="29"/>
  </w:num>
  <w:num w:numId="22" w16cid:durableId="304698189">
    <w:abstractNumId w:val="24"/>
  </w:num>
  <w:num w:numId="23" w16cid:durableId="2074964964">
    <w:abstractNumId w:val="27"/>
  </w:num>
  <w:num w:numId="24" w16cid:durableId="1051537963">
    <w:abstractNumId w:val="21"/>
  </w:num>
  <w:num w:numId="25" w16cid:durableId="1309362791">
    <w:abstractNumId w:val="13"/>
  </w:num>
  <w:num w:numId="26" w16cid:durableId="2044666404">
    <w:abstractNumId w:val="33"/>
  </w:num>
  <w:num w:numId="27" w16cid:durableId="2138182592">
    <w:abstractNumId w:val="17"/>
  </w:num>
  <w:num w:numId="28" w16cid:durableId="551427282">
    <w:abstractNumId w:val="19"/>
  </w:num>
  <w:num w:numId="29" w16cid:durableId="1690373835">
    <w:abstractNumId w:val="14"/>
  </w:num>
  <w:num w:numId="30" w16cid:durableId="122191756">
    <w:abstractNumId w:val="25"/>
  </w:num>
  <w:num w:numId="31" w16cid:durableId="648900418">
    <w:abstractNumId w:val="23"/>
  </w:num>
  <w:num w:numId="32" w16cid:durableId="459107870">
    <w:abstractNumId w:val="22"/>
  </w:num>
  <w:num w:numId="33" w16cid:durableId="2017882512">
    <w:abstractNumId w:val="11"/>
  </w:num>
  <w:num w:numId="34" w16cid:durableId="519318528">
    <w:abstractNumId w:val="12"/>
  </w:num>
  <w:num w:numId="35" w16cid:durableId="149905433">
    <w:abstractNumId w:val="30"/>
  </w:num>
  <w:num w:numId="36" w16cid:durableId="1284733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D3"/>
    <w:rsid w:val="00002849"/>
    <w:rsid w:val="00004474"/>
    <w:rsid w:val="00027907"/>
    <w:rsid w:val="000473FF"/>
    <w:rsid w:val="000522D1"/>
    <w:rsid w:val="0006490F"/>
    <w:rsid w:val="00067954"/>
    <w:rsid w:val="00081122"/>
    <w:rsid w:val="00091A6B"/>
    <w:rsid w:val="00096F01"/>
    <w:rsid w:val="000A079C"/>
    <w:rsid w:val="000B30D7"/>
    <w:rsid w:val="000B4F10"/>
    <w:rsid w:val="000D02E3"/>
    <w:rsid w:val="000D6E9D"/>
    <w:rsid w:val="000F312E"/>
    <w:rsid w:val="000F6D38"/>
    <w:rsid w:val="001048FC"/>
    <w:rsid w:val="00113EE4"/>
    <w:rsid w:val="00115D53"/>
    <w:rsid w:val="001231D6"/>
    <w:rsid w:val="00132731"/>
    <w:rsid w:val="00134026"/>
    <w:rsid w:val="00140B98"/>
    <w:rsid w:val="00152CCD"/>
    <w:rsid w:val="001568ED"/>
    <w:rsid w:val="00160047"/>
    <w:rsid w:val="00160200"/>
    <w:rsid w:val="0017413D"/>
    <w:rsid w:val="00174247"/>
    <w:rsid w:val="00182385"/>
    <w:rsid w:val="00183CAB"/>
    <w:rsid w:val="00196389"/>
    <w:rsid w:val="00197749"/>
    <w:rsid w:val="001B03B8"/>
    <w:rsid w:val="001D2146"/>
    <w:rsid w:val="001E0B6B"/>
    <w:rsid w:val="001E77BC"/>
    <w:rsid w:val="001F23C7"/>
    <w:rsid w:val="00201143"/>
    <w:rsid w:val="002137FD"/>
    <w:rsid w:val="00214021"/>
    <w:rsid w:val="002144CB"/>
    <w:rsid w:val="00227B8B"/>
    <w:rsid w:val="00230502"/>
    <w:rsid w:val="002434E6"/>
    <w:rsid w:val="00255B10"/>
    <w:rsid w:val="00271843"/>
    <w:rsid w:val="002971E7"/>
    <w:rsid w:val="002B261D"/>
    <w:rsid w:val="002B706F"/>
    <w:rsid w:val="002C0F17"/>
    <w:rsid w:val="002C1FE8"/>
    <w:rsid w:val="002D05E6"/>
    <w:rsid w:val="002D3483"/>
    <w:rsid w:val="002E6ECC"/>
    <w:rsid w:val="002E7058"/>
    <w:rsid w:val="002F3D62"/>
    <w:rsid w:val="00303491"/>
    <w:rsid w:val="00304728"/>
    <w:rsid w:val="0030719D"/>
    <w:rsid w:val="00314E5F"/>
    <w:rsid w:val="003274A6"/>
    <w:rsid w:val="00340205"/>
    <w:rsid w:val="00361AE4"/>
    <w:rsid w:val="00374B5D"/>
    <w:rsid w:val="00380511"/>
    <w:rsid w:val="0038760A"/>
    <w:rsid w:val="00390B1B"/>
    <w:rsid w:val="00393393"/>
    <w:rsid w:val="00393745"/>
    <w:rsid w:val="003A1A53"/>
    <w:rsid w:val="003D017C"/>
    <w:rsid w:val="003D307E"/>
    <w:rsid w:val="003D40E1"/>
    <w:rsid w:val="003F15D8"/>
    <w:rsid w:val="00402F6B"/>
    <w:rsid w:val="004044EE"/>
    <w:rsid w:val="00422D17"/>
    <w:rsid w:val="0042647B"/>
    <w:rsid w:val="0044201D"/>
    <w:rsid w:val="0045598B"/>
    <w:rsid w:val="0047085B"/>
    <w:rsid w:val="004726DC"/>
    <w:rsid w:val="00487A14"/>
    <w:rsid w:val="004910A2"/>
    <w:rsid w:val="004B094A"/>
    <w:rsid w:val="004D79B4"/>
    <w:rsid w:val="004E1620"/>
    <w:rsid w:val="004E7CCE"/>
    <w:rsid w:val="004E7D1E"/>
    <w:rsid w:val="00506547"/>
    <w:rsid w:val="005067E8"/>
    <w:rsid w:val="00511801"/>
    <w:rsid w:val="00527EAF"/>
    <w:rsid w:val="00537D72"/>
    <w:rsid w:val="005425A3"/>
    <w:rsid w:val="005514CA"/>
    <w:rsid w:val="005570BF"/>
    <w:rsid w:val="0056060A"/>
    <w:rsid w:val="00577803"/>
    <w:rsid w:val="00584B8F"/>
    <w:rsid w:val="0059020C"/>
    <w:rsid w:val="00591053"/>
    <w:rsid w:val="005960C8"/>
    <w:rsid w:val="005A018F"/>
    <w:rsid w:val="005A750D"/>
    <w:rsid w:val="005B530B"/>
    <w:rsid w:val="005B7D38"/>
    <w:rsid w:val="005C397A"/>
    <w:rsid w:val="005C43CD"/>
    <w:rsid w:val="005C462C"/>
    <w:rsid w:val="005D6161"/>
    <w:rsid w:val="005D6A35"/>
    <w:rsid w:val="005E066B"/>
    <w:rsid w:val="005F01A2"/>
    <w:rsid w:val="005F24EB"/>
    <w:rsid w:val="005F3E06"/>
    <w:rsid w:val="005F3FD2"/>
    <w:rsid w:val="00607FA9"/>
    <w:rsid w:val="006122E2"/>
    <w:rsid w:val="00617A19"/>
    <w:rsid w:val="00631970"/>
    <w:rsid w:val="00631E7D"/>
    <w:rsid w:val="006405DD"/>
    <w:rsid w:val="00665EBF"/>
    <w:rsid w:val="00667C08"/>
    <w:rsid w:val="00680CA6"/>
    <w:rsid w:val="00686ACA"/>
    <w:rsid w:val="006D24D6"/>
    <w:rsid w:val="006F0DD4"/>
    <w:rsid w:val="007362CE"/>
    <w:rsid w:val="00737B03"/>
    <w:rsid w:val="007403A0"/>
    <w:rsid w:val="007445DA"/>
    <w:rsid w:val="00767D94"/>
    <w:rsid w:val="00794E1C"/>
    <w:rsid w:val="00796478"/>
    <w:rsid w:val="00796F0C"/>
    <w:rsid w:val="007B1739"/>
    <w:rsid w:val="007C58FE"/>
    <w:rsid w:val="007D7E68"/>
    <w:rsid w:val="007F1856"/>
    <w:rsid w:val="00802B34"/>
    <w:rsid w:val="00811188"/>
    <w:rsid w:val="008113E9"/>
    <w:rsid w:val="00815E12"/>
    <w:rsid w:val="0083115C"/>
    <w:rsid w:val="00846C0D"/>
    <w:rsid w:val="008553F4"/>
    <w:rsid w:val="00862AB5"/>
    <w:rsid w:val="008656C3"/>
    <w:rsid w:val="0087705A"/>
    <w:rsid w:val="00894394"/>
    <w:rsid w:val="00897041"/>
    <w:rsid w:val="008B76A0"/>
    <w:rsid w:val="008C5CCB"/>
    <w:rsid w:val="008C6A66"/>
    <w:rsid w:val="008C733D"/>
    <w:rsid w:val="008E173E"/>
    <w:rsid w:val="00904910"/>
    <w:rsid w:val="009067BA"/>
    <w:rsid w:val="00912A86"/>
    <w:rsid w:val="00913BC8"/>
    <w:rsid w:val="00925FAA"/>
    <w:rsid w:val="00930F9D"/>
    <w:rsid w:val="009352F6"/>
    <w:rsid w:val="00936CB4"/>
    <w:rsid w:val="009533AE"/>
    <w:rsid w:val="0096112A"/>
    <w:rsid w:val="009623DD"/>
    <w:rsid w:val="009643BD"/>
    <w:rsid w:val="00964A11"/>
    <w:rsid w:val="00972570"/>
    <w:rsid w:val="009801BD"/>
    <w:rsid w:val="009845C0"/>
    <w:rsid w:val="009935BE"/>
    <w:rsid w:val="009C6655"/>
    <w:rsid w:val="009D35D9"/>
    <w:rsid w:val="009E39E7"/>
    <w:rsid w:val="00A0453F"/>
    <w:rsid w:val="00A15846"/>
    <w:rsid w:val="00A161D3"/>
    <w:rsid w:val="00A163C1"/>
    <w:rsid w:val="00A177D7"/>
    <w:rsid w:val="00A2420C"/>
    <w:rsid w:val="00A250BB"/>
    <w:rsid w:val="00A35603"/>
    <w:rsid w:val="00A56CCF"/>
    <w:rsid w:val="00A70D90"/>
    <w:rsid w:val="00A819E1"/>
    <w:rsid w:val="00A96D62"/>
    <w:rsid w:val="00A977E0"/>
    <w:rsid w:val="00AA1ACD"/>
    <w:rsid w:val="00AB0789"/>
    <w:rsid w:val="00AB2BD9"/>
    <w:rsid w:val="00AB6CA9"/>
    <w:rsid w:val="00AD378B"/>
    <w:rsid w:val="00AD6E98"/>
    <w:rsid w:val="00AE09F4"/>
    <w:rsid w:val="00AE2234"/>
    <w:rsid w:val="00AE46C8"/>
    <w:rsid w:val="00AE7C5A"/>
    <w:rsid w:val="00AF5F81"/>
    <w:rsid w:val="00AF6ABB"/>
    <w:rsid w:val="00B10C2C"/>
    <w:rsid w:val="00B16E8C"/>
    <w:rsid w:val="00B22D33"/>
    <w:rsid w:val="00B244FA"/>
    <w:rsid w:val="00B312BE"/>
    <w:rsid w:val="00B40B90"/>
    <w:rsid w:val="00B452E5"/>
    <w:rsid w:val="00B60FFE"/>
    <w:rsid w:val="00B70890"/>
    <w:rsid w:val="00B871F5"/>
    <w:rsid w:val="00B978E1"/>
    <w:rsid w:val="00B97F45"/>
    <w:rsid w:val="00BB3971"/>
    <w:rsid w:val="00BC37CA"/>
    <w:rsid w:val="00BC79F0"/>
    <w:rsid w:val="00BE0D0E"/>
    <w:rsid w:val="00BE3014"/>
    <w:rsid w:val="00BE5AAE"/>
    <w:rsid w:val="00BF0907"/>
    <w:rsid w:val="00BF3DD6"/>
    <w:rsid w:val="00C04244"/>
    <w:rsid w:val="00C1100F"/>
    <w:rsid w:val="00C13293"/>
    <w:rsid w:val="00C2100C"/>
    <w:rsid w:val="00C46925"/>
    <w:rsid w:val="00C50B28"/>
    <w:rsid w:val="00C53F27"/>
    <w:rsid w:val="00C71576"/>
    <w:rsid w:val="00C71721"/>
    <w:rsid w:val="00C76F81"/>
    <w:rsid w:val="00C93F89"/>
    <w:rsid w:val="00C94B6E"/>
    <w:rsid w:val="00CA311F"/>
    <w:rsid w:val="00CA603A"/>
    <w:rsid w:val="00CB46EE"/>
    <w:rsid w:val="00CB4BE8"/>
    <w:rsid w:val="00CC18EC"/>
    <w:rsid w:val="00CC48AA"/>
    <w:rsid w:val="00CC6EA6"/>
    <w:rsid w:val="00CD2510"/>
    <w:rsid w:val="00CD71D4"/>
    <w:rsid w:val="00CF545E"/>
    <w:rsid w:val="00CF6960"/>
    <w:rsid w:val="00CF73A8"/>
    <w:rsid w:val="00D056E3"/>
    <w:rsid w:val="00D1251A"/>
    <w:rsid w:val="00D2107D"/>
    <w:rsid w:val="00D231CE"/>
    <w:rsid w:val="00D23D39"/>
    <w:rsid w:val="00D264D3"/>
    <w:rsid w:val="00D27451"/>
    <w:rsid w:val="00D27EB9"/>
    <w:rsid w:val="00D30FE6"/>
    <w:rsid w:val="00D32BC7"/>
    <w:rsid w:val="00D34703"/>
    <w:rsid w:val="00D534DE"/>
    <w:rsid w:val="00D53BE6"/>
    <w:rsid w:val="00D56B1A"/>
    <w:rsid w:val="00D85FA6"/>
    <w:rsid w:val="00D9364C"/>
    <w:rsid w:val="00D94488"/>
    <w:rsid w:val="00DA348F"/>
    <w:rsid w:val="00DB3D2A"/>
    <w:rsid w:val="00DC46DB"/>
    <w:rsid w:val="00DC7E91"/>
    <w:rsid w:val="00DD670F"/>
    <w:rsid w:val="00DF4E37"/>
    <w:rsid w:val="00E103BB"/>
    <w:rsid w:val="00E12EB0"/>
    <w:rsid w:val="00E15CD6"/>
    <w:rsid w:val="00E1601B"/>
    <w:rsid w:val="00E16062"/>
    <w:rsid w:val="00E27A46"/>
    <w:rsid w:val="00E3032C"/>
    <w:rsid w:val="00E3773B"/>
    <w:rsid w:val="00E45AFF"/>
    <w:rsid w:val="00E577A6"/>
    <w:rsid w:val="00E6418C"/>
    <w:rsid w:val="00E650A3"/>
    <w:rsid w:val="00E726E9"/>
    <w:rsid w:val="00E736B4"/>
    <w:rsid w:val="00E9048A"/>
    <w:rsid w:val="00E939B9"/>
    <w:rsid w:val="00E964C9"/>
    <w:rsid w:val="00EC2BCA"/>
    <w:rsid w:val="00EC44EE"/>
    <w:rsid w:val="00EF0744"/>
    <w:rsid w:val="00EF6496"/>
    <w:rsid w:val="00EF7CB5"/>
    <w:rsid w:val="00F03CE4"/>
    <w:rsid w:val="00F1320B"/>
    <w:rsid w:val="00F15682"/>
    <w:rsid w:val="00F171D0"/>
    <w:rsid w:val="00F22C87"/>
    <w:rsid w:val="00F3359B"/>
    <w:rsid w:val="00F40BC5"/>
    <w:rsid w:val="00F615CE"/>
    <w:rsid w:val="00F8013C"/>
    <w:rsid w:val="00F82FD6"/>
    <w:rsid w:val="00F939BC"/>
    <w:rsid w:val="00F95755"/>
    <w:rsid w:val="00FA3938"/>
    <w:rsid w:val="00FB7655"/>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197C19"/>
  <w15:docId w15:val="{C2E9809A-B2AA-4227-8CC0-DCE850F9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CA9"/>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AB6CA9"/>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AB6CA9"/>
    <w:pPr>
      <w:spacing w:before="240"/>
      <w:outlineLvl w:val="1"/>
    </w:pPr>
    <w:rPr>
      <w:sz w:val="24"/>
      <w:szCs w:val="32"/>
    </w:rPr>
  </w:style>
  <w:style w:type="paragraph" w:styleId="Heading3">
    <w:name w:val="heading 3"/>
    <w:basedOn w:val="Heading1"/>
    <w:next w:val="Normal"/>
    <w:link w:val="Heading3Char"/>
    <w:qFormat/>
    <w:rsid w:val="00AB6CA9"/>
    <w:pPr>
      <w:spacing w:before="180"/>
      <w:outlineLvl w:val="2"/>
    </w:pPr>
    <w:rPr>
      <w:sz w:val="22"/>
      <w:szCs w:val="30"/>
    </w:rPr>
  </w:style>
  <w:style w:type="paragraph" w:styleId="Heading4">
    <w:name w:val="heading 4"/>
    <w:basedOn w:val="Heading3"/>
    <w:next w:val="Normal"/>
    <w:link w:val="Heading4Char"/>
    <w:qFormat/>
    <w:rsid w:val="00AB6CA9"/>
    <w:pPr>
      <w:ind w:left="1021" w:hanging="1021"/>
      <w:outlineLvl w:val="3"/>
    </w:pPr>
  </w:style>
  <w:style w:type="paragraph" w:styleId="Heading5">
    <w:name w:val="heading 5"/>
    <w:basedOn w:val="Heading4"/>
    <w:next w:val="Normal"/>
    <w:link w:val="Heading5Char"/>
    <w:qFormat/>
    <w:rsid w:val="00AB6CA9"/>
    <w:pPr>
      <w:outlineLvl w:val="4"/>
    </w:pPr>
  </w:style>
  <w:style w:type="paragraph" w:styleId="Heading6">
    <w:name w:val="heading 6"/>
    <w:basedOn w:val="Heading4"/>
    <w:next w:val="Normal"/>
    <w:link w:val="Heading6Char"/>
    <w:qFormat/>
    <w:rsid w:val="00AB6CA9"/>
    <w:pPr>
      <w:ind w:left="1588" w:right="1588" w:hanging="1588"/>
      <w:outlineLvl w:val="5"/>
    </w:pPr>
  </w:style>
  <w:style w:type="paragraph" w:styleId="Heading7">
    <w:name w:val="heading 7"/>
    <w:basedOn w:val="Heading6"/>
    <w:next w:val="Normal"/>
    <w:link w:val="Heading7Char"/>
    <w:qFormat/>
    <w:rsid w:val="00AB6CA9"/>
    <w:pPr>
      <w:outlineLvl w:val="6"/>
    </w:pPr>
  </w:style>
  <w:style w:type="paragraph" w:styleId="Heading8">
    <w:name w:val="heading 8"/>
    <w:basedOn w:val="Heading6"/>
    <w:next w:val="Normal"/>
    <w:link w:val="Heading8Char"/>
    <w:qFormat/>
    <w:rsid w:val="00AB6CA9"/>
    <w:pPr>
      <w:outlineLvl w:val="7"/>
    </w:pPr>
  </w:style>
  <w:style w:type="paragraph" w:styleId="Heading9">
    <w:name w:val="heading 9"/>
    <w:basedOn w:val="Heading6"/>
    <w:next w:val="Normal"/>
    <w:link w:val="Heading9Char"/>
    <w:qFormat/>
    <w:rsid w:val="00AB6CA9"/>
    <w:pPr>
      <w:outlineLvl w:val="8"/>
    </w:pPr>
  </w:style>
  <w:style w:type="character" w:default="1" w:styleId="DefaultParagraphFont">
    <w:name w:val="Default Paragraph Font"/>
    <w:uiPriority w:val="1"/>
    <w:unhideWhenUsed/>
    <w:rsid w:val="00AB6C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6CA9"/>
  </w:style>
  <w:style w:type="character" w:customStyle="1" w:styleId="Heading1Char">
    <w:name w:val="Heading 1 Char"/>
    <w:basedOn w:val="DefaultParagraphFont"/>
    <w:link w:val="Heading1"/>
    <w:rsid w:val="00AB6CA9"/>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B6CA9"/>
    <w:pPr>
      <w:spacing w:before="480"/>
      <w:jc w:val="center"/>
    </w:pPr>
    <w:rPr>
      <w:b/>
      <w:sz w:val="28"/>
    </w:rPr>
  </w:style>
  <w:style w:type="paragraph" w:customStyle="1" w:styleId="Normalaftertitle">
    <w:name w:val="Normal_after_title"/>
    <w:basedOn w:val="Normal"/>
    <w:next w:val="Normal"/>
    <w:link w:val="NormalaftertitleChar"/>
    <w:rsid w:val="00AB6CA9"/>
    <w:pPr>
      <w:spacing w:before="360"/>
    </w:pPr>
  </w:style>
  <w:style w:type="character" w:customStyle="1" w:styleId="ArtheadingChar">
    <w:name w:val="Art_heading Char"/>
    <w:basedOn w:val="DefaultParagraphFont"/>
    <w:link w:val="Artheading"/>
    <w:rsid w:val="00AB6CA9"/>
    <w:rPr>
      <w:rFonts w:ascii="Times New Roman" w:hAnsi="Times New Roman" w:cs="Traditional Arabic"/>
      <w:b/>
      <w:sz w:val="28"/>
      <w:szCs w:val="30"/>
      <w:lang w:eastAsia="fr-FR"/>
    </w:rPr>
  </w:style>
  <w:style w:type="paragraph" w:customStyle="1" w:styleId="ChapNo">
    <w:name w:val="Chap_No"/>
    <w:basedOn w:val="Normal"/>
    <w:next w:val="Chaptitle"/>
    <w:rsid w:val="00AB6CA9"/>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B6CA9"/>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link w:val="AppendixNotitleChar"/>
    <w:rsid w:val="00AB6CA9"/>
  </w:style>
  <w:style w:type="paragraph" w:customStyle="1" w:styleId="AnnexNotitle">
    <w:name w:val="Annex_No &amp; title"/>
    <w:basedOn w:val="Normal"/>
    <w:next w:val="Normalaftertitle"/>
    <w:link w:val="AnnexNotitleChar"/>
    <w:rsid w:val="00AB6CA9"/>
    <w:pPr>
      <w:keepNext/>
      <w:keepLines/>
      <w:spacing w:before="240"/>
      <w:jc w:val="center"/>
    </w:pPr>
    <w:rPr>
      <w:rFonts w:ascii="Times New Roman Bold" w:hAnsi="Times New Roman Bold"/>
      <w:b/>
      <w:bCs/>
      <w:sz w:val="26"/>
      <w:szCs w:val="36"/>
    </w:rPr>
  </w:style>
  <w:style w:type="paragraph" w:customStyle="1" w:styleId="ASN1">
    <w:name w:val="ASN.1"/>
    <w:basedOn w:val="Normal"/>
    <w:rsid w:val="00AB6CA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link w:val="HeadingiChar"/>
    <w:qFormat/>
    <w:rsid w:val="00AB6CA9"/>
    <w:pPr>
      <w:keepNext/>
      <w:spacing w:before="160"/>
    </w:pPr>
    <w:rPr>
      <w:i/>
    </w:rPr>
  </w:style>
  <w:style w:type="paragraph" w:customStyle="1" w:styleId="ArtNo">
    <w:name w:val="Art_No"/>
    <w:basedOn w:val="Normal"/>
    <w:next w:val="Arttitle"/>
    <w:rsid w:val="00AB6CA9"/>
    <w:pPr>
      <w:keepNext/>
      <w:keepLines/>
      <w:spacing w:before="480"/>
      <w:jc w:val="center"/>
    </w:pPr>
    <w:rPr>
      <w:caps/>
      <w:sz w:val="26"/>
      <w:szCs w:val="36"/>
    </w:rPr>
  </w:style>
  <w:style w:type="paragraph" w:customStyle="1" w:styleId="Arttitle">
    <w:name w:val="Art_title"/>
    <w:basedOn w:val="Normal"/>
    <w:next w:val="Normalaftertitle"/>
    <w:link w:val="ArttitleChar"/>
    <w:rsid w:val="00AB6CA9"/>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AB6CA9"/>
    <w:pPr>
      <w:keepNext/>
      <w:keepLines/>
      <w:spacing w:before="160"/>
      <w:ind w:left="794"/>
    </w:pPr>
    <w:rPr>
      <w:i/>
      <w:iCs/>
      <w:lang w:eastAsia="en-US" w:bidi="ar-EG"/>
    </w:rPr>
  </w:style>
  <w:style w:type="paragraph" w:customStyle="1" w:styleId="enumlev1">
    <w:name w:val="enumlev1"/>
    <w:basedOn w:val="Normal"/>
    <w:link w:val="enumlev1Char"/>
    <w:qFormat/>
    <w:rsid w:val="00AB6CA9"/>
    <w:pPr>
      <w:spacing w:before="80"/>
      <w:ind w:left="794" w:hanging="794"/>
    </w:pPr>
    <w:rPr>
      <w:lang w:bidi="ar-EG"/>
    </w:rPr>
  </w:style>
  <w:style w:type="paragraph" w:customStyle="1" w:styleId="enumlev2">
    <w:name w:val="enumlev2"/>
    <w:basedOn w:val="enumlev1"/>
    <w:link w:val="enumlev2Char"/>
    <w:rsid w:val="00AB6CA9"/>
    <w:pPr>
      <w:spacing w:before="60"/>
      <w:ind w:left="1248" w:hanging="454"/>
    </w:pPr>
  </w:style>
  <w:style w:type="paragraph" w:customStyle="1" w:styleId="enumlev3">
    <w:name w:val="enumlev3"/>
    <w:basedOn w:val="enumlev2"/>
    <w:rsid w:val="00AB6CA9"/>
    <w:pPr>
      <w:ind w:left="1701"/>
    </w:pPr>
  </w:style>
  <w:style w:type="paragraph" w:customStyle="1" w:styleId="Equation">
    <w:name w:val="Equation"/>
    <w:basedOn w:val="Normal"/>
    <w:link w:val="EquationChar"/>
    <w:rsid w:val="00AB6CA9"/>
    <w:pPr>
      <w:tabs>
        <w:tab w:val="center" w:pos="4820"/>
        <w:tab w:val="right" w:pos="9639"/>
      </w:tabs>
    </w:pPr>
  </w:style>
  <w:style w:type="paragraph" w:customStyle="1" w:styleId="Equationlegend">
    <w:name w:val="Equation_legend"/>
    <w:basedOn w:val="Normal"/>
    <w:rsid w:val="00AB6CA9"/>
    <w:pPr>
      <w:tabs>
        <w:tab w:val="right" w:pos="1814"/>
      </w:tabs>
      <w:spacing w:before="80"/>
      <w:ind w:left="1985" w:hanging="1985"/>
    </w:pPr>
  </w:style>
  <w:style w:type="paragraph" w:customStyle="1" w:styleId="Figurelegend">
    <w:name w:val="Figure_legend"/>
    <w:basedOn w:val="Normal"/>
    <w:rsid w:val="00AB6CA9"/>
    <w:pPr>
      <w:keepNext/>
      <w:keepLines/>
      <w:spacing w:before="20" w:after="20"/>
    </w:pPr>
    <w:rPr>
      <w:sz w:val="18"/>
    </w:rPr>
  </w:style>
  <w:style w:type="character" w:styleId="PageNumber">
    <w:name w:val="page number"/>
    <w:basedOn w:val="DefaultParagraphFont"/>
    <w:rsid w:val="00AB6CA9"/>
  </w:style>
  <w:style w:type="paragraph" w:customStyle="1" w:styleId="Tabletext">
    <w:name w:val="Table_text"/>
    <w:basedOn w:val="Normal"/>
    <w:link w:val="TabletextChar"/>
    <w:rsid w:val="00AB6CA9"/>
    <w:pPr>
      <w:spacing w:before="20" w:after="60" w:line="260" w:lineRule="exact"/>
      <w:jc w:val="left"/>
    </w:pPr>
    <w:rPr>
      <w:sz w:val="20"/>
      <w:szCs w:val="26"/>
    </w:rPr>
  </w:style>
  <w:style w:type="paragraph" w:styleId="Footer">
    <w:name w:val="footer"/>
    <w:basedOn w:val="Normal"/>
    <w:link w:val="FooterChar"/>
    <w:qFormat/>
    <w:rsid w:val="00AB6CA9"/>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qFormat/>
    <w:rsid w:val="00AB6CA9"/>
    <w:rPr>
      <w:rFonts w:ascii="Times New Roman" w:hAnsi="Times New Roman" w:cs="Traditional Arabic"/>
      <w:caps/>
      <w:noProof/>
      <w:sz w:val="16"/>
      <w:szCs w:val="30"/>
      <w:lang w:eastAsia="fr-FR"/>
    </w:rPr>
  </w:style>
  <w:style w:type="character" w:styleId="FootnoteReference">
    <w:name w:val="footnote reference"/>
    <w:basedOn w:val="DefaultParagraphFont"/>
    <w:rsid w:val="00AB6CA9"/>
    <w:rPr>
      <w:rFonts w:cs="Times New Roman"/>
      <w:position w:val="2"/>
      <w:sz w:val="24"/>
      <w:szCs w:val="24"/>
      <w:vertAlign w:val="superscript"/>
    </w:rPr>
  </w:style>
  <w:style w:type="paragraph" w:styleId="FootnoteText">
    <w:name w:val="footnote text"/>
    <w:basedOn w:val="Note"/>
    <w:link w:val="FootnoteTextChar"/>
    <w:rsid w:val="00AB6CA9"/>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link w:val="NoteChar"/>
    <w:rsid w:val="00AB6CA9"/>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AB6CA9"/>
    <w:rPr>
      <w:rFonts w:ascii="Times New Roman" w:hAnsi="Times New Roman" w:cs="Traditional Arabic"/>
      <w:szCs w:val="26"/>
      <w:lang w:eastAsia="en-US"/>
    </w:rPr>
  </w:style>
  <w:style w:type="paragraph" w:styleId="Header">
    <w:name w:val="header"/>
    <w:basedOn w:val="Normal"/>
    <w:link w:val="HeaderChar"/>
    <w:rsid w:val="00AB6CA9"/>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rsid w:val="00AB6CA9"/>
    <w:rPr>
      <w:rFonts w:ascii="Times New Roman Bold" w:hAnsi="Times New Roman Bold" w:cs="Traditional Arabic"/>
      <w:b/>
      <w:bCs/>
      <w:sz w:val="22"/>
      <w:szCs w:val="30"/>
      <w:lang w:eastAsia="fr-FR"/>
    </w:rPr>
  </w:style>
  <w:style w:type="paragraph" w:styleId="Index1">
    <w:name w:val="index 1"/>
    <w:basedOn w:val="Normal"/>
    <w:next w:val="Normal"/>
    <w:rsid w:val="00AB6CA9"/>
  </w:style>
  <w:style w:type="paragraph" w:styleId="Index2">
    <w:name w:val="index 2"/>
    <w:basedOn w:val="Normal"/>
    <w:next w:val="Normal"/>
    <w:rsid w:val="00AB6CA9"/>
    <w:pPr>
      <w:ind w:left="283" w:right="283"/>
    </w:pPr>
  </w:style>
  <w:style w:type="paragraph" w:styleId="Index3">
    <w:name w:val="index 3"/>
    <w:basedOn w:val="Normal"/>
    <w:next w:val="Normal"/>
    <w:rsid w:val="00AB6CA9"/>
    <w:pPr>
      <w:ind w:left="566" w:right="566"/>
    </w:pPr>
  </w:style>
  <w:style w:type="paragraph" w:customStyle="1" w:styleId="PartNo">
    <w:name w:val="Part_No"/>
    <w:basedOn w:val="Normal"/>
    <w:next w:val="Partref"/>
    <w:rsid w:val="00AB6CA9"/>
    <w:pPr>
      <w:keepNext/>
      <w:keepLines/>
      <w:spacing w:before="480" w:after="80"/>
      <w:jc w:val="center"/>
    </w:pPr>
    <w:rPr>
      <w:caps/>
      <w:sz w:val="28"/>
      <w:szCs w:val="40"/>
    </w:rPr>
  </w:style>
  <w:style w:type="paragraph" w:customStyle="1" w:styleId="Partref">
    <w:name w:val="Part_ref"/>
    <w:basedOn w:val="Normal"/>
    <w:next w:val="Parttitle"/>
    <w:rsid w:val="00AB6CA9"/>
    <w:pPr>
      <w:keepNext/>
      <w:keepLines/>
      <w:spacing w:before="280"/>
      <w:jc w:val="center"/>
    </w:pPr>
  </w:style>
  <w:style w:type="paragraph" w:customStyle="1" w:styleId="Parttitle">
    <w:name w:val="Part_title"/>
    <w:basedOn w:val="Normal"/>
    <w:next w:val="Normalaftertitle"/>
    <w:rsid w:val="00AB6CA9"/>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AB6CA9"/>
    <w:pPr>
      <w:spacing w:before="624"/>
      <w:jc w:val="center"/>
    </w:pPr>
    <w:rPr>
      <w:b/>
    </w:rPr>
  </w:style>
  <w:style w:type="paragraph" w:customStyle="1" w:styleId="Recref">
    <w:name w:val="Rec_ref"/>
    <w:basedOn w:val="Normal"/>
    <w:next w:val="Recdate"/>
    <w:rsid w:val="00AB6CA9"/>
    <w:pPr>
      <w:keepNext/>
      <w:keepLines/>
      <w:jc w:val="center"/>
    </w:pPr>
    <w:rPr>
      <w:i/>
    </w:rPr>
  </w:style>
  <w:style w:type="paragraph" w:customStyle="1" w:styleId="Recdate">
    <w:name w:val="Rec_date"/>
    <w:basedOn w:val="Normal"/>
    <w:next w:val="Normalaftertitle"/>
    <w:rsid w:val="00AB6CA9"/>
    <w:pPr>
      <w:keepNext/>
      <w:keepLines/>
      <w:jc w:val="right"/>
    </w:pPr>
  </w:style>
  <w:style w:type="paragraph" w:customStyle="1" w:styleId="Questiondate">
    <w:name w:val="Question_date"/>
    <w:basedOn w:val="Recdate"/>
    <w:next w:val="Normalaftertitle"/>
    <w:rsid w:val="00AB6CA9"/>
  </w:style>
  <w:style w:type="paragraph" w:customStyle="1" w:styleId="QuestionNo">
    <w:name w:val="Question_No"/>
    <w:basedOn w:val="RecNo"/>
    <w:next w:val="Questiontitle"/>
    <w:rsid w:val="00AB6CA9"/>
    <w:rPr>
      <w:rFonts w:ascii="Times New Roman Bold" w:hAnsi="Times New Roman Bold"/>
      <w:sz w:val="26"/>
      <w:szCs w:val="36"/>
    </w:rPr>
  </w:style>
  <w:style w:type="paragraph" w:customStyle="1" w:styleId="RecNo">
    <w:name w:val="Rec_No"/>
    <w:basedOn w:val="Normal"/>
    <w:next w:val="Rectitle"/>
    <w:link w:val="RecNoChar"/>
    <w:rsid w:val="00AB6CA9"/>
    <w:pPr>
      <w:keepNext/>
      <w:keepLines/>
      <w:spacing w:before="0"/>
      <w:jc w:val="center"/>
    </w:pPr>
    <w:rPr>
      <w:rFonts w:eastAsia="NSimSun"/>
      <w:sz w:val="28"/>
      <w:szCs w:val="40"/>
      <w:lang w:bidi="ar-EG"/>
    </w:rPr>
  </w:style>
  <w:style w:type="paragraph" w:customStyle="1" w:styleId="Rectitle">
    <w:name w:val="Rec_title"/>
    <w:basedOn w:val="Normal"/>
    <w:next w:val="Normalaftertitle"/>
    <w:link w:val="RectitleChar"/>
    <w:rsid w:val="00AB6CA9"/>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B6CA9"/>
  </w:style>
  <w:style w:type="paragraph" w:customStyle="1" w:styleId="Questionref">
    <w:name w:val="Question_ref"/>
    <w:basedOn w:val="Recref"/>
    <w:next w:val="Questiondate"/>
    <w:rsid w:val="00AB6CA9"/>
  </w:style>
  <w:style w:type="paragraph" w:customStyle="1" w:styleId="Reftext">
    <w:name w:val="Ref_text"/>
    <w:basedOn w:val="Normal"/>
    <w:rsid w:val="00AB6CA9"/>
    <w:pPr>
      <w:ind w:left="794" w:right="794" w:hanging="794"/>
    </w:pPr>
  </w:style>
  <w:style w:type="paragraph" w:customStyle="1" w:styleId="Repdate">
    <w:name w:val="Rep_date"/>
    <w:basedOn w:val="Recdate"/>
    <w:next w:val="Normalaftertitle"/>
    <w:rsid w:val="00AB6CA9"/>
  </w:style>
  <w:style w:type="paragraph" w:customStyle="1" w:styleId="RepNo">
    <w:name w:val="Rep_No"/>
    <w:basedOn w:val="RecNo"/>
    <w:next w:val="Reptitle"/>
    <w:rsid w:val="00AB6CA9"/>
  </w:style>
  <w:style w:type="paragraph" w:customStyle="1" w:styleId="Reptitle">
    <w:name w:val="Rep_title"/>
    <w:basedOn w:val="Rectitle"/>
    <w:next w:val="Repref"/>
    <w:rsid w:val="00AB6CA9"/>
  </w:style>
  <w:style w:type="paragraph" w:customStyle="1" w:styleId="Repref">
    <w:name w:val="Rep_ref"/>
    <w:basedOn w:val="Recref"/>
    <w:next w:val="Repdate"/>
    <w:rsid w:val="00AB6CA9"/>
  </w:style>
  <w:style w:type="paragraph" w:customStyle="1" w:styleId="Resdate">
    <w:name w:val="Res_date"/>
    <w:basedOn w:val="Recdate"/>
    <w:next w:val="Normalaftertitle"/>
    <w:rsid w:val="00AB6CA9"/>
  </w:style>
  <w:style w:type="paragraph" w:customStyle="1" w:styleId="ResNo">
    <w:name w:val="Res_No"/>
    <w:basedOn w:val="RecNo"/>
    <w:next w:val="Restitle"/>
    <w:rsid w:val="00AB6CA9"/>
  </w:style>
  <w:style w:type="paragraph" w:customStyle="1" w:styleId="Restitle">
    <w:name w:val="Res_title"/>
    <w:basedOn w:val="Rectitle"/>
    <w:next w:val="Resref"/>
    <w:link w:val="RestitleChar"/>
    <w:rsid w:val="00AB6CA9"/>
  </w:style>
  <w:style w:type="paragraph" w:customStyle="1" w:styleId="Resref">
    <w:name w:val="Res_ref"/>
    <w:basedOn w:val="Recref"/>
    <w:next w:val="Resdate"/>
    <w:rsid w:val="00AB6CA9"/>
  </w:style>
  <w:style w:type="paragraph" w:customStyle="1" w:styleId="SectionNo">
    <w:name w:val="Section_No"/>
    <w:basedOn w:val="Normal"/>
    <w:next w:val="Sectiontitle"/>
    <w:rsid w:val="00AB6CA9"/>
    <w:pPr>
      <w:keepNext/>
      <w:keepLines/>
      <w:spacing w:before="480" w:after="80"/>
      <w:jc w:val="center"/>
    </w:pPr>
    <w:rPr>
      <w:caps/>
      <w:sz w:val="28"/>
      <w:szCs w:val="40"/>
    </w:rPr>
  </w:style>
  <w:style w:type="paragraph" w:customStyle="1" w:styleId="Sectiontitle">
    <w:name w:val="Section_title"/>
    <w:basedOn w:val="Normal"/>
    <w:next w:val="Normalaftertitle"/>
    <w:rsid w:val="00AB6CA9"/>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link w:val="SourceChar"/>
    <w:rsid w:val="00AB6CA9"/>
    <w:pPr>
      <w:spacing w:before="840" w:after="200"/>
      <w:jc w:val="center"/>
    </w:pPr>
    <w:rPr>
      <w:rFonts w:ascii="Times New Roman Bold" w:hAnsi="Times New Roman Bold"/>
      <w:b/>
      <w:sz w:val="28"/>
      <w:szCs w:val="40"/>
    </w:rPr>
  </w:style>
  <w:style w:type="paragraph" w:customStyle="1" w:styleId="SpecialFooter">
    <w:name w:val="Special Footer"/>
    <w:basedOn w:val="Footer"/>
    <w:rsid w:val="00AB6CA9"/>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AB6CA9"/>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B6CA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sid w:val="00AB6CA9"/>
    <w:rPr>
      <w:vertAlign w:val="superscript"/>
    </w:rPr>
  </w:style>
  <w:style w:type="paragraph" w:customStyle="1" w:styleId="TableNo">
    <w:name w:val="Table No"/>
    <w:basedOn w:val="Normal"/>
    <w:rsid w:val="00AB6CA9"/>
    <w:pPr>
      <w:spacing w:before="240"/>
      <w:jc w:val="center"/>
    </w:pPr>
    <w:rPr>
      <w:lang w:bidi="ar-EG"/>
    </w:rPr>
  </w:style>
  <w:style w:type="paragraph" w:customStyle="1" w:styleId="Title1">
    <w:name w:val="Title 1"/>
    <w:basedOn w:val="Source"/>
    <w:next w:val="Title2"/>
    <w:link w:val="Title1Char"/>
    <w:rsid w:val="00AB6CA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B6CA9"/>
  </w:style>
  <w:style w:type="paragraph" w:customStyle="1" w:styleId="Title3">
    <w:name w:val="Title 3"/>
    <w:basedOn w:val="Title2"/>
    <w:next w:val="Title4"/>
    <w:rsid w:val="00AB6CA9"/>
    <w:rPr>
      <w:caps w:val="0"/>
    </w:rPr>
  </w:style>
  <w:style w:type="paragraph" w:customStyle="1" w:styleId="Title4">
    <w:name w:val="Title 4"/>
    <w:basedOn w:val="Title3"/>
    <w:next w:val="Heading1"/>
    <w:rsid w:val="00AB6CA9"/>
    <w:rPr>
      <w:b/>
    </w:rPr>
  </w:style>
  <w:style w:type="paragraph" w:styleId="TOC1">
    <w:name w:val="toc 1"/>
    <w:basedOn w:val="Normal"/>
    <w:uiPriority w:val="39"/>
    <w:rsid w:val="00AB6CA9"/>
    <w:pPr>
      <w:tabs>
        <w:tab w:val="right" w:leader="dot" w:pos="8788"/>
        <w:tab w:val="right" w:pos="9497"/>
      </w:tabs>
      <w:ind w:left="663" w:right="851" w:hanging="663"/>
    </w:pPr>
    <w:rPr>
      <w:lang w:bidi="ar-SY"/>
    </w:rPr>
  </w:style>
  <w:style w:type="paragraph" w:styleId="TOC2">
    <w:name w:val="toc 2"/>
    <w:basedOn w:val="TOC1"/>
    <w:uiPriority w:val="39"/>
    <w:rsid w:val="00AB6CA9"/>
    <w:pPr>
      <w:spacing w:before="60"/>
      <w:ind w:left="1309" w:hanging="629"/>
    </w:pPr>
  </w:style>
  <w:style w:type="paragraph" w:styleId="TOC3">
    <w:name w:val="toc 3"/>
    <w:basedOn w:val="TOC2"/>
    <w:rsid w:val="00AB6CA9"/>
    <w:pPr>
      <w:spacing w:before="0"/>
      <w:ind w:left="2035" w:hanging="754"/>
    </w:pPr>
  </w:style>
  <w:style w:type="paragraph" w:styleId="TOC4">
    <w:name w:val="toc 4"/>
    <w:basedOn w:val="TOC3"/>
    <w:rsid w:val="00AB6CA9"/>
  </w:style>
  <w:style w:type="paragraph" w:styleId="TOC5">
    <w:name w:val="toc 5"/>
    <w:basedOn w:val="TOC4"/>
    <w:rsid w:val="00AB6CA9"/>
  </w:style>
  <w:style w:type="paragraph" w:styleId="TOC6">
    <w:name w:val="toc 6"/>
    <w:basedOn w:val="TOC4"/>
    <w:rsid w:val="00AB6CA9"/>
  </w:style>
  <w:style w:type="paragraph" w:styleId="TOC7">
    <w:name w:val="toc 7"/>
    <w:basedOn w:val="TOC4"/>
    <w:rsid w:val="00AB6CA9"/>
  </w:style>
  <w:style w:type="paragraph" w:styleId="TOC8">
    <w:name w:val="toc 8"/>
    <w:basedOn w:val="TOC4"/>
    <w:rsid w:val="00AB6CA9"/>
  </w:style>
  <w:style w:type="character" w:customStyle="1" w:styleId="Appdef">
    <w:name w:val="App_def"/>
    <w:basedOn w:val="DefaultParagraphFont"/>
    <w:rsid w:val="00AB6CA9"/>
    <w:rPr>
      <w:rFonts w:ascii="Times New Roman" w:hAnsi="Times New Roman"/>
      <w:b/>
    </w:rPr>
  </w:style>
  <w:style w:type="character" w:customStyle="1" w:styleId="Appref">
    <w:name w:val="App_ref"/>
    <w:basedOn w:val="DefaultParagraphFont"/>
    <w:rsid w:val="00AB6CA9"/>
  </w:style>
  <w:style w:type="character" w:customStyle="1" w:styleId="Artdef">
    <w:name w:val="Art_def"/>
    <w:basedOn w:val="DefaultParagraphFont"/>
    <w:rsid w:val="00AB6CA9"/>
    <w:rPr>
      <w:rFonts w:ascii="Times New Roman" w:hAnsi="Times New Roman"/>
      <w:b/>
    </w:rPr>
  </w:style>
  <w:style w:type="paragraph" w:customStyle="1" w:styleId="FigureNo">
    <w:name w:val="Figure_No"/>
    <w:basedOn w:val="Normal"/>
    <w:link w:val="FigureNo0"/>
    <w:rsid w:val="00AB6CA9"/>
    <w:pPr>
      <w:spacing w:before="240" w:after="80"/>
      <w:jc w:val="center"/>
    </w:pPr>
    <w:rPr>
      <w:rFonts w:hAnsi="Times New Roman Bold"/>
      <w:lang w:val="fr-FR" w:bidi="ar-EG"/>
    </w:rPr>
  </w:style>
  <w:style w:type="paragraph" w:customStyle="1" w:styleId="Reftitle">
    <w:name w:val="Ref_title"/>
    <w:basedOn w:val="Normal"/>
    <w:next w:val="Reftext"/>
    <w:rsid w:val="00AB6CA9"/>
    <w:pPr>
      <w:spacing w:before="480"/>
      <w:jc w:val="center"/>
    </w:pPr>
    <w:rPr>
      <w:b/>
    </w:rPr>
  </w:style>
  <w:style w:type="character" w:customStyle="1" w:styleId="Resdef">
    <w:name w:val="Res_def"/>
    <w:basedOn w:val="DefaultParagraphFont"/>
    <w:rsid w:val="00AB6CA9"/>
    <w:rPr>
      <w:rFonts w:ascii="Times New Roman" w:hAnsi="Times New Roman"/>
      <w:b/>
    </w:rPr>
  </w:style>
  <w:style w:type="character" w:customStyle="1" w:styleId="Tablefreq">
    <w:name w:val="Table_freq"/>
    <w:basedOn w:val="DefaultParagraphFont"/>
    <w:rsid w:val="00AB6CA9"/>
    <w:rPr>
      <w:b/>
      <w:color w:val="auto"/>
    </w:rPr>
  </w:style>
  <w:style w:type="paragraph" w:customStyle="1" w:styleId="Formal">
    <w:name w:val="Formal"/>
    <w:basedOn w:val="ASN1"/>
    <w:rsid w:val="00AB6CA9"/>
    <w:rPr>
      <w:b w:val="0"/>
    </w:rPr>
  </w:style>
  <w:style w:type="paragraph" w:customStyle="1" w:styleId="Headingb">
    <w:name w:val="Heading_b"/>
    <w:basedOn w:val="Normal"/>
    <w:next w:val="Normal"/>
    <w:link w:val="HeadingbChar"/>
    <w:qFormat/>
    <w:rsid w:val="00AB6CA9"/>
    <w:pPr>
      <w:keepNext/>
      <w:spacing w:before="180"/>
    </w:pPr>
    <w:rPr>
      <w:rFonts w:ascii="Times New Roman Bold" w:hAnsi="Times New Roman Bold"/>
      <w:b/>
      <w:bCs/>
    </w:rPr>
  </w:style>
  <w:style w:type="paragraph" w:customStyle="1" w:styleId="Section2">
    <w:name w:val="Section_2"/>
    <w:basedOn w:val="Normal"/>
    <w:next w:val="Normal"/>
    <w:rsid w:val="00AB6CA9"/>
    <w:pPr>
      <w:spacing w:before="240"/>
      <w:jc w:val="center"/>
    </w:pPr>
    <w:rPr>
      <w:i/>
    </w:rPr>
  </w:style>
  <w:style w:type="paragraph" w:customStyle="1" w:styleId="RecNoBR">
    <w:name w:val="Rec_No_BR"/>
    <w:basedOn w:val="Normal"/>
    <w:next w:val="Rectitle"/>
    <w:rsid w:val="00AB6CA9"/>
    <w:pPr>
      <w:keepNext/>
      <w:keepLines/>
      <w:spacing w:before="480"/>
      <w:jc w:val="center"/>
    </w:pPr>
    <w:rPr>
      <w:caps/>
      <w:sz w:val="28"/>
      <w:szCs w:val="40"/>
    </w:rPr>
  </w:style>
  <w:style w:type="paragraph" w:customStyle="1" w:styleId="QuestionNoBR">
    <w:name w:val="Question_No_BR"/>
    <w:basedOn w:val="RecNoBR"/>
    <w:next w:val="Questiontitle"/>
    <w:rsid w:val="00AB6CA9"/>
  </w:style>
  <w:style w:type="paragraph" w:customStyle="1" w:styleId="RepNoBR">
    <w:name w:val="Rep_No_BR"/>
    <w:basedOn w:val="RecNoBR"/>
    <w:next w:val="Reptitle"/>
    <w:rsid w:val="00AB6CA9"/>
  </w:style>
  <w:style w:type="paragraph" w:customStyle="1" w:styleId="ResNoBR">
    <w:name w:val="Res_No_BR"/>
    <w:basedOn w:val="RecNoBR"/>
    <w:next w:val="Restitle"/>
    <w:rsid w:val="00AB6CA9"/>
  </w:style>
  <w:style w:type="paragraph" w:customStyle="1" w:styleId="Tabletitle">
    <w:name w:val="Table_title"/>
    <w:basedOn w:val="TableNo"/>
    <w:link w:val="TabletitleChar"/>
    <w:rsid w:val="00AB6CA9"/>
    <w:pPr>
      <w:spacing w:before="120" w:after="80"/>
    </w:pPr>
    <w:rPr>
      <w:rFonts w:ascii="Times New Roman Bold" w:hAnsi="Times New Roman Bold"/>
      <w:b/>
      <w:bCs/>
    </w:rPr>
  </w:style>
  <w:style w:type="paragraph" w:customStyle="1" w:styleId="Tableref">
    <w:name w:val="Table_ref"/>
    <w:basedOn w:val="Normal"/>
    <w:next w:val="Normal"/>
    <w:rsid w:val="00AB6CA9"/>
    <w:pPr>
      <w:keepNext/>
      <w:spacing w:before="0" w:after="120"/>
      <w:jc w:val="center"/>
    </w:pPr>
  </w:style>
  <w:style w:type="character" w:customStyle="1" w:styleId="Recdef">
    <w:name w:val="Rec_def"/>
    <w:basedOn w:val="DefaultParagraphFont"/>
    <w:rsid w:val="00AB6CA9"/>
    <w:rPr>
      <w:b/>
    </w:rPr>
  </w:style>
  <w:style w:type="paragraph" w:styleId="BlockText">
    <w:name w:val="Block Text"/>
    <w:basedOn w:val="Normal"/>
    <w:uiPriority w:val="99"/>
    <w:rsid w:val="00AB6CA9"/>
    <w:pPr>
      <w:widowControl w:val="0"/>
      <w:ind w:left="-1" w:firstLine="721"/>
    </w:pPr>
    <w:rPr>
      <w:szCs w:val="26"/>
    </w:rPr>
  </w:style>
  <w:style w:type="paragraph" w:styleId="BodyTextIndent">
    <w:name w:val="Body Text Indent"/>
    <w:basedOn w:val="Normal"/>
    <w:link w:val="BodyTextIndentChar"/>
    <w:rsid w:val="00AB6CA9"/>
    <w:pPr>
      <w:tabs>
        <w:tab w:val="left" w:pos="849"/>
      </w:tabs>
      <w:ind w:left="720"/>
    </w:pPr>
    <w:rPr>
      <w:b/>
      <w:bCs/>
      <w:sz w:val="32"/>
      <w:szCs w:val="32"/>
    </w:rPr>
  </w:style>
  <w:style w:type="paragraph" w:styleId="BodyTextIndent2">
    <w:name w:val="Body Text Indent 2"/>
    <w:basedOn w:val="Normal"/>
    <w:link w:val="BodyTextIndent2Char"/>
    <w:uiPriority w:val="99"/>
    <w:rsid w:val="00AB6CA9"/>
    <w:pPr>
      <w:tabs>
        <w:tab w:val="left" w:pos="849"/>
      </w:tabs>
      <w:ind w:left="360"/>
    </w:pPr>
    <w:rPr>
      <w:b/>
      <w:bCs/>
      <w:sz w:val="32"/>
      <w:szCs w:val="32"/>
    </w:rPr>
  </w:style>
  <w:style w:type="character" w:styleId="Hyperlink">
    <w:name w:val="Hyperlink"/>
    <w:basedOn w:val="DefaultParagraphFont"/>
    <w:uiPriority w:val="99"/>
    <w:rsid w:val="00AB6CA9"/>
    <w:rPr>
      <w:color w:val="0000FF"/>
      <w:u w:val="single"/>
    </w:rPr>
  </w:style>
  <w:style w:type="table" w:styleId="TableGrid">
    <w:name w:val="Table Grid"/>
    <w:basedOn w:val="TableNormal"/>
    <w:qFormat/>
    <w:rsid w:val="00AB6CA9"/>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AB6CA9"/>
    <w:pPr>
      <w:spacing w:before="120"/>
    </w:pPr>
    <w:rPr>
      <w:rFonts w:ascii="Times New Roman Bold"/>
      <w:b/>
      <w:bCs/>
    </w:rPr>
  </w:style>
  <w:style w:type="character" w:styleId="FollowedHyperlink">
    <w:name w:val="FollowedHyperlink"/>
    <w:basedOn w:val="DefaultParagraphFont"/>
    <w:rsid w:val="00AB6CA9"/>
    <w:rPr>
      <w:color w:val="800080"/>
      <w:u w:val="single"/>
    </w:rPr>
  </w:style>
  <w:style w:type="paragraph" w:customStyle="1" w:styleId="IPR">
    <w:name w:val="IPR"/>
    <w:basedOn w:val="Normal"/>
    <w:qFormat/>
    <w:rsid w:val="00AB6CA9"/>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AB6CA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rsid w:val="00AB6CA9"/>
    <w:rPr>
      <w:rFonts w:ascii="Times New Roman" w:hAnsi="Times New Roman" w:cs="Traditional Arabic"/>
      <w:b/>
      <w:bCs/>
      <w:sz w:val="32"/>
      <w:szCs w:val="32"/>
      <w:lang w:eastAsia="fr-FR"/>
    </w:rPr>
  </w:style>
  <w:style w:type="paragraph" w:customStyle="1" w:styleId="CoverNumber">
    <w:name w:val="Cover Number"/>
    <w:basedOn w:val="Normal"/>
    <w:qFormat/>
    <w:rsid w:val="00AB6CA9"/>
    <w:rPr>
      <w:rFonts w:ascii="Dubai" w:hAnsi="Dubai" w:cs="Dubai"/>
      <w:b/>
      <w:bCs/>
      <w:color w:val="000000" w:themeColor="text1"/>
      <w:sz w:val="48"/>
      <w:szCs w:val="48"/>
      <w:lang w:bidi="ar-EG"/>
    </w:rPr>
  </w:style>
  <w:style w:type="paragraph" w:customStyle="1" w:styleId="CoverDate">
    <w:name w:val="Cover Date"/>
    <w:basedOn w:val="Normal"/>
    <w:qFormat/>
    <w:rsid w:val="00AB6CA9"/>
    <w:rPr>
      <w:rFonts w:ascii="Dubai" w:hAnsi="Dubai" w:cs="Dubai"/>
      <w:b/>
      <w:bCs/>
      <w:color w:val="000000" w:themeColor="text1"/>
      <w:sz w:val="40"/>
      <w:szCs w:val="40"/>
      <w:lang w:bidi="ar-EG"/>
    </w:rPr>
  </w:style>
  <w:style w:type="paragraph" w:customStyle="1" w:styleId="CoverSeries">
    <w:name w:val="Cover Series"/>
    <w:basedOn w:val="Normal"/>
    <w:qFormat/>
    <w:rsid w:val="00AB6CA9"/>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AB6CA9"/>
    <w:rPr>
      <w:rFonts w:ascii="Dubai" w:hAnsi="Dubai" w:cs="Dubai"/>
      <w:b/>
      <w:bCs/>
      <w:sz w:val="48"/>
      <w:szCs w:val="48"/>
    </w:rPr>
  </w:style>
  <w:style w:type="character" w:customStyle="1" w:styleId="href">
    <w:name w:val="href"/>
    <w:basedOn w:val="DefaultParagraphFont"/>
    <w:rsid w:val="00AB6CA9"/>
  </w:style>
  <w:style w:type="paragraph" w:customStyle="1" w:styleId="CouvRec">
    <w:name w:val="Couv Rec #"/>
    <w:basedOn w:val="CouvRec5"/>
    <w:rsid w:val="00D264D3"/>
    <w:pPr>
      <w:tabs>
        <w:tab w:val="clear" w:pos="9639"/>
      </w:tabs>
      <w:spacing w:after="120"/>
      <w:ind w:right="550"/>
      <w:jc w:val="both"/>
    </w:pPr>
    <w:rPr>
      <w:sz w:val="36"/>
      <w:szCs w:val="56"/>
    </w:rPr>
  </w:style>
  <w:style w:type="paragraph" w:customStyle="1" w:styleId="CouvRec2">
    <w:name w:val="Couv Rec # 2"/>
    <w:basedOn w:val="CouvRec"/>
    <w:rsid w:val="00D264D3"/>
    <w:pPr>
      <w:spacing w:line="480" w:lineRule="exact"/>
      <w:ind w:left="1833"/>
    </w:pPr>
    <w:rPr>
      <w:b/>
      <w:bCs/>
    </w:rPr>
  </w:style>
  <w:style w:type="paragraph" w:customStyle="1" w:styleId="line0">
    <w:name w:val="line"/>
    <w:basedOn w:val="Normal"/>
    <w:rsid w:val="00D264D3"/>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eastAsia="en-US"/>
    </w:rPr>
  </w:style>
  <w:style w:type="paragraph" w:customStyle="1" w:styleId="StyletableauBefore0ptAfter0pt">
    <w:name w:val="Style tableau + Before:  0 pt After:  0 pt"/>
    <w:basedOn w:val="Normal"/>
    <w:rsid w:val="00D264D3"/>
    <w:pPr>
      <w:tabs>
        <w:tab w:val="left" w:pos="567"/>
        <w:tab w:val="left" w:pos="1247"/>
      </w:tabs>
      <w:spacing w:before="0" w:line="280" w:lineRule="exact"/>
      <w:ind w:left="57" w:right="57"/>
    </w:pPr>
    <w:rPr>
      <w:sz w:val="20"/>
      <w:szCs w:val="26"/>
      <w:lang w:eastAsia="en-US"/>
    </w:rPr>
  </w:style>
  <w:style w:type="paragraph" w:customStyle="1" w:styleId="titrecov">
    <w:name w:val="titrecov"/>
    <w:basedOn w:val="Normal"/>
    <w:rsid w:val="00D264D3"/>
    <w:pPr>
      <w:tabs>
        <w:tab w:val="left" w:pos="720"/>
        <w:tab w:val="left" w:pos="1247"/>
      </w:tabs>
    </w:pPr>
    <w:rPr>
      <w:sz w:val="24"/>
      <w:szCs w:val="32"/>
      <w:lang w:eastAsia="en-US"/>
    </w:rPr>
  </w:style>
  <w:style w:type="paragraph" w:customStyle="1" w:styleId="titrecovbold">
    <w:name w:val="titrecovbold"/>
    <w:basedOn w:val="titrecov"/>
    <w:rsid w:val="00D264D3"/>
    <w:pPr>
      <w:jc w:val="center"/>
    </w:pPr>
    <w:rPr>
      <w:rFonts w:ascii="Times New Roman Bold" w:hAnsi="Times New Roman Bold"/>
      <w:b/>
      <w:bCs/>
    </w:rPr>
  </w:style>
  <w:style w:type="character" w:customStyle="1" w:styleId="HeadingbChar">
    <w:name w:val="Heading_b Char"/>
    <w:link w:val="Headingb"/>
    <w:rsid w:val="00AB6CA9"/>
    <w:rPr>
      <w:rFonts w:ascii="Times New Roman Bold" w:hAnsi="Times New Roman Bold" w:cs="Traditional Arabic"/>
      <w:b/>
      <w:bCs/>
      <w:sz w:val="22"/>
      <w:szCs w:val="30"/>
      <w:lang w:eastAsia="fr-FR"/>
    </w:rPr>
  </w:style>
  <w:style w:type="character" w:customStyle="1" w:styleId="TabletextChar">
    <w:name w:val="Table_text Char"/>
    <w:link w:val="Tabletext"/>
    <w:qFormat/>
    <w:locked/>
    <w:rsid w:val="00AB6CA9"/>
    <w:rPr>
      <w:rFonts w:ascii="Times New Roman" w:hAnsi="Times New Roman" w:cs="Traditional Arabic"/>
      <w:szCs w:val="26"/>
      <w:lang w:eastAsia="fr-FR"/>
    </w:rPr>
  </w:style>
  <w:style w:type="character" w:customStyle="1" w:styleId="RecNoChar">
    <w:name w:val="Rec_No Char"/>
    <w:link w:val="RecNo"/>
    <w:locked/>
    <w:rsid w:val="00D264D3"/>
    <w:rPr>
      <w:rFonts w:ascii="Times New Roman" w:eastAsia="NSimSun" w:hAnsi="Times New Roman" w:cs="Traditional Arabic"/>
      <w:sz w:val="28"/>
      <w:szCs w:val="40"/>
      <w:lang w:eastAsia="fr-FR" w:bidi="ar-EG"/>
    </w:rPr>
  </w:style>
  <w:style w:type="paragraph" w:customStyle="1" w:styleId="Headingb0">
    <w:name w:val="Heading b"/>
    <w:basedOn w:val="Heading1"/>
    <w:rsid w:val="00AB6CA9"/>
    <w:rPr>
      <w:rFonts w:ascii="Times New Roman" w:hAnsi="Times New Roman"/>
    </w:rPr>
  </w:style>
  <w:style w:type="paragraph" w:customStyle="1" w:styleId="CouvRec5">
    <w:name w:val="Couv Rec # 5"/>
    <w:basedOn w:val="Normal"/>
    <w:rsid w:val="00D264D3"/>
    <w:pPr>
      <w:tabs>
        <w:tab w:val="right" w:pos="9639"/>
      </w:tabs>
      <w:spacing w:after="240" w:line="180" w:lineRule="auto"/>
      <w:ind w:left="1860"/>
      <w:jc w:val="left"/>
    </w:pPr>
    <w:rPr>
      <w:rFonts w:ascii="Arial" w:hAnsi="Arial"/>
      <w:noProof/>
      <w:sz w:val="26"/>
      <w:szCs w:val="44"/>
      <w:lang w:eastAsia="en-US"/>
    </w:rPr>
  </w:style>
  <w:style w:type="character" w:customStyle="1" w:styleId="fref">
    <w:name w:val="fref"/>
    <w:basedOn w:val="DefaultParagraphFont"/>
    <w:uiPriority w:val="1"/>
    <w:rsid w:val="00D264D3"/>
    <w:rPr>
      <w:rFonts w:ascii="Arial Bold" w:hAnsi="Arial Bold" w:cs="Traditional Arabic"/>
      <w:b/>
      <w:bCs/>
      <w:i w:val="0"/>
      <w:iCs w:val="0"/>
      <w:sz w:val="44"/>
      <w:szCs w:val="64"/>
    </w:rPr>
  </w:style>
  <w:style w:type="paragraph" w:customStyle="1" w:styleId="AnnexNo">
    <w:name w:val="Annex_No"/>
    <w:basedOn w:val="Normal"/>
    <w:next w:val="Normal"/>
    <w:link w:val="AnnexNoChar"/>
    <w:rsid w:val="00AB6CA9"/>
    <w:pPr>
      <w:keepNext/>
      <w:keepLines/>
      <w:tabs>
        <w:tab w:val="left" w:pos="1134"/>
        <w:tab w:val="left" w:pos="1871"/>
        <w:tab w:val="left" w:pos="2268"/>
      </w:tabs>
      <w:bidi w:val="0"/>
      <w:spacing w:before="480" w:after="80" w:line="240" w:lineRule="auto"/>
      <w:jc w:val="center"/>
    </w:pPr>
    <w:rPr>
      <w:rFonts w:eastAsia="MS Mincho" w:cs="Simplified Arabic"/>
      <w:sz w:val="28"/>
      <w:lang w:eastAsia="zh-CN"/>
    </w:rPr>
  </w:style>
  <w:style w:type="character" w:customStyle="1" w:styleId="AnnexNotitleChar">
    <w:name w:val="Annex_No &amp; title Char"/>
    <w:basedOn w:val="DefaultParagraphFont"/>
    <w:link w:val="AnnexNotitle"/>
    <w:locked/>
    <w:rsid w:val="00D264D3"/>
    <w:rPr>
      <w:rFonts w:ascii="Times New Roman Bold" w:hAnsi="Times New Roman Bold" w:cs="Traditional Arabic"/>
      <w:b/>
      <w:bCs/>
      <w:sz w:val="26"/>
      <w:szCs w:val="36"/>
      <w:lang w:eastAsia="fr-FR"/>
    </w:rPr>
  </w:style>
  <w:style w:type="paragraph" w:customStyle="1" w:styleId="AppendixNo">
    <w:name w:val="Appendix_No"/>
    <w:basedOn w:val="AnnexNo"/>
    <w:next w:val="Annexref"/>
    <w:link w:val="AppendixNoChar"/>
    <w:rsid w:val="00AB6CA9"/>
  </w:style>
  <w:style w:type="character" w:customStyle="1" w:styleId="AppendixNotitleChar">
    <w:name w:val="Appendix_No &amp; title Char"/>
    <w:basedOn w:val="AnnexNotitleChar"/>
    <w:link w:val="AppendixNotitle"/>
    <w:locked/>
    <w:rsid w:val="00D264D3"/>
    <w:rPr>
      <w:rFonts w:ascii="Times New Roman Bold" w:hAnsi="Times New Roman Bold" w:cs="Traditional Arabic"/>
      <w:b/>
      <w:bCs/>
      <w:sz w:val="26"/>
      <w:szCs w:val="36"/>
      <w:lang w:eastAsia="fr-FR"/>
    </w:rPr>
  </w:style>
  <w:style w:type="paragraph" w:styleId="BalloonText">
    <w:name w:val="Balloon Text"/>
    <w:basedOn w:val="Normal"/>
    <w:link w:val="BalloonTextChar"/>
    <w:unhideWhenUsed/>
    <w:rsid w:val="00AB6CA9"/>
    <w:pPr>
      <w:tabs>
        <w:tab w:val="left" w:pos="1134"/>
        <w:tab w:val="left" w:pos="1871"/>
        <w:tab w:val="left" w:pos="2268"/>
      </w:tabs>
      <w:bidi w:val="0"/>
      <w:spacing w:before="0" w:line="240" w:lineRule="auto"/>
      <w:jc w:val="left"/>
    </w:pPr>
    <w:rPr>
      <w:rFonts w:ascii="Gulim" w:eastAsia="Gulim" w:cs="Simplified Arabic"/>
      <w:sz w:val="18"/>
      <w:szCs w:val="18"/>
      <w:lang w:eastAsia="zh-CN"/>
    </w:rPr>
  </w:style>
  <w:style w:type="character" w:customStyle="1" w:styleId="BalloonTextChar">
    <w:name w:val="Balloon Text Char"/>
    <w:basedOn w:val="DefaultParagraphFont"/>
    <w:link w:val="BalloonText"/>
    <w:rsid w:val="00AB6CA9"/>
    <w:rPr>
      <w:rFonts w:ascii="Gulim" w:eastAsia="Gulim" w:hAnsi="Times New Roman" w:cs="Simplified Arabic"/>
      <w:sz w:val="18"/>
      <w:szCs w:val="18"/>
    </w:rPr>
  </w:style>
  <w:style w:type="paragraph" w:styleId="CommentText">
    <w:name w:val="annotation text"/>
    <w:basedOn w:val="Normal"/>
    <w:link w:val="CommentTextChar"/>
    <w:rsid w:val="00AB6CA9"/>
    <w:pPr>
      <w:overflowPunct/>
      <w:autoSpaceDE/>
      <w:autoSpaceDN/>
      <w:bidi w:val="0"/>
      <w:adjustRightInd/>
      <w:spacing w:before="0" w:line="240" w:lineRule="auto"/>
      <w:jc w:val="left"/>
      <w:textAlignment w:val="auto"/>
    </w:pPr>
    <w:rPr>
      <w:rFonts w:eastAsia="MS Mincho" w:cs="Simplified Arabic"/>
      <w:sz w:val="20"/>
      <w:lang w:eastAsia="zh-CN"/>
    </w:rPr>
  </w:style>
  <w:style w:type="character" w:customStyle="1" w:styleId="CommentTextChar">
    <w:name w:val="Comment Text Char"/>
    <w:basedOn w:val="DefaultParagraphFont"/>
    <w:link w:val="CommentText"/>
    <w:rsid w:val="00AB6CA9"/>
    <w:rPr>
      <w:rFonts w:ascii="Times New Roman" w:eastAsia="MS Mincho" w:hAnsi="Times New Roman" w:cs="Simplified Arabic"/>
      <w:szCs w:val="30"/>
    </w:rPr>
  </w:style>
  <w:style w:type="paragraph" w:customStyle="1" w:styleId="couverRec1">
    <w:name w:val="couver Rec # 1"/>
    <w:basedOn w:val="CouvRec2"/>
    <w:next w:val="CouvRec2"/>
    <w:rsid w:val="00D264D3"/>
    <w:pPr>
      <w:spacing w:after="0"/>
    </w:pPr>
    <w:rPr>
      <w:rFonts w:eastAsia="SimSun"/>
      <w:szCs w:val="46"/>
    </w:rPr>
  </w:style>
  <w:style w:type="paragraph" w:styleId="EndnoteText">
    <w:name w:val="endnote text"/>
    <w:basedOn w:val="Normal"/>
    <w:link w:val="EndnoteTextChar"/>
    <w:rsid w:val="00AB6CA9"/>
    <w:pPr>
      <w:overflowPunct/>
      <w:autoSpaceDE/>
      <w:autoSpaceDN/>
      <w:bidi w:val="0"/>
      <w:adjustRightInd/>
      <w:spacing w:before="240" w:line="240" w:lineRule="auto"/>
      <w:textAlignment w:val="auto"/>
    </w:pPr>
    <w:rPr>
      <w:rFonts w:ascii="Times" w:eastAsia="MS Mincho" w:hAnsi="Times" w:cs="Simplified Arabic"/>
      <w:sz w:val="20"/>
      <w:lang w:eastAsia="zh-CN"/>
    </w:rPr>
  </w:style>
  <w:style w:type="character" w:customStyle="1" w:styleId="EndnoteTextChar">
    <w:name w:val="Endnote Text Char"/>
    <w:basedOn w:val="DefaultParagraphFont"/>
    <w:link w:val="EndnoteText"/>
    <w:rsid w:val="00AB6CA9"/>
    <w:rPr>
      <w:rFonts w:ascii="Times" w:eastAsia="MS Mincho" w:hAnsi="Times" w:cs="Simplified Arabic"/>
      <w:szCs w:val="30"/>
    </w:rPr>
  </w:style>
  <w:style w:type="character" w:customStyle="1" w:styleId="enumlev1Char">
    <w:name w:val="enumlev1 Char"/>
    <w:link w:val="enumlev1"/>
    <w:qFormat/>
    <w:rsid w:val="00AB6CA9"/>
    <w:rPr>
      <w:rFonts w:ascii="Times New Roman" w:hAnsi="Times New Roman" w:cs="Traditional Arabic"/>
      <w:sz w:val="22"/>
      <w:szCs w:val="30"/>
      <w:lang w:eastAsia="fr-FR" w:bidi="ar-EG"/>
    </w:rPr>
  </w:style>
  <w:style w:type="character" w:customStyle="1" w:styleId="enumlev2Char">
    <w:name w:val="enumlev2 Char"/>
    <w:basedOn w:val="enumlev1Char"/>
    <w:link w:val="enumlev2"/>
    <w:rsid w:val="00D264D3"/>
    <w:rPr>
      <w:rFonts w:ascii="Times New Roman" w:hAnsi="Times New Roman" w:cs="Traditional Arabic"/>
      <w:sz w:val="22"/>
      <w:szCs w:val="30"/>
      <w:lang w:eastAsia="fr-FR" w:bidi="ar-EG"/>
    </w:rPr>
  </w:style>
  <w:style w:type="paragraph" w:customStyle="1" w:styleId="Figure">
    <w:name w:val="Figure"/>
    <w:basedOn w:val="FigureNo"/>
    <w:next w:val="Normal"/>
    <w:link w:val="FigureChar"/>
    <w:rsid w:val="00AB6CA9"/>
    <w:pPr>
      <w:keepLines/>
      <w:tabs>
        <w:tab w:val="left" w:pos="794"/>
        <w:tab w:val="left" w:pos="1191"/>
        <w:tab w:val="left" w:pos="1588"/>
        <w:tab w:val="left" w:pos="1985"/>
      </w:tabs>
      <w:bidi w:val="0"/>
      <w:spacing w:before="0" w:after="240" w:line="240" w:lineRule="auto"/>
    </w:pPr>
    <w:rPr>
      <w:rFonts w:hAnsi="Times New Roman" w:cs="Simplified Arabic"/>
      <w:sz w:val="18"/>
      <w:lang w:val="en-US" w:eastAsia="zh-CN" w:bidi="ar-SA"/>
    </w:rPr>
  </w:style>
  <w:style w:type="paragraph" w:customStyle="1" w:styleId="FigureNotitle">
    <w:name w:val="Figure_No &amp; title"/>
    <w:basedOn w:val="Normal"/>
    <w:next w:val="Normal"/>
    <w:rsid w:val="00D264D3"/>
    <w:pPr>
      <w:spacing w:before="0" w:after="120" w:line="180" w:lineRule="auto"/>
      <w:jc w:val="center"/>
    </w:pPr>
    <w:rPr>
      <w:rFonts w:ascii="Times New Roman Bold" w:hAnsi="Times New Roman Bold"/>
      <w:b/>
      <w:bCs/>
      <w:lang w:eastAsia="en-US" w:bidi="ar-EG"/>
    </w:rPr>
  </w:style>
  <w:style w:type="paragraph" w:customStyle="1" w:styleId="FigureNoBR">
    <w:name w:val="Figure_No_BR"/>
    <w:basedOn w:val="Normal"/>
    <w:next w:val="Normal"/>
    <w:rsid w:val="00D264D3"/>
    <w:pPr>
      <w:keepNext/>
      <w:keepLines/>
      <w:spacing w:before="360" w:after="120"/>
      <w:jc w:val="center"/>
    </w:pPr>
    <w:rPr>
      <w:caps/>
      <w:lang w:val="en-GB" w:eastAsia="en-US"/>
    </w:rPr>
  </w:style>
  <w:style w:type="paragraph" w:customStyle="1" w:styleId="FigureNoTitle0">
    <w:name w:val="Figure_NoTitle"/>
    <w:basedOn w:val="Normal"/>
    <w:next w:val="Normal"/>
    <w:rsid w:val="00D264D3"/>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eastAsia="en-US"/>
    </w:rPr>
  </w:style>
  <w:style w:type="paragraph" w:customStyle="1" w:styleId="FiguretitleBR">
    <w:name w:val="Figure_title_BR"/>
    <w:basedOn w:val="Normal"/>
    <w:next w:val="Normal"/>
    <w:rsid w:val="00D264D3"/>
    <w:pPr>
      <w:keepLines/>
      <w:spacing w:before="0" w:after="120" w:line="204" w:lineRule="auto"/>
      <w:jc w:val="center"/>
    </w:pPr>
    <w:rPr>
      <w:rFonts w:ascii="Times New Roman Bold" w:hAnsi="Times New Roman Bold" w:cs="Simplified Arabic"/>
      <w:b/>
      <w:bCs/>
      <w:spacing w:val="-4"/>
      <w:sz w:val="24"/>
      <w:szCs w:val="24"/>
      <w:lang w:val="en-GB" w:eastAsia="en-US"/>
    </w:rPr>
  </w:style>
  <w:style w:type="paragraph" w:customStyle="1" w:styleId="Figurewithouttitle">
    <w:name w:val="Figure_without_title"/>
    <w:basedOn w:val="FigureNo"/>
    <w:next w:val="Normal"/>
    <w:rsid w:val="00AB6CA9"/>
    <w:pPr>
      <w:keepLines/>
      <w:tabs>
        <w:tab w:val="left" w:pos="1134"/>
        <w:tab w:val="left" w:pos="1871"/>
        <w:tab w:val="left" w:pos="2268"/>
      </w:tabs>
      <w:bidi w:val="0"/>
      <w:spacing w:before="480" w:after="120" w:line="240" w:lineRule="auto"/>
    </w:pPr>
    <w:rPr>
      <w:rFonts w:eastAsia="MS Mincho" w:hAnsi="Times New Roman" w:cs="Simplified Arabic" w:hint="cs"/>
      <w:sz w:val="20"/>
      <w:lang w:val="en-US" w:eastAsia="zh-CN" w:bidi="ar-SA"/>
    </w:rPr>
  </w:style>
  <w:style w:type="paragraph" w:customStyle="1" w:styleId="Headertext">
    <w:name w:val="Header_text"/>
    <w:basedOn w:val="Normal"/>
    <w:rsid w:val="00D264D3"/>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val="en-GB" w:eastAsia="en-US" w:bidi="ar-EG"/>
    </w:rPr>
  </w:style>
  <w:style w:type="character" w:customStyle="1" w:styleId="Heading2Char">
    <w:name w:val="Heading 2 Char"/>
    <w:basedOn w:val="DefaultParagraphFont"/>
    <w:link w:val="Heading2"/>
    <w:rsid w:val="00AB6CA9"/>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AB6CA9"/>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AB6CA9"/>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AB6CA9"/>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AB6CA9"/>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AB6CA9"/>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AB6CA9"/>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AB6CA9"/>
    <w:rPr>
      <w:rFonts w:ascii="Times New Roman Bold" w:hAnsi="Times New Roman Bold" w:cs="Traditional Arabic"/>
      <w:b/>
      <w:bCs/>
      <w:sz w:val="22"/>
      <w:szCs w:val="30"/>
      <w:lang w:eastAsia="fr-FR"/>
    </w:rPr>
  </w:style>
  <w:style w:type="paragraph" w:customStyle="1" w:styleId="Normal1">
    <w:name w:val="Normal1"/>
    <w:basedOn w:val="Normal"/>
    <w:rsid w:val="00D264D3"/>
    <w:rPr>
      <w:lang w:eastAsia="en-US"/>
    </w:rPr>
  </w:style>
  <w:style w:type="character" w:customStyle="1" w:styleId="NoteChar">
    <w:name w:val="Note Char"/>
    <w:basedOn w:val="DefaultParagraphFont"/>
    <w:link w:val="Note"/>
    <w:qFormat/>
    <w:rsid w:val="00AB6CA9"/>
    <w:rPr>
      <w:rFonts w:ascii="Times New Roman" w:hAnsi="Times New Roman" w:cs="Traditional Arabic"/>
      <w:szCs w:val="26"/>
      <w:lang w:eastAsia="en-US"/>
    </w:rPr>
  </w:style>
  <w:style w:type="paragraph" w:customStyle="1" w:styleId="RecTitle0">
    <w:name w:val="Rec Title"/>
    <w:basedOn w:val="Normal"/>
    <w:next w:val="Normal"/>
    <w:rsid w:val="00D264D3"/>
    <w:pPr>
      <w:keepNext/>
      <w:keepLines/>
      <w:tabs>
        <w:tab w:val="left" w:pos="794"/>
        <w:tab w:val="left" w:pos="1191"/>
        <w:tab w:val="left" w:pos="1588"/>
        <w:tab w:val="left" w:pos="1985"/>
      </w:tabs>
      <w:spacing w:before="240" w:after="120" w:line="380" w:lineRule="exact"/>
      <w:jc w:val="center"/>
    </w:pPr>
    <w:rPr>
      <w:rFonts w:cs="Times New Roman"/>
      <w:b/>
      <w:bCs/>
      <w:caps/>
      <w:sz w:val="24"/>
      <w:szCs w:val="36"/>
    </w:rPr>
  </w:style>
  <w:style w:type="paragraph" w:customStyle="1" w:styleId="TableLegend0">
    <w:name w:val="Table_Legend"/>
    <w:next w:val="Normal"/>
    <w:rsid w:val="00D264D3"/>
    <w:pPr>
      <w:keepNext/>
      <w:tabs>
        <w:tab w:val="left" w:pos="454"/>
      </w:tabs>
      <w:overflowPunct w:val="0"/>
      <w:autoSpaceDE w:val="0"/>
      <w:autoSpaceDN w:val="0"/>
      <w:bidi/>
      <w:adjustRightInd w:val="0"/>
      <w:spacing w:before="80" w:after="80" w:line="199" w:lineRule="exact"/>
      <w:textAlignment w:val="baseline"/>
    </w:pPr>
    <w:rPr>
      <w:rFonts w:ascii="Times New Roman" w:hAnsi="Times New Roman"/>
      <w:sz w:val="16"/>
      <w:lang w:eastAsia="fr-FR"/>
    </w:rPr>
  </w:style>
  <w:style w:type="paragraph" w:customStyle="1" w:styleId="TableNotitle">
    <w:name w:val="Table_No &amp; title"/>
    <w:basedOn w:val="Normal"/>
    <w:next w:val="Tablehead"/>
    <w:rsid w:val="00D264D3"/>
    <w:pPr>
      <w:keepNext/>
      <w:keepLines/>
      <w:spacing w:after="120"/>
      <w:jc w:val="center"/>
    </w:pPr>
    <w:rPr>
      <w:rFonts w:ascii="Times New Roman Bold" w:hAnsi="Times New Roman Bold"/>
      <w:b/>
      <w:bCs/>
      <w:lang w:val="en-GB" w:eastAsia="en-US"/>
    </w:rPr>
  </w:style>
  <w:style w:type="paragraph" w:customStyle="1" w:styleId="TableNoBR">
    <w:name w:val="Table_No_BR"/>
    <w:basedOn w:val="Normal"/>
    <w:next w:val="Normal"/>
    <w:rsid w:val="00D264D3"/>
    <w:pPr>
      <w:keepNext/>
      <w:spacing w:before="360"/>
      <w:jc w:val="center"/>
    </w:pPr>
    <w:rPr>
      <w:caps/>
      <w:lang w:val="en-GB" w:eastAsia="en-US"/>
    </w:rPr>
  </w:style>
  <w:style w:type="paragraph" w:customStyle="1" w:styleId="TableNoTitle0">
    <w:name w:val="Table_NoTitle"/>
    <w:basedOn w:val="Normal"/>
    <w:next w:val="Tablehead"/>
    <w:rsid w:val="00D264D3"/>
    <w:pPr>
      <w:keepNext/>
      <w:keepLines/>
      <w:tabs>
        <w:tab w:val="left" w:pos="794"/>
        <w:tab w:val="left" w:pos="1191"/>
        <w:tab w:val="left" w:pos="1588"/>
        <w:tab w:val="left" w:pos="1985"/>
      </w:tabs>
      <w:bidi w:val="0"/>
      <w:spacing w:before="360" w:line="240" w:lineRule="auto"/>
      <w:jc w:val="center"/>
    </w:pPr>
    <w:rPr>
      <w:rFonts w:cs="Times New Roman"/>
      <w:b/>
      <w:sz w:val="24"/>
      <w:szCs w:val="20"/>
      <w:lang w:val="en-GB" w:eastAsia="en-US"/>
    </w:rPr>
  </w:style>
  <w:style w:type="paragraph" w:customStyle="1" w:styleId="TabletitleBR">
    <w:name w:val="Table_title_BR"/>
    <w:basedOn w:val="Normal"/>
    <w:next w:val="Tablehead"/>
    <w:rsid w:val="00D264D3"/>
    <w:pPr>
      <w:keepNext/>
      <w:keepLines/>
      <w:spacing w:before="0" w:after="120"/>
      <w:jc w:val="center"/>
    </w:pPr>
    <w:rPr>
      <w:b/>
      <w:lang w:val="en-GB" w:eastAsia="en-US"/>
    </w:rPr>
  </w:style>
  <w:style w:type="paragraph" w:styleId="Title">
    <w:name w:val="Title"/>
    <w:basedOn w:val="Normal"/>
    <w:link w:val="TitleChar"/>
    <w:uiPriority w:val="99"/>
    <w:qFormat/>
    <w:rsid w:val="00AB6CA9"/>
    <w:pPr>
      <w:overflowPunct/>
      <w:autoSpaceDE/>
      <w:autoSpaceDN/>
      <w:bidi w:val="0"/>
      <w:adjustRightInd/>
      <w:spacing w:before="0" w:line="240" w:lineRule="auto"/>
      <w:jc w:val="center"/>
      <w:textAlignment w:val="auto"/>
    </w:pPr>
    <w:rPr>
      <w:rFonts w:eastAsia="MS Mincho" w:cs="Simplified Arabic"/>
      <w:b/>
      <w:bCs/>
      <w:sz w:val="24"/>
      <w:szCs w:val="24"/>
      <w:lang w:eastAsia="zh-CN"/>
    </w:rPr>
  </w:style>
  <w:style w:type="character" w:customStyle="1" w:styleId="TitleChar">
    <w:name w:val="Title Char"/>
    <w:basedOn w:val="DefaultParagraphFont"/>
    <w:link w:val="Title"/>
    <w:uiPriority w:val="99"/>
    <w:rsid w:val="00AB6CA9"/>
    <w:rPr>
      <w:rFonts w:ascii="Times New Roman" w:eastAsia="MS Mincho" w:hAnsi="Times New Roman" w:cs="Simplified Arabic"/>
      <w:b/>
      <w:bCs/>
      <w:sz w:val="24"/>
      <w:szCs w:val="24"/>
    </w:rPr>
  </w:style>
  <w:style w:type="paragraph" w:customStyle="1" w:styleId="Summary">
    <w:name w:val="Summary"/>
    <w:basedOn w:val="Normal"/>
    <w:next w:val="Normalaftertitle"/>
    <w:autoRedefine/>
    <w:rsid w:val="00AB6CA9"/>
    <w:pPr>
      <w:tabs>
        <w:tab w:val="left" w:pos="794"/>
        <w:tab w:val="left" w:pos="1191"/>
        <w:tab w:val="left" w:pos="1588"/>
        <w:tab w:val="left" w:pos="1985"/>
      </w:tabs>
      <w:spacing w:after="480"/>
      <w:textDirection w:val="tbRlV"/>
    </w:pPr>
    <w:rPr>
      <w:lang w:eastAsia="zh-CN"/>
    </w:rPr>
  </w:style>
  <w:style w:type="paragraph" w:customStyle="1" w:styleId="Foreword">
    <w:name w:val="Foreword"/>
    <w:basedOn w:val="Normal"/>
    <w:rsid w:val="00D264D3"/>
    <w:pPr>
      <w:spacing w:before="80" w:line="180" w:lineRule="auto"/>
      <w:jc w:val="center"/>
      <w:outlineLvl w:val="0"/>
    </w:pPr>
    <w:rPr>
      <w:noProof/>
      <w:sz w:val="36"/>
      <w:szCs w:val="36"/>
      <w:lang w:eastAsia="en-US" w:bidi="ar-EG"/>
    </w:rPr>
  </w:style>
  <w:style w:type="paragraph" w:customStyle="1" w:styleId="ReftextEn">
    <w:name w:val="Ref_text_En"/>
    <w:basedOn w:val="Normal"/>
    <w:rsid w:val="00D264D3"/>
    <w:pPr>
      <w:tabs>
        <w:tab w:val="left" w:pos="794"/>
        <w:tab w:val="left" w:pos="1191"/>
        <w:tab w:val="left" w:pos="1588"/>
        <w:tab w:val="left" w:pos="1985"/>
      </w:tabs>
      <w:bidi w:val="0"/>
      <w:spacing w:line="240" w:lineRule="auto"/>
      <w:ind w:left="1985" w:hanging="1985"/>
      <w:jc w:val="left"/>
    </w:pPr>
    <w:rPr>
      <w:rFonts w:cs="Times New Roman"/>
      <w:i/>
      <w:iCs/>
      <w:sz w:val="24"/>
      <w:szCs w:val="20"/>
      <w:lang w:val="en-GB" w:eastAsia="en-US"/>
    </w:rPr>
  </w:style>
  <w:style w:type="character" w:customStyle="1" w:styleId="EquationChar">
    <w:name w:val="Equation Char"/>
    <w:basedOn w:val="DefaultParagraphFont"/>
    <w:link w:val="Equation"/>
    <w:locked/>
    <w:rsid w:val="00AB6CA9"/>
    <w:rPr>
      <w:rFonts w:ascii="Times New Roman" w:hAnsi="Times New Roman" w:cs="Traditional Arabic"/>
      <w:sz w:val="22"/>
      <w:szCs w:val="30"/>
      <w:lang w:eastAsia="fr-FR"/>
    </w:rPr>
  </w:style>
  <w:style w:type="paragraph" w:customStyle="1" w:styleId="recno0">
    <w:name w:val="rec_no"/>
    <w:basedOn w:val="Normal"/>
    <w:rsid w:val="00D264D3"/>
    <w:pPr>
      <w:tabs>
        <w:tab w:val="left" w:pos="720"/>
        <w:tab w:val="left" w:pos="1247"/>
      </w:tabs>
      <w:spacing w:after="360"/>
    </w:pPr>
    <w:rPr>
      <w:rFonts w:ascii="Times New Roman Bold" w:hAnsi="Times New Roman Bold"/>
      <w:b/>
      <w:bCs/>
      <w:sz w:val="24"/>
      <w:szCs w:val="32"/>
      <w:lang w:eastAsia="en-US"/>
    </w:rPr>
  </w:style>
  <w:style w:type="paragraph" w:customStyle="1" w:styleId="toc0">
    <w:name w:val="toc 0"/>
    <w:basedOn w:val="Normal"/>
    <w:next w:val="TOC1"/>
    <w:rsid w:val="00AB6CA9"/>
    <w:pPr>
      <w:tabs>
        <w:tab w:val="right" w:pos="9611"/>
      </w:tabs>
      <w:bidi w:val="0"/>
      <w:spacing w:line="240" w:lineRule="auto"/>
    </w:pPr>
    <w:rPr>
      <w:rFonts w:cs="Simplified Arabic" w:hint="cs"/>
      <w:i/>
      <w:sz w:val="24"/>
      <w:lang w:eastAsia="zh-CN"/>
    </w:rPr>
  </w:style>
  <w:style w:type="character" w:customStyle="1" w:styleId="Artref">
    <w:name w:val="Art_ref"/>
    <w:basedOn w:val="DefaultParagraphFont"/>
    <w:rsid w:val="00AB6CA9"/>
  </w:style>
  <w:style w:type="paragraph" w:customStyle="1" w:styleId="FooterQP">
    <w:name w:val="Footer_QP"/>
    <w:basedOn w:val="Normal"/>
    <w:rsid w:val="00D264D3"/>
    <w:pPr>
      <w:tabs>
        <w:tab w:val="left" w:pos="907"/>
        <w:tab w:val="right" w:pos="8789"/>
        <w:tab w:val="right" w:pos="9639"/>
      </w:tabs>
      <w:spacing w:before="0"/>
    </w:pPr>
    <w:rPr>
      <w:b/>
    </w:rPr>
  </w:style>
  <w:style w:type="paragraph" w:customStyle="1" w:styleId="TableText0">
    <w:name w:val="Table_Text"/>
    <w:basedOn w:val="Normal"/>
    <w:rsid w:val="00D264D3"/>
    <w:pPr>
      <w:keepNext/>
      <w:widowControl w:val="0"/>
      <w:tabs>
        <w:tab w:val="left" w:pos="794"/>
        <w:tab w:val="left" w:pos="1191"/>
        <w:tab w:val="left" w:pos="1588"/>
        <w:tab w:val="left" w:pos="1985"/>
      </w:tabs>
      <w:bidi w:val="0"/>
      <w:spacing w:before="100" w:after="100" w:line="-190" w:lineRule="auto"/>
    </w:pPr>
    <w:rPr>
      <w:sz w:val="18"/>
      <w:szCs w:val="21"/>
      <w:lang w:val="en-GB"/>
    </w:rPr>
  </w:style>
  <w:style w:type="paragraph" w:styleId="BodyText">
    <w:name w:val="Body Text"/>
    <w:basedOn w:val="Normal"/>
    <w:link w:val="BodyTextChar"/>
    <w:uiPriority w:val="99"/>
    <w:rsid w:val="00AB6CA9"/>
    <w:pPr>
      <w:overflowPunct/>
      <w:autoSpaceDE/>
      <w:autoSpaceDN/>
      <w:bidi w:val="0"/>
      <w:adjustRightInd/>
      <w:spacing w:before="0" w:line="240" w:lineRule="auto"/>
      <w:jc w:val="left"/>
      <w:textAlignment w:val="auto"/>
    </w:pPr>
    <w:rPr>
      <w:rFonts w:eastAsia="MS Mincho" w:cs="Simplified Arabic"/>
      <w:b/>
      <w:bCs/>
      <w:sz w:val="24"/>
      <w:szCs w:val="24"/>
      <w:lang w:eastAsia="zh-CN"/>
    </w:rPr>
  </w:style>
  <w:style w:type="character" w:customStyle="1" w:styleId="BodyTextChar">
    <w:name w:val="Body Text Char"/>
    <w:basedOn w:val="DefaultParagraphFont"/>
    <w:link w:val="BodyText"/>
    <w:uiPriority w:val="99"/>
    <w:rsid w:val="00AB6CA9"/>
    <w:rPr>
      <w:rFonts w:ascii="Times New Roman" w:eastAsia="MS Mincho" w:hAnsi="Times New Roman" w:cs="Simplified Arabic"/>
      <w:b/>
      <w:bCs/>
      <w:sz w:val="24"/>
      <w:szCs w:val="24"/>
    </w:rPr>
  </w:style>
  <w:style w:type="paragraph" w:customStyle="1" w:styleId="FigureNo1">
    <w:name w:val="Figure No"/>
    <w:basedOn w:val="Normal"/>
    <w:rsid w:val="00D264D3"/>
    <w:pPr>
      <w:tabs>
        <w:tab w:val="left" w:pos="907"/>
      </w:tabs>
      <w:spacing w:after="120"/>
      <w:jc w:val="center"/>
    </w:pPr>
    <w:rPr>
      <w:lang w:eastAsia="en-US" w:bidi="ar-EG"/>
    </w:rPr>
  </w:style>
  <w:style w:type="character" w:customStyle="1" w:styleId="BodyTextIndent2Char">
    <w:name w:val="Body Text Indent 2 Char"/>
    <w:basedOn w:val="DefaultParagraphFont"/>
    <w:link w:val="BodyTextIndent2"/>
    <w:uiPriority w:val="99"/>
    <w:rsid w:val="00AB6CA9"/>
    <w:rPr>
      <w:rFonts w:ascii="Times New Roman" w:hAnsi="Times New Roman" w:cs="Traditional Arabic"/>
      <w:b/>
      <w:bCs/>
      <w:sz w:val="32"/>
      <w:szCs w:val="32"/>
      <w:lang w:eastAsia="fr-FR"/>
    </w:rPr>
  </w:style>
  <w:style w:type="paragraph" w:styleId="BodyText2">
    <w:name w:val="Body Text 2"/>
    <w:basedOn w:val="Normal"/>
    <w:link w:val="BodyText2Char"/>
    <w:uiPriority w:val="99"/>
    <w:rsid w:val="00AB6CA9"/>
    <w:pPr>
      <w:tabs>
        <w:tab w:val="left" w:pos="1080"/>
      </w:tabs>
      <w:overflowPunct/>
      <w:autoSpaceDE/>
      <w:autoSpaceDN/>
      <w:bidi w:val="0"/>
      <w:adjustRightInd/>
      <w:spacing w:before="0" w:line="240" w:lineRule="auto"/>
      <w:jc w:val="left"/>
      <w:textAlignment w:val="auto"/>
    </w:pPr>
    <w:rPr>
      <w:rFonts w:ascii="Arial" w:eastAsia="MS Mincho" w:hAnsi="Arial" w:cs="Arial"/>
      <w:szCs w:val="24"/>
      <w:lang w:eastAsia="zh-CN"/>
    </w:rPr>
  </w:style>
  <w:style w:type="character" w:customStyle="1" w:styleId="BodyText2Char">
    <w:name w:val="Body Text 2 Char"/>
    <w:basedOn w:val="DefaultParagraphFont"/>
    <w:link w:val="BodyText2"/>
    <w:uiPriority w:val="99"/>
    <w:rsid w:val="00AB6CA9"/>
    <w:rPr>
      <w:rFonts w:ascii="Arial" w:eastAsia="MS Mincho" w:hAnsi="Arial" w:cs="Arial"/>
      <w:sz w:val="22"/>
      <w:szCs w:val="24"/>
    </w:rPr>
  </w:style>
  <w:style w:type="numbering" w:customStyle="1" w:styleId="NoList1">
    <w:name w:val="No List1"/>
    <w:next w:val="NoList"/>
    <w:semiHidden/>
    <w:rsid w:val="00D264D3"/>
  </w:style>
  <w:style w:type="paragraph" w:customStyle="1" w:styleId="Heading">
    <w:name w:val="Heading"/>
    <w:aliases w:val="1"/>
    <w:basedOn w:val="Normal"/>
    <w:rsid w:val="00D264D3"/>
    <w:pPr>
      <w:tabs>
        <w:tab w:val="left" w:pos="907"/>
      </w:tabs>
      <w:spacing w:after="120"/>
    </w:pPr>
    <w:rPr>
      <w:rFonts w:ascii="Times New Roman Bold" w:hAnsi="Times New Roman Bold"/>
      <w:b/>
      <w:bCs/>
      <w:lang w:eastAsia="en-US"/>
    </w:rPr>
  </w:style>
  <w:style w:type="paragraph" w:customStyle="1" w:styleId="title10">
    <w:name w:val="title1"/>
    <w:aliases w:val="n"/>
    <w:basedOn w:val="Normal"/>
    <w:rsid w:val="00D264D3"/>
    <w:pPr>
      <w:tabs>
        <w:tab w:val="left" w:pos="907"/>
      </w:tabs>
      <w:spacing w:before="0" w:after="120"/>
    </w:pPr>
    <w:rPr>
      <w:sz w:val="26"/>
      <w:szCs w:val="36"/>
      <w:lang w:eastAsia="en-US"/>
    </w:rPr>
  </w:style>
  <w:style w:type="paragraph" w:customStyle="1" w:styleId="FigureTitle0">
    <w:name w:val="Figure Title"/>
    <w:basedOn w:val="Normal"/>
    <w:rsid w:val="00D264D3"/>
    <w:pPr>
      <w:tabs>
        <w:tab w:val="left" w:pos="907"/>
      </w:tabs>
      <w:spacing w:after="120"/>
      <w:jc w:val="center"/>
    </w:pPr>
    <w:rPr>
      <w:rFonts w:ascii="Times New Roman Bold" w:hAnsi="Times New Roman Bold"/>
      <w:b/>
      <w:bCs/>
      <w:lang w:eastAsia="en-US" w:bidi="ar-EG"/>
    </w:rPr>
  </w:style>
  <w:style w:type="character" w:customStyle="1" w:styleId="FigureChar">
    <w:name w:val="Figure Char"/>
    <w:aliases w:val="fig Char"/>
    <w:link w:val="Figure"/>
    <w:rsid w:val="00AB6CA9"/>
    <w:rPr>
      <w:rFonts w:ascii="Times New Roman" w:hAnsi="Times New Roman" w:cs="Simplified Arabic"/>
      <w:sz w:val="18"/>
      <w:szCs w:val="30"/>
    </w:rPr>
  </w:style>
  <w:style w:type="paragraph" w:customStyle="1" w:styleId="rectitle1">
    <w:name w:val="rec_title"/>
    <w:basedOn w:val="Normal"/>
    <w:rsid w:val="00D264D3"/>
    <w:pPr>
      <w:tabs>
        <w:tab w:val="left" w:pos="720"/>
        <w:tab w:val="left" w:pos="1247"/>
      </w:tabs>
      <w:spacing w:after="480"/>
      <w:jc w:val="center"/>
    </w:pPr>
    <w:rPr>
      <w:rFonts w:ascii="Times New Roman Bold" w:hAnsi="Times New Roman Bold"/>
      <w:b/>
      <w:bCs/>
      <w:sz w:val="26"/>
      <w:szCs w:val="36"/>
      <w:lang w:eastAsia="en-US"/>
    </w:rPr>
  </w:style>
  <w:style w:type="paragraph" w:customStyle="1" w:styleId="StyleHeading1">
    <w:name w:val="Style Heading 1"/>
    <w:basedOn w:val="Heading1"/>
    <w:rsid w:val="00D264D3"/>
    <w:pPr>
      <w:keepLines w:val="0"/>
      <w:tabs>
        <w:tab w:val="left" w:pos="851"/>
      </w:tabs>
      <w:overflowPunct/>
      <w:autoSpaceDE/>
      <w:autoSpaceDN/>
      <w:adjustRightInd/>
      <w:spacing w:before="0" w:after="240"/>
      <w:ind w:left="1134" w:hanging="1134"/>
      <w:textAlignment w:val="auto"/>
    </w:pPr>
    <w:rPr>
      <w:kern w:val="32"/>
      <w:sz w:val="24"/>
      <w:szCs w:val="32"/>
      <w:lang w:eastAsia="en-US"/>
    </w:rPr>
  </w:style>
  <w:style w:type="paragraph" w:customStyle="1" w:styleId="Numbered">
    <w:name w:val="Numbered"/>
    <w:basedOn w:val="Normal"/>
    <w:rsid w:val="00D264D3"/>
    <w:pPr>
      <w:spacing w:after="120"/>
      <w:ind w:left="720" w:hanging="720"/>
    </w:pPr>
    <w:rPr>
      <w:lang w:eastAsia="en-US" w:bidi="ar-EG"/>
    </w:rPr>
  </w:style>
  <w:style w:type="paragraph" w:customStyle="1" w:styleId="Contents">
    <w:name w:val="Contents"/>
    <w:basedOn w:val="Normal"/>
    <w:rsid w:val="00D264D3"/>
    <w:pPr>
      <w:jc w:val="center"/>
    </w:pPr>
    <w:rPr>
      <w:rFonts w:ascii="Times New Roman Bold" w:hAnsi="Times New Roman Bold"/>
      <w:b/>
      <w:bCs/>
      <w:sz w:val="24"/>
      <w:szCs w:val="32"/>
      <w:lang w:eastAsia="en-US" w:bidi="ar-EG"/>
    </w:rPr>
  </w:style>
  <w:style w:type="paragraph" w:customStyle="1" w:styleId="Title11">
    <w:name w:val="Title_1"/>
    <w:basedOn w:val="rectitle1"/>
    <w:rsid w:val="00D264D3"/>
    <w:rPr>
      <w:rFonts w:ascii="Times New Roman" w:hAnsi="Times New Roman"/>
      <w:b w:val="0"/>
      <w:bCs w:val="0"/>
    </w:rPr>
  </w:style>
  <w:style w:type="paragraph" w:customStyle="1" w:styleId="Annexno0">
    <w:name w:val="Annex_no"/>
    <w:basedOn w:val="Title11"/>
    <w:rsid w:val="00D264D3"/>
    <w:rPr>
      <w:rFonts w:ascii="Times New Roman Bold" w:hAnsi="Times New Roman Bold"/>
      <w:b/>
      <w:bCs/>
      <w:lang w:bidi="ar-EG"/>
    </w:rPr>
  </w:style>
  <w:style w:type="paragraph" w:customStyle="1" w:styleId="Recno1">
    <w:name w:val="Rec_no"/>
    <w:basedOn w:val="Heading1"/>
    <w:rsid w:val="00D264D3"/>
    <w:pPr>
      <w:keepLines w:val="0"/>
      <w:overflowPunct/>
      <w:autoSpaceDE/>
      <w:autoSpaceDN/>
      <w:adjustRightInd/>
      <w:spacing w:before="0" w:after="600"/>
      <w:ind w:left="1134" w:hanging="1134"/>
      <w:textAlignment w:val="auto"/>
    </w:pPr>
    <w:rPr>
      <w:kern w:val="32"/>
      <w:lang w:val="fr-FR" w:bidi="ar-MA"/>
    </w:rPr>
  </w:style>
  <w:style w:type="paragraph" w:customStyle="1" w:styleId="Chapterno">
    <w:name w:val="Chapter_no"/>
    <w:basedOn w:val="Normal"/>
    <w:rsid w:val="00D264D3"/>
    <w:pPr>
      <w:keepNext/>
      <w:tabs>
        <w:tab w:val="left" w:pos="1134"/>
      </w:tabs>
      <w:spacing w:before="600"/>
      <w:jc w:val="center"/>
    </w:pPr>
    <w:rPr>
      <w:rFonts w:ascii="Times New Roman Bold" w:hAnsi="Times New Roman Bold"/>
      <w:b/>
      <w:bCs/>
      <w:sz w:val="26"/>
      <w:szCs w:val="36"/>
      <w:lang w:eastAsia="en-US" w:bidi="ar-EG"/>
    </w:rPr>
  </w:style>
  <w:style w:type="paragraph" w:customStyle="1" w:styleId="Chaptertitle">
    <w:name w:val="Chapter_title"/>
    <w:basedOn w:val="Normal"/>
    <w:rsid w:val="00D264D3"/>
    <w:pPr>
      <w:keepNext/>
      <w:tabs>
        <w:tab w:val="left" w:pos="1134"/>
      </w:tabs>
      <w:spacing w:before="480"/>
      <w:jc w:val="center"/>
    </w:pPr>
    <w:rPr>
      <w:rFonts w:ascii="Times New Roman Bold" w:hAnsi="Times New Roman Bold"/>
      <w:b/>
      <w:bCs/>
      <w:sz w:val="26"/>
      <w:szCs w:val="36"/>
      <w:lang w:eastAsia="en-US" w:bidi="ar-EG"/>
    </w:rPr>
  </w:style>
  <w:style w:type="paragraph" w:customStyle="1" w:styleId="Heading50">
    <w:name w:val="Heading_5"/>
    <w:basedOn w:val="Heading4"/>
    <w:rsid w:val="00D264D3"/>
    <w:pPr>
      <w:keepLines w:val="0"/>
      <w:tabs>
        <w:tab w:val="left" w:pos="1134"/>
      </w:tabs>
      <w:overflowPunct/>
      <w:autoSpaceDE/>
      <w:autoSpaceDN/>
      <w:adjustRightInd/>
      <w:spacing w:before="120" w:line="240" w:lineRule="auto"/>
      <w:ind w:left="1134" w:hanging="1134"/>
      <w:textAlignment w:val="auto"/>
    </w:pPr>
    <w:rPr>
      <w:b w:val="0"/>
      <w:kern w:val="14"/>
      <w:lang w:eastAsia="en-US" w:bidi="ar-EG"/>
    </w:rPr>
  </w:style>
  <w:style w:type="paragraph" w:customStyle="1" w:styleId="Bullted">
    <w:name w:val="Bullted"/>
    <w:basedOn w:val="Normal"/>
    <w:rsid w:val="00D264D3"/>
    <w:pPr>
      <w:numPr>
        <w:numId w:val="34"/>
      </w:numPr>
      <w:tabs>
        <w:tab w:val="left" w:pos="1134"/>
      </w:tabs>
    </w:pPr>
    <w:rPr>
      <w:lang w:eastAsia="en-US"/>
    </w:rPr>
  </w:style>
  <w:style w:type="paragraph" w:customStyle="1" w:styleId="Appendixtitle">
    <w:name w:val="Appendix_title"/>
    <w:basedOn w:val="Annextitle"/>
    <w:next w:val="Normal"/>
    <w:rsid w:val="00AB6CA9"/>
  </w:style>
  <w:style w:type="paragraph" w:customStyle="1" w:styleId="NOTE0">
    <w:name w:val="NOTE"/>
    <w:basedOn w:val="Normal"/>
    <w:rsid w:val="00D264D3"/>
    <w:rPr>
      <w:lang w:eastAsia="en-US" w:bidi="ar-EG"/>
    </w:rPr>
  </w:style>
  <w:style w:type="paragraph" w:customStyle="1" w:styleId="Figureno2">
    <w:name w:val="Figure_no"/>
    <w:basedOn w:val="Normal"/>
    <w:next w:val="Tabletext"/>
    <w:rsid w:val="00D264D3"/>
    <w:pPr>
      <w:keepNext/>
      <w:tabs>
        <w:tab w:val="left" w:pos="2948"/>
        <w:tab w:val="left" w:pos="4082"/>
      </w:tabs>
      <w:spacing w:before="360" w:after="120"/>
      <w:jc w:val="center"/>
    </w:pPr>
    <w:rPr>
      <w:lang w:eastAsia="en-US"/>
    </w:rPr>
  </w:style>
  <w:style w:type="paragraph" w:customStyle="1" w:styleId="Figuretitle1">
    <w:name w:val="Figure_title"/>
    <w:basedOn w:val="Normal"/>
    <w:next w:val="Figure"/>
    <w:link w:val="FiguretitleChar"/>
    <w:rsid w:val="00D27EB9"/>
    <w:pPr>
      <w:keepNext/>
      <w:tabs>
        <w:tab w:val="left" w:pos="794"/>
        <w:tab w:val="left" w:pos="1191"/>
        <w:tab w:val="left" w:pos="1588"/>
        <w:tab w:val="left" w:pos="1985"/>
      </w:tabs>
      <w:bidi w:val="0"/>
      <w:spacing w:before="0" w:after="120" w:line="240" w:lineRule="auto"/>
      <w:jc w:val="center"/>
    </w:pPr>
    <w:rPr>
      <w:rFonts w:ascii="Times New Roman Bold" w:hAnsi="Times New Roman Bold"/>
      <w:b/>
      <w:bCs/>
      <w:sz w:val="18"/>
      <w:lang w:eastAsia="zh-CN"/>
    </w:rPr>
  </w:style>
  <w:style w:type="paragraph" w:customStyle="1" w:styleId="Tablenumber">
    <w:name w:val="Table_number"/>
    <w:basedOn w:val="Normal"/>
    <w:next w:val="Tabletext"/>
    <w:rsid w:val="00D264D3"/>
    <w:pPr>
      <w:keepNext/>
      <w:tabs>
        <w:tab w:val="left" w:pos="2948"/>
        <w:tab w:val="left" w:pos="4082"/>
      </w:tabs>
      <w:spacing w:before="360" w:after="120"/>
      <w:jc w:val="center"/>
    </w:pPr>
    <w:rPr>
      <w:lang w:eastAsia="en-US"/>
    </w:rPr>
  </w:style>
  <w:style w:type="paragraph" w:customStyle="1" w:styleId="Figurenumber">
    <w:name w:val="Figure_number"/>
    <w:basedOn w:val="Tablenumber"/>
    <w:rsid w:val="00D264D3"/>
  </w:style>
  <w:style w:type="paragraph" w:customStyle="1" w:styleId="Heading70">
    <w:name w:val="Heading_7"/>
    <w:basedOn w:val="Heading50"/>
    <w:rsid w:val="00D264D3"/>
  </w:style>
  <w:style w:type="paragraph" w:customStyle="1" w:styleId="APPENDIXNO0">
    <w:name w:val="APPENDIX_NO"/>
    <w:basedOn w:val="Annexno0"/>
    <w:rsid w:val="00D264D3"/>
    <w:pPr>
      <w:keepNext/>
      <w:tabs>
        <w:tab w:val="clear" w:pos="720"/>
        <w:tab w:val="clear" w:pos="1247"/>
      </w:tabs>
      <w:spacing w:before="480" w:after="80"/>
    </w:pPr>
    <w:rPr>
      <w:rFonts w:ascii="Times New Roman" w:hAnsi="Times New Roman"/>
      <w:b w:val="0"/>
      <w:bCs w:val="0"/>
    </w:rPr>
  </w:style>
  <w:style w:type="paragraph" w:customStyle="1" w:styleId="RecNO2">
    <w:name w:val="Rec_NO"/>
    <w:basedOn w:val="Normal"/>
    <w:rsid w:val="00D264D3"/>
    <w:pPr>
      <w:spacing w:before="0" w:after="480"/>
      <w:jc w:val="center"/>
    </w:pPr>
    <w:rPr>
      <w:sz w:val="26"/>
      <w:szCs w:val="36"/>
    </w:rPr>
  </w:style>
  <w:style w:type="paragraph" w:customStyle="1" w:styleId="Normalaftertile">
    <w:name w:val="Normal_aftertile"/>
    <w:basedOn w:val="Normal"/>
    <w:rsid w:val="00D264D3"/>
    <w:pPr>
      <w:spacing w:before="360"/>
    </w:pPr>
    <w:rPr>
      <w:lang w:eastAsia="en-US"/>
    </w:rPr>
  </w:style>
  <w:style w:type="paragraph" w:customStyle="1" w:styleId="AnnexNO1">
    <w:name w:val="Annex_NO"/>
    <w:basedOn w:val="Normal"/>
    <w:rsid w:val="00D264D3"/>
    <w:pPr>
      <w:spacing w:after="180"/>
      <w:jc w:val="center"/>
    </w:pPr>
    <w:rPr>
      <w:rFonts w:ascii="Times New Roman Bold" w:hAnsi="Times New Roman Bold"/>
      <w:b/>
      <w:bCs/>
      <w:sz w:val="26"/>
      <w:szCs w:val="36"/>
      <w:lang w:eastAsia="en-US"/>
    </w:rPr>
  </w:style>
  <w:style w:type="paragraph" w:customStyle="1" w:styleId="Annextitle">
    <w:name w:val="Annex_title"/>
    <w:basedOn w:val="Normal"/>
    <w:next w:val="Normal"/>
    <w:rsid w:val="00AB6CA9"/>
    <w:pPr>
      <w:keepNext/>
      <w:keepLines/>
      <w:tabs>
        <w:tab w:val="left" w:pos="1134"/>
        <w:tab w:val="left" w:pos="1871"/>
        <w:tab w:val="left" w:pos="2268"/>
      </w:tabs>
      <w:bidi w:val="0"/>
      <w:spacing w:before="240" w:after="280" w:line="240" w:lineRule="auto"/>
      <w:jc w:val="center"/>
    </w:pPr>
    <w:rPr>
      <w:rFonts w:ascii="Times New Roman Bold" w:eastAsia="MS Mincho" w:hAnsi="Times New Roman Bold" w:cs="Simplified Arabic" w:hint="cs"/>
      <w:b/>
      <w:sz w:val="28"/>
      <w:lang w:eastAsia="zh-CN"/>
    </w:rPr>
  </w:style>
  <w:style w:type="paragraph" w:customStyle="1" w:styleId="enmulev1">
    <w:name w:val="enmulev1"/>
    <w:basedOn w:val="Normal"/>
    <w:rsid w:val="00D264D3"/>
    <w:pPr>
      <w:spacing w:after="120"/>
      <w:ind w:left="720" w:hanging="720"/>
    </w:pPr>
    <w:rPr>
      <w:lang w:eastAsia="en-US"/>
    </w:rPr>
  </w:style>
  <w:style w:type="paragraph" w:styleId="NormalIndent">
    <w:name w:val="Normal Indent"/>
    <w:basedOn w:val="Normal"/>
    <w:link w:val="NormalIndentChar"/>
    <w:rsid w:val="00AB6CA9"/>
    <w:pPr>
      <w:tabs>
        <w:tab w:val="left" w:pos="794"/>
        <w:tab w:val="left" w:pos="1191"/>
        <w:tab w:val="left" w:pos="1588"/>
        <w:tab w:val="left" w:pos="1985"/>
      </w:tabs>
      <w:bidi w:val="0"/>
      <w:spacing w:line="240" w:lineRule="auto"/>
      <w:ind w:left="794"/>
    </w:pPr>
    <w:rPr>
      <w:rFonts w:cs="Simplified Arabic"/>
      <w:sz w:val="24"/>
      <w:lang w:eastAsia="zh-CN"/>
    </w:rPr>
  </w:style>
  <w:style w:type="paragraph" w:customStyle="1" w:styleId="headingb1">
    <w:name w:val="heading_b"/>
    <w:basedOn w:val="Heading3"/>
    <w:next w:val="Normal"/>
    <w:rsid w:val="00D264D3"/>
    <w:pPr>
      <w:tabs>
        <w:tab w:val="left" w:pos="2127"/>
        <w:tab w:val="left" w:pos="2410"/>
        <w:tab w:val="left" w:pos="2921"/>
        <w:tab w:val="left" w:pos="3261"/>
      </w:tabs>
      <w:spacing w:before="240" w:after="240"/>
      <w:ind w:left="0" w:firstLine="0"/>
      <w:outlineLvl w:val="9"/>
    </w:pPr>
    <w:rPr>
      <w:sz w:val="24"/>
      <w:szCs w:val="32"/>
      <w:lang w:eastAsia="en-US"/>
    </w:rPr>
  </w:style>
  <w:style w:type="paragraph" w:customStyle="1" w:styleId="call0">
    <w:name w:val="call"/>
    <w:basedOn w:val="Normal"/>
    <w:rsid w:val="00D264D3"/>
    <w:pPr>
      <w:tabs>
        <w:tab w:val="right" w:pos="9639"/>
      </w:tabs>
      <w:spacing w:after="240"/>
      <w:ind w:firstLine="907"/>
    </w:pPr>
    <w:rPr>
      <w:rFonts w:eastAsia="FZShuTi"/>
      <w:i/>
      <w:iCs/>
      <w:lang w:val="fr-FR" w:eastAsia="zh-CN" w:bidi="ar-MA"/>
    </w:rPr>
  </w:style>
  <w:style w:type="paragraph" w:customStyle="1" w:styleId="AnnexNoTitle0">
    <w:name w:val="Annex_NoTitle"/>
    <w:basedOn w:val="Normal"/>
    <w:next w:val="Normalaftertitle"/>
    <w:rsid w:val="009623DD"/>
    <w:pPr>
      <w:keepNext/>
      <w:keepLines/>
      <w:tabs>
        <w:tab w:val="left" w:pos="794"/>
        <w:tab w:val="left" w:pos="1191"/>
        <w:tab w:val="left" w:pos="1588"/>
        <w:tab w:val="left" w:pos="1985"/>
      </w:tabs>
      <w:bidi w:val="0"/>
      <w:spacing w:before="480" w:after="80" w:line="240" w:lineRule="auto"/>
      <w:jc w:val="center"/>
      <w:outlineLvl w:val="0"/>
    </w:pPr>
    <w:rPr>
      <w:rFonts w:ascii="Times New Roman Bold" w:hAnsi="Times New Roman Bold" w:hint="cs"/>
      <w:b/>
      <w:bCs/>
      <w:sz w:val="28"/>
      <w:lang w:eastAsia="zh-CN"/>
    </w:rPr>
  </w:style>
  <w:style w:type="paragraph" w:customStyle="1" w:styleId="Annexnumber">
    <w:name w:val="Annex_number"/>
    <w:basedOn w:val="Normal"/>
    <w:rsid w:val="00D264D3"/>
    <w:pPr>
      <w:spacing w:before="1560"/>
      <w:jc w:val="center"/>
    </w:pPr>
    <w:rPr>
      <w:b/>
      <w:bCs/>
      <w:sz w:val="26"/>
      <w:szCs w:val="36"/>
      <w:lang w:val="fr-FR" w:eastAsia="en-US" w:bidi="ar-SY"/>
    </w:rPr>
  </w:style>
  <w:style w:type="paragraph" w:customStyle="1" w:styleId="tabletitle0">
    <w:name w:val="table_title"/>
    <w:basedOn w:val="TableText0"/>
    <w:rsid w:val="00393393"/>
    <w:pPr>
      <w:widowControl/>
      <w:tabs>
        <w:tab w:val="clear" w:pos="794"/>
        <w:tab w:val="clear" w:pos="1191"/>
        <w:tab w:val="clear" w:pos="1588"/>
        <w:tab w:val="clear" w:pos="1985"/>
      </w:tabs>
      <w:bidi/>
      <w:spacing w:before="120" w:after="120" w:line="192" w:lineRule="auto"/>
      <w:jc w:val="center"/>
    </w:pPr>
    <w:rPr>
      <w:rFonts w:ascii="Times New Roman Bold" w:eastAsia="SimSun" w:hAnsi="Times New Roman Bold"/>
      <w:b/>
      <w:bCs/>
      <w:sz w:val="22"/>
      <w:szCs w:val="30"/>
      <w:lang w:eastAsia="en-US"/>
    </w:rPr>
  </w:style>
  <w:style w:type="paragraph" w:customStyle="1" w:styleId="Blanc">
    <w:name w:val="Blanc"/>
    <w:basedOn w:val="Normal"/>
    <w:next w:val="Tabletext"/>
    <w:rsid w:val="00AB6CA9"/>
    <w:pPr>
      <w:keepNext/>
      <w:keepLines/>
      <w:bidi w:val="0"/>
      <w:spacing w:before="0" w:line="240" w:lineRule="auto"/>
    </w:pPr>
    <w:rPr>
      <w:rFonts w:cs="Simplified Arabic" w:hint="cs"/>
      <w:sz w:val="16"/>
      <w:lang w:eastAsia="zh-CN"/>
    </w:rPr>
  </w:style>
  <w:style w:type="character" w:customStyle="1" w:styleId="TableheadChar">
    <w:name w:val="Table_head Char"/>
    <w:link w:val="Tablehead"/>
    <w:locked/>
    <w:rsid w:val="00AB6CA9"/>
    <w:rPr>
      <w:rFonts w:ascii="Times New Roman Bold" w:hAnsi="Times New Roman Bold" w:cs="Traditional Arabic"/>
      <w:b/>
      <w:bCs/>
      <w:szCs w:val="26"/>
      <w:lang w:eastAsia="en-US"/>
    </w:rPr>
  </w:style>
  <w:style w:type="paragraph" w:styleId="Revision">
    <w:name w:val="Revision"/>
    <w:hidden/>
    <w:uiPriority w:val="99"/>
    <w:semiHidden/>
    <w:rsid w:val="00A819E1"/>
    <w:rPr>
      <w:rFonts w:ascii="Times New Roman" w:hAnsi="Times New Roman" w:cs="Traditional Arabic"/>
      <w:sz w:val="22"/>
      <w:szCs w:val="30"/>
      <w:lang w:eastAsia="fr-FR"/>
    </w:rPr>
  </w:style>
  <w:style w:type="numbering" w:styleId="111111">
    <w:name w:val="Outline List 2"/>
    <w:basedOn w:val="NoList"/>
    <w:uiPriority w:val="99"/>
    <w:unhideWhenUsed/>
    <w:rsid w:val="00AB6CA9"/>
    <w:pPr>
      <w:numPr>
        <w:numId w:val="36"/>
      </w:numPr>
    </w:pPr>
  </w:style>
  <w:style w:type="paragraph" w:customStyle="1" w:styleId="Agendaitem">
    <w:name w:val="Agenda_item"/>
    <w:basedOn w:val="Normal"/>
    <w:next w:val="Normal"/>
    <w:qFormat/>
    <w:rsid w:val="00AB6CA9"/>
    <w:pPr>
      <w:tabs>
        <w:tab w:val="left" w:pos="1134"/>
        <w:tab w:val="left" w:pos="1871"/>
        <w:tab w:val="left" w:pos="2268"/>
      </w:tabs>
      <w:overflowPunct/>
      <w:autoSpaceDE/>
      <w:autoSpaceDN/>
      <w:bidi w:val="0"/>
      <w:adjustRightInd/>
      <w:spacing w:before="240" w:line="240" w:lineRule="auto"/>
      <w:jc w:val="center"/>
      <w:textAlignment w:val="auto"/>
    </w:pPr>
    <w:rPr>
      <w:rFonts w:eastAsia="MS Mincho" w:cs="Simplified Arabic" w:hint="cs"/>
      <w:sz w:val="28"/>
      <w:lang w:eastAsia="zh-CN"/>
    </w:rPr>
  </w:style>
  <w:style w:type="character" w:customStyle="1" w:styleId="AnnexNoChar">
    <w:name w:val="Annex_No Char"/>
    <w:link w:val="AnnexNo"/>
    <w:locked/>
    <w:rsid w:val="00AB6CA9"/>
    <w:rPr>
      <w:rFonts w:ascii="Times New Roman" w:eastAsia="MS Mincho" w:hAnsi="Times New Roman" w:cs="Simplified Arabic"/>
      <w:sz w:val="28"/>
      <w:szCs w:val="30"/>
    </w:rPr>
  </w:style>
  <w:style w:type="character" w:customStyle="1" w:styleId="AnnexNoCar">
    <w:name w:val="Annex_No Car"/>
    <w:locked/>
    <w:rsid w:val="00AB6CA9"/>
    <w:rPr>
      <w:rFonts w:ascii="Times New Roman" w:hAnsi="Times New Roman"/>
      <w:sz w:val="28"/>
    </w:rPr>
  </w:style>
  <w:style w:type="paragraph" w:customStyle="1" w:styleId="Annexref">
    <w:name w:val="Annex_ref"/>
    <w:basedOn w:val="Normal"/>
    <w:next w:val="Normalaftertitle"/>
    <w:rsid w:val="00AB6CA9"/>
    <w:pPr>
      <w:keepNext/>
      <w:keepLines/>
      <w:tabs>
        <w:tab w:val="left" w:pos="794"/>
        <w:tab w:val="left" w:pos="1191"/>
        <w:tab w:val="left" w:pos="1588"/>
        <w:tab w:val="left" w:pos="1985"/>
      </w:tabs>
      <w:bidi w:val="0"/>
      <w:spacing w:after="280" w:line="240" w:lineRule="auto"/>
      <w:jc w:val="center"/>
    </w:pPr>
    <w:rPr>
      <w:rFonts w:cs="Simplified Arabic" w:hint="cs"/>
      <w:sz w:val="24"/>
      <w:lang w:eastAsia="zh-CN"/>
    </w:rPr>
  </w:style>
  <w:style w:type="paragraph" w:customStyle="1" w:styleId="AppArtNo">
    <w:name w:val="App_Art_No"/>
    <w:basedOn w:val="ArtNo"/>
    <w:qFormat/>
    <w:rsid w:val="00AB6CA9"/>
    <w:pPr>
      <w:tabs>
        <w:tab w:val="left" w:pos="1134"/>
        <w:tab w:val="left" w:pos="1871"/>
        <w:tab w:val="left" w:pos="2268"/>
      </w:tabs>
      <w:bidi w:val="0"/>
      <w:spacing w:line="240" w:lineRule="auto"/>
    </w:pPr>
    <w:rPr>
      <w:rFonts w:eastAsia="MS Mincho" w:cs="Simplified Arabic" w:hint="cs"/>
      <w:caps w:val="0"/>
      <w:sz w:val="28"/>
      <w:szCs w:val="30"/>
      <w:lang w:eastAsia="zh-CN"/>
    </w:rPr>
  </w:style>
  <w:style w:type="character" w:customStyle="1" w:styleId="ArttitleChar">
    <w:name w:val="Art_title Char"/>
    <w:basedOn w:val="DefaultParagraphFont"/>
    <w:link w:val="Arttitle"/>
    <w:locked/>
    <w:rsid w:val="00AB6CA9"/>
    <w:rPr>
      <w:rFonts w:ascii="Times New Roman Bold" w:hAnsi="Times New Roman Bold" w:cs="Traditional Arabic"/>
      <w:b/>
      <w:sz w:val="26"/>
      <w:szCs w:val="36"/>
      <w:lang w:eastAsia="fr-FR"/>
    </w:rPr>
  </w:style>
  <w:style w:type="paragraph" w:customStyle="1" w:styleId="AppArttitle">
    <w:name w:val="App_Art_title"/>
    <w:basedOn w:val="Arttitle"/>
    <w:qFormat/>
    <w:rsid w:val="00AB6CA9"/>
    <w:pPr>
      <w:tabs>
        <w:tab w:val="left" w:pos="1134"/>
        <w:tab w:val="left" w:pos="1871"/>
        <w:tab w:val="left" w:pos="2268"/>
      </w:tabs>
      <w:bidi w:val="0"/>
      <w:spacing w:line="240" w:lineRule="auto"/>
    </w:pPr>
    <w:rPr>
      <w:rFonts w:ascii="Times New Roman" w:eastAsia="MS Mincho" w:hAnsi="Times New Roman" w:cs="Simplified Arabic" w:hint="cs"/>
      <w:sz w:val="28"/>
      <w:szCs w:val="30"/>
      <w:lang w:eastAsia="zh-CN"/>
    </w:rPr>
  </w:style>
  <w:style w:type="character" w:customStyle="1" w:styleId="AppendixNoChar">
    <w:name w:val="Appendix_No Char"/>
    <w:basedOn w:val="DefaultParagraphFont"/>
    <w:link w:val="AppendixNo"/>
    <w:locked/>
    <w:rsid w:val="00AB6CA9"/>
    <w:rPr>
      <w:rFonts w:ascii="Times New Roman" w:eastAsia="MS Mincho" w:hAnsi="Times New Roman" w:cs="Simplified Arabic"/>
      <w:sz w:val="28"/>
      <w:szCs w:val="30"/>
    </w:rPr>
  </w:style>
  <w:style w:type="paragraph" w:customStyle="1" w:styleId="ApptoAnnex">
    <w:name w:val="App_to_Annex"/>
    <w:basedOn w:val="AppendixNo"/>
    <w:next w:val="Normal"/>
    <w:qFormat/>
    <w:rsid w:val="00AB6CA9"/>
  </w:style>
  <w:style w:type="paragraph" w:customStyle="1" w:styleId="AppendixNoTitle0">
    <w:name w:val="Appendix_NoTitle"/>
    <w:basedOn w:val="AnnexNoTitle0"/>
    <w:next w:val="Normal"/>
    <w:rsid w:val="00AB6CA9"/>
  </w:style>
  <w:style w:type="paragraph" w:customStyle="1" w:styleId="Appendixref">
    <w:name w:val="Appendix_ref"/>
    <w:basedOn w:val="Annexref"/>
    <w:next w:val="Normalaftertitle"/>
    <w:rsid w:val="00AB6CA9"/>
  </w:style>
  <w:style w:type="character" w:customStyle="1" w:styleId="BalloonTextChar1">
    <w:name w:val="Balloon Text Char1"/>
    <w:basedOn w:val="DefaultParagraphFont"/>
    <w:semiHidden/>
    <w:rsid w:val="00AB6CA9"/>
    <w:rPr>
      <w:rFonts w:ascii="Segoe UI" w:hAnsi="Segoe UI" w:cs="Segoe UI"/>
      <w:sz w:val="18"/>
      <w:szCs w:val="18"/>
    </w:rPr>
  </w:style>
  <w:style w:type="paragraph" w:styleId="BodyText3">
    <w:name w:val="Body Text 3"/>
    <w:basedOn w:val="Normal"/>
    <w:link w:val="BodyText3Char"/>
    <w:rsid w:val="00AB6CA9"/>
    <w:pPr>
      <w:overflowPunct/>
      <w:autoSpaceDE/>
      <w:autoSpaceDN/>
      <w:bidi w:val="0"/>
      <w:adjustRightInd/>
      <w:spacing w:before="0" w:line="240" w:lineRule="auto"/>
      <w:jc w:val="left"/>
      <w:textAlignment w:val="auto"/>
    </w:pPr>
    <w:rPr>
      <w:rFonts w:ascii="Arial" w:eastAsia="MS Mincho" w:hAnsi="Arial" w:cs="Arial"/>
      <w:color w:val="00FF00"/>
      <w:szCs w:val="24"/>
      <w:lang w:eastAsia="zh-CN"/>
    </w:rPr>
  </w:style>
  <w:style w:type="character" w:customStyle="1" w:styleId="BodyText3Char">
    <w:name w:val="Body Text 3 Char"/>
    <w:basedOn w:val="DefaultParagraphFont"/>
    <w:link w:val="BodyText3"/>
    <w:rsid w:val="00AB6CA9"/>
    <w:rPr>
      <w:rFonts w:ascii="Arial" w:eastAsia="MS Mincho" w:hAnsi="Arial" w:cs="Arial"/>
      <w:color w:val="00FF00"/>
      <w:sz w:val="22"/>
      <w:szCs w:val="24"/>
    </w:rPr>
  </w:style>
  <w:style w:type="paragraph" w:styleId="BodyTextFirstIndent">
    <w:name w:val="Body Text First Indent"/>
    <w:basedOn w:val="BodyText"/>
    <w:link w:val="BodyTextFirstIndentChar"/>
    <w:rsid w:val="00AB6CA9"/>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rPr>
  </w:style>
  <w:style w:type="character" w:customStyle="1" w:styleId="BodyTextFirstIndentChar">
    <w:name w:val="Body Text First Indent Char"/>
    <w:basedOn w:val="BodyTextChar"/>
    <w:link w:val="BodyTextFirstIndent"/>
    <w:rsid w:val="00AB6CA9"/>
    <w:rPr>
      <w:rFonts w:ascii="Times New Roman" w:eastAsiaTheme="minorEastAsia" w:hAnsi="Times New Roman" w:cs="Simplified Arabic"/>
      <w:b w:val="0"/>
      <w:bCs w:val="0"/>
      <w:sz w:val="24"/>
      <w:szCs w:val="24"/>
    </w:rPr>
  </w:style>
  <w:style w:type="paragraph" w:styleId="BodyTextIndent3">
    <w:name w:val="Body Text Indent 3"/>
    <w:basedOn w:val="Normal"/>
    <w:link w:val="BodyTextIndent3Char"/>
    <w:uiPriority w:val="99"/>
    <w:rsid w:val="00AB6CA9"/>
    <w:pPr>
      <w:widowControl w:val="0"/>
      <w:overflowPunct/>
      <w:autoSpaceDE/>
      <w:autoSpaceDN/>
      <w:bidi w:val="0"/>
      <w:adjustRightInd/>
      <w:spacing w:before="0" w:line="240" w:lineRule="auto"/>
      <w:ind w:left="525" w:hangingChars="250" w:hanging="525"/>
      <w:textAlignment w:val="auto"/>
    </w:pPr>
    <w:rPr>
      <w:rFonts w:ascii="Century" w:eastAsia="MS Mincho" w:hAnsi="Century" w:cs="Simplified Arabic"/>
      <w:kern w:val="2"/>
      <w:sz w:val="21"/>
      <w:szCs w:val="24"/>
      <w:lang w:eastAsia="zh-CN"/>
    </w:rPr>
  </w:style>
  <w:style w:type="character" w:customStyle="1" w:styleId="BodyTextIndent3Char">
    <w:name w:val="Body Text Indent 3 Char"/>
    <w:basedOn w:val="DefaultParagraphFont"/>
    <w:link w:val="BodyTextIndent3"/>
    <w:uiPriority w:val="99"/>
    <w:rsid w:val="00AB6CA9"/>
    <w:rPr>
      <w:rFonts w:ascii="Century" w:eastAsia="MS Mincho" w:hAnsi="Century" w:cs="Simplified Arabic"/>
      <w:kern w:val="2"/>
      <w:sz w:val="21"/>
      <w:szCs w:val="24"/>
    </w:rPr>
  </w:style>
  <w:style w:type="paragraph" w:customStyle="1" w:styleId="Border">
    <w:name w:val="Border"/>
    <w:basedOn w:val="Normal"/>
    <w:rsid w:val="00AB6CA9"/>
    <w:pPr>
      <w:pBdr>
        <w:bottom w:val="single" w:sz="6" w:space="0" w:color="auto"/>
      </w:pBdr>
      <w:tabs>
        <w:tab w:val="left" w:pos="170"/>
        <w:tab w:val="left" w:pos="567"/>
        <w:tab w:val="left" w:pos="737"/>
        <w:tab w:val="left" w:pos="1871"/>
        <w:tab w:val="left" w:pos="2977"/>
        <w:tab w:val="left" w:pos="3266"/>
      </w:tabs>
      <w:bidi w:val="0"/>
      <w:spacing w:before="0" w:line="10" w:lineRule="exact"/>
      <w:ind w:left="28" w:right="28"/>
      <w:jc w:val="center"/>
    </w:pPr>
    <w:rPr>
      <w:rFonts w:eastAsia="MS Mincho" w:cs="Simplified Arabic" w:hint="cs"/>
      <w:b/>
      <w:noProof/>
      <w:sz w:val="20"/>
      <w:lang w:eastAsia="zh-CN"/>
    </w:rPr>
  </w:style>
  <w:style w:type="character" w:customStyle="1" w:styleId="CallChar">
    <w:name w:val="Call Char"/>
    <w:link w:val="Call"/>
    <w:locked/>
    <w:rsid w:val="00AB6CA9"/>
    <w:rPr>
      <w:rFonts w:ascii="Times New Roman" w:hAnsi="Times New Roman" w:cs="Traditional Arabic"/>
      <w:i/>
      <w:iCs/>
      <w:sz w:val="22"/>
      <w:szCs w:val="30"/>
      <w:lang w:eastAsia="en-US" w:bidi="ar-EG"/>
    </w:rPr>
  </w:style>
  <w:style w:type="paragraph" w:styleId="Caption">
    <w:name w:val="caption"/>
    <w:aliases w:val="cap,cap1,cap2,cap11,Caption Char,Caption Char1 Char,cap Char Char1,Caption Char Char1 Char,cap Char2"/>
    <w:basedOn w:val="Normal"/>
    <w:next w:val="Normal"/>
    <w:link w:val="CaptionChar1"/>
    <w:qFormat/>
    <w:rsid w:val="00AB6CA9"/>
    <w:pPr>
      <w:overflowPunct/>
      <w:autoSpaceDE/>
      <w:autoSpaceDN/>
      <w:bidi w:val="0"/>
      <w:adjustRightInd/>
      <w:spacing w:after="120" w:line="240" w:lineRule="atLeast"/>
      <w:jc w:val="center"/>
      <w:textAlignment w:val="auto"/>
    </w:pPr>
    <w:rPr>
      <w:rFonts w:eastAsia="MS Mincho" w:cs="Simplified Arabic"/>
      <w:i/>
      <w:lang w:eastAsia="zh-CN"/>
    </w:rPr>
  </w:style>
  <w:style w:type="character" w:customStyle="1" w:styleId="CaptionChar1">
    <w:name w:val="Caption Char1"/>
    <w:aliases w:val="cap Char,cap1 Char,cap2 Char,cap11 Char,Caption Char Char,Caption Char1 Char Char,cap Char Char1 Char,Caption Char Char1 Char Char,cap Char2 Char"/>
    <w:link w:val="Caption"/>
    <w:rsid w:val="00AB6CA9"/>
    <w:rPr>
      <w:rFonts w:ascii="Times New Roman" w:eastAsia="MS Mincho" w:hAnsi="Times New Roman" w:cs="Simplified Arabic"/>
      <w:i/>
      <w:sz w:val="22"/>
      <w:szCs w:val="30"/>
    </w:rPr>
  </w:style>
  <w:style w:type="character" w:styleId="CommentReference">
    <w:name w:val="annotation reference"/>
    <w:basedOn w:val="DefaultParagraphFont"/>
    <w:rsid w:val="00AB6CA9"/>
    <w:rPr>
      <w:rFonts w:cs="Times New Roman"/>
      <w:sz w:val="16"/>
      <w:szCs w:val="16"/>
    </w:rPr>
  </w:style>
  <w:style w:type="paragraph" w:styleId="CommentSubject">
    <w:name w:val="annotation subject"/>
    <w:basedOn w:val="CommentText"/>
    <w:next w:val="CommentText"/>
    <w:link w:val="CommentSubjectChar"/>
    <w:rsid w:val="00AB6CA9"/>
    <w:pPr>
      <w:tabs>
        <w:tab w:val="left" w:pos="1134"/>
        <w:tab w:val="left" w:pos="1871"/>
        <w:tab w:val="left" w:pos="2268"/>
      </w:tabs>
      <w:overflowPunct w:val="0"/>
      <w:autoSpaceDE w:val="0"/>
      <w:autoSpaceDN w:val="0"/>
      <w:adjustRightInd w:val="0"/>
      <w:spacing w:before="120"/>
      <w:textAlignment w:val="baseline"/>
    </w:pPr>
    <w:rPr>
      <w:b/>
      <w:bCs/>
    </w:rPr>
  </w:style>
  <w:style w:type="character" w:customStyle="1" w:styleId="CommentSubjectChar">
    <w:name w:val="Comment Subject Char"/>
    <w:basedOn w:val="CommentTextChar"/>
    <w:link w:val="CommentSubject"/>
    <w:rsid w:val="00AB6CA9"/>
    <w:rPr>
      <w:rFonts w:ascii="Times New Roman" w:eastAsia="MS Mincho" w:hAnsi="Times New Roman" w:cs="Simplified Arabic"/>
      <w:b/>
      <w:bCs/>
      <w:szCs w:val="30"/>
    </w:rPr>
  </w:style>
  <w:style w:type="character" w:customStyle="1" w:styleId="CommentSubjectChar1">
    <w:name w:val="Comment Subject Char1"/>
    <w:basedOn w:val="CommentTextChar"/>
    <w:semiHidden/>
    <w:rsid w:val="00AB6CA9"/>
    <w:rPr>
      <w:rFonts w:ascii="Times New Roman" w:eastAsia="MS Mincho" w:hAnsi="Times New Roman" w:cs="Simplified Arabic"/>
      <w:b/>
      <w:bCs/>
      <w:szCs w:val="30"/>
    </w:rPr>
  </w:style>
  <w:style w:type="paragraph" w:customStyle="1" w:styleId="Committee">
    <w:name w:val="Committee"/>
    <w:basedOn w:val="Normal"/>
    <w:qFormat/>
    <w:rsid w:val="00AB6CA9"/>
    <w:pPr>
      <w:framePr w:hSpace="180" w:wrap="around" w:hAnchor="margin" w:y="-675"/>
      <w:tabs>
        <w:tab w:val="left" w:pos="851"/>
        <w:tab w:val="left" w:pos="1134"/>
        <w:tab w:val="left" w:pos="1871"/>
        <w:tab w:val="left" w:pos="2268"/>
      </w:tabs>
      <w:bidi w:val="0"/>
      <w:spacing w:before="0" w:line="240" w:lineRule="atLeast"/>
      <w:jc w:val="left"/>
    </w:pPr>
    <w:rPr>
      <w:rFonts w:asciiTheme="minorHAnsi" w:eastAsia="MS Mincho" w:hAnsiTheme="minorHAnsi" w:cstheme="minorHAnsi" w:hint="cs"/>
      <w:b/>
      <w:sz w:val="24"/>
      <w:szCs w:val="24"/>
      <w:lang w:eastAsia="zh-CN"/>
    </w:rPr>
  </w:style>
  <w:style w:type="paragraph" w:styleId="Date">
    <w:name w:val="Date"/>
    <w:basedOn w:val="Normal"/>
    <w:next w:val="Normal"/>
    <w:link w:val="DateChar"/>
    <w:uiPriority w:val="99"/>
    <w:rsid w:val="00AB6CA9"/>
    <w:pPr>
      <w:tabs>
        <w:tab w:val="left" w:pos="794"/>
        <w:tab w:val="left" w:pos="1191"/>
        <w:tab w:val="left" w:pos="1588"/>
        <w:tab w:val="left" w:pos="1985"/>
      </w:tabs>
      <w:bidi w:val="0"/>
      <w:spacing w:line="240" w:lineRule="auto"/>
      <w:jc w:val="left"/>
    </w:pPr>
    <w:rPr>
      <w:rFonts w:eastAsia="MS Mincho" w:cs="Simplified Arabic"/>
      <w:sz w:val="24"/>
      <w:lang w:eastAsia="zh-CN"/>
    </w:rPr>
  </w:style>
  <w:style w:type="character" w:customStyle="1" w:styleId="DateChar">
    <w:name w:val="Date Char"/>
    <w:basedOn w:val="DefaultParagraphFont"/>
    <w:link w:val="Date"/>
    <w:uiPriority w:val="99"/>
    <w:rsid w:val="00AB6CA9"/>
    <w:rPr>
      <w:rFonts w:ascii="Times New Roman" w:eastAsia="MS Mincho" w:hAnsi="Times New Roman" w:cs="Simplified Arabic"/>
      <w:sz w:val="24"/>
      <w:szCs w:val="30"/>
    </w:rPr>
  </w:style>
  <w:style w:type="paragraph" w:customStyle="1" w:styleId="ddate">
    <w:name w:val="ddate"/>
    <w:basedOn w:val="Normal"/>
    <w:rsid w:val="00AB6CA9"/>
    <w:pPr>
      <w:framePr w:hSpace="181" w:wrap="around" w:vAnchor="page" w:hAnchor="margin" w:y="852"/>
      <w:shd w:val="solid" w:color="FFFFFF" w:fill="FFFFFF"/>
      <w:tabs>
        <w:tab w:val="left" w:pos="1134"/>
        <w:tab w:val="left" w:pos="1871"/>
        <w:tab w:val="left" w:pos="2268"/>
      </w:tabs>
      <w:bidi w:val="0"/>
      <w:spacing w:before="0" w:line="240" w:lineRule="auto"/>
    </w:pPr>
    <w:rPr>
      <w:rFonts w:cs="Simplified Arabic" w:hint="cs"/>
      <w:b/>
      <w:bCs/>
      <w:sz w:val="24"/>
      <w:lang w:eastAsia="zh-CN"/>
    </w:rPr>
  </w:style>
  <w:style w:type="paragraph" w:customStyle="1" w:styleId="dnum">
    <w:name w:val="dnum"/>
    <w:basedOn w:val="Normal"/>
    <w:rsid w:val="00AB6CA9"/>
    <w:pPr>
      <w:framePr w:hSpace="181" w:wrap="around" w:vAnchor="page" w:hAnchor="margin" w:y="852"/>
      <w:shd w:val="solid" w:color="FFFFFF" w:fill="FFFFFF"/>
      <w:tabs>
        <w:tab w:val="left" w:pos="1134"/>
        <w:tab w:val="left" w:pos="1871"/>
        <w:tab w:val="left" w:pos="2268"/>
      </w:tabs>
      <w:bidi w:val="0"/>
      <w:spacing w:line="240" w:lineRule="auto"/>
    </w:pPr>
    <w:rPr>
      <w:rFonts w:cs="Simplified Arabic" w:hint="cs"/>
      <w:b/>
      <w:bCs/>
      <w:sz w:val="24"/>
      <w:lang w:eastAsia="zh-CN"/>
    </w:rPr>
  </w:style>
  <w:style w:type="paragraph" w:customStyle="1" w:styleId="DocData">
    <w:name w:val="DocData"/>
    <w:basedOn w:val="Normal"/>
    <w:rsid w:val="00AB6CA9"/>
    <w:pPr>
      <w:framePr w:hSpace="180" w:wrap="around" w:hAnchor="margin" w:y="-687"/>
      <w:shd w:val="solid" w:color="FFFFFF" w:fill="FFFFFF"/>
      <w:tabs>
        <w:tab w:val="left" w:pos="1134"/>
        <w:tab w:val="left" w:pos="1871"/>
        <w:tab w:val="left" w:pos="2268"/>
      </w:tabs>
      <w:bidi w:val="0"/>
      <w:spacing w:before="0" w:line="240" w:lineRule="atLeast"/>
      <w:jc w:val="left"/>
    </w:pPr>
    <w:rPr>
      <w:rFonts w:ascii="Verdana" w:hAnsi="Verdana" w:cs="Simplified Arabic" w:hint="cs"/>
      <w:b/>
      <w:sz w:val="20"/>
      <w:lang w:eastAsia="zh-CN"/>
    </w:rPr>
  </w:style>
  <w:style w:type="paragraph" w:styleId="DocumentMap">
    <w:name w:val="Document Map"/>
    <w:basedOn w:val="Normal"/>
    <w:link w:val="DocumentMapChar"/>
    <w:uiPriority w:val="99"/>
    <w:rsid w:val="00AB6CA9"/>
    <w:pPr>
      <w:shd w:val="clear" w:color="auto" w:fill="000080"/>
      <w:overflowPunct/>
      <w:autoSpaceDE/>
      <w:autoSpaceDN/>
      <w:bidi w:val="0"/>
      <w:adjustRightInd/>
      <w:spacing w:before="240" w:line="240" w:lineRule="auto"/>
      <w:textAlignment w:val="auto"/>
    </w:pPr>
    <w:rPr>
      <w:rFonts w:ascii="Tahoma" w:eastAsia="MS Mincho" w:hAnsi="Tahoma" w:cs="Tahoma"/>
      <w:sz w:val="20"/>
      <w:lang w:eastAsia="zh-CN"/>
    </w:rPr>
  </w:style>
  <w:style w:type="character" w:customStyle="1" w:styleId="DocumentMapChar">
    <w:name w:val="Document Map Char"/>
    <w:basedOn w:val="DefaultParagraphFont"/>
    <w:link w:val="DocumentMap"/>
    <w:uiPriority w:val="99"/>
    <w:rsid w:val="00AB6CA9"/>
    <w:rPr>
      <w:rFonts w:ascii="Tahoma" w:eastAsia="MS Mincho" w:hAnsi="Tahoma" w:cs="Tahoma"/>
      <w:szCs w:val="30"/>
      <w:shd w:val="clear" w:color="auto" w:fill="000080"/>
    </w:rPr>
  </w:style>
  <w:style w:type="paragraph" w:customStyle="1" w:styleId="dorlang">
    <w:name w:val="dorlang"/>
    <w:basedOn w:val="Normal"/>
    <w:rsid w:val="00AB6CA9"/>
    <w:pPr>
      <w:framePr w:hSpace="181" w:wrap="around" w:vAnchor="page" w:hAnchor="margin" w:y="852"/>
      <w:shd w:val="solid" w:color="FFFFFF" w:fill="FFFFFF"/>
      <w:tabs>
        <w:tab w:val="left" w:pos="1134"/>
        <w:tab w:val="left" w:pos="1871"/>
        <w:tab w:val="left" w:pos="2268"/>
      </w:tabs>
      <w:bidi w:val="0"/>
      <w:spacing w:before="0" w:line="240" w:lineRule="auto"/>
    </w:pPr>
    <w:rPr>
      <w:rFonts w:cs="Simplified Arabic" w:hint="cs"/>
      <w:b/>
      <w:bCs/>
      <w:sz w:val="24"/>
      <w:lang w:eastAsia="zh-CN"/>
    </w:rPr>
  </w:style>
  <w:style w:type="paragraph" w:customStyle="1" w:styleId="EditorsNote">
    <w:name w:val="EditorsNote"/>
    <w:basedOn w:val="Normal"/>
    <w:rsid w:val="00AB6CA9"/>
    <w:pPr>
      <w:tabs>
        <w:tab w:val="left" w:pos="1134"/>
        <w:tab w:val="left" w:pos="1871"/>
        <w:tab w:val="left" w:pos="2268"/>
      </w:tabs>
      <w:bidi w:val="0"/>
      <w:spacing w:before="240" w:after="240" w:line="240" w:lineRule="auto"/>
      <w:jc w:val="left"/>
    </w:pPr>
    <w:rPr>
      <w:rFonts w:eastAsia="MS Mincho" w:cs="Simplified Arabic" w:hint="cs"/>
      <w:i/>
      <w:iCs/>
      <w:sz w:val="24"/>
      <w:lang w:eastAsia="zh-CN"/>
    </w:rPr>
  </w:style>
  <w:style w:type="character" w:styleId="Emphasis">
    <w:name w:val="Emphasis"/>
    <w:uiPriority w:val="99"/>
    <w:qFormat/>
    <w:rsid w:val="00AB6CA9"/>
    <w:rPr>
      <w:rFonts w:cs="Times New Roman"/>
      <w:b/>
      <w:bCs/>
    </w:rPr>
  </w:style>
  <w:style w:type="character" w:customStyle="1" w:styleId="EndnoteTextChar1">
    <w:name w:val="Endnote Text Char1"/>
    <w:basedOn w:val="DefaultParagraphFont"/>
    <w:semiHidden/>
    <w:rsid w:val="00AB6CA9"/>
    <w:rPr>
      <w:rFonts w:ascii="Times New Roman" w:hAnsi="Times New Roman"/>
    </w:rPr>
  </w:style>
  <w:style w:type="character" w:customStyle="1" w:styleId="enumlev10">
    <w:name w:val="enumlev1 Знак"/>
    <w:locked/>
    <w:rsid w:val="00AB6CA9"/>
    <w:rPr>
      <w:rFonts w:ascii="Times New Roman" w:hAnsi="Times New Roman"/>
      <w:sz w:val="24"/>
    </w:rPr>
  </w:style>
  <w:style w:type="character" w:customStyle="1" w:styleId="FigureNo0">
    <w:name w:val="Figure_No (文字)"/>
    <w:link w:val="FigureNo"/>
    <w:rsid w:val="00AB6CA9"/>
    <w:rPr>
      <w:rFonts w:ascii="Times New Roman" w:hAnsi="Times New Roman Bold" w:cs="Traditional Arabic"/>
      <w:sz w:val="22"/>
      <w:szCs w:val="30"/>
      <w:lang w:val="fr-FR" w:eastAsia="fr-FR" w:bidi="ar-EG"/>
    </w:rPr>
  </w:style>
  <w:style w:type="character" w:customStyle="1" w:styleId="FigureNoChar">
    <w:name w:val="Figure_No Char"/>
    <w:locked/>
    <w:rsid w:val="00AB6CA9"/>
    <w:rPr>
      <w:rFonts w:ascii="Times New Roman" w:hAnsi="Times New Roman"/>
    </w:rPr>
  </w:style>
  <w:style w:type="character" w:customStyle="1" w:styleId="FiguretitleChar">
    <w:name w:val="Figure_title Char"/>
    <w:link w:val="Figuretitle1"/>
    <w:rsid w:val="00D27EB9"/>
    <w:rPr>
      <w:rFonts w:ascii="Times New Roman Bold" w:hAnsi="Times New Roman Bold" w:cs="Traditional Arabic"/>
      <w:b/>
      <w:bCs/>
      <w:sz w:val="18"/>
      <w:szCs w:val="30"/>
    </w:rPr>
  </w:style>
  <w:style w:type="paragraph" w:customStyle="1" w:styleId="Figurewithlegend">
    <w:name w:val="Figure_with_legend"/>
    <w:basedOn w:val="Figure"/>
    <w:rsid w:val="00AB6CA9"/>
    <w:pPr>
      <w:keepLines w:val="0"/>
      <w:tabs>
        <w:tab w:val="clear" w:pos="794"/>
        <w:tab w:val="clear" w:pos="1191"/>
        <w:tab w:val="clear" w:pos="1588"/>
        <w:tab w:val="clear" w:pos="1985"/>
        <w:tab w:val="left" w:pos="1134"/>
        <w:tab w:val="left" w:pos="1871"/>
        <w:tab w:val="left" w:pos="2268"/>
      </w:tabs>
      <w:spacing w:before="120"/>
    </w:pPr>
    <w:rPr>
      <w:rFonts w:eastAsia="MS Mincho"/>
      <w:noProof/>
      <w:sz w:val="24"/>
    </w:rPr>
  </w:style>
  <w:style w:type="paragraph" w:customStyle="1" w:styleId="FirstFooter">
    <w:name w:val="FirstFooter"/>
    <w:basedOn w:val="Footer"/>
    <w:rsid w:val="00AB6CA9"/>
    <w:pPr>
      <w:tabs>
        <w:tab w:val="clear" w:pos="5954"/>
        <w:tab w:val="clear" w:pos="9639"/>
      </w:tabs>
      <w:overflowPunct/>
      <w:autoSpaceDE/>
      <w:autoSpaceDN/>
      <w:bidi w:val="0"/>
      <w:adjustRightInd/>
      <w:spacing w:before="40" w:line="240" w:lineRule="auto"/>
      <w:jc w:val="left"/>
      <w:textAlignment w:val="auto"/>
    </w:pPr>
    <w:rPr>
      <w:rFonts w:eastAsia="MS Mincho" w:cs="Simplified Arabic" w:hint="cs"/>
      <w:caps w:val="0"/>
      <w:noProof w:val="0"/>
      <w:lang w:eastAsia="zh-CN"/>
    </w:rPr>
  </w:style>
  <w:style w:type="paragraph" w:customStyle="1" w:styleId="headfoot">
    <w:name w:val="head_foot"/>
    <w:basedOn w:val="Normal"/>
    <w:next w:val="Normal"/>
    <w:rsid w:val="00AB6CA9"/>
    <w:pPr>
      <w:bidi w:val="0"/>
      <w:spacing w:before="0" w:line="240" w:lineRule="auto"/>
    </w:pPr>
    <w:rPr>
      <w:rFonts w:eastAsia="Batang" w:cs="Simplified Arabic" w:hint="cs"/>
      <w:color w:val="FF0000"/>
      <w:sz w:val="8"/>
      <w:lang w:eastAsia="zh-CN"/>
    </w:rPr>
  </w:style>
  <w:style w:type="character" w:customStyle="1" w:styleId="HeadingiChar">
    <w:name w:val="Heading_i Char"/>
    <w:basedOn w:val="DefaultParagraphFont"/>
    <w:link w:val="Headingi"/>
    <w:locked/>
    <w:rsid w:val="00AB6CA9"/>
    <w:rPr>
      <w:rFonts w:ascii="Times New Roman" w:hAnsi="Times New Roman" w:cs="Traditional Arabic"/>
      <w:i/>
      <w:sz w:val="22"/>
      <w:szCs w:val="30"/>
      <w:lang w:eastAsia="fr-FR"/>
    </w:rPr>
  </w:style>
  <w:style w:type="paragraph" w:customStyle="1" w:styleId="Headingsplit">
    <w:name w:val="Heading_split"/>
    <w:basedOn w:val="Headingi"/>
    <w:qFormat/>
    <w:rsid w:val="00AB6CA9"/>
    <w:pPr>
      <w:keepNext w:val="0"/>
      <w:tabs>
        <w:tab w:val="left" w:pos="1134"/>
        <w:tab w:val="left" w:pos="1871"/>
        <w:tab w:val="left" w:pos="2268"/>
      </w:tabs>
      <w:bidi w:val="0"/>
      <w:spacing w:line="240" w:lineRule="auto"/>
      <w:jc w:val="left"/>
    </w:pPr>
    <w:rPr>
      <w:rFonts w:eastAsia="MS Mincho" w:cs="Simplified Arabic" w:hint="cs"/>
      <w:sz w:val="24"/>
      <w:szCs w:val="25"/>
      <w:lang w:eastAsia="zh-CN"/>
    </w:rPr>
  </w:style>
  <w:style w:type="paragraph" w:customStyle="1" w:styleId="HeadingSum">
    <w:name w:val="Heading_Sum"/>
    <w:basedOn w:val="Headingb"/>
    <w:next w:val="Normal"/>
    <w:autoRedefine/>
    <w:rsid w:val="00AB6CA9"/>
    <w:pPr>
      <w:keepLines/>
      <w:tabs>
        <w:tab w:val="left" w:pos="794"/>
        <w:tab w:val="left" w:pos="1191"/>
        <w:tab w:val="left" w:pos="1588"/>
        <w:tab w:val="left" w:pos="1985"/>
      </w:tabs>
      <w:spacing w:before="240" w:line="240" w:lineRule="auto"/>
      <w:textDirection w:val="tbRlV"/>
    </w:pPr>
    <w:rPr>
      <w:lang w:eastAsia="zh-CN"/>
    </w:rPr>
  </w:style>
  <w:style w:type="paragraph" w:styleId="HTMLPreformatted">
    <w:name w:val="HTML Preformatted"/>
    <w:basedOn w:val="Normal"/>
    <w:link w:val="HTMLPreformattedChar"/>
    <w:uiPriority w:val="99"/>
    <w:rsid w:val="00AB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MS Gothic" w:eastAsia="MS Gothic" w:hAnsi="MS Gothic" w:cs="MS Gothic"/>
      <w:sz w:val="24"/>
      <w:szCs w:val="24"/>
      <w:lang w:eastAsia="zh-CN"/>
    </w:rPr>
  </w:style>
  <w:style w:type="character" w:customStyle="1" w:styleId="HTMLPreformattedChar">
    <w:name w:val="HTML Preformatted Char"/>
    <w:basedOn w:val="DefaultParagraphFont"/>
    <w:link w:val="HTMLPreformatted"/>
    <w:uiPriority w:val="99"/>
    <w:rsid w:val="00AB6CA9"/>
    <w:rPr>
      <w:rFonts w:ascii="MS Gothic" w:eastAsia="MS Gothic" w:hAnsi="MS Gothic" w:cs="MS Gothic"/>
      <w:sz w:val="24"/>
      <w:szCs w:val="24"/>
    </w:rPr>
  </w:style>
  <w:style w:type="character" w:customStyle="1" w:styleId="HTMLPreformattedChar1">
    <w:name w:val="HTML Preformatted Char1"/>
    <w:basedOn w:val="DefaultParagraphFont"/>
    <w:semiHidden/>
    <w:rsid w:val="00AB6CA9"/>
    <w:rPr>
      <w:rFonts w:ascii="Consolas" w:hAnsi="Consolas"/>
    </w:rPr>
  </w:style>
  <w:style w:type="paragraph" w:styleId="Index4">
    <w:name w:val="index 4"/>
    <w:basedOn w:val="Normal"/>
    <w:next w:val="Normal"/>
    <w:rsid w:val="00AB6CA9"/>
    <w:pPr>
      <w:tabs>
        <w:tab w:val="left" w:pos="1134"/>
        <w:tab w:val="left" w:pos="1871"/>
        <w:tab w:val="left" w:pos="2268"/>
      </w:tabs>
      <w:bidi w:val="0"/>
      <w:spacing w:line="240" w:lineRule="auto"/>
      <w:ind w:left="849"/>
      <w:jc w:val="left"/>
    </w:pPr>
    <w:rPr>
      <w:rFonts w:eastAsia="MS Mincho" w:cs="Simplified Arabic" w:hint="cs"/>
      <w:sz w:val="24"/>
      <w:lang w:eastAsia="zh-CN"/>
    </w:rPr>
  </w:style>
  <w:style w:type="paragraph" w:styleId="Index5">
    <w:name w:val="index 5"/>
    <w:basedOn w:val="Normal"/>
    <w:next w:val="Normal"/>
    <w:rsid w:val="00AB6CA9"/>
    <w:pPr>
      <w:tabs>
        <w:tab w:val="left" w:pos="1134"/>
        <w:tab w:val="left" w:pos="1871"/>
        <w:tab w:val="left" w:pos="2268"/>
      </w:tabs>
      <w:bidi w:val="0"/>
      <w:spacing w:line="240" w:lineRule="auto"/>
      <w:ind w:left="1132"/>
      <w:jc w:val="left"/>
    </w:pPr>
    <w:rPr>
      <w:rFonts w:eastAsia="MS Mincho" w:cs="Simplified Arabic" w:hint="cs"/>
      <w:sz w:val="24"/>
      <w:lang w:eastAsia="zh-CN"/>
    </w:rPr>
  </w:style>
  <w:style w:type="paragraph" w:styleId="Index6">
    <w:name w:val="index 6"/>
    <w:basedOn w:val="Normal"/>
    <w:next w:val="Normal"/>
    <w:rsid w:val="00AB6CA9"/>
    <w:pPr>
      <w:tabs>
        <w:tab w:val="left" w:pos="1134"/>
        <w:tab w:val="left" w:pos="1871"/>
        <w:tab w:val="left" w:pos="2268"/>
      </w:tabs>
      <w:bidi w:val="0"/>
      <w:spacing w:line="240" w:lineRule="auto"/>
      <w:ind w:left="1415"/>
      <w:jc w:val="left"/>
    </w:pPr>
    <w:rPr>
      <w:rFonts w:eastAsia="MS Mincho" w:cs="Simplified Arabic" w:hint="cs"/>
      <w:sz w:val="24"/>
      <w:lang w:eastAsia="zh-CN"/>
    </w:rPr>
  </w:style>
  <w:style w:type="paragraph" w:styleId="Index7">
    <w:name w:val="index 7"/>
    <w:basedOn w:val="Normal"/>
    <w:next w:val="Normal"/>
    <w:rsid w:val="00AB6CA9"/>
    <w:pPr>
      <w:tabs>
        <w:tab w:val="left" w:pos="1134"/>
        <w:tab w:val="left" w:pos="1871"/>
        <w:tab w:val="left" w:pos="2268"/>
      </w:tabs>
      <w:bidi w:val="0"/>
      <w:spacing w:line="240" w:lineRule="auto"/>
      <w:ind w:left="1698"/>
      <w:jc w:val="left"/>
    </w:pPr>
    <w:rPr>
      <w:rFonts w:eastAsia="MS Mincho" w:cs="Simplified Arabic" w:hint="cs"/>
      <w:sz w:val="24"/>
      <w:lang w:eastAsia="zh-CN"/>
    </w:rPr>
  </w:style>
  <w:style w:type="paragraph" w:styleId="IndexHeading">
    <w:name w:val="index heading"/>
    <w:basedOn w:val="Normal"/>
    <w:next w:val="Index1"/>
    <w:rsid w:val="00AB6CA9"/>
    <w:pPr>
      <w:tabs>
        <w:tab w:val="left" w:pos="794"/>
        <w:tab w:val="left" w:pos="1191"/>
        <w:tab w:val="left" w:pos="1588"/>
        <w:tab w:val="left" w:pos="1985"/>
      </w:tabs>
      <w:bidi w:val="0"/>
      <w:spacing w:line="240" w:lineRule="auto"/>
    </w:pPr>
    <w:rPr>
      <w:rFonts w:cs="Simplified Arabic" w:hint="cs"/>
      <w:sz w:val="24"/>
      <w:lang w:eastAsia="zh-CN"/>
    </w:rPr>
  </w:style>
  <w:style w:type="character" w:styleId="LineNumber">
    <w:name w:val="line number"/>
    <w:basedOn w:val="DefaultParagraphFont"/>
    <w:rsid w:val="00AB6CA9"/>
  </w:style>
  <w:style w:type="paragraph" w:styleId="List">
    <w:name w:val="List"/>
    <w:basedOn w:val="Normal"/>
    <w:rsid w:val="00AB6CA9"/>
    <w:pPr>
      <w:tabs>
        <w:tab w:val="left" w:pos="794"/>
        <w:tab w:val="left" w:pos="1191"/>
        <w:tab w:val="left" w:pos="1588"/>
        <w:tab w:val="left" w:pos="1985"/>
      </w:tabs>
      <w:bidi w:val="0"/>
      <w:spacing w:line="240" w:lineRule="auto"/>
      <w:ind w:left="283" w:hanging="283"/>
      <w:jc w:val="left"/>
    </w:pPr>
    <w:rPr>
      <w:rFonts w:cs="Simplified Arabic" w:hint="cs"/>
      <w:sz w:val="24"/>
      <w:lang w:eastAsia="zh-CN"/>
    </w:rPr>
  </w:style>
  <w:style w:type="paragraph" w:styleId="ListParagraph">
    <w:name w:val="List Paragraph"/>
    <w:basedOn w:val="Normal"/>
    <w:link w:val="ListParagraphChar"/>
    <w:uiPriority w:val="34"/>
    <w:qFormat/>
    <w:rsid w:val="00AB6CA9"/>
    <w:pPr>
      <w:tabs>
        <w:tab w:val="left" w:pos="1134"/>
        <w:tab w:val="left" w:pos="1871"/>
        <w:tab w:val="left" w:pos="2268"/>
      </w:tabs>
      <w:bidi w:val="0"/>
      <w:spacing w:line="240" w:lineRule="auto"/>
      <w:ind w:left="720"/>
      <w:contextualSpacing/>
      <w:jc w:val="left"/>
    </w:pPr>
    <w:rPr>
      <w:rFonts w:cs="Simplified Arabic"/>
      <w:sz w:val="24"/>
      <w:lang w:eastAsia="zh-CN"/>
    </w:rPr>
  </w:style>
  <w:style w:type="character" w:customStyle="1" w:styleId="ListParagraphChar">
    <w:name w:val="List Paragraph Char"/>
    <w:basedOn w:val="DefaultParagraphFont"/>
    <w:link w:val="ListParagraph"/>
    <w:uiPriority w:val="34"/>
    <w:rsid w:val="00AB6CA9"/>
    <w:rPr>
      <w:rFonts w:ascii="Times New Roman" w:hAnsi="Times New Roman" w:cs="Simplified Arabic"/>
      <w:sz w:val="24"/>
      <w:szCs w:val="30"/>
    </w:rPr>
  </w:style>
  <w:style w:type="paragraph" w:customStyle="1" w:styleId="Methodheading1">
    <w:name w:val="Method_heading1"/>
    <w:basedOn w:val="Heading1"/>
    <w:next w:val="Normal"/>
    <w:qFormat/>
    <w:rsid w:val="00AB6CA9"/>
    <w:pPr>
      <w:tabs>
        <w:tab w:val="left" w:pos="1134"/>
        <w:tab w:val="left" w:pos="1871"/>
        <w:tab w:val="left" w:pos="2268"/>
      </w:tabs>
      <w:bidi w:val="0"/>
      <w:spacing w:before="280" w:line="240" w:lineRule="auto"/>
      <w:ind w:left="1134" w:hanging="1134"/>
      <w:jc w:val="left"/>
    </w:pPr>
    <w:rPr>
      <w:rFonts w:ascii="Times New Roman" w:eastAsia="MS Mincho" w:hAnsi="Times New Roman" w:cs="Simplified Arabic" w:hint="cs"/>
      <w:bCs w:val="0"/>
      <w:sz w:val="28"/>
      <w:szCs w:val="25"/>
      <w:lang w:eastAsia="zh-CN"/>
    </w:rPr>
  </w:style>
  <w:style w:type="paragraph" w:customStyle="1" w:styleId="Methodheading2">
    <w:name w:val="Method_heading2"/>
    <w:basedOn w:val="Heading2"/>
    <w:next w:val="Normal"/>
    <w:qFormat/>
    <w:rsid w:val="00AB6CA9"/>
    <w:pPr>
      <w:tabs>
        <w:tab w:val="left" w:pos="1134"/>
        <w:tab w:val="left" w:pos="1871"/>
        <w:tab w:val="left" w:pos="2268"/>
      </w:tabs>
      <w:bidi w:val="0"/>
      <w:spacing w:before="200" w:line="240" w:lineRule="auto"/>
      <w:ind w:left="1134" w:hanging="1134"/>
      <w:jc w:val="left"/>
    </w:pPr>
    <w:rPr>
      <w:rFonts w:ascii="Times New Roman" w:eastAsia="MS Mincho" w:hAnsi="Times New Roman" w:cs="Simplified Arabic" w:hint="cs"/>
      <w:bCs w:val="0"/>
      <w:szCs w:val="25"/>
      <w:lang w:eastAsia="zh-CN"/>
    </w:rPr>
  </w:style>
  <w:style w:type="paragraph" w:customStyle="1" w:styleId="Methodheading3">
    <w:name w:val="Method_heading3"/>
    <w:basedOn w:val="Heading3"/>
    <w:next w:val="Normal"/>
    <w:qFormat/>
    <w:rsid w:val="00AB6CA9"/>
    <w:pPr>
      <w:tabs>
        <w:tab w:val="left" w:pos="1871"/>
        <w:tab w:val="left" w:pos="2268"/>
      </w:tabs>
      <w:bidi w:val="0"/>
      <w:spacing w:before="200" w:line="240" w:lineRule="auto"/>
      <w:ind w:left="1134" w:hanging="1134"/>
      <w:jc w:val="left"/>
    </w:pPr>
    <w:rPr>
      <w:rFonts w:ascii="Times New Roman" w:eastAsia="MS Mincho" w:hAnsi="Times New Roman" w:cs="Simplified Arabic" w:hint="cs"/>
      <w:bCs w:val="0"/>
      <w:sz w:val="24"/>
      <w:szCs w:val="25"/>
      <w:lang w:eastAsia="zh-CN"/>
    </w:rPr>
  </w:style>
  <w:style w:type="paragraph" w:customStyle="1" w:styleId="Methodheading4">
    <w:name w:val="Method_heading4"/>
    <w:basedOn w:val="Heading4"/>
    <w:next w:val="Normal"/>
    <w:qFormat/>
    <w:rsid w:val="00AB6CA9"/>
    <w:pPr>
      <w:tabs>
        <w:tab w:val="left" w:pos="1871"/>
        <w:tab w:val="left" w:pos="2268"/>
      </w:tabs>
      <w:bidi w:val="0"/>
      <w:spacing w:before="200" w:line="240" w:lineRule="auto"/>
      <w:ind w:left="1134" w:hanging="1134"/>
      <w:jc w:val="left"/>
    </w:pPr>
    <w:rPr>
      <w:rFonts w:ascii="Times New Roman" w:eastAsia="MS Mincho" w:hAnsi="Times New Roman" w:cs="Simplified Arabic" w:hint="cs"/>
      <w:bCs w:val="0"/>
      <w:sz w:val="24"/>
      <w:szCs w:val="25"/>
      <w:lang w:eastAsia="zh-CN"/>
    </w:rPr>
  </w:style>
  <w:style w:type="paragraph" w:customStyle="1" w:styleId="MethodHeadingb">
    <w:name w:val="Method_Headingb"/>
    <w:basedOn w:val="Headingb"/>
    <w:qFormat/>
    <w:rsid w:val="00AB6CA9"/>
    <w:pPr>
      <w:keepLines/>
      <w:overflowPunct/>
      <w:autoSpaceDE/>
      <w:autoSpaceDN/>
      <w:bidi w:val="0"/>
      <w:adjustRightInd/>
      <w:spacing w:before="0" w:line="240" w:lineRule="auto"/>
      <w:jc w:val="left"/>
      <w:textAlignment w:val="auto"/>
    </w:pPr>
    <w:rPr>
      <w:rFonts w:eastAsia="MS Mincho" w:cs="Times New Roman Bold" w:hint="cs"/>
      <w:bCs w:val="0"/>
      <w:sz w:val="24"/>
      <w:szCs w:val="25"/>
      <w:lang w:eastAsia="zh-CN"/>
    </w:rPr>
  </w:style>
  <w:style w:type="paragraph" w:styleId="NormalWeb">
    <w:name w:val="Normal (Web)"/>
    <w:basedOn w:val="Normal"/>
    <w:uiPriority w:val="99"/>
    <w:qFormat/>
    <w:rsid w:val="00AB6CA9"/>
    <w:pPr>
      <w:overflowPunct/>
      <w:autoSpaceDE/>
      <w:autoSpaceDN/>
      <w:bidi w:val="0"/>
      <w:adjustRightInd/>
      <w:spacing w:before="100" w:beforeAutospacing="1" w:after="100" w:afterAutospacing="1" w:line="240" w:lineRule="auto"/>
      <w:jc w:val="left"/>
      <w:textAlignment w:val="auto"/>
    </w:pPr>
    <w:rPr>
      <w:rFonts w:eastAsia="MS Mincho" w:cs="Simplified Arabic" w:hint="cs"/>
      <w:sz w:val="24"/>
      <w:szCs w:val="24"/>
      <w:lang w:eastAsia="zh-CN"/>
    </w:rPr>
  </w:style>
  <w:style w:type="paragraph" w:customStyle="1" w:styleId="Normalaftertitle0">
    <w:name w:val="Normal after title"/>
    <w:basedOn w:val="Normal"/>
    <w:next w:val="Normal"/>
    <w:link w:val="NormalaftertitleChar0"/>
    <w:qFormat/>
    <w:rsid w:val="00AB6CA9"/>
    <w:pPr>
      <w:tabs>
        <w:tab w:val="left" w:pos="1134"/>
        <w:tab w:val="left" w:pos="1871"/>
        <w:tab w:val="left" w:pos="2268"/>
      </w:tabs>
      <w:bidi w:val="0"/>
      <w:spacing w:before="280" w:line="240" w:lineRule="auto"/>
      <w:jc w:val="left"/>
    </w:pPr>
    <w:rPr>
      <w:rFonts w:eastAsia="MS Mincho" w:cs="Simplified Arabic"/>
      <w:sz w:val="24"/>
      <w:lang w:eastAsia="zh-CN"/>
    </w:rPr>
  </w:style>
  <w:style w:type="character" w:customStyle="1" w:styleId="NormalaftertitleChar0">
    <w:name w:val="Normal after title Char"/>
    <w:basedOn w:val="DefaultParagraphFont"/>
    <w:link w:val="Normalaftertitle0"/>
    <w:rsid w:val="00AB6CA9"/>
    <w:rPr>
      <w:rFonts w:ascii="Times New Roman" w:eastAsia="MS Mincho" w:hAnsi="Times New Roman" w:cs="Simplified Arabic"/>
      <w:sz w:val="24"/>
      <w:szCs w:val="30"/>
    </w:rPr>
  </w:style>
  <w:style w:type="character" w:customStyle="1" w:styleId="NormalIndentChar">
    <w:name w:val="Normal Indent Char"/>
    <w:basedOn w:val="DefaultParagraphFont"/>
    <w:link w:val="NormalIndent"/>
    <w:rsid w:val="00AB6CA9"/>
    <w:rPr>
      <w:rFonts w:ascii="Times New Roman" w:hAnsi="Times New Roman" w:cs="Simplified Arabic"/>
      <w:sz w:val="24"/>
      <w:szCs w:val="30"/>
    </w:rPr>
  </w:style>
  <w:style w:type="character" w:customStyle="1" w:styleId="NormalaftertitleChar">
    <w:name w:val="Normal_after_title Char"/>
    <w:basedOn w:val="DefaultParagraphFont"/>
    <w:link w:val="Normalaftertitle"/>
    <w:locked/>
    <w:rsid w:val="00AB6CA9"/>
    <w:rPr>
      <w:rFonts w:ascii="Times New Roman" w:hAnsi="Times New Roman" w:cs="Traditional Arabic"/>
      <w:sz w:val="22"/>
      <w:szCs w:val="30"/>
      <w:lang w:eastAsia="fr-FR"/>
    </w:rPr>
  </w:style>
  <w:style w:type="paragraph" w:customStyle="1" w:styleId="Normalend">
    <w:name w:val="Normal_end"/>
    <w:basedOn w:val="Normal"/>
    <w:next w:val="Normal"/>
    <w:qFormat/>
    <w:rsid w:val="00AB6CA9"/>
    <w:pPr>
      <w:tabs>
        <w:tab w:val="left" w:pos="1134"/>
        <w:tab w:val="left" w:pos="1871"/>
        <w:tab w:val="left" w:pos="2268"/>
      </w:tabs>
      <w:bidi w:val="0"/>
      <w:spacing w:line="240" w:lineRule="auto"/>
      <w:jc w:val="left"/>
    </w:pPr>
    <w:rPr>
      <w:rFonts w:eastAsia="MS Mincho" w:cs="Simplified Arabic" w:hint="cs"/>
      <w:sz w:val="24"/>
      <w:lang w:eastAsia="zh-CN"/>
    </w:rPr>
  </w:style>
  <w:style w:type="paragraph" w:customStyle="1" w:styleId="Normalsplit">
    <w:name w:val="Normal_split"/>
    <w:basedOn w:val="Normal"/>
    <w:qFormat/>
    <w:rsid w:val="00AB6CA9"/>
    <w:pPr>
      <w:tabs>
        <w:tab w:val="left" w:pos="1134"/>
        <w:tab w:val="left" w:pos="1871"/>
        <w:tab w:val="left" w:pos="2268"/>
      </w:tabs>
      <w:bidi w:val="0"/>
      <w:spacing w:line="240" w:lineRule="auto"/>
      <w:jc w:val="left"/>
    </w:pPr>
    <w:rPr>
      <w:rFonts w:eastAsia="MS Mincho" w:cs="Simplified Arabic" w:hint="cs"/>
      <w:sz w:val="24"/>
      <w:lang w:eastAsia="zh-CN"/>
    </w:rPr>
  </w:style>
  <w:style w:type="paragraph" w:customStyle="1" w:styleId="Part1">
    <w:name w:val="Part_1"/>
    <w:basedOn w:val="Section1"/>
    <w:next w:val="Section1"/>
    <w:qFormat/>
    <w:rsid w:val="00AB6CA9"/>
    <w:pPr>
      <w:tabs>
        <w:tab w:val="center" w:pos="4820"/>
      </w:tabs>
      <w:bidi w:val="0"/>
      <w:spacing w:before="360" w:line="240" w:lineRule="auto"/>
    </w:pPr>
    <w:rPr>
      <w:rFonts w:eastAsia="MS Mincho" w:cs="Simplified Arabic" w:hint="cs"/>
      <w:sz w:val="24"/>
      <w:lang w:eastAsia="zh-CN"/>
    </w:rPr>
  </w:style>
  <w:style w:type="character" w:styleId="PlaceholderText">
    <w:name w:val="Placeholder Text"/>
    <w:basedOn w:val="DefaultParagraphFont"/>
    <w:uiPriority w:val="99"/>
    <w:rsid w:val="00AB6CA9"/>
    <w:rPr>
      <w:color w:val="808080"/>
    </w:rPr>
  </w:style>
  <w:style w:type="paragraph" w:styleId="PlainText">
    <w:name w:val="Plain Text"/>
    <w:basedOn w:val="Normal"/>
    <w:link w:val="PlainTextChar"/>
    <w:uiPriority w:val="99"/>
    <w:rsid w:val="00AB6CA9"/>
    <w:pPr>
      <w:bidi w:val="0"/>
      <w:spacing w:before="0" w:line="240" w:lineRule="auto"/>
      <w:jc w:val="left"/>
    </w:pPr>
    <w:rPr>
      <w:rFonts w:ascii="Courier New" w:eastAsia="MS Mincho" w:hAnsi="Courier New" w:cs="Simplified Arabic"/>
      <w:sz w:val="20"/>
      <w:lang w:eastAsia="zh-CN"/>
    </w:rPr>
  </w:style>
  <w:style w:type="character" w:customStyle="1" w:styleId="PlainTextChar">
    <w:name w:val="Plain Text Char"/>
    <w:basedOn w:val="DefaultParagraphFont"/>
    <w:link w:val="PlainText"/>
    <w:uiPriority w:val="99"/>
    <w:rsid w:val="00AB6CA9"/>
    <w:rPr>
      <w:rFonts w:ascii="Courier New" w:eastAsia="MS Mincho" w:hAnsi="Courier New" w:cs="Simplified Arabic"/>
      <w:szCs w:val="30"/>
    </w:rPr>
  </w:style>
  <w:style w:type="paragraph" w:customStyle="1" w:styleId="Proposal">
    <w:name w:val="Proposal"/>
    <w:basedOn w:val="Normal"/>
    <w:next w:val="Normal"/>
    <w:rsid w:val="00AB6CA9"/>
    <w:pPr>
      <w:keepNext/>
      <w:tabs>
        <w:tab w:val="left" w:pos="1134"/>
        <w:tab w:val="left" w:pos="1871"/>
        <w:tab w:val="left" w:pos="2268"/>
      </w:tabs>
      <w:bidi w:val="0"/>
      <w:spacing w:before="240" w:line="240" w:lineRule="auto"/>
      <w:jc w:val="left"/>
    </w:pPr>
    <w:rPr>
      <w:rFonts w:eastAsia="MS Mincho" w:hAnsi="Times New Roman Bold" w:cs="Simplified Arabic" w:hint="cs"/>
      <w:b/>
      <w:sz w:val="24"/>
      <w:lang w:eastAsia="zh-CN"/>
    </w:rPr>
  </w:style>
  <w:style w:type="character" w:customStyle="1" w:styleId="Provsplit">
    <w:name w:val="Prov_split"/>
    <w:basedOn w:val="DefaultParagraphFont"/>
    <w:qFormat/>
    <w:rsid w:val="00AB6CA9"/>
    <w:rPr>
      <w:rFonts w:ascii="Times New Roman" w:hAnsi="Times New Roman"/>
      <w:b w:val="0"/>
    </w:rPr>
  </w:style>
  <w:style w:type="character" w:customStyle="1" w:styleId="RectitleChar">
    <w:name w:val="Rec_title Char"/>
    <w:basedOn w:val="DefaultParagraphFont"/>
    <w:link w:val="Rectitle"/>
    <w:locked/>
    <w:rsid w:val="00AB6CA9"/>
    <w:rPr>
      <w:rFonts w:ascii="Times New Roman Bold" w:eastAsia="NSimSun" w:hAnsi="Times New Roman Bold" w:cs="Traditional Arabic"/>
      <w:b/>
      <w:bCs/>
      <w:sz w:val="28"/>
      <w:szCs w:val="40"/>
      <w:lang w:eastAsia="fr-FR" w:bidi="ar-EG"/>
    </w:rPr>
  </w:style>
  <w:style w:type="paragraph" w:customStyle="1" w:styleId="Reasons">
    <w:name w:val="Reasons"/>
    <w:basedOn w:val="Normal"/>
    <w:qFormat/>
    <w:rsid w:val="00AB6CA9"/>
    <w:pPr>
      <w:tabs>
        <w:tab w:val="left" w:pos="1134"/>
        <w:tab w:val="left" w:pos="1588"/>
        <w:tab w:val="left" w:pos="1985"/>
      </w:tabs>
      <w:bidi w:val="0"/>
      <w:spacing w:line="240" w:lineRule="auto"/>
      <w:jc w:val="left"/>
    </w:pPr>
    <w:rPr>
      <w:rFonts w:eastAsia="MS Mincho" w:cs="Simplified Arabic" w:hint="cs"/>
      <w:sz w:val="24"/>
      <w:lang w:eastAsia="zh-CN"/>
    </w:rPr>
  </w:style>
  <w:style w:type="paragraph" w:customStyle="1" w:styleId="Rec">
    <w:name w:val="Rec_#"/>
    <w:basedOn w:val="Normal"/>
    <w:next w:val="Normal"/>
    <w:rsid w:val="00AB6CA9"/>
    <w:pPr>
      <w:keepNext/>
      <w:keepLines/>
      <w:tabs>
        <w:tab w:val="center" w:pos="4849"/>
        <w:tab w:val="right" w:pos="9696"/>
      </w:tabs>
      <w:bidi w:val="0"/>
      <w:spacing w:before="720" w:line="240" w:lineRule="auto"/>
      <w:jc w:val="center"/>
    </w:pPr>
    <w:rPr>
      <w:rFonts w:eastAsia="Batang" w:cs="Simplified Arabic" w:hint="cs"/>
      <w:sz w:val="20"/>
      <w:lang w:eastAsia="zh-CN"/>
    </w:rPr>
  </w:style>
  <w:style w:type="paragraph" w:customStyle="1" w:styleId="RecTitle2">
    <w:name w:val="Rec_Title"/>
    <w:basedOn w:val="Rec"/>
    <w:next w:val="Normal"/>
    <w:rsid w:val="00AB6CA9"/>
    <w:pPr>
      <w:spacing w:before="180"/>
    </w:pPr>
    <w:rPr>
      <w:b/>
    </w:rPr>
  </w:style>
  <w:style w:type="character" w:customStyle="1" w:styleId="Rectitle3">
    <w:name w:val="Rec_title Знак"/>
    <w:locked/>
    <w:rsid w:val="00AB6CA9"/>
    <w:rPr>
      <w:rFonts w:ascii="Times New Roman Bold" w:hAnsi="Times New Roman Bold"/>
      <w:b/>
      <w:sz w:val="28"/>
    </w:rPr>
  </w:style>
  <w:style w:type="paragraph" w:customStyle="1" w:styleId="RecTitleRef">
    <w:name w:val="Rec_Title/Ref"/>
    <w:basedOn w:val="RecTitle2"/>
    <w:next w:val="Normal"/>
    <w:rsid w:val="00AB6CA9"/>
    <w:pPr>
      <w:spacing w:before="136"/>
    </w:pPr>
    <w:rPr>
      <w:b w:val="0"/>
    </w:rPr>
  </w:style>
  <w:style w:type="paragraph" w:customStyle="1" w:styleId="RecTitleDate">
    <w:name w:val="Rec_Title/Date"/>
    <w:basedOn w:val="RecTitleRef"/>
    <w:next w:val="headfoot"/>
    <w:rsid w:val="00AB6CA9"/>
    <w:pPr>
      <w:tabs>
        <w:tab w:val="clear" w:pos="4849"/>
      </w:tabs>
      <w:jc w:val="right"/>
    </w:pPr>
  </w:style>
  <w:style w:type="character" w:customStyle="1" w:styleId="RestitleChar">
    <w:name w:val="Res_title Char"/>
    <w:basedOn w:val="DefaultParagraphFont"/>
    <w:link w:val="Restitle"/>
    <w:locked/>
    <w:rsid w:val="00AB6CA9"/>
    <w:rPr>
      <w:rFonts w:ascii="Times New Roman Bold" w:eastAsia="NSimSun" w:hAnsi="Times New Roman Bold" w:cs="Traditional Arabic"/>
      <w:b/>
      <w:bCs/>
      <w:sz w:val="28"/>
      <w:szCs w:val="40"/>
      <w:lang w:eastAsia="fr-FR" w:bidi="ar-EG"/>
    </w:rPr>
  </w:style>
  <w:style w:type="paragraph" w:customStyle="1" w:styleId="Section3">
    <w:name w:val="Section_3"/>
    <w:basedOn w:val="Section1"/>
    <w:rsid w:val="00AB6CA9"/>
    <w:pPr>
      <w:tabs>
        <w:tab w:val="center" w:pos="4820"/>
      </w:tabs>
      <w:bidi w:val="0"/>
      <w:spacing w:before="360" w:line="240" w:lineRule="auto"/>
    </w:pPr>
    <w:rPr>
      <w:rFonts w:eastAsia="MS Mincho" w:cs="Simplified Arabic" w:hint="cs"/>
      <w:b w:val="0"/>
      <w:sz w:val="24"/>
      <w:lang w:eastAsia="zh-CN"/>
    </w:rPr>
  </w:style>
  <w:style w:type="paragraph" w:styleId="Signature">
    <w:name w:val="Signature"/>
    <w:basedOn w:val="Normal"/>
    <w:link w:val="SignatureChar"/>
    <w:unhideWhenUsed/>
    <w:rsid w:val="00AB6CA9"/>
    <w:pPr>
      <w:tabs>
        <w:tab w:val="center" w:pos="7371"/>
      </w:tabs>
      <w:bidi w:val="0"/>
      <w:spacing w:before="600" w:line="240" w:lineRule="auto"/>
      <w:jc w:val="left"/>
    </w:pPr>
    <w:rPr>
      <w:rFonts w:eastAsia="MS Mincho" w:cs="Simplified Arabic"/>
      <w:sz w:val="24"/>
      <w:lang w:eastAsia="zh-CN"/>
    </w:rPr>
  </w:style>
  <w:style w:type="character" w:customStyle="1" w:styleId="SignatureChar">
    <w:name w:val="Signature Char"/>
    <w:basedOn w:val="DefaultParagraphFont"/>
    <w:link w:val="Signature"/>
    <w:rsid w:val="00AB6CA9"/>
    <w:rPr>
      <w:rFonts w:ascii="Times New Roman" w:eastAsia="MS Mincho" w:hAnsi="Times New Roman" w:cs="Simplified Arabic"/>
      <w:sz w:val="24"/>
      <w:szCs w:val="30"/>
    </w:rPr>
  </w:style>
  <w:style w:type="character" w:customStyle="1" w:styleId="SourceChar">
    <w:name w:val="Source Char"/>
    <w:basedOn w:val="DefaultParagraphFont"/>
    <w:link w:val="Source"/>
    <w:rsid w:val="00AB6CA9"/>
    <w:rPr>
      <w:rFonts w:ascii="Times New Roman Bold" w:hAnsi="Times New Roman Bold" w:cs="Traditional Arabic"/>
      <w:b/>
      <w:sz w:val="28"/>
      <w:szCs w:val="40"/>
      <w:lang w:eastAsia="fr-FR"/>
    </w:rPr>
  </w:style>
  <w:style w:type="character" w:styleId="Strong">
    <w:name w:val="Strong"/>
    <w:uiPriority w:val="22"/>
    <w:qFormat/>
    <w:rsid w:val="00AB6CA9"/>
    <w:rPr>
      <w:rFonts w:cs="Times New Roman"/>
      <w:b/>
      <w:bCs/>
    </w:rPr>
  </w:style>
  <w:style w:type="paragraph" w:customStyle="1" w:styleId="Subsection1">
    <w:name w:val="Subsection_1"/>
    <w:basedOn w:val="Section1"/>
    <w:next w:val="Normalaftertitle0"/>
    <w:qFormat/>
    <w:rsid w:val="00AB6CA9"/>
    <w:pPr>
      <w:tabs>
        <w:tab w:val="center" w:pos="4820"/>
      </w:tabs>
      <w:bidi w:val="0"/>
      <w:spacing w:before="360" w:line="240" w:lineRule="auto"/>
    </w:pPr>
    <w:rPr>
      <w:rFonts w:eastAsia="MS Mincho" w:cs="Simplified Arabic" w:hint="cs"/>
      <w:sz w:val="24"/>
      <w:lang w:eastAsia="zh-CN"/>
    </w:rPr>
  </w:style>
  <w:style w:type="paragraph" w:styleId="Subtitle">
    <w:name w:val="Subtitle"/>
    <w:basedOn w:val="Normal"/>
    <w:link w:val="SubtitleChar"/>
    <w:uiPriority w:val="99"/>
    <w:qFormat/>
    <w:rsid w:val="00AB6CA9"/>
    <w:pPr>
      <w:overflowPunct/>
      <w:autoSpaceDE/>
      <w:autoSpaceDN/>
      <w:bidi w:val="0"/>
      <w:adjustRightInd/>
      <w:spacing w:before="0" w:line="240" w:lineRule="auto"/>
      <w:jc w:val="left"/>
      <w:textAlignment w:val="auto"/>
    </w:pPr>
    <w:rPr>
      <w:rFonts w:eastAsia="MS Mincho" w:cs="Simplified Arabic"/>
      <w:sz w:val="24"/>
      <w:szCs w:val="24"/>
      <w:u w:val="single"/>
      <w:lang w:eastAsia="zh-CN"/>
    </w:rPr>
  </w:style>
  <w:style w:type="character" w:customStyle="1" w:styleId="SubtitleChar">
    <w:name w:val="Subtitle Char"/>
    <w:basedOn w:val="DefaultParagraphFont"/>
    <w:link w:val="Subtitle"/>
    <w:uiPriority w:val="99"/>
    <w:rsid w:val="00AB6CA9"/>
    <w:rPr>
      <w:rFonts w:ascii="Times New Roman" w:eastAsia="MS Mincho" w:hAnsi="Times New Roman" w:cs="Simplified Arabic"/>
      <w:sz w:val="24"/>
      <w:szCs w:val="24"/>
      <w:u w:val="single"/>
    </w:rPr>
  </w:style>
  <w:style w:type="paragraph" w:customStyle="1" w:styleId="Tablefin">
    <w:name w:val="Table_fin"/>
    <w:basedOn w:val="Normal"/>
    <w:next w:val="Normal"/>
    <w:rsid w:val="00AB6CA9"/>
    <w:pPr>
      <w:tabs>
        <w:tab w:val="left" w:pos="794"/>
        <w:tab w:val="left" w:pos="1191"/>
        <w:tab w:val="left" w:pos="1588"/>
        <w:tab w:val="left" w:pos="1985"/>
      </w:tabs>
      <w:bidi w:val="0"/>
      <w:spacing w:before="0" w:line="240" w:lineRule="auto"/>
    </w:pPr>
    <w:rPr>
      <w:rFonts w:cs="Simplified Arabic" w:hint="cs"/>
      <w:sz w:val="20"/>
      <w:lang w:eastAsia="zh-CN"/>
    </w:rPr>
  </w:style>
  <w:style w:type="character" w:customStyle="1" w:styleId="TablelegendChar">
    <w:name w:val="Table_legend Char"/>
    <w:link w:val="Tablelegend"/>
    <w:locked/>
    <w:rsid w:val="00AB6CA9"/>
    <w:rPr>
      <w:rFonts w:ascii="Times New Roman" w:hAnsi="Times New Roman" w:cs="Traditional Arabic"/>
      <w:sz w:val="22"/>
      <w:szCs w:val="30"/>
      <w:lang w:eastAsia="fr-FR"/>
    </w:rPr>
  </w:style>
  <w:style w:type="paragraph" w:customStyle="1" w:styleId="TableLegendNote">
    <w:name w:val="Table_Legend_Note"/>
    <w:basedOn w:val="Tablelegend"/>
    <w:next w:val="Tablelegend"/>
    <w:rsid w:val="00AB6CA9"/>
    <w:pPr>
      <w:tabs>
        <w:tab w:val="left" w:pos="1985"/>
      </w:tabs>
      <w:bidi w:val="0"/>
      <w:spacing w:before="80" w:after="0" w:line="240" w:lineRule="auto"/>
      <w:ind w:left="-85" w:right="-85"/>
    </w:pPr>
    <w:rPr>
      <w:rFonts w:cs="Simplified Arabic" w:hint="cs"/>
      <w:lang w:eastAsia="zh-CN"/>
    </w:rPr>
  </w:style>
  <w:style w:type="paragraph" w:customStyle="1" w:styleId="TableNo0">
    <w:name w:val="Table_No"/>
    <w:basedOn w:val="Normal"/>
    <w:next w:val="Normal"/>
    <w:link w:val="TableNoChar"/>
    <w:rsid w:val="009623DD"/>
    <w:pPr>
      <w:keepNext/>
      <w:tabs>
        <w:tab w:val="left" w:pos="794"/>
        <w:tab w:val="left" w:pos="1191"/>
        <w:tab w:val="left" w:pos="1588"/>
        <w:tab w:val="left" w:pos="1985"/>
      </w:tabs>
      <w:bidi w:val="0"/>
      <w:spacing w:before="360" w:after="120" w:line="240" w:lineRule="auto"/>
      <w:jc w:val="center"/>
    </w:pPr>
    <w:rPr>
      <w:sz w:val="24"/>
      <w:lang w:eastAsia="zh-CN"/>
    </w:rPr>
  </w:style>
  <w:style w:type="character" w:customStyle="1" w:styleId="TableNoChar">
    <w:name w:val="Table_No Char"/>
    <w:link w:val="TableNo0"/>
    <w:rsid w:val="009623DD"/>
    <w:rPr>
      <w:rFonts w:ascii="Times New Roman" w:hAnsi="Times New Roman" w:cs="Traditional Arabic"/>
      <w:sz w:val="24"/>
      <w:szCs w:val="30"/>
    </w:rPr>
  </w:style>
  <w:style w:type="paragraph" w:customStyle="1" w:styleId="Tablesplit">
    <w:name w:val="Table_split"/>
    <w:basedOn w:val="Tabletext"/>
    <w:qFormat/>
    <w:rsid w:val="00AB6CA9"/>
    <w:pPr>
      <w:keepNext/>
      <w:tabs>
        <w:tab w:val="left" w:pos="1409"/>
        <w:tab w:val="left" w:pos="2237"/>
        <w:tab w:val="left" w:pos="2828"/>
        <w:tab w:val="left" w:pos="4604"/>
        <w:tab w:val="left" w:pos="6023"/>
        <w:tab w:val="left" w:pos="6732"/>
        <w:tab w:val="left" w:pos="7323"/>
        <w:tab w:val="left" w:pos="7914"/>
      </w:tabs>
      <w:bidi w:val="0"/>
      <w:spacing w:before="40" w:after="40" w:line="240" w:lineRule="auto"/>
      <w:ind w:left="108" w:right="-113"/>
    </w:pPr>
    <w:rPr>
      <w:rFonts w:eastAsia="MS Mincho" w:cs="Simplified Arabic" w:hint="cs"/>
      <w:b/>
      <w:szCs w:val="30"/>
      <w:lang w:eastAsia="zh-CN"/>
    </w:rPr>
  </w:style>
  <w:style w:type="paragraph" w:customStyle="1" w:styleId="TableTextS5">
    <w:name w:val="Table_TextS5"/>
    <w:basedOn w:val="Normal"/>
    <w:rsid w:val="00AB6CA9"/>
    <w:pPr>
      <w:tabs>
        <w:tab w:val="left" w:pos="170"/>
        <w:tab w:val="left" w:pos="567"/>
        <w:tab w:val="left" w:pos="737"/>
        <w:tab w:val="left" w:pos="2977"/>
        <w:tab w:val="left" w:pos="3266"/>
      </w:tabs>
      <w:bidi w:val="0"/>
      <w:spacing w:before="40" w:after="40" w:line="240" w:lineRule="auto"/>
      <w:jc w:val="left"/>
    </w:pPr>
    <w:rPr>
      <w:rFonts w:eastAsia="MS Mincho" w:cs="Simplified Arabic" w:hint="cs"/>
      <w:sz w:val="20"/>
      <w:lang w:eastAsia="zh-CN"/>
    </w:rPr>
  </w:style>
  <w:style w:type="character" w:customStyle="1" w:styleId="TabletitleChar">
    <w:name w:val="Table_title Char"/>
    <w:link w:val="Tabletitle"/>
    <w:qFormat/>
    <w:rsid w:val="00AB6CA9"/>
    <w:rPr>
      <w:rFonts w:ascii="Times New Roman Bold" w:hAnsi="Times New Roman Bold" w:cs="Traditional Arabic"/>
      <w:b/>
      <w:bCs/>
      <w:sz w:val="22"/>
      <w:szCs w:val="30"/>
      <w:lang w:eastAsia="fr-FR" w:bidi="ar-EG"/>
    </w:rPr>
  </w:style>
  <w:style w:type="paragraph" w:customStyle="1" w:styleId="TableTitle1">
    <w:name w:val="Table_Title"/>
    <w:basedOn w:val="Normal"/>
    <w:next w:val="Normal"/>
    <w:uiPriority w:val="99"/>
    <w:rsid w:val="00AB6CA9"/>
    <w:pPr>
      <w:keepNext/>
      <w:bidi w:val="0"/>
      <w:spacing w:before="0" w:after="113" w:line="240" w:lineRule="auto"/>
      <w:jc w:val="center"/>
    </w:pPr>
    <w:rPr>
      <w:rFonts w:eastAsia="MS Mincho" w:cs="Simplified Arabic" w:hint="cs"/>
      <w:b/>
      <w:sz w:val="18"/>
      <w:lang w:eastAsia="zh-CN"/>
    </w:rPr>
  </w:style>
  <w:style w:type="paragraph" w:customStyle="1" w:styleId="Table-text">
    <w:name w:val="Table-text"/>
    <w:basedOn w:val="Tabletext"/>
    <w:rsid w:val="00AB6CA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bidi w:val="0"/>
      <w:spacing w:before="40" w:after="40" w:line="240" w:lineRule="auto"/>
      <w:jc w:val="center"/>
      <w:textAlignment w:val="auto"/>
    </w:pPr>
    <w:rPr>
      <w:rFonts w:eastAsia="Batang" w:cs="Simplified Arabic" w:hint="cs"/>
      <w:szCs w:val="30"/>
      <w:lang w:eastAsia="zh-CN"/>
    </w:rPr>
  </w:style>
  <w:style w:type="character" w:customStyle="1" w:styleId="Title1Char">
    <w:name w:val="Title 1 Char"/>
    <w:link w:val="Title1"/>
    <w:locked/>
    <w:rsid w:val="00AB6CA9"/>
    <w:rPr>
      <w:rFonts w:ascii="Times New Roman Bold" w:hAnsi="Times New Roman Bold" w:cs="Traditional Arabic"/>
      <w:caps/>
      <w:sz w:val="28"/>
      <w:szCs w:val="40"/>
      <w:lang w:eastAsia="fr-FR"/>
    </w:rPr>
  </w:style>
  <w:style w:type="paragraph" w:styleId="TOC9">
    <w:name w:val="toc 9"/>
    <w:basedOn w:val="Normal"/>
    <w:next w:val="Normal"/>
    <w:uiPriority w:val="39"/>
    <w:rsid w:val="00AB6CA9"/>
    <w:pPr>
      <w:tabs>
        <w:tab w:val="right" w:leader="dot" w:pos="8640"/>
      </w:tabs>
      <w:overflowPunct/>
      <w:autoSpaceDE/>
      <w:autoSpaceDN/>
      <w:bidi w:val="0"/>
      <w:adjustRightInd/>
      <w:spacing w:before="240" w:line="240" w:lineRule="auto"/>
      <w:ind w:left="1600"/>
      <w:textAlignment w:val="auto"/>
    </w:pPr>
    <w:rPr>
      <w:rFonts w:ascii="Times" w:eastAsia="MS Mincho" w:hAnsi="Times" w:cs="Simplified Arabic" w:hint="cs"/>
      <w:sz w:val="20"/>
      <w:lang w:eastAsia="zh-CN"/>
    </w:rPr>
  </w:style>
  <w:style w:type="paragraph" w:styleId="TOCHeading">
    <w:name w:val="TOC Heading"/>
    <w:basedOn w:val="Heading1"/>
    <w:next w:val="Normal"/>
    <w:uiPriority w:val="39"/>
    <w:semiHidden/>
    <w:unhideWhenUsed/>
    <w:qFormat/>
    <w:rsid w:val="00AB6CA9"/>
    <w:pPr>
      <w:overflowPunct/>
      <w:autoSpaceDE/>
      <w:autoSpaceDN/>
      <w:bidi w:val="0"/>
      <w:adjustRightInd/>
      <w:spacing w:before="240" w:line="256" w:lineRule="auto"/>
      <w:ind w:left="0" w:firstLine="0"/>
      <w:jc w:val="left"/>
      <w:textAlignment w:val="auto"/>
      <w:outlineLvl w:val="9"/>
    </w:pPr>
    <w:rPr>
      <w:rFonts w:asciiTheme="majorHAnsi" w:eastAsiaTheme="majorEastAsia" w:hAnsiTheme="majorHAnsi" w:cstheme="majorBidi" w:hint="cs"/>
      <w:b w:val="0"/>
      <w:bCs w:val="0"/>
      <w:color w:val="365F91" w:themeColor="accent1" w:themeShade="BF"/>
      <w:sz w:val="32"/>
      <w:szCs w:val="32"/>
      <w:lang w:eastAsia="zh-CN"/>
    </w:rPr>
  </w:style>
  <w:style w:type="paragraph" w:customStyle="1" w:styleId="tocpart">
    <w:name w:val="tocpart"/>
    <w:basedOn w:val="Normal"/>
    <w:rsid w:val="00AB6CA9"/>
    <w:pPr>
      <w:tabs>
        <w:tab w:val="left" w:pos="2693"/>
        <w:tab w:val="left" w:pos="8789"/>
        <w:tab w:val="right" w:pos="9639"/>
      </w:tabs>
      <w:bidi w:val="0"/>
      <w:spacing w:line="240" w:lineRule="auto"/>
      <w:ind w:left="2693" w:hanging="2693"/>
    </w:pPr>
    <w:rPr>
      <w:rFonts w:cs="Simplified Arabic" w:hint="cs"/>
      <w:sz w:val="24"/>
      <w:lang w:eastAsia="zh-CN"/>
    </w:rPr>
  </w:style>
  <w:style w:type="paragraph" w:customStyle="1" w:styleId="toctemp">
    <w:name w:val="toctemp"/>
    <w:basedOn w:val="Normal"/>
    <w:rsid w:val="00AB6CA9"/>
    <w:pPr>
      <w:tabs>
        <w:tab w:val="left" w:pos="2693"/>
        <w:tab w:val="left" w:leader="dot" w:pos="8789"/>
        <w:tab w:val="right" w:pos="9639"/>
      </w:tabs>
      <w:bidi w:val="0"/>
      <w:spacing w:line="240" w:lineRule="auto"/>
      <w:ind w:left="2693" w:right="964" w:hanging="2693"/>
    </w:pPr>
    <w:rPr>
      <w:rFonts w:cs="Simplified Arabic" w:hint="cs"/>
      <w:sz w:val="24"/>
      <w:lang w:eastAsia="zh-CN"/>
    </w:rPr>
  </w:style>
  <w:style w:type="character" w:styleId="UnresolvedMention">
    <w:name w:val="Unresolved Mention"/>
    <w:basedOn w:val="DefaultParagraphFont"/>
    <w:uiPriority w:val="99"/>
    <w:semiHidden/>
    <w:unhideWhenUsed/>
    <w:rsid w:val="00AB6CA9"/>
    <w:rPr>
      <w:color w:val="605E5C"/>
      <w:shd w:val="clear" w:color="auto" w:fill="E1DFDD"/>
    </w:rPr>
  </w:style>
  <w:style w:type="character" w:customStyle="1" w:styleId="UnresolvedMention1">
    <w:name w:val="Unresolved Mention1"/>
    <w:basedOn w:val="DefaultParagraphFont"/>
    <w:uiPriority w:val="99"/>
    <w:semiHidden/>
    <w:unhideWhenUsed/>
    <w:rsid w:val="00AB6CA9"/>
    <w:rPr>
      <w:color w:val="605E5C"/>
      <w:shd w:val="clear" w:color="auto" w:fill="E1DFDD"/>
    </w:rPr>
  </w:style>
  <w:style w:type="character" w:customStyle="1" w:styleId="UnresolvedMention2">
    <w:name w:val="Unresolved Mention2"/>
    <w:basedOn w:val="DefaultParagraphFont"/>
    <w:uiPriority w:val="99"/>
    <w:semiHidden/>
    <w:unhideWhenUsed/>
    <w:rsid w:val="00AB6CA9"/>
    <w:rPr>
      <w:color w:val="605E5C"/>
      <w:shd w:val="clear" w:color="auto" w:fill="E1DFDD"/>
    </w:rPr>
  </w:style>
  <w:style w:type="paragraph" w:customStyle="1" w:styleId="Volumetitle">
    <w:name w:val="Volume_title"/>
    <w:basedOn w:val="Normal"/>
    <w:qFormat/>
    <w:rsid w:val="00AB6CA9"/>
    <w:pPr>
      <w:tabs>
        <w:tab w:val="left" w:pos="1134"/>
        <w:tab w:val="left" w:pos="1871"/>
        <w:tab w:val="left" w:pos="2268"/>
      </w:tabs>
      <w:bidi w:val="0"/>
      <w:spacing w:line="240" w:lineRule="auto"/>
      <w:jc w:val="center"/>
    </w:pPr>
    <w:rPr>
      <w:rFonts w:eastAsia="MS Mincho" w:cs="Simplified Arabic" w:hint="cs"/>
      <w:b/>
      <w:bCs/>
      <w:sz w:val="28"/>
      <w:szCs w:val="28"/>
      <w:lang w:eastAsia="zh-CN"/>
    </w:rPr>
  </w:style>
  <w:style w:type="character" w:customStyle="1" w:styleId="1">
    <w:name w:val="확인되지 않은 멘션1"/>
    <w:basedOn w:val="DefaultParagraphFont"/>
    <w:uiPriority w:val="99"/>
    <w:semiHidden/>
    <w:unhideWhenUsed/>
    <w:rsid w:val="00AB6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oleObject" Target="embeddings/oleObject3.bin"/><Relationship Id="rId39" Type="http://schemas.openxmlformats.org/officeDocument/2006/relationships/footer" Target="footer3.xml"/><Relationship Id="rId21" Type="http://schemas.openxmlformats.org/officeDocument/2006/relationships/image" Target="media/image9.wmf"/><Relationship Id="rId34"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footer" Target="footer1.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pub/R-REC/ar" TargetMode="External"/><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ITU-R%20Rec\2023-ITU-R-REC_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2023-ITU-R-REC_RS-A.dotx</Template>
  <TotalTime>92</TotalTime>
  <Pages>26</Pages>
  <Words>8217</Words>
  <Characters>42052</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التوصيـة  ITU-R RS.1166-5 (2023/12) معايير جودة الأداء والتداخل لأجهزة الاستشعار الفضائية النشيطة</vt:lpstr>
    </vt:vector>
  </TitlesOfParts>
  <Company>ITU</Company>
  <LinksUpToDate>false</LinksUpToDate>
  <CharactersWithSpaces>50169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RS.1166-5 (2023/12) معايير جودة الأداء والتداخل لأجهزة الاستشعار الفضائية النشيطة</dc:title>
  <dc:creator>Kamaleldin, Mohamed</dc:creator>
  <cp:lastModifiedBy>Gergis, Mina</cp:lastModifiedBy>
  <cp:revision>14</cp:revision>
  <cp:lastPrinted>2025-02-06T08:00:00Z</cp:lastPrinted>
  <dcterms:created xsi:type="dcterms:W3CDTF">2025-01-29T10:30:00Z</dcterms:created>
  <dcterms:modified xsi:type="dcterms:W3CDTF">2025-02-06T08:05:00Z</dcterms:modified>
</cp:coreProperties>
</file>