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81F1AB" w14:textId="77777777" w:rsidR="00FE79FE" w:rsidRDefault="00FE79FE"/>
    <w:p w14:paraId="0420EEFD" w14:textId="77777777" w:rsidR="00013002" w:rsidRDefault="00013002" w:rsidP="00DE5556">
      <w:pPr>
        <w:tabs>
          <w:tab w:val="clear" w:pos="794"/>
          <w:tab w:val="clear" w:pos="1191"/>
          <w:tab w:val="clear" w:pos="1588"/>
          <w:tab w:val="clear" w:pos="1985"/>
        </w:tabs>
      </w:pPr>
    </w:p>
    <w:p w14:paraId="7E7D066B" w14:textId="1E6C1279" w:rsidR="00D5024B" w:rsidRPr="00F111D6" w:rsidRDefault="00D5024B" w:rsidP="00D5024B">
      <w:pPr>
        <w:pStyle w:val="CoverNumber"/>
        <w:rPr>
          <w:lang w:val="es-ES"/>
        </w:rPr>
      </w:pPr>
      <w:r w:rsidRPr="00F111D6">
        <w:rPr>
          <w:lang w:val="es-ES"/>
        </w:rPr>
        <w:t>Recom</w:t>
      </w:r>
      <w:r w:rsidR="0069322D" w:rsidRPr="00F111D6">
        <w:rPr>
          <w:lang w:val="es-ES"/>
        </w:rPr>
        <w:t>e</w:t>
      </w:r>
      <w:r w:rsidRPr="00F111D6">
        <w:rPr>
          <w:lang w:val="es-ES"/>
        </w:rPr>
        <w:t>nda</w:t>
      </w:r>
      <w:r w:rsidR="0069322D" w:rsidRPr="00F111D6">
        <w:rPr>
          <w:lang w:val="es-ES"/>
        </w:rPr>
        <w:t>c</w:t>
      </w:r>
      <w:r w:rsidRPr="00F111D6">
        <w:rPr>
          <w:lang w:val="es-ES"/>
        </w:rPr>
        <w:t>i</w:t>
      </w:r>
      <w:r w:rsidR="0069322D" w:rsidRPr="00F111D6">
        <w:rPr>
          <w:lang w:val="es-ES"/>
        </w:rPr>
        <w:t>ó</w:t>
      </w:r>
      <w:r w:rsidRPr="00F111D6">
        <w:rPr>
          <w:lang w:val="es-ES"/>
        </w:rPr>
        <w:t xml:space="preserve">n </w:t>
      </w:r>
      <w:r w:rsidR="007624B1" w:rsidRPr="00F111D6">
        <w:rPr>
          <w:lang w:val="es-ES"/>
        </w:rPr>
        <w:t>U</w:t>
      </w:r>
      <w:r w:rsidRPr="00F111D6">
        <w:rPr>
          <w:lang w:val="es-ES"/>
        </w:rPr>
        <w:t xml:space="preserve">IT-R </w:t>
      </w:r>
      <w:r w:rsidR="007E5668">
        <w:rPr>
          <w:lang w:val="es-ES"/>
        </w:rPr>
        <w:t>R</w:t>
      </w:r>
      <w:r w:rsidR="009F2D88">
        <w:rPr>
          <w:lang w:val="es-ES"/>
        </w:rPr>
        <w:t>A</w:t>
      </w:r>
      <w:r w:rsidRPr="00F111D6">
        <w:rPr>
          <w:lang w:val="es-ES"/>
        </w:rPr>
        <w:t>.</w:t>
      </w:r>
      <w:r w:rsidR="00F72E87" w:rsidRPr="00D35E63">
        <w:rPr>
          <w:lang w:val="es-ES"/>
        </w:rPr>
        <w:t>314-11</w:t>
      </w:r>
    </w:p>
    <w:p w14:paraId="1D6C4503" w14:textId="4E2C26D1" w:rsidR="00D5024B" w:rsidRPr="00F111D6" w:rsidRDefault="00D5024B" w:rsidP="00D5024B">
      <w:pPr>
        <w:pStyle w:val="CoverDate"/>
        <w:rPr>
          <w:lang w:val="es-ES"/>
        </w:rPr>
      </w:pPr>
      <w:r w:rsidRPr="00F111D6">
        <w:rPr>
          <w:lang w:val="es-ES"/>
        </w:rPr>
        <w:t>(</w:t>
      </w:r>
      <w:r w:rsidR="00F72E87" w:rsidRPr="00D35E63">
        <w:rPr>
          <w:lang w:val="es-ES"/>
        </w:rPr>
        <w:t>12/2023</w:t>
      </w:r>
      <w:r w:rsidRPr="00F111D6">
        <w:rPr>
          <w:lang w:val="es-ES"/>
        </w:rPr>
        <w:t>)</w:t>
      </w:r>
    </w:p>
    <w:p w14:paraId="5DA04D98" w14:textId="77777777" w:rsidR="00D5024B" w:rsidRPr="00F111D6" w:rsidRDefault="00A25EE2" w:rsidP="00D5024B">
      <w:pPr>
        <w:pStyle w:val="CoverSeries"/>
        <w:rPr>
          <w:lang w:val="es-ES"/>
        </w:rPr>
      </w:pPr>
      <w:r w:rsidRPr="00F111D6">
        <w:rPr>
          <w:lang w:val="es-ES"/>
        </w:rPr>
        <w:t>S</w:t>
      </w:r>
      <w:r w:rsidR="0069322D" w:rsidRPr="00F111D6">
        <w:rPr>
          <w:lang w:val="es-ES"/>
        </w:rPr>
        <w:t>e</w:t>
      </w:r>
      <w:r w:rsidRPr="00F111D6">
        <w:rPr>
          <w:lang w:val="es-ES"/>
        </w:rPr>
        <w:t xml:space="preserve">rie </w:t>
      </w:r>
      <w:r w:rsidR="007E5668">
        <w:rPr>
          <w:lang w:val="es-ES"/>
        </w:rPr>
        <w:t>R</w:t>
      </w:r>
      <w:r w:rsidR="008B56B2">
        <w:rPr>
          <w:lang w:val="es-ES"/>
        </w:rPr>
        <w:t>A</w:t>
      </w:r>
      <w:r w:rsidR="00D5024B" w:rsidRPr="00F111D6">
        <w:rPr>
          <w:lang w:val="es-ES"/>
        </w:rPr>
        <w:t xml:space="preserve">: </w:t>
      </w:r>
      <w:r w:rsidR="007E5668" w:rsidRPr="007E5668">
        <w:rPr>
          <w:lang w:val="es-ES"/>
        </w:rPr>
        <w:t>Radioastronomía</w:t>
      </w:r>
    </w:p>
    <w:p w14:paraId="69CDA153" w14:textId="2A071183" w:rsidR="00D5024B" w:rsidRPr="00F111D6" w:rsidRDefault="00F72E87" w:rsidP="00D5024B">
      <w:pPr>
        <w:pStyle w:val="CoverTitle"/>
        <w:rPr>
          <w:lang w:val="es-ES"/>
        </w:rPr>
      </w:pPr>
      <w:r w:rsidRPr="00D35E63">
        <w:rPr>
          <w:lang w:val="es-ES"/>
        </w:rPr>
        <w:t>Bandas de frecuencias preferidas para las mediciones</w:t>
      </w:r>
      <w:r w:rsidRPr="00B00073">
        <w:rPr>
          <w:lang w:val="es-ES"/>
        </w:rPr>
        <w:t xml:space="preserve"> astronómicas por debajo de </w:t>
      </w:r>
      <w:r w:rsidRPr="00D35E63">
        <w:rPr>
          <w:lang w:val="es-ES"/>
        </w:rPr>
        <w:t>1 THz</w:t>
      </w:r>
    </w:p>
    <w:p w14:paraId="10B2D694" w14:textId="77777777" w:rsidR="00FE79FE" w:rsidRPr="00F111D6" w:rsidRDefault="00FE79FE" w:rsidP="005373E0"/>
    <w:p w14:paraId="37DEB50C" w14:textId="77777777" w:rsidR="00A71FE5" w:rsidRPr="00F111D6" w:rsidRDefault="00A71FE5" w:rsidP="005373E0"/>
    <w:p w14:paraId="75D4598F" w14:textId="77777777" w:rsidR="00EE47C4" w:rsidRPr="00F111D6" w:rsidRDefault="00EE47C4" w:rsidP="005373E0">
      <w:pPr>
        <w:sectPr w:rsidR="00EE47C4" w:rsidRPr="00F111D6"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6E7CB8BC" w14:textId="77777777" w:rsidR="0069322D" w:rsidRPr="006C718C" w:rsidRDefault="0069322D" w:rsidP="006932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0" w:name="c2tope"/>
      <w:bookmarkEnd w:id="0"/>
      <w:r w:rsidRPr="006C718C">
        <w:rPr>
          <w:bCs/>
          <w:sz w:val="24"/>
          <w:szCs w:val="24"/>
          <w:lang w:val="es-ES_tradnl"/>
        </w:rPr>
        <w:lastRenderedPageBreak/>
        <w:t>Prólogo</w:t>
      </w:r>
    </w:p>
    <w:p w14:paraId="41C7F2D1" w14:textId="77777777" w:rsidR="0069322D" w:rsidRPr="006C718C" w:rsidRDefault="0069322D" w:rsidP="0069322D">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2EBB12C5" w14:textId="0FF6CFC7" w:rsidR="0069322D" w:rsidRPr="006C718C" w:rsidRDefault="0069322D" w:rsidP="0069322D">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59CBD70C" w14:textId="77777777" w:rsidR="0069322D" w:rsidRPr="00021E8A" w:rsidRDefault="0069322D" w:rsidP="0069322D">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7C05CC22" w14:textId="77777777" w:rsidR="0069322D" w:rsidRPr="00021E8A" w:rsidRDefault="0069322D" w:rsidP="0069322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05754052" w14:textId="77777777" w:rsidR="0069322D" w:rsidRPr="007C36CA" w:rsidRDefault="0069322D" w:rsidP="0069322D">
      <w:pPr>
        <w:spacing w:before="0"/>
        <w:jc w:val="center"/>
        <w:rPr>
          <w:sz w:val="22"/>
          <w:lang w:val="es-ES_tradnl"/>
        </w:rPr>
      </w:pPr>
    </w:p>
    <w:p w14:paraId="7E3148F3" w14:textId="77777777" w:rsidR="0069322D" w:rsidRPr="007C36CA" w:rsidRDefault="0069322D" w:rsidP="0069322D">
      <w:pPr>
        <w:spacing w:before="0"/>
        <w:jc w:val="center"/>
        <w:rPr>
          <w:sz w:val="22"/>
          <w:lang w:val="es-ES_tradnl"/>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69322D" w:rsidRPr="00F23AE8" w14:paraId="76932D4C" w14:textId="77777777" w:rsidTr="0069322D">
        <w:tc>
          <w:tcPr>
            <w:tcW w:w="9360" w:type="dxa"/>
            <w:gridSpan w:val="2"/>
          </w:tcPr>
          <w:p w14:paraId="43C89733" w14:textId="77777777" w:rsidR="0069322D" w:rsidRPr="00021E8A" w:rsidRDefault="0069322D" w:rsidP="000B4BD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015D625D" w14:textId="77777777" w:rsidR="0069322D" w:rsidRPr="00763D08"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00B96572">
                <w:rPr>
                  <w:rStyle w:val="Hyperlink"/>
                  <w:b w:val="0"/>
                  <w:bCs/>
                  <w:sz w:val="18"/>
                  <w:szCs w:val="18"/>
                  <w:lang w:val="es-ES_tradnl"/>
                </w:rPr>
                <w:t>https://www.itu.int/publ/R-REC/es</w:t>
              </w:r>
            </w:hyperlink>
            <w:r w:rsidRPr="00763D08">
              <w:rPr>
                <w:b w:val="0"/>
                <w:bCs/>
                <w:sz w:val="18"/>
                <w:szCs w:val="18"/>
                <w:lang w:val="es-ES_tradnl"/>
              </w:rPr>
              <w:t>)</w:t>
            </w:r>
          </w:p>
        </w:tc>
      </w:tr>
      <w:tr w:rsidR="0069322D" w:rsidRPr="00036EE3" w14:paraId="146196AD" w14:textId="77777777" w:rsidTr="00B96572">
        <w:tc>
          <w:tcPr>
            <w:tcW w:w="1140" w:type="dxa"/>
            <w:tcBorders>
              <w:bottom w:val="nil"/>
            </w:tcBorders>
            <w:vAlign w:val="bottom"/>
          </w:tcPr>
          <w:p w14:paraId="073DC090" w14:textId="77777777" w:rsidR="0069322D" w:rsidRPr="00036EE3" w:rsidRDefault="0069322D" w:rsidP="00B96572">
            <w:pPr>
              <w:spacing w:before="180" w:after="100"/>
              <w:ind w:left="57"/>
              <w:jc w:val="left"/>
              <w:rPr>
                <w:b/>
                <w:bCs/>
                <w:sz w:val="20"/>
                <w:lang w:val="en-US"/>
              </w:rPr>
            </w:pPr>
            <w:r w:rsidRPr="00036EE3">
              <w:rPr>
                <w:b/>
                <w:bCs/>
                <w:sz w:val="20"/>
                <w:lang w:val="en-US"/>
              </w:rPr>
              <w:t>Series</w:t>
            </w:r>
          </w:p>
        </w:tc>
        <w:tc>
          <w:tcPr>
            <w:tcW w:w="8220" w:type="dxa"/>
            <w:tcBorders>
              <w:bottom w:val="nil"/>
            </w:tcBorders>
            <w:vAlign w:val="bottom"/>
          </w:tcPr>
          <w:p w14:paraId="67110E61" w14:textId="77777777" w:rsidR="0069322D" w:rsidRPr="00036EE3" w:rsidRDefault="0069322D" w:rsidP="00B965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69322D" w:rsidRPr="004532F7" w14:paraId="34E7F916" w14:textId="77777777" w:rsidTr="0069322D">
        <w:tc>
          <w:tcPr>
            <w:tcW w:w="1140" w:type="dxa"/>
            <w:tcBorders>
              <w:top w:val="nil"/>
              <w:bottom w:val="nil"/>
            </w:tcBorders>
            <w:shd w:val="clear" w:color="auto" w:fill="auto"/>
          </w:tcPr>
          <w:p w14:paraId="7EDE32DA" w14:textId="77777777" w:rsidR="0069322D" w:rsidRPr="004532F7" w:rsidRDefault="0069322D" w:rsidP="000B4BD9">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2D51C464" w14:textId="77777777" w:rsidR="0069322D" w:rsidRPr="004532F7"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69322D" w:rsidRPr="00F23AE8" w14:paraId="1C209836" w14:textId="77777777" w:rsidTr="0069322D">
        <w:tc>
          <w:tcPr>
            <w:tcW w:w="1140" w:type="dxa"/>
            <w:tcBorders>
              <w:top w:val="nil"/>
              <w:bottom w:val="nil"/>
            </w:tcBorders>
            <w:shd w:val="clear" w:color="auto" w:fill="auto"/>
          </w:tcPr>
          <w:p w14:paraId="424B82C8" w14:textId="77777777" w:rsidR="0069322D" w:rsidRPr="006B22C3" w:rsidRDefault="0069322D" w:rsidP="000B4BD9">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65E4F890" w14:textId="77777777" w:rsidR="0069322D" w:rsidRPr="006B22C3"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69322D" w:rsidRPr="00847DD5" w14:paraId="4C9AD33A" w14:textId="77777777" w:rsidTr="0069322D">
        <w:tc>
          <w:tcPr>
            <w:tcW w:w="1140" w:type="dxa"/>
            <w:tcBorders>
              <w:top w:val="nil"/>
              <w:bottom w:val="nil"/>
            </w:tcBorders>
            <w:shd w:val="clear" w:color="auto" w:fill="auto"/>
          </w:tcPr>
          <w:p w14:paraId="297C18AD" w14:textId="77777777" w:rsidR="0069322D" w:rsidRPr="00847DD5" w:rsidRDefault="0069322D" w:rsidP="000B4BD9">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18CB5C26" w14:textId="77777777" w:rsidR="0069322D" w:rsidRPr="00847DD5"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69322D" w:rsidRPr="00ED2695" w14:paraId="7CCBB746" w14:textId="77777777" w:rsidTr="008B56B2">
        <w:tc>
          <w:tcPr>
            <w:tcW w:w="1140" w:type="dxa"/>
            <w:tcBorders>
              <w:top w:val="nil"/>
              <w:bottom w:val="nil"/>
            </w:tcBorders>
            <w:shd w:val="clear" w:color="auto" w:fill="auto"/>
          </w:tcPr>
          <w:p w14:paraId="6AA64577" w14:textId="77777777" w:rsidR="0069322D" w:rsidRPr="00ED2695" w:rsidRDefault="0069322D" w:rsidP="000B4BD9">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07C3C791" w14:textId="77777777" w:rsidR="0069322D" w:rsidRPr="00021E8A"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8B56B2" w:rsidRPr="008B56B2" w14:paraId="0B825C2B" w14:textId="77777777" w:rsidTr="008B56B2">
        <w:tc>
          <w:tcPr>
            <w:tcW w:w="1140" w:type="dxa"/>
            <w:tcBorders>
              <w:top w:val="nil"/>
              <w:bottom w:val="nil"/>
            </w:tcBorders>
            <w:shd w:val="clear" w:color="auto" w:fill="FFFFFF" w:themeFill="background1"/>
          </w:tcPr>
          <w:p w14:paraId="2E430213" w14:textId="77777777" w:rsidR="0069322D" w:rsidRPr="008B56B2" w:rsidRDefault="0069322D" w:rsidP="000B4BD9">
            <w:pPr>
              <w:spacing w:before="30" w:after="30"/>
              <w:ind w:left="57"/>
              <w:jc w:val="left"/>
              <w:rPr>
                <w:b/>
                <w:bCs/>
                <w:sz w:val="20"/>
                <w:lang w:val="fr-CH"/>
              </w:rPr>
            </w:pPr>
            <w:r w:rsidRPr="008B56B2">
              <w:rPr>
                <w:b/>
                <w:bCs/>
                <w:sz w:val="20"/>
                <w:lang w:val="fr-CH"/>
              </w:rPr>
              <w:t>F</w:t>
            </w:r>
          </w:p>
        </w:tc>
        <w:tc>
          <w:tcPr>
            <w:tcW w:w="8220" w:type="dxa"/>
            <w:tcBorders>
              <w:top w:val="nil"/>
              <w:bottom w:val="nil"/>
            </w:tcBorders>
            <w:shd w:val="clear" w:color="auto" w:fill="FFFFFF" w:themeFill="background1"/>
          </w:tcPr>
          <w:p w14:paraId="5BB3604D" w14:textId="77777777" w:rsidR="0069322D" w:rsidRPr="008B56B2"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8B56B2">
              <w:rPr>
                <w:sz w:val="20"/>
              </w:rPr>
              <w:t>Servicio fijo</w:t>
            </w:r>
          </w:p>
        </w:tc>
      </w:tr>
      <w:tr w:rsidR="0069322D" w:rsidRPr="00F23AE8" w14:paraId="2904E090" w14:textId="77777777" w:rsidTr="008B56B2">
        <w:tc>
          <w:tcPr>
            <w:tcW w:w="1140" w:type="dxa"/>
            <w:tcBorders>
              <w:top w:val="nil"/>
              <w:bottom w:val="nil"/>
            </w:tcBorders>
            <w:shd w:val="clear" w:color="auto" w:fill="auto"/>
          </w:tcPr>
          <w:p w14:paraId="23168A35" w14:textId="77777777" w:rsidR="0069322D" w:rsidRPr="0010336F" w:rsidRDefault="0069322D" w:rsidP="000B4BD9">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32C0C9A7" w14:textId="77777777" w:rsidR="0069322D" w:rsidRPr="0010336F"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69322D" w:rsidRPr="00F23AE8" w14:paraId="5F0C99C1" w14:textId="77777777" w:rsidTr="00FB0AFC">
        <w:tc>
          <w:tcPr>
            <w:tcW w:w="1140" w:type="dxa"/>
            <w:tcBorders>
              <w:top w:val="nil"/>
              <w:bottom w:val="nil"/>
            </w:tcBorders>
            <w:shd w:val="clear" w:color="auto" w:fill="auto"/>
          </w:tcPr>
          <w:p w14:paraId="3B27C66F" w14:textId="77777777" w:rsidR="0069322D" w:rsidRPr="00F95576" w:rsidRDefault="0069322D" w:rsidP="000B4BD9">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14:paraId="7FF46D28" w14:textId="77777777" w:rsidR="0069322D" w:rsidRPr="00F95576" w:rsidRDefault="0069322D" w:rsidP="000B4BD9">
            <w:pPr>
              <w:spacing w:before="30" w:after="30"/>
              <w:jc w:val="left"/>
              <w:rPr>
                <w:sz w:val="20"/>
                <w:lang w:val="es-ES_tradnl"/>
              </w:rPr>
            </w:pPr>
            <w:r w:rsidRPr="00F95576">
              <w:rPr>
                <w:sz w:val="20"/>
                <w:lang w:val="es-ES_tradnl"/>
              </w:rPr>
              <w:t>Propagación de las ondas radioeléctricas</w:t>
            </w:r>
          </w:p>
        </w:tc>
      </w:tr>
      <w:tr w:rsidR="0069322D" w:rsidRPr="00FB0AFC" w14:paraId="1D845B88" w14:textId="77777777" w:rsidTr="00FB0AFC">
        <w:tc>
          <w:tcPr>
            <w:tcW w:w="1140" w:type="dxa"/>
            <w:tcBorders>
              <w:top w:val="nil"/>
              <w:bottom w:val="nil"/>
            </w:tcBorders>
            <w:shd w:val="clear" w:color="auto" w:fill="F2F2F2" w:themeFill="background1" w:themeFillShade="F2"/>
          </w:tcPr>
          <w:p w14:paraId="017375A2" w14:textId="77777777" w:rsidR="0069322D" w:rsidRPr="00FB0AFC" w:rsidRDefault="0069322D" w:rsidP="000B4BD9">
            <w:pPr>
              <w:spacing w:before="30" w:after="30"/>
              <w:ind w:left="57"/>
              <w:jc w:val="left"/>
              <w:rPr>
                <w:b/>
                <w:bCs/>
                <w:color w:val="000080"/>
                <w:sz w:val="20"/>
                <w:lang w:val="en-US"/>
              </w:rPr>
            </w:pPr>
            <w:r w:rsidRPr="00FB0AFC">
              <w:rPr>
                <w:b/>
                <w:bCs/>
                <w:color w:val="000080"/>
                <w:sz w:val="20"/>
                <w:lang w:val="en-US"/>
              </w:rPr>
              <w:t>RA</w:t>
            </w:r>
          </w:p>
        </w:tc>
        <w:tc>
          <w:tcPr>
            <w:tcW w:w="8220" w:type="dxa"/>
            <w:tcBorders>
              <w:top w:val="nil"/>
              <w:bottom w:val="nil"/>
            </w:tcBorders>
            <w:shd w:val="clear" w:color="auto" w:fill="F2F2F2" w:themeFill="background1" w:themeFillShade="F2"/>
          </w:tcPr>
          <w:p w14:paraId="45746646" w14:textId="77777777" w:rsidR="0069322D" w:rsidRPr="00FB0AFC"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n-US"/>
              </w:rPr>
            </w:pPr>
            <w:r w:rsidRPr="00FB0AFC">
              <w:rPr>
                <w:b/>
                <w:bCs/>
                <w:color w:val="000080"/>
                <w:sz w:val="20"/>
              </w:rPr>
              <w:t>Radioastronomía</w:t>
            </w:r>
          </w:p>
        </w:tc>
      </w:tr>
      <w:tr w:rsidR="0069322D" w:rsidRPr="00F23AE8" w14:paraId="4814ACDC" w14:textId="77777777" w:rsidTr="0069322D">
        <w:tc>
          <w:tcPr>
            <w:tcW w:w="1140" w:type="dxa"/>
            <w:tcBorders>
              <w:top w:val="nil"/>
              <w:bottom w:val="nil"/>
            </w:tcBorders>
            <w:shd w:val="clear" w:color="auto" w:fill="auto"/>
          </w:tcPr>
          <w:p w14:paraId="79B83603" w14:textId="77777777" w:rsidR="0069322D" w:rsidRPr="00D12388" w:rsidRDefault="0069322D" w:rsidP="000B4BD9">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14:paraId="2AFD077A" w14:textId="77777777" w:rsidR="0069322D" w:rsidRPr="00D12388"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69322D" w:rsidRPr="00025336" w14:paraId="7D766496" w14:textId="77777777" w:rsidTr="00FB0AFC">
        <w:tc>
          <w:tcPr>
            <w:tcW w:w="1140" w:type="dxa"/>
            <w:tcBorders>
              <w:top w:val="nil"/>
              <w:bottom w:val="nil"/>
            </w:tcBorders>
            <w:shd w:val="clear" w:color="auto" w:fill="auto"/>
          </w:tcPr>
          <w:p w14:paraId="5C385015" w14:textId="77777777" w:rsidR="0069322D" w:rsidRPr="00025336" w:rsidRDefault="0069322D" w:rsidP="000B4BD9">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14:paraId="77651F80" w14:textId="77777777" w:rsidR="0069322D" w:rsidRPr="00025336" w:rsidRDefault="0069322D" w:rsidP="000B4BD9">
            <w:pPr>
              <w:spacing w:before="30" w:after="30"/>
              <w:jc w:val="left"/>
              <w:rPr>
                <w:sz w:val="20"/>
                <w:lang w:val="en-US"/>
              </w:rPr>
            </w:pPr>
            <w:r w:rsidRPr="00025336">
              <w:rPr>
                <w:sz w:val="20"/>
              </w:rPr>
              <w:t>Servicio fijo por satélite</w:t>
            </w:r>
          </w:p>
        </w:tc>
      </w:tr>
      <w:tr w:rsidR="00FB0AFC" w:rsidRPr="00FB0AFC" w14:paraId="38862081" w14:textId="77777777" w:rsidTr="00FB0AFC">
        <w:tc>
          <w:tcPr>
            <w:tcW w:w="1140" w:type="dxa"/>
            <w:tcBorders>
              <w:top w:val="nil"/>
              <w:bottom w:val="nil"/>
            </w:tcBorders>
            <w:shd w:val="clear" w:color="auto" w:fill="FFFFFF" w:themeFill="background1"/>
          </w:tcPr>
          <w:p w14:paraId="41FDCEB2" w14:textId="77777777" w:rsidR="0069322D" w:rsidRPr="00FB0AFC" w:rsidRDefault="0069322D" w:rsidP="000B4BD9">
            <w:pPr>
              <w:spacing w:before="30" w:after="30"/>
              <w:ind w:left="57"/>
              <w:jc w:val="left"/>
              <w:rPr>
                <w:b/>
                <w:bCs/>
                <w:sz w:val="20"/>
                <w:lang w:val="en-US"/>
              </w:rPr>
            </w:pPr>
            <w:r w:rsidRPr="00FB0AFC">
              <w:rPr>
                <w:b/>
                <w:bCs/>
                <w:sz w:val="20"/>
                <w:lang w:val="en-US"/>
              </w:rPr>
              <w:t>SA</w:t>
            </w:r>
          </w:p>
        </w:tc>
        <w:tc>
          <w:tcPr>
            <w:tcW w:w="8220" w:type="dxa"/>
            <w:tcBorders>
              <w:top w:val="nil"/>
              <w:bottom w:val="nil"/>
            </w:tcBorders>
            <w:shd w:val="clear" w:color="auto" w:fill="FFFFFF" w:themeFill="background1"/>
          </w:tcPr>
          <w:p w14:paraId="40EF5469" w14:textId="77777777" w:rsidR="0069322D" w:rsidRPr="00FB0AFC" w:rsidRDefault="0069322D" w:rsidP="000B4BD9">
            <w:pPr>
              <w:spacing w:before="30" w:after="30"/>
              <w:jc w:val="left"/>
              <w:rPr>
                <w:sz w:val="20"/>
                <w:lang w:val="en-US"/>
              </w:rPr>
            </w:pPr>
            <w:r w:rsidRPr="00FB0AFC">
              <w:rPr>
                <w:sz w:val="20"/>
              </w:rPr>
              <w:t>Aplicaciones espaciales y meteorología</w:t>
            </w:r>
          </w:p>
        </w:tc>
      </w:tr>
      <w:tr w:rsidR="0069322D" w:rsidRPr="00F23AE8" w14:paraId="0EBBDF2B" w14:textId="77777777" w:rsidTr="0069322D">
        <w:tc>
          <w:tcPr>
            <w:tcW w:w="1140" w:type="dxa"/>
            <w:tcBorders>
              <w:top w:val="nil"/>
            </w:tcBorders>
          </w:tcPr>
          <w:p w14:paraId="0C99BEF9" w14:textId="77777777" w:rsidR="0069322D" w:rsidRPr="00036EE3" w:rsidRDefault="0069322D" w:rsidP="000B4BD9">
            <w:pPr>
              <w:spacing w:before="30" w:after="30"/>
              <w:ind w:left="57"/>
              <w:jc w:val="left"/>
              <w:rPr>
                <w:b/>
                <w:bCs/>
                <w:sz w:val="20"/>
                <w:lang w:val="en-US"/>
              </w:rPr>
            </w:pPr>
            <w:r w:rsidRPr="00036EE3">
              <w:rPr>
                <w:b/>
                <w:bCs/>
                <w:sz w:val="20"/>
                <w:lang w:val="en-US"/>
              </w:rPr>
              <w:t>SF</w:t>
            </w:r>
          </w:p>
        </w:tc>
        <w:tc>
          <w:tcPr>
            <w:tcW w:w="8220" w:type="dxa"/>
            <w:tcBorders>
              <w:top w:val="nil"/>
            </w:tcBorders>
          </w:tcPr>
          <w:p w14:paraId="013FFC3A" w14:textId="77777777" w:rsidR="0069322D" w:rsidRPr="00021E8A" w:rsidRDefault="0069322D" w:rsidP="000B4BD9">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69322D" w:rsidRPr="00036EE3" w14:paraId="4BBADB7A" w14:textId="77777777" w:rsidTr="0069322D">
        <w:tc>
          <w:tcPr>
            <w:tcW w:w="1140" w:type="dxa"/>
            <w:shd w:val="clear" w:color="auto" w:fill="auto"/>
          </w:tcPr>
          <w:p w14:paraId="586D1A89" w14:textId="77777777" w:rsidR="0069322D" w:rsidRPr="001240BC" w:rsidRDefault="0069322D" w:rsidP="000B4BD9">
            <w:pPr>
              <w:spacing w:before="30" w:after="30"/>
              <w:ind w:left="57"/>
              <w:jc w:val="left"/>
              <w:rPr>
                <w:b/>
                <w:bCs/>
                <w:sz w:val="20"/>
                <w:lang w:val="en-US"/>
              </w:rPr>
            </w:pPr>
            <w:r w:rsidRPr="001240BC">
              <w:rPr>
                <w:b/>
                <w:bCs/>
                <w:sz w:val="20"/>
                <w:lang w:val="en-US"/>
              </w:rPr>
              <w:t>SM</w:t>
            </w:r>
          </w:p>
        </w:tc>
        <w:tc>
          <w:tcPr>
            <w:tcW w:w="8220" w:type="dxa"/>
            <w:shd w:val="clear" w:color="auto" w:fill="auto"/>
          </w:tcPr>
          <w:p w14:paraId="6C9FDBA9" w14:textId="77777777" w:rsidR="0069322D" w:rsidRPr="001240BC" w:rsidRDefault="0069322D" w:rsidP="000B4BD9">
            <w:pPr>
              <w:spacing w:before="30" w:after="30"/>
              <w:jc w:val="left"/>
              <w:rPr>
                <w:sz w:val="20"/>
                <w:lang w:val="en-US"/>
              </w:rPr>
            </w:pPr>
            <w:r w:rsidRPr="001240BC">
              <w:rPr>
                <w:sz w:val="20"/>
              </w:rPr>
              <w:t>Gestión del espectro</w:t>
            </w:r>
          </w:p>
        </w:tc>
      </w:tr>
      <w:tr w:rsidR="0069322D" w:rsidRPr="00036EE3" w14:paraId="08A46D54" w14:textId="77777777" w:rsidTr="0069322D">
        <w:tc>
          <w:tcPr>
            <w:tcW w:w="1140" w:type="dxa"/>
          </w:tcPr>
          <w:p w14:paraId="5A82C58A" w14:textId="77777777" w:rsidR="0069322D" w:rsidRPr="00036EE3" w:rsidRDefault="0069322D" w:rsidP="000B4BD9">
            <w:pPr>
              <w:spacing w:before="30" w:after="30"/>
              <w:ind w:left="57"/>
              <w:jc w:val="left"/>
              <w:rPr>
                <w:b/>
                <w:bCs/>
                <w:sz w:val="20"/>
                <w:lang w:val="en-US"/>
              </w:rPr>
            </w:pPr>
            <w:r w:rsidRPr="00036EE3">
              <w:rPr>
                <w:b/>
                <w:bCs/>
                <w:sz w:val="20"/>
                <w:lang w:val="en-US"/>
              </w:rPr>
              <w:t>SNG</w:t>
            </w:r>
          </w:p>
        </w:tc>
        <w:tc>
          <w:tcPr>
            <w:tcW w:w="8220" w:type="dxa"/>
          </w:tcPr>
          <w:p w14:paraId="65E12063" w14:textId="77777777" w:rsidR="0069322D" w:rsidRPr="00021E8A" w:rsidRDefault="0069322D" w:rsidP="000B4BD9">
            <w:pPr>
              <w:spacing w:before="30" w:after="30"/>
              <w:jc w:val="left"/>
              <w:rPr>
                <w:bCs/>
                <w:sz w:val="20"/>
                <w:lang w:val="en-US"/>
              </w:rPr>
            </w:pPr>
            <w:r w:rsidRPr="00021E8A">
              <w:rPr>
                <w:bCs/>
                <w:sz w:val="20"/>
              </w:rPr>
              <w:t>Periodismo electrónico por satélite</w:t>
            </w:r>
          </w:p>
        </w:tc>
      </w:tr>
      <w:tr w:rsidR="0069322D" w:rsidRPr="00F23AE8" w14:paraId="61F92A83" w14:textId="77777777" w:rsidTr="0069322D">
        <w:tc>
          <w:tcPr>
            <w:tcW w:w="1140" w:type="dxa"/>
          </w:tcPr>
          <w:p w14:paraId="2702F08E" w14:textId="77777777" w:rsidR="0069322D" w:rsidRPr="00036EE3" w:rsidRDefault="0069322D" w:rsidP="000B4BD9">
            <w:pPr>
              <w:spacing w:before="30" w:after="30"/>
              <w:ind w:left="57"/>
              <w:jc w:val="left"/>
              <w:rPr>
                <w:b/>
                <w:bCs/>
                <w:sz w:val="20"/>
                <w:lang w:val="en-US"/>
              </w:rPr>
            </w:pPr>
            <w:r w:rsidRPr="00036EE3">
              <w:rPr>
                <w:b/>
                <w:bCs/>
                <w:sz w:val="20"/>
                <w:lang w:val="en-US"/>
              </w:rPr>
              <w:t>TF</w:t>
            </w:r>
          </w:p>
        </w:tc>
        <w:tc>
          <w:tcPr>
            <w:tcW w:w="8220" w:type="dxa"/>
          </w:tcPr>
          <w:p w14:paraId="36D3448A" w14:textId="77777777" w:rsidR="0069322D" w:rsidRPr="00021E8A" w:rsidRDefault="0069322D" w:rsidP="000B4BD9">
            <w:pPr>
              <w:spacing w:before="30" w:after="30"/>
              <w:jc w:val="left"/>
              <w:rPr>
                <w:bCs/>
                <w:sz w:val="20"/>
                <w:lang w:val="es-ES_tradnl"/>
              </w:rPr>
            </w:pPr>
            <w:r w:rsidRPr="00021E8A">
              <w:rPr>
                <w:bCs/>
                <w:sz w:val="20"/>
                <w:lang w:val="es-ES_tradnl"/>
              </w:rPr>
              <w:t>Emisiones de frecuencias patrón y señales horarias</w:t>
            </w:r>
          </w:p>
        </w:tc>
      </w:tr>
      <w:tr w:rsidR="0069322D" w:rsidRPr="00036EE3" w14:paraId="10ABF039" w14:textId="77777777" w:rsidTr="0069322D">
        <w:tc>
          <w:tcPr>
            <w:tcW w:w="1140" w:type="dxa"/>
          </w:tcPr>
          <w:p w14:paraId="2EE0CF43" w14:textId="77777777" w:rsidR="0069322D" w:rsidRPr="00036EE3" w:rsidRDefault="0069322D" w:rsidP="000B4BD9">
            <w:pPr>
              <w:spacing w:before="30" w:after="30"/>
              <w:ind w:left="57"/>
              <w:jc w:val="left"/>
              <w:rPr>
                <w:b/>
                <w:bCs/>
                <w:sz w:val="20"/>
                <w:lang w:val="en-US"/>
              </w:rPr>
            </w:pPr>
            <w:r w:rsidRPr="00036EE3">
              <w:rPr>
                <w:b/>
                <w:bCs/>
                <w:sz w:val="20"/>
                <w:lang w:val="en-US"/>
              </w:rPr>
              <w:t>V</w:t>
            </w:r>
          </w:p>
        </w:tc>
        <w:tc>
          <w:tcPr>
            <w:tcW w:w="8220" w:type="dxa"/>
          </w:tcPr>
          <w:p w14:paraId="017C17DB" w14:textId="77777777" w:rsidR="0069322D" w:rsidRPr="00021E8A" w:rsidRDefault="0069322D" w:rsidP="000B4BD9">
            <w:pPr>
              <w:spacing w:before="30" w:after="140"/>
              <w:jc w:val="left"/>
              <w:rPr>
                <w:bCs/>
                <w:sz w:val="20"/>
                <w:lang w:val="en-US"/>
              </w:rPr>
            </w:pPr>
            <w:r w:rsidRPr="00021E8A">
              <w:rPr>
                <w:bCs/>
                <w:sz w:val="20"/>
              </w:rPr>
              <w:t>Vocabulario y cuestiones afines</w:t>
            </w:r>
          </w:p>
        </w:tc>
      </w:tr>
    </w:tbl>
    <w:p w14:paraId="2F2B6F02" w14:textId="77777777" w:rsidR="0069322D" w:rsidRPr="00036EE3" w:rsidRDefault="0069322D" w:rsidP="0069322D">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9322D" w14:paraId="4E178BB9" w14:textId="77777777" w:rsidTr="000B4BD9">
        <w:tc>
          <w:tcPr>
            <w:tcW w:w="720" w:type="dxa"/>
          </w:tcPr>
          <w:p w14:paraId="304E7CD4" w14:textId="77777777" w:rsidR="0069322D" w:rsidRDefault="0069322D" w:rsidP="000B4BD9">
            <w:pPr>
              <w:spacing w:before="0"/>
              <w:jc w:val="center"/>
              <w:rPr>
                <w:sz w:val="22"/>
                <w:lang w:val="en-US"/>
              </w:rPr>
            </w:pPr>
          </w:p>
        </w:tc>
      </w:tr>
    </w:tbl>
    <w:tbl>
      <w:tblPr>
        <w:tblStyle w:val="TableGrid"/>
        <w:tblW w:w="5000" w:type="pct"/>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609"/>
      </w:tblGrid>
      <w:tr w:rsidR="0069322D" w:rsidRPr="00F23AE8" w14:paraId="64A9844A" w14:textId="77777777" w:rsidTr="00B96572">
        <w:tc>
          <w:tcPr>
            <w:tcW w:w="9360" w:type="dxa"/>
          </w:tcPr>
          <w:p w14:paraId="78580AF6" w14:textId="721B4CE4" w:rsidR="0069322D" w:rsidRPr="00F111D6" w:rsidRDefault="0069322D" w:rsidP="00B96572">
            <w:pPr>
              <w:spacing w:before="92" w:after="92"/>
              <w:rPr>
                <w:rFonts w:ascii="Times New Roman" w:hAnsi="Times New Roman" w:cs="Times New Roman"/>
                <w:i/>
                <w:iCs/>
                <w:sz w:val="20"/>
                <w:lang w:val="es-ES_tradnl"/>
              </w:rPr>
            </w:pPr>
            <w:r w:rsidRPr="00F111D6">
              <w:rPr>
                <w:rFonts w:ascii="Times New Roman" w:hAnsi="Times New Roman" w:cs="Times New Roman"/>
                <w:b/>
                <w:bCs/>
                <w:i/>
                <w:iCs/>
                <w:sz w:val="20"/>
                <w:lang w:val="es-ES_tradnl"/>
              </w:rPr>
              <w:t>Nota</w:t>
            </w:r>
            <w:r w:rsidRPr="00F111D6">
              <w:rPr>
                <w:rFonts w:ascii="Times New Roman" w:hAnsi="Times New Roman" w:cs="Times New Roman"/>
                <w:i/>
                <w:iCs/>
                <w:sz w:val="20"/>
                <w:lang w:val="es-ES_tradnl"/>
              </w:rPr>
              <w:t>: Esta Recomendación UIT-R fue aprobada en inglés conforme al procedimiento detallado en la Resolución</w:t>
            </w:r>
            <w:r w:rsidR="00143AE5">
              <w:rPr>
                <w:rFonts w:ascii="Times New Roman" w:hAnsi="Times New Roman" w:cs="Times New Roman"/>
                <w:i/>
                <w:iCs/>
                <w:sz w:val="20"/>
                <w:lang w:val="es-ES_tradnl"/>
              </w:rPr>
              <w:t> </w:t>
            </w:r>
            <w:r w:rsidRPr="00F111D6">
              <w:rPr>
                <w:rFonts w:ascii="Times New Roman" w:hAnsi="Times New Roman" w:cs="Times New Roman"/>
                <w:i/>
                <w:iCs/>
                <w:sz w:val="20"/>
                <w:lang w:val="es-ES_tradnl"/>
              </w:rPr>
              <w:t>UIT</w:t>
            </w:r>
            <w:r w:rsidR="00B96572" w:rsidRPr="00F111D6">
              <w:rPr>
                <w:rFonts w:ascii="Times New Roman" w:hAnsi="Times New Roman" w:cs="Times New Roman"/>
                <w:i/>
                <w:iCs/>
                <w:sz w:val="20"/>
                <w:lang w:val="es-ES_tradnl"/>
              </w:rPr>
              <w:noBreakHyphen/>
            </w:r>
            <w:r w:rsidRPr="00F111D6">
              <w:rPr>
                <w:rFonts w:ascii="Times New Roman" w:hAnsi="Times New Roman" w:cs="Times New Roman"/>
                <w:i/>
                <w:iCs/>
                <w:sz w:val="20"/>
                <w:lang w:val="es-ES_tradnl"/>
              </w:rPr>
              <w:t>R</w:t>
            </w:r>
            <w:r w:rsidR="00B96572" w:rsidRPr="00F111D6">
              <w:rPr>
                <w:rFonts w:ascii="Times New Roman" w:hAnsi="Times New Roman" w:cs="Times New Roman"/>
                <w:i/>
                <w:iCs/>
                <w:sz w:val="20"/>
                <w:lang w:val="es-ES_tradnl"/>
              </w:rPr>
              <w:t> </w:t>
            </w:r>
            <w:r w:rsidRPr="00F111D6">
              <w:rPr>
                <w:rFonts w:ascii="Times New Roman" w:hAnsi="Times New Roman" w:cs="Times New Roman"/>
                <w:i/>
                <w:iCs/>
                <w:sz w:val="20"/>
                <w:lang w:val="es-ES_tradnl"/>
              </w:rPr>
              <w:t>1.</w:t>
            </w:r>
          </w:p>
        </w:tc>
      </w:tr>
    </w:tbl>
    <w:p w14:paraId="5644EDB6" w14:textId="77777777" w:rsidR="0069322D" w:rsidRPr="00763D08" w:rsidRDefault="0069322D" w:rsidP="0069322D">
      <w:pPr>
        <w:spacing w:before="0"/>
        <w:jc w:val="center"/>
        <w:rPr>
          <w:sz w:val="22"/>
          <w:lang w:val="es-ES_tradnl"/>
        </w:rPr>
      </w:pPr>
    </w:p>
    <w:p w14:paraId="2D604F5C" w14:textId="77777777" w:rsidR="0069322D" w:rsidRPr="00763D08" w:rsidRDefault="0069322D" w:rsidP="0069322D">
      <w:pPr>
        <w:spacing w:before="60"/>
        <w:jc w:val="right"/>
        <w:rPr>
          <w:i/>
          <w:iCs/>
          <w:sz w:val="20"/>
          <w:lang w:val="es-ES_tradnl"/>
        </w:rPr>
      </w:pPr>
      <w:r w:rsidRPr="00763D08">
        <w:rPr>
          <w:i/>
          <w:iCs/>
          <w:sz w:val="20"/>
          <w:lang w:val="es-ES_tradnl"/>
        </w:rPr>
        <w:t>Publicación electrónica</w:t>
      </w:r>
    </w:p>
    <w:p w14:paraId="62D15A01" w14:textId="76D72E21" w:rsidR="0069322D" w:rsidRPr="00763D08" w:rsidRDefault="0069322D" w:rsidP="0069322D">
      <w:pPr>
        <w:spacing w:before="0" w:after="40"/>
        <w:jc w:val="right"/>
        <w:rPr>
          <w:sz w:val="20"/>
          <w:lang w:val="es-ES_tradnl"/>
        </w:rPr>
      </w:pPr>
      <w:r w:rsidRPr="00763D08">
        <w:rPr>
          <w:sz w:val="20"/>
          <w:lang w:val="es-ES_tradnl"/>
        </w:rPr>
        <w:t>Ginebra, 20</w:t>
      </w:r>
      <w:r w:rsidR="00B96572">
        <w:rPr>
          <w:sz w:val="20"/>
          <w:lang w:val="es-ES_tradnl"/>
        </w:rPr>
        <w:t>2</w:t>
      </w:r>
      <w:r w:rsidR="00F72E87">
        <w:rPr>
          <w:sz w:val="20"/>
          <w:lang w:val="es-ES_tradnl"/>
        </w:rPr>
        <w:t>4</w:t>
      </w:r>
    </w:p>
    <w:p w14:paraId="1476D38C" w14:textId="77777777" w:rsidR="0069322D" w:rsidRPr="00763D08" w:rsidRDefault="0069322D" w:rsidP="0069322D">
      <w:pPr>
        <w:spacing w:before="0" w:after="120"/>
        <w:jc w:val="center"/>
        <w:rPr>
          <w:sz w:val="22"/>
          <w:lang w:val="es-ES_tradnl"/>
        </w:rPr>
      </w:pPr>
    </w:p>
    <w:p w14:paraId="2D9E6D04" w14:textId="7EAF365B" w:rsidR="0069322D" w:rsidRPr="00763D08" w:rsidRDefault="0069322D" w:rsidP="0069322D">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B96572">
        <w:rPr>
          <w:sz w:val="20"/>
          <w:lang w:val="es-ES_tradnl"/>
        </w:rPr>
        <w:t>2</w:t>
      </w:r>
      <w:r w:rsidR="00F72E87">
        <w:rPr>
          <w:sz w:val="20"/>
          <w:lang w:val="es-ES_tradnl"/>
        </w:rPr>
        <w:t>4</w:t>
      </w:r>
    </w:p>
    <w:p w14:paraId="31C8ED0C" w14:textId="77777777" w:rsidR="00D5024B" w:rsidRPr="00F111D6" w:rsidRDefault="0069322D" w:rsidP="0069322D">
      <w:pPr>
        <w:rPr>
          <w:sz w:val="18"/>
          <w:szCs w:val="18"/>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043AC0DA" w14:textId="77777777" w:rsidR="007565CC" w:rsidRPr="00F111D6" w:rsidRDefault="007565CC" w:rsidP="00A971A1">
      <w:pPr>
        <w:spacing w:before="160"/>
        <w:rPr>
          <w:i/>
          <w:sz w:val="20"/>
        </w:rPr>
        <w:sectPr w:rsidR="007565CC" w:rsidRPr="00F111D6"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7D14E801" w14:textId="0F288CD7" w:rsidR="00CE1B9C" w:rsidRPr="0038060E" w:rsidRDefault="00CE1B9C" w:rsidP="00CE1B9C">
      <w:pPr>
        <w:pStyle w:val="RecNo"/>
        <w:spacing w:before="0"/>
      </w:pPr>
      <w:bookmarkStart w:id="2" w:name="irecnoe"/>
      <w:bookmarkEnd w:id="2"/>
      <w:r w:rsidRPr="0038060E">
        <w:lastRenderedPageBreak/>
        <w:t xml:space="preserve">RECOMENDACIÓN  </w:t>
      </w:r>
      <w:r w:rsidRPr="0038060E">
        <w:rPr>
          <w:rStyle w:val="href"/>
        </w:rPr>
        <w:t>UIT-R  RA.314-11</w:t>
      </w:r>
    </w:p>
    <w:p w14:paraId="261559E3" w14:textId="36D94C17" w:rsidR="00CE1B9C" w:rsidRPr="0038060E" w:rsidRDefault="00CE1B9C" w:rsidP="00CE1B9C">
      <w:pPr>
        <w:pStyle w:val="Rectitle"/>
      </w:pPr>
      <w:bookmarkStart w:id="3" w:name="Pre_title"/>
      <w:r w:rsidRPr="0038060E">
        <w:t>Bandas de frecuencias preferidas para las mediciones radioastronómicas</w:t>
      </w:r>
      <w:bookmarkEnd w:id="3"/>
      <w:r w:rsidRPr="0038060E">
        <w:t xml:space="preserve"> </w:t>
      </w:r>
      <w:r w:rsidR="00143AE5">
        <w:br/>
      </w:r>
      <w:r w:rsidRPr="0038060E">
        <w:t>por</w:t>
      </w:r>
      <w:r w:rsidR="00143AE5">
        <w:t xml:space="preserve"> </w:t>
      </w:r>
      <w:r w:rsidRPr="0038060E">
        <w:t>debajo de 1 THz</w:t>
      </w:r>
    </w:p>
    <w:p w14:paraId="1C26261E" w14:textId="77777777" w:rsidR="00CE1B9C" w:rsidRPr="0038060E" w:rsidRDefault="00CE1B9C" w:rsidP="00CE1B9C">
      <w:pPr>
        <w:pStyle w:val="Recref"/>
      </w:pPr>
      <w:bookmarkStart w:id="4" w:name="Related_Questions"/>
      <w:r w:rsidRPr="0038060E">
        <w:t>(Cuestión UIT</w:t>
      </w:r>
      <w:r w:rsidRPr="0038060E">
        <w:noBreakHyphen/>
        <w:t>R 145/7)</w:t>
      </w:r>
      <w:bookmarkEnd w:id="4"/>
    </w:p>
    <w:p w14:paraId="7E911FC4" w14:textId="77777777" w:rsidR="00CE1B9C" w:rsidRPr="0038060E" w:rsidRDefault="00CE1B9C" w:rsidP="00CE1B9C">
      <w:pPr>
        <w:pStyle w:val="Recdate"/>
      </w:pPr>
      <w:bookmarkStart w:id="5" w:name="Revision_history"/>
      <w:r w:rsidRPr="0038060E">
        <w:t>(1953-1956-1959-1966-1970-1974-1978-1982-1986</w:t>
      </w:r>
      <w:r w:rsidRPr="0038060E">
        <w:noBreakHyphen/>
        <w:t>1990-1992-2002-2003-2023)</w:t>
      </w:r>
      <w:bookmarkEnd w:id="5"/>
    </w:p>
    <w:p w14:paraId="207C9E5D" w14:textId="38C40864" w:rsidR="00CE1B9C" w:rsidRPr="0038060E" w:rsidRDefault="00143AE5" w:rsidP="00143AE5">
      <w:pPr>
        <w:pStyle w:val="HeadingSum"/>
      </w:pPr>
      <w:r>
        <w:t>Cometido</w:t>
      </w:r>
    </w:p>
    <w:p w14:paraId="67D40882" w14:textId="367895F9" w:rsidR="00CE1B9C" w:rsidRPr="0038060E" w:rsidRDefault="00CE1B9C" w:rsidP="00143AE5">
      <w:pPr>
        <w:pStyle w:val="Summary"/>
      </w:pPr>
      <w:r w:rsidRPr="00B00073">
        <w:t xml:space="preserve">Esta Recomendación proporciona información sobre las bandas de frecuencias preferidas para las mediciones radioastronómicas hasta 1 000 GHz. </w:t>
      </w:r>
      <w:r w:rsidRPr="0038060E">
        <w:t xml:space="preserve">En los Cuadros 1 y 2 se enumeran las bandas de frecuencias asociadas </w:t>
      </w:r>
      <w:r w:rsidRPr="00B00073">
        <w:t xml:space="preserve">a </w:t>
      </w:r>
      <w:r w:rsidRPr="0038060E">
        <w:t>transiciones atómicas y moleculares; en el Cuadro 3 se enumeran las bandas de frecuencias preferidas para las observaciones de las emisiones del continuum radioeléctrico; en el Cuadro</w:t>
      </w:r>
      <w:r w:rsidR="00143AE5">
        <w:t> </w:t>
      </w:r>
      <w:r w:rsidRPr="0038060E">
        <w:t>4 se enumeran las bandas de frecuencias de varias aplicaciones específicas del hidrógeno neutro desplazado al rojo. Las figuras del Anexo ilustran los procesos naturales que determinan las bandas de frecuencias preferidas para la radioastronomía.</w:t>
      </w:r>
    </w:p>
    <w:p w14:paraId="4C57624E" w14:textId="77777777" w:rsidR="00CE1B9C" w:rsidRPr="00CE1B9C" w:rsidRDefault="00CE1B9C" w:rsidP="00CE1B9C">
      <w:pPr>
        <w:pStyle w:val="Headingb"/>
      </w:pPr>
      <w:r w:rsidRPr="0038060E">
        <w:t>Palabras clave</w:t>
      </w:r>
    </w:p>
    <w:p w14:paraId="4F632692" w14:textId="77777777" w:rsidR="00CE1B9C" w:rsidRPr="0038060E" w:rsidRDefault="00CE1B9C" w:rsidP="001B5CE9">
      <w:r w:rsidRPr="0038060E">
        <w:t>Radioastronomía, física fundamental, transiciones atómicas y moleculares, emisión del continuum, transparencia atmosférica</w:t>
      </w:r>
    </w:p>
    <w:p w14:paraId="29CB9FE2" w14:textId="77777777" w:rsidR="00CE1B9C" w:rsidRPr="0038060E" w:rsidRDefault="00CE1B9C" w:rsidP="00CE1B9C">
      <w:pPr>
        <w:pStyle w:val="Normalaftertitle"/>
      </w:pPr>
      <w:r w:rsidRPr="0038060E">
        <w:t>La Asamblea de Radiocomunicaciones de la UIT,</w:t>
      </w:r>
    </w:p>
    <w:p w14:paraId="03C169B6" w14:textId="77777777" w:rsidR="00CE1B9C" w:rsidRPr="0038060E" w:rsidRDefault="00CE1B9C" w:rsidP="00CE1B9C">
      <w:pPr>
        <w:pStyle w:val="Call"/>
      </w:pPr>
      <w:r w:rsidRPr="0038060E">
        <w:t>considerando</w:t>
      </w:r>
    </w:p>
    <w:p w14:paraId="2E011EF8" w14:textId="77777777" w:rsidR="00CE1B9C" w:rsidRPr="0038060E" w:rsidRDefault="00CE1B9C" w:rsidP="00CE1B9C">
      <w:r w:rsidRPr="0038060E">
        <w:rPr>
          <w:i/>
          <w:iCs/>
        </w:rPr>
        <w:t>a)</w:t>
      </w:r>
      <w:r w:rsidRPr="0038060E">
        <w:tab/>
        <w:t>que el progreso de la radioastronomía ha conducido a importantes adelantos tecnológicos, especialmente en las técnicas de recepción, y ha mejorado el conocimiento de las limitaciones fundamentales del ruido radioeléctrico que tienen gran importancia para las radiocomunicaciones, y que ese progreso deja prever otros resultados importantes;</w:t>
      </w:r>
    </w:p>
    <w:p w14:paraId="7C0DDE3E" w14:textId="77777777" w:rsidR="00CE1B9C" w:rsidRPr="0038060E" w:rsidRDefault="00CE1B9C" w:rsidP="00CE1B9C">
      <w:r w:rsidRPr="0038060E">
        <w:rPr>
          <w:i/>
          <w:iCs/>
        </w:rPr>
        <w:t>b)</w:t>
      </w:r>
      <w:r w:rsidRPr="0038060E">
        <w:tab/>
        <w:t>que, los avances de la radioastronomía exigen la protección de ciertas bandas de frecuencias contra la interferencia;</w:t>
      </w:r>
    </w:p>
    <w:p w14:paraId="3B13DBAC" w14:textId="77777777" w:rsidR="00CE1B9C" w:rsidRPr="0038060E" w:rsidRDefault="00CE1B9C" w:rsidP="00CE1B9C">
      <w:r w:rsidRPr="0038060E">
        <w:rPr>
          <w:i/>
          <w:iCs/>
        </w:rPr>
        <w:t>c)</w:t>
      </w:r>
      <w:r w:rsidRPr="0038060E">
        <w:tab/>
        <w:t>que la Unión Astronómica Internacional (UAI), mantiene y actualiza regularmente la lista de rayas espectrales de máxima importancia para la radioastronomía;</w:t>
      </w:r>
    </w:p>
    <w:p w14:paraId="03DF25BD" w14:textId="019A3471" w:rsidR="00CE1B9C" w:rsidRPr="0038060E" w:rsidRDefault="00CE1B9C" w:rsidP="00CE1B9C">
      <w:r w:rsidRPr="0038060E">
        <w:rPr>
          <w:i/>
          <w:iCs/>
        </w:rPr>
        <w:t>d)</w:t>
      </w:r>
      <w:r w:rsidRPr="0038060E">
        <w:tab/>
        <w:t>que los radioastrónomos estudian las rayas espectrales tanto en bandas atribuidas al servicio de radioastronomía como en la medida en que la utilización del espectro por otros servicios lo permite, fuera de las bandas atribuidas, y que ello ha dado lugar a la detección de miles de rayas espectrales como se indica en la Fig. 1 del Anexo 1;</w:t>
      </w:r>
    </w:p>
    <w:p w14:paraId="22B76561" w14:textId="77777777" w:rsidR="00CE1B9C" w:rsidRPr="0038060E" w:rsidRDefault="00CE1B9C" w:rsidP="00CE1B9C">
      <w:r w:rsidRPr="0038060E">
        <w:rPr>
          <w:i/>
          <w:iCs/>
        </w:rPr>
        <w:t>e)</w:t>
      </w:r>
      <w:r w:rsidRPr="0038060E">
        <w:tab/>
        <w:t>que debe tenerse en cuenta el desplazamiento de las frecuencias de las rayas por efecto Doppler, debido al movimiento relativo de las fuentes y del observador;</w:t>
      </w:r>
    </w:p>
    <w:p w14:paraId="70B90A09" w14:textId="77777777" w:rsidR="00CE1B9C" w:rsidRPr="0038060E" w:rsidRDefault="00CE1B9C" w:rsidP="00CE1B9C">
      <w:pPr>
        <w:rPr>
          <w:szCs w:val="24"/>
        </w:rPr>
      </w:pPr>
      <w:r w:rsidRPr="0038060E">
        <w:rPr>
          <w:i/>
          <w:iCs/>
        </w:rPr>
        <w:t>f)</w:t>
      </w:r>
      <w:r w:rsidRPr="0038060E">
        <w:tab/>
      </w:r>
      <w:r w:rsidRPr="0038060E">
        <w:rPr>
          <w:color w:val="333333"/>
          <w:szCs w:val="24"/>
          <w:shd w:val="clear" w:color="auto" w:fill="FFFFFF"/>
        </w:rPr>
        <w:t xml:space="preserve">que las frecuencias observadas de las rayas espectrales atómicas o moleculares muy desplazadas al rojo (por efecto Doppler) </w:t>
      </w:r>
      <w:r w:rsidRPr="00B00073">
        <w:rPr>
          <w:color w:val="333333"/>
          <w:szCs w:val="24"/>
          <w:shd w:val="clear" w:color="auto" w:fill="FFFFFF"/>
        </w:rPr>
        <w:t xml:space="preserve">procedentes </w:t>
      </w:r>
      <w:r w:rsidRPr="0038060E">
        <w:rPr>
          <w:color w:val="333333"/>
          <w:szCs w:val="24"/>
          <w:shd w:val="clear" w:color="auto" w:fill="FFFFFF"/>
        </w:rPr>
        <w:t>de las regiones más lejanas del universo son significativamente más bajas que sus frecuencias en reposo, como se muestra en el Cuadro 4 y en la Fig.</w:t>
      </w:r>
      <w:r w:rsidRPr="00B00073">
        <w:rPr>
          <w:color w:val="333333"/>
          <w:szCs w:val="24"/>
          <w:shd w:val="clear" w:color="auto" w:fill="FFFFFF"/>
        </w:rPr>
        <w:t> </w:t>
      </w:r>
      <w:r w:rsidRPr="0038060E">
        <w:rPr>
          <w:color w:val="333333"/>
          <w:szCs w:val="24"/>
          <w:shd w:val="clear" w:color="auto" w:fill="FFFFFF"/>
        </w:rPr>
        <w:t>3 del Anexo</w:t>
      </w:r>
      <w:r w:rsidRPr="00B00073">
        <w:rPr>
          <w:color w:val="333333"/>
          <w:szCs w:val="24"/>
          <w:shd w:val="clear" w:color="auto" w:fill="FFFFFF"/>
        </w:rPr>
        <w:t> </w:t>
      </w:r>
      <w:r w:rsidRPr="0038060E">
        <w:rPr>
          <w:color w:val="333333"/>
          <w:szCs w:val="24"/>
          <w:shd w:val="clear" w:color="auto" w:fill="FFFFFF"/>
        </w:rPr>
        <w:t>1</w:t>
      </w:r>
      <w:r w:rsidRPr="00B00073">
        <w:rPr>
          <w:color w:val="333333"/>
          <w:szCs w:val="24"/>
          <w:shd w:val="clear" w:color="auto" w:fill="FFFFFF"/>
        </w:rPr>
        <w:t>;</w:t>
      </w:r>
    </w:p>
    <w:p w14:paraId="05C2E645" w14:textId="13DA858E" w:rsidR="00CE1B9C" w:rsidRPr="0038060E" w:rsidRDefault="00CE1B9C" w:rsidP="00CE1B9C">
      <w:r w:rsidRPr="0038060E">
        <w:rPr>
          <w:i/>
          <w:iCs/>
        </w:rPr>
        <w:t>g)</w:t>
      </w:r>
      <w:r w:rsidRPr="0038060E">
        <w:tab/>
        <w:t>que algunas bandas de frecuencias han sido atribuidas para las observaciones del continuum y que las posiciones exactas de estas bandas en el espectro carecen de importancia determinante, como se muestra en la Fig. 4 del Anexo 1, pero que sus frecuencias centrales deben tener una relación no mayor de dos a uno, teniendo en cuenta la anchura de las ventanas atmosféricas pertinentes (véase la Fig. 1 del Anexo 1);</w:t>
      </w:r>
    </w:p>
    <w:p w14:paraId="2108A73B" w14:textId="41425C66" w:rsidR="00CE1B9C" w:rsidRPr="0038060E" w:rsidRDefault="00CE1B9C" w:rsidP="00CE1B9C">
      <w:r w:rsidRPr="0038060E">
        <w:rPr>
          <w:i/>
          <w:iCs/>
        </w:rPr>
        <w:lastRenderedPageBreak/>
        <w:t>h)</w:t>
      </w:r>
      <w:r w:rsidRPr="0038060E">
        <w:tab/>
        <w:t>que los radioastrónomos han efectuado útiles observaciones astronómicas desde la superficie de la Tierra en todas las ventanas atmosféricas disponibles (véase la Fig. 1 del Anexo 1) desde 2 MHz hasta 1</w:t>
      </w:r>
      <w:r w:rsidRPr="0038060E">
        <w:rPr>
          <w:rFonts w:ascii="Tms Rmn" w:hAnsi="Tms Rmn"/>
          <w:sz w:val="12"/>
        </w:rPr>
        <w:t> </w:t>
      </w:r>
      <w:r w:rsidRPr="0038060E">
        <w:t>000 GHz y frecuencias superiores;</w:t>
      </w:r>
    </w:p>
    <w:p w14:paraId="640444D1" w14:textId="29DF82CB" w:rsidR="00CE1B9C" w:rsidRPr="0038060E" w:rsidRDefault="00CE1B9C" w:rsidP="00CE1B9C">
      <w:r w:rsidRPr="0038060E">
        <w:rPr>
          <w:i/>
          <w:iCs/>
        </w:rPr>
        <w:t>i)</w:t>
      </w:r>
      <w:r w:rsidRPr="0038060E">
        <w:tab/>
        <w:t>que la técnica de la radioastronomía espacial, que supone la utilización de radiotelescopios situados en plataformas espaciales, proporciona acceso a todo el espectro radioeléctrico por encima de unos 10 kHz, incluidas partes del espectro no accesibles desde la Tierra debido a la absorción en la atmósfera;</w:t>
      </w:r>
    </w:p>
    <w:p w14:paraId="12D10395" w14:textId="77777777" w:rsidR="00CE1B9C" w:rsidRPr="0038060E" w:rsidRDefault="00CE1B9C" w:rsidP="00CE1B9C">
      <w:r w:rsidRPr="0038060E">
        <w:rPr>
          <w:i/>
          <w:iCs/>
        </w:rPr>
        <w:t>j)</w:t>
      </w:r>
      <w:r w:rsidRPr="0038060E">
        <w:tab/>
        <w:t>que ciertos tipos de observaciones interferométricas de alta resolución exigen la recepción simultánea, en la misma frecuencia radioeléctrica, con sistemas receptores situados en países o en continentes distintos, o en plataformas espaciales;</w:t>
      </w:r>
    </w:p>
    <w:p w14:paraId="7783360E" w14:textId="77777777" w:rsidR="00CE1B9C" w:rsidRPr="0038060E" w:rsidRDefault="00CE1B9C" w:rsidP="00CE1B9C">
      <w:r w:rsidRPr="0038060E">
        <w:rPr>
          <w:i/>
          <w:iCs/>
        </w:rPr>
        <w:t>k)</w:t>
      </w:r>
      <w:r w:rsidRPr="0038060E">
        <w:tab/>
        <w:t>que las Conferencias Administrativas Mundiales de Radiocomunicaciones y las Conferencias Mundiales de Radiocomunicaciones han mejorado las atribuciones de frecuencias al servicio de radioastronomía pero que en muchas bandas, particularmente en las compartidas por otros servicios, puede que siga siendo necesario planificar cuidadosamente la protección de la radioastronomía,</w:t>
      </w:r>
    </w:p>
    <w:p w14:paraId="7FBDA97F" w14:textId="2C8149CD" w:rsidR="00CE1B9C" w:rsidRPr="00CE1B9C" w:rsidRDefault="00CE1B9C" w:rsidP="00CE1B9C">
      <w:pPr>
        <w:pStyle w:val="Call"/>
      </w:pPr>
      <w:r w:rsidRPr="0038060E">
        <w:t>observando</w:t>
      </w:r>
    </w:p>
    <w:p w14:paraId="2A1C7B6D" w14:textId="59419399" w:rsidR="00CE1B9C" w:rsidRPr="00CE1B9C" w:rsidRDefault="00CE1B9C" w:rsidP="00143AE5">
      <w:r w:rsidRPr="00143AE5">
        <w:t>que las bandas preferidas entre 1 y 3 THz figuran en la Recomendación UIT-R RA.1860</w:t>
      </w:r>
      <w:r w:rsidRPr="00CE1B9C">
        <w:t>,</w:t>
      </w:r>
    </w:p>
    <w:p w14:paraId="21B7DC0B" w14:textId="77777777" w:rsidR="00CE1B9C" w:rsidRPr="0038060E" w:rsidRDefault="00CE1B9C" w:rsidP="00CE1B9C">
      <w:pPr>
        <w:pStyle w:val="Call"/>
        <w:rPr>
          <w:i w:val="0"/>
        </w:rPr>
      </w:pPr>
      <w:r w:rsidRPr="0038060E">
        <w:t>recomienda</w:t>
      </w:r>
    </w:p>
    <w:p w14:paraId="25814480" w14:textId="77777777" w:rsidR="00CE1B9C" w:rsidRPr="0038060E" w:rsidRDefault="00CE1B9C" w:rsidP="00CE1B9C">
      <w:r w:rsidRPr="00143AE5">
        <w:rPr>
          <w:bCs/>
        </w:rPr>
        <w:t>1</w:t>
      </w:r>
      <w:r w:rsidRPr="00143AE5">
        <w:rPr>
          <w:bCs/>
        </w:rPr>
        <w:tab/>
      </w:r>
      <w:r w:rsidRPr="0038060E">
        <w:t>que las administraciones se encarguen de asegurar la máxima protección posible a las frecuencias utilizadas por los radioastrónomos en sus propios países y en los países vecinos;</w:t>
      </w:r>
    </w:p>
    <w:p w14:paraId="6B2DA64F" w14:textId="77777777" w:rsidR="00CE1B9C" w:rsidRPr="0038060E" w:rsidRDefault="00CE1B9C" w:rsidP="00CE1B9C">
      <w:r w:rsidRPr="00143AE5">
        <w:rPr>
          <w:bCs/>
        </w:rPr>
        <w:t>2</w:t>
      </w:r>
      <w:r w:rsidRPr="00143AE5">
        <w:rPr>
          <w:bCs/>
        </w:rPr>
        <w:tab/>
      </w:r>
      <w:r w:rsidRPr="0038060E">
        <w:t>que se dedique especial atención a establecer o mantener una protección adecuada para las bandas de frecuencias enumeradas en los Cuadros 1 y 2, que contienen las frecuencias en reposo y las frecuencias con desplazamiento por efecto Doppler de las líneas espectrales más importantes en astrofísica, identificadas por la Asamblea General de la UAI y del Cuadro 3 que contiene las bandas atribuidas al servicio de radioastronomía que son preferibles para las observaciones del continuum;</w:t>
      </w:r>
    </w:p>
    <w:p w14:paraId="51520D4C" w14:textId="77777777" w:rsidR="00CE1B9C" w:rsidRPr="0038060E" w:rsidRDefault="00CE1B9C" w:rsidP="00CE1B9C">
      <w:r w:rsidRPr="00143AE5">
        <w:rPr>
          <w:bCs/>
        </w:rPr>
        <w:t>3</w:t>
      </w:r>
      <w:r w:rsidRPr="00143AE5">
        <w:rPr>
          <w:bCs/>
        </w:rPr>
        <w:tab/>
      </w:r>
      <w:r w:rsidRPr="0038060E">
        <w:t>que las administraciones ofrezcan asistencia para la coordinación de observaciones de rayas espectrales en bandas no atribuidas a la radioastronomía.</w:t>
      </w:r>
    </w:p>
    <w:p w14:paraId="53D50C54" w14:textId="4C77202D" w:rsidR="00CE1B9C" w:rsidRPr="0038060E" w:rsidRDefault="00CE1B9C" w:rsidP="00143AE5">
      <w:pPr>
        <w:pStyle w:val="TableNo"/>
        <w:keepNext w:val="0"/>
      </w:pPr>
      <w:r w:rsidRPr="0038060E">
        <w:t>CUADRO 1</w:t>
      </w:r>
    </w:p>
    <w:p w14:paraId="2F46C5B0" w14:textId="77777777" w:rsidR="00CE1B9C" w:rsidRPr="0038060E" w:rsidRDefault="00CE1B9C" w:rsidP="00143AE5">
      <w:pPr>
        <w:pStyle w:val="Tabletitle"/>
        <w:keepNext w:val="0"/>
      </w:pPr>
      <w:r w:rsidRPr="0038060E">
        <w:t>Rayas de radiofrecuencia de máxima importancia para la radioastronomía a frecuencias por debajo de 275 GHz</w:t>
      </w:r>
    </w:p>
    <w:tbl>
      <w:tblPr>
        <w:tblW w:w="9639" w:type="dxa"/>
        <w:jc w:val="center"/>
        <w:tblLayout w:type="fixed"/>
        <w:tblLook w:val="0000" w:firstRow="0" w:lastRow="0" w:firstColumn="0" w:lastColumn="0" w:noHBand="0" w:noVBand="0"/>
      </w:tblPr>
      <w:tblGrid>
        <w:gridCol w:w="3350"/>
        <w:gridCol w:w="2503"/>
        <w:gridCol w:w="2503"/>
        <w:gridCol w:w="1283"/>
      </w:tblGrid>
      <w:tr w:rsidR="00CE1B9C" w:rsidRPr="0038060E" w14:paraId="7546B693" w14:textId="77777777" w:rsidTr="00143AE5">
        <w:trPr>
          <w:cantSplit/>
          <w:tblHeader/>
          <w:jc w:val="center"/>
        </w:trPr>
        <w:tc>
          <w:tcPr>
            <w:tcW w:w="3350" w:type="dxa"/>
            <w:tcBorders>
              <w:top w:val="single" w:sz="6" w:space="0" w:color="auto"/>
              <w:left w:val="single" w:sz="6" w:space="0" w:color="auto"/>
              <w:right w:val="single" w:sz="6" w:space="0" w:color="auto"/>
            </w:tcBorders>
            <w:vAlign w:val="center"/>
          </w:tcPr>
          <w:p w14:paraId="491ABC3D" w14:textId="77777777" w:rsidR="00CE1B9C" w:rsidRPr="0038060E" w:rsidRDefault="00CE1B9C" w:rsidP="00143AE5">
            <w:pPr>
              <w:pStyle w:val="Tablehead"/>
              <w:keepNext w:val="0"/>
            </w:pPr>
            <w:r w:rsidRPr="0038060E">
              <w:t>Sustancia</w:t>
            </w:r>
          </w:p>
        </w:tc>
        <w:tc>
          <w:tcPr>
            <w:tcW w:w="2503" w:type="dxa"/>
            <w:tcBorders>
              <w:top w:val="single" w:sz="6" w:space="0" w:color="auto"/>
              <w:left w:val="single" w:sz="6" w:space="0" w:color="auto"/>
              <w:right w:val="single" w:sz="6" w:space="0" w:color="auto"/>
            </w:tcBorders>
            <w:vAlign w:val="center"/>
          </w:tcPr>
          <w:p w14:paraId="21B45F0E" w14:textId="77777777" w:rsidR="00CE1B9C" w:rsidRPr="0038060E" w:rsidRDefault="00CE1B9C" w:rsidP="00143AE5">
            <w:pPr>
              <w:pStyle w:val="Tablehead"/>
              <w:keepNext w:val="0"/>
            </w:pPr>
            <w:r w:rsidRPr="0038060E">
              <w:t>Frecuencia de reposo</w:t>
            </w:r>
          </w:p>
        </w:tc>
        <w:tc>
          <w:tcPr>
            <w:tcW w:w="2503" w:type="dxa"/>
            <w:tcBorders>
              <w:top w:val="single" w:sz="6" w:space="0" w:color="auto"/>
              <w:left w:val="single" w:sz="6" w:space="0" w:color="auto"/>
              <w:right w:val="single" w:sz="6" w:space="0" w:color="auto"/>
            </w:tcBorders>
            <w:vAlign w:val="center"/>
          </w:tcPr>
          <w:p w14:paraId="1FAF6F55" w14:textId="77777777" w:rsidR="00CE1B9C" w:rsidRPr="0038060E" w:rsidRDefault="00CE1B9C" w:rsidP="00143AE5">
            <w:pPr>
              <w:pStyle w:val="Tablehead"/>
              <w:keepNext w:val="0"/>
            </w:pPr>
            <w:r w:rsidRPr="0038060E">
              <w:t>Banda mínima propuesta</w:t>
            </w:r>
          </w:p>
        </w:tc>
        <w:tc>
          <w:tcPr>
            <w:tcW w:w="1283" w:type="dxa"/>
            <w:tcBorders>
              <w:top w:val="single" w:sz="6" w:space="0" w:color="auto"/>
              <w:left w:val="single" w:sz="6" w:space="0" w:color="auto"/>
              <w:right w:val="single" w:sz="6" w:space="0" w:color="auto"/>
            </w:tcBorders>
            <w:vAlign w:val="center"/>
          </w:tcPr>
          <w:p w14:paraId="284EE227" w14:textId="77777777" w:rsidR="00CE1B9C" w:rsidRPr="0038060E" w:rsidRDefault="00CE1B9C" w:rsidP="00143AE5">
            <w:pPr>
              <w:pStyle w:val="Tablehead"/>
              <w:keepNext w:val="0"/>
            </w:pPr>
            <w:r w:rsidRPr="0038060E">
              <w:t>Notas</w:t>
            </w:r>
            <w:r w:rsidRPr="00CE1B9C">
              <w:rPr>
                <w:vertAlign w:val="superscript"/>
              </w:rPr>
              <w:t>(1)</w:t>
            </w:r>
          </w:p>
        </w:tc>
      </w:tr>
      <w:tr w:rsidR="00CE1B9C" w:rsidRPr="0038060E" w14:paraId="36D58BB1" w14:textId="77777777" w:rsidTr="00143AE5">
        <w:trPr>
          <w:cantSplit/>
          <w:jc w:val="center"/>
        </w:trPr>
        <w:tc>
          <w:tcPr>
            <w:tcW w:w="3350" w:type="dxa"/>
            <w:tcBorders>
              <w:top w:val="single" w:sz="6" w:space="0" w:color="auto"/>
              <w:left w:val="single" w:sz="6" w:space="0" w:color="auto"/>
              <w:right w:val="single" w:sz="6" w:space="0" w:color="auto"/>
            </w:tcBorders>
          </w:tcPr>
          <w:p w14:paraId="34D71F63" w14:textId="7EA97DB5" w:rsidR="00CE1B9C" w:rsidRPr="0038060E" w:rsidRDefault="00CE1B9C" w:rsidP="00143AE5">
            <w:pPr>
              <w:pStyle w:val="Tabletext"/>
            </w:pPr>
            <w:r w:rsidRPr="0038060E">
              <w:t>Deuterio (</w:t>
            </w:r>
            <w:r w:rsidRPr="00CE1B9C">
              <w:t>D</w:t>
            </w:r>
            <w:r w:rsidRPr="00CE1B9C">
              <w:rPr>
                <w:smallCaps/>
              </w:rPr>
              <w:t xml:space="preserve"> i</w:t>
            </w:r>
            <w:r w:rsidRPr="0038060E">
              <w:t>)</w:t>
            </w:r>
          </w:p>
        </w:tc>
        <w:tc>
          <w:tcPr>
            <w:tcW w:w="2503" w:type="dxa"/>
            <w:tcBorders>
              <w:top w:val="single" w:sz="6" w:space="0" w:color="auto"/>
              <w:left w:val="single" w:sz="6" w:space="0" w:color="auto"/>
              <w:right w:val="single" w:sz="6" w:space="0" w:color="auto"/>
            </w:tcBorders>
          </w:tcPr>
          <w:p w14:paraId="3BDBE7B7" w14:textId="77777777" w:rsidR="00CE1B9C" w:rsidRPr="0038060E" w:rsidRDefault="00CE1B9C" w:rsidP="00143AE5">
            <w:pPr>
              <w:pStyle w:val="Tabletext"/>
              <w:jc w:val="center"/>
            </w:pPr>
            <w:r w:rsidRPr="0038060E">
              <w:t>327,384 MHz</w:t>
            </w:r>
          </w:p>
        </w:tc>
        <w:tc>
          <w:tcPr>
            <w:tcW w:w="2503" w:type="dxa"/>
            <w:tcBorders>
              <w:top w:val="single" w:sz="6" w:space="0" w:color="auto"/>
              <w:left w:val="single" w:sz="6" w:space="0" w:color="auto"/>
              <w:right w:val="single" w:sz="6" w:space="0" w:color="auto"/>
            </w:tcBorders>
          </w:tcPr>
          <w:p w14:paraId="7E552DA5" w14:textId="77777777" w:rsidR="00CE1B9C" w:rsidRPr="0038060E" w:rsidRDefault="00CE1B9C" w:rsidP="00143AE5">
            <w:pPr>
              <w:pStyle w:val="Tabletext"/>
              <w:jc w:val="center"/>
            </w:pPr>
            <w:r w:rsidRPr="0038060E">
              <w:t>327,0-327,7 MHz</w:t>
            </w:r>
          </w:p>
        </w:tc>
        <w:tc>
          <w:tcPr>
            <w:tcW w:w="1283" w:type="dxa"/>
            <w:tcBorders>
              <w:top w:val="single" w:sz="6" w:space="0" w:color="auto"/>
              <w:left w:val="single" w:sz="6" w:space="0" w:color="auto"/>
              <w:right w:val="single" w:sz="6" w:space="0" w:color="auto"/>
            </w:tcBorders>
          </w:tcPr>
          <w:p w14:paraId="24C50ECD" w14:textId="77777777" w:rsidR="00CE1B9C" w:rsidRPr="0038060E" w:rsidRDefault="00CE1B9C" w:rsidP="00143AE5">
            <w:pPr>
              <w:pStyle w:val="Tabletext"/>
              <w:jc w:val="center"/>
              <w:rPr>
                <w:position w:val="6"/>
                <w:sz w:val="16"/>
              </w:rPr>
            </w:pPr>
          </w:p>
        </w:tc>
      </w:tr>
      <w:tr w:rsidR="00CE1B9C" w:rsidRPr="00CE1B9C" w14:paraId="368BB0CF" w14:textId="77777777" w:rsidTr="00143AE5">
        <w:trPr>
          <w:cantSplit/>
          <w:jc w:val="center"/>
        </w:trPr>
        <w:tc>
          <w:tcPr>
            <w:tcW w:w="3350" w:type="dxa"/>
            <w:tcBorders>
              <w:left w:val="single" w:sz="4" w:space="0" w:color="auto"/>
              <w:right w:val="single" w:sz="4" w:space="0" w:color="auto"/>
            </w:tcBorders>
          </w:tcPr>
          <w:p w14:paraId="395CC823" w14:textId="47489266" w:rsidR="00CE1B9C" w:rsidRPr="0038060E" w:rsidRDefault="00CE1B9C" w:rsidP="00143AE5">
            <w:pPr>
              <w:pStyle w:val="Tabletext"/>
            </w:pPr>
            <w:r w:rsidRPr="0038060E">
              <w:t>Hidrógeno (</w:t>
            </w:r>
            <w:r w:rsidRPr="00CE1B9C">
              <w:t>H</w:t>
            </w:r>
            <w:r w:rsidRPr="00CE1B9C">
              <w:rPr>
                <w:smallCaps/>
              </w:rPr>
              <w:t xml:space="preserve"> i</w:t>
            </w:r>
            <w:r w:rsidRPr="0038060E">
              <w:t>)</w:t>
            </w:r>
          </w:p>
        </w:tc>
        <w:tc>
          <w:tcPr>
            <w:tcW w:w="2503" w:type="dxa"/>
            <w:tcBorders>
              <w:left w:val="single" w:sz="4" w:space="0" w:color="auto"/>
              <w:right w:val="single" w:sz="4" w:space="0" w:color="auto"/>
            </w:tcBorders>
          </w:tcPr>
          <w:p w14:paraId="3776C174" w14:textId="77777777" w:rsidR="00CE1B9C" w:rsidRPr="00CE1B9C" w:rsidRDefault="00CE1B9C" w:rsidP="00143AE5">
            <w:pPr>
              <w:pStyle w:val="Tabletext"/>
              <w:jc w:val="center"/>
            </w:pPr>
            <w:r w:rsidRPr="00CE1B9C">
              <w:t>1</w:t>
            </w:r>
            <w:r w:rsidRPr="00CE1B9C">
              <w:rPr>
                <w:rFonts w:ascii="Tms Rmn" w:hAnsi="Tms Rmn"/>
                <w:sz w:val="12"/>
                <w:szCs w:val="12"/>
              </w:rPr>
              <w:t> </w:t>
            </w:r>
            <w:r w:rsidRPr="00CE1B9C">
              <w:t>420,406 MHz</w:t>
            </w:r>
          </w:p>
        </w:tc>
        <w:tc>
          <w:tcPr>
            <w:tcW w:w="2503" w:type="dxa"/>
            <w:tcBorders>
              <w:left w:val="single" w:sz="4" w:space="0" w:color="auto"/>
              <w:right w:val="single" w:sz="4" w:space="0" w:color="auto"/>
            </w:tcBorders>
          </w:tcPr>
          <w:p w14:paraId="61E857B4" w14:textId="77777777" w:rsidR="00CE1B9C" w:rsidRPr="00CE1B9C" w:rsidRDefault="00CE1B9C" w:rsidP="00143AE5">
            <w:pPr>
              <w:pStyle w:val="Tabletext"/>
              <w:jc w:val="center"/>
            </w:pPr>
            <w:r w:rsidRPr="00CE1B9C">
              <w:t>1</w:t>
            </w:r>
            <w:r w:rsidRPr="00CE1B9C">
              <w:rPr>
                <w:rFonts w:ascii="Tms Rmn" w:hAnsi="Tms Rmn"/>
                <w:sz w:val="12"/>
                <w:szCs w:val="12"/>
              </w:rPr>
              <w:t> </w:t>
            </w:r>
            <w:r w:rsidRPr="00CE1B9C">
              <w:t>370,0-1</w:t>
            </w:r>
            <w:r w:rsidRPr="00CE1B9C">
              <w:rPr>
                <w:rFonts w:ascii="Tms Rmn" w:hAnsi="Tms Rmn"/>
                <w:sz w:val="12"/>
                <w:szCs w:val="12"/>
              </w:rPr>
              <w:t> </w:t>
            </w:r>
            <w:r w:rsidRPr="00CE1B9C">
              <w:t>427,0 MHz</w:t>
            </w:r>
          </w:p>
        </w:tc>
        <w:tc>
          <w:tcPr>
            <w:tcW w:w="1283" w:type="dxa"/>
            <w:tcBorders>
              <w:left w:val="single" w:sz="4" w:space="0" w:color="auto"/>
              <w:right w:val="single" w:sz="4" w:space="0" w:color="auto"/>
            </w:tcBorders>
          </w:tcPr>
          <w:p w14:paraId="2979890E" w14:textId="77777777" w:rsidR="00CE1B9C" w:rsidRPr="00CE1B9C" w:rsidRDefault="00CE1B9C" w:rsidP="00143AE5">
            <w:pPr>
              <w:pStyle w:val="Tabletext"/>
              <w:jc w:val="center"/>
            </w:pPr>
            <w:r w:rsidRPr="00CE1B9C">
              <w:rPr>
                <w:vertAlign w:val="superscript"/>
              </w:rPr>
              <w:t>(2), (3)</w:t>
            </w:r>
          </w:p>
        </w:tc>
      </w:tr>
      <w:tr w:rsidR="00CE1B9C" w:rsidRPr="0038060E" w14:paraId="49EA734D" w14:textId="77777777" w:rsidTr="00143AE5">
        <w:trPr>
          <w:cantSplit/>
          <w:jc w:val="center"/>
        </w:trPr>
        <w:tc>
          <w:tcPr>
            <w:tcW w:w="3350" w:type="dxa"/>
            <w:tcBorders>
              <w:left w:val="single" w:sz="6" w:space="0" w:color="auto"/>
              <w:right w:val="single" w:sz="6" w:space="0" w:color="auto"/>
            </w:tcBorders>
            <w:vAlign w:val="center"/>
          </w:tcPr>
          <w:p w14:paraId="280ABD0F" w14:textId="77777777" w:rsidR="00CE1B9C" w:rsidRPr="0038060E" w:rsidRDefault="00CE1B9C" w:rsidP="00143AE5">
            <w:pPr>
              <w:pStyle w:val="Tabletext"/>
            </w:pPr>
            <w:r w:rsidRPr="0038060E">
              <w:t>Radical hidroxilo (OH)</w:t>
            </w:r>
          </w:p>
        </w:tc>
        <w:tc>
          <w:tcPr>
            <w:tcW w:w="2503" w:type="dxa"/>
            <w:tcBorders>
              <w:right w:val="single" w:sz="6" w:space="0" w:color="auto"/>
            </w:tcBorders>
            <w:vAlign w:val="center"/>
          </w:tcPr>
          <w:p w14:paraId="3F03A358" w14:textId="77777777" w:rsidR="00CE1B9C" w:rsidRPr="00CE1B9C" w:rsidRDefault="00CE1B9C" w:rsidP="00143AE5">
            <w:pPr>
              <w:pStyle w:val="Tabletext"/>
              <w:jc w:val="center"/>
            </w:pPr>
            <w:r w:rsidRPr="00CE1B9C">
              <w:t>1</w:t>
            </w:r>
            <w:r w:rsidRPr="00CE1B9C">
              <w:rPr>
                <w:rFonts w:ascii="Tms Rmn" w:hAnsi="Tms Rmn"/>
                <w:sz w:val="12"/>
                <w:szCs w:val="12"/>
              </w:rPr>
              <w:t> </w:t>
            </w:r>
            <w:r w:rsidRPr="00CE1B9C">
              <w:t>612,231 MHz</w:t>
            </w:r>
          </w:p>
        </w:tc>
        <w:tc>
          <w:tcPr>
            <w:tcW w:w="2503" w:type="dxa"/>
            <w:tcBorders>
              <w:right w:val="single" w:sz="6" w:space="0" w:color="auto"/>
            </w:tcBorders>
            <w:vAlign w:val="center"/>
          </w:tcPr>
          <w:p w14:paraId="099E37F8" w14:textId="77777777" w:rsidR="00CE1B9C" w:rsidRPr="00CE1B9C" w:rsidRDefault="00CE1B9C" w:rsidP="00143AE5">
            <w:pPr>
              <w:pStyle w:val="Tabletext"/>
              <w:jc w:val="center"/>
            </w:pPr>
            <w:r w:rsidRPr="00CE1B9C">
              <w:t>1</w:t>
            </w:r>
            <w:r w:rsidRPr="00CE1B9C">
              <w:rPr>
                <w:rFonts w:ascii="Tms Rmn" w:hAnsi="Tms Rmn"/>
                <w:sz w:val="12"/>
                <w:szCs w:val="12"/>
              </w:rPr>
              <w:t> </w:t>
            </w:r>
            <w:r w:rsidRPr="00CE1B9C">
              <w:t>606,8-1</w:t>
            </w:r>
            <w:r w:rsidRPr="00CE1B9C">
              <w:rPr>
                <w:rFonts w:ascii="Tms Rmn" w:hAnsi="Tms Rmn"/>
                <w:sz w:val="12"/>
                <w:szCs w:val="12"/>
              </w:rPr>
              <w:t> </w:t>
            </w:r>
            <w:r w:rsidRPr="00CE1B9C">
              <w:t>613,8 MHz</w:t>
            </w:r>
          </w:p>
        </w:tc>
        <w:tc>
          <w:tcPr>
            <w:tcW w:w="1283" w:type="dxa"/>
            <w:tcBorders>
              <w:right w:val="single" w:sz="6" w:space="0" w:color="auto"/>
            </w:tcBorders>
            <w:vAlign w:val="center"/>
          </w:tcPr>
          <w:p w14:paraId="15D5E622" w14:textId="77777777" w:rsidR="00CE1B9C" w:rsidRPr="00CE1B9C" w:rsidRDefault="00CE1B9C" w:rsidP="00143AE5">
            <w:pPr>
              <w:pStyle w:val="Tabletext"/>
              <w:jc w:val="center"/>
            </w:pPr>
            <w:r w:rsidRPr="00CE1B9C">
              <w:rPr>
                <w:vertAlign w:val="superscript"/>
              </w:rPr>
              <w:t>(4)</w:t>
            </w:r>
          </w:p>
        </w:tc>
      </w:tr>
      <w:tr w:rsidR="00CE1B9C" w:rsidRPr="0038060E" w14:paraId="6F31C176" w14:textId="77777777" w:rsidTr="00143AE5">
        <w:trPr>
          <w:cantSplit/>
          <w:jc w:val="center"/>
        </w:trPr>
        <w:tc>
          <w:tcPr>
            <w:tcW w:w="3350" w:type="dxa"/>
            <w:tcBorders>
              <w:left w:val="single" w:sz="6" w:space="0" w:color="auto"/>
              <w:right w:val="single" w:sz="6" w:space="0" w:color="auto"/>
            </w:tcBorders>
          </w:tcPr>
          <w:p w14:paraId="42563FB8" w14:textId="77777777" w:rsidR="00CE1B9C" w:rsidRPr="0038060E" w:rsidRDefault="00CE1B9C" w:rsidP="00143AE5">
            <w:pPr>
              <w:pStyle w:val="Tabletext"/>
            </w:pPr>
            <w:r w:rsidRPr="0038060E">
              <w:t>Radical hidroxilo (OH)</w:t>
            </w:r>
          </w:p>
        </w:tc>
        <w:tc>
          <w:tcPr>
            <w:tcW w:w="2503" w:type="dxa"/>
            <w:tcBorders>
              <w:right w:val="single" w:sz="6" w:space="0" w:color="auto"/>
            </w:tcBorders>
          </w:tcPr>
          <w:p w14:paraId="01D73B28" w14:textId="77777777" w:rsidR="00CE1B9C" w:rsidRPr="00CE1B9C" w:rsidRDefault="00CE1B9C" w:rsidP="00143AE5">
            <w:pPr>
              <w:pStyle w:val="Tabletext"/>
              <w:jc w:val="center"/>
            </w:pPr>
            <w:r w:rsidRPr="00CE1B9C">
              <w:t>1</w:t>
            </w:r>
            <w:r w:rsidRPr="00CE1B9C">
              <w:rPr>
                <w:rFonts w:ascii="Tms Rmn" w:hAnsi="Tms Rmn"/>
                <w:sz w:val="12"/>
                <w:szCs w:val="12"/>
              </w:rPr>
              <w:t> </w:t>
            </w:r>
            <w:r w:rsidRPr="00CE1B9C">
              <w:t>665,402 MHz</w:t>
            </w:r>
          </w:p>
        </w:tc>
        <w:tc>
          <w:tcPr>
            <w:tcW w:w="2503" w:type="dxa"/>
            <w:tcBorders>
              <w:right w:val="single" w:sz="6" w:space="0" w:color="auto"/>
            </w:tcBorders>
          </w:tcPr>
          <w:p w14:paraId="390521AF" w14:textId="77777777" w:rsidR="00CE1B9C" w:rsidRPr="00CE1B9C" w:rsidRDefault="00CE1B9C" w:rsidP="00143AE5">
            <w:pPr>
              <w:pStyle w:val="Tabletext"/>
              <w:jc w:val="center"/>
            </w:pPr>
            <w:r w:rsidRPr="00CE1B9C">
              <w:t>1</w:t>
            </w:r>
            <w:r w:rsidRPr="00CE1B9C">
              <w:rPr>
                <w:rFonts w:ascii="Tms Rmn" w:hAnsi="Tms Rmn"/>
                <w:sz w:val="12"/>
                <w:szCs w:val="12"/>
              </w:rPr>
              <w:t> </w:t>
            </w:r>
            <w:r w:rsidRPr="00CE1B9C">
              <w:t>659,8-1</w:t>
            </w:r>
            <w:r w:rsidRPr="00CE1B9C">
              <w:rPr>
                <w:rFonts w:ascii="Tms Rmn" w:hAnsi="Tms Rmn"/>
                <w:sz w:val="12"/>
                <w:szCs w:val="12"/>
              </w:rPr>
              <w:t> </w:t>
            </w:r>
            <w:r w:rsidRPr="00CE1B9C">
              <w:t>667,1 MHz</w:t>
            </w:r>
          </w:p>
        </w:tc>
        <w:tc>
          <w:tcPr>
            <w:tcW w:w="1283" w:type="dxa"/>
            <w:tcBorders>
              <w:right w:val="single" w:sz="6" w:space="0" w:color="auto"/>
            </w:tcBorders>
          </w:tcPr>
          <w:p w14:paraId="14E9FA3D" w14:textId="77777777" w:rsidR="00CE1B9C" w:rsidRPr="00CE1B9C" w:rsidRDefault="00CE1B9C" w:rsidP="00143AE5">
            <w:pPr>
              <w:pStyle w:val="Tabletext"/>
              <w:jc w:val="center"/>
            </w:pPr>
            <w:r w:rsidRPr="00CE1B9C">
              <w:rPr>
                <w:vertAlign w:val="superscript"/>
              </w:rPr>
              <w:t>(4)</w:t>
            </w:r>
          </w:p>
        </w:tc>
      </w:tr>
      <w:tr w:rsidR="00CE1B9C" w:rsidRPr="0038060E" w14:paraId="65BAD127" w14:textId="77777777" w:rsidTr="00143AE5">
        <w:trPr>
          <w:cantSplit/>
          <w:jc w:val="center"/>
        </w:trPr>
        <w:tc>
          <w:tcPr>
            <w:tcW w:w="3350" w:type="dxa"/>
            <w:tcBorders>
              <w:left w:val="single" w:sz="6" w:space="0" w:color="auto"/>
              <w:right w:val="single" w:sz="6" w:space="0" w:color="auto"/>
            </w:tcBorders>
          </w:tcPr>
          <w:p w14:paraId="62D7BAC2" w14:textId="77777777" w:rsidR="00CE1B9C" w:rsidRPr="0038060E" w:rsidRDefault="00CE1B9C" w:rsidP="00143AE5">
            <w:pPr>
              <w:pStyle w:val="Tabletext"/>
            </w:pPr>
            <w:r w:rsidRPr="0038060E">
              <w:t>Radical hidroxilo (OH)</w:t>
            </w:r>
          </w:p>
        </w:tc>
        <w:tc>
          <w:tcPr>
            <w:tcW w:w="2503" w:type="dxa"/>
            <w:tcBorders>
              <w:right w:val="single" w:sz="6" w:space="0" w:color="auto"/>
            </w:tcBorders>
          </w:tcPr>
          <w:p w14:paraId="09249E17" w14:textId="77777777" w:rsidR="00CE1B9C" w:rsidRPr="00CE1B9C" w:rsidRDefault="00CE1B9C" w:rsidP="00143AE5">
            <w:pPr>
              <w:pStyle w:val="Tabletext"/>
              <w:jc w:val="center"/>
            </w:pPr>
            <w:r w:rsidRPr="00CE1B9C">
              <w:t>1</w:t>
            </w:r>
            <w:r w:rsidRPr="00CE1B9C">
              <w:rPr>
                <w:rFonts w:ascii="Tms Rmn" w:hAnsi="Tms Rmn"/>
                <w:sz w:val="12"/>
                <w:szCs w:val="12"/>
              </w:rPr>
              <w:t> </w:t>
            </w:r>
            <w:r w:rsidRPr="00CE1B9C">
              <w:t>667,359 MHz</w:t>
            </w:r>
          </w:p>
        </w:tc>
        <w:tc>
          <w:tcPr>
            <w:tcW w:w="2503" w:type="dxa"/>
            <w:tcBorders>
              <w:right w:val="single" w:sz="6" w:space="0" w:color="auto"/>
            </w:tcBorders>
          </w:tcPr>
          <w:p w14:paraId="5CD18443" w14:textId="77777777" w:rsidR="00CE1B9C" w:rsidRPr="00CE1B9C" w:rsidRDefault="00CE1B9C" w:rsidP="00143AE5">
            <w:pPr>
              <w:pStyle w:val="Tabletext"/>
              <w:jc w:val="center"/>
            </w:pPr>
            <w:r w:rsidRPr="00CE1B9C">
              <w:t>1</w:t>
            </w:r>
            <w:r w:rsidRPr="00CE1B9C">
              <w:rPr>
                <w:rFonts w:ascii="Tms Rmn" w:hAnsi="Tms Rmn"/>
                <w:sz w:val="12"/>
                <w:szCs w:val="12"/>
              </w:rPr>
              <w:t> </w:t>
            </w:r>
            <w:r w:rsidRPr="00CE1B9C">
              <w:t>661,8-1</w:t>
            </w:r>
            <w:r w:rsidRPr="00CE1B9C">
              <w:rPr>
                <w:rFonts w:ascii="Tms Rmn" w:hAnsi="Tms Rmn"/>
                <w:sz w:val="12"/>
                <w:szCs w:val="12"/>
              </w:rPr>
              <w:t> </w:t>
            </w:r>
            <w:r w:rsidRPr="00CE1B9C">
              <w:t>669,0 MHz</w:t>
            </w:r>
          </w:p>
        </w:tc>
        <w:tc>
          <w:tcPr>
            <w:tcW w:w="1283" w:type="dxa"/>
            <w:tcBorders>
              <w:right w:val="single" w:sz="6" w:space="0" w:color="auto"/>
            </w:tcBorders>
          </w:tcPr>
          <w:p w14:paraId="6CCBE91C" w14:textId="77777777" w:rsidR="00CE1B9C" w:rsidRPr="00CE1B9C" w:rsidRDefault="00CE1B9C" w:rsidP="00143AE5">
            <w:pPr>
              <w:pStyle w:val="Tabletext"/>
              <w:jc w:val="center"/>
            </w:pPr>
            <w:r w:rsidRPr="00CE1B9C">
              <w:rPr>
                <w:vertAlign w:val="superscript"/>
              </w:rPr>
              <w:t>(4)</w:t>
            </w:r>
          </w:p>
        </w:tc>
      </w:tr>
      <w:tr w:rsidR="00CE1B9C" w:rsidRPr="00CE1B9C" w14:paraId="0B9B0785" w14:textId="77777777" w:rsidTr="00143AE5">
        <w:trPr>
          <w:cantSplit/>
          <w:jc w:val="center"/>
        </w:trPr>
        <w:tc>
          <w:tcPr>
            <w:tcW w:w="3350" w:type="dxa"/>
            <w:tcBorders>
              <w:left w:val="single" w:sz="6" w:space="0" w:color="auto"/>
              <w:right w:val="single" w:sz="6" w:space="0" w:color="auto"/>
            </w:tcBorders>
          </w:tcPr>
          <w:p w14:paraId="4AF6BA48" w14:textId="77777777" w:rsidR="00CE1B9C" w:rsidRPr="0038060E" w:rsidRDefault="00CE1B9C" w:rsidP="00143AE5">
            <w:pPr>
              <w:pStyle w:val="Tabletext"/>
            </w:pPr>
            <w:r w:rsidRPr="0038060E">
              <w:t>Radical hidroxilo (OH)</w:t>
            </w:r>
          </w:p>
        </w:tc>
        <w:tc>
          <w:tcPr>
            <w:tcW w:w="2503" w:type="dxa"/>
            <w:tcBorders>
              <w:right w:val="single" w:sz="6" w:space="0" w:color="auto"/>
            </w:tcBorders>
          </w:tcPr>
          <w:p w14:paraId="76553252" w14:textId="77777777" w:rsidR="00CE1B9C" w:rsidRPr="00CE1B9C" w:rsidRDefault="00CE1B9C" w:rsidP="00143AE5">
            <w:pPr>
              <w:pStyle w:val="Tabletext"/>
              <w:jc w:val="center"/>
            </w:pPr>
            <w:r w:rsidRPr="00CE1B9C">
              <w:t>1</w:t>
            </w:r>
            <w:r w:rsidRPr="00CE1B9C">
              <w:rPr>
                <w:rFonts w:ascii="Tms Rmn" w:hAnsi="Tms Rmn"/>
                <w:sz w:val="12"/>
                <w:szCs w:val="12"/>
              </w:rPr>
              <w:t> </w:t>
            </w:r>
            <w:r w:rsidRPr="00CE1B9C">
              <w:t>720,530 MHz</w:t>
            </w:r>
          </w:p>
        </w:tc>
        <w:tc>
          <w:tcPr>
            <w:tcW w:w="2503" w:type="dxa"/>
            <w:tcBorders>
              <w:right w:val="single" w:sz="6" w:space="0" w:color="auto"/>
            </w:tcBorders>
          </w:tcPr>
          <w:p w14:paraId="3D786FA5" w14:textId="77777777" w:rsidR="00CE1B9C" w:rsidRPr="00CE1B9C" w:rsidRDefault="00CE1B9C" w:rsidP="00143AE5">
            <w:pPr>
              <w:pStyle w:val="Tabletext"/>
              <w:jc w:val="center"/>
            </w:pPr>
            <w:r w:rsidRPr="00CE1B9C">
              <w:t>1</w:t>
            </w:r>
            <w:r w:rsidRPr="00CE1B9C">
              <w:rPr>
                <w:rFonts w:ascii="Tms Rmn" w:hAnsi="Tms Rmn"/>
                <w:sz w:val="12"/>
                <w:szCs w:val="12"/>
              </w:rPr>
              <w:t> </w:t>
            </w:r>
            <w:r w:rsidRPr="00CE1B9C">
              <w:t>714,8-1</w:t>
            </w:r>
            <w:r w:rsidRPr="00CE1B9C">
              <w:rPr>
                <w:rFonts w:ascii="Tms Rmn" w:hAnsi="Tms Rmn"/>
                <w:sz w:val="12"/>
                <w:szCs w:val="12"/>
              </w:rPr>
              <w:t> </w:t>
            </w:r>
            <w:r w:rsidRPr="00CE1B9C">
              <w:t>722,2 MHz</w:t>
            </w:r>
          </w:p>
        </w:tc>
        <w:tc>
          <w:tcPr>
            <w:tcW w:w="1283" w:type="dxa"/>
            <w:tcBorders>
              <w:right w:val="single" w:sz="6" w:space="0" w:color="auto"/>
            </w:tcBorders>
          </w:tcPr>
          <w:p w14:paraId="505FF085" w14:textId="77777777" w:rsidR="00CE1B9C" w:rsidRPr="00CE1B9C" w:rsidRDefault="00CE1B9C" w:rsidP="00143AE5">
            <w:pPr>
              <w:pStyle w:val="Tabletext"/>
              <w:jc w:val="center"/>
              <w:rPr>
                <w:vertAlign w:val="superscript"/>
              </w:rPr>
            </w:pPr>
            <w:r w:rsidRPr="00CE1B9C">
              <w:rPr>
                <w:vertAlign w:val="superscript"/>
              </w:rPr>
              <w:t>(3), (4)</w:t>
            </w:r>
          </w:p>
        </w:tc>
      </w:tr>
      <w:tr w:rsidR="00CE1B9C" w:rsidRPr="00CE1B9C" w14:paraId="3724A5DB" w14:textId="77777777" w:rsidTr="00143AE5">
        <w:trPr>
          <w:cantSplit/>
          <w:jc w:val="center"/>
        </w:trPr>
        <w:tc>
          <w:tcPr>
            <w:tcW w:w="3350" w:type="dxa"/>
            <w:tcBorders>
              <w:left w:val="single" w:sz="6" w:space="0" w:color="auto"/>
              <w:right w:val="single" w:sz="6" w:space="0" w:color="auto"/>
            </w:tcBorders>
          </w:tcPr>
          <w:p w14:paraId="557C2DB1" w14:textId="46252075" w:rsidR="00CE1B9C" w:rsidRPr="0038060E" w:rsidRDefault="00CE1B9C" w:rsidP="00143AE5">
            <w:pPr>
              <w:pStyle w:val="Tabletext"/>
            </w:pPr>
            <w:r w:rsidRPr="0038060E">
              <w:t>Metilidino (CH)</w:t>
            </w:r>
          </w:p>
        </w:tc>
        <w:tc>
          <w:tcPr>
            <w:tcW w:w="2503" w:type="dxa"/>
            <w:tcBorders>
              <w:right w:val="single" w:sz="6" w:space="0" w:color="auto"/>
            </w:tcBorders>
          </w:tcPr>
          <w:p w14:paraId="17F1B7DE" w14:textId="77777777" w:rsidR="00CE1B9C" w:rsidRPr="0038060E" w:rsidRDefault="00CE1B9C" w:rsidP="00143AE5">
            <w:pPr>
              <w:pStyle w:val="Tabletext"/>
              <w:jc w:val="center"/>
            </w:pPr>
            <w:r w:rsidRPr="0038060E">
              <w:t>3</w:t>
            </w:r>
            <w:r w:rsidRPr="0038060E">
              <w:rPr>
                <w:rFonts w:ascii="Tms Rmn" w:hAnsi="Tms Rmn"/>
                <w:sz w:val="12"/>
                <w:szCs w:val="12"/>
              </w:rPr>
              <w:t> </w:t>
            </w:r>
            <w:r w:rsidRPr="0038060E">
              <w:t>263,794 MHz</w:t>
            </w:r>
          </w:p>
        </w:tc>
        <w:tc>
          <w:tcPr>
            <w:tcW w:w="2503" w:type="dxa"/>
            <w:tcBorders>
              <w:right w:val="single" w:sz="6" w:space="0" w:color="auto"/>
            </w:tcBorders>
          </w:tcPr>
          <w:p w14:paraId="2F278DF3" w14:textId="77777777" w:rsidR="00CE1B9C" w:rsidRPr="0038060E" w:rsidRDefault="00CE1B9C" w:rsidP="00143AE5">
            <w:pPr>
              <w:pStyle w:val="Tabletext"/>
              <w:jc w:val="center"/>
            </w:pPr>
            <w:r w:rsidRPr="0038060E">
              <w:t>3</w:t>
            </w:r>
            <w:r w:rsidRPr="0038060E">
              <w:rPr>
                <w:rFonts w:ascii="Tms Rmn" w:hAnsi="Tms Rmn"/>
                <w:sz w:val="12"/>
                <w:szCs w:val="12"/>
              </w:rPr>
              <w:t> </w:t>
            </w:r>
            <w:r w:rsidRPr="0038060E">
              <w:t>252,9-3</w:t>
            </w:r>
            <w:r w:rsidRPr="0038060E">
              <w:rPr>
                <w:rFonts w:ascii="Tms Rmn" w:hAnsi="Tms Rmn"/>
                <w:sz w:val="12"/>
                <w:szCs w:val="12"/>
              </w:rPr>
              <w:t> </w:t>
            </w:r>
            <w:r w:rsidRPr="0038060E">
              <w:t>267,1 MHz</w:t>
            </w:r>
          </w:p>
        </w:tc>
        <w:tc>
          <w:tcPr>
            <w:tcW w:w="1283" w:type="dxa"/>
            <w:tcBorders>
              <w:right w:val="single" w:sz="6" w:space="0" w:color="auto"/>
            </w:tcBorders>
          </w:tcPr>
          <w:p w14:paraId="1B7D7600" w14:textId="77777777" w:rsidR="00CE1B9C" w:rsidRPr="00CE1B9C" w:rsidRDefault="00CE1B9C" w:rsidP="00143AE5">
            <w:pPr>
              <w:pStyle w:val="Tabletext"/>
              <w:jc w:val="center"/>
              <w:rPr>
                <w:vertAlign w:val="superscript"/>
              </w:rPr>
            </w:pPr>
            <w:r w:rsidRPr="00CE1B9C">
              <w:rPr>
                <w:vertAlign w:val="superscript"/>
              </w:rPr>
              <w:t>(3), (4)</w:t>
            </w:r>
          </w:p>
        </w:tc>
      </w:tr>
      <w:tr w:rsidR="00CE1B9C" w:rsidRPr="00CE1B9C" w14:paraId="0C9F5181" w14:textId="77777777" w:rsidTr="00143AE5">
        <w:trPr>
          <w:cantSplit/>
          <w:jc w:val="center"/>
        </w:trPr>
        <w:tc>
          <w:tcPr>
            <w:tcW w:w="3350" w:type="dxa"/>
            <w:tcBorders>
              <w:left w:val="single" w:sz="6" w:space="0" w:color="auto"/>
              <w:right w:val="single" w:sz="6" w:space="0" w:color="auto"/>
            </w:tcBorders>
          </w:tcPr>
          <w:p w14:paraId="13FBA3D2" w14:textId="195AF456" w:rsidR="00CE1B9C" w:rsidRPr="0038060E" w:rsidRDefault="00CE1B9C" w:rsidP="00143AE5">
            <w:pPr>
              <w:pStyle w:val="Tabletext"/>
            </w:pPr>
            <w:r w:rsidRPr="0038060E">
              <w:t>Metilidino (CH)</w:t>
            </w:r>
          </w:p>
        </w:tc>
        <w:tc>
          <w:tcPr>
            <w:tcW w:w="2503" w:type="dxa"/>
            <w:tcBorders>
              <w:right w:val="single" w:sz="6" w:space="0" w:color="auto"/>
            </w:tcBorders>
          </w:tcPr>
          <w:p w14:paraId="37C859ED" w14:textId="77777777" w:rsidR="00CE1B9C" w:rsidRPr="0038060E" w:rsidRDefault="00CE1B9C" w:rsidP="00143AE5">
            <w:pPr>
              <w:pStyle w:val="Tabletext"/>
              <w:jc w:val="center"/>
            </w:pPr>
            <w:r w:rsidRPr="0038060E">
              <w:t>3</w:t>
            </w:r>
            <w:r w:rsidRPr="0038060E">
              <w:rPr>
                <w:rFonts w:ascii="Tms Rmn" w:hAnsi="Tms Rmn"/>
                <w:sz w:val="12"/>
                <w:szCs w:val="12"/>
              </w:rPr>
              <w:t> </w:t>
            </w:r>
            <w:r w:rsidRPr="0038060E">
              <w:t>335,481 MHz</w:t>
            </w:r>
          </w:p>
        </w:tc>
        <w:tc>
          <w:tcPr>
            <w:tcW w:w="2503" w:type="dxa"/>
            <w:tcBorders>
              <w:right w:val="single" w:sz="6" w:space="0" w:color="auto"/>
            </w:tcBorders>
          </w:tcPr>
          <w:p w14:paraId="1C2E9A23" w14:textId="77777777" w:rsidR="00CE1B9C" w:rsidRPr="0038060E" w:rsidRDefault="00CE1B9C" w:rsidP="00143AE5">
            <w:pPr>
              <w:pStyle w:val="Tabletext"/>
              <w:jc w:val="center"/>
            </w:pPr>
            <w:r w:rsidRPr="0038060E">
              <w:t>3</w:t>
            </w:r>
            <w:r w:rsidRPr="0038060E">
              <w:rPr>
                <w:rFonts w:ascii="Tms Rmn" w:hAnsi="Tms Rmn"/>
                <w:sz w:val="12"/>
                <w:szCs w:val="12"/>
              </w:rPr>
              <w:t> </w:t>
            </w:r>
            <w:r w:rsidRPr="0038060E">
              <w:t>324,4-3</w:t>
            </w:r>
            <w:r w:rsidRPr="0038060E">
              <w:rPr>
                <w:rFonts w:ascii="Tms Rmn" w:hAnsi="Tms Rmn"/>
                <w:sz w:val="12"/>
                <w:szCs w:val="12"/>
              </w:rPr>
              <w:t> </w:t>
            </w:r>
            <w:r w:rsidRPr="0038060E">
              <w:t>338,8 MHz</w:t>
            </w:r>
          </w:p>
        </w:tc>
        <w:tc>
          <w:tcPr>
            <w:tcW w:w="1283" w:type="dxa"/>
            <w:tcBorders>
              <w:right w:val="single" w:sz="6" w:space="0" w:color="auto"/>
            </w:tcBorders>
          </w:tcPr>
          <w:p w14:paraId="42DBFDAB" w14:textId="77777777" w:rsidR="00CE1B9C" w:rsidRPr="00CE1B9C" w:rsidRDefault="00CE1B9C" w:rsidP="00143AE5">
            <w:pPr>
              <w:pStyle w:val="Tabletext"/>
              <w:jc w:val="center"/>
              <w:rPr>
                <w:vertAlign w:val="superscript"/>
              </w:rPr>
            </w:pPr>
            <w:r w:rsidRPr="00CE1B9C">
              <w:rPr>
                <w:vertAlign w:val="superscript"/>
              </w:rPr>
              <w:t>(3), (4)</w:t>
            </w:r>
          </w:p>
        </w:tc>
      </w:tr>
      <w:tr w:rsidR="00CE1B9C" w:rsidRPr="0038060E" w14:paraId="6DB8558B" w14:textId="77777777" w:rsidTr="00143AE5">
        <w:trPr>
          <w:cantSplit/>
          <w:jc w:val="center"/>
        </w:trPr>
        <w:tc>
          <w:tcPr>
            <w:tcW w:w="3350" w:type="dxa"/>
            <w:tcBorders>
              <w:left w:val="single" w:sz="6" w:space="0" w:color="auto"/>
              <w:right w:val="single" w:sz="6" w:space="0" w:color="auto"/>
            </w:tcBorders>
          </w:tcPr>
          <w:p w14:paraId="5706872C" w14:textId="515C33D3" w:rsidR="00CE1B9C" w:rsidRPr="0038060E" w:rsidRDefault="00CE1B9C" w:rsidP="00143AE5">
            <w:pPr>
              <w:pStyle w:val="Tabletext"/>
            </w:pPr>
            <w:r w:rsidRPr="0038060E">
              <w:t>Metilidino (CH)</w:t>
            </w:r>
          </w:p>
        </w:tc>
        <w:tc>
          <w:tcPr>
            <w:tcW w:w="2503" w:type="dxa"/>
            <w:tcBorders>
              <w:right w:val="single" w:sz="6" w:space="0" w:color="auto"/>
            </w:tcBorders>
          </w:tcPr>
          <w:p w14:paraId="307C7D80" w14:textId="77777777" w:rsidR="00CE1B9C" w:rsidRPr="0038060E" w:rsidRDefault="00CE1B9C" w:rsidP="00143AE5">
            <w:pPr>
              <w:pStyle w:val="Tabletext"/>
              <w:jc w:val="center"/>
            </w:pPr>
            <w:r w:rsidRPr="0038060E">
              <w:t>3</w:t>
            </w:r>
            <w:r w:rsidRPr="0038060E">
              <w:rPr>
                <w:rFonts w:ascii="Tms Rmn" w:hAnsi="Tms Rmn"/>
                <w:sz w:val="12"/>
                <w:szCs w:val="12"/>
              </w:rPr>
              <w:t> </w:t>
            </w:r>
            <w:r w:rsidRPr="0038060E">
              <w:t>349,193 MHz</w:t>
            </w:r>
          </w:p>
        </w:tc>
        <w:tc>
          <w:tcPr>
            <w:tcW w:w="2503" w:type="dxa"/>
            <w:tcBorders>
              <w:right w:val="single" w:sz="6" w:space="0" w:color="auto"/>
            </w:tcBorders>
          </w:tcPr>
          <w:p w14:paraId="32E75B29" w14:textId="77777777" w:rsidR="00CE1B9C" w:rsidRPr="0038060E" w:rsidRDefault="00CE1B9C" w:rsidP="00143AE5">
            <w:pPr>
              <w:pStyle w:val="Tabletext"/>
              <w:jc w:val="center"/>
            </w:pPr>
            <w:r w:rsidRPr="0038060E">
              <w:t>3</w:t>
            </w:r>
            <w:r w:rsidRPr="0038060E">
              <w:rPr>
                <w:rFonts w:ascii="Tms Rmn" w:hAnsi="Tms Rmn"/>
                <w:sz w:val="12"/>
                <w:szCs w:val="12"/>
              </w:rPr>
              <w:t> </w:t>
            </w:r>
            <w:r w:rsidRPr="0038060E">
              <w:t>338,0-3</w:t>
            </w:r>
            <w:r w:rsidRPr="0038060E">
              <w:rPr>
                <w:rFonts w:ascii="Tms Rmn" w:hAnsi="Tms Rmn"/>
                <w:sz w:val="12"/>
                <w:szCs w:val="12"/>
              </w:rPr>
              <w:t> </w:t>
            </w:r>
            <w:r w:rsidRPr="0038060E">
              <w:t>352,5 MHz</w:t>
            </w:r>
          </w:p>
        </w:tc>
        <w:tc>
          <w:tcPr>
            <w:tcW w:w="1283" w:type="dxa"/>
            <w:tcBorders>
              <w:right w:val="single" w:sz="6" w:space="0" w:color="auto"/>
            </w:tcBorders>
          </w:tcPr>
          <w:p w14:paraId="70A10E8E" w14:textId="77777777" w:rsidR="00CE1B9C" w:rsidRPr="00CE1B9C" w:rsidRDefault="00CE1B9C" w:rsidP="00143AE5">
            <w:pPr>
              <w:pStyle w:val="Tabletext"/>
              <w:jc w:val="center"/>
              <w:rPr>
                <w:vertAlign w:val="superscript"/>
              </w:rPr>
            </w:pPr>
            <w:r w:rsidRPr="00CE1B9C">
              <w:rPr>
                <w:vertAlign w:val="superscript"/>
              </w:rPr>
              <w:t>(3), (4)</w:t>
            </w:r>
          </w:p>
        </w:tc>
      </w:tr>
      <w:tr w:rsidR="00CE1B9C" w:rsidRPr="0038060E" w14:paraId="4D3388E0" w14:textId="77777777" w:rsidTr="00143AE5">
        <w:trPr>
          <w:cantSplit/>
          <w:jc w:val="center"/>
        </w:trPr>
        <w:tc>
          <w:tcPr>
            <w:tcW w:w="3350" w:type="dxa"/>
            <w:tcBorders>
              <w:left w:val="single" w:sz="6" w:space="0" w:color="auto"/>
              <w:right w:val="single" w:sz="6" w:space="0" w:color="auto"/>
            </w:tcBorders>
          </w:tcPr>
          <w:p w14:paraId="53B6AE5B" w14:textId="77777777" w:rsidR="00CE1B9C" w:rsidRPr="0038060E" w:rsidRDefault="00CE1B9C" w:rsidP="00143AE5">
            <w:pPr>
              <w:pStyle w:val="Tabletext"/>
            </w:pPr>
            <w:r w:rsidRPr="0038060E">
              <w:t>Formaldehído (H</w:t>
            </w:r>
            <w:r w:rsidRPr="00CE1B9C">
              <w:rPr>
                <w:vertAlign w:val="subscript"/>
              </w:rPr>
              <w:t>2</w:t>
            </w:r>
            <w:r w:rsidRPr="0038060E">
              <w:t>CO)</w:t>
            </w:r>
          </w:p>
        </w:tc>
        <w:tc>
          <w:tcPr>
            <w:tcW w:w="2503" w:type="dxa"/>
            <w:tcBorders>
              <w:right w:val="single" w:sz="6" w:space="0" w:color="auto"/>
            </w:tcBorders>
          </w:tcPr>
          <w:p w14:paraId="224BB273" w14:textId="77777777" w:rsidR="00CE1B9C" w:rsidRPr="0038060E" w:rsidRDefault="00CE1B9C" w:rsidP="00143AE5">
            <w:pPr>
              <w:pStyle w:val="Tabletext"/>
              <w:jc w:val="center"/>
            </w:pPr>
            <w:r w:rsidRPr="0038060E">
              <w:t>4</w:t>
            </w:r>
            <w:r w:rsidRPr="0038060E">
              <w:rPr>
                <w:rFonts w:ascii="Tms Rmn" w:hAnsi="Tms Rmn"/>
                <w:sz w:val="12"/>
                <w:szCs w:val="12"/>
              </w:rPr>
              <w:t> </w:t>
            </w:r>
            <w:r w:rsidRPr="0038060E">
              <w:t>829,660 MHz</w:t>
            </w:r>
          </w:p>
        </w:tc>
        <w:tc>
          <w:tcPr>
            <w:tcW w:w="2503" w:type="dxa"/>
            <w:tcBorders>
              <w:right w:val="single" w:sz="6" w:space="0" w:color="auto"/>
            </w:tcBorders>
          </w:tcPr>
          <w:p w14:paraId="4D09B401" w14:textId="77777777" w:rsidR="00CE1B9C" w:rsidRPr="0038060E" w:rsidRDefault="00CE1B9C" w:rsidP="00143AE5">
            <w:pPr>
              <w:pStyle w:val="Tabletext"/>
              <w:jc w:val="center"/>
            </w:pPr>
            <w:r w:rsidRPr="0038060E">
              <w:t>4</w:t>
            </w:r>
            <w:r w:rsidRPr="0038060E">
              <w:rPr>
                <w:rFonts w:ascii="Tms Rmn" w:hAnsi="Tms Rmn"/>
                <w:sz w:val="12"/>
                <w:szCs w:val="12"/>
              </w:rPr>
              <w:t> </w:t>
            </w:r>
            <w:r w:rsidRPr="0038060E">
              <w:t>813,6-4</w:t>
            </w:r>
            <w:r w:rsidRPr="0038060E">
              <w:rPr>
                <w:rFonts w:ascii="Tms Rmn" w:hAnsi="Tms Rmn"/>
                <w:sz w:val="12"/>
                <w:szCs w:val="12"/>
              </w:rPr>
              <w:t> </w:t>
            </w:r>
            <w:r w:rsidRPr="0038060E">
              <w:t>834,5 MHz</w:t>
            </w:r>
          </w:p>
        </w:tc>
        <w:tc>
          <w:tcPr>
            <w:tcW w:w="1283" w:type="dxa"/>
            <w:tcBorders>
              <w:right w:val="single" w:sz="6" w:space="0" w:color="auto"/>
            </w:tcBorders>
          </w:tcPr>
          <w:p w14:paraId="084B561F" w14:textId="77777777" w:rsidR="00CE1B9C" w:rsidRPr="00CE1B9C" w:rsidRDefault="00CE1B9C" w:rsidP="00143AE5">
            <w:pPr>
              <w:pStyle w:val="Tabletext"/>
              <w:jc w:val="center"/>
              <w:rPr>
                <w:vertAlign w:val="superscript"/>
              </w:rPr>
            </w:pPr>
            <w:r w:rsidRPr="00CE1B9C">
              <w:rPr>
                <w:vertAlign w:val="superscript"/>
              </w:rPr>
              <w:t>(3), (4)</w:t>
            </w:r>
          </w:p>
        </w:tc>
      </w:tr>
      <w:tr w:rsidR="00CE1B9C" w:rsidRPr="0038060E" w14:paraId="5860FFC0" w14:textId="77777777" w:rsidTr="00143AE5">
        <w:trPr>
          <w:cantSplit/>
          <w:jc w:val="center"/>
        </w:trPr>
        <w:tc>
          <w:tcPr>
            <w:tcW w:w="3350" w:type="dxa"/>
            <w:tcBorders>
              <w:left w:val="single" w:sz="6" w:space="0" w:color="auto"/>
              <w:bottom w:val="single" w:sz="4" w:space="0" w:color="auto"/>
              <w:right w:val="single" w:sz="6" w:space="0" w:color="auto"/>
            </w:tcBorders>
          </w:tcPr>
          <w:p w14:paraId="4D16DA42" w14:textId="77777777" w:rsidR="00CE1B9C" w:rsidRPr="0038060E" w:rsidRDefault="00CE1B9C" w:rsidP="00143AE5">
            <w:pPr>
              <w:pStyle w:val="Tabletext"/>
            </w:pPr>
            <w:r w:rsidRPr="0038060E">
              <w:t>Metanol (CH</w:t>
            </w:r>
            <w:r w:rsidRPr="00CE1B9C">
              <w:rPr>
                <w:vertAlign w:val="subscript"/>
              </w:rPr>
              <w:t>3</w:t>
            </w:r>
            <w:r w:rsidRPr="0038060E">
              <w:t>OH)</w:t>
            </w:r>
          </w:p>
        </w:tc>
        <w:tc>
          <w:tcPr>
            <w:tcW w:w="2503" w:type="dxa"/>
            <w:tcBorders>
              <w:bottom w:val="single" w:sz="4" w:space="0" w:color="auto"/>
              <w:right w:val="single" w:sz="6" w:space="0" w:color="auto"/>
            </w:tcBorders>
          </w:tcPr>
          <w:p w14:paraId="00BFEA80" w14:textId="77777777" w:rsidR="00CE1B9C" w:rsidRPr="0038060E" w:rsidRDefault="00CE1B9C" w:rsidP="00143AE5">
            <w:pPr>
              <w:pStyle w:val="Tabletext"/>
              <w:jc w:val="center"/>
            </w:pPr>
            <w:r w:rsidRPr="0038060E">
              <w:t>6</w:t>
            </w:r>
            <w:r w:rsidRPr="0038060E">
              <w:rPr>
                <w:rFonts w:ascii="Tms Rmn" w:hAnsi="Tms Rmn"/>
                <w:sz w:val="12"/>
                <w:szCs w:val="12"/>
              </w:rPr>
              <w:t> </w:t>
            </w:r>
            <w:r w:rsidRPr="0038060E">
              <w:t>668,518 MHz</w:t>
            </w:r>
          </w:p>
        </w:tc>
        <w:tc>
          <w:tcPr>
            <w:tcW w:w="2503" w:type="dxa"/>
            <w:tcBorders>
              <w:bottom w:val="single" w:sz="4" w:space="0" w:color="auto"/>
              <w:right w:val="single" w:sz="6" w:space="0" w:color="auto"/>
            </w:tcBorders>
          </w:tcPr>
          <w:p w14:paraId="5D93DFC7" w14:textId="77777777" w:rsidR="00CE1B9C" w:rsidRPr="0038060E" w:rsidRDefault="00CE1B9C" w:rsidP="00143AE5">
            <w:pPr>
              <w:pStyle w:val="Tabletext"/>
              <w:jc w:val="center"/>
            </w:pPr>
            <w:r w:rsidRPr="0038060E">
              <w:t>6</w:t>
            </w:r>
            <w:r w:rsidRPr="0038060E">
              <w:rPr>
                <w:rFonts w:ascii="Tms Rmn" w:hAnsi="Tms Rmn"/>
                <w:sz w:val="12"/>
                <w:szCs w:val="12"/>
              </w:rPr>
              <w:t> </w:t>
            </w:r>
            <w:r w:rsidRPr="0038060E">
              <w:t>661,8-6</w:t>
            </w:r>
            <w:r w:rsidRPr="0038060E">
              <w:rPr>
                <w:rFonts w:ascii="Tms Rmn" w:hAnsi="Tms Rmn"/>
                <w:sz w:val="12"/>
                <w:szCs w:val="12"/>
              </w:rPr>
              <w:t> </w:t>
            </w:r>
            <w:r w:rsidRPr="0038060E">
              <w:t>675,2 MHz</w:t>
            </w:r>
          </w:p>
        </w:tc>
        <w:tc>
          <w:tcPr>
            <w:tcW w:w="1283" w:type="dxa"/>
            <w:tcBorders>
              <w:bottom w:val="single" w:sz="4" w:space="0" w:color="auto"/>
              <w:right w:val="single" w:sz="6" w:space="0" w:color="auto"/>
            </w:tcBorders>
          </w:tcPr>
          <w:p w14:paraId="0CFCC6BD" w14:textId="77777777" w:rsidR="00CE1B9C" w:rsidRPr="00CE1B9C" w:rsidRDefault="00CE1B9C" w:rsidP="00143AE5">
            <w:pPr>
              <w:pStyle w:val="Tabletext"/>
              <w:jc w:val="center"/>
              <w:rPr>
                <w:vertAlign w:val="superscript"/>
              </w:rPr>
            </w:pPr>
            <w:r w:rsidRPr="00CE1B9C">
              <w:rPr>
                <w:vertAlign w:val="superscript"/>
              </w:rPr>
              <w:t>(3)</w:t>
            </w:r>
          </w:p>
        </w:tc>
      </w:tr>
    </w:tbl>
    <w:p w14:paraId="3AFF1720" w14:textId="1AB9EB80" w:rsidR="00143AE5" w:rsidRPr="0038060E" w:rsidRDefault="00143AE5" w:rsidP="00143AE5">
      <w:pPr>
        <w:pStyle w:val="TableNo"/>
        <w:keepNext w:val="0"/>
      </w:pPr>
      <w:r w:rsidRPr="0038060E">
        <w:lastRenderedPageBreak/>
        <w:t>CUADRO 1</w:t>
      </w:r>
      <w:r w:rsidRPr="000D0D8F">
        <w:t xml:space="preserve"> (</w:t>
      </w:r>
      <w:r>
        <w:rPr>
          <w:i/>
          <w:iCs/>
        </w:rPr>
        <w:t>continuación</w:t>
      </w:r>
      <w:r w:rsidRPr="000D0D8F">
        <w:t>)</w:t>
      </w:r>
    </w:p>
    <w:tbl>
      <w:tblPr>
        <w:tblW w:w="9639" w:type="dxa"/>
        <w:jc w:val="center"/>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94"/>
        <w:gridCol w:w="2410"/>
        <w:gridCol w:w="2552"/>
        <w:gridCol w:w="1275"/>
        <w:gridCol w:w="8"/>
      </w:tblGrid>
      <w:tr w:rsidR="00143AE5" w:rsidRPr="0038060E" w14:paraId="6973666A" w14:textId="77777777" w:rsidTr="00143AE5">
        <w:trPr>
          <w:cantSplit/>
          <w:tblHeader/>
          <w:jc w:val="center"/>
        </w:trPr>
        <w:tc>
          <w:tcPr>
            <w:tcW w:w="3394" w:type="dxa"/>
            <w:vAlign w:val="center"/>
          </w:tcPr>
          <w:p w14:paraId="6259E749" w14:textId="77777777" w:rsidR="00143AE5" w:rsidRPr="0038060E" w:rsidRDefault="00143AE5" w:rsidP="004C6EC2">
            <w:pPr>
              <w:pStyle w:val="Tablehead"/>
              <w:keepNext w:val="0"/>
            </w:pPr>
            <w:r w:rsidRPr="0038060E">
              <w:t>Sustancia</w:t>
            </w:r>
          </w:p>
        </w:tc>
        <w:tc>
          <w:tcPr>
            <w:tcW w:w="2410" w:type="dxa"/>
            <w:vAlign w:val="center"/>
          </w:tcPr>
          <w:p w14:paraId="2E0ABB48" w14:textId="77777777" w:rsidR="00143AE5" w:rsidRPr="0038060E" w:rsidRDefault="00143AE5" w:rsidP="004C6EC2">
            <w:pPr>
              <w:pStyle w:val="Tablehead"/>
              <w:keepNext w:val="0"/>
            </w:pPr>
            <w:r w:rsidRPr="0038060E">
              <w:t>Frecuencia de reposo</w:t>
            </w:r>
          </w:p>
        </w:tc>
        <w:tc>
          <w:tcPr>
            <w:tcW w:w="2552" w:type="dxa"/>
            <w:vAlign w:val="center"/>
          </w:tcPr>
          <w:p w14:paraId="6CBF71E0" w14:textId="77777777" w:rsidR="00143AE5" w:rsidRPr="0038060E" w:rsidRDefault="00143AE5" w:rsidP="004C6EC2">
            <w:pPr>
              <w:pStyle w:val="Tablehead"/>
              <w:keepNext w:val="0"/>
            </w:pPr>
            <w:r w:rsidRPr="0038060E">
              <w:t>Banda mínima propuesta</w:t>
            </w:r>
          </w:p>
        </w:tc>
        <w:tc>
          <w:tcPr>
            <w:tcW w:w="1283" w:type="dxa"/>
            <w:gridSpan w:val="2"/>
            <w:vAlign w:val="center"/>
          </w:tcPr>
          <w:p w14:paraId="07808B79" w14:textId="77777777" w:rsidR="00143AE5" w:rsidRPr="0038060E" w:rsidRDefault="00143AE5" w:rsidP="004C6EC2">
            <w:pPr>
              <w:pStyle w:val="Tablehead"/>
              <w:keepNext w:val="0"/>
            </w:pPr>
            <w:r w:rsidRPr="0038060E">
              <w:t>Notas</w:t>
            </w:r>
            <w:r w:rsidRPr="00CE1B9C">
              <w:rPr>
                <w:vertAlign w:val="superscript"/>
              </w:rPr>
              <w:t>(1)</w:t>
            </w:r>
          </w:p>
        </w:tc>
      </w:tr>
      <w:tr w:rsidR="00CE1B9C" w:rsidRPr="0038060E" w14:paraId="0B1C2FE9" w14:textId="77777777" w:rsidTr="00143A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394" w:type="dxa"/>
            <w:tcBorders>
              <w:left w:val="single" w:sz="6" w:space="0" w:color="auto"/>
              <w:right w:val="single" w:sz="6" w:space="0" w:color="auto"/>
            </w:tcBorders>
          </w:tcPr>
          <w:p w14:paraId="1C404058" w14:textId="77777777" w:rsidR="00CE1B9C" w:rsidRPr="0038060E" w:rsidRDefault="00CE1B9C" w:rsidP="00143AE5">
            <w:pPr>
              <w:pStyle w:val="Tabletext"/>
            </w:pPr>
            <w:r w:rsidRPr="0038060E">
              <w:t>Helio (</w:t>
            </w:r>
            <w:r w:rsidRPr="00CE1B9C">
              <w:rPr>
                <w:vertAlign w:val="superscript"/>
              </w:rPr>
              <w:t>3</w:t>
            </w:r>
            <w:r w:rsidRPr="0038060E">
              <w:t>He</w:t>
            </w:r>
            <w:r w:rsidRPr="00CE1B9C">
              <w:rPr>
                <w:vertAlign w:val="superscript"/>
              </w:rPr>
              <w:t>+</w:t>
            </w:r>
            <w:r w:rsidRPr="0038060E">
              <w:t>)</w:t>
            </w:r>
          </w:p>
        </w:tc>
        <w:tc>
          <w:tcPr>
            <w:tcW w:w="2410" w:type="dxa"/>
            <w:tcBorders>
              <w:right w:val="single" w:sz="6" w:space="0" w:color="auto"/>
            </w:tcBorders>
          </w:tcPr>
          <w:p w14:paraId="67F13068" w14:textId="77777777" w:rsidR="00CE1B9C" w:rsidRPr="0038060E" w:rsidRDefault="00CE1B9C" w:rsidP="00143AE5">
            <w:pPr>
              <w:pStyle w:val="Tabletext"/>
              <w:jc w:val="center"/>
            </w:pPr>
            <w:r w:rsidRPr="0038060E">
              <w:t>8</w:t>
            </w:r>
            <w:r w:rsidRPr="0038060E">
              <w:rPr>
                <w:rFonts w:ascii="Tms Rmn" w:hAnsi="Tms Rmn"/>
                <w:sz w:val="12"/>
                <w:szCs w:val="12"/>
              </w:rPr>
              <w:t> </w:t>
            </w:r>
            <w:r w:rsidRPr="0038060E">
              <w:t>665,650 MHz</w:t>
            </w:r>
          </w:p>
        </w:tc>
        <w:tc>
          <w:tcPr>
            <w:tcW w:w="2552" w:type="dxa"/>
            <w:tcBorders>
              <w:right w:val="single" w:sz="6" w:space="0" w:color="auto"/>
            </w:tcBorders>
          </w:tcPr>
          <w:p w14:paraId="2ADAE7B7" w14:textId="77777777" w:rsidR="00CE1B9C" w:rsidRPr="0038060E" w:rsidRDefault="00CE1B9C" w:rsidP="00143AE5">
            <w:pPr>
              <w:pStyle w:val="Tabletext"/>
              <w:jc w:val="center"/>
            </w:pPr>
            <w:r w:rsidRPr="0038060E">
              <w:t>8</w:t>
            </w:r>
            <w:r w:rsidRPr="0038060E">
              <w:rPr>
                <w:rFonts w:ascii="Tms Rmn" w:hAnsi="Tms Rmn"/>
                <w:sz w:val="12"/>
                <w:szCs w:val="12"/>
              </w:rPr>
              <w:t> </w:t>
            </w:r>
            <w:r w:rsidRPr="0038060E">
              <w:t>657,0-8</w:t>
            </w:r>
            <w:r w:rsidRPr="0038060E">
              <w:rPr>
                <w:rFonts w:ascii="Tms Rmn" w:hAnsi="Tms Rmn"/>
                <w:sz w:val="12"/>
                <w:szCs w:val="12"/>
              </w:rPr>
              <w:t> </w:t>
            </w:r>
            <w:r w:rsidRPr="0038060E">
              <w:t>674,3 MHz</w:t>
            </w:r>
          </w:p>
        </w:tc>
        <w:tc>
          <w:tcPr>
            <w:tcW w:w="1283" w:type="dxa"/>
            <w:gridSpan w:val="2"/>
            <w:tcBorders>
              <w:right w:val="single" w:sz="6" w:space="0" w:color="auto"/>
            </w:tcBorders>
          </w:tcPr>
          <w:p w14:paraId="2AF81A78" w14:textId="77777777" w:rsidR="00CE1B9C" w:rsidRPr="00CE1B9C" w:rsidRDefault="00CE1B9C" w:rsidP="00143AE5">
            <w:pPr>
              <w:pStyle w:val="Tabletext"/>
              <w:jc w:val="center"/>
              <w:rPr>
                <w:vertAlign w:val="superscript"/>
              </w:rPr>
            </w:pPr>
            <w:r w:rsidRPr="00CE1B9C">
              <w:rPr>
                <w:vertAlign w:val="superscript"/>
              </w:rPr>
              <w:t>(3), (6)</w:t>
            </w:r>
          </w:p>
        </w:tc>
      </w:tr>
      <w:tr w:rsidR="00CE1B9C" w:rsidRPr="0038060E" w14:paraId="5A038A25" w14:textId="77777777" w:rsidTr="00143A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394" w:type="dxa"/>
            <w:tcBorders>
              <w:left w:val="single" w:sz="6" w:space="0" w:color="auto"/>
              <w:right w:val="single" w:sz="6" w:space="0" w:color="auto"/>
            </w:tcBorders>
          </w:tcPr>
          <w:p w14:paraId="5366A79B" w14:textId="77777777" w:rsidR="00CE1B9C" w:rsidRPr="0038060E" w:rsidRDefault="00CE1B9C" w:rsidP="00143AE5">
            <w:pPr>
              <w:pStyle w:val="Tabletext"/>
            </w:pPr>
            <w:r w:rsidRPr="0038060E">
              <w:t>Metanol (CH</w:t>
            </w:r>
            <w:r w:rsidRPr="00CE1B9C">
              <w:rPr>
                <w:vertAlign w:val="subscript"/>
              </w:rPr>
              <w:t>3</w:t>
            </w:r>
            <w:r w:rsidRPr="0038060E">
              <w:t>OH)</w:t>
            </w:r>
          </w:p>
        </w:tc>
        <w:tc>
          <w:tcPr>
            <w:tcW w:w="2410" w:type="dxa"/>
            <w:tcBorders>
              <w:right w:val="single" w:sz="6" w:space="0" w:color="auto"/>
            </w:tcBorders>
          </w:tcPr>
          <w:p w14:paraId="2438B45C" w14:textId="77777777" w:rsidR="00CE1B9C" w:rsidRPr="0038060E" w:rsidRDefault="00CE1B9C" w:rsidP="00143AE5">
            <w:pPr>
              <w:pStyle w:val="Tabletext"/>
              <w:jc w:val="center"/>
            </w:pPr>
            <w:r w:rsidRPr="0038060E">
              <w:t>12,178 GHz</w:t>
            </w:r>
          </w:p>
        </w:tc>
        <w:tc>
          <w:tcPr>
            <w:tcW w:w="2552" w:type="dxa"/>
            <w:tcBorders>
              <w:right w:val="single" w:sz="6" w:space="0" w:color="auto"/>
            </w:tcBorders>
          </w:tcPr>
          <w:p w14:paraId="2E6BF91A" w14:textId="77777777" w:rsidR="00CE1B9C" w:rsidRPr="0038060E" w:rsidRDefault="00CE1B9C" w:rsidP="00143AE5">
            <w:pPr>
              <w:pStyle w:val="Tabletext"/>
              <w:jc w:val="center"/>
            </w:pPr>
            <w:r w:rsidRPr="0038060E">
              <w:t>12,17-12,19 GHz</w:t>
            </w:r>
          </w:p>
        </w:tc>
        <w:tc>
          <w:tcPr>
            <w:tcW w:w="1283" w:type="dxa"/>
            <w:gridSpan w:val="2"/>
            <w:tcBorders>
              <w:right w:val="single" w:sz="6" w:space="0" w:color="auto"/>
            </w:tcBorders>
          </w:tcPr>
          <w:p w14:paraId="7F401F73" w14:textId="77777777" w:rsidR="00CE1B9C" w:rsidRPr="00CE1B9C" w:rsidRDefault="00CE1B9C" w:rsidP="00143AE5">
            <w:pPr>
              <w:pStyle w:val="Tabletext"/>
              <w:jc w:val="center"/>
              <w:rPr>
                <w:vertAlign w:val="superscript"/>
              </w:rPr>
            </w:pPr>
            <w:r w:rsidRPr="00CE1B9C">
              <w:rPr>
                <w:vertAlign w:val="superscript"/>
              </w:rPr>
              <w:t>(3), (6)</w:t>
            </w:r>
          </w:p>
        </w:tc>
      </w:tr>
      <w:tr w:rsidR="00CE1B9C" w:rsidRPr="00CE1B9C" w14:paraId="70F7C86F" w14:textId="77777777" w:rsidTr="00143A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394" w:type="dxa"/>
            <w:tcBorders>
              <w:left w:val="single" w:sz="6" w:space="0" w:color="auto"/>
              <w:right w:val="single" w:sz="6" w:space="0" w:color="auto"/>
            </w:tcBorders>
          </w:tcPr>
          <w:p w14:paraId="54D78196" w14:textId="77777777" w:rsidR="00CE1B9C" w:rsidRPr="0038060E" w:rsidRDefault="00CE1B9C" w:rsidP="00143AE5">
            <w:pPr>
              <w:pStyle w:val="Tabletext"/>
            </w:pPr>
            <w:r w:rsidRPr="0038060E">
              <w:t>Formaldehído (H</w:t>
            </w:r>
            <w:r w:rsidRPr="00CE1B9C">
              <w:rPr>
                <w:vertAlign w:val="subscript"/>
              </w:rPr>
              <w:t>2</w:t>
            </w:r>
            <w:r w:rsidRPr="0038060E">
              <w:t>CO)</w:t>
            </w:r>
          </w:p>
        </w:tc>
        <w:tc>
          <w:tcPr>
            <w:tcW w:w="2410" w:type="dxa"/>
            <w:tcBorders>
              <w:right w:val="single" w:sz="6" w:space="0" w:color="auto"/>
            </w:tcBorders>
          </w:tcPr>
          <w:p w14:paraId="6A9330A8" w14:textId="77777777" w:rsidR="00CE1B9C" w:rsidRPr="0038060E" w:rsidRDefault="00CE1B9C" w:rsidP="00143AE5">
            <w:pPr>
              <w:pStyle w:val="Tabletext"/>
              <w:jc w:val="center"/>
            </w:pPr>
            <w:r w:rsidRPr="0038060E">
              <w:t>14,488 GHz</w:t>
            </w:r>
          </w:p>
        </w:tc>
        <w:tc>
          <w:tcPr>
            <w:tcW w:w="2552" w:type="dxa"/>
            <w:tcBorders>
              <w:right w:val="single" w:sz="6" w:space="0" w:color="auto"/>
            </w:tcBorders>
          </w:tcPr>
          <w:p w14:paraId="2BBE7CB7" w14:textId="77777777" w:rsidR="00CE1B9C" w:rsidRPr="0038060E" w:rsidRDefault="00CE1B9C" w:rsidP="00143AE5">
            <w:pPr>
              <w:pStyle w:val="Tabletext"/>
              <w:jc w:val="center"/>
            </w:pPr>
            <w:r w:rsidRPr="0038060E">
              <w:t>14,44-14,50 GHz</w:t>
            </w:r>
          </w:p>
        </w:tc>
        <w:tc>
          <w:tcPr>
            <w:tcW w:w="1283" w:type="dxa"/>
            <w:gridSpan w:val="2"/>
            <w:tcBorders>
              <w:right w:val="single" w:sz="6" w:space="0" w:color="auto"/>
            </w:tcBorders>
          </w:tcPr>
          <w:p w14:paraId="45C35099" w14:textId="77777777" w:rsidR="00CE1B9C" w:rsidRPr="00CE1B9C" w:rsidRDefault="00CE1B9C" w:rsidP="00143AE5">
            <w:pPr>
              <w:pStyle w:val="Tabletext"/>
              <w:jc w:val="center"/>
              <w:rPr>
                <w:vertAlign w:val="superscript"/>
              </w:rPr>
            </w:pPr>
            <w:r w:rsidRPr="00CE1B9C">
              <w:rPr>
                <w:vertAlign w:val="superscript"/>
              </w:rPr>
              <w:t>(3), (4)</w:t>
            </w:r>
          </w:p>
        </w:tc>
      </w:tr>
      <w:tr w:rsidR="00CE1B9C" w:rsidRPr="00CE1B9C" w14:paraId="31647900" w14:textId="77777777" w:rsidTr="00143A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394" w:type="dxa"/>
            <w:tcBorders>
              <w:left w:val="single" w:sz="6" w:space="0" w:color="auto"/>
              <w:right w:val="single" w:sz="6" w:space="0" w:color="auto"/>
            </w:tcBorders>
          </w:tcPr>
          <w:p w14:paraId="6CD135C5" w14:textId="77777777" w:rsidR="00CE1B9C" w:rsidRPr="0038060E" w:rsidRDefault="00CE1B9C" w:rsidP="00143AE5">
            <w:pPr>
              <w:pStyle w:val="Tabletext"/>
            </w:pPr>
            <w:r w:rsidRPr="0038060E">
              <w:t>Ciclopropenilideno (C</w:t>
            </w:r>
            <w:r w:rsidRPr="00CE1B9C">
              <w:rPr>
                <w:vertAlign w:val="subscript"/>
              </w:rPr>
              <w:t>3</w:t>
            </w:r>
            <w:r w:rsidRPr="0038060E">
              <w:t>H</w:t>
            </w:r>
            <w:r w:rsidRPr="00CE1B9C">
              <w:rPr>
                <w:vertAlign w:val="subscript"/>
              </w:rPr>
              <w:t>2</w:t>
            </w:r>
            <w:r w:rsidRPr="0038060E">
              <w:t>)</w:t>
            </w:r>
          </w:p>
        </w:tc>
        <w:tc>
          <w:tcPr>
            <w:tcW w:w="2410" w:type="dxa"/>
            <w:tcBorders>
              <w:right w:val="single" w:sz="6" w:space="0" w:color="auto"/>
            </w:tcBorders>
          </w:tcPr>
          <w:p w14:paraId="3108B2B0" w14:textId="77777777" w:rsidR="00CE1B9C" w:rsidRPr="0038060E" w:rsidRDefault="00CE1B9C" w:rsidP="00143AE5">
            <w:pPr>
              <w:pStyle w:val="Tabletext"/>
              <w:jc w:val="center"/>
            </w:pPr>
            <w:r w:rsidRPr="0038060E">
              <w:t>18,343 GHz</w:t>
            </w:r>
          </w:p>
        </w:tc>
        <w:tc>
          <w:tcPr>
            <w:tcW w:w="2552" w:type="dxa"/>
            <w:tcBorders>
              <w:right w:val="single" w:sz="6" w:space="0" w:color="auto"/>
            </w:tcBorders>
          </w:tcPr>
          <w:p w14:paraId="35BBE7F9" w14:textId="77777777" w:rsidR="00CE1B9C" w:rsidRPr="0038060E" w:rsidRDefault="00CE1B9C" w:rsidP="00143AE5">
            <w:pPr>
              <w:pStyle w:val="Tabletext"/>
              <w:jc w:val="center"/>
            </w:pPr>
            <w:r w:rsidRPr="0038060E">
              <w:t>18,28-18,36 GHz</w:t>
            </w:r>
          </w:p>
        </w:tc>
        <w:tc>
          <w:tcPr>
            <w:tcW w:w="1283" w:type="dxa"/>
            <w:gridSpan w:val="2"/>
            <w:tcBorders>
              <w:right w:val="single" w:sz="6" w:space="0" w:color="auto"/>
            </w:tcBorders>
          </w:tcPr>
          <w:p w14:paraId="04BF13BA" w14:textId="77777777" w:rsidR="00CE1B9C" w:rsidRPr="00CE1B9C" w:rsidRDefault="00CE1B9C" w:rsidP="00143AE5">
            <w:pPr>
              <w:pStyle w:val="Tabletext"/>
              <w:jc w:val="center"/>
              <w:rPr>
                <w:vertAlign w:val="superscript"/>
              </w:rPr>
            </w:pPr>
            <w:r w:rsidRPr="00CE1B9C">
              <w:rPr>
                <w:vertAlign w:val="superscript"/>
              </w:rPr>
              <w:t>(3), (4), (6)</w:t>
            </w:r>
          </w:p>
        </w:tc>
      </w:tr>
      <w:tr w:rsidR="00CE1B9C" w:rsidRPr="0038060E" w14:paraId="59D88350" w14:textId="77777777" w:rsidTr="00143A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394" w:type="dxa"/>
            <w:tcBorders>
              <w:left w:val="single" w:sz="6" w:space="0" w:color="auto"/>
              <w:right w:val="single" w:sz="6" w:space="0" w:color="auto"/>
            </w:tcBorders>
          </w:tcPr>
          <w:p w14:paraId="7682B1D7" w14:textId="77777777" w:rsidR="00CE1B9C" w:rsidRPr="0038060E" w:rsidRDefault="00CE1B9C" w:rsidP="00143AE5">
            <w:pPr>
              <w:pStyle w:val="Tabletext"/>
            </w:pPr>
            <w:r w:rsidRPr="0038060E">
              <w:t>Vapor de agua (H</w:t>
            </w:r>
            <w:r w:rsidRPr="00CE1B9C">
              <w:rPr>
                <w:vertAlign w:val="subscript"/>
              </w:rPr>
              <w:t>2</w:t>
            </w:r>
            <w:r w:rsidRPr="0038060E">
              <w:t>O)</w:t>
            </w:r>
          </w:p>
        </w:tc>
        <w:tc>
          <w:tcPr>
            <w:tcW w:w="2410" w:type="dxa"/>
            <w:tcBorders>
              <w:right w:val="single" w:sz="6" w:space="0" w:color="auto"/>
            </w:tcBorders>
          </w:tcPr>
          <w:p w14:paraId="0EED71D4" w14:textId="77777777" w:rsidR="00CE1B9C" w:rsidRPr="00CE1B9C" w:rsidRDefault="00CE1B9C" w:rsidP="00143AE5">
            <w:pPr>
              <w:pStyle w:val="Tabletext"/>
              <w:jc w:val="center"/>
            </w:pPr>
            <w:r w:rsidRPr="00CE1B9C">
              <w:t>22,235 GHz</w:t>
            </w:r>
          </w:p>
        </w:tc>
        <w:tc>
          <w:tcPr>
            <w:tcW w:w="2552" w:type="dxa"/>
            <w:tcBorders>
              <w:right w:val="single" w:sz="6" w:space="0" w:color="auto"/>
            </w:tcBorders>
          </w:tcPr>
          <w:p w14:paraId="46349B12" w14:textId="77777777" w:rsidR="00CE1B9C" w:rsidRPr="00CE1B9C" w:rsidRDefault="00CE1B9C" w:rsidP="00143AE5">
            <w:pPr>
              <w:pStyle w:val="Tabletext"/>
              <w:jc w:val="center"/>
            </w:pPr>
            <w:r w:rsidRPr="00CE1B9C">
              <w:t>22,16-22,26 GHz</w:t>
            </w:r>
          </w:p>
        </w:tc>
        <w:tc>
          <w:tcPr>
            <w:tcW w:w="1283" w:type="dxa"/>
            <w:gridSpan w:val="2"/>
            <w:tcBorders>
              <w:right w:val="single" w:sz="6" w:space="0" w:color="auto"/>
            </w:tcBorders>
          </w:tcPr>
          <w:p w14:paraId="6B2DDF32" w14:textId="77777777" w:rsidR="00CE1B9C" w:rsidRPr="00CE1B9C" w:rsidRDefault="00CE1B9C" w:rsidP="00143AE5">
            <w:pPr>
              <w:pStyle w:val="Tabletext"/>
              <w:jc w:val="center"/>
              <w:rPr>
                <w:vertAlign w:val="superscript"/>
              </w:rPr>
            </w:pPr>
            <w:r w:rsidRPr="00CE1B9C">
              <w:rPr>
                <w:vertAlign w:val="superscript"/>
              </w:rPr>
              <w:t>(3), (4)</w:t>
            </w:r>
          </w:p>
        </w:tc>
      </w:tr>
      <w:tr w:rsidR="00CE1B9C" w:rsidRPr="0038060E" w14:paraId="36B463F7" w14:textId="77777777" w:rsidTr="00143A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394" w:type="dxa"/>
            <w:tcBorders>
              <w:left w:val="single" w:sz="6" w:space="0" w:color="auto"/>
              <w:right w:val="single" w:sz="6" w:space="0" w:color="auto"/>
            </w:tcBorders>
          </w:tcPr>
          <w:p w14:paraId="62328188" w14:textId="77777777" w:rsidR="00CE1B9C" w:rsidRPr="0038060E" w:rsidRDefault="00CE1B9C" w:rsidP="00143AE5">
            <w:pPr>
              <w:pStyle w:val="Tabletext"/>
            </w:pPr>
            <w:r w:rsidRPr="0038060E">
              <w:t>Amoníaco (NH</w:t>
            </w:r>
            <w:r w:rsidRPr="00CE1B9C">
              <w:rPr>
                <w:vertAlign w:val="subscript"/>
              </w:rPr>
              <w:t>3</w:t>
            </w:r>
            <w:r w:rsidRPr="0038060E">
              <w:t>)</w:t>
            </w:r>
          </w:p>
        </w:tc>
        <w:tc>
          <w:tcPr>
            <w:tcW w:w="2410" w:type="dxa"/>
            <w:tcBorders>
              <w:right w:val="single" w:sz="6" w:space="0" w:color="auto"/>
            </w:tcBorders>
          </w:tcPr>
          <w:p w14:paraId="46A026B5" w14:textId="77777777" w:rsidR="00CE1B9C" w:rsidRPr="0038060E" w:rsidRDefault="00CE1B9C" w:rsidP="00143AE5">
            <w:pPr>
              <w:pStyle w:val="Tabletext"/>
              <w:jc w:val="center"/>
            </w:pPr>
            <w:r w:rsidRPr="0038060E">
              <w:t>23,694 GHz</w:t>
            </w:r>
          </w:p>
        </w:tc>
        <w:tc>
          <w:tcPr>
            <w:tcW w:w="2552" w:type="dxa"/>
            <w:tcBorders>
              <w:right w:val="single" w:sz="6" w:space="0" w:color="auto"/>
            </w:tcBorders>
          </w:tcPr>
          <w:p w14:paraId="08F9C19A" w14:textId="77777777" w:rsidR="00CE1B9C" w:rsidRPr="0038060E" w:rsidRDefault="00CE1B9C" w:rsidP="00143AE5">
            <w:pPr>
              <w:pStyle w:val="Tabletext"/>
              <w:jc w:val="center"/>
            </w:pPr>
            <w:r w:rsidRPr="0038060E">
              <w:t>23,61-23,71 GHz</w:t>
            </w:r>
          </w:p>
        </w:tc>
        <w:tc>
          <w:tcPr>
            <w:tcW w:w="1283" w:type="dxa"/>
            <w:gridSpan w:val="2"/>
            <w:tcBorders>
              <w:right w:val="single" w:sz="6" w:space="0" w:color="auto"/>
            </w:tcBorders>
          </w:tcPr>
          <w:p w14:paraId="7084EE3C" w14:textId="77777777" w:rsidR="00CE1B9C" w:rsidRPr="00CE1B9C" w:rsidRDefault="00CE1B9C" w:rsidP="00143AE5">
            <w:pPr>
              <w:pStyle w:val="Tabletext"/>
              <w:jc w:val="center"/>
              <w:rPr>
                <w:vertAlign w:val="superscript"/>
              </w:rPr>
            </w:pPr>
            <w:r w:rsidRPr="00CE1B9C">
              <w:rPr>
                <w:vertAlign w:val="superscript"/>
              </w:rPr>
              <w:t>(4)</w:t>
            </w:r>
          </w:p>
        </w:tc>
      </w:tr>
      <w:tr w:rsidR="00CE1B9C" w:rsidRPr="0038060E" w14:paraId="60C04265" w14:textId="77777777" w:rsidTr="00143A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394" w:type="dxa"/>
            <w:tcBorders>
              <w:left w:val="single" w:sz="6" w:space="0" w:color="auto"/>
              <w:right w:val="single" w:sz="6" w:space="0" w:color="auto"/>
            </w:tcBorders>
          </w:tcPr>
          <w:p w14:paraId="416BD16C" w14:textId="77777777" w:rsidR="00CE1B9C" w:rsidRPr="0038060E" w:rsidRDefault="00CE1B9C" w:rsidP="00143AE5">
            <w:pPr>
              <w:pStyle w:val="Tabletext"/>
            </w:pPr>
            <w:r w:rsidRPr="0038060E">
              <w:t>Amoníaco (NH</w:t>
            </w:r>
            <w:r w:rsidRPr="00CE1B9C">
              <w:rPr>
                <w:vertAlign w:val="subscript"/>
              </w:rPr>
              <w:t>3</w:t>
            </w:r>
            <w:r w:rsidRPr="0038060E">
              <w:t>)</w:t>
            </w:r>
          </w:p>
        </w:tc>
        <w:tc>
          <w:tcPr>
            <w:tcW w:w="2410" w:type="dxa"/>
            <w:tcBorders>
              <w:right w:val="single" w:sz="6" w:space="0" w:color="auto"/>
            </w:tcBorders>
          </w:tcPr>
          <w:p w14:paraId="604DFC24" w14:textId="77777777" w:rsidR="00CE1B9C" w:rsidRPr="0038060E" w:rsidRDefault="00CE1B9C" w:rsidP="00143AE5">
            <w:pPr>
              <w:pStyle w:val="Tabletext"/>
              <w:jc w:val="center"/>
            </w:pPr>
            <w:r w:rsidRPr="0038060E">
              <w:t>23,723 GHz</w:t>
            </w:r>
          </w:p>
        </w:tc>
        <w:tc>
          <w:tcPr>
            <w:tcW w:w="2552" w:type="dxa"/>
            <w:tcBorders>
              <w:right w:val="single" w:sz="6" w:space="0" w:color="auto"/>
            </w:tcBorders>
          </w:tcPr>
          <w:p w14:paraId="2ACEDE1A" w14:textId="77777777" w:rsidR="00CE1B9C" w:rsidRPr="0038060E" w:rsidRDefault="00CE1B9C" w:rsidP="00143AE5">
            <w:pPr>
              <w:pStyle w:val="Tabletext"/>
              <w:jc w:val="center"/>
            </w:pPr>
            <w:r w:rsidRPr="0038060E">
              <w:t>23,64-23,74 GHz</w:t>
            </w:r>
          </w:p>
        </w:tc>
        <w:tc>
          <w:tcPr>
            <w:tcW w:w="1283" w:type="dxa"/>
            <w:gridSpan w:val="2"/>
            <w:tcBorders>
              <w:right w:val="single" w:sz="6" w:space="0" w:color="auto"/>
            </w:tcBorders>
          </w:tcPr>
          <w:p w14:paraId="5D2B49EF" w14:textId="77777777" w:rsidR="00CE1B9C" w:rsidRPr="00CE1B9C" w:rsidRDefault="00CE1B9C" w:rsidP="00143AE5">
            <w:pPr>
              <w:pStyle w:val="Tabletext"/>
              <w:jc w:val="center"/>
              <w:rPr>
                <w:vertAlign w:val="superscript"/>
              </w:rPr>
            </w:pPr>
            <w:r w:rsidRPr="00CE1B9C">
              <w:rPr>
                <w:vertAlign w:val="superscript"/>
              </w:rPr>
              <w:t>(4)</w:t>
            </w:r>
          </w:p>
        </w:tc>
      </w:tr>
      <w:tr w:rsidR="00CE1B9C" w:rsidRPr="00CE1B9C" w14:paraId="55B243FF" w14:textId="77777777" w:rsidTr="00143A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394" w:type="dxa"/>
            <w:tcBorders>
              <w:left w:val="single" w:sz="6" w:space="0" w:color="auto"/>
              <w:right w:val="single" w:sz="6" w:space="0" w:color="auto"/>
            </w:tcBorders>
          </w:tcPr>
          <w:p w14:paraId="4ABFFE19" w14:textId="77777777" w:rsidR="00CE1B9C" w:rsidRPr="0038060E" w:rsidRDefault="00CE1B9C" w:rsidP="00143AE5">
            <w:pPr>
              <w:pStyle w:val="Tabletext"/>
            </w:pPr>
            <w:r w:rsidRPr="0038060E">
              <w:t>Amoníaco (NH</w:t>
            </w:r>
            <w:r w:rsidRPr="00CE1B9C">
              <w:rPr>
                <w:vertAlign w:val="subscript"/>
              </w:rPr>
              <w:t>3</w:t>
            </w:r>
            <w:r w:rsidRPr="0038060E">
              <w:t>)</w:t>
            </w:r>
          </w:p>
        </w:tc>
        <w:tc>
          <w:tcPr>
            <w:tcW w:w="2410" w:type="dxa"/>
            <w:tcBorders>
              <w:right w:val="single" w:sz="6" w:space="0" w:color="auto"/>
            </w:tcBorders>
          </w:tcPr>
          <w:p w14:paraId="4283E404" w14:textId="77777777" w:rsidR="00CE1B9C" w:rsidRPr="0038060E" w:rsidRDefault="00CE1B9C" w:rsidP="00143AE5">
            <w:pPr>
              <w:pStyle w:val="Tabletext"/>
              <w:jc w:val="center"/>
            </w:pPr>
            <w:r w:rsidRPr="0038060E">
              <w:t>23,870 GHz</w:t>
            </w:r>
          </w:p>
        </w:tc>
        <w:tc>
          <w:tcPr>
            <w:tcW w:w="2552" w:type="dxa"/>
            <w:tcBorders>
              <w:right w:val="single" w:sz="6" w:space="0" w:color="auto"/>
            </w:tcBorders>
          </w:tcPr>
          <w:p w14:paraId="58CF4C9C" w14:textId="77777777" w:rsidR="00CE1B9C" w:rsidRPr="0038060E" w:rsidRDefault="00CE1B9C" w:rsidP="00143AE5">
            <w:pPr>
              <w:pStyle w:val="Tabletext"/>
              <w:jc w:val="center"/>
            </w:pPr>
            <w:r w:rsidRPr="0038060E">
              <w:t>23,79-23,89 GHz</w:t>
            </w:r>
          </w:p>
        </w:tc>
        <w:tc>
          <w:tcPr>
            <w:tcW w:w="1283" w:type="dxa"/>
            <w:gridSpan w:val="2"/>
            <w:tcBorders>
              <w:right w:val="single" w:sz="6" w:space="0" w:color="auto"/>
            </w:tcBorders>
          </w:tcPr>
          <w:p w14:paraId="23BAF0BD" w14:textId="77777777" w:rsidR="00CE1B9C" w:rsidRPr="00CE1B9C" w:rsidRDefault="00CE1B9C" w:rsidP="00143AE5">
            <w:pPr>
              <w:pStyle w:val="Tabletext"/>
              <w:jc w:val="center"/>
              <w:rPr>
                <w:vertAlign w:val="superscript"/>
              </w:rPr>
            </w:pPr>
            <w:r w:rsidRPr="00CE1B9C">
              <w:rPr>
                <w:vertAlign w:val="superscript"/>
              </w:rPr>
              <w:t>(4)</w:t>
            </w:r>
          </w:p>
        </w:tc>
      </w:tr>
      <w:tr w:rsidR="00CE1B9C" w:rsidRPr="0038060E" w14:paraId="13CD00F9" w14:textId="77777777" w:rsidTr="00143A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394" w:type="dxa"/>
            <w:tcBorders>
              <w:left w:val="single" w:sz="6" w:space="0" w:color="auto"/>
              <w:right w:val="single" w:sz="6" w:space="0" w:color="auto"/>
            </w:tcBorders>
          </w:tcPr>
          <w:p w14:paraId="32E77676" w14:textId="77777777" w:rsidR="00CE1B9C" w:rsidRPr="0038060E" w:rsidRDefault="00CE1B9C" w:rsidP="00143AE5">
            <w:pPr>
              <w:pStyle w:val="Tabletext"/>
            </w:pPr>
            <w:r w:rsidRPr="0038060E">
              <w:t>Monóxido de azufre (SO)</w:t>
            </w:r>
          </w:p>
        </w:tc>
        <w:tc>
          <w:tcPr>
            <w:tcW w:w="2410" w:type="dxa"/>
            <w:tcBorders>
              <w:right w:val="single" w:sz="6" w:space="0" w:color="auto"/>
            </w:tcBorders>
          </w:tcPr>
          <w:p w14:paraId="74B86B20" w14:textId="77777777" w:rsidR="00CE1B9C" w:rsidRPr="00CE1B9C" w:rsidRDefault="00CE1B9C" w:rsidP="00143AE5">
            <w:pPr>
              <w:pStyle w:val="Tabletext"/>
              <w:jc w:val="center"/>
            </w:pPr>
            <w:r w:rsidRPr="00CE1B9C">
              <w:t>30,002 GHz</w:t>
            </w:r>
          </w:p>
        </w:tc>
        <w:tc>
          <w:tcPr>
            <w:tcW w:w="2552" w:type="dxa"/>
            <w:tcBorders>
              <w:right w:val="single" w:sz="6" w:space="0" w:color="auto"/>
            </w:tcBorders>
          </w:tcPr>
          <w:p w14:paraId="61F297CB" w14:textId="77777777" w:rsidR="00CE1B9C" w:rsidRPr="00CE1B9C" w:rsidRDefault="00CE1B9C" w:rsidP="00143AE5">
            <w:pPr>
              <w:pStyle w:val="Tabletext"/>
              <w:jc w:val="center"/>
            </w:pPr>
            <w:r w:rsidRPr="00CE1B9C">
              <w:t>29,97-30,03 GHz</w:t>
            </w:r>
          </w:p>
        </w:tc>
        <w:tc>
          <w:tcPr>
            <w:tcW w:w="1283" w:type="dxa"/>
            <w:gridSpan w:val="2"/>
            <w:tcBorders>
              <w:right w:val="single" w:sz="6" w:space="0" w:color="auto"/>
            </w:tcBorders>
          </w:tcPr>
          <w:p w14:paraId="32B6399D" w14:textId="77777777" w:rsidR="00CE1B9C" w:rsidRPr="00CE1B9C" w:rsidRDefault="00CE1B9C" w:rsidP="00143AE5">
            <w:pPr>
              <w:pStyle w:val="Tabletext"/>
              <w:jc w:val="center"/>
              <w:rPr>
                <w:vertAlign w:val="superscript"/>
              </w:rPr>
            </w:pPr>
            <w:r w:rsidRPr="00CE1B9C">
              <w:rPr>
                <w:vertAlign w:val="superscript"/>
              </w:rPr>
              <w:t>(6)</w:t>
            </w:r>
          </w:p>
        </w:tc>
      </w:tr>
      <w:tr w:rsidR="00CE1B9C" w:rsidRPr="0038060E" w14:paraId="2516CA7C" w14:textId="77777777" w:rsidTr="00143A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394" w:type="dxa"/>
            <w:tcBorders>
              <w:left w:val="single" w:sz="6" w:space="0" w:color="auto"/>
              <w:right w:val="single" w:sz="6" w:space="0" w:color="auto"/>
            </w:tcBorders>
          </w:tcPr>
          <w:p w14:paraId="3AAB0821" w14:textId="77777777" w:rsidR="00CE1B9C" w:rsidRPr="0038060E" w:rsidRDefault="00CE1B9C" w:rsidP="00143AE5">
            <w:pPr>
              <w:pStyle w:val="Tabletext"/>
            </w:pPr>
            <w:r w:rsidRPr="0038060E">
              <w:t>Metanol (CH</w:t>
            </w:r>
            <w:r w:rsidRPr="00CE1B9C">
              <w:rPr>
                <w:vertAlign w:val="subscript"/>
              </w:rPr>
              <w:t>3</w:t>
            </w:r>
            <w:r w:rsidRPr="0038060E">
              <w:t>OH)</w:t>
            </w:r>
          </w:p>
        </w:tc>
        <w:tc>
          <w:tcPr>
            <w:tcW w:w="2410" w:type="dxa"/>
            <w:tcBorders>
              <w:right w:val="single" w:sz="6" w:space="0" w:color="auto"/>
            </w:tcBorders>
          </w:tcPr>
          <w:p w14:paraId="4E63B241" w14:textId="77777777" w:rsidR="00CE1B9C" w:rsidRPr="0038060E" w:rsidRDefault="00CE1B9C" w:rsidP="00143AE5">
            <w:pPr>
              <w:pStyle w:val="Tabletext"/>
              <w:jc w:val="center"/>
            </w:pPr>
            <w:r w:rsidRPr="0038060E">
              <w:t>36,169 GHz</w:t>
            </w:r>
          </w:p>
        </w:tc>
        <w:tc>
          <w:tcPr>
            <w:tcW w:w="2552" w:type="dxa"/>
            <w:tcBorders>
              <w:right w:val="single" w:sz="6" w:space="0" w:color="auto"/>
            </w:tcBorders>
          </w:tcPr>
          <w:p w14:paraId="61BA4067" w14:textId="77777777" w:rsidR="00CE1B9C" w:rsidRPr="0038060E" w:rsidRDefault="00CE1B9C" w:rsidP="00143AE5">
            <w:pPr>
              <w:pStyle w:val="Tabletext"/>
              <w:jc w:val="center"/>
            </w:pPr>
            <w:r w:rsidRPr="0038060E">
              <w:t>36,13-36,21 GHz</w:t>
            </w:r>
          </w:p>
        </w:tc>
        <w:tc>
          <w:tcPr>
            <w:tcW w:w="1283" w:type="dxa"/>
            <w:gridSpan w:val="2"/>
            <w:tcBorders>
              <w:right w:val="single" w:sz="6" w:space="0" w:color="auto"/>
            </w:tcBorders>
          </w:tcPr>
          <w:p w14:paraId="414592A0" w14:textId="77777777" w:rsidR="00CE1B9C" w:rsidRPr="00CE1B9C" w:rsidRDefault="00CE1B9C" w:rsidP="00143AE5">
            <w:pPr>
              <w:pStyle w:val="Tabletext"/>
              <w:jc w:val="center"/>
              <w:rPr>
                <w:vertAlign w:val="superscript"/>
              </w:rPr>
            </w:pPr>
            <w:r w:rsidRPr="00CE1B9C">
              <w:rPr>
                <w:vertAlign w:val="superscript"/>
              </w:rPr>
              <w:t>(6)</w:t>
            </w:r>
          </w:p>
        </w:tc>
      </w:tr>
      <w:tr w:rsidR="00CE1B9C" w:rsidRPr="00B00073" w14:paraId="79D54CE3" w14:textId="77777777" w:rsidTr="00143A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394" w:type="dxa"/>
            <w:tcBorders>
              <w:left w:val="single" w:sz="6" w:space="0" w:color="auto"/>
              <w:right w:val="single" w:sz="6" w:space="0" w:color="auto"/>
            </w:tcBorders>
          </w:tcPr>
          <w:p w14:paraId="7662C006" w14:textId="77777777" w:rsidR="00CE1B9C" w:rsidRPr="00CE1B9C" w:rsidRDefault="00CE1B9C" w:rsidP="00143AE5">
            <w:pPr>
              <w:pStyle w:val="Tabletext"/>
            </w:pPr>
            <w:r w:rsidRPr="00CE1B9C">
              <w:t>Monóxido de silicio (SiO)</w:t>
            </w:r>
          </w:p>
        </w:tc>
        <w:tc>
          <w:tcPr>
            <w:tcW w:w="2410" w:type="dxa"/>
            <w:tcBorders>
              <w:right w:val="single" w:sz="6" w:space="0" w:color="auto"/>
            </w:tcBorders>
          </w:tcPr>
          <w:p w14:paraId="456DA33C" w14:textId="77777777" w:rsidR="00CE1B9C" w:rsidRPr="00B00073" w:rsidRDefault="00CE1B9C" w:rsidP="00143AE5">
            <w:pPr>
              <w:pStyle w:val="Tabletext"/>
              <w:jc w:val="center"/>
            </w:pPr>
            <w:r w:rsidRPr="00B00073">
              <w:t>42,519 GHz</w:t>
            </w:r>
          </w:p>
        </w:tc>
        <w:tc>
          <w:tcPr>
            <w:tcW w:w="2552" w:type="dxa"/>
            <w:tcBorders>
              <w:right w:val="single" w:sz="6" w:space="0" w:color="auto"/>
            </w:tcBorders>
          </w:tcPr>
          <w:p w14:paraId="1A1C14C8" w14:textId="77777777" w:rsidR="00CE1B9C" w:rsidRPr="00B00073" w:rsidRDefault="00CE1B9C" w:rsidP="00143AE5">
            <w:pPr>
              <w:pStyle w:val="Tabletext"/>
              <w:jc w:val="center"/>
            </w:pPr>
            <w:r w:rsidRPr="00B00073">
              <w:t>42,47- 42,57 GHz</w:t>
            </w:r>
          </w:p>
        </w:tc>
        <w:tc>
          <w:tcPr>
            <w:tcW w:w="1283" w:type="dxa"/>
            <w:gridSpan w:val="2"/>
            <w:tcBorders>
              <w:right w:val="single" w:sz="6" w:space="0" w:color="auto"/>
            </w:tcBorders>
          </w:tcPr>
          <w:p w14:paraId="42560A48" w14:textId="77777777" w:rsidR="00CE1B9C" w:rsidRPr="00CE1B9C" w:rsidRDefault="00CE1B9C" w:rsidP="00143AE5">
            <w:pPr>
              <w:pStyle w:val="Tabletext"/>
              <w:jc w:val="center"/>
              <w:rPr>
                <w:vertAlign w:val="superscript"/>
              </w:rPr>
            </w:pPr>
            <w:r w:rsidRPr="00CE1B9C">
              <w:rPr>
                <w:vertAlign w:val="superscript"/>
              </w:rPr>
              <w:t>(6), (8)</w:t>
            </w:r>
          </w:p>
        </w:tc>
      </w:tr>
      <w:tr w:rsidR="00CE1B9C" w:rsidRPr="00B00073" w14:paraId="24DFB1E1" w14:textId="77777777" w:rsidTr="00143A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394" w:type="dxa"/>
            <w:tcBorders>
              <w:left w:val="single" w:sz="6" w:space="0" w:color="auto"/>
              <w:right w:val="single" w:sz="6" w:space="0" w:color="auto"/>
            </w:tcBorders>
          </w:tcPr>
          <w:p w14:paraId="06F38D6A" w14:textId="77777777" w:rsidR="00CE1B9C" w:rsidRPr="00B00073" w:rsidRDefault="00CE1B9C" w:rsidP="00143AE5">
            <w:pPr>
              <w:pStyle w:val="Tabletext"/>
            </w:pPr>
            <w:r w:rsidRPr="00B00073">
              <w:t>Monóxido de silicio (SiO)</w:t>
            </w:r>
          </w:p>
        </w:tc>
        <w:tc>
          <w:tcPr>
            <w:tcW w:w="2410" w:type="dxa"/>
            <w:tcBorders>
              <w:right w:val="single" w:sz="6" w:space="0" w:color="auto"/>
            </w:tcBorders>
          </w:tcPr>
          <w:p w14:paraId="4884D32E" w14:textId="77777777" w:rsidR="00CE1B9C" w:rsidRPr="00B00073" w:rsidRDefault="00CE1B9C" w:rsidP="00143AE5">
            <w:pPr>
              <w:pStyle w:val="Tabletext"/>
              <w:jc w:val="center"/>
            </w:pPr>
            <w:r w:rsidRPr="00B00073">
              <w:t>42,821 GHz</w:t>
            </w:r>
          </w:p>
        </w:tc>
        <w:tc>
          <w:tcPr>
            <w:tcW w:w="2552" w:type="dxa"/>
            <w:tcBorders>
              <w:right w:val="single" w:sz="6" w:space="0" w:color="auto"/>
            </w:tcBorders>
          </w:tcPr>
          <w:p w14:paraId="2AA663FA" w14:textId="77777777" w:rsidR="00CE1B9C" w:rsidRPr="00B00073" w:rsidRDefault="00CE1B9C" w:rsidP="00143AE5">
            <w:pPr>
              <w:pStyle w:val="Tabletext"/>
              <w:jc w:val="center"/>
            </w:pPr>
            <w:r w:rsidRPr="00B00073">
              <w:t>42,77-42,86 GHz</w:t>
            </w:r>
          </w:p>
        </w:tc>
        <w:tc>
          <w:tcPr>
            <w:tcW w:w="1283" w:type="dxa"/>
            <w:gridSpan w:val="2"/>
            <w:tcBorders>
              <w:right w:val="single" w:sz="6" w:space="0" w:color="auto"/>
            </w:tcBorders>
          </w:tcPr>
          <w:p w14:paraId="4C56469C" w14:textId="77777777" w:rsidR="00CE1B9C" w:rsidRPr="00CE1B9C" w:rsidRDefault="00CE1B9C" w:rsidP="00143AE5">
            <w:pPr>
              <w:pStyle w:val="Tabletext"/>
              <w:jc w:val="center"/>
            </w:pPr>
          </w:p>
        </w:tc>
      </w:tr>
      <w:tr w:rsidR="00CE1B9C" w:rsidRPr="00B00073" w14:paraId="6623D596" w14:textId="77777777" w:rsidTr="00143A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394" w:type="dxa"/>
            <w:tcBorders>
              <w:left w:val="single" w:sz="6" w:space="0" w:color="auto"/>
              <w:right w:val="single" w:sz="6" w:space="0" w:color="auto"/>
            </w:tcBorders>
          </w:tcPr>
          <w:p w14:paraId="34B7CB19" w14:textId="77777777" w:rsidR="00CE1B9C" w:rsidRPr="00B00073" w:rsidRDefault="00CE1B9C" w:rsidP="00143AE5">
            <w:pPr>
              <w:pStyle w:val="Tabletext"/>
            </w:pPr>
            <w:r w:rsidRPr="00B00073">
              <w:t>Monóxido de silicio (SiO)</w:t>
            </w:r>
          </w:p>
        </w:tc>
        <w:tc>
          <w:tcPr>
            <w:tcW w:w="2410" w:type="dxa"/>
            <w:tcBorders>
              <w:right w:val="single" w:sz="6" w:space="0" w:color="auto"/>
            </w:tcBorders>
          </w:tcPr>
          <w:p w14:paraId="09F74711" w14:textId="77777777" w:rsidR="00CE1B9C" w:rsidRPr="00B00073" w:rsidRDefault="00CE1B9C" w:rsidP="00143AE5">
            <w:pPr>
              <w:pStyle w:val="Tabletext"/>
              <w:jc w:val="center"/>
            </w:pPr>
            <w:r w:rsidRPr="00B00073">
              <w:t>43,122 GHz</w:t>
            </w:r>
          </w:p>
        </w:tc>
        <w:tc>
          <w:tcPr>
            <w:tcW w:w="2552" w:type="dxa"/>
            <w:tcBorders>
              <w:right w:val="single" w:sz="6" w:space="0" w:color="auto"/>
            </w:tcBorders>
          </w:tcPr>
          <w:p w14:paraId="6E6E0781" w14:textId="77777777" w:rsidR="00CE1B9C" w:rsidRPr="00B00073" w:rsidRDefault="00CE1B9C" w:rsidP="00143AE5">
            <w:pPr>
              <w:pStyle w:val="Tabletext"/>
              <w:jc w:val="center"/>
            </w:pPr>
            <w:r w:rsidRPr="00B00073">
              <w:t>43,07-43,17 GHz</w:t>
            </w:r>
          </w:p>
        </w:tc>
        <w:tc>
          <w:tcPr>
            <w:tcW w:w="1283" w:type="dxa"/>
            <w:gridSpan w:val="2"/>
            <w:tcBorders>
              <w:right w:val="single" w:sz="6" w:space="0" w:color="auto"/>
            </w:tcBorders>
          </w:tcPr>
          <w:p w14:paraId="0E22BFC6" w14:textId="77777777" w:rsidR="00CE1B9C" w:rsidRPr="00CE1B9C" w:rsidRDefault="00CE1B9C" w:rsidP="00143AE5">
            <w:pPr>
              <w:pStyle w:val="Tabletext"/>
              <w:jc w:val="center"/>
            </w:pPr>
          </w:p>
        </w:tc>
      </w:tr>
      <w:tr w:rsidR="00CE1B9C" w:rsidRPr="0038060E" w14:paraId="202E3756" w14:textId="77777777" w:rsidTr="00143A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394" w:type="dxa"/>
            <w:tcBorders>
              <w:left w:val="single" w:sz="6" w:space="0" w:color="auto"/>
              <w:right w:val="single" w:sz="6" w:space="0" w:color="auto"/>
            </w:tcBorders>
          </w:tcPr>
          <w:p w14:paraId="07C5C059" w14:textId="77777777" w:rsidR="00CE1B9C" w:rsidRPr="00CE1B9C" w:rsidRDefault="00CE1B9C" w:rsidP="00143AE5">
            <w:pPr>
              <w:pStyle w:val="Tabletext"/>
            </w:pPr>
            <w:r w:rsidRPr="00CE1B9C">
              <w:t>Monóxido de silicio (SiO)</w:t>
            </w:r>
          </w:p>
        </w:tc>
        <w:tc>
          <w:tcPr>
            <w:tcW w:w="2410" w:type="dxa"/>
            <w:tcBorders>
              <w:right w:val="single" w:sz="6" w:space="0" w:color="auto"/>
            </w:tcBorders>
          </w:tcPr>
          <w:p w14:paraId="4870DC8A" w14:textId="77777777" w:rsidR="00CE1B9C" w:rsidRPr="0038060E" w:rsidRDefault="00CE1B9C" w:rsidP="00143AE5">
            <w:pPr>
              <w:pStyle w:val="Tabletext"/>
              <w:jc w:val="center"/>
            </w:pPr>
            <w:r w:rsidRPr="0038060E">
              <w:t>43,424 GHz</w:t>
            </w:r>
          </w:p>
        </w:tc>
        <w:tc>
          <w:tcPr>
            <w:tcW w:w="2552" w:type="dxa"/>
            <w:tcBorders>
              <w:right w:val="single" w:sz="6" w:space="0" w:color="auto"/>
            </w:tcBorders>
          </w:tcPr>
          <w:p w14:paraId="2CC97B8B" w14:textId="77777777" w:rsidR="00CE1B9C" w:rsidRPr="0038060E" w:rsidRDefault="00CE1B9C" w:rsidP="00143AE5">
            <w:pPr>
              <w:pStyle w:val="Tabletext"/>
              <w:jc w:val="center"/>
            </w:pPr>
            <w:r w:rsidRPr="0038060E">
              <w:t>43,37- 43,47 GHz</w:t>
            </w:r>
          </w:p>
        </w:tc>
        <w:tc>
          <w:tcPr>
            <w:tcW w:w="1283" w:type="dxa"/>
            <w:gridSpan w:val="2"/>
            <w:tcBorders>
              <w:right w:val="single" w:sz="6" w:space="0" w:color="auto"/>
            </w:tcBorders>
          </w:tcPr>
          <w:p w14:paraId="48953C11" w14:textId="77777777" w:rsidR="00CE1B9C" w:rsidRPr="00CE1B9C" w:rsidRDefault="00CE1B9C" w:rsidP="00143AE5">
            <w:pPr>
              <w:pStyle w:val="Tabletext"/>
              <w:jc w:val="center"/>
            </w:pPr>
          </w:p>
        </w:tc>
      </w:tr>
      <w:tr w:rsidR="00CE1B9C" w:rsidRPr="0038060E" w14:paraId="2BEFC111" w14:textId="77777777" w:rsidTr="00143A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394" w:type="dxa"/>
            <w:tcBorders>
              <w:left w:val="single" w:sz="6" w:space="0" w:color="auto"/>
              <w:right w:val="single" w:sz="6" w:space="0" w:color="auto"/>
            </w:tcBorders>
          </w:tcPr>
          <w:p w14:paraId="280DABF2" w14:textId="77777777" w:rsidR="00CE1B9C" w:rsidRPr="0038060E" w:rsidRDefault="00CE1B9C" w:rsidP="00143AE5">
            <w:pPr>
              <w:pStyle w:val="Tabletext"/>
            </w:pPr>
            <w:r w:rsidRPr="0038060E">
              <w:t>Monosulfuro bicarbono (CCS)</w:t>
            </w:r>
          </w:p>
        </w:tc>
        <w:tc>
          <w:tcPr>
            <w:tcW w:w="2410" w:type="dxa"/>
            <w:tcBorders>
              <w:right w:val="single" w:sz="6" w:space="0" w:color="auto"/>
            </w:tcBorders>
          </w:tcPr>
          <w:p w14:paraId="2F8A2441" w14:textId="77777777" w:rsidR="00CE1B9C" w:rsidRPr="00CE1B9C" w:rsidRDefault="00CE1B9C" w:rsidP="00143AE5">
            <w:pPr>
              <w:pStyle w:val="Tabletext"/>
              <w:jc w:val="center"/>
            </w:pPr>
            <w:r w:rsidRPr="00CE1B9C">
              <w:t>45,379 GHz</w:t>
            </w:r>
          </w:p>
        </w:tc>
        <w:tc>
          <w:tcPr>
            <w:tcW w:w="2552" w:type="dxa"/>
            <w:tcBorders>
              <w:right w:val="single" w:sz="6" w:space="0" w:color="auto"/>
            </w:tcBorders>
          </w:tcPr>
          <w:p w14:paraId="619D9413" w14:textId="77777777" w:rsidR="00CE1B9C" w:rsidRPr="00CE1B9C" w:rsidRDefault="00CE1B9C" w:rsidP="00143AE5">
            <w:pPr>
              <w:pStyle w:val="Tabletext"/>
              <w:jc w:val="center"/>
            </w:pPr>
            <w:r w:rsidRPr="00CE1B9C">
              <w:t>45,33-45,44 GHz</w:t>
            </w:r>
          </w:p>
        </w:tc>
        <w:tc>
          <w:tcPr>
            <w:tcW w:w="1283" w:type="dxa"/>
            <w:gridSpan w:val="2"/>
            <w:tcBorders>
              <w:right w:val="single" w:sz="6" w:space="0" w:color="auto"/>
            </w:tcBorders>
          </w:tcPr>
          <w:p w14:paraId="75467B29" w14:textId="77777777" w:rsidR="00CE1B9C" w:rsidRPr="00CE1B9C" w:rsidRDefault="00CE1B9C" w:rsidP="00143AE5">
            <w:pPr>
              <w:pStyle w:val="Tabletext"/>
              <w:jc w:val="center"/>
              <w:rPr>
                <w:vertAlign w:val="superscript"/>
              </w:rPr>
            </w:pPr>
            <w:r w:rsidRPr="00CE1B9C">
              <w:rPr>
                <w:vertAlign w:val="superscript"/>
              </w:rPr>
              <w:t>(6)</w:t>
            </w:r>
          </w:p>
        </w:tc>
      </w:tr>
      <w:tr w:rsidR="00CE1B9C" w:rsidRPr="00B00073" w14:paraId="4A95C474" w14:textId="77777777" w:rsidTr="00143AE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cantSplit/>
        </w:trPr>
        <w:tc>
          <w:tcPr>
            <w:tcW w:w="3394" w:type="dxa"/>
            <w:tcBorders>
              <w:left w:val="single" w:sz="6" w:space="0" w:color="auto"/>
              <w:right w:val="single" w:sz="6" w:space="0" w:color="auto"/>
            </w:tcBorders>
          </w:tcPr>
          <w:p w14:paraId="4D68EC6C" w14:textId="77777777" w:rsidR="00CE1B9C" w:rsidRPr="00B00073" w:rsidRDefault="00CE1B9C" w:rsidP="00143AE5">
            <w:pPr>
              <w:pStyle w:val="Tabletext"/>
            </w:pPr>
            <w:r w:rsidRPr="00B00073">
              <w:t>Monosulfuro de carbono (CS)</w:t>
            </w:r>
          </w:p>
        </w:tc>
        <w:tc>
          <w:tcPr>
            <w:tcW w:w="2410" w:type="dxa"/>
            <w:tcBorders>
              <w:right w:val="single" w:sz="6" w:space="0" w:color="auto"/>
            </w:tcBorders>
          </w:tcPr>
          <w:p w14:paraId="4D42C1ED" w14:textId="77777777" w:rsidR="00CE1B9C" w:rsidRPr="00B00073" w:rsidRDefault="00CE1B9C" w:rsidP="00143AE5">
            <w:pPr>
              <w:pStyle w:val="Tabletext"/>
              <w:jc w:val="center"/>
            </w:pPr>
            <w:r w:rsidRPr="00B00073">
              <w:t>48,991 GHz</w:t>
            </w:r>
          </w:p>
        </w:tc>
        <w:tc>
          <w:tcPr>
            <w:tcW w:w="2552" w:type="dxa"/>
            <w:tcBorders>
              <w:right w:val="single" w:sz="6" w:space="0" w:color="auto"/>
            </w:tcBorders>
          </w:tcPr>
          <w:p w14:paraId="15168102" w14:textId="77777777" w:rsidR="00CE1B9C" w:rsidRPr="00B00073" w:rsidRDefault="00CE1B9C" w:rsidP="00143AE5">
            <w:pPr>
              <w:pStyle w:val="Tabletext"/>
              <w:jc w:val="center"/>
            </w:pPr>
            <w:r w:rsidRPr="00B00073">
              <w:t>48,94-49,04 GHz</w:t>
            </w:r>
          </w:p>
        </w:tc>
        <w:tc>
          <w:tcPr>
            <w:tcW w:w="1275" w:type="dxa"/>
            <w:tcBorders>
              <w:right w:val="single" w:sz="6" w:space="0" w:color="auto"/>
            </w:tcBorders>
          </w:tcPr>
          <w:p w14:paraId="1B5FF063" w14:textId="77777777" w:rsidR="00CE1B9C" w:rsidRPr="00CE1B9C" w:rsidRDefault="00CE1B9C" w:rsidP="00143AE5">
            <w:pPr>
              <w:pStyle w:val="Tabletext"/>
              <w:jc w:val="center"/>
            </w:pPr>
          </w:p>
        </w:tc>
      </w:tr>
      <w:tr w:rsidR="00CE1B9C" w:rsidRPr="0038060E" w14:paraId="2CAE09DE" w14:textId="77777777" w:rsidTr="00143AE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cantSplit/>
        </w:trPr>
        <w:tc>
          <w:tcPr>
            <w:tcW w:w="3394" w:type="dxa"/>
            <w:tcBorders>
              <w:left w:val="single" w:sz="6" w:space="0" w:color="auto"/>
              <w:right w:val="single" w:sz="6" w:space="0" w:color="auto"/>
            </w:tcBorders>
          </w:tcPr>
          <w:p w14:paraId="6E9E82B6" w14:textId="77777777" w:rsidR="00CE1B9C" w:rsidRPr="00B00073" w:rsidRDefault="00CE1B9C" w:rsidP="00143AE5">
            <w:pPr>
              <w:pStyle w:val="Tabletext"/>
            </w:pPr>
            <w:r w:rsidRPr="00B00073">
              <w:t>Oxígeno molecular (O</w:t>
            </w:r>
            <w:r w:rsidRPr="00CE1B9C">
              <w:rPr>
                <w:vertAlign w:val="subscript"/>
              </w:rPr>
              <w:t>2</w:t>
            </w:r>
            <w:r w:rsidRPr="00B00073">
              <w:t>)</w:t>
            </w:r>
          </w:p>
        </w:tc>
        <w:tc>
          <w:tcPr>
            <w:tcW w:w="2410" w:type="dxa"/>
            <w:tcBorders>
              <w:right w:val="single" w:sz="6" w:space="0" w:color="auto"/>
            </w:tcBorders>
          </w:tcPr>
          <w:p w14:paraId="52096186" w14:textId="77777777" w:rsidR="00CE1B9C" w:rsidRPr="00B00073" w:rsidRDefault="00CE1B9C" w:rsidP="00143AE5">
            <w:pPr>
              <w:pStyle w:val="Tabletext"/>
              <w:jc w:val="center"/>
            </w:pPr>
            <w:r w:rsidRPr="00B00073">
              <w:t>61,1 GHz</w:t>
            </w:r>
          </w:p>
        </w:tc>
        <w:tc>
          <w:tcPr>
            <w:tcW w:w="2552" w:type="dxa"/>
            <w:tcBorders>
              <w:right w:val="single" w:sz="6" w:space="0" w:color="auto"/>
            </w:tcBorders>
          </w:tcPr>
          <w:p w14:paraId="4CEF309D" w14:textId="77777777" w:rsidR="00CE1B9C" w:rsidRPr="00B00073" w:rsidRDefault="00CE1B9C" w:rsidP="00143AE5">
            <w:pPr>
              <w:pStyle w:val="Tabletext"/>
              <w:jc w:val="center"/>
            </w:pPr>
            <w:r w:rsidRPr="00B00073">
              <w:t>56,31-63,06 GHz</w:t>
            </w:r>
          </w:p>
        </w:tc>
        <w:tc>
          <w:tcPr>
            <w:tcW w:w="1275" w:type="dxa"/>
            <w:tcBorders>
              <w:right w:val="single" w:sz="6" w:space="0" w:color="auto"/>
            </w:tcBorders>
          </w:tcPr>
          <w:p w14:paraId="0F28D633" w14:textId="77777777" w:rsidR="00CE1B9C" w:rsidRPr="00CE1B9C" w:rsidRDefault="00CE1B9C" w:rsidP="00143AE5">
            <w:pPr>
              <w:pStyle w:val="Tabletext"/>
              <w:jc w:val="center"/>
              <w:rPr>
                <w:vertAlign w:val="superscript"/>
              </w:rPr>
            </w:pPr>
            <w:r w:rsidRPr="00CE1B9C">
              <w:rPr>
                <w:vertAlign w:val="superscript"/>
              </w:rPr>
              <w:t>(5), (6), (7)</w:t>
            </w:r>
          </w:p>
        </w:tc>
      </w:tr>
      <w:tr w:rsidR="00CE1B9C" w:rsidRPr="00B00073" w14:paraId="77A6B915" w14:textId="77777777" w:rsidTr="00143AE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cantSplit/>
        </w:trPr>
        <w:tc>
          <w:tcPr>
            <w:tcW w:w="3394" w:type="dxa"/>
            <w:tcBorders>
              <w:left w:val="single" w:sz="6" w:space="0" w:color="auto"/>
              <w:right w:val="single" w:sz="6" w:space="0" w:color="auto"/>
            </w:tcBorders>
          </w:tcPr>
          <w:p w14:paraId="2BBD4AFD" w14:textId="593D026A" w:rsidR="00CE1B9C" w:rsidRPr="00B00073" w:rsidRDefault="00CE1B9C" w:rsidP="00143AE5">
            <w:pPr>
              <w:pStyle w:val="Tabletext"/>
            </w:pPr>
            <w:r w:rsidRPr="00B00073">
              <w:t>Vapor de agua de deuterio (HDO)</w:t>
            </w:r>
          </w:p>
        </w:tc>
        <w:tc>
          <w:tcPr>
            <w:tcW w:w="2410" w:type="dxa"/>
            <w:tcBorders>
              <w:right w:val="single" w:sz="6" w:space="0" w:color="auto"/>
            </w:tcBorders>
          </w:tcPr>
          <w:p w14:paraId="17F28E60" w14:textId="77777777" w:rsidR="00CE1B9C" w:rsidRPr="00B00073" w:rsidRDefault="00CE1B9C" w:rsidP="00143AE5">
            <w:pPr>
              <w:pStyle w:val="Tabletext"/>
              <w:jc w:val="center"/>
            </w:pPr>
            <w:r w:rsidRPr="00B00073">
              <w:t>80,578 GHz</w:t>
            </w:r>
          </w:p>
        </w:tc>
        <w:tc>
          <w:tcPr>
            <w:tcW w:w="2552" w:type="dxa"/>
            <w:tcBorders>
              <w:right w:val="single" w:sz="6" w:space="0" w:color="auto"/>
            </w:tcBorders>
          </w:tcPr>
          <w:p w14:paraId="4F4CB0C5" w14:textId="77777777" w:rsidR="00CE1B9C" w:rsidRPr="00B00073" w:rsidRDefault="00CE1B9C" w:rsidP="00143AE5">
            <w:pPr>
              <w:pStyle w:val="Tabletext"/>
              <w:jc w:val="center"/>
            </w:pPr>
            <w:r w:rsidRPr="00B00073">
              <w:t>80,50-80,66 GHz</w:t>
            </w:r>
          </w:p>
        </w:tc>
        <w:tc>
          <w:tcPr>
            <w:tcW w:w="1275" w:type="dxa"/>
            <w:tcBorders>
              <w:right w:val="single" w:sz="6" w:space="0" w:color="auto"/>
            </w:tcBorders>
          </w:tcPr>
          <w:p w14:paraId="4C2662BD" w14:textId="77777777" w:rsidR="00CE1B9C" w:rsidRPr="00CE1B9C" w:rsidRDefault="00CE1B9C" w:rsidP="00143AE5">
            <w:pPr>
              <w:pStyle w:val="Tabletext"/>
              <w:jc w:val="center"/>
            </w:pPr>
          </w:p>
        </w:tc>
      </w:tr>
      <w:tr w:rsidR="00CE1B9C" w:rsidRPr="00B00073" w14:paraId="6B534174" w14:textId="77777777" w:rsidTr="00143AE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cantSplit/>
        </w:trPr>
        <w:tc>
          <w:tcPr>
            <w:tcW w:w="3394" w:type="dxa"/>
            <w:tcBorders>
              <w:left w:val="single" w:sz="6" w:space="0" w:color="auto"/>
              <w:right w:val="single" w:sz="6" w:space="0" w:color="auto"/>
            </w:tcBorders>
          </w:tcPr>
          <w:p w14:paraId="52176552" w14:textId="77777777" w:rsidR="00CE1B9C" w:rsidRPr="00B00073" w:rsidRDefault="00CE1B9C" w:rsidP="00143AE5">
            <w:pPr>
              <w:pStyle w:val="Tabletext"/>
            </w:pPr>
            <w:r w:rsidRPr="00B00073">
              <w:t>Ciclopropinelideno (C</w:t>
            </w:r>
            <w:r w:rsidRPr="00CE1B9C">
              <w:rPr>
                <w:vertAlign w:val="subscript"/>
              </w:rPr>
              <w:t>3</w:t>
            </w:r>
            <w:r w:rsidRPr="00B00073">
              <w:t>H</w:t>
            </w:r>
            <w:r w:rsidRPr="00CE1B9C">
              <w:rPr>
                <w:vertAlign w:val="subscript"/>
              </w:rPr>
              <w:t>2</w:t>
            </w:r>
            <w:r w:rsidRPr="00B00073">
              <w:t>)</w:t>
            </w:r>
          </w:p>
        </w:tc>
        <w:tc>
          <w:tcPr>
            <w:tcW w:w="2410" w:type="dxa"/>
            <w:tcBorders>
              <w:right w:val="single" w:sz="6" w:space="0" w:color="auto"/>
            </w:tcBorders>
          </w:tcPr>
          <w:p w14:paraId="6696DD05" w14:textId="77777777" w:rsidR="00CE1B9C" w:rsidRPr="00B00073" w:rsidRDefault="00CE1B9C" w:rsidP="00143AE5">
            <w:pPr>
              <w:pStyle w:val="Tabletext"/>
              <w:jc w:val="center"/>
            </w:pPr>
            <w:r w:rsidRPr="00B00073">
              <w:t>85,339 GHz</w:t>
            </w:r>
          </w:p>
        </w:tc>
        <w:tc>
          <w:tcPr>
            <w:tcW w:w="2552" w:type="dxa"/>
            <w:tcBorders>
              <w:right w:val="single" w:sz="6" w:space="0" w:color="auto"/>
            </w:tcBorders>
          </w:tcPr>
          <w:p w14:paraId="44A9E7AD" w14:textId="77777777" w:rsidR="00CE1B9C" w:rsidRPr="00B00073" w:rsidRDefault="00CE1B9C" w:rsidP="00143AE5">
            <w:pPr>
              <w:pStyle w:val="Tabletext"/>
              <w:jc w:val="center"/>
            </w:pPr>
            <w:r w:rsidRPr="00B00073">
              <w:t>85,05-85,42 GHz</w:t>
            </w:r>
          </w:p>
        </w:tc>
        <w:tc>
          <w:tcPr>
            <w:tcW w:w="1275" w:type="dxa"/>
            <w:tcBorders>
              <w:right w:val="single" w:sz="6" w:space="0" w:color="auto"/>
            </w:tcBorders>
          </w:tcPr>
          <w:p w14:paraId="4529B00A" w14:textId="77777777" w:rsidR="00CE1B9C" w:rsidRPr="00CE1B9C" w:rsidRDefault="00CE1B9C" w:rsidP="00143AE5">
            <w:pPr>
              <w:pStyle w:val="Tabletext"/>
              <w:jc w:val="center"/>
            </w:pPr>
          </w:p>
        </w:tc>
      </w:tr>
      <w:tr w:rsidR="00CE1B9C" w:rsidRPr="0038060E" w14:paraId="3B7E9921" w14:textId="77777777" w:rsidTr="00143AE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cantSplit/>
        </w:trPr>
        <w:tc>
          <w:tcPr>
            <w:tcW w:w="3394" w:type="dxa"/>
            <w:tcBorders>
              <w:left w:val="single" w:sz="4" w:space="0" w:color="auto"/>
              <w:right w:val="single" w:sz="4" w:space="0" w:color="auto"/>
            </w:tcBorders>
          </w:tcPr>
          <w:p w14:paraId="7402E677" w14:textId="77777777" w:rsidR="00CE1B9C" w:rsidRPr="00B00073" w:rsidRDefault="00CE1B9C" w:rsidP="00143AE5">
            <w:pPr>
              <w:pStyle w:val="Tabletext"/>
            </w:pPr>
            <w:r w:rsidRPr="00B00073">
              <w:t>Monóxido de silicio (SiO)</w:t>
            </w:r>
          </w:p>
        </w:tc>
        <w:tc>
          <w:tcPr>
            <w:tcW w:w="2410" w:type="dxa"/>
            <w:tcBorders>
              <w:left w:val="single" w:sz="4" w:space="0" w:color="auto"/>
              <w:right w:val="single" w:sz="4" w:space="0" w:color="auto"/>
            </w:tcBorders>
          </w:tcPr>
          <w:p w14:paraId="2E504FA7" w14:textId="77777777" w:rsidR="00CE1B9C" w:rsidRPr="0038060E" w:rsidRDefault="00CE1B9C" w:rsidP="00143AE5">
            <w:pPr>
              <w:pStyle w:val="Tabletext"/>
              <w:jc w:val="center"/>
            </w:pPr>
            <w:r w:rsidRPr="0038060E">
              <w:t>86,243 GHz</w:t>
            </w:r>
          </w:p>
        </w:tc>
        <w:tc>
          <w:tcPr>
            <w:tcW w:w="2552" w:type="dxa"/>
            <w:tcBorders>
              <w:left w:val="single" w:sz="4" w:space="0" w:color="auto"/>
              <w:right w:val="single" w:sz="4" w:space="0" w:color="auto"/>
            </w:tcBorders>
          </w:tcPr>
          <w:p w14:paraId="5A0C8D36" w14:textId="77777777" w:rsidR="00CE1B9C" w:rsidRPr="0038060E" w:rsidRDefault="00CE1B9C" w:rsidP="00143AE5">
            <w:pPr>
              <w:pStyle w:val="Tabletext"/>
              <w:jc w:val="center"/>
            </w:pPr>
            <w:r w:rsidRPr="0038060E">
              <w:t>86,16-86,33 GHz</w:t>
            </w:r>
          </w:p>
        </w:tc>
        <w:tc>
          <w:tcPr>
            <w:tcW w:w="1275" w:type="dxa"/>
            <w:tcBorders>
              <w:left w:val="single" w:sz="4" w:space="0" w:color="auto"/>
              <w:right w:val="single" w:sz="4" w:space="0" w:color="auto"/>
            </w:tcBorders>
          </w:tcPr>
          <w:p w14:paraId="2E923EC3" w14:textId="77777777" w:rsidR="00CE1B9C" w:rsidRPr="00CE1B9C" w:rsidRDefault="00CE1B9C" w:rsidP="00143AE5">
            <w:pPr>
              <w:pStyle w:val="Tabletext"/>
              <w:jc w:val="center"/>
            </w:pPr>
          </w:p>
        </w:tc>
      </w:tr>
      <w:tr w:rsidR="00CE1B9C" w:rsidRPr="00B00073" w14:paraId="13CB1FD4" w14:textId="77777777" w:rsidTr="00143AE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cantSplit/>
        </w:trPr>
        <w:tc>
          <w:tcPr>
            <w:tcW w:w="3394" w:type="dxa"/>
            <w:tcBorders>
              <w:left w:val="single" w:sz="6" w:space="0" w:color="auto"/>
              <w:right w:val="single" w:sz="6" w:space="0" w:color="auto"/>
            </w:tcBorders>
          </w:tcPr>
          <w:p w14:paraId="02C55C1C" w14:textId="77777777" w:rsidR="00CE1B9C" w:rsidRPr="0038060E" w:rsidRDefault="00CE1B9C" w:rsidP="00143AE5">
            <w:pPr>
              <w:pStyle w:val="Tabletext"/>
            </w:pPr>
            <w:r w:rsidRPr="0038060E">
              <w:t>Formilio (H</w:t>
            </w:r>
            <w:r w:rsidRPr="00CE1B9C">
              <w:rPr>
                <w:vertAlign w:val="superscript"/>
              </w:rPr>
              <w:t>13</w:t>
            </w:r>
            <w:r w:rsidRPr="0038060E">
              <w:t>CO</w:t>
            </w:r>
            <w:r w:rsidRPr="00CE1B9C">
              <w:rPr>
                <w:vertAlign w:val="superscript"/>
              </w:rPr>
              <w:t>+</w:t>
            </w:r>
            <w:r w:rsidRPr="0038060E">
              <w:t>)</w:t>
            </w:r>
          </w:p>
        </w:tc>
        <w:tc>
          <w:tcPr>
            <w:tcW w:w="2410" w:type="dxa"/>
            <w:tcBorders>
              <w:right w:val="single" w:sz="6" w:space="0" w:color="auto"/>
            </w:tcBorders>
          </w:tcPr>
          <w:p w14:paraId="686B5ED5" w14:textId="77777777" w:rsidR="00CE1B9C" w:rsidRPr="00B00073" w:rsidRDefault="00CE1B9C" w:rsidP="00143AE5">
            <w:pPr>
              <w:pStyle w:val="Tabletext"/>
              <w:jc w:val="center"/>
            </w:pPr>
            <w:r w:rsidRPr="00B00073">
              <w:t>86,754 GHz</w:t>
            </w:r>
          </w:p>
        </w:tc>
        <w:tc>
          <w:tcPr>
            <w:tcW w:w="2552" w:type="dxa"/>
            <w:tcBorders>
              <w:right w:val="single" w:sz="6" w:space="0" w:color="auto"/>
            </w:tcBorders>
          </w:tcPr>
          <w:p w14:paraId="7A220837" w14:textId="77777777" w:rsidR="00CE1B9C" w:rsidRPr="00B00073" w:rsidRDefault="00CE1B9C" w:rsidP="00143AE5">
            <w:pPr>
              <w:pStyle w:val="Tabletext"/>
              <w:jc w:val="center"/>
            </w:pPr>
            <w:r w:rsidRPr="00B00073">
              <w:t>86,66-86,84 GHz</w:t>
            </w:r>
          </w:p>
        </w:tc>
        <w:tc>
          <w:tcPr>
            <w:tcW w:w="1275" w:type="dxa"/>
            <w:tcBorders>
              <w:right w:val="single" w:sz="6" w:space="0" w:color="auto"/>
            </w:tcBorders>
          </w:tcPr>
          <w:p w14:paraId="06A219F9" w14:textId="77777777" w:rsidR="00CE1B9C" w:rsidRPr="00CE1B9C" w:rsidRDefault="00CE1B9C" w:rsidP="00143AE5">
            <w:pPr>
              <w:pStyle w:val="Tabletext"/>
              <w:jc w:val="center"/>
            </w:pPr>
          </w:p>
        </w:tc>
      </w:tr>
      <w:tr w:rsidR="00CE1B9C" w:rsidRPr="00CE1B9C" w14:paraId="6B2A038C" w14:textId="77777777" w:rsidTr="00143AE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cantSplit/>
        </w:trPr>
        <w:tc>
          <w:tcPr>
            <w:tcW w:w="3394" w:type="dxa"/>
            <w:tcBorders>
              <w:left w:val="single" w:sz="6" w:space="0" w:color="auto"/>
              <w:right w:val="single" w:sz="6" w:space="0" w:color="auto"/>
            </w:tcBorders>
          </w:tcPr>
          <w:p w14:paraId="7290CE98" w14:textId="77777777" w:rsidR="00CE1B9C" w:rsidRPr="00B00073" w:rsidRDefault="00CE1B9C" w:rsidP="00143AE5">
            <w:pPr>
              <w:pStyle w:val="Tabletext"/>
            </w:pPr>
            <w:r w:rsidRPr="00B00073">
              <w:t>Monóxido de silicio (SiO)</w:t>
            </w:r>
          </w:p>
        </w:tc>
        <w:tc>
          <w:tcPr>
            <w:tcW w:w="2410" w:type="dxa"/>
            <w:tcBorders>
              <w:right w:val="single" w:sz="6" w:space="0" w:color="auto"/>
            </w:tcBorders>
          </w:tcPr>
          <w:p w14:paraId="3852A178" w14:textId="77777777" w:rsidR="00CE1B9C" w:rsidRPr="00B00073" w:rsidRDefault="00CE1B9C" w:rsidP="00143AE5">
            <w:pPr>
              <w:pStyle w:val="Tabletext"/>
              <w:jc w:val="center"/>
            </w:pPr>
            <w:r w:rsidRPr="00B00073">
              <w:t>86,847 GHz</w:t>
            </w:r>
          </w:p>
        </w:tc>
        <w:tc>
          <w:tcPr>
            <w:tcW w:w="2552" w:type="dxa"/>
            <w:tcBorders>
              <w:right w:val="single" w:sz="6" w:space="0" w:color="auto"/>
            </w:tcBorders>
          </w:tcPr>
          <w:p w14:paraId="550942FF" w14:textId="77777777" w:rsidR="00CE1B9C" w:rsidRPr="00B00073" w:rsidRDefault="00CE1B9C" w:rsidP="00143AE5">
            <w:pPr>
              <w:pStyle w:val="Tabletext"/>
              <w:jc w:val="center"/>
            </w:pPr>
            <w:r w:rsidRPr="00B00073">
              <w:t>86,76-86,93 GHz</w:t>
            </w:r>
          </w:p>
        </w:tc>
        <w:tc>
          <w:tcPr>
            <w:tcW w:w="1275" w:type="dxa"/>
            <w:tcBorders>
              <w:right w:val="single" w:sz="6" w:space="0" w:color="auto"/>
            </w:tcBorders>
          </w:tcPr>
          <w:p w14:paraId="5F5C18A3" w14:textId="77777777" w:rsidR="00CE1B9C" w:rsidRPr="00CE1B9C" w:rsidRDefault="00CE1B9C" w:rsidP="00143AE5">
            <w:pPr>
              <w:pStyle w:val="Tabletext"/>
              <w:jc w:val="center"/>
            </w:pPr>
          </w:p>
        </w:tc>
      </w:tr>
      <w:tr w:rsidR="00CE1B9C" w:rsidRPr="00CE1B9C" w14:paraId="529FABC2" w14:textId="77777777" w:rsidTr="00143AE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cantSplit/>
        </w:trPr>
        <w:tc>
          <w:tcPr>
            <w:tcW w:w="3394" w:type="dxa"/>
            <w:tcBorders>
              <w:left w:val="single" w:sz="6" w:space="0" w:color="auto"/>
              <w:right w:val="single" w:sz="6" w:space="0" w:color="auto"/>
            </w:tcBorders>
          </w:tcPr>
          <w:p w14:paraId="45D70600" w14:textId="77777777" w:rsidR="00CE1B9C" w:rsidRPr="00B00073" w:rsidRDefault="00CE1B9C" w:rsidP="00143AE5">
            <w:pPr>
              <w:pStyle w:val="Tabletext"/>
            </w:pPr>
            <w:r w:rsidRPr="00B00073">
              <w:t>Radical etinilo (C</w:t>
            </w:r>
            <w:r w:rsidRPr="00CE1B9C">
              <w:rPr>
                <w:vertAlign w:val="subscript"/>
              </w:rPr>
              <w:t>2</w:t>
            </w:r>
            <w:r w:rsidRPr="00B00073">
              <w:t>H)</w:t>
            </w:r>
          </w:p>
        </w:tc>
        <w:tc>
          <w:tcPr>
            <w:tcW w:w="2410" w:type="dxa"/>
            <w:tcBorders>
              <w:right w:val="single" w:sz="6" w:space="0" w:color="auto"/>
            </w:tcBorders>
          </w:tcPr>
          <w:p w14:paraId="650DF674" w14:textId="77777777" w:rsidR="00CE1B9C" w:rsidRPr="00B00073" w:rsidRDefault="00CE1B9C" w:rsidP="00143AE5">
            <w:pPr>
              <w:pStyle w:val="Tabletext"/>
              <w:jc w:val="center"/>
            </w:pPr>
            <w:r w:rsidRPr="00B00073">
              <w:t>87,3 GHz</w:t>
            </w:r>
          </w:p>
        </w:tc>
        <w:tc>
          <w:tcPr>
            <w:tcW w:w="2552" w:type="dxa"/>
            <w:tcBorders>
              <w:right w:val="single" w:sz="6" w:space="0" w:color="auto"/>
            </w:tcBorders>
          </w:tcPr>
          <w:p w14:paraId="63B4B2C7" w14:textId="77777777" w:rsidR="00CE1B9C" w:rsidRPr="00B00073" w:rsidRDefault="00CE1B9C" w:rsidP="00143AE5">
            <w:pPr>
              <w:pStyle w:val="Tabletext"/>
              <w:jc w:val="center"/>
            </w:pPr>
            <w:r w:rsidRPr="00B00073">
              <w:t>87,21-87,39 GHz</w:t>
            </w:r>
          </w:p>
        </w:tc>
        <w:tc>
          <w:tcPr>
            <w:tcW w:w="1275" w:type="dxa"/>
            <w:tcBorders>
              <w:right w:val="single" w:sz="6" w:space="0" w:color="auto"/>
            </w:tcBorders>
          </w:tcPr>
          <w:p w14:paraId="263B790D" w14:textId="77777777" w:rsidR="00CE1B9C" w:rsidRPr="00CE1B9C" w:rsidRDefault="00CE1B9C" w:rsidP="00143AE5">
            <w:pPr>
              <w:pStyle w:val="Tabletext"/>
              <w:jc w:val="center"/>
              <w:rPr>
                <w:vertAlign w:val="superscript"/>
              </w:rPr>
            </w:pPr>
            <w:r w:rsidRPr="00CE1B9C">
              <w:rPr>
                <w:vertAlign w:val="superscript"/>
              </w:rPr>
              <w:t>(5)</w:t>
            </w:r>
          </w:p>
        </w:tc>
      </w:tr>
      <w:tr w:rsidR="00CE1B9C" w:rsidRPr="0038060E" w14:paraId="0109D98C" w14:textId="77777777" w:rsidTr="00143AE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cantSplit/>
        </w:trPr>
        <w:tc>
          <w:tcPr>
            <w:tcW w:w="3394" w:type="dxa"/>
            <w:tcBorders>
              <w:left w:val="single" w:sz="6" w:space="0" w:color="auto"/>
              <w:right w:val="single" w:sz="6" w:space="0" w:color="auto"/>
            </w:tcBorders>
          </w:tcPr>
          <w:p w14:paraId="528D089E" w14:textId="77777777" w:rsidR="00CE1B9C" w:rsidRPr="00B00073" w:rsidRDefault="00CE1B9C" w:rsidP="00143AE5">
            <w:pPr>
              <w:pStyle w:val="Tabletext"/>
            </w:pPr>
            <w:r w:rsidRPr="00B00073">
              <w:t>Ácido cianhídrico (HCN)</w:t>
            </w:r>
          </w:p>
        </w:tc>
        <w:tc>
          <w:tcPr>
            <w:tcW w:w="2410" w:type="dxa"/>
            <w:tcBorders>
              <w:right w:val="single" w:sz="6" w:space="0" w:color="auto"/>
            </w:tcBorders>
          </w:tcPr>
          <w:p w14:paraId="079078C2" w14:textId="77777777" w:rsidR="00CE1B9C" w:rsidRPr="00B00073" w:rsidRDefault="00CE1B9C" w:rsidP="00143AE5">
            <w:pPr>
              <w:pStyle w:val="Tabletext"/>
              <w:jc w:val="center"/>
            </w:pPr>
            <w:r w:rsidRPr="00B00073">
              <w:t>88,632 GHz</w:t>
            </w:r>
          </w:p>
        </w:tc>
        <w:tc>
          <w:tcPr>
            <w:tcW w:w="2552" w:type="dxa"/>
            <w:tcBorders>
              <w:right w:val="single" w:sz="6" w:space="0" w:color="auto"/>
            </w:tcBorders>
          </w:tcPr>
          <w:p w14:paraId="4C755868" w14:textId="77777777" w:rsidR="00CE1B9C" w:rsidRPr="00B00073" w:rsidRDefault="00CE1B9C" w:rsidP="00143AE5">
            <w:pPr>
              <w:pStyle w:val="Tabletext"/>
              <w:jc w:val="center"/>
            </w:pPr>
            <w:r w:rsidRPr="00B00073">
              <w:t>88,34-88,72 GHz</w:t>
            </w:r>
          </w:p>
        </w:tc>
        <w:tc>
          <w:tcPr>
            <w:tcW w:w="1275" w:type="dxa"/>
            <w:tcBorders>
              <w:right w:val="single" w:sz="6" w:space="0" w:color="auto"/>
            </w:tcBorders>
          </w:tcPr>
          <w:p w14:paraId="4CCD74E2" w14:textId="77777777" w:rsidR="00CE1B9C" w:rsidRPr="00CE1B9C" w:rsidRDefault="00CE1B9C" w:rsidP="00143AE5">
            <w:pPr>
              <w:pStyle w:val="Tabletext"/>
              <w:jc w:val="center"/>
              <w:rPr>
                <w:vertAlign w:val="superscript"/>
              </w:rPr>
            </w:pPr>
            <w:r w:rsidRPr="00CE1B9C">
              <w:rPr>
                <w:vertAlign w:val="superscript"/>
              </w:rPr>
              <w:t>(4)</w:t>
            </w:r>
          </w:p>
        </w:tc>
      </w:tr>
      <w:tr w:rsidR="00CE1B9C" w:rsidRPr="00CE1B9C" w14:paraId="77AC2F08" w14:textId="77777777" w:rsidTr="00143AE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cantSplit/>
        </w:trPr>
        <w:tc>
          <w:tcPr>
            <w:tcW w:w="3394" w:type="dxa"/>
            <w:tcBorders>
              <w:left w:val="single" w:sz="6" w:space="0" w:color="auto"/>
              <w:right w:val="single" w:sz="6" w:space="0" w:color="auto"/>
            </w:tcBorders>
          </w:tcPr>
          <w:p w14:paraId="71EB825C" w14:textId="77777777" w:rsidR="00CE1B9C" w:rsidRPr="00B00073" w:rsidRDefault="00CE1B9C" w:rsidP="00143AE5">
            <w:pPr>
              <w:pStyle w:val="Tabletext"/>
            </w:pPr>
            <w:r w:rsidRPr="00B00073">
              <w:t>Formilio (HCO</w:t>
            </w:r>
            <w:r w:rsidRPr="00CE1B9C">
              <w:rPr>
                <w:vertAlign w:val="superscript"/>
              </w:rPr>
              <w:t>+</w:t>
            </w:r>
            <w:r w:rsidRPr="00B00073">
              <w:t>)</w:t>
            </w:r>
          </w:p>
        </w:tc>
        <w:tc>
          <w:tcPr>
            <w:tcW w:w="2410" w:type="dxa"/>
            <w:tcBorders>
              <w:right w:val="single" w:sz="6" w:space="0" w:color="auto"/>
            </w:tcBorders>
          </w:tcPr>
          <w:p w14:paraId="72F4ED98" w14:textId="77777777" w:rsidR="00CE1B9C" w:rsidRPr="00B00073" w:rsidRDefault="00CE1B9C" w:rsidP="00143AE5">
            <w:pPr>
              <w:pStyle w:val="Tabletext"/>
              <w:jc w:val="center"/>
            </w:pPr>
            <w:r w:rsidRPr="00B00073">
              <w:t>89,189 GHz</w:t>
            </w:r>
          </w:p>
        </w:tc>
        <w:tc>
          <w:tcPr>
            <w:tcW w:w="2552" w:type="dxa"/>
            <w:tcBorders>
              <w:right w:val="single" w:sz="6" w:space="0" w:color="auto"/>
            </w:tcBorders>
          </w:tcPr>
          <w:p w14:paraId="394BD46F" w14:textId="77777777" w:rsidR="00CE1B9C" w:rsidRPr="0038060E" w:rsidRDefault="00CE1B9C" w:rsidP="00143AE5">
            <w:pPr>
              <w:pStyle w:val="Tabletext"/>
              <w:jc w:val="center"/>
            </w:pPr>
            <w:r w:rsidRPr="0038060E">
              <w:t>88,89-89,28 GHz</w:t>
            </w:r>
          </w:p>
        </w:tc>
        <w:tc>
          <w:tcPr>
            <w:tcW w:w="1275" w:type="dxa"/>
            <w:tcBorders>
              <w:right w:val="single" w:sz="6" w:space="0" w:color="auto"/>
            </w:tcBorders>
          </w:tcPr>
          <w:p w14:paraId="2D2175AD" w14:textId="77777777" w:rsidR="00CE1B9C" w:rsidRPr="00CE1B9C" w:rsidRDefault="00CE1B9C" w:rsidP="00143AE5">
            <w:pPr>
              <w:pStyle w:val="Tabletext"/>
              <w:jc w:val="center"/>
              <w:rPr>
                <w:vertAlign w:val="superscript"/>
              </w:rPr>
            </w:pPr>
            <w:r w:rsidRPr="00CE1B9C">
              <w:rPr>
                <w:vertAlign w:val="superscript"/>
              </w:rPr>
              <w:t>(4)</w:t>
            </w:r>
          </w:p>
        </w:tc>
      </w:tr>
      <w:tr w:rsidR="00CE1B9C" w:rsidRPr="00B00073" w14:paraId="0DFFE6EE" w14:textId="77777777" w:rsidTr="00143AE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cantSplit/>
        </w:trPr>
        <w:tc>
          <w:tcPr>
            <w:tcW w:w="3394" w:type="dxa"/>
            <w:tcBorders>
              <w:left w:val="single" w:sz="6" w:space="0" w:color="auto"/>
              <w:right w:val="single" w:sz="6" w:space="0" w:color="auto"/>
            </w:tcBorders>
          </w:tcPr>
          <w:p w14:paraId="23954729" w14:textId="77777777" w:rsidR="00CE1B9C" w:rsidRPr="00B00073" w:rsidRDefault="00CE1B9C" w:rsidP="00143AE5">
            <w:pPr>
              <w:pStyle w:val="Tabletext"/>
            </w:pPr>
            <w:r w:rsidRPr="00B00073">
              <w:t>Isocianuro de hidrógeno (HNC)</w:t>
            </w:r>
          </w:p>
        </w:tc>
        <w:tc>
          <w:tcPr>
            <w:tcW w:w="2410" w:type="dxa"/>
            <w:tcBorders>
              <w:right w:val="single" w:sz="6" w:space="0" w:color="auto"/>
            </w:tcBorders>
          </w:tcPr>
          <w:p w14:paraId="30D7B01C" w14:textId="77777777" w:rsidR="00CE1B9C" w:rsidRPr="00B00073" w:rsidRDefault="00CE1B9C" w:rsidP="00143AE5">
            <w:pPr>
              <w:pStyle w:val="Tabletext"/>
              <w:jc w:val="center"/>
            </w:pPr>
            <w:r w:rsidRPr="00B00073">
              <w:t>90,664 GHz</w:t>
            </w:r>
          </w:p>
        </w:tc>
        <w:tc>
          <w:tcPr>
            <w:tcW w:w="2552" w:type="dxa"/>
            <w:tcBorders>
              <w:right w:val="single" w:sz="6" w:space="0" w:color="auto"/>
            </w:tcBorders>
          </w:tcPr>
          <w:p w14:paraId="5D8BEF32" w14:textId="77777777" w:rsidR="00CE1B9C" w:rsidRPr="00B00073" w:rsidRDefault="00CE1B9C" w:rsidP="00143AE5">
            <w:pPr>
              <w:pStyle w:val="Tabletext"/>
              <w:jc w:val="center"/>
            </w:pPr>
            <w:r w:rsidRPr="00B00073">
              <w:t>90,57-90,76 GHz</w:t>
            </w:r>
          </w:p>
        </w:tc>
        <w:tc>
          <w:tcPr>
            <w:tcW w:w="1275" w:type="dxa"/>
            <w:tcBorders>
              <w:right w:val="single" w:sz="6" w:space="0" w:color="auto"/>
            </w:tcBorders>
          </w:tcPr>
          <w:p w14:paraId="5C6446E0" w14:textId="77777777" w:rsidR="00CE1B9C" w:rsidRPr="00CE1B9C" w:rsidRDefault="00CE1B9C" w:rsidP="00143AE5">
            <w:pPr>
              <w:pStyle w:val="Tabletext"/>
              <w:jc w:val="center"/>
            </w:pPr>
          </w:p>
        </w:tc>
      </w:tr>
      <w:tr w:rsidR="00CE1B9C" w:rsidRPr="00B00073" w14:paraId="123844F4" w14:textId="77777777" w:rsidTr="00143AE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cantSplit/>
        </w:trPr>
        <w:tc>
          <w:tcPr>
            <w:tcW w:w="3394" w:type="dxa"/>
            <w:tcBorders>
              <w:left w:val="single" w:sz="4" w:space="0" w:color="auto"/>
              <w:right w:val="single" w:sz="4" w:space="0" w:color="auto"/>
            </w:tcBorders>
          </w:tcPr>
          <w:p w14:paraId="2D4AECFD" w14:textId="77777777" w:rsidR="00CE1B9C" w:rsidRPr="00B00073" w:rsidRDefault="00CE1B9C" w:rsidP="00143AE5">
            <w:pPr>
              <w:pStyle w:val="Tabletext"/>
            </w:pPr>
            <w:r w:rsidRPr="00B00073">
              <w:t>Diazenilio (N</w:t>
            </w:r>
            <w:r w:rsidRPr="00CE1B9C">
              <w:rPr>
                <w:vertAlign w:val="subscript"/>
              </w:rPr>
              <w:t>2</w:t>
            </w:r>
            <w:r w:rsidRPr="00B00073">
              <w:t>H</w:t>
            </w:r>
            <w:r w:rsidRPr="00CE1B9C">
              <w:rPr>
                <w:vertAlign w:val="superscript"/>
              </w:rPr>
              <w:t>+</w:t>
            </w:r>
            <w:r w:rsidRPr="00B00073">
              <w:t>)</w:t>
            </w:r>
          </w:p>
        </w:tc>
        <w:tc>
          <w:tcPr>
            <w:tcW w:w="2410" w:type="dxa"/>
            <w:tcBorders>
              <w:left w:val="single" w:sz="4" w:space="0" w:color="auto"/>
              <w:right w:val="single" w:sz="4" w:space="0" w:color="auto"/>
            </w:tcBorders>
          </w:tcPr>
          <w:p w14:paraId="2E72660D" w14:textId="77777777" w:rsidR="00CE1B9C" w:rsidRPr="00B00073" w:rsidRDefault="00CE1B9C" w:rsidP="00143AE5">
            <w:pPr>
              <w:pStyle w:val="Tabletext"/>
              <w:jc w:val="center"/>
            </w:pPr>
            <w:r w:rsidRPr="00B00073">
              <w:t>93,174 GHz</w:t>
            </w:r>
          </w:p>
        </w:tc>
        <w:tc>
          <w:tcPr>
            <w:tcW w:w="2552" w:type="dxa"/>
            <w:tcBorders>
              <w:left w:val="single" w:sz="4" w:space="0" w:color="auto"/>
              <w:right w:val="single" w:sz="4" w:space="0" w:color="auto"/>
            </w:tcBorders>
          </w:tcPr>
          <w:p w14:paraId="75C1C6C7" w14:textId="77777777" w:rsidR="00CE1B9C" w:rsidRPr="00B00073" w:rsidRDefault="00CE1B9C" w:rsidP="00143AE5">
            <w:pPr>
              <w:pStyle w:val="Tabletext"/>
              <w:jc w:val="center"/>
            </w:pPr>
            <w:r w:rsidRPr="00B00073">
              <w:t>93,07-93,27 GHz</w:t>
            </w:r>
          </w:p>
        </w:tc>
        <w:tc>
          <w:tcPr>
            <w:tcW w:w="1275" w:type="dxa"/>
            <w:tcBorders>
              <w:left w:val="single" w:sz="4" w:space="0" w:color="auto"/>
              <w:right w:val="single" w:sz="4" w:space="0" w:color="auto"/>
            </w:tcBorders>
          </w:tcPr>
          <w:p w14:paraId="25F3BA21" w14:textId="77777777" w:rsidR="00CE1B9C" w:rsidRPr="00CE1B9C" w:rsidRDefault="00CE1B9C" w:rsidP="00143AE5">
            <w:pPr>
              <w:pStyle w:val="Tabletext"/>
              <w:jc w:val="center"/>
            </w:pPr>
          </w:p>
        </w:tc>
      </w:tr>
      <w:tr w:rsidR="00CE1B9C" w:rsidRPr="0038060E" w14:paraId="55EBBD55" w14:textId="77777777" w:rsidTr="00143AE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cantSplit/>
        </w:trPr>
        <w:tc>
          <w:tcPr>
            <w:tcW w:w="3394" w:type="dxa"/>
            <w:tcBorders>
              <w:left w:val="single" w:sz="6" w:space="0" w:color="auto"/>
              <w:right w:val="single" w:sz="6" w:space="0" w:color="auto"/>
            </w:tcBorders>
          </w:tcPr>
          <w:p w14:paraId="13BA0AA0" w14:textId="77777777" w:rsidR="00CE1B9C" w:rsidRPr="00B00073" w:rsidRDefault="00CE1B9C" w:rsidP="00143AE5">
            <w:pPr>
              <w:pStyle w:val="Tabletext"/>
            </w:pPr>
            <w:r w:rsidRPr="00B00073">
              <w:t>Monosulfuro de carbono (CS)</w:t>
            </w:r>
          </w:p>
        </w:tc>
        <w:tc>
          <w:tcPr>
            <w:tcW w:w="2410" w:type="dxa"/>
            <w:tcBorders>
              <w:right w:val="single" w:sz="6" w:space="0" w:color="auto"/>
            </w:tcBorders>
          </w:tcPr>
          <w:p w14:paraId="633668A0" w14:textId="77777777" w:rsidR="00CE1B9C" w:rsidRPr="00CE1B9C" w:rsidRDefault="00CE1B9C" w:rsidP="00143AE5">
            <w:pPr>
              <w:pStyle w:val="Tabletext"/>
              <w:jc w:val="center"/>
            </w:pPr>
            <w:r w:rsidRPr="00CE1B9C">
              <w:t>97,981 GHz</w:t>
            </w:r>
          </w:p>
        </w:tc>
        <w:tc>
          <w:tcPr>
            <w:tcW w:w="2552" w:type="dxa"/>
            <w:tcBorders>
              <w:right w:val="single" w:sz="6" w:space="0" w:color="auto"/>
            </w:tcBorders>
          </w:tcPr>
          <w:p w14:paraId="3958AD6C" w14:textId="77777777" w:rsidR="00CE1B9C" w:rsidRPr="00CE1B9C" w:rsidRDefault="00CE1B9C" w:rsidP="00143AE5">
            <w:pPr>
              <w:pStyle w:val="Tabletext"/>
              <w:jc w:val="center"/>
            </w:pPr>
            <w:r w:rsidRPr="00CE1B9C">
              <w:t>97,65-98,08 GHz</w:t>
            </w:r>
          </w:p>
        </w:tc>
        <w:tc>
          <w:tcPr>
            <w:tcW w:w="1275" w:type="dxa"/>
            <w:tcBorders>
              <w:right w:val="single" w:sz="6" w:space="0" w:color="auto"/>
            </w:tcBorders>
          </w:tcPr>
          <w:p w14:paraId="1A01E646" w14:textId="77777777" w:rsidR="00CE1B9C" w:rsidRPr="00CE1B9C" w:rsidRDefault="00CE1B9C" w:rsidP="00143AE5">
            <w:pPr>
              <w:pStyle w:val="Tabletext"/>
              <w:jc w:val="center"/>
              <w:rPr>
                <w:vertAlign w:val="superscript"/>
              </w:rPr>
            </w:pPr>
            <w:r w:rsidRPr="00CE1B9C">
              <w:rPr>
                <w:vertAlign w:val="superscript"/>
              </w:rPr>
              <w:t>(4)</w:t>
            </w:r>
          </w:p>
        </w:tc>
      </w:tr>
      <w:tr w:rsidR="00CE1B9C" w:rsidRPr="0038060E" w14:paraId="421A94C0" w14:textId="77777777" w:rsidTr="00143AE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cantSplit/>
        </w:trPr>
        <w:tc>
          <w:tcPr>
            <w:tcW w:w="3394" w:type="dxa"/>
            <w:tcBorders>
              <w:left w:val="single" w:sz="4" w:space="0" w:color="auto"/>
              <w:right w:val="single" w:sz="4" w:space="0" w:color="auto"/>
            </w:tcBorders>
          </w:tcPr>
          <w:p w14:paraId="4FCB3EAB" w14:textId="77777777" w:rsidR="00CE1B9C" w:rsidRPr="00B00073" w:rsidRDefault="00CE1B9C" w:rsidP="00143AE5">
            <w:pPr>
              <w:pStyle w:val="Tabletext"/>
            </w:pPr>
            <w:r w:rsidRPr="00B00073">
              <w:t>Monóxido de azufre (SO)</w:t>
            </w:r>
          </w:p>
        </w:tc>
        <w:tc>
          <w:tcPr>
            <w:tcW w:w="2410" w:type="dxa"/>
            <w:tcBorders>
              <w:left w:val="single" w:sz="4" w:space="0" w:color="auto"/>
              <w:right w:val="single" w:sz="4" w:space="0" w:color="auto"/>
            </w:tcBorders>
          </w:tcPr>
          <w:p w14:paraId="43300954" w14:textId="77777777" w:rsidR="00CE1B9C" w:rsidRPr="0038060E" w:rsidRDefault="00CE1B9C" w:rsidP="00143AE5">
            <w:pPr>
              <w:pStyle w:val="Tabletext"/>
              <w:jc w:val="center"/>
            </w:pPr>
            <w:r w:rsidRPr="0038060E">
              <w:t>99,300 GHz</w:t>
            </w:r>
          </w:p>
        </w:tc>
        <w:tc>
          <w:tcPr>
            <w:tcW w:w="2552" w:type="dxa"/>
            <w:tcBorders>
              <w:left w:val="single" w:sz="4" w:space="0" w:color="auto"/>
              <w:right w:val="single" w:sz="4" w:space="0" w:color="auto"/>
            </w:tcBorders>
          </w:tcPr>
          <w:p w14:paraId="24E2A1E0" w14:textId="77777777" w:rsidR="00CE1B9C" w:rsidRPr="0038060E" w:rsidRDefault="00CE1B9C" w:rsidP="00143AE5">
            <w:pPr>
              <w:pStyle w:val="Tabletext"/>
              <w:jc w:val="center"/>
            </w:pPr>
            <w:r w:rsidRPr="0038060E">
              <w:t>99,98-100,18 GHz</w:t>
            </w:r>
          </w:p>
        </w:tc>
        <w:tc>
          <w:tcPr>
            <w:tcW w:w="1275" w:type="dxa"/>
            <w:tcBorders>
              <w:left w:val="single" w:sz="4" w:space="0" w:color="auto"/>
              <w:right w:val="single" w:sz="4" w:space="0" w:color="auto"/>
            </w:tcBorders>
          </w:tcPr>
          <w:p w14:paraId="2568D75B" w14:textId="77777777" w:rsidR="00CE1B9C" w:rsidRPr="00CE1B9C" w:rsidRDefault="00CE1B9C" w:rsidP="00143AE5">
            <w:pPr>
              <w:pStyle w:val="Tabletext"/>
              <w:jc w:val="center"/>
            </w:pPr>
          </w:p>
        </w:tc>
      </w:tr>
      <w:tr w:rsidR="00CE1B9C" w:rsidRPr="0038060E" w14:paraId="5B1482DD" w14:textId="77777777" w:rsidTr="00143AE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cantSplit/>
        </w:trPr>
        <w:tc>
          <w:tcPr>
            <w:tcW w:w="3394" w:type="dxa"/>
            <w:tcBorders>
              <w:left w:val="single" w:sz="6" w:space="0" w:color="auto"/>
              <w:right w:val="single" w:sz="6" w:space="0" w:color="auto"/>
            </w:tcBorders>
          </w:tcPr>
          <w:p w14:paraId="10C969A9" w14:textId="77777777" w:rsidR="00CE1B9C" w:rsidRPr="0038060E" w:rsidRDefault="00CE1B9C" w:rsidP="00143AE5">
            <w:pPr>
              <w:pStyle w:val="Tabletext"/>
            </w:pPr>
            <w:r w:rsidRPr="0038060E">
              <w:t>Metilacetileno (CH</w:t>
            </w:r>
            <w:r w:rsidRPr="00CE1B9C">
              <w:rPr>
                <w:vertAlign w:val="subscript"/>
              </w:rPr>
              <w:t>3</w:t>
            </w:r>
            <w:r w:rsidRPr="0038060E">
              <w:t>C</w:t>
            </w:r>
            <w:r w:rsidRPr="00CE1B9C">
              <w:rPr>
                <w:vertAlign w:val="subscript"/>
              </w:rPr>
              <w:t>2</w:t>
            </w:r>
            <w:r w:rsidRPr="0038060E">
              <w:t>H)</w:t>
            </w:r>
          </w:p>
        </w:tc>
        <w:tc>
          <w:tcPr>
            <w:tcW w:w="2410" w:type="dxa"/>
            <w:tcBorders>
              <w:right w:val="single" w:sz="6" w:space="0" w:color="auto"/>
            </w:tcBorders>
          </w:tcPr>
          <w:p w14:paraId="19E73F0E" w14:textId="77777777" w:rsidR="00CE1B9C" w:rsidRPr="0038060E" w:rsidRDefault="00CE1B9C" w:rsidP="00143AE5">
            <w:pPr>
              <w:pStyle w:val="Tabletext"/>
              <w:jc w:val="center"/>
            </w:pPr>
            <w:r w:rsidRPr="0038060E">
              <w:t>102,5 GHz</w:t>
            </w:r>
          </w:p>
        </w:tc>
        <w:tc>
          <w:tcPr>
            <w:tcW w:w="2552" w:type="dxa"/>
            <w:tcBorders>
              <w:right w:val="single" w:sz="6" w:space="0" w:color="auto"/>
            </w:tcBorders>
          </w:tcPr>
          <w:p w14:paraId="576ABA93" w14:textId="77777777" w:rsidR="00CE1B9C" w:rsidRPr="0038060E" w:rsidRDefault="00CE1B9C" w:rsidP="00143AE5">
            <w:pPr>
              <w:pStyle w:val="Tabletext"/>
              <w:jc w:val="center"/>
            </w:pPr>
            <w:r w:rsidRPr="0038060E">
              <w:t>102,39-102,60 GHz</w:t>
            </w:r>
          </w:p>
        </w:tc>
        <w:tc>
          <w:tcPr>
            <w:tcW w:w="1275" w:type="dxa"/>
            <w:tcBorders>
              <w:right w:val="single" w:sz="6" w:space="0" w:color="auto"/>
            </w:tcBorders>
          </w:tcPr>
          <w:p w14:paraId="348485F9" w14:textId="77777777" w:rsidR="00CE1B9C" w:rsidRPr="00CE1B9C" w:rsidRDefault="00CE1B9C" w:rsidP="00143AE5">
            <w:pPr>
              <w:pStyle w:val="Tabletext"/>
              <w:jc w:val="center"/>
              <w:rPr>
                <w:vertAlign w:val="superscript"/>
              </w:rPr>
            </w:pPr>
            <w:r w:rsidRPr="00CE1B9C">
              <w:rPr>
                <w:vertAlign w:val="superscript"/>
              </w:rPr>
              <w:t>(5)</w:t>
            </w:r>
          </w:p>
        </w:tc>
      </w:tr>
      <w:tr w:rsidR="00CE1B9C" w:rsidRPr="00B00073" w14:paraId="63E12FC9" w14:textId="77777777" w:rsidTr="00143AE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cantSplit/>
        </w:trPr>
        <w:tc>
          <w:tcPr>
            <w:tcW w:w="3394" w:type="dxa"/>
            <w:tcBorders>
              <w:left w:val="single" w:sz="6" w:space="0" w:color="auto"/>
              <w:right w:val="single" w:sz="6" w:space="0" w:color="auto"/>
            </w:tcBorders>
          </w:tcPr>
          <w:p w14:paraId="3CED3738" w14:textId="77777777" w:rsidR="00CE1B9C" w:rsidRPr="00B00073" w:rsidRDefault="00CE1B9C" w:rsidP="00143AE5">
            <w:pPr>
              <w:pStyle w:val="Tabletext"/>
            </w:pPr>
            <w:r w:rsidRPr="00B00073">
              <w:t>Metanol (CH</w:t>
            </w:r>
            <w:r w:rsidRPr="00CE1B9C">
              <w:rPr>
                <w:vertAlign w:val="subscript"/>
              </w:rPr>
              <w:t>3</w:t>
            </w:r>
            <w:r w:rsidRPr="00B00073">
              <w:t>OH)</w:t>
            </w:r>
          </w:p>
        </w:tc>
        <w:tc>
          <w:tcPr>
            <w:tcW w:w="2410" w:type="dxa"/>
            <w:tcBorders>
              <w:right w:val="single" w:sz="6" w:space="0" w:color="auto"/>
            </w:tcBorders>
          </w:tcPr>
          <w:p w14:paraId="736C3E80" w14:textId="77777777" w:rsidR="00CE1B9C" w:rsidRPr="00B00073" w:rsidRDefault="00CE1B9C" w:rsidP="00143AE5">
            <w:pPr>
              <w:pStyle w:val="Tabletext"/>
              <w:jc w:val="center"/>
            </w:pPr>
            <w:r w:rsidRPr="00B00073">
              <w:t>107,014 GHz</w:t>
            </w:r>
          </w:p>
        </w:tc>
        <w:tc>
          <w:tcPr>
            <w:tcW w:w="2552" w:type="dxa"/>
            <w:tcBorders>
              <w:right w:val="single" w:sz="6" w:space="0" w:color="auto"/>
            </w:tcBorders>
          </w:tcPr>
          <w:p w14:paraId="1AA6A891" w14:textId="77777777" w:rsidR="00CE1B9C" w:rsidRPr="00B00073" w:rsidRDefault="00CE1B9C" w:rsidP="00143AE5">
            <w:pPr>
              <w:pStyle w:val="Tabletext"/>
              <w:jc w:val="center"/>
            </w:pPr>
            <w:r w:rsidRPr="00B00073">
              <w:t>106,91-107,12 GHz</w:t>
            </w:r>
          </w:p>
        </w:tc>
        <w:tc>
          <w:tcPr>
            <w:tcW w:w="1275" w:type="dxa"/>
            <w:tcBorders>
              <w:right w:val="single" w:sz="6" w:space="0" w:color="auto"/>
            </w:tcBorders>
          </w:tcPr>
          <w:p w14:paraId="069D8418" w14:textId="77777777" w:rsidR="00CE1B9C" w:rsidRPr="00CE1B9C" w:rsidRDefault="00CE1B9C" w:rsidP="00143AE5">
            <w:pPr>
              <w:pStyle w:val="Tabletext"/>
              <w:jc w:val="center"/>
            </w:pPr>
          </w:p>
        </w:tc>
      </w:tr>
      <w:tr w:rsidR="00CE1B9C" w:rsidRPr="00B00073" w14:paraId="2489DEC9" w14:textId="77777777" w:rsidTr="00143AE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cantSplit/>
        </w:trPr>
        <w:tc>
          <w:tcPr>
            <w:tcW w:w="3394" w:type="dxa"/>
            <w:tcBorders>
              <w:left w:val="single" w:sz="6" w:space="0" w:color="auto"/>
              <w:right w:val="single" w:sz="6" w:space="0" w:color="auto"/>
            </w:tcBorders>
          </w:tcPr>
          <w:p w14:paraId="50F30C28" w14:textId="77777777" w:rsidR="00CE1B9C" w:rsidRPr="00B00073" w:rsidRDefault="00CE1B9C" w:rsidP="00143AE5">
            <w:pPr>
              <w:pStyle w:val="Tabletext"/>
            </w:pPr>
            <w:r w:rsidRPr="00B00073">
              <w:t>Monóxido de carbono (C</w:t>
            </w:r>
            <w:r w:rsidRPr="00CE1B9C">
              <w:rPr>
                <w:vertAlign w:val="superscript"/>
              </w:rPr>
              <w:t>18</w:t>
            </w:r>
            <w:r w:rsidRPr="00B00073">
              <w:t>O)</w:t>
            </w:r>
          </w:p>
        </w:tc>
        <w:tc>
          <w:tcPr>
            <w:tcW w:w="2410" w:type="dxa"/>
            <w:tcBorders>
              <w:right w:val="single" w:sz="6" w:space="0" w:color="auto"/>
            </w:tcBorders>
          </w:tcPr>
          <w:p w14:paraId="17264814" w14:textId="77777777" w:rsidR="00CE1B9C" w:rsidRPr="00B00073" w:rsidRDefault="00CE1B9C" w:rsidP="00143AE5">
            <w:pPr>
              <w:pStyle w:val="Tabletext"/>
              <w:jc w:val="center"/>
            </w:pPr>
            <w:r w:rsidRPr="00B00073">
              <w:t>109,782 GHz</w:t>
            </w:r>
          </w:p>
        </w:tc>
        <w:tc>
          <w:tcPr>
            <w:tcW w:w="2552" w:type="dxa"/>
            <w:tcBorders>
              <w:right w:val="single" w:sz="6" w:space="0" w:color="auto"/>
            </w:tcBorders>
          </w:tcPr>
          <w:p w14:paraId="32A7F02C" w14:textId="77777777" w:rsidR="00CE1B9C" w:rsidRPr="00B00073" w:rsidRDefault="00CE1B9C" w:rsidP="00143AE5">
            <w:pPr>
              <w:pStyle w:val="Tabletext"/>
              <w:jc w:val="center"/>
            </w:pPr>
            <w:r w:rsidRPr="00B00073">
              <w:t>109,67-109,89 GHz</w:t>
            </w:r>
          </w:p>
        </w:tc>
        <w:tc>
          <w:tcPr>
            <w:tcW w:w="1275" w:type="dxa"/>
            <w:tcBorders>
              <w:right w:val="single" w:sz="6" w:space="0" w:color="auto"/>
            </w:tcBorders>
          </w:tcPr>
          <w:p w14:paraId="6FB597B5" w14:textId="77777777" w:rsidR="00CE1B9C" w:rsidRPr="00CE1B9C" w:rsidRDefault="00CE1B9C" w:rsidP="00143AE5">
            <w:pPr>
              <w:pStyle w:val="Tabletext"/>
              <w:jc w:val="center"/>
            </w:pPr>
          </w:p>
        </w:tc>
      </w:tr>
      <w:tr w:rsidR="00CE1B9C" w:rsidRPr="0038060E" w14:paraId="7D5CA83C" w14:textId="77777777" w:rsidTr="00143AE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cantSplit/>
        </w:trPr>
        <w:tc>
          <w:tcPr>
            <w:tcW w:w="3394" w:type="dxa"/>
            <w:tcBorders>
              <w:left w:val="single" w:sz="6" w:space="0" w:color="auto"/>
              <w:right w:val="single" w:sz="6" w:space="0" w:color="auto"/>
            </w:tcBorders>
          </w:tcPr>
          <w:p w14:paraId="58348B60" w14:textId="77777777" w:rsidR="00CE1B9C" w:rsidRPr="00B00073" w:rsidRDefault="00CE1B9C" w:rsidP="00143AE5">
            <w:pPr>
              <w:pStyle w:val="Tabletext"/>
            </w:pPr>
            <w:r w:rsidRPr="00B00073">
              <w:t>Monóxido de carbono (</w:t>
            </w:r>
            <w:r w:rsidRPr="00CE1B9C">
              <w:rPr>
                <w:vertAlign w:val="superscript"/>
              </w:rPr>
              <w:t>13</w:t>
            </w:r>
            <w:r w:rsidRPr="00B00073">
              <w:t>CO)</w:t>
            </w:r>
          </w:p>
        </w:tc>
        <w:tc>
          <w:tcPr>
            <w:tcW w:w="2410" w:type="dxa"/>
            <w:tcBorders>
              <w:right w:val="single" w:sz="6" w:space="0" w:color="auto"/>
            </w:tcBorders>
          </w:tcPr>
          <w:p w14:paraId="72D3D137" w14:textId="77777777" w:rsidR="00CE1B9C" w:rsidRPr="00CE1B9C" w:rsidRDefault="00CE1B9C" w:rsidP="00143AE5">
            <w:pPr>
              <w:pStyle w:val="Tabletext"/>
              <w:jc w:val="center"/>
            </w:pPr>
            <w:r w:rsidRPr="00CE1B9C">
              <w:t>110,201 GHz</w:t>
            </w:r>
          </w:p>
        </w:tc>
        <w:tc>
          <w:tcPr>
            <w:tcW w:w="2552" w:type="dxa"/>
            <w:tcBorders>
              <w:right w:val="single" w:sz="6" w:space="0" w:color="auto"/>
            </w:tcBorders>
          </w:tcPr>
          <w:p w14:paraId="430E2809" w14:textId="77777777" w:rsidR="00CE1B9C" w:rsidRPr="00CE1B9C" w:rsidRDefault="00CE1B9C" w:rsidP="00143AE5">
            <w:pPr>
              <w:pStyle w:val="Tabletext"/>
              <w:jc w:val="center"/>
            </w:pPr>
            <w:r w:rsidRPr="00CE1B9C">
              <w:t>109,83-110,31 GHz</w:t>
            </w:r>
          </w:p>
        </w:tc>
        <w:tc>
          <w:tcPr>
            <w:tcW w:w="1275" w:type="dxa"/>
            <w:tcBorders>
              <w:right w:val="single" w:sz="6" w:space="0" w:color="auto"/>
            </w:tcBorders>
          </w:tcPr>
          <w:p w14:paraId="1122C141" w14:textId="77777777" w:rsidR="00CE1B9C" w:rsidRPr="00CE1B9C" w:rsidRDefault="00CE1B9C" w:rsidP="00143AE5">
            <w:pPr>
              <w:pStyle w:val="Tabletext"/>
              <w:jc w:val="center"/>
              <w:rPr>
                <w:vertAlign w:val="superscript"/>
              </w:rPr>
            </w:pPr>
            <w:r w:rsidRPr="00CE1B9C">
              <w:rPr>
                <w:vertAlign w:val="superscript"/>
              </w:rPr>
              <w:t>(4)</w:t>
            </w:r>
          </w:p>
        </w:tc>
      </w:tr>
      <w:tr w:rsidR="00CE1B9C" w:rsidRPr="00B00073" w14:paraId="05BBEADA" w14:textId="77777777" w:rsidTr="00143AE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cantSplit/>
        </w:trPr>
        <w:tc>
          <w:tcPr>
            <w:tcW w:w="3394" w:type="dxa"/>
            <w:tcBorders>
              <w:left w:val="single" w:sz="6" w:space="0" w:color="auto"/>
              <w:right w:val="single" w:sz="6" w:space="0" w:color="auto"/>
            </w:tcBorders>
          </w:tcPr>
          <w:p w14:paraId="66AF0CE4" w14:textId="77777777" w:rsidR="00CE1B9C" w:rsidRPr="00B00073" w:rsidRDefault="00CE1B9C" w:rsidP="00143AE5">
            <w:pPr>
              <w:pStyle w:val="Tabletext"/>
            </w:pPr>
            <w:r w:rsidRPr="00B00073">
              <w:t>Monóxido de carbono (C</w:t>
            </w:r>
            <w:r w:rsidRPr="00CE1B9C">
              <w:rPr>
                <w:vertAlign w:val="superscript"/>
              </w:rPr>
              <w:t>17</w:t>
            </w:r>
            <w:r w:rsidRPr="00B00073">
              <w:t>O)</w:t>
            </w:r>
          </w:p>
        </w:tc>
        <w:tc>
          <w:tcPr>
            <w:tcW w:w="2410" w:type="dxa"/>
            <w:tcBorders>
              <w:right w:val="single" w:sz="6" w:space="0" w:color="auto"/>
            </w:tcBorders>
          </w:tcPr>
          <w:p w14:paraId="648E73D9" w14:textId="77777777" w:rsidR="00CE1B9C" w:rsidRPr="00B00073" w:rsidRDefault="00CE1B9C" w:rsidP="00143AE5">
            <w:pPr>
              <w:pStyle w:val="Tabletext"/>
              <w:jc w:val="center"/>
            </w:pPr>
            <w:r w:rsidRPr="00B00073">
              <w:t>112,359 GHz</w:t>
            </w:r>
          </w:p>
        </w:tc>
        <w:tc>
          <w:tcPr>
            <w:tcW w:w="2552" w:type="dxa"/>
            <w:tcBorders>
              <w:right w:val="single" w:sz="6" w:space="0" w:color="auto"/>
            </w:tcBorders>
          </w:tcPr>
          <w:p w14:paraId="47FF30AF" w14:textId="77777777" w:rsidR="00CE1B9C" w:rsidRPr="00B00073" w:rsidRDefault="00CE1B9C" w:rsidP="00143AE5">
            <w:pPr>
              <w:pStyle w:val="Tabletext"/>
              <w:jc w:val="center"/>
            </w:pPr>
            <w:r w:rsidRPr="00B00073">
              <w:t>112,25-112,47 GHz</w:t>
            </w:r>
          </w:p>
        </w:tc>
        <w:tc>
          <w:tcPr>
            <w:tcW w:w="1275" w:type="dxa"/>
            <w:tcBorders>
              <w:right w:val="single" w:sz="6" w:space="0" w:color="auto"/>
            </w:tcBorders>
          </w:tcPr>
          <w:p w14:paraId="23FB9626" w14:textId="14927168" w:rsidR="00CE1B9C" w:rsidRPr="00CE1B9C" w:rsidRDefault="00CE1B9C" w:rsidP="00143AE5">
            <w:pPr>
              <w:pStyle w:val="Tabletext"/>
              <w:jc w:val="center"/>
              <w:rPr>
                <w:vertAlign w:val="superscript"/>
              </w:rPr>
            </w:pPr>
          </w:p>
        </w:tc>
      </w:tr>
      <w:tr w:rsidR="00CE1B9C" w:rsidRPr="0038060E" w14:paraId="7A7EA435" w14:textId="77777777" w:rsidTr="00143AE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cantSplit/>
        </w:trPr>
        <w:tc>
          <w:tcPr>
            <w:tcW w:w="3394" w:type="dxa"/>
            <w:tcBorders>
              <w:left w:val="single" w:sz="6" w:space="0" w:color="auto"/>
              <w:right w:val="single" w:sz="6" w:space="0" w:color="auto"/>
            </w:tcBorders>
          </w:tcPr>
          <w:p w14:paraId="152D65C5" w14:textId="77777777" w:rsidR="00CE1B9C" w:rsidRPr="00B00073" w:rsidRDefault="00CE1B9C" w:rsidP="00143AE5">
            <w:pPr>
              <w:pStyle w:val="Tabletext"/>
            </w:pPr>
            <w:r w:rsidRPr="00B00073">
              <w:t>Radical cianuro (CN)</w:t>
            </w:r>
          </w:p>
        </w:tc>
        <w:tc>
          <w:tcPr>
            <w:tcW w:w="2410" w:type="dxa"/>
            <w:tcBorders>
              <w:right w:val="single" w:sz="6" w:space="0" w:color="auto"/>
            </w:tcBorders>
          </w:tcPr>
          <w:p w14:paraId="09A5EF5E" w14:textId="77777777" w:rsidR="00CE1B9C" w:rsidRPr="00B00073" w:rsidRDefault="00CE1B9C" w:rsidP="00143AE5">
            <w:pPr>
              <w:pStyle w:val="Tabletext"/>
              <w:jc w:val="center"/>
            </w:pPr>
            <w:r w:rsidRPr="00B00073">
              <w:t>113,5 GHz</w:t>
            </w:r>
          </w:p>
        </w:tc>
        <w:tc>
          <w:tcPr>
            <w:tcW w:w="2552" w:type="dxa"/>
            <w:tcBorders>
              <w:right w:val="single" w:sz="6" w:space="0" w:color="auto"/>
            </w:tcBorders>
          </w:tcPr>
          <w:p w14:paraId="3DDC907C" w14:textId="77777777" w:rsidR="00CE1B9C" w:rsidRPr="00B00073" w:rsidRDefault="00CE1B9C" w:rsidP="00143AE5">
            <w:pPr>
              <w:pStyle w:val="Tabletext"/>
              <w:jc w:val="center"/>
            </w:pPr>
            <w:r w:rsidRPr="00B00073">
              <w:t>113,39-113,61 GHz</w:t>
            </w:r>
          </w:p>
        </w:tc>
        <w:tc>
          <w:tcPr>
            <w:tcW w:w="1275" w:type="dxa"/>
            <w:tcBorders>
              <w:right w:val="single" w:sz="6" w:space="0" w:color="auto"/>
            </w:tcBorders>
          </w:tcPr>
          <w:p w14:paraId="519FCCBF" w14:textId="77777777" w:rsidR="00CE1B9C" w:rsidRPr="00CE1B9C" w:rsidRDefault="00CE1B9C" w:rsidP="00143AE5">
            <w:pPr>
              <w:pStyle w:val="Tabletext"/>
              <w:jc w:val="center"/>
              <w:rPr>
                <w:vertAlign w:val="superscript"/>
              </w:rPr>
            </w:pPr>
            <w:r w:rsidRPr="00CE1B9C">
              <w:rPr>
                <w:vertAlign w:val="superscript"/>
              </w:rPr>
              <w:t>(5)</w:t>
            </w:r>
          </w:p>
        </w:tc>
      </w:tr>
      <w:tr w:rsidR="00CE1B9C" w:rsidRPr="00B00073" w14:paraId="780B9964" w14:textId="77777777" w:rsidTr="00143AE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cantSplit/>
        </w:trPr>
        <w:tc>
          <w:tcPr>
            <w:tcW w:w="3394" w:type="dxa"/>
            <w:tcBorders>
              <w:left w:val="single" w:sz="6" w:space="0" w:color="auto"/>
              <w:right w:val="single" w:sz="6" w:space="0" w:color="auto"/>
            </w:tcBorders>
          </w:tcPr>
          <w:p w14:paraId="676E89E0" w14:textId="77777777" w:rsidR="00CE1B9C" w:rsidRPr="00B00073" w:rsidRDefault="00CE1B9C" w:rsidP="00143AE5">
            <w:pPr>
              <w:pStyle w:val="Tabletext"/>
            </w:pPr>
            <w:r w:rsidRPr="00B00073">
              <w:t>Monóxido de carbono (CO)</w:t>
            </w:r>
          </w:p>
        </w:tc>
        <w:tc>
          <w:tcPr>
            <w:tcW w:w="2410" w:type="dxa"/>
            <w:tcBorders>
              <w:right w:val="single" w:sz="6" w:space="0" w:color="auto"/>
            </w:tcBorders>
          </w:tcPr>
          <w:p w14:paraId="16AC43B3" w14:textId="77777777" w:rsidR="00CE1B9C" w:rsidRPr="00B00073" w:rsidRDefault="00CE1B9C" w:rsidP="00143AE5">
            <w:pPr>
              <w:pStyle w:val="Tabletext"/>
              <w:jc w:val="center"/>
            </w:pPr>
            <w:r w:rsidRPr="00B00073">
              <w:t>115,271 GHz</w:t>
            </w:r>
          </w:p>
        </w:tc>
        <w:tc>
          <w:tcPr>
            <w:tcW w:w="2552" w:type="dxa"/>
            <w:tcBorders>
              <w:right w:val="single" w:sz="6" w:space="0" w:color="auto"/>
            </w:tcBorders>
          </w:tcPr>
          <w:p w14:paraId="69ADDE06" w14:textId="77777777" w:rsidR="00CE1B9C" w:rsidRPr="00B00073" w:rsidRDefault="00CE1B9C" w:rsidP="00143AE5">
            <w:pPr>
              <w:pStyle w:val="Tabletext"/>
              <w:jc w:val="center"/>
            </w:pPr>
            <w:r w:rsidRPr="00B00073">
              <w:t>114,88-115,39 GHz</w:t>
            </w:r>
          </w:p>
        </w:tc>
        <w:tc>
          <w:tcPr>
            <w:tcW w:w="1275" w:type="dxa"/>
            <w:tcBorders>
              <w:right w:val="single" w:sz="6" w:space="0" w:color="auto"/>
            </w:tcBorders>
          </w:tcPr>
          <w:p w14:paraId="4E2B8EA1" w14:textId="77777777" w:rsidR="00CE1B9C" w:rsidRPr="00CE1B9C" w:rsidRDefault="00CE1B9C" w:rsidP="00143AE5">
            <w:pPr>
              <w:pStyle w:val="Tabletext"/>
              <w:jc w:val="center"/>
              <w:rPr>
                <w:vertAlign w:val="superscript"/>
              </w:rPr>
            </w:pPr>
            <w:r w:rsidRPr="00CE1B9C">
              <w:rPr>
                <w:vertAlign w:val="superscript"/>
              </w:rPr>
              <w:t>(4)</w:t>
            </w:r>
          </w:p>
        </w:tc>
      </w:tr>
      <w:tr w:rsidR="00CE1B9C" w:rsidRPr="0038060E" w14:paraId="150E9C8C" w14:textId="77777777" w:rsidTr="00143AE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cantSplit/>
        </w:trPr>
        <w:tc>
          <w:tcPr>
            <w:tcW w:w="3394" w:type="dxa"/>
            <w:tcBorders>
              <w:left w:val="single" w:sz="6" w:space="0" w:color="auto"/>
              <w:right w:val="single" w:sz="6" w:space="0" w:color="auto"/>
            </w:tcBorders>
          </w:tcPr>
          <w:p w14:paraId="70088889" w14:textId="77777777" w:rsidR="00CE1B9C" w:rsidRPr="00B00073" w:rsidRDefault="00CE1B9C" w:rsidP="00143AE5">
            <w:pPr>
              <w:pStyle w:val="Tabletext"/>
            </w:pPr>
            <w:r w:rsidRPr="00B00073">
              <w:t>Oxígeno molecular (O</w:t>
            </w:r>
            <w:r w:rsidRPr="00CE1B9C">
              <w:rPr>
                <w:vertAlign w:val="subscript"/>
              </w:rPr>
              <w:t>2</w:t>
            </w:r>
            <w:r w:rsidRPr="00B00073">
              <w:t>)</w:t>
            </w:r>
          </w:p>
        </w:tc>
        <w:tc>
          <w:tcPr>
            <w:tcW w:w="2410" w:type="dxa"/>
            <w:tcBorders>
              <w:right w:val="single" w:sz="6" w:space="0" w:color="auto"/>
            </w:tcBorders>
          </w:tcPr>
          <w:p w14:paraId="126AEFAD" w14:textId="77777777" w:rsidR="00CE1B9C" w:rsidRPr="00B00073" w:rsidRDefault="00CE1B9C" w:rsidP="00143AE5">
            <w:pPr>
              <w:pStyle w:val="Tabletext"/>
              <w:jc w:val="center"/>
            </w:pPr>
            <w:r w:rsidRPr="00B00073">
              <w:t>118,750 GHz</w:t>
            </w:r>
          </w:p>
        </w:tc>
        <w:tc>
          <w:tcPr>
            <w:tcW w:w="2552" w:type="dxa"/>
            <w:tcBorders>
              <w:right w:val="single" w:sz="6" w:space="0" w:color="auto"/>
            </w:tcBorders>
          </w:tcPr>
          <w:p w14:paraId="2B7975B9" w14:textId="77777777" w:rsidR="00CE1B9C" w:rsidRPr="0038060E" w:rsidRDefault="00CE1B9C" w:rsidP="00143AE5">
            <w:pPr>
              <w:pStyle w:val="Tabletext"/>
              <w:jc w:val="center"/>
            </w:pPr>
            <w:r w:rsidRPr="0038060E">
              <w:t>118,63-118,87 GHz</w:t>
            </w:r>
          </w:p>
        </w:tc>
        <w:tc>
          <w:tcPr>
            <w:tcW w:w="1275" w:type="dxa"/>
            <w:tcBorders>
              <w:right w:val="single" w:sz="6" w:space="0" w:color="auto"/>
            </w:tcBorders>
          </w:tcPr>
          <w:p w14:paraId="6DA604AF" w14:textId="77777777" w:rsidR="00CE1B9C" w:rsidRPr="00CE1B9C" w:rsidRDefault="00CE1B9C" w:rsidP="00143AE5">
            <w:pPr>
              <w:pStyle w:val="Tabletext"/>
              <w:jc w:val="center"/>
              <w:rPr>
                <w:vertAlign w:val="superscript"/>
              </w:rPr>
            </w:pPr>
            <w:r w:rsidRPr="00CE1B9C">
              <w:rPr>
                <w:vertAlign w:val="superscript"/>
              </w:rPr>
              <w:t>(6), (7)</w:t>
            </w:r>
          </w:p>
        </w:tc>
      </w:tr>
      <w:tr w:rsidR="00CE1B9C" w:rsidRPr="0038060E" w14:paraId="4293B51F" w14:textId="77777777" w:rsidTr="00143AE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cantSplit/>
        </w:trPr>
        <w:tc>
          <w:tcPr>
            <w:tcW w:w="3394" w:type="dxa"/>
            <w:tcBorders>
              <w:left w:val="single" w:sz="6" w:space="0" w:color="auto"/>
              <w:right w:val="single" w:sz="6" w:space="0" w:color="auto"/>
            </w:tcBorders>
          </w:tcPr>
          <w:p w14:paraId="6C985AC8" w14:textId="77777777" w:rsidR="00CE1B9C" w:rsidRPr="0038060E" w:rsidRDefault="00CE1B9C" w:rsidP="00143AE5">
            <w:pPr>
              <w:pStyle w:val="Tabletext"/>
            </w:pPr>
            <w:r w:rsidRPr="0038060E">
              <w:t>Formaldehído (H</w:t>
            </w:r>
            <w:r w:rsidRPr="00CE1B9C">
              <w:rPr>
                <w:vertAlign w:val="subscript"/>
              </w:rPr>
              <w:t>2</w:t>
            </w:r>
            <w:r w:rsidRPr="00CE1B9C">
              <w:rPr>
                <w:vertAlign w:val="superscript"/>
              </w:rPr>
              <w:t>13</w:t>
            </w:r>
            <w:r w:rsidRPr="0038060E">
              <w:t>CO)</w:t>
            </w:r>
          </w:p>
        </w:tc>
        <w:tc>
          <w:tcPr>
            <w:tcW w:w="2410" w:type="dxa"/>
            <w:tcBorders>
              <w:right w:val="single" w:sz="6" w:space="0" w:color="auto"/>
            </w:tcBorders>
          </w:tcPr>
          <w:p w14:paraId="2BDFA624" w14:textId="77777777" w:rsidR="00CE1B9C" w:rsidRPr="0038060E" w:rsidRDefault="00CE1B9C" w:rsidP="00143AE5">
            <w:pPr>
              <w:pStyle w:val="Tabletext"/>
              <w:jc w:val="center"/>
            </w:pPr>
            <w:r w:rsidRPr="0038060E">
              <w:t>137,450 GHz</w:t>
            </w:r>
          </w:p>
        </w:tc>
        <w:tc>
          <w:tcPr>
            <w:tcW w:w="2552" w:type="dxa"/>
            <w:tcBorders>
              <w:right w:val="single" w:sz="6" w:space="0" w:color="auto"/>
            </w:tcBorders>
          </w:tcPr>
          <w:p w14:paraId="3DF573BE" w14:textId="77777777" w:rsidR="00CE1B9C" w:rsidRPr="0038060E" w:rsidRDefault="00CE1B9C" w:rsidP="00143AE5">
            <w:pPr>
              <w:pStyle w:val="Tabletext"/>
              <w:jc w:val="center"/>
            </w:pPr>
            <w:r w:rsidRPr="0038060E">
              <w:t>137,31-137,59 GHz</w:t>
            </w:r>
          </w:p>
        </w:tc>
        <w:tc>
          <w:tcPr>
            <w:tcW w:w="1275" w:type="dxa"/>
            <w:tcBorders>
              <w:right w:val="single" w:sz="6" w:space="0" w:color="auto"/>
            </w:tcBorders>
          </w:tcPr>
          <w:p w14:paraId="0C661080" w14:textId="51154E8A" w:rsidR="00CE1B9C" w:rsidRPr="00CE1B9C" w:rsidRDefault="00CE1B9C" w:rsidP="00143AE5">
            <w:pPr>
              <w:pStyle w:val="Tabletext"/>
              <w:jc w:val="center"/>
              <w:rPr>
                <w:vertAlign w:val="superscript"/>
              </w:rPr>
            </w:pPr>
          </w:p>
        </w:tc>
      </w:tr>
      <w:tr w:rsidR="00CE1B9C" w:rsidRPr="00B00073" w14:paraId="497E4B98" w14:textId="77777777" w:rsidTr="00143AE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cantSplit/>
        </w:trPr>
        <w:tc>
          <w:tcPr>
            <w:tcW w:w="3394" w:type="dxa"/>
            <w:tcBorders>
              <w:left w:val="single" w:sz="6" w:space="0" w:color="auto"/>
              <w:bottom w:val="single" w:sz="4" w:space="0" w:color="auto"/>
              <w:right w:val="single" w:sz="6" w:space="0" w:color="auto"/>
            </w:tcBorders>
          </w:tcPr>
          <w:p w14:paraId="37985010" w14:textId="77777777" w:rsidR="00CE1B9C" w:rsidRPr="00B00073" w:rsidRDefault="00CE1B9C" w:rsidP="00143AE5">
            <w:pPr>
              <w:pStyle w:val="Tabletext"/>
            </w:pPr>
            <w:r w:rsidRPr="00B00073">
              <w:t>Formaldehído (H</w:t>
            </w:r>
            <w:r w:rsidRPr="00CE1B9C">
              <w:rPr>
                <w:vertAlign w:val="subscript"/>
              </w:rPr>
              <w:t>2</w:t>
            </w:r>
            <w:r w:rsidRPr="00B00073">
              <w:t>CO)</w:t>
            </w:r>
          </w:p>
        </w:tc>
        <w:tc>
          <w:tcPr>
            <w:tcW w:w="2410" w:type="dxa"/>
            <w:tcBorders>
              <w:bottom w:val="single" w:sz="4" w:space="0" w:color="auto"/>
              <w:right w:val="single" w:sz="6" w:space="0" w:color="auto"/>
            </w:tcBorders>
          </w:tcPr>
          <w:p w14:paraId="69443B92" w14:textId="77777777" w:rsidR="00CE1B9C" w:rsidRPr="00B00073" w:rsidRDefault="00CE1B9C" w:rsidP="00143AE5">
            <w:pPr>
              <w:pStyle w:val="Tabletext"/>
              <w:jc w:val="center"/>
            </w:pPr>
            <w:r w:rsidRPr="00B00073">
              <w:t>140,840 GHz</w:t>
            </w:r>
          </w:p>
        </w:tc>
        <w:tc>
          <w:tcPr>
            <w:tcW w:w="2552" w:type="dxa"/>
            <w:tcBorders>
              <w:bottom w:val="single" w:sz="4" w:space="0" w:color="auto"/>
              <w:right w:val="single" w:sz="6" w:space="0" w:color="auto"/>
            </w:tcBorders>
          </w:tcPr>
          <w:p w14:paraId="79AE2DFF" w14:textId="77777777" w:rsidR="00CE1B9C" w:rsidRPr="00B00073" w:rsidRDefault="00CE1B9C" w:rsidP="00143AE5">
            <w:pPr>
              <w:pStyle w:val="Tabletext"/>
              <w:jc w:val="center"/>
            </w:pPr>
            <w:r w:rsidRPr="00B00073">
              <w:t>140,69-140,98 GHz</w:t>
            </w:r>
          </w:p>
        </w:tc>
        <w:tc>
          <w:tcPr>
            <w:tcW w:w="1275" w:type="dxa"/>
            <w:tcBorders>
              <w:bottom w:val="single" w:sz="4" w:space="0" w:color="auto"/>
              <w:right w:val="single" w:sz="6" w:space="0" w:color="auto"/>
            </w:tcBorders>
          </w:tcPr>
          <w:p w14:paraId="2A27874D" w14:textId="77777777" w:rsidR="00CE1B9C" w:rsidRPr="00CE1B9C" w:rsidRDefault="00CE1B9C" w:rsidP="00143AE5">
            <w:pPr>
              <w:pStyle w:val="Tabletext"/>
              <w:jc w:val="center"/>
            </w:pPr>
          </w:p>
        </w:tc>
      </w:tr>
    </w:tbl>
    <w:p w14:paraId="340B5DA0" w14:textId="6C7C3690" w:rsidR="00143AE5" w:rsidRPr="0038060E" w:rsidRDefault="00143AE5" w:rsidP="00143AE5">
      <w:pPr>
        <w:pStyle w:val="TableNo"/>
        <w:keepNext w:val="0"/>
      </w:pPr>
      <w:r w:rsidRPr="0038060E">
        <w:lastRenderedPageBreak/>
        <w:t>CUADRO 1</w:t>
      </w:r>
      <w:r w:rsidRPr="000D0D8F">
        <w:t xml:space="preserve"> (</w:t>
      </w:r>
      <w:r>
        <w:rPr>
          <w:i/>
          <w:iCs/>
        </w:rPr>
        <w:t>fin</w:t>
      </w:r>
      <w:r w:rsidRPr="000D0D8F">
        <w:t>)</w:t>
      </w:r>
    </w:p>
    <w:tbl>
      <w:tblPr>
        <w:tblW w:w="9647" w:type="dxa"/>
        <w:jc w:val="center"/>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
        <w:gridCol w:w="3394"/>
        <w:gridCol w:w="2410"/>
        <w:gridCol w:w="2552"/>
        <w:gridCol w:w="1275"/>
        <w:gridCol w:w="8"/>
      </w:tblGrid>
      <w:tr w:rsidR="00143AE5" w:rsidRPr="0038060E" w14:paraId="02DEA3EF" w14:textId="77777777" w:rsidTr="00143AE5">
        <w:trPr>
          <w:gridBefore w:val="1"/>
          <w:wBefore w:w="8" w:type="dxa"/>
          <w:cantSplit/>
          <w:tblHeader/>
          <w:jc w:val="center"/>
        </w:trPr>
        <w:tc>
          <w:tcPr>
            <w:tcW w:w="3394" w:type="dxa"/>
            <w:vAlign w:val="center"/>
          </w:tcPr>
          <w:p w14:paraId="6E1D7730" w14:textId="77777777" w:rsidR="00143AE5" w:rsidRPr="0038060E" w:rsidRDefault="00143AE5" w:rsidP="004C6EC2">
            <w:pPr>
              <w:pStyle w:val="Tablehead"/>
              <w:keepNext w:val="0"/>
            </w:pPr>
            <w:r w:rsidRPr="0038060E">
              <w:t>Sustancia</w:t>
            </w:r>
          </w:p>
        </w:tc>
        <w:tc>
          <w:tcPr>
            <w:tcW w:w="2410" w:type="dxa"/>
            <w:vAlign w:val="center"/>
          </w:tcPr>
          <w:p w14:paraId="7B7256FB" w14:textId="77777777" w:rsidR="00143AE5" w:rsidRPr="0038060E" w:rsidRDefault="00143AE5" w:rsidP="004C6EC2">
            <w:pPr>
              <w:pStyle w:val="Tablehead"/>
              <w:keepNext w:val="0"/>
            </w:pPr>
            <w:r w:rsidRPr="0038060E">
              <w:t>Frecuencia de reposo</w:t>
            </w:r>
          </w:p>
        </w:tc>
        <w:tc>
          <w:tcPr>
            <w:tcW w:w="2552" w:type="dxa"/>
            <w:vAlign w:val="center"/>
          </w:tcPr>
          <w:p w14:paraId="6C7FE6C6" w14:textId="77777777" w:rsidR="00143AE5" w:rsidRPr="0038060E" w:rsidRDefault="00143AE5" w:rsidP="004C6EC2">
            <w:pPr>
              <w:pStyle w:val="Tablehead"/>
              <w:keepNext w:val="0"/>
            </w:pPr>
            <w:r w:rsidRPr="0038060E">
              <w:t>Banda mínima propuesta</w:t>
            </w:r>
          </w:p>
        </w:tc>
        <w:tc>
          <w:tcPr>
            <w:tcW w:w="1283" w:type="dxa"/>
            <w:gridSpan w:val="2"/>
            <w:vAlign w:val="center"/>
          </w:tcPr>
          <w:p w14:paraId="01C5230F" w14:textId="77777777" w:rsidR="00143AE5" w:rsidRPr="0038060E" w:rsidRDefault="00143AE5" w:rsidP="004C6EC2">
            <w:pPr>
              <w:pStyle w:val="Tablehead"/>
              <w:keepNext w:val="0"/>
            </w:pPr>
            <w:r w:rsidRPr="0038060E">
              <w:t>Notas</w:t>
            </w:r>
            <w:r w:rsidRPr="00CE1B9C">
              <w:rPr>
                <w:vertAlign w:val="superscript"/>
              </w:rPr>
              <w:t>(1)</w:t>
            </w:r>
          </w:p>
        </w:tc>
      </w:tr>
      <w:tr w:rsidR="00CE1B9C" w:rsidRPr="00B00073" w14:paraId="766A7589" w14:textId="77777777" w:rsidTr="00143A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8" w:type="dxa"/>
          <w:wAfter w:w="8" w:type="dxa"/>
          <w:cantSplit/>
          <w:jc w:val="center"/>
        </w:trPr>
        <w:tc>
          <w:tcPr>
            <w:tcW w:w="3394" w:type="dxa"/>
            <w:tcBorders>
              <w:left w:val="single" w:sz="6" w:space="0" w:color="auto"/>
              <w:right w:val="single" w:sz="6" w:space="0" w:color="auto"/>
            </w:tcBorders>
          </w:tcPr>
          <w:p w14:paraId="0D26F005" w14:textId="77777777" w:rsidR="00CE1B9C" w:rsidRPr="00B00073" w:rsidRDefault="00CE1B9C" w:rsidP="00143AE5">
            <w:pPr>
              <w:pStyle w:val="Tabletext"/>
            </w:pPr>
            <w:r w:rsidRPr="00B00073">
              <w:t>Monosulfuro de carbono (CS)</w:t>
            </w:r>
          </w:p>
        </w:tc>
        <w:tc>
          <w:tcPr>
            <w:tcW w:w="2410" w:type="dxa"/>
            <w:tcBorders>
              <w:right w:val="single" w:sz="6" w:space="0" w:color="auto"/>
            </w:tcBorders>
          </w:tcPr>
          <w:p w14:paraId="29D2B594" w14:textId="77777777" w:rsidR="00CE1B9C" w:rsidRPr="00B00073" w:rsidRDefault="00CE1B9C" w:rsidP="00143AE5">
            <w:pPr>
              <w:pStyle w:val="Tabletext"/>
              <w:jc w:val="center"/>
            </w:pPr>
            <w:r w:rsidRPr="00B00073">
              <w:t>146,969 GHz</w:t>
            </w:r>
          </w:p>
        </w:tc>
        <w:tc>
          <w:tcPr>
            <w:tcW w:w="2552" w:type="dxa"/>
            <w:tcBorders>
              <w:right w:val="single" w:sz="6" w:space="0" w:color="auto"/>
            </w:tcBorders>
          </w:tcPr>
          <w:p w14:paraId="138CA65E" w14:textId="77777777" w:rsidR="00CE1B9C" w:rsidRPr="00B00073" w:rsidRDefault="00CE1B9C" w:rsidP="00143AE5">
            <w:pPr>
              <w:pStyle w:val="Tabletext"/>
              <w:jc w:val="center"/>
            </w:pPr>
            <w:r w:rsidRPr="00B00073">
              <w:t>146,82-147,12 GHz</w:t>
            </w:r>
          </w:p>
        </w:tc>
        <w:tc>
          <w:tcPr>
            <w:tcW w:w="1275" w:type="dxa"/>
            <w:tcBorders>
              <w:right w:val="single" w:sz="6" w:space="0" w:color="auto"/>
            </w:tcBorders>
          </w:tcPr>
          <w:p w14:paraId="15D70F16" w14:textId="77777777" w:rsidR="00CE1B9C" w:rsidRPr="00CE1B9C" w:rsidRDefault="00CE1B9C" w:rsidP="00143AE5">
            <w:pPr>
              <w:pStyle w:val="Tabletext"/>
              <w:jc w:val="center"/>
            </w:pPr>
          </w:p>
        </w:tc>
      </w:tr>
      <w:tr w:rsidR="00CE1B9C" w:rsidRPr="0038060E" w14:paraId="797B7F5A" w14:textId="77777777" w:rsidTr="00143A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8" w:type="dxa"/>
          <w:wAfter w:w="8" w:type="dxa"/>
          <w:cantSplit/>
          <w:jc w:val="center"/>
        </w:trPr>
        <w:tc>
          <w:tcPr>
            <w:tcW w:w="3394" w:type="dxa"/>
            <w:tcBorders>
              <w:left w:val="single" w:sz="6" w:space="0" w:color="auto"/>
              <w:right w:val="single" w:sz="6" w:space="0" w:color="auto"/>
            </w:tcBorders>
          </w:tcPr>
          <w:p w14:paraId="6D2C11F6" w14:textId="77777777" w:rsidR="00CE1B9C" w:rsidRPr="00B00073" w:rsidRDefault="00CE1B9C" w:rsidP="00143AE5">
            <w:pPr>
              <w:pStyle w:val="Tabletext"/>
            </w:pPr>
            <w:r w:rsidRPr="00B00073">
              <w:t>Óxido nítrico (NO)</w:t>
            </w:r>
          </w:p>
        </w:tc>
        <w:tc>
          <w:tcPr>
            <w:tcW w:w="2410" w:type="dxa"/>
            <w:tcBorders>
              <w:right w:val="single" w:sz="6" w:space="0" w:color="auto"/>
            </w:tcBorders>
          </w:tcPr>
          <w:p w14:paraId="4EB9FAAF" w14:textId="77777777" w:rsidR="00CE1B9C" w:rsidRPr="00CE1B9C" w:rsidRDefault="00CE1B9C" w:rsidP="00143AE5">
            <w:pPr>
              <w:pStyle w:val="Tabletext"/>
              <w:jc w:val="center"/>
            </w:pPr>
            <w:r w:rsidRPr="00CE1B9C">
              <w:t>150,4 GHz</w:t>
            </w:r>
          </w:p>
        </w:tc>
        <w:tc>
          <w:tcPr>
            <w:tcW w:w="2552" w:type="dxa"/>
            <w:tcBorders>
              <w:right w:val="single" w:sz="6" w:space="0" w:color="auto"/>
            </w:tcBorders>
          </w:tcPr>
          <w:p w14:paraId="4FD2F034" w14:textId="77777777" w:rsidR="00CE1B9C" w:rsidRPr="00CE1B9C" w:rsidRDefault="00CE1B9C" w:rsidP="00143AE5">
            <w:pPr>
              <w:pStyle w:val="Tabletext"/>
              <w:jc w:val="center"/>
            </w:pPr>
            <w:r w:rsidRPr="00CE1B9C">
              <w:t>149,95-150,85 GHz</w:t>
            </w:r>
          </w:p>
        </w:tc>
        <w:tc>
          <w:tcPr>
            <w:tcW w:w="1275" w:type="dxa"/>
            <w:tcBorders>
              <w:right w:val="single" w:sz="6" w:space="0" w:color="auto"/>
            </w:tcBorders>
          </w:tcPr>
          <w:p w14:paraId="6A55D28E" w14:textId="77777777" w:rsidR="00CE1B9C" w:rsidRPr="00CE1B9C" w:rsidRDefault="00CE1B9C" w:rsidP="00143AE5">
            <w:pPr>
              <w:pStyle w:val="Tabletext"/>
              <w:jc w:val="center"/>
              <w:rPr>
                <w:vertAlign w:val="superscript"/>
              </w:rPr>
            </w:pPr>
            <w:r w:rsidRPr="00CE1B9C">
              <w:rPr>
                <w:vertAlign w:val="superscript"/>
              </w:rPr>
              <w:t>(5)</w:t>
            </w:r>
          </w:p>
        </w:tc>
      </w:tr>
      <w:tr w:rsidR="00CE1B9C" w:rsidRPr="00B00073" w14:paraId="62D9FA07" w14:textId="77777777" w:rsidTr="00143A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8" w:type="dxa"/>
          <w:wAfter w:w="8" w:type="dxa"/>
          <w:cantSplit/>
          <w:jc w:val="center"/>
        </w:trPr>
        <w:tc>
          <w:tcPr>
            <w:tcW w:w="3394" w:type="dxa"/>
            <w:tcBorders>
              <w:left w:val="single" w:sz="6" w:space="0" w:color="auto"/>
              <w:right w:val="single" w:sz="6" w:space="0" w:color="auto"/>
            </w:tcBorders>
          </w:tcPr>
          <w:p w14:paraId="11D1A3DF" w14:textId="77777777" w:rsidR="00CE1B9C" w:rsidRPr="00B00073" w:rsidRDefault="00CE1B9C" w:rsidP="00143AE5">
            <w:pPr>
              <w:pStyle w:val="Tabletext"/>
            </w:pPr>
            <w:r w:rsidRPr="00B00073">
              <w:t>Metanol (CH</w:t>
            </w:r>
            <w:r w:rsidRPr="00CE1B9C">
              <w:rPr>
                <w:vertAlign w:val="subscript"/>
              </w:rPr>
              <w:t>3</w:t>
            </w:r>
            <w:r w:rsidRPr="00B00073">
              <w:t>OH)</w:t>
            </w:r>
          </w:p>
        </w:tc>
        <w:tc>
          <w:tcPr>
            <w:tcW w:w="2410" w:type="dxa"/>
            <w:tcBorders>
              <w:right w:val="single" w:sz="6" w:space="0" w:color="auto"/>
            </w:tcBorders>
          </w:tcPr>
          <w:p w14:paraId="32886560" w14:textId="77777777" w:rsidR="00CE1B9C" w:rsidRPr="00B00073" w:rsidRDefault="00CE1B9C" w:rsidP="00143AE5">
            <w:pPr>
              <w:pStyle w:val="Tabletext"/>
              <w:jc w:val="center"/>
            </w:pPr>
            <w:r w:rsidRPr="00B00073">
              <w:t>156,602 GHz</w:t>
            </w:r>
          </w:p>
        </w:tc>
        <w:tc>
          <w:tcPr>
            <w:tcW w:w="2552" w:type="dxa"/>
            <w:tcBorders>
              <w:right w:val="single" w:sz="6" w:space="0" w:color="auto"/>
            </w:tcBorders>
          </w:tcPr>
          <w:p w14:paraId="35A5D2AA" w14:textId="77777777" w:rsidR="00CE1B9C" w:rsidRPr="00B00073" w:rsidRDefault="00CE1B9C" w:rsidP="00143AE5">
            <w:pPr>
              <w:pStyle w:val="Tabletext"/>
              <w:jc w:val="center"/>
            </w:pPr>
            <w:r w:rsidRPr="00B00073">
              <w:t>156,45-156,76 GHz</w:t>
            </w:r>
          </w:p>
        </w:tc>
        <w:tc>
          <w:tcPr>
            <w:tcW w:w="1275" w:type="dxa"/>
            <w:tcBorders>
              <w:right w:val="single" w:sz="6" w:space="0" w:color="auto"/>
            </w:tcBorders>
          </w:tcPr>
          <w:p w14:paraId="358FA5D7" w14:textId="77777777" w:rsidR="00CE1B9C" w:rsidRPr="00CE1B9C" w:rsidRDefault="00CE1B9C" w:rsidP="00143AE5">
            <w:pPr>
              <w:pStyle w:val="Tabletext"/>
              <w:jc w:val="center"/>
            </w:pPr>
          </w:p>
        </w:tc>
      </w:tr>
      <w:tr w:rsidR="00CE1B9C" w:rsidRPr="00B00073" w14:paraId="464D4D2D" w14:textId="77777777" w:rsidTr="00143A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8" w:type="dxa"/>
          <w:wAfter w:w="8" w:type="dxa"/>
          <w:cantSplit/>
          <w:jc w:val="center"/>
        </w:trPr>
        <w:tc>
          <w:tcPr>
            <w:tcW w:w="3394" w:type="dxa"/>
            <w:tcBorders>
              <w:left w:val="single" w:sz="6" w:space="0" w:color="auto"/>
              <w:right w:val="single" w:sz="6" w:space="0" w:color="auto"/>
            </w:tcBorders>
          </w:tcPr>
          <w:p w14:paraId="5F59BEF9" w14:textId="77777777" w:rsidR="00CE1B9C" w:rsidRPr="00B00073" w:rsidRDefault="00CE1B9C" w:rsidP="00143AE5">
            <w:pPr>
              <w:pStyle w:val="Tabletext"/>
            </w:pPr>
            <w:r w:rsidRPr="00B00073">
              <w:t>Vapor de agua (H</w:t>
            </w:r>
            <w:r w:rsidRPr="00CE1B9C">
              <w:rPr>
                <w:vertAlign w:val="subscript"/>
              </w:rPr>
              <w:t>2</w:t>
            </w:r>
            <w:r w:rsidRPr="00B00073">
              <w:t>O)</w:t>
            </w:r>
          </w:p>
        </w:tc>
        <w:tc>
          <w:tcPr>
            <w:tcW w:w="2410" w:type="dxa"/>
            <w:tcBorders>
              <w:right w:val="single" w:sz="6" w:space="0" w:color="auto"/>
            </w:tcBorders>
          </w:tcPr>
          <w:p w14:paraId="11004DE5" w14:textId="77777777" w:rsidR="00CE1B9C" w:rsidRPr="00B00073" w:rsidRDefault="00CE1B9C" w:rsidP="00143AE5">
            <w:pPr>
              <w:pStyle w:val="Tabletext"/>
              <w:jc w:val="center"/>
            </w:pPr>
            <w:r w:rsidRPr="00B00073">
              <w:t>183,310 GHz</w:t>
            </w:r>
          </w:p>
        </w:tc>
        <w:tc>
          <w:tcPr>
            <w:tcW w:w="2552" w:type="dxa"/>
            <w:tcBorders>
              <w:right w:val="single" w:sz="6" w:space="0" w:color="auto"/>
            </w:tcBorders>
          </w:tcPr>
          <w:p w14:paraId="53B91232" w14:textId="77777777" w:rsidR="00CE1B9C" w:rsidRPr="00B00073" w:rsidRDefault="00CE1B9C" w:rsidP="00143AE5">
            <w:pPr>
              <w:pStyle w:val="Tabletext"/>
              <w:jc w:val="center"/>
            </w:pPr>
            <w:r w:rsidRPr="00B00073">
              <w:t>183,12-183,50 GHz</w:t>
            </w:r>
          </w:p>
        </w:tc>
        <w:tc>
          <w:tcPr>
            <w:tcW w:w="1275" w:type="dxa"/>
            <w:tcBorders>
              <w:right w:val="single" w:sz="6" w:space="0" w:color="auto"/>
            </w:tcBorders>
          </w:tcPr>
          <w:p w14:paraId="7DFBF75B" w14:textId="77777777" w:rsidR="00CE1B9C" w:rsidRPr="00CE1B9C" w:rsidRDefault="00CE1B9C" w:rsidP="00143AE5">
            <w:pPr>
              <w:pStyle w:val="Tabletext"/>
              <w:jc w:val="center"/>
            </w:pPr>
          </w:p>
        </w:tc>
      </w:tr>
      <w:tr w:rsidR="00CE1B9C" w:rsidRPr="00B00073" w14:paraId="644CADBB" w14:textId="77777777" w:rsidTr="00143A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8" w:type="dxa"/>
          <w:wAfter w:w="8" w:type="dxa"/>
          <w:cantSplit/>
          <w:jc w:val="center"/>
        </w:trPr>
        <w:tc>
          <w:tcPr>
            <w:tcW w:w="3394" w:type="dxa"/>
            <w:tcBorders>
              <w:left w:val="single" w:sz="6" w:space="0" w:color="auto"/>
              <w:right w:val="single" w:sz="6" w:space="0" w:color="auto"/>
            </w:tcBorders>
          </w:tcPr>
          <w:p w14:paraId="1E969F93" w14:textId="77777777" w:rsidR="00CE1B9C" w:rsidRPr="00B00073" w:rsidRDefault="00CE1B9C" w:rsidP="00143AE5">
            <w:pPr>
              <w:pStyle w:val="Tabletext"/>
            </w:pPr>
            <w:r w:rsidRPr="00B00073">
              <w:t>Monóxido de carbono (C</w:t>
            </w:r>
            <w:r w:rsidRPr="00CE1B9C">
              <w:rPr>
                <w:vertAlign w:val="superscript"/>
              </w:rPr>
              <w:t>18</w:t>
            </w:r>
            <w:r w:rsidRPr="00B00073">
              <w:t>O)</w:t>
            </w:r>
          </w:p>
        </w:tc>
        <w:tc>
          <w:tcPr>
            <w:tcW w:w="2410" w:type="dxa"/>
            <w:tcBorders>
              <w:right w:val="single" w:sz="6" w:space="0" w:color="auto"/>
            </w:tcBorders>
          </w:tcPr>
          <w:p w14:paraId="13749748" w14:textId="77777777" w:rsidR="00CE1B9C" w:rsidRPr="00B00073" w:rsidRDefault="00CE1B9C" w:rsidP="00143AE5">
            <w:pPr>
              <w:pStyle w:val="Tabletext"/>
              <w:jc w:val="center"/>
            </w:pPr>
            <w:r w:rsidRPr="00B00073">
              <w:t>219,560 GHz</w:t>
            </w:r>
          </w:p>
        </w:tc>
        <w:tc>
          <w:tcPr>
            <w:tcW w:w="2552" w:type="dxa"/>
            <w:tcBorders>
              <w:right w:val="single" w:sz="6" w:space="0" w:color="auto"/>
            </w:tcBorders>
          </w:tcPr>
          <w:p w14:paraId="7ADC6691" w14:textId="77777777" w:rsidR="00CE1B9C" w:rsidRPr="00B00073" w:rsidRDefault="00CE1B9C" w:rsidP="00143AE5">
            <w:pPr>
              <w:pStyle w:val="Tabletext"/>
              <w:jc w:val="center"/>
            </w:pPr>
            <w:r w:rsidRPr="00B00073">
              <w:t>219,34-219,78 GHz</w:t>
            </w:r>
          </w:p>
        </w:tc>
        <w:tc>
          <w:tcPr>
            <w:tcW w:w="1275" w:type="dxa"/>
            <w:tcBorders>
              <w:right w:val="single" w:sz="6" w:space="0" w:color="auto"/>
            </w:tcBorders>
          </w:tcPr>
          <w:p w14:paraId="7457B877" w14:textId="77777777" w:rsidR="00CE1B9C" w:rsidRPr="00CE1B9C" w:rsidRDefault="00CE1B9C" w:rsidP="00143AE5">
            <w:pPr>
              <w:pStyle w:val="Tabletext"/>
              <w:jc w:val="center"/>
            </w:pPr>
          </w:p>
        </w:tc>
      </w:tr>
      <w:tr w:rsidR="00CE1B9C" w:rsidRPr="0038060E" w14:paraId="1CF19F6A" w14:textId="77777777" w:rsidTr="00143A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8" w:type="dxa"/>
          <w:wAfter w:w="8" w:type="dxa"/>
          <w:cantSplit/>
          <w:jc w:val="center"/>
        </w:trPr>
        <w:tc>
          <w:tcPr>
            <w:tcW w:w="3394" w:type="dxa"/>
            <w:tcBorders>
              <w:left w:val="single" w:sz="6" w:space="0" w:color="auto"/>
              <w:right w:val="single" w:sz="6" w:space="0" w:color="auto"/>
            </w:tcBorders>
          </w:tcPr>
          <w:p w14:paraId="6CB1CC8D" w14:textId="77777777" w:rsidR="00CE1B9C" w:rsidRPr="00B00073" w:rsidRDefault="00CE1B9C" w:rsidP="00143AE5">
            <w:pPr>
              <w:pStyle w:val="Tabletext"/>
            </w:pPr>
            <w:r w:rsidRPr="00B00073">
              <w:t>Monóxido de carbono (</w:t>
            </w:r>
            <w:r w:rsidRPr="00CE1B9C">
              <w:rPr>
                <w:vertAlign w:val="superscript"/>
              </w:rPr>
              <w:t>13</w:t>
            </w:r>
            <w:r w:rsidRPr="00B00073">
              <w:t>CO)</w:t>
            </w:r>
          </w:p>
        </w:tc>
        <w:tc>
          <w:tcPr>
            <w:tcW w:w="2410" w:type="dxa"/>
            <w:tcBorders>
              <w:right w:val="single" w:sz="6" w:space="0" w:color="auto"/>
            </w:tcBorders>
          </w:tcPr>
          <w:p w14:paraId="7C013375" w14:textId="77777777" w:rsidR="00CE1B9C" w:rsidRPr="00CE1B9C" w:rsidRDefault="00CE1B9C" w:rsidP="00143AE5">
            <w:pPr>
              <w:pStyle w:val="Tabletext"/>
              <w:jc w:val="center"/>
            </w:pPr>
            <w:r w:rsidRPr="00CE1B9C">
              <w:t>220,399 GHz</w:t>
            </w:r>
          </w:p>
        </w:tc>
        <w:tc>
          <w:tcPr>
            <w:tcW w:w="2552" w:type="dxa"/>
            <w:tcBorders>
              <w:right w:val="single" w:sz="6" w:space="0" w:color="auto"/>
            </w:tcBorders>
          </w:tcPr>
          <w:p w14:paraId="5520019E" w14:textId="77777777" w:rsidR="00CE1B9C" w:rsidRPr="00CE1B9C" w:rsidRDefault="00CE1B9C" w:rsidP="00143AE5">
            <w:pPr>
              <w:pStyle w:val="Tabletext"/>
              <w:jc w:val="center"/>
            </w:pPr>
            <w:r w:rsidRPr="00CE1B9C">
              <w:t>219,67-220,62 GHz</w:t>
            </w:r>
          </w:p>
        </w:tc>
        <w:tc>
          <w:tcPr>
            <w:tcW w:w="1275" w:type="dxa"/>
            <w:tcBorders>
              <w:right w:val="single" w:sz="6" w:space="0" w:color="auto"/>
            </w:tcBorders>
          </w:tcPr>
          <w:p w14:paraId="47EAFCD0" w14:textId="77777777" w:rsidR="00CE1B9C" w:rsidRPr="00CE1B9C" w:rsidRDefault="00CE1B9C" w:rsidP="00143AE5">
            <w:pPr>
              <w:pStyle w:val="Tabletext"/>
              <w:jc w:val="center"/>
              <w:rPr>
                <w:vertAlign w:val="superscript"/>
              </w:rPr>
            </w:pPr>
            <w:r w:rsidRPr="00CE1B9C">
              <w:rPr>
                <w:vertAlign w:val="superscript"/>
              </w:rPr>
              <w:t>(4)</w:t>
            </w:r>
          </w:p>
        </w:tc>
      </w:tr>
      <w:tr w:rsidR="00CE1B9C" w:rsidRPr="0038060E" w14:paraId="6D7EF4BC" w14:textId="77777777" w:rsidTr="00143A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8" w:type="dxa"/>
          <w:wAfter w:w="8" w:type="dxa"/>
          <w:cantSplit/>
          <w:jc w:val="center"/>
        </w:trPr>
        <w:tc>
          <w:tcPr>
            <w:tcW w:w="3394" w:type="dxa"/>
            <w:tcBorders>
              <w:left w:val="single" w:sz="6" w:space="0" w:color="auto"/>
              <w:right w:val="single" w:sz="6" w:space="0" w:color="auto"/>
            </w:tcBorders>
          </w:tcPr>
          <w:p w14:paraId="7C7D75E7" w14:textId="77777777" w:rsidR="00CE1B9C" w:rsidRPr="00B00073" w:rsidRDefault="00CE1B9C" w:rsidP="00143AE5">
            <w:pPr>
              <w:pStyle w:val="Tabletext"/>
            </w:pPr>
            <w:r w:rsidRPr="00B00073">
              <w:t>Radical cianuro (CN)</w:t>
            </w:r>
          </w:p>
        </w:tc>
        <w:tc>
          <w:tcPr>
            <w:tcW w:w="2410" w:type="dxa"/>
            <w:tcBorders>
              <w:right w:val="single" w:sz="6" w:space="0" w:color="auto"/>
            </w:tcBorders>
          </w:tcPr>
          <w:p w14:paraId="74211B4C" w14:textId="77777777" w:rsidR="00CE1B9C" w:rsidRPr="00CE1B9C" w:rsidRDefault="00CE1B9C" w:rsidP="00143AE5">
            <w:pPr>
              <w:pStyle w:val="Tabletext"/>
              <w:jc w:val="center"/>
            </w:pPr>
            <w:r w:rsidRPr="00CE1B9C">
              <w:t>226,6 GHz</w:t>
            </w:r>
          </w:p>
        </w:tc>
        <w:tc>
          <w:tcPr>
            <w:tcW w:w="2552" w:type="dxa"/>
            <w:tcBorders>
              <w:right w:val="single" w:sz="6" w:space="0" w:color="auto"/>
            </w:tcBorders>
          </w:tcPr>
          <w:p w14:paraId="35212088" w14:textId="77777777" w:rsidR="00CE1B9C" w:rsidRPr="00CE1B9C" w:rsidRDefault="00CE1B9C" w:rsidP="00143AE5">
            <w:pPr>
              <w:pStyle w:val="Tabletext"/>
              <w:jc w:val="center"/>
            </w:pPr>
            <w:r w:rsidRPr="00CE1B9C">
              <w:t>226,37-226,83 GHz</w:t>
            </w:r>
          </w:p>
        </w:tc>
        <w:tc>
          <w:tcPr>
            <w:tcW w:w="1275" w:type="dxa"/>
            <w:tcBorders>
              <w:right w:val="single" w:sz="6" w:space="0" w:color="auto"/>
            </w:tcBorders>
          </w:tcPr>
          <w:p w14:paraId="52E9C6DD" w14:textId="77777777" w:rsidR="00CE1B9C" w:rsidRPr="00CE1B9C" w:rsidRDefault="00CE1B9C" w:rsidP="00143AE5">
            <w:pPr>
              <w:pStyle w:val="Tabletext"/>
              <w:jc w:val="center"/>
              <w:rPr>
                <w:vertAlign w:val="superscript"/>
              </w:rPr>
            </w:pPr>
            <w:r w:rsidRPr="00CE1B9C">
              <w:rPr>
                <w:vertAlign w:val="superscript"/>
              </w:rPr>
              <w:t>(5)</w:t>
            </w:r>
          </w:p>
        </w:tc>
      </w:tr>
      <w:tr w:rsidR="00CE1B9C" w:rsidRPr="0038060E" w14:paraId="1FC7C797" w14:textId="77777777" w:rsidTr="00143A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8" w:type="dxa"/>
          <w:wAfter w:w="8" w:type="dxa"/>
          <w:cantSplit/>
          <w:jc w:val="center"/>
        </w:trPr>
        <w:tc>
          <w:tcPr>
            <w:tcW w:w="3394" w:type="dxa"/>
            <w:tcBorders>
              <w:left w:val="single" w:sz="6" w:space="0" w:color="auto"/>
              <w:right w:val="single" w:sz="6" w:space="0" w:color="auto"/>
            </w:tcBorders>
          </w:tcPr>
          <w:p w14:paraId="3A7FB214" w14:textId="77777777" w:rsidR="00CE1B9C" w:rsidRPr="00B00073" w:rsidRDefault="00CE1B9C" w:rsidP="00143AE5">
            <w:pPr>
              <w:pStyle w:val="Tabletext"/>
            </w:pPr>
            <w:r w:rsidRPr="00B00073">
              <w:t>Radical cianuro (CN)</w:t>
            </w:r>
          </w:p>
        </w:tc>
        <w:tc>
          <w:tcPr>
            <w:tcW w:w="2410" w:type="dxa"/>
            <w:tcBorders>
              <w:right w:val="single" w:sz="6" w:space="0" w:color="auto"/>
            </w:tcBorders>
          </w:tcPr>
          <w:p w14:paraId="4FDF84C1" w14:textId="77777777" w:rsidR="00CE1B9C" w:rsidRPr="00CE1B9C" w:rsidRDefault="00CE1B9C" w:rsidP="00143AE5">
            <w:pPr>
              <w:pStyle w:val="Tabletext"/>
              <w:jc w:val="center"/>
            </w:pPr>
            <w:r w:rsidRPr="00CE1B9C">
              <w:t>226,8 GHz</w:t>
            </w:r>
          </w:p>
        </w:tc>
        <w:tc>
          <w:tcPr>
            <w:tcW w:w="2552" w:type="dxa"/>
            <w:tcBorders>
              <w:right w:val="single" w:sz="6" w:space="0" w:color="auto"/>
            </w:tcBorders>
          </w:tcPr>
          <w:p w14:paraId="4CF4B1A3" w14:textId="77777777" w:rsidR="00CE1B9C" w:rsidRPr="00CE1B9C" w:rsidRDefault="00CE1B9C" w:rsidP="00143AE5">
            <w:pPr>
              <w:pStyle w:val="Tabletext"/>
              <w:jc w:val="center"/>
            </w:pPr>
            <w:r w:rsidRPr="00CE1B9C">
              <w:t>226,57-227,03 GHz</w:t>
            </w:r>
          </w:p>
        </w:tc>
        <w:tc>
          <w:tcPr>
            <w:tcW w:w="1275" w:type="dxa"/>
            <w:tcBorders>
              <w:right w:val="single" w:sz="6" w:space="0" w:color="auto"/>
            </w:tcBorders>
          </w:tcPr>
          <w:p w14:paraId="624F85AA" w14:textId="77777777" w:rsidR="00CE1B9C" w:rsidRPr="00CE1B9C" w:rsidRDefault="00CE1B9C" w:rsidP="00143AE5">
            <w:pPr>
              <w:pStyle w:val="Tabletext"/>
              <w:jc w:val="center"/>
              <w:rPr>
                <w:vertAlign w:val="superscript"/>
              </w:rPr>
            </w:pPr>
            <w:r w:rsidRPr="00CE1B9C">
              <w:rPr>
                <w:vertAlign w:val="superscript"/>
              </w:rPr>
              <w:t>(5)</w:t>
            </w:r>
          </w:p>
        </w:tc>
      </w:tr>
      <w:tr w:rsidR="00CE1B9C" w:rsidRPr="00CE1B9C" w14:paraId="3199BFF5" w14:textId="77777777" w:rsidTr="00143AE5">
        <w:tblPrEx>
          <w:tblBorders>
            <w:bottom w:val="single" w:sz="6" w:space="0" w:color="auto"/>
            <w:insideH w:val="none" w:sz="0" w:space="0" w:color="auto"/>
          </w:tblBorders>
        </w:tblPrEx>
        <w:trPr>
          <w:gridBefore w:val="1"/>
          <w:gridAfter w:val="1"/>
          <w:wBefore w:w="8" w:type="dxa"/>
          <w:wAfter w:w="8" w:type="dxa"/>
          <w:cantSplit/>
          <w:jc w:val="center"/>
        </w:trPr>
        <w:tc>
          <w:tcPr>
            <w:tcW w:w="3394" w:type="dxa"/>
            <w:tcBorders>
              <w:top w:val="nil"/>
              <w:bottom w:val="nil"/>
            </w:tcBorders>
          </w:tcPr>
          <w:p w14:paraId="4E40B6DC" w14:textId="77777777" w:rsidR="00CE1B9C" w:rsidRPr="00B00073" w:rsidRDefault="00CE1B9C" w:rsidP="00143AE5">
            <w:pPr>
              <w:pStyle w:val="Tabletext"/>
            </w:pPr>
            <w:r w:rsidRPr="00B00073">
              <w:t>Monóxido de carbono (CO)</w:t>
            </w:r>
          </w:p>
        </w:tc>
        <w:tc>
          <w:tcPr>
            <w:tcW w:w="2410" w:type="dxa"/>
            <w:tcBorders>
              <w:top w:val="nil"/>
              <w:bottom w:val="nil"/>
            </w:tcBorders>
          </w:tcPr>
          <w:p w14:paraId="23B3E8F2" w14:textId="77777777" w:rsidR="00CE1B9C" w:rsidRPr="00CE1B9C" w:rsidRDefault="00CE1B9C" w:rsidP="00143AE5">
            <w:pPr>
              <w:pStyle w:val="Tabletext"/>
              <w:jc w:val="center"/>
            </w:pPr>
            <w:r w:rsidRPr="00CE1B9C">
              <w:t>230,538 GHz</w:t>
            </w:r>
          </w:p>
        </w:tc>
        <w:tc>
          <w:tcPr>
            <w:tcW w:w="2552" w:type="dxa"/>
            <w:tcBorders>
              <w:top w:val="nil"/>
              <w:bottom w:val="nil"/>
            </w:tcBorders>
          </w:tcPr>
          <w:p w14:paraId="47FC4948" w14:textId="77777777" w:rsidR="00CE1B9C" w:rsidRPr="00CE1B9C" w:rsidRDefault="00CE1B9C" w:rsidP="00143AE5">
            <w:pPr>
              <w:pStyle w:val="Tabletext"/>
              <w:jc w:val="center"/>
            </w:pPr>
            <w:r w:rsidRPr="00CE1B9C">
              <w:t>229,77-230,77 GHz</w:t>
            </w:r>
          </w:p>
        </w:tc>
        <w:tc>
          <w:tcPr>
            <w:tcW w:w="1275" w:type="dxa"/>
            <w:tcBorders>
              <w:top w:val="nil"/>
              <w:bottom w:val="nil"/>
            </w:tcBorders>
          </w:tcPr>
          <w:p w14:paraId="34941FEE" w14:textId="77777777" w:rsidR="00CE1B9C" w:rsidRPr="00CE1B9C" w:rsidRDefault="00CE1B9C" w:rsidP="00143AE5">
            <w:pPr>
              <w:pStyle w:val="Tabletext"/>
              <w:jc w:val="center"/>
              <w:rPr>
                <w:vertAlign w:val="superscript"/>
              </w:rPr>
            </w:pPr>
            <w:r w:rsidRPr="00CE1B9C">
              <w:rPr>
                <w:vertAlign w:val="superscript"/>
              </w:rPr>
              <w:t>(4)</w:t>
            </w:r>
          </w:p>
        </w:tc>
      </w:tr>
      <w:tr w:rsidR="00CE1B9C" w:rsidRPr="00CE1B9C" w14:paraId="718CD059" w14:textId="77777777" w:rsidTr="00143AE5">
        <w:tblPrEx>
          <w:tblBorders>
            <w:bottom w:val="single" w:sz="6" w:space="0" w:color="auto"/>
            <w:insideH w:val="none" w:sz="0" w:space="0" w:color="auto"/>
          </w:tblBorders>
        </w:tblPrEx>
        <w:trPr>
          <w:gridBefore w:val="1"/>
          <w:gridAfter w:val="1"/>
          <w:wBefore w:w="8" w:type="dxa"/>
          <w:wAfter w:w="8" w:type="dxa"/>
          <w:cantSplit/>
          <w:jc w:val="center"/>
        </w:trPr>
        <w:tc>
          <w:tcPr>
            <w:tcW w:w="3394" w:type="dxa"/>
            <w:tcBorders>
              <w:top w:val="nil"/>
            </w:tcBorders>
          </w:tcPr>
          <w:p w14:paraId="7265F351" w14:textId="77777777" w:rsidR="00CE1B9C" w:rsidRPr="00B00073" w:rsidRDefault="00CE1B9C" w:rsidP="00143AE5">
            <w:pPr>
              <w:pStyle w:val="Tabletext"/>
            </w:pPr>
            <w:r w:rsidRPr="00B00073">
              <w:t>Monosulfuro de carbono (CS)</w:t>
            </w:r>
          </w:p>
        </w:tc>
        <w:tc>
          <w:tcPr>
            <w:tcW w:w="2410" w:type="dxa"/>
            <w:tcBorders>
              <w:top w:val="nil"/>
            </w:tcBorders>
          </w:tcPr>
          <w:p w14:paraId="4C34580C" w14:textId="77777777" w:rsidR="00CE1B9C" w:rsidRPr="00CE1B9C" w:rsidRDefault="00CE1B9C" w:rsidP="00143AE5">
            <w:pPr>
              <w:pStyle w:val="Tabletext"/>
              <w:jc w:val="center"/>
            </w:pPr>
            <w:r w:rsidRPr="00CE1B9C">
              <w:t>244,953 GHz</w:t>
            </w:r>
          </w:p>
        </w:tc>
        <w:tc>
          <w:tcPr>
            <w:tcW w:w="2552" w:type="dxa"/>
            <w:tcBorders>
              <w:top w:val="nil"/>
            </w:tcBorders>
          </w:tcPr>
          <w:p w14:paraId="0F229450" w14:textId="77777777" w:rsidR="00CE1B9C" w:rsidRPr="00CE1B9C" w:rsidRDefault="00CE1B9C" w:rsidP="00143AE5">
            <w:pPr>
              <w:pStyle w:val="Tabletext"/>
              <w:jc w:val="center"/>
            </w:pPr>
            <w:r w:rsidRPr="00CE1B9C">
              <w:t>244,72-245,20 GHz</w:t>
            </w:r>
          </w:p>
        </w:tc>
        <w:tc>
          <w:tcPr>
            <w:tcW w:w="1275" w:type="dxa"/>
            <w:tcBorders>
              <w:top w:val="nil"/>
            </w:tcBorders>
          </w:tcPr>
          <w:p w14:paraId="3CA06D45" w14:textId="3972E0F8" w:rsidR="00CE1B9C" w:rsidRPr="00CE1B9C" w:rsidRDefault="00CE1B9C" w:rsidP="00143AE5">
            <w:pPr>
              <w:pStyle w:val="Tabletext"/>
              <w:jc w:val="center"/>
              <w:rPr>
                <w:vertAlign w:val="superscript"/>
              </w:rPr>
            </w:pPr>
          </w:p>
        </w:tc>
      </w:tr>
      <w:tr w:rsidR="00CE1B9C" w:rsidRPr="00CE1B9C" w14:paraId="5703BAD0" w14:textId="77777777" w:rsidTr="00143AE5">
        <w:tblPrEx>
          <w:tblBorders>
            <w:bottom w:val="single" w:sz="6" w:space="0" w:color="auto"/>
            <w:insideH w:val="none" w:sz="0" w:space="0" w:color="auto"/>
          </w:tblBorders>
        </w:tblPrEx>
        <w:trPr>
          <w:gridBefore w:val="1"/>
          <w:gridAfter w:val="1"/>
          <w:wBefore w:w="8" w:type="dxa"/>
          <w:wAfter w:w="8" w:type="dxa"/>
          <w:cantSplit/>
          <w:jc w:val="center"/>
        </w:trPr>
        <w:tc>
          <w:tcPr>
            <w:tcW w:w="3394" w:type="dxa"/>
          </w:tcPr>
          <w:p w14:paraId="4221CFD5" w14:textId="77777777" w:rsidR="00CE1B9C" w:rsidRPr="00B00073" w:rsidRDefault="00CE1B9C" w:rsidP="00143AE5">
            <w:pPr>
              <w:pStyle w:val="Tabletext"/>
            </w:pPr>
            <w:r w:rsidRPr="00B00073">
              <w:t>Óxido nítrico (NO)</w:t>
            </w:r>
          </w:p>
        </w:tc>
        <w:tc>
          <w:tcPr>
            <w:tcW w:w="2410" w:type="dxa"/>
          </w:tcPr>
          <w:p w14:paraId="262EEEA1" w14:textId="77777777" w:rsidR="00CE1B9C" w:rsidRPr="00CE1B9C" w:rsidRDefault="00CE1B9C" w:rsidP="00143AE5">
            <w:pPr>
              <w:pStyle w:val="Tabletext"/>
              <w:jc w:val="center"/>
            </w:pPr>
            <w:r w:rsidRPr="00CE1B9C">
              <w:t>250,6 GHz</w:t>
            </w:r>
          </w:p>
        </w:tc>
        <w:tc>
          <w:tcPr>
            <w:tcW w:w="2552" w:type="dxa"/>
          </w:tcPr>
          <w:p w14:paraId="71855E91" w14:textId="77777777" w:rsidR="00CE1B9C" w:rsidRPr="00CE1B9C" w:rsidRDefault="00CE1B9C" w:rsidP="00143AE5">
            <w:pPr>
              <w:pStyle w:val="Tabletext"/>
              <w:jc w:val="center"/>
            </w:pPr>
            <w:r w:rsidRPr="00CE1B9C">
              <w:t>250,35-250,85 GHz</w:t>
            </w:r>
          </w:p>
        </w:tc>
        <w:tc>
          <w:tcPr>
            <w:tcW w:w="1275" w:type="dxa"/>
          </w:tcPr>
          <w:p w14:paraId="2489D6D7" w14:textId="77777777" w:rsidR="00CE1B9C" w:rsidRPr="00CE1B9C" w:rsidRDefault="00CE1B9C" w:rsidP="00143AE5">
            <w:pPr>
              <w:pStyle w:val="Tabletext"/>
              <w:jc w:val="center"/>
              <w:rPr>
                <w:vertAlign w:val="superscript"/>
              </w:rPr>
            </w:pPr>
            <w:r w:rsidRPr="00CE1B9C">
              <w:rPr>
                <w:vertAlign w:val="superscript"/>
              </w:rPr>
              <w:t>(5)</w:t>
            </w:r>
          </w:p>
        </w:tc>
      </w:tr>
      <w:tr w:rsidR="00CE1B9C" w:rsidRPr="00CE1B9C" w14:paraId="406F7C6D" w14:textId="77777777" w:rsidTr="00143AE5">
        <w:tblPrEx>
          <w:tblBorders>
            <w:bottom w:val="single" w:sz="6" w:space="0" w:color="auto"/>
            <w:insideH w:val="none" w:sz="0" w:space="0" w:color="auto"/>
          </w:tblBorders>
        </w:tblPrEx>
        <w:trPr>
          <w:gridBefore w:val="1"/>
          <w:gridAfter w:val="1"/>
          <w:wBefore w:w="8" w:type="dxa"/>
          <w:wAfter w:w="8" w:type="dxa"/>
          <w:cantSplit/>
          <w:jc w:val="center"/>
        </w:trPr>
        <w:tc>
          <w:tcPr>
            <w:tcW w:w="3394" w:type="dxa"/>
          </w:tcPr>
          <w:p w14:paraId="4522AD0E" w14:textId="77777777" w:rsidR="00CE1B9C" w:rsidRPr="00CE1B9C" w:rsidRDefault="00CE1B9C" w:rsidP="00143AE5">
            <w:pPr>
              <w:pStyle w:val="Tabletext"/>
            </w:pPr>
            <w:r w:rsidRPr="00CE1B9C">
              <w:t>Radical etinilio (C</w:t>
            </w:r>
            <w:r w:rsidRPr="00CE1B9C">
              <w:rPr>
                <w:vertAlign w:val="subscript"/>
              </w:rPr>
              <w:t>2</w:t>
            </w:r>
            <w:r w:rsidRPr="00CE1B9C">
              <w:t>H)</w:t>
            </w:r>
          </w:p>
        </w:tc>
        <w:tc>
          <w:tcPr>
            <w:tcW w:w="2410" w:type="dxa"/>
          </w:tcPr>
          <w:p w14:paraId="5E55D6B7" w14:textId="77777777" w:rsidR="00CE1B9C" w:rsidRPr="00CE1B9C" w:rsidRDefault="00CE1B9C" w:rsidP="00143AE5">
            <w:pPr>
              <w:pStyle w:val="Tabletext"/>
              <w:jc w:val="center"/>
            </w:pPr>
            <w:r w:rsidRPr="00CE1B9C">
              <w:t>262,0 GHz</w:t>
            </w:r>
          </w:p>
        </w:tc>
        <w:tc>
          <w:tcPr>
            <w:tcW w:w="2552" w:type="dxa"/>
          </w:tcPr>
          <w:p w14:paraId="1E1B0226" w14:textId="77777777" w:rsidR="00CE1B9C" w:rsidRPr="00CE1B9C" w:rsidRDefault="00CE1B9C" w:rsidP="00143AE5">
            <w:pPr>
              <w:pStyle w:val="Tabletext"/>
              <w:jc w:val="center"/>
            </w:pPr>
            <w:r w:rsidRPr="00CE1B9C">
              <w:t>261,74-262,26 GHz</w:t>
            </w:r>
          </w:p>
        </w:tc>
        <w:tc>
          <w:tcPr>
            <w:tcW w:w="1275" w:type="dxa"/>
          </w:tcPr>
          <w:p w14:paraId="0D2E3337" w14:textId="77777777" w:rsidR="00CE1B9C" w:rsidRPr="00CE1B9C" w:rsidRDefault="00CE1B9C" w:rsidP="00143AE5">
            <w:pPr>
              <w:pStyle w:val="Tabletext"/>
              <w:jc w:val="center"/>
              <w:rPr>
                <w:vertAlign w:val="superscript"/>
              </w:rPr>
            </w:pPr>
            <w:r w:rsidRPr="00CE1B9C">
              <w:rPr>
                <w:vertAlign w:val="superscript"/>
              </w:rPr>
              <w:t>(5)</w:t>
            </w:r>
          </w:p>
        </w:tc>
      </w:tr>
      <w:tr w:rsidR="00CE1B9C" w:rsidRPr="00B00073" w14:paraId="72B63F5C" w14:textId="77777777" w:rsidTr="00143AE5">
        <w:tblPrEx>
          <w:tblBorders>
            <w:bottom w:val="single" w:sz="6" w:space="0" w:color="auto"/>
            <w:insideH w:val="none" w:sz="0" w:space="0" w:color="auto"/>
          </w:tblBorders>
        </w:tblPrEx>
        <w:trPr>
          <w:gridBefore w:val="1"/>
          <w:gridAfter w:val="1"/>
          <w:wBefore w:w="8" w:type="dxa"/>
          <w:wAfter w:w="8" w:type="dxa"/>
          <w:cantSplit/>
          <w:jc w:val="center"/>
        </w:trPr>
        <w:tc>
          <w:tcPr>
            <w:tcW w:w="3394" w:type="dxa"/>
          </w:tcPr>
          <w:p w14:paraId="10054B53" w14:textId="77777777" w:rsidR="00CE1B9C" w:rsidRPr="00B00073" w:rsidRDefault="00CE1B9C" w:rsidP="00143AE5">
            <w:pPr>
              <w:pStyle w:val="Tabletext"/>
            </w:pPr>
            <w:r w:rsidRPr="00B00073">
              <w:t>Ácido cianhídrico (HCN)</w:t>
            </w:r>
          </w:p>
        </w:tc>
        <w:tc>
          <w:tcPr>
            <w:tcW w:w="2410" w:type="dxa"/>
          </w:tcPr>
          <w:p w14:paraId="36276DF1" w14:textId="77777777" w:rsidR="00CE1B9C" w:rsidRPr="00B00073" w:rsidRDefault="00CE1B9C" w:rsidP="00143AE5">
            <w:pPr>
              <w:pStyle w:val="Tabletext"/>
              <w:jc w:val="center"/>
            </w:pPr>
            <w:r w:rsidRPr="00B00073">
              <w:t>265,886 GHz</w:t>
            </w:r>
          </w:p>
        </w:tc>
        <w:tc>
          <w:tcPr>
            <w:tcW w:w="2552" w:type="dxa"/>
          </w:tcPr>
          <w:p w14:paraId="21B198A2" w14:textId="77777777" w:rsidR="00CE1B9C" w:rsidRPr="00B00073" w:rsidRDefault="00CE1B9C" w:rsidP="00143AE5">
            <w:pPr>
              <w:pStyle w:val="Tabletext"/>
              <w:jc w:val="center"/>
            </w:pPr>
            <w:r w:rsidRPr="00B00073">
              <w:t>265,62-266,15 GHz</w:t>
            </w:r>
          </w:p>
        </w:tc>
        <w:tc>
          <w:tcPr>
            <w:tcW w:w="1275" w:type="dxa"/>
          </w:tcPr>
          <w:p w14:paraId="35394FC6" w14:textId="77777777" w:rsidR="00CE1B9C" w:rsidRPr="00B00073" w:rsidRDefault="00CE1B9C" w:rsidP="00143AE5">
            <w:pPr>
              <w:pStyle w:val="Tabletext"/>
              <w:jc w:val="center"/>
            </w:pPr>
          </w:p>
        </w:tc>
      </w:tr>
      <w:tr w:rsidR="00CE1B9C" w:rsidRPr="00B00073" w14:paraId="6664CF8E" w14:textId="77777777" w:rsidTr="00143AE5">
        <w:tblPrEx>
          <w:tblBorders>
            <w:bottom w:val="single" w:sz="6" w:space="0" w:color="auto"/>
            <w:insideH w:val="none" w:sz="0" w:space="0" w:color="auto"/>
          </w:tblBorders>
        </w:tblPrEx>
        <w:trPr>
          <w:gridBefore w:val="1"/>
          <w:gridAfter w:val="1"/>
          <w:wBefore w:w="8" w:type="dxa"/>
          <w:wAfter w:w="8" w:type="dxa"/>
          <w:cantSplit/>
          <w:jc w:val="center"/>
        </w:trPr>
        <w:tc>
          <w:tcPr>
            <w:tcW w:w="3394" w:type="dxa"/>
            <w:tcBorders>
              <w:bottom w:val="nil"/>
            </w:tcBorders>
          </w:tcPr>
          <w:p w14:paraId="54A9A3DB" w14:textId="77777777" w:rsidR="00CE1B9C" w:rsidRPr="00B00073" w:rsidRDefault="00CE1B9C" w:rsidP="00143AE5">
            <w:pPr>
              <w:pStyle w:val="Tabletext"/>
            </w:pPr>
            <w:r w:rsidRPr="00B00073">
              <w:t>Formilio (HCO</w:t>
            </w:r>
            <w:r w:rsidRPr="00CE1B9C">
              <w:rPr>
                <w:vertAlign w:val="superscript"/>
              </w:rPr>
              <w:t>+</w:t>
            </w:r>
            <w:r w:rsidRPr="00B00073">
              <w:t>)</w:t>
            </w:r>
          </w:p>
        </w:tc>
        <w:tc>
          <w:tcPr>
            <w:tcW w:w="2410" w:type="dxa"/>
            <w:tcBorders>
              <w:bottom w:val="nil"/>
            </w:tcBorders>
          </w:tcPr>
          <w:p w14:paraId="0AFFF715" w14:textId="77777777" w:rsidR="00CE1B9C" w:rsidRPr="00B00073" w:rsidRDefault="00CE1B9C" w:rsidP="00143AE5">
            <w:pPr>
              <w:pStyle w:val="Tabletext"/>
              <w:jc w:val="center"/>
            </w:pPr>
            <w:r w:rsidRPr="00B00073">
              <w:t>267,557 GHz</w:t>
            </w:r>
          </w:p>
        </w:tc>
        <w:tc>
          <w:tcPr>
            <w:tcW w:w="2552" w:type="dxa"/>
            <w:tcBorders>
              <w:bottom w:val="nil"/>
            </w:tcBorders>
          </w:tcPr>
          <w:p w14:paraId="18B69109" w14:textId="77777777" w:rsidR="00CE1B9C" w:rsidRPr="00B00073" w:rsidRDefault="00CE1B9C" w:rsidP="00143AE5">
            <w:pPr>
              <w:pStyle w:val="Tabletext"/>
              <w:jc w:val="center"/>
            </w:pPr>
            <w:r w:rsidRPr="00B00073">
              <w:t>267,29-267,83 GHz</w:t>
            </w:r>
          </w:p>
        </w:tc>
        <w:tc>
          <w:tcPr>
            <w:tcW w:w="1275" w:type="dxa"/>
            <w:tcBorders>
              <w:bottom w:val="nil"/>
            </w:tcBorders>
          </w:tcPr>
          <w:p w14:paraId="2EE6C6C9" w14:textId="77777777" w:rsidR="00CE1B9C" w:rsidRPr="00B00073" w:rsidRDefault="00CE1B9C" w:rsidP="00143AE5">
            <w:pPr>
              <w:pStyle w:val="Tabletext"/>
              <w:jc w:val="center"/>
            </w:pPr>
          </w:p>
        </w:tc>
      </w:tr>
      <w:tr w:rsidR="00CE1B9C" w:rsidRPr="0038060E" w14:paraId="139BF6C7" w14:textId="77777777" w:rsidTr="00143AE5">
        <w:tblPrEx>
          <w:tblBorders>
            <w:bottom w:val="single" w:sz="6" w:space="0" w:color="auto"/>
            <w:insideH w:val="none" w:sz="0" w:space="0" w:color="auto"/>
          </w:tblBorders>
        </w:tblPrEx>
        <w:trPr>
          <w:gridBefore w:val="1"/>
          <w:gridAfter w:val="1"/>
          <w:wBefore w:w="8" w:type="dxa"/>
          <w:wAfter w:w="8" w:type="dxa"/>
          <w:cantSplit/>
          <w:jc w:val="center"/>
        </w:trPr>
        <w:tc>
          <w:tcPr>
            <w:tcW w:w="3394" w:type="dxa"/>
            <w:tcBorders>
              <w:top w:val="nil"/>
              <w:bottom w:val="single" w:sz="6" w:space="0" w:color="auto"/>
            </w:tcBorders>
          </w:tcPr>
          <w:p w14:paraId="447B5FD0" w14:textId="77777777" w:rsidR="00CE1B9C" w:rsidRPr="00B00073" w:rsidRDefault="00CE1B9C" w:rsidP="00143AE5">
            <w:pPr>
              <w:pStyle w:val="Tabletext"/>
            </w:pPr>
            <w:r w:rsidRPr="00B00073">
              <w:t>Isocianuro de hidrógeno (HNC)</w:t>
            </w:r>
          </w:p>
        </w:tc>
        <w:tc>
          <w:tcPr>
            <w:tcW w:w="2410" w:type="dxa"/>
            <w:tcBorders>
              <w:top w:val="nil"/>
              <w:bottom w:val="single" w:sz="6" w:space="0" w:color="auto"/>
            </w:tcBorders>
          </w:tcPr>
          <w:p w14:paraId="4C17979D" w14:textId="77777777" w:rsidR="00CE1B9C" w:rsidRPr="0038060E" w:rsidRDefault="00CE1B9C" w:rsidP="00143AE5">
            <w:pPr>
              <w:pStyle w:val="Tabletext"/>
              <w:jc w:val="center"/>
            </w:pPr>
            <w:r w:rsidRPr="0038060E">
              <w:t>271,981 GHz</w:t>
            </w:r>
          </w:p>
        </w:tc>
        <w:tc>
          <w:tcPr>
            <w:tcW w:w="2552" w:type="dxa"/>
            <w:tcBorders>
              <w:top w:val="nil"/>
              <w:bottom w:val="single" w:sz="6" w:space="0" w:color="auto"/>
            </w:tcBorders>
          </w:tcPr>
          <w:p w14:paraId="40202ED6" w14:textId="77777777" w:rsidR="00CE1B9C" w:rsidRPr="0038060E" w:rsidRDefault="00CE1B9C" w:rsidP="00143AE5">
            <w:pPr>
              <w:pStyle w:val="Tabletext"/>
              <w:jc w:val="center"/>
            </w:pPr>
            <w:r w:rsidRPr="0038060E">
              <w:t>271,71-272,25 GHz</w:t>
            </w:r>
          </w:p>
        </w:tc>
        <w:tc>
          <w:tcPr>
            <w:tcW w:w="1275" w:type="dxa"/>
            <w:tcBorders>
              <w:top w:val="nil"/>
              <w:bottom w:val="single" w:sz="6" w:space="0" w:color="auto"/>
            </w:tcBorders>
          </w:tcPr>
          <w:p w14:paraId="2DB1A88D" w14:textId="77777777" w:rsidR="00CE1B9C" w:rsidRPr="0038060E" w:rsidRDefault="00CE1B9C" w:rsidP="00143AE5">
            <w:pPr>
              <w:pStyle w:val="Tabletext"/>
              <w:jc w:val="center"/>
            </w:pPr>
          </w:p>
        </w:tc>
      </w:tr>
      <w:tr w:rsidR="00CE1B9C" w:rsidRPr="0038060E" w14:paraId="20A24FE9" w14:textId="77777777" w:rsidTr="00143A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jc w:val="center"/>
        </w:trPr>
        <w:tc>
          <w:tcPr>
            <w:tcW w:w="9639" w:type="dxa"/>
            <w:gridSpan w:val="5"/>
          </w:tcPr>
          <w:p w14:paraId="12E44640" w14:textId="072D65F6" w:rsidR="00CE1B9C" w:rsidRPr="0038060E" w:rsidRDefault="00CE1B9C" w:rsidP="00143AE5">
            <w:pPr>
              <w:pStyle w:val="Tabletext"/>
              <w:ind w:left="284" w:hanging="284"/>
            </w:pPr>
            <w:r w:rsidRPr="0038060E">
              <w:rPr>
                <w:vertAlign w:val="superscript"/>
              </w:rPr>
              <w:t>(1)</w:t>
            </w:r>
            <w:r w:rsidRPr="0038060E">
              <w:rPr>
                <w:position w:val="6"/>
              </w:rPr>
              <w:tab/>
            </w:r>
            <w:r w:rsidRPr="0038060E">
              <w:t xml:space="preserve">A menos que se aplique la Nota </w:t>
            </w:r>
            <w:r w:rsidRPr="0038060E">
              <w:rPr>
                <w:vertAlign w:val="superscript"/>
              </w:rPr>
              <w:t>(2)</w:t>
            </w:r>
            <w:r w:rsidRPr="0038060E">
              <w:t xml:space="preserve"> o la Nota </w:t>
            </w:r>
            <w:r w:rsidRPr="0038060E">
              <w:rPr>
                <w:vertAlign w:val="superscript"/>
              </w:rPr>
              <w:t>(4)</w:t>
            </w:r>
            <w:r w:rsidRPr="0038060E">
              <w:t xml:space="preserve">, los límites de la banda son las frecuencias con desplazamiento por efecto Doppler correspondientes a velocidades radiales de </w:t>
            </w:r>
            <w:r w:rsidRPr="00CE1B9C">
              <w:rPr>
                <w:rFonts w:ascii="Symbol" w:hAnsi="Symbol"/>
              </w:rPr>
              <w:t></w:t>
            </w:r>
            <w:r w:rsidRPr="0038060E">
              <w:rPr>
                <w:rFonts w:ascii="Tms Rmn" w:hAnsi="Tms Rmn"/>
              </w:rPr>
              <w:t> </w:t>
            </w:r>
            <w:r w:rsidRPr="0038060E">
              <w:t>300 km/s (de acuerdo con las rayas de radiación que aparecen en la galaxia Vía Láctea).</w:t>
            </w:r>
          </w:p>
          <w:p w14:paraId="5A67AE29" w14:textId="73AD3600" w:rsidR="00CE1B9C" w:rsidRPr="0038060E" w:rsidRDefault="00CE1B9C" w:rsidP="00143AE5">
            <w:pPr>
              <w:pStyle w:val="Tabletext"/>
              <w:ind w:left="284" w:hanging="284"/>
            </w:pPr>
            <w:r w:rsidRPr="00CE1B9C">
              <w:rPr>
                <w:vertAlign w:val="superscript"/>
              </w:rPr>
              <w:t>(2)</w:t>
            </w:r>
            <w:r w:rsidRPr="0038060E">
              <w:tab/>
              <w:t>Se requiere una ampliación a frecuencias más bajas de la atribución de 1</w:t>
            </w:r>
            <w:r w:rsidRPr="0038060E">
              <w:rPr>
                <w:rFonts w:ascii="Tms Rmn" w:hAnsi="Tms Rmn"/>
              </w:rPr>
              <w:t> </w:t>
            </w:r>
            <w:r w:rsidRPr="0038060E">
              <w:t>400-1</w:t>
            </w:r>
            <w:r w:rsidRPr="0038060E">
              <w:rPr>
                <w:rFonts w:ascii="Tms Rmn" w:hAnsi="Tms Rmn"/>
              </w:rPr>
              <w:t> </w:t>
            </w:r>
            <w:r w:rsidRPr="0038060E">
              <w:t xml:space="preserve">427 MHz para poder incluir los mayores desplazamientos Doppler para </w:t>
            </w:r>
            <w:r w:rsidRPr="00CE1B9C">
              <w:t>H</w:t>
            </w:r>
            <w:r w:rsidRPr="00CE1B9C">
              <w:rPr>
                <w:smallCaps/>
              </w:rPr>
              <w:t xml:space="preserve"> i</w:t>
            </w:r>
            <w:r w:rsidRPr="0038060E">
              <w:t xml:space="preserve"> observados en galaxias lejanas. </w:t>
            </w:r>
            <w:r w:rsidRPr="0038060E">
              <w:rPr>
                <w:color w:val="333333"/>
                <w:szCs w:val="22"/>
                <w:shd w:val="clear" w:color="auto" w:fill="FFFFFF"/>
              </w:rPr>
              <w:t>En el Cuadro 4 se enumeran otras gamas de frecuencias preferidas para el hidrógeno neutro desplazado al rojo en las épocas astronómicas pertinentes.</w:t>
            </w:r>
          </w:p>
          <w:p w14:paraId="56913B7A" w14:textId="77777777" w:rsidR="00CE1B9C" w:rsidRPr="0038060E" w:rsidRDefault="00CE1B9C" w:rsidP="00143AE5">
            <w:pPr>
              <w:pStyle w:val="Tabletext"/>
              <w:ind w:left="284" w:hanging="284"/>
            </w:pPr>
            <w:r w:rsidRPr="00CE1B9C">
              <w:rPr>
                <w:vertAlign w:val="superscript"/>
              </w:rPr>
              <w:t>(3)</w:t>
            </w:r>
            <w:r w:rsidRPr="0038060E">
              <w:tab/>
              <w:t>La actual atribución internacional no es primaria y/o no satisface las necesidades de anchura de banda. Véase información más detallada en el Reglamento de Radiocomunicaciones (RR).</w:t>
            </w:r>
          </w:p>
          <w:p w14:paraId="1CA39655" w14:textId="1ACF3EC2" w:rsidR="00CE1B9C" w:rsidRPr="0038060E" w:rsidRDefault="00CE1B9C" w:rsidP="00143AE5">
            <w:pPr>
              <w:pStyle w:val="Tabletext"/>
              <w:ind w:left="284" w:hanging="284"/>
            </w:pPr>
            <w:r w:rsidRPr="00CE1B9C">
              <w:rPr>
                <w:vertAlign w:val="superscript"/>
              </w:rPr>
              <w:t>(4)</w:t>
            </w:r>
            <w:r w:rsidRPr="0038060E">
              <w:tab/>
              <w:t xml:space="preserve">Puesto que se están utilizando también estas rayas para observar galaxias </w:t>
            </w:r>
            <w:r w:rsidRPr="00B00073">
              <w:t>distintas</w:t>
            </w:r>
            <w:r w:rsidRPr="0038060E">
              <w:t xml:space="preserve"> de la Vía Láctea, las anchuras de banda indicadas incluyen desplazamientos por efecto Doppler correspondientes a velocidades radiales de hasta 1</w:t>
            </w:r>
            <w:r w:rsidRPr="0038060E">
              <w:rPr>
                <w:rFonts w:ascii="Tms Rmn" w:hAnsi="Tms Rmn"/>
              </w:rPr>
              <w:t> </w:t>
            </w:r>
            <w:r w:rsidRPr="0038060E">
              <w:t xml:space="preserve">000 km/s. Se han detectado algunas rayas de las moléculas más abundantes, así como de </w:t>
            </w:r>
            <w:r w:rsidRPr="00CE1B9C">
              <w:t>H</w:t>
            </w:r>
            <w:r w:rsidRPr="00CE1B9C">
              <w:rPr>
                <w:smallCaps/>
              </w:rPr>
              <w:t xml:space="preserve"> i</w:t>
            </w:r>
            <w:r w:rsidRPr="00B00073">
              <w:rPr>
                <w:smallCaps/>
              </w:rPr>
              <w:t>,</w:t>
            </w:r>
            <w:r w:rsidRPr="0038060E">
              <w:t xml:space="preserve"> en galaxias con velocidades de recesión muy elevadas debidas a la expansión del universo, lo que da lugar a frecuencias observadas muy por debajo de la frecuencia de emisión de la trama en reposo (véase la Fig. 3).</w:t>
            </w:r>
          </w:p>
          <w:p w14:paraId="4ACAFAA4" w14:textId="77777777" w:rsidR="00CE1B9C" w:rsidRPr="0038060E" w:rsidRDefault="00CE1B9C" w:rsidP="00143AE5">
            <w:pPr>
              <w:pStyle w:val="Tabletext"/>
              <w:ind w:left="284" w:hanging="284"/>
            </w:pPr>
            <w:r w:rsidRPr="00CE1B9C">
              <w:rPr>
                <w:vertAlign w:val="superscript"/>
              </w:rPr>
              <w:t>(5)</w:t>
            </w:r>
            <w:r w:rsidRPr="0038060E">
              <w:tab/>
              <w:t>Hay varias rayas muy cercanas entre sí asociadas con estas moléculas. Las bandas indicadas son suficientemente anchas para permitir la observación de todas las rayas.</w:t>
            </w:r>
          </w:p>
          <w:p w14:paraId="67FE5585" w14:textId="7ECB8245" w:rsidR="00CE1B9C" w:rsidRPr="0038060E" w:rsidRDefault="00CE1B9C" w:rsidP="00143AE5">
            <w:pPr>
              <w:pStyle w:val="Tabletext"/>
            </w:pPr>
            <w:r w:rsidRPr="00CE1B9C">
              <w:rPr>
                <w:vertAlign w:val="superscript"/>
              </w:rPr>
              <w:t>(6)</w:t>
            </w:r>
            <w:r w:rsidRPr="0038060E">
              <w:tab/>
              <w:t>Esta raya está fuera de las bandas atribuidas al servicio de radioastronomía.</w:t>
            </w:r>
          </w:p>
          <w:p w14:paraId="2323B765" w14:textId="77777777" w:rsidR="00CE1B9C" w:rsidRPr="0038060E" w:rsidRDefault="00CE1B9C" w:rsidP="00143AE5">
            <w:pPr>
              <w:pStyle w:val="Tabletext"/>
              <w:ind w:left="284" w:hanging="284"/>
            </w:pPr>
            <w:r w:rsidRPr="00CE1B9C">
              <w:rPr>
                <w:vertAlign w:val="superscript"/>
              </w:rPr>
              <w:t>(7)</w:t>
            </w:r>
            <w:r w:rsidRPr="0038060E">
              <w:tab/>
              <w:t xml:space="preserve">Estas rayas sólo pueden observarse fuera de la atmósfera de la Tierra, </w:t>
            </w:r>
            <w:r w:rsidRPr="0038060E">
              <w:rPr>
                <w:color w:val="333333"/>
                <w:szCs w:val="22"/>
                <w:shd w:val="clear" w:color="auto" w:fill="FFFFFF"/>
              </w:rPr>
              <w:t>por ejemplo, utilizando receptores situados en globos a gran altitud, aeronaves, satélites u otras plataformas no terre</w:t>
            </w:r>
            <w:r w:rsidRPr="00B00073">
              <w:rPr>
                <w:color w:val="333333"/>
                <w:szCs w:val="22"/>
                <w:shd w:val="clear" w:color="auto" w:fill="FFFFFF"/>
              </w:rPr>
              <w:t>stre</w:t>
            </w:r>
            <w:r w:rsidRPr="0038060E">
              <w:rPr>
                <w:color w:val="333333"/>
                <w:szCs w:val="22"/>
                <w:shd w:val="clear" w:color="auto" w:fill="FFFFFF"/>
              </w:rPr>
              <w:t xml:space="preserve">s (véase también el Artículo </w:t>
            </w:r>
            <w:r w:rsidRPr="0038060E">
              <w:rPr>
                <w:b/>
                <w:bCs/>
                <w:color w:val="333333"/>
                <w:szCs w:val="22"/>
                <w:shd w:val="clear" w:color="auto" w:fill="FFFFFF"/>
              </w:rPr>
              <w:t>22</w:t>
            </w:r>
            <w:r w:rsidRPr="0038060E">
              <w:rPr>
                <w:color w:val="333333"/>
                <w:szCs w:val="22"/>
                <w:shd w:val="clear" w:color="auto" w:fill="FFFFFF"/>
              </w:rPr>
              <w:t xml:space="preserve">, Sección V, del </w:t>
            </w:r>
            <w:r w:rsidRPr="00B00073">
              <w:rPr>
                <w:color w:val="333333"/>
                <w:szCs w:val="22"/>
                <w:shd w:val="clear" w:color="auto" w:fill="FFFFFF"/>
              </w:rPr>
              <w:t>RR</w:t>
            </w:r>
            <w:r w:rsidRPr="0038060E">
              <w:rPr>
                <w:color w:val="333333"/>
                <w:szCs w:val="22"/>
                <w:shd w:val="clear" w:color="auto" w:fill="FFFFFF"/>
              </w:rPr>
              <w:t>)</w:t>
            </w:r>
            <w:r w:rsidRPr="0038060E">
              <w:rPr>
                <w:sz w:val="24"/>
                <w:szCs w:val="24"/>
              </w:rPr>
              <w:t>.</w:t>
            </w:r>
          </w:p>
          <w:p w14:paraId="2C3F5CA2" w14:textId="77777777" w:rsidR="00CE1B9C" w:rsidRPr="0038060E" w:rsidRDefault="00CE1B9C" w:rsidP="00143AE5">
            <w:pPr>
              <w:pStyle w:val="Tabletext"/>
              <w:ind w:left="284" w:hanging="284"/>
            </w:pPr>
            <w:r w:rsidRPr="00CE1B9C">
              <w:rPr>
                <w:vertAlign w:val="superscript"/>
              </w:rPr>
              <w:t>(8)</w:t>
            </w:r>
            <w:r w:rsidRPr="0038060E">
              <w:tab/>
              <w:t>Una parte de la «banda mínima propuesta» para esta raya se extiende más allá de la banda atribuida al servicio de radioastronomía. Puede que no sea posible proteger las observaciones realizadas en esta parte de la banda.</w:t>
            </w:r>
          </w:p>
          <w:p w14:paraId="15D17C82" w14:textId="0E50AEEB" w:rsidR="00CE1B9C" w:rsidRPr="0038060E" w:rsidRDefault="00CE1B9C" w:rsidP="002D33C6">
            <w:r w:rsidRPr="0038060E">
              <w:t>NOTA</w:t>
            </w:r>
            <w:r w:rsidR="00143AE5">
              <w:t> </w:t>
            </w:r>
            <w:r w:rsidRPr="0038060E">
              <w:t>1</w:t>
            </w:r>
            <w:r w:rsidR="00143AE5">
              <w:t> </w:t>
            </w:r>
            <w:r w:rsidRPr="0038060E">
              <w:t>–</w:t>
            </w:r>
            <w:r w:rsidR="00143AE5">
              <w:t> </w:t>
            </w:r>
            <w:r w:rsidRPr="0038060E">
              <w:t>Se puede consultar una lista más amplia derayas importantes para la astrofísica que se observan frecuentemente en</w:t>
            </w:r>
            <w:r w:rsidR="002D33C6">
              <w:t xml:space="preserve"> </w:t>
            </w:r>
            <w:hyperlink r:id="rId15" w:history="1">
              <w:r w:rsidR="002D33C6" w:rsidRPr="00357981">
                <w:rPr>
                  <w:rStyle w:val="Hyperlink"/>
                </w:rPr>
                <w:t>https://splatalogue.online/#/home</w:t>
              </w:r>
            </w:hyperlink>
            <w:r w:rsidRPr="00143AE5">
              <w:rPr>
                <w:color w:val="333333"/>
                <w:szCs w:val="22"/>
                <w:shd w:val="clear" w:color="auto" w:fill="FFFFFF"/>
              </w:rPr>
              <w:t xml:space="preserve">. </w:t>
            </w:r>
            <w:r w:rsidRPr="002D33C6">
              <w:rPr>
                <w:szCs w:val="22"/>
                <w:shd w:val="clear" w:color="auto" w:fill="FFFFFF"/>
              </w:rPr>
              <w:t>La base de datos Splatelogue para espectroscopia astronómica se gestiona a través de una amplia colaboración de astrónomos y espectroscopistas atómicos y moleculares</w:t>
            </w:r>
            <w:r w:rsidR="001B5CE9" w:rsidRPr="002D33C6">
              <w:rPr>
                <w:szCs w:val="22"/>
                <w:shd w:val="clear" w:color="auto" w:fill="FFFFFF"/>
              </w:rPr>
              <w:t>.</w:t>
            </w:r>
          </w:p>
        </w:tc>
      </w:tr>
    </w:tbl>
    <w:p w14:paraId="0DE05877" w14:textId="77777777" w:rsidR="00CE1B9C" w:rsidRPr="002D33C6" w:rsidRDefault="00CE1B9C" w:rsidP="00143AE5">
      <w:pPr>
        <w:pStyle w:val="Tablefin"/>
        <w:rPr>
          <w:lang w:val="es-ES"/>
        </w:rPr>
      </w:pPr>
    </w:p>
    <w:p w14:paraId="72AE9742" w14:textId="6F14579B" w:rsidR="00CE1B9C" w:rsidRPr="0038060E" w:rsidRDefault="00CE1B9C" w:rsidP="00CE1B9C">
      <w:pPr>
        <w:pStyle w:val="TableNo"/>
      </w:pPr>
      <w:r w:rsidRPr="0038060E">
        <w:lastRenderedPageBreak/>
        <w:t>CUADRO 2</w:t>
      </w:r>
    </w:p>
    <w:p w14:paraId="2EEDAA80" w14:textId="7A775D6E" w:rsidR="00CE1B9C" w:rsidRPr="0038060E" w:rsidRDefault="00CE1B9C" w:rsidP="00CE1B9C">
      <w:pPr>
        <w:pStyle w:val="Tabletitle"/>
      </w:pPr>
      <w:r w:rsidRPr="0038060E">
        <w:t>Rayas de radiofrecuencia de máxima importancia para la radioastronomía a frecuencias entre 275 y 1</w:t>
      </w:r>
      <w:r w:rsidRPr="0038060E">
        <w:rPr>
          <w:rFonts w:ascii="Tms Rmn" w:hAnsi="Tms Rmn"/>
          <w:sz w:val="12"/>
        </w:rPr>
        <w:t> </w:t>
      </w:r>
      <w:r w:rsidRPr="0038060E">
        <w:t>000 GHz (no atribuidas a la radioastronomía en el RR)</w:t>
      </w:r>
    </w:p>
    <w:tbl>
      <w:tblPr>
        <w:tblW w:w="9639" w:type="dxa"/>
        <w:jc w:val="center"/>
        <w:tblLayout w:type="fixed"/>
        <w:tblLook w:val="0000" w:firstRow="0" w:lastRow="0" w:firstColumn="0" w:lastColumn="0" w:noHBand="0" w:noVBand="0"/>
      </w:tblPr>
      <w:tblGrid>
        <w:gridCol w:w="3350"/>
        <w:gridCol w:w="2503"/>
        <w:gridCol w:w="2503"/>
        <w:gridCol w:w="1283"/>
      </w:tblGrid>
      <w:tr w:rsidR="00CE1B9C" w:rsidRPr="00CE1B9C" w14:paraId="5C0D4390" w14:textId="77777777" w:rsidTr="00143AE5">
        <w:trPr>
          <w:cantSplit/>
          <w:tblHeader/>
          <w:jc w:val="center"/>
        </w:trPr>
        <w:tc>
          <w:tcPr>
            <w:tcW w:w="3350" w:type="dxa"/>
            <w:tcBorders>
              <w:top w:val="single" w:sz="6" w:space="0" w:color="auto"/>
              <w:left w:val="single" w:sz="6" w:space="0" w:color="auto"/>
              <w:right w:val="single" w:sz="6" w:space="0" w:color="auto"/>
            </w:tcBorders>
            <w:vAlign w:val="center"/>
          </w:tcPr>
          <w:p w14:paraId="6EB2BD26" w14:textId="77777777" w:rsidR="00CE1B9C" w:rsidRPr="00CE1B9C" w:rsidRDefault="00CE1B9C" w:rsidP="00143AE5">
            <w:pPr>
              <w:pStyle w:val="Tablehead"/>
            </w:pPr>
            <w:r w:rsidRPr="00CE1B9C">
              <w:t>Sustancia</w:t>
            </w:r>
          </w:p>
        </w:tc>
        <w:tc>
          <w:tcPr>
            <w:tcW w:w="2503" w:type="dxa"/>
            <w:tcBorders>
              <w:top w:val="single" w:sz="6" w:space="0" w:color="auto"/>
              <w:right w:val="single" w:sz="6" w:space="0" w:color="auto"/>
            </w:tcBorders>
            <w:vAlign w:val="center"/>
          </w:tcPr>
          <w:p w14:paraId="5A0F540A" w14:textId="77777777" w:rsidR="00CE1B9C" w:rsidRPr="00CE1B9C" w:rsidRDefault="00CE1B9C" w:rsidP="00143AE5">
            <w:pPr>
              <w:pStyle w:val="Tablehead"/>
            </w:pPr>
            <w:r w:rsidRPr="00CE1B9C">
              <w:t>Frecuencia de reposo</w:t>
            </w:r>
            <w:r w:rsidRPr="00CE1B9C">
              <w:br/>
              <w:t>(GHz)</w:t>
            </w:r>
          </w:p>
        </w:tc>
        <w:tc>
          <w:tcPr>
            <w:tcW w:w="2503" w:type="dxa"/>
            <w:tcBorders>
              <w:top w:val="single" w:sz="6" w:space="0" w:color="auto"/>
              <w:right w:val="single" w:sz="6" w:space="0" w:color="auto"/>
            </w:tcBorders>
            <w:vAlign w:val="center"/>
          </w:tcPr>
          <w:p w14:paraId="1917D994" w14:textId="77777777" w:rsidR="00CE1B9C" w:rsidRPr="0038060E" w:rsidRDefault="00CE1B9C" w:rsidP="00143AE5">
            <w:pPr>
              <w:pStyle w:val="Tablehead"/>
            </w:pPr>
            <w:r w:rsidRPr="0038060E">
              <w:t>Banda mínima propuesta</w:t>
            </w:r>
            <w:r w:rsidRPr="0038060E">
              <w:br/>
              <w:t>(GHz)</w:t>
            </w:r>
          </w:p>
        </w:tc>
        <w:tc>
          <w:tcPr>
            <w:tcW w:w="1283" w:type="dxa"/>
            <w:tcBorders>
              <w:top w:val="single" w:sz="6" w:space="0" w:color="auto"/>
              <w:right w:val="single" w:sz="6" w:space="0" w:color="auto"/>
            </w:tcBorders>
            <w:vAlign w:val="center"/>
          </w:tcPr>
          <w:p w14:paraId="4302C35B" w14:textId="77777777" w:rsidR="00CE1B9C" w:rsidRPr="00CE1B9C" w:rsidRDefault="00CE1B9C" w:rsidP="00143AE5">
            <w:pPr>
              <w:pStyle w:val="Tablehead"/>
            </w:pPr>
            <w:r w:rsidRPr="00CE1B9C">
              <w:t>Notas</w:t>
            </w:r>
            <w:r w:rsidRPr="00CE1B9C">
              <w:rPr>
                <w:vertAlign w:val="superscript"/>
              </w:rPr>
              <w:t>(1)</w:t>
            </w:r>
          </w:p>
        </w:tc>
      </w:tr>
      <w:tr w:rsidR="00CE1B9C" w:rsidRPr="0038060E" w14:paraId="248E8F55" w14:textId="77777777" w:rsidTr="00143AE5">
        <w:trPr>
          <w:cantSplit/>
          <w:jc w:val="center"/>
        </w:trPr>
        <w:tc>
          <w:tcPr>
            <w:tcW w:w="3350" w:type="dxa"/>
            <w:tcBorders>
              <w:top w:val="single" w:sz="6" w:space="0" w:color="auto"/>
              <w:left w:val="single" w:sz="6" w:space="0" w:color="auto"/>
              <w:right w:val="single" w:sz="6" w:space="0" w:color="auto"/>
            </w:tcBorders>
          </w:tcPr>
          <w:p w14:paraId="03E5CC6C" w14:textId="77777777" w:rsidR="00CE1B9C" w:rsidRPr="0038060E" w:rsidRDefault="00CE1B9C" w:rsidP="00143AE5">
            <w:pPr>
              <w:pStyle w:val="Tabletext"/>
            </w:pPr>
            <w:r w:rsidRPr="0038060E">
              <w:t>Diazenilio (N</w:t>
            </w:r>
            <w:r w:rsidRPr="00CE1B9C">
              <w:rPr>
                <w:vertAlign w:val="subscript"/>
              </w:rPr>
              <w:t>2</w:t>
            </w:r>
            <w:r w:rsidRPr="0038060E">
              <w:t>H</w:t>
            </w:r>
            <w:r w:rsidRPr="00CE1B9C">
              <w:rPr>
                <w:vertAlign w:val="superscript"/>
              </w:rPr>
              <w:t>+</w:t>
            </w:r>
            <w:r w:rsidRPr="0038060E">
              <w:t>)</w:t>
            </w:r>
          </w:p>
        </w:tc>
        <w:tc>
          <w:tcPr>
            <w:tcW w:w="2503" w:type="dxa"/>
            <w:tcBorders>
              <w:top w:val="single" w:sz="6" w:space="0" w:color="auto"/>
              <w:right w:val="single" w:sz="6" w:space="0" w:color="auto"/>
            </w:tcBorders>
          </w:tcPr>
          <w:p w14:paraId="21E00E4C" w14:textId="77777777" w:rsidR="00CE1B9C" w:rsidRPr="0038060E" w:rsidRDefault="00CE1B9C" w:rsidP="00143AE5">
            <w:pPr>
              <w:pStyle w:val="Tabletext"/>
              <w:jc w:val="center"/>
            </w:pPr>
            <w:r w:rsidRPr="0038060E">
              <w:t>279,511</w:t>
            </w:r>
          </w:p>
        </w:tc>
        <w:tc>
          <w:tcPr>
            <w:tcW w:w="2503" w:type="dxa"/>
            <w:tcBorders>
              <w:top w:val="single" w:sz="6" w:space="0" w:color="auto"/>
              <w:right w:val="single" w:sz="6" w:space="0" w:color="auto"/>
            </w:tcBorders>
          </w:tcPr>
          <w:p w14:paraId="2B9142E4" w14:textId="77777777" w:rsidR="00CE1B9C" w:rsidRPr="0038060E" w:rsidRDefault="00CE1B9C" w:rsidP="00143AE5">
            <w:pPr>
              <w:pStyle w:val="Tabletext"/>
              <w:jc w:val="center"/>
            </w:pPr>
            <w:r w:rsidRPr="0038060E">
              <w:t>279,23-279,79</w:t>
            </w:r>
          </w:p>
        </w:tc>
        <w:tc>
          <w:tcPr>
            <w:tcW w:w="1283" w:type="dxa"/>
            <w:tcBorders>
              <w:top w:val="single" w:sz="6" w:space="0" w:color="auto"/>
              <w:right w:val="single" w:sz="6" w:space="0" w:color="auto"/>
            </w:tcBorders>
          </w:tcPr>
          <w:p w14:paraId="7EBFF107" w14:textId="77777777" w:rsidR="00CE1B9C" w:rsidRPr="0038060E" w:rsidRDefault="00CE1B9C" w:rsidP="00143AE5">
            <w:pPr>
              <w:pStyle w:val="Tabletext"/>
              <w:jc w:val="center"/>
              <w:rPr>
                <w:position w:val="6"/>
              </w:rPr>
            </w:pPr>
          </w:p>
        </w:tc>
      </w:tr>
      <w:tr w:rsidR="00CE1B9C" w:rsidRPr="0038060E" w14:paraId="1D943AD6" w14:textId="77777777" w:rsidTr="00143AE5">
        <w:trPr>
          <w:cantSplit/>
          <w:jc w:val="center"/>
        </w:trPr>
        <w:tc>
          <w:tcPr>
            <w:tcW w:w="3350" w:type="dxa"/>
            <w:tcBorders>
              <w:left w:val="single" w:sz="6" w:space="0" w:color="auto"/>
              <w:right w:val="single" w:sz="6" w:space="0" w:color="auto"/>
            </w:tcBorders>
          </w:tcPr>
          <w:p w14:paraId="0C1D780A" w14:textId="77777777" w:rsidR="00CE1B9C" w:rsidRPr="0038060E" w:rsidRDefault="00CE1B9C" w:rsidP="00143AE5">
            <w:pPr>
              <w:pStyle w:val="Tabletext"/>
            </w:pPr>
            <w:r w:rsidRPr="0038060E">
              <w:t>Monosulfuro de carbono (CS)</w:t>
            </w:r>
          </w:p>
        </w:tc>
        <w:tc>
          <w:tcPr>
            <w:tcW w:w="2503" w:type="dxa"/>
            <w:tcBorders>
              <w:right w:val="single" w:sz="6" w:space="0" w:color="auto"/>
            </w:tcBorders>
          </w:tcPr>
          <w:p w14:paraId="6192C809" w14:textId="77777777" w:rsidR="00CE1B9C" w:rsidRPr="0038060E" w:rsidRDefault="00CE1B9C" w:rsidP="00143AE5">
            <w:pPr>
              <w:pStyle w:val="Tabletext"/>
              <w:jc w:val="center"/>
            </w:pPr>
            <w:r w:rsidRPr="0038060E">
              <w:t>293,912</w:t>
            </w:r>
          </w:p>
        </w:tc>
        <w:tc>
          <w:tcPr>
            <w:tcW w:w="2503" w:type="dxa"/>
            <w:tcBorders>
              <w:right w:val="single" w:sz="6" w:space="0" w:color="auto"/>
            </w:tcBorders>
          </w:tcPr>
          <w:p w14:paraId="5710E825" w14:textId="77777777" w:rsidR="00CE1B9C" w:rsidRPr="0038060E" w:rsidRDefault="00CE1B9C" w:rsidP="00143AE5">
            <w:pPr>
              <w:pStyle w:val="Tabletext"/>
              <w:jc w:val="center"/>
            </w:pPr>
            <w:r w:rsidRPr="0038060E">
              <w:t>292,93-294,21</w:t>
            </w:r>
          </w:p>
        </w:tc>
        <w:tc>
          <w:tcPr>
            <w:tcW w:w="1283" w:type="dxa"/>
            <w:tcBorders>
              <w:right w:val="single" w:sz="6" w:space="0" w:color="auto"/>
            </w:tcBorders>
          </w:tcPr>
          <w:p w14:paraId="3EA6BC57" w14:textId="77777777" w:rsidR="00CE1B9C" w:rsidRPr="0038060E" w:rsidRDefault="00CE1B9C" w:rsidP="00143AE5">
            <w:pPr>
              <w:pStyle w:val="Tabletext"/>
              <w:jc w:val="center"/>
              <w:rPr>
                <w:position w:val="6"/>
              </w:rPr>
            </w:pPr>
          </w:p>
        </w:tc>
      </w:tr>
      <w:tr w:rsidR="00CE1B9C" w:rsidRPr="0038060E" w14:paraId="40975353" w14:textId="77777777" w:rsidTr="00143AE5">
        <w:trPr>
          <w:cantSplit/>
          <w:jc w:val="center"/>
        </w:trPr>
        <w:tc>
          <w:tcPr>
            <w:tcW w:w="3350" w:type="dxa"/>
            <w:tcBorders>
              <w:left w:val="single" w:sz="6" w:space="0" w:color="auto"/>
              <w:right w:val="single" w:sz="6" w:space="0" w:color="auto"/>
            </w:tcBorders>
          </w:tcPr>
          <w:p w14:paraId="5AA1E66D" w14:textId="77777777" w:rsidR="00CE1B9C" w:rsidRPr="0038060E" w:rsidRDefault="00CE1B9C" w:rsidP="00143AE5">
            <w:pPr>
              <w:pStyle w:val="Tabletext"/>
            </w:pPr>
            <w:r w:rsidRPr="0038060E">
              <w:t>Hidronio (H</w:t>
            </w:r>
            <w:r w:rsidRPr="00CE1B9C">
              <w:rPr>
                <w:vertAlign w:val="subscript"/>
              </w:rPr>
              <w:t>3</w:t>
            </w:r>
            <w:r w:rsidRPr="0038060E">
              <w:t>O</w:t>
            </w:r>
            <w:r w:rsidRPr="00CE1B9C">
              <w:rPr>
                <w:vertAlign w:val="superscript"/>
              </w:rPr>
              <w:t>+</w:t>
            </w:r>
            <w:r w:rsidRPr="0038060E">
              <w:t>)</w:t>
            </w:r>
          </w:p>
        </w:tc>
        <w:tc>
          <w:tcPr>
            <w:tcW w:w="2503" w:type="dxa"/>
            <w:tcBorders>
              <w:right w:val="single" w:sz="6" w:space="0" w:color="auto"/>
            </w:tcBorders>
          </w:tcPr>
          <w:p w14:paraId="1011D6C4" w14:textId="77777777" w:rsidR="00CE1B9C" w:rsidRPr="0038060E" w:rsidRDefault="00CE1B9C" w:rsidP="00143AE5">
            <w:pPr>
              <w:pStyle w:val="Tabletext"/>
              <w:jc w:val="center"/>
            </w:pPr>
            <w:r w:rsidRPr="0038060E">
              <w:t>307,192</w:t>
            </w:r>
          </w:p>
        </w:tc>
        <w:tc>
          <w:tcPr>
            <w:tcW w:w="2503" w:type="dxa"/>
            <w:tcBorders>
              <w:right w:val="single" w:sz="6" w:space="0" w:color="auto"/>
            </w:tcBorders>
          </w:tcPr>
          <w:p w14:paraId="1768D7A6" w14:textId="77777777" w:rsidR="00CE1B9C" w:rsidRPr="0038060E" w:rsidRDefault="00CE1B9C" w:rsidP="00143AE5">
            <w:pPr>
              <w:pStyle w:val="Tabletext"/>
              <w:jc w:val="center"/>
            </w:pPr>
            <w:r w:rsidRPr="0038060E">
              <w:t>306,88-307,50</w:t>
            </w:r>
          </w:p>
        </w:tc>
        <w:tc>
          <w:tcPr>
            <w:tcW w:w="1283" w:type="dxa"/>
            <w:tcBorders>
              <w:right w:val="single" w:sz="6" w:space="0" w:color="auto"/>
            </w:tcBorders>
          </w:tcPr>
          <w:p w14:paraId="2C25C8DB" w14:textId="77777777" w:rsidR="00CE1B9C" w:rsidRPr="0038060E" w:rsidRDefault="00CE1B9C" w:rsidP="00143AE5">
            <w:pPr>
              <w:pStyle w:val="Tabletext"/>
              <w:jc w:val="center"/>
              <w:rPr>
                <w:position w:val="6"/>
              </w:rPr>
            </w:pPr>
          </w:p>
        </w:tc>
      </w:tr>
      <w:tr w:rsidR="00CE1B9C" w:rsidRPr="0038060E" w14:paraId="17A0CF88" w14:textId="77777777" w:rsidTr="00143AE5">
        <w:trPr>
          <w:cantSplit/>
          <w:jc w:val="center"/>
        </w:trPr>
        <w:tc>
          <w:tcPr>
            <w:tcW w:w="3350" w:type="dxa"/>
            <w:tcBorders>
              <w:left w:val="single" w:sz="6" w:space="0" w:color="auto"/>
              <w:right w:val="single" w:sz="6" w:space="0" w:color="auto"/>
            </w:tcBorders>
          </w:tcPr>
          <w:p w14:paraId="086461DC" w14:textId="12C54555" w:rsidR="00CE1B9C" w:rsidRPr="0038060E" w:rsidRDefault="00CE1B9C" w:rsidP="00143AE5">
            <w:pPr>
              <w:pStyle w:val="Tabletext"/>
            </w:pPr>
            <w:r w:rsidRPr="0038060E">
              <w:t>Vapor de agua de deuterio (HDO)</w:t>
            </w:r>
          </w:p>
        </w:tc>
        <w:tc>
          <w:tcPr>
            <w:tcW w:w="2503" w:type="dxa"/>
            <w:tcBorders>
              <w:right w:val="single" w:sz="6" w:space="0" w:color="auto"/>
            </w:tcBorders>
          </w:tcPr>
          <w:p w14:paraId="0E0AEC13" w14:textId="77777777" w:rsidR="00CE1B9C" w:rsidRPr="0038060E" w:rsidRDefault="00CE1B9C" w:rsidP="00143AE5">
            <w:pPr>
              <w:pStyle w:val="Tabletext"/>
              <w:jc w:val="center"/>
            </w:pPr>
            <w:r w:rsidRPr="0038060E">
              <w:t>313,750</w:t>
            </w:r>
          </w:p>
        </w:tc>
        <w:tc>
          <w:tcPr>
            <w:tcW w:w="2503" w:type="dxa"/>
            <w:tcBorders>
              <w:right w:val="single" w:sz="6" w:space="0" w:color="auto"/>
            </w:tcBorders>
          </w:tcPr>
          <w:p w14:paraId="540F3C63" w14:textId="77777777" w:rsidR="00CE1B9C" w:rsidRPr="0038060E" w:rsidRDefault="00CE1B9C" w:rsidP="00143AE5">
            <w:pPr>
              <w:pStyle w:val="Tabletext"/>
              <w:jc w:val="center"/>
            </w:pPr>
            <w:r w:rsidRPr="0038060E">
              <w:t>313,44-314,06</w:t>
            </w:r>
          </w:p>
        </w:tc>
        <w:tc>
          <w:tcPr>
            <w:tcW w:w="1283" w:type="dxa"/>
            <w:tcBorders>
              <w:right w:val="single" w:sz="6" w:space="0" w:color="auto"/>
            </w:tcBorders>
          </w:tcPr>
          <w:p w14:paraId="678C979A" w14:textId="77777777" w:rsidR="00CE1B9C" w:rsidRPr="0038060E" w:rsidRDefault="00CE1B9C" w:rsidP="00143AE5">
            <w:pPr>
              <w:pStyle w:val="Tabletext"/>
              <w:jc w:val="center"/>
              <w:rPr>
                <w:position w:val="6"/>
              </w:rPr>
            </w:pPr>
          </w:p>
        </w:tc>
      </w:tr>
      <w:tr w:rsidR="00CE1B9C" w:rsidRPr="0038060E" w14:paraId="463AF8BE" w14:textId="77777777" w:rsidTr="00143AE5">
        <w:trPr>
          <w:cantSplit/>
          <w:jc w:val="center"/>
        </w:trPr>
        <w:tc>
          <w:tcPr>
            <w:tcW w:w="3350" w:type="dxa"/>
            <w:tcBorders>
              <w:left w:val="single" w:sz="6" w:space="0" w:color="auto"/>
              <w:right w:val="single" w:sz="6" w:space="0" w:color="auto"/>
            </w:tcBorders>
          </w:tcPr>
          <w:p w14:paraId="0F464D0E" w14:textId="77777777" w:rsidR="00CE1B9C" w:rsidRPr="0038060E" w:rsidRDefault="00CE1B9C" w:rsidP="00143AE5">
            <w:pPr>
              <w:pStyle w:val="Tabletext"/>
            </w:pPr>
            <w:r w:rsidRPr="0038060E">
              <w:t>Monóxido de carbono (C</w:t>
            </w:r>
            <w:r w:rsidRPr="00CE1B9C">
              <w:rPr>
                <w:vertAlign w:val="superscript"/>
              </w:rPr>
              <w:t>18</w:t>
            </w:r>
            <w:r w:rsidRPr="0038060E">
              <w:t>O)</w:t>
            </w:r>
          </w:p>
        </w:tc>
        <w:tc>
          <w:tcPr>
            <w:tcW w:w="2503" w:type="dxa"/>
            <w:tcBorders>
              <w:right w:val="single" w:sz="6" w:space="0" w:color="auto"/>
            </w:tcBorders>
          </w:tcPr>
          <w:p w14:paraId="1706D1DA" w14:textId="77777777" w:rsidR="00CE1B9C" w:rsidRPr="0038060E" w:rsidRDefault="00CE1B9C" w:rsidP="00143AE5">
            <w:pPr>
              <w:pStyle w:val="Tabletext"/>
              <w:jc w:val="center"/>
            </w:pPr>
            <w:r w:rsidRPr="0038060E">
              <w:t>329,330</w:t>
            </w:r>
          </w:p>
        </w:tc>
        <w:tc>
          <w:tcPr>
            <w:tcW w:w="2503" w:type="dxa"/>
            <w:tcBorders>
              <w:right w:val="single" w:sz="6" w:space="0" w:color="auto"/>
            </w:tcBorders>
          </w:tcPr>
          <w:p w14:paraId="7BAD61C6" w14:textId="77777777" w:rsidR="00CE1B9C" w:rsidRPr="0038060E" w:rsidRDefault="00CE1B9C" w:rsidP="00143AE5">
            <w:pPr>
              <w:pStyle w:val="Tabletext"/>
              <w:jc w:val="center"/>
            </w:pPr>
            <w:r w:rsidRPr="0038060E">
              <w:t>329,00-329,66</w:t>
            </w:r>
          </w:p>
        </w:tc>
        <w:tc>
          <w:tcPr>
            <w:tcW w:w="1283" w:type="dxa"/>
            <w:tcBorders>
              <w:right w:val="single" w:sz="6" w:space="0" w:color="auto"/>
            </w:tcBorders>
          </w:tcPr>
          <w:p w14:paraId="458CD101" w14:textId="77777777" w:rsidR="00CE1B9C" w:rsidRPr="0038060E" w:rsidRDefault="00CE1B9C" w:rsidP="00143AE5">
            <w:pPr>
              <w:pStyle w:val="Tabletext"/>
              <w:jc w:val="center"/>
              <w:rPr>
                <w:position w:val="6"/>
              </w:rPr>
            </w:pPr>
          </w:p>
        </w:tc>
      </w:tr>
      <w:tr w:rsidR="00CE1B9C" w:rsidRPr="0038060E" w14:paraId="22F7FDBD" w14:textId="77777777" w:rsidTr="00143AE5">
        <w:trPr>
          <w:cantSplit/>
          <w:jc w:val="center"/>
        </w:trPr>
        <w:tc>
          <w:tcPr>
            <w:tcW w:w="3350" w:type="dxa"/>
            <w:tcBorders>
              <w:left w:val="single" w:sz="6" w:space="0" w:color="auto"/>
              <w:right w:val="single" w:sz="6" w:space="0" w:color="auto"/>
            </w:tcBorders>
          </w:tcPr>
          <w:p w14:paraId="5F6561A5" w14:textId="77777777" w:rsidR="00CE1B9C" w:rsidRPr="0038060E" w:rsidRDefault="00CE1B9C" w:rsidP="00143AE5">
            <w:pPr>
              <w:pStyle w:val="Tabletext"/>
            </w:pPr>
            <w:r w:rsidRPr="0038060E">
              <w:t>Monóxido de carbono (</w:t>
            </w:r>
            <w:r w:rsidRPr="00CE1B9C">
              <w:rPr>
                <w:vertAlign w:val="superscript"/>
              </w:rPr>
              <w:t>13</w:t>
            </w:r>
            <w:r w:rsidRPr="0038060E">
              <w:t>CO)</w:t>
            </w:r>
          </w:p>
        </w:tc>
        <w:tc>
          <w:tcPr>
            <w:tcW w:w="2503" w:type="dxa"/>
            <w:tcBorders>
              <w:right w:val="single" w:sz="6" w:space="0" w:color="auto"/>
            </w:tcBorders>
          </w:tcPr>
          <w:p w14:paraId="4F5FE1DD" w14:textId="77777777" w:rsidR="00CE1B9C" w:rsidRPr="0038060E" w:rsidRDefault="00CE1B9C" w:rsidP="00143AE5">
            <w:pPr>
              <w:pStyle w:val="Tabletext"/>
              <w:jc w:val="center"/>
            </w:pPr>
            <w:r w:rsidRPr="0038060E">
              <w:t>330,587</w:t>
            </w:r>
          </w:p>
        </w:tc>
        <w:tc>
          <w:tcPr>
            <w:tcW w:w="2503" w:type="dxa"/>
            <w:tcBorders>
              <w:right w:val="single" w:sz="6" w:space="0" w:color="auto"/>
            </w:tcBorders>
          </w:tcPr>
          <w:p w14:paraId="2C68BCD8" w14:textId="77777777" w:rsidR="00CE1B9C" w:rsidRPr="0038060E" w:rsidRDefault="00CE1B9C" w:rsidP="00143AE5">
            <w:pPr>
              <w:pStyle w:val="Tabletext"/>
              <w:jc w:val="center"/>
            </w:pPr>
            <w:r w:rsidRPr="0038060E">
              <w:t>330,25-330,92</w:t>
            </w:r>
          </w:p>
        </w:tc>
        <w:tc>
          <w:tcPr>
            <w:tcW w:w="1283" w:type="dxa"/>
            <w:tcBorders>
              <w:right w:val="single" w:sz="6" w:space="0" w:color="auto"/>
            </w:tcBorders>
          </w:tcPr>
          <w:p w14:paraId="492170FA" w14:textId="77777777" w:rsidR="00CE1B9C" w:rsidRPr="0038060E" w:rsidRDefault="00CE1B9C" w:rsidP="00143AE5">
            <w:pPr>
              <w:pStyle w:val="Tabletext"/>
              <w:jc w:val="center"/>
              <w:rPr>
                <w:position w:val="6"/>
              </w:rPr>
            </w:pPr>
          </w:p>
        </w:tc>
      </w:tr>
      <w:tr w:rsidR="00CE1B9C" w:rsidRPr="0038060E" w14:paraId="31BA7C1D" w14:textId="77777777" w:rsidTr="00143AE5">
        <w:trPr>
          <w:cantSplit/>
          <w:jc w:val="center"/>
        </w:trPr>
        <w:tc>
          <w:tcPr>
            <w:tcW w:w="3350" w:type="dxa"/>
            <w:tcBorders>
              <w:left w:val="single" w:sz="6" w:space="0" w:color="auto"/>
              <w:right w:val="single" w:sz="6" w:space="0" w:color="auto"/>
            </w:tcBorders>
          </w:tcPr>
          <w:p w14:paraId="1ECE0A1D" w14:textId="77777777" w:rsidR="00CE1B9C" w:rsidRPr="0038060E" w:rsidRDefault="00CE1B9C" w:rsidP="00143AE5">
            <w:pPr>
              <w:pStyle w:val="Tabletext"/>
            </w:pPr>
            <w:r w:rsidRPr="0038060E">
              <w:t>Monosulfuro de carbono (CS)</w:t>
            </w:r>
          </w:p>
        </w:tc>
        <w:tc>
          <w:tcPr>
            <w:tcW w:w="2503" w:type="dxa"/>
            <w:tcBorders>
              <w:right w:val="single" w:sz="6" w:space="0" w:color="auto"/>
            </w:tcBorders>
          </w:tcPr>
          <w:p w14:paraId="6166B4D4" w14:textId="77777777" w:rsidR="00CE1B9C" w:rsidRPr="0038060E" w:rsidRDefault="00CE1B9C" w:rsidP="00143AE5">
            <w:pPr>
              <w:pStyle w:val="Tabletext"/>
              <w:jc w:val="center"/>
            </w:pPr>
            <w:r w:rsidRPr="0038060E">
              <w:t>342,883</w:t>
            </w:r>
          </w:p>
        </w:tc>
        <w:tc>
          <w:tcPr>
            <w:tcW w:w="2503" w:type="dxa"/>
            <w:tcBorders>
              <w:right w:val="single" w:sz="6" w:space="0" w:color="auto"/>
            </w:tcBorders>
          </w:tcPr>
          <w:p w14:paraId="3C340EFE" w14:textId="77777777" w:rsidR="00CE1B9C" w:rsidRPr="0038060E" w:rsidRDefault="00CE1B9C" w:rsidP="00143AE5">
            <w:pPr>
              <w:pStyle w:val="Tabletext"/>
              <w:jc w:val="center"/>
            </w:pPr>
            <w:r w:rsidRPr="0038060E">
              <w:t>342,54-343,23</w:t>
            </w:r>
          </w:p>
        </w:tc>
        <w:tc>
          <w:tcPr>
            <w:tcW w:w="1283" w:type="dxa"/>
            <w:tcBorders>
              <w:right w:val="single" w:sz="6" w:space="0" w:color="auto"/>
            </w:tcBorders>
          </w:tcPr>
          <w:p w14:paraId="34300848" w14:textId="77777777" w:rsidR="00CE1B9C" w:rsidRPr="0038060E" w:rsidRDefault="00CE1B9C" w:rsidP="00143AE5">
            <w:pPr>
              <w:pStyle w:val="Tabletext"/>
              <w:jc w:val="center"/>
              <w:rPr>
                <w:position w:val="6"/>
              </w:rPr>
            </w:pPr>
          </w:p>
        </w:tc>
      </w:tr>
      <w:tr w:rsidR="00CE1B9C" w:rsidRPr="0038060E" w14:paraId="57816BEA" w14:textId="77777777" w:rsidTr="00143AE5">
        <w:trPr>
          <w:cantSplit/>
          <w:jc w:val="center"/>
        </w:trPr>
        <w:tc>
          <w:tcPr>
            <w:tcW w:w="3350" w:type="dxa"/>
            <w:tcBorders>
              <w:left w:val="single" w:sz="6" w:space="0" w:color="auto"/>
              <w:right w:val="single" w:sz="6" w:space="0" w:color="auto"/>
            </w:tcBorders>
          </w:tcPr>
          <w:p w14:paraId="5A3822B9" w14:textId="77777777" w:rsidR="00CE1B9C" w:rsidRPr="0038060E" w:rsidRDefault="00CE1B9C" w:rsidP="00143AE5">
            <w:pPr>
              <w:pStyle w:val="Tabletext"/>
            </w:pPr>
            <w:r w:rsidRPr="0038060E">
              <w:t>Monóxido de carbono (CO)</w:t>
            </w:r>
          </w:p>
        </w:tc>
        <w:tc>
          <w:tcPr>
            <w:tcW w:w="2503" w:type="dxa"/>
            <w:tcBorders>
              <w:right w:val="single" w:sz="6" w:space="0" w:color="auto"/>
            </w:tcBorders>
          </w:tcPr>
          <w:p w14:paraId="36990A45" w14:textId="77777777" w:rsidR="00CE1B9C" w:rsidRPr="0038060E" w:rsidRDefault="00CE1B9C" w:rsidP="00143AE5">
            <w:pPr>
              <w:pStyle w:val="Tabletext"/>
              <w:jc w:val="center"/>
            </w:pPr>
            <w:r w:rsidRPr="0038060E">
              <w:t>345,796</w:t>
            </w:r>
          </w:p>
        </w:tc>
        <w:tc>
          <w:tcPr>
            <w:tcW w:w="2503" w:type="dxa"/>
            <w:tcBorders>
              <w:right w:val="single" w:sz="6" w:space="0" w:color="auto"/>
            </w:tcBorders>
          </w:tcPr>
          <w:p w14:paraId="282BC499" w14:textId="77777777" w:rsidR="00CE1B9C" w:rsidRPr="0038060E" w:rsidRDefault="00CE1B9C" w:rsidP="00143AE5">
            <w:pPr>
              <w:pStyle w:val="Tabletext"/>
              <w:jc w:val="center"/>
            </w:pPr>
            <w:r w:rsidRPr="0038060E">
              <w:t>345,45-346,14</w:t>
            </w:r>
          </w:p>
        </w:tc>
        <w:tc>
          <w:tcPr>
            <w:tcW w:w="1283" w:type="dxa"/>
            <w:tcBorders>
              <w:right w:val="single" w:sz="6" w:space="0" w:color="auto"/>
            </w:tcBorders>
          </w:tcPr>
          <w:p w14:paraId="3221D8A8" w14:textId="77777777" w:rsidR="00CE1B9C" w:rsidRPr="0038060E" w:rsidRDefault="00CE1B9C" w:rsidP="00143AE5">
            <w:pPr>
              <w:pStyle w:val="Tabletext"/>
              <w:jc w:val="center"/>
              <w:rPr>
                <w:position w:val="6"/>
              </w:rPr>
            </w:pPr>
          </w:p>
        </w:tc>
      </w:tr>
      <w:tr w:rsidR="00CE1B9C" w:rsidRPr="0038060E" w14:paraId="46EC0E46" w14:textId="77777777" w:rsidTr="00143AE5">
        <w:trPr>
          <w:cantSplit/>
          <w:jc w:val="center"/>
        </w:trPr>
        <w:tc>
          <w:tcPr>
            <w:tcW w:w="3350" w:type="dxa"/>
            <w:tcBorders>
              <w:left w:val="single" w:sz="6" w:space="0" w:color="auto"/>
              <w:right w:val="single" w:sz="6" w:space="0" w:color="auto"/>
            </w:tcBorders>
          </w:tcPr>
          <w:p w14:paraId="1B15C368" w14:textId="77777777" w:rsidR="00CE1B9C" w:rsidRPr="0038060E" w:rsidRDefault="00CE1B9C" w:rsidP="00143AE5">
            <w:pPr>
              <w:pStyle w:val="Tabletext"/>
            </w:pPr>
            <w:r w:rsidRPr="0038060E">
              <w:t>Ácido cianhídrico (HCN)</w:t>
            </w:r>
          </w:p>
        </w:tc>
        <w:tc>
          <w:tcPr>
            <w:tcW w:w="2503" w:type="dxa"/>
            <w:tcBorders>
              <w:right w:val="single" w:sz="6" w:space="0" w:color="auto"/>
            </w:tcBorders>
          </w:tcPr>
          <w:p w14:paraId="2CF626A1" w14:textId="77777777" w:rsidR="00CE1B9C" w:rsidRPr="0038060E" w:rsidRDefault="00CE1B9C" w:rsidP="00143AE5">
            <w:pPr>
              <w:pStyle w:val="Tabletext"/>
              <w:jc w:val="center"/>
            </w:pPr>
            <w:r w:rsidRPr="0038060E">
              <w:t>354,484</w:t>
            </w:r>
          </w:p>
        </w:tc>
        <w:tc>
          <w:tcPr>
            <w:tcW w:w="2503" w:type="dxa"/>
            <w:tcBorders>
              <w:right w:val="single" w:sz="6" w:space="0" w:color="auto"/>
            </w:tcBorders>
          </w:tcPr>
          <w:p w14:paraId="7A34AAA7" w14:textId="77777777" w:rsidR="00CE1B9C" w:rsidRPr="0038060E" w:rsidRDefault="00CE1B9C" w:rsidP="00143AE5">
            <w:pPr>
              <w:pStyle w:val="Tabletext"/>
              <w:jc w:val="center"/>
            </w:pPr>
            <w:r w:rsidRPr="0038060E">
              <w:t>354,13-354,84</w:t>
            </w:r>
          </w:p>
        </w:tc>
        <w:tc>
          <w:tcPr>
            <w:tcW w:w="1283" w:type="dxa"/>
            <w:tcBorders>
              <w:right w:val="single" w:sz="6" w:space="0" w:color="auto"/>
            </w:tcBorders>
          </w:tcPr>
          <w:p w14:paraId="5183C366" w14:textId="77777777" w:rsidR="00CE1B9C" w:rsidRPr="0038060E" w:rsidRDefault="00CE1B9C" w:rsidP="00143AE5">
            <w:pPr>
              <w:pStyle w:val="Tabletext"/>
              <w:jc w:val="center"/>
              <w:rPr>
                <w:position w:val="6"/>
              </w:rPr>
            </w:pPr>
          </w:p>
        </w:tc>
      </w:tr>
      <w:tr w:rsidR="00143AE5" w:rsidRPr="0038060E" w14:paraId="6F831346" w14:textId="77777777" w:rsidTr="00143AE5">
        <w:trPr>
          <w:cantSplit/>
          <w:jc w:val="center"/>
        </w:trPr>
        <w:tc>
          <w:tcPr>
            <w:tcW w:w="3350" w:type="dxa"/>
            <w:tcBorders>
              <w:left w:val="single" w:sz="6" w:space="0" w:color="auto"/>
              <w:right w:val="single" w:sz="6" w:space="0" w:color="auto"/>
            </w:tcBorders>
          </w:tcPr>
          <w:p w14:paraId="7784DA37" w14:textId="77E0FC2D" w:rsidR="00143AE5" w:rsidRPr="0038060E" w:rsidRDefault="00143AE5" w:rsidP="00143AE5">
            <w:pPr>
              <w:pStyle w:val="Tabletext"/>
            </w:pPr>
            <w:r w:rsidRPr="0038060E">
              <w:t>Formilio (HCO</w:t>
            </w:r>
            <w:r w:rsidRPr="0038060E">
              <w:rPr>
                <w:vertAlign w:val="superscript"/>
              </w:rPr>
              <w:t>+</w:t>
            </w:r>
            <w:r w:rsidRPr="0038060E">
              <w:t>)</w:t>
            </w:r>
          </w:p>
        </w:tc>
        <w:tc>
          <w:tcPr>
            <w:tcW w:w="2503" w:type="dxa"/>
            <w:tcBorders>
              <w:right w:val="single" w:sz="6" w:space="0" w:color="auto"/>
            </w:tcBorders>
          </w:tcPr>
          <w:p w14:paraId="3EB471FB" w14:textId="0D3754D2" w:rsidR="00143AE5" w:rsidRPr="0038060E" w:rsidRDefault="00143AE5" w:rsidP="00143AE5">
            <w:pPr>
              <w:pStyle w:val="Tabletext"/>
              <w:jc w:val="center"/>
            </w:pPr>
            <w:r w:rsidRPr="0038060E">
              <w:t>356,734</w:t>
            </w:r>
          </w:p>
        </w:tc>
        <w:tc>
          <w:tcPr>
            <w:tcW w:w="2503" w:type="dxa"/>
            <w:tcBorders>
              <w:right w:val="single" w:sz="6" w:space="0" w:color="auto"/>
            </w:tcBorders>
          </w:tcPr>
          <w:p w14:paraId="2B8589B8" w14:textId="1EBDA32E" w:rsidR="00143AE5" w:rsidRPr="0038060E" w:rsidRDefault="00143AE5" w:rsidP="00143AE5">
            <w:pPr>
              <w:pStyle w:val="Tabletext"/>
              <w:jc w:val="center"/>
            </w:pPr>
            <w:r w:rsidRPr="0038060E">
              <w:t>356,37-357,09</w:t>
            </w:r>
          </w:p>
        </w:tc>
        <w:tc>
          <w:tcPr>
            <w:tcW w:w="1283" w:type="dxa"/>
            <w:tcBorders>
              <w:right w:val="single" w:sz="6" w:space="0" w:color="auto"/>
            </w:tcBorders>
          </w:tcPr>
          <w:p w14:paraId="3D012206" w14:textId="77777777" w:rsidR="00143AE5" w:rsidRPr="0038060E" w:rsidRDefault="00143AE5" w:rsidP="00143AE5">
            <w:pPr>
              <w:pStyle w:val="Tabletext"/>
              <w:jc w:val="center"/>
              <w:rPr>
                <w:position w:val="6"/>
              </w:rPr>
            </w:pPr>
          </w:p>
        </w:tc>
      </w:tr>
      <w:tr w:rsidR="00143AE5" w:rsidRPr="0038060E" w14:paraId="0C522E4F" w14:textId="77777777" w:rsidTr="00143AE5">
        <w:trPr>
          <w:cantSplit/>
          <w:jc w:val="center"/>
        </w:trPr>
        <w:tc>
          <w:tcPr>
            <w:tcW w:w="3350" w:type="dxa"/>
            <w:tcBorders>
              <w:left w:val="single" w:sz="6" w:space="0" w:color="auto"/>
              <w:right w:val="single" w:sz="6" w:space="0" w:color="auto"/>
            </w:tcBorders>
          </w:tcPr>
          <w:p w14:paraId="23E4E411" w14:textId="6C29D999" w:rsidR="00143AE5" w:rsidRPr="0038060E" w:rsidRDefault="00143AE5" w:rsidP="00143AE5">
            <w:pPr>
              <w:pStyle w:val="Tabletext"/>
            </w:pPr>
            <w:r w:rsidRPr="0038060E">
              <w:t>Oxígeno molecular (O</w:t>
            </w:r>
            <w:r w:rsidRPr="00CE1B9C">
              <w:rPr>
                <w:vertAlign w:val="subscript"/>
              </w:rPr>
              <w:t>2</w:t>
            </w:r>
            <w:r w:rsidRPr="0038060E">
              <w:t>)</w:t>
            </w:r>
          </w:p>
        </w:tc>
        <w:tc>
          <w:tcPr>
            <w:tcW w:w="2503" w:type="dxa"/>
            <w:tcBorders>
              <w:right w:val="single" w:sz="6" w:space="0" w:color="auto"/>
            </w:tcBorders>
          </w:tcPr>
          <w:p w14:paraId="1F0E287C" w14:textId="1C8DC423" w:rsidR="00143AE5" w:rsidRPr="0038060E" w:rsidRDefault="00143AE5" w:rsidP="00143AE5">
            <w:pPr>
              <w:pStyle w:val="Tabletext"/>
              <w:jc w:val="center"/>
            </w:pPr>
            <w:r w:rsidRPr="00CE1B9C">
              <w:t>368,498</w:t>
            </w:r>
          </w:p>
        </w:tc>
        <w:tc>
          <w:tcPr>
            <w:tcW w:w="2503" w:type="dxa"/>
            <w:tcBorders>
              <w:right w:val="single" w:sz="6" w:space="0" w:color="auto"/>
            </w:tcBorders>
          </w:tcPr>
          <w:p w14:paraId="7D33DB62" w14:textId="05AA2871" w:rsidR="00143AE5" w:rsidRPr="0038060E" w:rsidRDefault="00143AE5" w:rsidP="00143AE5">
            <w:pPr>
              <w:pStyle w:val="Tabletext"/>
              <w:jc w:val="center"/>
            </w:pPr>
            <w:r w:rsidRPr="00CE1B9C">
              <w:t>368,13-368,87</w:t>
            </w:r>
          </w:p>
        </w:tc>
        <w:tc>
          <w:tcPr>
            <w:tcW w:w="1283" w:type="dxa"/>
            <w:tcBorders>
              <w:right w:val="single" w:sz="6" w:space="0" w:color="auto"/>
            </w:tcBorders>
          </w:tcPr>
          <w:p w14:paraId="49744399" w14:textId="77777777" w:rsidR="00143AE5" w:rsidRPr="0038060E" w:rsidRDefault="00143AE5" w:rsidP="00143AE5">
            <w:pPr>
              <w:pStyle w:val="Tabletext"/>
              <w:jc w:val="center"/>
              <w:rPr>
                <w:position w:val="6"/>
              </w:rPr>
            </w:pPr>
          </w:p>
        </w:tc>
      </w:tr>
      <w:tr w:rsidR="00143AE5" w:rsidRPr="0038060E" w14:paraId="0CF251ED" w14:textId="77777777" w:rsidTr="00143AE5">
        <w:trPr>
          <w:cantSplit/>
          <w:jc w:val="center"/>
        </w:trPr>
        <w:tc>
          <w:tcPr>
            <w:tcW w:w="3350" w:type="dxa"/>
            <w:tcBorders>
              <w:left w:val="single" w:sz="6" w:space="0" w:color="auto"/>
              <w:right w:val="single" w:sz="6" w:space="0" w:color="auto"/>
            </w:tcBorders>
          </w:tcPr>
          <w:p w14:paraId="2E20F02D" w14:textId="6BDE3397" w:rsidR="00143AE5" w:rsidRPr="0038060E" w:rsidRDefault="00143AE5" w:rsidP="00143AE5">
            <w:pPr>
              <w:pStyle w:val="Tabletext"/>
            </w:pPr>
            <w:r w:rsidRPr="00CE1B9C">
              <w:t>Diazenilio (N</w:t>
            </w:r>
            <w:r w:rsidRPr="00CE1B9C">
              <w:rPr>
                <w:vertAlign w:val="subscript"/>
              </w:rPr>
              <w:t>2</w:t>
            </w:r>
            <w:r w:rsidRPr="00CE1B9C">
              <w:t>H</w:t>
            </w:r>
            <w:r w:rsidRPr="00CE1B9C">
              <w:rPr>
                <w:vertAlign w:val="superscript"/>
              </w:rPr>
              <w:t>+</w:t>
            </w:r>
            <w:r w:rsidRPr="00CE1B9C">
              <w:t>)</w:t>
            </w:r>
          </w:p>
        </w:tc>
        <w:tc>
          <w:tcPr>
            <w:tcW w:w="2503" w:type="dxa"/>
            <w:tcBorders>
              <w:right w:val="single" w:sz="6" w:space="0" w:color="auto"/>
            </w:tcBorders>
          </w:tcPr>
          <w:p w14:paraId="40AAB574" w14:textId="466E1F11" w:rsidR="00143AE5" w:rsidRPr="0038060E" w:rsidRDefault="00143AE5" w:rsidP="00143AE5">
            <w:pPr>
              <w:pStyle w:val="Tabletext"/>
              <w:jc w:val="center"/>
            </w:pPr>
            <w:r w:rsidRPr="00CE1B9C">
              <w:t>372,672</w:t>
            </w:r>
          </w:p>
        </w:tc>
        <w:tc>
          <w:tcPr>
            <w:tcW w:w="2503" w:type="dxa"/>
            <w:tcBorders>
              <w:right w:val="single" w:sz="6" w:space="0" w:color="auto"/>
            </w:tcBorders>
          </w:tcPr>
          <w:p w14:paraId="70000B70" w14:textId="09AAA8B8" w:rsidR="00143AE5" w:rsidRPr="0038060E" w:rsidRDefault="00143AE5" w:rsidP="00143AE5">
            <w:pPr>
              <w:pStyle w:val="Tabletext"/>
              <w:jc w:val="center"/>
            </w:pPr>
            <w:r w:rsidRPr="00CE1B9C">
              <w:t>372,30-373,05</w:t>
            </w:r>
          </w:p>
        </w:tc>
        <w:tc>
          <w:tcPr>
            <w:tcW w:w="1283" w:type="dxa"/>
            <w:tcBorders>
              <w:right w:val="single" w:sz="6" w:space="0" w:color="auto"/>
            </w:tcBorders>
          </w:tcPr>
          <w:p w14:paraId="4CC3C1E5" w14:textId="731750A4" w:rsidR="00143AE5" w:rsidRPr="0038060E" w:rsidRDefault="00143AE5" w:rsidP="00143AE5">
            <w:pPr>
              <w:pStyle w:val="Tabletext"/>
              <w:jc w:val="center"/>
              <w:rPr>
                <w:position w:val="6"/>
              </w:rPr>
            </w:pPr>
            <w:r w:rsidRPr="00CE1B9C">
              <w:rPr>
                <w:vertAlign w:val="superscript"/>
              </w:rPr>
              <w:t>(2)</w:t>
            </w:r>
          </w:p>
        </w:tc>
      </w:tr>
      <w:tr w:rsidR="00143AE5" w:rsidRPr="0038060E" w14:paraId="43836044" w14:textId="77777777" w:rsidTr="00143AE5">
        <w:trPr>
          <w:cantSplit/>
          <w:jc w:val="center"/>
        </w:trPr>
        <w:tc>
          <w:tcPr>
            <w:tcW w:w="3350" w:type="dxa"/>
            <w:tcBorders>
              <w:left w:val="single" w:sz="6" w:space="0" w:color="auto"/>
              <w:right w:val="single" w:sz="6" w:space="0" w:color="auto"/>
            </w:tcBorders>
          </w:tcPr>
          <w:p w14:paraId="3F454112" w14:textId="607D8D73" w:rsidR="00143AE5" w:rsidRPr="0038060E" w:rsidRDefault="00143AE5" w:rsidP="00143AE5">
            <w:pPr>
              <w:pStyle w:val="Tabletext"/>
            </w:pPr>
            <w:r w:rsidRPr="0038060E">
              <w:t>Vapor de agua (H</w:t>
            </w:r>
            <w:r w:rsidRPr="00CE1B9C">
              <w:rPr>
                <w:vertAlign w:val="subscript"/>
              </w:rPr>
              <w:t>2</w:t>
            </w:r>
            <w:r w:rsidRPr="0038060E">
              <w:t>O)</w:t>
            </w:r>
          </w:p>
        </w:tc>
        <w:tc>
          <w:tcPr>
            <w:tcW w:w="2503" w:type="dxa"/>
            <w:tcBorders>
              <w:right w:val="single" w:sz="6" w:space="0" w:color="auto"/>
            </w:tcBorders>
          </w:tcPr>
          <w:p w14:paraId="5EDE288D" w14:textId="4BA867F1" w:rsidR="00143AE5" w:rsidRPr="0038060E" w:rsidRDefault="00143AE5" w:rsidP="00143AE5">
            <w:pPr>
              <w:pStyle w:val="Tabletext"/>
              <w:jc w:val="center"/>
            </w:pPr>
            <w:r w:rsidRPr="00CE1B9C">
              <w:t>380,197</w:t>
            </w:r>
          </w:p>
        </w:tc>
        <w:tc>
          <w:tcPr>
            <w:tcW w:w="2503" w:type="dxa"/>
            <w:tcBorders>
              <w:right w:val="single" w:sz="6" w:space="0" w:color="auto"/>
            </w:tcBorders>
          </w:tcPr>
          <w:p w14:paraId="0BC6A156" w14:textId="16A8695C" w:rsidR="00143AE5" w:rsidRPr="0038060E" w:rsidRDefault="00143AE5" w:rsidP="00143AE5">
            <w:pPr>
              <w:pStyle w:val="Tabletext"/>
              <w:jc w:val="center"/>
            </w:pPr>
            <w:r w:rsidRPr="00CE1B9C">
              <w:t>379,81-380,58</w:t>
            </w:r>
          </w:p>
        </w:tc>
        <w:tc>
          <w:tcPr>
            <w:tcW w:w="1283" w:type="dxa"/>
            <w:tcBorders>
              <w:right w:val="single" w:sz="6" w:space="0" w:color="auto"/>
            </w:tcBorders>
          </w:tcPr>
          <w:p w14:paraId="5E281A3C" w14:textId="55DEBBF9" w:rsidR="00143AE5" w:rsidRPr="0038060E" w:rsidRDefault="00143AE5" w:rsidP="00143AE5">
            <w:pPr>
              <w:pStyle w:val="Tabletext"/>
              <w:jc w:val="center"/>
              <w:rPr>
                <w:position w:val="6"/>
              </w:rPr>
            </w:pPr>
            <w:r w:rsidRPr="00CE1B9C">
              <w:rPr>
                <w:vertAlign w:val="superscript"/>
              </w:rPr>
              <w:t>(2)</w:t>
            </w:r>
          </w:p>
        </w:tc>
      </w:tr>
      <w:tr w:rsidR="00143AE5" w:rsidRPr="0038060E" w14:paraId="2862120E" w14:textId="77777777" w:rsidTr="00143AE5">
        <w:trPr>
          <w:cantSplit/>
          <w:jc w:val="center"/>
        </w:trPr>
        <w:tc>
          <w:tcPr>
            <w:tcW w:w="3350" w:type="dxa"/>
            <w:tcBorders>
              <w:left w:val="single" w:sz="6" w:space="0" w:color="auto"/>
              <w:right w:val="single" w:sz="6" w:space="0" w:color="auto"/>
            </w:tcBorders>
          </w:tcPr>
          <w:p w14:paraId="1A5FDEF0" w14:textId="5CDE1938" w:rsidR="00143AE5" w:rsidRPr="0038060E" w:rsidRDefault="00143AE5" w:rsidP="00143AE5">
            <w:pPr>
              <w:pStyle w:val="Tabletext"/>
            </w:pPr>
            <w:r w:rsidRPr="0038060E">
              <w:t>Hidronio (H</w:t>
            </w:r>
            <w:r w:rsidRPr="00CE1B9C">
              <w:rPr>
                <w:vertAlign w:val="subscript"/>
              </w:rPr>
              <w:t>3</w:t>
            </w:r>
            <w:r w:rsidRPr="0038060E">
              <w:t>O</w:t>
            </w:r>
            <w:r w:rsidRPr="00CE1B9C">
              <w:rPr>
                <w:vertAlign w:val="superscript"/>
              </w:rPr>
              <w:t>+</w:t>
            </w:r>
            <w:r w:rsidRPr="0038060E">
              <w:t>)</w:t>
            </w:r>
          </w:p>
        </w:tc>
        <w:tc>
          <w:tcPr>
            <w:tcW w:w="2503" w:type="dxa"/>
            <w:tcBorders>
              <w:right w:val="single" w:sz="6" w:space="0" w:color="auto"/>
            </w:tcBorders>
          </w:tcPr>
          <w:p w14:paraId="6AF86F62" w14:textId="4F7A6A69" w:rsidR="00143AE5" w:rsidRPr="0038060E" w:rsidRDefault="00143AE5" w:rsidP="00143AE5">
            <w:pPr>
              <w:pStyle w:val="Tabletext"/>
              <w:jc w:val="center"/>
            </w:pPr>
            <w:r w:rsidRPr="0038060E">
              <w:t>388,459</w:t>
            </w:r>
          </w:p>
        </w:tc>
        <w:tc>
          <w:tcPr>
            <w:tcW w:w="2503" w:type="dxa"/>
            <w:tcBorders>
              <w:right w:val="single" w:sz="6" w:space="0" w:color="auto"/>
            </w:tcBorders>
          </w:tcPr>
          <w:p w14:paraId="57D5E668" w14:textId="26511BA8" w:rsidR="00143AE5" w:rsidRPr="0038060E" w:rsidRDefault="00143AE5" w:rsidP="00143AE5">
            <w:pPr>
              <w:pStyle w:val="Tabletext"/>
              <w:jc w:val="center"/>
            </w:pPr>
            <w:r w:rsidRPr="0038060E">
              <w:t>388,07-388,85</w:t>
            </w:r>
          </w:p>
        </w:tc>
        <w:tc>
          <w:tcPr>
            <w:tcW w:w="1283" w:type="dxa"/>
            <w:tcBorders>
              <w:right w:val="single" w:sz="6" w:space="0" w:color="auto"/>
            </w:tcBorders>
          </w:tcPr>
          <w:p w14:paraId="43F4FB86" w14:textId="77777777" w:rsidR="00143AE5" w:rsidRPr="0038060E" w:rsidRDefault="00143AE5" w:rsidP="00143AE5">
            <w:pPr>
              <w:pStyle w:val="Tabletext"/>
              <w:jc w:val="center"/>
              <w:rPr>
                <w:position w:val="6"/>
              </w:rPr>
            </w:pPr>
          </w:p>
        </w:tc>
      </w:tr>
      <w:tr w:rsidR="00143AE5" w:rsidRPr="0038060E" w14:paraId="61221596" w14:textId="77777777" w:rsidTr="00143AE5">
        <w:trPr>
          <w:cantSplit/>
          <w:jc w:val="center"/>
        </w:trPr>
        <w:tc>
          <w:tcPr>
            <w:tcW w:w="3350" w:type="dxa"/>
            <w:tcBorders>
              <w:left w:val="single" w:sz="6" w:space="0" w:color="auto"/>
              <w:right w:val="single" w:sz="6" w:space="0" w:color="auto"/>
            </w:tcBorders>
          </w:tcPr>
          <w:p w14:paraId="002C7B4C" w14:textId="109EC9E3" w:rsidR="00143AE5" w:rsidRPr="0038060E" w:rsidRDefault="00143AE5" w:rsidP="00143AE5">
            <w:pPr>
              <w:pStyle w:val="Tabletext"/>
            </w:pPr>
            <w:r w:rsidRPr="0038060E">
              <w:t>Monosulfuro de carbono (CS)</w:t>
            </w:r>
          </w:p>
        </w:tc>
        <w:tc>
          <w:tcPr>
            <w:tcW w:w="2503" w:type="dxa"/>
            <w:tcBorders>
              <w:right w:val="single" w:sz="6" w:space="0" w:color="auto"/>
            </w:tcBorders>
          </w:tcPr>
          <w:p w14:paraId="4582B00E" w14:textId="36B3B260" w:rsidR="00143AE5" w:rsidRPr="0038060E" w:rsidRDefault="00143AE5" w:rsidP="00143AE5">
            <w:pPr>
              <w:pStyle w:val="Tabletext"/>
              <w:jc w:val="center"/>
            </w:pPr>
            <w:r w:rsidRPr="0038060E">
              <w:t>391,847</w:t>
            </w:r>
          </w:p>
        </w:tc>
        <w:tc>
          <w:tcPr>
            <w:tcW w:w="2503" w:type="dxa"/>
            <w:tcBorders>
              <w:right w:val="single" w:sz="6" w:space="0" w:color="auto"/>
            </w:tcBorders>
          </w:tcPr>
          <w:p w14:paraId="41A8F1B0" w14:textId="26CEED76" w:rsidR="00143AE5" w:rsidRPr="0038060E" w:rsidRDefault="00143AE5" w:rsidP="00143AE5">
            <w:pPr>
              <w:pStyle w:val="Tabletext"/>
              <w:jc w:val="center"/>
            </w:pPr>
            <w:r w:rsidRPr="0038060E">
              <w:t>390,54-392,24</w:t>
            </w:r>
          </w:p>
        </w:tc>
        <w:tc>
          <w:tcPr>
            <w:tcW w:w="1283" w:type="dxa"/>
            <w:tcBorders>
              <w:right w:val="single" w:sz="6" w:space="0" w:color="auto"/>
            </w:tcBorders>
          </w:tcPr>
          <w:p w14:paraId="094CC4AF" w14:textId="77777777" w:rsidR="00143AE5" w:rsidRPr="0038060E" w:rsidRDefault="00143AE5" w:rsidP="00143AE5">
            <w:pPr>
              <w:pStyle w:val="Tabletext"/>
              <w:jc w:val="center"/>
              <w:rPr>
                <w:position w:val="6"/>
              </w:rPr>
            </w:pPr>
          </w:p>
        </w:tc>
      </w:tr>
      <w:tr w:rsidR="00143AE5" w:rsidRPr="0038060E" w14:paraId="063A8C15" w14:textId="77777777" w:rsidTr="00143AE5">
        <w:trPr>
          <w:cantSplit/>
          <w:jc w:val="center"/>
        </w:trPr>
        <w:tc>
          <w:tcPr>
            <w:tcW w:w="3350" w:type="dxa"/>
            <w:tcBorders>
              <w:left w:val="single" w:sz="6" w:space="0" w:color="auto"/>
              <w:right w:val="single" w:sz="6" w:space="0" w:color="auto"/>
            </w:tcBorders>
          </w:tcPr>
          <w:p w14:paraId="0A282D11" w14:textId="6B788083" w:rsidR="00143AE5" w:rsidRPr="0038060E" w:rsidRDefault="00143AE5" w:rsidP="00143AE5">
            <w:pPr>
              <w:pStyle w:val="Tabletext"/>
            </w:pPr>
            <w:r w:rsidRPr="0038060E">
              <w:t>Oxígeno molecular (O</w:t>
            </w:r>
            <w:r w:rsidRPr="00CE1B9C">
              <w:rPr>
                <w:vertAlign w:val="subscript"/>
              </w:rPr>
              <w:t>2</w:t>
            </w:r>
            <w:r w:rsidRPr="0038060E">
              <w:t>)</w:t>
            </w:r>
          </w:p>
        </w:tc>
        <w:tc>
          <w:tcPr>
            <w:tcW w:w="2503" w:type="dxa"/>
            <w:tcBorders>
              <w:right w:val="single" w:sz="6" w:space="0" w:color="auto"/>
            </w:tcBorders>
          </w:tcPr>
          <w:p w14:paraId="4255A95C" w14:textId="08E707B9" w:rsidR="00143AE5" w:rsidRPr="0038060E" w:rsidRDefault="00143AE5" w:rsidP="00143AE5">
            <w:pPr>
              <w:pStyle w:val="Tabletext"/>
              <w:jc w:val="center"/>
            </w:pPr>
            <w:r w:rsidRPr="0038060E">
              <w:t>424,763</w:t>
            </w:r>
          </w:p>
        </w:tc>
        <w:tc>
          <w:tcPr>
            <w:tcW w:w="2503" w:type="dxa"/>
            <w:tcBorders>
              <w:right w:val="single" w:sz="6" w:space="0" w:color="auto"/>
            </w:tcBorders>
          </w:tcPr>
          <w:p w14:paraId="6B4F137F" w14:textId="221FE780" w:rsidR="00143AE5" w:rsidRPr="0038060E" w:rsidRDefault="00143AE5" w:rsidP="00143AE5">
            <w:pPr>
              <w:pStyle w:val="Tabletext"/>
              <w:jc w:val="center"/>
            </w:pPr>
            <w:r w:rsidRPr="0038060E">
              <w:t>424,34-425,19</w:t>
            </w:r>
          </w:p>
        </w:tc>
        <w:tc>
          <w:tcPr>
            <w:tcW w:w="1283" w:type="dxa"/>
            <w:tcBorders>
              <w:right w:val="single" w:sz="6" w:space="0" w:color="auto"/>
            </w:tcBorders>
          </w:tcPr>
          <w:p w14:paraId="53ABF09D" w14:textId="77777777" w:rsidR="00143AE5" w:rsidRPr="0038060E" w:rsidRDefault="00143AE5" w:rsidP="00143AE5">
            <w:pPr>
              <w:pStyle w:val="Tabletext"/>
              <w:jc w:val="center"/>
              <w:rPr>
                <w:position w:val="6"/>
              </w:rPr>
            </w:pPr>
          </w:p>
        </w:tc>
      </w:tr>
      <w:tr w:rsidR="00143AE5" w:rsidRPr="0038060E" w14:paraId="4A88AC50" w14:textId="77777777" w:rsidTr="00143AE5">
        <w:trPr>
          <w:cantSplit/>
          <w:jc w:val="center"/>
        </w:trPr>
        <w:tc>
          <w:tcPr>
            <w:tcW w:w="3350" w:type="dxa"/>
            <w:tcBorders>
              <w:left w:val="single" w:sz="6" w:space="0" w:color="auto"/>
              <w:right w:val="single" w:sz="6" w:space="0" w:color="auto"/>
            </w:tcBorders>
          </w:tcPr>
          <w:p w14:paraId="416BAA37" w14:textId="3D00E22E" w:rsidR="00143AE5" w:rsidRPr="0038060E" w:rsidRDefault="00143AE5" w:rsidP="00143AE5">
            <w:pPr>
              <w:pStyle w:val="Tabletext"/>
            </w:pPr>
            <w:r w:rsidRPr="0038060E">
              <w:t>Monóxido de carbono (C</w:t>
            </w:r>
            <w:r w:rsidRPr="00CE1B9C">
              <w:rPr>
                <w:vertAlign w:val="superscript"/>
              </w:rPr>
              <w:t>18</w:t>
            </w:r>
            <w:r w:rsidRPr="0038060E">
              <w:t>O)</w:t>
            </w:r>
          </w:p>
        </w:tc>
        <w:tc>
          <w:tcPr>
            <w:tcW w:w="2503" w:type="dxa"/>
            <w:tcBorders>
              <w:right w:val="single" w:sz="6" w:space="0" w:color="auto"/>
            </w:tcBorders>
          </w:tcPr>
          <w:p w14:paraId="5A6DDF96" w14:textId="65F1DFE4" w:rsidR="00143AE5" w:rsidRPr="0038060E" w:rsidRDefault="00143AE5" w:rsidP="00143AE5">
            <w:pPr>
              <w:pStyle w:val="Tabletext"/>
              <w:jc w:val="center"/>
            </w:pPr>
            <w:r w:rsidRPr="0038060E">
              <w:t>439,088</w:t>
            </w:r>
          </w:p>
        </w:tc>
        <w:tc>
          <w:tcPr>
            <w:tcW w:w="2503" w:type="dxa"/>
            <w:tcBorders>
              <w:right w:val="single" w:sz="6" w:space="0" w:color="auto"/>
            </w:tcBorders>
          </w:tcPr>
          <w:p w14:paraId="44277501" w14:textId="0B271E39" w:rsidR="00143AE5" w:rsidRPr="0038060E" w:rsidRDefault="00143AE5" w:rsidP="00143AE5">
            <w:pPr>
              <w:pStyle w:val="Tabletext"/>
              <w:jc w:val="center"/>
            </w:pPr>
            <w:r w:rsidRPr="0038060E">
              <w:t>438,64-439,53</w:t>
            </w:r>
          </w:p>
        </w:tc>
        <w:tc>
          <w:tcPr>
            <w:tcW w:w="1283" w:type="dxa"/>
            <w:tcBorders>
              <w:right w:val="single" w:sz="6" w:space="0" w:color="auto"/>
            </w:tcBorders>
          </w:tcPr>
          <w:p w14:paraId="38C07657" w14:textId="77777777" w:rsidR="00143AE5" w:rsidRPr="0038060E" w:rsidRDefault="00143AE5" w:rsidP="00143AE5">
            <w:pPr>
              <w:pStyle w:val="Tabletext"/>
              <w:jc w:val="center"/>
              <w:rPr>
                <w:position w:val="6"/>
              </w:rPr>
            </w:pPr>
          </w:p>
        </w:tc>
      </w:tr>
      <w:tr w:rsidR="00143AE5" w:rsidRPr="0038060E" w14:paraId="455325AA" w14:textId="77777777" w:rsidTr="00143AE5">
        <w:trPr>
          <w:cantSplit/>
          <w:jc w:val="center"/>
        </w:trPr>
        <w:tc>
          <w:tcPr>
            <w:tcW w:w="3350" w:type="dxa"/>
            <w:tcBorders>
              <w:left w:val="single" w:sz="6" w:space="0" w:color="auto"/>
              <w:right w:val="single" w:sz="6" w:space="0" w:color="auto"/>
            </w:tcBorders>
          </w:tcPr>
          <w:p w14:paraId="68A344C5" w14:textId="76BF35DD" w:rsidR="00143AE5" w:rsidRPr="0038060E" w:rsidRDefault="00143AE5" w:rsidP="00143AE5">
            <w:pPr>
              <w:pStyle w:val="Tabletext"/>
            </w:pPr>
            <w:r w:rsidRPr="0038060E">
              <w:t>Monóxido de carbono (</w:t>
            </w:r>
            <w:r w:rsidRPr="00CE1B9C">
              <w:rPr>
                <w:vertAlign w:val="superscript"/>
              </w:rPr>
              <w:t>13</w:t>
            </w:r>
            <w:r w:rsidRPr="0038060E">
              <w:t>CO)</w:t>
            </w:r>
          </w:p>
        </w:tc>
        <w:tc>
          <w:tcPr>
            <w:tcW w:w="2503" w:type="dxa"/>
            <w:tcBorders>
              <w:right w:val="single" w:sz="6" w:space="0" w:color="auto"/>
            </w:tcBorders>
          </w:tcPr>
          <w:p w14:paraId="5A923A38" w14:textId="2082523A" w:rsidR="00143AE5" w:rsidRPr="0038060E" w:rsidRDefault="00143AE5" w:rsidP="00143AE5">
            <w:pPr>
              <w:pStyle w:val="Tabletext"/>
              <w:jc w:val="center"/>
            </w:pPr>
            <w:r w:rsidRPr="0038060E">
              <w:t>440,765</w:t>
            </w:r>
          </w:p>
        </w:tc>
        <w:tc>
          <w:tcPr>
            <w:tcW w:w="2503" w:type="dxa"/>
            <w:tcBorders>
              <w:right w:val="single" w:sz="6" w:space="0" w:color="auto"/>
            </w:tcBorders>
          </w:tcPr>
          <w:p w14:paraId="36D04B77" w14:textId="4299471F" w:rsidR="00143AE5" w:rsidRPr="0038060E" w:rsidRDefault="00143AE5" w:rsidP="00143AE5">
            <w:pPr>
              <w:pStyle w:val="Tabletext"/>
              <w:jc w:val="center"/>
            </w:pPr>
            <w:r w:rsidRPr="0038060E">
              <w:t>440,32-441,21</w:t>
            </w:r>
          </w:p>
        </w:tc>
        <w:tc>
          <w:tcPr>
            <w:tcW w:w="1283" w:type="dxa"/>
            <w:tcBorders>
              <w:right w:val="single" w:sz="6" w:space="0" w:color="auto"/>
            </w:tcBorders>
          </w:tcPr>
          <w:p w14:paraId="6FEBD4E4" w14:textId="77777777" w:rsidR="00143AE5" w:rsidRPr="0038060E" w:rsidRDefault="00143AE5" w:rsidP="00143AE5">
            <w:pPr>
              <w:pStyle w:val="Tabletext"/>
              <w:jc w:val="center"/>
              <w:rPr>
                <w:position w:val="6"/>
              </w:rPr>
            </w:pPr>
          </w:p>
        </w:tc>
      </w:tr>
      <w:tr w:rsidR="00143AE5" w:rsidRPr="0038060E" w14:paraId="0EFD9567" w14:textId="77777777" w:rsidTr="00143AE5">
        <w:trPr>
          <w:cantSplit/>
          <w:jc w:val="center"/>
        </w:trPr>
        <w:tc>
          <w:tcPr>
            <w:tcW w:w="3350" w:type="dxa"/>
            <w:tcBorders>
              <w:left w:val="single" w:sz="6" w:space="0" w:color="auto"/>
              <w:right w:val="single" w:sz="6" w:space="0" w:color="auto"/>
            </w:tcBorders>
          </w:tcPr>
          <w:p w14:paraId="0FEE83F5" w14:textId="0D4A581E" w:rsidR="00143AE5" w:rsidRPr="0038060E" w:rsidRDefault="00143AE5" w:rsidP="00143AE5">
            <w:pPr>
              <w:pStyle w:val="Tabletext"/>
            </w:pPr>
            <w:r w:rsidRPr="0038060E">
              <w:t>Monóxido de carbono (CO)</w:t>
            </w:r>
          </w:p>
        </w:tc>
        <w:tc>
          <w:tcPr>
            <w:tcW w:w="2503" w:type="dxa"/>
            <w:tcBorders>
              <w:right w:val="single" w:sz="6" w:space="0" w:color="auto"/>
            </w:tcBorders>
          </w:tcPr>
          <w:p w14:paraId="4C49170F" w14:textId="782320EE" w:rsidR="00143AE5" w:rsidRPr="0038060E" w:rsidRDefault="00143AE5" w:rsidP="00143AE5">
            <w:pPr>
              <w:pStyle w:val="Tabletext"/>
              <w:jc w:val="center"/>
            </w:pPr>
            <w:r w:rsidRPr="0038060E">
              <w:t>461,041</w:t>
            </w:r>
          </w:p>
        </w:tc>
        <w:tc>
          <w:tcPr>
            <w:tcW w:w="2503" w:type="dxa"/>
            <w:tcBorders>
              <w:right w:val="single" w:sz="6" w:space="0" w:color="auto"/>
            </w:tcBorders>
          </w:tcPr>
          <w:p w14:paraId="2B06781C" w14:textId="76B346D7" w:rsidR="00143AE5" w:rsidRPr="0038060E" w:rsidRDefault="00143AE5" w:rsidP="00143AE5">
            <w:pPr>
              <w:pStyle w:val="Tabletext"/>
              <w:jc w:val="center"/>
            </w:pPr>
            <w:r w:rsidRPr="0038060E">
              <w:t>460,57-461,51</w:t>
            </w:r>
          </w:p>
        </w:tc>
        <w:tc>
          <w:tcPr>
            <w:tcW w:w="1283" w:type="dxa"/>
            <w:tcBorders>
              <w:right w:val="single" w:sz="6" w:space="0" w:color="auto"/>
            </w:tcBorders>
          </w:tcPr>
          <w:p w14:paraId="323AA5F6" w14:textId="77777777" w:rsidR="00143AE5" w:rsidRPr="0038060E" w:rsidRDefault="00143AE5" w:rsidP="00143AE5">
            <w:pPr>
              <w:pStyle w:val="Tabletext"/>
              <w:jc w:val="center"/>
              <w:rPr>
                <w:position w:val="6"/>
              </w:rPr>
            </w:pPr>
          </w:p>
        </w:tc>
      </w:tr>
      <w:tr w:rsidR="00143AE5" w:rsidRPr="0038060E" w14:paraId="170F9D25" w14:textId="77777777" w:rsidTr="00143AE5">
        <w:trPr>
          <w:cantSplit/>
          <w:jc w:val="center"/>
        </w:trPr>
        <w:tc>
          <w:tcPr>
            <w:tcW w:w="3350" w:type="dxa"/>
            <w:tcBorders>
              <w:left w:val="single" w:sz="6" w:space="0" w:color="auto"/>
              <w:right w:val="single" w:sz="6" w:space="0" w:color="auto"/>
            </w:tcBorders>
          </w:tcPr>
          <w:p w14:paraId="073759A2" w14:textId="56B19406" w:rsidR="00143AE5" w:rsidRPr="0038060E" w:rsidRDefault="00143AE5" w:rsidP="00143AE5">
            <w:pPr>
              <w:pStyle w:val="Tabletext"/>
            </w:pPr>
            <w:r w:rsidRPr="0038060E">
              <w:t>Vapor de agua de deuterio (HDO)</w:t>
            </w:r>
          </w:p>
        </w:tc>
        <w:tc>
          <w:tcPr>
            <w:tcW w:w="2503" w:type="dxa"/>
            <w:tcBorders>
              <w:right w:val="single" w:sz="6" w:space="0" w:color="auto"/>
            </w:tcBorders>
          </w:tcPr>
          <w:p w14:paraId="7176455C" w14:textId="75889600" w:rsidR="00143AE5" w:rsidRPr="0038060E" w:rsidRDefault="00143AE5" w:rsidP="00143AE5">
            <w:pPr>
              <w:pStyle w:val="Tabletext"/>
              <w:jc w:val="center"/>
            </w:pPr>
            <w:r w:rsidRPr="0038060E">
              <w:t>464,925</w:t>
            </w:r>
          </w:p>
        </w:tc>
        <w:tc>
          <w:tcPr>
            <w:tcW w:w="2503" w:type="dxa"/>
            <w:tcBorders>
              <w:right w:val="single" w:sz="6" w:space="0" w:color="auto"/>
            </w:tcBorders>
          </w:tcPr>
          <w:p w14:paraId="614FCC63" w14:textId="13EF6674" w:rsidR="00143AE5" w:rsidRPr="0038060E" w:rsidRDefault="00143AE5" w:rsidP="00143AE5">
            <w:pPr>
              <w:pStyle w:val="Tabletext"/>
              <w:jc w:val="center"/>
            </w:pPr>
            <w:r w:rsidRPr="0038060E">
              <w:t>464,46-465,39</w:t>
            </w:r>
          </w:p>
        </w:tc>
        <w:tc>
          <w:tcPr>
            <w:tcW w:w="1283" w:type="dxa"/>
            <w:tcBorders>
              <w:right w:val="single" w:sz="6" w:space="0" w:color="auto"/>
            </w:tcBorders>
          </w:tcPr>
          <w:p w14:paraId="4D60D671" w14:textId="77777777" w:rsidR="00143AE5" w:rsidRPr="0038060E" w:rsidRDefault="00143AE5" w:rsidP="00143AE5">
            <w:pPr>
              <w:pStyle w:val="Tabletext"/>
              <w:jc w:val="center"/>
              <w:rPr>
                <w:position w:val="6"/>
              </w:rPr>
            </w:pPr>
          </w:p>
        </w:tc>
      </w:tr>
      <w:tr w:rsidR="00143AE5" w:rsidRPr="0038060E" w14:paraId="10EA2FA3" w14:textId="77777777" w:rsidTr="00143AE5">
        <w:trPr>
          <w:cantSplit/>
          <w:jc w:val="center"/>
        </w:trPr>
        <w:tc>
          <w:tcPr>
            <w:tcW w:w="3350" w:type="dxa"/>
            <w:tcBorders>
              <w:left w:val="single" w:sz="6" w:space="0" w:color="auto"/>
              <w:right w:val="single" w:sz="6" w:space="0" w:color="auto"/>
            </w:tcBorders>
          </w:tcPr>
          <w:p w14:paraId="16277252" w14:textId="623A2BB5" w:rsidR="00143AE5" w:rsidRPr="0038060E" w:rsidRDefault="00143AE5" w:rsidP="00143AE5">
            <w:pPr>
              <w:pStyle w:val="Tabletext"/>
            </w:pPr>
            <w:r w:rsidRPr="0038060E">
              <w:t>Carbono atómico (C</w:t>
            </w:r>
            <w:r w:rsidRPr="00CE1B9C">
              <w:t xml:space="preserve"> </w:t>
            </w:r>
            <w:r w:rsidRPr="00CE1B9C">
              <w:rPr>
                <w:smallCaps/>
              </w:rPr>
              <w:t>i</w:t>
            </w:r>
            <w:r w:rsidRPr="0038060E">
              <w:t>)</w:t>
            </w:r>
          </w:p>
        </w:tc>
        <w:tc>
          <w:tcPr>
            <w:tcW w:w="2503" w:type="dxa"/>
            <w:tcBorders>
              <w:right w:val="single" w:sz="6" w:space="0" w:color="auto"/>
            </w:tcBorders>
          </w:tcPr>
          <w:p w14:paraId="02596492" w14:textId="6CABA81A" w:rsidR="00143AE5" w:rsidRPr="0038060E" w:rsidRDefault="00143AE5" w:rsidP="00143AE5">
            <w:pPr>
              <w:pStyle w:val="Tabletext"/>
              <w:jc w:val="center"/>
            </w:pPr>
            <w:r w:rsidRPr="0038060E">
              <w:t>492,162</w:t>
            </w:r>
          </w:p>
        </w:tc>
        <w:tc>
          <w:tcPr>
            <w:tcW w:w="2503" w:type="dxa"/>
            <w:tcBorders>
              <w:right w:val="single" w:sz="6" w:space="0" w:color="auto"/>
            </w:tcBorders>
          </w:tcPr>
          <w:p w14:paraId="3A73F208" w14:textId="105CD620" w:rsidR="00143AE5" w:rsidRPr="0038060E" w:rsidRDefault="00143AE5" w:rsidP="00143AE5">
            <w:pPr>
              <w:pStyle w:val="Tabletext"/>
              <w:jc w:val="center"/>
            </w:pPr>
            <w:r w:rsidRPr="0038060E">
              <w:t>491,66-492,66</w:t>
            </w:r>
          </w:p>
        </w:tc>
        <w:tc>
          <w:tcPr>
            <w:tcW w:w="1283" w:type="dxa"/>
            <w:tcBorders>
              <w:right w:val="single" w:sz="6" w:space="0" w:color="auto"/>
            </w:tcBorders>
          </w:tcPr>
          <w:p w14:paraId="0D18F135" w14:textId="77777777" w:rsidR="00143AE5" w:rsidRPr="0038060E" w:rsidRDefault="00143AE5" w:rsidP="00143AE5">
            <w:pPr>
              <w:pStyle w:val="Tabletext"/>
              <w:jc w:val="center"/>
              <w:rPr>
                <w:position w:val="6"/>
              </w:rPr>
            </w:pPr>
          </w:p>
        </w:tc>
      </w:tr>
      <w:tr w:rsidR="00143AE5" w:rsidRPr="0038060E" w14:paraId="2948F29C" w14:textId="77777777" w:rsidTr="00143AE5">
        <w:trPr>
          <w:cantSplit/>
          <w:jc w:val="center"/>
        </w:trPr>
        <w:tc>
          <w:tcPr>
            <w:tcW w:w="3350" w:type="dxa"/>
            <w:tcBorders>
              <w:left w:val="single" w:sz="6" w:space="0" w:color="auto"/>
              <w:right w:val="single" w:sz="6" w:space="0" w:color="auto"/>
            </w:tcBorders>
          </w:tcPr>
          <w:p w14:paraId="08BBFE5A" w14:textId="548F33A9" w:rsidR="00143AE5" w:rsidRPr="0038060E" w:rsidRDefault="00143AE5" w:rsidP="00143AE5">
            <w:pPr>
              <w:pStyle w:val="Tabletext"/>
            </w:pPr>
            <w:r w:rsidRPr="0038060E">
              <w:t>Vapor de agua de deuterio (HDO)</w:t>
            </w:r>
          </w:p>
        </w:tc>
        <w:tc>
          <w:tcPr>
            <w:tcW w:w="2503" w:type="dxa"/>
            <w:tcBorders>
              <w:right w:val="single" w:sz="6" w:space="0" w:color="auto"/>
            </w:tcBorders>
          </w:tcPr>
          <w:p w14:paraId="2F198502" w14:textId="14BDB06A" w:rsidR="00143AE5" w:rsidRPr="0038060E" w:rsidRDefault="00143AE5" w:rsidP="00143AE5">
            <w:pPr>
              <w:pStyle w:val="Tabletext"/>
              <w:jc w:val="center"/>
            </w:pPr>
            <w:r w:rsidRPr="0038060E">
              <w:t>509,292</w:t>
            </w:r>
          </w:p>
        </w:tc>
        <w:tc>
          <w:tcPr>
            <w:tcW w:w="2503" w:type="dxa"/>
            <w:tcBorders>
              <w:right w:val="single" w:sz="6" w:space="0" w:color="auto"/>
            </w:tcBorders>
          </w:tcPr>
          <w:p w14:paraId="01106E0E" w14:textId="4C259A10" w:rsidR="00143AE5" w:rsidRPr="0038060E" w:rsidRDefault="00143AE5" w:rsidP="00143AE5">
            <w:pPr>
              <w:pStyle w:val="Tabletext"/>
              <w:jc w:val="center"/>
            </w:pPr>
            <w:r w:rsidRPr="0038060E">
              <w:t>508,78-509,80</w:t>
            </w:r>
          </w:p>
        </w:tc>
        <w:tc>
          <w:tcPr>
            <w:tcW w:w="1283" w:type="dxa"/>
            <w:tcBorders>
              <w:right w:val="single" w:sz="6" w:space="0" w:color="auto"/>
            </w:tcBorders>
          </w:tcPr>
          <w:p w14:paraId="6E5AB7C5" w14:textId="77777777" w:rsidR="00143AE5" w:rsidRPr="0038060E" w:rsidRDefault="00143AE5" w:rsidP="00143AE5">
            <w:pPr>
              <w:pStyle w:val="Tabletext"/>
              <w:jc w:val="center"/>
              <w:rPr>
                <w:position w:val="6"/>
              </w:rPr>
            </w:pPr>
          </w:p>
        </w:tc>
      </w:tr>
      <w:tr w:rsidR="00143AE5" w:rsidRPr="0038060E" w14:paraId="79E437BB" w14:textId="77777777" w:rsidTr="00143AE5">
        <w:trPr>
          <w:cantSplit/>
          <w:jc w:val="center"/>
        </w:trPr>
        <w:tc>
          <w:tcPr>
            <w:tcW w:w="3350" w:type="dxa"/>
            <w:tcBorders>
              <w:left w:val="single" w:sz="6" w:space="0" w:color="auto"/>
              <w:right w:val="single" w:sz="6" w:space="0" w:color="auto"/>
            </w:tcBorders>
          </w:tcPr>
          <w:p w14:paraId="0FF1EE2B" w14:textId="5994438F" w:rsidR="00143AE5" w:rsidRPr="0038060E" w:rsidRDefault="00143AE5" w:rsidP="00143AE5">
            <w:pPr>
              <w:pStyle w:val="Tabletext"/>
            </w:pPr>
            <w:r w:rsidRPr="0038060E">
              <w:t>Ácido cianhídrico (HCN)</w:t>
            </w:r>
          </w:p>
        </w:tc>
        <w:tc>
          <w:tcPr>
            <w:tcW w:w="2503" w:type="dxa"/>
            <w:tcBorders>
              <w:right w:val="single" w:sz="6" w:space="0" w:color="auto"/>
            </w:tcBorders>
          </w:tcPr>
          <w:p w14:paraId="4F4A9FBE" w14:textId="27F0A66F" w:rsidR="00143AE5" w:rsidRPr="0038060E" w:rsidRDefault="00143AE5" w:rsidP="00143AE5">
            <w:pPr>
              <w:pStyle w:val="Tabletext"/>
              <w:jc w:val="center"/>
            </w:pPr>
            <w:r w:rsidRPr="0038060E">
              <w:t>531,716</w:t>
            </w:r>
          </w:p>
        </w:tc>
        <w:tc>
          <w:tcPr>
            <w:tcW w:w="2503" w:type="dxa"/>
            <w:tcBorders>
              <w:right w:val="single" w:sz="6" w:space="0" w:color="auto"/>
            </w:tcBorders>
          </w:tcPr>
          <w:p w14:paraId="7CDF17BB" w14:textId="562DAFDD" w:rsidR="00143AE5" w:rsidRPr="0038060E" w:rsidRDefault="00143AE5" w:rsidP="00143AE5">
            <w:pPr>
              <w:pStyle w:val="Tabletext"/>
              <w:jc w:val="center"/>
            </w:pPr>
            <w:r w:rsidRPr="0038060E">
              <w:t>529,94-532,25</w:t>
            </w:r>
          </w:p>
        </w:tc>
        <w:tc>
          <w:tcPr>
            <w:tcW w:w="1283" w:type="dxa"/>
            <w:tcBorders>
              <w:right w:val="single" w:sz="6" w:space="0" w:color="auto"/>
            </w:tcBorders>
          </w:tcPr>
          <w:p w14:paraId="159E6DBA" w14:textId="31C08C53" w:rsidR="00143AE5" w:rsidRPr="0038060E" w:rsidRDefault="00143AE5" w:rsidP="00143AE5">
            <w:pPr>
              <w:pStyle w:val="Tabletext"/>
              <w:jc w:val="center"/>
              <w:rPr>
                <w:position w:val="6"/>
              </w:rPr>
            </w:pPr>
            <w:r w:rsidRPr="00CE1B9C">
              <w:rPr>
                <w:vertAlign w:val="superscript"/>
              </w:rPr>
              <w:t>(2)</w:t>
            </w:r>
          </w:p>
        </w:tc>
      </w:tr>
      <w:tr w:rsidR="00143AE5" w:rsidRPr="0038060E" w14:paraId="410BDB9F" w14:textId="77777777" w:rsidTr="00143AE5">
        <w:trPr>
          <w:cantSplit/>
          <w:jc w:val="center"/>
        </w:trPr>
        <w:tc>
          <w:tcPr>
            <w:tcW w:w="3350" w:type="dxa"/>
            <w:tcBorders>
              <w:left w:val="single" w:sz="6" w:space="0" w:color="auto"/>
              <w:right w:val="single" w:sz="6" w:space="0" w:color="auto"/>
            </w:tcBorders>
          </w:tcPr>
          <w:p w14:paraId="06E2F435" w14:textId="42D41A3A" w:rsidR="00143AE5" w:rsidRPr="0038060E" w:rsidRDefault="00143AE5" w:rsidP="00143AE5">
            <w:pPr>
              <w:pStyle w:val="Tabletext"/>
            </w:pPr>
            <w:r w:rsidRPr="0038060E">
              <w:t>Monosulfuro de carbono (CS)</w:t>
            </w:r>
          </w:p>
        </w:tc>
        <w:tc>
          <w:tcPr>
            <w:tcW w:w="2503" w:type="dxa"/>
            <w:tcBorders>
              <w:right w:val="single" w:sz="6" w:space="0" w:color="auto"/>
            </w:tcBorders>
          </w:tcPr>
          <w:p w14:paraId="4BBF4D4D" w14:textId="5DFF073F" w:rsidR="00143AE5" w:rsidRPr="0038060E" w:rsidRDefault="00143AE5" w:rsidP="00143AE5">
            <w:pPr>
              <w:pStyle w:val="Tabletext"/>
              <w:jc w:val="center"/>
            </w:pPr>
            <w:r w:rsidRPr="00CE1B9C">
              <w:t>538,689</w:t>
            </w:r>
          </w:p>
        </w:tc>
        <w:tc>
          <w:tcPr>
            <w:tcW w:w="2503" w:type="dxa"/>
            <w:tcBorders>
              <w:right w:val="single" w:sz="6" w:space="0" w:color="auto"/>
            </w:tcBorders>
          </w:tcPr>
          <w:p w14:paraId="050557B8" w14:textId="1BC5F679" w:rsidR="00143AE5" w:rsidRPr="0038060E" w:rsidRDefault="00143AE5" w:rsidP="00143AE5">
            <w:pPr>
              <w:pStyle w:val="Tabletext"/>
              <w:jc w:val="center"/>
            </w:pPr>
            <w:r w:rsidRPr="00CE1B9C">
              <w:t>536,89-539,23</w:t>
            </w:r>
          </w:p>
        </w:tc>
        <w:tc>
          <w:tcPr>
            <w:tcW w:w="1283" w:type="dxa"/>
            <w:tcBorders>
              <w:right w:val="single" w:sz="6" w:space="0" w:color="auto"/>
            </w:tcBorders>
          </w:tcPr>
          <w:p w14:paraId="3902F207" w14:textId="148D39BB" w:rsidR="00143AE5" w:rsidRPr="0038060E" w:rsidRDefault="00143AE5" w:rsidP="00143AE5">
            <w:pPr>
              <w:pStyle w:val="Tabletext"/>
              <w:jc w:val="center"/>
              <w:rPr>
                <w:position w:val="6"/>
              </w:rPr>
            </w:pPr>
            <w:r w:rsidRPr="00CE1B9C">
              <w:rPr>
                <w:vertAlign w:val="superscript"/>
              </w:rPr>
              <w:t>(2)</w:t>
            </w:r>
          </w:p>
        </w:tc>
      </w:tr>
      <w:tr w:rsidR="00143AE5" w:rsidRPr="0038060E" w14:paraId="345F3C0C" w14:textId="77777777" w:rsidTr="00143AE5">
        <w:trPr>
          <w:cantSplit/>
          <w:jc w:val="center"/>
        </w:trPr>
        <w:tc>
          <w:tcPr>
            <w:tcW w:w="3350" w:type="dxa"/>
            <w:tcBorders>
              <w:left w:val="single" w:sz="6" w:space="0" w:color="auto"/>
              <w:right w:val="single" w:sz="6" w:space="0" w:color="auto"/>
            </w:tcBorders>
          </w:tcPr>
          <w:p w14:paraId="3443B193" w14:textId="08EC7023" w:rsidR="00143AE5" w:rsidRPr="0038060E" w:rsidRDefault="00143AE5" w:rsidP="00143AE5">
            <w:pPr>
              <w:pStyle w:val="Tabletext"/>
            </w:pPr>
            <w:r w:rsidRPr="0038060E">
              <w:t>Vapor de agua (H</w:t>
            </w:r>
            <w:r w:rsidRPr="00CE1B9C">
              <w:rPr>
                <w:vertAlign w:val="subscript"/>
              </w:rPr>
              <w:t>2</w:t>
            </w:r>
            <w:r w:rsidRPr="00CE1B9C">
              <w:rPr>
                <w:vertAlign w:val="superscript"/>
              </w:rPr>
              <w:t>18</w:t>
            </w:r>
            <w:r w:rsidRPr="0038060E">
              <w:t>O)</w:t>
            </w:r>
          </w:p>
        </w:tc>
        <w:tc>
          <w:tcPr>
            <w:tcW w:w="2503" w:type="dxa"/>
            <w:tcBorders>
              <w:right w:val="single" w:sz="6" w:space="0" w:color="auto"/>
            </w:tcBorders>
          </w:tcPr>
          <w:p w14:paraId="24001418" w14:textId="7196A0D7" w:rsidR="00143AE5" w:rsidRPr="0038060E" w:rsidRDefault="00143AE5" w:rsidP="00143AE5">
            <w:pPr>
              <w:pStyle w:val="Tabletext"/>
              <w:jc w:val="center"/>
            </w:pPr>
            <w:r w:rsidRPr="00CE1B9C">
              <w:t>547,676</w:t>
            </w:r>
          </w:p>
        </w:tc>
        <w:tc>
          <w:tcPr>
            <w:tcW w:w="2503" w:type="dxa"/>
            <w:tcBorders>
              <w:right w:val="single" w:sz="6" w:space="0" w:color="auto"/>
            </w:tcBorders>
          </w:tcPr>
          <w:p w14:paraId="320F9F55" w14:textId="3AA545CD" w:rsidR="00143AE5" w:rsidRPr="0038060E" w:rsidRDefault="00143AE5" w:rsidP="00143AE5">
            <w:pPr>
              <w:pStyle w:val="Tabletext"/>
              <w:jc w:val="center"/>
            </w:pPr>
            <w:r w:rsidRPr="00CE1B9C">
              <w:t>547,13-548,22</w:t>
            </w:r>
          </w:p>
        </w:tc>
        <w:tc>
          <w:tcPr>
            <w:tcW w:w="1283" w:type="dxa"/>
            <w:tcBorders>
              <w:right w:val="single" w:sz="6" w:space="0" w:color="auto"/>
            </w:tcBorders>
          </w:tcPr>
          <w:p w14:paraId="1C6045B7" w14:textId="7173A050" w:rsidR="00143AE5" w:rsidRPr="0038060E" w:rsidRDefault="00143AE5" w:rsidP="00143AE5">
            <w:pPr>
              <w:pStyle w:val="Tabletext"/>
              <w:jc w:val="center"/>
              <w:rPr>
                <w:position w:val="6"/>
              </w:rPr>
            </w:pPr>
            <w:r w:rsidRPr="00CE1B9C">
              <w:rPr>
                <w:vertAlign w:val="superscript"/>
              </w:rPr>
              <w:t>(2)</w:t>
            </w:r>
          </w:p>
        </w:tc>
      </w:tr>
      <w:tr w:rsidR="00143AE5" w:rsidRPr="0038060E" w14:paraId="5A4400C4" w14:textId="77777777" w:rsidTr="00143AE5">
        <w:trPr>
          <w:cantSplit/>
          <w:jc w:val="center"/>
        </w:trPr>
        <w:tc>
          <w:tcPr>
            <w:tcW w:w="3350" w:type="dxa"/>
            <w:tcBorders>
              <w:left w:val="single" w:sz="6" w:space="0" w:color="auto"/>
              <w:right w:val="single" w:sz="6" w:space="0" w:color="auto"/>
            </w:tcBorders>
          </w:tcPr>
          <w:p w14:paraId="3017AA2C" w14:textId="551EF1C3" w:rsidR="00143AE5" w:rsidRPr="0038060E" w:rsidRDefault="00143AE5" w:rsidP="00143AE5">
            <w:pPr>
              <w:pStyle w:val="Tabletext"/>
            </w:pPr>
            <w:r w:rsidRPr="0038060E">
              <w:t>Monóxido de carbono (</w:t>
            </w:r>
            <w:r w:rsidRPr="00CE1B9C">
              <w:rPr>
                <w:vertAlign w:val="superscript"/>
              </w:rPr>
              <w:t>13</w:t>
            </w:r>
            <w:r w:rsidRPr="0038060E">
              <w:t>CO)</w:t>
            </w:r>
          </w:p>
        </w:tc>
        <w:tc>
          <w:tcPr>
            <w:tcW w:w="2503" w:type="dxa"/>
            <w:tcBorders>
              <w:right w:val="single" w:sz="6" w:space="0" w:color="auto"/>
            </w:tcBorders>
          </w:tcPr>
          <w:p w14:paraId="16E819FA" w14:textId="1F2DA779" w:rsidR="00143AE5" w:rsidRPr="00CE1B9C" w:rsidRDefault="00143AE5" w:rsidP="00143AE5">
            <w:pPr>
              <w:pStyle w:val="Tabletext"/>
              <w:jc w:val="center"/>
            </w:pPr>
            <w:r w:rsidRPr="00CE1B9C">
              <w:t>550,926</w:t>
            </w:r>
          </w:p>
        </w:tc>
        <w:tc>
          <w:tcPr>
            <w:tcW w:w="2503" w:type="dxa"/>
            <w:tcBorders>
              <w:right w:val="single" w:sz="6" w:space="0" w:color="auto"/>
            </w:tcBorders>
          </w:tcPr>
          <w:p w14:paraId="613943F1" w14:textId="357E9A6F" w:rsidR="00143AE5" w:rsidRPr="00CE1B9C" w:rsidRDefault="00143AE5" w:rsidP="00143AE5">
            <w:pPr>
              <w:pStyle w:val="Tabletext"/>
              <w:jc w:val="center"/>
            </w:pPr>
            <w:r w:rsidRPr="00CE1B9C">
              <w:t>549,09-551,48</w:t>
            </w:r>
          </w:p>
        </w:tc>
        <w:tc>
          <w:tcPr>
            <w:tcW w:w="1283" w:type="dxa"/>
            <w:tcBorders>
              <w:right w:val="single" w:sz="6" w:space="0" w:color="auto"/>
            </w:tcBorders>
          </w:tcPr>
          <w:p w14:paraId="6CF05043" w14:textId="54F7671E" w:rsidR="00143AE5" w:rsidRPr="00CE1B9C" w:rsidRDefault="00143AE5" w:rsidP="00143AE5">
            <w:pPr>
              <w:pStyle w:val="Tabletext"/>
              <w:jc w:val="center"/>
              <w:rPr>
                <w:vertAlign w:val="superscript"/>
              </w:rPr>
            </w:pPr>
            <w:r w:rsidRPr="00CE1B9C">
              <w:rPr>
                <w:vertAlign w:val="superscript"/>
              </w:rPr>
              <w:t>(2)</w:t>
            </w:r>
          </w:p>
        </w:tc>
      </w:tr>
      <w:tr w:rsidR="00143AE5" w:rsidRPr="0038060E" w14:paraId="5DC115C5" w14:textId="77777777" w:rsidTr="00143AE5">
        <w:trPr>
          <w:cantSplit/>
          <w:jc w:val="center"/>
        </w:trPr>
        <w:tc>
          <w:tcPr>
            <w:tcW w:w="3350" w:type="dxa"/>
            <w:tcBorders>
              <w:left w:val="single" w:sz="6" w:space="0" w:color="auto"/>
              <w:right w:val="single" w:sz="6" w:space="0" w:color="auto"/>
            </w:tcBorders>
          </w:tcPr>
          <w:p w14:paraId="7F9B51C4" w14:textId="323BDF16" w:rsidR="00143AE5" w:rsidRPr="0038060E" w:rsidRDefault="00143AE5" w:rsidP="00143AE5">
            <w:pPr>
              <w:pStyle w:val="Tabletext"/>
            </w:pPr>
            <w:r w:rsidRPr="0038060E">
              <w:t>Vapor de agua (H</w:t>
            </w:r>
            <w:r w:rsidRPr="00CE1B9C">
              <w:rPr>
                <w:vertAlign w:val="subscript"/>
              </w:rPr>
              <w:t>2</w:t>
            </w:r>
            <w:r w:rsidRPr="0038060E">
              <w:t>O)</w:t>
            </w:r>
          </w:p>
        </w:tc>
        <w:tc>
          <w:tcPr>
            <w:tcW w:w="2503" w:type="dxa"/>
            <w:tcBorders>
              <w:right w:val="single" w:sz="6" w:space="0" w:color="auto"/>
            </w:tcBorders>
          </w:tcPr>
          <w:p w14:paraId="049CD327" w14:textId="3DEA2C21" w:rsidR="00143AE5" w:rsidRPr="00CE1B9C" w:rsidRDefault="00143AE5" w:rsidP="00143AE5">
            <w:pPr>
              <w:pStyle w:val="Tabletext"/>
              <w:jc w:val="center"/>
            </w:pPr>
            <w:r w:rsidRPr="00CE1B9C">
              <w:t>556,936</w:t>
            </w:r>
          </w:p>
        </w:tc>
        <w:tc>
          <w:tcPr>
            <w:tcW w:w="2503" w:type="dxa"/>
            <w:tcBorders>
              <w:right w:val="single" w:sz="6" w:space="0" w:color="auto"/>
            </w:tcBorders>
          </w:tcPr>
          <w:p w14:paraId="0F5D37E4" w14:textId="5BABBF5C" w:rsidR="00143AE5" w:rsidRPr="00CE1B9C" w:rsidRDefault="00143AE5" w:rsidP="00143AE5">
            <w:pPr>
              <w:pStyle w:val="Tabletext"/>
              <w:jc w:val="center"/>
            </w:pPr>
            <w:r w:rsidRPr="00CE1B9C">
              <w:t>556,37-557,50</w:t>
            </w:r>
          </w:p>
        </w:tc>
        <w:tc>
          <w:tcPr>
            <w:tcW w:w="1283" w:type="dxa"/>
            <w:tcBorders>
              <w:right w:val="single" w:sz="6" w:space="0" w:color="auto"/>
            </w:tcBorders>
          </w:tcPr>
          <w:p w14:paraId="0635EC90" w14:textId="66D9104D" w:rsidR="00143AE5" w:rsidRPr="00CE1B9C" w:rsidRDefault="00143AE5" w:rsidP="00143AE5">
            <w:pPr>
              <w:pStyle w:val="Tabletext"/>
              <w:jc w:val="center"/>
              <w:rPr>
                <w:vertAlign w:val="superscript"/>
              </w:rPr>
            </w:pPr>
            <w:r w:rsidRPr="00CE1B9C">
              <w:rPr>
                <w:vertAlign w:val="superscript"/>
              </w:rPr>
              <w:t>(2)</w:t>
            </w:r>
          </w:p>
        </w:tc>
      </w:tr>
      <w:tr w:rsidR="00143AE5" w:rsidRPr="0038060E" w14:paraId="093BC8E3" w14:textId="77777777" w:rsidTr="00143AE5">
        <w:trPr>
          <w:cantSplit/>
          <w:jc w:val="center"/>
        </w:trPr>
        <w:tc>
          <w:tcPr>
            <w:tcW w:w="3350" w:type="dxa"/>
            <w:tcBorders>
              <w:left w:val="single" w:sz="6" w:space="0" w:color="auto"/>
              <w:right w:val="single" w:sz="6" w:space="0" w:color="auto"/>
            </w:tcBorders>
          </w:tcPr>
          <w:p w14:paraId="1F815BAB" w14:textId="305338AF" w:rsidR="00143AE5" w:rsidRPr="0038060E" w:rsidRDefault="00143AE5" w:rsidP="00143AE5">
            <w:pPr>
              <w:pStyle w:val="Tabletext"/>
            </w:pPr>
            <w:r w:rsidRPr="0038060E">
              <w:t>Amoníaco (</w:t>
            </w:r>
            <w:r w:rsidRPr="00CE1B9C">
              <w:rPr>
                <w:vertAlign w:val="superscript"/>
              </w:rPr>
              <w:t>15</w:t>
            </w:r>
            <w:r w:rsidRPr="0038060E">
              <w:t>NH</w:t>
            </w:r>
            <w:r w:rsidRPr="00CE1B9C">
              <w:rPr>
                <w:vertAlign w:val="subscript"/>
              </w:rPr>
              <w:t>3</w:t>
            </w:r>
            <w:r w:rsidRPr="0038060E">
              <w:t>)</w:t>
            </w:r>
          </w:p>
        </w:tc>
        <w:tc>
          <w:tcPr>
            <w:tcW w:w="2503" w:type="dxa"/>
            <w:tcBorders>
              <w:right w:val="single" w:sz="6" w:space="0" w:color="auto"/>
            </w:tcBorders>
          </w:tcPr>
          <w:p w14:paraId="40A65FC0" w14:textId="03B25BD5" w:rsidR="00143AE5" w:rsidRPr="00CE1B9C" w:rsidRDefault="00143AE5" w:rsidP="00143AE5">
            <w:pPr>
              <w:pStyle w:val="Tabletext"/>
              <w:jc w:val="center"/>
            </w:pPr>
            <w:r w:rsidRPr="0038060E">
              <w:t>572,113</w:t>
            </w:r>
          </w:p>
        </w:tc>
        <w:tc>
          <w:tcPr>
            <w:tcW w:w="2503" w:type="dxa"/>
            <w:tcBorders>
              <w:right w:val="single" w:sz="6" w:space="0" w:color="auto"/>
            </w:tcBorders>
          </w:tcPr>
          <w:p w14:paraId="49B41E2B" w14:textId="6C79AE14" w:rsidR="00143AE5" w:rsidRPr="00CE1B9C" w:rsidRDefault="00143AE5" w:rsidP="00143AE5">
            <w:pPr>
              <w:pStyle w:val="Tabletext"/>
              <w:jc w:val="center"/>
            </w:pPr>
            <w:r w:rsidRPr="0038060E">
              <w:t>571,54-572,69</w:t>
            </w:r>
          </w:p>
        </w:tc>
        <w:tc>
          <w:tcPr>
            <w:tcW w:w="1283" w:type="dxa"/>
            <w:tcBorders>
              <w:right w:val="single" w:sz="6" w:space="0" w:color="auto"/>
            </w:tcBorders>
          </w:tcPr>
          <w:p w14:paraId="1DF63429" w14:textId="13181BD8" w:rsidR="00143AE5" w:rsidRPr="00CE1B9C" w:rsidRDefault="00143AE5" w:rsidP="00143AE5">
            <w:pPr>
              <w:pStyle w:val="Tabletext"/>
              <w:jc w:val="center"/>
              <w:rPr>
                <w:vertAlign w:val="superscript"/>
              </w:rPr>
            </w:pPr>
            <w:r w:rsidRPr="00CE1B9C">
              <w:rPr>
                <w:vertAlign w:val="superscript"/>
              </w:rPr>
              <w:t>(2)</w:t>
            </w:r>
          </w:p>
        </w:tc>
      </w:tr>
      <w:tr w:rsidR="00143AE5" w:rsidRPr="0038060E" w14:paraId="00AD951E" w14:textId="77777777" w:rsidTr="00143AE5">
        <w:trPr>
          <w:cantSplit/>
          <w:jc w:val="center"/>
        </w:trPr>
        <w:tc>
          <w:tcPr>
            <w:tcW w:w="3350" w:type="dxa"/>
            <w:tcBorders>
              <w:left w:val="single" w:sz="6" w:space="0" w:color="auto"/>
              <w:right w:val="single" w:sz="6" w:space="0" w:color="auto"/>
            </w:tcBorders>
          </w:tcPr>
          <w:p w14:paraId="2A6D8F52" w14:textId="1EF0FA93" w:rsidR="00143AE5" w:rsidRPr="0038060E" w:rsidRDefault="00143AE5" w:rsidP="00143AE5">
            <w:pPr>
              <w:pStyle w:val="Tabletext"/>
            </w:pPr>
            <w:r w:rsidRPr="0038060E">
              <w:t>Amoníaco (NH</w:t>
            </w:r>
            <w:r w:rsidRPr="00CE1B9C">
              <w:rPr>
                <w:vertAlign w:val="subscript"/>
              </w:rPr>
              <w:t>3</w:t>
            </w:r>
            <w:r w:rsidRPr="0038060E">
              <w:t>)</w:t>
            </w:r>
          </w:p>
        </w:tc>
        <w:tc>
          <w:tcPr>
            <w:tcW w:w="2503" w:type="dxa"/>
            <w:tcBorders>
              <w:right w:val="single" w:sz="6" w:space="0" w:color="auto"/>
            </w:tcBorders>
          </w:tcPr>
          <w:p w14:paraId="48200AF0" w14:textId="1DC9895C" w:rsidR="00143AE5" w:rsidRPr="00CE1B9C" w:rsidRDefault="00143AE5" w:rsidP="00143AE5">
            <w:pPr>
              <w:pStyle w:val="Tabletext"/>
              <w:jc w:val="center"/>
            </w:pPr>
            <w:r w:rsidRPr="00CE1B9C">
              <w:t>572,498</w:t>
            </w:r>
          </w:p>
        </w:tc>
        <w:tc>
          <w:tcPr>
            <w:tcW w:w="2503" w:type="dxa"/>
            <w:tcBorders>
              <w:right w:val="single" w:sz="6" w:space="0" w:color="auto"/>
            </w:tcBorders>
          </w:tcPr>
          <w:p w14:paraId="10508457" w14:textId="57A74B7D" w:rsidR="00143AE5" w:rsidRPr="00CE1B9C" w:rsidRDefault="00143AE5" w:rsidP="00143AE5">
            <w:pPr>
              <w:pStyle w:val="Tabletext"/>
              <w:jc w:val="center"/>
            </w:pPr>
            <w:r w:rsidRPr="00CE1B9C">
              <w:t>571,92-573,07</w:t>
            </w:r>
          </w:p>
        </w:tc>
        <w:tc>
          <w:tcPr>
            <w:tcW w:w="1283" w:type="dxa"/>
            <w:tcBorders>
              <w:right w:val="single" w:sz="6" w:space="0" w:color="auto"/>
            </w:tcBorders>
          </w:tcPr>
          <w:p w14:paraId="7BF1A756" w14:textId="4807D5AC" w:rsidR="00143AE5" w:rsidRPr="00CE1B9C" w:rsidRDefault="00143AE5" w:rsidP="00143AE5">
            <w:pPr>
              <w:pStyle w:val="Tabletext"/>
              <w:jc w:val="center"/>
              <w:rPr>
                <w:vertAlign w:val="superscript"/>
              </w:rPr>
            </w:pPr>
            <w:r w:rsidRPr="00CE1B9C">
              <w:rPr>
                <w:vertAlign w:val="superscript"/>
              </w:rPr>
              <w:t>(2)</w:t>
            </w:r>
          </w:p>
        </w:tc>
      </w:tr>
      <w:tr w:rsidR="00143AE5" w:rsidRPr="0038060E" w14:paraId="3183F5C6" w14:textId="77777777" w:rsidTr="00143AE5">
        <w:trPr>
          <w:cantSplit/>
          <w:jc w:val="center"/>
        </w:trPr>
        <w:tc>
          <w:tcPr>
            <w:tcW w:w="3350" w:type="dxa"/>
            <w:tcBorders>
              <w:left w:val="single" w:sz="6" w:space="0" w:color="auto"/>
              <w:right w:val="single" w:sz="6" w:space="0" w:color="auto"/>
            </w:tcBorders>
          </w:tcPr>
          <w:p w14:paraId="67D2DF7D" w14:textId="6F9D0A76" w:rsidR="00143AE5" w:rsidRPr="0038060E" w:rsidRDefault="00143AE5" w:rsidP="00143AE5">
            <w:pPr>
              <w:pStyle w:val="Tabletext"/>
            </w:pPr>
            <w:r w:rsidRPr="0038060E">
              <w:t>Monóxido de carbono (CO)</w:t>
            </w:r>
          </w:p>
        </w:tc>
        <w:tc>
          <w:tcPr>
            <w:tcW w:w="2503" w:type="dxa"/>
            <w:tcBorders>
              <w:right w:val="single" w:sz="6" w:space="0" w:color="auto"/>
            </w:tcBorders>
          </w:tcPr>
          <w:p w14:paraId="1FD4BC11" w14:textId="76A74F0B" w:rsidR="00143AE5" w:rsidRPr="00CE1B9C" w:rsidRDefault="00143AE5" w:rsidP="00143AE5">
            <w:pPr>
              <w:pStyle w:val="Tabletext"/>
              <w:jc w:val="center"/>
            </w:pPr>
            <w:r w:rsidRPr="0038060E">
              <w:t>576,268</w:t>
            </w:r>
          </w:p>
        </w:tc>
        <w:tc>
          <w:tcPr>
            <w:tcW w:w="2503" w:type="dxa"/>
            <w:tcBorders>
              <w:right w:val="single" w:sz="6" w:space="0" w:color="auto"/>
            </w:tcBorders>
          </w:tcPr>
          <w:p w14:paraId="3F3FA31B" w14:textId="0B9054B5" w:rsidR="00143AE5" w:rsidRPr="00CE1B9C" w:rsidRDefault="00143AE5" w:rsidP="00143AE5">
            <w:pPr>
              <w:pStyle w:val="Tabletext"/>
              <w:jc w:val="center"/>
            </w:pPr>
            <w:r w:rsidRPr="0038060E">
              <w:t>574,35-576,84</w:t>
            </w:r>
          </w:p>
        </w:tc>
        <w:tc>
          <w:tcPr>
            <w:tcW w:w="1283" w:type="dxa"/>
            <w:tcBorders>
              <w:right w:val="single" w:sz="6" w:space="0" w:color="auto"/>
            </w:tcBorders>
          </w:tcPr>
          <w:p w14:paraId="07610EDD" w14:textId="3B0E5309" w:rsidR="00143AE5" w:rsidRPr="00CE1B9C" w:rsidRDefault="00143AE5" w:rsidP="00143AE5">
            <w:pPr>
              <w:pStyle w:val="Tabletext"/>
              <w:jc w:val="center"/>
              <w:rPr>
                <w:vertAlign w:val="superscript"/>
              </w:rPr>
            </w:pPr>
            <w:r w:rsidRPr="00CE1B9C">
              <w:rPr>
                <w:vertAlign w:val="superscript"/>
              </w:rPr>
              <w:t>(2)</w:t>
            </w:r>
          </w:p>
        </w:tc>
      </w:tr>
      <w:tr w:rsidR="00143AE5" w:rsidRPr="0038060E" w14:paraId="40715B14" w14:textId="77777777" w:rsidTr="00143AE5">
        <w:trPr>
          <w:cantSplit/>
          <w:jc w:val="center"/>
        </w:trPr>
        <w:tc>
          <w:tcPr>
            <w:tcW w:w="3350" w:type="dxa"/>
            <w:tcBorders>
              <w:left w:val="single" w:sz="6" w:space="0" w:color="auto"/>
              <w:right w:val="single" w:sz="6" w:space="0" w:color="auto"/>
            </w:tcBorders>
          </w:tcPr>
          <w:p w14:paraId="26F83A1C" w14:textId="2F944B59" w:rsidR="00143AE5" w:rsidRPr="0038060E" w:rsidRDefault="00143AE5" w:rsidP="00143AE5">
            <w:pPr>
              <w:pStyle w:val="Tabletext"/>
            </w:pPr>
            <w:r w:rsidRPr="0038060E">
              <w:t>Monosulfuro de carbono (CS)</w:t>
            </w:r>
          </w:p>
        </w:tc>
        <w:tc>
          <w:tcPr>
            <w:tcW w:w="2503" w:type="dxa"/>
            <w:tcBorders>
              <w:right w:val="single" w:sz="6" w:space="0" w:color="auto"/>
            </w:tcBorders>
          </w:tcPr>
          <w:p w14:paraId="1BDA1E8A" w14:textId="671B6F52" w:rsidR="00143AE5" w:rsidRPr="00CE1B9C" w:rsidRDefault="00143AE5" w:rsidP="00143AE5">
            <w:pPr>
              <w:pStyle w:val="Tabletext"/>
              <w:jc w:val="center"/>
            </w:pPr>
            <w:r w:rsidRPr="00CE1B9C">
              <w:t>587,616</w:t>
            </w:r>
          </w:p>
        </w:tc>
        <w:tc>
          <w:tcPr>
            <w:tcW w:w="2503" w:type="dxa"/>
            <w:tcBorders>
              <w:right w:val="single" w:sz="6" w:space="0" w:color="auto"/>
            </w:tcBorders>
          </w:tcPr>
          <w:p w14:paraId="19D249DC" w14:textId="228A7C66" w:rsidR="00143AE5" w:rsidRPr="00CE1B9C" w:rsidRDefault="00143AE5" w:rsidP="00143AE5">
            <w:pPr>
              <w:pStyle w:val="Tabletext"/>
              <w:jc w:val="center"/>
            </w:pPr>
            <w:r w:rsidRPr="00CE1B9C">
              <w:t>587,03-588,20</w:t>
            </w:r>
          </w:p>
        </w:tc>
        <w:tc>
          <w:tcPr>
            <w:tcW w:w="1283" w:type="dxa"/>
            <w:tcBorders>
              <w:right w:val="single" w:sz="6" w:space="0" w:color="auto"/>
            </w:tcBorders>
          </w:tcPr>
          <w:p w14:paraId="33683977" w14:textId="35D32634" w:rsidR="00143AE5" w:rsidRPr="00CE1B9C" w:rsidRDefault="00143AE5" w:rsidP="00143AE5">
            <w:pPr>
              <w:pStyle w:val="Tabletext"/>
              <w:jc w:val="center"/>
              <w:rPr>
                <w:vertAlign w:val="superscript"/>
              </w:rPr>
            </w:pPr>
            <w:r w:rsidRPr="00CE1B9C">
              <w:rPr>
                <w:vertAlign w:val="superscript"/>
              </w:rPr>
              <w:t>(2)</w:t>
            </w:r>
          </w:p>
        </w:tc>
      </w:tr>
      <w:tr w:rsidR="00143AE5" w:rsidRPr="0038060E" w14:paraId="629E1E29" w14:textId="77777777" w:rsidTr="00143AE5">
        <w:trPr>
          <w:cantSplit/>
          <w:jc w:val="center"/>
        </w:trPr>
        <w:tc>
          <w:tcPr>
            <w:tcW w:w="3350" w:type="dxa"/>
            <w:tcBorders>
              <w:left w:val="single" w:sz="6" w:space="0" w:color="auto"/>
              <w:right w:val="single" w:sz="6" w:space="0" w:color="auto"/>
            </w:tcBorders>
          </w:tcPr>
          <w:p w14:paraId="21773543" w14:textId="006D67DF" w:rsidR="00143AE5" w:rsidRPr="0038060E" w:rsidRDefault="00143AE5" w:rsidP="00143AE5">
            <w:pPr>
              <w:pStyle w:val="Tabletext"/>
            </w:pPr>
            <w:r w:rsidRPr="0038060E">
              <w:t>Vapor de agua de deuterio (HDO)</w:t>
            </w:r>
          </w:p>
        </w:tc>
        <w:tc>
          <w:tcPr>
            <w:tcW w:w="2503" w:type="dxa"/>
            <w:tcBorders>
              <w:right w:val="single" w:sz="6" w:space="0" w:color="auto"/>
            </w:tcBorders>
          </w:tcPr>
          <w:p w14:paraId="754316A4" w14:textId="0036745D" w:rsidR="00143AE5" w:rsidRPr="00CE1B9C" w:rsidRDefault="00143AE5" w:rsidP="00143AE5">
            <w:pPr>
              <w:pStyle w:val="Tabletext"/>
              <w:jc w:val="center"/>
            </w:pPr>
            <w:r w:rsidRPr="00CE1B9C">
              <w:t>599,927</w:t>
            </w:r>
          </w:p>
        </w:tc>
        <w:tc>
          <w:tcPr>
            <w:tcW w:w="2503" w:type="dxa"/>
            <w:tcBorders>
              <w:right w:val="single" w:sz="6" w:space="0" w:color="auto"/>
            </w:tcBorders>
          </w:tcPr>
          <w:p w14:paraId="29C88079" w14:textId="441AB68E" w:rsidR="00143AE5" w:rsidRPr="00CE1B9C" w:rsidRDefault="00143AE5" w:rsidP="00143AE5">
            <w:pPr>
              <w:pStyle w:val="Tabletext"/>
              <w:jc w:val="center"/>
            </w:pPr>
            <w:r w:rsidRPr="00CE1B9C">
              <w:t>599,33-600,53</w:t>
            </w:r>
          </w:p>
        </w:tc>
        <w:tc>
          <w:tcPr>
            <w:tcW w:w="1283" w:type="dxa"/>
            <w:tcBorders>
              <w:right w:val="single" w:sz="6" w:space="0" w:color="auto"/>
            </w:tcBorders>
          </w:tcPr>
          <w:p w14:paraId="0BF57535" w14:textId="4FDA2F5A" w:rsidR="00143AE5" w:rsidRPr="00CE1B9C" w:rsidRDefault="00143AE5" w:rsidP="00143AE5">
            <w:pPr>
              <w:pStyle w:val="Tabletext"/>
              <w:jc w:val="center"/>
              <w:rPr>
                <w:vertAlign w:val="superscript"/>
              </w:rPr>
            </w:pPr>
            <w:r w:rsidRPr="00CE1B9C">
              <w:rPr>
                <w:vertAlign w:val="superscript"/>
              </w:rPr>
              <w:t>(2)</w:t>
            </w:r>
          </w:p>
        </w:tc>
      </w:tr>
      <w:tr w:rsidR="00143AE5" w:rsidRPr="0038060E" w14:paraId="50427674" w14:textId="77777777" w:rsidTr="00143AE5">
        <w:trPr>
          <w:cantSplit/>
          <w:jc w:val="center"/>
        </w:trPr>
        <w:tc>
          <w:tcPr>
            <w:tcW w:w="3350" w:type="dxa"/>
            <w:tcBorders>
              <w:left w:val="single" w:sz="6" w:space="0" w:color="auto"/>
              <w:right w:val="single" w:sz="6" w:space="0" w:color="auto"/>
            </w:tcBorders>
          </w:tcPr>
          <w:p w14:paraId="3B62D302" w14:textId="005761E5" w:rsidR="00143AE5" w:rsidRPr="0038060E" w:rsidRDefault="00143AE5" w:rsidP="00143AE5">
            <w:pPr>
              <w:pStyle w:val="Tabletext"/>
            </w:pPr>
            <w:r w:rsidRPr="0038060E">
              <w:t>Vapor de agua (H</w:t>
            </w:r>
            <w:r w:rsidRPr="00CE1B9C">
              <w:rPr>
                <w:vertAlign w:val="subscript"/>
              </w:rPr>
              <w:t>2</w:t>
            </w:r>
            <w:r w:rsidRPr="0038060E">
              <w:t>O)</w:t>
            </w:r>
          </w:p>
        </w:tc>
        <w:tc>
          <w:tcPr>
            <w:tcW w:w="2503" w:type="dxa"/>
            <w:tcBorders>
              <w:right w:val="single" w:sz="6" w:space="0" w:color="auto"/>
            </w:tcBorders>
          </w:tcPr>
          <w:p w14:paraId="5945D907" w14:textId="33534BA2" w:rsidR="00143AE5" w:rsidRPr="00CE1B9C" w:rsidRDefault="00143AE5" w:rsidP="00143AE5">
            <w:pPr>
              <w:pStyle w:val="Tabletext"/>
              <w:jc w:val="center"/>
            </w:pPr>
            <w:r w:rsidRPr="00CE1B9C">
              <w:t>620,700</w:t>
            </w:r>
          </w:p>
        </w:tc>
        <w:tc>
          <w:tcPr>
            <w:tcW w:w="2503" w:type="dxa"/>
            <w:tcBorders>
              <w:right w:val="single" w:sz="6" w:space="0" w:color="auto"/>
            </w:tcBorders>
          </w:tcPr>
          <w:p w14:paraId="67A3D18F" w14:textId="1D895D99" w:rsidR="00143AE5" w:rsidRPr="00CE1B9C" w:rsidRDefault="00143AE5" w:rsidP="00143AE5">
            <w:pPr>
              <w:pStyle w:val="Tabletext"/>
              <w:jc w:val="center"/>
            </w:pPr>
            <w:r w:rsidRPr="00CE1B9C">
              <w:t>620,08-621,32</w:t>
            </w:r>
          </w:p>
        </w:tc>
        <w:tc>
          <w:tcPr>
            <w:tcW w:w="1283" w:type="dxa"/>
            <w:tcBorders>
              <w:right w:val="single" w:sz="6" w:space="0" w:color="auto"/>
            </w:tcBorders>
          </w:tcPr>
          <w:p w14:paraId="12AB49FF" w14:textId="39D86CFB" w:rsidR="00143AE5" w:rsidRPr="00CE1B9C" w:rsidRDefault="00143AE5" w:rsidP="00143AE5">
            <w:pPr>
              <w:pStyle w:val="Tabletext"/>
              <w:jc w:val="center"/>
              <w:rPr>
                <w:vertAlign w:val="superscript"/>
              </w:rPr>
            </w:pPr>
            <w:r w:rsidRPr="00CE1B9C">
              <w:rPr>
                <w:vertAlign w:val="superscript"/>
              </w:rPr>
              <w:t>(2)</w:t>
            </w:r>
          </w:p>
        </w:tc>
      </w:tr>
      <w:tr w:rsidR="00143AE5" w:rsidRPr="0038060E" w14:paraId="044F247F" w14:textId="77777777" w:rsidTr="00143AE5">
        <w:trPr>
          <w:cantSplit/>
          <w:jc w:val="center"/>
        </w:trPr>
        <w:tc>
          <w:tcPr>
            <w:tcW w:w="3350" w:type="dxa"/>
            <w:tcBorders>
              <w:left w:val="single" w:sz="6" w:space="0" w:color="auto"/>
              <w:right w:val="single" w:sz="6" w:space="0" w:color="auto"/>
            </w:tcBorders>
          </w:tcPr>
          <w:p w14:paraId="2E531902" w14:textId="3ED9AE14" w:rsidR="00143AE5" w:rsidRPr="0038060E" w:rsidRDefault="00143AE5" w:rsidP="00143AE5">
            <w:pPr>
              <w:pStyle w:val="Tabletext"/>
            </w:pPr>
            <w:r w:rsidRPr="0038060E">
              <w:t>Ácido clorhídrico (HCl)</w:t>
            </w:r>
          </w:p>
        </w:tc>
        <w:tc>
          <w:tcPr>
            <w:tcW w:w="2503" w:type="dxa"/>
            <w:tcBorders>
              <w:right w:val="single" w:sz="6" w:space="0" w:color="auto"/>
            </w:tcBorders>
          </w:tcPr>
          <w:p w14:paraId="44F33259" w14:textId="3FF80763" w:rsidR="00143AE5" w:rsidRPr="00CE1B9C" w:rsidRDefault="00143AE5" w:rsidP="00143AE5">
            <w:pPr>
              <w:pStyle w:val="Tabletext"/>
              <w:jc w:val="center"/>
            </w:pPr>
            <w:r w:rsidRPr="0038060E">
              <w:t>625,040</w:t>
            </w:r>
          </w:p>
        </w:tc>
        <w:tc>
          <w:tcPr>
            <w:tcW w:w="2503" w:type="dxa"/>
            <w:tcBorders>
              <w:right w:val="single" w:sz="6" w:space="0" w:color="auto"/>
            </w:tcBorders>
          </w:tcPr>
          <w:p w14:paraId="40DF6B41" w14:textId="29403DCD" w:rsidR="00143AE5" w:rsidRPr="00CE1B9C" w:rsidRDefault="00143AE5" w:rsidP="00143AE5">
            <w:pPr>
              <w:pStyle w:val="Tabletext"/>
              <w:jc w:val="center"/>
            </w:pPr>
            <w:r w:rsidRPr="0038060E">
              <w:t>624,27-625,67</w:t>
            </w:r>
          </w:p>
        </w:tc>
        <w:tc>
          <w:tcPr>
            <w:tcW w:w="1283" w:type="dxa"/>
            <w:tcBorders>
              <w:right w:val="single" w:sz="6" w:space="0" w:color="auto"/>
            </w:tcBorders>
          </w:tcPr>
          <w:p w14:paraId="56227E2B" w14:textId="77777777" w:rsidR="00143AE5" w:rsidRPr="00CE1B9C" w:rsidRDefault="00143AE5" w:rsidP="00143AE5">
            <w:pPr>
              <w:pStyle w:val="Tabletext"/>
              <w:jc w:val="center"/>
              <w:rPr>
                <w:vertAlign w:val="superscript"/>
              </w:rPr>
            </w:pPr>
          </w:p>
        </w:tc>
      </w:tr>
      <w:tr w:rsidR="00143AE5" w:rsidRPr="0038060E" w14:paraId="51174BA2" w14:textId="77777777" w:rsidTr="00143AE5">
        <w:trPr>
          <w:cantSplit/>
          <w:jc w:val="center"/>
        </w:trPr>
        <w:tc>
          <w:tcPr>
            <w:tcW w:w="3350" w:type="dxa"/>
            <w:tcBorders>
              <w:left w:val="single" w:sz="6" w:space="0" w:color="auto"/>
              <w:right w:val="single" w:sz="6" w:space="0" w:color="auto"/>
            </w:tcBorders>
          </w:tcPr>
          <w:p w14:paraId="7E522E73" w14:textId="208FBD56" w:rsidR="00143AE5" w:rsidRPr="0038060E" w:rsidRDefault="00143AE5" w:rsidP="00143AE5">
            <w:pPr>
              <w:pStyle w:val="Tabletext"/>
            </w:pPr>
            <w:r w:rsidRPr="0038060E">
              <w:t>Ácido clorhídrico (HCl)</w:t>
            </w:r>
          </w:p>
        </w:tc>
        <w:tc>
          <w:tcPr>
            <w:tcW w:w="2503" w:type="dxa"/>
            <w:tcBorders>
              <w:right w:val="single" w:sz="6" w:space="0" w:color="auto"/>
            </w:tcBorders>
          </w:tcPr>
          <w:p w14:paraId="31CCEDA3" w14:textId="455F5A3E" w:rsidR="00143AE5" w:rsidRPr="00CE1B9C" w:rsidRDefault="00143AE5" w:rsidP="00143AE5">
            <w:pPr>
              <w:pStyle w:val="Tabletext"/>
              <w:jc w:val="center"/>
            </w:pPr>
            <w:r w:rsidRPr="0038060E">
              <w:t>625,980</w:t>
            </w:r>
          </w:p>
        </w:tc>
        <w:tc>
          <w:tcPr>
            <w:tcW w:w="2503" w:type="dxa"/>
            <w:tcBorders>
              <w:right w:val="single" w:sz="6" w:space="0" w:color="auto"/>
            </w:tcBorders>
          </w:tcPr>
          <w:p w14:paraId="1DC5436F" w14:textId="7615D9BB" w:rsidR="00143AE5" w:rsidRPr="00CE1B9C" w:rsidRDefault="00143AE5" w:rsidP="00143AE5">
            <w:pPr>
              <w:pStyle w:val="Tabletext"/>
              <w:jc w:val="center"/>
            </w:pPr>
            <w:r w:rsidRPr="0038060E">
              <w:t>625,35-626,61</w:t>
            </w:r>
          </w:p>
        </w:tc>
        <w:tc>
          <w:tcPr>
            <w:tcW w:w="1283" w:type="dxa"/>
            <w:tcBorders>
              <w:right w:val="single" w:sz="6" w:space="0" w:color="auto"/>
            </w:tcBorders>
          </w:tcPr>
          <w:p w14:paraId="33B8BC29" w14:textId="77777777" w:rsidR="00143AE5" w:rsidRPr="00CE1B9C" w:rsidRDefault="00143AE5" w:rsidP="00143AE5">
            <w:pPr>
              <w:pStyle w:val="Tabletext"/>
              <w:jc w:val="center"/>
              <w:rPr>
                <w:vertAlign w:val="superscript"/>
              </w:rPr>
            </w:pPr>
          </w:p>
        </w:tc>
      </w:tr>
      <w:tr w:rsidR="00143AE5" w:rsidRPr="0038060E" w14:paraId="6AA19213" w14:textId="77777777" w:rsidTr="00143AE5">
        <w:trPr>
          <w:cantSplit/>
          <w:jc w:val="center"/>
        </w:trPr>
        <w:tc>
          <w:tcPr>
            <w:tcW w:w="3350" w:type="dxa"/>
            <w:tcBorders>
              <w:left w:val="single" w:sz="6" w:space="0" w:color="auto"/>
              <w:bottom w:val="single" w:sz="4" w:space="0" w:color="auto"/>
              <w:right w:val="single" w:sz="6" w:space="0" w:color="auto"/>
            </w:tcBorders>
          </w:tcPr>
          <w:p w14:paraId="1DC50882" w14:textId="6C14D5D6" w:rsidR="00143AE5" w:rsidRPr="0038060E" w:rsidRDefault="00143AE5" w:rsidP="00143AE5">
            <w:pPr>
              <w:pStyle w:val="Tabletext"/>
            </w:pPr>
            <w:r w:rsidRPr="0038060E">
              <w:t>Monosulfuro de carbono (CS)</w:t>
            </w:r>
          </w:p>
        </w:tc>
        <w:tc>
          <w:tcPr>
            <w:tcW w:w="2503" w:type="dxa"/>
            <w:tcBorders>
              <w:bottom w:val="single" w:sz="4" w:space="0" w:color="auto"/>
              <w:right w:val="single" w:sz="6" w:space="0" w:color="auto"/>
            </w:tcBorders>
          </w:tcPr>
          <w:p w14:paraId="2AE43619" w14:textId="765C52DF" w:rsidR="00143AE5" w:rsidRPr="0038060E" w:rsidRDefault="00143AE5" w:rsidP="00143AE5">
            <w:pPr>
              <w:pStyle w:val="Tabletext"/>
              <w:jc w:val="center"/>
            </w:pPr>
            <w:r w:rsidRPr="0038060E">
              <w:t>636,532</w:t>
            </w:r>
          </w:p>
        </w:tc>
        <w:tc>
          <w:tcPr>
            <w:tcW w:w="2503" w:type="dxa"/>
            <w:tcBorders>
              <w:bottom w:val="single" w:sz="4" w:space="0" w:color="auto"/>
              <w:right w:val="single" w:sz="6" w:space="0" w:color="auto"/>
            </w:tcBorders>
          </w:tcPr>
          <w:p w14:paraId="0FFC32E1" w14:textId="4EE43703" w:rsidR="00143AE5" w:rsidRPr="0038060E" w:rsidRDefault="00143AE5" w:rsidP="00143AE5">
            <w:pPr>
              <w:pStyle w:val="Tabletext"/>
              <w:jc w:val="center"/>
            </w:pPr>
            <w:r w:rsidRPr="0038060E">
              <w:t>634,41-637,17</w:t>
            </w:r>
          </w:p>
        </w:tc>
        <w:tc>
          <w:tcPr>
            <w:tcW w:w="1283" w:type="dxa"/>
            <w:tcBorders>
              <w:bottom w:val="single" w:sz="4" w:space="0" w:color="auto"/>
              <w:right w:val="single" w:sz="6" w:space="0" w:color="auto"/>
            </w:tcBorders>
          </w:tcPr>
          <w:p w14:paraId="59389463" w14:textId="77777777" w:rsidR="00143AE5" w:rsidRPr="00CE1B9C" w:rsidRDefault="00143AE5" w:rsidP="00143AE5">
            <w:pPr>
              <w:pStyle w:val="Tabletext"/>
              <w:jc w:val="center"/>
              <w:rPr>
                <w:vertAlign w:val="superscript"/>
              </w:rPr>
            </w:pPr>
          </w:p>
        </w:tc>
      </w:tr>
    </w:tbl>
    <w:p w14:paraId="003391B5" w14:textId="64A62142" w:rsidR="00143AE5" w:rsidRPr="0038060E" w:rsidRDefault="00143AE5" w:rsidP="00143AE5">
      <w:pPr>
        <w:pStyle w:val="TableNo"/>
      </w:pPr>
      <w:r w:rsidRPr="0038060E">
        <w:lastRenderedPageBreak/>
        <w:t>CUADRO 2</w:t>
      </w:r>
      <w:r w:rsidRPr="000D0D8F">
        <w:t xml:space="preserve"> (</w:t>
      </w:r>
      <w:r>
        <w:rPr>
          <w:i/>
          <w:iCs/>
        </w:rPr>
        <w:t>fin</w:t>
      </w:r>
      <w:r w:rsidRPr="000D0D8F">
        <w:t>)</w:t>
      </w:r>
    </w:p>
    <w:tbl>
      <w:tblPr>
        <w:tblW w:w="9639" w:type="dxa"/>
        <w:jc w:val="center"/>
        <w:tblLayout w:type="fixed"/>
        <w:tblLook w:val="0000" w:firstRow="0" w:lastRow="0" w:firstColumn="0" w:lastColumn="0" w:noHBand="0" w:noVBand="0"/>
      </w:tblPr>
      <w:tblGrid>
        <w:gridCol w:w="3350"/>
        <w:gridCol w:w="2503"/>
        <w:gridCol w:w="2503"/>
        <w:gridCol w:w="1283"/>
      </w:tblGrid>
      <w:tr w:rsidR="00143AE5" w:rsidRPr="00CE1B9C" w14:paraId="2DEB0125" w14:textId="77777777" w:rsidTr="00143AE5">
        <w:trPr>
          <w:cantSplit/>
          <w:tblHeader/>
          <w:jc w:val="center"/>
        </w:trPr>
        <w:tc>
          <w:tcPr>
            <w:tcW w:w="3350" w:type="dxa"/>
            <w:tcBorders>
              <w:top w:val="single" w:sz="6" w:space="0" w:color="auto"/>
              <w:left w:val="single" w:sz="6" w:space="0" w:color="auto"/>
              <w:bottom w:val="single" w:sz="4" w:space="0" w:color="auto"/>
              <w:right w:val="single" w:sz="6" w:space="0" w:color="auto"/>
            </w:tcBorders>
            <w:vAlign w:val="center"/>
          </w:tcPr>
          <w:p w14:paraId="16A41634" w14:textId="77777777" w:rsidR="00143AE5" w:rsidRPr="00CE1B9C" w:rsidRDefault="00143AE5" w:rsidP="004C6EC2">
            <w:pPr>
              <w:pStyle w:val="Tablehead"/>
            </w:pPr>
            <w:r w:rsidRPr="00CE1B9C">
              <w:t>Sustancia</w:t>
            </w:r>
          </w:p>
        </w:tc>
        <w:tc>
          <w:tcPr>
            <w:tcW w:w="2503" w:type="dxa"/>
            <w:tcBorders>
              <w:top w:val="single" w:sz="6" w:space="0" w:color="auto"/>
              <w:bottom w:val="single" w:sz="4" w:space="0" w:color="auto"/>
              <w:right w:val="single" w:sz="6" w:space="0" w:color="auto"/>
            </w:tcBorders>
            <w:vAlign w:val="center"/>
          </w:tcPr>
          <w:p w14:paraId="2FF47F37" w14:textId="77777777" w:rsidR="00143AE5" w:rsidRPr="00CE1B9C" w:rsidRDefault="00143AE5" w:rsidP="004C6EC2">
            <w:pPr>
              <w:pStyle w:val="Tablehead"/>
            </w:pPr>
            <w:r w:rsidRPr="00CE1B9C">
              <w:t>Frecuencia de reposo</w:t>
            </w:r>
            <w:r w:rsidRPr="00CE1B9C">
              <w:br/>
              <w:t>(GHz)</w:t>
            </w:r>
          </w:p>
        </w:tc>
        <w:tc>
          <w:tcPr>
            <w:tcW w:w="2503" w:type="dxa"/>
            <w:tcBorders>
              <w:top w:val="single" w:sz="6" w:space="0" w:color="auto"/>
              <w:bottom w:val="single" w:sz="4" w:space="0" w:color="auto"/>
              <w:right w:val="single" w:sz="6" w:space="0" w:color="auto"/>
            </w:tcBorders>
            <w:vAlign w:val="center"/>
          </w:tcPr>
          <w:p w14:paraId="51C12EE8" w14:textId="77777777" w:rsidR="00143AE5" w:rsidRPr="0038060E" w:rsidRDefault="00143AE5" w:rsidP="004C6EC2">
            <w:pPr>
              <w:pStyle w:val="Tablehead"/>
            </w:pPr>
            <w:r w:rsidRPr="0038060E">
              <w:t>Banda mínima propuesta</w:t>
            </w:r>
            <w:r w:rsidRPr="0038060E">
              <w:br/>
              <w:t>(GHz)</w:t>
            </w:r>
          </w:p>
        </w:tc>
        <w:tc>
          <w:tcPr>
            <w:tcW w:w="1283" w:type="dxa"/>
            <w:tcBorders>
              <w:top w:val="single" w:sz="6" w:space="0" w:color="auto"/>
              <w:bottom w:val="single" w:sz="4" w:space="0" w:color="auto"/>
              <w:right w:val="single" w:sz="6" w:space="0" w:color="auto"/>
            </w:tcBorders>
            <w:vAlign w:val="center"/>
          </w:tcPr>
          <w:p w14:paraId="7B315085" w14:textId="77777777" w:rsidR="00143AE5" w:rsidRPr="00CE1B9C" w:rsidRDefault="00143AE5" w:rsidP="004C6EC2">
            <w:pPr>
              <w:pStyle w:val="Tablehead"/>
            </w:pPr>
            <w:r w:rsidRPr="00CE1B9C">
              <w:t>Notas</w:t>
            </w:r>
            <w:r w:rsidRPr="00CE1B9C">
              <w:rPr>
                <w:vertAlign w:val="superscript"/>
              </w:rPr>
              <w:t>(1)</w:t>
            </w:r>
          </w:p>
        </w:tc>
      </w:tr>
      <w:tr w:rsidR="00143AE5" w:rsidRPr="0038060E" w14:paraId="4FD51A8B" w14:textId="77777777" w:rsidTr="00143AE5">
        <w:trPr>
          <w:cantSplit/>
          <w:jc w:val="center"/>
        </w:trPr>
        <w:tc>
          <w:tcPr>
            <w:tcW w:w="3350" w:type="dxa"/>
            <w:tcBorders>
              <w:top w:val="single" w:sz="4" w:space="0" w:color="auto"/>
              <w:left w:val="single" w:sz="6" w:space="0" w:color="auto"/>
              <w:right w:val="single" w:sz="6" w:space="0" w:color="auto"/>
            </w:tcBorders>
          </w:tcPr>
          <w:p w14:paraId="62E32C74" w14:textId="241F4DA0" w:rsidR="00143AE5" w:rsidRPr="0038060E" w:rsidRDefault="00143AE5" w:rsidP="00143AE5">
            <w:pPr>
              <w:pStyle w:val="Tabletext"/>
            </w:pPr>
            <w:r w:rsidRPr="0038060E">
              <w:t>Monóxido de carbono (</w:t>
            </w:r>
            <w:r w:rsidRPr="00CE1B9C">
              <w:rPr>
                <w:vertAlign w:val="superscript"/>
              </w:rPr>
              <w:t>13</w:t>
            </w:r>
            <w:r w:rsidRPr="0038060E">
              <w:t>CO)</w:t>
            </w:r>
          </w:p>
        </w:tc>
        <w:tc>
          <w:tcPr>
            <w:tcW w:w="2503" w:type="dxa"/>
            <w:tcBorders>
              <w:top w:val="single" w:sz="4" w:space="0" w:color="auto"/>
              <w:right w:val="single" w:sz="6" w:space="0" w:color="auto"/>
            </w:tcBorders>
          </w:tcPr>
          <w:p w14:paraId="402D495D" w14:textId="5FF1BD4D" w:rsidR="00143AE5" w:rsidRPr="0038060E" w:rsidRDefault="00143AE5" w:rsidP="00143AE5">
            <w:pPr>
              <w:pStyle w:val="Tabletext"/>
              <w:jc w:val="center"/>
            </w:pPr>
            <w:r w:rsidRPr="0038060E">
              <w:t>661,067</w:t>
            </w:r>
          </w:p>
        </w:tc>
        <w:tc>
          <w:tcPr>
            <w:tcW w:w="2503" w:type="dxa"/>
            <w:tcBorders>
              <w:top w:val="single" w:sz="4" w:space="0" w:color="auto"/>
              <w:right w:val="single" w:sz="6" w:space="0" w:color="auto"/>
            </w:tcBorders>
          </w:tcPr>
          <w:p w14:paraId="24644BDB" w14:textId="57F82C6E" w:rsidR="00143AE5" w:rsidRPr="0038060E" w:rsidRDefault="00143AE5" w:rsidP="00143AE5">
            <w:pPr>
              <w:pStyle w:val="Tabletext"/>
              <w:jc w:val="center"/>
            </w:pPr>
            <w:r w:rsidRPr="0038060E">
              <w:t>658,86-661,73</w:t>
            </w:r>
          </w:p>
        </w:tc>
        <w:tc>
          <w:tcPr>
            <w:tcW w:w="1283" w:type="dxa"/>
            <w:tcBorders>
              <w:top w:val="single" w:sz="4" w:space="0" w:color="auto"/>
              <w:right w:val="single" w:sz="6" w:space="0" w:color="auto"/>
            </w:tcBorders>
          </w:tcPr>
          <w:p w14:paraId="36BEC695" w14:textId="77777777" w:rsidR="00143AE5" w:rsidRPr="00CE1B9C" w:rsidRDefault="00143AE5" w:rsidP="00143AE5">
            <w:pPr>
              <w:pStyle w:val="Tabletext"/>
              <w:jc w:val="center"/>
              <w:rPr>
                <w:vertAlign w:val="superscript"/>
              </w:rPr>
            </w:pPr>
          </w:p>
        </w:tc>
      </w:tr>
      <w:tr w:rsidR="00143AE5" w:rsidRPr="0038060E" w14:paraId="574A2C5D" w14:textId="77777777" w:rsidTr="00143AE5">
        <w:trPr>
          <w:cantSplit/>
          <w:jc w:val="center"/>
        </w:trPr>
        <w:tc>
          <w:tcPr>
            <w:tcW w:w="3350" w:type="dxa"/>
            <w:tcBorders>
              <w:left w:val="single" w:sz="6" w:space="0" w:color="auto"/>
              <w:right w:val="single" w:sz="6" w:space="0" w:color="auto"/>
            </w:tcBorders>
          </w:tcPr>
          <w:p w14:paraId="2107FA18" w14:textId="66CD62A8" w:rsidR="00143AE5" w:rsidRPr="0038060E" w:rsidRDefault="00143AE5" w:rsidP="00143AE5">
            <w:pPr>
              <w:pStyle w:val="Tabletext"/>
            </w:pPr>
            <w:r w:rsidRPr="0038060E">
              <w:t>Monóxido de carbono (CO)</w:t>
            </w:r>
          </w:p>
        </w:tc>
        <w:tc>
          <w:tcPr>
            <w:tcW w:w="2503" w:type="dxa"/>
            <w:tcBorders>
              <w:right w:val="single" w:sz="6" w:space="0" w:color="auto"/>
            </w:tcBorders>
          </w:tcPr>
          <w:p w14:paraId="4A12338C" w14:textId="704EBA0B" w:rsidR="00143AE5" w:rsidRPr="0038060E" w:rsidRDefault="00143AE5" w:rsidP="00143AE5">
            <w:pPr>
              <w:pStyle w:val="Tabletext"/>
              <w:jc w:val="center"/>
            </w:pPr>
            <w:r w:rsidRPr="00CE1B9C">
              <w:t>691,473</w:t>
            </w:r>
          </w:p>
        </w:tc>
        <w:tc>
          <w:tcPr>
            <w:tcW w:w="2503" w:type="dxa"/>
            <w:tcBorders>
              <w:right w:val="single" w:sz="6" w:space="0" w:color="auto"/>
            </w:tcBorders>
          </w:tcPr>
          <w:p w14:paraId="375070FB" w14:textId="1744313C" w:rsidR="00143AE5" w:rsidRPr="0038060E" w:rsidRDefault="00143AE5" w:rsidP="00143AE5">
            <w:pPr>
              <w:pStyle w:val="Tabletext"/>
              <w:jc w:val="center"/>
            </w:pPr>
            <w:r w:rsidRPr="00CE1B9C">
              <w:t>690,78-692,17</w:t>
            </w:r>
          </w:p>
        </w:tc>
        <w:tc>
          <w:tcPr>
            <w:tcW w:w="1283" w:type="dxa"/>
            <w:tcBorders>
              <w:right w:val="single" w:sz="6" w:space="0" w:color="auto"/>
            </w:tcBorders>
          </w:tcPr>
          <w:p w14:paraId="240B0EF9" w14:textId="77777777" w:rsidR="00143AE5" w:rsidRPr="00CE1B9C" w:rsidRDefault="00143AE5" w:rsidP="00143AE5">
            <w:pPr>
              <w:pStyle w:val="Tabletext"/>
              <w:jc w:val="center"/>
              <w:rPr>
                <w:vertAlign w:val="superscript"/>
              </w:rPr>
            </w:pPr>
          </w:p>
        </w:tc>
      </w:tr>
      <w:tr w:rsidR="00143AE5" w:rsidRPr="0038060E" w14:paraId="3F2A88FD" w14:textId="77777777" w:rsidTr="00143AE5">
        <w:trPr>
          <w:cantSplit/>
          <w:jc w:val="center"/>
        </w:trPr>
        <w:tc>
          <w:tcPr>
            <w:tcW w:w="3350" w:type="dxa"/>
            <w:tcBorders>
              <w:left w:val="single" w:sz="6" w:space="0" w:color="auto"/>
              <w:right w:val="single" w:sz="6" w:space="0" w:color="auto"/>
            </w:tcBorders>
          </w:tcPr>
          <w:p w14:paraId="6D4F25EA" w14:textId="2E217A61" w:rsidR="00143AE5" w:rsidRPr="0038060E" w:rsidRDefault="00143AE5" w:rsidP="00143AE5">
            <w:pPr>
              <w:pStyle w:val="Tabletext"/>
            </w:pPr>
            <w:r w:rsidRPr="00CE1B9C">
              <w:t>Oxígeno molecular (O</w:t>
            </w:r>
            <w:r w:rsidRPr="00CE1B9C">
              <w:rPr>
                <w:vertAlign w:val="subscript"/>
              </w:rPr>
              <w:t>2</w:t>
            </w:r>
            <w:r w:rsidRPr="00CE1B9C">
              <w:t>)</w:t>
            </w:r>
          </w:p>
        </w:tc>
        <w:tc>
          <w:tcPr>
            <w:tcW w:w="2503" w:type="dxa"/>
            <w:tcBorders>
              <w:right w:val="single" w:sz="6" w:space="0" w:color="auto"/>
            </w:tcBorders>
          </w:tcPr>
          <w:p w14:paraId="106E6DAF" w14:textId="55609BD3" w:rsidR="00143AE5" w:rsidRPr="0038060E" w:rsidRDefault="00143AE5" w:rsidP="00143AE5">
            <w:pPr>
              <w:pStyle w:val="Tabletext"/>
              <w:jc w:val="center"/>
            </w:pPr>
            <w:r w:rsidRPr="00CE1B9C">
              <w:t>715,393</w:t>
            </w:r>
          </w:p>
        </w:tc>
        <w:tc>
          <w:tcPr>
            <w:tcW w:w="2503" w:type="dxa"/>
            <w:tcBorders>
              <w:right w:val="single" w:sz="6" w:space="0" w:color="auto"/>
            </w:tcBorders>
          </w:tcPr>
          <w:p w14:paraId="777286CC" w14:textId="7646DD84" w:rsidR="00143AE5" w:rsidRPr="0038060E" w:rsidRDefault="00143AE5" w:rsidP="00143AE5">
            <w:pPr>
              <w:pStyle w:val="Tabletext"/>
              <w:jc w:val="center"/>
            </w:pPr>
            <w:r w:rsidRPr="00CE1B9C">
              <w:t>714,68-716,11</w:t>
            </w:r>
          </w:p>
        </w:tc>
        <w:tc>
          <w:tcPr>
            <w:tcW w:w="1283" w:type="dxa"/>
            <w:tcBorders>
              <w:right w:val="single" w:sz="6" w:space="0" w:color="auto"/>
            </w:tcBorders>
          </w:tcPr>
          <w:p w14:paraId="7FAA3119" w14:textId="17AD186D" w:rsidR="00143AE5" w:rsidRPr="00CE1B9C" w:rsidRDefault="00143AE5" w:rsidP="00143AE5">
            <w:pPr>
              <w:pStyle w:val="Tabletext"/>
              <w:jc w:val="center"/>
              <w:rPr>
                <w:vertAlign w:val="superscript"/>
              </w:rPr>
            </w:pPr>
            <w:r w:rsidRPr="00CE1B9C">
              <w:rPr>
                <w:vertAlign w:val="superscript"/>
              </w:rPr>
              <w:t>(2)</w:t>
            </w:r>
          </w:p>
        </w:tc>
      </w:tr>
      <w:tr w:rsidR="00143AE5" w:rsidRPr="0038060E" w14:paraId="15F26B81" w14:textId="77777777" w:rsidTr="00143AE5">
        <w:trPr>
          <w:cantSplit/>
          <w:jc w:val="center"/>
        </w:trPr>
        <w:tc>
          <w:tcPr>
            <w:tcW w:w="3350" w:type="dxa"/>
            <w:tcBorders>
              <w:left w:val="single" w:sz="6" w:space="0" w:color="auto"/>
              <w:right w:val="single" w:sz="6" w:space="0" w:color="auto"/>
            </w:tcBorders>
          </w:tcPr>
          <w:p w14:paraId="3AB66F16" w14:textId="668ED0A8" w:rsidR="00143AE5" w:rsidRPr="0038060E" w:rsidRDefault="00143AE5" w:rsidP="00143AE5">
            <w:pPr>
              <w:pStyle w:val="Tabletext"/>
            </w:pPr>
            <w:r w:rsidRPr="0038060E">
              <w:t>Monosulfuro de carbono (CS)</w:t>
            </w:r>
          </w:p>
        </w:tc>
        <w:tc>
          <w:tcPr>
            <w:tcW w:w="2503" w:type="dxa"/>
            <w:tcBorders>
              <w:right w:val="single" w:sz="6" w:space="0" w:color="auto"/>
            </w:tcBorders>
          </w:tcPr>
          <w:p w14:paraId="03D07743" w14:textId="0FE7ACAD" w:rsidR="00143AE5" w:rsidRPr="0038060E" w:rsidRDefault="00143AE5" w:rsidP="00143AE5">
            <w:pPr>
              <w:pStyle w:val="Tabletext"/>
              <w:jc w:val="center"/>
            </w:pPr>
            <w:r w:rsidRPr="00CE1B9C">
              <w:t>734,324</w:t>
            </w:r>
          </w:p>
        </w:tc>
        <w:tc>
          <w:tcPr>
            <w:tcW w:w="2503" w:type="dxa"/>
            <w:tcBorders>
              <w:right w:val="single" w:sz="6" w:space="0" w:color="auto"/>
            </w:tcBorders>
          </w:tcPr>
          <w:p w14:paraId="6F7BF7C4" w14:textId="45D8350D" w:rsidR="00143AE5" w:rsidRPr="0038060E" w:rsidRDefault="00143AE5" w:rsidP="00143AE5">
            <w:pPr>
              <w:pStyle w:val="Tabletext"/>
              <w:jc w:val="center"/>
            </w:pPr>
            <w:r w:rsidRPr="00CE1B9C">
              <w:t>733,59-735,06</w:t>
            </w:r>
          </w:p>
        </w:tc>
        <w:tc>
          <w:tcPr>
            <w:tcW w:w="1283" w:type="dxa"/>
            <w:tcBorders>
              <w:right w:val="single" w:sz="6" w:space="0" w:color="auto"/>
            </w:tcBorders>
          </w:tcPr>
          <w:p w14:paraId="01DCFD6A" w14:textId="12780326" w:rsidR="00143AE5" w:rsidRPr="00CE1B9C" w:rsidRDefault="00143AE5" w:rsidP="00143AE5">
            <w:pPr>
              <w:pStyle w:val="Tabletext"/>
              <w:jc w:val="center"/>
              <w:rPr>
                <w:vertAlign w:val="superscript"/>
              </w:rPr>
            </w:pPr>
            <w:r w:rsidRPr="00CE1B9C">
              <w:rPr>
                <w:vertAlign w:val="superscript"/>
              </w:rPr>
              <w:t>(2)</w:t>
            </w:r>
          </w:p>
        </w:tc>
      </w:tr>
      <w:tr w:rsidR="00143AE5" w:rsidRPr="0038060E" w14:paraId="0B064766" w14:textId="77777777" w:rsidTr="00143AE5">
        <w:trPr>
          <w:cantSplit/>
          <w:jc w:val="center"/>
        </w:trPr>
        <w:tc>
          <w:tcPr>
            <w:tcW w:w="3350" w:type="dxa"/>
            <w:tcBorders>
              <w:left w:val="single" w:sz="6" w:space="0" w:color="auto"/>
              <w:right w:val="single" w:sz="6" w:space="0" w:color="auto"/>
            </w:tcBorders>
          </w:tcPr>
          <w:p w14:paraId="62A67077" w14:textId="211D90F6" w:rsidR="00143AE5" w:rsidRPr="0038060E" w:rsidRDefault="00143AE5" w:rsidP="00143AE5">
            <w:pPr>
              <w:pStyle w:val="Tabletext"/>
            </w:pPr>
            <w:r w:rsidRPr="0038060E">
              <w:t>Vapor de agua (H</w:t>
            </w:r>
            <w:r w:rsidRPr="00CE1B9C">
              <w:rPr>
                <w:vertAlign w:val="subscript"/>
              </w:rPr>
              <w:t>2</w:t>
            </w:r>
            <w:r w:rsidRPr="0038060E">
              <w:t>O)</w:t>
            </w:r>
          </w:p>
        </w:tc>
        <w:tc>
          <w:tcPr>
            <w:tcW w:w="2503" w:type="dxa"/>
            <w:tcBorders>
              <w:right w:val="single" w:sz="6" w:space="0" w:color="auto"/>
            </w:tcBorders>
          </w:tcPr>
          <w:p w14:paraId="26356B0F" w14:textId="064F0423" w:rsidR="00143AE5" w:rsidRPr="0038060E" w:rsidRDefault="00143AE5" w:rsidP="00143AE5">
            <w:pPr>
              <w:pStyle w:val="Tabletext"/>
              <w:jc w:val="center"/>
            </w:pPr>
            <w:r w:rsidRPr="00CE1B9C">
              <w:t>752,033</w:t>
            </w:r>
          </w:p>
        </w:tc>
        <w:tc>
          <w:tcPr>
            <w:tcW w:w="2503" w:type="dxa"/>
            <w:tcBorders>
              <w:right w:val="single" w:sz="6" w:space="0" w:color="auto"/>
            </w:tcBorders>
          </w:tcPr>
          <w:p w14:paraId="6A58F284" w14:textId="205E733B" w:rsidR="00143AE5" w:rsidRPr="0038060E" w:rsidRDefault="00143AE5" w:rsidP="00143AE5">
            <w:pPr>
              <w:pStyle w:val="Tabletext"/>
              <w:jc w:val="center"/>
            </w:pPr>
            <w:r w:rsidRPr="00CE1B9C">
              <w:t>751,28-752,79</w:t>
            </w:r>
          </w:p>
        </w:tc>
        <w:tc>
          <w:tcPr>
            <w:tcW w:w="1283" w:type="dxa"/>
            <w:tcBorders>
              <w:right w:val="single" w:sz="6" w:space="0" w:color="auto"/>
            </w:tcBorders>
          </w:tcPr>
          <w:p w14:paraId="715CAA83" w14:textId="627760F8" w:rsidR="00143AE5" w:rsidRPr="00CE1B9C" w:rsidRDefault="00143AE5" w:rsidP="00143AE5">
            <w:pPr>
              <w:pStyle w:val="Tabletext"/>
              <w:jc w:val="center"/>
              <w:rPr>
                <w:vertAlign w:val="superscript"/>
              </w:rPr>
            </w:pPr>
            <w:r w:rsidRPr="00CE1B9C">
              <w:rPr>
                <w:vertAlign w:val="superscript"/>
              </w:rPr>
              <w:t>(2)</w:t>
            </w:r>
          </w:p>
        </w:tc>
      </w:tr>
      <w:tr w:rsidR="00143AE5" w:rsidRPr="0038060E" w14:paraId="54E06CB4" w14:textId="77777777" w:rsidTr="00143AE5">
        <w:trPr>
          <w:cantSplit/>
          <w:jc w:val="center"/>
        </w:trPr>
        <w:tc>
          <w:tcPr>
            <w:tcW w:w="3350" w:type="dxa"/>
            <w:tcBorders>
              <w:left w:val="single" w:sz="6" w:space="0" w:color="auto"/>
              <w:right w:val="single" w:sz="6" w:space="0" w:color="auto"/>
            </w:tcBorders>
          </w:tcPr>
          <w:p w14:paraId="7A86B85D" w14:textId="18CFEF53" w:rsidR="00143AE5" w:rsidRPr="0038060E" w:rsidRDefault="00143AE5" w:rsidP="00143AE5">
            <w:pPr>
              <w:pStyle w:val="Tabletext"/>
            </w:pPr>
            <w:r w:rsidRPr="00CE1B9C">
              <w:t>Oxígeno molecular (O</w:t>
            </w:r>
            <w:r w:rsidRPr="00CE1B9C">
              <w:rPr>
                <w:vertAlign w:val="subscript"/>
              </w:rPr>
              <w:t>2</w:t>
            </w:r>
            <w:r w:rsidRPr="00CE1B9C">
              <w:t>)</w:t>
            </w:r>
          </w:p>
        </w:tc>
        <w:tc>
          <w:tcPr>
            <w:tcW w:w="2503" w:type="dxa"/>
            <w:tcBorders>
              <w:right w:val="single" w:sz="6" w:space="0" w:color="auto"/>
            </w:tcBorders>
          </w:tcPr>
          <w:p w14:paraId="1D5BB6AE" w14:textId="7C1D05D6" w:rsidR="00143AE5" w:rsidRPr="0038060E" w:rsidRDefault="00143AE5" w:rsidP="00143AE5">
            <w:pPr>
              <w:pStyle w:val="Tabletext"/>
              <w:jc w:val="center"/>
            </w:pPr>
            <w:r w:rsidRPr="00CE1B9C">
              <w:t>773,840</w:t>
            </w:r>
          </w:p>
        </w:tc>
        <w:tc>
          <w:tcPr>
            <w:tcW w:w="2503" w:type="dxa"/>
            <w:tcBorders>
              <w:right w:val="single" w:sz="6" w:space="0" w:color="auto"/>
            </w:tcBorders>
          </w:tcPr>
          <w:p w14:paraId="627C0474" w14:textId="0075D5E9" w:rsidR="00143AE5" w:rsidRPr="0038060E" w:rsidRDefault="00143AE5" w:rsidP="00143AE5">
            <w:pPr>
              <w:pStyle w:val="Tabletext"/>
              <w:jc w:val="center"/>
            </w:pPr>
            <w:r w:rsidRPr="00CE1B9C">
              <w:t>773,07-784,61</w:t>
            </w:r>
          </w:p>
        </w:tc>
        <w:tc>
          <w:tcPr>
            <w:tcW w:w="1283" w:type="dxa"/>
            <w:tcBorders>
              <w:right w:val="single" w:sz="6" w:space="0" w:color="auto"/>
            </w:tcBorders>
          </w:tcPr>
          <w:p w14:paraId="4AC3CEC6" w14:textId="439C062A" w:rsidR="00143AE5" w:rsidRPr="00CE1B9C" w:rsidRDefault="00143AE5" w:rsidP="00143AE5">
            <w:pPr>
              <w:pStyle w:val="Tabletext"/>
              <w:jc w:val="center"/>
              <w:rPr>
                <w:vertAlign w:val="superscript"/>
              </w:rPr>
            </w:pPr>
            <w:r w:rsidRPr="00CE1B9C">
              <w:rPr>
                <w:vertAlign w:val="superscript"/>
              </w:rPr>
              <w:t>(2)</w:t>
            </w:r>
          </w:p>
        </w:tc>
      </w:tr>
      <w:tr w:rsidR="00143AE5" w:rsidRPr="0038060E" w14:paraId="10E21DDA" w14:textId="77777777" w:rsidTr="00143AE5">
        <w:trPr>
          <w:cantSplit/>
          <w:jc w:val="center"/>
        </w:trPr>
        <w:tc>
          <w:tcPr>
            <w:tcW w:w="3350" w:type="dxa"/>
            <w:tcBorders>
              <w:left w:val="single" w:sz="6" w:space="0" w:color="auto"/>
              <w:right w:val="single" w:sz="6" w:space="0" w:color="auto"/>
            </w:tcBorders>
          </w:tcPr>
          <w:p w14:paraId="6ABFE636" w14:textId="53A54DC7" w:rsidR="00143AE5" w:rsidRPr="0038060E" w:rsidRDefault="00143AE5" w:rsidP="00143AE5">
            <w:pPr>
              <w:pStyle w:val="Tabletext"/>
            </w:pPr>
            <w:r w:rsidRPr="0038060E">
              <w:t>Ácido cianhídrico (HCN)</w:t>
            </w:r>
          </w:p>
        </w:tc>
        <w:tc>
          <w:tcPr>
            <w:tcW w:w="2503" w:type="dxa"/>
            <w:tcBorders>
              <w:right w:val="single" w:sz="6" w:space="0" w:color="auto"/>
            </w:tcBorders>
          </w:tcPr>
          <w:p w14:paraId="5EEF9AC4" w14:textId="07A5AC67" w:rsidR="00143AE5" w:rsidRPr="0038060E" w:rsidRDefault="00143AE5" w:rsidP="00143AE5">
            <w:pPr>
              <w:pStyle w:val="Tabletext"/>
              <w:jc w:val="center"/>
            </w:pPr>
            <w:r w:rsidRPr="0038060E">
              <w:t>797,433</w:t>
            </w:r>
          </w:p>
        </w:tc>
        <w:tc>
          <w:tcPr>
            <w:tcW w:w="2503" w:type="dxa"/>
            <w:tcBorders>
              <w:right w:val="single" w:sz="6" w:space="0" w:color="auto"/>
            </w:tcBorders>
          </w:tcPr>
          <w:p w14:paraId="29113E00" w14:textId="79D3AE7A" w:rsidR="00143AE5" w:rsidRPr="0038060E" w:rsidRDefault="00143AE5" w:rsidP="00143AE5">
            <w:pPr>
              <w:pStyle w:val="Tabletext"/>
              <w:jc w:val="center"/>
            </w:pPr>
            <w:r w:rsidRPr="0038060E">
              <w:t>796,64-798,23</w:t>
            </w:r>
          </w:p>
        </w:tc>
        <w:tc>
          <w:tcPr>
            <w:tcW w:w="1283" w:type="dxa"/>
            <w:tcBorders>
              <w:right w:val="single" w:sz="6" w:space="0" w:color="auto"/>
            </w:tcBorders>
          </w:tcPr>
          <w:p w14:paraId="158455F4" w14:textId="77777777" w:rsidR="00143AE5" w:rsidRPr="00CE1B9C" w:rsidRDefault="00143AE5" w:rsidP="00143AE5">
            <w:pPr>
              <w:pStyle w:val="Tabletext"/>
              <w:jc w:val="center"/>
              <w:rPr>
                <w:vertAlign w:val="superscript"/>
              </w:rPr>
            </w:pPr>
          </w:p>
        </w:tc>
      </w:tr>
      <w:tr w:rsidR="00143AE5" w:rsidRPr="0038060E" w14:paraId="14B1ED29" w14:textId="77777777" w:rsidTr="00143AE5">
        <w:trPr>
          <w:cantSplit/>
          <w:jc w:val="center"/>
        </w:trPr>
        <w:tc>
          <w:tcPr>
            <w:tcW w:w="3350" w:type="dxa"/>
            <w:tcBorders>
              <w:left w:val="single" w:sz="6" w:space="0" w:color="auto"/>
              <w:right w:val="single" w:sz="6" w:space="0" w:color="auto"/>
            </w:tcBorders>
          </w:tcPr>
          <w:p w14:paraId="7C7362B5" w14:textId="48D96DF7" w:rsidR="00143AE5" w:rsidRPr="0038060E" w:rsidRDefault="00143AE5" w:rsidP="00143AE5">
            <w:pPr>
              <w:pStyle w:val="Tabletext"/>
            </w:pPr>
            <w:r w:rsidRPr="0038060E">
              <w:t>Formilio (HCO</w:t>
            </w:r>
            <w:r w:rsidRPr="00CE1B9C">
              <w:rPr>
                <w:vertAlign w:val="superscript"/>
              </w:rPr>
              <w:t>+</w:t>
            </w:r>
            <w:r w:rsidRPr="0038060E">
              <w:rPr>
                <w:position w:val="4"/>
              </w:rPr>
              <w:t>)</w:t>
            </w:r>
          </w:p>
        </w:tc>
        <w:tc>
          <w:tcPr>
            <w:tcW w:w="2503" w:type="dxa"/>
            <w:tcBorders>
              <w:right w:val="single" w:sz="6" w:space="0" w:color="auto"/>
            </w:tcBorders>
          </w:tcPr>
          <w:p w14:paraId="719EAD5E" w14:textId="585C6915" w:rsidR="00143AE5" w:rsidRPr="0038060E" w:rsidRDefault="00143AE5" w:rsidP="00143AE5">
            <w:pPr>
              <w:pStyle w:val="Tabletext"/>
              <w:jc w:val="center"/>
            </w:pPr>
            <w:r w:rsidRPr="0038060E">
              <w:t>802,653</w:t>
            </w:r>
          </w:p>
        </w:tc>
        <w:tc>
          <w:tcPr>
            <w:tcW w:w="2503" w:type="dxa"/>
            <w:tcBorders>
              <w:right w:val="single" w:sz="6" w:space="0" w:color="auto"/>
            </w:tcBorders>
          </w:tcPr>
          <w:p w14:paraId="6F6DD37A" w14:textId="6C3827FD" w:rsidR="00143AE5" w:rsidRPr="0038060E" w:rsidRDefault="00143AE5" w:rsidP="00143AE5">
            <w:pPr>
              <w:pStyle w:val="Tabletext"/>
              <w:jc w:val="center"/>
            </w:pPr>
            <w:r w:rsidRPr="0038060E">
              <w:t>801,85-803,85</w:t>
            </w:r>
          </w:p>
        </w:tc>
        <w:tc>
          <w:tcPr>
            <w:tcW w:w="1283" w:type="dxa"/>
            <w:tcBorders>
              <w:right w:val="single" w:sz="6" w:space="0" w:color="auto"/>
            </w:tcBorders>
          </w:tcPr>
          <w:p w14:paraId="6356D18D" w14:textId="77777777" w:rsidR="00143AE5" w:rsidRPr="00CE1B9C" w:rsidRDefault="00143AE5" w:rsidP="00143AE5">
            <w:pPr>
              <w:pStyle w:val="Tabletext"/>
              <w:jc w:val="center"/>
              <w:rPr>
                <w:vertAlign w:val="superscript"/>
              </w:rPr>
            </w:pPr>
          </w:p>
        </w:tc>
      </w:tr>
      <w:tr w:rsidR="00143AE5" w:rsidRPr="0038060E" w14:paraId="7A8FDB39" w14:textId="77777777" w:rsidTr="00143AE5">
        <w:trPr>
          <w:cantSplit/>
          <w:jc w:val="center"/>
        </w:trPr>
        <w:tc>
          <w:tcPr>
            <w:tcW w:w="3350" w:type="dxa"/>
            <w:tcBorders>
              <w:left w:val="single" w:sz="6" w:space="0" w:color="auto"/>
              <w:right w:val="single" w:sz="6" w:space="0" w:color="auto"/>
            </w:tcBorders>
          </w:tcPr>
          <w:p w14:paraId="4483242B" w14:textId="4162FB30" w:rsidR="00143AE5" w:rsidRPr="0038060E" w:rsidRDefault="00143AE5" w:rsidP="00143AE5">
            <w:pPr>
              <w:pStyle w:val="Tabletext"/>
            </w:pPr>
            <w:r w:rsidRPr="0038060E">
              <w:t>Monóxido de carbono (CO)</w:t>
            </w:r>
          </w:p>
        </w:tc>
        <w:tc>
          <w:tcPr>
            <w:tcW w:w="2503" w:type="dxa"/>
            <w:tcBorders>
              <w:right w:val="single" w:sz="6" w:space="0" w:color="auto"/>
            </w:tcBorders>
          </w:tcPr>
          <w:p w14:paraId="760F4EAC" w14:textId="0D4B3808" w:rsidR="00143AE5" w:rsidRPr="0038060E" w:rsidRDefault="00143AE5" w:rsidP="00143AE5">
            <w:pPr>
              <w:pStyle w:val="Tabletext"/>
              <w:jc w:val="center"/>
            </w:pPr>
            <w:r w:rsidRPr="0038060E">
              <w:t>806,652</w:t>
            </w:r>
          </w:p>
        </w:tc>
        <w:tc>
          <w:tcPr>
            <w:tcW w:w="2503" w:type="dxa"/>
            <w:tcBorders>
              <w:right w:val="single" w:sz="6" w:space="0" w:color="auto"/>
            </w:tcBorders>
          </w:tcPr>
          <w:p w14:paraId="444A2082" w14:textId="19B14B59" w:rsidR="00143AE5" w:rsidRPr="0038060E" w:rsidRDefault="00143AE5" w:rsidP="00143AE5">
            <w:pPr>
              <w:pStyle w:val="Tabletext"/>
              <w:jc w:val="center"/>
            </w:pPr>
            <w:r w:rsidRPr="0038060E">
              <w:t>805,85-807,46</w:t>
            </w:r>
          </w:p>
        </w:tc>
        <w:tc>
          <w:tcPr>
            <w:tcW w:w="1283" w:type="dxa"/>
            <w:tcBorders>
              <w:right w:val="single" w:sz="6" w:space="0" w:color="auto"/>
            </w:tcBorders>
          </w:tcPr>
          <w:p w14:paraId="6ACDF729" w14:textId="77777777" w:rsidR="00143AE5" w:rsidRPr="00CE1B9C" w:rsidRDefault="00143AE5" w:rsidP="00143AE5">
            <w:pPr>
              <w:pStyle w:val="Tabletext"/>
              <w:jc w:val="center"/>
              <w:rPr>
                <w:vertAlign w:val="superscript"/>
              </w:rPr>
            </w:pPr>
          </w:p>
        </w:tc>
      </w:tr>
      <w:tr w:rsidR="00143AE5" w:rsidRPr="0038060E" w14:paraId="72CADCB0" w14:textId="77777777" w:rsidTr="00143AE5">
        <w:trPr>
          <w:cantSplit/>
          <w:jc w:val="center"/>
        </w:trPr>
        <w:tc>
          <w:tcPr>
            <w:tcW w:w="3350" w:type="dxa"/>
            <w:tcBorders>
              <w:left w:val="single" w:sz="6" w:space="0" w:color="auto"/>
              <w:right w:val="single" w:sz="6" w:space="0" w:color="auto"/>
            </w:tcBorders>
          </w:tcPr>
          <w:p w14:paraId="524E3CDF" w14:textId="41A450E6" w:rsidR="00143AE5" w:rsidRPr="0038060E" w:rsidRDefault="00143AE5" w:rsidP="00143AE5">
            <w:pPr>
              <w:pStyle w:val="Tabletext"/>
            </w:pPr>
            <w:r w:rsidRPr="0038060E">
              <w:t>Carbono atómico (C</w:t>
            </w:r>
            <w:r w:rsidRPr="00CE1B9C">
              <w:rPr>
                <w:smallCaps/>
              </w:rPr>
              <w:t xml:space="preserve"> i</w:t>
            </w:r>
            <w:r w:rsidRPr="0038060E">
              <w:t>)</w:t>
            </w:r>
          </w:p>
        </w:tc>
        <w:tc>
          <w:tcPr>
            <w:tcW w:w="2503" w:type="dxa"/>
            <w:tcBorders>
              <w:right w:val="single" w:sz="6" w:space="0" w:color="auto"/>
            </w:tcBorders>
          </w:tcPr>
          <w:p w14:paraId="1E820FA7" w14:textId="57C070E7" w:rsidR="00143AE5" w:rsidRPr="0038060E" w:rsidRDefault="00143AE5" w:rsidP="00143AE5">
            <w:pPr>
              <w:pStyle w:val="Tabletext"/>
              <w:jc w:val="center"/>
            </w:pPr>
            <w:r w:rsidRPr="0038060E">
              <w:t>809,350</w:t>
            </w:r>
          </w:p>
        </w:tc>
        <w:tc>
          <w:tcPr>
            <w:tcW w:w="2503" w:type="dxa"/>
            <w:tcBorders>
              <w:right w:val="single" w:sz="6" w:space="0" w:color="auto"/>
            </w:tcBorders>
          </w:tcPr>
          <w:p w14:paraId="7E9F4EEF" w14:textId="0CB83699" w:rsidR="00143AE5" w:rsidRPr="0038060E" w:rsidRDefault="00143AE5" w:rsidP="00143AE5">
            <w:pPr>
              <w:pStyle w:val="Tabletext"/>
              <w:jc w:val="center"/>
            </w:pPr>
            <w:r w:rsidRPr="0038060E">
              <w:t>808,54-810,16</w:t>
            </w:r>
          </w:p>
        </w:tc>
        <w:tc>
          <w:tcPr>
            <w:tcW w:w="1283" w:type="dxa"/>
            <w:tcBorders>
              <w:right w:val="single" w:sz="6" w:space="0" w:color="auto"/>
            </w:tcBorders>
          </w:tcPr>
          <w:p w14:paraId="40A41BCA" w14:textId="77777777" w:rsidR="00143AE5" w:rsidRPr="00CE1B9C" w:rsidRDefault="00143AE5" w:rsidP="00143AE5">
            <w:pPr>
              <w:pStyle w:val="Tabletext"/>
              <w:jc w:val="center"/>
              <w:rPr>
                <w:vertAlign w:val="superscript"/>
              </w:rPr>
            </w:pPr>
          </w:p>
        </w:tc>
      </w:tr>
      <w:tr w:rsidR="00143AE5" w:rsidRPr="0038060E" w14:paraId="54F563CC" w14:textId="77777777" w:rsidTr="00143AE5">
        <w:trPr>
          <w:cantSplit/>
          <w:jc w:val="center"/>
        </w:trPr>
        <w:tc>
          <w:tcPr>
            <w:tcW w:w="3350" w:type="dxa"/>
            <w:tcBorders>
              <w:left w:val="single" w:sz="6" w:space="0" w:color="auto"/>
              <w:right w:val="single" w:sz="6" w:space="0" w:color="auto"/>
            </w:tcBorders>
          </w:tcPr>
          <w:p w14:paraId="1B12FB4A" w14:textId="1213358C" w:rsidR="00143AE5" w:rsidRPr="0038060E" w:rsidRDefault="00143AE5" w:rsidP="00143AE5">
            <w:pPr>
              <w:pStyle w:val="Tabletext"/>
            </w:pPr>
            <w:r w:rsidRPr="0038060E">
              <w:t>Monosulfuro de carbono (CS)</w:t>
            </w:r>
          </w:p>
        </w:tc>
        <w:tc>
          <w:tcPr>
            <w:tcW w:w="2503" w:type="dxa"/>
            <w:tcBorders>
              <w:right w:val="single" w:sz="6" w:space="0" w:color="auto"/>
            </w:tcBorders>
          </w:tcPr>
          <w:p w14:paraId="423F147C" w14:textId="05F9E48D" w:rsidR="00143AE5" w:rsidRPr="0038060E" w:rsidRDefault="00143AE5" w:rsidP="00143AE5">
            <w:pPr>
              <w:pStyle w:val="Tabletext"/>
              <w:jc w:val="center"/>
            </w:pPr>
            <w:r w:rsidRPr="0038060E">
              <w:t>832,057</w:t>
            </w:r>
          </w:p>
        </w:tc>
        <w:tc>
          <w:tcPr>
            <w:tcW w:w="2503" w:type="dxa"/>
            <w:tcBorders>
              <w:right w:val="single" w:sz="6" w:space="0" w:color="auto"/>
            </w:tcBorders>
          </w:tcPr>
          <w:p w14:paraId="0901A148" w14:textId="5EC19A89" w:rsidR="00143AE5" w:rsidRPr="0038060E" w:rsidRDefault="00143AE5" w:rsidP="00143AE5">
            <w:pPr>
              <w:pStyle w:val="Tabletext"/>
              <w:jc w:val="center"/>
            </w:pPr>
            <w:r w:rsidRPr="0038060E">
              <w:t>829,28-832,89</w:t>
            </w:r>
          </w:p>
        </w:tc>
        <w:tc>
          <w:tcPr>
            <w:tcW w:w="1283" w:type="dxa"/>
            <w:tcBorders>
              <w:right w:val="single" w:sz="6" w:space="0" w:color="auto"/>
            </w:tcBorders>
          </w:tcPr>
          <w:p w14:paraId="1E94FE88" w14:textId="77777777" w:rsidR="00143AE5" w:rsidRPr="00CE1B9C" w:rsidRDefault="00143AE5" w:rsidP="00143AE5">
            <w:pPr>
              <w:pStyle w:val="Tabletext"/>
              <w:jc w:val="center"/>
              <w:rPr>
                <w:vertAlign w:val="superscript"/>
              </w:rPr>
            </w:pPr>
          </w:p>
        </w:tc>
      </w:tr>
      <w:tr w:rsidR="00143AE5" w:rsidRPr="0038060E" w14:paraId="6598A154" w14:textId="77777777" w:rsidTr="00143AE5">
        <w:trPr>
          <w:cantSplit/>
          <w:jc w:val="center"/>
        </w:trPr>
        <w:tc>
          <w:tcPr>
            <w:tcW w:w="3350" w:type="dxa"/>
            <w:tcBorders>
              <w:left w:val="single" w:sz="6" w:space="0" w:color="auto"/>
              <w:right w:val="single" w:sz="6" w:space="0" w:color="auto"/>
            </w:tcBorders>
          </w:tcPr>
          <w:p w14:paraId="0479E0F6" w14:textId="44526524" w:rsidR="00143AE5" w:rsidRPr="0038060E" w:rsidRDefault="00143AE5" w:rsidP="00143AE5">
            <w:pPr>
              <w:pStyle w:val="Tabletext"/>
            </w:pPr>
            <w:r w:rsidRPr="0038060E">
              <w:t>Oxígeno molecular (O</w:t>
            </w:r>
            <w:r w:rsidRPr="00CE1B9C">
              <w:rPr>
                <w:vertAlign w:val="subscript"/>
              </w:rPr>
              <w:t>2</w:t>
            </w:r>
            <w:r w:rsidRPr="0038060E">
              <w:t>)</w:t>
            </w:r>
          </w:p>
        </w:tc>
        <w:tc>
          <w:tcPr>
            <w:tcW w:w="2503" w:type="dxa"/>
            <w:tcBorders>
              <w:right w:val="single" w:sz="6" w:space="0" w:color="auto"/>
            </w:tcBorders>
          </w:tcPr>
          <w:p w14:paraId="52B7F749" w14:textId="27FEFB15" w:rsidR="00143AE5" w:rsidRPr="0038060E" w:rsidRDefault="00143AE5" w:rsidP="00143AE5">
            <w:pPr>
              <w:pStyle w:val="Tabletext"/>
              <w:jc w:val="center"/>
            </w:pPr>
            <w:r w:rsidRPr="0038060E">
              <w:t>834,146</w:t>
            </w:r>
          </w:p>
        </w:tc>
        <w:tc>
          <w:tcPr>
            <w:tcW w:w="2503" w:type="dxa"/>
            <w:tcBorders>
              <w:right w:val="single" w:sz="6" w:space="0" w:color="auto"/>
            </w:tcBorders>
          </w:tcPr>
          <w:p w14:paraId="76969504" w14:textId="7BF328C5" w:rsidR="00143AE5" w:rsidRPr="0038060E" w:rsidRDefault="00143AE5" w:rsidP="00143AE5">
            <w:pPr>
              <w:pStyle w:val="Tabletext"/>
              <w:jc w:val="center"/>
            </w:pPr>
            <w:r w:rsidRPr="0038060E">
              <w:t>833,31-834,98</w:t>
            </w:r>
          </w:p>
        </w:tc>
        <w:tc>
          <w:tcPr>
            <w:tcW w:w="1283" w:type="dxa"/>
            <w:tcBorders>
              <w:right w:val="single" w:sz="6" w:space="0" w:color="auto"/>
            </w:tcBorders>
          </w:tcPr>
          <w:p w14:paraId="09DFB111" w14:textId="77777777" w:rsidR="00143AE5" w:rsidRPr="00CE1B9C" w:rsidRDefault="00143AE5" w:rsidP="00143AE5">
            <w:pPr>
              <w:pStyle w:val="Tabletext"/>
              <w:jc w:val="center"/>
              <w:rPr>
                <w:vertAlign w:val="superscript"/>
              </w:rPr>
            </w:pPr>
          </w:p>
        </w:tc>
      </w:tr>
      <w:tr w:rsidR="00143AE5" w:rsidRPr="0038060E" w14:paraId="5D1299A8" w14:textId="77777777" w:rsidTr="00143AE5">
        <w:trPr>
          <w:cantSplit/>
          <w:jc w:val="center"/>
        </w:trPr>
        <w:tc>
          <w:tcPr>
            <w:tcW w:w="3350" w:type="dxa"/>
            <w:tcBorders>
              <w:left w:val="single" w:sz="6" w:space="0" w:color="auto"/>
              <w:right w:val="single" w:sz="6" w:space="0" w:color="auto"/>
            </w:tcBorders>
          </w:tcPr>
          <w:p w14:paraId="60D99D21" w14:textId="4F39378B" w:rsidR="00143AE5" w:rsidRPr="0038060E" w:rsidRDefault="00143AE5" w:rsidP="00143AE5">
            <w:pPr>
              <w:pStyle w:val="Tabletext"/>
            </w:pPr>
            <w:r w:rsidRPr="0038060E">
              <w:t>Monosulfuro de carbono (CS)</w:t>
            </w:r>
          </w:p>
        </w:tc>
        <w:tc>
          <w:tcPr>
            <w:tcW w:w="2503" w:type="dxa"/>
            <w:tcBorders>
              <w:right w:val="single" w:sz="6" w:space="0" w:color="auto"/>
            </w:tcBorders>
          </w:tcPr>
          <w:p w14:paraId="176DE2D7" w14:textId="6114AA62" w:rsidR="00143AE5" w:rsidRPr="0038060E" w:rsidRDefault="00143AE5" w:rsidP="00143AE5">
            <w:pPr>
              <w:pStyle w:val="Tabletext"/>
              <w:jc w:val="center"/>
            </w:pPr>
            <w:r w:rsidRPr="0038060E">
              <w:t>880,899</w:t>
            </w:r>
          </w:p>
        </w:tc>
        <w:tc>
          <w:tcPr>
            <w:tcW w:w="2503" w:type="dxa"/>
            <w:tcBorders>
              <w:right w:val="single" w:sz="6" w:space="0" w:color="auto"/>
            </w:tcBorders>
          </w:tcPr>
          <w:p w14:paraId="6DA42280" w14:textId="70D9581A" w:rsidR="00143AE5" w:rsidRPr="0038060E" w:rsidRDefault="00143AE5" w:rsidP="00143AE5">
            <w:pPr>
              <w:pStyle w:val="Tabletext"/>
              <w:jc w:val="center"/>
            </w:pPr>
            <w:r w:rsidRPr="0038060E">
              <w:t>877,96-881,78</w:t>
            </w:r>
          </w:p>
        </w:tc>
        <w:tc>
          <w:tcPr>
            <w:tcW w:w="1283" w:type="dxa"/>
            <w:tcBorders>
              <w:right w:val="single" w:sz="6" w:space="0" w:color="auto"/>
            </w:tcBorders>
          </w:tcPr>
          <w:p w14:paraId="4CCC84E1" w14:textId="77777777" w:rsidR="00143AE5" w:rsidRPr="00CE1B9C" w:rsidRDefault="00143AE5" w:rsidP="00143AE5">
            <w:pPr>
              <w:pStyle w:val="Tabletext"/>
              <w:jc w:val="center"/>
              <w:rPr>
                <w:vertAlign w:val="superscript"/>
              </w:rPr>
            </w:pPr>
          </w:p>
        </w:tc>
      </w:tr>
      <w:tr w:rsidR="00143AE5" w:rsidRPr="0038060E" w14:paraId="5F54F3DF" w14:textId="77777777" w:rsidTr="00143AE5">
        <w:trPr>
          <w:cantSplit/>
          <w:jc w:val="center"/>
        </w:trPr>
        <w:tc>
          <w:tcPr>
            <w:tcW w:w="3350" w:type="dxa"/>
            <w:tcBorders>
              <w:left w:val="single" w:sz="6" w:space="0" w:color="auto"/>
              <w:right w:val="single" w:sz="6" w:space="0" w:color="auto"/>
            </w:tcBorders>
          </w:tcPr>
          <w:p w14:paraId="15553D8A" w14:textId="5D15C9DD" w:rsidR="00143AE5" w:rsidRPr="0038060E" w:rsidRDefault="00143AE5" w:rsidP="00143AE5">
            <w:pPr>
              <w:pStyle w:val="Tabletext"/>
            </w:pPr>
            <w:r w:rsidRPr="0038060E">
              <w:t>Vapor de agua (H</w:t>
            </w:r>
            <w:r w:rsidRPr="00CE1B9C">
              <w:rPr>
                <w:vertAlign w:val="subscript"/>
              </w:rPr>
              <w:t>2</w:t>
            </w:r>
            <w:r w:rsidRPr="0038060E">
              <w:t>O)</w:t>
            </w:r>
          </w:p>
        </w:tc>
        <w:tc>
          <w:tcPr>
            <w:tcW w:w="2503" w:type="dxa"/>
            <w:tcBorders>
              <w:right w:val="single" w:sz="6" w:space="0" w:color="auto"/>
            </w:tcBorders>
          </w:tcPr>
          <w:p w14:paraId="0226A0DE" w14:textId="27EE1D32" w:rsidR="00143AE5" w:rsidRPr="0038060E" w:rsidRDefault="00143AE5" w:rsidP="00143AE5">
            <w:pPr>
              <w:pStyle w:val="Tabletext"/>
              <w:jc w:val="center"/>
            </w:pPr>
            <w:r w:rsidRPr="00CE1B9C">
              <w:t>916,172</w:t>
            </w:r>
          </w:p>
        </w:tc>
        <w:tc>
          <w:tcPr>
            <w:tcW w:w="2503" w:type="dxa"/>
            <w:tcBorders>
              <w:right w:val="single" w:sz="6" w:space="0" w:color="auto"/>
            </w:tcBorders>
          </w:tcPr>
          <w:p w14:paraId="1EF60DF0" w14:textId="74E2CEF1" w:rsidR="00143AE5" w:rsidRPr="0038060E" w:rsidRDefault="00143AE5" w:rsidP="00143AE5">
            <w:pPr>
              <w:pStyle w:val="Tabletext"/>
              <w:jc w:val="center"/>
            </w:pPr>
            <w:r w:rsidRPr="00CE1B9C">
              <w:t>915,26-917,09</w:t>
            </w:r>
          </w:p>
        </w:tc>
        <w:tc>
          <w:tcPr>
            <w:tcW w:w="1283" w:type="dxa"/>
            <w:tcBorders>
              <w:right w:val="single" w:sz="6" w:space="0" w:color="auto"/>
            </w:tcBorders>
          </w:tcPr>
          <w:p w14:paraId="608166E3" w14:textId="3C29F434" w:rsidR="00143AE5" w:rsidRPr="00CE1B9C" w:rsidRDefault="00143AE5" w:rsidP="00143AE5">
            <w:pPr>
              <w:pStyle w:val="Tabletext"/>
              <w:jc w:val="center"/>
              <w:rPr>
                <w:vertAlign w:val="superscript"/>
              </w:rPr>
            </w:pPr>
            <w:r w:rsidRPr="00CE1B9C">
              <w:rPr>
                <w:vertAlign w:val="superscript"/>
              </w:rPr>
              <w:t>(2)</w:t>
            </w:r>
          </w:p>
        </w:tc>
      </w:tr>
      <w:tr w:rsidR="00143AE5" w:rsidRPr="0038060E" w14:paraId="22A0BBB5" w14:textId="77777777" w:rsidTr="00143AE5">
        <w:trPr>
          <w:cantSplit/>
          <w:jc w:val="center"/>
        </w:trPr>
        <w:tc>
          <w:tcPr>
            <w:tcW w:w="3350" w:type="dxa"/>
            <w:tcBorders>
              <w:left w:val="single" w:sz="6" w:space="0" w:color="auto"/>
              <w:right w:val="single" w:sz="6" w:space="0" w:color="auto"/>
            </w:tcBorders>
          </w:tcPr>
          <w:p w14:paraId="65D16F60" w14:textId="308A4416" w:rsidR="00143AE5" w:rsidRPr="0038060E" w:rsidRDefault="00143AE5" w:rsidP="00143AE5">
            <w:pPr>
              <w:pStyle w:val="Tabletext"/>
            </w:pPr>
            <w:r w:rsidRPr="0038060E">
              <w:t>Monóxido de carbono (CO)</w:t>
            </w:r>
          </w:p>
        </w:tc>
        <w:tc>
          <w:tcPr>
            <w:tcW w:w="2503" w:type="dxa"/>
            <w:tcBorders>
              <w:right w:val="single" w:sz="6" w:space="0" w:color="auto"/>
            </w:tcBorders>
          </w:tcPr>
          <w:p w14:paraId="2EAA933D" w14:textId="4362C7A0" w:rsidR="00143AE5" w:rsidRPr="0038060E" w:rsidRDefault="00143AE5" w:rsidP="00143AE5">
            <w:pPr>
              <w:pStyle w:val="Tabletext"/>
              <w:jc w:val="center"/>
            </w:pPr>
            <w:r w:rsidRPr="00CE1B9C">
              <w:t>921,800</w:t>
            </w:r>
          </w:p>
        </w:tc>
        <w:tc>
          <w:tcPr>
            <w:tcW w:w="2503" w:type="dxa"/>
            <w:tcBorders>
              <w:right w:val="single" w:sz="6" w:space="0" w:color="auto"/>
            </w:tcBorders>
          </w:tcPr>
          <w:p w14:paraId="60DF4B13" w14:textId="3F91117A" w:rsidR="00143AE5" w:rsidRPr="0038060E" w:rsidRDefault="00143AE5" w:rsidP="00143AE5">
            <w:pPr>
              <w:pStyle w:val="Tabletext"/>
              <w:jc w:val="center"/>
            </w:pPr>
            <w:r w:rsidRPr="00CE1B9C">
              <w:t>918,72-922,72</w:t>
            </w:r>
          </w:p>
        </w:tc>
        <w:tc>
          <w:tcPr>
            <w:tcW w:w="1283" w:type="dxa"/>
            <w:tcBorders>
              <w:right w:val="single" w:sz="6" w:space="0" w:color="auto"/>
            </w:tcBorders>
          </w:tcPr>
          <w:p w14:paraId="714FEF6A" w14:textId="3B5852AE" w:rsidR="00143AE5" w:rsidRPr="00CE1B9C" w:rsidRDefault="00143AE5" w:rsidP="00143AE5">
            <w:pPr>
              <w:pStyle w:val="Tabletext"/>
              <w:jc w:val="center"/>
              <w:rPr>
                <w:vertAlign w:val="superscript"/>
              </w:rPr>
            </w:pPr>
            <w:r w:rsidRPr="00CE1B9C">
              <w:rPr>
                <w:vertAlign w:val="superscript"/>
              </w:rPr>
              <w:t>(2)</w:t>
            </w:r>
          </w:p>
        </w:tc>
      </w:tr>
      <w:tr w:rsidR="00143AE5" w:rsidRPr="0038060E" w14:paraId="79B19308" w14:textId="77777777" w:rsidTr="00143AE5">
        <w:trPr>
          <w:cantSplit/>
          <w:jc w:val="center"/>
        </w:trPr>
        <w:tc>
          <w:tcPr>
            <w:tcW w:w="3350" w:type="dxa"/>
            <w:tcBorders>
              <w:left w:val="single" w:sz="6" w:space="0" w:color="auto"/>
              <w:right w:val="single" w:sz="6" w:space="0" w:color="auto"/>
            </w:tcBorders>
          </w:tcPr>
          <w:p w14:paraId="4AD61869" w14:textId="4668C37D" w:rsidR="00143AE5" w:rsidRPr="0038060E" w:rsidRDefault="00143AE5" w:rsidP="00143AE5">
            <w:pPr>
              <w:pStyle w:val="Tabletext"/>
            </w:pPr>
            <w:r w:rsidRPr="0038060E">
              <w:t>Monosulfuro de carbono (CS)</w:t>
            </w:r>
          </w:p>
        </w:tc>
        <w:tc>
          <w:tcPr>
            <w:tcW w:w="2503" w:type="dxa"/>
            <w:tcBorders>
              <w:right w:val="single" w:sz="6" w:space="0" w:color="auto"/>
            </w:tcBorders>
          </w:tcPr>
          <w:p w14:paraId="1273546E" w14:textId="3C2069ED" w:rsidR="00143AE5" w:rsidRPr="0038060E" w:rsidRDefault="00143AE5" w:rsidP="00143AE5">
            <w:pPr>
              <w:pStyle w:val="Tabletext"/>
              <w:jc w:val="center"/>
            </w:pPr>
            <w:r w:rsidRPr="0038060E">
              <w:t>929,723</w:t>
            </w:r>
          </w:p>
        </w:tc>
        <w:tc>
          <w:tcPr>
            <w:tcW w:w="2503" w:type="dxa"/>
            <w:tcBorders>
              <w:right w:val="single" w:sz="6" w:space="0" w:color="auto"/>
            </w:tcBorders>
          </w:tcPr>
          <w:p w14:paraId="6D7AC318" w14:textId="428C88EE" w:rsidR="00143AE5" w:rsidRPr="0038060E" w:rsidRDefault="00143AE5" w:rsidP="00143AE5">
            <w:pPr>
              <w:pStyle w:val="Tabletext"/>
              <w:jc w:val="center"/>
            </w:pPr>
            <w:r w:rsidRPr="0038060E">
              <w:t>926,62-930,65</w:t>
            </w:r>
          </w:p>
        </w:tc>
        <w:tc>
          <w:tcPr>
            <w:tcW w:w="1283" w:type="dxa"/>
            <w:tcBorders>
              <w:right w:val="single" w:sz="6" w:space="0" w:color="auto"/>
            </w:tcBorders>
          </w:tcPr>
          <w:p w14:paraId="199B6655" w14:textId="77777777" w:rsidR="00143AE5" w:rsidRPr="00CE1B9C" w:rsidRDefault="00143AE5" w:rsidP="00143AE5">
            <w:pPr>
              <w:pStyle w:val="Tabletext"/>
              <w:jc w:val="center"/>
              <w:rPr>
                <w:vertAlign w:val="superscript"/>
              </w:rPr>
            </w:pPr>
          </w:p>
        </w:tc>
      </w:tr>
      <w:tr w:rsidR="00143AE5" w:rsidRPr="0038060E" w14:paraId="0ED308CA" w14:textId="77777777" w:rsidTr="00143AE5">
        <w:trPr>
          <w:cantSplit/>
          <w:jc w:val="center"/>
        </w:trPr>
        <w:tc>
          <w:tcPr>
            <w:tcW w:w="3350" w:type="dxa"/>
            <w:tcBorders>
              <w:left w:val="single" w:sz="6" w:space="0" w:color="auto"/>
              <w:right w:val="single" w:sz="6" w:space="0" w:color="auto"/>
            </w:tcBorders>
          </w:tcPr>
          <w:p w14:paraId="62FBD166" w14:textId="246DF884" w:rsidR="00143AE5" w:rsidRPr="0038060E" w:rsidRDefault="00143AE5" w:rsidP="00143AE5">
            <w:pPr>
              <w:pStyle w:val="Tabletext"/>
            </w:pPr>
            <w:r w:rsidRPr="0038060E">
              <w:t>Vapor de agua (H</w:t>
            </w:r>
            <w:r w:rsidRPr="00CE1B9C">
              <w:rPr>
                <w:vertAlign w:val="subscript"/>
              </w:rPr>
              <w:t>2</w:t>
            </w:r>
            <w:r w:rsidRPr="0038060E">
              <w:t>O)</w:t>
            </w:r>
          </w:p>
        </w:tc>
        <w:tc>
          <w:tcPr>
            <w:tcW w:w="2503" w:type="dxa"/>
            <w:tcBorders>
              <w:right w:val="single" w:sz="6" w:space="0" w:color="auto"/>
            </w:tcBorders>
          </w:tcPr>
          <w:p w14:paraId="719D2FA9" w14:textId="29E3A291" w:rsidR="00143AE5" w:rsidRPr="0038060E" w:rsidRDefault="00143AE5" w:rsidP="00143AE5">
            <w:pPr>
              <w:pStyle w:val="Tabletext"/>
              <w:jc w:val="center"/>
            </w:pPr>
            <w:r w:rsidRPr="00CE1B9C">
              <w:t>970,315</w:t>
            </w:r>
          </w:p>
        </w:tc>
        <w:tc>
          <w:tcPr>
            <w:tcW w:w="2503" w:type="dxa"/>
            <w:tcBorders>
              <w:right w:val="single" w:sz="6" w:space="0" w:color="auto"/>
            </w:tcBorders>
          </w:tcPr>
          <w:p w14:paraId="363A5F08" w14:textId="1CE05A83" w:rsidR="00143AE5" w:rsidRPr="0038060E" w:rsidRDefault="00143AE5" w:rsidP="00143AE5">
            <w:pPr>
              <w:pStyle w:val="Tabletext"/>
              <w:jc w:val="center"/>
            </w:pPr>
            <w:r w:rsidRPr="00CE1B9C">
              <w:t>969,34-971,29</w:t>
            </w:r>
          </w:p>
        </w:tc>
        <w:tc>
          <w:tcPr>
            <w:tcW w:w="1283" w:type="dxa"/>
            <w:tcBorders>
              <w:right w:val="single" w:sz="6" w:space="0" w:color="auto"/>
            </w:tcBorders>
          </w:tcPr>
          <w:p w14:paraId="785C7A76" w14:textId="65FD1227" w:rsidR="00143AE5" w:rsidRPr="00CE1B9C" w:rsidRDefault="00143AE5" w:rsidP="00143AE5">
            <w:pPr>
              <w:pStyle w:val="Tabletext"/>
              <w:jc w:val="center"/>
              <w:rPr>
                <w:vertAlign w:val="superscript"/>
              </w:rPr>
            </w:pPr>
            <w:r w:rsidRPr="00CE1B9C">
              <w:rPr>
                <w:vertAlign w:val="superscript"/>
              </w:rPr>
              <w:t>(2)</w:t>
            </w:r>
          </w:p>
        </w:tc>
      </w:tr>
      <w:tr w:rsidR="00143AE5" w:rsidRPr="0038060E" w14:paraId="263220DE" w14:textId="77777777" w:rsidTr="00143AE5">
        <w:trPr>
          <w:cantSplit/>
          <w:jc w:val="center"/>
        </w:trPr>
        <w:tc>
          <w:tcPr>
            <w:tcW w:w="3350" w:type="dxa"/>
            <w:tcBorders>
              <w:left w:val="single" w:sz="6" w:space="0" w:color="auto"/>
              <w:right w:val="single" w:sz="6" w:space="0" w:color="auto"/>
            </w:tcBorders>
          </w:tcPr>
          <w:p w14:paraId="067BE923" w14:textId="38AE55B5" w:rsidR="00143AE5" w:rsidRPr="0038060E" w:rsidRDefault="00143AE5" w:rsidP="00143AE5">
            <w:pPr>
              <w:pStyle w:val="Tabletext"/>
            </w:pPr>
            <w:r w:rsidRPr="0038060E">
              <w:t>Monosulfuro de carbono (CS)</w:t>
            </w:r>
          </w:p>
        </w:tc>
        <w:tc>
          <w:tcPr>
            <w:tcW w:w="2503" w:type="dxa"/>
            <w:tcBorders>
              <w:right w:val="single" w:sz="6" w:space="0" w:color="auto"/>
            </w:tcBorders>
          </w:tcPr>
          <w:p w14:paraId="5AAB94B7" w14:textId="131ADE0B" w:rsidR="00143AE5" w:rsidRPr="0038060E" w:rsidRDefault="00143AE5" w:rsidP="00143AE5">
            <w:pPr>
              <w:pStyle w:val="Tabletext"/>
              <w:jc w:val="center"/>
            </w:pPr>
            <w:r w:rsidRPr="00CE1B9C">
              <w:t>978,529</w:t>
            </w:r>
          </w:p>
        </w:tc>
        <w:tc>
          <w:tcPr>
            <w:tcW w:w="2503" w:type="dxa"/>
            <w:tcBorders>
              <w:right w:val="single" w:sz="6" w:space="0" w:color="auto"/>
            </w:tcBorders>
          </w:tcPr>
          <w:p w14:paraId="037528BF" w14:textId="08C504F2" w:rsidR="00143AE5" w:rsidRPr="0038060E" w:rsidRDefault="00143AE5" w:rsidP="00143AE5">
            <w:pPr>
              <w:pStyle w:val="Tabletext"/>
              <w:jc w:val="center"/>
            </w:pPr>
            <w:r w:rsidRPr="00CE1B9C">
              <w:t>977,55-979,51</w:t>
            </w:r>
          </w:p>
        </w:tc>
        <w:tc>
          <w:tcPr>
            <w:tcW w:w="1283" w:type="dxa"/>
            <w:tcBorders>
              <w:right w:val="single" w:sz="6" w:space="0" w:color="auto"/>
            </w:tcBorders>
          </w:tcPr>
          <w:p w14:paraId="40A8C8F4" w14:textId="095B6D31" w:rsidR="00143AE5" w:rsidRPr="00CE1B9C" w:rsidRDefault="00143AE5" w:rsidP="00143AE5">
            <w:pPr>
              <w:pStyle w:val="Tabletext"/>
              <w:jc w:val="center"/>
              <w:rPr>
                <w:vertAlign w:val="superscript"/>
              </w:rPr>
            </w:pPr>
            <w:r w:rsidRPr="00CE1B9C">
              <w:rPr>
                <w:vertAlign w:val="superscript"/>
              </w:rPr>
              <w:t>(2)</w:t>
            </w:r>
          </w:p>
        </w:tc>
      </w:tr>
      <w:tr w:rsidR="00143AE5" w:rsidRPr="0038060E" w14:paraId="4F1142E8" w14:textId="77777777" w:rsidTr="00143AE5">
        <w:trPr>
          <w:cantSplit/>
          <w:jc w:val="center"/>
        </w:trPr>
        <w:tc>
          <w:tcPr>
            <w:tcW w:w="3350" w:type="dxa"/>
            <w:tcBorders>
              <w:left w:val="single" w:sz="6" w:space="0" w:color="auto"/>
              <w:bottom w:val="single" w:sz="4" w:space="0" w:color="auto"/>
              <w:right w:val="single" w:sz="6" w:space="0" w:color="auto"/>
            </w:tcBorders>
          </w:tcPr>
          <w:p w14:paraId="45A5B329" w14:textId="1378A9E6" w:rsidR="00143AE5" w:rsidRPr="0038060E" w:rsidRDefault="00143AE5" w:rsidP="00143AE5">
            <w:pPr>
              <w:pStyle w:val="Tabletext"/>
            </w:pPr>
            <w:r w:rsidRPr="0038060E">
              <w:t>Vapor de agua (H</w:t>
            </w:r>
            <w:r w:rsidRPr="00CE1B9C">
              <w:rPr>
                <w:vertAlign w:val="subscript"/>
              </w:rPr>
              <w:t>2</w:t>
            </w:r>
            <w:r w:rsidRPr="0038060E">
              <w:t>O)</w:t>
            </w:r>
          </w:p>
        </w:tc>
        <w:tc>
          <w:tcPr>
            <w:tcW w:w="2503" w:type="dxa"/>
            <w:tcBorders>
              <w:bottom w:val="single" w:sz="4" w:space="0" w:color="auto"/>
              <w:right w:val="single" w:sz="6" w:space="0" w:color="auto"/>
            </w:tcBorders>
          </w:tcPr>
          <w:p w14:paraId="00D6FF85" w14:textId="171A9FC5" w:rsidR="00143AE5" w:rsidRPr="0038060E" w:rsidRDefault="00143AE5" w:rsidP="00143AE5">
            <w:pPr>
              <w:pStyle w:val="Tabletext"/>
              <w:jc w:val="center"/>
            </w:pPr>
            <w:r w:rsidRPr="00CE1B9C">
              <w:t>987,927</w:t>
            </w:r>
          </w:p>
        </w:tc>
        <w:tc>
          <w:tcPr>
            <w:tcW w:w="2503" w:type="dxa"/>
            <w:tcBorders>
              <w:bottom w:val="single" w:sz="4" w:space="0" w:color="auto"/>
              <w:right w:val="single" w:sz="6" w:space="0" w:color="auto"/>
            </w:tcBorders>
          </w:tcPr>
          <w:p w14:paraId="531539B4" w14:textId="736FF96B" w:rsidR="00143AE5" w:rsidRPr="0038060E" w:rsidRDefault="00143AE5" w:rsidP="00143AE5">
            <w:pPr>
              <w:pStyle w:val="Tabletext"/>
              <w:jc w:val="center"/>
            </w:pPr>
            <w:r w:rsidRPr="00CE1B9C">
              <w:t>986,94-988,92</w:t>
            </w:r>
          </w:p>
        </w:tc>
        <w:tc>
          <w:tcPr>
            <w:tcW w:w="1283" w:type="dxa"/>
            <w:tcBorders>
              <w:bottom w:val="single" w:sz="4" w:space="0" w:color="auto"/>
              <w:right w:val="single" w:sz="6" w:space="0" w:color="auto"/>
            </w:tcBorders>
          </w:tcPr>
          <w:p w14:paraId="7053848F" w14:textId="29C06832" w:rsidR="00143AE5" w:rsidRPr="00CE1B9C" w:rsidRDefault="00143AE5" w:rsidP="00143AE5">
            <w:pPr>
              <w:pStyle w:val="Tabletext"/>
              <w:jc w:val="center"/>
              <w:rPr>
                <w:vertAlign w:val="superscript"/>
              </w:rPr>
            </w:pPr>
            <w:r w:rsidRPr="00CE1B9C">
              <w:rPr>
                <w:vertAlign w:val="superscript"/>
              </w:rPr>
              <w:t>(2)</w:t>
            </w:r>
          </w:p>
        </w:tc>
      </w:tr>
      <w:tr w:rsidR="00143AE5" w:rsidRPr="0038060E" w14:paraId="48721565" w14:textId="77777777" w:rsidTr="00143AE5">
        <w:trPr>
          <w:cantSplit/>
          <w:jc w:val="center"/>
        </w:trPr>
        <w:tc>
          <w:tcPr>
            <w:tcW w:w="9639" w:type="dxa"/>
            <w:gridSpan w:val="4"/>
            <w:tcBorders>
              <w:top w:val="single" w:sz="4" w:space="0" w:color="auto"/>
            </w:tcBorders>
          </w:tcPr>
          <w:p w14:paraId="425589C7" w14:textId="7486B9EC" w:rsidR="00143AE5" w:rsidRPr="0038060E" w:rsidRDefault="00143AE5" w:rsidP="00143AE5">
            <w:pPr>
              <w:pStyle w:val="Tabletext"/>
              <w:ind w:left="284" w:hanging="284"/>
            </w:pPr>
            <w:r w:rsidRPr="00CE1B9C">
              <w:rPr>
                <w:vertAlign w:val="superscript"/>
              </w:rPr>
              <w:t>(1)</w:t>
            </w:r>
            <w:r w:rsidRPr="0038060E">
              <w:tab/>
              <w:t xml:space="preserve">Los límites de la banda son las frecuencias con desplazamiento por efecto Doppler correspondientes a las velocidades radiales de </w:t>
            </w:r>
            <w:r w:rsidRPr="00CE1B9C">
              <w:rPr>
                <w:rFonts w:ascii="Symbol" w:hAnsi="Symbol"/>
              </w:rPr>
              <w:sym w:font="Symbol" w:char="F0B1"/>
            </w:r>
            <w:r w:rsidRPr="0038060E">
              <w:rPr>
                <w:rFonts w:ascii="Tms Rmn" w:hAnsi="Tms Rmn"/>
              </w:rPr>
              <w:t> </w:t>
            </w:r>
            <w:r w:rsidRPr="0038060E">
              <w:t>300 km/s (de acuerdo con las rayas de radiación que aparecen en la galaxia Vía Láctea).</w:t>
            </w:r>
          </w:p>
          <w:p w14:paraId="33D9DFF9" w14:textId="66935C4D" w:rsidR="00143AE5" w:rsidRPr="00CE1B9C" w:rsidRDefault="00143AE5" w:rsidP="00143AE5">
            <w:pPr>
              <w:pStyle w:val="Tabletext"/>
              <w:ind w:left="284" w:hanging="284"/>
              <w:rPr>
                <w:vertAlign w:val="superscript"/>
              </w:rPr>
            </w:pPr>
            <w:r w:rsidRPr="00CE1B9C">
              <w:rPr>
                <w:vertAlign w:val="superscript"/>
              </w:rPr>
              <w:t>(2)</w:t>
            </w:r>
            <w:r w:rsidRPr="0038060E">
              <w:tab/>
              <w:t xml:space="preserve">Estas rayas sólo pueden observarse fuera de la atmósfera de la Tierra, </w:t>
            </w:r>
            <w:r w:rsidRPr="00B00073">
              <w:rPr>
                <w:color w:val="333333"/>
                <w:szCs w:val="22"/>
                <w:shd w:val="clear" w:color="auto" w:fill="FFFFFF"/>
              </w:rPr>
              <w:t xml:space="preserve">por ejemplo, utilizando receptores situados en globos a gran altitud, aeronaves, satélites u otras plataformas no terrestres (véase también el Artículo </w:t>
            </w:r>
            <w:r w:rsidRPr="0038060E">
              <w:rPr>
                <w:b/>
                <w:bCs/>
                <w:color w:val="333333"/>
                <w:szCs w:val="22"/>
                <w:shd w:val="clear" w:color="auto" w:fill="FFFFFF"/>
              </w:rPr>
              <w:t>22</w:t>
            </w:r>
            <w:r w:rsidRPr="00B00073">
              <w:rPr>
                <w:color w:val="333333"/>
                <w:szCs w:val="22"/>
                <w:shd w:val="clear" w:color="auto" w:fill="FFFFFF"/>
              </w:rPr>
              <w:t>, Sección V, del RR)</w:t>
            </w:r>
            <w:r w:rsidRPr="0038060E">
              <w:t>.</w:t>
            </w:r>
          </w:p>
        </w:tc>
      </w:tr>
    </w:tbl>
    <w:p w14:paraId="68EC74AF" w14:textId="77777777" w:rsidR="00CE1B9C" w:rsidRPr="0038060E" w:rsidRDefault="00CE1B9C" w:rsidP="00CE1B9C">
      <w:pPr>
        <w:pStyle w:val="Tablefin"/>
        <w:rPr>
          <w:sz w:val="2"/>
          <w:lang w:val="es-ES"/>
        </w:rPr>
      </w:pPr>
    </w:p>
    <w:p w14:paraId="72748B8B" w14:textId="77777777" w:rsidR="00CE1B9C" w:rsidRPr="0038060E" w:rsidRDefault="00CE1B9C" w:rsidP="00CE1B9C">
      <w:pPr>
        <w:pStyle w:val="Tablefin"/>
        <w:rPr>
          <w:sz w:val="2"/>
          <w:lang w:val="es-ES"/>
        </w:rPr>
      </w:pPr>
    </w:p>
    <w:p w14:paraId="55F0D6A7" w14:textId="77777777" w:rsidR="00CE1B9C" w:rsidRPr="0038060E" w:rsidRDefault="00CE1B9C" w:rsidP="00CE1B9C">
      <w:pPr>
        <w:pStyle w:val="Tablefin"/>
        <w:rPr>
          <w:sz w:val="2"/>
          <w:lang w:val="es-ES"/>
        </w:rPr>
      </w:pPr>
    </w:p>
    <w:p w14:paraId="27FC8FA1" w14:textId="77777777" w:rsidR="00143AE5" w:rsidRPr="002D33C6" w:rsidRDefault="00143AE5" w:rsidP="00143AE5">
      <w:pPr>
        <w:pStyle w:val="Tablefin"/>
        <w:rPr>
          <w:lang w:val="es-ES"/>
        </w:rPr>
      </w:pPr>
    </w:p>
    <w:p w14:paraId="1367AE18" w14:textId="34E9C8B8" w:rsidR="00CE1B9C" w:rsidRPr="0038060E" w:rsidRDefault="00CE1B9C" w:rsidP="00143AE5">
      <w:pPr>
        <w:pStyle w:val="TableNo"/>
        <w:keepLines/>
      </w:pPr>
      <w:r w:rsidRPr="0038060E">
        <w:lastRenderedPageBreak/>
        <w:t>CUADRO 3</w:t>
      </w:r>
    </w:p>
    <w:p w14:paraId="0B8E9801" w14:textId="108CD788" w:rsidR="00CE1B9C" w:rsidRPr="0038060E" w:rsidRDefault="00CE1B9C" w:rsidP="00143AE5">
      <w:pPr>
        <w:pStyle w:val="Tabletitle"/>
        <w:keepLines/>
      </w:pPr>
      <w:r w:rsidRPr="0038060E">
        <w:t>Bandas de frecuencia atribuidas al servicio de radioastronomía o identificadas en el</w:t>
      </w:r>
      <w:r w:rsidR="001B5CE9">
        <w:br/>
      </w:r>
      <w:r w:rsidRPr="0038060E">
        <w:t>núm</w:t>
      </w:r>
      <w:r w:rsidR="00143AE5">
        <w:t>ero</w:t>
      </w:r>
      <w:r w:rsidRPr="0038060E">
        <w:t xml:space="preserve"> 5.565 del RR,</w:t>
      </w:r>
      <w:r w:rsidR="001B5CE9" w:rsidRPr="0038060E">
        <w:t xml:space="preserve"> </w:t>
      </w:r>
      <w:r w:rsidRPr="0038060E">
        <w:t>preferidas para las observaciones del continuum</w:t>
      </w:r>
    </w:p>
    <w:tbl>
      <w:tblPr>
        <w:tblW w:w="0" w:type="auto"/>
        <w:jc w:val="center"/>
        <w:tblLayout w:type="fixed"/>
        <w:tblLook w:val="0000" w:firstRow="0" w:lastRow="0" w:firstColumn="0" w:lastColumn="0" w:noHBand="0" w:noVBand="0"/>
      </w:tblPr>
      <w:tblGrid>
        <w:gridCol w:w="3720"/>
        <w:gridCol w:w="4352"/>
      </w:tblGrid>
      <w:tr w:rsidR="00CE1B9C" w:rsidRPr="0038060E" w14:paraId="4CA20195" w14:textId="77777777" w:rsidTr="00143AE5">
        <w:trPr>
          <w:cantSplit/>
          <w:jc w:val="center"/>
        </w:trPr>
        <w:tc>
          <w:tcPr>
            <w:tcW w:w="3720" w:type="dxa"/>
            <w:tcBorders>
              <w:top w:val="single" w:sz="6" w:space="0" w:color="auto"/>
              <w:left w:val="single" w:sz="6" w:space="0" w:color="auto"/>
              <w:bottom w:val="single" w:sz="6" w:space="0" w:color="auto"/>
              <w:right w:val="single" w:sz="6" w:space="0" w:color="auto"/>
            </w:tcBorders>
          </w:tcPr>
          <w:p w14:paraId="786A0433" w14:textId="77777777" w:rsidR="00CE1B9C" w:rsidRPr="0038060E" w:rsidRDefault="00CE1B9C" w:rsidP="00143AE5">
            <w:pPr>
              <w:pStyle w:val="Tablehead"/>
              <w:keepLines/>
            </w:pPr>
            <w:r w:rsidRPr="0038060E">
              <w:t>Banda de frecuencias</w:t>
            </w:r>
            <w:r w:rsidRPr="0038060E">
              <w:br/>
              <w:t>(MHz)</w:t>
            </w:r>
          </w:p>
        </w:tc>
        <w:tc>
          <w:tcPr>
            <w:tcW w:w="4352" w:type="dxa"/>
            <w:tcBorders>
              <w:top w:val="single" w:sz="6" w:space="0" w:color="auto"/>
              <w:left w:val="single" w:sz="6" w:space="0" w:color="auto"/>
              <w:bottom w:val="single" w:sz="6" w:space="0" w:color="auto"/>
              <w:right w:val="single" w:sz="6" w:space="0" w:color="auto"/>
            </w:tcBorders>
          </w:tcPr>
          <w:p w14:paraId="16300E51" w14:textId="77777777" w:rsidR="00CE1B9C" w:rsidRPr="0038060E" w:rsidRDefault="00CE1B9C" w:rsidP="00143AE5">
            <w:pPr>
              <w:pStyle w:val="Tablehead"/>
              <w:keepLines/>
            </w:pPr>
            <w:r w:rsidRPr="0038060E">
              <w:t>Banda de frecuencias</w:t>
            </w:r>
            <w:r w:rsidRPr="0038060E">
              <w:br/>
              <w:t>(GHz)</w:t>
            </w:r>
          </w:p>
        </w:tc>
      </w:tr>
      <w:tr w:rsidR="00CE1B9C" w:rsidRPr="0038060E" w14:paraId="7B16CC26" w14:textId="77777777" w:rsidTr="00143AE5">
        <w:trPr>
          <w:cantSplit/>
          <w:jc w:val="center"/>
        </w:trPr>
        <w:tc>
          <w:tcPr>
            <w:tcW w:w="3720" w:type="dxa"/>
            <w:tcBorders>
              <w:top w:val="single" w:sz="6" w:space="0" w:color="auto"/>
              <w:left w:val="single" w:sz="6" w:space="0" w:color="auto"/>
              <w:right w:val="single" w:sz="6" w:space="0" w:color="auto"/>
            </w:tcBorders>
          </w:tcPr>
          <w:p w14:paraId="7E2387E4" w14:textId="77777777" w:rsidR="00CE1B9C" w:rsidRPr="0038060E" w:rsidRDefault="00CE1B9C" w:rsidP="00143AE5">
            <w:pPr>
              <w:pStyle w:val="Tabletext"/>
              <w:keepNext/>
              <w:keepLines/>
              <w:jc w:val="center"/>
            </w:pPr>
            <w:r w:rsidRPr="0038060E">
              <w:t>13,360-13,410</w:t>
            </w:r>
          </w:p>
        </w:tc>
        <w:tc>
          <w:tcPr>
            <w:tcW w:w="4352" w:type="dxa"/>
            <w:tcBorders>
              <w:top w:val="single" w:sz="6" w:space="0" w:color="auto"/>
              <w:right w:val="single" w:sz="6" w:space="0" w:color="auto"/>
            </w:tcBorders>
          </w:tcPr>
          <w:p w14:paraId="34214312" w14:textId="77777777" w:rsidR="00CE1B9C" w:rsidRPr="0038060E" w:rsidRDefault="00CE1B9C" w:rsidP="00143AE5">
            <w:pPr>
              <w:pStyle w:val="Tabletext"/>
              <w:keepNext/>
              <w:keepLines/>
              <w:jc w:val="center"/>
            </w:pPr>
            <w:r w:rsidRPr="0038060E">
              <w:t>10,6-10,7</w:t>
            </w:r>
          </w:p>
        </w:tc>
      </w:tr>
      <w:tr w:rsidR="00CE1B9C" w:rsidRPr="0038060E" w14:paraId="15CD55A4" w14:textId="77777777" w:rsidTr="00143AE5">
        <w:trPr>
          <w:cantSplit/>
          <w:jc w:val="center"/>
        </w:trPr>
        <w:tc>
          <w:tcPr>
            <w:tcW w:w="3720" w:type="dxa"/>
            <w:tcBorders>
              <w:left w:val="single" w:sz="6" w:space="0" w:color="auto"/>
              <w:right w:val="single" w:sz="6" w:space="0" w:color="auto"/>
            </w:tcBorders>
          </w:tcPr>
          <w:p w14:paraId="34A2BA01" w14:textId="77777777" w:rsidR="00CE1B9C" w:rsidRPr="0038060E" w:rsidRDefault="00CE1B9C" w:rsidP="00143AE5">
            <w:pPr>
              <w:pStyle w:val="Tabletext"/>
              <w:keepNext/>
              <w:keepLines/>
              <w:jc w:val="center"/>
            </w:pPr>
            <w:r w:rsidRPr="0038060E">
              <w:t>25,550-25,670</w:t>
            </w:r>
          </w:p>
        </w:tc>
        <w:tc>
          <w:tcPr>
            <w:tcW w:w="4352" w:type="dxa"/>
            <w:tcBorders>
              <w:right w:val="single" w:sz="6" w:space="0" w:color="auto"/>
            </w:tcBorders>
          </w:tcPr>
          <w:p w14:paraId="61C676ED" w14:textId="77777777" w:rsidR="00CE1B9C" w:rsidRPr="0038060E" w:rsidRDefault="00CE1B9C" w:rsidP="00143AE5">
            <w:pPr>
              <w:pStyle w:val="Tabletext"/>
              <w:keepNext/>
              <w:keepLines/>
              <w:jc w:val="center"/>
            </w:pPr>
            <w:r w:rsidRPr="0038060E">
              <w:t>15,35-15,4</w:t>
            </w:r>
          </w:p>
        </w:tc>
      </w:tr>
      <w:tr w:rsidR="00CE1B9C" w:rsidRPr="0038060E" w14:paraId="2C125CD7" w14:textId="77777777" w:rsidTr="00143AE5">
        <w:trPr>
          <w:cantSplit/>
          <w:jc w:val="center"/>
        </w:trPr>
        <w:tc>
          <w:tcPr>
            <w:tcW w:w="3720" w:type="dxa"/>
            <w:tcBorders>
              <w:left w:val="single" w:sz="6" w:space="0" w:color="auto"/>
              <w:right w:val="single" w:sz="6" w:space="0" w:color="auto"/>
            </w:tcBorders>
          </w:tcPr>
          <w:p w14:paraId="015B2B81" w14:textId="77777777" w:rsidR="00CE1B9C" w:rsidRPr="0038060E" w:rsidRDefault="00CE1B9C" w:rsidP="00143AE5">
            <w:pPr>
              <w:pStyle w:val="Tabletext"/>
              <w:keepNext/>
              <w:keepLines/>
              <w:jc w:val="center"/>
            </w:pPr>
            <w:r w:rsidRPr="0038060E">
              <w:t>37,5-38,25</w:t>
            </w:r>
            <w:r w:rsidRPr="00CE1B9C">
              <w:rPr>
                <w:vertAlign w:val="superscript"/>
              </w:rPr>
              <w:t>(1)</w:t>
            </w:r>
          </w:p>
        </w:tc>
        <w:tc>
          <w:tcPr>
            <w:tcW w:w="4352" w:type="dxa"/>
            <w:tcBorders>
              <w:right w:val="single" w:sz="6" w:space="0" w:color="auto"/>
            </w:tcBorders>
          </w:tcPr>
          <w:p w14:paraId="21A0ACD0" w14:textId="77777777" w:rsidR="00CE1B9C" w:rsidRPr="0038060E" w:rsidRDefault="00CE1B9C" w:rsidP="00143AE5">
            <w:pPr>
              <w:pStyle w:val="Tabletext"/>
              <w:keepNext/>
              <w:keepLines/>
              <w:jc w:val="center"/>
            </w:pPr>
            <w:r w:rsidRPr="0038060E">
              <w:t>22,21-22,50</w:t>
            </w:r>
          </w:p>
        </w:tc>
      </w:tr>
      <w:tr w:rsidR="00CE1B9C" w:rsidRPr="0038060E" w14:paraId="7946D5EA" w14:textId="77777777" w:rsidTr="00143AE5">
        <w:trPr>
          <w:cantSplit/>
          <w:jc w:val="center"/>
        </w:trPr>
        <w:tc>
          <w:tcPr>
            <w:tcW w:w="3720" w:type="dxa"/>
            <w:tcBorders>
              <w:left w:val="single" w:sz="6" w:space="0" w:color="auto"/>
              <w:right w:val="single" w:sz="6" w:space="0" w:color="auto"/>
            </w:tcBorders>
          </w:tcPr>
          <w:p w14:paraId="578068B4" w14:textId="77777777" w:rsidR="00CE1B9C" w:rsidRPr="0038060E" w:rsidRDefault="00CE1B9C" w:rsidP="00143AE5">
            <w:pPr>
              <w:pStyle w:val="Tabletext"/>
              <w:keepNext/>
              <w:keepLines/>
              <w:jc w:val="center"/>
            </w:pPr>
            <w:r w:rsidRPr="0038060E">
              <w:t>73-74,6</w:t>
            </w:r>
            <w:r w:rsidRPr="00CE1B9C">
              <w:rPr>
                <w:vertAlign w:val="superscript"/>
              </w:rPr>
              <w:t>(2)</w:t>
            </w:r>
          </w:p>
        </w:tc>
        <w:tc>
          <w:tcPr>
            <w:tcW w:w="4352" w:type="dxa"/>
            <w:tcBorders>
              <w:right w:val="single" w:sz="6" w:space="0" w:color="auto"/>
            </w:tcBorders>
          </w:tcPr>
          <w:p w14:paraId="743D933F" w14:textId="77777777" w:rsidR="00CE1B9C" w:rsidRPr="0038060E" w:rsidRDefault="00CE1B9C" w:rsidP="00143AE5">
            <w:pPr>
              <w:pStyle w:val="Tabletext"/>
              <w:keepNext/>
              <w:keepLines/>
              <w:jc w:val="center"/>
            </w:pPr>
            <w:r w:rsidRPr="0038060E">
              <w:t>23,6-24,0</w:t>
            </w:r>
          </w:p>
        </w:tc>
      </w:tr>
      <w:tr w:rsidR="00CE1B9C" w:rsidRPr="0038060E" w14:paraId="394109D2" w14:textId="77777777" w:rsidTr="00143AE5">
        <w:trPr>
          <w:cantSplit/>
          <w:jc w:val="center"/>
        </w:trPr>
        <w:tc>
          <w:tcPr>
            <w:tcW w:w="3720" w:type="dxa"/>
            <w:tcBorders>
              <w:left w:val="single" w:sz="6" w:space="0" w:color="auto"/>
              <w:right w:val="single" w:sz="6" w:space="0" w:color="auto"/>
            </w:tcBorders>
          </w:tcPr>
          <w:p w14:paraId="2D895FEE" w14:textId="77777777" w:rsidR="00CE1B9C" w:rsidRPr="0038060E" w:rsidRDefault="00CE1B9C" w:rsidP="00143AE5">
            <w:pPr>
              <w:pStyle w:val="Tabletext"/>
              <w:keepNext/>
              <w:keepLines/>
              <w:jc w:val="center"/>
            </w:pPr>
            <w:r w:rsidRPr="0038060E">
              <w:t>150,05-153</w:t>
            </w:r>
            <w:r w:rsidRPr="00CE1B9C">
              <w:rPr>
                <w:vertAlign w:val="superscript"/>
              </w:rPr>
              <w:t>(3)</w:t>
            </w:r>
          </w:p>
        </w:tc>
        <w:tc>
          <w:tcPr>
            <w:tcW w:w="4352" w:type="dxa"/>
            <w:tcBorders>
              <w:right w:val="single" w:sz="6" w:space="0" w:color="auto"/>
            </w:tcBorders>
          </w:tcPr>
          <w:p w14:paraId="0A31F2EC" w14:textId="77777777" w:rsidR="00CE1B9C" w:rsidRPr="0038060E" w:rsidRDefault="00CE1B9C" w:rsidP="00143AE5">
            <w:pPr>
              <w:pStyle w:val="Tabletext"/>
              <w:keepNext/>
              <w:keepLines/>
              <w:jc w:val="center"/>
            </w:pPr>
            <w:r w:rsidRPr="0038060E">
              <w:t>31,3-31,8</w:t>
            </w:r>
          </w:p>
        </w:tc>
      </w:tr>
      <w:tr w:rsidR="00CE1B9C" w:rsidRPr="0038060E" w14:paraId="51576B32" w14:textId="77777777" w:rsidTr="00143AE5">
        <w:trPr>
          <w:cantSplit/>
          <w:jc w:val="center"/>
        </w:trPr>
        <w:tc>
          <w:tcPr>
            <w:tcW w:w="3720" w:type="dxa"/>
            <w:tcBorders>
              <w:left w:val="single" w:sz="6" w:space="0" w:color="auto"/>
              <w:right w:val="single" w:sz="6" w:space="0" w:color="auto"/>
            </w:tcBorders>
          </w:tcPr>
          <w:p w14:paraId="0F229F13" w14:textId="77777777" w:rsidR="00CE1B9C" w:rsidRPr="0038060E" w:rsidRDefault="00CE1B9C" w:rsidP="00143AE5">
            <w:pPr>
              <w:pStyle w:val="Tabletext"/>
              <w:keepNext/>
              <w:keepLines/>
              <w:jc w:val="center"/>
            </w:pPr>
            <w:r w:rsidRPr="0038060E">
              <w:t>322-328,6</w:t>
            </w:r>
          </w:p>
        </w:tc>
        <w:tc>
          <w:tcPr>
            <w:tcW w:w="4352" w:type="dxa"/>
            <w:tcBorders>
              <w:right w:val="single" w:sz="6" w:space="0" w:color="auto"/>
            </w:tcBorders>
          </w:tcPr>
          <w:p w14:paraId="3E3D50F4" w14:textId="77777777" w:rsidR="00CE1B9C" w:rsidRPr="0038060E" w:rsidRDefault="00CE1B9C" w:rsidP="00143AE5">
            <w:pPr>
              <w:pStyle w:val="Tabletext"/>
              <w:keepNext/>
              <w:keepLines/>
              <w:jc w:val="center"/>
            </w:pPr>
            <w:r w:rsidRPr="0038060E">
              <w:t>42,5-43,5</w:t>
            </w:r>
          </w:p>
        </w:tc>
      </w:tr>
      <w:tr w:rsidR="00CE1B9C" w:rsidRPr="0038060E" w14:paraId="5B23CEA3" w14:textId="77777777" w:rsidTr="00143AE5">
        <w:trPr>
          <w:cantSplit/>
          <w:jc w:val="center"/>
        </w:trPr>
        <w:tc>
          <w:tcPr>
            <w:tcW w:w="3720" w:type="dxa"/>
            <w:tcBorders>
              <w:left w:val="single" w:sz="6" w:space="0" w:color="auto"/>
              <w:right w:val="single" w:sz="6" w:space="0" w:color="auto"/>
            </w:tcBorders>
          </w:tcPr>
          <w:p w14:paraId="21B82CBD" w14:textId="77777777" w:rsidR="00CE1B9C" w:rsidRPr="0038060E" w:rsidRDefault="00CE1B9C" w:rsidP="00143AE5">
            <w:pPr>
              <w:pStyle w:val="Tabletext"/>
              <w:keepNext/>
              <w:keepLines/>
              <w:jc w:val="center"/>
            </w:pPr>
            <w:r w:rsidRPr="0038060E">
              <w:t>406,1-410</w:t>
            </w:r>
          </w:p>
        </w:tc>
        <w:tc>
          <w:tcPr>
            <w:tcW w:w="4352" w:type="dxa"/>
            <w:tcBorders>
              <w:right w:val="single" w:sz="6" w:space="0" w:color="auto"/>
            </w:tcBorders>
          </w:tcPr>
          <w:p w14:paraId="319924C1" w14:textId="77777777" w:rsidR="00CE1B9C" w:rsidRPr="0038060E" w:rsidRDefault="00CE1B9C" w:rsidP="00143AE5">
            <w:pPr>
              <w:pStyle w:val="Tabletext"/>
              <w:keepNext/>
              <w:keepLines/>
              <w:jc w:val="center"/>
            </w:pPr>
            <w:r w:rsidRPr="0038060E">
              <w:t>76-116</w:t>
            </w:r>
            <w:r w:rsidRPr="00CE1B9C">
              <w:rPr>
                <w:vertAlign w:val="superscript"/>
              </w:rPr>
              <w:t>(1)</w:t>
            </w:r>
          </w:p>
        </w:tc>
      </w:tr>
      <w:tr w:rsidR="00CE1B9C" w:rsidRPr="0038060E" w14:paraId="423FCEC0" w14:textId="77777777" w:rsidTr="00143AE5">
        <w:trPr>
          <w:cantSplit/>
          <w:jc w:val="center"/>
        </w:trPr>
        <w:tc>
          <w:tcPr>
            <w:tcW w:w="3720" w:type="dxa"/>
            <w:tcBorders>
              <w:left w:val="single" w:sz="6" w:space="0" w:color="auto"/>
              <w:right w:val="single" w:sz="6" w:space="0" w:color="auto"/>
            </w:tcBorders>
          </w:tcPr>
          <w:p w14:paraId="07BB2AD8" w14:textId="77777777" w:rsidR="00CE1B9C" w:rsidRPr="0038060E" w:rsidRDefault="00CE1B9C" w:rsidP="00143AE5">
            <w:pPr>
              <w:pStyle w:val="Tabletext"/>
              <w:keepNext/>
              <w:keepLines/>
              <w:jc w:val="center"/>
            </w:pPr>
            <w:r w:rsidRPr="0038060E">
              <w:t>608-614</w:t>
            </w:r>
            <w:r w:rsidRPr="00CE1B9C">
              <w:rPr>
                <w:vertAlign w:val="superscript"/>
              </w:rPr>
              <w:t>(4)</w:t>
            </w:r>
          </w:p>
        </w:tc>
        <w:tc>
          <w:tcPr>
            <w:tcW w:w="4352" w:type="dxa"/>
            <w:tcBorders>
              <w:right w:val="single" w:sz="6" w:space="0" w:color="auto"/>
            </w:tcBorders>
          </w:tcPr>
          <w:p w14:paraId="32675BF7" w14:textId="77777777" w:rsidR="00CE1B9C" w:rsidRPr="0038060E" w:rsidRDefault="00CE1B9C" w:rsidP="00143AE5">
            <w:pPr>
              <w:pStyle w:val="Tabletext"/>
              <w:keepNext/>
              <w:keepLines/>
              <w:jc w:val="center"/>
            </w:pPr>
            <w:r w:rsidRPr="00CE1B9C">
              <w:t>123-158,5</w:t>
            </w:r>
            <w:r w:rsidRPr="00CE1B9C">
              <w:rPr>
                <w:vertAlign w:val="superscript"/>
              </w:rPr>
              <w:t>(1)</w:t>
            </w:r>
          </w:p>
        </w:tc>
      </w:tr>
      <w:tr w:rsidR="00CE1B9C" w:rsidRPr="0038060E" w14:paraId="45F039C0" w14:textId="77777777" w:rsidTr="00143AE5">
        <w:trPr>
          <w:cantSplit/>
          <w:jc w:val="center"/>
        </w:trPr>
        <w:tc>
          <w:tcPr>
            <w:tcW w:w="3720" w:type="dxa"/>
            <w:tcBorders>
              <w:left w:val="single" w:sz="6" w:space="0" w:color="auto"/>
              <w:right w:val="single" w:sz="6" w:space="0" w:color="auto"/>
            </w:tcBorders>
          </w:tcPr>
          <w:p w14:paraId="24EB622F" w14:textId="77777777" w:rsidR="00CE1B9C" w:rsidRPr="0038060E" w:rsidRDefault="00CE1B9C" w:rsidP="00143AE5">
            <w:pPr>
              <w:pStyle w:val="Tabletext"/>
              <w:jc w:val="center"/>
            </w:pPr>
            <w:r w:rsidRPr="0038060E">
              <w:t>1</w:t>
            </w:r>
            <w:r w:rsidRPr="0038060E">
              <w:rPr>
                <w:rFonts w:ascii="Tms Rmn" w:hAnsi="Tms Rmn"/>
              </w:rPr>
              <w:t> </w:t>
            </w:r>
            <w:r w:rsidRPr="0038060E">
              <w:t>400-1</w:t>
            </w:r>
            <w:r w:rsidRPr="0038060E">
              <w:rPr>
                <w:rFonts w:ascii="Tms Rmn" w:hAnsi="Tms Rmn"/>
              </w:rPr>
              <w:t> </w:t>
            </w:r>
            <w:r w:rsidRPr="0038060E">
              <w:t>427</w:t>
            </w:r>
          </w:p>
        </w:tc>
        <w:tc>
          <w:tcPr>
            <w:tcW w:w="4352" w:type="dxa"/>
            <w:tcBorders>
              <w:right w:val="single" w:sz="6" w:space="0" w:color="auto"/>
            </w:tcBorders>
          </w:tcPr>
          <w:p w14:paraId="75227505" w14:textId="116D2C51" w:rsidR="00CE1B9C" w:rsidRPr="0038060E" w:rsidRDefault="00CE1B9C" w:rsidP="00143AE5">
            <w:pPr>
              <w:pStyle w:val="Tabletext"/>
              <w:jc w:val="center"/>
            </w:pPr>
            <w:r w:rsidRPr="00CE1B9C">
              <w:t>164-167</w:t>
            </w:r>
          </w:p>
        </w:tc>
      </w:tr>
      <w:tr w:rsidR="00CE1B9C" w:rsidRPr="0038060E" w14:paraId="566BD8CF" w14:textId="77777777" w:rsidTr="00143AE5">
        <w:trPr>
          <w:cantSplit/>
          <w:jc w:val="center"/>
        </w:trPr>
        <w:tc>
          <w:tcPr>
            <w:tcW w:w="3720" w:type="dxa"/>
            <w:tcBorders>
              <w:left w:val="single" w:sz="6" w:space="0" w:color="auto"/>
              <w:right w:val="single" w:sz="6" w:space="0" w:color="auto"/>
            </w:tcBorders>
          </w:tcPr>
          <w:p w14:paraId="2BE45B2F" w14:textId="77777777" w:rsidR="00CE1B9C" w:rsidRPr="0038060E" w:rsidRDefault="00CE1B9C" w:rsidP="00143AE5">
            <w:pPr>
              <w:pStyle w:val="Tabletext"/>
              <w:jc w:val="center"/>
            </w:pPr>
            <w:r w:rsidRPr="0038060E">
              <w:t>1</w:t>
            </w:r>
            <w:r w:rsidRPr="0038060E">
              <w:rPr>
                <w:rFonts w:ascii="Tms Rmn" w:hAnsi="Tms Rmn"/>
              </w:rPr>
              <w:t> </w:t>
            </w:r>
            <w:r w:rsidRPr="0038060E">
              <w:t>660-1</w:t>
            </w:r>
            <w:r w:rsidRPr="0038060E">
              <w:rPr>
                <w:rFonts w:ascii="Tms Rmn" w:hAnsi="Tms Rmn"/>
              </w:rPr>
              <w:t> </w:t>
            </w:r>
            <w:r w:rsidRPr="0038060E">
              <w:t>670</w:t>
            </w:r>
          </w:p>
        </w:tc>
        <w:tc>
          <w:tcPr>
            <w:tcW w:w="4352" w:type="dxa"/>
            <w:tcBorders>
              <w:right w:val="single" w:sz="6" w:space="0" w:color="auto"/>
            </w:tcBorders>
          </w:tcPr>
          <w:p w14:paraId="728AEB25" w14:textId="2449CB90" w:rsidR="00CE1B9C" w:rsidRPr="0038060E" w:rsidRDefault="00CE1B9C" w:rsidP="00143AE5">
            <w:pPr>
              <w:pStyle w:val="Tabletext"/>
              <w:jc w:val="center"/>
            </w:pPr>
            <w:r w:rsidRPr="00CE1B9C">
              <w:t>200-231,5</w:t>
            </w:r>
          </w:p>
        </w:tc>
      </w:tr>
      <w:tr w:rsidR="00CE1B9C" w:rsidRPr="0038060E" w14:paraId="54EC9275" w14:textId="77777777" w:rsidTr="00143AE5">
        <w:trPr>
          <w:cantSplit/>
          <w:jc w:val="center"/>
        </w:trPr>
        <w:tc>
          <w:tcPr>
            <w:tcW w:w="3720" w:type="dxa"/>
            <w:tcBorders>
              <w:left w:val="single" w:sz="6" w:space="0" w:color="auto"/>
              <w:right w:val="single" w:sz="6" w:space="0" w:color="auto"/>
            </w:tcBorders>
          </w:tcPr>
          <w:p w14:paraId="02696C79" w14:textId="77777777" w:rsidR="00CE1B9C" w:rsidRPr="0038060E" w:rsidRDefault="00CE1B9C" w:rsidP="00143AE5">
            <w:pPr>
              <w:pStyle w:val="Tabletext"/>
              <w:jc w:val="center"/>
            </w:pPr>
            <w:r w:rsidRPr="0038060E">
              <w:t>2</w:t>
            </w:r>
            <w:r w:rsidRPr="0038060E">
              <w:rPr>
                <w:rFonts w:ascii="Tms Rmn" w:hAnsi="Tms Rmn"/>
              </w:rPr>
              <w:t> </w:t>
            </w:r>
            <w:r w:rsidRPr="0038060E">
              <w:t>655-2</w:t>
            </w:r>
            <w:r w:rsidRPr="0038060E">
              <w:rPr>
                <w:rFonts w:ascii="Tms Rmn" w:hAnsi="Tms Rmn"/>
              </w:rPr>
              <w:t> </w:t>
            </w:r>
            <w:r w:rsidRPr="0038060E">
              <w:t>700</w:t>
            </w:r>
            <w:r w:rsidRPr="00CE1B9C">
              <w:rPr>
                <w:vertAlign w:val="superscript"/>
              </w:rPr>
              <w:t>(1)</w:t>
            </w:r>
          </w:p>
        </w:tc>
        <w:tc>
          <w:tcPr>
            <w:tcW w:w="4352" w:type="dxa"/>
            <w:tcBorders>
              <w:right w:val="single" w:sz="6" w:space="0" w:color="auto"/>
            </w:tcBorders>
          </w:tcPr>
          <w:p w14:paraId="21730752" w14:textId="3E130644" w:rsidR="00CE1B9C" w:rsidRPr="0038060E" w:rsidRDefault="00CE1B9C" w:rsidP="00143AE5">
            <w:pPr>
              <w:pStyle w:val="Tabletext"/>
              <w:jc w:val="center"/>
            </w:pPr>
            <w:r w:rsidRPr="00CE1B9C">
              <w:t>241-510</w:t>
            </w:r>
            <w:r w:rsidRPr="00CE1B9C">
              <w:rPr>
                <w:vertAlign w:val="superscript"/>
              </w:rPr>
              <w:t>(1), (5)</w:t>
            </w:r>
          </w:p>
        </w:tc>
      </w:tr>
      <w:tr w:rsidR="00CE1B9C" w:rsidRPr="0038060E" w14:paraId="24B982A6" w14:textId="77777777" w:rsidTr="00143AE5">
        <w:trPr>
          <w:cantSplit/>
          <w:jc w:val="center"/>
        </w:trPr>
        <w:tc>
          <w:tcPr>
            <w:tcW w:w="3720" w:type="dxa"/>
            <w:tcBorders>
              <w:left w:val="single" w:sz="6" w:space="0" w:color="auto"/>
              <w:bottom w:val="single" w:sz="6" w:space="0" w:color="auto"/>
              <w:right w:val="single" w:sz="6" w:space="0" w:color="auto"/>
            </w:tcBorders>
          </w:tcPr>
          <w:p w14:paraId="12BB6FCB" w14:textId="77777777" w:rsidR="00CE1B9C" w:rsidRPr="0038060E" w:rsidRDefault="00CE1B9C" w:rsidP="00143AE5">
            <w:pPr>
              <w:pStyle w:val="Tabletext"/>
              <w:jc w:val="center"/>
            </w:pPr>
            <w:r w:rsidRPr="0038060E">
              <w:t>4</w:t>
            </w:r>
            <w:r w:rsidRPr="0038060E">
              <w:rPr>
                <w:rFonts w:ascii="Tms Rmn" w:hAnsi="Tms Rmn"/>
              </w:rPr>
              <w:t> </w:t>
            </w:r>
            <w:r w:rsidRPr="0038060E">
              <w:t>800-5</w:t>
            </w:r>
            <w:r w:rsidRPr="0038060E">
              <w:rPr>
                <w:rFonts w:ascii="Tms Rmn" w:hAnsi="Tms Rmn"/>
              </w:rPr>
              <w:t> </w:t>
            </w:r>
            <w:r w:rsidRPr="0038060E">
              <w:t>000</w:t>
            </w:r>
            <w:r w:rsidRPr="00CE1B9C">
              <w:rPr>
                <w:vertAlign w:val="superscript"/>
              </w:rPr>
              <w:t>(1)</w:t>
            </w:r>
          </w:p>
        </w:tc>
        <w:tc>
          <w:tcPr>
            <w:tcW w:w="4352" w:type="dxa"/>
            <w:tcBorders>
              <w:bottom w:val="single" w:sz="6" w:space="0" w:color="auto"/>
              <w:right w:val="single" w:sz="6" w:space="0" w:color="auto"/>
            </w:tcBorders>
          </w:tcPr>
          <w:p w14:paraId="3BBC77B1" w14:textId="1D911E3E" w:rsidR="00CE1B9C" w:rsidRPr="00CE1B9C" w:rsidRDefault="00CE1B9C" w:rsidP="00143AE5">
            <w:pPr>
              <w:pStyle w:val="Tabletext"/>
              <w:jc w:val="center"/>
              <w:rPr>
                <w:vertAlign w:val="superscript"/>
              </w:rPr>
            </w:pPr>
            <w:r w:rsidRPr="00CE1B9C">
              <w:t>602-720</w:t>
            </w:r>
            <w:r w:rsidRPr="00CE1B9C">
              <w:rPr>
                <w:vertAlign w:val="superscript"/>
              </w:rPr>
              <w:t>(6)</w:t>
            </w:r>
          </w:p>
          <w:p w14:paraId="48489CF0" w14:textId="77777777" w:rsidR="00CE1B9C" w:rsidRPr="0038060E" w:rsidRDefault="00CE1B9C" w:rsidP="00143AE5">
            <w:pPr>
              <w:pStyle w:val="Tabletext"/>
              <w:jc w:val="center"/>
            </w:pPr>
            <w:r w:rsidRPr="0038060E">
              <w:t>787-950</w:t>
            </w:r>
            <w:r w:rsidRPr="00CE1B9C">
              <w:rPr>
                <w:vertAlign w:val="superscript"/>
              </w:rPr>
              <w:t>(7)</w:t>
            </w:r>
          </w:p>
        </w:tc>
      </w:tr>
      <w:tr w:rsidR="00CE1B9C" w:rsidRPr="0038060E" w14:paraId="6A1D0A8D" w14:textId="77777777" w:rsidTr="00143AE5">
        <w:trPr>
          <w:cantSplit/>
          <w:jc w:val="center"/>
        </w:trPr>
        <w:tc>
          <w:tcPr>
            <w:tcW w:w="8072" w:type="dxa"/>
            <w:gridSpan w:val="2"/>
            <w:tcBorders>
              <w:top w:val="single" w:sz="6" w:space="0" w:color="auto"/>
            </w:tcBorders>
          </w:tcPr>
          <w:p w14:paraId="7BD5DD83" w14:textId="77777777" w:rsidR="00CE1B9C" w:rsidRPr="0038060E" w:rsidRDefault="00CE1B9C" w:rsidP="00143AE5">
            <w:pPr>
              <w:pStyle w:val="Tablelegend"/>
            </w:pPr>
            <w:r w:rsidRPr="00CE1B9C">
              <w:rPr>
                <w:vertAlign w:val="superscript"/>
              </w:rPr>
              <w:t>(1)</w:t>
            </w:r>
            <w:r w:rsidRPr="0038060E">
              <w:tab/>
              <w:t>Estas bandas incluyen atribuciones secundarias.</w:t>
            </w:r>
          </w:p>
          <w:p w14:paraId="569FE82B" w14:textId="77777777" w:rsidR="00CE1B9C" w:rsidRPr="0038060E" w:rsidRDefault="00CE1B9C" w:rsidP="00143AE5">
            <w:pPr>
              <w:pStyle w:val="Tablelegend"/>
            </w:pPr>
            <w:r w:rsidRPr="00CE1B9C">
              <w:rPr>
                <w:vertAlign w:val="superscript"/>
              </w:rPr>
              <w:t>(2)</w:t>
            </w:r>
            <w:r w:rsidRPr="0038060E">
              <w:tab/>
              <w:t>Atribución (primaria) en la Región 2; protección recomendada en las Regiones 1 y 3.</w:t>
            </w:r>
          </w:p>
          <w:p w14:paraId="4F9AA3F2" w14:textId="77777777" w:rsidR="00CE1B9C" w:rsidRPr="0038060E" w:rsidRDefault="00CE1B9C" w:rsidP="00143AE5">
            <w:pPr>
              <w:pStyle w:val="Tablelegend"/>
            </w:pPr>
            <w:r w:rsidRPr="00CE1B9C">
              <w:rPr>
                <w:vertAlign w:val="superscript"/>
              </w:rPr>
              <w:t>(3)</w:t>
            </w:r>
            <w:r w:rsidRPr="0038060E">
              <w:tab/>
              <w:t>Atribución (primaria) en la Región 1, Australia e India.</w:t>
            </w:r>
          </w:p>
          <w:p w14:paraId="7A904B16" w14:textId="77777777" w:rsidR="00CE1B9C" w:rsidRPr="0038060E" w:rsidRDefault="00CE1B9C" w:rsidP="00143AE5">
            <w:pPr>
              <w:pStyle w:val="Tablelegend"/>
            </w:pPr>
            <w:r w:rsidRPr="00CE1B9C">
              <w:rPr>
                <w:vertAlign w:val="superscript"/>
              </w:rPr>
              <w:t>(4)</w:t>
            </w:r>
            <w:r w:rsidRPr="0038060E">
              <w:tab/>
              <w:t>Atribución (primaria) en la Región 2, Zona Africana de Radiodifusión (606</w:t>
            </w:r>
            <w:r w:rsidRPr="0038060E">
              <w:noBreakHyphen/>
              <w:t>614 MHz), China (606-614 MHz) e India. En la Región 1 (salvo la Zona Africana de Radiodifusión) y en la Región 3 esta banda está atribuida al SRA a título secundario.</w:t>
            </w:r>
          </w:p>
          <w:p w14:paraId="0C9D7279" w14:textId="77777777" w:rsidR="00CE1B9C" w:rsidRPr="00CE1B9C" w:rsidRDefault="00CE1B9C" w:rsidP="00143AE5">
            <w:pPr>
              <w:pStyle w:val="Tablelegend"/>
            </w:pPr>
            <w:r w:rsidRPr="00CE1B9C">
              <w:rPr>
                <w:vertAlign w:val="superscript"/>
              </w:rPr>
              <w:t>(5)</w:t>
            </w:r>
            <w:r w:rsidRPr="00CE1B9C">
              <w:tab/>
            </w:r>
            <w:r w:rsidRPr="0038060E">
              <w:t xml:space="preserve">El núm. </w:t>
            </w:r>
            <w:r w:rsidRPr="0038060E">
              <w:rPr>
                <w:b/>
                <w:bCs/>
              </w:rPr>
              <w:t>5.565</w:t>
            </w:r>
            <w:r w:rsidRPr="0038060E">
              <w:t xml:space="preserve"> del RR identifica las gamas de frecuencias 275-323 GHz, 327-371 GHz, 388-424 GHz, 426-442 GHz y 453-510 GHz para que las administraciones las utilicen </w:t>
            </w:r>
            <w:r w:rsidRPr="00B00073">
              <w:t>en</w:t>
            </w:r>
            <w:r w:rsidRPr="0038060E">
              <w:t xml:space="preserve"> el servicio de radioastronomía, y las gamas de frecuencias 323-327 GHz, 371-388 GHz, 424-426 GHz y 442-453 GHz para otros servicios pasivos.</w:t>
            </w:r>
          </w:p>
          <w:p w14:paraId="0F3D3997" w14:textId="2EAECBB2" w:rsidR="00CE1B9C" w:rsidRPr="00CE1B9C" w:rsidRDefault="00CE1B9C" w:rsidP="00143AE5">
            <w:pPr>
              <w:pStyle w:val="Tablelegend"/>
            </w:pPr>
            <w:r w:rsidRPr="00CE1B9C">
              <w:rPr>
                <w:vertAlign w:val="superscript"/>
              </w:rPr>
              <w:t>(6)</w:t>
            </w:r>
            <w:r w:rsidRPr="00CE1B9C">
              <w:tab/>
            </w:r>
            <w:r w:rsidRPr="00B00073">
              <w:t xml:space="preserve">El núm. </w:t>
            </w:r>
            <w:r w:rsidRPr="00CE1B9C">
              <w:rPr>
                <w:b/>
                <w:bCs/>
              </w:rPr>
              <w:t>5.565</w:t>
            </w:r>
            <w:r w:rsidRPr="00CE1B9C">
              <w:t xml:space="preserve"> </w:t>
            </w:r>
            <w:r w:rsidRPr="00B00073">
              <w:t xml:space="preserve">del RR identifica la gama de frecuencias </w:t>
            </w:r>
            <w:r w:rsidRPr="00CE1B9C">
              <w:t>623-711 GHz</w:t>
            </w:r>
            <w:r w:rsidRPr="00B00073">
              <w:t xml:space="preserve"> para que las administraciones las utilicen en el servicio de radioastronomía, y las gamas de frecuencias </w:t>
            </w:r>
            <w:r w:rsidRPr="00CE1B9C">
              <w:t xml:space="preserve">611-630 GHz </w:t>
            </w:r>
            <w:r w:rsidRPr="00B00073">
              <w:t xml:space="preserve">y </w:t>
            </w:r>
            <w:r w:rsidRPr="00CE1B9C">
              <w:t xml:space="preserve">713-718 GHz </w:t>
            </w:r>
            <w:r w:rsidRPr="00B00073">
              <w:t>para otros servicios pasivos.</w:t>
            </w:r>
          </w:p>
          <w:p w14:paraId="3AD72116" w14:textId="7E11F620" w:rsidR="00CE1B9C" w:rsidRPr="0038060E" w:rsidRDefault="00CE1B9C" w:rsidP="00143AE5">
            <w:pPr>
              <w:pStyle w:val="Tablelegend"/>
            </w:pPr>
            <w:r w:rsidRPr="00CE1B9C">
              <w:rPr>
                <w:vertAlign w:val="superscript"/>
              </w:rPr>
              <w:t>(7)</w:t>
            </w:r>
            <w:r w:rsidRPr="00CE1B9C">
              <w:tab/>
            </w:r>
            <w:r w:rsidRPr="00B00073">
              <w:t xml:space="preserve">El núm. </w:t>
            </w:r>
            <w:r w:rsidRPr="00B00073">
              <w:rPr>
                <w:b/>
                <w:bCs/>
              </w:rPr>
              <w:t>5.565</w:t>
            </w:r>
            <w:r w:rsidRPr="00B00073">
              <w:t xml:space="preserve"> del RR identifica las gamas de frecuencias </w:t>
            </w:r>
            <w:r w:rsidRPr="00CE1B9C">
              <w:t xml:space="preserve">795-909 GHz </w:t>
            </w:r>
            <w:r w:rsidRPr="0038060E">
              <w:t>y</w:t>
            </w:r>
            <w:r w:rsidRPr="00CE1B9C">
              <w:t xml:space="preserve"> 926-945 GHz</w:t>
            </w:r>
            <w:r w:rsidRPr="00B00073">
              <w:t xml:space="preserve"> para que las administraciones las utilicen en el servicio de radioastronomía, y la gama de frecuencias </w:t>
            </w:r>
            <w:r w:rsidRPr="00CE1B9C">
              <w:t xml:space="preserve">909-926 GHz </w:t>
            </w:r>
            <w:r w:rsidRPr="00B00073">
              <w:t>para otros servicios pasivos</w:t>
            </w:r>
            <w:r w:rsidRPr="00CE1B9C">
              <w:t>.</w:t>
            </w:r>
          </w:p>
        </w:tc>
      </w:tr>
    </w:tbl>
    <w:p w14:paraId="772AC0F3" w14:textId="77777777" w:rsidR="00CE1B9C" w:rsidRPr="0038060E" w:rsidRDefault="00CE1B9C" w:rsidP="00CE1B9C">
      <w:pPr>
        <w:pStyle w:val="Tablefin"/>
        <w:rPr>
          <w:sz w:val="2"/>
          <w:lang w:val="es-ES"/>
        </w:rPr>
      </w:pPr>
    </w:p>
    <w:p w14:paraId="3E39228A" w14:textId="012044ED" w:rsidR="00CE1B9C" w:rsidRPr="00CE1B9C" w:rsidRDefault="00CE1B9C" w:rsidP="00143AE5">
      <w:pPr>
        <w:pStyle w:val="TableNo"/>
        <w:keepLines/>
      </w:pPr>
      <w:r w:rsidRPr="0038060E">
        <w:lastRenderedPageBreak/>
        <w:t>CUADRO</w:t>
      </w:r>
      <w:r w:rsidRPr="00CE1B9C">
        <w:t xml:space="preserve"> 4</w:t>
      </w:r>
    </w:p>
    <w:p w14:paraId="30EED024" w14:textId="77777777" w:rsidR="00CE1B9C" w:rsidRPr="00CE1B9C" w:rsidRDefault="00CE1B9C" w:rsidP="00143AE5">
      <w:pPr>
        <w:pStyle w:val="Tabletitle"/>
        <w:keepLines/>
      </w:pPr>
      <w:r w:rsidRPr="0038060E">
        <w:t>Bandas de frecuencias asociadas al hidrógeno neutro desplazado al rojo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7"/>
        <w:gridCol w:w="1785"/>
        <w:gridCol w:w="1963"/>
        <w:gridCol w:w="2662"/>
        <w:gridCol w:w="1542"/>
      </w:tblGrid>
      <w:tr w:rsidR="00CE1B9C" w:rsidRPr="00CE1B9C" w14:paraId="6FD3C4CC" w14:textId="77777777" w:rsidTr="00143AE5">
        <w:trPr>
          <w:jc w:val="center"/>
        </w:trPr>
        <w:tc>
          <w:tcPr>
            <w:tcW w:w="1705" w:type="dxa"/>
            <w:shd w:val="clear" w:color="auto" w:fill="auto"/>
            <w:vAlign w:val="center"/>
          </w:tcPr>
          <w:p w14:paraId="54B3BDE8" w14:textId="77777777" w:rsidR="00CE1B9C" w:rsidRPr="00CE1B9C" w:rsidRDefault="00CE1B9C" w:rsidP="00143AE5">
            <w:pPr>
              <w:pStyle w:val="Tablehead"/>
              <w:keepLines/>
              <w:rPr>
                <w:rFonts w:ascii="CG Times" w:eastAsia="MS Mincho" w:hAnsi="CG Times"/>
                <w:szCs w:val="22"/>
              </w:rPr>
            </w:pPr>
            <w:r w:rsidRPr="00CE1B9C">
              <w:rPr>
                <w:rFonts w:ascii="CG Times" w:eastAsia="MS Mincho" w:hAnsi="CG Times"/>
                <w:szCs w:val="22"/>
              </w:rPr>
              <w:t>Sustancia</w:t>
            </w:r>
          </w:p>
        </w:tc>
        <w:tc>
          <w:tcPr>
            <w:tcW w:w="1805" w:type="dxa"/>
            <w:shd w:val="clear" w:color="auto" w:fill="auto"/>
            <w:vAlign w:val="center"/>
          </w:tcPr>
          <w:p w14:paraId="0E895C67" w14:textId="77777777" w:rsidR="00CE1B9C" w:rsidRPr="00CE1B9C" w:rsidRDefault="00CE1B9C" w:rsidP="00143AE5">
            <w:pPr>
              <w:pStyle w:val="Tablehead"/>
              <w:keepLines/>
              <w:rPr>
                <w:rFonts w:ascii="CG Times" w:eastAsia="MS Mincho" w:hAnsi="CG Times"/>
                <w:szCs w:val="22"/>
              </w:rPr>
            </w:pPr>
            <w:r w:rsidRPr="00CE1B9C">
              <w:rPr>
                <w:rFonts w:ascii="CG Times" w:eastAsia="MS Mincho" w:hAnsi="CG Times"/>
                <w:szCs w:val="22"/>
              </w:rPr>
              <w:t>Frecuencia de reposo</w:t>
            </w:r>
          </w:p>
        </w:tc>
        <w:tc>
          <w:tcPr>
            <w:tcW w:w="1985" w:type="dxa"/>
            <w:shd w:val="clear" w:color="auto" w:fill="auto"/>
            <w:vAlign w:val="center"/>
          </w:tcPr>
          <w:p w14:paraId="46AA9D34" w14:textId="77777777" w:rsidR="00CE1B9C" w:rsidRPr="00B00073" w:rsidRDefault="00CE1B9C" w:rsidP="00143AE5">
            <w:pPr>
              <w:pStyle w:val="Tablehead"/>
              <w:keepLines/>
              <w:rPr>
                <w:rFonts w:ascii="CG Times" w:eastAsia="MS Mincho" w:hAnsi="CG Times"/>
                <w:szCs w:val="22"/>
              </w:rPr>
            </w:pPr>
            <w:r w:rsidRPr="00B00073">
              <w:rPr>
                <w:rFonts w:ascii="CG Times" w:eastAsia="MS Mincho" w:hAnsi="CG Times"/>
                <w:szCs w:val="22"/>
              </w:rPr>
              <w:t>Ángulo de desplazamiento al rojo</w:t>
            </w:r>
            <w:r w:rsidRPr="00B00073">
              <w:rPr>
                <w:rFonts w:ascii="CG Times" w:eastAsia="MS Mincho" w:hAnsi="CG Times"/>
                <w:szCs w:val="22"/>
                <w:vertAlign w:val="superscript"/>
              </w:rPr>
              <w:t>(1)</w:t>
            </w:r>
          </w:p>
        </w:tc>
        <w:tc>
          <w:tcPr>
            <w:tcW w:w="2693" w:type="dxa"/>
            <w:shd w:val="clear" w:color="auto" w:fill="auto"/>
            <w:vAlign w:val="center"/>
          </w:tcPr>
          <w:p w14:paraId="1A5DC02A" w14:textId="77777777" w:rsidR="00CE1B9C" w:rsidRPr="00CE1B9C" w:rsidRDefault="00CE1B9C" w:rsidP="00143AE5">
            <w:pPr>
              <w:pStyle w:val="Tablehead"/>
              <w:keepLines/>
              <w:rPr>
                <w:rFonts w:ascii="CG Times" w:eastAsia="MS Mincho" w:hAnsi="CG Times"/>
                <w:szCs w:val="22"/>
              </w:rPr>
            </w:pPr>
            <w:r w:rsidRPr="00CE1B9C">
              <w:rPr>
                <w:rFonts w:ascii="CG Times" w:eastAsia="MS Mincho" w:hAnsi="CG Times"/>
                <w:szCs w:val="22"/>
              </w:rPr>
              <w:t>Gama de frecuencias</w:t>
            </w:r>
          </w:p>
        </w:tc>
        <w:tc>
          <w:tcPr>
            <w:tcW w:w="1559" w:type="dxa"/>
            <w:shd w:val="clear" w:color="auto" w:fill="auto"/>
            <w:vAlign w:val="center"/>
          </w:tcPr>
          <w:p w14:paraId="19A1D0CB" w14:textId="77777777" w:rsidR="00CE1B9C" w:rsidRPr="00CE1B9C" w:rsidRDefault="00CE1B9C" w:rsidP="00143AE5">
            <w:pPr>
              <w:pStyle w:val="Tablehead"/>
              <w:keepLines/>
              <w:rPr>
                <w:rFonts w:ascii="CG Times" w:eastAsia="MS Mincho" w:hAnsi="CG Times"/>
                <w:szCs w:val="22"/>
              </w:rPr>
            </w:pPr>
            <w:r w:rsidRPr="00CE1B9C">
              <w:rPr>
                <w:rFonts w:ascii="CG Times" w:eastAsia="MS Mincho" w:hAnsi="CG Times"/>
                <w:szCs w:val="22"/>
              </w:rPr>
              <w:t>Notes</w:t>
            </w:r>
          </w:p>
        </w:tc>
      </w:tr>
      <w:tr w:rsidR="00CE1B9C" w:rsidRPr="00CE1B9C" w14:paraId="0F145009" w14:textId="77777777" w:rsidTr="00143AE5">
        <w:trPr>
          <w:jc w:val="center"/>
        </w:trPr>
        <w:tc>
          <w:tcPr>
            <w:tcW w:w="1705" w:type="dxa"/>
            <w:vMerge w:val="restart"/>
            <w:shd w:val="clear" w:color="auto" w:fill="auto"/>
          </w:tcPr>
          <w:p w14:paraId="2A31CA22" w14:textId="77777777" w:rsidR="00CE1B9C" w:rsidRPr="00CE1B9C" w:rsidRDefault="00CE1B9C" w:rsidP="00143AE5">
            <w:pPr>
              <w:pStyle w:val="Tabletext"/>
              <w:keepNext/>
              <w:keepLines/>
              <w:rPr>
                <w:rFonts w:ascii="CG Times" w:eastAsia="MS Mincho" w:hAnsi="CG Times"/>
                <w:szCs w:val="22"/>
              </w:rPr>
            </w:pPr>
            <w:r w:rsidRPr="00CE1B9C">
              <w:rPr>
                <w:rFonts w:ascii="CG Times" w:eastAsia="MS Mincho" w:hAnsi="CG Times"/>
                <w:szCs w:val="22"/>
              </w:rPr>
              <w:t>Hidrógeno (H</w:t>
            </w:r>
            <w:r w:rsidRPr="00CE1B9C">
              <w:rPr>
                <w:rFonts w:ascii="CG Times" w:eastAsia="MS Mincho" w:hAnsi="CG Times"/>
                <w:smallCaps/>
                <w:szCs w:val="22"/>
              </w:rPr>
              <w:t xml:space="preserve"> i</w:t>
            </w:r>
            <w:r w:rsidRPr="00CE1B9C">
              <w:rPr>
                <w:rFonts w:ascii="CG Times" w:eastAsia="MS Mincho" w:hAnsi="CG Times"/>
                <w:szCs w:val="22"/>
              </w:rPr>
              <w:t>)</w:t>
            </w:r>
          </w:p>
        </w:tc>
        <w:tc>
          <w:tcPr>
            <w:tcW w:w="1805" w:type="dxa"/>
            <w:vMerge w:val="restart"/>
            <w:shd w:val="clear" w:color="auto" w:fill="auto"/>
          </w:tcPr>
          <w:p w14:paraId="5324564A" w14:textId="77777777" w:rsidR="00CE1B9C" w:rsidRPr="00CE1B9C" w:rsidRDefault="00CE1B9C" w:rsidP="00143AE5">
            <w:pPr>
              <w:pStyle w:val="Tabletext"/>
              <w:keepNext/>
              <w:keepLines/>
              <w:jc w:val="center"/>
              <w:rPr>
                <w:rFonts w:ascii="CG Times" w:eastAsia="MS Mincho" w:hAnsi="CG Times"/>
                <w:szCs w:val="22"/>
              </w:rPr>
            </w:pPr>
            <w:r w:rsidRPr="00CE1B9C">
              <w:rPr>
                <w:rFonts w:ascii="CG Times" w:eastAsia="MS Mincho" w:hAnsi="CG Times"/>
                <w:szCs w:val="22"/>
              </w:rPr>
              <w:t>1 420,406 MHz</w:t>
            </w:r>
          </w:p>
        </w:tc>
        <w:tc>
          <w:tcPr>
            <w:tcW w:w="1985" w:type="dxa"/>
            <w:shd w:val="clear" w:color="auto" w:fill="auto"/>
          </w:tcPr>
          <w:p w14:paraId="340F29DA" w14:textId="77777777" w:rsidR="00CE1B9C" w:rsidRPr="00CE1B9C" w:rsidRDefault="00CE1B9C" w:rsidP="00143AE5">
            <w:pPr>
              <w:pStyle w:val="Tabletext"/>
              <w:keepNext/>
              <w:keepLines/>
              <w:jc w:val="center"/>
              <w:rPr>
                <w:rFonts w:ascii="CG Times" w:eastAsia="MS Mincho" w:hAnsi="CG Times"/>
                <w:szCs w:val="22"/>
              </w:rPr>
            </w:pPr>
            <w:r w:rsidRPr="00CE1B9C">
              <w:rPr>
                <w:rFonts w:ascii="CG Times" w:eastAsia="MS Mincho" w:hAnsi="CG Times"/>
                <w:szCs w:val="22"/>
              </w:rPr>
              <w:t>20,9 &gt; z &gt; 6</w:t>
            </w:r>
          </w:p>
        </w:tc>
        <w:tc>
          <w:tcPr>
            <w:tcW w:w="2693" w:type="dxa"/>
            <w:shd w:val="clear" w:color="auto" w:fill="auto"/>
          </w:tcPr>
          <w:p w14:paraId="44C56949" w14:textId="77777777" w:rsidR="00CE1B9C" w:rsidRPr="00CE1B9C" w:rsidRDefault="00CE1B9C" w:rsidP="00143AE5">
            <w:pPr>
              <w:pStyle w:val="Tabletext"/>
              <w:keepNext/>
              <w:keepLines/>
              <w:jc w:val="center"/>
              <w:rPr>
                <w:rFonts w:ascii="CG Times" w:eastAsia="MS Mincho" w:hAnsi="CG Times"/>
                <w:szCs w:val="22"/>
              </w:rPr>
            </w:pPr>
            <w:r w:rsidRPr="00CE1B9C">
              <w:rPr>
                <w:rFonts w:ascii="CG Times" w:eastAsia="MS Mincho" w:hAnsi="CG Times"/>
                <w:szCs w:val="22"/>
              </w:rPr>
              <w:t>65,0-200,0 MHz</w:t>
            </w:r>
          </w:p>
        </w:tc>
        <w:tc>
          <w:tcPr>
            <w:tcW w:w="1559" w:type="dxa"/>
            <w:shd w:val="clear" w:color="auto" w:fill="auto"/>
          </w:tcPr>
          <w:p w14:paraId="6464EE3C" w14:textId="77777777" w:rsidR="00CE1B9C" w:rsidRPr="00CE1B9C" w:rsidRDefault="00CE1B9C" w:rsidP="00143AE5">
            <w:pPr>
              <w:pStyle w:val="Tabletext"/>
              <w:keepNext/>
              <w:keepLines/>
              <w:jc w:val="center"/>
              <w:rPr>
                <w:rFonts w:ascii="CG Times" w:eastAsia="MS Mincho" w:hAnsi="CG Times"/>
                <w:szCs w:val="22"/>
                <w:vertAlign w:val="superscript"/>
              </w:rPr>
            </w:pPr>
            <w:r w:rsidRPr="00CE1B9C">
              <w:rPr>
                <w:rFonts w:ascii="CG Times" w:eastAsia="MS Mincho" w:hAnsi="CG Times"/>
                <w:szCs w:val="22"/>
                <w:vertAlign w:val="superscript"/>
              </w:rPr>
              <w:t>(2)</w:t>
            </w:r>
          </w:p>
        </w:tc>
      </w:tr>
      <w:tr w:rsidR="00CE1B9C" w:rsidRPr="00CE1B9C" w14:paraId="402A121B" w14:textId="77777777" w:rsidTr="00143AE5">
        <w:trPr>
          <w:jc w:val="center"/>
        </w:trPr>
        <w:tc>
          <w:tcPr>
            <w:tcW w:w="1705" w:type="dxa"/>
            <w:vMerge/>
            <w:shd w:val="clear" w:color="auto" w:fill="auto"/>
          </w:tcPr>
          <w:p w14:paraId="194F33C0" w14:textId="77777777" w:rsidR="00CE1B9C" w:rsidRPr="00CE1B9C" w:rsidRDefault="00CE1B9C" w:rsidP="00143AE5">
            <w:pPr>
              <w:pStyle w:val="Tabletext"/>
              <w:keepNext/>
              <w:keepLines/>
              <w:rPr>
                <w:rFonts w:ascii="CG Times" w:eastAsia="MS Mincho" w:hAnsi="CG Times"/>
                <w:szCs w:val="22"/>
              </w:rPr>
            </w:pPr>
          </w:p>
        </w:tc>
        <w:tc>
          <w:tcPr>
            <w:tcW w:w="1805" w:type="dxa"/>
            <w:vMerge/>
            <w:shd w:val="clear" w:color="auto" w:fill="auto"/>
          </w:tcPr>
          <w:p w14:paraId="0E81155C" w14:textId="77777777" w:rsidR="00CE1B9C" w:rsidRPr="00CE1B9C" w:rsidRDefault="00CE1B9C" w:rsidP="00143AE5">
            <w:pPr>
              <w:pStyle w:val="Tabletext"/>
              <w:keepNext/>
              <w:keepLines/>
              <w:jc w:val="center"/>
              <w:rPr>
                <w:rFonts w:ascii="CG Times" w:eastAsia="MS Mincho" w:hAnsi="CG Times"/>
                <w:szCs w:val="22"/>
              </w:rPr>
            </w:pPr>
          </w:p>
        </w:tc>
        <w:tc>
          <w:tcPr>
            <w:tcW w:w="1985" w:type="dxa"/>
            <w:shd w:val="clear" w:color="auto" w:fill="auto"/>
          </w:tcPr>
          <w:p w14:paraId="091D1E47" w14:textId="77777777" w:rsidR="00CE1B9C" w:rsidRPr="00CE1B9C" w:rsidRDefault="00CE1B9C" w:rsidP="00143AE5">
            <w:pPr>
              <w:pStyle w:val="Tabletext"/>
              <w:keepNext/>
              <w:keepLines/>
              <w:jc w:val="center"/>
              <w:rPr>
                <w:rFonts w:ascii="CG Times" w:eastAsia="MS Mincho" w:hAnsi="CG Times"/>
                <w:szCs w:val="22"/>
              </w:rPr>
            </w:pPr>
            <w:r w:rsidRPr="00CE1B9C">
              <w:rPr>
                <w:rFonts w:ascii="CG Times" w:eastAsia="MS Mincho" w:hAnsi="CG Times"/>
                <w:szCs w:val="22"/>
              </w:rPr>
              <w:t>2 &gt; z &gt; 1</w:t>
            </w:r>
          </w:p>
        </w:tc>
        <w:tc>
          <w:tcPr>
            <w:tcW w:w="2693" w:type="dxa"/>
            <w:shd w:val="clear" w:color="auto" w:fill="auto"/>
          </w:tcPr>
          <w:p w14:paraId="3D1F3195" w14:textId="77777777" w:rsidR="00CE1B9C" w:rsidRPr="00CE1B9C" w:rsidRDefault="00CE1B9C" w:rsidP="00143AE5">
            <w:pPr>
              <w:pStyle w:val="Tabletext"/>
              <w:keepNext/>
              <w:keepLines/>
              <w:jc w:val="center"/>
              <w:rPr>
                <w:rFonts w:ascii="CG Times" w:eastAsia="MS Mincho" w:hAnsi="CG Times"/>
                <w:szCs w:val="22"/>
              </w:rPr>
            </w:pPr>
            <w:r w:rsidRPr="00CE1B9C">
              <w:rPr>
                <w:rFonts w:ascii="CG Times" w:eastAsia="MS Mincho" w:hAnsi="CG Times"/>
                <w:szCs w:val="22"/>
              </w:rPr>
              <w:t>473,0-710,0 MHz</w:t>
            </w:r>
          </w:p>
        </w:tc>
        <w:tc>
          <w:tcPr>
            <w:tcW w:w="1559" w:type="dxa"/>
            <w:shd w:val="clear" w:color="auto" w:fill="auto"/>
          </w:tcPr>
          <w:p w14:paraId="70BDE5E9" w14:textId="77777777" w:rsidR="00CE1B9C" w:rsidRPr="00CE1B9C" w:rsidRDefault="00CE1B9C" w:rsidP="00143AE5">
            <w:pPr>
              <w:pStyle w:val="Tabletext"/>
              <w:keepNext/>
              <w:keepLines/>
              <w:jc w:val="center"/>
              <w:rPr>
                <w:rFonts w:ascii="CG Times" w:eastAsia="MS Mincho" w:hAnsi="CG Times"/>
                <w:szCs w:val="22"/>
                <w:vertAlign w:val="superscript"/>
              </w:rPr>
            </w:pPr>
            <w:r w:rsidRPr="00CE1B9C">
              <w:rPr>
                <w:rFonts w:ascii="CG Times" w:eastAsia="MS Mincho" w:hAnsi="CG Times"/>
                <w:szCs w:val="22"/>
                <w:vertAlign w:val="superscript"/>
              </w:rPr>
              <w:t>(3)</w:t>
            </w:r>
          </w:p>
        </w:tc>
      </w:tr>
      <w:tr w:rsidR="00CE1B9C" w:rsidRPr="00CE1B9C" w14:paraId="5229BF43" w14:textId="77777777" w:rsidTr="00143AE5">
        <w:trPr>
          <w:jc w:val="center"/>
        </w:trPr>
        <w:tc>
          <w:tcPr>
            <w:tcW w:w="1705" w:type="dxa"/>
            <w:vMerge/>
            <w:shd w:val="clear" w:color="auto" w:fill="auto"/>
          </w:tcPr>
          <w:p w14:paraId="29057665" w14:textId="77777777" w:rsidR="00CE1B9C" w:rsidRPr="00CE1B9C" w:rsidRDefault="00CE1B9C" w:rsidP="00143AE5">
            <w:pPr>
              <w:pStyle w:val="Tabletext"/>
              <w:keepNext/>
              <w:keepLines/>
              <w:rPr>
                <w:rFonts w:ascii="CG Times" w:eastAsia="MS Mincho" w:hAnsi="CG Times"/>
                <w:szCs w:val="22"/>
              </w:rPr>
            </w:pPr>
          </w:p>
        </w:tc>
        <w:tc>
          <w:tcPr>
            <w:tcW w:w="1805" w:type="dxa"/>
            <w:vMerge/>
            <w:shd w:val="clear" w:color="auto" w:fill="auto"/>
          </w:tcPr>
          <w:p w14:paraId="519BB956" w14:textId="77777777" w:rsidR="00CE1B9C" w:rsidRPr="00CE1B9C" w:rsidRDefault="00CE1B9C" w:rsidP="00143AE5">
            <w:pPr>
              <w:pStyle w:val="Tabletext"/>
              <w:keepNext/>
              <w:keepLines/>
              <w:jc w:val="center"/>
              <w:rPr>
                <w:rFonts w:ascii="CG Times" w:eastAsia="MS Mincho" w:hAnsi="CG Times"/>
                <w:szCs w:val="22"/>
              </w:rPr>
            </w:pPr>
          </w:p>
        </w:tc>
        <w:tc>
          <w:tcPr>
            <w:tcW w:w="1985" w:type="dxa"/>
            <w:shd w:val="clear" w:color="auto" w:fill="auto"/>
          </w:tcPr>
          <w:p w14:paraId="5E21FE5E" w14:textId="77777777" w:rsidR="00CE1B9C" w:rsidRPr="00CE1B9C" w:rsidRDefault="00CE1B9C" w:rsidP="00143AE5">
            <w:pPr>
              <w:pStyle w:val="Tabletext"/>
              <w:keepNext/>
              <w:keepLines/>
              <w:jc w:val="center"/>
              <w:rPr>
                <w:rFonts w:ascii="CG Times" w:eastAsia="MS Mincho" w:hAnsi="CG Times"/>
                <w:szCs w:val="22"/>
              </w:rPr>
            </w:pPr>
            <w:r w:rsidRPr="00CE1B9C">
              <w:rPr>
                <w:rFonts w:ascii="CG Times" w:eastAsia="MS Mincho" w:hAnsi="CG Times"/>
                <w:szCs w:val="22"/>
              </w:rPr>
              <w:t>0,48 &gt; z &gt; 0,22</w:t>
            </w:r>
          </w:p>
        </w:tc>
        <w:tc>
          <w:tcPr>
            <w:tcW w:w="2693" w:type="dxa"/>
            <w:shd w:val="clear" w:color="auto" w:fill="auto"/>
          </w:tcPr>
          <w:p w14:paraId="59284C17" w14:textId="77777777" w:rsidR="00CE1B9C" w:rsidRPr="00CE1B9C" w:rsidRDefault="00CE1B9C" w:rsidP="00143AE5">
            <w:pPr>
              <w:pStyle w:val="Tabletext"/>
              <w:keepNext/>
              <w:keepLines/>
              <w:jc w:val="center"/>
              <w:rPr>
                <w:rFonts w:ascii="CG Times" w:eastAsia="MS Mincho" w:hAnsi="CG Times"/>
                <w:szCs w:val="22"/>
              </w:rPr>
            </w:pPr>
            <w:r w:rsidRPr="00CE1B9C">
              <w:rPr>
                <w:rFonts w:ascii="CG Times" w:eastAsia="MS Mincho" w:hAnsi="CG Times"/>
                <w:szCs w:val="22"/>
              </w:rPr>
              <w:t>960,0-1</w:t>
            </w:r>
            <w:r w:rsidRPr="00CE1B9C">
              <w:rPr>
                <w:rFonts w:ascii="Tms Rmn" w:eastAsia="MS Mincho" w:hAnsi="Tms Rmn"/>
                <w:szCs w:val="22"/>
              </w:rPr>
              <w:t> </w:t>
            </w:r>
            <w:r w:rsidRPr="00CE1B9C">
              <w:rPr>
                <w:rFonts w:ascii="CG Times" w:eastAsia="MS Mincho" w:hAnsi="CG Times"/>
                <w:szCs w:val="22"/>
              </w:rPr>
              <w:t>164,0 MHz</w:t>
            </w:r>
          </w:p>
        </w:tc>
        <w:tc>
          <w:tcPr>
            <w:tcW w:w="1559" w:type="dxa"/>
            <w:shd w:val="clear" w:color="auto" w:fill="auto"/>
          </w:tcPr>
          <w:p w14:paraId="79FBF66D" w14:textId="77777777" w:rsidR="00CE1B9C" w:rsidRPr="00CE1B9C" w:rsidRDefault="00CE1B9C" w:rsidP="00143AE5">
            <w:pPr>
              <w:pStyle w:val="Tabletext"/>
              <w:keepNext/>
              <w:keepLines/>
              <w:jc w:val="center"/>
              <w:rPr>
                <w:rFonts w:ascii="CG Times" w:eastAsia="MS Mincho" w:hAnsi="CG Times"/>
                <w:szCs w:val="22"/>
                <w:vertAlign w:val="superscript"/>
              </w:rPr>
            </w:pPr>
            <w:r w:rsidRPr="00CE1B9C">
              <w:rPr>
                <w:rFonts w:ascii="CG Times" w:eastAsia="MS Mincho" w:hAnsi="CG Times"/>
                <w:szCs w:val="22"/>
                <w:vertAlign w:val="superscript"/>
              </w:rPr>
              <w:t>(4),</w:t>
            </w:r>
          </w:p>
        </w:tc>
      </w:tr>
      <w:tr w:rsidR="00CE1B9C" w:rsidRPr="00CE1B9C" w14:paraId="68E3FEE5" w14:textId="77777777" w:rsidTr="00143AE5">
        <w:trPr>
          <w:jc w:val="center"/>
        </w:trPr>
        <w:tc>
          <w:tcPr>
            <w:tcW w:w="1705" w:type="dxa"/>
            <w:vMerge/>
            <w:tcBorders>
              <w:bottom w:val="single" w:sz="4" w:space="0" w:color="auto"/>
            </w:tcBorders>
            <w:shd w:val="clear" w:color="auto" w:fill="auto"/>
          </w:tcPr>
          <w:p w14:paraId="269B5D5C" w14:textId="77777777" w:rsidR="00CE1B9C" w:rsidRPr="00CE1B9C" w:rsidRDefault="00CE1B9C" w:rsidP="00143AE5">
            <w:pPr>
              <w:pStyle w:val="Tabletext"/>
              <w:keepNext/>
              <w:keepLines/>
              <w:rPr>
                <w:rFonts w:ascii="CG Times" w:eastAsia="MS Mincho" w:hAnsi="CG Times"/>
                <w:szCs w:val="22"/>
              </w:rPr>
            </w:pPr>
          </w:p>
        </w:tc>
        <w:tc>
          <w:tcPr>
            <w:tcW w:w="1805" w:type="dxa"/>
            <w:vMerge/>
            <w:tcBorders>
              <w:bottom w:val="single" w:sz="4" w:space="0" w:color="auto"/>
            </w:tcBorders>
            <w:shd w:val="clear" w:color="auto" w:fill="auto"/>
          </w:tcPr>
          <w:p w14:paraId="31595B1B" w14:textId="77777777" w:rsidR="00CE1B9C" w:rsidRPr="00CE1B9C" w:rsidRDefault="00CE1B9C" w:rsidP="00143AE5">
            <w:pPr>
              <w:pStyle w:val="Tabletext"/>
              <w:keepNext/>
              <w:keepLines/>
              <w:jc w:val="center"/>
              <w:rPr>
                <w:rFonts w:ascii="CG Times" w:eastAsia="MS Mincho" w:hAnsi="CG Times"/>
                <w:szCs w:val="22"/>
              </w:rPr>
            </w:pPr>
          </w:p>
        </w:tc>
        <w:tc>
          <w:tcPr>
            <w:tcW w:w="1985" w:type="dxa"/>
            <w:tcBorders>
              <w:bottom w:val="single" w:sz="4" w:space="0" w:color="auto"/>
            </w:tcBorders>
            <w:shd w:val="clear" w:color="auto" w:fill="auto"/>
          </w:tcPr>
          <w:p w14:paraId="4C08D5A0" w14:textId="77777777" w:rsidR="00CE1B9C" w:rsidRPr="00CE1B9C" w:rsidRDefault="00CE1B9C" w:rsidP="00143AE5">
            <w:pPr>
              <w:pStyle w:val="Tabletext"/>
              <w:keepNext/>
              <w:keepLines/>
              <w:jc w:val="center"/>
              <w:rPr>
                <w:rFonts w:ascii="CG Times" w:eastAsia="MS Mincho" w:hAnsi="CG Times"/>
                <w:szCs w:val="22"/>
              </w:rPr>
            </w:pPr>
            <w:r w:rsidRPr="00CE1B9C">
              <w:rPr>
                <w:rFonts w:ascii="CG Times" w:eastAsia="MS Mincho" w:hAnsi="CG Times"/>
                <w:szCs w:val="22"/>
              </w:rPr>
              <w:t>0,093 &gt; z &gt; 0</w:t>
            </w:r>
          </w:p>
        </w:tc>
        <w:tc>
          <w:tcPr>
            <w:tcW w:w="2693" w:type="dxa"/>
            <w:tcBorders>
              <w:bottom w:val="single" w:sz="4" w:space="0" w:color="auto"/>
            </w:tcBorders>
            <w:shd w:val="clear" w:color="auto" w:fill="auto"/>
          </w:tcPr>
          <w:p w14:paraId="09F84B85" w14:textId="77777777" w:rsidR="00CE1B9C" w:rsidRPr="00CE1B9C" w:rsidRDefault="00CE1B9C" w:rsidP="00143AE5">
            <w:pPr>
              <w:pStyle w:val="Tabletext"/>
              <w:keepNext/>
              <w:keepLines/>
              <w:jc w:val="center"/>
              <w:rPr>
                <w:rFonts w:ascii="CG Times" w:eastAsia="MS Mincho" w:hAnsi="CG Times"/>
                <w:szCs w:val="22"/>
              </w:rPr>
            </w:pPr>
            <w:r w:rsidRPr="00CE1B9C">
              <w:rPr>
                <w:rFonts w:ascii="CG Times" w:eastAsia="MS Mincho" w:hAnsi="CG Times"/>
                <w:szCs w:val="22"/>
              </w:rPr>
              <w:t>1</w:t>
            </w:r>
            <w:r w:rsidRPr="00CE1B9C">
              <w:rPr>
                <w:rFonts w:ascii="Tms Rmn" w:eastAsia="MS Mincho" w:hAnsi="Tms Rmn"/>
                <w:szCs w:val="22"/>
              </w:rPr>
              <w:t> </w:t>
            </w:r>
            <w:r w:rsidRPr="00CE1B9C">
              <w:rPr>
                <w:rFonts w:ascii="CG Times" w:eastAsia="MS Mincho" w:hAnsi="CG Times"/>
                <w:szCs w:val="22"/>
              </w:rPr>
              <w:t>300,0-1</w:t>
            </w:r>
            <w:r w:rsidRPr="00CE1B9C">
              <w:rPr>
                <w:rFonts w:ascii="Tms Rmn" w:eastAsia="MS Mincho" w:hAnsi="Tms Rmn"/>
                <w:szCs w:val="22"/>
              </w:rPr>
              <w:t> </w:t>
            </w:r>
            <w:r w:rsidRPr="00CE1B9C">
              <w:rPr>
                <w:rFonts w:ascii="CG Times" w:eastAsia="MS Mincho" w:hAnsi="CG Times"/>
                <w:szCs w:val="22"/>
              </w:rPr>
              <w:t>427,0 MHz</w:t>
            </w:r>
          </w:p>
        </w:tc>
        <w:tc>
          <w:tcPr>
            <w:tcW w:w="1559" w:type="dxa"/>
            <w:tcBorders>
              <w:bottom w:val="single" w:sz="4" w:space="0" w:color="auto"/>
            </w:tcBorders>
            <w:shd w:val="clear" w:color="auto" w:fill="auto"/>
          </w:tcPr>
          <w:p w14:paraId="1575F27A" w14:textId="77777777" w:rsidR="00CE1B9C" w:rsidRPr="00CE1B9C" w:rsidRDefault="00CE1B9C" w:rsidP="00143AE5">
            <w:pPr>
              <w:pStyle w:val="Tabletext"/>
              <w:keepNext/>
              <w:keepLines/>
              <w:jc w:val="center"/>
              <w:rPr>
                <w:rFonts w:ascii="CG Times" w:eastAsia="MS Mincho" w:hAnsi="CG Times"/>
                <w:szCs w:val="22"/>
                <w:vertAlign w:val="superscript"/>
              </w:rPr>
            </w:pPr>
            <w:r w:rsidRPr="00CE1B9C">
              <w:rPr>
                <w:rFonts w:ascii="CG Times" w:eastAsia="MS Mincho" w:hAnsi="CG Times"/>
                <w:szCs w:val="22"/>
                <w:vertAlign w:val="superscript"/>
              </w:rPr>
              <w:t>(5)</w:t>
            </w:r>
          </w:p>
        </w:tc>
      </w:tr>
      <w:tr w:rsidR="00CE1B9C" w:rsidRPr="00CE1B9C" w14:paraId="17EDACEA" w14:textId="77777777" w:rsidTr="00143AE5">
        <w:trPr>
          <w:jc w:val="center"/>
        </w:trPr>
        <w:tc>
          <w:tcPr>
            <w:tcW w:w="9747" w:type="dxa"/>
            <w:gridSpan w:val="5"/>
            <w:tcBorders>
              <w:left w:val="nil"/>
              <w:bottom w:val="nil"/>
              <w:right w:val="nil"/>
            </w:tcBorders>
            <w:shd w:val="clear" w:color="auto" w:fill="auto"/>
          </w:tcPr>
          <w:p w14:paraId="0DB68976" w14:textId="77777777" w:rsidR="00CE1B9C" w:rsidRPr="00B00073" w:rsidRDefault="00CE1B9C" w:rsidP="00143AE5">
            <w:pPr>
              <w:pStyle w:val="Tabletext"/>
              <w:keepNext/>
              <w:keepLines/>
              <w:rPr>
                <w:rFonts w:ascii="CG Times" w:eastAsia="MS Mincho" w:hAnsi="CG Times"/>
                <w:szCs w:val="24"/>
              </w:rPr>
            </w:pPr>
            <w:r w:rsidRPr="00B00073">
              <w:rPr>
                <w:rFonts w:ascii="CG Times" w:eastAsia="MS Mincho" w:hAnsi="CG Times"/>
                <w:szCs w:val="22"/>
                <w:vertAlign w:val="superscript"/>
              </w:rPr>
              <w:t>(1)</w:t>
            </w:r>
            <w:r w:rsidRPr="00B00073">
              <w:rPr>
                <w:rFonts w:ascii="CG Times" w:eastAsia="MS Mincho" w:hAnsi="CG Times"/>
                <w:szCs w:val="22"/>
              </w:rPr>
              <w:tab/>
            </w:r>
            <w:r w:rsidRPr="00B00073">
              <w:rPr>
                <w:rFonts w:ascii="CG Times" w:eastAsia="MS Mincho" w:hAnsi="CG Times"/>
                <w:szCs w:val="24"/>
              </w:rPr>
              <w:t>El parámetro</w:t>
            </w:r>
            <w:r w:rsidRPr="00B00073">
              <w:rPr>
                <w:rFonts w:ascii="CG Times" w:eastAsia="MS Mincho" w:hAnsi="CG Times"/>
                <w:szCs w:val="22"/>
              </w:rPr>
              <w:t xml:space="preserve"> </w:t>
            </w:r>
            <w:r w:rsidRPr="00B00073">
              <w:rPr>
                <w:rFonts w:ascii="CG Times" w:eastAsia="MS Mincho" w:hAnsi="CG Times"/>
                <w:i/>
                <w:szCs w:val="24"/>
              </w:rPr>
              <w:t>z</w:t>
            </w:r>
            <w:r w:rsidRPr="00B00073">
              <w:rPr>
                <w:rFonts w:ascii="CG Times" w:eastAsia="MS Mincho" w:hAnsi="CG Times"/>
                <w:szCs w:val="24"/>
              </w:rPr>
              <w:t xml:space="preserve"> [(</w:t>
            </w:r>
            <w:r w:rsidRPr="00B00073">
              <w:rPr>
                <w:rFonts w:ascii="CG Times" w:eastAsia="MS Mincho" w:hAnsi="CG Times"/>
                <w:i/>
                <w:szCs w:val="24"/>
              </w:rPr>
              <w:t>f</w:t>
            </w:r>
            <w:r w:rsidRPr="00B00073">
              <w:rPr>
                <w:rFonts w:ascii="CG Times" w:eastAsia="MS Mincho" w:hAnsi="CG Times"/>
                <w:szCs w:val="24"/>
                <w:vertAlign w:val="subscript"/>
              </w:rPr>
              <w:t>emit</w:t>
            </w:r>
            <w:r w:rsidRPr="00B00073">
              <w:rPr>
                <w:rFonts w:ascii="CG Times" w:eastAsia="MS Mincho" w:hAnsi="CG Times"/>
                <w:szCs w:val="24"/>
              </w:rPr>
              <w:t xml:space="preserve"> – </w:t>
            </w:r>
            <w:r w:rsidRPr="00B00073">
              <w:rPr>
                <w:rFonts w:ascii="CG Times" w:eastAsia="MS Mincho" w:hAnsi="CG Times"/>
                <w:i/>
                <w:szCs w:val="24"/>
              </w:rPr>
              <w:t>f</w:t>
            </w:r>
            <w:r w:rsidRPr="00B00073">
              <w:rPr>
                <w:rFonts w:ascii="CG Times" w:eastAsia="MS Mincho" w:hAnsi="CG Times"/>
                <w:szCs w:val="24"/>
                <w:vertAlign w:val="subscript"/>
              </w:rPr>
              <w:t>obs</w:t>
            </w:r>
            <w:r w:rsidRPr="00B00073">
              <w:rPr>
                <w:rFonts w:ascii="CG Times" w:eastAsia="MS Mincho" w:hAnsi="CG Times"/>
                <w:szCs w:val="24"/>
              </w:rPr>
              <w:t>)/</w:t>
            </w:r>
            <w:r w:rsidRPr="00B00073">
              <w:rPr>
                <w:rFonts w:ascii="CG Times" w:eastAsia="MS Mincho" w:hAnsi="CG Times"/>
                <w:i/>
                <w:szCs w:val="24"/>
              </w:rPr>
              <w:t>f</w:t>
            </w:r>
            <w:r w:rsidRPr="00B00073">
              <w:rPr>
                <w:rFonts w:ascii="CG Times" w:eastAsia="MS Mincho" w:hAnsi="CG Times"/>
                <w:szCs w:val="24"/>
                <w:vertAlign w:val="subscript"/>
              </w:rPr>
              <w:t>obs</w:t>
            </w:r>
            <w:r w:rsidRPr="00B00073">
              <w:rPr>
                <w:rFonts w:ascii="CG Times" w:eastAsia="MS Mincho" w:hAnsi="CG Times"/>
                <w:szCs w:val="24"/>
              </w:rPr>
              <w:t>] se denomina desplazamiento al rojo. Véase la Fig. 3.</w:t>
            </w:r>
          </w:p>
          <w:p w14:paraId="2EC4276B" w14:textId="6324BF97" w:rsidR="00CE1B9C" w:rsidRPr="00676187" w:rsidRDefault="00CE1B9C" w:rsidP="00143AE5">
            <w:pPr>
              <w:pStyle w:val="Tabletext"/>
              <w:keepNext/>
              <w:keepLines/>
              <w:ind w:left="284" w:hanging="284"/>
              <w:rPr>
                <w:rFonts w:ascii="CG Times" w:eastAsia="MS Mincho" w:hAnsi="CG Times"/>
                <w:szCs w:val="22"/>
              </w:rPr>
            </w:pPr>
            <w:r w:rsidRPr="00B00073">
              <w:rPr>
                <w:rFonts w:ascii="CG Times" w:eastAsia="MS Mincho" w:hAnsi="CG Times"/>
                <w:szCs w:val="22"/>
                <w:vertAlign w:val="superscript"/>
              </w:rPr>
              <w:t>(2)</w:t>
            </w:r>
            <w:r w:rsidRPr="00B00073">
              <w:rPr>
                <w:rFonts w:ascii="CG Times" w:eastAsia="MS Mincho" w:hAnsi="CG Times"/>
                <w:szCs w:val="22"/>
              </w:rPr>
              <w:tab/>
            </w:r>
            <w:r w:rsidRPr="00676187">
              <w:rPr>
                <w:rFonts w:ascii="CG Times" w:eastAsia="MS Mincho" w:hAnsi="CG Times"/>
                <w:szCs w:val="22"/>
              </w:rPr>
              <w:t>Algunas partes de esta banda de frecuencias están atribuidas a título primario en la Región 2 (73</w:t>
            </w:r>
            <w:r w:rsidR="00676187" w:rsidRPr="00676187">
              <w:rPr>
                <w:rFonts w:ascii="CG Times" w:eastAsia="MS Mincho" w:hAnsi="CG Times"/>
                <w:szCs w:val="22"/>
              </w:rPr>
              <w:noBreakHyphen/>
            </w:r>
            <w:r w:rsidRPr="00676187">
              <w:rPr>
                <w:rFonts w:ascii="CG Times" w:eastAsia="MS Mincho" w:hAnsi="CG Times"/>
                <w:szCs w:val="22"/>
              </w:rPr>
              <w:t xml:space="preserve">74,6 MHz) y a título primario en la Región 1 (150,05-153,0 MHz) y están identificadas en el núm. </w:t>
            </w:r>
            <w:r w:rsidRPr="00143AE5">
              <w:rPr>
                <w:rFonts w:ascii="CG Times" w:eastAsia="MS Mincho" w:hAnsi="CG Times"/>
                <w:b/>
                <w:bCs/>
                <w:szCs w:val="22"/>
              </w:rPr>
              <w:t>5.149</w:t>
            </w:r>
            <w:r w:rsidRPr="00676187">
              <w:rPr>
                <w:rFonts w:ascii="CG Times" w:eastAsia="MS Mincho" w:hAnsi="CG Times"/>
                <w:szCs w:val="22"/>
              </w:rPr>
              <w:t xml:space="preserve"> del RR en la Región 1 (73-74,6 MHz y 150,05-153 MHz) y en la Región 3 (73-74,6 MHz). Algunas normas nacionales indican que no se autorizará a ninguna estación para transmitir en la banda 73</w:t>
            </w:r>
            <w:r w:rsidR="00676187" w:rsidRPr="00676187">
              <w:rPr>
                <w:rFonts w:ascii="CG Times" w:eastAsia="MS Mincho" w:hAnsi="CG Times"/>
                <w:szCs w:val="22"/>
              </w:rPr>
              <w:noBreakHyphen/>
            </w:r>
            <w:r w:rsidRPr="00676187">
              <w:rPr>
                <w:rFonts w:ascii="CG Times" w:eastAsia="MS Mincho" w:hAnsi="CG Times"/>
                <w:szCs w:val="22"/>
              </w:rPr>
              <w:t>74,6 MHz. Se espera observar H i en los desplazamientos al rojo de la época de reionización físicamente importante (6,0 &lt; z &lt; 20) en una gama de frecuencias de 65,0</w:t>
            </w:r>
            <w:r w:rsidRPr="00676187">
              <w:rPr>
                <w:rFonts w:ascii="CG Times" w:eastAsia="MS Mincho" w:hAnsi="CG Times"/>
                <w:szCs w:val="22"/>
              </w:rPr>
              <w:noBreakHyphen/>
              <w:t>200,0 MHz. Véase la Fig. 3, panel izquierdo.</w:t>
            </w:r>
          </w:p>
          <w:p w14:paraId="36290C83" w14:textId="45803442" w:rsidR="00CE1B9C" w:rsidRPr="00B00073" w:rsidRDefault="00CE1B9C" w:rsidP="00143AE5">
            <w:pPr>
              <w:pStyle w:val="Tabletext"/>
              <w:keepNext/>
              <w:keepLines/>
              <w:ind w:left="284" w:hanging="284"/>
              <w:rPr>
                <w:rFonts w:ascii="CG Times" w:eastAsia="MS Mincho" w:hAnsi="CG Times"/>
                <w:szCs w:val="22"/>
              </w:rPr>
            </w:pPr>
            <w:r w:rsidRPr="00101AAB">
              <w:rPr>
                <w:rFonts w:ascii="CG Times" w:eastAsia="MS Mincho" w:hAnsi="CG Times"/>
                <w:szCs w:val="22"/>
                <w:vertAlign w:val="superscript"/>
              </w:rPr>
              <w:t>(3)</w:t>
            </w:r>
            <w:r w:rsidRPr="00101AAB">
              <w:rPr>
                <w:rFonts w:ascii="CG Times" w:eastAsia="MS Mincho" w:hAnsi="CG Times"/>
                <w:szCs w:val="22"/>
                <w:vertAlign w:val="superscript"/>
              </w:rPr>
              <w:tab/>
            </w:r>
            <w:r w:rsidRPr="00676187">
              <w:rPr>
                <w:rFonts w:ascii="CG Times" w:eastAsia="MS Mincho" w:hAnsi="CG Times"/>
                <w:szCs w:val="22"/>
              </w:rPr>
              <w:t>Algunas partes de esta gama de frecuencias tienen una atribución primaria en la Región 2 (608-614</w:t>
            </w:r>
            <w:r w:rsidR="00143AE5">
              <w:rPr>
                <w:rFonts w:ascii="CG Times" w:eastAsia="MS Mincho" w:hAnsi="CG Times"/>
                <w:szCs w:val="22"/>
              </w:rPr>
              <w:t> </w:t>
            </w:r>
            <w:r w:rsidRPr="00676187">
              <w:rPr>
                <w:rFonts w:ascii="CG Times" w:eastAsia="MS Mincho" w:hAnsi="CG Times"/>
                <w:szCs w:val="22"/>
              </w:rPr>
              <w:t>MHz), la Zona Africana de Radiodifusión (606</w:t>
            </w:r>
            <w:r w:rsidRPr="00B00073">
              <w:rPr>
                <w:rFonts w:ascii="CG Times" w:eastAsia="MS Mincho" w:hAnsi="CG Times"/>
                <w:szCs w:val="22"/>
              </w:rPr>
              <w:noBreakHyphen/>
              <w:t xml:space="preserve">614 MHz, </w:t>
            </w:r>
            <w:r w:rsidRPr="00B00073">
              <w:rPr>
                <w:rFonts w:ascii="CG Times" w:eastAsia="MS Mincho" w:hAnsi="CG Times"/>
                <w:bCs/>
                <w:szCs w:val="22"/>
              </w:rPr>
              <w:t xml:space="preserve">núm. </w:t>
            </w:r>
            <w:r w:rsidRPr="00B00073">
              <w:rPr>
                <w:rFonts w:ascii="CG Times" w:eastAsia="MS Mincho" w:hAnsi="CG Times"/>
                <w:b/>
                <w:szCs w:val="22"/>
              </w:rPr>
              <w:t xml:space="preserve">5.304 </w:t>
            </w:r>
            <w:r w:rsidRPr="00B00073">
              <w:rPr>
                <w:rFonts w:ascii="CG Times" w:eastAsia="MS Mincho" w:hAnsi="CG Times"/>
                <w:bCs/>
                <w:szCs w:val="22"/>
              </w:rPr>
              <w:t>del RR</w:t>
            </w:r>
            <w:r w:rsidRPr="00B00073">
              <w:rPr>
                <w:rFonts w:ascii="CG Times" w:eastAsia="MS Mincho" w:hAnsi="CG Times"/>
                <w:szCs w:val="22"/>
              </w:rPr>
              <w:t>), China (606</w:t>
            </w:r>
            <w:r w:rsidRPr="00B00073">
              <w:rPr>
                <w:rFonts w:ascii="CG Times" w:eastAsia="MS Mincho" w:hAnsi="CG Times"/>
                <w:szCs w:val="22"/>
              </w:rPr>
              <w:noBreakHyphen/>
              <w:t xml:space="preserve">614 MHz, </w:t>
            </w:r>
            <w:r w:rsidRPr="00B00073">
              <w:rPr>
                <w:rFonts w:ascii="CG Times" w:eastAsia="MS Mincho" w:hAnsi="CG Times"/>
                <w:bCs/>
                <w:szCs w:val="22"/>
              </w:rPr>
              <w:t>núm.</w:t>
            </w:r>
            <w:r w:rsidRPr="00B00073">
              <w:rPr>
                <w:rFonts w:ascii="CG Times" w:eastAsia="MS Mincho" w:hAnsi="CG Times"/>
                <w:b/>
                <w:szCs w:val="22"/>
              </w:rPr>
              <w:t xml:space="preserve"> 5.305</w:t>
            </w:r>
            <w:r w:rsidRPr="00B00073">
              <w:rPr>
                <w:rFonts w:ascii="CG Times" w:eastAsia="MS Mincho" w:hAnsi="CG Times"/>
                <w:szCs w:val="22"/>
              </w:rPr>
              <w:t xml:space="preserve"> del RR) e India (608</w:t>
            </w:r>
            <w:r w:rsidRPr="00B00073">
              <w:rPr>
                <w:rFonts w:ascii="CG Times" w:eastAsia="MS Mincho" w:hAnsi="CG Times"/>
                <w:szCs w:val="22"/>
              </w:rPr>
              <w:noBreakHyphen/>
              <w:t xml:space="preserve">614 MHz, </w:t>
            </w:r>
            <w:r w:rsidRPr="00B00073">
              <w:rPr>
                <w:rFonts w:ascii="CG Times" w:eastAsia="MS Mincho" w:hAnsi="CG Times"/>
                <w:bCs/>
                <w:szCs w:val="22"/>
              </w:rPr>
              <w:t>núm.</w:t>
            </w:r>
            <w:r w:rsidRPr="00B00073">
              <w:rPr>
                <w:rFonts w:ascii="CG Times" w:eastAsia="MS Mincho" w:hAnsi="CG Times"/>
                <w:b/>
                <w:szCs w:val="22"/>
              </w:rPr>
              <w:t xml:space="preserve"> 5.307</w:t>
            </w:r>
            <w:r w:rsidRPr="00B00073">
              <w:rPr>
                <w:rFonts w:ascii="CG Times" w:eastAsia="MS Mincho" w:hAnsi="CG Times"/>
                <w:szCs w:val="22"/>
              </w:rPr>
              <w:t xml:space="preserve"> del RR). En la Región 1 (con la excepción de la Zona Africana de Radiodifusión) y en la Región 3, una parte de esta banda está atribuida a título secundario (608-614 MHz, núm. </w:t>
            </w:r>
            <w:r w:rsidRPr="00B00073">
              <w:rPr>
                <w:rFonts w:ascii="CG Times" w:eastAsia="MS Mincho" w:hAnsi="CG Times"/>
                <w:b/>
                <w:bCs/>
                <w:szCs w:val="22"/>
              </w:rPr>
              <w:t xml:space="preserve">5.306 </w:t>
            </w:r>
            <w:r w:rsidRPr="00B00073">
              <w:rPr>
                <w:rFonts w:ascii="CG Times" w:eastAsia="MS Mincho" w:hAnsi="CG Times"/>
                <w:szCs w:val="22"/>
              </w:rPr>
              <w:t>del RR). La banda de frecuencias 608</w:t>
            </w:r>
            <w:r w:rsidRPr="00B00073">
              <w:rPr>
                <w:rFonts w:ascii="CG Times" w:eastAsia="MS Mincho" w:hAnsi="CG Times"/>
                <w:szCs w:val="22"/>
              </w:rPr>
              <w:noBreakHyphen/>
              <w:t xml:space="preserve">614 MHz está incluida en el núm. </w:t>
            </w:r>
            <w:r w:rsidRPr="00B00073">
              <w:rPr>
                <w:rFonts w:ascii="CG Times" w:eastAsia="MS Mincho" w:hAnsi="CG Times"/>
                <w:b/>
                <w:bCs/>
                <w:szCs w:val="22"/>
              </w:rPr>
              <w:t xml:space="preserve">5.149 </w:t>
            </w:r>
            <w:r w:rsidRPr="00B00073">
              <w:rPr>
                <w:rFonts w:ascii="CG Times" w:eastAsia="MS Mincho" w:hAnsi="CG Times"/>
                <w:szCs w:val="22"/>
              </w:rPr>
              <w:t>del RR en las Regiones 1 y 3. Algunas normas nacionales indican que no se autorizará a ninguna estación para transmitir en la banda 608-614 MHz, salvo que se trate de equipo médico de telemetría. Esta gama de frecuencias corresponde a una gama de desplazamiento al rojo dentro de la cual tiene lugar la actividad máxima de formación de estrellas (1 &lt; z &lt; 2). Véase la Fig. 3, panel central.</w:t>
            </w:r>
          </w:p>
          <w:p w14:paraId="5FD1D2DB" w14:textId="77777777" w:rsidR="00CE1B9C" w:rsidRPr="00B00073" w:rsidRDefault="00CE1B9C" w:rsidP="00143AE5">
            <w:pPr>
              <w:pStyle w:val="Tabletext"/>
              <w:keepNext/>
              <w:keepLines/>
              <w:ind w:left="284" w:hanging="284"/>
              <w:rPr>
                <w:rFonts w:ascii="CG Times" w:eastAsia="MS Mincho" w:hAnsi="CG Times"/>
                <w:szCs w:val="22"/>
              </w:rPr>
            </w:pPr>
            <w:r w:rsidRPr="00B00073">
              <w:rPr>
                <w:rFonts w:ascii="CG Times" w:eastAsia="MS Mincho" w:hAnsi="CG Times"/>
                <w:szCs w:val="22"/>
                <w:vertAlign w:val="superscript"/>
              </w:rPr>
              <w:t>(4)</w:t>
            </w:r>
            <w:r w:rsidRPr="00B00073">
              <w:rPr>
                <w:rFonts w:ascii="CG Times" w:eastAsia="MS Mincho" w:hAnsi="CG Times"/>
                <w:szCs w:val="22"/>
              </w:rPr>
              <w:tab/>
              <w:t>En el RR no figura ninguna atribución internacional a la radioastronomía en esta banda de frecuencias. Esta gama de frecuencias corresponde a una gama de desplazamiento al rojo en la que todavía se puede observar directamente hidrógeno neutro en emisión en las galaxias, donde la evolución cósmica ya es observable (aproximadamente 0,5 &gt; z &gt; 0,2). Véase la Fig. 3, panel central.</w:t>
            </w:r>
          </w:p>
          <w:p w14:paraId="0F931086" w14:textId="77777777" w:rsidR="00CE1B9C" w:rsidRPr="00CE1B9C" w:rsidRDefault="00CE1B9C" w:rsidP="00143AE5">
            <w:pPr>
              <w:pStyle w:val="Tabletext"/>
              <w:keepNext/>
              <w:keepLines/>
              <w:ind w:left="284" w:hanging="284"/>
              <w:rPr>
                <w:rFonts w:ascii="CG Times" w:eastAsia="MS Mincho" w:hAnsi="CG Times"/>
                <w:szCs w:val="22"/>
                <w:vertAlign w:val="superscript"/>
              </w:rPr>
            </w:pPr>
            <w:r w:rsidRPr="00B00073">
              <w:rPr>
                <w:rFonts w:ascii="CG Times" w:eastAsia="MS Mincho" w:hAnsi="CG Times"/>
                <w:szCs w:val="22"/>
                <w:vertAlign w:val="superscript"/>
              </w:rPr>
              <w:t>(5)</w:t>
            </w:r>
            <w:r w:rsidRPr="00B00073">
              <w:rPr>
                <w:rFonts w:ascii="CG Times" w:eastAsia="MS Mincho" w:hAnsi="CG Times"/>
                <w:szCs w:val="22"/>
              </w:rPr>
              <w:tab/>
              <w:t xml:space="preserve">Una parte de esta banda de frecuencias figura en el núm. </w:t>
            </w:r>
            <w:r w:rsidRPr="00B00073">
              <w:rPr>
                <w:rFonts w:ascii="CG Times" w:eastAsia="MS Mincho" w:hAnsi="CG Times"/>
                <w:b/>
                <w:bCs/>
                <w:szCs w:val="22"/>
              </w:rPr>
              <w:t>5.149</w:t>
            </w:r>
            <w:r w:rsidRPr="00B00073">
              <w:rPr>
                <w:rFonts w:ascii="CG Times" w:eastAsia="MS Mincho" w:hAnsi="CG Times"/>
                <w:szCs w:val="22"/>
              </w:rPr>
              <w:t xml:space="preserve"> del RR (1 330-1 400 MHz) y una parte de esta banda de frecuencias está atribuida al SRA a título primario y también se indica en el núm. </w:t>
            </w:r>
            <w:r w:rsidRPr="00B00073">
              <w:rPr>
                <w:rFonts w:ascii="CG Times" w:eastAsia="MS Mincho" w:hAnsi="CG Times"/>
                <w:b/>
                <w:bCs/>
                <w:szCs w:val="22"/>
              </w:rPr>
              <w:t>5.340</w:t>
            </w:r>
            <w:r w:rsidRPr="00B00073">
              <w:rPr>
                <w:rFonts w:ascii="CG Times" w:eastAsia="MS Mincho" w:hAnsi="CG Times"/>
                <w:szCs w:val="22"/>
              </w:rPr>
              <w:t xml:space="preserve"> del RR (1 400-1 427 MHz). Se requiere una ampliación a frecuencias más bajas para poder incluir los desplazamientos Doppler para H </w:t>
            </w:r>
            <w:r w:rsidRPr="00CE1B9C">
              <w:rPr>
                <w:smallCaps/>
              </w:rPr>
              <w:t>i</w:t>
            </w:r>
            <w:r w:rsidRPr="00B00073">
              <w:rPr>
                <w:rFonts w:ascii="CG Times" w:eastAsia="MS Mincho" w:hAnsi="CG Times"/>
                <w:szCs w:val="22"/>
              </w:rPr>
              <w:t xml:space="preserve"> observados en galaxias lejanas. El límite superior de la frecuencia tiene en cuenta el desplazamiento hacia el azul de las galaxias dentro del volumen local. Véase la Fig. 3, panel central</w:t>
            </w:r>
            <w:r w:rsidRPr="00CE1B9C">
              <w:rPr>
                <w:rFonts w:ascii="CG Times" w:eastAsia="MS Mincho" w:hAnsi="CG Times"/>
                <w:szCs w:val="22"/>
              </w:rPr>
              <w:t>.</w:t>
            </w:r>
          </w:p>
        </w:tc>
      </w:tr>
    </w:tbl>
    <w:p w14:paraId="140F4462" w14:textId="77777777" w:rsidR="00CE1B9C" w:rsidRPr="0038060E" w:rsidRDefault="00CE1B9C" w:rsidP="00CE1B9C">
      <w:pPr>
        <w:pStyle w:val="Tablefin"/>
        <w:rPr>
          <w:lang w:val="es-ES"/>
        </w:rPr>
      </w:pPr>
    </w:p>
    <w:p w14:paraId="605AE238" w14:textId="77777777" w:rsidR="00143AE5" w:rsidRDefault="00143AE5" w:rsidP="00143AE5"/>
    <w:p w14:paraId="35DBFD74" w14:textId="77777777" w:rsidR="00143AE5" w:rsidRDefault="00143AE5" w:rsidP="00143AE5"/>
    <w:p w14:paraId="468EA891" w14:textId="619FC4B3" w:rsidR="00CE1B9C" w:rsidRPr="00CE1B9C" w:rsidRDefault="00CE1B9C" w:rsidP="00CE1B9C">
      <w:pPr>
        <w:pStyle w:val="AnnexNoTitle"/>
      </w:pPr>
      <w:r w:rsidRPr="00CE1B9C">
        <w:t>Anexo 1</w:t>
      </w:r>
    </w:p>
    <w:p w14:paraId="69E5971E" w14:textId="77777777" w:rsidR="00CE1B9C" w:rsidRPr="00676187" w:rsidRDefault="00CE1B9C" w:rsidP="00676187">
      <w:pPr>
        <w:pStyle w:val="Normalaftertitle"/>
      </w:pPr>
      <w:r w:rsidRPr="00676187">
        <w:t>Las bandas de frecuencias preferidas para las observaciones radioastronómicas vienen determinadas por procesos naturales, como se ilustra en las siguientes figuras.</w:t>
      </w:r>
    </w:p>
    <w:p w14:paraId="56581C63" w14:textId="77777777" w:rsidR="00CE1B9C" w:rsidRPr="00143AE5" w:rsidRDefault="00CE1B9C" w:rsidP="00143AE5">
      <w:pPr>
        <w:pStyle w:val="FigureNo"/>
      </w:pPr>
      <w:r w:rsidRPr="00143AE5">
        <w:lastRenderedPageBreak/>
        <w:t>FigurA 1</w:t>
      </w:r>
    </w:p>
    <w:p w14:paraId="0D45DB95" w14:textId="77777777" w:rsidR="00CE1B9C" w:rsidRPr="00143AE5" w:rsidRDefault="00CE1B9C" w:rsidP="00143AE5">
      <w:pPr>
        <w:pStyle w:val="Figuretitle"/>
      </w:pPr>
      <w:r w:rsidRPr="00143AE5">
        <w:t>Transmisión atmosférica en función de la frecuencia</w:t>
      </w:r>
    </w:p>
    <w:p w14:paraId="4C059FE5" w14:textId="43539835" w:rsidR="00CE1B9C" w:rsidRPr="00CE1B9C" w:rsidRDefault="001B6BD2" w:rsidP="00CE1B9C">
      <w:pPr>
        <w:pStyle w:val="Figure"/>
      </w:pPr>
      <w:r>
        <w:rPr>
          <w:noProof/>
        </w:rPr>
        <w:drawing>
          <wp:inline distT="0" distB="0" distL="0" distR="0" wp14:anchorId="79030FFB" wp14:editId="162AAD48">
            <wp:extent cx="6120765" cy="3638550"/>
            <wp:effectExtent l="0" t="0" r="0" b="0"/>
            <wp:docPr id="1768963216" name="Picture 21"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63216" name="Picture 21" descr="A graph of a graph of a graph&#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765" cy="3638550"/>
                    </a:xfrm>
                    <a:prstGeom prst="rect">
                      <a:avLst/>
                    </a:prstGeom>
                  </pic:spPr>
                </pic:pic>
              </a:graphicData>
            </a:graphic>
          </wp:inline>
        </w:drawing>
      </w:r>
    </w:p>
    <w:p w14:paraId="2EAA1DC6" w14:textId="10708DAE" w:rsidR="00CE1B9C" w:rsidRPr="002D33C6" w:rsidRDefault="00CE1B9C" w:rsidP="00CE1B9C">
      <w:pPr>
        <w:pStyle w:val="Normalaftertitle"/>
        <w:rPr>
          <w:noProof/>
        </w:rPr>
      </w:pPr>
      <w:r w:rsidRPr="004967A9">
        <w:rPr>
          <w:noProof/>
        </w:rPr>
        <w:t xml:space="preserve">Las regiones espectrales de gran transparencia se denominan «ventanas atmosféricas» y coinciden con las bandas de frecuencias preferidas para las observaciones radioastronómicas desde la Tierra. </w:t>
      </w:r>
      <w:r w:rsidRPr="002D33C6">
        <w:rPr>
          <w:noProof/>
        </w:rPr>
        <w:t>Las curvas de transmitancia espectral que se muestran en esta figura se corresponden con diferentes valores de vapor de agua precipitable (PWV) en un emplazamiento alto y seco. Los tres valores de PWV se corresponden aproximadamente con los cuartiles anuales de la gran red de antenas milimétricas/submilimétricas de Atacama.</w:t>
      </w:r>
    </w:p>
    <w:p w14:paraId="4F44F1FF" w14:textId="77777777" w:rsidR="00CE1B9C" w:rsidRPr="00143AE5" w:rsidRDefault="00CE1B9C" w:rsidP="00CE1B9C">
      <w:pPr>
        <w:pStyle w:val="FigureNo"/>
      </w:pPr>
      <w:r w:rsidRPr="00143AE5">
        <w:lastRenderedPageBreak/>
        <w:t>FigurA 2</w:t>
      </w:r>
    </w:p>
    <w:p w14:paraId="23049EE7" w14:textId="77777777" w:rsidR="00CE1B9C" w:rsidRPr="00143AE5" w:rsidRDefault="00CE1B9C" w:rsidP="00CE1B9C">
      <w:pPr>
        <w:pStyle w:val="Figuretitle"/>
      </w:pPr>
      <w:r w:rsidRPr="00143AE5">
        <w:t>Espectro de rayas de emisión que ilustra la riqueza de las rayas espectrales detectadas en fuentes cósmicas</w:t>
      </w:r>
    </w:p>
    <w:p w14:paraId="0350C08A" w14:textId="17DCBFA6" w:rsidR="00CE1B9C" w:rsidRPr="00CE1B9C" w:rsidRDefault="004967A9" w:rsidP="00CE1B9C">
      <w:pPr>
        <w:pStyle w:val="Figure"/>
      </w:pPr>
      <w:r>
        <w:rPr>
          <w:noProof/>
        </w:rPr>
        <w:drawing>
          <wp:inline distT="0" distB="0" distL="0" distR="0" wp14:anchorId="0AB10FE3" wp14:editId="04EDCFF1">
            <wp:extent cx="5605669" cy="3378289"/>
            <wp:effectExtent l="0" t="0" r="0" b="0"/>
            <wp:docPr id="11996400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40013" name="Picture 11996400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12060" cy="3382140"/>
                    </a:xfrm>
                    <a:prstGeom prst="rect">
                      <a:avLst/>
                    </a:prstGeom>
                  </pic:spPr>
                </pic:pic>
              </a:graphicData>
            </a:graphic>
          </wp:inline>
        </w:drawing>
      </w:r>
    </w:p>
    <w:p w14:paraId="6CA50850" w14:textId="77777777" w:rsidR="00CE1B9C" w:rsidRPr="00CE1B9C" w:rsidRDefault="00CE1B9C" w:rsidP="00143AE5">
      <w:pPr>
        <w:pStyle w:val="Normalaftertitle"/>
      </w:pPr>
      <w:r w:rsidRPr="0038060E">
        <w:t>Las observaciones radioastronómicas muestran una gran cantidad de rayas espectrales detectadas con una sola observación en anch</w:t>
      </w:r>
      <w:r w:rsidRPr="00B00073">
        <w:t>ura</w:t>
      </w:r>
      <w:r w:rsidRPr="0038060E">
        <w:t xml:space="preserve">s de banda grandes. La intensidad de cada raya es una función de las condiciones físicas de la fuente astronómica, incluidas la temperatura y la densidad. Las rayas espectrales enumeradas en los Cuadros 1 y 2 incluyen algunas de las rayas más fuertes y algunas de las transiciones más interesantes desde el punto de vista astronómico detectadas </w:t>
      </w:r>
      <w:r w:rsidRPr="00B00073">
        <w:t xml:space="preserve">procedentes </w:t>
      </w:r>
      <w:r w:rsidRPr="0038060E">
        <w:t>de fuentes cósmicas, pero muchas otras transiciones espectrales proporcionan información importante para la investigación astronómica. La Figura 2 muestra una parte pequeña de un espectro procedente de una fuente en la nube molecular de Orión, en una porción de la Banda 6 de ALMA (211-275 GHz). Hay señal en casi todos los canales. Cada raya se corresponde con una transición molecular o atómica. Ya se han observado miles de rayas en toda la región de frecuencias comprendida entre 10</w:t>
      </w:r>
      <w:r w:rsidRPr="00B00073">
        <w:t> </w:t>
      </w:r>
      <w:r w:rsidRPr="0038060E">
        <w:t>MHz y 1</w:t>
      </w:r>
      <w:r w:rsidRPr="00B00073">
        <w:t> </w:t>
      </w:r>
      <w:r w:rsidRPr="0038060E">
        <w:t xml:space="preserve">THz aproximadamente, y por encima. El eje vertical es una medida de la densidad de flujo por haz, donde un jansky (Jy) es </w:t>
      </w:r>
      <w:r w:rsidRPr="00CE1B9C">
        <w:t>10</w:t>
      </w:r>
      <w:r w:rsidRPr="00CE1B9C">
        <w:rPr>
          <w:vertAlign w:val="superscript"/>
        </w:rPr>
        <w:t>−26</w:t>
      </w:r>
      <w:r w:rsidRPr="00CE1B9C">
        <w:t xml:space="preserve"> W m</w:t>
      </w:r>
      <w:r w:rsidRPr="00CE1B9C">
        <w:rPr>
          <w:vertAlign w:val="superscript"/>
        </w:rPr>
        <w:t>−2</w:t>
      </w:r>
      <w:r w:rsidRPr="00CE1B9C">
        <w:t xml:space="preserve"> Hz</w:t>
      </w:r>
      <w:r w:rsidRPr="00CE1B9C">
        <w:rPr>
          <w:vertAlign w:val="superscript"/>
        </w:rPr>
        <w:t>1</w:t>
      </w:r>
      <w:r w:rsidRPr="00CE1B9C">
        <w:t xml:space="preserve">. </w:t>
      </w:r>
    </w:p>
    <w:p w14:paraId="123CC679" w14:textId="77777777" w:rsidR="00CE1B9C" w:rsidRPr="00143AE5" w:rsidRDefault="00CE1B9C" w:rsidP="00CE1B9C">
      <w:pPr>
        <w:pStyle w:val="FigureNo"/>
      </w:pPr>
      <w:r w:rsidRPr="00143AE5">
        <w:lastRenderedPageBreak/>
        <w:t>FigurA 3</w:t>
      </w:r>
    </w:p>
    <w:p w14:paraId="4096C887" w14:textId="77777777" w:rsidR="00CE1B9C" w:rsidRPr="00143AE5" w:rsidRDefault="00CE1B9C" w:rsidP="00CE1B9C">
      <w:pPr>
        <w:pStyle w:val="Figuretitle"/>
      </w:pPr>
      <w:r w:rsidRPr="00143AE5">
        <w:t>La expansión del universo provoca un desplazamiento Doppler aparente de las rayas espectrales de fuentes distantes</w:t>
      </w:r>
    </w:p>
    <w:p w14:paraId="7397C233" w14:textId="3F5C0011" w:rsidR="00CE1B9C" w:rsidRPr="00CE1B9C" w:rsidRDefault="001B6BD2" w:rsidP="00CE1B9C">
      <w:pPr>
        <w:pStyle w:val="Figure"/>
      </w:pPr>
      <w:r>
        <w:rPr>
          <w:noProof/>
        </w:rPr>
        <w:drawing>
          <wp:inline distT="0" distB="0" distL="0" distR="0" wp14:anchorId="477B6E42" wp14:editId="44FC17D2">
            <wp:extent cx="6120765" cy="2456815"/>
            <wp:effectExtent l="0" t="0" r="0" b="635"/>
            <wp:docPr id="1458853222" name="Picture 20"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53222" name="Picture 20" descr="A diagram of a graph&#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765" cy="2456815"/>
                    </a:xfrm>
                    <a:prstGeom prst="rect">
                      <a:avLst/>
                    </a:prstGeom>
                  </pic:spPr>
                </pic:pic>
              </a:graphicData>
            </a:graphic>
          </wp:inline>
        </w:drawing>
      </w:r>
    </w:p>
    <w:p w14:paraId="2AD0A8CB" w14:textId="77777777" w:rsidR="00CE1B9C" w:rsidRPr="00CE1B9C" w:rsidRDefault="00CE1B9C" w:rsidP="00143AE5">
      <w:pPr>
        <w:pStyle w:val="Normalaftertitle"/>
      </w:pPr>
      <w:r w:rsidRPr="0038060E">
        <w:t xml:space="preserve">El parámetro z representa el desplazamiento al rojo y se calcula </w:t>
      </w:r>
      <w:r w:rsidRPr="00B00073">
        <w:t xml:space="preserve">con </w:t>
      </w:r>
      <w:r w:rsidRPr="00CE1B9C">
        <w:t>(</w:t>
      </w:r>
      <w:r w:rsidRPr="00CE1B9C">
        <w:rPr>
          <w:i/>
        </w:rPr>
        <w:t>f</w:t>
      </w:r>
      <w:r w:rsidRPr="00CE1B9C">
        <w:rPr>
          <w:vertAlign w:val="subscript"/>
        </w:rPr>
        <w:t>emit</w:t>
      </w:r>
      <w:r w:rsidRPr="00CE1B9C">
        <w:t xml:space="preserve"> – </w:t>
      </w:r>
      <w:r w:rsidRPr="00CE1B9C">
        <w:rPr>
          <w:i/>
        </w:rPr>
        <w:t>f</w:t>
      </w:r>
      <w:r w:rsidRPr="00CE1B9C">
        <w:rPr>
          <w:vertAlign w:val="subscript"/>
        </w:rPr>
        <w:t>obs</w:t>
      </w:r>
      <w:r w:rsidRPr="00CE1B9C">
        <w:t>)/</w:t>
      </w:r>
      <w:r w:rsidRPr="00CE1B9C">
        <w:rPr>
          <w:i/>
        </w:rPr>
        <w:t>f</w:t>
      </w:r>
      <w:r w:rsidRPr="00CE1B9C">
        <w:rPr>
          <w:vertAlign w:val="subscript"/>
        </w:rPr>
        <w:t>obs</w:t>
      </w:r>
      <w:r w:rsidRPr="00CE1B9C">
        <w:t xml:space="preserve">. </w:t>
      </w:r>
    </w:p>
    <w:p w14:paraId="21E83CA7" w14:textId="77777777" w:rsidR="00CE1B9C" w:rsidRPr="00CE1B9C" w:rsidRDefault="00CE1B9C" w:rsidP="00CE1B9C">
      <w:pPr>
        <w:rPr>
          <w:szCs w:val="24"/>
        </w:rPr>
      </w:pPr>
      <w:r w:rsidRPr="0038060E">
        <w:t>Los paneles izquierdo y central de la Fig. 3 ilustran las frecuencias desplazadas al rojo de la raya del hidrógeno atómico neutro</w:t>
      </w:r>
      <w:r w:rsidRPr="00CE1B9C">
        <w:t xml:space="preserve"> H</w:t>
      </w:r>
      <w:r w:rsidRPr="00CE1B9C">
        <w:rPr>
          <w:smallCaps/>
        </w:rPr>
        <w:t xml:space="preserve"> i</w:t>
      </w:r>
      <w:r w:rsidRPr="00B00073">
        <w:rPr>
          <w:smallCaps/>
        </w:rPr>
        <w:t>.</w:t>
      </w:r>
      <w:r w:rsidRPr="00CE1B9C">
        <w:t xml:space="preserve"> </w:t>
      </w:r>
      <w:r w:rsidRPr="00B00073">
        <w:t xml:space="preserve">Los recuadros amarillos resaltan las gamas de desplazamiento al rojo que revisten un interés especial para la investigación astronómica (Cuadro 4). Las gamas punteadas en gris son las bandas de frecuencias en las que el SRA tiene una atribución a título coprimario en una Región como mínimo, las gamas cuadriculadas están indicadas en el número </w:t>
      </w:r>
      <w:r w:rsidRPr="0038060E">
        <w:rPr>
          <w:b/>
          <w:bCs/>
        </w:rPr>
        <w:t>5.149</w:t>
      </w:r>
      <w:r w:rsidRPr="00B00073">
        <w:t xml:space="preserve"> del RR únicamente, las regiones sombreadas indican una atribución primaria y la inclusión en el número </w:t>
      </w:r>
      <w:r w:rsidRPr="0038060E">
        <w:rPr>
          <w:b/>
          <w:bCs/>
        </w:rPr>
        <w:t>5.340</w:t>
      </w:r>
      <w:r w:rsidRPr="00B00073">
        <w:t xml:space="preserve"> del RR. Todas las frecuencias de los paneles izquierdo y central se pueden observar actualmente por radiotelescopio y podrán serán observadas en su totalidad con el Square Kilometre Array, uno de los radiotelescopios más grandes que se construirá próximamente. El panel derecho de la Fig. 3 muestra las frecuencias desplazadas al rojo de transiciones rotacionales CO y líneas de estructura fina [CII], [OIII] y [OI] seleccionadas (obsérvese que los corchetes indican una línea prohibida) enumeradas en los Cuadros 1 y 2 anteriores y en la Recomendación UIT-R RA.1860. Las regiones verticales sombreadas en color representan la gama de frecuencias de los receptores (bandas) de la gran red de antenas milimétricas/submilimétricas de Atacama. La observación de múltiples rayas CO procedentes de la misma fuente permite estudiar las condiciones físicas (temperatura y densidad) asociadas con las nubes moleculares y las regiones de formación estelar en objetos tanto cercanos como extremadamente distantes</w:t>
      </w:r>
      <w:r w:rsidRPr="00CE1B9C">
        <w:rPr>
          <w:szCs w:val="24"/>
        </w:rPr>
        <w:t>.</w:t>
      </w:r>
    </w:p>
    <w:p w14:paraId="656BA264" w14:textId="77777777" w:rsidR="00CE1B9C" w:rsidRPr="00143AE5" w:rsidRDefault="00CE1B9C" w:rsidP="00CE1B9C">
      <w:pPr>
        <w:pStyle w:val="FigureNo"/>
      </w:pPr>
      <w:r w:rsidRPr="00143AE5">
        <w:lastRenderedPageBreak/>
        <w:t>FigurA 4</w:t>
      </w:r>
    </w:p>
    <w:p w14:paraId="6D41BA5B" w14:textId="77777777" w:rsidR="00CE1B9C" w:rsidRPr="00143AE5" w:rsidRDefault="00CE1B9C" w:rsidP="00CE1B9C">
      <w:pPr>
        <w:pStyle w:val="Figuretitle"/>
      </w:pPr>
      <w:r w:rsidRPr="00143AE5">
        <w:t>Distribuciones de energía espectral de las fuentes cósmicas más potentes conocidas</w:t>
      </w:r>
    </w:p>
    <w:p w14:paraId="0D9721B5" w14:textId="711A4F54" w:rsidR="00CE1B9C" w:rsidRPr="00143AE5" w:rsidRDefault="00DF1818" w:rsidP="00CE1B9C">
      <w:pPr>
        <w:pStyle w:val="Figure"/>
        <w:rPr>
          <w:noProof/>
        </w:rPr>
      </w:pPr>
      <w:r w:rsidRPr="00143AE5">
        <w:rPr>
          <w:noProof/>
        </w:rPr>
        <w:drawing>
          <wp:inline distT="0" distB="0" distL="0" distR="0" wp14:anchorId="19623B1C" wp14:editId="6DF0A2EB">
            <wp:extent cx="6120765" cy="3345815"/>
            <wp:effectExtent l="0" t="0" r="0" b="6985"/>
            <wp:docPr id="1449856229" name="Picture 17"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856229" name="Picture 17" descr="A diagram of a graph&#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765" cy="3345815"/>
                    </a:xfrm>
                    <a:prstGeom prst="rect">
                      <a:avLst/>
                    </a:prstGeom>
                  </pic:spPr>
                </pic:pic>
              </a:graphicData>
            </a:graphic>
          </wp:inline>
        </w:drawing>
      </w:r>
    </w:p>
    <w:p w14:paraId="45B5ACEB" w14:textId="2D6C51E3" w:rsidR="00CE1B9C" w:rsidRPr="00CE1B9C" w:rsidRDefault="00CE1B9C" w:rsidP="00D64FDF">
      <w:pPr>
        <w:pStyle w:val="Normalaftertitle"/>
        <w:spacing w:after="120"/>
      </w:pPr>
      <w:r w:rsidRPr="0038060E">
        <w:t xml:space="preserve">Es necesario realizar observaciones radioastronómicas en múltiples frecuencias para definir el espectro del continuum de estrellas, galaxias, cuásares, púlsares y otras fuentes radioeléctricas cósmicas. Como se muestra en la Fig. 4, las bandas de frecuencias especificadas en el Cuadro 3 están separadas aproximadamente una octava a fin de </w:t>
      </w:r>
      <w:r w:rsidRPr="00B00073">
        <w:t>muestrear</w:t>
      </w:r>
      <w:r w:rsidRPr="0038060E">
        <w:t xml:space="preserve"> la distribución de la energía espectral de fuentes cósmicas. Las bandas de frecuencias atribuidas al servicio de radioastronomía a título coprimario para las observaciones del continuum se indican mediante líneas punteadas en la Fig. 4. Las bandas de frecuencias también identificadas en el número </w:t>
      </w:r>
      <w:r w:rsidRPr="0038060E">
        <w:rPr>
          <w:b/>
          <w:bCs/>
        </w:rPr>
        <w:t>5.340</w:t>
      </w:r>
      <w:r w:rsidRPr="0038060E">
        <w:t xml:space="preserve"> del RR se muestran con líneas continuas. Las bandas de frecuencias por encima de 275 GHz identificadas para la radioastronomía en el número </w:t>
      </w:r>
      <w:r w:rsidRPr="0038060E">
        <w:rPr>
          <w:b/>
          <w:bCs/>
        </w:rPr>
        <w:t>5.565</w:t>
      </w:r>
      <w:r w:rsidRPr="0038060E">
        <w:t xml:space="preserve"> del RR se señalan con zonas sombreadas; esas regiones son </w:t>
      </w:r>
      <w:r w:rsidRPr="00B00073">
        <w:t>adecuadas</w:t>
      </w:r>
      <w:r w:rsidRPr="0038060E">
        <w:t xml:space="preserve"> para las observaciones tanto del continuum como de las rayas espectrales. Las líneas de la Fig. 4 son más anchas que las atribuciones de frecuencias en muchos casos. Menos del 1,7% del espectro radioeléctrico por debajo de 11 GHz está atribuido al servicio de radioastronomía a título coprimario y sólo el 0,52% por debajo de 11 GHz está incluido en la </w:t>
      </w:r>
      <w:r w:rsidRPr="00B00073">
        <w:t xml:space="preserve">lista </w:t>
      </w:r>
      <w:r w:rsidRPr="0038060E">
        <w:t xml:space="preserve">«se prohíben todas las emisiones en las siguientes bandas» del núm. </w:t>
      </w:r>
      <w:r w:rsidRPr="0038060E">
        <w:rPr>
          <w:b/>
          <w:bCs/>
        </w:rPr>
        <w:t>5.340</w:t>
      </w:r>
      <w:r w:rsidRPr="0038060E">
        <w:t xml:space="preserve"> del RR</w:t>
      </w:r>
      <w:r w:rsidRPr="00CE1B9C">
        <w:t>.</w:t>
      </w:r>
    </w:p>
    <w:p w14:paraId="186E88CC" w14:textId="77777777" w:rsidR="00EB4C1B" w:rsidRDefault="00CE1B9C" w:rsidP="00411C49">
      <w:pPr>
        <w:pStyle w:val="Reasons"/>
        <w:rPr>
          <w:lang w:val="es-ES"/>
        </w:rPr>
      </w:pPr>
      <w:r w:rsidRPr="0038060E">
        <w:rPr>
          <w:lang w:val="es-ES"/>
        </w:rPr>
        <w:t xml:space="preserve">En la Fig. 4 se muestran distribuciones representativas de </w:t>
      </w:r>
      <w:r w:rsidRPr="00B00073">
        <w:rPr>
          <w:lang w:val="es-ES"/>
        </w:rPr>
        <w:t xml:space="preserve">las </w:t>
      </w:r>
      <w:r w:rsidRPr="0038060E">
        <w:rPr>
          <w:lang w:val="es-ES"/>
        </w:rPr>
        <w:t>densidad</w:t>
      </w:r>
      <w:r w:rsidRPr="00B00073">
        <w:rPr>
          <w:lang w:val="es-ES"/>
        </w:rPr>
        <w:t>es</w:t>
      </w:r>
      <w:r w:rsidRPr="0038060E">
        <w:rPr>
          <w:lang w:val="es-ES"/>
        </w:rPr>
        <w:t xml:space="preserve"> de flujo de potencia espectral de púlsares (emisión sincrotrónica de electrones de baja energía), restos de supernovas (emisión sincrotrónica de electrones de alta energía), gas ionizado (emisión libre-libre) y fuentes térmicas (radiación de cuerpo negro). Dado que la densidad de flujo observada de un objeto astronómico es la combinación de su luminosidad intrínseca y la distancia a la fuente, el eje y de la Fig. 4 está representado en una escala logarítmica relativa. El espectro de una fuente astronómica también puede ser una combinación lineal de los espectros visualizados, con contribuciones de intensidad variable generadas por los diferentes procesos de radiación. Al medir la forma del espectro observado, los astrónomos pueden calcular los parámetros físicos pertinentes del objeto. Las distribuciones de densidad de flujo de potencia espectral mostradas en la Fig. 4 abarcan cuatro órdenes de magnitud, por ejemplo de </w:t>
      </w:r>
      <w:r w:rsidRPr="00CE1B9C">
        <w:rPr>
          <w:lang w:val="es-ES"/>
        </w:rPr>
        <w:t xml:space="preserve">−290 </w:t>
      </w:r>
      <w:r w:rsidRPr="00B00073">
        <w:rPr>
          <w:lang w:val="es-ES"/>
        </w:rPr>
        <w:t>a</w:t>
      </w:r>
      <w:r w:rsidRPr="00CE1B9C">
        <w:rPr>
          <w:lang w:val="es-ES"/>
        </w:rPr>
        <w:t xml:space="preserve"> −250 dB(W m</w:t>
      </w:r>
      <w:r w:rsidRPr="00CE1B9C">
        <w:rPr>
          <w:vertAlign w:val="superscript"/>
          <w:lang w:val="es-ES"/>
        </w:rPr>
        <w:t>−2</w:t>
      </w:r>
      <w:r w:rsidRPr="00CE1B9C">
        <w:rPr>
          <w:lang w:val="es-ES"/>
        </w:rPr>
        <w:t xml:space="preserve"> Hz</w:t>
      </w:r>
      <w:r w:rsidRPr="00CE1B9C">
        <w:rPr>
          <w:vertAlign w:val="superscript"/>
          <w:lang w:val="es-ES"/>
        </w:rPr>
        <w:t>−1</w:t>
      </w:r>
      <w:r w:rsidRPr="00CE1B9C">
        <w:rPr>
          <w:lang w:val="es-ES"/>
        </w:rPr>
        <w:t xml:space="preserve">). </w:t>
      </w:r>
      <w:r w:rsidRPr="0038060E">
        <w:rPr>
          <w:lang w:val="es-ES"/>
        </w:rPr>
        <w:t xml:space="preserve">La enorme sensibilidad de los receptores de radioastronomía permite detectar objetos astronómicos muy débiles, a niveles de microjansky, donde 1 jansky (Jy) es </w:t>
      </w:r>
      <w:r w:rsidRPr="00CE1B9C">
        <w:rPr>
          <w:lang w:val="es-ES"/>
        </w:rPr>
        <w:t>10</w:t>
      </w:r>
      <w:r w:rsidRPr="00CE1B9C">
        <w:rPr>
          <w:vertAlign w:val="superscript"/>
          <w:lang w:val="es-ES"/>
        </w:rPr>
        <w:t>−26</w:t>
      </w:r>
      <w:r w:rsidRPr="00CE1B9C">
        <w:rPr>
          <w:lang w:val="es-ES"/>
        </w:rPr>
        <w:t> W m</w:t>
      </w:r>
      <w:r w:rsidRPr="00CE1B9C">
        <w:rPr>
          <w:vertAlign w:val="superscript"/>
          <w:lang w:val="es-ES"/>
        </w:rPr>
        <w:t>−2</w:t>
      </w:r>
      <w:r w:rsidRPr="00CE1B9C">
        <w:rPr>
          <w:lang w:val="es-ES"/>
        </w:rPr>
        <w:t> Hz</w:t>
      </w:r>
      <w:r w:rsidRPr="00CE1B9C">
        <w:rPr>
          <w:vertAlign w:val="superscript"/>
          <w:lang w:val="es-ES"/>
        </w:rPr>
        <w:t>-1</w:t>
      </w:r>
      <w:r w:rsidRPr="00CE1B9C">
        <w:rPr>
          <w:lang w:val="es-ES"/>
        </w:rPr>
        <w:t>.</w:t>
      </w:r>
    </w:p>
    <w:p w14:paraId="7C2718D0" w14:textId="77777777" w:rsidR="00143AE5" w:rsidRPr="002D33C6" w:rsidRDefault="00143AE5" w:rsidP="00143AE5">
      <w:pPr>
        <w:pStyle w:val="Line"/>
        <w:spacing w:before="220"/>
        <w:rPr>
          <w:lang w:val="es-ES"/>
        </w:rPr>
      </w:pPr>
    </w:p>
    <w:sectPr w:rsidR="00143AE5" w:rsidRPr="002D33C6" w:rsidSect="007565CC">
      <w:footerReference w:type="default" r:id="rId20"/>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B68BB5" w14:textId="77777777" w:rsidR="00F72E87" w:rsidRDefault="00F72E87">
      <w:r>
        <w:separator/>
      </w:r>
    </w:p>
  </w:endnote>
  <w:endnote w:type="continuationSeparator" w:id="0">
    <w:p w14:paraId="42AF4BAD" w14:textId="77777777" w:rsidR="00F72E87" w:rsidRDefault="00F72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2B517B" w14:textId="77777777" w:rsidR="00301DB3" w:rsidRDefault="00301DB3">
    <w:pPr>
      <w:pStyle w:val="Footer"/>
    </w:pPr>
    <w:r>
      <w:drawing>
        <wp:anchor distT="0" distB="0" distL="0" distR="0" simplePos="0" relativeHeight="251656192" behindDoc="0" locked="0" layoutInCell="1" allowOverlap="1" wp14:anchorId="124FA274" wp14:editId="1417EEDF">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209F9"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9B75E7" w14:textId="77777777" w:rsidR="00F72E87" w:rsidRDefault="00F72E87">
      <w:r>
        <w:separator/>
      </w:r>
    </w:p>
  </w:footnote>
  <w:footnote w:type="continuationSeparator" w:id="0">
    <w:p w14:paraId="2DA88B0A" w14:textId="77777777" w:rsidR="00F72E87" w:rsidRDefault="00F72E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C6839"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915"/>
    </w:tblGrid>
    <w:tr w:rsidR="005B0371" w:rsidRPr="00A239D1" w14:paraId="3C9D33BF" w14:textId="77777777" w:rsidTr="0019307B">
      <w:tc>
        <w:tcPr>
          <w:tcW w:w="4634" w:type="dxa"/>
          <w:vAlign w:val="center"/>
        </w:tcPr>
        <w:p w14:paraId="2551C17B"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4C784288"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Uni</w:t>
          </w:r>
          <w:r w:rsidR="006B1E05">
            <w:rPr>
              <w:rFonts w:asciiTheme="minorBidi" w:hAnsiTheme="minorBidi"/>
              <w:b/>
              <w:spacing w:val="4"/>
              <w:szCs w:val="24"/>
            </w:rPr>
            <w:t>ó</w:t>
          </w:r>
          <w:r w:rsidRPr="00260B24">
            <w:rPr>
              <w:rFonts w:asciiTheme="minorBidi" w:hAnsiTheme="minorBidi"/>
              <w:b/>
              <w:spacing w:val="4"/>
              <w:szCs w:val="24"/>
            </w:rPr>
            <w:t>n</w:t>
          </w:r>
          <w:r w:rsidR="00A25EE2">
            <w:rPr>
              <w:rFonts w:asciiTheme="minorBidi" w:hAnsiTheme="minorBidi"/>
              <w:b/>
              <w:spacing w:val="4"/>
              <w:szCs w:val="24"/>
            </w:rPr>
            <w:t xml:space="preserve"> </w:t>
          </w:r>
          <w:r w:rsidR="006B1E05">
            <w:rPr>
              <w:rFonts w:asciiTheme="minorBidi" w:hAnsiTheme="minorBidi"/>
              <w:b/>
              <w:spacing w:val="4"/>
              <w:szCs w:val="24"/>
            </w:rPr>
            <w:t>I</w:t>
          </w:r>
          <w:r w:rsidR="00A25EE2" w:rsidRPr="00260B24">
            <w:rPr>
              <w:rFonts w:asciiTheme="minorBidi" w:hAnsiTheme="minorBidi"/>
              <w:b/>
              <w:spacing w:val="4"/>
              <w:szCs w:val="24"/>
            </w:rPr>
            <w:t>nterna</w:t>
          </w:r>
          <w:r w:rsidR="0069322D">
            <w:rPr>
              <w:rFonts w:asciiTheme="minorBidi" w:hAnsiTheme="minorBidi"/>
              <w:b/>
              <w:spacing w:val="4"/>
              <w:szCs w:val="24"/>
            </w:rPr>
            <w:t>c</w:t>
          </w:r>
          <w:r w:rsidR="00A25EE2" w:rsidRPr="00260B24">
            <w:rPr>
              <w:rFonts w:asciiTheme="minorBidi" w:hAnsiTheme="minorBidi"/>
              <w:b/>
              <w:spacing w:val="4"/>
              <w:szCs w:val="24"/>
            </w:rPr>
            <w:t xml:space="preserve">ional </w:t>
          </w:r>
          <w:r w:rsidR="00A25EE2">
            <w:rPr>
              <w:rFonts w:asciiTheme="minorBidi" w:hAnsiTheme="minorBidi"/>
              <w:b/>
              <w:spacing w:val="4"/>
              <w:szCs w:val="24"/>
            </w:rPr>
            <w:t xml:space="preserve">de </w:t>
          </w:r>
          <w:r w:rsidR="0069322D">
            <w:rPr>
              <w:rFonts w:asciiTheme="minorBidi" w:hAnsiTheme="minorBidi"/>
              <w:b/>
              <w:spacing w:val="4"/>
              <w:szCs w:val="24"/>
            </w:rPr>
            <w:t>Te</w:t>
          </w:r>
          <w:r w:rsidR="00A25EE2" w:rsidRPr="00260B24">
            <w:rPr>
              <w:rFonts w:asciiTheme="minorBidi" w:hAnsiTheme="minorBidi"/>
              <w:b/>
              <w:spacing w:val="4"/>
              <w:szCs w:val="24"/>
            </w:rPr>
            <w:t>l</w:t>
          </w:r>
          <w:r w:rsidR="0069322D">
            <w:rPr>
              <w:rFonts w:asciiTheme="minorBidi" w:hAnsiTheme="minorBidi"/>
              <w:b/>
              <w:spacing w:val="4"/>
              <w:szCs w:val="24"/>
            </w:rPr>
            <w:t>e</w:t>
          </w:r>
          <w:r w:rsidR="00A25EE2" w:rsidRPr="00260B24">
            <w:rPr>
              <w:rFonts w:asciiTheme="minorBidi" w:hAnsiTheme="minorBidi"/>
              <w:b/>
              <w:spacing w:val="4"/>
              <w:szCs w:val="24"/>
            </w:rPr>
            <w:t>comunica</w:t>
          </w:r>
          <w:r w:rsidR="0069322D">
            <w:rPr>
              <w:rFonts w:asciiTheme="minorBidi" w:hAnsiTheme="minorBidi"/>
              <w:b/>
              <w:spacing w:val="4"/>
              <w:szCs w:val="24"/>
            </w:rPr>
            <w:t>c</w:t>
          </w:r>
          <w:r w:rsidR="00A25EE2" w:rsidRPr="00260B24">
            <w:rPr>
              <w:rFonts w:asciiTheme="minorBidi" w:hAnsiTheme="minorBidi"/>
              <w:b/>
              <w:spacing w:val="4"/>
              <w:szCs w:val="24"/>
            </w:rPr>
            <w:t>ion</w:t>
          </w:r>
          <w:r w:rsidR="0069322D">
            <w:rPr>
              <w:rFonts w:asciiTheme="minorBidi" w:hAnsiTheme="minorBidi"/>
              <w:b/>
              <w:spacing w:val="4"/>
              <w:szCs w:val="24"/>
            </w:rPr>
            <w:t>e</w:t>
          </w:r>
          <w:r w:rsidR="00A25EE2">
            <w:rPr>
              <w:rFonts w:asciiTheme="minorBidi" w:hAnsiTheme="minorBidi"/>
              <w:b/>
              <w:spacing w:val="4"/>
              <w:szCs w:val="24"/>
            </w:rPr>
            <w:t>s</w:t>
          </w:r>
        </w:p>
      </w:tc>
    </w:tr>
    <w:tr w:rsidR="005B0371" w:rsidRPr="00A239D1" w14:paraId="6BCF39D9" w14:textId="77777777" w:rsidTr="0019307B">
      <w:tc>
        <w:tcPr>
          <w:tcW w:w="4634" w:type="dxa"/>
          <w:vAlign w:val="center"/>
        </w:tcPr>
        <w:p w14:paraId="75D70624"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w:t>
          </w:r>
          <w:r w:rsidR="0069322D">
            <w:rPr>
              <w:rFonts w:asciiTheme="minorBidi" w:hAnsiTheme="minorBidi"/>
              <w:spacing w:val="4"/>
              <w:szCs w:val="24"/>
            </w:rPr>
            <w:t>e</w:t>
          </w:r>
          <w:r w:rsidRPr="00260B24">
            <w:rPr>
              <w:rFonts w:asciiTheme="minorBidi" w:hAnsiTheme="minorBidi"/>
              <w:spacing w:val="4"/>
              <w:szCs w:val="24"/>
            </w:rPr>
            <w:t>nda</w:t>
          </w:r>
          <w:r w:rsidR="0069322D">
            <w:rPr>
              <w:rFonts w:asciiTheme="minorBidi" w:hAnsiTheme="minorBidi"/>
              <w:spacing w:val="4"/>
              <w:szCs w:val="24"/>
            </w:rPr>
            <w:t>c</w:t>
          </w:r>
          <w:r w:rsidRPr="00260B24">
            <w:rPr>
              <w:rFonts w:asciiTheme="minorBidi" w:hAnsiTheme="minorBidi"/>
              <w:spacing w:val="4"/>
              <w:szCs w:val="24"/>
            </w:rPr>
            <w:t>i</w:t>
          </w:r>
          <w:r w:rsidR="0069322D">
            <w:rPr>
              <w:rFonts w:asciiTheme="minorBidi" w:hAnsiTheme="minorBidi"/>
              <w:spacing w:val="4"/>
              <w:szCs w:val="24"/>
            </w:rPr>
            <w:t>o</w:t>
          </w:r>
          <w:r w:rsidRPr="00260B24">
            <w:rPr>
              <w:rFonts w:asciiTheme="minorBidi" w:hAnsiTheme="minorBidi"/>
              <w:spacing w:val="4"/>
              <w:szCs w:val="24"/>
            </w:rPr>
            <w:t>n</w:t>
          </w:r>
          <w:r w:rsidR="0069322D">
            <w:rPr>
              <w:rFonts w:asciiTheme="minorBidi" w:hAnsiTheme="minorBidi"/>
              <w:spacing w:val="4"/>
              <w:szCs w:val="24"/>
            </w:rPr>
            <w:t>e</w:t>
          </w:r>
          <w:r w:rsidR="004A6FEB" w:rsidRPr="00260B24">
            <w:rPr>
              <w:rFonts w:asciiTheme="minorBidi" w:hAnsiTheme="minorBidi"/>
              <w:spacing w:val="4"/>
              <w:szCs w:val="24"/>
            </w:rPr>
            <w:t>s</w:t>
          </w:r>
        </w:p>
      </w:tc>
      <w:tc>
        <w:tcPr>
          <w:tcW w:w="5998" w:type="dxa"/>
          <w:vAlign w:val="center"/>
        </w:tcPr>
        <w:p w14:paraId="55139886" w14:textId="77777777" w:rsidR="00EE47C4" w:rsidRPr="00260B24" w:rsidRDefault="00A25EE2" w:rsidP="00744F8B">
          <w:pPr>
            <w:pStyle w:val="Header"/>
            <w:jc w:val="right"/>
            <w:rPr>
              <w:rFonts w:asciiTheme="minorBidi" w:hAnsiTheme="minorBidi"/>
              <w:spacing w:val="4"/>
              <w:szCs w:val="24"/>
            </w:rPr>
          </w:pPr>
          <w:r>
            <w:rPr>
              <w:rFonts w:asciiTheme="minorBidi" w:hAnsiTheme="minorBidi"/>
              <w:spacing w:val="4"/>
              <w:szCs w:val="24"/>
            </w:rPr>
            <w:t>Sect</w:t>
          </w:r>
          <w:r w:rsidR="0069322D">
            <w:rPr>
              <w:rFonts w:asciiTheme="minorBidi" w:hAnsiTheme="minorBidi"/>
              <w:spacing w:val="4"/>
              <w:szCs w:val="24"/>
            </w:rPr>
            <w:t>o</w:t>
          </w:r>
          <w:r>
            <w:rPr>
              <w:rFonts w:asciiTheme="minorBidi" w:hAnsiTheme="minorBidi"/>
              <w:spacing w:val="4"/>
              <w:szCs w:val="24"/>
            </w:rPr>
            <w:t xml:space="preserve">r de </w:t>
          </w:r>
          <w:r w:rsidR="00EE47C4" w:rsidRPr="00260B24">
            <w:rPr>
              <w:rFonts w:asciiTheme="minorBidi" w:hAnsiTheme="minorBidi"/>
              <w:spacing w:val="4"/>
              <w:szCs w:val="24"/>
            </w:rPr>
            <w:t>Radiocomunica</w:t>
          </w:r>
          <w:r w:rsidR="0069322D">
            <w:rPr>
              <w:rFonts w:asciiTheme="minorBidi" w:hAnsiTheme="minorBidi"/>
              <w:spacing w:val="4"/>
              <w:szCs w:val="24"/>
            </w:rPr>
            <w:t>c</w:t>
          </w:r>
          <w:r w:rsidR="00EE47C4" w:rsidRPr="00260B24">
            <w:rPr>
              <w:rFonts w:asciiTheme="minorBidi" w:hAnsiTheme="minorBidi"/>
              <w:spacing w:val="4"/>
              <w:szCs w:val="24"/>
            </w:rPr>
            <w:t>ion</w:t>
          </w:r>
          <w:r w:rsidR="0069322D">
            <w:rPr>
              <w:rFonts w:asciiTheme="minorBidi" w:hAnsiTheme="minorBidi"/>
              <w:spacing w:val="4"/>
              <w:szCs w:val="24"/>
            </w:rPr>
            <w:t>e</w:t>
          </w:r>
          <w:r>
            <w:rPr>
              <w:rFonts w:asciiTheme="minorBidi" w:hAnsiTheme="minorBidi"/>
              <w:spacing w:val="4"/>
              <w:szCs w:val="24"/>
            </w:rPr>
            <w:t>s</w:t>
          </w:r>
        </w:p>
      </w:tc>
    </w:tr>
  </w:tbl>
  <w:p w14:paraId="07EB2CA0" w14:textId="77777777" w:rsidR="00EE47C4" w:rsidRDefault="0069322D"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5CB69D06" wp14:editId="64B2E2CB">
          <wp:simplePos x="0" y="0"/>
          <wp:positionH relativeFrom="column">
            <wp:posOffset>-252095</wp:posOffset>
          </wp:positionH>
          <wp:positionV relativeFrom="paragraph">
            <wp:posOffset>-562165</wp:posOffset>
          </wp:positionV>
          <wp:extent cx="1781299" cy="383901"/>
          <wp:effectExtent l="0" t="0" r="0" b="0"/>
          <wp:wrapNone/>
          <wp:docPr id="7" name="Picture 7" descr="ITU Publicacion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TU Publicacion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299" cy="3839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3DB36A00" wp14:editId="26F65D31">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E7CD4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641BB417"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5461D673" wp14:editId="486CD5B7">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44E642"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C8316" w14:textId="6EA3731D"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F111D6">
      <w:rPr>
        <w:rStyle w:val="PageNumber"/>
        <w:b/>
        <w:bCs/>
        <w:lang w:val="en-GB"/>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CA7954">
      <w:rPr>
        <w:b/>
        <w:bCs/>
        <w:lang w:val="en-US"/>
      </w:rPr>
      <w:t xml:space="preserve">Rec. </w:t>
    </w:r>
    <w:r>
      <w:rPr>
        <w:b/>
        <w:bCs/>
        <w:lang w:val="en-US"/>
      </w:rPr>
      <w:fldChar w:fldCharType="end"/>
    </w:r>
    <w:r w:rsidRPr="00F111D6">
      <w:rPr>
        <w:b/>
        <w:bCs/>
        <w:lang w:val="en-GB"/>
      </w:rPr>
      <w:t xml:space="preserve"> </w:t>
    </w:r>
    <w:r>
      <w:rPr>
        <w:b/>
        <w:bCs/>
      </w:rPr>
      <w:fldChar w:fldCharType="begin"/>
    </w:r>
    <w:r>
      <w:rPr>
        <w:b/>
        <w:bCs/>
        <w:lang w:val="en-US"/>
      </w:rPr>
      <w:instrText>styleref href</w:instrText>
    </w:r>
    <w:r>
      <w:rPr>
        <w:b/>
        <w:bCs/>
      </w:rPr>
      <w:fldChar w:fldCharType="separate"/>
    </w:r>
    <w:r w:rsidR="00CA7954">
      <w:rPr>
        <w:b/>
        <w:bCs/>
        <w:noProof/>
        <w:lang w:val="en-US"/>
      </w:rPr>
      <w:t>UIT-R  RA.314-11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ECDE9" w14:textId="566FB945"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CA7954">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CA7954">
      <w:rPr>
        <w:b/>
        <w:bCs/>
        <w:noProof/>
      </w:rPr>
      <w:t>UIT-R  RA.314-11</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57A22D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56A6E0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5E3B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8B01EE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9A8AD5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40C4C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102F8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FE5F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F7070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9B081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954826637">
    <w:abstractNumId w:val="10"/>
  </w:num>
  <w:num w:numId="2" w16cid:durableId="332344975">
    <w:abstractNumId w:val="9"/>
  </w:num>
  <w:num w:numId="3" w16cid:durableId="9912909">
    <w:abstractNumId w:val="7"/>
  </w:num>
  <w:num w:numId="4" w16cid:durableId="1132559252">
    <w:abstractNumId w:val="6"/>
  </w:num>
  <w:num w:numId="5" w16cid:durableId="1161042343">
    <w:abstractNumId w:val="5"/>
  </w:num>
  <w:num w:numId="6" w16cid:durableId="117066042">
    <w:abstractNumId w:val="4"/>
  </w:num>
  <w:num w:numId="7" w16cid:durableId="2042778050">
    <w:abstractNumId w:val="8"/>
  </w:num>
  <w:num w:numId="8" w16cid:durableId="427847776">
    <w:abstractNumId w:val="3"/>
  </w:num>
  <w:num w:numId="9" w16cid:durableId="484273968">
    <w:abstractNumId w:val="2"/>
  </w:num>
  <w:num w:numId="10" w16cid:durableId="423690428">
    <w:abstractNumId w:val="1"/>
  </w:num>
  <w:num w:numId="11" w16cid:durableId="300577682">
    <w:abstractNumId w:val="0"/>
  </w:num>
  <w:num w:numId="12" w16cid:durableId="1081756015">
    <w:abstractNumId w:val="8"/>
  </w:num>
  <w:num w:numId="13" w16cid:durableId="970136430">
    <w:abstractNumId w:val="3"/>
  </w:num>
  <w:num w:numId="14" w16cid:durableId="492568701">
    <w:abstractNumId w:val="2"/>
  </w:num>
  <w:num w:numId="15" w16cid:durableId="988052891">
    <w:abstractNumId w:val="1"/>
  </w:num>
  <w:num w:numId="16" w16cid:durableId="2142726942">
    <w:abstractNumId w:val="0"/>
  </w:num>
  <w:num w:numId="17" w16cid:durableId="1085876495">
    <w:abstractNumId w:val="8"/>
  </w:num>
  <w:num w:numId="18" w16cid:durableId="2905694">
    <w:abstractNumId w:val="3"/>
  </w:num>
  <w:num w:numId="19" w16cid:durableId="2086488424">
    <w:abstractNumId w:val="2"/>
  </w:num>
  <w:num w:numId="20" w16cid:durableId="258801816">
    <w:abstractNumId w:val="1"/>
  </w:num>
  <w:num w:numId="21" w16cid:durableId="471872930">
    <w:abstractNumId w:val="0"/>
  </w:num>
  <w:num w:numId="22" w16cid:durableId="387655905">
    <w:abstractNumId w:val="8"/>
  </w:num>
  <w:num w:numId="23" w16cid:durableId="850993930">
    <w:abstractNumId w:val="3"/>
  </w:num>
  <w:num w:numId="24" w16cid:durableId="512763688">
    <w:abstractNumId w:val="2"/>
  </w:num>
  <w:num w:numId="25" w16cid:durableId="675302570">
    <w:abstractNumId w:val="1"/>
  </w:num>
  <w:num w:numId="26" w16cid:durableId="2787557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E87"/>
    <w:rsid w:val="00013002"/>
    <w:rsid w:val="000246E0"/>
    <w:rsid w:val="00032E73"/>
    <w:rsid w:val="00036EE3"/>
    <w:rsid w:val="00072484"/>
    <w:rsid w:val="00095530"/>
    <w:rsid w:val="00096612"/>
    <w:rsid w:val="000A4A32"/>
    <w:rsid w:val="000B1B2B"/>
    <w:rsid w:val="000B7683"/>
    <w:rsid w:val="000D0677"/>
    <w:rsid w:val="000E0548"/>
    <w:rsid w:val="000E6A6E"/>
    <w:rsid w:val="000F5B87"/>
    <w:rsid w:val="00101AAB"/>
    <w:rsid w:val="00102934"/>
    <w:rsid w:val="00105876"/>
    <w:rsid w:val="00120C75"/>
    <w:rsid w:val="00143AE5"/>
    <w:rsid w:val="00147110"/>
    <w:rsid w:val="001511A6"/>
    <w:rsid w:val="00171C4D"/>
    <w:rsid w:val="0017562F"/>
    <w:rsid w:val="0019307B"/>
    <w:rsid w:val="001B0927"/>
    <w:rsid w:val="001B164E"/>
    <w:rsid w:val="001B5CE9"/>
    <w:rsid w:val="001B6BD2"/>
    <w:rsid w:val="001B7886"/>
    <w:rsid w:val="001C0B4D"/>
    <w:rsid w:val="001F38BB"/>
    <w:rsid w:val="002058CE"/>
    <w:rsid w:val="002165F1"/>
    <w:rsid w:val="00233211"/>
    <w:rsid w:val="00257466"/>
    <w:rsid w:val="00260B24"/>
    <w:rsid w:val="0027411A"/>
    <w:rsid w:val="00276D21"/>
    <w:rsid w:val="0028150A"/>
    <w:rsid w:val="00282DCF"/>
    <w:rsid w:val="00296D7F"/>
    <w:rsid w:val="002A5D45"/>
    <w:rsid w:val="002B3CF6"/>
    <w:rsid w:val="002B3E59"/>
    <w:rsid w:val="002C768A"/>
    <w:rsid w:val="002D0BD7"/>
    <w:rsid w:val="002D33C6"/>
    <w:rsid w:val="002D76C4"/>
    <w:rsid w:val="002F5199"/>
    <w:rsid w:val="00301DB3"/>
    <w:rsid w:val="003044B0"/>
    <w:rsid w:val="00305119"/>
    <w:rsid w:val="003157F1"/>
    <w:rsid w:val="00346EC2"/>
    <w:rsid w:val="00353AC4"/>
    <w:rsid w:val="00356B5D"/>
    <w:rsid w:val="00357707"/>
    <w:rsid w:val="0036627C"/>
    <w:rsid w:val="0038060E"/>
    <w:rsid w:val="003E5516"/>
    <w:rsid w:val="003F4B75"/>
    <w:rsid w:val="00410651"/>
    <w:rsid w:val="00420DFD"/>
    <w:rsid w:val="00425BC7"/>
    <w:rsid w:val="00437A76"/>
    <w:rsid w:val="004604B2"/>
    <w:rsid w:val="00470E28"/>
    <w:rsid w:val="0047379B"/>
    <w:rsid w:val="00474170"/>
    <w:rsid w:val="00477729"/>
    <w:rsid w:val="004842E2"/>
    <w:rsid w:val="00486EB3"/>
    <w:rsid w:val="004934C5"/>
    <w:rsid w:val="004967A9"/>
    <w:rsid w:val="004A6FEB"/>
    <w:rsid w:val="004E61FF"/>
    <w:rsid w:val="00512675"/>
    <w:rsid w:val="005373E0"/>
    <w:rsid w:val="00556548"/>
    <w:rsid w:val="00571B1C"/>
    <w:rsid w:val="00576D47"/>
    <w:rsid w:val="00586EF8"/>
    <w:rsid w:val="005B0371"/>
    <w:rsid w:val="005B49AB"/>
    <w:rsid w:val="005B50E7"/>
    <w:rsid w:val="005C4BAB"/>
    <w:rsid w:val="005E12A5"/>
    <w:rsid w:val="005E69F0"/>
    <w:rsid w:val="005E7B4F"/>
    <w:rsid w:val="005F003B"/>
    <w:rsid w:val="005F2E73"/>
    <w:rsid w:val="00601882"/>
    <w:rsid w:val="00607D68"/>
    <w:rsid w:val="00613212"/>
    <w:rsid w:val="006149B1"/>
    <w:rsid w:val="00640332"/>
    <w:rsid w:val="00676187"/>
    <w:rsid w:val="00680D2B"/>
    <w:rsid w:val="00681B32"/>
    <w:rsid w:val="0069322D"/>
    <w:rsid w:val="00697887"/>
    <w:rsid w:val="006B1D2B"/>
    <w:rsid w:val="006B1E05"/>
    <w:rsid w:val="006C37D5"/>
    <w:rsid w:val="006E1131"/>
    <w:rsid w:val="006E2037"/>
    <w:rsid w:val="006E6199"/>
    <w:rsid w:val="00712870"/>
    <w:rsid w:val="00714AC0"/>
    <w:rsid w:val="0074147D"/>
    <w:rsid w:val="00743D85"/>
    <w:rsid w:val="00744F8B"/>
    <w:rsid w:val="00747D6E"/>
    <w:rsid w:val="00753CF4"/>
    <w:rsid w:val="007565CC"/>
    <w:rsid w:val="007624B1"/>
    <w:rsid w:val="00763B9A"/>
    <w:rsid w:val="007679EC"/>
    <w:rsid w:val="007A6AA8"/>
    <w:rsid w:val="007B1357"/>
    <w:rsid w:val="007B3343"/>
    <w:rsid w:val="007B6AE3"/>
    <w:rsid w:val="007E5668"/>
    <w:rsid w:val="008310C9"/>
    <w:rsid w:val="008335F0"/>
    <w:rsid w:val="00834306"/>
    <w:rsid w:val="00853CC5"/>
    <w:rsid w:val="00877E6E"/>
    <w:rsid w:val="008A1EEF"/>
    <w:rsid w:val="008B083A"/>
    <w:rsid w:val="008B56B2"/>
    <w:rsid w:val="008C7848"/>
    <w:rsid w:val="00906589"/>
    <w:rsid w:val="00906AD6"/>
    <w:rsid w:val="00917AF2"/>
    <w:rsid w:val="0092418A"/>
    <w:rsid w:val="00934ED7"/>
    <w:rsid w:val="00940D16"/>
    <w:rsid w:val="009543C3"/>
    <w:rsid w:val="00966E1B"/>
    <w:rsid w:val="00972F51"/>
    <w:rsid w:val="00984A02"/>
    <w:rsid w:val="009947C0"/>
    <w:rsid w:val="009A4039"/>
    <w:rsid w:val="009A41F9"/>
    <w:rsid w:val="009D4BBD"/>
    <w:rsid w:val="009D629C"/>
    <w:rsid w:val="009E0BE4"/>
    <w:rsid w:val="009F2D2C"/>
    <w:rsid w:val="009F2D88"/>
    <w:rsid w:val="009F5580"/>
    <w:rsid w:val="00A03C0E"/>
    <w:rsid w:val="00A07B0D"/>
    <w:rsid w:val="00A1693D"/>
    <w:rsid w:val="00A16BE1"/>
    <w:rsid w:val="00A239D1"/>
    <w:rsid w:val="00A25EE2"/>
    <w:rsid w:val="00A31928"/>
    <w:rsid w:val="00A35B27"/>
    <w:rsid w:val="00A42E56"/>
    <w:rsid w:val="00A507D4"/>
    <w:rsid w:val="00A50C91"/>
    <w:rsid w:val="00A5147A"/>
    <w:rsid w:val="00A62A14"/>
    <w:rsid w:val="00A6617B"/>
    <w:rsid w:val="00A71FE5"/>
    <w:rsid w:val="00A7534B"/>
    <w:rsid w:val="00A76007"/>
    <w:rsid w:val="00A86DD2"/>
    <w:rsid w:val="00A936CB"/>
    <w:rsid w:val="00A94E9E"/>
    <w:rsid w:val="00A971A1"/>
    <w:rsid w:val="00AA3AD8"/>
    <w:rsid w:val="00AB0DC8"/>
    <w:rsid w:val="00AB405C"/>
    <w:rsid w:val="00AB4A39"/>
    <w:rsid w:val="00AC015D"/>
    <w:rsid w:val="00AE698D"/>
    <w:rsid w:val="00AE763A"/>
    <w:rsid w:val="00AF0286"/>
    <w:rsid w:val="00AF5326"/>
    <w:rsid w:val="00B019A2"/>
    <w:rsid w:val="00B0286E"/>
    <w:rsid w:val="00B033C8"/>
    <w:rsid w:val="00B111CE"/>
    <w:rsid w:val="00B26DED"/>
    <w:rsid w:val="00B33425"/>
    <w:rsid w:val="00B42334"/>
    <w:rsid w:val="00B44E24"/>
    <w:rsid w:val="00B54ECC"/>
    <w:rsid w:val="00B60AC0"/>
    <w:rsid w:val="00B714F3"/>
    <w:rsid w:val="00B75A52"/>
    <w:rsid w:val="00B80C42"/>
    <w:rsid w:val="00B874C6"/>
    <w:rsid w:val="00B87B6B"/>
    <w:rsid w:val="00B9169E"/>
    <w:rsid w:val="00B95816"/>
    <w:rsid w:val="00B96572"/>
    <w:rsid w:val="00BB7886"/>
    <w:rsid w:val="00BC356D"/>
    <w:rsid w:val="00BC5D77"/>
    <w:rsid w:val="00BD4283"/>
    <w:rsid w:val="00BF487A"/>
    <w:rsid w:val="00BF5544"/>
    <w:rsid w:val="00C15F3E"/>
    <w:rsid w:val="00C469BA"/>
    <w:rsid w:val="00C46BD9"/>
    <w:rsid w:val="00C55258"/>
    <w:rsid w:val="00C661B1"/>
    <w:rsid w:val="00C73560"/>
    <w:rsid w:val="00C84DB7"/>
    <w:rsid w:val="00C8558F"/>
    <w:rsid w:val="00C87A35"/>
    <w:rsid w:val="00CA7954"/>
    <w:rsid w:val="00CB0F14"/>
    <w:rsid w:val="00CD659B"/>
    <w:rsid w:val="00CE0A43"/>
    <w:rsid w:val="00CE1B9C"/>
    <w:rsid w:val="00CF130D"/>
    <w:rsid w:val="00D00118"/>
    <w:rsid w:val="00D0483A"/>
    <w:rsid w:val="00D16749"/>
    <w:rsid w:val="00D23B4D"/>
    <w:rsid w:val="00D5024B"/>
    <w:rsid w:val="00D53208"/>
    <w:rsid w:val="00D61962"/>
    <w:rsid w:val="00D64FDF"/>
    <w:rsid w:val="00D65FC3"/>
    <w:rsid w:val="00D70A29"/>
    <w:rsid w:val="00D72623"/>
    <w:rsid w:val="00D83556"/>
    <w:rsid w:val="00DE218A"/>
    <w:rsid w:val="00DE5556"/>
    <w:rsid w:val="00DF1818"/>
    <w:rsid w:val="00DF21F0"/>
    <w:rsid w:val="00DF4176"/>
    <w:rsid w:val="00E0095C"/>
    <w:rsid w:val="00E17240"/>
    <w:rsid w:val="00E247D6"/>
    <w:rsid w:val="00E74595"/>
    <w:rsid w:val="00E77485"/>
    <w:rsid w:val="00E82563"/>
    <w:rsid w:val="00EA48D3"/>
    <w:rsid w:val="00EB1CB6"/>
    <w:rsid w:val="00EB4C1B"/>
    <w:rsid w:val="00EB7C57"/>
    <w:rsid w:val="00ED2695"/>
    <w:rsid w:val="00ED3CA8"/>
    <w:rsid w:val="00EE04BA"/>
    <w:rsid w:val="00EE47C4"/>
    <w:rsid w:val="00EF2D52"/>
    <w:rsid w:val="00F111D6"/>
    <w:rsid w:val="00F17CED"/>
    <w:rsid w:val="00F23AE8"/>
    <w:rsid w:val="00F30C9B"/>
    <w:rsid w:val="00F354B1"/>
    <w:rsid w:val="00F354D7"/>
    <w:rsid w:val="00F6343F"/>
    <w:rsid w:val="00F72776"/>
    <w:rsid w:val="00F72E87"/>
    <w:rsid w:val="00F77360"/>
    <w:rsid w:val="00F92A40"/>
    <w:rsid w:val="00FB0AFC"/>
    <w:rsid w:val="00FB0E4E"/>
    <w:rsid w:val="00FE1238"/>
    <w:rsid w:val="00FE79FE"/>
    <w:rsid w:val="00FF0E75"/>
    <w:rsid w:val="00FF1CF8"/>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62a47,#f8f8f8"/>
    </o:shapedefaults>
    <o:shapelayout v:ext="edit">
      <o:idmap v:ext="edit" data="2"/>
    </o:shapelayout>
  </w:shapeDefaults>
  <w:decimalSymbol w:val="."/>
  <w:listSeparator w:val=","/>
  <w14:docId w14:val="56A93305"/>
  <w15:docId w15:val="{2B69CC84-306C-4CCD-BF75-3C54622FE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2E7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qFormat/>
    <w:rsid w:val="00A936CB"/>
    <w:pPr>
      <w:keepNext/>
      <w:keepLines/>
      <w:spacing w:before="480"/>
      <w:ind w:left="794" w:hanging="794"/>
      <w:outlineLvl w:val="0"/>
    </w:pPr>
    <w:rPr>
      <w:b/>
    </w:rPr>
  </w:style>
  <w:style w:type="paragraph" w:styleId="Heading2">
    <w:name w:val="heading 2"/>
    <w:basedOn w:val="Heading1"/>
    <w:next w:val="Normal"/>
    <w:qFormat/>
    <w:rsid w:val="00A936CB"/>
    <w:pPr>
      <w:spacing w:before="320"/>
      <w:outlineLvl w:val="1"/>
    </w:pPr>
  </w:style>
  <w:style w:type="paragraph" w:styleId="Heading3">
    <w:name w:val="heading 3"/>
    <w:basedOn w:val="Heading1"/>
    <w:next w:val="Normal"/>
    <w:qFormat/>
    <w:rsid w:val="00A936CB"/>
    <w:pPr>
      <w:spacing w:before="200"/>
      <w:outlineLvl w:val="2"/>
    </w:pPr>
  </w:style>
  <w:style w:type="paragraph" w:styleId="Heading4">
    <w:name w:val="heading 4"/>
    <w:basedOn w:val="Heading3"/>
    <w:next w:val="Normal"/>
    <w:qFormat/>
    <w:rsid w:val="00A936CB"/>
    <w:pPr>
      <w:tabs>
        <w:tab w:val="clear" w:pos="794"/>
        <w:tab w:val="left" w:pos="992"/>
      </w:tabs>
      <w:ind w:left="992" w:hanging="992"/>
      <w:outlineLvl w:val="3"/>
    </w:pPr>
  </w:style>
  <w:style w:type="paragraph" w:styleId="Heading5">
    <w:name w:val="heading 5"/>
    <w:basedOn w:val="Heading4"/>
    <w:next w:val="Normal"/>
    <w:qFormat/>
    <w:rsid w:val="00A936CB"/>
    <w:pPr>
      <w:outlineLvl w:val="4"/>
    </w:pPr>
  </w:style>
  <w:style w:type="paragraph" w:styleId="Heading6">
    <w:name w:val="heading 6"/>
    <w:basedOn w:val="Heading4"/>
    <w:next w:val="Normal"/>
    <w:qFormat/>
    <w:rsid w:val="00A936CB"/>
    <w:pPr>
      <w:tabs>
        <w:tab w:val="clear" w:pos="992"/>
        <w:tab w:val="clear" w:pos="1191"/>
      </w:tabs>
      <w:ind w:left="1588" w:hanging="1588"/>
      <w:outlineLvl w:val="5"/>
    </w:pPr>
  </w:style>
  <w:style w:type="paragraph" w:styleId="Heading7">
    <w:name w:val="heading 7"/>
    <w:basedOn w:val="Heading6"/>
    <w:next w:val="Normal"/>
    <w:qFormat/>
    <w:rsid w:val="00A936CB"/>
    <w:pPr>
      <w:outlineLvl w:val="6"/>
    </w:pPr>
  </w:style>
  <w:style w:type="paragraph" w:styleId="Heading8">
    <w:name w:val="heading 8"/>
    <w:basedOn w:val="Heading6"/>
    <w:next w:val="Normal"/>
    <w:qFormat/>
    <w:rsid w:val="00A936CB"/>
    <w:pPr>
      <w:outlineLvl w:val="7"/>
    </w:pPr>
  </w:style>
  <w:style w:type="paragraph" w:styleId="Heading9">
    <w:name w:val="heading 9"/>
    <w:basedOn w:val="Heading6"/>
    <w:next w:val="Normal"/>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link w:val="HeadingbChar"/>
    <w:qFormat/>
    <w:rsid w:val="00A50C91"/>
    <w:pPr>
      <w:spacing w:before="160"/>
      <w:ind w:left="0" w:firstLine="0"/>
      <w:outlineLvl w:val="0"/>
    </w:pPr>
  </w:style>
  <w:style w:type="paragraph" w:customStyle="1" w:styleId="Headingi">
    <w:name w:val="Heading_i"/>
    <w:basedOn w:val="Heading3"/>
    <w:next w:val="Normal"/>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rsid w:val="00A936CB"/>
    <w:pPr>
      <w:keepNext/>
      <w:keepLines/>
      <w:spacing w:before="480" w:after="80"/>
      <w:jc w:val="center"/>
    </w:pPr>
    <w:rPr>
      <w:b/>
      <w:sz w:val="28"/>
    </w:rPr>
  </w:style>
  <w:style w:type="paragraph" w:customStyle="1" w:styleId="Normalaftertitle">
    <w:name w:val="Normal_after_title"/>
    <w:basedOn w:val="Normal"/>
    <w:next w:val="Normal"/>
    <w:link w:val="NormalaftertitleChar"/>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A50C91"/>
    <w:pPr>
      <w:spacing w:before="240"/>
    </w:pPr>
    <w:rPr>
      <w:sz w:val="22"/>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link w:val="TableheadChar"/>
    <w:qFormat/>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A936CB"/>
    <w:pPr>
      <w:keepNext/>
      <w:spacing w:before="360" w:after="120"/>
      <w:jc w:val="center"/>
    </w:pPr>
  </w:style>
  <w:style w:type="paragraph" w:customStyle="1" w:styleId="Tabletext">
    <w:name w:val="Table_text"/>
    <w:basedOn w:val="Normal"/>
    <w:link w:val="TabletextChar"/>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936CB"/>
    <w:pPr>
      <w:keepNext/>
      <w:keepLines/>
      <w:spacing w:before="480" w:after="80"/>
      <w:jc w:val="center"/>
    </w:pPr>
    <w:rPr>
      <w:caps/>
      <w:sz w:val="18"/>
    </w:rPr>
  </w:style>
  <w:style w:type="paragraph" w:customStyle="1" w:styleId="Figuretitle">
    <w:name w:val="Figure_title"/>
    <w:basedOn w:val="Normal"/>
    <w:next w:val="Figure"/>
    <w:link w:val="FiguretitleChar"/>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basedOn w:val="DefaultParagraphFont"/>
    <w:semiHidden/>
    <w:rsid w:val="00A936CB"/>
    <w:rPr>
      <w:position w:val="6"/>
      <w:sz w:val="18"/>
    </w:rPr>
  </w:style>
  <w:style w:type="paragraph" w:styleId="FootnoteText">
    <w:name w:val="footnote text"/>
    <w:basedOn w:val="Normal"/>
    <w:semiHidden/>
    <w:rsid w:val="00A936CB"/>
    <w:pPr>
      <w:keepLines/>
      <w:tabs>
        <w:tab w:val="left" w:pos="255"/>
      </w:tabs>
      <w:ind w:left="255" w:hanging="255"/>
    </w:pPr>
    <w:rPr>
      <w:sz w:val="22"/>
    </w:rPr>
  </w:style>
  <w:style w:type="paragraph" w:styleId="Index1">
    <w:name w:val="index 1"/>
    <w:basedOn w:val="Normal"/>
    <w:next w:val="Normal"/>
    <w:semiHidden/>
    <w:rsid w:val="00A936CB"/>
  </w:style>
  <w:style w:type="paragraph" w:styleId="Index2">
    <w:name w:val="index 2"/>
    <w:basedOn w:val="Normal"/>
    <w:next w:val="Normal"/>
    <w:semiHidden/>
    <w:rsid w:val="00A936CB"/>
    <w:pPr>
      <w:ind w:left="283"/>
    </w:pPr>
  </w:style>
  <w:style w:type="paragraph" w:styleId="Index3">
    <w:name w:val="index 3"/>
    <w:basedOn w:val="Normal"/>
    <w:next w:val="Normal"/>
    <w:semiHidden/>
    <w:rsid w:val="00A936CB"/>
    <w:pPr>
      <w:ind w:left="566"/>
    </w:pPr>
  </w:style>
  <w:style w:type="paragraph" w:styleId="IndexHeading">
    <w:name w:val="index heading"/>
    <w:basedOn w:val="Normal"/>
    <w:next w:val="Index1"/>
    <w:semiHidden/>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semiHidden/>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936CB"/>
    <w:pPr>
      <w:tabs>
        <w:tab w:val="clear" w:pos="567"/>
        <w:tab w:val="left" w:pos="1276"/>
      </w:tabs>
      <w:spacing w:before="160"/>
      <w:ind w:left="1276" w:hanging="709"/>
    </w:pPr>
  </w:style>
  <w:style w:type="paragraph" w:styleId="TOC3">
    <w:name w:val="toc 3"/>
    <w:basedOn w:val="TOC2"/>
    <w:semiHidden/>
    <w:rsid w:val="00A936CB"/>
    <w:pPr>
      <w:tabs>
        <w:tab w:val="clear" w:pos="1276"/>
        <w:tab w:val="left" w:pos="2155"/>
      </w:tabs>
      <w:ind w:left="2155" w:hanging="879"/>
    </w:pPr>
  </w:style>
  <w:style w:type="paragraph" w:styleId="TOC4">
    <w:name w:val="toc 4"/>
    <w:basedOn w:val="TOC3"/>
    <w:semiHidden/>
    <w:rsid w:val="00A936CB"/>
    <w:pPr>
      <w:tabs>
        <w:tab w:val="left" w:pos="3261"/>
      </w:tabs>
      <w:spacing w:before="80"/>
      <w:ind w:left="3261" w:hanging="993"/>
    </w:pPr>
  </w:style>
  <w:style w:type="paragraph" w:styleId="TOC5">
    <w:name w:val="toc 5"/>
    <w:basedOn w:val="TOC4"/>
    <w:semiHidden/>
    <w:rsid w:val="00A936CB"/>
  </w:style>
  <w:style w:type="paragraph" w:styleId="TOC6">
    <w:name w:val="toc 6"/>
    <w:basedOn w:val="TOC4"/>
    <w:semiHidden/>
    <w:rsid w:val="00A936CB"/>
  </w:style>
  <w:style w:type="paragraph" w:styleId="TOC7">
    <w:name w:val="toc 7"/>
    <w:basedOn w:val="TOC4"/>
    <w:semiHidden/>
    <w:rsid w:val="00A936CB"/>
  </w:style>
  <w:style w:type="paragraph" w:styleId="TOC8">
    <w:name w:val="toc 8"/>
    <w:basedOn w:val="TOC4"/>
    <w:semiHidden/>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link w:val="TabletitleChar"/>
    <w:rsid w:val="00A936CB"/>
    <w:pPr>
      <w:keepNext/>
      <w:spacing w:before="0" w:after="120"/>
      <w:jc w:val="center"/>
    </w:pPr>
    <w:rPr>
      <w:b/>
    </w:rPr>
  </w:style>
  <w:style w:type="paragraph" w:customStyle="1" w:styleId="Summary">
    <w:name w:val="Summary"/>
    <w:basedOn w:val="Normal"/>
    <w:next w:val="Normalaftertitle"/>
    <w:autoRedefine/>
    <w:rsid w:val="00143AE5"/>
    <w:pPr>
      <w:spacing w:after="480"/>
    </w:pPr>
    <w:rPr>
      <w:sz w:val="22"/>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basedOn w:val="DefaultParagraphFont"/>
    <w:link w:val="Header"/>
    <w:rsid w:val="00EE47C4"/>
    <w:rPr>
      <w:sz w:val="24"/>
      <w:lang w:val="fr-FR" w:eastAsia="en-US"/>
    </w:rPr>
  </w:style>
  <w:style w:type="table" w:styleId="TableGrid">
    <w:name w:val="Table Grid"/>
    <w:basedOn w:val="TableNormal"/>
    <w:uiPriority w:val="3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styleId="Revision">
    <w:name w:val="Revision"/>
    <w:hidden/>
    <w:uiPriority w:val="99"/>
    <w:semiHidden/>
    <w:rsid w:val="00F72E87"/>
    <w:rPr>
      <w:sz w:val="24"/>
      <w:lang w:val="es-ES" w:eastAsia="en-US"/>
    </w:rPr>
  </w:style>
  <w:style w:type="character" w:customStyle="1" w:styleId="HeadingbChar">
    <w:name w:val="Heading_b Char"/>
    <w:link w:val="Headingb"/>
    <w:locked/>
    <w:rsid w:val="00A50C91"/>
    <w:rPr>
      <w:b/>
      <w:sz w:val="24"/>
      <w:lang w:val="es-ES" w:eastAsia="en-US"/>
    </w:rPr>
  </w:style>
  <w:style w:type="character" w:customStyle="1" w:styleId="TablelegendChar">
    <w:name w:val="Table_legend Char"/>
    <w:link w:val="Tablelegend"/>
    <w:locked/>
    <w:rsid w:val="00CE1B9C"/>
    <w:rPr>
      <w:sz w:val="22"/>
      <w:lang w:val="es-ES" w:eastAsia="en-US"/>
    </w:rPr>
  </w:style>
  <w:style w:type="character" w:customStyle="1" w:styleId="TabletextChar">
    <w:name w:val="Table_text Char"/>
    <w:link w:val="Tabletext"/>
    <w:locked/>
    <w:rsid w:val="00CE1B9C"/>
    <w:rPr>
      <w:sz w:val="22"/>
      <w:lang w:val="es-ES" w:eastAsia="en-US"/>
    </w:rPr>
  </w:style>
  <w:style w:type="character" w:customStyle="1" w:styleId="TableheadChar">
    <w:name w:val="Table_head Char"/>
    <w:link w:val="Tablehead"/>
    <w:locked/>
    <w:rsid w:val="00CE1B9C"/>
    <w:rPr>
      <w:b/>
      <w:sz w:val="22"/>
      <w:lang w:val="es-ES" w:eastAsia="en-US"/>
    </w:rPr>
  </w:style>
  <w:style w:type="character" w:customStyle="1" w:styleId="TabletitleChar">
    <w:name w:val="Table_title Char"/>
    <w:link w:val="Tabletitle"/>
    <w:locked/>
    <w:rsid w:val="00CE1B9C"/>
    <w:rPr>
      <w:b/>
      <w:sz w:val="24"/>
      <w:lang w:val="es-ES" w:eastAsia="en-US"/>
    </w:rPr>
  </w:style>
  <w:style w:type="character" w:customStyle="1" w:styleId="TableNo0">
    <w:name w:val="Table_No Знак"/>
    <w:link w:val="TableNo"/>
    <w:locked/>
    <w:rsid w:val="00CE1B9C"/>
    <w:rPr>
      <w:sz w:val="24"/>
      <w:lang w:val="es-ES" w:eastAsia="en-US"/>
    </w:rPr>
  </w:style>
  <w:style w:type="table" w:customStyle="1" w:styleId="TableGrid2">
    <w:name w:val="Table Grid2"/>
    <w:basedOn w:val="TableNormal"/>
    <w:next w:val="TableNormal"/>
    <w:uiPriority w:val="39"/>
    <w:rsid w:val="00CE1B9C"/>
    <w:rPr>
      <w:rFonts w:ascii="CG Times" w:eastAsia="MS Mincho" w:hAnsi="CG Times"/>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titleChar">
    <w:name w:val="Figure_title Char"/>
    <w:link w:val="Figuretitle"/>
    <w:rsid w:val="00CE1B9C"/>
    <w:rPr>
      <w:rFonts w:ascii="Times New Roman Bold" w:hAnsi="Times New Roman Bold"/>
      <w:b/>
      <w:sz w:val="18"/>
      <w:lang w:val="es-ES" w:eastAsia="en-US"/>
    </w:rPr>
  </w:style>
  <w:style w:type="character" w:customStyle="1" w:styleId="NormalaftertitleChar">
    <w:name w:val="Normal_after_title Char"/>
    <w:link w:val="Normalaftertitle"/>
    <w:locked/>
    <w:rsid w:val="00CE1B9C"/>
    <w:rPr>
      <w:sz w:val="24"/>
      <w:lang w:val="es-ES" w:eastAsia="en-US"/>
    </w:rPr>
  </w:style>
  <w:style w:type="character" w:customStyle="1" w:styleId="FigureNoChar">
    <w:name w:val="Figure_No Char"/>
    <w:link w:val="FigureNo"/>
    <w:locked/>
    <w:rsid w:val="00CE1B9C"/>
    <w:rPr>
      <w:caps/>
      <w:sz w:val="18"/>
      <w:lang w:val="es-ES" w:eastAsia="en-US"/>
    </w:rPr>
  </w:style>
  <w:style w:type="character" w:customStyle="1" w:styleId="FigureChar">
    <w:name w:val="Figure Char"/>
    <w:link w:val="Figure"/>
    <w:locked/>
    <w:rsid w:val="00CE1B9C"/>
    <w:rPr>
      <w:caps/>
      <w:sz w:val="18"/>
      <w:lang w:val="es-ES" w:eastAsia="en-US"/>
    </w:rPr>
  </w:style>
  <w:style w:type="paragraph" w:customStyle="1" w:styleId="Reasons">
    <w:name w:val="Reasons"/>
    <w:basedOn w:val="Normal"/>
    <w:qFormat/>
    <w:rsid w:val="00EB4C1B"/>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3921967">
      <w:bodyDiv w:val="1"/>
      <w:marLeft w:val="0"/>
      <w:marRight w:val="0"/>
      <w:marTop w:val="0"/>
      <w:marBottom w:val="0"/>
      <w:divBdr>
        <w:top w:val="none" w:sz="0" w:space="0" w:color="auto"/>
        <w:left w:val="none" w:sz="0" w:space="0" w:color="auto"/>
        <w:bottom w:val="none" w:sz="0" w:space="0" w:color="auto"/>
        <w:right w:val="none" w:sz="0" w:space="0" w:color="auto"/>
      </w:divBdr>
    </w:div>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 w:id="1150975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itu.int/publ/R-REC/es"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s" TargetMode="External"/><Relationship Id="rId5" Type="http://schemas.openxmlformats.org/officeDocument/2006/relationships/webSettings" Target="webSettings.xml"/><Relationship Id="rId15" Type="http://schemas.openxmlformats.org/officeDocument/2006/relationships/hyperlink" Target="https://splatalogue.online/#/home" TargetMode="Externa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eda\AppData\Local\Temp\fbf876db-2190-4a69-bb86-b74398da128f_Recomendaciones%20Nueva%20carpeta%20comprimida%20(en%20zip).zip.28f\2023-ITU-R_REC_RA_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D6C23D-F309-4563-A9F5-294049A17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2023-ITU-R_REC_RA_S.dotx</Template>
  <TotalTime>53</TotalTime>
  <Pages>9</Pages>
  <Words>4290</Words>
  <Characters>24453</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Recomendación UIT-R RA.314-11 (12/2023) - Bandas de frecuencias preferidas para las mediciones radioastronómicas  por debajo de 1 THz</vt:lpstr>
    </vt:vector>
  </TitlesOfParts>
  <Manager/>
  <Company>ITU</Company>
  <LinksUpToDate>false</LinksUpToDate>
  <CharactersWithSpaces>28686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RA.314-11 (12/2023) - Bandas de frecuencias preferidas para las mediciones radioastronómicas  por debajo de 1 THz</dc:title>
  <dc:subject>Serie RA: Radioastronomía</dc:subject>
  <dc:creator>Oficina de Radiocomunicaciones del UIT (BR)</dc:creator>
  <cp:keywords/>
  <dc:description>Saez, 05.11.2024, ITU51017659</dc:description>
  <cp:lastModifiedBy>Gachet, Christelle</cp:lastModifiedBy>
  <cp:revision>22</cp:revision>
  <cp:lastPrinted>2024-11-06T10:16:00Z</cp:lastPrinted>
  <dcterms:created xsi:type="dcterms:W3CDTF">2024-11-05T13:36:00Z</dcterms:created>
  <dcterms:modified xsi:type="dcterms:W3CDTF">2024-11-06T10:16:00Z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mardi, 5 novembre 2024</vt:lpwstr>
  </property>
</Properties>
</file>