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437" w:rsidRPr="00B900AE" w:rsidRDefault="00EA1437" w:rsidP="00AF7D48">
      <w:pPr>
        <w:pStyle w:val="RecNoBR"/>
        <w:spacing w:before="120"/>
        <w:outlineLvl w:val="0"/>
        <w:rPr>
          <w:lang w:eastAsia="ja-JP"/>
        </w:rPr>
      </w:pPr>
      <w:bookmarkStart w:id="0" w:name="_GoBack"/>
      <w:bookmarkEnd w:id="0"/>
      <w:r w:rsidRPr="005D1600">
        <w:rPr>
          <w:lang w:val="ru-RU"/>
        </w:rPr>
        <w:t>РЕКОМЕНДАЦИЯ</w:t>
      </w:r>
      <w:r w:rsidRPr="005D1600">
        <w:rPr>
          <w:lang w:val="ru-RU" w:eastAsia="ja-JP"/>
        </w:rPr>
        <w:t xml:space="preserve"> МСЭ-r ra.1750</w:t>
      </w:r>
      <w:r w:rsidR="00B900AE">
        <w:rPr>
          <w:lang w:eastAsia="ja-JP"/>
        </w:rPr>
        <w:t>-0</w:t>
      </w:r>
      <w:r w:rsidR="00055E3E" w:rsidRPr="00521533">
        <w:rPr>
          <w:rStyle w:val="FootnoteReference"/>
          <w:szCs w:val="16"/>
          <w:lang w:val="ru-RU"/>
        </w:rPr>
        <w:footnoteReference w:customMarkFollows="1" w:id="1"/>
        <w:t>*</w:t>
      </w:r>
    </w:p>
    <w:p w:rsidR="00EA1437" w:rsidRPr="005A54E5" w:rsidRDefault="00EA1437" w:rsidP="005A54E5">
      <w:pPr>
        <w:pStyle w:val="Rectitle"/>
        <w:rPr>
          <w:sz w:val="26"/>
          <w:szCs w:val="26"/>
          <w:lang w:val="ru-RU"/>
        </w:rPr>
      </w:pPr>
      <w:r w:rsidRPr="005A54E5">
        <w:rPr>
          <w:sz w:val="26"/>
          <w:szCs w:val="26"/>
          <w:lang w:val="ru-RU"/>
        </w:rPr>
        <w:t xml:space="preserve">Взаимное планирование </w:t>
      </w:r>
      <w:r w:rsidR="008C17E0" w:rsidRPr="005A54E5">
        <w:rPr>
          <w:sz w:val="26"/>
          <w:szCs w:val="26"/>
          <w:lang w:val="ru-RU"/>
        </w:rPr>
        <w:t>для</w:t>
      </w:r>
      <w:r w:rsidRPr="005A54E5">
        <w:rPr>
          <w:sz w:val="26"/>
          <w:szCs w:val="26"/>
          <w:lang w:val="ru-RU"/>
        </w:rPr>
        <w:t xml:space="preserve"> </w:t>
      </w:r>
      <w:r w:rsidR="005A54E5">
        <w:rPr>
          <w:sz w:val="26"/>
          <w:szCs w:val="26"/>
          <w:lang w:val="ru-RU"/>
        </w:rPr>
        <w:t>спутниковой службы исследования Земли</w:t>
      </w:r>
      <w:r w:rsidRPr="005A54E5">
        <w:rPr>
          <w:sz w:val="26"/>
          <w:szCs w:val="26"/>
          <w:lang w:val="ru-RU"/>
        </w:rPr>
        <w:t xml:space="preserve"> (активной) и </w:t>
      </w:r>
      <w:r w:rsidR="005A54E5">
        <w:rPr>
          <w:sz w:val="26"/>
          <w:szCs w:val="26"/>
          <w:lang w:val="ru-RU"/>
        </w:rPr>
        <w:t>радиоастрономической службы</w:t>
      </w:r>
      <w:r w:rsidRPr="005A54E5">
        <w:rPr>
          <w:sz w:val="26"/>
          <w:szCs w:val="26"/>
          <w:lang w:val="ru-RU"/>
        </w:rPr>
        <w:t xml:space="preserve"> в полосах частот 94 ГГц и 130 ГГц</w:t>
      </w:r>
    </w:p>
    <w:p w:rsidR="00B511BE" w:rsidRPr="00B511BE" w:rsidRDefault="005A54E5" w:rsidP="00B511BE">
      <w:pPr>
        <w:pStyle w:val="Normalaftertitle"/>
        <w:jc w:val="righ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(</w:t>
      </w:r>
      <w:r w:rsidR="00B511BE" w:rsidRPr="00B511BE">
        <w:rPr>
          <w:sz w:val="22"/>
          <w:szCs w:val="22"/>
          <w:lang w:val="ru-RU"/>
        </w:rPr>
        <w:t>2006</w:t>
      </w:r>
      <w:r>
        <w:rPr>
          <w:sz w:val="22"/>
          <w:szCs w:val="22"/>
          <w:lang w:val="ru-RU"/>
        </w:rPr>
        <w:t>)</w:t>
      </w:r>
    </w:p>
    <w:p w:rsidR="00EA1437" w:rsidRPr="00AF7D48" w:rsidRDefault="00EA1437" w:rsidP="00B511BE">
      <w:pPr>
        <w:pStyle w:val="Headingb"/>
        <w:tabs>
          <w:tab w:val="clear" w:pos="794"/>
          <w:tab w:val="clear" w:pos="1191"/>
          <w:tab w:val="left" w:pos="1134"/>
        </w:tabs>
        <w:spacing w:before="12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Сфера применения</w:t>
      </w:r>
    </w:p>
    <w:p w:rsidR="00EA1437" w:rsidRPr="00AF7D48" w:rsidRDefault="00EA1437" w:rsidP="005A54E5">
      <w:pPr>
        <w:tabs>
          <w:tab w:val="clear" w:pos="794"/>
          <w:tab w:val="clear" w:pos="1191"/>
          <w:tab w:val="left" w:pos="1134"/>
        </w:tabs>
        <w:spacing w:before="0" w:after="36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В данной Рекомендации определены меры, которые должны быть предприняты в </w:t>
      </w:r>
      <w:r w:rsidR="005A54E5" w:rsidRPr="00AF7D48">
        <w:rPr>
          <w:sz w:val="22"/>
          <w:szCs w:val="22"/>
          <w:lang w:val="ru-RU"/>
        </w:rPr>
        <w:t xml:space="preserve">спутниковой </w:t>
      </w:r>
      <w:r w:rsidR="008C17E0" w:rsidRPr="00AF7D48">
        <w:rPr>
          <w:sz w:val="22"/>
          <w:szCs w:val="22"/>
          <w:lang w:val="ru-RU"/>
        </w:rPr>
        <w:t xml:space="preserve">службе исследования </w:t>
      </w:r>
      <w:r w:rsidR="005D1600" w:rsidRPr="00AF7D48">
        <w:rPr>
          <w:sz w:val="22"/>
          <w:szCs w:val="22"/>
          <w:lang w:val="ru-RU"/>
        </w:rPr>
        <w:t>Земли</w:t>
      </w:r>
      <w:r w:rsidR="005A54E5" w:rsidRPr="005A54E5">
        <w:rPr>
          <w:sz w:val="22"/>
          <w:szCs w:val="22"/>
          <w:lang w:val="ru-RU"/>
        </w:rPr>
        <w:t xml:space="preserve"> </w:t>
      </w:r>
      <w:r w:rsidR="005A54E5">
        <w:rPr>
          <w:sz w:val="22"/>
          <w:szCs w:val="22"/>
          <w:lang w:val="ru-RU"/>
        </w:rPr>
        <w:t>(</w:t>
      </w:r>
      <w:r w:rsidR="005A54E5" w:rsidRPr="00AF7D48">
        <w:rPr>
          <w:sz w:val="22"/>
          <w:szCs w:val="22"/>
          <w:lang w:val="ru-RU"/>
        </w:rPr>
        <w:t>ССИЗ</w:t>
      </w:r>
      <w:r w:rsidR="008C17E0" w:rsidRPr="00AF7D48">
        <w:rPr>
          <w:sz w:val="22"/>
          <w:szCs w:val="22"/>
          <w:lang w:val="ru-RU"/>
        </w:rPr>
        <w:t xml:space="preserve">) </w:t>
      </w:r>
      <w:r w:rsidRPr="00AF7D48">
        <w:rPr>
          <w:sz w:val="22"/>
          <w:szCs w:val="22"/>
          <w:lang w:val="ru-RU"/>
        </w:rPr>
        <w:t xml:space="preserve">(активной) и в </w:t>
      </w:r>
      <w:r w:rsidR="005A54E5" w:rsidRPr="00AF7D48">
        <w:rPr>
          <w:sz w:val="22"/>
          <w:szCs w:val="22"/>
          <w:lang w:val="ru-RU"/>
        </w:rPr>
        <w:t xml:space="preserve">радиоастрономической службе </w:t>
      </w:r>
      <w:r w:rsidR="005A54E5">
        <w:rPr>
          <w:sz w:val="22"/>
          <w:szCs w:val="22"/>
          <w:lang w:val="ru-RU"/>
        </w:rPr>
        <w:t>(</w:t>
      </w:r>
      <w:r w:rsidRPr="00AF7D48">
        <w:rPr>
          <w:sz w:val="22"/>
          <w:szCs w:val="22"/>
          <w:lang w:val="ru-RU"/>
        </w:rPr>
        <w:t>РАС</w:t>
      </w:r>
      <w:r w:rsidR="005A54E5">
        <w:rPr>
          <w:sz w:val="22"/>
          <w:szCs w:val="22"/>
          <w:lang w:val="ru-RU"/>
        </w:rPr>
        <w:t>)</w:t>
      </w:r>
      <w:r w:rsidR="008C17E0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для минимизации возможного </w:t>
      </w:r>
      <w:r w:rsidR="003F0BBA" w:rsidRPr="00AF7D48">
        <w:rPr>
          <w:sz w:val="22"/>
          <w:szCs w:val="22"/>
          <w:lang w:val="ru-RU"/>
        </w:rPr>
        <w:t>влияния радаров картографирования облачности ССИЗ (активной) в полосах частот 94 ГГц и 130 ГГц при наблюдениях РАС в смежных полосах частот.</w:t>
      </w:r>
    </w:p>
    <w:p w:rsidR="00EA1437" w:rsidRPr="00AF7D48" w:rsidRDefault="005D1600" w:rsidP="00B511BE">
      <w:pPr>
        <w:pStyle w:val="Normalaftertitle"/>
        <w:tabs>
          <w:tab w:val="clear" w:pos="794"/>
          <w:tab w:val="clear" w:pos="1191"/>
          <w:tab w:val="left" w:pos="1134"/>
        </w:tabs>
        <w:spacing w:before="0" w:after="12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Ассамблея</w:t>
      </w:r>
      <w:r w:rsidR="00EA1437" w:rsidRPr="00AF7D48">
        <w:rPr>
          <w:sz w:val="22"/>
          <w:szCs w:val="22"/>
          <w:lang w:val="ru-RU"/>
        </w:rPr>
        <w:t xml:space="preserve"> радиосвязи МСЭ</w:t>
      </w:r>
      <w:r w:rsidR="00B511BE">
        <w:rPr>
          <w:sz w:val="22"/>
          <w:szCs w:val="22"/>
          <w:lang w:val="ru-RU"/>
        </w:rPr>
        <w:t>,</w:t>
      </w:r>
    </w:p>
    <w:p w:rsidR="00EA1437" w:rsidRPr="00AF7D48" w:rsidRDefault="00B511BE" w:rsidP="00B511BE">
      <w:pPr>
        <w:pStyle w:val="Call"/>
        <w:tabs>
          <w:tab w:val="clear" w:pos="794"/>
          <w:tab w:val="clear" w:pos="1191"/>
          <w:tab w:val="left" w:pos="1134"/>
        </w:tabs>
        <w:spacing w:before="0" w:after="120"/>
        <w:ind w:left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учитывая</w:t>
      </w:r>
      <w:r w:rsidR="00EA1437" w:rsidRPr="003A7C1C">
        <w:rPr>
          <w:i w:val="0"/>
          <w:iCs/>
          <w:sz w:val="22"/>
          <w:szCs w:val="22"/>
          <w:lang w:val="ru-RU"/>
        </w:rPr>
        <w:t>,</w:t>
      </w:r>
    </w:p>
    <w:p w:rsidR="00EA1437" w:rsidRPr="00AF7D48" w:rsidRDefault="00EA1437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что ожидается, что текущие и будущие эксперименты с использованием </w:t>
      </w:r>
      <w:r w:rsidR="00483338" w:rsidRPr="00AF7D48">
        <w:rPr>
          <w:sz w:val="22"/>
          <w:szCs w:val="22"/>
          <w:lang w:val="ru-RU"/>
        </w:rPr>
        <w:t xml:space="preserve">бортового </w:t>
      </w:r>
      <w:r w:rsidRPr="00AF7D48">
        <w:rPr>
          <w:sz w:val="22"/>
          <w:szCs w:val="22"/>
          <w:lang w:val="ru-RU"/>
        </w:rPr>
        <w:t xml:space="preserve">спутникового радара </w:t>
      </w:r>
      <w:r w:rsidR="003F0BBA" w:rsidRPr="00AF7D48">
        <w:rPr>
          <w:sz w:val="22"/>
          <w:szCs w:val="22"/>
          <w:lang w:val="ru-RU"/>
        </w:rPr>
        <w:t xml:space="preserve">картографирования облачности </w:t>
      </w:r>
      <w:r w:rsidRPr="00AF7D48">
        <w:rPr>
          <w:sz w:val="22"/>
          <w:szCs w:val="22"/>
          <w:lang w:val="ru-RU"/>
        </w:rPr>
        <w:t>ССИЗ (активной) в полосах частот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94 и 130 ГГц, общих с РАС, дадут важные научные результаты в области глобального климата; </w:t>
      </w:r>
    </w:p>
    <w:p w:rsidR="00EA1437" w:rsidRPr="00AF7D48" w:rsidRDefault="00EA1437" w:rsidP="004A749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РАС</w:t>
      </w:r>
      <w:r w:rsidR="004A749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вероятно</w:t>
      </w:r>
      <w:r w:rsidR="004A749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будет продолжать </w:t>
      </w:r>
      <w:r w:rsidR="003F0BBA" w:rsidRPr="00AF7D48">
        <w:rPr>
          <w:sz w:val="22"/>
          <w:szCs w:val="22"/>
          <w:lang w:val="ru-RU"/>
        </w:rPr>
        <w:t>исследования</w:t>
      </w:r>
      <w:r w:rsidRPr="00AF7D48">
        <w:rPr>
          <w:sz w:val="22"/>
          <w:szCs w:val="22"/>
          <w:lang w:val="ru-RU"/>
        </w:rPr>
        <w:t xml:space="preserve"> важных научных вопросов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в полосах частот 94 </w:t>
      </w:r>
      <w:proofErr w:type="gramStart"/>
      <w:r w:rsidR="004A749E" w:rsidRPr="00AF7D48">
        <w:rPr>
          <w:sz w:val="22"/>
          <w:szCs w:val="22"/>
          <w:lang w:val="ru-RU"/>
        </w:rPr>
        <w:t xml:space="preserve">ГГц </w:t>
      </w:r>
      <w:r w:rsidR="004A749E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и</w:t>
      </w:r>
      <w:proofErr w:type="gramEnd"/>
      <w:r w:rsidRPr="00AF7D48">
        <w:rPr>
          <w:sz w:val="22"/>
          <w:szCs w:val="22"/>
          <w:lang w:val="ru-RU"/>
        </w:rPr>
        <w:t xml:space="preserve"> 130 ГГц, общих с ССИЗ (активной);</w:t>
      </w:r>
    </w:p>
    <w:p w:rsidR="00EA1437" w:rsidRPr="00AF7D48" w:rsidRDefault="00EA1437" w:rsidP="004A749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для миллиметровых длин волн коэффициент усиления</w:t>
      </w:r>
      <w:r w:rsidR="008C17E0" w:rsidRPr="00AF7D48">
        <w:rPr>
          <w:sz w:val="22"/>
          <w:szCs w:val="22"/>
          <w:lang w:val="ru-RU"/>
        </w:rPr>
        <w:t>, имеющийся у</w:t>
      </w:r>
      <w:r w:rsidRPr="00AF7D48">
        <w:rPr>
          <w:sz w:val="22"/>
          <w:szCs w:val="22"/>
          <w:lang w:val="ru-RU"/>
        </w:rPr>
        <w:t xml:space="preserve"> направленной антенны как на спутнике, так и на наземных станциях РАС, очень высок, что создает возможность очень ус</w:t>
      </w:r>
      <w:r w:rsidR="004A749E">
        <w:rPr>
          <w:sz w:val="22"/>
          <w:szCs w:val="22"/>
          <w:lang w:val="ru-RU"/>
        </w:rPr>
        <w:t xml:space="preserve">тойчивой связи главный лепесток – </w:t>
      </w:r>
      <w:r w:rsidRPr="00AF7D48">
        <w:rPr>
          <w:sz w:val="22"/>
          <w:szCs w:val="22"/>
          <w:lang w:val="ru-RU"/>
        </w:rPr>
        <w:t>главный лепесток между передающей антенной спутника и антенной РАС;</w:t>
      </w:r>
    </w:p>
    <w:p w:rsidR="00EA1437" w:rsidRPr="00AF7D48" w:rsidRDefault="00EA1437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что для получения </w:t>
      </w:r>
      <w:r w:rsidR="00483338" w:rsidRPr="00AF7D48">
        <w:rPr>
          <w:sz w:val="22"/>
          <w:szCs w:val="22"/>
          <w:lang w:val="ru-RU"/>
        </w:rPr>
        <w:t>требуемых</w:t>
      </w:r>
      <w:r w:rsidRPr="00AF7D48">
        <w:rPr>
          <w:sz w:val="22"/>
          <w:szCs w:val="22"/>
          <w:lang w:val="ru-RU"/>
        </w:rPr>
        <w:t xml:space="preserve"> отраженных радиолокационных сигналов от атмосферных явлений, орбитальные радары ССИЗ (активной) требуют очень высокой </w:t>
      </w:r>
      <w:r w:rsidR="008C17E0" w:rsidRPr="00AF7D48">
        <w:rPr>
          <w:sz w:val="22"/>
          <w:szCs w:val="22"/>
          <w:lang w:val="ru-RU"/>
        </w:rPr>
        <w:t>э.и.и.м</w:t>
      </w:r>
      <w:r w:rsidR="005D1600" w:rsidRPr="00AF7D48">
        <w:rPr>
          <w:sz w:val="22"/>
          <w:szCs w:val="22"/>
          <w:lang w:val="ru-RU"/>
        </w:rPr>
        <w:t>.</w:t>
      </w:r>
      <w:r w:rsidRPr="00AF7D48">
        <w:rPr>
          <w:sz w:val="22"/>
          <w:szCs w:val="22"/>
          <w:lang w:val="ru-RU"/>
        </w:rPr>
        <w:t xml:space="preserve">, что может привести к физическому повреждению чувствительных приемников </w:t>
      </w:r>
      <w:r w:rsidR="003F0BBA" w:rsidRPr="00AF7D48">
        <w:rPr>
          <w:sz w:val="22"/>
          <w:szCs w:val="22"/>
          <w:lang w:val="ru-RU"/>
        </w:rPr>
        <w:t xml:space="preserve">РАС </w:t>
      </w:r>
      <w:r w:rsidRPr="00AF7D48">
        <w:rPr>
          <w:sz w:val="22"/>
          <w:szCs w:val="22"/>
          <w:lang w:val="ru-RU"/>
        </w:rPr>
        <w:t>в случае связи главный лепесток</w:t>
      </w:r>
      <w:r w:rsidR="00B511BE">
        <w:rPr>
          <w:sz w:val="22"/>
          <w:szCs w:val="22"/>
          <w:lang w:val="ru-RU"/>
        </w:rPr>
        <w:t>-</w:t>
      </w:r>
      <w:r w:rsidRPr="00AF7D48">
        <w:rPr>
          <w:sz w:val="22"/>
          <w:szCs w:val="22"/>
          <w:lang w:val="ru-RU"/>
        </w:rPr>
        <w:t xml:space="preserve">луч; </w:t>
      </w:r>
    </w:p>
    <w:p w:rsidR="00EA1437" w:rsidRPr="00AF7D48" w:rsidRDefault="00EA1437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оборудование отдельно</w:t>
      </w:r>
      <w:r w:rsidR="003F0BBA" w:rsidRPr="00AF7D48">
        <w:rPr>
          <w:sz w:val="22"/>
          <w:szCs w:val="22"/>
          <w:lang w:val="ru-RU"/>
        </w:rPr>
        <w:t>й</w:t>
      </w:r>
      <w:r w:rsidRPr="00AF7D48">
        <w:rPr>
          <w:sz w:val="22"/>
          <w:szCs w:val="22"/>
          <w:lang w:val="ru-RU"/>
        </w:rPr>
        <w:t xml:space="preserve"> РАС может состоять из </w:t>
      </w:r>
      <w:r w:rsidR="008C17E0" w:rsidRPr="00AF7D48">
        <w:rPr>
          <w:sz w:val="22"/>
          <w:szCs w:val="22"/>
          <w:lang w:val="ru-RU"/>
        </w:rPr>
        <w:t>десятков</w:t>
      </w:r>
      <w:r w:rsidRPr="00AF7D48">
        <w:rPr>
          <w:sz w:val="22"/>
          <w:szCs w:val="22"/>
          <w:lang w:val="ru-RU"/>
        </w:rPr>
        <w:t xml:space="preserve"> или даже </w:t>
      </w:r>
      <w:proofErr w:type="gramStart"/>
      <w:r w:rsidRPr="00AF7D48">
        <w:rPr>
          <w:sz w:val="22"/>
          <w:szCs w:val="22"/>
          <w:lang w:val="ru-RU"/>
        </w:rPr>
        <w:t>сотен</w:t>
      </w:r>
      <w:proofErr w:type="gramEnd"/>
      <w:r w:rsidRPr="00AF7D48">
        <w:rPr>
          <w:sz w:val="22"/>
          <w:szCs w:val="22"/>
          <w:lang w:val="ru-RU"/>
        </w:rPr>
        <w:t xml:space="preserve"> </w:t>
      </w:r>
      <w:r w:rsidR="008C17E0" w:rsidRPr="00AF7D48">
        <w:rPr>
          <w:sz w:val="22"/>
          <w:szCs w:val="22"/>
          <w:lang w:val="ru-RU"/>
        </w:rPr>
        <w:t>излучающих в одном направлении</w:t>
      </w:r>
      <w:r w:rsidRPr="00AF7D48">
        <w:rPr>
          <w:sz w:val="22"/>
          <w:szCs w:val="22"/>
          <w:lang w:val="ru-RU"/>
        </w:rPr>
        <w:t xml:space="preserve"> антенн, некоторые из которых или все могут быть </w:t>
      </w:r>
      <w:r w:rsidR="003F0BBA" w:rsidRPr="00AF7D48">
        <w:rPr>
          <w:sz w:val="22"/>
          <w:szCs w:val="22"/>
          <w:lang w:val="ru-RU"/>
        </w:rPr>
        <w:t xml:space="preserve">одномоментно </w:t>
      </w:r>
      <w:r w:rsidRPr="00AF7D48">
        <w:rPr>
          <w:sz w:val="22"/>
          <w:szCs w:val="22"/>
          <w:lang w:val="ru-RU"/>
        </w:rPr>
        <w:t>совместно расположены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в пределах главного лепестка спутника ССИЗ (активного), увеличивая многократно результаты случайного наложения главный лепесто</w:t>
      </w:r>
      <w:r w:rsidR="00B511BE">
        <w:rPr>
          <w:sz w:val="22"/>
          <w:szCs w:val="22"/>
          <w:lang w:val="ru-RU"/>
        </w:rPr>
        <w:t>к-</w:t>
      </w:r>
      <w:r w:rsidRPr="00AF7D48">
        <w:rPr>
          <w:sz w:val="22"/>
          <w:szCs w:val="22"/>
          <w:lang w:val="ru-RU" w:eastAsia="ja-JP"/>
        </w:rPr>
        <w:t>главный лепесток</w:t>
      </w:r>
      <w:r w:rsidRPr="00AF7D48">
        <w:rPr>
          <w:sz w:val="22"/>
          <w:szCs w:val="22"/>
          <w:lang w:val="ru-RU"/>
        </w:rPr>
        <w:t>;</w:t>
      </w:r>
    </w:p>
    <w:p w:rsidR="00EA1437" w:rsidRPr="00AF7D48" w:rsidRDefault="00EA1437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для миллиметровых длин волн современная технология не позволяет реализовать высокоэффективные полосно-заграждающие фильтры с достаточно низкими вносимыми потерями в требуемой полосе пропускания;</w:t>
      </w:r>
    </w:p>
    <w:p w:rsidR="00EA1437" w:rsidRPr="00AF7D48" w:rsidRDefault="003F0BBA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</w:t>
      </w:r>
      <w:r w:rsidR="00EA1437" w:rsidRPr="00AF7D48">
        <w:rPr>
          <w:sz w:val="22"/>
          <w:szCs w:val="22"/>
          <w:lang w:val="ru-RU"/>
        </w:rPr>
        <w:t>то в приемниках, используемых в РАС для миллиметровых длин волн, должна быть использована современная технология, чтобы они были достаточно чувствительными для проведения точных астрономических исследований, и что такой технологией в настоящее время допускается очень ограниченный динамический диапазон с достаточно низким порогом насыщения;</w:t>
      </w:r>
    </w:p>
    <w:p w:rsidR="00EA1437" w:rsidRPr="00AF7D48" w:rsidRDefault="00EA1437" w:rsidP="00B511BE">
      <w:pPr>
        <w:numPr>
          <w:ilvl w:val="0"/>
          <w:numId w:val="1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12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что из-за высокой ожидаемой </w:t>
      </w:r>
      <w:r w:rsidR="008C17E0" w:rsidRPr="00AF7D48">
        <w:rPr>
          <w:sz w:val="22"/>
          <w:szCs w:val="22"/>
          <w:lang w:val="ru-RU"/>
        </w:rPr>
        <w:t>э.и.и.м.</w:t>
      </w:r>
      <w:r w:rsidRPr="00AF7D48">
        <w:rPr>
          <w:sz w:val="22"/>
          <w:szCs w:val="22"/>
          <w:lang w:val="ru-RU"/>
        </w:rPr>
        <w:t xml:space="preserve"> радара облачности, связь главный лепесток</w:t>
      </w:r>
      <w:r w:rsidR="00B511BE">
        <w:rPr>
          <w:sz w:val="22"/>
          <w:szCs w:val="22"/>
          <w:lang w:val="ru-RU"/>
        </w:rPr>
        <w:t>-</w:t>
      </w:r>
      <w:r w:rsidRPr="00AF7D48">
        <w:rPr>
          <w:sz w:val="22"/>
          <w:szCs w:val="22"/>
          <w:lang w:val="ru-RU"/>
        </w:rPr>
        <w:t>боковой лепесток между передатчиком спутника и станцией РАС может вызвать насыщение приемника РАС, потенциально препятствуя наблюдениям на станции РАС для значительной доли времени пребывания спутника</w:t>
      </w:r>
      <w:r w:rsidR="00483338" w:rsidRPr="00AF7D48">
        <w:rPr>
          <w:sz w:val="22"/>
          <w:szCs w:val="22"/>
          <w:lang w:val="ru-RU"/>
        </w:rPr>
        <w:t xml:space="preserve"> с</w:t>
      </w:r>
      <w:r w:rsidRPr="00AF7D48">
        <w:rPr>
          <w:sz w:val="22"/>
          <w:szCs w:val="22"/>
          <w:lang w:val="ru-RU"/>
        </w:rPr>
        <w:t xml:space="preserve"> </w:t>
      </w:r>
      <w:r w:rsidR="00483338" w:rsidRPr="00AF7D48">
        <w:rPr>
          <w:sz w:val="22"/>
          <w:szCs w:val="22"/>
          <w:lang w:val="ru-RU"/>
        </w:rPr>
        <w:t xml:space="preserve">активным </w:t>
      </w:r>
      <w:r w:rsidRPr="00AF7D48">
        <w:rPr>
          <w:sz w:val="22"/>
          <w:szCs w:val="22"/>
          <w:lang w:val="ru-RU"/>
        </w:rPr>
        <w:t>радар</w:t>
      </w:r>
      <w:r w:rsidR="00483338" w:rsidRPr="00AF7D48">
        <w:rPr>
          <w:sz w:val="22"/>
          <w:szCs w:val="22"/>
          <w:lang w:val="ru-RU"/>
        </w:rPr>
        <w:t>ом</w:t>
      </w:r>
      <w:r w:rsidRPr="00AF7D48">
        <w:rPr>
          <w:sz w:val="22"/>
          <w:szCs w:val="22"/>
          <w:lang w:val="ru-RU"/>
        </w:rPr>
        <w:t xml:space="preserve"> облачности над местным горизонтом; </w:t>
      </w:r>
    </w:p>
    <w:p w:rsidR="00EA1437" w:rsidRPr="00AF7D48" w:rsidRDefault="005A54E5" w:rsidP="005A54E5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j</w:t>
      </w:r>
      <w:r w:rsidRPr="005A54E5">
        <w:rPr>
          <w:sz w:val="22"/>
          <w:szCs w:val="22"/>
          <w:lang w:val="ru-RU"/>
        </w:rPr>
        <w:t>)</w:t>
      </w:r>
      <w:r w:rsidRPr="005A54E5"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 xml:space="preserve">что современная технология позволяет снабжать станции </w:t>
      </w:r>
      <w:r w:rsidR="00483338" w:rsidRPr="00AF7D48">
        <w:rPr>
          <w:sz w:val="22"/>
          <w:szCs w:val="22"/>
          <w:lang w:val="ru-RU"/>
        </w:rPr>
        <w:t xml:space="preserve">РАС </w:t>
      </w:r>
      <w:r w:rsidR="00EA1437" w:rsidRPr="00AF7D48">
        <w:rPr>
          <w:sz w:val="22"/>
          <w:szCs w:val="22"/>
          <w:lang w:val="ru-RU"/>
        </w:rPr>
        <w:t xml:space="preserve">приемными системами на базе многоэлементной фокальной матричной плоскости, имеющими такую полную чувствительность </w:t>
      </w:r>
      <w:r w:rsidR="00EA1437" w:rsidRPr="00AF7D48">
        <w:rPr>
          <w:sz w:val="22"/>
          <w:szCs w:val="22"/>
          <w:lang w:val="ru-RU"/>
        </w:rPr>
        <w:lastRenderedPageBreak/>
        <w:t>главного лепестка, которая образует угловую область, в 1000 раз большую по сравнению с точечным приемником,</w:t>
      </w:r>
      <w:r w:rsidR="00483338" w:rsidRPr="00AF7D48">
        <w:rPr>
          <w:sz w:val="22"/>
          <w:szCs w:val="22"/>
          <w:lang w:val="ru-RU"/>
        </w:rPr>
        <w:t xml:space="preserve"> </w:t>
      </w:r>
    </w:p>
    <w:p w:rsidR="00EA1437" w:rsidRPr="00AF7D48" w:rsidRDefault="0067077C" w:rsidP="00B511BE">
      <w:pPr>
        <w:pStyle w:val="Call"/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ind w:left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8C17E0" w:rsidRPr="00AF7D48">
        <w:rPr>
          <w:sz w:val="22"/>
          <w:szCs w:val="22"/>
          <w:lang w:val="ru-RU"/>
        </w:rPr>
        <w:t>далее</w:t>
      </w:r>
      <w:r w:rsidR="00EA1437" w:rsidRPr="00AF7D48">
        <w:rPr>
          <w:sz w:val="22"/>
          <w:szCs w:val="22"/>
          <w:lang w:val="ru-RU"/>
        </w:rPr>
        <w:t xml:space="preserve"> учитывая</w:t>
      </w:r>
      <w:r w:rsidR="00EA1437" w:rsidRPr="003A7C1C">
        <w:rPr>
          <w:i w:val="0"/>
          <w:iCs/>
          <w:sz w:val="22"/>
          <w:szCs w:val="22"/>
          <w:lang w:val="ru-RU"/>
        </w:rPr>
        <w:t>,</w:t>
      </w:r>
    </w:p>
    <w:p w:rsidR="00EA1437" w:rsidRPr="00AF7D48" w:rsidRDefault="00EA1437" w:rsidP="00B511BE">
      <w:pPr>
        <w:numPr>
          <w:ilvl w:val="0"/>
          <w:numId w:val="3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</w:t>
      </w:r>
      <w:r w:rsidR="00B511B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по необходимости, обсерватории </w:t>
      </w:r>
      <w:r w:rsidR="00483338" w:rsidRPr="00AF7D48">
        <w:rPr>
          <w:sz w:val="22"/>
          <w:szCs w:val="22"/>
          <w:lang w:val="ru-RU"/>
        </w:rPr>
        <w:t xml:space="preserve">РАС </w:t>
      </w:r>
      <w:r w:rsidRPr="00AF7D48">
        <w:rPr>
          <w:sz w:val="22"/>
          <w:szCs w:val="22"/>
          <w:lang w:val="ru-RU"/>
        </w:rPr>
        <w:t xml:space="preserve">с миллиметровыми волнами работают на частотах, </w:t>
      </w:r>
      <w:r w:rsidR="008C17E0" w:rsidRPr="00AF7D48">
        <w:rPr>
          <w:sz w:val="22"/>
          <w:szCs w:val="22"/>
          <w:lang w:val="ru-RU"/>
        </w:rPr>
        <w:t>совместно используемых</w:t>
      </w:r>
      <w:r w:rsidRPr="00AF7D48">
        <w:rPr>
          <w:sz w:val="22"/>
          <w:szCs w:val="22"/>
          <w:lang w:val="ru-RU"/>
        </w:rPr>
        <w:t xml:space="preserve"> с ССИЗ (активной), только при сухих ясных условиях, так что атмосферное ослабление не защищает станцию РАС от спутникового радара;</w:t>
      </w:r>
    </w:p>
    <w:p w:rsidR="00EA1437" w:rsidRPr="00AF7D48" w:rsidRDefault="00EA1437" w:rsidP="00B511BE">
      <w:pPr>
        <w:numPr>
          <w:ilvl w:val="0"/>
          <w:numId w:val="3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необходимо взаимное планирование между операторами ССИЗ (активной) и радиоастрономами для предотвращения повреждения оборудования РАС и для поддержки достоверности данных</w:t>
      </w:r>
      <w:r w:rsidR="005A54E5">
        <w:rPr>
          <w:sz w:val="22"/>
          <w:szCs w:val="22"/>
          <w:lang w:val="ru-RU"/>
        </w:rPr>
        <w:t xml:space="preserve"> как РАС, так и ССИЗ (активной)</w:t>
      </w:r>
      <w:r w:rsidRPr="00AF7D48">
        <w:rPr>
          <w:sz w:val="22"/>
          <w:szCs w:val="22"/>
          <w:lang w:val="ru-RU"/>
        </w:rPr>
        <w:t xml:space="preserve"> в максимально возможной степени; </w:t>
      </w:r>
    </w:p>
    <w:p w:rsidR="00EA1437" w:rsidRPr="00AF7D48" w:rsidRDefault="00EA1437" w:rsidP="000A6289">
      <w:pPr>
        <w:numPr>
          <w:ilvl w:val="0"/>
          <w:numId w:val="3"/>
        </w:numPr>
        <w:tabs>
          <w:tab w:val="clear" w:pos="567"/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ind w:left="0" w:firstLine="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что Координационная группа по</w:t>
      </w:r>
      <w:r w:rsidR="003F0BBA" w:rsidRPr="00AF7D48">
        <w:rPr>
          <w:sz w:val="22"/>
          <w:szCs w:val="22"/>
          <w:lang w:val="ru-RU"/>
        </w:rPr>
        <w:t xml:space="preserve"> </w:t>
      </w:r>
      <w:r w:rsidR="00483338" w:rsidRPr="00AF7D48">
        <w:rPr>
          <w:sz w:val="22"/>
          <w:szCs w:val="22"/>
          <w:lang w:val="ru-RU"/>
        </w:rPr>
        <w:t>космическим</w:t>
      </w:r>
      <w:r w:rsidRPr="00AF7D48">
        <w:rPr>
          <w:sz w:val="22"/>
          <w:szCs w:val="22"/>
          <w:lang w:val="ru-RU"/>
        </w:rPr>
        <w:t xml:space="preserve"> частотам (SFCG) и Научный комитет по распределению частот для радиоастрономии и исследования космоса (IUCAF) разработал</w:t>
      </w:r>
      <w:r w:rsidR="008C17E0" w:rsidRPr="00AF7D48">
        <w:rPr>
          <w:sz w:val="22"/>
          <w:szCs w:val="22"/>
          <w:lang w:val="ru-RU"/>
        </w:rPr>
        <w:t>и</w:t>
      </w:r>
      <w:r w:rsidRPr="00AF7D48">
        <w:rPr>
          <w:sz w:val="22"/>
          <w:szCs w:val="22"/>
          <w:lang w:val="ru-RU"/>
        </w:rPr>
        <w:t xml:space="preserve"> процедуру</w:t>
      </w:r>
      <w:r w:rsidRPr="00B511BE">
        <w:rPr>
          <w:position w:val="6"/>
          <w:sz w:val="16"/>
          <w:szCs w:val="16"/>
          <w:lang w:val="ru-RU"/>
        </w:rPr>
        <w:footnoteReference w:id="2"/>
      </w:r>
      <w:r w:rsidRPr="00AF7D48">
        <w:rPr>
          <w:sz w:val="22"/>
          <w:szCs w:val="22"/>
          <w:lang w:val="ru-RU"/>
        </w:rPr>
        <w:t xml:space="preserve"> взаимного планирования </w:t>
      </w:r>
      <w:r w:rsidR="003F2F14" w:rsidRPr="00AF7D48">
        <w:rPr>
          <w:sz w:val="22"/>
          <w:szCs w:val="22"/>
          <w:lang w:val="ru-RU"/>
        </w:rPr>
        <w:t xml:space="preserve">организациями – </w:t>
      </w:r>
      <w:r w:rsidRPr="00AF7D48">
        <w:rPr>
          <w:sz w:val="22"/>
          <w:szCs w:val="22"/>
          <w:lang w:val="ru-RU"/>
        </w:rPr>
        <w:t>членами SFCG и радиоастрономическими обсерваториями для бортовых космических радаров облачности, предназначенны</w:t>
      </w:r>
      <w:r w:rsidR="000A6289">
        <w:rPr>
          <w:sz w:val="22"/>
          <w:szCs w:val="22"/>
          <w:lang w:val="ru-RU"/>
        </w:rPr>
        <w:t>х для работы в полосе частот 94–</w:t>
      </w:r>
      <w:r w:rsidRPr="00AF7D48">
        <w:rPr>
          <w:sz w:val="22"/>
          <w:szCs w:val="22"/>
          <w:lang w:val="ru-RU"/>
        </w:rPr>
        <w:t>94</w:t>
      </w:r>
      <w:r w:rsidR="000A6289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1 ГГц,</w:t>
      </w:r>
    </w:p>
    <w:p w:rsidR="00EA1437" w:rsidRPr="00AF7D48" w:rsidRDefault="00B511BE" w:rsidP="00B511BE">
      <w:pPr>
        <w:pStyle w:val="Call"/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ind w:left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рекомендует</w:t>
      </w:r>
      <w:r w:rsidR="00EA1437" w:rsidRPr="003A7C1C">
        <w:rPr>
          <w:i w:val="0"/>
          <w:iCs/>
          <w:sz w:val="22"/>
          <w:szCs w:val="22"/>
          <w:lang w:val="ru-RU"/>
        </w:rPr>
        <w:t>,</w:t>
      </w:r>
    </w:p>
    <w:p w:rsidR="00EA1437" w:rsidRPr="00AF7D48" w:rsidRDefault="00EA1437" w:rsidP="00B511BE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/>
        </w:rPr>
      </w:pPr>
      <w:r w:rsidRPr="00AF7D48">
        <w:rPr>
          <w:b/>
          <w:bCs/>
          <w:sz w:val="22"/>
          <w:szCs w:val="22"/>
          <w:lang w:val="ru-RU"/>
        </w:rPr>
        <w:t>1</w:t>
      </w:r>
      <w:r w:rsidRPr="00AF7D48">
        <w:rPr>
          <w:b/>
          <w:bCs/>
          <w:sz w:val="22"/>
          <w:szCs w:val="22"/>
          <w:lang w:val="ru-RU"/>
        </w:rPr>
        <w:tab/>
      </w:r>
      <w:r w:rsidRPr="00AF7D48">
        <w:rPr>
          <w:sz w:val="22"/>
          <w:szCs w:val="22"/>
          <w:lang w:val="ru-RU"/>
        </w:rPr>
        <w:t>чтобы на как можно более ранней стадии цикла проектирования системы радара облачности ССИЗ (активной) был установлен контакт между разработчиками и операторами ССИЗ (активной) и местами расположения радиообсерваторий – международная организация IUCAF может обеспечить начальн</w:t>
      </w:r>
      <w:r w:rsidR="00DB7BA6" w:rsidRPr="00AF7D48">
        <w:rPr>
          <w:sz w:val="22"/>
          <w:szCs w:val="22"/>
          <w:lang w:val="ru-RU"/>
        </w:rPr>
        <w:t>ый</w:t>
      </w:r>
      <w:r w:rsidRPr="00AF7D48">
        <w:rPr>
          <w:sz w:val="22"/>
          <w:szCs w:val="22"/>
          <w:lang w:val="ru-RU"/>
        </w:rPr>
        <w:t xml:space="preserve"> </w:t>
      </w:r>
      <w:r w:rsidR="00DB7BA6" w:rsidRPr="00AF7D48">
        <w:rPr>
          <w:sz w:val="22"/>
          <w:szCs w:val="22"/>
          <w:lang w:val="ru-RU"/>
        </w:rPr>
        <w:t>контакт</w:t>
      </w:r>
      <w:r w:rsidRPr="00AF7D48">
        <w:rPr>
          <w:sz w:val="22"/>
          <w:szCs w:val="22"/>
          <w:lang w:val="ru-RU"/>
        </w:rPr>
        <w:t xml:space="preserve"> между операторами ССИЗ и потенциально затрагиваемыми радиоастрономическими обсерваториями;</w:t>
      </w:r>
    </w:p>
    <w:p w:rsidR="00EA1437" w:rsidRPr="00AF7D48" w:rsidRDefault="00EA1437" w:rsidP="00B511BE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/>
        </w:rPr>
      </w:pPr>
      <w:r w:rsidRPr="00AF7D48">
        <w:rPr>
          <w:b/>
          <w:bCs/>
          <w:sz w:val="22"/>
          <w:szCs w:val="22"/>
          <w:lang w:val="ru-RU"/>
        </w:rPr>
        <w:t>2</w:t>
      </w:r>
      <w:r w:rsidRPr="00AF7D48">
        <w:rPr>
          <w:b/>
          <w:bCs/>
          <w:sz w:val="22"/>
          <w:szCs w:val="22"/>
          <w:lang w:val="ru-RU"/>
        </w:rPr>
        <w:tab/>
      </w:r>
      <w:r w:rsidRPr="00AF7D48">
        <w:rPr>
          <w:sz w:val="22"/>
          <w:szCs w:val="22"/>
          <w:lang w:val="ru-RU"/>
        </w:rPr>
        <w:t>что</w:t>
      </w:r>
      <w:r w:rsidR="008C17E0" w:rsidRPr="00AF7D48">
        <w:rPr>
          <w:sz w:val="22"/>
          <w:szCs w:val="22"/>
          <w:lang w:val="ru-RU"/>
        </w:rPr>
        <w:t>бы</w:t>
      </w:r>
      <w:r w:rsidRPr="00AF7D48">
        <w:rPr>
          <w:sz w:val="22"/>
          <w:szCs w:val="22"/>
          <w:lang w:val="ru-RU"/>
        </w:rPr>
        <w:t xml:space="preserve"> тесный контакт между радиоастрономами и операторами системы ССИЗ (активной) </w:t>
      </w:r>
      <w:r w:rsidR="008C17E0" w:rsidRPr="00AF7D48">
        <w:rPr>
          <w:sz w:val="22"/>
          <w:szCs w:val="22"/>
          <w:lang w:val="ru-RU"/>
        </w:rPr>
        <w:t>поддерживал</w:t>
      </w:r>
      <w:r w:rsidR="004A749E">
        <w:rPr>
          <w:sz w:val="22"/>
          <w:szCs w:val="22"/>
          <w:lang w:val="ru-RU"/>
        </w:rPr>
        <w:t>ся</w:t>
      </w:r>
      <w:r w:rsidRPr="00AF7D48">
        <w:rPr>
          <w:sz w:val="22"/>
          <w:szCs w:val="22"/>
          <w:lang w:val="ru-RU"/>
        </w:rPr>
        <w:t xml:space="preserve"> на протяжении проектирования и </w:t>
      </w:r>
      <w:r w:rsidR="008C17E0" w:rsidRPr="00AF7D48">
        <w:rPr>
          <w:sz w:val="22"/>
          <w:szCs w:val="22"/>
          <w:lang w:val="ru-RU"/>
        </w:rPr>
        <w:t xml:space="preserve">эксплуатационного ресурса </w:t>
      </w:r>
      <w:r w:rsidRPr="00AF7D48">
        <w:rPr>
          <w:sz w:val="22"/>
          <w:szCs w:val="22"/>
          <w:lang w:val="ru-RU"/>
        </w:rPr>
        <w:t xml:space="preserve">всех систем, которые </w:t>
      </w:r>
      <w:r w:rsidR="008C17E0" w:rsidRPr="00AF7D48">
        <w:rPr>
          <w:sz w:val="22"/>
          <w:szCs w:val="22"/>
          <w:lang w:val="ru-RU"/>
        </w:rPr>
        <w:t>будут</w:t>
      </w:r>
      <w:r w:rsidRPr="00AF7D48">
        <w:rPr>
          <w:sz w:val="22"/>
          <w:szCs w:val="22"/>
          <w:lang w:val="ru-RU"/>
        </w:rPr>
        <w:t xml:space="preserve"> совместно </w:t>
      </w:r>
      <w:r w:rsidR="008C17E0" w:rsidRPr="00AF7D48">
        <w:rPr>
          <w:sz w:val="22"/>
          <w:szCs w:val="22"/>
          <w:lang w:val="ru-RU"/>
        </w:rPr>
        <w:t>использовать</w:t>
      </w:r>
      <w:r w:rsidRPr="00AF7D48">
        <w:rPr>
          <w:sz w:val="22"/>
          <w:szCs w:val="22"/>
          <w:lang w:val="ru-RU"/>
        </w:rPr>
        <w:t xml:space="preserve"> полос</w:t>
      </w:r>
      <w:r w:rsidR="008C17E0" w:rsidRPr="00AF7D48">
        <w:rPr>
          <w:sz w:val="22"/>
          <w:szCs w:val="22"/>
          <w:lang w:val="ru-RU"/>
        </w:rPr>
        <w:t>ы</w:t>
      </w:r>
      <w:r w:rsidRPr="00AF7D48">
        <w:rPr>
          <w:sz w:val="22"/>
          <w:szCs w:val="22"/>
          <w:lang w:val="ru-RU"/>
        </w:rPr>
        <w:t xml:space="preserve"> частот 94 </w:t>
      </w:r>
      <w:r w:rsidR="004A749E" w:rsidRPr="00AF7D48">
        <w:rPr>
          <w:sz w:val="22"/>
          <w:szCs w:val="22"/>
          <w:lang w:val="ru-RU"/>
        </w:rPr>
        <w:t xml:space="preserve">ГГц </w:t>
      </w:r>
      <w:r w:rsidRPr="00AF7D48">
        <w:rPr>
          <w:sz w:val="22"/>
          <w:szCs w:val="22"/>
          <w:lang w:val="ru-RU"/>
        </w:rPr>
        <w:t>и 130 ГГц, так чтобы каждая сторона информировалась об имеющих отношение к делу усовершенствованиях у другой стороны;</w:t>
      </w:r>
    </w:p>
    <w:p w:rsidR="00EA1437" w:rsidRPr="00AF7D48" w:rsidRDefault="00EA1437" w:rsidP="00B511BE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/>
        </w:rPr>
      </w:pPr>
      <w:r w:rsidRPr="00AF7D48">
        <w:rPr>
          <w:b/>
          <w:sz w:val="22"/>
          <w:szCs w:val="22"/>
          <w:lang w:val="ru-RU"/>
        </w:rPr>
        <w:t>3</w:t>
      </w:r>
      <w:r w:rsidRPr="00AF7D48">
        <w:rPr>
          <w:b/>
          <w:sz w:val="22"/>
          <w:szCs w:val="22"/>
          <w:lang w:val="ru-RU"/>
        </w:rPr>
        <w:tab/>
      </w:r>
      <w:r w:rsidRPr="00AF7D48">
        <w:rPr>
          <w:sz w:val="22"/>
          <w:szCs w:val="22"/>
          <w:lang w:val="ru-RU"/>
        </w:rPr>
        <w:t>что</w:t>
      </w:r>
      <w:r w:rsidR="008C17E0" w:rsidRPr="00AF7D48">
        <w:rPr>
          <w:sz w:val="22"/>
          <w:szCs w:val="22"/>
          <w:lang w:val="ru-RU"/>
        </w:rPr>
        <w:t>бы</w:t>
      </w:r>
      <w:r w:rsidRPr="00AF7D48">
        <w:rPr>
          <w:sz w:val="22"/>
          <w:szCs w:val="22"/>
          <w:lang w:val="ru-RU"/>
        </w:rPr>
        <w:t xml:space="preserve"> проектирование и работа систем, функционирующих в каждой службе, </w:t>
      </w:r>
      <w:r w:rsidR="008C17E0" w:rsidRPr="00AF7D48">
        <w:rPr>
          <w:sz w:val="22"/>
          <w:szCs w:val="22"/>
          <w:lang w:val="ru-RU"/>
        </w:rPr>
        <w:t>осуществлялись</w:t>
      </w:r>
      <w:r w:rsidRPr="00AF7D48">
        <w:rPr>
          <w:sz w:val="22"/>
          <w:szCs w:val="22"/>
          <w:lang w:val="ru-RU"/>
        </w:rPr>
        <w:t xml:space="preserve"> т</w:t>
      </w:r>
      <w:r w:rsidR="008C17E0" w:rsidRPr="00AF7D48">
        <w:rPr>
          <w:sz w:val="22"/>
          <w:szCs w:val="22"/>
          <w:lang w:val="ru-RU"/>
        </w:rPr>
        <w:t xml:space="preserve">ак, чтобы принимать во внимание, насколько это возможно, </w:t>
      </w:r>
      <w:r w:rsidRPr="00AF7D48">
        <w:rPr>
          <w:sz w:val="22"/>
          <w:szCs w:val="22"/>
          <w:lang w:val="ru-RU"/>
        </w:rPr>
        <w:t>совместное использование;</w:t>
      </w:r>
    </w:p>
    <w:p w:rsidR="00EA1437" w:rsidRPr="00AF7D48" w:rsidRDefault="00EA1437" w:rsidP="00B511BE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 w:eastAsia="ja-JP"/>
        </w:rPr>
      </w:pPr>
      <w:r w:rsidRPr="00AF7D48">
        <w:rPr>
          <w:b/>
          <w:sz w:val="22"/>
          <w:szCs w:val="22"/>
          <w:lang w:val="ru-RU"/>
        </w:rPr>
        <w:t>4</w:t>
      </w:r>
      <w:r w:rsidRPr="00AF7D48">
        <w:rPr>
          <w:b/>
          <w:sz w:val="22"/>
          <w:szCs w:val="22"/>
          <w:lang w:val="ru-RU"/>
        </w:rPr>
        <w:tab/>
      </w:r>
      <w:r w:rsidRPr="00AF7D48">
        <w:rPr>
          <w:sz w:val="22"/>
          <w:szCs w:val="22"/>
          <w:lang w:val="ru-RU"/>
        </w:rPr>
        <w:t xml:space="preserve">чтобы </w:t>
      </w:r>
      <w:r w:rsidR="008C17E0" w:rsidRPr="00AF7D48">
        <w:rPr>
          <w:sz w:val="22"/>
          <w:szCs w:val="22"/>
          <w:lang w:val="ru-RU"/>
        </w:rPr>
        <w:t>соображения</w:t>
      </w:r>
      <w:r w:rsidRPr="00AF7D48">
        <w:rPr>
          <w:sz w:val="22"/>
          <w:szCs w:val="22"/>
          <w:lang w:val="ru-RU"/>
        </w:rPr>
        <w:t>,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относящиеся к совместному исп</w:t>
      </w:r>
      <w:r w:rsidR="004A749E">
        <w:rPr>
          <w:sz w:val="22"/>
          <w:szCs w:val="22"/>
          <w:lang w:val="ru-RU"/>
        </w:rPr>
        <w:t>ользованию, данные в Приложении </w:t>
      </w:r>
      <w:r w:rsidRPr="00AF7D48">
        <w:rPr>
          <w:sz w:val="22"/>
          <w:szCs w:val="22"/>
          <w:lang w:val="ru-RU"/>
        </w:rPr>
        <w:t>1, должны приниматься в расчет при проектировании и функционировании таких систем</w:t>
      </w:r>
      <w:r w:rsidRPr="00AF7D48">
        <w:rPr>
          <w:sz w:val="22"/>
          <w:szCs w:val="22"/>
          <w:lang w:val="ru-RU" w:eastAsia="ja-JP"/>
        </w:rPr>
        <w:t>;</w:t>
      </w:r>
    </w:p>
    <w:p w:rsidR="00EA1437" w:rsidRPr="00AF7D48" w:rsidRDefault="00EA1437" w:rsidP="004E262C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spacing w:before="0" w:after="80"/>
        <w:jc w:val="both"/>
        <w:rPr>
          <w:sz w:val="22"/>
          <w:szCs w:val="22"/>
          <w:lang w:val="ru-RU"/>
        </w:rPr>
      </w:pPr>
      <w:r w:rsidRPr="00AF7D48">
        <w:rPr>
          <w:b/>
          <w:sz w:val="22"/>
          <w:szCs w:val="22"/>
          <w:lang w:val="ru-RU"/>
        </w:rPr>
        <w:t>5</w:t>
      </w:r>
      <w:r w:rsidRPr="00AF7D48">
        <w:rPr>
          <w:b/>
          <w:sz w:val="22"/>
          <w:szCs w:val="22"/>
          <w:lang w:val="ru-RU"/>
        </w:rPr>
        <w:tab/>
      </w:r>
      <w:r w:rsidRPr="00AF7D48">
        <w:rPr>
          <w:sz w:val="22"/>
          <w:szCs w:val="22"/>
          <w:lang w:val="ru-RU" w:eastAsia="ja-JP"/>
        </w:rPr>
        <w:t>что</w:t>
      </w:r>
      <w:r w:rsidR="008C17E0" w:rsidRPr="00AF7D48">
        <w:rPr>
          <w:sz w:val="22"/>
          <w:szCs w:val="22"/>
          <w:lang w:val="ru-RU" w:eastAsia="ja-JP"/>
        </w:rPr>
        <w:t>бы</w:t>
      </w:r>
      <w:r w:rsidRPr="00AF7D48">
        <w:rPr>
          <w:sz w:val="22"/>
          <w:szCs w:val="22"/>
          <w:lang w:val="ru-RU"/>
        </w:rPr>
        <w:t xml:space="preserve"> пример, представленный в Приложении 2, влияния на оборудование, работающее в радиоастрономической службе, со стороны спутника, функционирующего в ССИЗ (активной), принима</w:t>
      </w:r>
      <w:r w:rsidR="008C17E0" w:rsidRPr="00AF7D48">
        <w:rPr>
          <w:sz w:val="22"/>
          <w:szCs w:val="22"/>
          <w:lang w:val="ru-RU"/>
        </w:rPr>
        <w:t>л</w:t>
      </w:r>
      <w:r w:rsidR="005A54E5">
        <w:rPr>
          <w:sz w:val="22"/>
          <w:szCs w:val="22"/>
          <w:lang w:val="en-US"/>
        </w:rPr>
        <w:t>c</w:t>
      </w:r>
      <w:r w:rsidR="004E262C">
        <w:rPr>
          <w:sz w:val="22"/>
          <w:szCs w:val="22"/>
          <w:lang w:val="ru-RU"/>
        </w:rPr>
        <w:t>я</w:t>
      </w:r>
      <w:r w:rsidRPr="00AF7D48">
        <w:rPr>
          <w:sz w:val="22"/>
          <w:szCs w:val="22"/>
          <w:lang w:val="ru-RU"/>
        </w:rPr>
        <w:t xml:space="preserve"> в расчет при проектировании и работе станций обеих служб. </w:t>
      </w:r>
    </w:p>
    <w:p w:rsidR="00EA1437" w:rsidRPr="00AF7D48" w:rsidRDefault="00EA1437" w:rsidP="00B90D07">
      <w:pPr>
        <w:pStyle w:val="AnnexNoTitle"/>
        <w:keepNext w:val="0"/>
        <w:keepLines w:val="0"/>
        <w:spacing w:after="360"/>
        <w:rPr>
          <w:sz w:val="26"/>
          <w:szCs w:val="26"/>
          <w:lang w:val="ru-RU"/>
        </w:rPr>
      </w:pPr>
      <w:r w:rsidRPr="00AF7D48">
        <w:rPr>
          <w:sz w:val="26"/>
          <w:szCs w:val="26"/>
          <w:lang w:val="ru-RU"/>
        </w:rPr>
        <w:t xml:space="preserve">Приложение </w:t>
      </w:r>
      <w:r w:rsidRPr="00AF7D48">
        <w:rPr>
          <w:sz w:val="26"/>
          <w:szCs w:val="26"/>
          <w:lang w:val="ru-RU" w:eastAsia="ja-JP"/>
        </w:rPr>
        <w:t>1</w:t>
      </w:r>
      <w:r w:rsidRPr="00AF7D48">
        <w:rPr>
          <w:sz w:val="26"/>
          <w:szCs w:val="26"/>
          <w:lang w:val="ru-RU" w:eastAsia="ja-JP"/>
        </w:rPr>
        <w:br/>
      </w:r>
      <w:r w:rsidRPr="00AF7D48">
        <w:rPr>
          <w:sz w:val="26"/>
          <w:szCs w:val="26"/>
          <w:lang w:val="ru-RU" w:eastAsia="ja-JP"/>
        </w:rPr>
        <w:br/>
      </w:r>
      <w:r w:rsidR="00824991" w:rsidRPr="00AF7D48">
        <w:rPr>
          <w:sz w:val="26"/>
          <w:szCs w:val="26"/>
          <w:lang w:val="ru-RU"/>
        </w:rPr>
        <w:t>Соображения</w:t>
      </w:r>
      <w:r w:rsidRPr="00AF7D48">
        <w:rPr>
          <w:sz w:val="26"/>
          <w:szCs w:val="26"/>
          <w:lang w:val="ru-RU"/>
        </w:rPr>
        <w:t xml:space="preserve">, </w:t>
      </w:r>
      <w:r w:rsidR="008C17E0" w:rsidRPr="00AF7D48">
        <w:rPr>
          <w:sz w:val="26"/>
          <w:szCs w:val="26"/>
          <w:lang w:val="ru-RU"/>
        </w:rPr>
        <w:t>относящиеся к проектированию</w:t>
      </w:r>
      <w:r w:rsidRPr="00AF7D48">
        <w:rPr>
          <w:sz w:val="26"/>
          <w:szCs w:val="26"/>
          <w:lang w:val="ru-RU"/>
        </w:rPr>
        <w:t xml:space="preserve"> и работ</w:t>
      </w:r>
      <w:r w:rsidR="008C17E0" w:rsidRPr="00AF7D48">
        <w:rPr>
          <w:sz w:val="26"/>
          <w:szCs w:val="26"/>
          <w:lang w:val="ru-RU"/>
        </w:rPr>
        <w:t>е</w:t>
      </w:r>
      <w:r w:rsidRPr="00AF7D48">
        <w:rPr>
          <w:sz w:val="26"/>
          <w:szCs w:val="26"/>
          <w:lang w:val="ru-RU"/>
        </w:rPr>
        <w:t xml:space="preserve"> систем, </w:t>
      </w:r>
      <w:r w:rsidR="00824991" w:rsidRPr="00AF7D48">
        <w:rPr>
          <w:sz w:val="26"/>
          <w:szCs w:val="26"/>
          <w:lang w:val="ru-RU"/>
        </w:rPr>
        <w:t>предназначенных для</w:t>
      </w:r>
      <w:r w:rsidRPr="00AF7D48">
        <w:rPr>
          <w:sz w:val="26"/>
          <w:szCs w:val="26"/>
          <w:lang w:val="ru-RU"/>
        </w:rPr>
        <w:t xml:space="preserve"> совместно</w:t>
      </w:r>
      <w:r w:rsidR="00824991" w:rsidRPr="00AF7D48">
        <w:rPr>
          <w:sz w:val="26"/>
          <w:szCs w:val="26"/>
          <w:lang w:val="ru-RU"/>
        </w:rPr>
        <w:t>го</w:t>
      </w:r>
      <w:r w:rsidRPr="00AF7D48">
        <w:rPr>
          <w:sz w:val="26"/>
          <w:szCs w:val="26"/>
          <w:lang w:val="ru-RU"/>
        </w:rPr>
        <w:t xml:space="preserve"> использова</w:t>
      </w:r>
      <w:r w:rsidR="00824991" w:rsidRPr="00AF7D48">
        <w:rPr>
          <w:sz w:val="26"/>
          <w:szCs w:val="26"/>
          <w:lang w:val="ru-RU"/>
        </w:rPr>
        <w:t>ния</w:t>
      </w:r>
      <w:r w:rsidRPr="00AF7D48">
        <w:rPr>
          <w:sz w:val="26"/>
          <w:szCs w:val="26"/>
          <w:lang w:val="ru-RU"/>
        </w:rPr>
        <w:t xml:space="preserve"> ССИЗ (активной) и РАС </w:t>
      </w:r>
      <w:r w:rsidR="00AE78E3">
        <w:rPr>
          <w:sz w:val="26"/>
          <w:szCs w:val="26"/>
          <w:lang w:val="ru-RU"/>
        </w:rPr>
        <w:br/>
      </w:r>
      <w:r w:rsidRPr="00AF7D48">
        <w:rPr>
          <w:sz w:val="26"/>
          <w:szCs w:val="26"/>
          <w:lang w:val="ru-RU"/>
        </w:rPr>
        <w:t>в полосах частот 94 ГГц и 130 ГГц</w:t>
      </w:r>
    </w:p>
    <w:p w:rsidR="00EA1437" w:rsidRPr="00AF7D48" w:rsidRDefault="00EA1437" w:rsidP="00B90D07">
      <w:pPr>
        <w:pStyle w:val="Headingb"/>
        <w:keepNext w:val="0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Для ССИЗ (активной)</w:t>
      </w:r>
      <w:r w:rsidRPr="00AF7D48">
        <w:rPr>
          <w:b w:val="0"/>
          <w:bCs/>
          <w:sz w:val="22"/>
          <w:szCs w:val="22"/>
          <w:lang w:val="ru-RU"/>
        </w:rPr>
        <w:t>:</w:t>
      </w:r>
    </w:p>
    <w:p w:rsidR="00EA1437" w:rsidRPr="00AF7D48" w:rsidRDefault="000C0174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 xml:space="preserve">Активная радарная система должна проектироваться в соответствии с </w:t>
      </w:r>
      <w:r w:rsidR="008C17E0" w:rsidRPr="00AF7D48">
        <w:rPr>
          <w:sz w:val="22"/>
          <w:szCs w:val="22"/>
          <w:lang w:val="ru-RU"/>
        </w:rPr>
        <w:t>наи</w:t>
      </w:r>
      <w:r w:rsidR="00EA1437" w:rsidRPr="00AF7D48">
        <w:rPr>
          <w:sz w:val="22"/>
          <w:szCs w:val="22"/>
          <w:lang w:val="ru-RU"/>
        </w:rPr>
        <w:t>лучш</w:t>
      </w:r>
      <w:r w:rsidR="008C17E0" w:rsidRPr="00AF7D48">
        <w:rPr>
          <w:sz w:val="22"/>
          <w:szCs w:val="22"/>
          <w:lang w:val="ru-RU"/>
        </w:rPr>
        <w:t>ей</w:t>
      </w:r>
      <w:r w:rsidR="00EA1437" w:rsidRPr="00AF7D48">
        <w:rPr>
          <w:sz w:val="22"/>
          <w:szCs w:val="22"/>
          <w:lang w:val="ru-RU"/>
        </w:rPr>
        <w:t xml:space="preserve"> инженерн</w:t>
      </w:r>
      <w:r w:rsidR="008C17E0" w:rsidRPr="00AF7D48">
        <w:rPr>
          <w:sz w:val="22"/>
          <w:szCs w:val="22"/>
          <w:lang w:val="ru-RU"/>
        </w:rPr>
        <w:t>ой</w:t>
      </w:r>
      <w:r w:rsidR="00EA1437" w:rsidRPr="00AF7D48">
        <w:rPr>
          <w:sz w:val="22"/>
          <w:szCs w:val="22"/>
          <w:lang w:val="ru-RU"/>
        </w:rPr>
        <w:t xml:space="preserve"> </w:t>
      </w:r>
      <w:r w:rsidR="008C17E0" w:rsidRPr="00AF7D48">
        <w:rPr>
          <w:sz w:val="22"/>
          <w:szCs w:val="22"/>
          <w:lang w:val="ru-RU"/>
        </w:rPr>
        <w:t>практикой</w:t>
      </w:r>
      <w:r w:rsidR="00EA1437" w:rsidRPr="00AF7D48">
        <w:rPr>
          <w:sz w:val="22"/>
          <w:szCs w:val="22"/>
          <w:lang w:val="ru-RU"/>
        </w:rPr>
        <w:t xml:space="preserve"> для минимизации нежелательных излучений и для минимизации внеосевых излучений </w:t>
      </w:r>
      <w:r w:rsidR="00824991" w:rsidRPr="00AF7D48">
        <w:rPr>
          <w:sz w:val="22"/>
          <w:szCs w:val="22"/>
          <w:lang w:val="ru-RU"/>
        </w:rPr>
        <w:t>от</w:t>
      </w:r>
      <w:r w:rsidR="00EA1437" w:rsidRPr="00AF7D48">
        <w:rPr>
          <w:sz w:val="22"/>
          <w:szCs w:val="22"/>
          <w:lang w:val="ru-RU"/>
        </w:rPr>
        <w:t xml:space="preserve"> радарной антенны</w:t>
      </w:r>
      <w:r w:rsidR="008C17E0" w:rsidRPr="00AF7D48">
        <w:rPr>
          <w:sz w:val="22"/>
          <w:szCs w:val="22"/>
          <w:lang w:val="ru-RU"/>
        </w:rPr>
        <w:t xml:space="preserve"> на боковые лепестки</w:t>
      </w:r>
      <w:r w:rsidR="00EA1437" w:rsidRPr="00AF7D48">
        <w:rPr>
          <w:sz w:val="22"/>
          <w:szCs w:val="22"/>
          <w:lang w:val="ru-RU"/>
        </w:rPr>
        <w:t>.</w:t>
      </w:r>
    </w:p>
    <w:p w:rsidR="00EA1437" w:rsidRPr="00AF7D48" w:rsidRDefault="004A749E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0C0174">
        <w:rPr>
          <w:sz w:val="22"/>
          <w:szCs w:val="22"/>
          <w:lang w:val="ru-RU"/>
        </w:rPr>
        <w:lastRenderedPageBreak/>
        <w:t>–</w:t>
      </w:r>
      <w:r w:rsidR="000C0174"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Насколько практически возможно, система ССИЗ (активн</w:t>
      </w:r>
      <w:r w:rsidR="008C17E0" w:rsidRPr="00AF7D48">
        <w:rPr>
          <w:sz w:val="22"/>
          <w:szCs w:val="22"/>
          <w:lang w:val="ru-RU"/>
        </w:rPr>
        <w:t>ая</w:t>
      </w:r>
      <w:r w:rsidR="00EA1437" w:rsidRPr="00AF7D48">
        <w:rPr>
          <w:sz w:val="22"/>
          <w:szCs w:val="22"/>
          <w:lang w:val="ru-RU"/>
        </w:rPr>
        <w:t>) должна быть спроектирована и управляться таким образом, чтобы избежать передачи через ее главный лепесток непосредственно на станци</w:t>
      </w:r>
      <w:r w:rsidR="008C17E0" w:rsidRPr="00AF7D48">
        <w:rPr>
          <w:sz w:val="22"/>
          <w:szCs w:val="22"/>
          <w:lang w:val="ru-RU"/>
        </w:rPr>
        <w:t>ях</w:t>
      </w:r>
      <w:r w:rsidR="00EA1437" w:rsidRPr="00AF7D48">
        <w:rPr>
          <w:sz w:val="22"/>
          <w:szCs w:val="22"/>
          <w:lang w:val="ru-RU"/>
        </w:rPr>
        <w:t xml:space="preserve"> РАС.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bCs/>
          <w:sz w:val="22"/>
          <w:szCs w:val="22"/>
          <w:lang w:val="ru-RU"/>
        </w:rPr>
        <w:t xml:space="preserve">Операторы системы ССИЗ (активной) должны </w:t>
      </w:r>
      <w:r w:rsidR="008C17E0" w:rsidRPr="00AF7D48">
        <w:rPr>
          <w:bCs/>
          <w:sz w:val="22"/>
          <w:szCs w:val="22"/>
          <w:lang w:val="ru-RU"/>
        </w:rPr>
        <w:t>обеспечить</w:t>
      </w:r>
      <w:r w:rsidR="00EA1437" w:rsidRPr="00AF7D48">
        <w:rPr>
          <w:bCs/>
          <w:sz w:val="22"/>
          <w:szCs w:val="22"/>
          <w:lang w:val="ru-RU"/>
        </w:rPr>
        <w:t>, что</w:t>
      </w:r>
      <w:r w:rsidR="008C17E0" w:rsidRPr="00AF7D48">
        <w:rPr>
          <w:bCs/>
          <w:sz w:val="22"/>
          <w:szCs w:val="22"/>
          <w:lang w:val="ru-RU"/>
        </w:rPr>
        <w:t>бы</w:t>
      </w:r>
      <w:r w:rsidR="00EA1437" w:rsidRPr="00AF7D48">
        <w:rPr>
          <w:bCs/>
          <w:sz w:val="22"/>
          <w:szCs w:val="22"/>
          <w:lang w:val="ru-RU"/>
        </w:rPr>
        <w:t xml:space="preserve"> вся </w:t>
      </w:r>
      <w:r w:rsidR="008C17E0" w:rsidRPr="00AF7D48">
        <w:rPr>
          <w:bCs/>
          <w:sz w:val="22"/>
          <w:szCs w:val="22"/>
          <w:lang w:val="ru-RU"/>
        </w:rPr>
        <w:t xml:space="preserve">возможная </w:t>
      </w:r>
      <w:r w:rsidR="00EA1437" w:rsidRPr="00AF7D48">
        <w:rPr>
          <w:bCs/>
          <w:sz w:val="22"/>
          <w:szCs w:val="22"/>
          <w:lang w:val="ru-RU"/>
        </w:rPr>
        <w:t xml:space="preserve">оперативная помощь </w:t>
      </w:r>
      <w:r w:rsidR="008C17E0" w:rsidRPr="00AF7D48">
        <w:rPr>
          <w:bCs/>
          <w:sz w:val="22"/>
          <w:szCs w:val="22"/>
          <w:lang w:val="ru-RU"/>
        </w:rPr>
        <w:t>предоставлялась</w:t>
      </w:r>
      <w:r w:rsidR="00EA1437" w:rsidRPr="00AF7D48">
        <w:rPr>
          <w:bCs/>
          <w:sz w:val="22"/>
          <w:szCs w:val="22"/>
          <w:lang w:val="ru-RU"/>
        </w:rPr>
        <w:t xml:space="preserve"> станциям РАС,</w:t>
      </w:r>
      <w:r w:rsidR="00EA1437" w:rsidRPr="00AF7D48">
        <w:rPr>
          <w:sz w:val="22"/>
          <w:szCs w:val="22"/>
          <w:lang w:val="ru-RU"/>
        </w:rPr>
        <w:t xml:space="preserve"> </w:t>
      </w:r>
      <w:proofErr w:type="gramStart"/>
      <w:r w:rsidR="00EA1437" w:rsidRPr="00AF7D48">
        <w:rPr>
          <w:sz w:val="22"/>
          <w:szCs w:val="22"/>
          <w:lang w:val="ru-RU"/>
        </w:rPr>
        <w:t>например</w:t>
      </w:r>
      <w:proofErr w:type="gramEnd"/>
      <w:r w:rsidR="00EA1437" w:rsidRPr="00AF7D48">
        <w:rPr>
          <w:sz w:val="22"/>
          <w:szCs w:val="22"/>
          <w:lang w:val="ru-RU"/>
        </w:rPr>
        <w:t xml:space="preserve"> предоставление своевременной орбитальной информации от спутникового радара.</w:t>
      </w:r>
    </w:p>
    <w:p w:rsidR="00EA1437" w:rsidRPr="00AF7D48" w:rsidRDefault="00EA1437" w:rsidP="0067077C">
      <w:pPr>
        <w:pStyle w:val="Headingb"/>
        <w:spacing w:before="0" w:after="80"/>
        <w:jc w:val="both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Для РАС</w:t>
      </w:r>
      <w:r w:rsidRPr="00AF7D48">
        <w:rPr>
          <w:b w:val="0"/>
          <w:bCs/>
          <w:sz w:val="22"/>
          <w:szCs w:val="22"/>
          <w:lang w:val="ru-RU"/>
        </w:rPr>
        <w:t>: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B76724" w:rsidRPr="00AF7D48">
        <w:rPr>
          <w:sz w:val="22"/>
          <w:szCs w:val="22"/>
          <w:lang w:val="ru-RU"/>
        </w:rPr>
        <w:t xml:space="preserve">Станции </w:t>
      </w:r>
      <w:r w:rsidR="00EA1437" w:rsidRPr="00AF7D48">
        <w:rPr>
          <w:sz w:val="22"/>
          <w:szCs w:val="22"/>
          <w:lang w:val="ru-RU"/>
        </w:rPr>
        <w:t xml:space="preserve">РАС должны проектироваться так, чтобы обеспечить возможность предотвращения прямого наведения их антенн на орбитальный радар за счет гибкого динамического программирования наблюдений или других средств. 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На станциях РАС должны быть предусмотрены средства для защиты их приемников от физического повреждения, если</w:t>
      </w:r>
      <w:r w:rsidR="008C17E0" w:rsidRPr="00AF7D48">
        <w:rPr>
          <w:sz w:val="22"/>
          <w:szCs w:val="22"/>
          <w:lang w:val="ru-RU"/>
        </w:rPr>
        <w:t xml:space="preserve"> невозможно</w:t>
      </w:r>
      <w:r w:rsidR="00EA1437" w:rsidRPr="00AF7D48">
        <w:rPr>
          <w:sz w:val="22"/>
          <w:szCs w:val="22"/>
          <w:lang w:val="ru-RU"/>
        </w:rPr>
        <w:t xml:space="preserve"> полностью избежать случайного наложения главных лепестков.</w:t>
      </w:r>
    </w:p>
    <w:p w:rsidR="00EA1437" w:rsidRPr="00AF7D48" w:rsidRDefault="000C0174" w:rsidP="00B76724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В разумных пределах, без ухудшения характеристик станции</w:t>
      </w:r>
      <w:r w:rsidR="00824991" w:rsidRPr="00AF7D48">
        <w:rPr>
          <w:sz w:val="22"/>
          <w:szCs w:val="22"/>
          <w:lang w:val="ru-RU"/>
        </w:rPr>
        <w:t xml:space="preserve"> РАС</w:t>
      </w:r>
      <w:r w:rsidR="00EA1437" w:rsidRPr="00AF7D48">
        <w:rPr>
          <w:sz w:val="22"/>
          <w:szCs w:val="22"/>
          <w:lang w:val="ru-RU"/>
        </w:rPr>
        <w:t xml:space="preserve">, приемные системы РАС должны проектироваться так, чтобы </w:t>
      </w:r>
      <w:r w:rsidR="008C17E0" w:rsidRPr="00AF7D48">
        <w:rPr>
          <w:sz w:val="22"/>
          <w:szCs w:val="22"/>
          <w:lang w:val="ru-RU"/>
        </w:rPr>
        <w:t xml:space="preserve">они </w:t>
      </w:r>
      <w:r w:rsidR="00EA1437" w:rsidRPr="00AF7D48">
        <w:rPr>
          <w:sz w:val="22"/>
          <w:szCs w:val="22"/>
          <w:lang w:val="ru-RU"/>
        </w:rPr>
        <w:t>имели высокую устойчивость к повреждениям от</w:t>
      </w:r>
      <w:r w:rsidR="008C17E0" w:rsidRPr="00AF7D48">
        <w:rPr>
          <w:sz w:val="22"/>
          <w:szCs w:val="22"/>
          <w:lang w:val="ru-RU"/>
        </w:rPr>
        <w:t xml:space="preserve"> передач с </w:t>
      </w:r>
      <w:r w:rsidR="00EA1437" w:rsidRPr="00AF7D48">
        <w:rPr>
          <w:sz w:val="22"/>
          <w:szCs w:val="22"/>
          <w:lang w:val="ru-RU"/>
        </w:rPr>
        <w:t>высок</w:t>
      </w:r>
      <w:r w:rsidR="008C17E0" w:rsidRPr="00AF7D48">
        <w:rPr>
          <w:sz w:val="22"/>
          <w:szCs w:val="22"/>
          <w:lang w:val="ru-RU"/>
        </w:rPr>
        <w:t>им</w:t>
      </w:r>
      <w:r w:rsidR="00EA1437" w:rsidRPr="00AF7D48">
        <w:rPr>
          <w:sz w:val="22"/>
          <w:szCs w:val="22"/>
          <w:lang w:val="ru-RU"/>
        </w:rPr>
        <w:t xml:space="preserve"> уровне</w:t>
      </w:r>
      <w:r w:rsidR="008C17E0" w:rsidRPr="00AF7D48">
        <w:rPr>
          <w:sz w:val="22"/>
          <w:szCs w:val="22"/>
          <w:lang w:val="ru-RU"/>
        </w:rPr>
        <w:t>м</w:t>
      </w:r>
      <w:r w:rsidR="00EA1437" w:rsidRPr="00AF7D48">
        <w:rPr>
          <w:sz w:val="22"/>
          <w:szCs w:val="22"/>
          <w:lang w:val="ru-RU"/>
        </w:rPr>
        <w:t xml:space="preserve"> </w:t>
      </w:r>
      <w:proofErr w:type="gramStart"/>
      <w:r w:rsidR="00EA1437" w:rsidRPr="00AF7D48">
        <w:rPr>
          <w:sz w:val="22"/>
          <w:szCs w:val="22"/>
          <w:lang w:val="ru-RU"/>
        </w:rPr>
        <w:t>мощности</w:t>
      </w:r>
      <w:proofErr w:type="gramEnd"/>
      <w:r w:rsidR="00EA1437" w:rsidRPr="00AF7D48">
        <w:rPr>
          <w:sz w:val="22"/>
          <w:szCs w:val="22"/>
          <w:lang w:val="ru-RU"/>
        </w:rPr>
        <w:t xml:space="preserve"> и чтобы </w:t>
      </w:r>
      <w:r w:rsidR="00ED2A95" w:rsidRPr="00AF7D48">
        <w:rPr>
          <w:sz w:val="22"/>
          <w:szCs w:val="22"/>
          <w:lang w:val="ru-RU"/>
        </w:rPr>
        <w:t xml:space="preserve">они </w:t>
      </w:r>
      <w:r w:rsidR="00EA1437" w:rsidRPr="00AF7D48">
        <w:rPr>
          <w:sz w:val="22"/>
          <w:szCs w:val="22"/>
          <w:lang w:val="ru-RU"/>
        </w:rPr>
        <w:t xml:space="preserve">имели настолько большой динамический диапазон, насколько это возможно. 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Антенны РАС должны проектироваться с наименьшим практически достижимым уровнем боковых лепестков, с тем чтобы наблюдения можно было бы продолжать, пока спутниковый радар</w:t>
      </w:r>
      <w:r w:rsidR="00ED2A95" w:rsidRPr="00AF7D48">
        <w:rPr>
          <w:sz w:val="22"/>
          <w:szCs w:val="22"/>
          <w:lang w:val="ru-RU"/>
        </w:rPr>
        <w:t xml:space="preserve"> находится</w:t>
      </w:r>
      <w:r w:rsidR="00EA1437" w:rsidRPr="00AF7D48">
        <w:rPr>
          <w:sz w:val="22"/>
          <w:szCs w:val="22"/>
          <w:lang w:val="ru-RU"/>
        </w:rPr>
        <w:t xml:space="preserve"> над местным горизонтом, хотя и не </w:t>
      </w:r>
      <w:r w:rsidR="00ED2A95" w:rsidRPr="00AF7D48">
        <w:rPr>
          <w:sz w:val="22"/>
          <w:szCs w:val="22"/>
          <w:lang w:val="ru-RU"/>
        </w:rPr>
        <w:t xml:space="preserve">направляет свой радар </w:t>
      </w:r>
      <w:r w:rsidR="00EA1437" w:rsidRPr="00AF7D48">
        <w:rPr>
          <w:sz w:val="22"/>
          <w:szCs w:val="22"/>
          <w:lang w:val="ru-RU"/>
        </w:rPr>
        <w:t>на</w:t>
      </w:r>
      <w:r w:rsidR="003F0BBA" w:rsidRPr="00AF7D48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станцию РАС.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Системы сбора данных РАС должны быть спроектированы так, чтобы</w:t>
      </w:r>
      <w:r w:rsidR="00B76724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 xml:space="preserve"> основываясь на известных эксплуатационных параметрах РАС и спутника, регистрировать или </w:t>
      </w:r>
      <w:r w:rsidR="009D3951" w:rsidRPr="00AF7D48">
        <w:rPr>
          <w:sz w:val="22"/>
          <w:szCs w:val="22"/>
          <w:lang w:val="ru-RU"/>
        </w:rPr>
        <w:t>отмечать</w:t>
      </w:r>
      <w:r w:rsidR="00EA1437" w:rsidRPr="00AF7D48">
        <w:rPr>
          <w:sz w:val="22"/>
          <w:szCs w:val="22"/>
          <w:lang w:val="ru-RU"/>
        </w:rPr>
        <w:t xml:space="preserve"> возможны</w:t>
      </w:r>
      <w:r w:rsidR="009D3951" w:rsidRPr="00AF7D48">
        <w:rPr>
          <w:sz w:val="22"/>
          <w:szCs w:val="22"/>
          <w:lang w:val="ru-RU"/>
        </w:rPr>
        <w:t>е</w:t>
      </w:r>
      <w:r w:rsidR="00EA1437" w:rsidRPr="00AF7D48">
        <w:rPr>
          <w:sz w:val="22"/>
          <w:szCs w:val="22"/>
          <w:lang w:val="ru-RU"/>
        </w:rPr>
        <w:t xml:space="preserve"> случайны</w:t>
      </w:r>
      <w:r w:rsidR="009D3951" w:rsidRPr="00AF7D48">
        <w:rPr>
          <w:sz w:val="22"/>
          <w:szCs w:val="22"/>
          <w:lang w:val="ru-RU"/>
        </w:rPr>
        <w:t>е</w:t>
      </w:r>
      <w:r w:rsidR="00EA1437" w:rsidRPr="00AF7D48">
        <w:rPr>
          <w:sz w:val="22"/>
          <w:szCs w:val="22"/>
          <w:lang w:val="ru-RU"/>
        </w:rPr>
        <w:t xml:space="preserve"> помех</w:t>
      </w:r>
      <w:r w:rsidR="009D3951" w:rsidRPr="00AF7D48">
        <w:rPr>
          <w:sz w:val="22"/>
          <w:szCs w:val="22"/>
          <w:lang w:val="ru-RU"/>
        </w:rPr>
        <w:t>и</w:t>
      </w:r>
      <w:r w:rsidR="00EA1437" w:rsidRPr="00AF7D48">
        <w:rPr>
          <w:sz w:val="22"/>
          <w:szCs w:val="22"/>
          <w:lang w:val="ru-RU"/>
        </w:rPr>
        <w:t xml:space="preserve"> от орбитального радара.</w:t>
      </w:r>
    </w:p>
    <w:p w:rsidR="00EA1437" w:rsidRPr="00AF7D48" w:rsidRDefault="000C0174" w:rsidP="0067077C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В</w:t>
      </w:r>
      <w:r w:rsidR="00EA1437" w:rsidRPr="00AF7D48">
        <w:rPr>
          <w:b/>
          <w:bCs/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РАС должно продолжаться выделение ресурсов на расширение возможностей технических средств по снижению радиопомех (RFI) в</w:t>
      </w:r>
      <w:r w:rsidR="00824991" w:rsidRPr="00AF7D48">
        <w:rPr>
          <w:sz w:val="22"/>
          <w:szCs w:val="22"/>
          <w:lang w:val="ru-RU"/>
        </w:rPr>
        <w:t xml:space="preserve"> режиме</w:t>
      </w:r>
      <w:r w:rsidR="00EA1437" w:rsidRPr="00AF7D48">
        <w:rPr>
          <w:sz w:val="22"/>
          <w:szCs w:val="22"/>
          <w:lang w:val="ru-RU"/>
        </w:rPr>
        <w:t xml:space="preserve"> реально</w:t>
      </w:r>
      <w:r w:rsidR="00824991" w:rsidRPr="00AF7D48">
        <w:rPr>
          <w:sz w:val="22"/>
          <w:szCs w:val="22"/>
          <w:lang w:val="ru-RU"/>
        </w:rPr>
        <w:t>го</w:t>
      </w:r>
      <w:r w:rsidR="00EA1437" w:rsidRPr="00AF7D48">
        <w:rPr>
          <w:sz w:val="22"/>
          <w:szCs w:val="22"/>
          <w:lang w:val="ru-RU"/>
        </w:rPr>
        <w:t xml:space="preserve"> времени или после наблюдений.</w:t>
      </w:r>
    </w:p>
    <w:p w:rsidR="00EA1437" w:rsidRPr="00AF7D48" w:rsidRDefault="00EA1437" w:rsidP="00ED2A95">
      <w:pPr>
        <w:pStyle w:val="AnnexNoTitle"/>
        <w:rPr>
          <w:sz w:val="26"/>
          <w:szCs w:val="26"/>
          <w:lang w:val="ru-RU"/>
        </w:rPr>
      </w:pPr>
      <w:r w:rsidRPr="00AF7D48">
        <w:rPr>
          <w:sz w:val="26"/>
          <w:szCs w:val="26"/>
          <w:lang w:val="ru-RU"/>
        </w:rPr>
        <w:t>Приложение 2</w:t>
      </w:r>
      <w:r w:rsidRPr="00AF7D48">
        <w:rPr>
          <w:sz w:val="26"/>
          <w:szCs w:val="26"/>
          <w:lang w:val="ru-RU"/>
        </w:rPr>
        <w:br/>
      </w:r>
      <w:r w:rsidRPr="00AF7D48">
        <w:rPr>
          <w:sz w:val="26"/>
          <w:szCs w:val="26"/>
          <w:lang w:val="ru-RU"/>
        </w:rPr>
        <w:br/>
        <w:t xml:space="preserve">Пример </w:t>
      </w:r>
      <w:r w:rsidR="00824991" w:rsidRPr="00AF7D48">
        <w:rPr>
          <w:sz w:val="26"/>
          <w:szCs w:val="26"/>
          <w:lang w:val="ru-RU"/>
        </w:rPr>
        <w:t>соображений,</w:t>
      </w:r>
      <w:r w:rsidRPr="00AF7D48">
        <w:rPr>
          <w:sz w:val="26"/>
          <w:szCs w:val="26"/>
          <w:lang w:val="ru-RU"/>
        </w:rPr>
        <w:t xml:space="preserve"> </w:t>
      </w:r>
      <w:r w:rsidR="00ED2A95" w:rsidRPr="00AF7D48">
        <w:rPr>
          <w:sz w:val="26"/>
          <w:szCs w:val="26"/>
          <w:lang w:val="ru-RU"/>
        </w:rPr>
        <w:t xml:space="preserve">относящихся к </w:t>
      </w:r>
      <w:r w:rsidRPr="00AF7D48">
        <w:rPr>
          <w:sz w:val="26"/>
          <w:szCs w:val="26"/>
          <w:lang w:val="ru-RU"/>
        </w:rPr>
        <w:t>совместно</w:t>
      </w:r>
      <w:r w:rsidR="00ED2A95" w:rsidRPr="00AF7D48">
        <w:rPr>
          <w:sz w:val="26"/>
          <w:szCs w:val="26"/>
          <w:lang w:val="ru-RU"/>
        </w:rPr>
        <w:t>му</w:t>
      </w:r>
      <w:r w:rsidRPr="00AF7D48">
        <w:rPr>
          <w:sz w:val="26"/>
          <w:szCs w:val="26"/>
          <w:lang w:val="ru-RU"/>
        </w:rPr>
        <w:t xml:space="preserve"> использовани</w:t>
      </w:r>
      <w:r w:rsidR="00ED2A95" w:rsidRPr="00AF7D48">
        <w:rPr>
          <w:sz w:val="26"/>
          <w:szCs w:val="26"/>
          <w:lang w:val="ru-RU"/>
        </w:rPr>
        <w:t>ю</w:t>
      </w:r>
      <w:r w:rsidR="00824991" w:rsidRPr="00AF7D48">
        <w:rPr>
          <w:sz w:val="26"/>
          <w:szCs w:val="26"/>
          <w:lang w:val="ru-RU"/>
        </w:rPr>
        <w:t>, которые</w:t>
      </w:r>
      <w:r w:rsidRPr="00AF7D48">
        <w:rPr>
          <w:sz w:val="26"/>
          <w:szCs w:val="26"/>
          <w:lang w:val="ru-RU"/>
        </w:rPr>
        <w:t xml:space="preserve"> </w:t>
      </w:r>
      <w:r w:rsidR="00ED2A95" w:rsidRPr="00AF7D48">
        <w:rPr>
          <w:sz w:val="26"/>
          <w:szCs w:val="26"/>
          <w:lang w:val="ru-RU"/>
        </w:rPr>
        <w:t>должны приниматься</w:t>
      </w:r>
      <w:r w:rsidRPr="00AF7D48">
        <w:rPr>
          <w:sz w:val="26"/>
          <w:szCs w:val="26"/>
          <w:lang w:val="ru-RU"/>
        </w:rPr>
        <w:t xml:space="preserve"> во внимание при проектировании и работе систем РАС и ССИЗ (активной) в полосе частот 94 ГГц</w:t>
      </w:r>
    </w:p>
    <w:p w:rsidR="00EA1437" w:rsidRPr="00AF7D48" w:rsidRDefault="00EA1437" w:rsidP="00AF7D48">
      <w:pPr>
        <w:pStyle w:val="AnnexNoTitle"/>
        <w:spacing w:after="360"/>
        <w:rPr>
          <w:sz w:val="26"/>
          <w:szCs w:val="26"/>
          <w:lang w:val="ru-RU"/>
        </w:rPr>
      </w:pPr>
      <w:r w:rsidRPr="00AF7D48">
        <w:rPr>
          <w:sz w:val="26"/>
          <w:szCs w:val="26"/>
          <w:lang w:val="ru-RU" w:eastAsia="ja-JP"/>
        </w:rPr>
        <w:t xml:space="preserve">CloudSat и </w:t>
      </w:r>
      <w:r w:rsidRPr="00AF7D48">
        <w:rPr>
          <w:sz w:val="26"/>
          <w:szCs w:val="26"/>
          <w:lang w:val="ru-RU"/>
        </w:rPr>
        <w:t>результаты</w:t>
      </w:r>
      <w:r w:rsidR="005D1600" w:rsidRPr="00AF7D48">
        <w:rPr>
          <w:sz w:val="26"/>
          <w:szCs w:val="26"/>
          <w:lang w:val="ru-RU"/>
        </w:rPr>
        <w:t xml:space="preserve"> для </w:t>
      </w:r>
      <w:r w:rsidR="005D1600" w:rsidRPr="00AF7D48">
        <w:rPr>
          <w:sz w:val="26"/>
          <w:szCs w:val="26"/>
          <w:lang w:val="ru-RU"/>
        </w:rPr>
        <w:br/>
      </w:r>
      <w:r w:rsidRPr="00AF7D48">
        <w:rPr>
          <w:sz w:val="26"/>
          <w:szCs w:val="26"/>
          <w:lang w:val="ru-RU"/>
        </w:rPr>
        <w:t xml:space="preserve">Атакамской </w:t>
      </w:r>
      <w:r w:rsidR="00824991" w:rsidRPr="00AF7D48">
        <w:rPr>
          <w:sz w:val="26"/>
          <w:szCs w:val="26"/>
          <w:lang w:val="ru-RU"/>
        </w:rPr>
        <w:t>б</w:t>
      </w:r>
      <w:r w:rsidRPr="00AF7D48">
        <w:rPr>
          <w:sz w:val="26"/>
          <w:szCs w:val="26"/>
          <w:lang w:val="ru-RU"/>
        </w:rPr>
        <w:t xml:space="preserve">ольшой </w:t>
      </w:r>
      <w:r w:rsidR="00824991" w:rsidRPr="00AF7D48">
        <w:rPr>
          <w:sz w:val="26"/>
          <w:szCs w:val="26"/>
          <w:lang w:val="ru-RU"/>
        </w:rPr>
        <w:t>а</w:t>
      </w:r>
      <w:r w:rsidRPr="00AF7D48">
        <w:rPr>
          <w:sz w:val="26"/>
          <w:szCs w:val="26"/>
          <w:lang w:val="ru-RU"/>
        </w:rPr>
        <w:t xml:space="preserve">нтенной </w:t>
      </w:r>
      <w:r w:rsidR="00824991" w:rsidRPr="00AF7D48">
        <w:rPr>
          <w:sz w:val="26"/>
          <w:szCs w:val="26"/>
          <w:lang w:val="ru-RU"/>
        </w:rPr>
        <w:t>р</w:t>
      </w:r>
      <w:r w:rsidRPr="00AF7D48">
        <w:rPr>
          <w:sz w:val="26"/>
          <w:szCs w:val="26"/>
          <w:lang w:val="ru-RU"/>
        </w:rPr>
        <w:t>ешетки</w:t>
      </w:r>
      <w:r w:rsidRPr="00AF7D48">
        <w:rPr>
          <w:sz w:val="26"/>
          <w:szCs w:val="26"/>
          <w:lang w:val="ru-RU"/>
        </w:rPr>
        <w:t xml:space="preserve"> </w:t>
      </w:r>
      <w:r w:rsidR="00ED2A95" w:rsidRPr="00AF7D48">
        <w:rPr>
          <w:sz w:val="26"/>
          <w:szCs w:val="26"/>
          <w:lang w:val="ru-RU"/>
        </w:rPr>
        <w:t>миллиметрового</w:t>
      </w:r>
      <w:r w:rsidR="003F2F14" w:rsidRPr="00AF7D48">
        <w:rPr>
          <w:sz w:val="26"/>
          <w:szCs w:val="26"/>
          <w:lang w:val="ru-RU"/>
        </w:rPr>
        <w:br/>
      </w:r>
      <w:r w:rsidR="00ED2A95" w:rsidRPr="00AF7D48">
        <w:rPr>
          <w:sz w:val="26"/>
          <w:szCs w:val="26"/>
          <w:lang w:val="ru-RU"/>
        </w:rPr>
        <w:t xml:space="preserve">диапазона волн </w:t>
      </w:r>
      <w:r w:rsidRPr="00AF7D48">
        <w:rPr>
          <w:sz w:val="26"/>
          <w:szCs w:val="26"/>
          <w:lang w:val="ru-RU"/>
        </w:rPr>
        <w:t>(ALMA)</w:t>
      </w:r>
    </w:p>
    <w:p w:rsidR="00EA1437" w:rsidRPr="00AF7D48" w:rsidRDefault="00ED2A95" w:rsidP="0067077C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Аннотация</w:t>
      </w:r>
    </w:p>
    <w:p w:rsidR="00EA1437" w:rsidRPr="00AF7D48" w:rsidRDefault="00ED2A95" w:rsidP="005A54E5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Атакамская обсерватория, оборудованная </w:t>
      </w:r>
      <w:r w:rsidR="00824991" w:rsidRPr="00AF7D48">
        <w:rPr>
          <w:sz w:val="22"/>
          <w:szCs w:val="22"/>
          <w:lang w:val="ru-RU"/>
        </w:rPr>
        <w:t>б</w:t>
      </w:r>
      <w:r w:rsidR="00EA1437" w:rsidRPr="00AF7D48">
        <w:rPr>
          <w:sz w:val="22"/>
          <w:szCs w:val="22"/>
          <w:lang w:val="ru-RU"/>
        </w:rPr>
        <w:t xml:space="preserve">ольшой </w:t>
      </w:r>
      <w:r w:rsidR="00824991" w:rsidRPr="00AF7D48">
        <w:rPr>
          <w:sz w:val="22"/>
          <w:szCs w:val="22"/>
          <w:lang w:val="ru-RU"/>
        </w:rPr>
        <w:t>а</w:t>
      </w:r>
      <w:r w:rsidR="00EA1437" w:rsidRPr="00AF7D48">
        <w:rPr>
          <w:sz w:val="22"/>
          <w:szCs w:val="22"/>
          <w:lang w:val="ru-RU"/>
        </w:rPr>
        <w:t xml:space="preserve">нтенной </w:t>
      </w:r>
      <w:r w:rsidR="00824991" w:rsidRPr="00AF7D48">
        <w:rPr>
          <w:sz w:val="22"/>
          <w:szCs w:val="22"/>
          <w:lang w:val="ru-RU"/>
        </w:rPr>
        <w:t>р</w:t>
      </w:r>
      <w:r w:rsidR="00EA1437" w:rsidRPr="00AF7D48">
        <w:rPr>
          <w:sz w:val="22"/>
          <w:szCs w:val="22"/>
          <w:lang w:val="ru-RU"/>
        </w:rPr>
        <w:t>ешетк</w:t>
      </w:r>
      <w:r w:rsidRPr="00AF7D48">
        <w:rPr>
          <w:sz w:val="22"/>
          <w:szCs w:val="22"/>
          <w:lang w:val="ru-RU"/>
        </w:rPr>
        <w:t>ой миллиметрового диапазона волн</w:t>
      </w:r>
      <w:r w:rsidR="00EA1437" w:rsidRPr="00AF7D48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 w:eastAsia="ja-JP"/>
        </w:rPr>
        <w:t>(</w:t>
      </w:r>
      <w:r w:rsidR="00EA1437" w:rsidRPr="00AF7D48">
        <w:rPr>
          <w:sz w:val="22"/>
          <w:szCs w:val="22"/>
          <w:lang w:val="ru-RU"/>
        </w:rPr>
        <w:t>ALMA</w:t>
      </w:r>
      <w:r w:rsidR="00EA1437" w:rsidRPr="00AF7D48">
        <w:rPr>
          <w:sz w:val="22"/>
          <w:szCs w:val="22"/>
          <w:lang w:val="ru-RU" w:eastAsia="ja-JP"/>
        </w:rPr>
        <w:t>)</w:t>
      </w:r>
      <w:r w:rsidR="004A749E">
        <w:rPr>
          <w:sz w:val="22"/>
          <w:szCs w:val="22"/>
          <w:lang w:val="ru-RU" w:eastAsia="ja-JP"/>
        </w:rPr>
        <w:t>,</w:t>
      </w:r>
      <w:r w:rsidR="00EA1437" w:rsidRPr="00AF7D48">
        <w:rPr>
          <w:sz w:val="22"/>
          <w:szCs w:val="22"/>
          <w:lang w:val="ru-RU"/>
        </w:rPr>
        <w:t xml:space="preserve"> находится в северном Чили в стадии строительства и станет основной обсерваторией с миллиметровыми и субмиллиметровыми длинами волн в мире. </w:t>
      </w:r>
      <w:r w:rsidR="00EA1437" w:rsidRPr="00AF7D48">
        <w:rPr>
          <w:sz w:val="22"/>
          <w:szCs w:val="22"/>
          <w:lang w:val="ru-RU" w:eastAsia="ja-JP"/>
        </w:rPr>
        <w:t xml:space="preserve">CloudSat </w:t>
      </w:r>
      <w:r w:rsidR="00EA1437" w:rsidRPr="00AF7D48">
        <w:rPr>
          <w:sz w:val="22"/>
          <w:szCs w:val="22"/>
          <w:lang w:val="ru-RU"/>
        </w:rPr>
        <w:t xml:space="preserve">– спутниковый бортовой радар с нижним обзором в полосе 94 ГГц должен быть запущен в 2005 году. Пиковое значение </w:t>
      </w:r>
      <w:r w:rsidRPr="00AF7D48">
        <w:rPr>
          <w:sz w:val="22"/>
          <w:szCs w:val="22"/>
          <w:lang w:val="ru-RU"/>
        </w:rPr>
        <w:t>э.и.и.м.</w:t>
      </w:r>
      <w:r w:rsidR="00EA1437" w:rsidRPr="00AF7D48">
        <w:rPr>
          <w:sz w:val="22"/>
          <w:szCs w:val="22"/>
          <w:lang w:val="ru-RU"/>
        </w:rPr>
        <w:t xml:space="preserve"> луча радара около 4</w:t>
      </w:r>
      <w:r w:rsidR="004A749E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×</w:t>
      </w:r>
      <w:r w:rsidR="004A749E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10</w:t>
      </w:r>
      <w:r w:rsidR="00EA1437" w:rsidRPr="00AF7D48">
        <w:rPr>
          <w:sz w:val="22"/>
          <w:szCs w:val="22"/>
          <w:vertAlign w:val="superscript"/>
          <w:lang w:val="ru-RU"/>
        </w:rPr>
        <w:t>9</w:t>
      </w:r>
      <w:r w:rsidR="00EA1437" w:rsidRPr="00AF7D48">
        <w:rPr>
          <w:sz w:val="22"/>
          <w:szCs w:val="22"/>
          <w:lang w:val="ru-RU"/>
        </w:rPr>
        <w:t xml:space="preserve"> </w:t>
      </w:r>
      <w:r w:rsidR="004A749E">
        <w:rPr>
          <w:sz w:val="22"/>
          <w:szCs w:val="22"/>
          <w:lang w:val="ru-RU"/>
        </w:rPr>
        <w:t>Вт</w:t>
      </w:r>
      <w:r w:rsidR="00EA1437" w:rsidRPr="00AF7D48">
        <w:rPr>
          <w:sz w:val="22"/>
          <w:szCs w:val="22"/>
          <w:lang w:val="ru-RU"/>
        </w:rPr>
        <w:t xml:space="preserve">, что достаточно для повреждения приемников ALMA на земле, если антенны ALMA и орбитальный радар будут в какой-то момент направлены прямо друг на друга. Хотя вероятность того, что это случится, очень мала, в ALMA должны предприниматься некоторые практические меры предосторожности во избежание повреждения приемника и для обозначения данных, которые </w:t>
      </w:r>
      <w:r w:rsidR="00824991" w:rsidRPr="00AF7D48">
        <w:rPr>
          <w:sz w:val="22"/>
          <w:szCs w:val="22"/>
          <w:lang w:val="ru-RU"/>
        </w:rPr>
        <w:t>могут быть</w:t>
      </w:r>
      <w:r w:rsidR="00EA1437" w:rsidRPr="00AF7D48">
        <w:rPr>
          <w:sz w:val="22"/>
          <w:szCs w:val="22"/>
          <w:lang w:val="ru-RU"/>
        </w:rPr>
        <w:t xml:space="preserve"> искажены помехами радара.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lastRenderedPageBreak/>
        <w:t xml:space="preserve">Радиоастрономические возможности ALMA </w:t>
      </w:r>
    </w:p>
    <w:p w:rsidR="00EA1437" w:rsidRPr="00AF7D48" w:rsidRDefault="00EA1437" w:rsidP="00AF7D48">
      <w:pPr>
        <w:spacing w:before="0" w:after="12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 w:eastAsia="ja-JP"/>
        </w:rPr>
        <w:t>ALMA</w:t>
      </w:r>
      <w:r w:rsidRPr="00AF7D48">
        <w:rPr>
          <w:sz w:val="22"/>
          <w:szCs w:val="22"/>
          <w:lang w:val="ru-RU"/>
        </w:rPr>
        <w:t xml:space="preserve"> – международный телескоп с миллиметровыми и субмиллиметровыми длинами волн, является результатом равноправного сотрудничества между Европой</w:t>
      </w:r>
      <w:r w:rsidRPr="00AF7D48">
        <w:rPr>
          <w:sz w:val="22"/>
          <w:szCs w:val="22"/>
          <w:lang w:val="ru-RU" w:eastAsia="ja-JP"/>
        </w:rPr>
        <w:t>,</w:t>
      </w:r>
      <w:r w:rsidRPr="00AF7D48">
        <w:rPr>
          <w:sz w:val="22"/>
          <w:szCs w:val="22"/>
          <w:lang w:val="ru-RU"/>
        </w:rPr>
        <w:t xml:space="preserve"> Северной Америкой</w:t>
      </w:r>
      <w:r w:rsidRPr="00AF7D48">
        <w:rPr>
          <w:sz w:val="22"/>
          <w:szCs w:val="22"/>
          <w:lang w:val="ru-RU" w:eastAsia="ja-JP"/>
        </w:rPr>
        <w:t xml:space="preserve"> и Японией </w:t>
      </w:r>
      <w:r w:rsidRPr="00AF7D48">
        <w:rPr>
          <w:sz w:val="22"/>
          <w:szCs w:val="22"/>
          <w:lang w:val="ru-RU"/>
        </w:rPr>
        <w:t xml:space="preserve">совместно с </w:t>
      </w:r>
      <w:r w:rsidR="005A54E5" w:rsidRPr="00AF7D48">
        <w:rPr>
          <w:sz w:val="22"/>
          <w:szCs w:val="22"/>
          <w:lang w:val="ru-RU"/>
        </w:rPr>
        <w:t xml:space="preserve">Республикой </w:t>
      </w:r>
      <w:r w:rsidRPr="00AF7D48">
        <w:rPr>
          <w:sz w:val="22"/>
          <w:szCs w:val="22"/>
          <w:lang w:val="ru-RU"/>
        </w:rPr>
        <w:t xml:space="preserve">Чили. </w:t>
      </w:r>
    </w:p>
    <w:p w:rsidR="00EA1437" w:rsidRPr="00AF7D48" w:rsidRDefault="00EA1437" w:rsidP="00AF7D48">
      <w:pPr>
        <w:spacing w:before="0" w:after="120"/>
        <w:rPr>
          <w:sz w:val="22"/>
          <w:szCs w:val="22"/>
          <w:lang w:val="ru-RU" w:eastAsia="ja-JP"/>
        </w:rPr>
      </w:pPr>
      <w:r w:rsidRPr="00AF7D48">
        <w:rPr>
          <w:sz w:val="22"/>
          <w:szCs w:val="22"/>
          <w:lang w:val="ru-RU" w:eastAsia="ja-JP"/>
        </w:rPr>
        <w:t>Важные моменты относительно ALMA, которые стоит отметить:</w:t>
      </w:r>
    </w:p>
    <w:p w:rsidR="00EA1437" w:rsidRPr="00AF7D48" w:rsidRDefault="00EA1437" w:rsidP="000A6289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До 64 12-метровых антенн, расположенных на высоте 5000 метров в Llano de Chajnantor, Чили.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 xml:space="preserve">Оборудование по созданию изображений во всех окнах прозрачности атмосферы </w:t>
      </w:r>
      <w:r w:rsidR="000A6289">
        <w:rPr>
          <w:sz w:val="22"/>
          <w:szCs w:val="22"/>
          <w:lang w:val="ru-RU"/>
        </w:rPr>
        <w:t>между 10 мм и 350 микрон (от 31,</w:t>
      </w:r>
      <w:r w:rsidRPr="00AF7D48">
        <w:rPr>
          <w:sz w:val="22"/>
          <w:szCs w:val="22"/>
          <w:lang w:val="ru-RU"/>
        </w:rPr>
        <w:t xml:space="preserve">3 ГГц </w:t>
      </w:r>
      <w:r w:rsidR="00BD0EA3" w:rsidRPr="00AF7D48">
        <w:rPr>
          <w:sz w:val="22"/>
          <w:szCs w:val="22"/>
          <w:lang w:val="ru-RU"/>
        </w:rPr>
        <w:t>до</w:t>
      </w:r>
      <w:r w:rsidRPr="00AF7D48">
        <w:rPr>
          <w:sz w:val="22"/>
          <w:szCs w:val="22"/>
          <w:lang w:val="ru-RU"/>
        </w:rPr>
        <w:t xml:space="preserve"> 950 ГГц).</w:t>
      </w:r>
    </w:p>
    <w:p w:rsidR="00EA1437" w:rsidRPr="00AF7D48" w:rsidRDefault="00EA1437" w:rsidP="000A6289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 xml:space="preserve">Конфигурации антенной решетки приблизительно </w:t>
      </w:r>
      <w:r w:rsidR="00BD0EA3" w:rsidRPr="00AF7D48">
        <w:rPr>
          <w:sz w:val="22"/>
          <w:szCs w:val="22"/>
          <w:lang w:val="ru-RU"/>
        </w:rPr>
        <w:t xml:space="preserve">от </w:t>
      </w:r>
      <w:r w:rsidRPr="00AF7D48">
        <w:rPr>
          <w:sz w:val="22"/>
          <w:szCs w:val="22"/>
          <w:lang w:val="ru-RU"/>
        </w:rPr>
        <w:t>150 м до 10 км.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Пространственное разр</w:t>
      </w:r>
      <w:r w:rsidR="000A6289">
        <w:rPr>
          <w:sz w:val="22"/>
          <w:szCs w:val="22"/>
          <w:lang w:val="ru-RU"/>
        </w:rPr>
        <w:t>ешение в 10 угловых миллисекунд</w:t>
      </w:r>
      <w:r w:rsidRPr="00AF7D48">
        <w:rPr>
          <w:sz w:val="22"/>
          <w:szCs w:val="22"/>
          <w:lang w:val="ru-RU"/>
        </w:rPr>
        <w:t xml:space="preserve"> в 10 раз лучше, чем у космического телескопа Хаббл.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Возможность отображать источники с размерами от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угловых минут до градусов с разрешением в 1 угловую секунду.</w:t>
      </w:r>
    </w:p>
    <w:p w:rsidR="00EA1437" w:rsidRPr="00AF7D48" w:rsidRDefault="000A6289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  <w:t>Разрешение по скорости до 0,</w:t>
      </w:r>
      <w:r w:rsidR="00EA1437" w:rsidRPr="00AF7D48">
        <w:rPr>
          <w:sz w:val="22"/>
          <w:szCs w:val="22"/>
          <w:lang w:val="ru-RU"/>
        </w:rPr>
        <w:t>05 км/с.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Быстрое и гибкое оборудование по созданию изображений.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Наибольшее и наиболее чувствительное оборудование в мире для миллиметровых и субмиллиметровых длин волн.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Задача радара карты облаков </w:t>
      </w:r>
    </w:p>
    <w:p w:rsidR="00EA1437" w:rsidRPr="00AF7D48" w:rsidRDefault="00EA1437" w:rsidP="005A54E5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 w:eastAsia="ja-JP"/>
        </w:rPr>
        <w:t xml:space="preserve">CloudSat </w:t>
      </w:r>
      <w:r w:rsidRPr="00AF7D48">
        <w:rPr>
          <w:sz w:val="22"/>
          <w:szCs w:val="22"/>
          <w:lang w:val="ru-RU"/>
        </w:rPr>
        <w:t xml:space="preserve">– первый бортовой радар для использования диапазона 94 ГГц. Это часть </w:t>
      </w:r>
      <w:r w:rsidR="00BD0EA3" w:rsidRPr="00AF7D48">
        <w:rPr>
          <w:sz w:val="22"/>
          <w:szCs w:val="22"/>
          <w:lang w:val="ru-RU"/>
        </w:rPr>
        <w:t>группировки</w:t>
      </w:r>
      <w:r w:rsidRPr="00AF7D48">
        <w:rPr>
          <w:sz w:val="22"/>
          <w:szCs w:val="22"/>
          <w:lang w:val="ru-RU"/>
        </w:rPr>
        <w:t xml:space="preserve"> </w:t>
      </w:r>
      <w:r w:rsidR="000A6289">
        <w:rPr>
          <w:sz w:val="22"/>
          <w:szCs w:val="22"/>
          <w:lang w:val="ru-RU"/>
        </w:rPr>
        <w:t>"</w:t>
      </w:r>
      <w:r w:rsidRPr="00AF7D48">
        <w:rPr>
          <w:sz w:val="22"/>
          <w:szCs w:val="22"/>
          <w:lang w:val="ru-RU"/>
        </w:rPr>
        <w:t>A</w:t>
      </w:r>
      <w:r w:rsidRPr="00AF7D48">
        <w:rPr>
          <w:sz w:val="22"/>
          <w:szCs w:val="22"/>
          <w:lang w:val="ru-RU"/>
        </w:rPr>
        <w:noBreakHyphen/>
        <w:t>train</w:t>
      </w:r>
      <w:r w:rsidR="000A6289">
        <w:rPr>
          <w:sz w:val="22"/>
          <w:szCs w:val="22"/>
          <w:lang w:val="ru-RU"/>
        </w:rPr>
        <w:t>"</w:t>
      </w:r>
      <w:r w:rsidRPr="00AF7D48">
        <w:rPr>
          <w:sz w:val="22"/>
          <w:szCs w:val="22"/>
          <w:lang w:val="ru-RU"/>
        </w:rPr>
        <w:t>, состояще</w:t>
      </w:r>
      <w:r w:rsidR="00BD0EA3" w:rsidRPr="00AF7D48">
        <w:rPr>
          <w:sz w:val="22"/>
          <w:szCs w:val="22"/>
          <w:lang w:val="ru-RU"/>
        </w:rPr>
        <w:t>й</w:t>
      </w:r>
      <w:r w:rsidRPr="00AF7D48">
        <w:rPr>
          <w:sz w:val="22"/>
          <w:szCs w:val="22"/>
          <w:lang w:val="ru-RU"/>
        </w:rPr>
        <w:t xml:space="preserve"> из пяти спутников, большинство из которых (в отличие от Cloud</w:t>
      </w:r>
      <w:r w:rsidRPr="00AF7D48">
        <w:rPr>
          <w:sz w:val="22"/>
          <w:szCs w:val="22"/>
          <w:lang w:val="ru-RU" w:eastAsia="ja-JP"/>
        </w:rPr>
        <w:t>Sat</w:t>
      </w:r>
      <w:r w:rsidRPr="00AF7D48">
        <w:rPr>
          <w:sz w:val="22"/>
          <w:szCs w:val="22"/>
          <w:lang w:val="ru-RU"/>
        </w:rPr>
        <w:t>) пассивные спутники обнаружения. Эти спутники, в порядке расположения на орбите, Aqua, Cloud Mapping Radar, Calipso, Parasol и Aura. Parasol, Aqua и Aura уже на орбите, Cloud</w:t>
      </w:r>
      <w:r w:rsidRPr="00AF7D48">
        <w:rPr>
          <w:sz w:val="22"/>
          <w:szCs w:val="22"/>
          <w:lang w:val="ru-RU" w:eastAsia="ja-JP"/>
        </w:rPr>
        <w:t>Sat</w:t>
      </w:r>
      <w:r w:rsidRPr="00AF7D48">
        <w:rPr>
          <w:sz w:val="22"/>
          <w:szCs w:val="22"/>
          <w:lang w:val="ru-RU"/>
        </w:rPr>
        <w:t xml:space="preserve"> </w:t>
      </w:r>
      <w:r w:rsidRPr="00AF7D48">
        <w:rPr>
          <w:color w:val="000000"/>
          <w:sz w:val="22"/>
          <w:szCs w:val="22"/>
          <w:lang w:val="ru-RU"/>
        </w:rPr>
        <w:t>на настоящий момент</w:t>
      </w:r>
      <w:r w:rsidRPr="00AF7D48">
        <w:rPr>
          <w:sz w:val="22"/>
          <w:szCs w:val="22"/>
          <w:lang w:val="ru-RU"/>
        </w:rPr>
        <w:t xml:space="preserve"> должен быть запущен в 2005 году. Все спутники будут иметь схожие орбиты, расположенные особым образом, </w:t>
      </w:r>
      <w:r w:rsidR="00ED2A95" w:rsidRPr="00AF7D48">
        <w:rPr>
          <w:sz w:val="22"/>
          <w:szCs w:val="22"/>
          <w:lang w:val="ru-RU"/>
        </w:rPr>
        <w:t xml:space="preserve">для создания </w:t>
      </w:r>
      <w:r w:rsidRPr="00AF7D48">
        <w:rPr>
          <w:sz w:val="22"/>
          <w:szCs w:val="22"/>
          <w:lang w:val="ru-RU"/>
        </w:rPr>
        <w:t>идентичны</w:t>
      </w:r>
      <w:r w:rsidR="00ED2A95" w:rsidRPr="00AF7D48">
        <w:rPr>
          <w:sz w:val="22"/>
          <w:szCs w:val="22"/>
          <w:lang w:val="ru-RU"/>
        </w:rPr>
        <w:t>х</w:t>
      </w:r>
      <w:r w:rsidRPr="00AF7D48">
        <w:rPr>
          <w:sz w:val="22"/>
          <w:szCs w:val="22"/>
          <w:lang w:val="ru-RU"/>
        </w:rPr>
        <w:t xml:space="preserve"> земны</w:t>
      </w:r>
      <w:r w:rsidR="00ED2A95" w:rsidRPr="00AF7D48">
        <w:rPr>
          <w:sz w:val="22"/>
          <w:szCs w:val="22"/>
          <w:lang w:val="ru-RU"/>
        </w:rPr>
        <w:t>х</w:t>
      </w:r>
      <w:r w:rsidRPr="00AF7D48">
        <w:rPr>
          <w:sz w:val="22"/>
          <w:szCs w:val="22"/>
          <w:lang w:val="ru-RU"/>
        </w:rPr>
        <w:t xml:space="preserve"> траектори</w:t>
      </w:r>
      <w:r w:rsidR="00ED2A95" w:rsidRPr="00AF7D48">
        <w:rPr>
          <w:sz w:val="22"/>
          <w:szCs w:val="22"/>
          <w:lang w:val="ru-RU"/>
        </w:rPr>
        <w:t>й</w:t>
      </w:r>
      <w:r w:rsidRPr="00AF7D48">
        <w:rPr>
          <w:sz w:val="22"/>
          <w:szCs w:val="22"/>
          <w:lang w:val="ru-RU"/>
        </w:rPr>
        <w:t xml:space="preserve">, разделенные лишь несколькими секундами во времени. Детали научной </w:t>
      </w:r>
      <w:r w:rsidR="00ED2A95" w:rsidRPr="00AF7D48">
        <w:rPr>
          <w:sz w:val="22"/>
          <w:szCs w:val="22"/>
          <w:lang w:val="ru-RU"/>
        </w:rPr>
        <w:t>задачи</w:t>
      </w:r>
      <w:r w:rsidRPr="00AF7D48">
        <w:rPr>
          <w:sz w:val="22"/>
          <w:szCs w:val="22"/>
          <w:lang w:val="ru-RU"/>
        </w:rPr>
        <w:t xml:space="preserve"> следующие: </w:t>
      </w:r>
    </w:p>
    <w:p w:rsidR="00EA1437" w:rsidRPr="00AF7D48" w:rsidRDefault="000A6289" w:rsidP="00B76724">
      <w:pPr>
        <w:spacing w:before="0" w:after="12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CloudSat –</w:t>
      </w:r>
      <w:r w:rsidR="00EA1437" w:rsidRPr="00AF7D48">
        <w:rPr>
          <w:sz w:val="22"/>
          <w:szCs w:val="22"/>
          <w:lang w:val="ru-RU"/>
        </w:rPr>
        <w:t xml:space="preserve"> экспериментальный спутник, разработанный для измерения вертикальной структуры облаков из космоса. </w:t>
      </w:r>
      <w:r w:rsidR="00ED2A95" w:rsidRPr="00AF7D48">
        <w:rPr>
          <w:sz w:val="22"/>
          <w:szCs w:val="22"/>
          <w:lang w:val="ru-RU" w:eastAsia="ja-JP"/>
        </w:rPr>
        <w:t>После запуска</w:t>
      </w:r>
      <w:r w:rsidR="00EA1437" w:rsidRPr="00AF7D48">
        <w:rPr>
          <w:sz w:val="22"/>
          <w:szCs w:val="22"/>
          <w:lang w:val="ru-RU"/>
        </w:rPr>
        <w:t xml:space="preserve"> CloudSat будет вращаться в образовании как часть </w:t>
      </w:r>
      <w:r w:rsidR="00BD0EA3" w:rsidRPr="00AF7D48">
        <w:rPr>
          <w:sz w:val="22"/>
          <w:szCs w:val="22"/>
          <w:lang w:val="ru-RU"/>
        </w:rPr>
        <w:t>группировки</w:t>
      </w:r>
      <w:r w:rsidR="00EA1437" w:rsidRPr="00AF7D48">
        <w:rPr>
          <w:sz w:val="22"/>
          <w:szCs w:val="22"/>
          <w:lang w:val="ru-RU"/>
        </w:rPr>
        <w:t xml:space="preserve"> спутников (A-Train), включающе</w:t>
      </w:r>
      <w:r w:rsidR="00ED2A95" w:rsidRPr="00AF7D48">
        <w:rPr>
          <w:sz w:val="22"/>
          <w:szCs w:val="22"/>
          <w:lang w:val="ru-RU"/>
        </w:rPr>
        <w:t>й</w:t>
      </w:r>
      <w:r w:rsidR="00EA1437" w:rsidRPr="00AF7D48">
        <w:rPr>
          <w:sz w:val="22"/>
          <w:szCs w:val="22"/>
          <w:lang w:val="ru-RU"/>
        </w:rPr>
        <w:t xml:space="preserve"> спутники NASA Aqua и Aura, спутник </w:t>
      </w:r>
      <w:r>
        <w:rPr>
          <w:sz w:val="22"/>
          <w:szCs w:val="22"/>
          <w:lang w:val="ru-RU"/>
        </w:rPr>
        <w:t>–</w:t>
      </w:r>
      <w:r w:rsidR="00EA1437" w:rsidRPr="00AF7D48">
        <w:rPr>
          <w:sz w:val="22"/>
          <w:szCs w:val="22"/>
          <w:lang w:val="ru-RU"/>
        </w:rPr>
        <w:t xml:space="preserve"> лаз</w:t>
      </w:r>
      <w:r w:rsidR="004A749E">
        <w:rPr>
          <w:sz w:val="22"/>
          <w:szCs w:val="22"/>
          <w:lang w:val="ru-RU"/>
        </w:rPr>
        <w:t>ерный радар NASA</w:t>
      </w:r>
      <w:r w:rsidR="00B76724">
        <w:rPr>
          <w:sz w:val="22"/>
          <w:szCs w:val="22"/>
          <w:lang w:val="ru-RU"/>
        </w:rPr>
        <w:noBreakHyphen/>
      </w:r>
      <w:r w:rsidR="004A749E">
        <w:rPr>
          <w:sz w:val="22"/>
          <w:szCs w:val="22"/>
          <w:lang w:val="ru-RU"/>
        </w:rPr>
        <w:t>CNES (CALIPSO)</w:t>
      </w:r>
      <w:r w:rsidR="00EA1437" w:rsidRPr="00AF7D48">
        <w:rPr>
          <w:sz w:val="22"/>
          <w:szCs w:val="22"/>
          <w:lang w:val="ru-RU"/>
        </w:rPr>
        <w:t xml:space="preserve"> и спутник CNES, несущий поляриметр (PARASOL). Уникальная функция, которую CloudSat </w:t>
      </w:r>
      <w:r w:rsidR="00ED2A95" w:rsidRPr="00AF7D48">
        <w:rPr>
          <w:sz w:val="22"/>
          <w:szCs w:val="22"/>
          <w:lang w:val="ru-RU"/>
        </w:rPr>
        <w:t>привносит</w:t>
      </w:r>
      <w:r w:rsidR="00EA1437" w:rsidRPr="00AF7D48">
        <w:rPr>
          <w:sz w:val="22"/>
          <w:szCs w:val="22"/>
          <w:lang w:val="ru-RU"/>
        </w:rPr>
        <w:t xml:space="preserve"> в эт</w:t>
      </w:r>
      <w:r w:rsidR="00BD0EA3" w:rsidRPr="00AF7D48">
        <w:rPr>
          <w:sz w:val="22"/>
          <w:szCs w:val="22"/>
          <w:lang w:val="ru-RU"/>
        </w:rPr>
        <w:t>у</w:t>
      </w:r>
      <w:r w:rsidR="00EA1437" w:rsidRPr="00AF7D48">
        <w:rPr>
          <w:sz w:val="22"/>
          <w:szCs w:val="22"/>
          <w:lang w:val="ru-RU"/>
        </w:rPr>
        <w:t xml:space="preserve"> </w:t>
      </w:r>
      <w:r w:rsidR="00BD0EA3" w:rsidRPr="00AF7D48">
        <w:rPr>
          <w:sz w:val="22"/>
          <w:szCs w:val="22"/>
          <w:lang w:val="ru-RU"/>
        </w:rPr>
        <w:t>группировку</w:t>
      </w:r>
      <w:r w:rsidR="004A749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 xml:space="preserve"> способность двигаться по точной орбите, позволяющей перекрываться </w:t>
      </w:r>
      <w:r w:rsidR="00ED2A95" w:rsidRPr="00AF7D48">
        <w:rPr>
          <w:sz w:val="22"/>
          <w:szCs w:val="22"/>
          <w:lang w:val="ru-RU"/>
        </w:rPr>
        <w:t xml:space="preserve">секторам обзора </w:t>
      </w:r>
      <w:r w:rsidR="00EA1437" w:rsidRPr="00AF7D48">
        <w:rPr>
          <w:sz w:val="22"/>
          <w:szCs w:val="22"/>
          <w:lang w:val="ru-RU"/>
        </w:rPr>
        <w:t>радара CloudSat с зоной охвата лазерного радара CALIPSO</w:t>
      </w:r>
      <w:r w:rsidR="003F0BBA" w:rsidRPr="00AF7D48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 xml:space="preserve">и другими измерениями </w:t>
      </w:r>
      <w:r w:rsidR="00BD0EA3" w:rsidRPr="00AF7D48">
        <w:rPr>
          <w:sz w:val="22"/>
          <w:szCs w:val="22"/>
          <w:lang w:val="ru-RU"/>
        </w:rPr>
        <w:t>группировки</w:t>
      </w:r>
      <w:r w:rsidR="00EA1437" w:rsidRPr="00AF7D48">
        <w:rPr>
          <w:sz w:val="22"/>
          <w:szCs w:val="22"/>
          <w:lang w:val="ru-RU"/>
        </w:rPr>
        <w:t xml:space="preserve">. Точность и почти одновременность этого перекрытия создает уникальную многоспутниковую систему наблюдений для изучения атмосферных процессов, важных с точки зрения гидрологических циклов. </w:t>
      </w:r>
    </w:p>
    <w:p w:rsidR="00EA1437" w:rsidRPr="00AF7D48" w:rsidRDefault="00EA1437" w:rsidP="00AF7D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Свойства вертикальных профилей облака, предоставляемые CloudSat в глобальном масштабе, заполняют важный пробел в исследовании механизма обратной связи, связывающей облака с климатом. Измерение этих профилей требует сочетания активных и пассивных инструментов, и это будет достигнуто путем объединения данных радара CloudSat с данными от других активных и пассивных сенсоров </w:t>
      </w:r>
      <w:r w:rsidR="00BD0EA3" w:rsidRPr="00AF7D48">
        <w:rPr>
          <w:sz w:val="22"/>
          <w:szCs w:val="22"/>
          <w:lang w:val="ru-RU"/>
        </w:rPr>
        <w:t>группировки</w:t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Технические подробности CloudSat</w:t>
      </w:r>
    </w:p>
    <w:p w:rsidR="00EA1437" w:rsidRPr="00AF7D48" w:rsidRDefault="00EA1437" w:rsidP="005A54E5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Радар </w:t>
      </w:r>
      <w:r w:rsidR="000A6289">
        <w:rPr>
          <w:sz w:val="22"/>
          <w:szCs w:val="22"/>
          <w:lang w:val="ru-RU"/>
        </w:rPr>
        <w:t>CloudSat работает на частоте 94,</w:t>
      </w:r>
      <w:r w:rsidRPr="00AF7D48">
        <w:rPr>
          <w:sz w:val="22"/>
          <w:szCs w:val="22"/>
          <w:lang w:val="ru-RU"/>
        </w:rPr>
        <w:t xml:space="preserve">05 ГГц </w:t>
      </w:r>
      <w:r w:rsidR="00BD0EA3" w:rsidRPr="00AF7D48">
        <w:rPr>
          <w:sz w:val="22"/>
          <w:szCs w:val="22"/>
          <w:lang w:val="ru-RU"/>
        </w:rPr>
        <w:t xml:space="preserve">на </w:t>
      </w:r>
      <w:r w:rsidRPr="00AF7D48">
        <w:rPr>
          <w:sz w:val="22"/>
          <w:szCs w:val="22"/>
          <w:lang w:val="ru-RU"/>
        </w:rPr>
        <w:t>гелиосинхронной полярной орбит</w:t>
      </w:r>
      <w:r w:rsidR="00BD0EA3" w:rsidRPr="00AF7D48">
        <w:rPr>
          <w:sz w:val="22"/>
          <w:szCs w:val="22"/>
          <w:lang w:val="ru-RU"/>
        </w:rPr>
        <w:t>е</w:t>
      </w:r>
      <w:r w:rsidRPr="00AF7D48">
        <w:rPr>
          <w:sz w:val="22"/>
          <w:szCs w:val="22"/>
          <w:lang w:val="ru-RU"/>
        </w:rPr>
        <w:t xml:space="preserve"> высотой </w:t>
      </w:r>
      <w:smartTag w:uri="urn:schemas-microsoft-com:office:smarttags" w:element="metricconverter">
        <w:smartTagPr>
          <w:attr w:name="ProductID" w:val="705 км"/>
        </w:smartTagPr>
        <w:r w:rsidRPr="00AF7D48">
          <w:rPr>
            <w:sz w:val="22"/>
            <w:szCs w:val="22"/>
            <w:lang w:val="ru-RU"/>
          </w:rPr>
          <w:t>705 км</w:t>
        </w:r>
      </w:smartTag>
      <w:r w:rsidRPr="00AF7D48">
        <w:rPr>
          <w:sz w:val="22"/>
          <w:szCs w:val="22"/>
          <w:lang w:val="ru-RU"/>
        </w:rPr>
        <w:t>; земная траектория орбиты (см. ниже) точно повторяется каждые 16 дней. Пиковая мощность пе</w:t>
      </w:r>
      <w:r w:rsidR="000A6289">
        <w:rPr>
          <w:sz w:val="22"/>
          <w:szCs w:val="22"/>
          <w:lang w:val="ru-RU"/>
        </w:rPr>
        <w:t xml:space="preserve">редатчика радара </w:t>
      </w:r>
      <w:r w:rsidR="004A749E">
        <w:rPr>
          <w:sz w:val="22"/>
          <w:szCs w:val="22"/>
          <w:lang w:val="ru-RU"/>
        </w:rPr>
        <w:t>1</w:t>
      </w:r>
      <w:r w:rsidRPr="00AF7D48">
        <w:rPr>
          <w:sz w:val="22"/>
          <w:szCs w:val="22"/>
          <w:lang w:val="ru-RU"/>
        </w:rPr>
        <w:t xml:space="preserve">800 </w:t>
      </w:r>
      <w:r w:rsidR="004A749E">
        <w:rPr>
          <w:sz w:val="22"/>
          <w:szCs w:val="22"/>
          <w:lang w:val="ru-RU"/>
        </w:rPr>
        <w:t>Вт</w:t>
      </w:r>
      <w:r w:rsidRPr="00AF7D48">
        <w:rPr>
          <w:sz w:val="22"/>
          <w:szCs w:val="22"/>
          <w:lang w:val="ru-RU"/>
        </w:rPr>
        <w:t xml:space="preserve"> снижается до 1500 </w:t>
      </w:r>
      <w:r w:rsidR="004A749E">
        <w:rPr>
          <w:sz w:val="22"/>
          <w:szCs w:val="22"/>
          <w:lang w:val="ru-RU"/>
        </w:rPr>
        <w:t>Вт</w:t>
      </w:r>
      <w:r w:rsidRPr="00AF7D48">
        <w:rPr>
          <w:sz w:val="22"/>
          <w:szCs w:val="22"/>
          <w:lang w:val="ru-RU"/>
        </w:rPr>
        <w:t xml:space="preserve"> к концу его срока службы, </w:t>
      </w:r>
      <w:r w:rsidRPr="00AF7D48">
        <w:rPr>
          <w:color w:val="000000"/>
          <w:sz w:val="22"/>
          <w:szCs w:val="22"/>
          <w:lang w:val="ru-RU"/>
        </w:rPr>
        <w:t>с антенной</w:t>
      </w:r>
      <w:r w:rsidRPr="00AF7D48">
        <w:rPr>
          <w:sz w:val="22"/>
          <w:szCs w:val="22"/>
          <w:lang w:val="ru-RU"/>
        </w:rPr>
        <w:t xml:space="preserve"> c коэффициентом усиления 63 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 xml:space="preserve"> это дает примерно 4</w:t>
      </w:r>
      <w:r w:rsidR="004A749E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×</w:t>
      </w:r>
      <w:r w:rsidR="004A749E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10</w:t>
      </w:r>
      <w:r w:rsidRPr="00AF7D48">
        <w:rPr>
          <w:sz w:val="22"/>
          <w:szCs w:val="22"/>
          <w:vertAlign w:val="superscript"/>
          <w:lang w:val="ru-RU"/>
        </w:rPr>
        <w:t xml:space="preserve">9 </w:t>
      </w:r>
      <w:r w:rsidR="004A749E">
        <w:rPr>
          <w:sz w:val="22"/>
          <w:szCs w:val="22"/>
          <w:lang w:val="ru-RU"/>
        </w:rPr>
        <w:t>Вт</w:t>
      </w:r>
      <w:r w:rsidRPr="00AF7D48">
        <w:rPr>
          <w:sz w:val="22"/>
          <w:szCs w:val="22"/>
          <w:lang w:val="ru-RU"/>
        </w:rPr>
        <w:t xml:space="preserve"> эффективно излучаемой мощности (</w:t>
      </w:r>
      <w:r w:rsidR="00ED2A95" w:rsidRPr="00AF7D48">
        <w:rPr>
          <w:sz w:val="22"/>
          <w:szCs w:val="22"/>
          <w:lang w:val="ru-RU"/>
        </w:rPr>
        <w:t>э.и.и.м.</w:t>
      </w:r>
      <w:r w:rsidR="004A749E">
        <w:rPr>
          <w:sz w:val="22"/>
          <w:szCs w:val="22"/>
          <w:lang w:val="ru-RU"/>
        </w:rPr>
        <w:t xml:space="preserve">). Поляризация </w:t>
      </w:r>
      <w:r w:rsidRPr="00AF7D48">
        <w:rPr>
          <w:sz w:val="22"/>
          <w:szCs w:val="22"/>
          <w:lang w:val="ru-RU"/>
        </w:rPr>
        <w:t>линейная. Радар направлен в сторону геодезического надира с точностью до 0</w:t>
      </w:r>
      <w:r w:rsidR="000A6289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07</w:t>
      </w:r>
      <w:r w:rsidR="00B76724">
        <w:rPr>
          <w:sz w:val="22"/>
          <w:szCs w:val="22"/>
          <w:lang w:val="ru-RU"/>
        </w:rPr>
        <w:t xml:space="preserve"> градуса</w:t>
      </w:r>
      <w:r w:rsidRPr="00AF7D48">
        <w:rPr>
          <w:sz w:val="22"/>
          <w:szCs w:val="22"/>
          <w:lang w:val="ru-RU"/>
        </w:rPr>
        <w:t>. Номинальная зона о</w:t>
      </w:r>
      <w:r w:rsidR="000A6289">
        <w:rPr>
          <w:sz w:val="22"/>
          <w:szCs w:val="22"/>
          <w:lang w:val="ru-RU"/>
        </w:rPr>
        <w:t>хвата луча радара на земле ~1,</w:t>
      </w:r>
      <w:r w:rsidRPr="00AF7D48">
        <w:rPr>
          <w:sz w:val="22"/>
          <w:szCs w:val="22"/>
          <w:lang w:val="ru-RU"/>
        </w:rPr>
        <w:t xml:space="preserve">4 км в диаметре, но расстояние от </w:t>
      </w:r>
      <w:r w:rsidRPr="00AF7D48">
        <w:rPr>
          <w:sz w:val="22"/>
          <w:szCs w:val="22"/>
          <w:lang w:val="ru-RU"/>
        </w:rPr>
        <w:lastRenderedPageBreak/>
        <w:t>зоны ох</w:t>
      </w:r>
      <w:r w:rsidR="004A749E">
        <w:rPr>
          <w:sz w:val="22"/>
          <w:szCs w:val="22"/>
          <w:lang w:val="ru-RU"/>
        </w:rPr>
        <w:t xml:space="preserve">вата до первых нулей диаграммы </w:t>
      </w:r>
      <w:r w:rsidRPr="00AF7D48">
        <w:rPr>
          <w:sz w:val="22"/>
          <w:szCs w:val="22"/>
          <w:lang w:val="ru-RU"/>
        </w:rPr>
        <w:t xml:space="preserve">3 км. Наведение известно </w:t>
      </w:r>
      <w:r w:rsidRPr="00AF7D48">
        <w:rPr>
          <w:color w:val="000000"/>
          <w:sz w:val="22"/>
          <w:szCs w:val="22"/>
          <w:lang w:val="ru-RU"/>
        </w:rPr>
        <w:t>с точностью</w:t>
      </w:r>
      <w:r w:rsidR="000A6289">
        <w:rPr>
          <w:sz w:val="22"/>
          <w:szCs w:val="22"/>
          <w:lang w:val="ru-RU"/>
        </w:rPr>
        <w:t xml:space="preserve"> 0,</w:t>
      </w:r>
      <w:r w:rsidRPr="00AF7D48">
        <w:rPr>
          <w:sz w:val="22"/>
          <w:szCs w:val="22"/>
          <w:lang w:val="ru-RU"/>
        </w:rPr>
        <w:t>053</w:t>
      </w:r>
      <w:r w:rsidR="00D53C48">
        <w:rPr>
          <w:sz w:val="22"/>
          <w:szCs w:val="22"/>
          <w:lang w:val="ru-RU"/>
        </w:rPr>
        <w:sym w:font="Symbol" w:char="F0B0"/>
      </w:r>
      <w:r w:rsidR="000A6289">
        <w:rPr>
          <w:sz w:val="22"/>
          <w:szCs w:val="22"/>
          <w:lang w:val="ru-RU"/>
        </w:rPr>
        <w:t xml:space="preserve">, а управление наведением </w:t>
      </w:r>
      <w:r w:rsidRPr="00AF7D48">
        <w:rPr>
          <w:sz w:val="22"/>
          <w:szCs w:val="22"/>
          <w:lang w:val="ru-RU"/>
        </w:rPr>
        <w:t xml:space="preserve">около </w:t>
      </w:r>
      <w:smartTag w:uri="urn:schemas-microsoft-com:office:smarttags" w:element="metricconverter">
        <w:smartTagPr>
          <w:attr w:name="ProductID" w:val="1 км"/>
        </w:smartTagPr>
        <w:r w:rsidRPr="00AF7D48">
          <w:rPr>
            <w:sz w:val="22"/>
            <w:szCs w:val="22"/>
            <w:lang w:val="ru-RU"/>
          </w:rPr>
          <w:t>1 км</w:t>
        </w:r>
      </w:smartTag>
      <w:r w:rsidRPr="00AF7D48">
        <w:rPr>
          <w:sz w:val="22"/>
          <w:szCs w:val="22"/>
          <w:lang w:val="ru-RU"/>
        </w:rPr>
        <w:t>. ALMA с диаметром 14 км</w:t>
      </w:r>
      <w:r w:rsidR="000A6289">
        <w:rPr>
          <w:sz w:val="22"/>
          <w:szCs w:val="22"/>
          <w:lang w:val="ru-RU"/>
        </w:rPr>
        <w:t xml:space="preserve"> образует дугу в 1,</w:t>
      </w:r>
      <w:r w:rsidRPr="00AF7D48">
        <w:rPr>
          <w:sz w:val="22"/>
          <w:szCs w:val="22"/>
          <w:lang w:val="ru-RU"/>
        </w:rPr>
        <w:t>14</w:t>
      </w:r>
      <w:r w:rsidR="0067077C">
        <w:rPr>
          <w:sz w:val="22"/>
          <w:szCs w:val="22"/>
          <w:lang w:val="ru-RU"/>
        </w:rPr>
        <w:t xml:space="preserve"> градуса</w:t>
      </w:r>
      <w:r w:rsidRPr="00AF7D48">
        <w:rPr>
          <w:sz w:val="22"/>
          <w:szCs w:val="22"/>
          <w:lang w:val="ru-RU"/>
        </w:rPr>
        <w:t>, если смотреть со спутника. Реальная земная траектория может иметь боковую ошибку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±</w:t>
      </w:r>
      <w:smartTag w:uri="urn:schemas-microsoft-com:office:smarttags" w:element="metricconverter">
        <w:smartTagPr>
          <w:attr w:name="ProductID" w:val="10 км"/>
        </w:smartTagPr>
        <w:r w:rsidRPr="00AF7D48">
          <w:rPr>
            <w:sz w:val="22"/>
            <w:szCs w:val="22"/>
            <w:lang w:val="ru-RU"/>
          </w:rPr>
          <w:t>10 км</w:t>
        </w:r>
      </w:smartTag>
      <w:r w:rsidRPr="00AF7D48">
        <w:rPr>
          <w:sz w:val="22"/>
          <w:szCs w:val="22"/>
          <w:lang w:val="ru-RU"/>
        </w:rPr>
        <w:t>, вызванную непредсказуемым компонентом атмосферного воздействия, отклоняющего орбиту. Длительность импульса радара</w:t>
      </w:r>
      <w:r w:rsidR="000A6289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приблизительно 3</w:t>
      </w:r>
      <w:r w:rsidR="004A749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3 </w:t>
      </w:r>
      <w:r w:rsidR="004A749E">
        <w:rPr>
          <w:sz w:val="22"/>
          <w:szCs w:val="22"/>
          <w:lang w:val="ru-RU"/>
        </w:rPr>
        <w:t>мкс</w:t>
      </w:r>
      <w:r w:rsidRPr="00AF7D48">
        <w:rPr>
          <w:sz w:val="22"/>
          <w:szCs w:val="22"/>
          <w:lang w:val="ru-RU"/>
        </w:rPr>
        <w:t>, а частота следования и</w:t>
      </w:r>
      <w:r w:rsidR="000A6289">
        <w:rPr>
          <w:sz w:val="22"/>
          <w:szCs w:val="22"/>
          <w:lang w:val="ru-RU"/>
        </w:rPr>
        <w:t>мпульсов (PRF) варьируется от 3700 до 4</w:t>
      </w:r>
      <w:r w:rsidRPr="00AF7D48">
        <w:rPr>
          <w:sz w:val="22"/>
          <w:szCs w:val="22"/>
          <w:lang w:val="ru-RU"/>
        </w:rPr>
        <w:t xml:space="preserve">300 Гц, давая среднюю мощность передатчика радара около 25 </w:t>
      </w:r>
      <w:r w:rsidR="004A749E">
        <w:rPr>
          <w:sz w:val="22"/>
          <w:szCs w:val="22"/>
          <w:lang w:val="ru-RU"/>
        </w:rPr>
        <w:t>Вт</w:t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67077C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Антенна CloudSat – параболическая</w:t>
      </w:r>
      <w:r w:rsidR="00B76724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со смещенным облуча</w:t>
      </w:r>
      <w:r w:rsidR="000A6289">
        <w:rPr>
          <w:sz w:val="22"/>
          <w:szCs w:val="22"/>
          <w:lang w:val="ru-RU"/>
        </w:rPr>
        <w:t>теле</w:t>
      </w:r>
      <w:r w:rsidR="004A749E">
        <w:rPr>
          <w:sz w:val="22"/>
          <w:szCs w:val="22"/>
          <w:lang w:val="ru-RU"/>
        </w:rPr>
        <w:t>м, ширина луча составляет 0,108</w:t>
      </w:r>
      <w:r w:rsidR="004A749E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, коэффициент усиления вдоль оси</w:t>
      </w:r>
      <w:r w:rsidR="000A6289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63 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>. Рассто</w:t>
      </w:r>
      <w:r w:rsidR="000A6289">
        <w:rPr>
          <w:sz w:val="22"/>
          <w:szCs w:val="22"/>
          <w:lang w:val="ru-RU"/>
        </w:rPr>
        <w:t>яние до первого нуля диаграммы ±0,</w:t>
      </w:r>
      <w:r w:rsidRPr="00AF7D48">
        <w:rPr>
          <w:sz w:val="22"/>
          <w:szCs w:val="22"/>
          <w:lang w:val="ru-RU"/>
        </w:rPr>
        <w:t>125</w:t>
      </w:r>
      <w:r w:rsidR="004A749E">
        <w:rPr>
          <w:sz w:val="22"/>
          <w:szCs w:val="22"/>
          <w:lang w:val="ru-RU"/>
        </w:rPr>
        <w:sym w:font="Symbol" w:char="F0B0"/>
      </w:r>
      <w:r w:rsidR="000A6289">
        <w:rPr>
          <w:sz w:val="22"/>
          <w:szCs w:val="22"/>
          <w:lang w:val="ru-RU"/>
        </w:rPr>
        <w:t>. Первый боковой лепесток, 0,</w:t>
      </w:r>
      <w:r w:rsidR="004A749E">
        <w:rPr>
          <w:sz w:val="22"/>
          <w:szCs w:val="22"/>
          <w:lang w:val="ru-RU"/>
        </w:rPr>
        <w:t>2</w:t>
      </w:r>
      <w:r w:rsidR="0067077C">
        <w:rPr>
          <w:sz w:val="22"/>
          <w:szCs w:val="22"/>
          <w:lang w:val="ru-RU"/>
        </w:rPr>
        <w:t xml:space="preserve"> градуса</w:t>
      </w:r>
      <w:r w:rsidR="004A749E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от оси, </w:t>
      </w:r>
      <w:r w:rsidR="000A6289">
        <w:rPr>
          <w:sz w:val="22"/>
          <w:szCs w:val="22"/>
          <w:lang w:val="ru-RU"/>
        </w:rPr>
        <w:t>имеет коэффициент усиления в 47 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 xml:space="preserve">. Коэффициент усиления антенны составляет 0 </w:t>
      </w:r>
      <w:r w:rsidR="007C47F2" w:rsidRPr="00AF7D48">
        <w:rPr>
          <w:sz w:val="22"/>
          <w:szCs w:val="22"/>
          <w:lang w:val="ru-RU"/>
        </w:rPr>
        <w:t>дБи</w:t>
      </w:r>
      <w:r w:rsidR="000A6289">
        <w:rPr>
          <w:sz w:val="22"/>
          <w:szCs w:val="22"/>
          <w:lang w:val="ru-RU"/>
        </w:rPr>
        <w:t xml:space="preserve"> для примерно ±6,</w:t>
      </w:r>
      <w:r w:rsidR="0067077C">
        <w:rPr>
          <w:sz w:val="22"/>
          <w:szCs w:val="22"/>
          <w:lang w:val="ru-RU"/>
        </w:rPr>
        <w:t>4</w:t>
      </w:r>
      <w:r w:rsidR="004A749E">
        <w:rPr>
          <w:sz w:val="22"/>
          <w:szCs w:val="22"/>
          <w:lang w:val="ru-RU"/>
        </w:rPr>
        <w:sym w:font="Symbol" w:char="F0B0"/>
      </w:r>
      <w:r w:rsidR="004A749E">
        <w:rPr>
          <w:sz w:val="22"/>
          <w:szCs w:val="22"/>
          <w:lang w:val="ru-RU"/>
        </w:rPr>
        <w:t>, а за пределами примерно ±11</w:t>
      </w:r>
      <w:r w:rsidR="004A749E">
        <w:rPr>
          <w:sz w:val="22"/>
          <w:szCs w:val="22"/>
          <w:lang w:val="ru-RU"/>
        </w:rPr>
        <w:sym w:font="Symbol" w:char="F0B0"/>
      </w:r>
      <w:r w:rsidR="004A749E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характеристика</w:t>
      </w:r>
      <w:r w:rsidR="000A6289">
        <w:rPr>
          <w:sz w:val="22"/>
          <w:szCs w:val="22"/>
          <w:lang w:val="ru-RU"/>
        </w:rPr>
        <w:t xml:space="preserve"> антенны не превышает примерно –</w:t>
      </w:r>
      <w:r w:rsidRPr="00AF7D48">
        <w:rPr>
          <w:sz w:val="22"/>
          <w:szCs w:val="22"/>
          <w:lang w:val="ru-RU"/>
        </w:rPr>
        <w:t xml:space="preserve">12 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D53C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Так как луч радара всегда направлен вниз, вдоль местного вектора действия силы тяжести, единственная возможность для антенн ALMA оказаться направленными непосредс</w:t>
      </w:r>
      <w:r w:rsidR="000A6289">
        <w:rPr>
          <w:sz w:val="22"/>
          <w:szCs w:val="22"/>
          <w:lang w:val="ru-RU"/>
        </w:rPr>
        <w:t xml:space="preserve">твенно на луч радара, </w:t>
      </w:r>
      <w:r w:rsidRPr="00AF7D48">
        <w:rPr>
          <w:sz w:val="22"/>
          <w:szCs w:val="22"/>
          <w:lang w:val="ru-RU"/>
        </w:rPr>
        <w:t>если они направлены непосредственно на зенит, а радар пролетает прямо над местом их расположения. Это маловероятное событие. Луч CloudSat будет иногда направлен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в сторону от надира для калибровки, но это измерение будет всегда осуществляться над океаном, так что не должно стать проблемой для ALMA.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Орбита CloudSat</w:t>
      </w:r>
    </w:p>
    <w:p w:rsidR="00EA1437" w:rsidRPr="00AF7D48" w:rsidRDefault="00EA1437" w:rsidP="0067077C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Так как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луч радара направлен в надир, то непосредственно облучается только земная поверхность под спутником, точка под</w:t>
      </w:r>
      <w:r w:rsidR="000A6289">
        <w:rPr>
          <w:sz w:val="22"/>
          <w:szCs w:val="22"/>
          <w:lang w:val="ru-RU"/>
        </w:rPr>
        <w:t xml:space="preserve"> спутником. Орбитальный период 98,</w:t>
      </w:r>
      <w:r w:rsidRPr="00AF7D48">
        <w:rPr>
          <w:sz w:val="22"/>
          <w:szCs w:val="22"/>
          <w:lang w:val="ru-RU"/>
        </w:rPr>
        <w:t>8 минут</w:t>
      </w:r>
      <w:r w:rsidR="000A6289">
        <w:rPr>
          <w:sz w:val="22"/>
          <w:szCs w:val="22"/>
          <w:lang w:val="ru-RU"/>
        </w:rPr>
        <w:t>ы</w:t>
      </w:r>
      <w:r w:rsidRPr="00AF7D48">
        <w:rPr>
          <w:sz w:val="22"/>
          <w:szCs w:val="22"/>
          <w:lang w:val="ru-RU"/>
        </w:rPr>
        <w:t>, что составляет ~15 об</w:t>
      </w:r>
      <w:r w:rsidR="000A6289">
        <w:rPr>
          <w:sz w:val="22"/>
          <w:szCs w:val="22"/>
          <w:lang w:val="ru-RU"/>
        </w:rPr>
        <w:t xml:space="preserve">оротов в день, а наклон орбиты </w:t>
      </w:r>
      <w:r w:rsidRPr="00AF7D48">
        <w:rPr>
          <w:sz w:val="22"/>
          <w:szCs w:val="22"/>
          <w:lang w:val="ru-RU"/>
        </w:rPr>
        <w:t>98</w:t>
      </w:r>
      <w:r w:rsidR="000A6289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2</w:t>
      </w:r>
      <w:r w:rsidR="004A749E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; это гелиосинхронная орбита, расположенная таким образом, что земные траектории точно повторяются каждые 16 дней. </w:t>
      </w:r>
      <w:r w:rsidR="00BD0EA3" w:rsidRPr="00AF7D48">
        <w:rPr>
          <w:sz w:val="22"/>
          <w:szCs w:val="22"/>
          <w:lang w:val="ru-RU"/>
        </w:rPr>
        <w:t>Для</w:t>
      </w:r>
      <w:r w:rsidRPr="00AF7D48">
        <w:rPr>
          <w:sz w:val="22"/>
          <w:szCs w:val="22"/>
          <w:lang w:val="ru-RU"/>
        </w:rPr>
        <w:t xml:space="preserve"> ALMA</w:t>
      </w:r>
      <w:r w:rsidR="00BD0EA3" w:rsidRPr="00AF7D48">
        <w:rPr>
          <w:sz w:val="22"/>
          <w:szCs w:val="22"/>
          <w:lang w:val="ru-RU"/>
        </w:rPr>
        <w:t xml:space="preserve"> это</w:t>
      </w:r>
      <w:r w:rsidRPr="00AF7D48">
        <w:rPr>
          <w:sz w:val="22"/>
          <w:szCs w:val="22"/>
          <w:lang w:val="ru-RU"/>
        </w:rPr>
        <w:t xml:space="preserve"> будет 5 или 6 орбит в день, которые </w:t>
      </w:r>
      <w:r w:rsidR="00BD0EA3" w:rsidRPr="00AF7D48">
        <w:rPr>
          <w:sz w:val="22"/>
          <w:szCs w:val="22"/>
          <w:lang w:val="ru-RU"/>
        </w:rPr>
        <w:t>восходят</w:t>
      </w:r>
      <w:r w:rsidRPr="00AF7D48">
        <w:rPr>
          <w:sz w:val="22"/>
          <w:szCs w:val="22"/>
          <w:lang w:val="ru-RU"/>
        </w:rPr>
        <w:t xml:space="preserve"> над горизонтом. После 16-дневного периода, </w:t>
      </w:r>
      <w:r w:rsidR="00BD0EA3" w:rsidRPr="00AF7D48">
        <w:rPr>
          <w:sz w:val="22"/>
          <w:szCs w:val="22"/>
          <w:lang w:val="ru-RU"/>
        </w:rPr>
        <w:t xml:space="preserve">это </w:t>
      </w:r>
      <w:r w:rsidRPr="00AF7D48">
        <w:rPr>
          <w:sz w:val="22"/>
          <w:szCs w:val="22"/>
          <w:lang w:val="ru-RU"/>
        </w:rPr>
        <w:t xml:space="preserve">будет 233 орбиты, что даст земные траектории, покрывающие Землю регулярно каждые </w:t>
      </w:r>
      <w:smartTag w:uri="urn:schemas-microsoft-com:office:smarttags" w:element="metricconverter">
        <w:smartTagPr>
          <w:attr w:name="ProductID" w:val="170 км"/>
        </w:smartTagPr>
        <w:r w:rsidRPr="00AF7D48">
          <w:rPr>
            <w:sz w:val="22"/>
            <w:szCs w:val="22"/>
            <w:lang w:val="ru-RU"/>
          </w:rPr>
          <w:t>170 км</w:t>
        </w:r>
      </w:smartTag>
      <w:r w:rsidRPr="00AF7D48">
        <w:rPr>
          <w:sz w:val="22"/>
          <w:szCs w:val="22"/>
          <w:lang w:val="ru-RU"/>
        </w:rPr>
        <w:t xml:space="preserve"> (на экваторе), с таким же, конечно, количеством восходящих и нисходящих проходов. </w:t>
      </w:r>
    </w:p>
    <w:p w:rsidR="00EA1437" w:rsidRPr="00AF7D48" w:rsidRDefault="00EA1437" w:rsidP="00D53C48">
      <w:pPr>
        <w:spacing w:before="0" w:after="120"/>
        <w:jc w:val="both"/>
        <w:rPr>
          <w:sz w:val="22"/>
          <w:szCs w:val="22"/>
          <w:lang w:val="ru-RU" w:eastAsia="ja-JP"/>
        </w:rPr>
      </w:pPr>
      <w:r w:rsidRPr="00AF7D48">
        <w:rPr>
          <w:sz w:val="22"/>
          <w:szCs w:val="22"/>
          <w:lang w:val="ru-RU"/>
        </w:rPr>
        <w:t>CloudSat будет иметь орбиту, похожую на первый спутник A-Train,</w:t>
      </w:r>
      <w:r w:rsidR="000A6289">
        <w:rPr>
          <w:sz w:val="22"/>
          <w:szCs w:val="22"/>
          <w:lang w:val="ru-RU"/>
        </w:rPr>
        <w:t xml:space="preserve"> AQUA, который уже на орбите. В </w:t>
      </w:r>
      <w:r w:rsidRPr="00AF7D48">
        <w:rPr>
          <w:sz w:val="22"/>
          <w:szCs w:val="22"/>
          <w:lang w:val="ru-RU"/>
        </w:rPr>
        <w:t xml:space="preserve">дальнейшем обсуждении использованы орбитальные параметры AQUA как представляющие будущий CloudSat. </w:t>
      </w:r>
      <w:r w:rsidRPr="00AF7D48">
        <w:rPr>
          <w:sz w:val="22"/>
          <w:szCs w:val="22"/>
          <w:lang w:val="ru-RU" w:eastAsia="ja-JP"/>
        </w:rPr>
        <w:t>Эти параметры</w:t>
      </w:r>
      <w:r w:rsidRPr="00AF7D48">
        <w:rPr>
          <w:sz w:val="22"/>
          <w:szCs w:val="22"/>
          <w:lang w:val="ru-RU"/>
        </w:rPr>
        <w:t xml:space="preserve"> AQUA</w:t>
      </w:r>
      <w:r w:rsidR="00BD0EA3" w:rsidRPr="00AF7D48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вероятно</w:t>
      </w:r>
      <w:r w:rsidR="00BD0EA3" w:rsidRPr="00AF7D48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останутся характерными, но могут не соответствовать точной орбите CloudSat.</w:t>
      </w:r>
    </w:p>
    <w:p w:rsidR="00EA1437" w:rsidRPr="00AF7D48" w:rsidRDefault="00EA1437" w:rsidP="005A54E5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Орбитальные параметры для AQUA (26 июля 2004</w:t>
      </w:r>
      <w:r w:rsidR="00D53C48">
        <w:rPr>
          <w:sz w:val="22"/>
          <w:szCs w:val="22"/>
          <w:lang w:val="ru-RU"/>
        </w:rPr>
        <w:t xml:space="preserve"> г.</w:t>
      </w:r>
      <w:r w:rsidRPr="00AF7D48">
        <w:rPr>
          <w:sz w:val="22"/>
          <w:szCs w:val="22"/>
          <w:lang w:val="ru-RU"/>
        </w:rPr>
        <w:t>), используемые при представленном ниже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моделировании:</w:t>
      </w:r>
    </w:p>
    <w:p w:rsidR="00EA1437" w:rsidRPr="00AF7D48" w:rsidRDefault="00EA1437" w:rsidP="00AF7D48">
      <w:pPr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1 27424U 02022</w:t>
      </w:r>
      <w:proofErr w:type="gramStart"/>
      <w:r w:rsidRPr="00AF7D48">
        <w:rPr>
          <w:sz w:val="22"/>
          <w:szCs w:val="22"/>
          <w:lang w:val="ru-RU"/>
        </w:rPr>
        <w:t>A</w:t>
      </w:r>
      <w:r w:rsidR="00BD0EA3" w:rsidRPr="00AF7D48">
        <w:rPr>
          <w:sz w:val="22"/>
          <w:szCs w:val="22"/>
          <w:lang w:val="ru-RU"/>
        </w:rPr>
        <w:t xml:space="preserve"> 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04207.86676596</w:t>
      </w:r>
      <w:proofErr w:type="gramEnd"/>
      <w:r w:rsidR="00BD0EA3" w:rsidRPr="00AF7D48">
        <w:rPr>
          <w:sz w:val="22"/>
          <w:szCs w:val="22"/>
          <w:lang w:val="ru-RU"/>
        </w:rPr>
        <w:t xml:space="preserve"> 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.00000493 00000-0</w:t>
      </w:r>
      <w:r w:rsidR="003F0BBA" w:rsidRPr="00AF7D48">
        <w:rPr>
          <w:sz w:val="22"/>
          <w:szCs w:val="22"/>
          <w:lang w:val="ru-RU"/>
        </w:rPr>
        <w:t xml:space="preserve"> </w:t>
      </w:r>
      <w:r w:rsidR="00BD0EA3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11941-3 0</w:t>
      </w:r>
      <w:r w:rsidR="003F0BBA" w:rsidRPr="00AF7D48">
        <w:rPr>
          <w:sz w:val="22"/>
          <w:szCs w:val="22"/>
          <w:lang w:val="ru-RU"/>
        </w:rPr>
        <w:t xml:space="preserve"> </w:t>
      </w:r>
      <w:r w:rsidR="00BD0EA3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7961</w:t>
      </w:r>
    </w:p>
    <w:p w:rsidR="00EA1437" w:rsidRPr="00AF7D48" w:rsidRDefault="00EA1437" w:rsidP="00AF7D48">
      <w:pPr>
        <w:spacing w:before="0" w:after="12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2 27424</w:t>
      </w:r>
      <w:r w:rsidR="00BD0EA3" w:rsidRPr="00AF7D48">
        <w:rPr>
          <w:sz w:val="22"/>
          <w:szCs w:val="22"/>
          <w:lang w:val="ru-RU"/>
        </w:rPr>
        <w:t xml:space="preserve"> 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98.2212 147.2739 0001153</w:t>
      </w:r>
      <w:r w:rsidR="00BD0EA3" w:rsidRPr="00AF7D48">
        <w:rPr>
          <w:sz w:val="22"/>
          <w:szCs w:val="22"/>
          <w:lang w:val="ru-RU"/>
        </w:rPr>
        <w:t xml:space="preserve"> 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89.3378 270.7995 14.57121862118484</w:t>
      </w:r>
    </w:p>
    <w:p w:rsidR="00EA1437" w:rsidRPr="00AF7D48" w:rsidRDefault="00EA1437" w:rsidP="00EB3E17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Большинство стандартных программ по </w:t>
      </w:r>
      <w:r w:rsidR="00ED2A95" w:rsidRPr="00AF7D48">
        <w:rPr>
          <w:sz w:val="22"/>
          <w:szCs w:val="22"/>
          <w:lang w:val="ru-RU"/>
        </w:rPr>
        <w:t xml:space="preserve">отслеживанию </w:t>
      </w:r>
      <w:r w:rsidRPr="00AF7D48">
        <w:rPr>
          <w:sz w:val="22"/>
          <w:szCs w:val="22"/>
          <w:lang w:val="ru-RU"/>
        </w:rPr>
        <w:t xml:space="preserve">спутников предполагают этот формат. На основе этого орбитальный период AQUA </w:t>
      </w:r>
      <w:r w:rsidR="00ED2A95" w:rsidRPr="00AF7D48">
        <w:rPr>
          <w:sz w:val="22"/>
          <w:szCs w:val="22"/>
          <w:lang w:val="ru-RU"/>
        </w:rPr>
        <w:t>в настоящее время</w:t>
      </w:r>
      <w:r w:rsidR="000A6289">
        <w:rPr>
          <w:sz w:val="22"/>
          <w:szCs w:val="22"/>
          <w:lang w:val="ru-RU"/>
        </w:rPr>
        <w:t xml:space="preserve"> 98,83 минуты и наклон орбиты </w:t>
      </w:r>
      <w:r w:rsidR="00374FE9">
        <w:rPr>
          <w:sz w:val="22"/>
          <w:szCs w:val="22"/>
          <w:lang w:val="ru-RU"/>
        </w:rPr>
        <w:t>98,221</w:t>
      </w:r>
      <w:r w:rsidR="00374FE9">
        <w:rPr>
          <w:sz w:val="22"/>
          <w:szCs w:val="22"/>
          <w:lang w:val="ru-RU"/>
        </w:rPr>
        <w:sym w:font="Symbol" w:char="F0B0"/>
      </w:r>
      <w:r w:rsidR="000A6289">
        <w:rPr>
          <w:sz w:val="22"/>
          <w:szCs w:val="22"/>
          <w:lang w:val="ru-RU"/>
        </w:rPr>
        <w:t>. Высота над землей</w:t>
      </w:r>
      <w:r w:rsidRPr="00AF7D48">
        <w:rPr>
          <w:sz w:val="22"/>
          <w:szCs w:val="22"/>
          <w:lang w:val="ru-RU"/>
        </w:rPr>
        <w:t xml:space="preserve"> примерно </w:t>
      </w:r>
      <w:smartTag w:uri="urn:schemas-microsoft-com:office:smarttags" w:element="metricconverter">
        <w:smartTagPr>
          <w:attr w:name="ProductID" w:val="705 км"/>
        </w:smartTagPr>
        <w:r w:rsidRPr="00AF7D48">
          <w:rPr>
            <w:sz w:val="22"/>
            <w:szCs w:val="22"/>
            <w:lang w:val="ru-RU"/>
          </w:rPr>
          <w:t>705 км</w:t>
        </w:r>
      </w:smartTag>
      <w:r w:rsidRPr="00AF7D48">
        <w:rPr>
          <w:sz w:val="22"/>
          <w:szCs w:val="22"/>
          <w:lang w:val="ru-RU"/>
        </w:rPr>
        <w:t>.</w:t>
      </w:r>
    </w:p>
    <w:p w:rsidR="00EA1437" w:rsidRPr="00AF7D48" w:rsidRDefault="00ED2A95" w:rsidP="005A54E5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Далее приведенный</w:t>
      </w:r>
      <w:r w:rsidR="00EA1437" w:rsidRPr="00AF7D48">
        <w:rPr>
          <w:sz w:val="22"/>
          <w:szCs w:val="22"/>
          <w:lang w:val="ru-RU"/>
        </w:rPr>
        <w:t xml:space="preserve"> орбитальный анализ </w:t>
      </w:r>
      <w:r w:rsidRPr="00AF7D48">
        <w:rPr>
          <w:sz w:val="22"/>
          <w:szCs w:val="22"/>
          <w:lang w:val="ru-RU"/>
        </w:rPr>
        <w:t>использовал</w:t>
      </w:r>
      <w:r w:rsidR="00EA1437" w:rsidRPr="00AF7D48">
        <w:rPr>
          <w:sz w:val="22"/>
          <w:szCs w:val="22"/>
          <w:lang w:val="ru-RU"/>
        </w:rPr>
        <w:t xml:space="preserve"> несколько различных программ. На рис</w:t>
      </w:r>
      <w:r w:rsidR="00D53C48">
        <w:rPr>
          <w:sz w:val="22"/>
          <w:szCs w:val="22"/>
          <w:lang w:val="ru-RU"/>
        </w:rPr>
        <w:t xml:space="preserve">унке </w:t>
      </w:r>
      <w:r w:rsidR="00EA1437" w:rsidRPr="00AF7D48">
        <w:rPr>
          <w:sz w:val="22"/>
          <w:szCs w:val="22"/>
          <w:lang w:val="ru-RU"/>
        </w:rPr>
        <w:t>1 показана карта мира с земными траекториями Aqua, изображенными после 24 часов движения по орбите. Следует отметить, что из-за наклона орбиты (98</w:t>
      </w:r>
      <w:r w:rsidR="000A6289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2</w:t>
      </w:r>
      <w:r w:rsidR="00374FE9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>) не формируется траекторий за широтами ±81</w:t>
      </w:r>
      <w:r w:rsidR="000A6289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8</w:t>
      </w:r>
      <w:r w:rsidR="00374FE9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 xml:space="preserve">. Показаны как восходящие, так и нисходящие орбитальные траектории. </w:t>
      </w:r>
    </w:p>
    <w:p w:rsidR="000C0174" w:rsidRPr="000C0174" w:rsidRDefault="000C0174" w:rsidP="000C0174">
      <w:pPr>
        <w:pStyle w:val="Figurewithouttitle"/>
        <w:rPr>
          <w:lang w:val="ru-RU"/>
        </w:rPr>
      </w:pPr>
      <w:r>
        <w:object w:dxaOrig="10210" w:dyaOrig="6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26.25pt" o:ole="">
            <v:imagedata r:id="rId7" o:title=""/>
          </v:shape>
          <o:OLEObject Type="Embed" ProgID="CorelDraw.Graphic.12" ShapeID="_x0000_i1025" DrawAspect="Content" ObjectID="_1559566733" r:id="rId8"/>
        </w:object>
      </w:r>
    </w:p>
    <w:p w:rsidR="00EA1437" w:rsidRPr="005D1600" w:rsidRDefault="00EA1437">
      <w:pPr>
        <w:pStyle w:val="PlainText"/>
        <w:rPr>
          <w:rFonts w:ascii="Times New Roman" w:hAnsi="Times New Roman" w:cs="Courier New"/>
          <w:sz w:val="24"/>
          <w:szCs w:val="24"/>
          <w:lang w:val="ru-RU"/>
        </w:rPr>
      </w:pPr>
    </w:p>
    <w:p w:rsidR="00EA1437" w:rsidRPr="00AF7D48" w:rsidRDefault="00EA1437" w:rsidP="00AF7D48">
      <w:pPr>
        <w:pStyle w:val="Normalaftertitle"/>
        <w:spacing w:before="12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Следует отметить, что светлой окружностью отмечен типичный размер земного горизонта, видимого с Aqua.</w:t>
      </w:r>
    </w:p>
    <w:p w:rsidR="00EA1437" w:rsidRPr="00AF7D48" w:rsidRDefault="00EA1437" w:rsidP="00D53C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На рис</w:t>
      </w:r>
      <w:r w:rsidR="00103147" w:rsidRPr="00AF7D48">
        <w:rPr>
          <w:sz w:val="22"/>
          <w:szCs w:val="22"/>
          <w:lang w:val="ru-RU"/>
        </w:rPr>
        <w:t>унке</w:t>
      </w:r>
      <w:r w:rsidRPr="00AF7D48">
        <w:rPr>
          <w:sz w:val="22"/>
          <w:szCs w:val="22"/>
          <w:lang w:val="ru-RU"/>
        </w:rPr>
        <w:t xml:space="preserve"> 2 показан вид Южной Америки с отмеченными координатами ALMA и показан весь ряд земных траекторий за 16 дней. Для данных орбитальных параметров они представляют ВСЕ земные траектории со спутника; траектории точно повторяются каждые 16 дней. Как </w:t>
      </w:r>
      <w:r w:rsidR="00103147" w:rsidRPr="00AF7D48">
        <w:rPr>
          <w:sz w:val="22"/>
          <w:szCs w:val="22"/>
          <w:lang w:val="ru-RU"/>
        </w:rPr>
        <w:t>на</w:t>
      </w:r>
      <w:r w:rsidRPr="00AF7D48">
        <w:rPr>
          <w:sz w:val="22"/>
          <w:szCs w:val="22"/>
          <w:lang w:val="ru-RU"/>
        </w:rPr>
        <w:t xml:space="preserve"> рис</w:t>
      </w:r>
      <w:r w:rsidR="00D53C48">
        <w:rPr>
          <w:sz w:val="22"/>
          <w:szCs w:val="22"/>
          <w:lang w:val="ru-RU"/>
        </w:rPr>
        <w:t xml:space="preserve">унках </w:t>
      </w:r>
      <w:r w:rsidRPr="00AF7D48">
        <w:rPr>
          <w:sz w:val="22"/>
          <w:szCs w:val="22"/>
          <w:lang w:val="ru-RU"/>
        </w:rPr>
        <w:t>1 и 3, восходящие (Ю</w:t>
      </w:r>
      <w:r w:rsidRPr="00AF7D48">
        <w:rPr>
          <w:sz w:val="22"/>
          <w:szCs w:val="22"/>
          <w:lang w:val="ru-RU"/>
        </w:rPr>
        <w:noBreakHyphen/>
        <w:t>С) орбиты направлены снизу справа налево вверх, тогда как нисходящие (</w:t>
      </w:r>
      <w:proofErr w:type="gramStart"/>
      <w:r w:rsidRPr="00AF7D48">
        <w:rPr>
          <w:sz w:val="22"/>
          <w:szCs w:val="22"/>
          <w:lang w:val="ru-RU"/>
        </w:rPr>
        <w:t>С-Ю</w:t>
      </w:r>
      <w:proofErr w:type="gramEnd"/>
      <w:r w:rsidRPr="00AF7D48">
        <w:rPr>
          <w:sz w:val="22"/>
          <w:szCs w:val="22"/>
          <w:lang w:val="ru-RU"/>
        </w:rPr>
        <w:t xml:space="preserve">) орбиты направлены сверху справа налево вниз. </w:t>
      </w:r>
    </w:p>
    <w:p w:rsidR="00EA1437" w:rsidRPr="005D1600" w:rsidRDefault="00EA1437" w:rsidP="000C0174">
      <w:pPr>
        <w:pStyle w:val="FiguretitleBR"/>
        <w:spacing w:after="120"/>
        <w:rPr>
          <w:rFonts w:cs="Courier New"/>
          <w:szCs w:val="24"/>
          <w:lang w:val="ru-RU"/>
        </w:rPr>
      </w:pPr>
      <w:r w:rsidRPr="005D1600">
        <w:rPr>
          <w:lang w:val="ru-RU"/>
        </w:rPr>
        <w:br w:type="page"/>
      </w:r>
      <w:r w:rsidR="005A54E5">
        <w:object w:dxaOrig="8454" w:dyaOrig="9605">
          <v:shape id="_x0000_i1026" type="#_x0000_t75" style="width:423pt;height:480pt" o:ole="">
            <v:imagedata r:id="rId9" o:title=""/>
          </v:shape>
          <o:OLEObject Type="Embed" ProgID="CorelDraw.Graphic.12" ShapeID="_x0000_i1026" DrawAspect="Content" ObjectID="_1559566734" r:id="rId10"/>
        </w:object>
      </w:r>
    </w:p>
    <w:p w:rsidR="00EA1437" w:rsidRPr="00AF7D48" w:rsidRDefault="00EA1437" w:rsidP="00103147">
      <w:pPr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Последующие траектории точно повторяются каждые 16 дней. Окончательные земные траектории CloudSat будут похожими, но не идентичными. </w:t>
      </w:r>
    </w:p>
    <w:p w:rsidR="00EA1437" w:rsidRPr="005D1600" w:rsidRDefault="00EA1437">
      <w:pPr>
        <w:pStyle w:val="PlainText"/>
        <w:jc w:val="center"/>
        <w:rPr>
          <w:rFonts w:ascii="Times New Roman" w:hAnsi="Times New Roman" w:cs="Courier New"/>
          <w:b/>
          <w:bCs/>
          <w:lang w:val="ru-RU"/>
        </w:rPr>
      </w:pPr>
    </w:p>
    <w:p w:rsidR="00EA1437" w:rsidRPr="00AF7D48" w:rsidRDefault="00EA1437" w:rsidP="00951B39">
      <w:pPr>
        <w:spacing w:after="240"/>
        <w:rPr>
          <w:sz w:val="22"/>
          <w:szCs w:val="22"/>
          <w:lang w:val="ru-RU"/>
        </w:rPr>
      </w:pPr>
      <w:r w:rsidRPr="005D1600">
        <w:rPr>
          <w:lang w:val="ru-RU"/>
        </w:rPr>
        <w:br w:type="page"/>
      </w:r>
      <w:r w:rsidRPr="00AF7D48">
        <w:rPr>
          <w:sz w:val="22"/>
          <w:szCs w:val="22"/>
          <w:lang w:val="ru-RU"/>
        </w:rPr>
        <w:lastRenderedPageBreak/>
        <w:t>На рис</w:t>
      </w:r>
      <w:r w:rsidR="00103147" w:rsidRPr="00AF7D48">
        <w:rPr>
          <w:sz w:val="22"/>
          <w:szCs w:val="22"/>
          <w:lang w:val="ru-RU"/>
        </w:rPr>
        <w:t>унке</w:t>
      </w:r>
      <w:r w:rsidRPr="00AF7D48">
        <w:rPr>
          <w:sz w:val="22"/>
          <w:szCs w:val="22"/>
          <w:lang w:val="ru-RU"/>
        </w:rPr>
        <w:t xml:space="preserve"> 3 изображены более детально земные траектории, проходящие близко к ALMA за любой 16-дневный период.</w:t>
      </w:r>
    </w:p>
    <w:p w:rsidR="00EA1437" w:rsidRPr="005D1600" w:rsidRDefault="00C3491B">
      <w:pPr>
        <w:pStyle w:val="PlainText"/>
        <w:rPr>
          <w:rFonts w:ascii="Times New Roman" w:hAnsi="Times New Roman" w:cs="Courier New"/>
          <w:sz w:val="24"/>
          <w:szCs w:val="24"/>
          <w:lang w:val="ru-RU"/>
        </w:rPr>
      </w:pPr>
      <w:r>
        <w:object w:dxaOrig="10040" w:dyaOrig="9608">
          <v:shape id="_x0000_i1027" type="#_x0000_t75" style="width:502.5pt;height:480.75pt" o:ole="">
            <v:imagedata r:id="rId11" o:title=""/>
          </v:shape>
          <o:OLEObject Type="Embed" ProgID="CorelDraw.Graphic.12" ShapeID="_x0000_i1027" DrawAspect="Content" ObjectID="_1559566735" r:id="rId12"/>
        </w:object>
      </w:r>
    </w:p>
    <w:p w:rsidR="00EA1437" w:rsidRPr="00AF7D48" w:rsidRDefault="00EA1437" w:rsidP="00D53C48">
      <w:pPr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Центральные красные точки обозначают расположение антенны в расширенной конфигурации ALMA. Пометки у черточек на осях показывают координат</w:t>
      </w:r>
      <w:r w:rsidR="00ED2A95" w:rsidRPr="00AF7D48">
        <w:rPr>
          <w:sz w:val="22"/>
          <w:szCs w:val="22"/>
          <w:lang w:val="ru-RU"/>
        </w:rPr>
        <w:t>ы UTM с</w:t>
      </w:r>
      <w:r w:rsidRPr="00AF7D48">
        <w:rPr>
          <w:sz w:val="22"/>
          <w:szCs w:val="22"/>
          <w:lang w:val="ru-RU"/>
        </w:rPr>
        <w:t xml:space="preserve"> черточк</w:t>
      </w:r>
      <w:r w:rsidR="00ED2A95" w:rsidRPr="00AF7D48">
        <w:rPr>
          <w:sz w:val="22"/>
          <w:szCs w:val="22"/>
          <w:lang w:val="ru-RU"/>
        </w:rPr>
        <w:t>ами</w:t>
      </w:r>
      <w:r w:rsidRPr="00AF7D48">
        <w:rPr>
          <w:sz w:val="22"/>
          <w:szCs w:val="22"/>
          <w:lang w:val="ru-RU"/>
        </w:rPr>
        <w:t xml:space="preserve"> каждые 10 км. Земная траектория Aqua приближается к центру ALMA в пределах ~30 км. Из показанных двух траекторий одна восходящая (</w:t>
      </w:r>
      <w:proofErr w:type="gramStart"/>
      <w:r w:rsidRPr="00AF7D48">
        <w:rPr>
          <w:sz w:val="22"/>
          <w:szCs w:val="22"/>
          <w:lang w:val="ru-RU"/>
        </w:rPr>
        <w:t>Ю-С</w:t>
      </w:r>
      <w:proofErr w:type="gramEnd"/>
      <w:r w:rsidRPr="00AF7D48">
        <w:rPr>
          <w:sz w:val="22"/>
          <w:szCs w:val="22"/>
          <w:lang w:val="ru-RU"/>
        </w:rPr>
        <w:t>), а другая нисходящая (С-Ю). Эти 2 траектории разделены по времени примерно 8 днями, но обе повторяются каждые 16 дней.</w:t>
      </w:r>
    </w:p>
    <w:p w:rsidR="00EA1437" w:rsidRPr="00AF7D48" w:rsidRDefault="00EA1437" w:rsidP="00103147">
      <w:pPr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Эти орбитальные траектории должны рассматриваться как характерные; земная траектория для конечной орбиты CloudSat может пройти ближе или дальше от ALMA.</w:t>
      </w:r>
    </w:p>
    <w:p w:rsidR="00EA1437" w:rsidRPr="000A6289" w:rsidRDefault="00EA1437" w:rsidP="00ED2A95">
      <w:pPr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На рис</w:t>
      </w:r>
      <w:r w:rsidR="000A6289">
        <w:rPr>
          <w:sz w:val="22"/>
          <w:szCs w:val="22"/>
          <w:lang w:val="ru-RU"/>
        </w:rPr>
        <w:t>унке</w:t>
      </w:r>
      <w:r w:rsidRPr="00AF7D48">
        <w:rPr>
          <w:sz w:val="22"/>
          <w:szCs w:val="22"/>
          <w:lang w:val="ru-RU"/>
        </w:rPr>
        <w:t xml:space="preserve"> 4 изображены азимут и угол </w:t>
      </w:r>
      <w:r w:rsidR="00ED2A95" w:rsidRPr="00AF7D48">
        <w:rPr>
          <w:sz w:val="22"/>
          <w:szCs w:val="22"/>
          <w:lang w:val="ru-RU"/>
        </w:rPr>
        <w:t>возвышения</w:t>
      </w:r>
      <w:r w:rsidRPr="00AF7D48">
        <w:rPr>
          <w:sz w:val="22"/>
          <w:szCs w:val="22"/>
          <w:lang w:val="ru-RU"/>
        </w:rPr>
        <w:t xml:space="preserve"> всех траекторий спутника, видимых с ALMA, в течение 16-и дневного периода.</w:t>
      </w:r>
    </w:p>
    <w:p w:rsidR="00EA1437" w:rsidRPr="005D1600" w:rsidRDefault="00B85E9A" w:rsidP="00AF7D48">
      <w:pPr>
        <w:pStyle w:val="PlainText"/>
        <w:jc w:val="center"/>
        <w:rPr>
          <w:rFonts w:ascii="Times New Roman" w:hAnsi="Times New Roman" w:cs="Courier New"/>
          <w:lang w:val="ru-RU"/>
        </w:rPr>
      </w:pPr>
      <w:r w:rsidRPr="005D1600">
        <w:rPr>
          <w:lang w:val="ru-RU"/>
        </w:rPr>
        <w:object w:dxaOrig="8913" w:dyaOrig="5956">
          <v:shape id="_x0000_i1028" type="#_x0000_t75" style="width:445.5pt;height:297.75pt" o:ole="">
            <v:imagedata r:id="rId13" o:title=""/>
          </v:shape>
          <o:OLEObject Type="Embed" ProgID="CorelDraw.Graphic.12" ShapeID="_x0000_i1028" DrawAspect="Content" ObjectID="_1559566736" r:id="rId14"/>
        </w:object>
      </w:r>
    </w:p>
    <w:p w:rsidR="00EA1437" w:rsidRPr="00AF7D48" w:rsidRDefault="00EA1437" w:rsidP="00374FE9">
      <w:pPr>
        <w:spacing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Азимут и угол </w:t>
      </w:r>
      <w:r w:rsidR="00A846BD" w:rsidRPr="00AF7D48">
        <w:rPr>
          <w:sz w:val="22"/>
          <w:szCs w:val="22"/>
          <w:lang w:val="ru-RU"/>
        </w:rPr>
        <w:t>возвышения</w:t>
      </w:r>
      <w:r w:rsidRPr="00AF7D48">
        <w:rPr>
          <w:sz w:val="22"/>
          <w:szCs w:val="22"/>
          <w:lang w:val="ru-RU"/>
        </w:rPr>
        <w:t xml:space="preserve"> спутника отмечены для каждых 5 секунд каждого прохождения спутника. Максимальный угол </w:t>
      </w:r>
      <w:r w:rsidR="00A846BD" w:rsidRPr="00AF7D48">
        <w:rPr>
          <w:sz w:val="22"/>
          <w:szCs w:val="22"/>
          <w:lang w:val="ru-RU"/>
        </w:rPr>
        <w:t>возвышения</w:t>
      </w:r>
      <w:r w:rsidR="00374FE9">
        <w:rPr>
          <w:sz w:val="22"/>
          <w:szCs w:val="22"/>
          <w:lang w:val="ru-RU"/>
        </w:rPr>
        <w:t xml:space="preserve"> меньше 3</w:t>
      </w:r>
      <w:r w:rsidR="00374FE9">
        <w:rPr>
          <w:sz w:val="22"/>
          <w:szCs w:val="22"/>
          <w:lang w:val="ru-RU"/>
        </w:rPr>
        <w:sym w:font="Symbol" w:char="F0B0"/>
      </w:r>
      <w:r w:rsidR="00374FE9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от зенита в центре ALMA. Хотя данная орбита Aqua может не точно соответствовать конечной орбите CloudSat, статистика позиций спутника будет очень схожей. 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Мощность, принимаемая антенной ALMA, и </w:t>
      </w:r>
      <w:r w:rsidR="00103147" w:rsidRPr="00AF7D48">
        <w:rPr>
          <w:sz w:val="22"/>
          <w:szCs w:val="22"/>
          <w:lang w:val="ru-RU"/>
        </w:rPr>
        <w:t>резуль</w:t>
      </w:r>
      <w:r w:rsidR="000A6289">
        <w:rPr>
          <w:sz w:val="22"/>
          <w:szCs w:val="22"/>
          <w:lang w:val="ru-RU"/>
        </w:rPr>
        <w:t>таты для долговечности прие</w:t>
      </w:r>
      <w:r w:rsidR="00103147" w:rsidRPr="00AF7D48">
        <w:rPr>
          <w:sz w:val="22"/>
          <w:szCs w:val="22"/>
          <w:lang w:val="ru-RU"/>
        </w:rPr>
        <w:t>мника</w:t>
      </w:r>
    </w:p>
    <w:p w:rsidR="00EA1437" w:rsidRPr="00AF7D48" w:rsidRDefault="00EA1437" w:rsidP="00AF7D48">
      <w:pPr>
        <w:spacing w:before="0" w:after="12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Существует четыре класса связи между радаром CloudSat и лепестками антенны ALMA:</w:t>
      </w:r>
    </w:p>
    <w:p w:rsidR="00EA1437" w:rsidRPr="00AF7D48" w:rsidRDefault="00B90D0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Класс </w:t>
      </w:r>
      <w:proofErr w:type="gramStart"/>
      <w:r>
        <w:rPr>
          <w:sz w:val="22"/>
          <w:szCs w:val="22"/>
          <w:lang w:val="ru-RU"/>
        </w:rPr>
        <w:t>1</w:t>
      </w:r>
      <w:r w:rsidR="00D53C48">
        <w:rPr>
          <w:sz w:val="22"/>
          <w:szCs w:val="22"/>
          <w:lang w:val="ru-RU"/>
        </w:rPr>
        <w:t>:</w:t>
      </w:r>
      <w:r w:rsidR="00EA1437" w:rsidRPr="00AF7D48">
        <w:rPr>
          <w:sz w:val="22"/>
          <w:szCs w:val="22"/>
          <w:lang w:val="ru-RU"/>
        </w:rPr>
        <w:tab/>
      </w:r>
      <w:proofErr w:type="gramEnd"/>
      <w:r w:rsidR="00EA1437" w:rsidRPr="00AF7D48">
        <w:rPr>
          <w:sz w:val="22"/>
          <w:szCs w:val="22"/>
          <w:lang w:val="ru-RU"/>
        </w:rPr>
        <w:t xml:space="preserve">Взаимодействие дальнего бокового лепестка антенны с дальним боковым лепестком. Предполагая уровень боковых лепестков 0 </w:t>
      </w:r>
      <w:r w:rsidR="007C47F2" w:rsidRPr="00AF7D48">
        <w:rPr>
          <w:sz w:val="22"/>
          <w:szCs w:val="22"/>
          <w:lang w:val="ru-RU"/>
        </w:rPr>
        <w:t>дБи</w:t>
      </w:r>
      <w:r w:rsidR="00EA1437" w:rsidRPr="00AF7D48">
        <w:rPr>
          <w:sz w:val="22"/>
          <w:szCs w:val="22"/>
          <w:lang w:val="ru-RU"/>
        </w:rPr>
        <w:t xml:space="preserve"> для обеих антенн как радара, так и антенны ALMA, для расстояния </w:t>
      </w:r>
      <w:smartTag w:uri="urn:schemas-microsoft-com:office:smarttags" w:element="metricconverter">
        <w:smartTagPr>
          <w:attr w:name="ProductID" w:val="705 км"/>
        </w:smartTagPr>
        <w:r w:rsidR="00EA1437" w:rsidRPr="00AF7D48">
          <w:rPr>
            <w:sz w:val="22"/>
            <w:szCs w:val="22"/>
            <w:lang w:val="ru-RU"/>
          </w:rPr>
          <w:t>705 км</w:t>
        </w:r>
      </w:smartTag>
      <w:r w:rsidR="00EA1437" w:rsidRPr="00AF7D48">
        <w:rPr>
          <w:sz w:val="22"/>
          <w:szCs w:val="22"/>
          <w:lang w:val="ru-RU"/>
        </w:rPr>
        <w:t xml:space="preserve"> (орбитальная высота CloudSat) и 94 ГГц потери на распространение (между изотро</w:t>
      </w:r>
      <w:r w:rsidR="000A6289">
        <w:rPr>
          <w:sz w:val="22"/>
          <w:szCs w:val="22"/>
          <w:lang w:val="ru-RU"/>
        </w:rPr>
        <w:t>пными антеннами) составляют 188,</w:t>
      </w:r>
      <w:r w:rsidR="00EA1437" w:rsidRPr="00AF7D48">
        <w:rPr>
          <w:sz w:val="22"/>
          <w:szCs w:val="22"/>
          <w:lang w:val="ru-RU"/>
        </w:rPr>
        <w:t>9 дБ. Для мощности (пиковой) передатчика в 1</w:t>
      </w:r>
      <w:r w:rsidR="000A6289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8 кВт = 32</w:t>
      </w:r>
      <w:r w:rsidR="000A6289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5 дБВт, мощность, получаемая в приемной антенне, составит 32</w:t>
      </w:r>
      <w:r w:rsidR="00B362A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5</w:t>
      </w:r>
      <w:r w:rsidR="00D53C48">
        <w:rPr>
          <w:sz w:val="22"/>
          <w:szCs w:val="22"/>
          <w:lang w:val="ru-RU"/>
        </w:rPr>
        <w:t xml:space="preserve"> – </w:t>
      </w:r>
      <w:r w:rsidR="00EA1437" w:rsidRPr="00AF7D48">
        <w:rPr>
          <w:sz w:val="22"/>
          <w:szCs w:val="22"/>
          <w:lang w:val="ru-RU"/>
        </w:rPr>
        <w:t>188</w:t>
      </w:r>
      <w:r w:rsidR="00B362A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9 = –156</w:t>
      </w:r>
      <w:r w:rsidR="00B362A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 xml:space="preserve">4 дБВт. Сравним это с мощностью шума системы в приемнике с полосой 4 ГГц и </w:t>
      </w:r>
      <w:r w:rsidR="00EA1437" w:rsidRPr="00317465">
        <w:rPr>
          <w:i/>
          <w:iCs/>
          <w:sz w:val="22"/>
          <w:szCs w:val="22"/>
          <w:lang w:val="ru-RU"/>
        </w:rPr>
        <w:t>T</w:t>
      </w:r>
      <w:r w:rsidR="00EA1437" w:rsidRPr="00AF7D48">
        <w:rPr>
          <w:sz w:val="22"/>
          <w:szCs w:val="22"/>
          <w:lang w:val="ru-RU"/>
        </w:rPr>
        <w:t>_</w:t>
      </w:r>
      <w:r w:rsidR="00EA1437" w:rsidRPr="00D53C48">
        <w:rPr>
          <w:i/>
          <w:iCs/>
          <w:sz w:val="22"/>
          <w:szCs w:val="22"/>
          <w:lang w:val="ru-RU"/>
        </w:rPr>
        <w:t>sys</w:t>
      </w:r>
      <w:r w:rsidR="00EA1437" w:rsidRPr="00AF7D48">
        <w:rPr>
          <w:sz w:val="22"/>
          <w:szCs w:val="22"/>
          <w:lang w:val="ru-RU"/>
        </w:rPr>
        <w:t xml:space="preserve"> = 20 K, которая составит </w:t>
      </w:r>
      <w:r w:rsidR="00EA1437" w:rsidRPr="00D53C48">
        <w:rPr>
          <w:i/>
          <w:iCs/>
          <w:sz w:val="22"/>
          <w:szCs w:val="22"/>
          <w:lang w:val="ru-RU"/>
        </w:rPr>
        <w:t>k.T.B</w:t>
      </w:r>
      <w:r w:rsidR="00EA1437" w:rsidRPr="00AF7D48">
        <w:rPr>
          <w:sz w:val="22"/>
          <w:szCs w:val="22"/>
          <w:lang w:val="ru-RU"/>
        </w:rPr>
        <w:t xml:space="preserve"> = 1</w:t>
      </w:r>
      <w:r w:rsidR="00B362A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38</w:t>
      </w:r>
      <w:r w:rsidR="00D53C48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x</w:t>
      </w:r>
      <w:r w:rsidR="00D53C48">
        <w:rPr>
          <w:sz w:val="22"/>
          <w:szCs w:val="22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10</w:t>
      </w:r>
      <w:r w:rsidR="00EA1437" w:rsidRPr="00AF7D48">
        <w:rPr>
          <w:sz w:val="22"/>
          <w:szCs w:val="22"/>
          <w:vertAlign w:val="superscript"/>
          <w:lang w:val="ru-RU"/>
        </w:rPr>
        <w:t>-23</w:t>
      </w:r>
      <w:r w:rsidR="00EA1437" w:rsidRPr="00AF7D48">
        <w:rPr>
          <w:sz w:val="22"/>
          <w:szCs w:val="22"/>
          <w:lang w:val="ru-RU"/>
        </w:rPr>
        <w:t xml:space="preserve"> x 20 x 4 x 10</w:t>
      </w:r>
      <w:r w:rsidR="00EA1437" w:rsidRPr="00AF7D48">
        <w:rPr>
          <w:sz w:val="22"/>
          <w:szCs w:val="22"/>
          <w:vertAlign w:val="superscript"/>
          <w:lang w:val="ru-RU"/>
        </w:rPr>
        <w:t>9</w:t>
      </w:r>
      <w:r w:rsidR="00D53C48">
        <w:rPr>
          <w:sz w:val="22"/>
          <w:szCs w:val="22"/>
          <w:lang w:val="ru-RU"/>
        </w:rPr>
        <w:t xml:space="preserve"> =</w:t>
      </w:r>
      <w:r w:rsidR="00317465" w:rsidRPr="00317465">
        <w:rPr>
          <w:sz w:val="22"/>
          <w:szCs w:val="22"/>
          <w:lang w:val="ru-RU"/>
        </w:rPr>
        <w:t xml:space="preserve"> 1</w:t>
      </w:r>
      <w:r w:rsidR="00EB3E17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10 x 10</w:t>
      </w:r>
      <w:r w:rsidR="00EA1437" w:rsidRPr="00AF7D48">
        <w:rPr>
          <w:sz w:val="22"/>
          <w:szCs w:val="22"/>
          <w:vertAlign w:val="superscript"/>
          <w:lang w:val="ru-RU"/>
        </w:rPr>
        <w:t>-12</w:t>
      </w:r>
      <w:r w:rsidR="003F0BBA" w:rsidRPr="00AF7D48">
        <w:rPr>
          <w:sz w:val="22"/>
          <w:szCs w:val="22"/>
          <w:vertAlign w:val="superscript"/>
          <w:lang w:val="ru-RU"/>
        </w:rPr>
        <w:t xml:space="preserve"> </w:t>
      </w:r>
      <w:r w:rsidR="00EA1437" w:rsidRPr="00AF7D48">
        <w:rPr>
          <w:sz w:val="22"/>
          <w:szCs w:val="22"/>
          <w:lang w:val="ru-RU"/>
        </w:rPr>
        <w:t>Вт = –119</w:t>
      </w:r>
      <w:r w:rsidR="00B362AE"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 xml:space="preserve">6 дБВт. Таким образом, </w:t>
      </w:r>
      <w:r w:rsidR="005D1600" w:rsidRPr="00AF7D48">
        <w:rPr>
          <w:sz w:val="22"/>
          <w:szCs w:val="22"/>
          <w:lang w:val="ru-RU"/>
        </w:rPr>
        <w:t>пиковый сигнал боковой лепесток</w:t>
      </w:r>
      <w:r w:rsidR="00EB3E17">
        <w:rPr>
          <w:sz w:val="22"/>
          <w:szCs w:val="22"/>
          <w:lang w:val="ru-RU"/>
        </w:rPr>
        <w:t>-</w:t>
      </w:r>
      <w:r w:rsidR="00EA1437" w:rsidRPr="00AF7D48">
        <w:rPr>
          <w:sz w:val="22"/>
          <w:szCs w:val="22"/>
          <w:lang w:val="ru-RU"/>
        </w:rPr>
        <w:t xml:space="preserve">боковой лепесток около 37 дБ ниже уровня шума системы в полосе 4 ГГц. Таким образом, перегрузки приемника не произойдет, даже для боковых лепестков с уровнем несколько выше 0 </w:t>
      </w:r>
      <w:r w:rsidR="007C47F2" w:rsidRPr="00AF7D48">
        <w:rPr>
          <w:sz w:val="22"/>
          <w:szCs w:val="22"/>
          <w:lang w:val="ru-RU"/>
        </w:rPr>
        <w:t>дБи</w:t>
      </w:r>
      <w:r w:rsidR="00EA1437" w:rsidRPr="00AF7D48">
        <w:rPr>
          <w:sz w:val="22"/>
          <w:szCs w:val="22"/>
          <w:lang w:val="ru-RU"/>
        </w:rPr>
        <w:t>. Даже точно на частоте радара ALMA вряд ли обнаружит сигнал в этой полосе.</w:t>
      </w:r>
    </w:p>
    <w:p w:rsidR="00EA1437" w:rsidRPr="00AF7D48" w:rsidRDefault="00B90D07" w:rsidP="00D53C48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Класс </w:t>
      </w:r>
      <w:proofErr w:type="gramStart"/>
      <w:r>
        <w:rPr>
          <w:sz w:val="22"/>
          <w:szCs w:val="22"/>
          <w:lang w:val="ru-RU"/>
        </w:rPr>
        <w:t>2</w:t>
      </w:r>
      <w:r w:rsidR="00D53C48">
        <w:rPr>
          <w:sz w:val="22"/>
          <w:szCs w:val="22"/>
          <w:lang w:val="ru-RU"/>
        </w:rPr>
        <w:t>:</w:t>
      </w:r>
      <w:r w:rsidR="00EA1437" w:rsidRPr="00AF7D48">
        <w:rPr>
          <w:sz w:val="22"/>
          <w:szCs w:val="22"/>
          <w:lang w:val="ru-RU"/>
        </w:rPr>
        <w:tab/>
      </w:r>
      <w:proofErr w:type="gramEnd"/>
      <w:r w:rsidR="00EA1437" w:rsidRPr="00AF7D48">
        <w:rPr>
          <w:sz w:val="22"/>
          <w:szCs w:val="22"/>
          <w:lang w:val="ru-RU"/>
        </w:rPr>
        <w:t>Главный лепесток радара – дальний лепесток антенн ALMA. Коэффициент усиления главного лепестка антенны радара составляет 63 дБ. Мощность, получаемая в приемной антенне:</w:t>
      </w:r>
    </w:p>
    <w:p w:rsidR="00EA1437" w:rsidRPr="00AF7D48" w:rsidRDefault="00B362AE" w:rsidP="00D53C48">
      <w:pPr>
        <w:pStyle w:val="enumlev2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EA1437" w:rsidRPr="00AF7D48">
        <w:rPr>
          <w:sz w:val="22"/>
          <w:szCs w:val="22"/>
          <w:lang w:val="ru-RU"/>
        </w:rPr>
        <w:t>(–188</w:t>
      </w:r>
      <w:r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9 + 32</w:t>
      </w:r>
      <w:r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5) + 63 = –93</w:t>
      </w:r>
      <w:r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4 дБВт = –63</w:t>
      </w:r>
      <w:r>
        <w:rPr>
          <w:sz w:val="22"/>
          <w:szCs w:val="22"/>
          <w:lang w:val="ru-RU"/>
        </w:rPr>
        <w:t>,</w:t>
      </w:r>
      <w:r w:rsidR="00EA1437" w:rsidRPr="00AF7D48">
        <w:rPr>
          <w:sz w:val="22"/>
          <w:szCs w:val="22"/>
          <w:lang w:val="ru-RU"/>
        </w:rPr>
        <w:t>4 дБм.</w:t>
      </w:r>
    </w:p>
    <w:p w:rsidR="00B76724" w:rsidRDefault="00B90D07" w:rsidP="00B76724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rPr>
          <w:sz w:val="22"/>
          <w:szCs w:val="22"/>
          <w:lang w:val="ru-RU"/>
        </w:rPr>
      </w:pPr>
      <w:r w:rsidRPr="0067077C">
        <w:rPr>
          <w:sz w:val="22"/>
          <w:szCs w:val="22"/>
          <w:lang w:val="ru-RU"/>
        </w:rPr>
        <w:t xml:space="preserve">Класс </w:t>
      </w:r>
      <w:proofErr w:type="gramStart"/>
      <w:r w:rsidRPr="0067077C">
        <w:rPr>
          <w:sz w:val="22"/>
          <w:szCs w:val="22"/>
          <w:lang w:val="ru-RU"/>
        </w:rPr>
        <w:t>3</w:t>
      </w:r>
      <w:r w:rsidR="00D53C48" w:rsidRPr="0067077C">
        <w:rPr>
          <w:sz w:val="22"/>
          <w:szCs w:val="22"/>
          <w:lang w:val="ru-RU"/>
        </w:rPr>
        <w:t>:</w:t>
      </w:r>
      <w:r w:rsidR="00EA1437" w:rsidRPr="0067077C">
        <w:rPr>
          <w:sz w:val="22"/>
          <w:szCs w:val="22"/>
          <w:lang w:val="ru-RU"/>
        </w:rPr>
        <w:tab/>
      </w:r>
      <w:proofErr w:type="gramEnd"/>
      <w:r w:rsidR="00EA1437" w:rsidRPr="0067077C">
        <w:rPr>
          <w:sz w:val="22"/>
          <w:szCs w:val="22"/>
          <w:lang w:val="ru-RU"/>
        </w:rPr>
        <w:t>Боковые лепестки радара в главный лепесток антенны ALMA:</w:t>
      </w:r>
      <w:r w:rsidR="00B511BE" w:rsidRPr="0067077C">
        <w:rPr>
          <w:sz w:val="22"/>
          <w:szCs w:val="22"/>
          <w:lang w:val="ru-RU"/>
        </w:rPr>
        <w:t xml:space="preserve"> </w:t>
      </w:r>
    </w:p>
    <w:p w:rsidR="00EA1437" w:rsidRPr="0067077C" w:rsidRDefault="00B76724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Pr="0067077C">
        <w:rPr>
          <w:sz w:val="22"/>
          <w:szCs w:val="22"/>
          <w:lang w:val="ru-RU"/>
        </w:rPr>
        <w:t xml:space="preserve">Коэффициент </w:t>
      </w:r>
      <w:r w:rsidR="00EA1437" w:rsidRPr="0067077C">
        <w:rPr>
          <w:sz w:val="22"/>
          <w:szCs w:val="22"/>
          <w:lang w:val="ru-RU"/>
        </w:rPr>
        <w:t>усиления главного лепестка 12-метровой антенны на частоте 94 ГГц при услов</w:t>
      </w:r>
      <w:r w:rsidR="00B362AE" w:rsidRPr="0067077C">
        <w:rPr>
          <w:sz w:val="22"/>
          <w:szCs w:val="22"/>
          <w:lang w:val="ru-RU"/>
        </w:rPr>
        <w:t>ии 70% эффективности апертуры</w:t>
      </w:r>
      <w:r w:rsidR="00EA1437" w:rsidRPr="0067077C">
        <w:rPr>
          <w:sz w:val="22"/>
          <w:szCs w:val="22"/>
          <w:lang w:val="ru-RU"/>
        </w:rPr>
        <w:t xml:space="preserve"> 80 </w:t>
      </w:r>
      <w:r w:rsidR="007C47F2" w:rsidRPr="0067077C">
        <w:rPr>
          <w:sz w:val="22"/>
          <w:szCs w:val="22"/>
          <w:lang w:val="ru-RU"/>
        </w:rPr>
        <w:t>дБи</w:t>
      </w:r>
      <w:r w:rsidR="00EA1437" w:rsidRPr="0067077C">
        <w:rPr>
          <w:sz w:val="22"/>
          <w:szCs w:val="22"/>
          <w:lang w:val="ru-RU"/>
        </w:rPr>
        <w:t xml:space="preserve">. Мощность, получаемая этой антенной, направленной на боковые лепестки с уровнем 0 </w:t>
      </w:r>
      <w:r w:rsidR="007C47F2" w:rsidRPr="0067077C">
        <w:rPr>
          <w:sz w:val="22"/>
          <w:szCs w:val="22"/>
          <w:lang w:val="ru-RU"/>
        </w:rPr>
        <w:t>дБи</w:t>
      </w:r>
      <w:r w:rsidR="00EA1437" w:rsidRPr="0067077C">
        <w:rPr>
          <w:sz w:val="22"/>
          <w:szCs w:val="22"/>
          <w:lang w:val="ru-RU"/>
        </w:rPr>
        <w:t xml:space="preserve"> радара, излуч</w:t>
      </w:r>
      <w:r w:rsidR="00B362AE" w:rsidRPr="0067077C">
        <w:rPr>
          <w:sz w:val="22"/>
          <w:szCs w:val="22"/>
          <w:lang w:val="ru-RU"/>
        </w:rPr>
        <w:t xml:space="preserve">ающего 32,5 дБВт: </w:t>
      </w:r>
      <w:r w:rsidR="00317465" w:rsidRPr="00317465">
        <w:rPr>
          <w:sz w:val="22"/>
          <w:szCs w:val="22"/>
          <w:lang w:val="ru-RU"/>
        </w:rPr>
        <w:br/>
      </w:r>
      <w:r w:rsidR="00B362AE" w:rsidRPr="0067077C">
        <w:rPr>
          <w:sz w:val="22"/>
          <w:szCs w:val="22"/>
          <w:lang w:val="ru-RU"/>
        </w:rPr>
        <w:t>(–188,9 + 32,5) + 80 = –76,4 дБВт = –48,</w:t>
      </w:r>
      <w:r w:rsidR="00EA1437" w:rsidRPr="0067077C">
        <w:rPr>
          <w:sz w:val="22"/>
          <w:szCs w:val="22"/>
          <w:lang w:val="ru-RU"/>
        </w:rPr>
        <w:t>4 дБм.</w:t>
      </w:r>
    </w:p>
    <w:p w:rsidR="00EA1437" w:rsidRPr="00AF7D48" w:rsidRDefault="00EA1437" w:rsidP="007663B4">
      <w:pPr>
        <w:spacing w:before="0" w:after="80" w:line="240" w:lineRule="exact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lastRenderedPageBreak/>
        <w:t>Сравним эти ци</w:t>
      </w:r>
      <w:r w:rsidR="00B76724">
        <w:rPr>
          <w:sz w:val="22"/>
          <w:szCs w:val="22"/>
          <w:lang w:val="ru-RU"/>
        </w:rPr>
        <w:t>фры для связей главный лепесток-</w:t>
      </w:r>
      <w:r w:rsidRPr="00AF7D48">
        <w:rPr>
          <w:sz w:val="22"/>
          <w:szCs w:val="22"/>
          <w:lang w:val="ru-RU"/>
        </w:rPr>
        <w:t xml:space="preserve">боковой лепесток и боковой лепесток-главный лепесток, рассчитанные в </w:t>
      </w:r>
      <w:r w:rsidR="007663B4">
        <w:rPr>
          <w:sz w:val="22"/>
          <w:szCs w:val="22"/>
          <w:lang w:val="ru-RU"/>
        </w:rPr>
        <w:t xml:space="preserve">классе </w:t>
      </w:r>
      <w:r w:rsidRPr="00AF7D48">
        <w:rPr>
          <w:sz w:val="22"/>
          <w:szCs w:val="22"/>
          <w:lang w:val="ru-RU"/>
        </w:rPr>
        <w:t xml:space="preserve">2 и </w:t>
      </w:r>
      <w:r w:rsidR="007663B4">
        <w:rPr>
          <w:sz w:val="22"/>
          <w:szCs w:val="22"/>
          <w:lang w:val="ru-RU"/>
        </w:rPr>
        <w:t>классе 3</w:t>
      </w:r>
      <w:r w:rsidRPr="00AF7D48">
        <w:rPr>
          <w:sz w:val="22"/>
          <w:szCs w:val="22"/>
          <w:lang w:val="ru-RU"/>
        </w:rPr>
        <w:t>, с эквивалентным тепловым шумом в полосе 4 ГГц приемника, которы</w:t>
      </w:r>
      <w:r w:rsidR="007663B4">
        <w:rPr>
          <w:sz w:val="22"/>
          <w:szCs w:val="22"/>
          <w:lang w:val="ru-RU"/>
        </w:rPr>
        <w:t xml:space="preserve">й на входе приемника составит </w:t>
      </w:r>
      <w:r w:rsidR="0067077C">
        <w:rPr>
          <w:sz w:val="22"/>
          <w:szCs w:val="22"/>
          <w:lang w:val="ru-RU"/>
        </w:rPr>
        <w:t>–</w:t>
      </w:r>
      <w:r w:rsidR="007663B4">
        <w:rPr>
          <w:sz w:val="22"/>
          <w:szCs w:val="22"/>
          <w:lang w:val="ru-RU"/>
        </w:rPr>
        <w:t>119,</w:t>
      </w:r>
      <w:r w:rsidRPr="00AF7D48">
        <w:rPr>
          <w:sz w:val="22"/>
          <w:szCs w:val="22"/>
          <w:lang w:val="ru-RU"/>
        </w:rPr>
        <w:t xml:space="preserve">6 дБВт, как рассчитано выше в </w:t>
      </w:r>
      <w:r w:rsidR="007663B4">
        <w:rPr>
          <w:sz w:val="22"/>
          <w:szCs w:val="22"/>
          <w:lang w:val="ru-RU"/>
        </w:rPr>
        <w:t xml:space="preserve">классе </w:t>
      </w:r>
      <w:r w:rsidRPr="00AF7D48">
        <w:rPr>
          <w:sz w:val="22"/>
          <w:szCs w:val="22"/>
          <w:lang w:val="ru-RU"/>
        </w:rPr>
        <w:t>1</w:t>
      </w:r>
      <w:r w:rsidR="007663B4">
        <w:rPr>
          <w:sz w:val="22"/>
          <w:szCs w:val="22"/>
          <w:lang w:val="ru-RU"/>
        </w:rPr>
        <w:t>. В </w:t>
      </w:r>
      <w:r w:rsidRPr="00AF7D48">
        <w:rPr>
          <w:sz w:val="22"/>
          <w:szCs w:val="22"/>
          <w:lang w:val="ru-RU"/>
        </w:rPr>
        <w:t xml:space="preserve">обоих случаях мощность, принимаемая радаром, на десятки дБ больше, чем шум системы. Это почти наверняка приведет к насыщению </w:t>
      </w:r>
      <w:r w:rsidR="00103147" w:rsidRPr="00AF7D48">
        <w:rPr>
          <w:sz w:val="22"/>
          <w:szCs w:val="22"/>
          <w:lang w:val="ru-RU"/>
        </w:rPr>
        <w:t xml:space="preserve">приемника </w:t>
      </w:r>
      <w:r w:rsidR="00103147" w:rsidRPr="00AF7D48">
        <w:rPr>
          <w:color w:val="000000"/>
          <w:sz w:val="22"/>
          <w:szCs w:val="22"/>
          <w:lang w:val="ru-RU"/>
        </w:rPr>
        <w:t xml:space="preserve">ALMA в </w:t>
      </w:r>
      <w:r w:rsidR="0067077C" w:rsidRPr="00AF7D48">
        <w:rPr>
          <w:color w:val="000000"/>
          <w:sz w:val="22"/>
          <w:szCs w:val="22"/>
          <w:lang w:val="ru-RU"/>
        </w:rPr>
        <w:t xml:space="preserve">полосе </w:t>
      </w:r>
      <w:r w:rsidRPr="00AF7D48">
        <w:rPr>
          <w:color w:val="000000"/>
          <w:sz w:val="22"/>
          <w:szCs w:val="22"/>
          <w:lang w:val="ru-RU"/>
        </w:rPr>
        <w:t>3</w:t>
      </w:r>
      <w:r w:rsidRPr="00AF7D48">
        <w:rPr>
          <w:sz w:val="22"/>
          <w:szCs w:val="22"/>
          <w:lang w:val="ru-RU"/>
        </w:rPr>
        <w:t xml:space="preserve">, что означает, </w:t>
      </w:r>
      <w:r w:rsidRPr="00AF7D48">
        <w:rPr>
          <w:color w:val="000000"/>
          <w:sz w:val="22"/>
          <w:szCs w:val="22"/>
          <w:lang w:val="ru-RU"/>
        </w:rPr>
        <w:t>что полезные наблюдения будут невозможны, но это не приведет к физическому разрушению.</w:t>
      </w:r>
      <w:r w:rsidRPr="00AF7D48">
        <w:rPr>
          <w:sz w:val="22"/>
          <w:szCs w:val="22"/>
          <w:lang w:val="ru-RU"/>
        </w:rPr>
        <w:t xml:space="preserve"> Вследствие движения спутника (скорость движения зоны охвата примерно 7 км/с), такие взаимодействия будут длиться менее одной секунды для любой отдельной антенны или около 2 с, если рассматривать большую конфигурацию ALMA, распространяющуюся на 14 км. </w:t>
      </w:r>
    </w:p>
    <w:p w:rsidR="00EA1437" w:rsidRPr="00AF7D48" w:rsidRDefault="00B90D07" w:rsidP="007663B4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Класс </w:t>
      </w:r>
      <w:proofErr w:type="gramStart"/>
      <w:r>
        <w:rPr>
          <w:sz w:val="22"/>
          <w:szCs w:val="22"/>
          <w:lang w:val="ru-RU"/>
        </w:rPr>
        <w:t>4</w:t>
      </w:r>
      <w:r w:rsidR="00D53C48">
        <w:rPr>
          <w:sz w:val="22"/>
          <w:szCs w:val="22"/>
          <w:lang w:val="ru-RU"/>
        </w:rPr>
        <w:t>:</w:t>
      </w:r>
      <w:r w:rsidR="00EA1437" w:rsidRPr="00AF7D48">
        <w:rPr>
          <w:sz w:val="22"/>
          <w:szCs w:val="22"/>
          <w:lang w:val="ru-RU"/>
        </w:rPr>
        <w:tab/>
      </w:r>
      <w:proofErr w:type="gramEnd"/>
      <w:r w:rsidR="00EA1437" w:rsidRPr="00AF7D48">
        <w:rPr>
          <w:sz w:val="22"/>
          <w:szCs w:val="22"/>
          <w:lang w:val="ru-RU"/>
        </w:rPr>
        <w:t>В</w:t>
      </w:r>
      <w:r w:rsidR="007663B4">
        <w:rPr>
          <w:sz w:val="22"/>
          <w:szCs w:val="22"/>
          <w:lang w:val="ru-RU"/>
        </w:rPr>
        <w:t>заимодействие главный лепесток-</w:t>
      </w:r>
      <w:r w:rsidR="00EA1437" w:rsidRPr="00AF7D48">
        <w:rPr>
          <w:sz w:val="22"/>
          <w:szCs w:val="22"/>
          <w:lang w:val="ru-RU"/>
        </w:rPr>
        <w:t>главный лепесток. Из цифр, использован</w:t>
      </w:r>
      <w:r w:rsidR="00B362AE">
        <w:rPr>
          <w:sz w:val="22"/>
          <w:szCs w:val="22"/>
          <w:lang w:val="ru-RU"/>
        </w:rPr>
        <w:t>ных выше, принимаемая мощность (с точностью до дБ) (–188,</w:t>
      </w:r>
      <w:r w:rsidR="00EA1437" w:rsidRPr="00AF7D48">
        <w:rPr>
          <w:sz w:val="22"/>
          <w:szCs w:val="22"/>
          <w:lang w:val="ru-RU"/>
        </w:rPr>
        <w:t>9 + 32</w:t>
      </w:r>
      <w:r w:rsidR="00B362AE">
        <w:rPr>
          <w:sz w:val="22"/>
          <w:szCs w:val="22"/>
          <w:lang w:val="ru-RU"/>
        </w:rPr>
        <w:t>,5) + 63 + 80 = –13 дБВт = 17 </w:t>
      </w:r>
      <w:r w:rsidR="00EA1437" w:rsidRPr="00AF7D48">
        <w:rPr>
          <w:sz w:val="22"/>
          <w:szCs w:val="22"/>
          <w:lang w:val="ru-RU"/>
        </w:rPr>
        <w:t>дБм = 50 мВт. Это опасный уровень для приемника.</w:t>
      </w:r>
    </w:p>
    <w:p w:rsidR="00EA1437" w:rsidRPr="00AF7D48" w:rsidRDefault="00EA1437" w:rsidP="0067077C">
      <w:pPr>
        <w:spacing w:after="80" w:line="240" w:lineRule="exact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Значение выгорания дл</w:t>
      </w:r>
      <w:r w:rsidR="00B362AE">
        <w:rPr>
          <w:sz w:val="22"/>
          <w:szCs w:val="22"/>
          <w:lang w:val="ru-RU"/>
        </w:rPr>
        <w:t xml:space="preserve">я полупроводникового смесителя </w:t>
      </w:r>
      <w:r w:rsidRPr="00AF7D48">
        <w:rPr>
          <w:sz w:val="22"/>
          <w:szCs w:val="22"/>
          <w:lang w:val="ru-RU"/>
        </w:rPr>
        <w:t>1 мВт на квадратный микрометр площади перехода. Это для мощности постоянного тока,</w:t>
      </w:r>
      <w:r w:rsidR="00103147" w:rsidRPr="00AF7D48">
        <w:rPr>
          <w:sz w:val="22"/>
          <w:szCs w:val="22"/>
          <w:lang w:val="ru-RU"/>
        </w:rPr>
        <w:t xml:space="preserve"> и</w:t>
      </w:r>
      <w:r w:rsidRPr="00AF7D48">
        <w:rPr>
          <w:sz w:val="22"/>
          <w:szCs w:val="22"/>
          <w:lang w:val="ru-RU"/>
        </w:rPr>
        <w:t xml:space="preserve"> следует из испытаний, проведенных несколько лет назад. Приняв в расчет частоту 90 ГГц смесителя, </w:t>
      </w:r>
      <w:r w:rsidRPr="00AF7D48">
        <w:rPr>
          <w:sz w:val="22"/>
          <w:szCs w:val="22"/>
          <w:lang w:val="ru-RU" w:eastAsia="ja-JP"/>
        </w:rPr>
        <w:t>было рассчитано,</w:t>
      </w:r>
      <w:r w:rsidRPr="00AF7D48">
        <w:rPr>
          <w:sz w:val="22"/>
          <w:szCs w:val="22"/>
          <w:lang w:val="ru-RU"/>
        </w:rPr>
        <w:t xml:space="preserve"> ч</w:t>
      </w:r>
      <w:r w:rsidR="00B362AE">
        <w:rPr>
          <w:sz w:val="22"/>
          <w:szCs w:val="22"/>
          <w:lang w:val="ru-RU"/>
        </w:rPr>
        <w:t>то 60 мВт на входе приведут к 2 </w:t>
      </w:r>
      <w:r w:rsidRPr="00AF7D48">
        <w:rPr>
          <w:sz w:val="22"/>
          <w:szCs w:val="22"/>
          <w:lang w:val="ru-RU"/>
        </w:rPr>
        <w:t xml:space="preserve">мВт на кв. микрометр, </w:t>
      </w:r>
      <w:r w:rsidR="005D1600" w:rsidRPr="00AF7D48">
        <w:rPr>
          <w:sz w:val="22"/>
          <w:szCs w:val="22"/>
          <w:lang w:val="ru-RU"/>
        </w:rPr>
        <w:t>т. е.</w:t>
      </w:r>
      <w:r w:rsidRPr="00AF7D48">
        <w:rPr>
          <w:sz w:val="22"/>
          <w:szCs w:val="22"/>
          <w:lang w:val="ru-RU"/>
        </w:rPr>
        <w:t xml:space="preserve"> вдвое больше значения выгорания. Уровень выгорания для импульсной мощности зависит от тепловой постоянной времени перехода, которая неизве</w:t>
      </w:r>
      <w:r w:rsidR="00B362AE">
        <w:rPr>
          <w:sz w:val="22"/>
          <w:szCs w:val="22"/>
          <w:lang w:val="ru-RU"/>
        </w:rPr>
        <w:t>стна. Уровень для импульсов в 3,</w:t>
      </w:r>
      <w:r w:rsidRPr="00AF7D48">
        <w:rPr>
          <w:sz w:val="22"/>
          <w:szCs w:val="22"/>
          <w:lang w:val="ru-RU"/>
        </w:rPr>
        <w:t xml:space="preserve">3 </w:t>
      </w:r>
      <w:r w:rsidR="0067077C">
        <w:rPr>
          <w:sz w:val="22"/>
          <w:szCs w:val="22"/>
          <w:lang w:val="ru-RU"/>
        </w:rPr>
        <w:t>мкс</w:t>
      </w:r>
      <w:r w:rsidRPr="00AF7D48">
        <w:rPr>
          <w:sz w:val="22"/>
          <w:szCs w:val="22"/>
          <w:lang w:val="ru-RU"/>
        </w:rPr>
        <w:t xml:space="preserve"> может быть измерен, но это нетривиально, так как понадобится специальное приспособление Дьюара, позволяющее </w:t>
      </w:r>
      <w:r w:rsidR="00103147" w:rsidRPr="00AF7D48">
        <w:rPr>
          <w:sz w:val="22"/>
          <w:szCs w:val="22"/>
          <w:lang w:val="ru-RU"/>
        </w:rPr>
        <w:t>инжектировать</w:t>
      </w:r>
      <w:r w:rsidRPr="00AF7D48">
        <w:rPr>
          <w:sz w:val="22"/>
          <w:szCs w:val="22"/>
          <w:lang w:val="ru-RU"/>
        </w:rPr>
        <w:t xml:space="preserve"> импульсы постоянного тока. </w:t>
      </w:r>
      <w:r w:rsidRPr="00AF7D48">
        <w:rPr>
          <w:sz w:val="22"/>
          <w:szCs w:val="22"/>
          <w:lang w:val="ru-RU" w:eastAsia="ja-JP"/>
        </w:rPr>
        <w:t>Также было обнаружено, что</w:t>
      </w:r>
      <w:r w:rsidR="003F0BBA" w:rsidRPr="00AF7D48">
        <w:rPr>
          <w:sz w:val="22"/>
          <w:szCs w:val="22"/>
          <w:lang w:val="ru-RU" w:eastAsia="ja-JP"/>
        </w:rPr>
        <w:t xml:space="preserve"> </w:t>
      </w:r>
      <w:r w:rsidRPr="00AF7D48">
        <w:rPr>
          <w:sz w:val="22"/>
          <w:szCs w:val="22"/>
          <w:lang w:val="ru-RU"/>
        </w:rPr>
        <w:t xml:space="preserve">свыше примерно 160 ГГц, </w:t>
      </w:r>
      <w:r w:rsidRPr="00AF7D48">
        <w:rPr>
          <w:color w:val="000000"/>
          <w:sz w:val="22"/>
          <w:szCs w:val="22"/>
          <w:lang w:val="ru-RU"/>
        </w:rPr>
        <w:t>срез</w:t>
      </w:r>
      <w:r w:rsidRPr="00AF7D48">
        <w:rPr>
          <w:sz w:val="22"/>
          <w:szCs w:val="22"/>
          <w:lang w:val="ru-RU"/>
        </w:rPr>
        <w:t xml:space="preserve"> волновода на входе рупора приемной антенны должен обеспечивать защиту от сигналов на частоте 94 ГГц.</w:t>
      </w:r>
    </w:p>
    <w:p w:rsidR="00EA1437" w:rsidRPr="00AF7D48" w:rsidRDefault="00EA1437" w:rsidP="00B511BE">
      <w:pPr>
        <w:pStyle w:val="Headingb"/>
        <w:spacing w:before="120" w:after="80" w:line="240" w:lineRule="exact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Угловое уклонение, необходимое между CloudSat и ALMA</w:t>
      </w:r>
    </w:p>
    <w:p w:rsidR="00EA1437" w:rsidRPr="00AF7D48" w:rsidRDefault="00EA1437" w:rsidP="00B511BE">
      <w:pPr>
        <w:pStyle w:val="Heading1"/>
        <w:tabs>
          <w:tab w:val="clear" w:pos="794"/>
          <w:tab w:val="clear" w:pos="1191"/>
          <w:tab w:val="left" w:pos="1134"/>
        </w:tabs>
        <w:spacing w:before="120" w:after="80" w:line="240" w:lineRule="exact"/>
        <w:ind w:left="1134" w:hanging="1134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1</w:t>
      </w:r>
      <w:r w:rsidRPr="00AF7D48">
        <w:rPr>
          <w:sz w:val="22"/>
          <w:szCs w:val="22"/>
          <w:lang w:val="ru-RU"/>
        </w:rPr>
        <w:tab/>
        <w:t>Повреждение приемника</w:t>
      </w:r>
    </w:p>
    <w:p w:rsidR="00EA1437" w:rsidRPr="00AF7D48" w:rsidRDefault="00EA1437" w:rsidP="00B90D07">
      <w:pPr>
        <w:spacing w:before="0" w:after="80" w:line="240" w:lineRule="exact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Антенны ALMA не должны направляться в зенит, когда над ними пролетает CloudSat. Какая дистанция уклонения требуется между антеннами ALMA и главным лепестком антенны CloudSat с точки зрения </w:t>
      </w:r>
      <w:r w:rsidR="00103147" w:rsidRPr="00AF7D48">
        <w:rPr>
          <w:sz w:val="22"/>
          <w:szCs w:val="22"/>
          <w:lang w:val="ru-RU"/>
        </w:rPr>
        <w:t>долговечности</w:t>
      </w:r>
      <w:r w:rsidRPr="00AF7D48">
        <w:rPr>
          <w:sz w:val="22"/>
          <w:szCs w:val="22"/>
          <w:lang w:val="ru-RU"/>
        </w:rPr>
        <w:t xml:space="preserve"> приемника</w:t>
      </w:r>
      <w:r w:rsidR="00103147" w:rsidRPr="00AF7D48">
        <w:rPr>
          <w:sz w:val="22"/>
          <w:szCs w:val="22"/>
          <w:lang w:val="ru-RU"/>
        </w:rPr>
        <w:t>?</w:t>
      </w:r>
      <w:r w:rsidRPr="00AF7D48">
        <w:rPr>
          <w:sz w:val="22"/>
          <w:szCs w:val="22"/>
          <w:lang w:val="ru-RU"/>
        </w:rPr>
        <w:t xml:space="preserve"> Насколько близко к зениту будет </w:t>
      </w:r>
      <w:r w:rsidR="00A846BD" w:rsidRPr="00AF7D48">
        <w:rPr>
          <w:sz w:val="22"/>
          <w:szCs w:val="22"/>
          <w:lang w:val="ru-RU"/>
        </w:rPr>
        <w:t>обеспечена безопасность</w:t>
      </w:r>
      <w:r w:rsidRPr="00AF7D48">
        <w:rPr>
          <w:sz w:val="22"/>
          <w:szCs w:val="22"/>
          <w:lang w:val="ru-RU"/>
        </w:rPr>
        <w:t>?</w:t>
      </w:r>
    </w:p>
    <w:p w:rsidR="00EA1437" w:rsidRPr="00AF7D48" w:rsidRDefault="00EA1437" w:rsidP="007663B4">
      <w:pPr>
        <w:spacing w:before="0" w:after="80" w:line="240" w:lineRule="exact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Как показано выше, мощность, принимаемая антенной ALMA с </w:t>
      </w:r>
      <w:r w:rsidR="00103147" w:rsidRPr="00AF7D48">
        <w:rPr>
          <w:sz w:val="22"/>
          <w:szCs w:val="22"/>
          <w:lang w:val="ru-RU"/>
        </w:rPr>
        <w:t>точной</w:t>
      </w:r>
      <w:r w:rsidRPr="00AF7D48">
        <w:rPr>
          <w:sz w:val="22"/>
          <w:szCs w:val="22"/>
          <w:lang w:val="ru-RU"/>
        </w:rPr>
        <w:t xml:space="preserve"> связью </w:t>
      </w:r>
      <w:proofErr w:type="gramStart"/>
      <w:r w:rsidRPr="00AF7D48">
        <w:rPr>
          <w:sz w:val="22"/>
          <w:szCs w:val="22"/>
          <w:lang w:val="ru-RU"/>
        </w:rPr>
        <w:t>главный лепесток</w:t>
      </w:r>
      <w:r w:rsidR="007663B4">
        <w:rPr>
          <w:sz w:val="22"/>
          <w:szCs w:val="22"/>
          <w:lang w:val="ru-RU"/>
        </w:rPr>
        <w:t>-</w:t>
      </w:r>
      <w:r w:rsidRPr="00AF7D48">
        <w:rPr>
          <w:sz w:val="22"/>
          <w:szCs w:val="22"/>
          <w:lang w:val="ru-RU"/>
        </w:rPr>
        <w:t>главный лепесток</w:t>
      </w:r>
      <w:proofErr w:type="gramEnd"/>
      <w:r w:rsidRPr="00AF7D48">
        <w:rPr>
          <w:sz w:val="22"/>
          <w:szCs w:val="22"/>
          <w:lang w:val="ru-RU"/>
        </w:rPr>
        <w:t xml:space="preserve"> примерно вдвое превышает вероятный порог разрушения приемника. Несложная задача по защите избежать приема более 10% от этого порога. При условии худшего случая, когда CloudSat пролетает непосредственно над ALMA, это означает, что антенны ALMA должны быть направлены </w:t>
      </w:r>
      <w:r w:rsidR="00103147" w:rsidRPr="00AF7D48">
        <w:rPr>
          <w:sz w:val="22"/>
          <w:szCs w:val="22"/>
          <w:lang w:val="ru-RU"/>
        </w:rPr>
        <w:t>в сторону от</w:t>
      </w:r>
      <w:r w:rsidRPr="00AF7D48">
        <w:rPr>
          <w:sz w:val="22"/>
          <w:szCs w:val="22"/>
          <w:lang w:val="ru-RU"/>
        </w:rPr>
        <w:t xml:space="preserve"> зенита, чтобы обеспечить по крайней мере 13 дБ подавления относительно их главного лепестка. Предполагается, что уровень боковых лепестков ниже –13 </w:t>
      </w:r>
      <w:r w:rsidR="007663B4">
        <w:rPr>
          <w:sz w:val="22"/>
          <w:szCs w:val="22"/>
          <w:lang w:val="ru-RU"/>
        </w:rPr>
        <w:t>дБ</w:t>
      </w:r>
      <w:r w:rsidRPr="00AF7D48">
        <w:rPr>
          <w:sz w:val="22"/>
          <w:szCs w:val="22"/>
          <w:lang w:val="ru-RU"/>
        </w:rPr>
        <w:t xml:space="preserve">. </w:t>
      </w:r>
    </w:p>
    <w:p w:rsidR="00EA1437" w:rsidRPr="00AF7D48" w:rsidRDefault="00B362AE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ab/>
        <w:t>На частоте 94,</w:t>
      </w:r>
      <w:r w:rsidR="00EA1437" w:rsidRPr="00AF7D48">
        <w:rPr>
          <w:sz w:val="22"/>
          <w:szCs w:val="22"/>
          <w:lang w:val="ru-RU"/>
        </w:rPr>
        <w:t>05 ГГц 12-метровая параболическая антенна имеет ширину главного лепестка по уровню 3 дБ (полная ширина по половин</w:t>
      </w:r>
      <w:r w:rsidR="00374FE9">
        <w:rPr>
          <w:sz w:val="22"/>
          <w:szCs w:val="22"/>
          <w:lang w:val="ru-RU"/>
        </w:rPr>
        <w:t>ной мощности (FWHP)) примерно 0,</w:t>
      </w:r>
      <w:r w:rsidR="00EA1437" w:rsidRPr="00AF7D48">
        <w:rPr>
          <w:sz w:val="22"/>
          <w:szCs w:val="22"/>
          <w:lang w:val="ru-RU"/>
        </w:rPr>
        <w:t>019</w:t>
      </w:r>
      <w:r w:rsidR="00374FE9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 xml:space="preserve">, </w:t>
      </w:r>
      <w:r w:rsidR="005D1600" w:rsidRPr="00AF7D48">
        <w:rPr>
          <w:sz w:val="22"/>
          <w:szCs w:val="22"/>
          <w:lang w:val="ru-RU"/>
        </w:rPr>
        <w:t>т. е.</w:t>
      </w:r>
      <w:r>
        <w:rPr>
          <w:sz w:val="22"/>
          <w:szCs w:val="22"/>
          <w:lang w:val="ru-RU"/>
        </w:rPr>
        <w:t xml:space="preserve"> ±0,</w:t>
      </w:r>
      <w:r w:rsidR="00EA1437" w:rsidRPr="00AF7D48">
        <w:rPr>
          <w:sz w:val="22"/>
          <w:szCs w:val="22"/>
          <w:lang w:val="ru-RU"/>
        </w:rPr>
        <w:t>0093</w:t>
      </w:r>
      <w:r w:rsidR="00374FE9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>. Предполагая гауссовскую форму главного леп</w:t>
      </w:r>
      <w:r>
        <w:rPr>
          <w:sz w:val="22"/>
          <w:szCs w:val="22"/>
          <w:lang w:val="ru-RU"/>
        </w:rPr>
        <w:t>естка, точка –13 дБ будет на ±0,</w:t>
      </w:r>
      <w:r w:rsidR="00EA1437" w:rsidRPr="00AF7D48">
        <w:rPr>
          <w:sz w:val="22"/>
          <w:szCs w:val="22"/>
          <w:lang w:val="ru-RU"/>
        </w:rPr>
        <w:t>0193</w:t>
      </w:r>
      <w:r w:rsidR="00374FE9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Погрешность наведения ALMA или определени</w:t>
      </w:r>
      <w:r w:rsidR="007663B4">
        <w:rPr>
          <w:sz w:val="22"/>
          <w:szCs w:val="22"/>
          <w:lang w:val="ru-RU"/>
        </w:rPr>
        <w:t>я "</w:t>
      </w:r>
      <w:r w:rsidR="00B362AE">
        <w:rPr>
          <w:sz w:val="22"/>
          <w:szCs w:val="22"/>
          <w:lang w:val="ru-RU"/>
        </w:rPr>
        <w:t>з</w:t>
      </w:r>
      <w:r w:rsidR="00374FE9">
        <w:rPr>
          <w:sz w:val="22"/>
          <w:szCs w:val="22"/>
          <w:lang w:val="ru-RU"/>
        </w:rPr>
        <w:t>енит</w:t>
      </w:r>
      <w:r w:rsidR="007663B4">
        <w:rPr>
          <w:sz w:val="22"/>
          <w:szCs w:val="22"/>
          <w:lang w:val="ru-RU"/>
        </w:rPr>
        <w:t>"</w:t>
      </w:r>
      <w:r w:rsidR="00374FE9">
        <w:rPr>
          <w:sz w:val="22"/>
          <w:szCs w:val="22"/>
          <w:lang w:val="ru-RU"/>
        </w:rPr>
        <w:t xml:space="preserve"> должно быть меньше 0,003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Большая погрешность в потенциальной ошибке наведения CloudSat; луч радара может отклоняться от местного вектора действия силы тяжести до 0</w:t>
      </w:r>
      <w:r w:rsidR="00B362A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07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 с возможной дополнительной ошибкой наведения в 0</w:t>
      </w:r>
      <w:r w:rsidR="00B362A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053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. Это дает предел дополнительного отклонения от </w:t>
      </w:r>
      <w:r w:rsidR="00B362AE">
        <w:rPr>
          <w:sz w:val="22"/>
          <w:szCs w:val="22"/>
          <w:lang w:val="ru-RU"/>
        </w:rPr>
        <w:t>зенита 0,</w:t>
      </w:r>
      <w:r w:rsidRPr="00AF7D48">
        <w:rPr>
          <w:sz w:val="22"/>
          <w:szCs w:val="22"/>
          <w:lang w:val="ru-RU"/>
        </w:rPr>
        <w:t xml:space="preserve">053 + </w:t>
      </w:r>
      <w:r w:rsidR="00B362AE">
        <w:rPr>
          <w:sz w:val="22"/>
          <w:szCs w:val="22"/>
          <w:lang w:val="ru-RU"/>
        </w:rPr>
        <w:t>0,07 = 0,</w:t>
      </w:r>
      <w:r w:rsidRPr="00AF7D48">
        <w:rPr>
          <w:sz w:val="22"/>
          <w:szCs w:val="22"/>
          <w:lang w:val="ru-RU"/>
        </w:rPr>
        <w:t>123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Ширина луча радар</w:t>
      </w:r>
      <w:r w:rsidR="00B362AE">
        <w:rPr>
          <w:sz w:val="22"/>
          <w:szCs w:val="22"/>
          <w:lang w:val="ru-RU"/>
        </w:rPr>
        <w:t>а по первым нулям составляет ±0,</w:t>
      </w:r>
      <w:r w:rsidRPr="00AF7D48">
        <w:rPr>
          <w:sz w:val="22"/>
          <w:szCs w:val="22"/>
          <w:lang w:val="ru-RU"/>
        </w:rPr>
        <w:t>125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Аномальная рефракция: в принципе, аномальные атмосферные условия могут отклонить ожидаемое направление прихода сигнал</w:t>
      </w:r>
      <w:r w:rsidR="00B362AE">
        <w:rPr>
          <w:sz w:val="22"/>
          <w:szCs w:val="22"/>
          <w:lang w:val="ru-RU"/>
        </w:rPr>
        <w:t>а радара на частоте 94 ГГц до 0,</w:t>
      </w:r>
      <w:r w:rsidRPr="00AF7D48">
        <w:rPr>
          <w:sz w:val="22"/>
          <w:szCs w:val="22"/>
          <w:lang w:val="ru-RU"/>
        </w:rPr>
        <w:t>01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Все приемники ALMA для различных полос частот расположены в одной и той же фокальной плоскости с разбросом угла наведе</w:t>
      </w:r>
      <w:r w:rsidR="00B362AE">
        <w:rPr>
          <w:sz w:val="22"/>
          <w:szCs w:val="22"/>
          <w:lang w:val="ru-RU"/>
        </w:rPr>
        <w:t>ния в дальней зоне примерно в 0,</w:t>
      </w:r>
      <w:r w:rsidRPr="00AF7D48">
        <w:rPr>
          <w:sz w:val="22"/>
          <w:szCs w:val="22"/>
          <w:lang w:val="ru-RU"/>
        </w:rPr>
        <w:t>4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  <w:t>Некоторые антенны могут иметь наклоняемое малое зеркало, которое может перемещать л</w:t>
      </w:r>
      <w:r w:rsidR="00B362AE">
        <w:rPr>
          <w:sz w:val="22"/>
          <w:szCs w:val="22"/>
          <w:lang w:val="ru-RU"/>
        </w:rPr>
        <w:t>уч в пределах примерно 0,</w:t>
      </w:r>
      <w:r w:rsidRPr="00AF7D48">
        <w:rPr>
          <w:sz w:val="22"/>
          <w:szCs w:val="22"/>
          <w:lang w:val="ru-RU"/>
        </w:rPr>
        <w:t>05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7663B4" w:rsidP="00317465">
      <w:pPr>
        <w:pStyle w:val="enumlev1"/>
        <w:tabs>
          <w:tab w:val="clear" w:pos="794"/>
          <w:tab w:val="clear" w:pos="1191"/>
          <w:tab w:val="left" w:pos="1134"/>
        </w:tabs>
        <w:spacing w:before="0" w:after="80" w:line="240" w:lineRule="exact"/>
        <w:ind w:left="1134" w:hanging="113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EA1437" w:rsidRPr="00AF7D48">
        <w:rPr>
          <w:sz w:val="22"/>
          <w:szCs w:val="22"/>
          <w:lang w:val="ru-RU"/>
        </w:rPr>
        <w:lastRenderedPageBreak/>
        <w:t>–</w:t>
      </w:r>
      <w:r w:rsidR="00EA1437" w:rsidRPr="00AF7D48">
        <w:rPr>
          <w:sz w:val="22"/>
          <w:szCs w:val="22"/>
          <w:lang w:val="ru-RU"/>
        </w:rPr>
        <w:tab/>
        <w:t xml:space="preserve">ALMA </w:t>
      </w:r>
      <w:r w:rsidR="00B362AE">
        <w:rPr>
          <w:sz w:val="22"/>
          <w:szCs w:val="22"/>
          <w:lang w:val="ru-RU"/>
        </w:rPr>
        <w:t>сама по себе имеет размеры в ±0,</w:t>
      </w:r>
      <w:r w:rsidR="00374FE9">
        <w:rPr>
          <w:sz w:val="22"/>
          <w:szCs w:val="22"/>
          <w:lang w:val="ru-RU"/>
        </w:rPr>
        <w:t>065</w:t>
      </w:r>
      <w:r w:rsidR="00374FE9">
        <w:rPr>
          <w:sz w:val="22"/>
          <w:szCs w:val="22"/>
          <w:lang w:val="ru-RU"/>
        </w:rPr>
        <w:sym w:font="Symbol" w:char="F0B0"/>
      </w:r>
      <w:r w:rsidR="00317465">
        <w:rPr>
          <w:sz w:val="22"/>
          <w:szCs w:val="22"/>
          <w:lang w:val="en-US"/>
        </w:rPr>
        <w:t xml:space="preserve"> </w:t>
      </w:r>
      <w:r w:rsidR="00EA1437" w:rsidRPr="00AF7D48">
        <w:rPr>
          <w:sz w:val="22"/>
          <w:szCs w:val="22"/>
          <w:lang w:val="ru-RU"/>
        </w:rPr>
        <w:t>по долготе и широте, что создает неопределенность, когда угол зенита каждой локальной антенны ориентирован в соответствии с его собственным вектором действия силы тяжести, для надежности нам следует прибавить эту погрешность к запасу надежности.</w:t>
      </w:r>
    </w:p>
    <w:p w:rsidR="00EA1437" w:rsidRPr="00AF7D48" w:rsidRDefault="00EA1437" w:rsidP="00317465">
      <w:pPr>
        <w:spacing w:before="0" w:after="80" w:line="240" w:lineRule="exact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Сложив все эти допустимые отклонения (отметим, что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используется прямое сложение, не квадратическое)</w:t>
      </w:r>
      <w:r w:rsidR="00317465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мы получим общий запас надежности примерно в ~±</w:t>
      </w:r>
      <w:r w:rsidR="00B362AE">
        <w:rPr>
          <w:sz w:val="22"/>
          <w:szCs w:val="22"/>
          <w:lang w:val="ru-RU"/>
        </w:rPr>
        <w:t>0,</w:t>
      </w:r>
      <w:r w:rsidRPr="00AF7D48">
        <w:rPr>
          <w:sz w:val="22"/>
          <w:szCs w:val="22"/>
          <w:lang w:val="ru-RU"/>
        </w:rPr>
        <w:t>8</w:t>
      </w:r>
      <w:r w:rsidR="00374FE9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. Так что даже для худшего случая прохождения CloudSat непосредственно над ALMA, при обеспечении не</w:t>
      </w:r>
      <w:r w:rsidR="00B362AE">
        <w:rPr>
          <w:sz w:val="22"/>
          <w:szCs w:val="22"/>
          <w:lang w:val="ru-RU"/>
        </w:rPr>
        <w:t>направления антенн в пределах 0,</w:t>
      </w:r>
      <w:r w:rsidR="00D53C48">
        <w:rPr>
          <w:sz w:val="22"/>
          <w:szCs w:val="22"/>
          <w:lang w:val="ru-RU"/>
        </w:rPr>
        <w:t>8</w:t>
      </w:r>
      <w:r w:rsidR="00D53C48">
        <w:rPr>
          <w:sz w:val="22"/>
          <w:szCs w:val="22"/>
          <w:lang w:val="ru-RU"/>
        </w:rPr>
        <w:sym w:font="Symbol" w:char="F0B0"/>
      </w:r>
      <w:r w:rsidR="00D53C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 xml:space="preserve">от зенита, </w:t>
      </w:r>
      <w:r w:rsidR="007663B4">
        <w:rPr>
          <w:sz w:val="22"/>
          <w:szCs w:val="22"/>
          <w:lang w:val="ru-RU"/>
        </w:rPr>
        <w:t>приемник ALMA будет защище</w:t>
      </w:r>
      <w:r w:rsidR="00103147" w:rsidRPr="00AF7D48">
        <w:rPr>
          <w:sz w:val="22"/>
          <w:szCs w:val="22"/>
          <w:lang w:val="ru-RU"/>
        </w:rPr>
        <w:t xml:space="preserve">н от </w:t>
      </w:r>
      <w:r w:rsidRPr="00AF7D48">
        <w:rPr>
          <w:sz w:val="22"/>
          <w:szCs w:val="22"/>
          <w:lang w:val="ru-RU"/>
        </w:rPr>
        <w:t>повреждени</w:t>
      </w:r>
      <w:r w:rsidR="00103147" w:rsidRPr="00AF7D48">
        <w:rPr>
          <w:sz w:val="22"/>
          <w:szCs w:val="22"/>
          <w:lang w:val="ru-RU"/>
        </w:rPr>
        <w:t>я</w:t>
      </w:r>
      <w:r w:rsidRPr="00AF7D48">
        <w:rPr>
          <w:sz w:val="22"/>
          <w:szCs w:val="22"/>
          <w:lang w:val="ru-RU"/>
        </w:rPr>
        <w:t>.</w:t>
      </w:r>
    </w:p>
    <w:p w:rsidR="00EA1437" w:rsidRPr="00AF7D48" w:rsidRDefault="00EA1437" w:rsidP="0067077C">
      <w:pPr>
        <w:pStyle w:val="Heading1"/>
        <w:tabs>
          <w:tab w:val="clear" w:pos="794"/>
          <w:tab w:val="clear" w:pos="1191"/>
          <w:tab w:val="left" w:pos="1134"/>
        </w:tabs>
        <w:spacing w:before="120" w:after="120"/>
        <w:ind w:left="1134" w:hanging="1134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2</w:t>
      </w:r>
      <w:r w:rsidRPr="00AF7D48">
        <w:rPr>
          <w:sz w:val="22"/>
          <w:szCs w:val="22"/>
          <w:lang w:val="ru-RU"/>
        </w:rPr>
        <w:tab/>
        <w:t>Помехи</w:t>
      </w:r>
    </w:p>
    <w:p w:rsidR="00EA1437" w:rsidRPr="00AF7D48" w:rsidRDefault="00EA1437" w:rsidP="00AF7D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Антенны ALMA не должны направляться на CloudSat в любо</w:t>
      </w:r>
      <w:r w:rsidR="00A846BD" w:rsidRPr="00AF7D48">
        <w:rPr>
          <w:sz w:val="22"/>
          <w:szCs w:val="22"/>
          <w:lang w:val="ru-RU"/>
        </w:rPr>
        <w:t>й момент</w:t>
      </w:r>
      <w:r w:rsidRPr="00AF7D48">
        <w:rPr>
          <w:sz w:val="22"/>
          <w:szCs w:val="22"/>
          <w:lang w:val="ru-RU"/>
        </w:rPr>
        <w:t>, когда он</w:t>
      </w:r>
      <w:r w:rsidR="00A846BD" w:rsidRPr="00AF7D48">
        <w:rPr>
          <w:sz w:val="22"/>
          <w:szCs w:val="22"/>
          <w:lang w:val="ru-RU"/>
        </w:rPr>
        <w:t xml:space="preserve"> находится</w:t>
      </w:r>
      <w:r w:rsidRPr="00AF7D48">
        <w:rPr>
          <w:sz w:val="22"/>
          <w:szCs w:val="22"/>
          <w:lang w:val="ru-RU"/>
        </w:rPr>
        <w:t xml:space="preserve"> над горизонтом, во избежание чрезмерных помех. Какое удаление от CloudSat достаточно для снижения помех до приемлемых уровней?</w:t>
      </w:r>
    </w:p>
    <w:p w:rsidR="00EA1437" w:rsidRPr="00AF7D48" w:rsidRDefault="00EA1437" w:rsidP="00B76724">
      <w:pPr>
        <w:spacing w:before="0" w:after="24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В предшествующих расчетах мощности, получаемой антенной ALMA при направлении главного лепестка антенны ALMA на боковые лепестки CloudSat, прин</w:t>
      </w:r>
      <w:r w:rsidR="00B362AE">
        <w:rPr>
          <w:sz w:val="22"/>
          <w:szCs w:val="22"/>
          <w:lang w:val="ru-RU"/>
        </w:rPr>
        <w:t xml:space="preserve">имаемая мощность составляет </w:t>
      </w:r>
      <w:r w:rsidR="00171D82">
        <w:rPr>
          <w:sz w:val="22"/>
          <w:szCs w:val="22"/>
          <w:lang w:val="ru-RU"/>
        </w:rPr>
        <w:br/>
      </w:r>
      <w:r w:rsidR="00B362AE">
        <w:rPr>
          <w:sz w:val="22"/>
          <w:szCs w:val="22"/>
          <w:lang w:val="ru-RU"/>
        </w:rPr>
        <w:t>–76,</w:t>
      </w:r>
      <w:r w:rsidR="007663B4">
        <w:rPr>
          <w:sz w:val="22"/>
          <w:szCs w:val="22"/>
          <w:lang w:val="ru-RU"/>
        </w:rPr>
        <w:t>4 </w:t>
      </w:r>
      <w:r w:rsidRPr="00AF7D48">
        <w:rPr>
          <w:sz w:val="22"/>
          <w:szCs w:val="22"/>
          <w:lang w:val="ru-RU"/>
        </w:rPr>
        <w:t>дБВт при мощност</w:t>
      </w:r>
      <w:r w:rsidR="00B362AE">
        <w:rPr>
          <w:sz w:val="22"/>
          <w:szCs w:val="22"/>
          <w:lang w:val="ru-RU"/>
        </w:rPr>
        <w:t>и теплового шума приемника –119,</w:t>
      </w:r>
      <w:r w:rsidRPr="00AF7D48">
        <w:rPr>
          <w:sz w:val="22"/>
          <w:szCs w:val="22"/>
          <w:lang w:val="ru-RU"/>
        </w:rPr>
        <w:t xml:space="preserve">6 дБВт; </w:t>
      </w:r>
      <w:r w:rsidR="005D1600" w:rsidRPr="00AF7D48">
        <w:rPr>
          <w:sz w:val="22"/>
          <w:szCs w:val="22"/>
          <w:lang w:val="ru-RU"/>
        </w:rPr>
        <w:t>т. е.</w:t>
      </w:r>
      <w:r w:rsidR="00B362AE">
        <w:rPr>
          <w:sz w:val="22"/>
          <w:szCs w:val="22"/>
          <w:lang w:val="ru-RU"/>
        </w:rPr>
        <w:t xml:space="preserve"> CloudSat на (119,6 – </w:t>
      </w:r>
      <w:r w:rsidRPr="00AF7D48">
        <w:rPr>
          <w:sz w:val="22"/>
          <w:szCs w:val="22"/>
          <w:lang w:val="ru-RU"/>
        </w:rPr>
        <w:t>76</w:t>
      </w:r>
      <w:r w:rsidR="00B362A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4) = 43 дБ превышает тепловой шум приемника в предполагаемой полосе. Предполагая, что наблюдения не предпринимаются в пределах полосы частот радара, по аналогии с критерием помех МСЭ VLBI, общая мощность помех в полосе частот приемника должна быть меньше 1% от теплового шума, </w:t>
      </w:r>
      <w:r w:rsidR="005D1600" w:rsidRPr="00AF7D48">
        <w:rPr>
          <w:sz w:val="22"/>
          <w:szCs w:val="22"/>
          <w:lang w:val="ru-RU"/>
        </w:rPr>
        <w:t>т. е.</w:t>
      </w:r>
      <w:r w:rsidRPr="00AF7D48">
        <w:rPr>
          <w:sz w:val="22"/>
          <w:szCs w:val="22"/>
          <w:lang w:val="ru-RU"/>
        </w:rPr>
        <w:t xml:space="preserve"> меньше –140 дБВт. Для этого требуетс</w:t>
      </w:r>
      <w:r w:rsidR="007663B4">
        <w:rPr>
          <w:sz w:val="22"/>
          <w:szCs w:val="22"/>
          <w:lang w:val="ru-RU"/>
        </w:rPr>
        <w:t>я ослабление на 43 + 20 = 63 дБ</w:t>
      </w:r>
      <w:r w:rsidRPr="00AF7D48">
        <w:rPr>
          <w:sz w:val="22"/>
          <w:szCs w:val="22"/>
          <w:lang w:val="ru-RU"/>
        </w:rPr>
        <w:t xml:space="preserve"> или уменьшение коэффициента усиления антенны ALMA с 80 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 xml:space="preserve"> до 17 </w:t>
      </w:r>
      <w:r w:rsidR="007C47F2" w:rsidRPr="00AF7D48">
        <w:rPr>
          <w:sz w:val="22"/>
          <w:szCs w:val="22"/>
          <w:lang w:val="ru-RU"/>
        </w:rPr>
        <w:t>дБи</w:t>
      </w:r>
      <w:r w:rsidRPr="00AF7D48">
        <w:rPr>
          <w:sz w:val="22"/>
          <w:szCs w:val="22"/>
          <w:lang w:val="ru-RU"/>
        </w:rPr>
        <w:t>. Из модели МСЭ-R SA.509 огибающей боковых лепестков это предположительно произойдет примерно в 4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 от главного лепестка; однако эта модель антенны рассчитана лишь</w:t>
      </w:r>
      <w:r w:rsidR="00B362AE">
        <w:rPr>
          <w:sz w:val="22"/>
          <w:szCs w:val="22"/>
          <w:lang w:val="ru-RU"/>
        </w:rPr>
        <w:t xml:space="preserve"> на использование в диапазоне 1–</w:t>
      </w:r>
      <w:r w:rsidR="0067077C">
        <w:rPr>
          <w:sz w:val="22"/>
          <w:szCs w:val="22"/>
          <w:lang w:val="ru-RU"/>
        </w:rPr>
        <w:t>30 ГГц. Из измерений на 30</w:t>
      </w:r>
      <w:r w:rsidR="0067077C">
        <w:rPr>
          <w:sz w:val="22"/>
          <w:szCs w:val="22"/>
          <w:lang w:val="ru-RU"/>
        </w:rPr>
        <w:noBreakHyphen/>
      </w:r>
      <w:r w:rsidRPr="00AF7D48">
        <w:rPr>
          <w:sz w:val="22"/>
          <w:szCs w:val="22"/>
          <w:lang w:val="ru-RU"/>
        </w:rPr>
        <w:t>метровом телескопе в полосе 39 ГГц</w:t>
      </w:r>
      <w:r w:rsidRPr="00AF7D48">
        <w:rPr>
          <w:sz w:val="22"/>
          <w:szCs w:val="22"/>
          <w:lang w:val="ru-RU" w:eastAsia="ja-JP"/>
        </w:rPr>
        <w:t xml:space="preserve"> показано, что безопасное смещение</w:t>
      </w:r>
      <w:r w:rsidRPr="00AF7D48">
        <w:rPr>
          <w:sz w:val="22"/>
          <w:szCs w:val="22"/>
          <w:lang w:val="ru-RU"/>
        </w:rPr>
        <w:t xml:space="preserve"> от пределов коэффициента усиления 17 </w:t>
      </w:r>
      <w:r w:rsidR="007C47F2" w:rsidRPr="00AF7D48">
        <w:rPr>
          <w:sz w:val="22"/>
          <w:szCs w:val="22"/>
          <w:lang w:val="ru-RU"/>
        </w:rPr>
        <w:t>дБи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составляет 10</w:t>
      </w:r>
      <w:r w:rsidR="0067077C">
        <w:rPr>
          <w:sz w:val="22"/>
          <w:szCs w:val="22"/>
          <w:lang w:val="ru-RU"/>
        </w:rPr>
        <w:t xml:space="preserve"> градусов</w:t>
      </w:r>
      <w:r w:rsidRPr="00AF7D48">
        <w:rPr>
          <w:sz w:val="22"/>
          <w:szCs w:val="22"/>
          <w:lang w:val="ru-RU"/>
        </w:rPr>
        <w:t>. Таким образом, чтобы избежать чрезмерных помех в полосе ALMA 90 ГГц, вне частоты CloudSat, антенны ALMA не должны подходить ближе, чем ±10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 к CloudSat всякий раз, когда радар </w:t>
      </w:r>
      <w:r w:rsidR="00A846BD" w:rsidRPr="00AF7D48">
        <w:rPr>
          <w:sz w:val="22"/>
          <w:szCs w:val="22"/>
          <w:lang w:val="ru-RU"/>
        </w:rPr>
        <w:t xml:space="preserve">находится </w:t>
      </w:r>
      <w:r w:rsidRPr="00AF7D48">
        <w:rPr>
          <w:sz w:val="22"/>
          <w:szCs w:val="22"/>
          <w:lang w:val="ru-RU"/>
        </w:rPr>
        <w:t xml:space="preserve">над горизонтом. </w:t>
      </w:r>
    </w:p>
    <w:p w:rsidR="007C47F2" w:rsidRPr="005D1600" w:rsidRDefault="00B85E9A" w:rsidP="007C47F2">
      <w:pPr>
        <w:pStyle w:val="FiguretitleBR"/>
        <w:rPr>
          <w:lang w:val="ru-RU"/>
        </w:rPr>
      </w:pPr>
      <w:r w:rsidRPr="005D1600">
        <w:rPr>
          <w:lang w:val="ru-RU"/>
        </w:rPr>
        <w:object w:dxaOrig="6320" w:dyaOrig="4853">
          <v:shape id="_x0000_i1029" type="#_x0000_t75" style="width:315.75pt;height:243pt" o:ole="">
            <v:imagedata r:id="rId15" o:title=""/>
          </v:shape>
          <o:OLEObject Type="Embed" ProgID="CorelDraw.Graphic.12" ShapeID="_x0000_i1029" DrawAspect="Content" ObjectID="_1559566737" r:id="rId16"/>
        </w:object>
      </w:r>
    </w:p>
    <w:p w:rsidR="00EA1437" w:rsidRPr="00AF7D48" w:rsidRDefault="00EA1437" w:rsidP="00D53C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Это позволяет рассчитать продолжительность помех. При угле возвышения в 30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, если спутник проходит близко к главному лепестку ALMA, можно ожидать продолжительности помех примерно в 70 секунд. </w:t>
      </w:r>
    </w:p>
    <w:p w:rsidR="00EA1437" w:rsidRPr="00AF7D48" w:rsidRDefault="00B90D07" w:rsidP="00B9607D">
      <w:pPr>
        <w:spacing w:before="0" w:after="12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EA1437" w:rsidRPr="00AF7D48">
        <w:rPr>
          <w:sz w:val="22"/>
          <w:szCs w:val="22"/>
          <w:lang w:val="ru-RU"/>
        </w:rPr>
        <w:lastRenderedPageBreak/>
        <w:t>Если выполняются наблюдения в полосе 90 ГГц, когда CloudSat проходит в пределах 10</w:t>
      </w:r>
      <w:r w:rsidR="00D53C48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 xml:space="preserve"> от поля зрения ALMA, данные должны быть отмечены как подвергаемые сомнению. На </w:t>
      </w:r>
      <w:r w:rsidR="00B362AE">
        <w:rPr>
          <w:sz w:val="22"/>
          <w:szCs w:val="22"/>
          <w:lang w:val="ru-RU"/>
        </w:rPr>
        <w:t>рисунке</w:t>
      </w:r>
      <w:r w:rsidR="00EA1437" w:rsidRPr="00AF7D48">
        <w:rPr>
          <w:sz w:val="22"/>
          <w:szCs w:val="22"/>
          <w:lang w:val="ru-RU"/>
        </w:rPr>
        <w:t xml:space="preserve"> 5 показан ряд угловых скоростей спутника, видимых с ALMA, в градус</w:t>
      </w:r>
      <w:r w:rsidR="00B76724">
        <w:rPr>
          <w:sz w:val="22"/>
          <w:szCs w:val="22"/>
          <w:lang w:val="ru-RU"/>
        </w:rPr>
        <w:t>ах</w:t>
      </w:r>
      <w:r w:rsidR="00EA1437" w:rsidRPr="00AF7D48">
        <w:rPr>
          <w:sz w:val="22"/>
          <w:szCs w:val="22"/>
          <w:lang w:val="ru-RU"/>
        </w:rPr>
        <w:t xml:space="preserve">/секундах, как функция от угла возвышения спутника. Это позволяет рассчитать возможную продолжительность помех для случаев, где </w:t>
      </w:r>
      <w:r w:rsidR="00B362AE">
        <w:rPr>
          <w:sz w:val="22"/>
          <w:szCs w:val="22"/>
          <w:lang w:val="ru-RU"/>
        </w:rPr>
        <w:t xml:space="preserve">спутник проходит близко, </w:t>
      </w:r>
      <w:r w:rsidR="00171D82">
        <w:rPr>
          <w:sz w:val="22"/>
          <w:szCs w:val="22"/>
          <w:lang w:val="ru-RU"/>
        </w:rPr>
        <w:t>т. </w:t>
      </w:r>
      <w:r w:rsidR="005D1600" w:rsidRPr="00AF7D48">
        <w:rPr>
          <w:sz w:val="22"/>
          <w:szCs w:val="22"/>
          <w:lang w:val="ru-RU"/>
        </w:rPr>
        <w:t>е.</w:t>
      </w:r>
      <w:r w:rsidR="00EA1437" w:rsidRPr="00AF7D48">
        <w:rPr>
          <w:sz w:val="22"/>
          <w:szCs w:val="22"/>
          <w:lang w:val="ru-RU"/>
        </w:rPr>
        <w:t xml:space="preserve"> в пределах ±10</w:t>
      </w:r>
      <w:r w:rsidR="00D53C48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 xml:space="preserve"> от лепестка ALMA. Для более высокого прохождения спутника этот промежуток помех может длиться до 30 секунд, в то время как для спутника, проходящего рядом с лепестком ALMA с углом возвышения 30</w:t>
      </w:r>
      <w:r w:rsidR="00D53C48">
        <w:rPr>
          <w:sz w:val="22"/>
          <w:szCs w:val="22"/>
          <w:lang w:val="ru-RU"/>
        </w:rPr>
        <w:sym w:font="Symbol" w:char="F0B0"/>
      </w:r>
      <w:r w:rsidR="00EA1437" w:rsidRPr="00AF7D48">
        <w:rPr>
          <w:sz w:val="22"/>
          <w:szCs w:val="22"/>
          <w:lang w:val="ru-RU"/>
        </w:rPr>
        <w:t>, помехи могут длиться около 70 секунд, а</w:t>
      </w:r>
      <w:r w:rsidR="00B362AE">
        <w:rPr>
          <w:sz w:val="22"/>
          <w:szCs w:val="22"/>
          <w:lang w:val="ru-RU"/>
        </w:rPr>
        <w:t xml:space="preserve"> при более низких возвышениях</w:t>
      </w:r>
      <w:r w:rsidR="00EA1437" w:rsidRPr="00AF7D48">
        <w:rPr>
          <w:sz w:val="22"/>
          <w:szCs w:val="22"/>
          <w:lang w:val="ru-RU"/>
        </w:rPr>
        <w:t xml:space="preserve"> еще больше. </w:t>
      </w:r>
    </w:p>
    <w:p w:rsidR="00EA1437" w:rsidRPr="00AF7D48" w:rsidRDefault="00EA1437" w:rsidP="00B511BE">
      <w:pPr>
        <w:pStyle w:val="Heading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3</w:t>
      </w:r>
      <w:r w:rsidRPr="00AF7D48">
        <w:rPr>
          <w:sz w:val="22"/>
          <w:szCs w:val="22"/>
          <w:lang w:val="ru-RU"/>
        </w:rPr>
        <w:tab/>
        <w:t>Гармоники</w:t>
      </w:r>
    </w:p>
    <w:p w:rsidR="00EA1437" w:rsidRPr="00AF7D48" w:rsidRDefault="00EA1437" w:rsidP="007663B4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Амплитуды 2-й и 3-й гармоник (188</w:t>
      </w:r>
      <w:r w:rsidR="00B362AE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>1 ГГц и 28</w:t>
      </w:r>
      <w:r w:rsidR="00B362AE">
        <w:rPr>
          <w:sz w:val="22"/>
          <w:szCs w:val="22"/>
          <w:lang w:val="ru-RU"/>
        </w:rPr>
        <w:t>2,</w:t>
      </w:r>
      <w:r w:rsidRPr="00AF7D48">
        <w:rPr>
          <w:sz w:val="22"/>
          <w:szCs w:val="22"/>
          <w:lang w:val="ru-RU"/>
        </w:rPr>
        <w:t xml:space="preserve">15 ГГц) передатчика CloudSat неизвестны, но можно </w:t>
      </w:r>
      <w:r w:rsidR="00A846BD" w:rsidRPr="00AF7D48">
        <w:rPr>
          <w:sz w:val="22"/>
          <w:szCs w:val="22"/>
          <w:lang w:val="ru-RU"/>
        </w:rPr>
        <w:t xml:space="preserve">логично предположить, </w:t>
      </w:r>
      <w:r w:rsidR="007663B4">
        <w:rPr>
          <w:sz w:val="22"/>
          <w:szCs w:val="22"/>
          <w:lang w:val="ru-RU"/>
        </w:rPr>
        <w:t>что их уровень будет на 50–</w:t>
      </w:r>
      <w:r w:rsidRPr="00AF7D48">
        <w:rPr>
          <w:sz w:val="22"/>
          <w:szCs w:val="22"/>
          <w:lang w:val="ru-RU"/>
        </w:rPr>
        <w:t xml:space="preserve">60 дБ ниже основной </w:t>
      </w:r>
      <w:r w:rsidR="009D3951" w:rsidRPr="00AF7D48">
        <w:rPr>
          <w:sz w:val="22"/>
          <w:szCs w:val="22"/>
          <w:lang w:val="ru-RU"/>
        </w:rPr>
        <w:t>частоты</w:t>
      </w:r>
      <w:r w:rsidRPr="00AF7D48">
        <w:rPr>
          <w:sz w:val="22"/>
          <w:szCs w:val="22"/>
          <w:lang w:val="ru-RU"/>
        </w:rPr>
        <w:t>. EIRP для главного лепестка не</w:t>
      </w:r>
      <w:r w:rsidR="009D3951" w:rsidRPr="00AF7D48">
        <w:rPr>
          <w:sz w:val="22"/>
          <w:szCs w:val="22"/>
          <w:lang w:val="ru-RU"/>
        </w:rPr>
        <w:t>определена</w:t>
      </w:r>
      <w:r w:rsidRPr="00AF7D48">
        <w:rPr>
          <w:sz w:val="22"/>
          <w:szCs w:val="22"/>
          <w:lang w:val="ru-RU"/>
        </w:rPr>
        <w:t>: в принципе, коэффициент усиления антенны</w:t>
      </w:r>
      <w:r w:rsidR="007663B4">
        <w:rPr>
          <w:sz w:val="22"/>
          <w:szCs w:val="22"/>
          <w:lang w:val="ru-RU"/>
        </w:rPr>
        <w:t xml:space="preserve"> вдоль оси сканирования для 2</w:t>
      </w:r>
      <w:r w:rsidR="007663B4">
        <w:rPr>
          <w:sz w:val="22"/>
          <w:szCs w:val="22"/>
          <w:lang w:val="ru-RU"/>
        </w:rPr>
        <w:noBreakHyphen/>
        <w:t>й </w:t>
      </w:r>
      <w:r w:rsidRPr="00AF7D48">
        <w:rPr>
          <w:sz w:val="22"/>
          <w:szCs w:val="22"/>
          <w:lang w:val="ru-RU"/>
        </w:rPr>
        <w:t>гармоники может быть на 6 дБ выше, а для 3-й гармоники на 10 дБ выше, чем для основной гармоники, хотя маловероятно, что антенна CloudSat будет оптимально излучать на частотах гармоник,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более вероятно, что оставшаяся энергия гармоник будет распределена по боковым лепесткам передатчика. Обеспечив ненаведение CloudSat в пределах главного лепестка антенны ALMA (или скажем, в предел</w:t>
      </w:r>
      <w:r w:rsidR="00B362AE">
        <w:rPr>
          <w:sz w:val="22"/>
          <w:szCs w:val="22"/>
          <w:lang w:val="ru-RU"/>
        </w:rPr>
        <w:t>ах 0,</w:t>
      </w:r>
      <w:r w:rsidRPr="00AF7D48">
        <w:rPr>
          <w:sz w:val="22"/>
          <w:szCs w:val="22"/>
          <w:lang w:val="ru-RU"/>
        </w:rPr>
        <w:t>02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>), помехи от гармоник CloudSat могут стать проблемой строго лишь для характерных частот гармоник. Вероятность наведения ALMA так близко к движущемуся CloudSat очень мала, и такие помехи могут присутствовать на любой отдельной антенне менее одной секунды для данного прохода спутника. Тем не менее, программное обеспечение ALMA должно, вероятно, отметить такой случай.</w:t>
      </w:r>
    </w:p>
    <w:p w:rsidR="00EA1437" w:rsidRPr="00AF7D48" w:rsidRDefault="00EA1437" w:rsidP="00B511BE">
      <w:pPr>
        <w:pStyle w:val="Heading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4</w:t>
      </w:r>
      <w:r w:rsidRPr="00AF7D48">
        <w:rPr>
          <w:sz w:val="22"/>
          <w:szCs w:val="22"/>
          <w:lang w:val="ru-RU"/>
        </w:rPr>
        <w:tab/>
        <w:t>Влияние на ALMA</w:t>
      </w:r>
    </w:p>
    <w:p w:rsidR="00EA1437" w:rsidRPr="00AF7D48" w:rsidRDefault="00EA1437" w:rsidP="007663B4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Здесь приведены шаги, которые необходимо предприня</w:t>
      </w:r>
      <w:r w:rsidR="00B362AE">
        <w:rPr>
          <w:sz w:val="22"/>
          <w:szCs w:val="22"/>
          <w:lang w:val="ru-RU"/>
        </w:rPr>
        <w:t>ть для ALMA с целью избежать</w:t>
      </w:r>
      <w:r w:rsidR="007663B4">
        <w:rPr>
          <w:sz w:val="22"/>
          <w:szCs w:val="22"/>
          <w:lang w:val="ru-RU"/>
        </w:rPr>
        <w:t>:</w:t>
      </w:r>
      <w:r w:rsidR="00B362AE">
        <w:rPr>
          <w:sz w:val="22"/>
          <w:szCs w:val="22"/>
          <w:lang w:val="ru-RU"/>
        </w:rPr>
        <w:t xml:space="preserve"> а) </w:t>
      </w:r>
      <w:r w:rsidR="007663B4">
        <w:rPr>
          <w:sz w:val="22"/>
          <w:szCs w:val="22"/>
          <w:lang w:val="ru-RU"/>
        </w:rPr>
        <w:t xml:space="preserve">повреждения приемников и </w:t>
      </w:r>
      <w:r w:rsidR="007663B4">
        <w:rPr>
          <w:sz w:val="22"/>
          <w:szCs w:val="22"/>
          <w:lang w:val="en-US"/>
        </w:rPr>
        <w:t>b</w:t>
      </w:r>
      <w:r w:rsidRPr="00AF7D48">
        <w:rPr>
          <w:sz w:val="22"/>
          <w:szCs w:val="22"/>
          <w:lang w:val="ru-RU"/>
        </w:rPr>
        <w:t>) искажение данных.</w:t>
      </w:r>
    </w:p>
    <w:p w:rsidR="00EA1437" w:rsidRPr="00AF7D48" w:rsidRDefault="00EA1437" w:rsidP="007663B4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</w:r>
      <w:r w:rsidRPr="00AF7D48">
        <w:rPr>
          <w:rFonts w:cs="Courier New"/>
          <w:sz w:val="22"/>
          <w:szCs w:val="22"/>
          <w:lang w:val="ru-RU"/>
        </w:rPr>
        <w:t xml:space="preserve">Антенна ALMA никогда не должна направляться в пределах </w:t>
      </w:r>
      <w:r w:rsidRPr="00AF7D48">
        <w:rPr>
          <w:sz w:val="22"/>
          <w:szCs w:val="22"/>
          <w:lang w:val="ru-RU"/>
        </w:rPr>
        <w:t>±</w:t>
      </w:r>
      <w:r w:rsidR="00D53C48">
        <w:rPr>
          <w:rFonts w:cs="Courier New"/>
          <w:sz w:val="22"/>
          <w:szCs w:val="22"/>
          <w:lang w:val="ru-RU"/>
        </w:rPr>
        <w:t>0,</w:t>
      </w:r>
      <w:r w:rsidRPr="00AF7D48">
        <w:rPr>
          <w:rFonts w:cs="Courier New"/>
          <w:sz w:val="22"/>
          <w:szCs w:val="22"/>
          <w:lang w:val="ru-RU"/>
        </w:rPr>
        <w:t>8</w:t>
      </w:r>
      <w:r w:rsidR="00D53C48">
        <w:rPr>
          <w:rFonts w:cs="Courier New"/>
          <w:sz w:val="22"/>
          <w:szCs w:val="22"/>
          <w:lang w:val="ru-RU"/>
        </w:rPr>
        <w:sym w:font="Symbol" w:char="F0B0"/>
      </w:r>
      <w:r w:rsidRPr="00AF7D48">
        <w:rPr>
          <w:rFonts w:cs="Courier New"/>
          <w:sz w:val="22"/>
          <w:szCs w:val="22"/>
          <w:lang w:val="ru-RU"/>
        </w:rPr>
        <w:t xml:space="preserve"> от зенита. Если это когда-либо понадобится, скажем для технического обслуживания или для транспортировки, то над входом приемника должна быть установлена защитная задвижка</w:t>
      </w:r>
      <w:r w:rsidR="003F0BBA" w:rsidRPr="00AF7D48">
        <w:rPr>
          <w:rFonts w:cs="Courier New"/>
          <w:sz w:val="22"/>
          <w:szCs w:val="22"/>
          <w:lang w:val="ru-RU"/>
        </w:rPr>
        <w:t xml:space="preserve"> </w:t>
      </w:r>
      <w:r w:rsidRPr="00AF7D48">
        <w:rPr>
          <w:rFonts w:cs="Courier New"/>
          <w:sz w:val="22"/>
          <w:szCs w:val="22"/>
          <w:lang w:val="ru-RU"/>
        </w:rPr>
        <w:t>или солнечный аттенюатор. Если не</w:t>
      </w:r>
      <w:r w:rsidR="00B362AE">
        <w:rPr>
          <w:rFonts w:cs="Courier New"/>
          <w:sz w:val="22"/>
          <w:szCs w:val="22"/>
          <w:lang w:val="ru-RU"/>
        </w:rPr>
        <w:t>обходимы измерения в пределах 0,</w:t>
      </w:r>
      <w:r w:rsidRPr="00AF7D48">
        <w:rPr>
          <w:rFonts w:cs="Courier New"/>
          <w:sz w:val="22"/>
          <w:szCs w:val="22"/>
          <w:lang w:val="ru-RU"/>
        </w:rPr>
        <w:t>8</w:t>
      </w:r>
      <w:r w:rsidR="00D53C48">
        <w:rPr>
          <w:rFonts w:cs="Courier New"/>
          <w:sz w:val="22"/>
          <w:szCs w:val="22"/>
          <w:lang w:val="ru-RU"/>
        </w:rPr>
        <w:sym w:font="Symbol" w:char="F0B0"/>
      </w:r>
      <w:r w:rsidRPr="00AF7D48">
        <w:rPr>
          <w:rFonts w:cs="Courier New"/>
          <w:sz w:val="22"/>
          <w:szCs w:val="22"/>
          <w:lang w:val="ru-RU"/>
        </w:rPr>
        <w:t xml:space="preserve"> от зенита, то управляющим программным обеспечением должно быть проверено местонахождение CloudSat перед тем, как позволить слежение ближе к зениту.</w:t>
      </w:r>
    </w:p>
    <w:p w:rsidR="00EA1437" w:rsidRPr="00AF7D48" w:rsidRDefault="00EA1437" w:rsidP="007663B4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</w:r>
      <w:r w:rsidRPr="00AF7D48">
        <w:rPr>
          <w:rFonts w:cs="Courier New"/>
          <w:sz w:val="22"/>
          <w:szCs w:val="22"/>
          <w:lang w:val="ru-RU"/>
        </w:rPr>
        <w:t>Всякий раз, когда антенны ALMA направлены в пределах 10</w:t>
      </w:r>
      <w:r w:rsidR="00D53C48">
        <w:rPr>
          <w:rFonts w:cs="Courier New"/>
          <w:sz w:val="22"/>
          <w:szCs w:val="22"/>
          <w:lang w:val="ru-RU"/>
        </w:rPr>
        <w:sym w:font="Symbol" w:char="F0B0"/>
      </w:r>
      <w:r w:rsidRPr="00AF7D48">
        <w:rPr>
          <w:rFonts w:cs="Courier New"/>
          <w:sz w:val="22"/>
          <w:szCs w:val="22"/>
          <w:lang w:val="ru-RU"/>
        </w:rPr>
        <w:t xml:space="preserve"> от спутника CloudSat, любые данные, собранные по крайней мере в полосе частот 90 ГГц, должны быть автоматически отмечены как имеющие сомнительные значения. Возможны гармонические помехи, если</w:t>
      </w:r>
      <w:r w:rsidR="007663B4">
        <w:rPr>
          <w:rFonts w:cs="Courier New"/>
          <w:sz w:val="22"/>
          <w:szCs w:val="22"/>
          <w:lang w:val="ru-RU"/>
        </w:rPr>
        <w:t xml:space="preserve"> CloudSat проходит в пределах 0,</w:t>
      </w:r>
      <w:r w:rsidRPr="00AF7D48">
        <w:rPr>
          <w:rFonts w:cs="Courier New"/>
          <w:sz w:val="22"/>
          <w:szCs w:val="22"/>
          <w:lang w:val="ru-RU"/>
        </w:rPr>
        <w:t>02</w:t>
      </w:r>
      <w:r w:rsidR="00D53C48">
        <w:rPr>
          <w:rFonts w:cs="Courier New"/>
          <w:sz w:val="22"/>
          <w:szCs w:val="22"/>
          <w:lang w:val="ru-RU"/>
        </w:rPr>
        <w:sym w:font="Symbol" w:char="F0B0"/>
      </w:r>
      <w:r w:rsidRPr="00AF7D48">
        <w:rPr>
          <w:rFonts w:cs="Courier New"/>
          <w:sz w:val="22"/>
          <w:szCs w:val="22"/>
          <w:lang w:val="ru-RU"/>
        </w:rPr>
        <w:t xml:space="preserve"> от поля зрения ALMA.</w:t>
      </w:r>
    </w:p>
    <w:p w:rsidR="00EA1437" w:rsidRPr="00AF7D48" w:rsidRDefault="00EA1437" w:rsidP="00B511BE">
      <w:pPr>
        <w:pStyle w:val="enumlev1"/>
        <w:tabs>
          <w:tab w:val="clear" w:pos="794"/>
          <w:tab w:val="clear" w:pos="1191"/>
          <w:tab w:val="left" w:pos="1134"/>
        </w:tabs>
        <w:spacing w:before="0" w:after="120"/>
        <w:ind w:left="1134" w:hanging="1134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–</w:t>
      </w:r>
      <w:r w:rsidRPr="00AF7D48">
        <w:rPr>
          <w:sz w:val="22"/>
          <w:szCs w:val="22"/>
          <w:lang w:val="ru-RU"/>
        </w:rPr>
        <w:tab/>
      </w:r>
      <w:r w:rsidRPr="00AF7D48">
        <w:rPr>
          <w:rFonts w:cs="Courier New"/>
          <w:sz w:val="22"/>
          <w:szCs w:val="22"/>
          <w:lang w:val="ru-RU"/>
        </w:rPr>
        <w:t>Н</w:t>
      </w:r>
      <w:r w:rsidR="00B362AE">
        <w:rPr>
          <w:rFonts w:cs="Courier New"/>
          <w:sz w:val="22"/>
          <w:szCs w:val="22"/>
          <w:lang w:val="ru-RU"/>
        </w:rPr>
        <w:t>аблюдения в диапазоне частот 94,</w:t>
      </w:r>
      <w:r w:rsidRPr="00AF7D48">
        <w:rPr>
          <w:rFonts w:cs="Courier New"/>
          <w:sz w:val="22"/>
          <w:szCs w:val="22"/>
          <w:lang w:val="ru-RU"/>
        </w:rPr>
        <w:t>0</w:t>
      </w:r>
      <w:r w:rsidR="00B362AE">
        <w:rPr>
          <w:rFonts w:cs="Courier New"/>
          <w:sz w:val="22"/>
          <w:szCs w:val="22"/>
          <w:lang w:val="ru-RU"/>
        </w:rPr>
        <w:t>–94,</w:t>
      </w:r>
      <w:r w:rsidRPr="00AF7D48">
        <w:rPr>
          <w:rFonts w:cs="Courier New"/>
          <w:sz w:val="22"/>
          <w:szCs w:val="22"/>
          <w:lang w:val="ru-RU"/>
        </w:rPr>
        <w:t>1 ГГц желательно ограничить периодами времени, когда CloudSat находится ниже горизонта.</w:t>
      </w:r>
    </w:p>
    <w:p w:rsidR="00EA1437" w:rsidRPr="00AF7D48" w:rsidRDefault="00EA1437" w:rsidP="00AF7D48">
      <w:pPr>
        <w:pStyle w:val="Headingb"/>
        <w:spacing w:before="0" w:after="120"/>
        <w:outlineLvl w:val="0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Заключение</w:t>
      </w:r>
    </w:p>
    <w:p w:rsidR="00EA1437" w:rsidRPr="00AF7D48" w:rsidRDefault="00EA1437" w:rsidP="007663B4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 xml:space="preserve">CloudSat </w:t>
      </w:r>
      <w:r w:rsidRPr="00AF7D48">
        <w:rPr>
          <w:sz w:val="22"/>
          <w:szCs w:val="22"/>
          <w:lang w:val="ru-RU" w:eastAsia="ja-JP"/>
        </w:rPr>
        <w:t>– первый из серии</w:t>
      </w:r>
      <w:r w:rsidRPr="00AF7D48">
        <w:rPr>
          <w:sz w:val="22"/>
          <w:szCs w:val="22"/>
          <w:lang w:val="ru-RU"/>
        </w:rPr>
        <w:t xml:space="preserve"> радаров с миллиметровыми длинами волн, которые могут оказывать влияние на</w:t>
      </w:r>
      <w:r w:rsidRPr="00AF7D48">
        <w:rPr>
          <w:sz w:val="22"/>
          <w:szCs w:val="22"/>
          <w:lang w:val="ru-RU" w:eastAsia="ja-JP"/>
        </w:rPr>
        <w:t xml:space="preserve"> </w:t>
      </w:r>
      <w:r w:rsidRPr="00AF7D48">
        <w:rPr>
          <w:sz w:val="22"/>
          <w:szCs w:val="22"/>
          <w:lang w:val="ru-RU"/>
        </w:rPr>
        <w:t>ALMA. Существует небольшой риск повреждения приемников ALMA, что может произойти, если луч радара и антенна ALMA когда-нибудь будут направлены непосредственно друг на друга со связью главный лепесток</w:t>
      </w:r>
      <w:r w:rsidR="007663B4">
        <w:rPr>
          <w:sz w:val="22"/>
          <w:szCs w:val="22"/>
          <w:lang w:val="ru-RU"/>
        </w:rPr>
        <w:t>-главный лепесток. Однако</w:t>
      </w:r>
      <w:r w:rsidRPr="00AF7D48">
        <w:rPr>
          <w:sz w:val="22"/>
          <w:szCs w:val="22"/>
          <w:lang w:val="ru-RU"/>
        </w:rPr>
        <w:t xml:space="preserve"> такой случай крайне редок, и простые меры предосторожности позволяют полностью избежать опасности</w:t>
      </w:r>
      <w:r w:rsidR="007663B4">
        <w:rPr>
          <w:sz w:val="22"/>
          <w:szCs w:val="22"/>
          <w:lang w:val="ru-RU"/>
        </w:rPr>
        <w:t xml:space="preserve">, </w:t>
      </w:r>
      <w:r w:rsidRPr="00AF7D48">
        <w:rPr>
          <w:sz w:val="22"/>
          <w:szCs w:val="22"/>
          <w:lang w:val="ru-RU"/>
        </w:rPr>
        <w:t>в частности</w:t>
      </w:r>
      <w:r w:rsidR="00B76724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если антенны ALMA никогда не направлены в пределах</w:t>
      </w:r>
      <w:r w:rsidR="003F0BBA" w:rsidRPr="00AF7D48">
        <w:rPr>
          <w:sz w:val="22"/>
          <w:szCs w:val="22"/>
          <w:lang w:val="ru-RU"/>
        </w:rPr>
        <w:t xml:space="preserve"> </w:t>
      </w:r>
      <w:r w:rsidR="00B362AE">
        <w:rPr>
          <w:sz w:val="22"/>
          <w:szCs w:val="22"/>
          <w:lang w:val="ru-RU"/>
        </w:rPr>
        <w:t>0,</w:t>
      </w:r>
      <w:r w:rsidR="00D53C48">
        <w:rPr>
          <w:sz w:val="22"/>
          <w:szCs w:val="22"/>
          <w:lang w:val="ru-RU"/>
        </w:rPr>
        <w:t>8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 от зенита без использования защиты приемника или без предварительной проверки управляющ</w:t>
      </w:r>
      <w:r w:rsidR="00B76724">
        <w:rPr>
          <w:sz w:val="22"/>
          <w:szCs w:val="22"/>
          <w:lang w:val="ru-RU"/>
        </w:rPr>
        <w:t>им программным обеспечением, не</w:t>
      </w:r>
      <w:r w:rsidRPr="00AF7D48">
        <w:rPr>
          <w:sz w:val="22"/>
          <w:szCs w:val="22"/>
          <w:lang w:val="ru-RU"/>
        </w:rPr>
        <w:t>возможно ли прохождение земной траектории CloudSat близко к ALMA.</w:t>
      </w:r>
    </w:p>
    <w:p w:rsidR="00EA1437" w:rsidRPr="00AF7D48" w:rsidRDefault="00EA1437" w:rsidP="00D53C48">
      <w:pPr>
        <w:spacing w:before="0" w:after="120"/>
        <w:jc w:val="both"/>
        <w:rPr>
          <w:sz w:val="22"/>
          <w:szCs w:val="22"/>
          <w:lang w:val="ru-RU"/>
        </w:rPr>
      </w:pPr>
      <w:r w:rsidRPr="00AF7D48">
        <w:rPr>
          <w:sz w:val="22"/>
          <w:szCs w:val="22"/>
          <w:lang w:val="ru-RU"/>
        </w:rPr>
        <w:t>Помехи через</w:t>
      </w:r>
      <w:r w:rsidR="003F0BBA" w:rsidRPr="00AF7D48">
        <w:rPr>
          <w:sz w:val="22"/>
          <w:szCs w:val="22"/>
          <w:lang w:val="ru-RU"/>
        </w:rPr>
        <w:t xml:space="preserve"> </w:t>
      </w:r>
      <w:r w:rsidRPr="00AF7D48">
        <w:rPr>
          <w:sz w:val="22"/>
          <w:szCs w:val="22"/>
          <w:lang w:val="ru-RU"/>
        </w:rPr>
        <w:t>дальние боковые лепестки луча радара будут возникать в пределах полосы 90 ГГц всякий раз, когда ALMA направлена в пределах 10</w:t>
      </w:r>
      <w:r w:rsidR="00D53C48">
        <w:rPr>
          <w:sz w:val="22"/>
          <w:szCs w:val="22"/>
          <w:lang w:val="ru-RU"/>
        </w:rPr>
        <w:sym w:font="Symbol" w:char="F0B0"/>
      </w:r>
      <w:r w:rsidRPr="00AF7D48">
        <w:rPr>
          <w:sz w:val="22"/>
          <w:szCs w:val="22"/>
          <w:lang w:val="ru-RU"/>
        </w:rPr>
        <w:t xml:space="preserve"> от спутника; должна существовать возможность </w:t>
      </w:r>
      <w:r w:rsidR="009D3951" w:rsidRPr="00AF7D48">
        <w:rPr>
          <w:sz w:val="22"/>
          <w:szCs w:val="22"/>
          <w:lang w:val="ru-RU"/>
        </w:rPr>
        <w:t>отметки</w:t>
      </w:r>
      <w:r w:rsidRPr="00AF7D48">
        <w:rPr>
          <w:sz w:val="22"/>
          <w:szCs w:val="22"/>
          <w:lang w:val="ru-RU"/>
        </w:rPr>
        <w:t xml:space="preserve"> программным обеспечением ALMA таких случа</w:t>
      </w:r>
      <w:r w:rsidR="009D3951" w:rsidRPr="00AF7D48">
        <w:rPr>
          <w:sz w:val="22"/>
          <w:szCs w:val="22"/>
          <w:lang w:val="ru-RU"/>
        </w:rPr>
        <w:t>ев.</w:t>
      </w:r>
    </w:p>
    <w:p w:rsidR="00EA1437" w:rsidRPr="00AF7D48" w:rsidRDefault="00B90D07" w:rsidP="00AF7D48">
      <w:pPr>
        <w:spacing w:before="0" w:after="12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EA1437" w:rsidRPr="00AF7D48">
        <w:rPr>
          <w:sz w:val="22"/>
          <w:szCs w:val="22"/>
          <w:lang w:val="ru-RU"/>
        </w:rPr>
        <w:lastRenderedPageBreak/>
        <w:t xml:space="preserve">На протяжении </w:t>
      </w:r>
      <w:r w:rsidR="00A846BD" w:rsidRPr="00AF7D48">
        <w:rPr>
          <w:sz w:val="22"/>
          <w:szCs w:val="22"/>
          <w:lang w:val="ru-RU"/>
        </w:rPr>
        <w:t xml:space="preserve">эксплуатационного ресурса </w:t>
      </w:r>
      <w:r w:rsidR="00EA1437" w:rsidRPr="00AF7D48">
        <w:rPr>
          <w:sz w:val="22"/>
          <w:szCs w:val="22"/>
          <w:lang w:val="ru-RU"/>
        </w:rPr>
        <w:t xml:space="preserve">CloudSat обсерватория ALMA </w:t>
      </w:r>
      <w:r w:rsidR="00A846BD" w:rsidRPr="00AF7D48">
        <w:rPr>
          <w:sz w:val="22"/>
          <w:szCs w:val="22"/>
          <w:lang w:val="ru-RU"/>
        </w:rPr>
        <w:t xml:space="preserve">будет запрашивать </w:t>
      </w:r>
      <w:r w:rsidR="009D3951" w:rsidRPr="00AF7D48">
        <w:rPr>
          <w:sz w:val="22"/>
          <w:szCs w:val="22"/>
          <w:lang w:val="ru-RU"/>
        </w:rPr>
        <w:t>сведени</w:t>
      </w:r>
      <w:r w:rsidR="00A846BD" w:rsidRPr="00AF7D48">
        <w:rPr>
          <w:sz w:val="22"/>
          <w:szCs w:val="22"/>
          <w:lang w:val="ru-RU"/>
        </w:rPr>
        <w:t>я</w:t>
      </w:r>
      <w:r w:rsidR="009D3951" w:rsidRPr="00AF7D48">
        <w:rPr>
          <w:sz w:val="22"/>
          <w:szCs w:val="22"/>
          <w:lang w:val="ru-RU"/>
        </w:rPr>
        <w:t xml:space="preserve"> о новейших</w:t>
      </w:r>
      <w:r w:rsidR="00EA1437" w:rsidRPr="00AF7D48">
        <w:rPr>
          <w:sz w:val="22"/>
          <w:szCs w:val="22"/>
          <w:lang w:val="ru-RU"/>
        </w:rPr>
        <w:t xml:space="preserve"> </w:t>
      </w:r>
      <w:r w:rsidR="009D3951" w:rsidRPr="00AF7D48">
        <w:rPr>
          <w:sz w:val="22"/>
          <w:szCs w:val="22"/>
          <w:lang w:val="ru-RU"/>
        </w:rPr>
        <w:t xml:space="preserve">факторах </w:t>
      </w:r>
      <w:r w:rsidR="00EA1437" w:rsidRPr="00AF7D48">
        <w:rPr>
          <w:sz w:val="22"/>
          <w:szCs w:val="22"/>
          <w:lang w:val="ru-RU"/>
        </w:rPr>
        <w:t>орбит</w:t>
      </w:r>
      <w:r w:rsidR="009D3951" w:rsidRPr="00AF7D48">
        <w:rPr>
          <w:sz w:val="22"/>
          <w:szCs w:val="22"/>
          <w:lang w:val="ru-RU"/>
        </w:rPr>
        <w:t>ы</w:t>
      </w:r>
      <w:r w:rsidR="00EA1437" w:rsidRPr="00AF7D48">
        <w:rPr>
          <w:sz w:val="22"/>
          <w:szCs w:val="22"/>
          <w:lang w:val="ru-RU"/>
        </w:rPr>
        <w:t xml:space="preserve">, чтобы сделать возможным прогнозирование точных координат спутника и их использование программным обеспечением диспетчеризации телескопа, управления и сбора данных. </w:t>
      </w:r>
    </w:p>
    <w:p w:rsidR="00EA1437" w:rsidRPr="00AF7D48" w:rsidRDefault="00EA1437" w:rsidP="007663B4">
      <w:pPr>
        <w:spacing w:before="0" w:after="120"/>
        <w:jc w:val="both"/>
        <w:rPr>
          <w:sz w:val="22"/>
          <w:szCs w:val="22"/>
          <w:lang w:val="ru-RU" w:eastAsia="ja-JP"/>
        </w:rPr>
      </w:pPr>
      <w:r w:rsidRPr="00AF7D48">
        <w:rPr>
          <w:sz w:val="22"/>
          <w:szCs w:val="22"/>
          <w:lang w:val="ru-RU"/>
        </w:rPr>
        <w:t xml:space="preserve">В данном случае необходимо начальное и дальнейшее </w:t>
      </w:r>
      <w:r w:rsidR="003F2F14" w:rsidRPr="00AF7D48">
        <w:rPr>
          <w:sz w:val="22"/>
          <w:szCs w:val="22"/>
          <w:lang w:val="ru-RU"/>
        </w:rPr>
        <w:t>тесное</w:t>
      </w:r>
      <w:r w:rsidRPr="00AF7D48">
        <w:rPr>
          <w:sz w:val="22"/>
          <w:szCs w:val="22"/>
          <w:lang w:val="ru-RU"/>
        </w:rPr>
        <w:t xml:space="preserve"> сотрудничество между спутниковым агентством и РАС</w:t>
      </w:r>
      <w:r w:rsidR="00B76724">
        <w:rPr>
          <w:sz w:val="22"/>
          <w:szCs w:val="22"/>
          <w:lang w:val="ru-RU"/>
        </w:rPr>
        <w:t>,</w:t>
      </w:r>
      <w:r w:rsidRPr="00AF7D48">
        <w:rPr>
          <w:sz w:val="22"/>
          <w:szCs w:val="22"/>
          <w:lang w:val="ru-RU"/>
        </w:rPr>
        <w:t xml:space="preserve"> и оно будет необходимо при любых подобных ситуациях в будущем.</w:t>
      </w:r>
    </w:p>
    <w:p w:rsidR="00EA1437" w:rsidRPr="00AF7D48" w:rsidRDefault="00EA1437" w:rsidP="00AF7D48">
      <w:pPr>
        <w:spacing w:before="0" w:after="120"/>
        <w:rPr>
          <w:sz w:val="22"/>
          <w:szCs w:val="22"/>
          <w:lang w:val="ru-RU" w:eastAsia="ja-JP"/>
        </w:rPr>
      </w:pPr>
    </w:p>
    <w:p w:rsidR="00EA1437" w:rsidRPr="00AF7D48" w:rsidRDefault="00EA1437" w:rsidP="00AF7D48">
      <w:pPr>
        <w:spacing w:before="0" w:after="120"/>
        <w:rPr>
          <w:sz w:val="22"/>
          <w:szCs w:val="22"/>
          <w:lang w:val="ru-RU" w:eastAsia="ja-JP"/>
        </w:rPr>
      </w:pPr>
    </w:p>
    <w:p w:rsidR="00EA1437" w:rsidRPr="005D1600" w:rsidRDefault="00EA1437">
      <w:pPr>
        <w:pStyle w:val="Figurewithouttitle"/>
        <w:keepLines w:val="0"/>
        <w:spacing w:before="120" w:after="0"/>
        <w:rPr>
          <w:lang w:val="ru-RU"/>
        </w:rPr>
      </w:pPr>
      <w:r w:rsidRPr="005D1600">
        <w:rPr>
          <w:lang w:val="ru-RU" w:eastAsia="ja-JP"/>
        </w:rPr>
        <w:t>____________</w:t>
      </w:r>
    </w:p>
    <w:sectPr w:rsidR="00EA1437" w:rsidRPr="005D1600" w:rsidSect="005A54E5">
      <w:headerReference w:type="even" r:id="rId17"/>
      <w:headerReference w:type="default" r:id="rId18"/>
      <w:headerReference w:type="first" r:id="rId19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AF2" w:rsidRDefault="004C7AF2">
      <w:r>
        <w:separator/>
      </w:r>
    </w:p>
  </w:endnote>
  <w:endnote w:type="continuationSeparator" w:id="0">
    <w:p w:rsidR="004C7AF2" w:rsidRDefault="004C7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AF2" w:rsidRDefault="004C7AF2">
      <w:r>
        <w:t>____________________</w:t>
      </w:r>
    </w:p>
  </w:footnote>
  <w:footnote w:type="continuationSeparator" w:id="0">
    <w:p w:rsidR="004C7AF2" w:rsidRDefault="004C7AF2">
      <w:r>
        <w:continuationSeparator/>
      </w:r>
    </w:p>
  </w:footnote>
  <w:footnote w:id="1">
    <w:p w:rsidR="00055E3E" w:rsidRPr="00055E3E" w:rsidRDefault="00055E3E" w:rsidP="00055E3E">
      <w:pPr>
        <w:pStyle w:val="FootnoteText"/>
        <w:rPr>
          <w:lang w:val="ru-RU"/>
        </w:rPr>
      </w:pPr>
      <w:r w:rsidRPr="009920D2">
        <w:rPr>
          <w:rStyle w:val="FootnoteReference"/>
          <w:szCs w:val="16"/>
          <w:lang w:val="ru-RU"/>
        </w:rPr>
        <w:t>*</w:t>
      </w:r>
      <w:r w:rsidRPr="00761523">
        <w:rPr>
          <w:lang w:val="ru-RU"/>
        </w:rPr>
        <w:tab/>
      </w:r>
      <w:r w:rsidRPr="009920D2">
        <w:rPr>
          <w:lang w:val="ru-RU"/>
        </w:rPr>
        <w:t>В 20</w:t>
      </w:r>
      <w:r w:rsidRPr="008B4278">
        <w:rPr>
          <w:lang w:val="ru-RU"/>
        </w:rPr>
        <w:t>1</w:t>
      </w:r>
      <w:r w:rsidRPr="004A38E8">
        <w:rPr>
          <w:lang w:val="ru-RU"/>
        </w:rPr>
        <w:t>7</w:t>
      </w:r>
      <w:r w:rsidRPr="009920D2">
        <w:rPr>
          <w:lang w:val="ru-RU"/>
        </w:rPr>
        <w:t xml:space="preserve"> году </w:t>
      </w:r>
      <w:r w:rsidRPr="004A38E8">
        <w:rPr>
          <w:lang w:val="ru-RU"/>
        </w:rPr>
        <w:t>7</w:t>
      </w:r>
      <w:r w:rsidRPr="009920D2">
        <w:rPr>
          <w:lang w:val="ru-RU"/>
        </w:rPr>
        <w:t xml:space="preserve">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</w:t>
      </w:r>
      <w:r>
        <w:rPr>
          <w:lang w:val="ru-RU"/>
        </w:rPr>
        <w:t>редакционные</w:t>
      </w:r>
      <w:r w:rsidRPr="009920D2">
        <w:rPr>
          <w:lang w:val="ru-RU"/>
        </w:rPr>
        <w:t xml:space="preserve"> поп</w:t>
      </w:r>
      <w:r>
        <w:rPr>
          <w:lang w:val="ru-RU"/>
        </w:rPr>
        <w:t>равки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в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соответствии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с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Резолюцией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МСЭ</w:t>
      </w:r>
      <w:r w:rsidRPr="00055E3E">
        <w:rPr>
          <w:lang w:val="ru-RU"/>
        </w:rPr>
        <w:t>-</w:t>
      </w:r>
      <w:r w:rsidRPr="009920D2">
        <w:rPr>
          <w:lang w:val="en-US"/>
        </w:rPr>
        <w:t>R</w:t>
      </w:r>
      <w:r w:rsidRPr="00055E3E">
        <w:rPr>
          <w:lang w:val="ru-RU"/>
        </w:rPr>
        <w:t xml:space="preserve"> 1.</w:t>
      </w:r>
    </w:p>
  </w:footnote>
  <w:footnote w:id="2">
    <w:p w:rsidR="00B85E9A" w:rsidRPr="004A749E" w:rsidRDefault="00B85E9A" w:rsidP="00055E3E">
      <w:pPr>
        <w:pStyle w:val="FootnoteText"/>
        <w:rPr>
          <w:lang w:val="ru-RU"/>
        </w:rPr>
      </w:pPr>
      <w:r w:rsidRPr="003F2F14">
        <w:rPr>
          <w:rStyle w:val="FootnoteReference"/>
          <w:sz w:val="16"/>
          <w:szCs w:val="16"/>
        </w:rPr>
        <w:footnoteRef/>
      </w:r>
      <w:r>
        <w:rPr>
          <w:lang w:val="ru-RU"/>
        </w:rPr>
        <w:t xml:space="preserve"> </w:t>
      </w:r>
      <w:r>
        <w:rPr>
          <w:lang w:val="ru-RU"/>
        </w:rPr>
        <w:tab/>
      </w:r>
      <w:r w:rsidRPr="003F2F14">
        <w:rPr>
          <w:sz w:val="20"/>
          <w:lang w:val="ru-RU"/>
        </w:rPr>
        <w:t>См</w:t>
      </w:r>
      <w:r>
        <w:rPr>
          <w:sz w:val="20"/>
          <w:lang w:val="ru-RU"/>
        </w:rPr>
        <w:t>.</w:t>
      </w:r>
      <w:r w:rsidRPr="003F2F14">
        <w:rPr>
          <w:sz w:val="20"/>
          <w:lang w:val="ru-RU"/>
        </w:rPr>
        <w:t xml:space="preserve"> Резолюцию 24-2 </w:t>
      </w:r>
      <w:r w:rsidRPr="003F2F14">
        <w:rPr>
          <w:sz w:val="20"/>
        </w:rPr>
        <w:t>SFCG</w:t>
      </w:r>
      <w:r w:rsidRPr="003F2F14">
        <w:rPr>
          <w:sz w:val="20"/>
          <w:lang w:val="ru-RU"/>
        </w:rPr>
        <w:t xml:space="preserve"> на: </w:t>
      </w:r>
      <w:hyperlink r:id="rId1" w:history="1">
        <w:r w:rsidR="00055E3E" w:rsidRPr="00055E3E">
          <w:rPr>
            <w:rStyle w:val="Hyperlink"/>
            <w:sz w:val="20"/>
            <w:lang w:val="en-US"/>
          </w:rPr>
          <w:t>https</w:t>
        </w:r>
        <w:r w:rsidR="00055E3E" w:rsidRPr="00055E3E">
          <w:rPr>
            <w:rStyle w:val="Hyperlink"/>
            <w:sz w:val="20"/>
            <w:lang w:val="ru-RU"/>
          </w:rPr>
          <w:t>://</w:t>
        </w:r>
        <w:r w:rsidR="00055E3E" w:rsidRPr="00055E3E">
          <w:rPr>
            <w:rStyle w:val="Hyperlink"/>
            <w:sz w:val="20"/>
            <w:lang w:val="en-US"/>
          </w:rPr>
          <w:t>www</w:t>
        </w:r>
        <w:r w:rsidR="00055E3E" w:rsidRPr="00055E3E">
          <w:rPr>
            <w:rStyle w:val="Hyperlink"/>
            <w:sz w:val="20"/>
            <w:lang w:val="ru-RU"/>
          </w:rPr>
          <w:t>.</w:t>
        </w:r>
        <w:r w:rsidR="00055E3E" w:rsidRPr="00055E3E">
          <w:rPr>
            <w:rStyle w:val="Hyperlink"/>
            <w:sz w:val="20"/>
            <w:lang w:val="en-US"/>
          </w:rPr>
          <w:t>sfcgonline</w:t>
        </w:r>
        <w:r w:rsidR="00055E3E" w:rsidRPr="00055E3E">
          <w:rPr>
            <w:rStyle w:val="Hyperlink"/>
            <w:sz w:val="20"/>
            <w:lang w:val="ru-RU"/>
          </w:rPr>
          <w:t>.</w:t>
        </w:r>
        <w:r w:rsidR="00055E3E" w:rsidRPr="00055E3E">
          <w:rPr>
            <w:rStyle w:val="Hyperlink"/>
            <w:sz w:val="20"/>
            <w:lang w:val="en-US"/>
          </w:rPr>
          <w:t>org</w:t>
        </w:r>
        <w:r w:rsidR="00055E3E" w:rsidRPr="00055E3E">
          <w:rPr>
            <w:rStyle w:val="Hyperlink"/>
            <w:sz w:val="20"/>
            <w:lang w:val="ru-RU"/>
          </w:rPr>
          <w:t>/</w:t>
        </w:r>
        <w:r w:rsidR="00055E3E" w:rsidRPr="00055E3E">
          <w:rPr>
            <w:rStyle w:val="Hyperlink"/>
            <w:sz w:val="20"/>
            <w:lang w:val="en-US"/>
          </w:rPr>
          <w:t>resolutions</w:t>
        </w:r>
        <w:r w:rsidR="00055E3E" w:rsidRPr="00055E3E">
          <w:rPr>
            <w:rStyle w:val="Hyperlink"/>
            <w:sz w:val="20"/>
            <w:lang w:val="ru-RU"/>
          </w:rPr>
          <w:t>/</w:t>
        </w:r>
        <w:r w:rsidR="00055E3E" w:rsidRPr="00055E3E">
          <w:rPr>
            <w:rStyle w:val="Hyperlink"/>
            <w:sz w:val="20"/>
            <w:lang w:val="en-US"/>
          </w:rPr>
          <w:t>RES</w:t>
        </w:r>
        <w:r w:rsidR="00055E3E" w:rsidRPr="00055E3E">
          <w:rPr>
            <w:rStyle w:val="Hyperlink"/>
            <w:sz w:val="20"/>
            <w:lang w:val="ru-RU"/>
          </w:rPr>
          <w:t xml:space="preserve"> </w:t>
        </w:r>
        <w:r w:rsidR="00055E3E" w:rsidRPr="00055E3E">
          <w:rPr>
            <w:rStyle w:val="Hyperlink"/>
            <w:sz w:val="20"/>
            <w:lang w:val="en-US"/>
          </w:rPr>
          <w:t>SFCG</w:t>
        </w:r>
        <w:r w:rsidR="00055E3E" w:rsidRPr="00055E3E">
          <w:rPr>
            <w:rStyle w:val="Hyperlink"/>
            <w:sz w:val="20"/>
            <w:lang w:val="ru-RU"/>
          </w:rPr>
          <w:t xml:space="preserve"> 24-2 (94 </w:t>
        </w:r>
        <w:r w:rsidR="00055E3E" w:rsidRPr="00055E3E">
          <w:rPr>
            <w:rStyle w:val="Hyperlink"/>
            <w:sz w:val="20"/>
            <w:lang w:val="en-US"/>
          </w:rPr>
          <w:t>GHz</w:t>
        </w:r>
        <w:r w:rsidR="00055E3E" w:rsidRPr="00055E3E">
          <w:rPr>
            <w:rStyle w:val="Hyperlink"/>
            <w:sz w:val="20"/>
            <w:lang w:val="ru-RU"/>
          </w:rPr>
          <w:t xml:space="preserve"> </w:t>
        </w:r>
        <w:r w:rsidR="00055E3E" w:rsidRPr="00055E3E">
          <w:rPr>
            <w:rStyle w:val="Hyperlink"/>
            <w:sz w:val="20"/>
            <w:lang w:val="en-US"/>
          </w:rPr>
          <w:t>allocation</w:t>
        </w:r>
        <w:r w:rsidR="00055E3E" w:rsidRPr="00055E3E">
          <w:rPr>
            <w:rStyle w:val="Hyperlink"/>
            <w:sz w:val="20"/>
            <w:lang w:val="ru-RU"/>
          </w:rPr>
          <w:t xml:space="preserve"> </w:t>
        </w:r>
        <w:r w:rsidR="00055E3E" w:rsidRPr="00055E3E">
          <w:rPr>
            <w:rStyle w:val="Hyperlink"/>
            <w:sz w:val="20"/>
            <w:lang w:val="en-US"/>
          </w:rPr>
          <w:t>use</w:t>
        </w:r>
        <w:r w:rsidR="00055E3E" w:rsidRPr="00055E3E">
          <w:rPr>
            <w:rStyle w:val="Hyperlink"/>
            <w:sz w:val="20"/>
            <w:lang w:val="ru-RU"/>
          </w:rPr>
          <w:t>).</w:t>
        </w:r>
        <w:r w:rsidR="00055E3E" w:rsidRPr="00055E3E">
          <w:rPr>
            <w:rStyle w:val="Hyperlink"/>
            <w:sz w:val="20"/>
            <w:lang w:val="en-US"/>
          </w:rPr>
          <w:t>pdf</w:t>
        </w:r>
      </w:hyperlink>
      <w:r w:rsidRPr="00055E3E">
        <w:rPr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9A" w:rsidRPr="004A749E" w:rsidRDefault="00B85E9A" w:rsidP="00AE78E3">
    <w:pPr>
      <w:pStyle w:val="Header"/>
      <w:tabs>
        <w:tab w:val="center" w:pos="4820"/>
        <w:tab w:val="right" w:pos="9639"/>
      </w:tabs>
      <w:jc w:val="left"/>
      <w:rPr>
        <w:sz w:val="22"/>
        <w:szCs w:val="22"/>
      </w:rPr>
    </w:pPr>
    <w:r w:rsidRPr="005A54E5">
      <w:rPr>
        <w:rStyle w:val="PageNumber"/>
        <w:b/>
        <w:bCs/>
        <w:sz w:val="22"/>
        <w:szCs w:val="22"/>
      </w:rPr>
      <w:fldChar w:fldCharType="begin"/>
    </w:r>
    <w:r w:rsidRPr="005A54E5">
      <w:rPr>
        <w:rStyle w:val="PageNumber"/>
        <w:b/>
        <w:bCs/>
        <w:sz w:val="22"/>
        <w:szCs w:val="22"/>
      </w:rPr>
      <w:instrText xml:space="preserve"> PAGE </w:instrText>
    </w:r>
    <w:r w:rsidRPr="005A54E5">
      <w:rPr>
        <w:rStyle w:val="PageNumber"/>
        <w:b/>
        <w:bCs/>
        <w:sz w:val="22"/>
        <w:szCs w:val="22"/>
      </w:rPr>
      <w:fldChar w:fldCharType="separate"/>
    </w:r>
    <w:r w:rsidR="00EE4E6E">
      <w:rPr>
        <w:rStyle w:val="PageNumber"/>
        <w:b/>
        <w:bCs/>
        <w:noProof/>
        <w:sz w:val="22"/>
        <w:szCs w:val="22"/>
      </w:rPr>
      <w:t>10</w:t>
    </w:r>
    <w:r w:rsidRPr="005A54E5">
      <w:rPr>
        <w:rStyle w:val="PageNumber"/>
        <w:b/>
        <w:bCs/>
        <w:sz w:val="22"/>
        <w:szCs w:val="22"/>
      </w:rPr>
      <w:fldChar w:fldCharType="end"/>
    </w:r>
    <w:r>
      <w:rPr>
        <w:rStyle w:val="PageNumber"/>
        <w:b/>
        <w:bCs/>
        <w:sz w:val="22"/>
        <w:szCs w:val="22"/>
      </w:rPr>
      <w:tab/>
    </w:r>
    <w:r w:rsidRPr="004A749E">
      <w:rPr>
        <w:b/>
        <w:bCs/>
        <w:sz w:val="22"/>
        <w:szCs w:val="22"/>
        <w:lang w:val="ru-RU"/>
      </w:rPr>
      <w:t>Рек. МСЭ-</w:t>
    </w:r>
    <w:r w:rsidRPr="004A749E">
      <w:rPr>
        <w:b/>
        <w:bCs/>
        <w:sz w:val="22"/>
        <w:szCs w:val="22"/>
        <w:lang w:val="en-US"/>
      </w:rPr>
      <w:t>R RA.1750</w:t>
    </w:r>
    <w:r w:rsidRPr="004A749E">
      <w:rPr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9A" w:rsidRPr="00B362AE" w:rsidRDefault="00B85E9A" w:rsidP="005A54E5">
    <w:pPr>
      <w:pStyle w:val="Header"/>
      <w:tabs>
        <w:tab w:val="center" w:pos="4820"/>
        <w:tab w:val="right" w:pos="9639"/>
      </w:tabs>
      <w:jc w:val="left"/>
      <w:rPr>
        <w:sz w:val="22"/>
        <w:szCs w:val="22"/>
      </w:rPr>
    </w:pPr>
    <w:r>
      <w:rPr>
        <w:rStyle w:val="PageNumber"/>
        <w:b/>
        <w:bCs/>
        <w:sz w:val="22"/>
        <w:szCs w:val="22"/>
      </w:rPr>
      <w:tab/>
    </w:r>
    <w:r w:rsidRPr="00B362AE">
      <w:rPr>
        <w:b/>
        <w:bCs/>
        <w:sz w:val="22"/>
        <w:szCs w:val="22"/>
        <w:lang w:val="ru-RU"/>
      </w:rPr>
      <w:t>Рек. МСЭ-</w:t>
    </w:r>
    <w:r w:rsidRPr="00B362AE">
      <w:rPr>
        <w:b/>
        <w:bCs/>
        <w:sz w:val="22"/>
        <w:szCs w:val="22"/>
        <w:lang w:val="en-US"/>
      </w:rPr>
      <w:t>R RA.1750</w:t>
    </w:r>
    <w:r>
      <w:rPr>
        <w:b/>
        <w:bCs/>
        <w:sz w:val="22"/>
        <w:szCs w:val="22"/>
        <w:lang w:val="en-US"/>
      </w:rPr>
      <w:tab/>
    </w:r>
    <w:r w:rsidRPr="004A749E">
      <w:rPr>
        <w:rStyle w:val="PageNumber"/>
        <w:b/>
        <w:bCs/>
        <w:sz w:val="22"/>
        <w:szCs w:val="22"/>
      </w:rPr>
      <w:fldChar w:fldCharType="begin"/>
    </w:r>
    <w:r w:rsidRPr="004A749E">
      <w:rPr>
        <w:rStyle w:val="PageNumber"/>
        <w:b/>
        <w:bCs/>
        <w:sz w:val="22"/>
        <w:szCs w:val="22"/>
      </w:rPr>
      <w:instrText xml:space="preserve"> PAGE </w:instrText>
    </w:r>
    <w:r w:rsidRPr="004A749E">
      <w:rPr>
        <w:rStyle w:val="PageNumber"/>
        <w:b/>
        <w:bCs/>
        <w:sz w:val="22"/>
        <w:szCs w:val="22"/>
      </w:rPr>
      <w:fldChar w:fldCharType="separate"/>
    </w:r>
    <w:r w:rsidR="00EE4E6E">
      <w:rPr>
        <w:rStyle w:val="PageNumber"/>
        <w:b/>
        <w:bCs/>
        <w:noProof/>
        <w:sz w:val="22"/>
        <w:szCs w:val="22"/>
      </w:rPr>
      <w:t>9</w:t>
    </w:r>
    <w:r w:rsidRPr="004A749E">
      <w:rPr>
        <w:rStyle w:val="PageNumber"/>
        <w:b/>
        <w:bCs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9A" w:rsidRPr="004A749E" w:rsidRDefault="00B85E9A" w:rsidP="00B900AE">
    <w:pPr>
      <w:pStyle w:val="Header"/>
      <w:tabs>
        <w:tab w:val="center" w:pos="4820"/>
        <w:tab w:val="right" w:pos="9639"/>
      </w:tabs>
      <w:rPr>
        <w:sz w:val="22"/>
        <w:szCs w:val="22"/>
      </w:rPr>
    </w:pPr>
    <w:r>
      <w:rPr>
        <w:b/>
        <w:bCs/>
        <w:lang w:val="ru-RU"/>
      </w:rPr>
      <w:tab/>
    </w:r>
    <w:r w:rsidRPr="004A749E">
      <w:rPr>
        <w:b/>
        <w:bCs/>
        <w:sz w:val="22"/>
        <w:szCs w:val="22"/>
        <w:lang w:val="ru-RU"/>
      </w:rPr>
      <w:t>Рек. МСЭ-</w:t>
    </w:r>
    <w:r w:rsidRPr="004A749E">
      <w:rPr>
        <w:b/>
        <w:bCs/>
        <w:sz w:val="22"/>
        <w:szCs w:val="22"/>
        <w:lang w:val="en-US"/>
      </w:rPr>
      <w:t>R RA.1750</w:t>
    </w:r>
    <w:r w:rsidRPr="004A749E">
      <w:rPr>
        <w:sz w:val="22"/>
        <w:szCs w:val="22"/>
      </w:rPr>
      <w:tab/>
    </w:r>
    <w:r w:rsidRPr="004A749E">
      <w:rPr>
        <w:rStyle w:val="PageNumber"/>
        <w:b/>
        <w:bCs/>
        <w:sz w:val="22"/>
        <w:szCs w:val="22"/>
      </w:rPr>
      <w:fldChar w:fldCharType="begin"/>
    </w:r>
    <w:r w:rsidRPr="004A749E">
      <w:rPr>
        <w:rStyle w:val="PageNumber"/>
        <w:b/>
        <w:bCs/>
        <w:sz w:val="22"/>
        <w:szCs w:val="22"/>
      </w:rPr>
      <w:instrText xml:space="preserve"> PAGE </w:instrText>
    </w:r>
    <w:r w:rsidRPr="004A749E">
      <w:rPr>
        <w:rStyle w:val="PageNumber"/>
        <w:b/>
        <w:bCs/>
        <w:sz w:val="22"/>
        <w:szCs w:val="22"/>
      </w:rPr>
      <w:fldChar w:fldCharType="separate"/>
    </w:r>
    <w:r w:rsidR="00EE4E6E">
      <w:rPr>
        <w:rStyle w:val="PageNumber"/>
        <w:b/>
        <w:bCs/>
        <w:noProof/>
        <w:sz w:val="22"/>
        <w:szCs w:val="22"/>
      </w:rPr>
      <w:t>1</w:t>
    </w:r>
    <w:r w:rsidRPr="004A749E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93734"/>
    <w:multiLevelType w:val="hybridMultilevel"/>
    <w:tmpl w:val="0760640E"/>
    <w:lvl w:ilvl="0" w:tplc="B298F05A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2E41E7"/>
    <w:multiLevelType w:val="hybridMultilevel"/>
    <w:tmpl w:val="E76E0D4C"/>
    <w:lvl w:ilvl="0" w:tplc="B298F05A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3F77CC"/>
    <w:multiLevelType w:val="multilevel"/>
    <w:tmpl w:val="E76E0D4C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7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E3"/>
    <w:rsid w:val="00017179"/>
    <w:rsid w:val="00025804"/>
    <w:rsid w:val="00055E3E"/>
    <w:rsid w:val="000625AC"/>
    <w:rsid w:val="000A6289"/>
    <w:rsid w:val="000C0174"/>
    <w:rsid w:val="00103147"/>
    <w:rsid w:val="00164423"/>
    <w:rsid w:val="00171D82"/>
    <w:rsid w:val="001B38E3"/>
    <w:rsid w:val="00317465"/>
    <w:rsid w:val="003250D1"/>
    <w:rsid w:val="00374FE9"/>
    <w:rsid w:val="003A7C1C"/>
    <w:rsid w:val="003F0BBA"/>
    <w:rsid w:val="003F2F14"/>
    <w:rsid w:val="00483338"/>
    <w:rsid w:val="004A749E"/>
    <w:rsid w:val="004B570D"/>
    <w:rsid w:val="004C47B7"/>
    <w:rsid w:val="004C7AF2"/>
    <w:rsid w:val="004E262C"/>
    <w:rsid w:val="00586FEF"/>
    <w:rsid w:val="005A54E5"/>
    <w:rsid w:val="005D1600"/>
    <w:rsid w:val="006647D7"/>
    <w:rsid w:val="0067077C"/>
    <w:rsid w:val="0069216B"/>
    <w:rsid w:val="00730600"/>
    <w:rsid w:val="007357F1"/>
    <w:rsid w:val="007663B4"/>
    <w:rsid w:val="007951F2"/>
    <w:rsid w:val="007A07C4"/>
    <w:rsid w:val="007C47F2"/>
    <w:rsid w:val="00824991"/>
    <w:rsid w:val="00830A26"/>
    <w:rsid w:val="008B323D"/>
    <w:rsid w:val="008C17E0"/>
    <w:rsid w:val="00951B39"/>
    <w:rsid w:val="009564EF"/>
    <w:rsid w:val="009A299F"/>
    <w:rsid w:val="009B0923"/>
    <w:rsid w:val="009D3951"/>
    <w:rsid w:val="00A11616"/>
    <w:rsid w:val="00A846BD"/>
    <w:rsid w:val="00AC6D35"/>
    <w:rsid w:val="00AE78E3"/>
    <w:rsid w:val="00AF7D48"/>
    <w:rsid w:val="00B362AE"/>
    <w:rsid w:val="00B511BE"/>
    <w:rsid w:val="00B76724"/>
    <w:rsid w:val="00B85E9A"/>
    <w:rsid w:val="00B900AE"/>
    <w:rsid w:val="00B90D07"/>
    <w:rsid w:val="00B9607D"/>
    <w:rsid w:val="00BA232E"/>
    <w:rsid w:val="00BD0EA3"/>
    <w:rsid w:val="00C3491B"/>
    <w:rsid w:val="00C44F2D"/>
    <w:rsid w:val="00C56F42"/>
    <w:rsid w:val="00CC1EE5"/>
    <w:rsid w:val="00D07F47"/>
    <w:rsid w:val="00D4350D"/>
    <w:rsid w:val="00D53C48"/>
    <w:rsid w:val="00D70925"/>
    <w:rsid w:val="00DB7BA6"/>
    <w:rsid w:val="00EA1437"/>
    <w:rsid w:val="00EB3E17"/>
    <w:rsid w:val="00ED2A95"/>
    <w:rsid w:val="00EE4E6E"/>
    <w:rsid w:val="00FD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294F511-D4C0-45E6-A6C8-64CE70F6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Pr>
      <w:position w:val="6"/>
      <w:sz w:val="18"/>
    </w:rPr>
  </w:style>
  <w:style w:type="paragraph" w:styleId="FootnoteText">
    <w:name w:val="footnote text"/>
    <w:basedOn w:val="Note"/>
    <w:link w:val="FootnoteTextChar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tabs>
        <w:tab w:val="left" w:pos="794"/>
        <w:tab w:val="left" w:pos="1191"/>
        <w:tab w:val="left" w:pos="1588"/>
        <w:tab w:val="left" w:pos="1985"/>
      </w:tabs>
      <w:spacing w:before="80"/>
    </w:pPr>
    <w:rPr>
      <w:sz w:val="22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">
    <w:name w:val="Table_No"/>
    <w:basedOn w:val="Normal"/>
    <w:next w:val="Tabletitle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pPr>
      <w:spacing w:before="80"/>
      <w:ind w:lef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customStyle="1" w:styleId="Appdef">
    <w:name w:val="App_def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rPr>
      <w:b/>
    </w:rPr>
  </w:style>
  <w:style w:type="character" w:customStyle="1" w:styleId="Resdef">
    <w:name w:val="Res_def"/>
    <w:rPr>
      <w:rFonts w:ascii="Times New Roman" w:hAnsi="Times New Roman"/>
      <w:b/>
    </w:rPr>
  </w:style>
  <w:style w:type="character" w:customStyle="1" w:styleId="Tablefreq">
    <w:name w:val="Table_freq"/>
    <w:rPr>
      <w:b/>
      <w:color w:val="auto"/>
    </w:rPr>
  </w:style>
  <w:style w:type="paragraph" w:customStyle="1" w:styleId="Formal">
    <w:name w:val="Formal"/>
    <w:basedOn w:val="ASN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b w:val="0"/>
    </w:rPr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Figure">
    <w:name w:val="Figure"/>
    <w:basedOn w:val="Normal"/>
    <w:next w:val="Normal"/>
    <w:pPr>
      <w:keepNext/>
      <w:keepLines/>
      <w:spacing w:before="240" w:after="120"/>
      <w:jc w:val="center"/>
    </w:pPr>
  </w:style>
  <w:style w:type="character" w:styleId="PageNumber">
    <w:name w:val="page number"/>
    <w:basedOn w:val="DefaultParagraphFont"/>
  </w:style>
  <w:style w:type="paragraph" w:customStyle="1" w:styleId="Figuretitle">
    <w:name w:val="Figure_title"/>
    <w:basedOn w:val="Tabletitle"/>
    <w:next w:val="Normal"/>
    <w:pPr>
      <w:keepNext w:val="0"/>
    </w:pPr>
  </w:style>
  <w:style w:type="paragraph" w:customStyle="1" w:styleId="FigureNo">
    <w:name w:val="Figure_No"/>
    <w:basedOn w:val="Normal"/>
    <w:next w:val="Figuretitle"/>
    <w:pPr>
      <w:keepNext/>
      <w:keepLines/>
      <w:spacing w:before="480" w:after="120"/>
      <w:jc w:val="center"/>
    </w:pPr>
    <w:rPr>
      <w:caps/>
    </w:rPr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rFonts w:eastAsia="MS Mincho"/>
      <w:caps/>
      <w:sz w:val="28"/>
    </w:rPr>
  </w:style>
  <w:style w:type="paragraph" w:customStyle="1" w:styleId="FiguretitleBR">
    <w:name w:val="Figure_title_BR"/>
    <w:basedOn w:val="Normal"/>
    <w:next w:val="Figurewithouttitle"/>
    <w:pPr>
      <w:keepLines/>
      <w:spacing w:before="0" w:after="480"/>
      <w:jc w:val="center"/>
    </w:pPr>
    <w:rPr>
      <w:rFonts w:eastAsia="MS Mincho"/>
      <w:b/>
    </w:r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rFonts w:eastAsia="MS Mincho"/>
      <w:caps/>
    </w:rPr>
  </w:style>
  <w:style w:type="paragraph" w:styleId="PlainText">
    <w:name w:val="Plain Text"/>
    <w:basedOn w:val="Normal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urier New" w:eastAsia="MS Mincho" w:hAnsi="Courier New"/>
      <w:sz w:val="20"/>
      <w:lang w:val="en-US" w:eastAsia="ja-JP"/>
    </w:r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FootnoteTextChar">
    <w:name w:val="Footnote Text Char"/>
    <w:link w:val="FootnoteText"/>
    <w:rsid w:val="00055E3E"/>
    <w:rPr>
      <w:rFonts w:ascii="Times New Roman" w:hAnsi="Times New Roman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fcgonline.org/resolutions/RES%20SFCG%2024-2%20(94%20GHz%20allocation%20use)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Word2003\Pool\POOL%20-%20E\PE_B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</Template>
  <TotalTime>0</TotalTime>
  <Pages>13</Pages>
  <Words>4794</Words>
  <Characters>23972</Characters>
  <Application>Microsoft Office Word</Application>
  <DocSecurity>0</DocSecurity>
  <Lines>2996</Lines>
  <Paragraphs>927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РЕКОМЕНДАЦИЯ МСЭ-R RA.1750-0 - Взаимное планирование для спутниковой службы исследования Земли (активной) и радиоастрономической службы в полосах частот 94 ГГц и 130 ГГц</vt:lpstr>
    </vt:vector>
  </TitlesOfParts>
  <Manager>General Secretariat - Pool</Manager>
  <Company>International Telecommunication Union (ITU)</Company>
  <LinksUpToDate>false</LinksUpToDate>
  <CharactersWithSpaces>27839</CharactersWithSpaces>
  <SharedDoc>false</SharedDoc>
  <HLinks>
    <vt:vector size="6" baseType="variant">
      <vt:variant>
        <vt:i4>589836</vt:i4>
      </vt:variant>
      <vt:variant>
        <vt:i4>0</vt:i4>
      </vt:variant>
      <vt:variant>
        <vt:i4>0</vt:i4>
      </vt:variant>
      <vt:variant>
        <vt:i4>5</vt:i4>
      </vt:variant>
      <vt:variant>
        <vt:lpwstr>https://www.sfcgonline.org/resolutions/RES SFCG 24-2 (94 GHz allocation use).pdf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RA.1750-0 - Взаимное планирование для спутниковой службы исследования Земли (активной) и радиоастрономической службы в полосах частот 94 ГГц и 130 ГГц</dc:title>
  <dc:subject/>
  <dc:creator>ITU Radiocommunication Bureau (BR)</dc:creator>
  <cp:keywords>,</cp:keywords>
  <dc:description>Berdyeva, 21/06/2017, ITU51009916</dc:description>
  <cp:lastModifiedBy>Berdyeva, Elena</cp:lastModifiedBy>
  <cp:revision>2</cp:revision>
  <cp:lastPrinted>2006-09-08T11:25:00Z</cp:lastPrinted>
  <dcterms:created xsi:type="dcterms:W3CDTF">2017-06-21T14:09:00Z</dcterms:created>
  <dcterms:modified xsi:type="dcterms:W3CDTF">2017-06-21T14:09:00Z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RA1750R.w11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Language">
    <vt:lpwstr>Russian</vt:lpwstr>
  </property>
  <property fmtid="{D5CDD505-2E9C-101B-9397-08002B2CF9AE}" pid="6" name="Typist">
    <vt:lpwstr>Berdyeva</vt:lpwstr>
  </property>
  <property fmtid="{D5CDD505-2E9C-101B-9397-08002B2CF9AE}" pid="7" name="Date completed">
    <vt:lpwstr>21 June 2017</vt:lpwstr>
  </property>
</Properties>
</file>