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5A6D"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376225</wp:posOffset>
                </wp:positionH>
                <wp:positionV relativeFrom="paragraph">
                  <wp:posOffset>4328135</wp:posOffset>
                </wp:positionV>
                <wp:extent cx="5600700" cy="1199408"/>
                <wp:effectExtent l="0" t="0" r="0" b="1270"/>
                <wp:wrapNone/>
                <wp:docPr id="7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99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4F3" w:rsidRPr="003800EC" w:rsidRDefault="00F354F3" w:rsidP="003800EC">
                            <w:pPr>
                              <w:spacing w:line="168" w:lineRule="auto"/>
                              <w:ind w:right="-126"/>
                              <w:jc w:val="right"/>
                              <w:rPr>
                                <w:rFonts w:ascii="Tahoma" w:hAnsi="Tahoma"/>
                                <w:b/>
                                <w:bCs/>
                                <w:color w:val="000068"/>
                                <w:sz w:val="40"/>
                                <w:szCs w:val="72"/>
                                <w:rtl/>
                                <w:lang w:bidi="ar-EG"/>
                              </w:rPr>
                            </w:pPr>
                            <w:r w:rsidRPr="003800EC">
                              <w:rPr>
                                <w:rFonts w:ascii="Tahoma" w:hAnsi="Tahoma" w:hint="cs"/>
                                <w:b/>
                                <w:bCs/>
                                <w:color w:val="000068"/>
                                <w:sz w:val="40"/>
                                <w:szCs w:val="72"/>
                                <w:rtl/>
                                <w:lang w:bidi="ar-EG"/>
                              </w:rPr>
                              <w:t xml:space="preserve">حساب اعتمادية وتوافق الأنظمة الراديوية العاملة في نطاق الموجات الديكامترية </w:t>
                            </w:r>
                            <w:r w:rsidRPr="003800EC">
                              <w:rPr>
                                <w:rFonts w:ascii="Tahoma" w:hAnsi="Tahoma"/>
                                <w:b/>
                                <w:bCs/>
                                <w:color w:val="000068"/>
                                <w:sz w:val="40"/>
                                <w:szCs w:val="72"/>
                                <w:lang w:bidi="ar-EG"/>
                              </w:rPr>
                              <w:t>(HF)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pt;margin-top:340.8pt;width:441pt;height:94.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1CtwIAAL4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" filled="f" stroked="f">
                <v:textbox>
                  <w:txbxContent>
                    <w:p w:rsidR="00F354F3" w:rsidRPr="003800EC" w:rsidRDefault="00F354F3" w:rsidP="003800EC">
                      <w:pPr>
                        <w:spacing w:line="168" w:lineRule="auto"/>
                        <w:ind w:right="-126"/>
                        <w:jc w:val="right"/>
                        <w:rPr>
                          <w:rFonts w:ascii="Tahoma" w:hAnsi="Tahoma"/>
                          <w:b/>
                          <w:bCs/>
                          <w:color w:val="000068"/>
                          <w:sz w:val="40"/>
                          <w:szCs w:val="72"/>
                          <w:rtl/>
                          <w:lang w:bidi="ar-EG"/>
                        </w:rPr>
                      </w:pPr>
                      <w:r w:rsidRPr="003800EC">
                        <w:rPr>
                          <w:rFonts w:ascii="Tahoma" w:hAnsi="Tahoma" w:hint="cs"/>
                          <w:b/>
                          <w:bCs/>
                          <w:color w:val="000068"/>
                          <w:sz w:val="40"/>
                          <w:szCs w:val="72"/>
                          <w:rtl/>
                          <w:lang w:bidi="ar-EG"/>
                        </w:rPr>
                        <w:t xml:space="preserve">حساب اعتمادية وتوافق الأنظمة الراديوية العاملة في نطاق الموجات الديكامترية </w:t>
                      </w:r>
                      <w:r w:rsidRPr="003800EC">
                        <w:rPr>
                          <w:rFonts w:ascii="Tahoma" w:hAnsi="Tahoma"/>
                          <w:b/>
                          <w:bCs/>
                          <w:color w:val="000068"/>
                          <w:sz w:val="40"/>
                          <w:szCs w:val="72"/>
                          <w:lang w:bidi="ar-EG"/>
                        </w:rPr>
                        <w:t>(HF)</w:t>
                      </w:r>
                    </w:p>
                  </w:txbxContent>
                </v:textbox>
              </v:shape>
            </w:pict>
          </mc:Fallback>
        </mc:AlternateContent>
      </w:r>
      <w:r>
        <w:rPr>
          <w:noProof/>
          <w:lang w:eastAsia="en-US"/>
        </w:rPr>
        <mc:AlternateContent>
          <mc:Choice Requires="wps">
            <w:drawing>
              <wp:anchor distT="0" distB="0" distL="114300" distR="114300" simplePos="0" relativeHeight="25163929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7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4F3" w:rsidRPr="009C6655" w:rsidRDefault="00F354F3" w:rsidP="006813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842-5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8m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XB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S21/&#10;JrsCAADEBQAADgAAAAAAAAAAAAAAAAAuAgAAZHJzL2Uyb0RvYy54bWxQSwECLQAUAAYACAAAACEA&#10;IEN/i98AAAAKAQAADwAAAAAAAAAAAAAAAAAVBQAAZHJzL2Rvd25yZXYueG1sUEsFBgAAAAAEAAQA&#10;8wAAACEGAAAAAA==&#10;" filled="f" stroked="f">
                <v:textbox>
                  <w:txbxContent>
                    <w:p w:rsidR="00F354F3" w:rsidRPr="009C6655" w:rsidRDefault="00F354F3" w:rsidP="0068139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842-5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13/09</w:t>
                      </w:r>
                      <w:r w:rsidRPr="005F01A2">
                        <w:rPr>
                          <w:rFonts w:ascii="Tahoma" w:hAnsi="Tahoma" w:cs="Tahoma"/>
                          <w:b/>
                          <w:bCs/>
                          <w:color w:val="000068"/>
                          <w:sz w:val="24"/>
                          <w:szCs w:val="24"/>
                          <w:lang w:bidi="ar-EG"/>
                        </w:rPr>
                        <w:t>)</w:t>
                      </w:r>
                    </w:p>
                  </w:txbxContent>
                </v:textbox>
              </v:shape>
            </w:pict>
          </mc:Fallback>
        </mc:AlternateContent>
      </w: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7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4F3" w:rsidRPr="005F01A2" w:rsidRDefault="00F354F3" w:rsidP="00AE7F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354F3" w:rsidRPr="005F01A2" w:rsidRDefault="00F354F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9m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TTR9m&#10;ugIAAMUFAAAOAAAAAAAAAAAAAAAAAC4CAABkcnMvZTJvRG9jLnhtbFBLAQItABQABgAIAAAAIQDy&#10;p+PI3wAAAAwBAAAPAAAAAAAAAAAAAAAAABQFAABkcnMvZG93bnJldi54bWxQSwUGAAAAAAQABADz&#10;AAAAIAYAAAAA&#10;" filled="f" stroked="f">
                <v:textbox>
                  <w:txbxContent>
                    <w:p w:rsidR="00F354F3" w:rsidRPr="005F01A2" w:rsidRDefault="00F354F3" w:rsidP="00AE7F3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F354F3" w:rsidRPr="005F01A2" w:rsidRDefault="00F354F3"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28068B" w:rsidRDefault="005E066B" w:rsidP="0028068B">
      <w:pPr>
        <w:rPr>
          <w:spacing w:val="-2"/>
          <w:sz w:val="20"/>
          <w:szCs w:val="26"/>
          <w:rtl/>
          <w:lang w:bidi="ar-EG"/>
        </w:rPr>
      </w:pPr>
      <w:r w:rsidRPr="0028068B">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8068B">
        <w:rPr>
          <w:rFonts w:hint="cs"/>
          <w:spacing w:val="2"/>
          <w:sz w:val="20"/>
          <w:szCs w:val="26"/>
          <w:rtl/>
        </w:rPr>
        <w:t xml:space="preserve"> </w:t>
      </w:r>
      <w:r w:rsidRPr="0028068B">
        <w:rPr>
          <w:spacing w:val="2"/>
          <w:sz w:val="20"/>
          <w:szCs w:val="26"/>
          <w:lang w:bidi="ar-EG"/>
        </w:rPr>
        <w:t>(ITU</w:t>
      </w:r>
      <w:r w:rsidRPr="0028068B">
        <w:rPr>
          <w:spacing w:val="2"/>
          <w:sz w:val="20"/>
          <w:szCs w:val="26"/>
          <w:lang w:bidi="ar-EG"/>
        </w:rPr>
        <w:noBreakHyphen/>
        <w:t>T/ITU</w:t>
      </w:r>
      <w:r w:rsidRPr="0028068B">
        <w:rPr>
          <w:spacing w:val="2"/>
          <w:sz w:val="20"/>
          <w:szCs w:val="26"/>
          <w:lang w:bidi="ar-EG"/>
        </w:rPr>
        <w:noBreakHyphen/>
        <w:t>R/ISO/IEC)</w:t>
      </w:r>
      <w:r w:rsidRPr="0028068B">
        <w:rPr>
          <w:rFonts w:hint="cs"/>
          <w:spacing w:val="2"/>
          <w:sz w:val="20"/>
          <w:szCs w:val="26"/>
          <w:rtl/>
          <w:lang w:bidi="ar-EG"/>
        </w:rPr>
        <w:t xml:space="preserve"> والمشار إليها في الملحق</w:t>
      </w:r>
      <w:r w:rsidR="0028068B" w:rsidRPr="0028068B">
        <w:rPr>
          <w:rFonts w:hint="eastAsia"/>
          <w:spacing w:val="2"/>
          <w:sz w:val="20"/>
          <w:szCs w:val="26"/>
          <w:rtl/>
          <w:lang w:bidi="ar-EG"/>
        </w:rPr>
        <w:t> </w:t>
      </w:r>
      <w:r w:rsidRPr="0028068B">
        <w:rPr>
          <w:spacing w:val="2"/>
          <w:sz w:val="20"/>
          <w:szCs w:val="26"/>
          <w:lang w:bidi="ar-EG"/>
        </w:rPr>
        <w:t>1</w:t>
      </w:r>
      <w:r w:rsidRPr="0028068B">
        <w:rPr>
          <w:rFonts w:hint="cs"/>
          <w:spacing w:val="-2"/>
          <w:sz w:val="20"/>
          <w:szCs w:val="26"/>
          <w:rtl/>
          <w:lang w:bidi="ar-EG"/>
        </w:rPr>
        <w:t xml:space="preserve"> </w:t>
      </w:r>
      <w:r w:rsidRPr="0028068B">
        <w:rPr>
          <w:rFonts w:hint="cs"/>
          <w:spacing w:val="6"/>
          <w:sz w:val="20"/>
          <w:szCs w:val="26"/>
          <w:rtl/>
          <w:lang w:bidi="ar-EG"/>
        </w:rPr>
        <w:t>بالقرار</w:t>
      </w:r>
      <w:r w:rsidR="0028068B" w:rsidRPr="0028068B">
        <w:rPr>
          <w:rFonts w:hint="eastAsia"/>
          <w:spacing w:val="6"/>
          <w:sz w:val="20"/>
          <w:szCs w:val="26"/>
          <w:rtl/>
          <w:lang w:bidi="ar-EG"/>
        </w:rPr>
        <w:t> </w:t>
      </w:r>
      <w:r w:rsidRPr="0028068B">
        <w:rPr>
          <w:spacing w:val="6"/>
          <w:sz w:val="20"/>
          <w:szCs w:val="26"/>
          <w:lang w:bidi="ar-EG"/>
        </w:rPr>
        <w:t>ITU-R 1</w:t>
      </w:r>
      <w:r w:rsidRPr="0028068B">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28068B" w:rsidRPr="0028068B">
        <w:rPr>
          <w:rFonts w:hint="eastAsia"/>
          <w:sz w:val="20"/>
          <w:szCs w:val="26"/>
          <w:rtl/>
        </w:rPr>
        <w:t> </w:t>
      </w:r>
      <w:hyperlink r:id="rId10" w:history="1">
        <w:r w:rsidRPr="0028068B">
          <w:rPr>
            <w:rStyle w:val="Hyperlink"/>
            <w:sz w:val="20"/>
            <w:szCs w:val="26"/>
          </w:rPr>
          <w:t>http://www.itu.int/ITU-R/go/patents/en</w:t>
        </w:r>
      </w:hyperlink>
      <w:r w:rsidRPr="0028068B">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004A1F">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B82580">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B82580" w:rsidTr="00D35C2E">
        <w:trPr>
          <w:jc w:val="center"/>
        </w:trPr>
        <w:tc>
          <w:tcPr>
            <w:tcW w:w="9394" w:type="dxa"/>
            <w:gridSpan w:val="2"/>
            <w:tcBorders>
              <w:left w:val="single" w:sz="12" w:space="0" w:color="000080"/>
              <w:right w:val="single" w:sz="12" w:space="0" w:color="000080"/>
            </w:tcBorders>
            <w:shd w:val="clear" w:color="auto" w:fill="D9D9D9"/>
          </w:tcPr>
          <w:p w:rsidR="00E964C9" w:rsidRPr="00B82580" w:rsidRDefault="00E964C9" w:rsidP="00E964C9">
            <w:pPr>
              <w:tabs>
                <w:tab w:val="left" w:pos="1471"/>
              </w:tabs>
              <w:spacing w:before="20" w:after="40" w:line="240" w:lineRule="exact"/>
              <w:rPr>
                <w:b/>
                <w:bCs/>
                <w:color w:val="000080"/>
                <w:sz w:val="20"/>
                <w:szCs w:val="26"/>
              </w:rPr>
            </w:pPr>
            <w:r w:rsidRPr="00B82580">
              <w:rPr>
                <w:b/>
                <w:bCs/>
                <w:color w:val="000080"/>
                <w:sz w:val="20"/>
                <w:szCs w:val="26"/>
              </w:rPr>
              <w:t>P</w:t>
            </w:r>
            <w:r w:rsidRPr="00B82580">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B1247C">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525687" w:rsidRDefault="005E066B" w:rsidP="00B82580">
            <w:pPr>
              <w:ind w:left="45" w:right="540"/>
              <w:rPr>
                <w:b/>
                <w:bCs/>
                <w:i/>
                <w:iCs/>
                <w:spacing w:val="6"/>
                <w:sz w:val="21"/>
                <w:szCs w:val="26"/>
                <w:rtl/>
                <w:lang w:val="ru-RU"/>
              </w:rPr>
            </w:pPr>
            <w:r w:rsidRPr="00525687">
              <w:rPr>
                <w:rFonts w:hint="cs"/>
                <w:b/>
                <w:bCs/>
                <w:i/>
                <w:iCs/>
                <w:spacing w:val="6"/>
                <w:sz w:val="21"/>
                <w:szCs w:val="26"/>
                <w:rtl/>
                <w:lang w:val="ru-RU"/>
              </w:rPr>
              <w:t>ملاحظة</w:t>
            </w:r>
            <w:r w:rsidRPr="00525687">
              <w:rPr>
                <w:rFonts w:hint="cs"/>
                <w:i/>
                <w:iCs/>
                <w:spacing w:val="6"/>
                <w:sz w:val="21"/>
                <w:szCs w:val="26"/>
                <w:rtl/>
                <w:lang w:val="ru-RU"/>
              </w:rPr>
              <w:t xml:space="preserve">: </w:t>
            </w:r>
            <w:r w:rsidR="00D2107D" w:rsidRPr="00525687">
              <w:rPr>
                <w:rFonts w:hint="cs"/>
                <w:i/>
                <w:iCs/>
                <w:spacing w:val="6"/>
                <w:sz w:val="21"/>
                <w:szCs w:val="26"/>
                <w:rtl/>
                <w:lang w:val="ru-RU"/>
              </w:rPr>
              <w:t xml:space="preserve">تمت الموافقة </w:t>
            </w:r>
            <w:r w:rsidRPr="00525687">
              <w:rPr>
                <w:rFonts w:hint="cs"/>
                <w:i/>
                <w:iCs/>
                <w:spacing w:val="6"/>
                <w:sz w:val="21"/>
                <w:szCs w:val="26"/>
                <w:rtl/>
                <w:lang w:val="ru-RU"/>
              </w:rPr>
              <w:t xml:space="preserve">على النسخة الإنكليزية </w:t>
            </w:r>
            <w:r w:rsidR="00D2107D" w:rsidRPr="00525687">
              <w:rPr>
                <w:rFonts w:hint="cs"/>
                <w:i/>
                <w:iCs/>
                <w:spacing w:val="6"/>
                <w:sz w:val="21"/>
                <w:szCs w:val="26"/>
                <w:rtl/>
                <w:lang w:val="ru-RU"/>
              </w:rPr>
              <w:t>لهذه التوصية</w:t>
            </w:r>
            <w:r w:rsidRPr="00525687">
              <w:rPr>
                <w:rFonts w:hint="cs"/>
                <w:i/>
                <w:iCs/>
                <w:spacing w:val="6"/>
                <w:sz w:val="21"/>
                <w:szCs w:val="26"/>
                <w:rtl/>
                <w:lang w:val="ru-RU"/>
              </w:rPr>
              <w:t xml:space="preserve"> الصادر</w:t>
            </w:r>
            <w:r w:rsidR="00D2107D" w:rsidRPr="00525687">
              <w:rPr>
                <w:rFonts w:hint="cs"/>
                <w:i/>
                <w:iCs/>
                <w:spacing w:val="6"/>
                <w:sz w:val="21"/>
                <w:szCs w:val="26"/>
                <w:rtl/>
                <w:lang w:val="ru-RU"/>
              </w:rPr>
              <w:t>ة</w:t>
            </w:r>
            <w:r w:rsidRPr="00525687">
              <w:rPr>
                <w:rFonts w:hint="cs"/>
                <w:i/>
                <w:iCs/>
                <w:spacing w:val="6"/>
                <w:sz w:val="21"/>
                <w:szCs w:val="26"/>
                <w:rtl/>
                <w:lang w:val="ru-RU"/>
              </w:rPr>
              <w:t xml:space="preserve"> عن قطاع الاتصالات الراديوية بموجب الإجراء الموضح في القرار </w:t>
            </w:r>
            <w:r w:rsidRPr="00525687">
              <w:rPr>
                <w:i/>
                <w:iCs/>
                <w:spacing w:val="6"/>
                <w:sz w:val="21"/>
                <w:szCs w:val="26"/>
              </w:rPr>
              <w:t>ITU-R 1</w:t>
            </w:r>
            <w:r w:rsidRPr="00525687">
              <w:rPr>
                <w:rFonts w:hint="cs"/>
                <w:i/>
                <w:iCs/>
                <w:spacing w:val="6"/>
                <w:sz w:val="21"/>
                <w:szCs w:val="26"/>
                <w:rtl/>
                <w:lang w:bidi="ar-EG"/>
              </w:rPr>
              <w:t>.</w:t>
            </w:r>
          </w:p>
        </w:tc>
      </w:tr>
    </w:tbl>
    <w:p w:rsidR="005E066B" w:rsidRPr="000F312E" w:rsidRDefault="005E066B" w:rsidP="0052568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525687">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25687">
      <w:pPr>
        <w:spacing w:before="240"/>
        <w:jc w:val="center"/>
        <w:rPr>
          <w:sz w:val="21"/>
          <w:szCs w:val="20"/>
          <w:rtl/>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525687">
        <w:rPr>
          <w:sz w:val="21"/>
          <w:szCs w:val="20"/>
        </w:rPr>
        <w:t>4</w:t>
      </w:r>
    </w:p>
    <w:p w:rsidR="005E066B" w:rsidRPr="008113E9" w:rsidRDefault="005E066B" w:rsidP="005E066B">
      <w:pPr>
        <w:rPr>
          <w:sz w:val="20"/>
          <w:szCs w:val="26"/>
          <w:rtl/>
          <w:lang w:bidi="ar-EG"/>
        </w:rPr>
      </w:pPr>
      <w:r w:rsidRPr="00525687">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525687">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B346C0">
      <w:pPr>
        <w:pStyle w:val="RecNo"/>
        <w:rPr>
          <w:rtl/>
          <w:lang w:bidi="ar-SA"/>
        </w:rPr>
      </w:pPr>
      <w:r w:rsidRPr="006E3D0D">
        <w:rPr>
          <w:rtl/>
        </w:rPr>
        <w:lastRenderedPageBreak/>
        <w:t>التوصيـة</w:t>
      </w:r>
      <w:r w:rsidR="00B82580">
        <w:rPr>
          <w:rFonts w:hint="cs"/>
          <w:rtl/>
        </w:rPr>
        <w:t xml:space="preserve"> </w:t>
      </w:r>
      <w:r w:rsidRPr="006E3D0D">
        <w:rPr>
          <w:rtl/>
        </w:rPr>
        <w:t xml:space="preserve"> </w:t>
      </w:r>
      <w:r w:rsidR="00B346C0" w:rsidRPr="008C3812">
        <w:rPr>
          <w:rStyle w:val="FootnoteReference"/>
          <w:sz w:val="22"/>
          <w:szCs w:val="22"/>
        </w:rPr>
        <w:footnoteReference w:id="1"/>
      </w:r>
      <w:r w:rsidR="00AE7F30">
        <w:t>ITU</w:t>
      </w:r>
      <w:r w:rsidR="00AE7F30">
        <w:noBreakHyphen/>
        <w:t>R  P.</w:t>
      </w:r>
      <w:r w:rsidR="003800EC">
        <w:t>842</w:t>
      </w:r>
      <w:r w:rsidR="00AE7F30">
        <w:t>-</w:t>
      </w:r>
      <w:r w:rsidR="003800EC">
        <w:t>5</w:t>
      </w:r>
    </w:p>
    <w:p w:rsidR="002C0FA5" w:rsidRPr="00C3247D" w:rsidRDefault="002C0FA5" w:rsidP="002C0FA5">
      <w:pPr>
        <w:pStyle w:val="Rectitle"/>
        <w:rPr>
          <w:rFonts w:ascii="Times New Roman" w:hAnsi="Times New Roman"/>
        </w:rPr>
      </w:pPr>
      <w:r>
        <w:rPr>
          <w:rFonts w:hint="cs"/>
          <w:rtl/>
        </w:rPr>
        <w:t xml:space="preserve">حساب اعتمادية وتوافق الأنظمة الراديوية العاملة في نطاق الموجات الديكامترية </w:t>
      </w:r>
      <w:r>
        <w:rPr>
          <w:rFonts w:ascii="Times New Roman" w:hAnsi="Times New Roman"/>
        </w:rPr>
        <w:t>(HF)</w:t>
      </w:r>
    </w:p>
    <w:p w:rsidR="002C0FA5" w:rsidRDefault="008C3812" w:rsidP="002C0FA5">
      <w:pPr>
        <w:spacing w:before="240"/>
        <w:jc w:val="right"/>
        <w:rPr>
          <w:rtl/>
        </w:rPr>
      </w:pPr>
      <w:r>
        <w:rPr>
          <w:rFonts w:hint="cs"/>
          <w:rtl/>
        </w:rPr>
        <w:t> </w:t>
      </w:r>
      <w:r w:rsidR="002C0FA5" w:rsidRPr="00031D58">
        <w:t>(</w:t>
      </w:r>
      <w:r w:rsidR="000B0C29">
        <w:t>2013-</w:t>
      </w:r>
      <w:r w:rsidR="002C0FA5">
        <w:t>2007-2005-1999-1994-</w:t>
      </w:r>
      <w:r w:rsidR="002C0FA5" w:rsidRPr="00031D58">
        <w:t>199</w:t>
      </w:r>
      <w:r w:rsidR="002C0FA5">
        <w:t>2</w:t>
      </w:r>
      <w:r w:rsidR="002C0FA5" w:rsidRPr="00031D58">
        <w:t>)</w:t>
      </w:r>
    </w:p>
    <w:p w:rsidR="002C0FA5" w:rsidRDefault="002C0FA5" w:rsidP="00BF4AF0">
      <w:pPr>
        <w:pStyle w:val="HeadingSum"/>
        <w:rPr>
          <w:rtl/>
        </w:rPr>
      </w:pPr>
      <w:r>
        <w:rPr>
          <w:rFonts w:hint="cs"/>
          <w:rtl/>
        </w:rPr>
        <w:t>مجال التطبيق</w:t>
      </w:r>
    </w:p>
    <w:p w:rsidR="002C0FA5" w:rsidRPr="00E15F1B" w:rsidRDefault="002C0FA5" w:rsidP="00BF4AF0">
      <w:pPr>
        <w:pStyle w:val="Summary"/>
        <w:rPr>
          <w:rtl/>
        </w:rPr>
      </w:pPr>
      <w:r>
        <w:rPr>
          <w:rFonts w:hint="cs"/>
          <w:rtl/>
        </w:rPr>
        <w:t xml:space="preserve">تقدم هذه التوصية طرائق التنبؤ باعتمادية وتوافق الأنظمة الراديوية العاملة في نطاق الموجات الديكامترية </w:t>
      </w:r>
      <w:r>
        <w:t>(HF)</w:t>
      </w:r>
      <w:r>
        <w:rPr>
          <w:rFonts w:hint="cs"/>
          <w:rtl/>
        </w:rPr>
        <w:t>.</w:t>
      </w:r>
    </w:p>
    <w:p w:rsidR="002C0FA5" w:rsidRDefault="002C0FA5" w:rsidP="008C3812">
      <w:pPr>
        <w:pStyle w:val="Normalaftertitle"/>
        <w:rPr>
          <w:rtl/>
        </w:rPr>
      </w:pPr>
      <w:r>
        <w:rPr>
          <w:rtl/>
        </w:rPr>
        <w:t>إن</w:t>
      </w:r>
      <w:r>
        <w:t xml:space="preserve"> </w:t>
      </w:r>
      <w:r>
        <w:rPr>
          <w:rtl/>
        </w:rPr>
        <w:t>جمعية الاتصالات الراديوية للاتحاد الدولي للاتصالات،</w:t>
      </w:r>
    </w:p>
    <w:p w:rsidR="002C0FA5" w:rsidRDefault="002C0FA5" w:rsidP="002C0FA5">
      <w:pPr>
        <w:pStyle w:val="Call"/>
        <w:rPr>
          <w:rtl/>
        </w:rPr>
      </w:pPr>
      <w:r>
        <w:rPr>
          <w:rtl/>
        </w:rPr>
        <w:t>إذ تضع في اعتبارها</w:t>
      </w:r>
    </w:p>
    <w:p w:rsidR="002C0FA5" w:rsidRDefault="002C0FA5" w:rsidP="002C0FA5">
      <w:pPr>
        <w:rPr>
          <w:spacing w:val="-4"/>
          <w:rtl/>
        </w:rPr>
      </w:pPr>
      <w:r w:rsidRPr="004360F3">
        <w:rPr>
          <w:rFonts w:hint="cs"/>
          <w:i/>
          <w:iCs/>
          <w:spacing w:val="-8"/>
          <w:rtl/>
        </w:rPr>
        <w:t xml:space="preserve"> </w:t>
      </w:r>
      <w:r w:rsidRPr="004360F3">
        <w:rPr>
          <w:i/>
          <w:iCs/>
          <w:spacing w:val="-8"/>
          <w:rtl/>
        </w:rPr>
        <w:t>أ</w:t>
      </w:r>
      <w:r w:rsidRPr="004360F3">
        <w:rPr>
          <w:i/>
          <w:iCs/>
          <w:spacing w:val="-4"/>
          <w:rtl/>
        </w:rPr>
        <w:t xml:space="preserve"> )</w:t>
      </w:r>
      <w:r>
        <w:rPr>
          <w:spacing w:val="-4"/>
          <w:rtl/>
        </w:rPr>
        <w:tab/>
        <w:t>أن اعتمادية نظام راديوي تُعرَّف بأنها الاحتمال في أن</w:t>
      </w:r>
      <w:r>
        <w:rPr>
          <w:rFonts w:hint="cs"/>
          <w:spacing w:val="-4"/>
          <w:rtl/>
        </w:rPr>
        <w:t xml:space="preserve"> يتحقق الأداء المطلوب؛</w:t>
      </w:r>
    </w:p>
    <w:p w:rsidR="002C0FA5" w:rsidRDefault="002C0FA5" w:rsidP="002C0FA5">
      <w:pPr>
        <w:rPr>
          <w:spacing w:val="-4"/>
          <w:rtl/>
        </w:rPr>
      </w:pPr>
      <w:r w:rsidRPr="004360F3">
        <w:rPr>
          <w:i/>
          <w:iCs/>
          <w:spacing w:val="-4"/>
          <w:rtl/>
        </w:rPr>
        <w:t>ب)</w:t>
      </w:r>
      <w:r>
        <w:rPr>
          <w:spacing w:val="-4"/>
          <w:rtl/>
        </w:rPr>
        <w:tab/>
        <w:t xml:space="preserve">أن الاعتمادية </w:t>
      </w:r>
      <w:r>
        <w:rPr>
          <w:rFonts w:hint="cs"/>
          <w:spacing w:val="-4"/>
          <w:rtl/>
        </w:rPr>
        <w:t>هي رقم الجدارة بالنسبة للأداء</w:t>
      </w:r>
      <w:r>
        <w:rPr>
          <w:spacing w:val="-4"/>
          <w:rtl/>
        </w:rPr>
        <w:t>؛</w:t>
      </w:r>
    </w:p>
    <w:p w:rsidR="002C0FA5" w:rsidRDefault="002C0FA5" w:rsidP="002C0FA5">
      <w:pPr>
        <w:rPr>
          <w:rtl/>
        </w:rPr>
      </w:pPr>
      <w:r w:rsidRPr="004360F3">
        <w:rPr>
          <w:i/>
          <w:iCs/>
          <w:spacing w:val="-8"/>
          <w:rtl/>
        </w:rPr>
        <w:t>ج)</w:t>
      </w:r>
      <w:r>
        <w:rPr>
          <w:rtl/>
        </w:rPr>
        <w:tab/>
      </w:r>
      <w:r>
        <w:rPr>
          <w:rFonts w:hint="cs"/>
          <w:rtl/>
        </w:rPr>
        <w:t>أن التوافق عبارة عن مقياس للتدهور الناجم عن التداخل على</w:t>
      </w:r>
      <w:r>
        <w:rPr>
          <w:rtl/>
        </w:rPr>
        <w:t xml:space="preserve"> أداء النظام الراديوي؛</w:t>
      </w:r>
    </w:p>
    <w:p w:rsidR="002C0FA5" w:rsidRDefault="002C0FA5" w:rsidP="002C0FA5">
      <w:pPr>
        <w:rPr>
          <w:spacing w:val="-4"/>
          <w:rtl/>
        </w:rPr>
      </w:pPr>
      <w:r w:rsidRPr="004360F3">
        <w:rPr>
          <w:i/>
          <w:iCs/>
          <w:spacing w:val="-8"/>
          <w:rtl/>
        </w:rPr>
        <w:t>د</w:t>
      </w:r>
      <w:r w:rsidRPr="004360F3">
        <w:rPr>
          <w:rFonts w:hint="cs"/>
          <w:i/>
          <w:iCs/>
          <w:spacing w:val="-8"/>
          <w:rtl/>
        </w:rPr>
        <w:t xml:space="preserve"> </w:t>
      </w:r>
      <w:r w:rsidRPr="004360F3">
        <w:rPr>
          <w:i/>
          <w:iCs/>
          <w:spacing w:val="-8"/>
          <w:rtl/>
        </w:rPr>
        <w:t>)</w:t>
      </w:r>
      <w:r>
        <w:rPr>
          <w:spacing w:val="-4"/>
          <w:rtl/>
        </w:rPr>
        <w:tab/>
      </w:r>
      <w:r>
        <w:rPr>
          <w:rFonts w:hint="cs"/>
          <w:spacing w:val="-4"/>
          <w:rtl/>
        </w:rPr>
        <w:t>أن التنبؤ بالاعتمادية والتوافق</w:t>
      </w:r>
      <w:r>
        <w:rPr>
          <w:spacing w:val="-4"/>
          <w:rtl/>
        </w:rPr>
        <w:t xml:space="preserve"> </w:t>
      </w:r>
      <w:r>
        <w:rPr>
          <w:rFonts w:hint="cs"/>
          <w:spacing w:val="-4"/>
          <w:rtl/>
        </w:rPr>
        <w:t xml:space="preserve">مفيد </w:t>
      </w:r>
      <w:r>
        <w:rPr>
          <w:spacing w:val="-4"/>
          <w:rtl/>
        </w:rPr>
        <w:t xml:space="preserve">للتوصل إلى اختيار أفضل التراكيب للهوائيات (بما في ذلك استمثال تصميمها إذا ما دعت الحاجة إلى ذلك) والترددات وقدرة المرسل </w:t>
      </w:r>
      <w:r>
        <w:rPr>
          <w:rFonts w:hint="cs"/>
          <w:spacing w:val="-4"/>
          <w:rtl/>
        </w:rPr>
        <w:t>اللازمة</w:t>
      </w:r>
      <w:r>
        <w:rPr>
          <w:spacing w:val="-4"/>
          <w:rtl/>
        </w:rPr>
        <w:t xml:space="preserve"> لتحقيق أداء مرغوب،</w:t>
      </w:r>
    </w:p>
    <w:p w:rsidR="002C0FA5" w:rsidRDefault="002C0FA5" w:rsidP="002C0FA5">
      <w:pPr>
        <w:pStyle w:val="Call"/>
        <w:rPr>
          <w:rtl/>
        </w:rPr>
      </w:pPr>
      <w:r>
        <w:rPr>
          <w:rtl/>
        </w:rPr>
        <w:t>توص</w:t>
      </w:r>
      <w:r>
        <w:rPr>
          <w:rFonts w:hint="cs"/>
          <w:rtl/>
        </w:rPr>
        <w:t>ـ</w:t>
      </w:r>
      <w:r>
        <w:rPr>
          <w:rtl/>
        </w:rPr>
        <w:t>ي</w:t>
      </w:r>
    </w:p>
    <w:p w:rsidR="002C0FA5" w:rsidRDefault="002C0FA5" w:rsidP="002C0FA5">
      <w:pPr>
        <w:rPr>
          <w:rtl/>
        </w:rPr>
      </w:pPr>
      <w:r>
        <w:rPr>
          <w:rFonts w:hint="cs"/>
          <w:rtl/>
        </w:rPr>
        <w:t>ب</w:t>
      </w:r>
      <w:r>
        <w:rPr>
          <w:rtl/>
        </w:rPr>
        <w:t>أن تستعمل الطرائق التالية لحساب</w:t>
      </w:r>
      <w:r>
        <w:rPr>
          <w:rFonts w:hint="cs"/>
          <w:rtl/>
        </w:rPr>
        <w:t xml:space="preserve"> مختلف أنماط</w:t>
      </w:r>
      <w:r>
        <w:rPr>
          <w:rtl/>
        </w:rPr>
        <w:t xml:space="preserve"> الاعتمادية </w:t>
      </w:r>
      <w:r>
        <w:rPr>
          <w:rFonts w:hint="cs"/>
          <w:rtl/>
        </w:rPr>
        <w:t>والتوافق عند</w:t>
      </w:r>
      <w:r>
        <w:rPr>
          <w:rtl/>
        </w:rPr>
        <w:t xml:space="preserve"> تخطيط الأنظمة الراديوية وتصميمها.</w:t>
      </w:r>
    </w:p>
    <w:p w:rsidR="002C0FA5" w:rsidRDefault="002C0FA5" w:rsidP="003F6C1D">
      <w:pPr>
        <w:pStyle w:val="Heading1"/>
        <w:rPr>
          <w:rtl/>
        </w:rPr>
      </w:pPr>
      <w:r>
        <w:t>1</w:t>
      </w:r>
      <w:r>
        <w:rPr>
          <w:rtl/>
        </w:rPr>
        <w:tab/>
      </w:r>
      <w:r w:rsidR="003F6C1D">
        <w:rPr>
          <w:rFonts w:hint="cs"/>
          <w:rtl/>
        </w:rPr>
        <w:t>م</w:t>
      </w:r>
      <w:r>
        <w:rPr>
          <w:rtl/>
        </w:rPr>
        <w:t>قدمة</w:t>
      </w:r>
    </w:p>
    <w:p w:rsidR="002C0FA5" w:rsidRDefault="002C0FA5" w:rsidP="000B0C29">
      <w:pPr>
        <w:rPr>
          <w:rtl/>
        </w:rPr>
      </w:pPr>
      <w:r>
        <w:rPr>
          <w:rtl/>
        </w:rPr>
        <w:t>تشكل الاعتماديات المذكورة في هذه التوصية تراتباً كما يبي</w:t>
      </w:r>
      <w:r w:rsidR="006F055F">
        <w:rPr>
          <w:rFonts w:hint="cs"/>
          <w:rtl/>
          <w:lang w:bidi="ar-EG"/>
        </w:rPr>
        <w:t>ِّ</w:t>
      </w:r>
      <w:r>
        <w:rPr>
          <w:rtl/>
        </w:rPr>
        <w:t xml:space="preserve">نه الشكل </w:t>
      </w:r>
      <w:r>
        <w:t>1</w:t>
      </w:r>
      <w:r>
        <w:rPr>
          <w:rtl/>
        </w:rPr>
        <w:t xml:space="preserve">. </w:t>
      </w:r>
      <w:r>
        <w:rPr>
          <w:rFonts w:hint="cs"/>
          <w:rtl/>
        </w:rPr>
        <w:t>وتُناقش</w:t>
      </w:r>
      <w:r>
        <w:rPr>
          <w:rtl/>
        </w:rPr>
        <w:t xml:space="preserve"> في الفقرات من </w:t>
      </w:r>
      <w:r>
        <w:t>2</w:t>
      </w:r>
      <w:r>
        <w:rPr>
          <w:rtl/>
        </w:rPr>
        <w:t xml:space="preserve"> إلى </w:t>
      </w:r>
      <w:r>
        <w:t>5</w:t>
      </w:r>
      <w:r>
        <w:rPr>
          <w:rFonts w:hint="cs"/>
          <w:rtl/>
        </w:rPr>
        <w:t xml:space="preserve"> </w:t>
      </w:r>
      <w:r>
        <w:rPr>
          <w:rtl/>
        </w:rPr>
        <w:t xml:space="preserve">الاعتماديات الأساسية، بينما </w:t>
      </w:r>
      <w:r>
        <w:rPr>
          <w:rFonts w:hint="cs"/>
          <w:rtl/>
        </w:rPr>
        <w:t>تُناقش</w:t>
      </w:r>
      <w:r>
        <w:rPr>
          <w:rtl/>
        </w:rPr>
        <w:t xml:space="preserve"> الفقرة </w:t>
      </w:r>
      <w:r>
        <w:t>6</w:t>
      </w:r>
      <w:r>
        <w:rPr>
          <w:rtl/>
        </w:rPr>
        <w:t xml:space="preserve"> الاعتمادية الإجمالية والفقرة </w:t>
      </w:r>
      <w:r>
        <w:t>7</w:t>
      </w:r>
      <w:r>
        <w:rPr>
          <w:rtl/>
        </w:rPr>
        <w:t xml:space="preserve"> الاعتمادية في الشبكات </w:t>
      </w:r>
      <w:r>
        <w:rPr>
          <w:rFonts w:hint="cs"/>
          <w:rtl/>
        </w:rPr>
        <w:t>العاملة في نطاق الموجات الديكامترية</w:t>
      </w:r>
      <w:r>
        <w:rPr>
          <w:rtl/>
        </w:rPr>
        <w:t xml:space="preserve"> كما </w:t>
      </w:r>
      <w:r>
        <w:rPr>
          <w:rFonts w:hint="cs"/>
          <w:rtl/>
        </w:rPr>
        <w:t>يُناقش التوافق</w:t>
      </w:r>
      <w:r>
        <w:rPr>
          <w:rtl/>
        </w:rPr>
        <w:t xml:space="preserve"> في الفقرة </w:t>
      </w:r>
      <w:r>
        <w:t>8</w:t>
      </w:r>
      <w:r>
        <w:rPr>
          <w:rtl/>
        </w:rPr>
        <w:t>.</w:t>
      </w:r>
      <w:r>
        <w:rPr>
          <w:rFonts w:hint="cs"/>
          <w:rtl/>
        </w:rPr>
        <w:t xml:space="preserve"> ويرد وصف لحساب اعتمادية الدارة الأساسية </w:t>
      </w:r>
      <w:r>
        <w:t>(BCR)</w:t>
      </w:r>
      <w:r>
        <w:rPr>
          <w:rFonts w:hint="cs"/>
          <w:rtl/>
        </w:rPr>
        <w:t xml:space="preserve"> لأنظمة التشكيل الرقمية في</w:t>
      </w:r>
      <w:r w:rsidR="000B0C29">
        <w:rPr>
          <w:rFonts w:hint="eastAsia"/>
          <w:rtl/>
        </w:rPr>
        <w:t> </w:t>
      </w:r>
      <w:r w:rsidR="000B0C29">
        <w:rPr>
          <w:rFonts w:hint="cs"/>
          <w:rtl/>
        </w:rPr>
        <w:t>التوصية </w:t>
      </w:r>
      <w:r w:rsidR="000B0C29">
        <w:t>ITU</w:t>
      </w:r>
      <w:r w:rsidR="000B0C29">
        <w:noBreakHyphen/>
        <w:t>R P.533</w:t>
      </w:r>
      <w:r w:rsidR="000B0C29">
        <w:noBreakHyphen/>
        <w:t>12</w:t>
      </w:r>
      <w:r>
        <w:rPr>
          <w:rFonts w:hint="cs"/>
          <w:rtl/>
        </w:rPr>
        <w:t>.</w:t>
      </w:r>
    </w:p>
    <w:p w:rsidR="002C0FA5" w:rsidRDefault="002C0FA5" w:rsidP="002C0FA5">
      <w:pPr>
        <w:rPr>
          <w:rtl/>
        </w:rPr>
      </w:pPr>
      <w:r>
        <w:rPr>
          <w:rFonts w:hint="cs"/>
          <w:rtl/>
        </w:rPr>
        <w:t>ويرد في</w:t>
      </w:r>
      <w:r>
        <w:rPr>
          <w:rtl/>
        </w:rPr>
        <w:t xml:space="preserve"> التذييل </w:t>
      </w:r>
      <w:r>
        <w:t>1</w:t>
      </w:r>
      <w:r>
        <w:rPr>
          <w:rtl/>
        </w:rPr>
        <w:t xml:space="preserve"> تعريفات </w:t>
      </w:r>
      <w:r>
        <w:rPr>
          <w:rFonts w:hint="cs"/>
          <w:rtl/>
        </w:rPr>
        <w:t>محددة</w:t>
      </w:r>
      <w:r>
        <w:rPr>
          <w:rtl/>
        </w:rPr>
        <w:t xml:space="preserve"> لمختلف أنماط الاعتمادية.</w:t>
      </w:r>
    </w:p>
    <w:p w:rsidR="002C0FA5" w:rsidRDefault="002C0FA5" w:rsidP="002C0FA5">
      <w:pPr>
        <w:pStyle w:val="Heading1"/>
        <w:rPr>
          <w:rtl/>
        </w:rPr>
      </w:pPr>
      <w:r>
        <w:t>2</w:t>
      </w:r>
      <w:r>
        <w:rPr>
          <w:rtl/>
        </w:rPr>
        <w:tab/>
        <w:t>العناصر اللازمة لحساب الاعتمادية</w:t>
      </w:r>
      <w:r>
        <w:rPr>
          <w:rFonts w:hint="cs"/>
          <w:rtl/>
        </w:rPr>
        <w:t xml:space="preserve"> الأساسية</w:t>
      </w:r>
    </w:p>
    <w:p w:rsidR="002C0FA5" w:rsidRPr="00B1247C" w:rsidRDefault="002C0FA5" w:rsidP="00B1247C">
      <w:pPr>
        <w:rPr>
          <w:spacing w:val="6"/>
          <w:rtl/>
        </w:rPr>
      </w:pPr>
      <w:r w:rsidRPr="00B1247C">
        <w:rPr>
          <w:spacing w:val="6"/>
          <w:rtl/>
        </w:rPr>
        <w:t xml:space="preserve">أما فيما يتعلق بحساب اعتمادية الدارة الأساسية، فتتضمن الطريقة المعلمات التالية: المتوسط الشهري </w:t>
      </w:r>
      <w:r w:rsidRPr="00B1247C">
        <w:rPr>
          <w:rFonts w:hint="cs"/>
          <w:spacing w:val="6"/>
          <w:rtl/>
        </w:rPr>
        <w:t>لقدرة إشارة المستقبل</w:t>
      </w:r>
      <w:r w:rsidRPr="00B1247C">
        <w:rPr>
          <w:spacing w:val="6"/>
          <w:rtl/>
        </w:rPr>
        <w:t xml:space="preserve"> (التوصية </w:t>
      </w:r>
      <w:r w:rsidRPr="00B1247C">
        <w:rPr>
          <w:spacing w:val="6"/>
        </w:rPr>
        <w:t>ITU-R P.533</w:t>
      </w:r>
      <w:r w:rsidRPr="00B1247C">
        <w:rPr>
          <w:spacing w:val="6"/>
          <w:rtl/>
        </w:rPr>
        <w:t xml:space="preserve">)؛ والمتوسط الشهري لقدرة الضوضاء الجوية والضوضاء الاصطناعية والضوضاء </w:t>
      </w:r>
      <w:r w:rsidRPr="00B1247C">
        <w:rPr>
          <w:rFonts w:hint="cs"/>
          <w:spacing w:val="6"/>
          <w:rtl/>
        </w:rPr>
        <w:t>المجرّية</w:t>
      </w:r>
      <w:r w:rsidRPr="00B1247C">
        <w:rPr>
          <w:spacing w:val="6"/>
          <w:rtl/>
        </w:rPr>
        <w:t xml:space="preserve"> (التوصية</w:t>
      </w:r>
      <w:r w:rsidR="00B1247C" w:rsidRPr="00B1247C">
        <w:rPr>
          <w:rFonts w:hint="cs"/>
          <w:spacing w:val="6"/>
          <w:rtl/>
        </w:rPr>
        <w:t> </w:t>
      </w:r>
      <w:r w:rsidRPr="00B1247C">
        <w:rPr>
          <w:spacing w:val="6"/>
        </w:rPr>
        <w:t>ITU</w:t>
      </w:r>
      <w:r w:rsidRPr="00B1247C">
        <w:rPr>
          <w:spacing w:val="6"/>
        </w:rPr>
        <w:noBreakHyphen/>
        <w:t>R P.372</w:t>
      </w:r>
      <w:r w:rsidRPr="00B1247C">
        <w:rPr>
          <w:spacing w:val="6"/>
          <w:rtl/>
        </w:rPr>
        <w:t xml:space="preserve">)؛ والانحرافات الكسرية للقيمة العشرية العليا والقيمة العشرية الدنيا بالنسبة إلى القيم المتوسطة الشهرية لشدة الإشارة والضوضاء </w:t>
      </w:r>
      <w:r w:rsidRPr="00B1247C">
        <w:rPr>
          <w:rFonts w:hint="cs"/>
          <w:spacing w:val="6"/>
          <w:rtl/>
        </w:rPr>
        <w:t>على المدى الطويل</w:t>
      </w:r>
      <w:r w:rsidRPr="00B1247C">
        <w:rPr>
          <w:spacing w:val="6"/>
          <w:rtl/>
        </w:rPr>
        <w:t xml:space="preserve"> (يوم</w:t>
      </w:r>
      <w:r w:rsidRPr="00B1247C">
        <w:rPr>
          <w:rFonts w:hint="cs"/>
          <w:spacing w:val="6"/>
          <w:rtl/>
        </w:rPr>
        <w:t>-</w:t>
      </w:r>
      <w:r w:rsidRPr="00B1247C">
        <w:rPr>
          <w:spacing w:val="6"/>
          <w:rtl/>
        </w:rPr>
        <w:t>إلى</w:t>
      </w:r>
      <w:r w:rsidRPr="00B1247C">
        <w:rPr>
          <w:rFonts w:hint="cs"/>
          <w:spacing w:val="6"/>
          <w:rtl/>
        </w:rPr>
        <w:t>-يوم</w:t>
      </w:r>
      <w:r w:rsidRPr="00B1247C">
        <w:rPr>
          <w:spacing w:val="6"/>
          <w:rtl/>
        </w:rPr>
        <w:t xml:space="preserve">) </w:t>
      </w:r>
      <w:r w:rsidRPr="00B1247C">
        <w:rPr>
          <w:rFonts w:hint="cs"/>
          <w:spacing w:val="6"/>
          <w:rtl/>
        </w:rPr>
        <w:t>وعلى المدى القصير</w:t>
      </w:r>
      <w:r w:rsidRPr="00B1247C">
        <w:rPr>
          <w:spacing w:val="6"/>
          <w:rtl/>
        </w:rPr>
        <w:t xml:space="preserve"> (خلال ساعة واحدة)؛ </w:t>
      </w:r>
      <w:r w:rsidRPr="00B1247C">
        <w:rPr>
          <w:rFonts w:hint="cs"/>
          <w:spacing w:val="6"/>
          <w:rtl/>
        </w:rPr>
        <w:t xml:space="preserve">والنسبة إشارة إلى ضوضاء المطلوبة </w:t>
      </w:r>
      <w:r w:rsidRPr="00B1247C">
        <w:rPr>
          <w:spacing w:val="6"/>
          <w:rtl/>
        </w:rPr>
        <w:t xml:space="preserve">(التوصية </w:t>
      </w:r>
      <w:r w:rsidRPr="00B1247C">
        <w:rPr>
          <w:spacing w:val="6"/>
        </w:rPr>
        <w:t>ITU-R F.339</w:t>
      </w:r>
      <w:r w:rsidRPr="00B1247C">
        <w:rPr>
          <w:spacing w:val="6"/>
          <w:rtl/>
        </w:rPr>
        <w:t>).</w:t>
      </w:r>
    </w:p>
    <w:p w:rsidR="002C0FA5" w:rsidRDefault="002C0FA5" w:rsidP="002C0FA5">
      <w:pPr>
        <w:pStyle w:val="Heading1"/>
        <w:rPr>
          <w:rtl/>
        </w:rPr>
      </w:pPr>
      <w:r>
        <w:lastRenderedPageBreak/>
        <w:t>3</w:t>
      </w:r>
      <w:r>
        <w:rPr>
          <w:rtl/>
        </w:rPr>
        <w:tab/>
        <w:t xml:space="preserve">حساب اعتمادية الدارة الأساسية </w:t>
      </w:r>
      <w:r>
        <w:t>(BCR)</w:t>
      </w:r>
    </w:p>
    <w:p w:rsidR="002C0FA5" w:rsidRPr="00B1247C" w:rsidRDefault="002C0FA5" w:rsidP="00AC3388">
      <w:pPr>
        <w:keepNext/>
        <w:rPr>
          <w:spacing w:val="-2"/>
          <w:rtl/>
        </w:rPr>
      </w:pPr>
      <w:r w:rsidRPr="00B1247C">
        <w:rPr>
          <w:spacing w:val="-2"/>
          <w:rtl/>
        </w:rPr>
        <w:t xml:space="preserve">يمكن أن تقدر اعتمادية الدارة الأساسية وفقاً للإجراء المبين في الجدول </w:t>
      </w:r>
      <w:r w:rsidRPr="00B1247C">
        <w:rPr>
          <w:spacing w:val="-2"/>
        </w:rPr>
        <w:t>1</w:t>
      </w:r>
      <w:r w:rsidRPr="00B1247C">
        <w:rPr>
          <w:spacing w:val="-2"/>
          <w:rtl/>
        </w:rPr>
        <w:t xml:space="preserve">، وذلك من خلال استعمال المعلومات الواردة في الجدول </w:t>
      </w:r>
      <w:r w:rsidRPr="00B1247C">
        <w:rPr>
          <w:spacing w:val="-2"/>
        </w:rPr>
        <w:t>2</w:t>
      </w:r>
      <w:r w:rsidRPr="00B1247C">
        <w:rPr>
          <w:spacing w:val="-2"/>
          <w:rtl/>
        </w:rPr>
        <w:t>.</w:t>
      </w:r>
    </w:p>
    <w:p w:rsidR="002C0FA5" w:rsidRDefault="002C0FA5" w:rsidP="002C0FA5">
      <w:pPr>
        <w:rPr>
          <w:rtl/>
          <w:lang w:bidi="ar-EG"/>
        </w:rPr>
      </w:pPr>
      <w:r>
        <w:rPr>
          <w:rtl/>
        </w:rPr>
        <w:t xml:space="preserve">ويتضمن هذا الإجراء الحساب الوسيط لمتوسط </w:t>
      </w:r>
      <w:r>
        <w:rPr>
          <w:rFonts w:hint="cs"/>
          <w:rtl/>
        </w:rPr>
        <w:t>القدرة</w:t>
      </w:r>
      <w:r>
        <w:rPr>
          <w:rtl/>
        </w:rPr>
        <w:t xml:space="preserve"> المركبة </w:t>
      </w:r>
      <w:r>
        <w:rPr>
          <w:rFonts w:hint="cs"/>
          <w:rtl/>
        </w:rPr>
        <w:t>للمستقبل المتاح</w:t>
      </w:r>
      <w:r>
        <w:rPr>
          <w:rtl/>
        </w:rPr>
        <w:t xml:space="preserve"> (</w:t>
      </w:r>
      <w:r>
        <w:rPr>
          <w:rFonts w:hint="cs"/>
          <w:rtl/>
        </w:rPr>
        <w:t>الخطوة</w:t>
      </w:r>
      <w:r>
        <w:rPr>
          <w:rtl/>
        </w:rPr>
        <w:t xml:space="preserve"> </w:t>
      </w:r>
      <w:r>
        <w:t>1</w:t>
      </w:r>
      <w:r>
        <w:rPr>
          <w:rtl/>
        </w:rPr>
        <w:t xml:space="preserve">)، ومتوسط </w:t>
      </w:r>
      <w:r>
        <w:rPr>
          <w:rFonts w:hint="cs"/>
          <w:rtl/>
        </w:rPr>
        <w:t>النسبة إشارة إلى ضوضاء</w:t>
      </w:r>
      <w:r>
        <w:rPr>
          <w:rtl/>
        </w:rPr>
        <w:t xml:space="preserve"> (</w:t>
      </w:r>
      <w:r>
        <w:rPr>
          <w:rFonts w:hint="cs"/>
          <w:rtl/>
          <w:lang w:bidi="ar-EG"/>
        </w:rPr>
        <w:t xml:space="preserve">الخطوتان </w:t>
      </w:r>
      <w:r>
        <w:rPr>
          <w:lang w:bidi="ar-EG"/>
        </w:rPr>
        <w:t>2</w:t>
      </w:r>
      <w:r>
        <w:rPr>
          <w:rFonts w:hint="cs"/>
          <w:rtl/>
          <w:lang w:bidi="ar-EG"/>
        </w:rPr>
        <w:t xml:space="preserve"> و</w:t>
      </w:r>
      <w:r>
        <w:rPr>
          <w:lang w:bidi="ar-EG"/>
        </w:rPr>
        <w:t>3</w:t>
      </w:r>
      <w:r>
        <w:rPr>
          <w:rtl/>
        </w:rPr>
        <w:t xml:space="preserve">)، والقيمة العشرية العليا الناتجة </w:t>
      </w:r>
      <w:r>
        <w:rPr>
          <w:rFonts w:hint="cs"/>
          <w:rtl/>
        </w:rPr>
        <w:t>للنسبة إشارة إلى ضوضاء</w:t>
      </w:r>
      <w:r>
        <w:rPr>
          <w:rtl/>
        </w:rPr>
        <w:t xml:space="preserve"> (</w:t>
      </w:r>
      <w:r>
        <w:rPr>
          <w:rFonts w:hint="cs"/>
          <w:rtl/>
        </w:rPr>
        <w:t>الخطوات</w:t>
      </w:r>
      <w:r>
        <w:rPr>
          <w:rtl/>
        </w:rPr>
        <w:t xml:space="preserve"> من </w:t>
      </w:r>
      <w:r>
        <w:t>4</w:t>
      </w:r>
      <w:r>
        <w:rPr>
          <w:rtl/>
        </w:rPr>
        <w:t xml:space="preserve"> إلى </w:t>
      </w:r>
      <w:r>
        <w:t>6</w:t>
      </w:r>
      <w:r>
        <w:rPr>
          <w:rtl/>
        </w:rPr>
        <w:t xml:space="preserve">)، والقيمة العشرية الدنيا الناتجة </w:t>
      </w:r>
      <w:r>
        <w:rPr>
          <w:rFonts w:hint="cs"/>
          <w:rtl/>
        </w:rPr>
        <w:t>للنسبة إشارة-إلى-ضوضاء</w:t>
      </w:r>
      <w:r>
        <w:rPr>
          <w:rtl/>
        </w:rPr>
        <w:t xml:space="preserve"> (</w:t>
      </w:r>
      <w:r>
        <w:rPr>
          <w:rFonts w:hint="cs"/>
          <w:rtl/>
        </w:rPr>
        <w:t>الخطوات</w:t>
      </w:r>
      <w:r>
        <w:rPr>
          <w:rtl/>
        </w:rPr>
        <w:t xml:space="preserve"> من </w:t>
      </w:r>
      <w:r>
        <w:t>7</w:t>
      </w:r>
      <w:r>
        <w:rPr>
          <w:rtl/>
        </w:rPr>
        <w:t xml:space="preserve"> إلى </w:t>
      </w:r>
      <w:r>
        <w:t>9</w:t>
      </w:r>
      <w:r>
        <w:rPr>
          <w:rtl/>
        </w:rPr>
        <w:t>).</w:t>
      </w:r>
    </w:p>
    <w:p w:rsidR="002C0FA5" w:rsidRDefault="002C0FA5" w:rsidP="002C0FA5">
      <w:pPr>
        <w:pStyle w:val="FigureNo"/>
        <w:rPr>
          <w:rtl/>
        </w:rPr>
      </w:pPr>
      <w:r>
        <w:rPr>
          <w:rtl/>
        </w:rPr>
        <w:t>الش</w:t>
      </w:r>
      <w:r>
        <w:rPr>
          <w:rFonts w:hint="cs"/>
          <w:rtl/>
        </w:rPr>
        <w:t>ـ</w:t>
      </w:r>
      <w:r>
        <w:rPr>
          <w:rtl/>
        </w:rPr>
        <w:t xml:space="preserve">كل </w:t>
      </w:r>
      <w:r>
        <w:t>1</w:t>
      </w:r>
    </w:p>
    <w:p w:rsidR="002C0FA5" w:rsidRPr="00D15488" w:rsidRDefault="002C0FA5" w:rsidP="002C0FA5">
      <w:pPr>
        <w:pStyle w:val="FigureTitle"/>
        <w:rPr>
          <w:highlight w:val="yellow"/>
          <w:rtl/>
        </w:rPr>
      </w:pPr>
      <w:r w:rsidRPr="003F6C1D">
        <w:rPr>
          <w:rFonts w:hint="cs"/>
          <w:rtl/>
        </w:rPr>
        <w:t>مخطط</w:t>
      </w:r>
      <w:r w:rsidRPr="003F6C1D">
        <w:rPr>
          <w:rtl/>
        </w:rPr>
        <w:t xml:space="preserve"> الاعتماديات</w:t>
      </w:r>
    </w:p>
    <w:p w:rsidR="002C0FA5" w:rsidRDefault="00F74DE9" w:rsidP="00BE6CE0">
      <w:pPr>
        <w:spacing w:before="0" w:line="240" w:lineRule="auto"/>
        <w:jc w:val="center"/>
        <w:rPr>
          <w:szCs w:val="22"/>
          <w:rtl/>
          <w:lang w:val="fr-FR" w:bidi="ar-EG"/>
        </w:rPr>
      </w:pPr>
      <w:r>
        <w:rPr>
          <w:noProof/>
          <w:lang w:eastAsia="en-US"/>
        </w:rPr>
        <mc:AlternateContent>
          <mc:Choice Requires="wpg">
            <w:drawing>
              <wp:anchor distT="0" distB="0" distL="114300" distR="114300" simplePos="0" relativeHeight="251691008" behindDoc="0" locked="0" layoutInCell="1" allowOverlap="1">
                <wp:simplePos x="0" y="0"/>
                <wp:positionH relativeFrom="column">
                  <wp:posOffset>150767</wp:posOffset>
                </wp:positionH>
                <wp:positionV relativeFrom="paragraph">
                  <wp:posOffset>239395</wp:posOffset>
                </wp:positionV>
                <wp:extent cx="5827456" cy="3381768"/>
                <wp:effectExtent l="0" t="0" r="0" b="0"/>
                <wp:wrapNone/>
                <wp:docPr id="3" name="Group 3"/>
                <wp:cNvGraphicFramePr/>
                <a:graphic xmlns:a="http://schemas.openxmlformats.org/drawingml/2006/main">
                  <a:graphicData uri="http://schemas.microsoft.com/office/word/2010/wordprocessingGroup">
                    <wpg:wgp>
                      <wpg:cNvGrpSpPr/>
                      <wpg:grpSpPr>
                        <a:xfrm>
                          <a:off x="0" y="0"/>
                          <a:ext cx="5827456" cy="3381768"/>
                          <a:chOff x="0" y="0"/>
                          <a:chExt cx="5827456" cy="3381768"/>
                        </a:xfrm>
                      </wpg:grpSpPr>
                      <wps:wsp>
                        <wps:cNvPr id="4" name="Text Box 4"/>
                        <wps:cNvSpPr txBox="1"/>
                        <wps:spPr>
                          <a:xfrm>
                            <a:off x="5036457" y="0"/>
                            <a:ext cx="706877" cy="635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3D3259">
                              <w:pPr>
                                <w:spacing w:before="40" w:after="40"/>
                                <w:jc w:val="center"/>
                                <w:rPr>
                                  <w:sz w:val="20"/>
                                  <w:szCs w:val="26"/>
                                  <w:lang w:bidi="ar-EG"/>
                                </w:rPr>
                              </w:pPr>
                              <w:r>
                                <w:rPr>
                                  <w:rFonts w:hint="cs"/>
                                  <w:sz w:val="20"/>
                                  <w:szCs w:val="26"/>
                                  <w:rtl/>
                                  <w:lang w:bidi="ar-EG"/>
                                </w:rPr>
                                <w:t>اعتمادية الخدمة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4044648" y="0"/>
                            <a:ext cx="706755"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rtl/>
                                  <w:lang w:bidi="ar-EG"/>
                                </w:rPr>
                              </w:pPr>
                              <w:r>
                                <w:rPr>
                                  <w:rFonts w:hint="cs"/>
                                  <w:sz w:val="20"/>
                                  <w:szCs w:val="26"/>
                                  <w:rtl/>
                                  <w:lang w:bidi="ar-EG"/>
                                </w:rPr>
                                <w:t>اعتمادية الاتصالات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077029" y="0"/>
                            <a:ext cx="706755"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المسير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90057" y="0"/>
                            <a:ext cx="720876"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F74DE9">
                              <w:pPr>
                                <w:spacing w:before="40" w:after="40"/>
                                <w:jc w:val="center"/>
                                <w:rPr>
                                  <w:sz w:val="20"/>
                                  <w:szCs w:val="26"/>
                                  <w:lang w:bidi="ar-EG"/>
                                </w:rPr>
                              </w:pPr>
                              <w:r>
                                <w:rPr>
                                  <w:rFonts w:hint="cs"/>
                                  <w:sz w:val="20"/>
                                  <w:szCs w:val="26"/>
                                  <w:rtl/>
                                  <w:lang w:bidi="ar-EG"/>
                                </w:rPr>
                                <w:t>اعتمادية الاستقبال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117601" y="0"/>
                            <a:ext cx="706877" cy="635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الدارة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45142" y="0"/>
                            <a:ext cx="706877" cy="635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الأسلوب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838" y="928914"/>
                            <a:ext cx="97917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8263A9">
                              <w:pPr>
                                <w:spacing w:before="40" w:after="40"/>
                                <w:jc w:val="center"/>
                                <w:rPr>
                                  <w:sz w:val="20"/>
                                  <w:szCs w:val="26"/>
                                  <w:lang w:bidi="ar-EG"/>
                                </w:rPr>
                              </w:pPr>
                              <w:r>
                                <w:rPr>
                                  <w:rFonts w:hint="cs"/>
                                  <w:sz w:val="20"/>
                                  <w:szCs w:val="26"/>
                                  <w:rtl/>
                                  <w:lang w:bidi="ar-EG"/>
                                </w:rPr>
                                <w:t>أسلوب وحيد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996648" y="928914"/>
                            <a:ext cx="9594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كل الأساليب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973943" y="928914"/>
                            <a:ext cx="9594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كل الترددات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938123" y="928698"/>
                            <a:ext cx="975896"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F74DE9">
                              <w:pPr>
                                <w:spacing w:before="40" w:after="40"/>
                                <w:jc w:val="center"/>
                                <w:rPr>
                                  <w:sz w:val="20"/>
                                  <w:szCs w:val="26"/>
                                  <w:lang w:bidi="ar-EG"/>
                                </w:rPr>
                              </w:pPr>
                              <w:r>
                                <w:rPr>
                                  <w:rFonts w:hint="cs"/>
                                  <w:sz w:val="20"/>
                                  <w:szCs w:val="26"/>
                                  <w:rtl/>
                                  <w:lang w:bidi="ar-EG"/>
                                </w:rPr>
                                <w:t>دارات متصلة</w:t>
                              </w:r>
                              <w:r>
                                <w:rPr>
                                  <w:sz w:val="20"/>
                                  <w:szCs w:val="26"/>
                                  <w:rtl/>
                                  <w:lang w:bidi="ar-EG"/>
                                </w:rPr>
                                <w:br/>
                              </w:r>
                              <w:r>
                                <w:rPr>
                                  <w:rFonts w:hint="cs"/>
                                  <w:sz w:val="20"/>
                                  <w:szCs w:val="26"/>
                                  <w:rtl/>
                                  <w:lang w:bidi="ar-EG"/>
                                </w:rPr>
                                <w:t>على التوالي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928533" y="928914"/>
                            <a:ext cx="9594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مسيرات متوازية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900991" y="928914"/>
                            <a:ext cx="9264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07644C">
                              <w:pPr>
                                <w:spacing w:before="40" w:after="40"/>
                                <w:jc w:val="center"/>
                                <w:rPr>
                                  <w:sz w:val="20"/>
                                  <w:szCs w:val="26"/>
                                  <w:lang w:bidi="ar-EG"/>
                                </w:rPr>
                              </w:pPr>
                              <w:r>
                                <w:rPr>
                                  <w:rFonts w:hint="cs"/>
                                  <w:sz w:val="20"/>
                                  <w:szCs w:val="26"/>
                                  <w:rtl/>
                                  <w:lang w:bidi="ar-EG"/>
                                </w:rPr>
                                <w:t>مواقع كثيرة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1432076"/>
                            <a:ext cx="1956133"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8263A9">
                              <w:pPr>
                                <w:spacing w:before="40" w:after="40"/>
                                <w:jc w:val="center"/>
                                <w:rPr>
                                  <w:sz w:val="20"/>
                                  <w:szCs w:val="26"/>
                                  <w:lang w:bidi="ar-EG"/>
                                </w:rPr>
                              </w:pPr>
                              <w:r>
                                <w:rPr>
                                  <w:rFonts w:hint="cs"/>
                                  <w:sz w:val="20"/>
                                  <w:szCs w:val="26"/>
                                  <w:rtl/>
                                  <w:lang w:bidi="ar-EG"/>
                                </w:rPr>
                                <w:t>تردد وحيد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1978781"/>
                            <a:ext cx="29305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8263A9">
                              <w:pPr>
                                <w:spacing w:before="40" w:after="40"/>
                                <w:jc w:val="center"/>
                                <w:rPr>
                                  <w:sz w:val="20"/>
                                  <w:szCs w:val="26"/>
                                  <w:lang w:bidi="ar-EG"/>
                                </w:rPr>
                              </w:pPr>
                              <w:r>
                                <w:rPr>
                                  <w:rFonts w:hint="cs"/>
                                  <w:sz w:val="20"/>
                                  <w:szCs w:val="26"/>
                                  <w:rtl/>
                                  <w:lang w:bidi="ar-EG"/>
                                </w:rPr>
                                <w:t>دارة وحيدة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2530324"/>
                            <a:ext cx="3903345" cy="410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8263A9">
                              <w:pPr>
                                <w:spacing w:before="40" w:after="40"/>
                                <w:jc w:val="center"/>
                                <w:rPr>
                                  <w:sz w:val="20"/>
                                  <w:szCs w:val="26"/>
                                  <w:lang w:bidi="ar-EG"/>
                                </w:rPr>
                              </w:pPr>
                              <w:r>
                                <w:rPr>
                                  <w:rFonts w:hint="cs"/>
                                  <w:sz w:val="20"/>
                                  <w:szCs w:val="26"/>
                                  <w:rtl/>
                                  <w:lang w:bidi="ar-EG"/>
                                </w:rPr>
                                <w:t>مسير وحيد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3052838"/>
                            <a:ext cx="4891314"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54F3" w:rsidRPr="003D3259" w:rsidRDefault="00F354F3" w:rsidP="008263A9">
                              <w:pPr>
                                <w:spacing w:before="40" w:after="40"/>
                                <w:jc w:val="center"/>
                                <w:rPr>
                                  <w:sz w:val="20"/>
                                  <w:szCs w:val="26"/>
                                  <w:lang w:bidi="ar-EG"/>
                                </w:rPr>
                              </w:pPr>
                              <w:r>
                                <w:rPr>
                                  <w:rFonts w:hint="cs"/>
                                  <w:sz w:val="20"/>
                                  <w:szCs w:val="26"/>
                                  <w:rtl/>
                                  <w:lang w:bidi="ar-EG"/>
                                </w:rPr>
                                <w:t>موقع استقبال وحيد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 o:spid="_x0000_s1029" style="position:absolute;left:0;text-align:left;margin-left:11.85pt;margin-top:18.85pt;width:458.85pt;height:266.3pt;z-index:251691008" coordsize="58274,3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">
                <v:shape id="Text Box 4" o:spid="_x0000_s1030" type="#_x0000_t202" style="position:absolute;left:50364;width:7069;height: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F354F3" w:rsidRPr="003D3259" w:rsidRDefault="00F354F3" w:rsidP="003D3259">
                        <w:pPr>
                          <w:spacing w:before="40" w:after="40"/>
                          <w:jc w:val="center"/>
                          <w:rPr>
                            <w:sz w:val="20"/>
                            <w:szCs w:val="26"/>
                            <w:lang w:bidi="ar-EG"/>
                          </w:rPr>
                        </w:pPr>
                        <w:r>
                          <w:rPr>
                            <w:rFonts w:hint="cs"/>
                            <w:sz w:val="20"/>
                            <w:szCs w:val="26"/>
                            <w:rtl/>
                            <w:lang w:bidi="ar-EG"/>
                          </w:rPr>
                          <w:t>اعتمادية الخدمة</w:t>
                        </w:r>
                      </w:p>
                    </w:txbxContent>
                  </v:textbox>
                </v:shape>
                <v:shape id="Text Box 5" o:spid="_x0000_s1031" type="#_x0000_t202" style="position:absolute;left:40446;width:7068;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F354F3" w:rsidRPr="003D3259" w:rsidRDefault="00F354F3" w:rsidP="0007644C">
                        <w:pPr>
                          <w:spacing w:before="40" w:after="40"/>
                          <w:jc w:val="center"/>
                          <w:rPr>
                            <w:sz w:val="20"/>
                            <w:szCs w:val="26"/>
                            <w:rtl/>
                            <w:lang w:bidi="ar-EG"/>
                          </w:rPr>
                        </w:pPr>
                        <w:r>
                          <w:rPr>
                            <w:rFonts w:hint="cs"/>
                            <w:sz w:val="20"/>
                            <w:szCs w:val="26"/>
                            <w:rtl/>
                            <w:lang w:bidi="ar-EG"/>
                          </w:rPr>
                          <w:t>اعتمادية الاتصالات</w:t>
                        </w:r>
                      </w:p>
                    </w:txbxContent>
                  </v:textbox>
                </v:shape>
                <v:shape id="Text Box 6" o:spid="_x0000_s1032" type="#_x0000_t202" style="position:absolute;left:30770;width:7067;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المسير</w:t>
                        </w:r>
                      </w:p>
                    </w:txbxContent>
                  </v:textbox>
                </v:shape>
                <v:shape id="Text Box 7" o:spid="_x0000_s1033" type="#_x0000_t202" style="position:absolute;left:20900;width:7209;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F354F3" w:rsidRPr="003D3259" w:rsidRDefault="00F354F3" w:rsidP="00F74DE9">
                        <w:pPr>
                          <w:spacing w:before="40" w:after="40"/>
                          <w:jc w:val="center"/>
                          <w:rPr>
                            <w:sz w:val="20"/>
                            <w:szCs w:val="26"/>
                            <w:lang w:bidi="ar-EG"/>
                          </w:rPr>
                        </w:pPr>
                        <w:r>
                          <w:rPr>
                            <w:rFonts w:hint="cs"/>
                            <w:sz w:val="20"/>
                            <w:szCs w:val="26"/>
                            <w:rtl/>
                            <w:lang w:bidi="ar-EG"/>
                          </w:rPr>
                          <w:t>اعتمادية الاستقبال</w:t>
                        </w:r>
                      </w:p>
                    </w:txbxContent>
                  </v:textbox>
                </v:shape>
                <v:shape id="Text Box 10" o:spid="_x0000_s1034" type="#_x0000_t202" style="position:absolute;left:11176;width:7068;height: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الدارة</w:t>
                        </w:r>
                      </w:p>
                    </w:txbxContent>
                  </v:textbox>
                </v:shape>
                <v:shape id="Text Box 11" o:spid="_x0000_s1035" type="#_x0000_t202" style="position:absolute;left:1451;width:7069;height:6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اعتمادية الأسلوب</w:t>
                        </w:r>
                      </w:p>
                    </w:txbxContent>
                  </v:textbox>
                </v:shape>
                <v:shape id="Text Box 12" o:spid="_x0000_s1036" type="#_x0000_t202" style="position:absolute;left:48;top:9289;width:979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F354F3" w:rsidRPr="003D3259" w:rsidRDefault="00F354F3" w:rsidP="008263A9">
                        <w:pPr>
                          <w:spacing w:before="40" w:after="40"/>
                          <w:jc w:val="center"/>
                          <w:rPr>
                            <w:sz w:val="20"/>
                            <w:szCs w:val="26"/>
                            <w:lang w:bidi="ar-EG"/>
                          </w:rPr>
                        </w:pPr>
                        <w:r>
                          <w:rPr>
                            <w:rFonts w:hint="cs"/>
                            <w:sz w:val="20"/>
                            <w:szCs w:val="26"/>
                            <w:rtl/>
                            <w:lang w:bidi="ar-EG"/>
                          </w:rPr>
                          <w:t>أسلوب وحيد</w:t>
                        </w:r>
                      </w:p>
                    </w:txbxContent>
                  </v:textbox>
                </v:shape>
                <v:shape id="Text Box 13" o:spid="_x0000_s1037" type="#_x0000_t202" style="position:absolute;left:9966;top:9289;width:95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كل الأساليب</w:t>
                        </w:r>
                      </w:p>
                    </w:txbxContent>
                  </v:textbox>
                </v:shape>
                <v:shape id="Text Box 14" o:spid="_x0000_s1038" type="#_x0000_t202" style="position:absolute;left:19739;top:9289;width:95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كل الترددات</w:t>
                        </w:r>
                      </w:p>
                    </w:txbxContent>
                  </v:textbox>
                </v:shape>
                <v:shape id="Text Box 15" o:spid="_x0000_s1039" type="#_x0000_t202" style="position:absolute;left:29381;top:9286;width:9759;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F354F3" w:rsidRPr="003D3259" w:rsidRDefault="00F354F3" w:rsidP="00F74DE9">
                        <w:pPr>
                          <w:spacing w:before="40" w:after="40"/>
                          <w:jc w:val="center"/>
                          <w:rPr>
                            <w:sz w:val="20"/>
                            <w:szCs w:val="26"/>
                            <w:lang w:bidi="ar-EG"/>
                          </w:rPr>
                        </w:pPr>
                        <w:r>
                          <w:rPr>
                            <w:rFonts w:hint="cs"/>
                            <w:sz w:val="20"/>
                            <w:szCs w:val="26"/>
                            <w:rtl/>
                            <w:lang w:bidi="ar-EG"/>
                          </w:rPr>
                          <w:t>دارات متصلة</w:t>
                        </w:r>
                        <w:r>
                          <w:rPr>
                            <w:sz w:val="20"/>
                            <w:szCs w:val="26"/>
                            <w:rtl/>
                            <w:lang w:bidi="ar-EG"/>
                          </w:rPr>
                          <w:br/>
                        </w:r>
                        <w:r>
                          <w:rPr>
                            <w:rFonts w:hint="cs"/>
                            <w:sz w:val="20"/>
                            <w:szCs w:val="26"/>
                            <w:rtl/>
                            <w:lang w:bidi="ar-EG"/>
                          </w:rPr>
                          <w:t>على التوالي</w:t>
                        </w:r>
                      </w:p>
                    </w:txbxContent>
                  </v:textbox>
                </v:shape>
                <v:shape id="Text Box 16" o:spid="_x0000_s1040" type="#_x0000_t202" style="position:absolute;left:39285;top:9289;width:95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مسيرات متوازية</w:t>
                        </w:r>
                      </w:p>
                    </w:txbxContent>
                  </v:textbox>
                </v:shape>
                <v:shape id="Text Box 17" o:spid="_x0000_s1041" type="#_x0000_t202" style="position:absolute;left:49009;top:9289;width:926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354F3" w:rsidRPr="003D3259" w:rsidRDefault="00F354F3" w:rsidP="0007644C">
                        <w:pPr>
                          <w:spacing w:before="40" w:after="40"/>
                          <w:jc w:val="center"/>
                          <w:rPr>
                            <w:sz w:val="20"/>
                            <w:szCs w:val="26"/>
                            <w:lang w:bidi="ar-EG"/>
                          </w:rPr>
                        </w:pPr>
                        <w:r>
                          <w:rPr>
                            <w:rFonts w:hint="cs"/>
                            <w:sz w:val="20"/>
                            <w:szCs w:val="26"/>
                            <w:rtl/>
                            <w:lang w:bidi="ar-EG"/>
                          </w:rPr>
                          <w:t>مواقع كثيرة</w:t>
                        </w:r>
                      </w:p>
                    </w:txbxContent>
                  </v:textbox>
                </v:shape>
                <v:shape id="Text Box 18" o:spid="_x0000_s1042" type="#_x0000_t202" style="position:absolute;top:14320;width:19561;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F354F3" w:rsidRPr="003D3259" w:rsidRDefault="00F354F3" w:rsidP="008263A9">
                        <w:pPr>
                          <w:spacing w:before="40" w:after="40"/>
                          <w:jc w:val="center"/>
                          <w:rPr>
                            <w:sz w:val="20"/>
                            <w:szCs w:val="26"/>
                            <w:lang w:bidi="ar-EG"/>
                          </w:rPr>
                        </w:pPr>
                        <w:r>
                          <w:rPr>
                            <w:rFonts w:hint="cs"/>
                            <w:sz w:val="20"/>
                            <w:szCs w:val="26"/>
                            <w:rtl/>
                            <w:lang w:bidi="ar-EG"/>
                          </w:rPr>
                          <w:t>تردد وحيد</w:t>
                        </w:r>
                      </w:p>
                    </w:txbxContent>
                  </v:textbox>
                </v:shape>
                <v:shape id="Text Box 19" o:spid="_x0000_s1043" type="#_x0000_t202" style="position:absolute;top:19787;width:29305;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354F3" w:rsidRPr="003D3259" w:rsidRDefault="00F354F3" w:rsidP="008263A9">
                        <w:pPr>
                          <w:spacing w:before="40" w:after="40"/>
                          <w:jc w:val="center"/>
                          <w:rPr>
                            <w:sz w:val="20"/>
                            <w:szCs w:val="26"/>
                            <w:lang w:bidi="ar-EG"/>
                          </w:rPr>
                        </w:pPr>
                        <w:r>
                          <w:rPr>
                            <w:rFonts w:hint="cs"/>
                            <w:sz w:val="20"/>
                            <w:szCs w:val="26"/>
                            <w:rtl/>
                            <w:lang w:bidi="ar-EG"/>
                          </w:rPr>
                          <w:t>دارة وحيدة</w:t>
                        </w:r>
                      </w:p>
                    </w:txbxContent>
                  </v:textbox>
                </v:shape>
                <v:shape id="Text Box 20" o:spid="_x0000_s1044" type="#_x0000_t202" style="position:absolute;top:25303;width:3903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F354F3" w:rsidRPr="003D3259" w:rsidRDefault="00F354F3" w:rsidP="008263A9">
                        <w:pPr>
                          <w:spacing w:before="40" w:after="40"/>
                          <w:jc w:val="center"/>
                          <w:rPr>
                            <w:sz w:val="20"/>
                            <w:szCs w:val="26"/>
                            <w:lang w:bidi="ar-EG"/>
                          </w:rPr>
                        </w:pPr>
                        <w:r>
                          <w:rPr>
                            <w:rFonts w:hint="cs"/>
                            <w:sz w:val="20"/>
                            <w:szCs w:val="26"/>
                            <w:rtl/>
                            <w:lang w:bidi="ar-EG"/>
                          </w:rPr>
                          <w:t>مسير وحيد</w:t>
                        </w:r>
                      </w:p>
                    </w:txbxContent>
                  </v:textbox>
                </v:shape>
                <v:shape id="Text Box 21" o:spid="_x0000_s1045" type="#_x0000_t202" style="position:absolute;top:30528;width:48913;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F354F3" w:rsidRPr="003D3259" w:rsidRDefault="00F354F3" w:rsidP="008263A9">
                        <w:pPr>
                          <w:spacing w:before="40" w:after="40"/>
                          <w:jc w:val="center"/>
                          <w:rPr>
                            <w:sz w:val="20"/>
                            <w:szCs w:val="26"/>
                            <w:lang w:bidi="ar-EG"/>
                          </w:rPr>
                        </w:pPr>
                        <w:r>
                          <w:rPr>
                            <w:rFonts w:hint="cs"/>
                            <w:sz w:val="20"/>
                            <w:szCs w:val="26"/>
                            <w:rtl/>
                            <w:lang w:bidi="ar-EG"/>
                          </w:rPr>
                          <w:t>موقع استقبال وحيد</w:t>
                        </w:r>
                      </w:p>
                    </w:txbxContent>
                  </v:textbox>
                </v:shape>
              </v:group>
            </w:pict>
          </mc:Fallback>
        </mc:AlternateContent>
      </w:r>
      <w:r>
        <w:rPr>
          <w:lang w:val="en-GB"/>
        </w:rPr>
        <w:object w:dxaOrig="6906" w:dyaOrig="4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5" type="#_x0000_t75" style="width:462pt;height:297.75pt" o:ole="">
            <v:imagedata r:id="rId14" o:title=""/>
          </v:shape>
          <o:OLEObject Type="Embed" ProgID="CorelDRAW.Graphic.14" ShapeID="_x0000_i1205" DrawAspect="Content" ObjectID="_1469880693" r:id="rId15"/>
        </w:object>
      </w:r>
    </w:p>
    <w:p w:rsidR="002C0FA5" w:rsidRPr="002E44C9" w:rsidRDefault="002C0FA5" w:rsidP="002C0FA5">
      <w:pPr>
        <w:spacing w:before="0" w:line="240" w:lineRule="auto"/>
        <w:rPr>
          <w:sz w:val="2"/>
          <w:szCs w:val="10"/>
          <w:rtl/>
        </w:rPr>
      </w:pPr>
    </w:p>
    <w:p w:rsidR="002C0FA5" w:rsidRPr="00AC3388" w:rsidRDefault="002C0FA5" w:rsidP="00AC3388">
      <w:pPr>
        <w:rPr>
          <w:spacing w:val="6"/>
          <w:rtl/>
        </w:rPr>
      </w:pPr>
      <w:r w:rsidRPr="00AC3388">
        <w:rPr>
          <w:rFonts w:hint="cs"/>
          <w:spacing w:val="6"/>
          <w:rtl/>
        </w:rPr>
        <w:t>ويحدد المستعمل</w:t>
      </w:r>
      <w:r w:rsidRPr="00AC3388">
        <w:rPr>
          <w:spacing w:val="6"/>
          <w:rtl/>
        </w:rPr>
        <w:t xml:space="preserve"> </w:t>
      </w:r>
      <w:r w:rsidRPr="00AC3388">
        <w:rPr>
          <w:rFonts w:hint="cs"/>
          <w:spacing w:val="6"/>
          <w:rtl/>
        </w:rPr>
        <w:t>النسبة إشارة</w:t>
      </w:r>
      <w:r w:rsidR="003D3259" w:rsidRPr="00AC3388">
        <w:rPr>
          <w:rFonts w:hint="cs"/>
          <w:spacing w:val="6"/>
          <w:rtl/>
        </w:rPr>
        <w:t xml:space="preserve"> </w:t>
      </w:r>
      <w:r w:rsidRPr="00AC3388">
        <w:rPr>
          <w:rFonts w:hint="cs"/>
          <w:spacing w:val="6"/>
          <w:rtl/>
        </w:rPr>
        <w:t>إلى</w:t>
      </w:r>
      <w:r w:rsidR="00AC3388" w:rsidRPr="00AC3388">
        <w:rPr>
          <w:rFonts w:hint="cs"/>
          <w:spacing w:val="6"/>
          <w:rtl/>
        </w:rPr>
        <w:t xml:space="preserve"> </w:t>
      </w:r>
      <w:r w:rsidRPr="00AC3388">
        <w:rPr>
          <w:rFonts w:hint="cs"/>
          <w:spacing w:val="6"/>
          <w:rtl/>
        </w:rPr>
        <w:t>ضوضاء</w:t>
      </w:r>
      <w:r w:rsidRPr="00AC3388">
        <w:rPr>
          <w:spacing w:val="6"/>
          <w:rtl/>
        </w:rPr>
        <w:t xml:space="preserve"> المطلوبة (</w:t>
      </w:r>
      <w:r w:rsidRPr="00AC3388">
        <w:rPr>
          <w:rFonts w:hint="cs"/>
          <w:spacing w:val="6"/>
          <w:rtl/>
        </w:rPr>
        <w:t>الخطوة</w:t>
      </w:r>
      <w:r w:rsidRPr="00AC3388">
        <w:rPr>
          <w:spacing w:val="6"/>
          <w:rtl/>
        </w:rPr>
        <w:t xml:space="preserve"> </w:t>
      </w:r>
      <w:r w:rsidRPr="00AC3388">
        <w:rPr>
          <w:spacing w:val="6"/>
        </w:rPr>
        <w:t>10</w:t>
      </w:r>
      <w:r w:rsidRPr="00AC3388">
        <w:rPr>
          <w:spacing w:val="6"/>
          <w:rtl/>
        </w:rPr>
        <w:t xml:space="preserve">) (وتعطي التوصية </w:t>
      </w:r>
      <w:r w:rsidRPr="00AC3388">
        <w:rPr>
          <w:spacing w:val="6"/>
        </w:rPr>
        <w:t>ITU-R F.339</w:t>
      </w:r>
      <w:r w:rsidRPr="00AC3388">
        <w:rPr>
          <w:spacing w:val="6"/>
          <w:rtl/>
        </w:rPr>
        <w:t xml:space="preserve"> جدولاً لقيم </w:t>
      </w:r>
      <w:r w:rsidRPr="00AC3388">
        <w:rPr>
          <w:rFonts w:hint="cs"/>
          <w:spacing w:val="6"/>
          <w:rtl/>
        </w:rPr>
        <w:t>النسبة إشارة</w:t>
      </w:r>
      <w:r w:rsidR="00AC3388" w:rsidRPr="00AC3388">
        <w:rPr>
          <w:rFonts w:hint="cs"/>
          <w:spacing w:val="6"/>
          <w:rtl/>
        </w:rPr>
        <w:t xml:space="preserve"> </w:t>
      </w:r>
      <w:r w:rsidRPr="00AC3388">
        <w:rPr>
          <w:rFonts w:hint="cs"/>
          <w:spacing w:val="6"/>
          <w:rtl/>
        </w:rPr>
        <w:t>إلى</w:t>
      </w:r>
      <w:r w:rsidR="00AC3388" w:rsidRPr="00AC3388">
        <w:rPr>
          <w:rFonts w:hint="cs"/>
          <w:spacing w:val="6"/>
          <w:rtl/>
        </w:rPr>
        <w:t xml:space="preserve"> </w:t>
      </w:r>
      <w:r w:rsidRPr="00AC3388">
        <w:rPr>
          <w:rFonts w:hint="cs"/>
          <w:spacing w:val="6"/>
          <w:rtl/>
        </w:rPr>
        <w:t>ضوضاء</w:t>
      </w:r>
      <w:r w:rsidRPr="00AC3388">
        <w:rPr>
          <w:spacing w:val="6"/>
          <w:rtl/>
        </w:rPr>
        <w:t xml:space="preserve"> المطلوبة للحصول على أداء </w:t>
      </w:r>
      <w:r w:rsidRPr="00AC3388">
        <w:rPr>
          <w:rFonts w:hint="cs"/>
          <w:spacing w:val="6"/>
          <w:rtl/>
        </w:rPr>
        <w:t>محدد</w:t>
      </w:r>
      <w:r w:rsidRPr="00AC3388">
        <w:rPr>
          <w:spacing w:val="6"/>
          <w:rtl/>
        </w:rPr>
        <w:t xml:space="preserve">). وتقدر </w:t>
      </w:r>
      <w:r w:rsidRPr="00AC3388">
        <w:rPr>
          <w:rFonts w:hint="cs"/>
          <w:spacing w:val="6"/>
          <w:rtl/>
        </w:rPr>
        <w:t>بعد ذلك</w:t>
      </w:r>
      <w:r w:rsidRPr="00AC3388">
        <w:rPr>
          <w:spacing w:val="6"/>
          <w:rtl/>
        </w:rPr>
        <w:t xml:space="preserve"> اعتمادية الدارة الأساسية باستعمال التوزيع الإحصائي المعروض في</w:t>
      </w:r>
      <w:r w:rsidR="00AC3388" w:rsidRPr="00AC3388">
        <w:rPr>
          <w:rFonts w:hint="cs"/>
          <w:spacing w:val="6"/>
          <w:rtl/>
        </w:rPr>
        <w:t> </w:t>
      </w:r>
      <w:r w:rsidRPr="00AC3388">
        <w:rPr>
          <w:rFonts w:hint="cs"/>
          <w:spacing w:val="6"/>
          <w:rtl/>
        </w:rPr>
        <w:t>الخطوة</w:t>
      </w:r>
      <w:r w:rsidRPr="00AC3388">
        <w:rPr>
          <w:spacing w:val="6"/>
          <w:rtl/>
        </w:rPr>
        <w:t xml:space="preserve"> </w:t>
      </w:r>
      <w:r w:rsidRPr="00AC3388">
        <w:rPr>
          <w:spacing w:val="6"/>
        </w:rPr>
        <w:t>11</w:t>
      </w:r>
      <w:r w:rsidRPr="00AC3388">
        <w:rPr>
          <w:spacing w:val="6"/>
          <w:rtl/>
        </w:rPr>
        <w:t>.</w:t>
      </w:r>
    </w:p>
    <w:p w:rsidR="002C0FA5" w:rsidRDefault="002C0FA5" w:rsidP="002C0FA5">
      <w:pPr>
        <w:pStyle w:val="Heading1"/>
        <w:rPr>
          <w:rtl/>
        </w:rPr>
      </w:pPr>
      <w:r>
        <w:t>4</w:t>
      </w:r>
      <w:r>
        <w:rPr>
          <w:rtl/>
        </w:rPr>
        <w:tab/>
        <w:t xml:space="preserve">اعتمادية الاستقبال الأساسي </w:t>
      </w:r>
      <w:r>
        <w:t>(BRR)</w:t>
      </w:r>
    </w:p>
    <w:p w:rsidR="00856417" w:rsidRPr="00AA2736" w:rsidRDefault="002C0FA5" w:rsidP="00F74DE9">
      <w:pPr>
        <w:pStyle w:val="Equation"/>
        <w:tabs>
          <w:tab w:val="left" w:pos="2268"/>
        </w:tabs>
        <w:rPr>
          <w:lang w:val="en-GB"/>
        </w:rPr>
      </w:pPr>
      <w:r>
        <w:rPr>
          <w:rtl/>
        </w:rPr>
        <w:t xml:space="preserve">بالنسبة إلى عدد </w:t>
      </w:r>
      <w:r>
        <w:rPr>
          <w:i/>
          <w:iCs/>
        </w:rPr>
        <w:t>n</w:t>
      </w:r>
      <w:r>
        <w:rPr>
          <w:rtl/>
        </w:rPr>
        <w:t xml:space="preserve"> من الترددات:   </w:t>
      </w:r>
      <w:r w:rsidR="00856417" w:rsidRPr="00237CC1">
        <w:rPr>
          <w:sz w:val="20"/>
          <w:lang w:val="en-GB"/>
        </w:rPr>
        <w:tab/>
      </w:r>
      <w:r w:rsidR="00F74DE9" w:rsidRPr="00237CC1">
        <w:rPr>
          <w:position w:val="-36"/>
          <w:sz w:val="20"/>
          <w:lang w:val="en-GB"/>
        </w:rPr>
        <w:object w:dxaOrig="4880" w:dyaOrig="840">
          <v:shape id="_x0000_i1206" type="#_x0000_t75" style="width:243.75pt;height:42.75pt" o:ole="">
            <v:imagedata r:id="rId16" o:title=""/>
          </v:shape>
          <o:OLEObject Type="Embed" ProgID="Equation.3" ShapeID="_x0000_i1206" DrawAspect="Content" ObjectID="_1469880694" r:id="rId17"/>
        </w:object>
      </w:r>
    </w:p>
    <w:p w:rsidR="002C0FA5" w:rsidRPr="00D15488" w:rsidRDefault="002C0FA5" w:rsidP="00856417">
      <w:pPr>
        <w:rPr>
          <w:rtl/>
          <w:lang w:val="en-GB"/>
        </w:rPr>
      </w:pPr>
    </w:p>
    <w:p w:rsidR="002C0FA5" w:rsidRDefault="002C0FA5" w:rsidP="002C0FA5">
      <w:pPr>
        <w:rPr>
          <w:rtl/>
          <w:lang w:val="fr-FR"/>
        </w:rPr>
      </w:pPr>
      <w:r>
        <w:rPr>
          <w:rtl/>
          <w:lang w:val="fr-FR"/>
        </w:rPr>
        <w:t xml:space="preserve">حيث </w:t>
      </w:r>
      <w:r>
        <w:rPr>
          <w:i/>
          <w:iCs/>
        </w:rPr>
        <w:t>BCR</w:t>
      </w:r>
      <w:r>
        <w:t>(</w:t>
      </w:r>
      <w:r>
        <w:rPr>
          <w:i/>
          <w:iCs/>
        </w:rPr>
        <w:t>f</w:t>
      </w:r>
      <w:r>
        <w:rPr>
          <w:i/>
          <w:iCs/>
          <w:position w:val="-4"/>
          <w:sz w:val="18"/>
          <w:szCs w:val="21"/>
        </w:rPr>
        <w:t>i</w:t>
      </w:r>
      <w:r>
        <w:t>)</w:t>
      </w:r>
      <w:r>
        <w:rPr>
          <w:rtl/>
          <w:lang w:val="fr-FR"/>
        </w:rPr>
        <w:t xml:space="preserve"> هي </w:t>
      </w:r>
      <w:r>
        <w:rPr>
          <w:rFonts w:hint="cs"/>
          <w:rtl/>
          <w:lang w:val="fr-FR"/>
        </w:rPr>
        <w:t>النسبة المئوية لاعتمادية</w:t>
      </w:r>
      <w:r>
        <w:rPr>
          <w:rtl/>
          <w:lang w:val="fr-FR"/>
        </w:rPr>
        <w:t xml:space="preserve"> الدارة الأساسية عند التردد </w:t>
      </w:r>
      <w:r>
        <w:rPr>
          <w:i/>
          <w:iCs/>
        </w:rPr>
        <w:t>f</w:t>
      </w:r>
      <w:r>
        <w:rPr>
          <w:i/>
          <w:iCs/>
          <w:position w:val="-4"/>
          <w:sz w:val="18"/>
          <w:szCs w:val="21"/>
        </w:rPr>
        <w:t>i</w:t>
      </w:r>
      <w:r>
        <w:rPr>
          <w:rtl/>
          <w:lang w:val="fr-FR"/>
        </w:rPr>
        <w:t>.</w:t>
      </w:r>
    </w:p>
    <w:p w:rsidR="002C0FA5" w:rsidRDefault="002C0FA5" w:rsidP="002C0FA5">
      <w:pPr>
        <w:rPr>
          <w:rtl/>
        </w:rPr>
      </w:pPr>
      <w:r>
        <w:rPr>
          <w:rFonts w:hint="cs"/>
          <w:rtl/>
          <w:lang w:val="fr-FR"/>
        </w:rPr>
        <w:t>وعند استعمال</w:t>
      </w:r>
      <w:r>
        <w:rPr>
          <w:rtl/>
          <w:lang w:val="fr-FR"/>
        </w:rPr>
        <w:t xml:space="preserve"> تردد وحيد للتشغيل،</w:t>
      </w:r>
      <w:r>
        <w:rPr>
          <w:rFonts w:hint="cs"/>
          <w:rtl/>
          <w:lang w:val="fr-FR"/>
        </w:rPr>
        <w:t xml:space="preserve"> فإن</w:t>
      </w:r>
      <w:r>
        <w:rPr>
          <w:rtl/>
          <w:lang w:val="fr-FR"/>
        </w:rPr>
        <w:t xml:space="preserve"> </w:t>
      </w:r>
      <w:r>
        <w:rPr>
          <w:lang w:val="fr-FR"/>
        </w:rPr>
        <w:t>BRR</w:t>
      </w:r>
      <w:r>
        <w:rPr>
          <w:rtl/>
          <w:lang w:val="fr-FR"/>
        </w:rPr>
        <w:t xml:space="preserve"> تساوي </w:t>
      </w:r>
      <w:r>
        <w:rPr>
          <w:lang w:val="fr-FR"/>
        </w:rPr>
        <w:t>BCR</w:t>
      </w:r>
      <w:r>
        <w:rPr>
          <w:rtl/>
          <w:lang w:val="fr-FR"/>
        </w:rPr>
        <w:t>.</w:t>
      </w:r>
    </w:p>
    <w:p w:rsidR="002C0FA5" w:rsidRDefault="002C0FA5" w:rsidP="002C0FA5">
      <w:pPr>
        <w:rPr>
          <w:rtl/>
        </w:rPr>
        <w:sectPr w:rsidR="002C0FA5" w:rsidSect="00B1247C">
          <w:headerReference w:type="even" r:id="rId18"/>
          <w:headerReference w:type="default" r:id="rId19"/>
          <w:footerReference w:type="even" r:id="rId20"/>
          <w:footnotePr>
            <w:numFmt w:val="chicago"/>
          </w:footnotePr>
          <w:endnotePr>
            <w:numFmt w:val="lowerLetter"/>
          </w:endnotePr>
          <w:pgSz w:w="11907" w:h="16840" w:code="9"/>
          <w:pgMar w:top="1134" w:right="1134" w:bottom="851" w:left="1134" w:header="680" w:footer="567" w:gutter="0"/>
          <w:pgNumType w:start="1"/>
          <w:cols w:space="720"/>
          <w:bidi/>
          <w:rtlGutter/>
        </w:sectPr>
      </w:pPr>
    </w:p>
    <w:p w:rsidR="002C0FA5" w:rsidRDefault="002C0FA5" w:rsidP="002C0FA5">
      <w:pPr>
        <w:pStyle w:val="TableNo"/>
        <w:spacing w:before="0"/>
        <w:rPr>
          <w:rtl/>
        </w:rPr>
      </w:pPr>
      <w:r>
        <w:rPr>
          <w:rtl/>
        </w:rPr>
        <w:lastRenderedPageBreak/>
        <w:t>الج</w:t>
      </w:r>
      <w:r>
        <w:rPr>
          <w:rFonts w:hint="cs"/>
          <w:rtl/>
        </w:rPr>
        <w:t>ـ</w:t>
      </w:r>
      <w:r>
        <w:rPr>
          <w:rtl/>
        </w:rPr>
        <w:t xml:space="preserve">دول </w:t>
      </w:r>
      <w:r>
        <w:t>1</w:t>
      </w:r>
    </w:p>
    <w:p w:rsidR="002C0FA5" w:rsidRDefault="002C0FA5" w:rsidP="002C0FA5">
      <w:pPr>
        <w:pStyle w:val="Tabletitle"/>
        <w:rPr>
          <w:rtl/>
        </w:rPr>
      </w:pPr>
      <w:r>
        <w:rPr>
          <w:rtl/>
        </w:rPr>
        <w:t xml:space="preserve">حساب اعتمادية الدارة الأساسية </w:t>
      </w:r>
      <w:r>
        <w:t>(BCR)</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775"/>
        <w:gridCol w:w="1033"/>
        <w:gridCol w:w="6743"/>
        <w:gridCol w:w="6005"/>
      </w:tblGrid>
      <w:tr w:rsidR="002C0FA5" w:rsidRPr="0051663E" w:rsidTr="003F6C1D">
        <w:tc>
          <w:tcPr>
            <w:tcW w:w="266" w:type="pct"/>
          </w:tcPr>
          <w:p w:rsidR="002C0FA5" w:rsidRPr="00622402" w:rsidRDefault="002C0FA5" w:rsidP="003F6C1D">
            <w:pPr>
              <w:pStyle w:val="Tablehead"/>
              <w:rPr>
                <w:rtl/>
              </w:rPr>
            </w:pPr>
            <w:r w:rsidRPr="00622402">
              <w:rPr>
                <w:rFonts w:hint="cs"/>
                <w:rtl/>
              </w:rPr>
              <w:t>الخطوة</w:t>
            </w:r>
          </w:p>
        </w:tc>
        <w:tc>
          <w:tcPr>
            <w:tcW w:w="355" w:type="pct"/>
          </w:tcPr>
          <w:p w:rsidR="002C0FA5" w:rsidRPr="00622402" w:rsidRDefault="002C0FA5" w:rsidP="003F6C1D">
            <w:pPr>
              <w:pStyle w:val="Tablehead"/>
              <w:rPr>
                <w:rtl/>
              </w:rPr>
            </w:pPr>
            <w:r w:rsidRPr="00622402">
              <w:rPr>
                <w:rtl/>
              </w:rPr>
              <w:t>المعلمة</w:t>
            </w:r>
          </w:p>
        </w:tc>
        <w:tc>
          <w:tcPr>
            <w:tcW w:w="0" w:type="auto"/>
          </w:tcPr>
          <w:p w:rsidR="002C0FA5" w:rsidRPr="00622402" w:rsidRDefault="002C0FA5" w:rsidP="003F6C1D">
            <w:pPr>
              <w:pStyle w:val="Tablehead"/>
              <w:rPr>
                <w:rtl/>
              </w:rPr>
            </w:pPr>
            <w:r w:rsidRPr="00622402">
              <w:rPr>
                <w:rtl/>
              </w:rPr>
              <w:t>وصف المعلمة</w:t>
            </w:r>
          </w:p>
        </w:tc>
        <w:tc>
          <w:tcPr>
            <w:tcW w:w="0" w:type="auto"/>
          </w:tcPr>
          <w:p w:rsidR="002C0FA5" w:rsidRPr="00622402" w:rsidRDefault="002C0FA5" w:rsidP="003F6C1D">
            <w:pPr>
              <w:pStyle w:val="Tablehead"/>
              <w:rPr>
                <w:rtl/>
              </w:rPr>
            </w:pPr>
            <w:r w:rsidRPr="00622402">
              <w:rPr>
                <w:rtl/>
              </w:rPr>
              <w:t>مصدر قيمة المعلمة</w:t>
            </w:r>
          </w:p>
        </w:tc>
      </w:tr>
      <w:tr w:rsidR="00B71012" w:rsidTr="00765BDE">
        <w:tc>
          <w:tcPr>
            <w:tcW w:w="266" w:type="pct"/>
          </w:tcPr>
          <w:p w:rsidR="00B71012" w:rsidRPr="0051663E" w:rsidRDefault="00B71012" w:rsidP="0028690D">
            <w:pPr>
              <w:pStyle w:val="TableText0"/>
              <w:spacing w:before="80" w:after="80" w:line="280" w:lineRule="exact"/>
              <w:jc w:val="center"/>
              <w:rPr>
                <w:sz w:val="20"/>
                <w:szCs w:val="26"/>
                <w:lang w:val="en-US"/>
              </w:rPr>
            </w:pPr>
            <w:r w:rsidRPr="0051663E">
              <w:rPr>
                <w:sz w:val="20"/>
                <w:szCs w:val="26"/>
              </w:rPr>
              <w:t>1</w:t>
            </w:r>
          </w:p>
        </w:tc>
        <w:tc>
          <w:tcPr>
            <w:tcW w:w="355" w:type="pct"/>
            <w:tcBorders>
              <w:top w:val="single" w:sz="6" w:space="0" w:color="auto"/>
              <w:left w:val="single" w:sz="6" w:space="0" w:color="auto"/>
              <w:right w:val="single" w:sz="6" w:space="0" w:color="auto"/>
            </w:tcBorders>
          </w:tcPr>
          <w:p w:rsidR="00B71012" w:rsidRPr="00441E2E" w:rsidRDefault="00B71012" w:rsidP="0028690D">
            <w:pPr>
              <w:pStyle w:val="TableText0"/>
              <w:spacing w:before="80" w:after="80" w:line="280" w:lineRule="exact"/>
              <w:jc w:val="center"/>
              <w:rPr>
                <w:rFonts w:ascii="Times New Roman italic" w:hAnsi="Times New Roman italic"/>
                <w:sz w:val="20"/>
                <w:szCs w:val="26"/>
              </w:rPr>
            </w:pPr>
            <w:r w:rsidRPr="00441E2E">
              <w:rPr>
                <w:rFonts w:ascii="Times New Roman italic" w:hAnsi="Times New Roman italic"/>
                <w:i/>
                <w:sz w:val="20"/>
                <w:szCs w:val="26"/>
              </w:rPr>
              <w:t>S</w:t>
            </w:r>
          </w:p>
        </w:tc>
        <w:tc>
          <w:tcPr>
            <w:tcW w:w="0" w:type="auto"/>
          </w:tcPr>
          <w:p w:rsidR="00B71012" w:rsidRPr="0051663E" w:rsidRDefault="00B71012" w:rsidP="00BF4AF0">
            <w:pPr>
              <w:pStyle w:val="Tabletext"/>
              <w:rPr>
                <w:rtl/>
              </w:rPr>
            </w:pPr>
            <w:r w:rsidRPr="0051663E">
              <w:rPr>
                <w:rtl/>
              </w:rPr>
              <w:t>متوسط</w:t>
            </w:r>
            <w:r w:rsidRPr="0051663E">
              <w:rPr>
                <w:rFonts w:hint="cs"/>
                <w:rtl/>
              </w:rPr>
              <w:t xml:space="preserve"> قدرة المستقبل المتاح للإشارة</w:t>
            </w:r>
            <w:r w:rsidRPr="0051663E">
              <w:rPr>
                <w:rtl/>
              </w:rPr>
              <w:t xml:space="preserve"> المطلوبة </w:t>
            </w:r>
            <w:r w:rsidRPr="0051663E">
              <w:t>(dBW)</w:t>
            </w:r>
          </w:p>
        </w:tc>
        <w:tc>
          <w:tcPr>
            <w:tcW w:w="0" w:type="auto"/>
          </w:tcPr>
          <w:p w:rsidR="00B71012" w:rsidRPr="0051663E" w:rsidRDefault="00B71012" w:rsidP="00BF4AF0">
            <w:pPr>
              <w:pStyle w:val="Tabletext"/>
              <w:jc w:val="center"/>
              <w:rPr>
                <w:rtl/>
              </w:rPr>
            </w:pPr>
            <w:r w:rsidRPr="0051663E">
              <w:rPr>
                <w:rtl/>
              </w:rPr>
              <w:t>طريقة التنبؤ</w:t>
            </w:r>
            <w:r w:rsidRPr="0051663E">
              <w:rPr>
                <w:rtl/>
              </w:rPr>
              <w:br/>
            </w:r>
            <w:r w:rsidR="00F219BE" w:rsidRPr="001473B5">
              <w:rPr>
                <w:i/>
                <w:szCs w:val="28"/>
              </w:rPr>
              <w:t>P</w:t>
            </w:r>
            <w:r w:rsidR="00F219BE" w:rsidRPr="001473B5">
              <w:rPr>
                <w:i/>
                <w:position w:val="-4"/>
                <w:sz w:val="16"/>
                <w:szCs w:val="32"/>
              </w:rPr>
              <w:t>r</w:t>
            </w:r>
            <w:r w:rsidRPr="0051663E">
              <w:rPr>
                <w:rtl/>
              </w:rPr>
              <w:t xml:space="preserve"> في الفقرة </w:t>
            </w:r>
            <w:r w:rsidRPr="0051663E">
              <w:t>6</w:t>
            </w:r>
            <w:r w:rsidRPr="0051663E">
              <w:rPr>
                <w:rtl/>
              </w:rPr>
              <w:t xml:space="preserve"> من التوصية </w:t>
            </w:r>
            <w:r w:rsidRPr="0051663E">
              <w:t>ITU-R P.533</w:t>
            </w:r>
          </w:p>
        </w:tc>
      </w:tr>
      <w:tr w:rsidR="00B71012" w:rsidTr="00765BDE">
        <w:tc>
          <w:tcPr>
            <w:tcW w:w="266" w:type="pct"/>
          </w:tcPr>
          <w:p w:rsidR="00B71012" w:rsidRPr="0051663E" w:rsidRDefault="00B71012" w:rsidP="0028690D">
            <w:pPr>
              <w:pStyle w:val="TableText0"/>
              <w:spacing w:before="80" w:after="80" w:line="280" w:lineRule="exact"/>
              <w:jc w:val="center"/>
              <w:rPr>
                <w:sz w:val="20"/>
                <w:szCs w:val="26"/>
              </w:rPr>
            </w:pPr>
            <w:r w:rsidRPr="0051663E">
              <w:rPr>
                <w:sz w:val="20"/>
                <w:szCs w:val="26"/>
              </w:rPr>
              <w:t>2</w:t>
            </w:r>
          </w:p>
        </w:tc>
        <w:tc>
          <w:tcPr>
            <w:tcW w:w="355" w:type="pct"/>
            <w:tcBorders>
              <w:top w:val="single" w:sz="6" w:space="0" w:color="auto"/>
              <w:left w:val="single" w:sz="6" w:space="0" w:color="auto"/>
              <w:right w:val="single" w:sz="6" w:space="0" w:color="auto"/>
            </w:tcBorders>
          </w:tcPr>
          <w:p w:rsidR="00B71012" w:rsidRPr="00441E2E" w:rsidRDefault="00B71012" w:rsidP="0028690D">
            <w:pPr>
              <w:pStyle w:val="TableText0"/>
              <w:spacing w:before="80" w:after="80" w:line="280" w:lineRule="exact"/>
              <w:jc w:val="center"/>
              <w:rPr>
                <w:rFonts w:ascii="Times New Roman italic" w:hAnsi="Times New Roman italic"/>
                <w:sz w:val="20"/>
                <w:szCs w:val="26"/>
              </w:rPr>
            </w:pPr>
            <w:r w:rsidRPr="00441E2E">
              <w:rPr>
                <w:rFonts w:ascii="Times New Roman italic" w:hAnsi="Times New Roman italic"/>
                <w:i/>
                <w:sz w:val="20"/>
                <w:szCs w:val="26"/>
              </w:rPr>
              <w:t>F</w:t>
            </w:r>
            <w:r w:rsidRPr="00441E2E">
              <w:rPr>
                <w:rFonts w:ascii="Times New Roman italic" w:hAnsi="Times New Roman italic"/>
                <w:i/>
                <w:position w:val="-4"/>
                <w:sz w:val="16"/>
                <w:szCs w:val="22"/>
              </w:rPr>
              <w:t>a</w:t>
            </w:r>
            <w:r w:rsidRPr="00441E2E">
              <w:rPr>
                <w:rFonts w:ascii="Times New Roman italic" w:hAnsi="Times New Roman italic"/>
                <w:i/>
                <w:position w:val="-4"/>
                <w:sz w:val="20"/>
                <w:szCs w:val="26"/>
              </w:rPr>
              <w:t> </w:t>
            </w:r>
            <w:r w:rsidRPr="00441E2E">
              <w:rPr>
                <w:rFonts w:ascii="Times New Roman italic" w:hAnsi="Times New Roman italic"/>
                <w:i/>
                <w:sz w:val="20"/>
                <w:szCs w:val="26"/>
              </w:rPr>
              <w:t>A</w:t>
            </w:r>
          </w:p>
          <w:p w:rsidR="00B71012" w:rsidRPr="00441E2E" w:rsidRDefault="00B71012" w:rsidP="0028690D">
            <w:pPr>
              <w:pStyle w:val="TableText0"/>
              <w:spacing w:before="80" w:after="80" w:line="280" w:lineRule="exact"/>
              <w:jc w:val="center"/>
              <w:rPr>
                <w:rFonts w:ascii="Times New Roman italic" w:hAnsi="Times New Roman italic"/>
                <w:i/>
                <w:sz w:val="20"/>
                <w:szCs w:val="26"/>
              </w:rPr>
            </w:pPr>
            <w:r w:rsidRPr="00441E2E">
              <w:rPr>
                <w:rFonts w:ascii="Times New Roman italic" w:hAnsi="Times New Roman italic"/>
                <w:i/>
                <w:sz w:val="20"/>
                <w:szCs w:val="26"/>
              </w:rPr>
              <w:t>F</w:t>
            </w:r>
            <w:r w:rsidRPr="00441E2E">
              <w:rPr>
                <w:rFonts w:ascii="Times New Roman italic" w:hAnsi="Times New Roman italic"/>
                <w:i/>
                <w:position w:val="-4"/>
                <w:sz w:val="16"/>
                <w:szCs w:val="22"/>
              </w:rPr>
              <w:t>a</w:t>
            </w:r>
            <w:r w:rsidRPr="00441E2E">
              <w:rPr>
                <w:rFonts w:ascii="Times New Roman italic" w:hAnsi="Times New Roman italic"/>
                <w:i/>
                <w:position w:val="-4"/>
                <w:sz w:val="20"/>
                <w:szCs w:val="26"/>
              </w:rPr>
              <w:t> </w:t>
            </w:r>
            <w:r w:rsidRPr="00441E2E">
              <w:rPr>
                <w:rFonts w:ascii="Times New Roman italic" w:hAnsi="Times New Roman italic"/>
                <w:i/>
                <w:sz w:val="20"/>
                <w:szCs w:val="26"/>
              </w:rPr>
              <w:t>M</w:t>
            </w:r>
          </w:p>
          <w:p w:rsidR="00B71012" w:rsidRPr="00441E2E" w:rsidRDefault="00B71012" w:rsidP="0028690D">
            <w:pPr>
              <w:pStyle w:val="TableText0"/>
              <w:spacing w:before="80" w:after="80" w:line="280" w:lineRule="exact"/>
              <w:jc w:val="center"/>
              <w:rPr>
                <w:rFonts w:ascii="Times New Roman italic" w:hAnsi="Times New Roman italic"/>
                <w:sz w:val="20"/>
                <w:szCs w:val="26"/>
              </w:rPr>
            </w:pPr>
            <w:r w:rsidRPr="00441E2E">
              <w:rPr>
                <w:rFonts w:ascii="Times New Roman italic" w:hAnsi="Times New Roman italic"/>
                <w:i/>
                <w:sz w:val="20"/>
                <w:szCs w:val="26"/>
              </w:rPr>
              <w:t>F</w:t>
            </w:r>
            <w:r w:rsidRPr="00441E2E">
              <w:rPr>
                <w:rFonts w:ascii="Times New Roman italic" w:hAnsi="Times New Roman italic"/>
                <w:i/>
                <w:position w:val="-4"/>
                <w:sz w:val="16"/>
                <w:szCs w:val="22"/>
              </w:rPr>
              <w:t>a</w:t>
            </w:r>
            <w:r w:rsidRPr="00441E2E">
              <w:rPr>
                <w:rFonts w:ascii="Times New Roman italic" w:hAnsi="Times New Roman italic"/>
                <w:i/>
                <w:position w:val="-4"/>
                <w:sz w:val="20"/>
                <w:szCs w:val="26"/>
              </w:rPr>
              <w:t> </w:t>
            </w:r>
            <w:r w:rsidRPr="00441E2E">
              <w:rPr>
                <w:rFonts w:ascii="Times New Roman italic" w:hAnsi="Times New Roman italic"/>
                <w:i/>
                <w:sz w:val="20"/>
                <w:szCs w:val="26"/>
              </w:rPr>
              <w:t>G</w:t>
            </w:r>
          </w:p>
        </w:tc>
        <w:tc>
          <w:tcPr>
            <w:tcW w:w="0" w:type="auto"/>
          </w:tcPr>
          <w:p w:rsidR="00B71012" w:rsidRPr="0051663E" w:rsidRDefault="00B71012" w:rsidP="00BF4AF0">
            <w:pPr>
              <w:pStyle w:val="Tabletext"/>
              <w:rPr>
                <w:rtl/>
              </w:rPr>
            </w:pPr>
            <w:r w:rsidRPr="0051663E">
              <w:rPr>
                <w:rtl/>
              </w:rPr>
              <w:t>عامل الضوضاء المتوسط للضوضاء الجوية</w:t>
            </w:r>
          </w:p>
          <w:p w:rsidR="00B71012" w:rsidRPr="0051663E" w:rsidRDefault="00B71012" w:rsidP="00BF4AF0">
            <w:pPr>
              <w:pStyle w:val="Tabletext"/>
              <w:rPr>
                <w:rtl/>
              </w:rPr>
            </w:pPr>
            <w:r w:rsidRPr="0051663E">
              <w:rPr>
                <w:rtl/>
              </w:rPr>
              <w:t>عامل الضوضاء المتوسط للضوضاء الاصطناعية</w:t>
            </w:r>
          </w:p>
          <w:p w:rsidR="00B71012" w:rsidRPr="0051663E" w:rsidRDefault="00B71012" w:rsidP="00BF4AF0">
            <w:pPr>
              <w:pStyle w:val="Tabletext"/>
              <w:rPr>
                <w:rtl/>
              </w:rPr>
            </w:pPr>
            <w:r w:rsidRPr="0051663E">
              <w:rPr>
                <w:rtl/>
              </w:rPr>
              <w:t>عامل الضوضاء المتوسط للضوضاء المجرِّية</w:t>
            </w:r>
          </w:p>
        </w:tc>
        <w:tc>
          <w:tcPr>
            <w:tcW w:w="0" w:type="auto"/>
          </w:tcPr>
          <w:p w:rsidR="00B71012" w:rsidRPr="0051663E" w:rsidRDefault="00B71012" w:rsidP="00BF4AF0">
            <w:pPr>
              <w:pStyle w:val="Tabletext"/>
              <w:jc w:val="center"/>
              <w:rPr>
                <w:rtl/>
              </w:rPr>
            </w:pPr>
            <w:r w:rsidRPr="0051663E">
              <w:rPr>
                <w:rtl/>
              </w:rPr>
              <w:t xml:space="preserve">التوصية </w:t>
            </w:r>
            <w:r w:rsidRPr="0051663E">
              <w:t>ITU-R P.372</w:t>
            </w:r>
          </w:p>
        </w:tc>
      </w:tr>
      <w:tr w:rsidR="00B71012" w:rsidTr="00765BDE">
        <w:tc>
          <w:tcPr>
            <w:tcW w:w="266" w:type="pct"/>
          </w:tcPr>
          <w:p w:rsidR="00B71012" w:rsidRPr="0051663E" w:rsidRDefault="00B71012" w:rsidP="0028690D">
            <w:pPr>
              <w:pStyle w:val="Index1"/>
              <w:spacing w:before="80" w:after="80" w:line="280" w:lineRule="exact"/>
              <w:jc w:val="center"/>
              <w:rPr>
                <w:sz w:val="20"/>
                <w:szCs w:val="26"/>
              </w:rPr>
            </w:pPr>
            <w:r w:rsidRPr="0051663E">
              <w:rPr>
                <w:sz w:val="20"/>
                <w:szCs w:val="26"/>
              </w:rPr>
              <w:t>3</w:t>
            </w:r>
          </w:p>
        </w:tc>
        <w:tc>
          <w:tcPr>
            <w:tcW w:w="355" w:type="pct"/>
            <w:tcBorders>
              <w:top w:val="single" w:sz="6" w:space="0" w:color="auto"/>
              <w:left w:val="single" w:sz="6" w:space="0" w:color="auto"/>
              <w:right w:val="single" w:sz="6" w:space="0" w:color="auto"/>
            </w:tcBorders>
          </w:tcPr>
          <w:p w:rsidR="00B71012" w:rsidRPr="00441E2E" w:rsidRDefault="00B71012" w:rsidP="0028690D">
            <w:pPr>
              <w:pStyle w:val="TableText0"/>
              <w:spacing w:before="80" w:after="80" w:line="280" w:lineRule="exact"/>
              <w:jc w:val="center"/>
              <w:rPr>
                <w:rFonts w:ascii="Times New Roman italic" w:hAnsi="Times New Roman italic"/>
                <w:i/>
                <w:sz w:val="20"/>
                <w:szCs w:val="26"/>
              </w:rPr>
            </w:pPr>
            <w:r w:rsidRPr="00441E2E">
              <w:rPr>
                <w:rFonts w:ascii="Times New Roman italic" w:hAnsi="Times New Roman italic"/>
                <w:i/>
                <w:sz w:val="20"/>
                <w:szCs w:val="26"/>
              </w:rPr>
              <w:t>S/N</w:t>
            </w:r>
          </w:p>
        </w:tc>
        <w:tc>
          <w:tcPr>
            <w:tcW w:w="0" w:type="auto"/>
          </w:tcPr>
          <w:p w:rsidR="00B71012" w:rsidRPr="0051663E" w:rsidRDefault="00B71012" w:rsidP="00BF4AF0">
            <w:pPr>
              <w:pStyle w:val="Tabletext"/>
              <w:rPr>
                <w:rtl/>
              </w:rPr>
            </w:pPr>
            <w:r w:rsidRPr="0051663E">
              <w:rPr>
                <w:rtl/>
              </w:rPr>
              <w:t>متوسط</w:t>
            </w:r>
            <w:r w:rsidRPr="0051663E">
              <w:rPr>
                <w:rFonts w:hint="cs"/>
                <w:rtl/>
              </w:rPr>
              <w:t xml:space="preserve"> النسبة إشارة</w:t>
            </w:r>
            <w:r>
              <w:rPr>
                <w:rFonts w:hint="cs"/>
                <w:rtl/>
              </w:rPr>
              <w:t>-</w:t>
            </w:r>
            <w:r w:rsidRPr="0051663E">
              <w:rPr>
                <w:rFonts w:hint="cs"/>
                <w:rtl/>
              </w:rPr>
              <w:t>إلى</w:t>
            </w:r>
            <w:r>
              <w:rPr>
                <w:rFonts w:hint="cs"/>
                <w:rtl/>
              </w:rPr>
              <w:t>-</w:t>
            </w:r>
            <w:r w:rsidRPr="0051663E">
              <w:rPr>
                <w:rFonts w:hint="cs"/>
                <w:rtl/>
              </w:rPr>
              <w:t>ضوضاء</w:t>
            </w:r>
            <w:r w:rsidRPr="0051663E">
              <w:rPr>
                <w:rtl/>
              </w:rPr>
              <w:t xml:space="preserve"> الناتجة </w:t>
            </w:r>
            <w:r w:rsidRPr="0051663E">
              <w:t>(dB)</w:t>
            </w:r>
            <w:r w:rsidRPr="0051663E">
              <w:rPr>
                <w:rtl/>
              </w:rPr>
              <w:t xml:space="preserve"> من أجل عرض النطاق </w:t>
            </w:r>
            <w:r w:rsidRPr="0051663E">
              <w:t xml:space="preserve">(Hz) </w:t>
            </w:r>
            <w:r w:rsidRPr="0051663E">
              <w:rPr>
                <w:i/>
                <w:iCs/>
              </w:rPr>
              <w:t>b</w:t>
            </w:r>
          </w:p>
        </w:tc>
        <w:tc>
          <w:tcPr>
            <w:tcW w:w="0" w:type="auto"/>
            <w:tcBorders>
              <w:top w:val="single" w:sz="6" w:space="0" w:color="auto"/>
              <w:left w:val="single" w:sz="6" w:space="0" w:color="auto"/>
              <w:right w:val="single" w:sz="6" w:space="0" w:color="auto"/>
            </w:tcBorders>
          </w:tcPr>
          <w:p w:rsidR="00B71012" w:rsidRPr="00237CC1" w:rsidRDefault="00B71012" w:rsidP="0028690D">
            <w:pPr>
              <w:pStyle w:val="TableText0"/>
              <w:spacing w:before="80" w:after="80" w:line="240" w:lineRule="auto"/>
              <w:jc w:val="center"/>
            </w:pPr>
            <w:r w:rsidRPr="00237CC1">
              <w:rPr>
                <w:i/>
              </w:rPr>
              <w:t>S</w:t>
            </w:r>
            <w:r w:rsidRPr="00237CC1">
              <w:t xml:space="preserve">  –  10 log</w:t>
            </w:r>
            <w:r w:rsidRPr="00237CC1">
              <w:rPr>
                <w:position w:val="-4"/>
                <w:sz w:val="14"/>
              </w:rPr>
              <w:t>10</w:t>
            </w:r>
            <w:r w:rsidRPr="00237CC1">
              <w:rPr>
                <w:position w:val="-34"/>
              </w:rPr>
              <w:object w:dxaOrig="2360" w:dyaOrig="780" w14:anchorId="4FFE0863">
                <v:shape id="_x0000_i1207" type="#_x0000_t75" style="width:117.75pt;height:39pt" o:ole="">
                  <v:imagedata r:id="rId21" o:title=""/>
                </v:shape>
                <o:OLEObject Type="Embed" ProgID="Equation.2" ShapeID="_x0000_i1207" DrawAspect="Content" ObjectID="_1469880695" r:id="rId22"/>
              </w:object>
            </w:r>
            <w:r w:rsidRPr="00237CC1">
              <w:t>– 10 log</w:t>
            </w:r>
            <w:r w:rsidRPr="00237CC1">
              <w:rPr>
                <w:position w:val="-4"/>
                <w:sz w:val="20"/>
                <w:vertAlign w:val="subscript"/>
              </w:rPr>
              <w:t>10</w:t>
            </w:r>
            <w:r w:rsidRPr="00237CC1">
              <w:t xml:space="preserve"> </w:t>
            </w:r>
            <w:r w:rsidRPr="00237CC1">
              <w:rPr>
                <w:i/>
              </w:rPr>
              <w:t>b</w:t>
            </w:r>
            <w:r w:rsidRPr="00237CC1">
              <w:t xml:space="preserve">  </w:t>
            </w:r>
            <w:r w:rsidRPr="00237CC1">
              <w:rPr>
                <w:rFonts w:ascii="Symbol" w:hAnsi="Symbol"/>
              </w:rPr>
              <w:t></w:t>
            </w:r>
            <w:r w:rsidRPr="00237CC1">
              <w:t xml:space="preserve">  204</w:t>
            </w:r>
          </w:p>
        </w:tc>
      </w:tr>
      <w:tr w:rsidR="00B71012" w:rsidTr="00765BDE">
        <w:tc>
          <w:tcPr>
            <w:tcW w:w="266" w:type="pct"/>
          </w:tcPr>
          <w:p w:rsidR="00B71012" w:rsidRPr="0051663E" w:rsidRDefault="00B71012" w:rsidP="003D1A53">
            <w:pPr>
              <w:pStyle w:val="Index1"/>
              <w:spacing w:before="80" w:after="80" w:line="280" w:lineRule="exact"/>
              <w:jc w:val="center"/>
              <w:rPr>
                <w:sz w:val="20"/>
                <w:szCs w:val="26"/>
              </w:rPr>
            </w:pPr>
            <w:r w:rsidRPr="0051663E">
              <w:rPr>
                <w:sz w:val="20"/>
                <w:szCs w:val="26"/>
              </w:rPr>
              <w:t>4</w:t>
            </w:r>
          </w:p>
        </w:tc>
        <w:tc>
          <w:tcPr>
            <w:tcW w:w="355" w:type="pct"/>
            <w:tcBorders>
              <w:top w:val="single" w:sz="6" w:space="0" w:color="auto"/>
              <w:left w:val="single" w:sz="6" w:space="0" w:color="auto"/>
              <w:right w:val="single" w:sz="6" w:space="0" w:color="auto"/>
            </w:tcBorders>
          </w:tcPr>
          <w:p w:rsidR="00B71012" w:rsidRPr="00441E2E" w:rsidRDefault="00B71012" w:rsidP="003D1A53">
            <w:pPr>
              <w:pStyle w:val="TableText0"/>
              <w:spacing w:before="80" w:after="80" w:line="280" w:lineRule="exact"/>
              <w:jc w:val="center"/>
              <w:rPr>
                <w:rFonts w:ascii="Times New Roman italic" w:hAnsi="Times New Roman italic"/>
                <w:i/>
                <w:position w:val="-4"/>
                <w:sz w:val="20"/>
                <w:szCs w:val="26"/>
              </w:rPr>
            </w:pPr>
            <w:r w:rsidRPr="00441E2E">
              <w:rPr>
                <w:rFonts w:ascii="Times New Roman italic" w:hAnsi="Times New Roman italic"/>
                <w:i/>
                <w:sz w:val="20"/>
                <w:szCs w:val="26"/>
              </w:rPr>
              <w:t>D</w:t>
            </w:r>
            <w:r w:rsidRPr="00441E2E">
              <w:rPr>
                <w:rFonts w:ascii="Times New Roman italic" w:hAnsi="Times New Roman italic"/>
                <w:i/>
                <w:position w:val="-4"/>
                <w:sz w:val="16"/>
                <w:szCs w:val="22"/>
              </w:rPr>
              <w:t>u</w:t>
            </w:r>
            <w:r w:rsidRPr="00441E2E">
              <w:rPr>
                <w:rFonts w:ascii="Times New Roman italic" w:hAnsi="Times New Roman italic"/>
                <w:i/>
                <w:position w:val="-4"/>
                <w:sz w:val="20"/>
                <w:szCs w:val="26"/>
              </w:rPr>
              <w:t> </w:t>
            </w:r>
            <w:r w:rsidRPr="00441E2E">
              <w:rPr>
                <w:rFonts w:ascii="Times New Roman italic" w:hAnsi="Times New Roman italic"/>
                <w:i/>
                <w:sz w:val="20"/>
                <w:szCs w:val="26"/>
              </w:rPr>
              <w:t>S</w:t>
            </w:r>
            <w:r w:rsidRPr="00441E2E">
              <w:rPr>
                <w:rFonts w:ascii="Times New Roman italic" w:hAnsi="Times New Roman italic"/>
                <w:i/>
                <w:position w:val="-4"/>
                <w:sz w:val="16"/>
                <w:szCs w:val="22"/>
              </w:rPr>
              <w:t>d</w:t>
            </w:r>
          </w:p>
          <w:p w:rsidR="00B71012" w:rsidRPr="00441E2E" w:rsidRDefault="00B71012" w:rsidP="003D1A53">
            <w:pPr>
              <w:pStyle w:val="TableText0"/>
              <w:spacing w:before="80" w:after="80" w:line="280" w:lineRule="exact"/>
              <w:jc w:val="center"/>
              <w:rPr>
                <w:rFonts w:ascii="Times New Roman italic" w:hAnsi="Times New Roman italic"/>
                <w:i/>
                <w:sz w:val="20"/>
                <w:szCs w:val="26"/>
              </w:rPr>
            </w:pPr>
            <w:r w:rsidRPr="00441E2E">
              <w:rPr>
                <w:rFonts w:ascii="Times New Roman italic" w:hAnsi="Times New Roman italic"/>
                <w:i/>
                <w:sz w:val="20"/>
                <w:szCs w:val="26"/>
              </w:rPr>
              <w:t>D</w:t>
            </w:r>
            <w:r w:rsidRPr="00441E2E">
              <w:rPr>
                <w:rFonts w:ascii="Times New Roman italic" w:hAnsi="Times New Roman italic"/>
                <w:i/>
                <w:position w:val="-4"/>
                <w:sz w:val="16"/>
                <w:szCs w:val="22"/>
              </w:rPr>
              <w:t>u</w:t>
            </w:r>
            <w:r w:rsidRPr="00441E2E">
              <w:rPr>
                <w:rFonts w:ascii="Times New Roman italic" w:hAnsi="Times New Roman italic"/>
                <w:i/>
                <w:position w:val="-4"/>
                <w:sz w:val="20"/>
                <w:szCs w:val="26"/>
              </w:rPr>
              <w:t> </w:t>
            </w:r>
            <w:r w:rsidRPr="00441E2E">
              <w:rPr>
                <w:rFonts w:ascii="Times New Roman italic" w:hAnsi="Times New Roman italic"/>
                <w:i/>
                <w:sz w:val="20"/>
                <w:szCs w:val="26"/>
              </w:rPr>
              <w:t>S</w:t>
            </w:r>
            <w:r w:rsidRPr="00441E2E">
              <w:rPr>
                <w:rFonts w:ascii="Times New Roman italic" w:hAnsi="Times New Roman italic"/>
                <w:i/>
                <w:position w:val="-4"/>
                <w:sz w:val="16"/>
                <w:szCs w:val="22"/>
              </w:rPr>
              <w:t>h</w:t>
            </w:r>
          </w:p>
        </w:tc>
        <w:tc>
          <w:tcPr>
            <w:tcW w:w="0" w:type="auto"/>
          </w:tcPr>
          <w:p w:rsidR="00B71012" w:rsidRPr="0051663E" w:rsidRDefault="00B71012" w:rsidP="00BF4AF0">
            <w:pPr>
              <w:pStyle w:val="Tabletext"/>
              <w:rPr>
                <w:rtl/>
              </w:rPr>
            </w:pPr>
            <w:r w:rsidRPr="0051663E">
              <w:rPr>
                <w:rtl/>
              </w:rPr>
              <w:t>انحراف القيمة العشرية العليا للإشارة (يوم</w:t>
            </w:r>
            <w:r>
              <w:rPr>
                <w:rFonts w:hint="cs"/>
                <w:rtl/>
              </w:rPr>
              <w:t>-</w:t>
            </w:r>
            <w:r w:rsidRPr="0051663E">
              <w:rPr>
                <w:rtl/>
              </w:rPr>
              <w:t>إلى</w:t>
            </w:r>
            <w:r>
              <w:rPr>
                <w:rFonts w:hint="cs"/>
                <w:rtl/>
              </w:rPr>
              <w:t>-يوم</w:t>
            </w:r>
            <w:r w:rsidRPr="0051663E">
              <w:rPr>
                <w:rtl/>
              </w:rPr>
              <w:t xml:space="preserve">) </w:t>
            </w:r>
            <w:r w:rsidRPr="0051663E">
              <w:t>(dB)</w:t>
            </w:r>
          </w:p>
          <w:p w:rsidR="00B71012" w:rsidRPr="0051663E" w:rsidRDefault="00B71012" w:rsidP="00BF4AF0">
            <w:pPr>
              <w:pStyle w:val="Tabletext"/>
              <w:rPr>
                <w:rtl/>
              </w:rPr>
            </w:pPr>
            <w:r w:rsidRPr="0051663E">
              <w:rPr>
                <w:rtl/>
              </w:rPr>
              <w:t>انحراف القيمة العشرية العليا للإشارة (خلال</w:t>
            </w:r>
            <w:r>
              <w:rPr>
                <w:rFonts w:hint="cs"/>
                <w:rtl/>
              </w:rPr>
              <w:t>-</w:t>
            </w:r>
            <w:r w:rsidRPr="0051663E">
              <w:rPr>
                <w:rtl/>
              </w:rPr>
              <w:t>ساعة</w:t>
            </w:r>
            <w:r>
              <w:rPr>
                <w:rFonts w:hint="cs"/>
                <w:rtl/>
              </w:rPr>
              <w:t>-</w:t>
            </w:r>
            <w:r w:rsidRPr="0051663E">
              <w:rPr>
                <w:rtl/>
              </w:rPr>
              <w:t xml:space="preserve">واحدة) </w:t>
            </w:r>
            <w:r w:rsidRPr="0051663E">
              <w:t>(dB)</w:t>
            </w:r>
          </w:p>
        </w:tc>
        <w:tc>
          <w:tcPr>
            <w:tcW w:w="0" w:type="auto"/>
          </w:tcPr>
          <w:p w:rsidR="00B71012" w:rsidRPr="0051663E" w:rsidRDefault="00B71012" w:rsidP="00BF4AF0">
            <w:pPr>
              <w:pStyle w:val="Tabletext"/>
              <w:jc w:val="center"/>
              <w:rPr>
                <w:rtl/>
              </w:rPr>
            </w:pPr>
            <w:r w:rsidRPr="0051663E">
              <w:rPr>
                <w:rtl/>
              </w:rPr>
              <w:t xml:space="preserve">الجدول </w:t>
            </w:r>
            <w:r w:rsidRPr="0051663E">
              <w:t>2</w:t>
            </w:r>
            <w:r w:rsidRPr="0051663E">
              <w:rPr>
                <w:rtl/>
              </w:rPr>
              <w:t xml:space="preserve"> باستعمال</w:t>
            </w:r>
            <w:r w:rsidRPr="0051663E">
              <w:rPr>
                <w:rFonts w:hint="cs"/>
                <w:rtl/>
              </w:rPr>
              <w:t xml:space="preserve"> أقصى تردد مستعمل أساسي </w:t>
            </w:r>
            <w:r w:rsidRPr="0051663E">
              <w:t>(MUF)</w:t>
            </w:r>
            <w:r w:rsidRPr="0051663E">
              <w:rPr>
                <w:rtl/>
              </w:rPr>
              <w:t xml:space="preserve"> للمسير</w:t>
            </w:r>
          </w:p>
          <w:p w:rsidR="00B71012" w:rsidRPr="0051663E" w:rsidRDefault="00B71012" w:rsidP="003D1A53">
            <w:pPr>
              <w:spacing w:before="80" w:after="80" w:line="280" w:lineRule="exact"/>
              <w:jc w:val="center"/>
              <w:rPr>
                <w:sz w:val="20"/>
                <w:szCs w:val="26"/>
                <w:rtl/>
              </w:rPr>
            </w:pPr>
            <w:r w:rsidRPr="0051663E">
              <w:rPr>
                <w:sz w:val="20"/>
                <w:szCs w:val="26"/>
              </w:rPr>
              <w:t>5</w:t>
            </w:r>
          </w:p>
        </w:tc>
      </w:tr>
      <w:tr w:rsidR="00B71012" w:rsidTr="00765BDE">
        <w:tc>
          <w:tcPr>
            <w:tcW w:w="266" w:type="pct"/>
          </w:tcPr>
          <w:p w:rsidR="00B71012" w:rsidRPr="0051663E" w:rsidRDefault="00B71012" w:rsidP="00DE28B2">
            <w:pPr>
              <w:pStyle w:val="Index1"/>
              <w:spacing w:before="80" w:after="80" w:line="280" w:lineRule="exact"/>
              <w:jc w:val="center"/>
              <w:rPr>
                <w:sz w:val="20"/>
                <w:szCs w:val="26"/>
              </w:rPr>
            </w:pPr>
            <w:r w:rsidRPr="0051663E">
              <w:rPr>
                <w:sz w:val="20"/>
                <w:szCs w:val="26"/>
              </w:rPr>
              <w:t>5</w:t>
            </w:r>
          </w:p>
        </w:tc>
        <w:tc>
          <w:tcPr>
            <w:tcW w:w="355" w:type="pct"/>
            <w:tcBorders>
              <w:top w:val="single" w:sz="6" w:space="0" w:color="auto"/>
              <w:left w:val="single" w:sz="6" w:space="0" w:color="auto"/>
              <w:right w:val="single" w:sz="6" w:space="0" w:color="auto"/>
            </w:tcBorders>
          </w:tcPr>
          <w:p w:rsidR="00B71012" w:rsidRPr="00441E2E" w:rsidRDefault="00B71012" w:rsidP="00DE28B2">
            <w:pPr>
              <w:pStyle w:val="TableText0"/>
              <w:spacing w:before="80" w:after="80" w:line="280" w:lineRule="exact"/>
              <w:jc w:val="center"/>
              <w:rPr>
                <w:rFonts w:ascii="Times New Roman italic" w:hAnsi="Times New Roman italic"/>
                <w:i/>
                <w:sz w:val="20"/>
                <w:szCs w:val="26"/>
              </w:rPr>
            </w:pPr>
          </w:p>
          <w:p w:rsidR="00B71012" w:rsidRPr="00441E2E" w:rsidRDefault="00B71012" w:rsidP="00DE28B2">
            <w:pPr>
              <w:pStyle w:val="TableText0"/>
              <w:spacing w:before="80" w:after="80" w:line="280" w:lineRule="exact"/>
              <w:jc w:val="center"/>
              <w:rPr>
                <w:rFonts w:ascii="Times New Roman italic" w:hAnsi="Times New Roman italic"/>
                <w:i/>
                <w:sz w:val="20"/>
                <w:szCs w:val="26"/>
              </w:rPr>
            </w:pPr>
            <w:r w:rsidRPr="00441E2E">
              <w:rPr>
                <w:rFonts w:ascii="Times New Roman italic" w:hAnsi="Times New Roman italic"/>
                <w:i/>
                <w:sz w:val="20"/>
                <w:szCs w:val="26"/>
              </w:rPr>
              <w:t>D</w:t>
            </w:r>
            <w:r w:rsidRPr="00441E2E">
              <w:rPr>
                <w:rFonts w:ascii="Times New Roman italic" w:hAnsi="Times New Roman italic"/>
                <w:i/>
                <w:position w:val="-4"/>
                <w:sz w:val="16"/>
                <w:szCs w:val="22"/>
              </w:rPr>
              <w:t>l </w:t>
            </w:r>
            <w:r w:rsidRPr="00441E2E">
              <w:rPr>
                <w:rFonts w:ascii="Times New Roman italic" w:hAnsi="Times New Roman italic"/>
                <w:i/>
                <w:sz w:val="20"/>
                <w:szCs w:val="26"/>
              </w:rPr>
              <w:t>A</w:t>
            </w:r>
            <w:r w:rsidR="0028690D" w:rsidRPr="00441E2E">
              <w:rPr>
                <w:rFonts w:ascii="Times New Roman italic" w:hAnsi="Times New Roman italic"/>
                <w:i/>
                <w:sz w:val="20"/>
                <w:szCs w:val="26"/>
                <w:rtl/>
              </w:rPr>
              <w:br/>
            </w:r>
            <w:r w:rsidRPr="00441E2E">
              <w:rPr>
                <w:rFonts w:ascii="Times New Roman italic" w:hAnsi="Times New Roman italic"/>
                <w:i/>
                <w:sz w:val="20"/>
                <w:szCs w:val="26"/>
              </w:rPr>
              <w:t>D</w:t>
            </w:r>
            <w:r w:rsidRPr="00441E2E">
              <w:rPr>
                <w:rFonts w:ascii="Times New Roman italic" w:hAnsi="Times New Roman italic"/>
                <w:i/>
                <w:position w:val="-4"/>
                <w:sz w:val="16"/>
                <w:szCs w:val="22"/>
              </w:rPr>
              <w:t>l</w:t>
            </w:r>
            <w:r w:rsidRPr="00441E2E">
              <w:rPr>
                <w:rFonts w:ascii="Times New Roman italic" w:hAnsi="Times New Roman italic"/>
                <w:i/>
                <w:position w:val="-4"/>
                <w:sz w:val="20"/>
                <w:szCs w:val="26"/>
              </w:rPr>
              <w:t> </w:t>
            </w:r>
            <w:r w:rsidRPr="00441E2E">
              <w:rPr>
                <w:rFonts w:ascii="Times New Roman italic" w:hAnsi="Times New Roman italic"/>
                <w:i/>
                <w:sz w:val="20"/>
                <w:szCs w:val="26"/>
              </w:rPr>
              <w:t>M</w:t>
            </w:r>
            <w:r w:rsidR="0028690D" w:rsidRPr="00441E2E">
              <w:rPr>
                <w:rFonts w:ascii="Times New Roman italic" w:hAnsi="Times New Roman italic"/>
                <w:i/>
                <w:sz w:val="20"/>
                <w:szCs w:val="26"/>
                <w:rtl/>
              </w:rPr>
              <w:br/>
            </w:r>
            <w:r w:rsidRPr="00441E2E">
              <w:rPr>
                <w:rFonts w:ascii="Times New Roman italic" w:hAnsi="Times New Roman italic"/>
                <w:i/>
                <w:sz w:val="20"/>
                <w:szCs w:val="26"/>
              </w:rPr>
              <w:t>D</w:t>
            </w:r>
            <w:r w:rsidRPr="00441E2E">
              <w:rPr>
                <w:rFonts w:ascii="Times New Roman italic" w:hAnsi="Times New Roman italic"/>
                <w:i/>
                <w:position w:val="-4"/>
                <w:sz w:val="16"/>
                <w:szCs w:val="22"/>
              </w:rPr>
              <w:t>l</w:t>
            </w:r>
            <w:r w:rsidRPr="00441E2E">
              <w:rPr>
                <w:rFonts w:ascii="Times New Roman italic" w:hAnsi="Times New Roman italic"/>
                <w:i/>
                <w:position w:val="-4"/>
                <w:sz w:val="20"/>
                <w:szCs w:val="26"/>
              </w:rPr>
              <w:t> </w:t>
            </w:r>
            <w:r w:rsidRPr="00441E2E">
              <w:rPr>
                <w:rFonts w:ascii="Times New Roman italic" w:hAnsi="Times New Roman italic"/>
                <w:i/>
                <w:sz w:val="20"/>
                <w:szCs w:val="26"/>
              </w:rPr>
              <w:t>G</w:t>
            </w:r>
          </w:p>
        </w:tc>
        <w:tc>
          <w:tcPr>
            <w:tcW w:w="0" w:type="auto"/>
          </w:tcPr>
          <w:p w:rsidR="00B71012" w:rsidRPr="0051663E" w:rsidRDefault="00B71012" w:rsidP="00BF4AF0">
            <w:pPr>
              <w:pStyle w:val="Tabletext"/>
              <w:rPr>
                <w:rtl/>
                <w:lang w:bidi="ar-EG"/>
              </w:rPr>
            </w:pPr>
            <w:r w:rsidRPr="0051663E">
              <w:rPr>
                <w:rtl/>
              </w:rPr>
              <w:t xml:space="preserve">انحراف القيمة العشرية الدنيا </w:t>
            </w:r>
            <w:r w:rsidRPr="0051663E">
              <w:t>(dB)</w:t>
            </w:r>
            <w:r w:rsidRPr="0051663E">
              <w:rPr>
                <w:rFonts w:hint="cs"/>
                <w:rtl/>
                <w:lang w:bidi="ar-EG"/>
              </w:rPr>
              <w:t>:</w:t>
            </w:r>
          </w:p>
          <w:p w:rsidR="00B71012" w:rsidRPr="0051663E" w:rsidRDefault="00B71012" w:rsidP="00BF4AF0">
            <w:pPr>
              <w:pStyle w:val="Tabletext"/>
              <w:rPr>
                <w:rtl/>
              </w:rPr>
            </w:pPr>
            <w:r w:rsidRPr="0051663E">
              <w:rPr>
                <w:rtl/>
              </w:rPr>
              <w:tab/>
              <w:t>للضوضاء الجوية</w:t>
            </w:r>
            <w:r w:rsidRPr="0051663E">
              <w:rPr>
                <w:rtl/>
              </w:rPr>
              <w:br/>
            </w:r>
            <w:r w:rsidRPr="0051663E">
              <w:rPr>
                <w:rtl/>
              </w:rPr>
              <w:tab/>
              <w:t>والضوضاء الاصطناعية</w:t>
            </w:r>
            <w:r w:rsidRPr="0051663E">
              <w:rPr>
                <w:rtl/>
              </w:rPr>
              <w:br/>
            </w:r>
            <w:r w:rsidRPr="0051663E">
              <w:rPr>
                <w:rtl/>
              </w:rPr>
              <w:tab/>
              <w:t>والضوضاء المجرية</w:t>
            </w:r>
          </w:p>
        </w:tc>
        <w:tc>
          <w:tcPr>
            <w:tcW w:w="0" w:type="auto"/>
          </w:tcPr>
          <w:p w:rsidR="00B71012" w:rsidRDefault="00B71012" w:rsidP="00BF4AF0">
            <w:pPr>
              <w:pStyle w:val="Tabletext"/>
              <w:jc w:val="center"/>
              <w:rPr>
                <w:rtl/>
              </w:rPr>
            </w:pPr>
          </w:p>
          <w:p w:rsidR="00B71012" w:rsidRPr="0051663E" w:rsidRDefault="00B71012" w:rsidP="00BF4AF0">
            <w:pPr>
              <w:pStyle w:val="Tabletext"/>
              <w:jc w:val="center"/>
              <w:rPr>
                <w:rtl/>
              </w:rPr>
            </w:pPr>
            <w:r w:rsidRPr="0051663E">
              <w:rPr>
                <w:rtl/>
              </w:rPr>
              <w:t xml:space="preserve">التوصية </w:t>
            </w:r>
            <w:r w:rsidRPr="0051663E">
              <w:t>ITU-R P.372</w:t>
            </w:r>
            <w:r w:rsidRPr="0051663E">
              <w:rPr>
                <w:rtl/>
              </w:rPr>
              <w:br/>
              <w:t xml:space="preserve">التوصية </w:t>
            </w:r>
            <w:r w:rsidRPr="0051663E">
              <w:t>ITU-R P.372</w:t>
            </w:r>
            <w:r w:rsidRPr="0051663E">
              <w:rPr>
                <w:rtl/>
              </w:rPr>
              <w:br/>
            </w:r>
            <w:r w:rsidRPr="0051663E">
              <w:t>2</w:t>
            </w:r>
          </w:p>
        </w:tc>
      </w:tr>
      <w:tr w:rsidR="00B71012" w:rsidTr="00DE28B2">
        <w:trPr>
          <w:trHeight w:val="2019"/>
        </w:trPr>
        <w:tc>
          <w:tcPr>
            <w:tcW w:w="266" w:type="pct"/>
          </w:tcPr>
          <w:p w:rsidR="00B71012" w:rsidRPr="0051663E" w:rsidRDefault="00B71012" w:rsidP="00B71012">
            <w:pPr>
              <w:pStyle w:val="Index1"/>
              <w:spacing w:before="80" w:after="80" w:line="280" w:lineRule="exact"/>
              <w:jc w:val="center"/>
              <w:rPr>
                <w:sz w:val="20"/>
                <w:szCs w:val="26"/>
              </w:rPr>
            </w:pPr>
            <w:r w:rsidRPr="0051663E">
              <w:rPr>
                <w:sz w:val="20"/>
                <w:szCs w:val="26"/>
              </w:rPr>
              <w:t>6</w:t>
            </w:r>
          </w:p>
        </w:tc>
        <w:tc>
          <w:tcPr>
            <w:tcW w:w="355" w:type="pct"/>
            <w:tcBorders>
              <w:top w:val="single" w:sz="6" w:space="0" w:color="auto"/>
              <w:left w:val="single" w:sz="6" w:space="0" w:color="auto"/>
              <w:bottom w:val="single" w:sz="6" w:space="0" w:color="auto"/>
              <w:right w:val="single" w:sz="6" w:space="0" w:color="auto"/>
            </w:tcBorders>
          </w:tcPr>
          <w:p w:rsidR="00B71012" w:rsidRPr="00441E2E" w:rsidRDefault="00B71012" w:rsidP="00DE28B2">
            <w:pPr>
              <w:pStyle w:val="TableText0"/>
              <w:spacing w:before="80" w:after="80" w:line="280" w:lineRule="exact"/>
              <w:jc w:val="center"/>
              <w:rPr>
                <w:rFonts w:ascii="Times New Roman italic" w:hAnsi="Times New Roman italic"/>
                <w:i/>
                <w:sz w:val="20"/>
                <w:szCs w:val="26"/>
              </w:rPr>
            </w:pPr>
            <w:r w:rsidRPr="00441E2E">
              <w:rPr>
                <w:rFonts w:ascii="Times New Roman italic" w:hAnsi="Times New Roman italic"/>
                <w:i/>
                <w:sz w:val="20"/>
                <w:szCs w:val="26"/>
              </w:rPr>
              <w:t>D</w:t>
            </w:r>
            <w:r w:rsidRPr="00441E2E">
              <w:rPr>
                <w:rFonts w:ascii="Times New Roman italic" w:hAnsi="Times New Roman italic"/>
                <w:i/>
                <w:position w:val="-4"/>
                <w:sz w:val="16"/>
                <w:szCs w:val="22"/>
              </w:rPr>
              <w:t>u</w:t>
            </w:r>
            <w:r w:rsidRPr="00441E2E">
              <w:rPr>
                <w:rFonts w:ascii="Times New Roman italic" w:hAnsi="Times New Roman italic"/>
                <w:position w:val="-4"/>
                <w:sz w:val="20"/>
                <w:szCs w:val="26"/>
              </w:rPr>
              <w:t> </w:t>
            </w:r>
            <w:r w:rsidRPr="00441E2E">
              <w:rPr>
                <w:rFonts w:ascii="Times New Roman italic" w:hAnsi="Times New Roman italic"/>
                <w:i/>
                <w:sz w:val="20"/>
                <w:szCs w:val="26"/>
              </w:rPr>
              <w:t>SN</w:t>
            </w:r>
          </w:p>
        </w:tc>
        <w:tc>
          <w:tcPr>
            <w:tcW w:w="0" w:type="auto"/>
          </w:tcPr>
          <w:p w:rsidR="00B71012" w:rsidRPr="0051663E" w:rsidRDefault="00B71012" w:rsidP="00BF4AF0">
            <w:pPr>
              <w:pStyle w:val="Tabletext"/>
            </w:pPr>
            <w:r w:rsidRPr="0051663E">
              <w:rPr>
                <w:rtl/>
              </w:rPr>
              <w:t xml:space="preserve">انحراف القيمة العشرية </w:t>
            </w:r>
            <w:r w:rsidRPr="0051663E">
              <w:rPr>
                <w:rFonts w:hint="cs"/>
                <w:rtl/>
              </w:rPr>
              <w:t>العليا للنسبة إشارة</w:t>
            </w:r>
            <w:r>
              <w:rPr>
                <w:rFonts w:hint="cs"/>
                <w:rtl/>
              </w:rPr>
              <w:t>-</w:t>
            </w:r>
            <w:r w:rsidRPr="0051663E">
              <w:rPr>
                <w:rFonts w:hint="cs"/>
                <w:rtl/>
              </w:rPr>
              <w:t>إلى</w:t>
            </w:r>
            <w:r>
              <w:rPr>
                <w:rFonts w:hint="cs"/>
                <w:rtl/>
              </w:rPr>
              <w:t>-</w:t>
            </w:r>
            <w:r w:rsidRPr="0051663E">
              <w:rPr>
                <w:rFonts w:hint="cs"/>
                <w:rtl/>
              </w:rPr>
              <w:t xml:space="preserve">ضوضاء الناتجة </w:t>
            </w:r>
            <w:r w:rsidRPr="0051663E">
              <w:t>(dB)</w:t>
            </w:r>
          </w:p>
        </w:tc>
        <w:tc>
          <w:tcPr>
            <w:tcW w:w="0" w:type="auto"/>
          </w:tcPr>
          <w:p w:rsidR="00DE28B2" w:rsidRDefault="00B71012" w:rsidP="00DE28B2">
            <w:pPr>
              <w:pStyle w:val="TableText0"/>
              <w:keepNext w:val="0"/>
              <w:bidi/>
              <w:spacing w:before="80" w:after="80" w:line="280" w:lineRule="exact"/>
              <w:jc w:val="center"/>
              <w:rPr>
                <w:sz w:val="20"/>
                <w:szCs w:val="26"/>
                <w:rtl/>
              </w:rPr>
            </w:pPr>
            <w:r w:rsidRPr="0051663E">
              <w:rPr>
                <w:sz w:val="20"/>
                <w:szCs w:val="26"/>
                <w:rtl/>
              </w:rPr>
              <w:t xml:space="preserve">جذر مجموع </w:t>
            </w:r>
            <w:r w:rsidRPr="0051663E">
              <w:rPr>
                <w:rFonts w:hint="cs"/>
                <w:sz w:val="20"/>
                <w:szCs w:val="26"/>
                <w:rtl/>
              </w:rPr>
              <w:t>مربعات</w:t>
            </w:r>
          </w:p>
          <w:p w:rsidR="00B71012" w:rsidRPr="0051663E" w:rsidRDefault="00EC5E89" w:rsidP="00DE28B2">
            <w:pPr>
              <w:pStyle w:val="TableText0"/>
              <w:keepNext w:val="0"/>
              <w:bidi/>
              <w:spacing w:before="80" w:after="80" w:line="280" w:lineRule="exact"/>
              <w:jc w:val="center"/>
              <w:rPr>
                <w:sz w:val="20"/>
                <w:szCs w:val="26"/>
                <w:rtl/>
                <w:lang w:bidi="ar-EG"/>
              </w:rPr>
            </w:pPr>
            <w:r w:rsidRPr="00EC5E89">
              <w:rPr>
                <w:i/>
                <w:sz w:val="20"/>
                <w:szCs w:val="22"/>
              </w:rPr>
              <w:t>D</w:t>
            </w:r>
            <w:r w:rsidRPr="001473B5">
              <w:rPr>
                <w:i/>
                <w:position w:val="-4"/>
                <w:sz w:val="16"/>
                <w:szCs w:val="22"/>
              </w:rPr>
              <w:t>u</w:t>
            </w:r>
            <w:r w:rsidRPr="00EC5E89">
              <w:rPr>
                <w:rFonts w:ascii="Tms Rmn" w:hAnsi="Tms Rmn"/>
                <w:i/>
                <w:position w:val="-4"/>
                <w:sz w:val="20"/>
                <w:szCs w:val="22"/>
              </w:rPr>
              <w:t> </w:t>
            </w:r>
            <w:r w:rsidRPr="00EC5E89">
              <w:rPr>
                <w:i/>
                <w:sz w:val="20"/>
                <w:szCs w:val="22"/>
              </w:rPr>
              <w:t>S</w:t>
            </w:r>
            <w:r w:rsidRPr="001473B5">
              <w:rPr>
                <w:i/>
                <w:position w:val="-4"/>
                <w:sz w:val="16"/>
                <w:szCs w:val="22"/>
              </w:rPr>
              <w:t>d</w:t>
            </w:r>
            <w:r w:rsidRPr="00237CC1">
              <w:rPr>
                <w:rFonts w:ascii="Tms Rmn" w:hAnsi="Tms Rmn"/>
                <w:i/>
                <w:position w:val="-4"/>
                <w:sz w:val="12"/>
              </w:rPr>
              <w:t> </w:t>
            </w:r>
            <w:r w:rsidRPr="001473B5">
              <w:rPr>
                <w:i/>
                <w:sz w:val="20"/>
                <w:szCs w:val="22"/>
              </w:rPr>
              <w:t>, D</w:t>
            </w:r>
            <w:r w:rsidRPr="001473B5">
              <w:rPr>
                <w:i/>
                <w:position w:val="-4"/>
                <w:sz w:val="16"/>
                <w:szCs w:val="22"/>
              </w:rPr>
              <w:t>u</w:t>
            </w:r>
            <w:r w:rsidRPr="001473B5">
              <w:rPr>
                <w:rFonts w:ascii="Tms Rmn" w:hAnsi="Tms Rmn"/>
                <w:i/>
                <w:position w:val="-4"/>
                <w:sz w:val="20"/>
                <w:szCs w:val="22"/>
              </w:rPr>
              <w:t> </w:t>
            </w:r>
            <w:r w:rsidRPr="001473B5">
              <w:rPr>
                <w:i/>
                <w:sz w:val="20"/>
                <w:szCs w:val="22"/>
              </w:rPr>
              <w:t>S</w:t>
            </w:r>
            <w:r w:rsidRPr="001473B5">
              <w:rPr>
                <w:i/>
                <w:position w:val="-4"/>
                <w:sz w:val="16"/>
                <w:szCs w:val="22"/>
              </w:rPr>
              <w:t>h</w:t>
            </w:r>
            <w:r w:rsidRPr="001473B5">
              <w:rPr>
                <w:i/>
                <w:sz w:val="20"/>
                <w:szCs w:val="22"/>
              </w:rPr>
              <w:t xml:space="preserve"> </w:t>
            </w:r>
            <w:r w:rsidRPr="001473B5">
              <w:rPr>
                <w:sz w:val="20"/>
                <w:szCs w:val="22"/>
              </w:rPr>
              <w:t>and</w:t>
            </w:r>
          </w:p>
          <w:p w:rsidR="00B71012" w:rsidRPr="0051663E" w:rsidRDefault="00B71012" w:rsidP="00137749">
            <w:pPr>
              <w:tabs>
                <w:tab w:val="left" w:pos="592"/>
                <w:tab w:val="center" w:pos="2970"/>
              </w:tabs>
              <w:spacing w:after="120" w:line="240" w:lineRule="auto"/>
              <w:jc w:val="center"/>
              <w:rPr>
                <w:sz w:val="20"/>
                <w:szCs w:val="26"/>
                <w:rtl/>
              </w:rPr>
            </w:pPr>
            <w:r w:rsidRPr="00237CC1">
              <w:t>10 log</w:t>
            </w:r>
            <w:r w:rsidRPr="00237CC1">
              <w:rPr>
                <w:position w:val="-4"/>
                <w:sz w:val="14"/>
              </w:rPr>
              <w:t>10</w:t>
            </w:r>
            <w:r w:rsidRPr="00237CC1">
              <w:rPr>
                <w:position w:val="-46"/>
              </w:rPr>
              <w:object w:dxaOrig="3940" w:dyaOrig="1020">
                <v:shape id="_x0000_i1208" type="#_x0000_t75" style="width:197.25pt;height:51.75pt" o:ole="">
                  <v:imagedata r:id="rId23" o:title=""/>
                </v:shape>
                <o:OLEObject Type="Embed" ProgID="Equation.2" ShapeID="_x0000_i1208" DrawAspect="Content" ObjectID="_1469880696" r:id="rId24"/>
              </w:object>
            </w:r>
          </w:p>
        </w:tc>
      </w:tr>
    </w:tbl>
    <w:p w:rsidR="002C0FA5" w:rsidRPr="0039456A" w:rsidRDefault="002C0FA5" w:rsidP="002C0FA5">
      <w:pPr>
        <w:spacing w:before="0"/>
        <w:jc w:val="center"/>
        <w:rPr>
          <w:sz w:val="2"/>
          <w:szCs w:val="2"/>
          <w:rtl/>
        </w:rPr>
      </w:pPr>
      <w:r>
        <w:rPr>
          <w:rtl/>
        </w:rPr>
        <w:br w:type="page"/>
      </w:r>
    </w:p>
    <w:p w:rsidR="002C0FA5" w:rsidRDefault="002C0FA5" w:rsidP="002C0FA5">
      <w:pPr>
        <w:pStyle w:val="TableNo"/>
        <w:spacing w:before="0"/>
        <w:rPr>
          <w:rtl/>
        </w:rPr>
      </w:pPr>
      <w:r>
        <w:rPr>
          <w:rtl/>
        </w:rPr>
        <w:lastRenderedPageBreak/>
        <w:t>الج</w:t>
      </w:r>
      <w:r>
        <w:rPr>
          <w:rFonts w:hint="cs"/>
          <w:rtl/>
        </w:rPr>
        <w:t>ـ</w:t>
      </w:r>
      <w:r>
        <w:rPr>
          <w:rtl/>
        </w:rPr>
        <w:t xml:space="preserve">دول </w:t>
      </w:r>
      <w:r>
        <w:t>1</w:t>
      </w:r>
      <w:r>
        <w:rPr>
          <w:rFonts w:hint="cs"/>
          <w:rtl/>
        </w:rPr>
        <w:t xml:space="preserve"> (</w:t>
      </w:r>
      <w:r w:rsidRPr="00622402">
        <w:rPr>
          <w:rFonts w:hint="cs"/>
          <w:sz w:val="14"/>
          <w:szCs w:val="20"/>
          <w:rtl/>
        </w:rPr>
        <w:t xml:space="preserve"> </w:t>
      </w:r>
      <w:r w:rsidRPr="00190522">
        <w:rPr>
          <w:rFonts w:hint="cs"/>
          <w:i/>
          <w:iCs/>
          <w:rtl/>
        </w:rPr>
        <w:t>تتمة</w:t>
      </w:r>
      <w:r>
        <w:rPr>
          <w:rFonts w:hint="cs"/>
          <w:rtl/>
        </w:rPr>
        <w:t>)</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725"/>
        <w:gridCol w:w="2253"/>
        <w:gridCol w:w="5348"/>
        <w:gridCol w:w="6230"/>
      </w:tblGrid>
      <w:tr w:rsidR="002C0FA5" w:rsidRPr="0051663E" w:rsidTr="00EE03EB">
        <w:tc>
          <w:tcPr>
            <w:tcW w:w="249" w:type="pct"/>
          </w:tcPr>
          <w:p w:rsidR="002C0FA5" w:rsidRPr="00622402" w:rsidRDefault="002C0FA5" w:rsidP="003F6C1D">
            <w:pPr>
              <w:pStyle w:val="Tablehead"/>
              <w:rPr>
                <w:rtl/>
              </w:rPr>
            </w:pPr>
            <w:r w:rsidRPr="00622402">
              <w:rPr>
                <w:rtl/>
              </w:rPr>
              <w:t>ال</w:t>
            </w:r>
            <w:r w:rsidRPr="00622402">
              <w:rPr>
                <w:rFonts w:hint="cs"/>
                <w:rtl/>
              </w:rPr>
              <w:t>خطوة</w:t>
            </w:r>
          </w:p>
        </w:tc>
        <w:tc>
          <w:tcPr>
            <w:tcW w:w="774" w:type="pct"/>
          </w:tcPr>
          <w:p w:rsidR="002C0FA5" w:rsidRPr="00622402" w:rsidRDefault="002C0FA5" w:rsidP="003F6C1D">
            <w:pPr>
              <w:pStyle w:val="Tablehead"/>
              <w:rPr>
                <w:rtl/>
              </w:rPr>
            </w:pPr>
            <w:r w:rsidRPr="00622402">
              <w:rPr>
                <w:rtl/>
              </w:rPr>
              <w:t>المعلمة</w:t>
            </w:r>
          </w:p>
        </w:tc>
        <w:tc>
          <w:tcPr>
            <w:tcW w:w="1837" w:type="pct"/>
          </w:tcPr>
          <w:p w:rsidR="002C0FA5" w:rsidRPr="00622402" w:rsidRDefault="002C0FA5" w:rsidP="003F6C1D">
            <w:pPr>
              <w:pStyle w:val="Tablehead"/>
              <w:rPr>
                <w:rtl/>
              </w:rPr>
            </w:pPr>
            <w:r w:rsidRPr="00622402">
              <w:rPr>
                <w:rtl/>
              </w:rPr>
              <w:t>وصف المعلمة</w:t>
            </w:r>
          </w:p>
        </w:tc>
        <w:tc>
          <w:tcPr>
            <w:tcW w:w="2141" w:type="pct"/>
          </w:tcPr>
          <w:p w:rsidR="002C0FA5" w:rsidRPr="00622402" w:rsidRDefault="002C0FA5" w:rsidP="003F6C1D">
            <w:pPr>
              <w:pStyle w:val="Tablehead"/>
              <w:rPr>
                <w:rtl/>
              </w:rPr>
            </w:pPr>
            <w:r w:rsidRPr="00622402">
              <w:rPr>
                <w:rtl/>
              </w:rPr>
              <w:t>مصدر قيمة المعلمة</w:t>
            </w:r>
          </w:p>
        </w:tc>
      </w:tr>
      <w:tr w:rsidR="00EE03EB" w:rsidRPr="0051663E" w:rsidTr="00765BDE">
        <w:tc>
          <w:tcPr>
            <w:tcW w:w="0" w:type="auto"/>
          </w:tcPr>
          <w:p w:rsidR="00EE03EB" w:rsidRPr="0051663E" w:rsidRDefault="00EE03EB" w:rsidP="00EE03EB">
            <w:pPr>
              <w:pStyle w:val="Index1"/>
              <w:keepNext/>
              <w:spacing w:before="80" w:after="80" w:line="280" w:lineRule="exact"/>
              <w:jc w:val="center"/>
              <w:rPr>
                <w:sz w:val="20"/>
                <w:szCs w:val="26"/>
              </w:rPr>
            </w:pPr>
            <w:r w:rsidRPr="0051663E">
              <w:rPr>
                <w:sz w:val="20"/>
                <w:szCs w:val="26"/>
              </w:rPr>
              <w:t>7</w:t>
            </w:r>
          </w:p>
        </w:tc>
        <w:tc>
          <w:tcPr>
            <w:tcW w:w="0" w:type="auto"/>
            <w:tcBorders>
              <w:top w:val="single" w:sz="6" w:space="0" w:color="auto"/>
              <w:left w:val="single" w:sz="6" w:space="0" w:color="auto"/>
              <w:right w:val="single" w:sz="6" w:space="0" w:color="auto"/>
            </w:tcBorders>
          </w:tcPr>
          <w:p w:rsidR="00EE03EB" w:rsidRPr="00441E2E" w:rsidRDefault="00EE03EB" w:rsidP="00EE03EB">
            <w:pPr>
              <w:pStyle w:val="TableText0"/>
              <w:spacing w:before="80" w:after="80" w:line="280" w:lineRule="exact"/>
              <w:jc w:val="center"/>
              <w:rPr>
                <w:i/>
                <w:position w:val="-4"/>
                <w:sz w:val="20"/>
                <w:szCs w:val="26"/>
              </w:rPr>
            </w:pPr>
            <w:r w:rsidRPr="00441E2E">
              <w:rPr>
                <w:i/>
                <w:sz w:val="20"/>
                <w:szCs w:val="26"/>
              </w:rPr>
              <w:t>D</w:t>
            </w:r>
            <w:r w:rsidRPr="00441E2E">
              <w:rPr>
                <w:i/>
                <w:position w:val="-4"/>
                <w:sz w:val="16"/>
                <w:szCs w:val="22"/>
              </w:rPr>
              <w:t>l</w:t>
            </w:r>
            <w:r w:rsidRPr="00441E2E">
              <w:rPr>
                <w:i/>
                <w:position w:val="-4"/>
                <w:sz w:val="20"/>
                <w:szCs w:val="26"/>
              </w:rPr>
              <w:t> </w:t>
            </w:r>
            <w:r w:rsidRPr="00441E2E">
              <w:rPr>
                <w:i/>
                <w:sz w:val="20"/>
                <w:szCs w:val="26"/>
              </w:rPr>
              <w:t>S</w:t>
            </w:r>
            <w:r w:rsidRPr="00441E2E">
              <w:rPr>
                <w:i/>
                <w:position w:val="-4"/>
                <w:sz w:val="16"/>
                <w:szCs w:val="22"/>
              </w:rPr>
              <w:t>d</w:t>
            </w:r>
          </w:p>
          <w:p w:rsidR="00EE03EB" w:rsidRPr="00441E2E" w:rsidRDefault="00EE03EB" w:rsidP="00EE03EB">
            <w:pPr>
              <w:pStyle w:val="TableText0"/>
              <w:spacing w:before="80" w:after="80" w:line="280" w:lineRule="exact"/>
              <w:jc w:val="center"/>
              <w:rPr>
                <w:sz w:val="20"/>
                <w:szCs w:val="26"/>
              </w:rPr>
            </w:pPr>
            <w:r w:rsidRPr="00441E2E">
              <w:rPr>
                <w:i/>
                <w:sz w:val="20"/>
                <w:szCs w:val="26"/>
              </w:rPr>
              <w:t>D</w:t>
            </w:r>
            <w:r w:rsidRPr="00441E2E">
              <w:rPr>
                <w:i/>
                <w:position w:val="-4"/>
                <w:sz w:val="16"/>
                <w:szCs w:val="22"/>
              </w:rPr>
              <w:t>l</w:t>
            </w:r>
            <w:r w:rsidRPr="00441E2E">
              <w:rPr>
                <w:i/>
                <w:position w:val="-4"/>
                <w:sz w:val="20"/>
                <w:szCs w:val="26"/>
              </w:rPr>
              <w:t> </w:t>
            </w:r>
            <w:r w:rsidRPr="00441E2E">
              <w:rPr>
                <w:i/>
                <w:sz w:val="20"/>
                <w:szCs w:val="26"/>
              </w:rPr>
              <w:t>S</w:t>
            </w:r>
            <w:r w:rsidRPr="00441E2E">
              <w:rPr>
                <w:i/>
                <w:position w:val="-4"/>
                <w:sz w:val="16"/>
                <w:szCs w:val="22"/>
              </w:rPr>
              <w:t>h</w:t>
            </w:r>
          </w:p>
        </w:tc>
        <w:tc>
          <w:tcPr>
            <w:tcW w:w="0" w:type="auto"/>
          </w:tcPr>
          <w:p w:rsidR="00EE03EB" w:rsidRPr="0051663E" w:rsidRDefault="00EE03EB" w:rsidP="00BF4AF0">
            <w:pPr>
              <w:pStyle w:val="Tabletext"/>
              <w:rPr>
                <w:rtl/>
              </w:rPr>
            </w:pPr>
            <w:r w:rsidRPr="0051663E">
              <w:rPr>
                <w:rtl/>
              </w:rPr>
              <w:t>انحراف القيمة العشرية الدنيا للإشارة (يوم</w:t>
            </w:r>
            <w:r>
              <w:rPr>
                <w:rFonts w:hint="cs"/>
                <w:rtl/>
              </w:rPr>
              <w:t>-</w:t>
            </w:r>
            <w:r w:rsidRPr="0051663E">
              <w:rPr>
                <w:rtl/>
              </w:rPr>
              <w:t>إلى</w:t>
            </w:r>
            <w:r>
              <w:rPr>
                <w:rFonts w:hint="cs"/>
                <w:rtl/>
              </w:rPr>
              <w:t>-يوم</w:t>
            </w:r>
            <w:r w:rsidRPr="0051663E">
              <w:rPr>
                <w:rtl/>
              </w:rPr>
              <w:t xml:space="preserve">) </w:t>
            </w:r>
            <w:r w:rsidRPr="0051663E">
              <w:t>(dB)</w:t>
            </w:r>
            <w:r w:rsidRPr="0051663E">
              <w:rPr>
                <w:rtl/>
              </w:rPr>
              <w:t xml:space="preserve"> </w:t>
            </w:r>
          </w:p>
          <w:p w:rsidR="00EE03EB" w:rsidRPr="0051663E" w:rsidRDefault="00EE03EB" w:rsidP="00BF4AF0">
            <w:pPr>
              <w:pStyle w:val="Tabletext"/>
              <w:rPr>
                <w:rtl/>
              </w:rPr>
            </w:pPr>
            <w:r w:rsidRPr="0051663E">
              <w:rPr>
                <w:rtl/>
              </w:rPr>
              <w:t>انحراف القيمة العشرية الدنيا للإشارة (خلال</w:t>
            </w:r>
            <w:r>
              <w:rPr>
                <w:rFonts w:hint="cs"/>
                <w:rtl/>
              </w:rPr>
              <w:t>-</w:t>
            </w:r>
            <w:r w:rsidRPr="0051663E">
              <w:rPr>
                <w:rtl/>
              </w:rPr>
              <w:t>ساعة</w:t>
            </w:r>
            <w:r>
              <w:rPr>
                <w:rFonts w:hint="cs"/>
                <w:rtl/>
              </w:rPr>
              <w:t>-</w:t>
            </w:r>
            <w:r w:rsidRPr="0051663E">
              <w:rPr>
                <w:rtl/>
              </w:rPr>
              <w:t xml:space="preserve">واحدة) </w:t>
            </w:r>
            <w:r w:rsidRPr="0051663E">
              <w:t>(dB)</w:t>
            </w:r>
          </w:p>
        </w:tc>
        <w:tc>
          <w:tcPr>
            <w:tcW w:w="0" w:type="auto"/>
          </w:tcPr>
          <w:p w:rsidR="00EE03EB" w:rsidRPr="0051663E" w:rsidRDefault="00EE03EB" w:rsidP="00BF4AF0">
            <w:pPr>
              <w:pStyle w:val="Tabletext"/>
              <w:jc w:val="center"/>
              <w:rPr>
                <w:rtl/>
              </w:rPr>
            </w:pPr>
            <w:r w:rsidRPr="0051663E">
              <w:rPr>
                <w:rtl/>
              </w:rPr>
              <w:t xml:space="preserve">الجدول </w:t>
            </w:r>
            <w:r w:rsidRPr="0051663E">
              <w:t>2</w:t>
            </w:r>
            <w:r w:rsidRPr="0051663E">
              <w:rPr>
                <w:rtl/>
              </w:rPr>
              <w:t xml:space="preserve"> باستعمال التردد </w:t>
            </w:r>
            <w:r w:rsidRPr="0051663E">
              <w:t>MUF</w:t>
            </w:r>
            <w:r w:rsidRPr="0051663E">
              <w:rPr>
                <w:rtl/>
              </w:rPr>
              <w:t xml:space="preserve"> الأساسي للمسير</w:t>
            </w:r>
          </w:p>
          <w:p w:rsidR="00EE03EB" w:rsidRPr="0051663E" w:rsidRDefault="00EE03EB" w:rsidP="00BF4AF0">
            <w:pPr>
              <w:pStyle w:val="Tabletext"/>
              <w:jc w:val="center"/>
              <w:rPr>
                <w:rtl/>
              </w:rPr>
            </w:pPr>
            <w:r w:rsidRPr="0051663E">
              <w:t>8</w:t>
            </w:r>
          </w:p>
        </w:tc>
      </w:tr>
      <w:tr w:rsidR="00EE03EB" w:rsidRPr="0051663E" w:rsidTr="00EE03EB">
        <w:tc>
          <w:tcPr>
            <w:tcW w:w="249" w:type="pct"/>
          </w:tcPr>
          <w:p w:rsidR="00EE03EB" w:rsidRPr="0051663E" w:rsidRDefault="00EE03EB" w:rsidP="00EE03EB">
            <w:pPr>
              <w:pStyle w:val="Index1"/>
              <w:spacing w:before="180" w:line="216" w:lineRule="auto"/>
              <w:jc w:val="center"/>
              <w:rPr>
                <w:sz w:val="20"/>
                <w:szCs w:val="26"/>
              </w:rPr>
            </w:pPr>
            <w:r w:rsidRPr="0051663E">
              <w:rPr>
                <w:sz w:val="20"/>
                <w:szCs w:val="26"/>
              </w:rPr>
              <w:t>8</w:t>
            </w:r>
          </w:p>
        </w:tc>
        <w:tc>
          <w:tcPr>
            <w:tcW w:w="774" w:type="pct"/>
            <w:tcBorders>
              <w:top w:val="single" w:sz="6" w:space="0" w:color="auto"/>
              <w:left w:val="single" w:sz="6" w:space="0" w:color="auto"/>
              <w:right w:val="single" w:sz="6" w:space="0" w:color="auto"/>
            </w:tcBorders>
          </w:tcPr>
          <w:p w:rsidR="00EE03EB" w:rsidRPr="00441E2E" w:rsidRDefault="00EE03EB" w:rsidP="00EE03EB">
            <w:pPr>
              <w:pStyle w:val="TableText0"/>
              <w:spacing w:before="80" w:after="80" w:line="280" w:lineRule="exact"/>
              <w:jc w:val="center"/>
              <w:rPr>
                <w:i/>
                <w:sz w:val="20"/>
                <w:szCs w:val="26"/>
              </w:rPr>
            </w:pPr>
            <w:r w:rsidRPr="00441E2E">
              <w:rPr>
                <w:i/>
                <w:sz w:val="20"/>
                <w:szCs w:val="26"/>
                <w:rtl/>
              </w:rPr>
              <w:br/>
            </w:r>
            <w:r w:rsidRPr="00441E2E">
              <w:rPr>
                <w:i/>
                <w:sz w:val="20"/>
                <w:szCs w:val="26"/>
              </w:rPr>
              <w:t>D</w:t>
            </w:r>
            <w:r w:rsidRPr="00441E2E">
              <w:rPr>
                <w:i/>
                <w:position w:val="-4"/>
                <w:sz w:val="16"/>
                <w:szCs w:val="22"/>
              </w:rPr>
              <w:t>u</w:t>
            </w:r>
            <w:r w:rsidRPr="00441E2E">
              <w:rPr>
                <w:i/>
                <w:position w:val="-4"/>
                <w:sz w:val="20"/>
                <w:szCs w:val="26"/>
              </w:rPr>
              <w:t> </w:t>
            </w:r>
            <w:r w:rsidRPr="00441E2E">
              <w:rPr>
                <w:i/>
                <w:sz w:val="20"/>
                <w:szCs w:val="26"/>
              </w:rPr>
              <w:t>A</w:t>
            </w:r>
            <w:r w:rsidRPr="00441E2E">
              <w:rPr>
                <w:i/>
                <w:sz w:val="20"/>
                <w:szCs w:val="26"/>
                <w:rtl/>
              </w:rPr>
              <w:br/>
            </w:r>
            <w:r w:rsidRPr="00441E2E">
              <w:rPr>
                <w:i/>
                <w:sz w:val="20"/>
                <w:szCs w:val="26"/>
              </w:rPr>
              <w:t>D</w:t>
            </w:r>
            <w:r w:rsidRPr="00441E2E">
              <w:rPr>
                <w:i/>
                <w:position w:val="-4"/>
                <w:sz w:val="16"/>
                <w:szCs w:val="22"/>
              </w:rPr>
              <w:t>u</w:t>
            </w:r>
            <w:r w:rsidRPr="00441E2E">
              <w:rPr>
                <w:i/>
                <w:position w:val="-4"/>
                <w:sz w:val="20"/>
                <w:szCs w:val="26"/>
              </w:rPr>
              <w:t> </w:t>
            </w:r>
            <w:r w:rsidRPr="00441E2E">
              <w:rPr>
                <w:i/>
                <w:sz w:val="20"/>
                <w:szCs w:val="26"/>
              </w:rPr>
              <w:t>M</w:t>
            </w:r>
            <w:r w:rsidRPr="00441E2E">
              <w:rPr>
                <w:i/>
                <w:sz w:val="20"/>
                <w:szCs w:val="26"/>
                <w:rtl/>
              </w:rPr>
              <w:br/>
            </w:r>
            <w:r w:rsidRPr="00441E2E">
              <w:rPr>
                <w:i/>
                <w:sz w:val="20"/>
                <w:szCs w:val="26"/>
              </w:rPr>
              <w:t>D</w:t>
            </w:r>
            <w:r w:rsidRPr="00441E2E">
              <w:rPr>
                <w:i/>
                <w:position w:val="-4"/>
                <w:sz w:val="16"/>
                <w:szCs w:val="22"/>
              </w:rPr>
              <w:t>u</w:t>
            </w:r>
            <w:r w:rsidRPr="00441E2E">
              <w:rPr>
                <w:i/>
                <w:position w:val="-4"/>
                <w:sz w:val="20"/>
                <w:szCs w:val="26"/>
              </w:rPr>
              <w:t> </w:t>
            </w:r>
            <w:r w:rsidRPr="00441E2E">
              <w:rPr>
                <w:i/>
                <w:sz w:val="20"/>
                <w:szCs w:val="26"/>
              </w:rPr>
              <w:t>G</w:t>
            </w:r>
          </w:p>
        </w:tc>
        <w:tc>
          <w:tcPr>
            <w:tcW w:w="1837" w:type="pct"/>
          </w:tcPr>
          <w:p w:rsidR="00EE03EB" w:rsidRPr="0051663E" w:rsidRDefault="00EE03EB" w:rsidP="00BF4AF0">
            <w:pPr>
              <w:pStyle w:val="Tabletext"/>
              <w:rPr>
                <w:rtl/>
              </w:rPr>
            </w:pPr>
            <w:r w:rsidRPr="0051663E">
              <w:rPr>
                <w:rtl/>
              </w:rPr>
              <w:t xml:space="preserve">انحراف القيمة العشرية العليا </w:t>
            </w:r>
            <w:r w:rsidRPr="0051663E">
              <w:t>(dB)</w:t>
            </w:r>
            <w:r w:rsidRPr="0051663E">
              <w:rPr>
                <w:rFonts w:hint="cs"/>
                <w:rtl/>
              </w:rPr>
              <w:t>:</w:t>
            </w:r>
            <w:r w:rsidRPr="0051663E">
              <w:rPr>
                <w:rtl/>
              </w:rPr>
              <w:br/>
            </w:r>
            <w:r w:rsidRPr="0051663E">
              <w:rPr>
                <w:rtl/>
              </w:rPr>
              <w:tab/>
              <w:t>للضوضاء الجوية</w:t>
            </w:r>
            <w:r w:rsidRPr="0051663E">
              <w:rPr>
                <w:rtl/>
              </w:rPr>
              <w:br/>
            </w:r>
            <w:r w:rsidRPr="0051663E">
              <w:rPr>
                <w:rtl/>
              </w:rPr>
              <w:tab/>
              <w:t>الضوضاء الاصطناعية</w:t>
            </w:r>
            <w:r w:rsidRPr="0051663E">
              <w:rPr>
                <w:rtl/>
              </w:rPr>
              <w:br/>
            </w:r>
            <w:r w:rsidRPr="0051663E">
              <w:rPr>
                <w:rtl/>
              </w:rPr>
              <w:tab/>
              <w:t>الضوضاء المجر</w:t>
            </w:r>
            <w:r w:rsidRPr="0051663E">
              <w:rPr>
                <w:rFonts w:hint="cs"/>
                <w:rtl/>
              </w:rPr>
              <w:t>ّ</w:t>
            </w:r>
            <w:r w:rsidRPr="0051663E">
              <w:rPr>
                <w:rtl/>
              </w:rPr>
              <w:t>ية</w:t>
            </w:r>
          </w:p>
        </w:tc>
        <w:tc>
          <w:tcPr>
            <w:tcW w:w="2141" w:type="pct"/>
          </w:tcPr>
          <w:p w:rsidR="00EE03EB" w:rsidRPr="0051663E" w:rsidRDefault="00EE03EB" w:rsidP="00BF4AF0">
            <w:pPr>
              <w:pStyle w:val="Tabletext"/>
              <w:jc w:val="center"/>
              <w:rPr>
                <w:rtl/>
              </w:rPr>
            </w:pPr>
            <w:r w:rsidRPr="0051663E">
              <w:rPr>
                <w:rtl/>
              </w:rPr>
              <w:br/>
              <w:t xml:space="preserve">التوصية </w:t>
            </w:r>
            <w:r w:rsidRPr="0051663E">
              <w:t>ITU-R P.372</w:t>
            </w:r>
            <w:r w:rsidRPr="0051663E">
              <w:rPr>
                <w:rtl/>
              </w:rPr>
              <w:br/>
              <w:t xml:space="preserve">التوصية </w:t>
            </w:r>
            <w:r w:rsidRPr="0051663E">
              <w:t>ITU-R P.372</w:t>
            </w:r>
            <w:r w:rsidRPr="0051663E">
              <w:br/>
              <w:t>2</w:t>
            </w:r>
          </w:p>
        </w:tc>
      </w:tr>
      <w:tr w:rsidR="00EE03EB" w:rsidRPr="0051663E" w:rsidTr="00EE03EB">
        <w:tc>
          <w:tcPr>
            <w:tcW w:w="249" w:type="pct"/>
          </w:tcPr>
          <w:p w:rsidR="00EE03EB" w:rsidRPr="0051663E" w:rsidRDefault="00EE03EB" w:rsidP="00EE03EB">
            <w:pPr>
              <w:pStyle w:val="Index1"/>
              <w:spacing w:before="80" w:after="80" w:line="280" w:lineRule="exact"/>
              <w:jc w:val="center"/>
              <w:rPr>
                <w:sz w:val="20"/>
                <w:szCs w:val="26"/>
              </w:rPr>
            </w:pPr>
            <w:r w:rsidRPr="0051663E">
              <w:rPr>
                <w:sz w:val="20"/>
                <w:szCs w:val="26"/>
              </w:rPr>
              <w:t>9</w:t>
            </w:r>
          </w:p>
        </w:tc>
        <w:tc>
          <w:tcPr>
            <w:tcW w:w="774" w:type="pct"/>
            <w:tcBorders>
              <w:top w:val="single" w:sz="6" w:space="0" w:color="auto"/>
              <w:left w:val="single" w:sz="6" w:space="0" w:color="auto"/>
              <w:right w:val="single" w:sz="6" w:space="0" w:color="auto"/>
            </w:tcBorders>
          </w:tcPr>
          <w:p w:rsidR="00EE03EB" w:rsidRPr="00441E2E" w:rsidRDefault="00EE03EB" w:rsidP="00EE03EB">
            <w:pPr>
              <w:pStyle w:val="TableText0"/>
              <w:spacing w:before="80" w:after="80" w:line="280" w:lineRule="exact"/>
              <w:jc w:val="center"/>
              <w:rPr>
                <w:i/>
                <w:sz w:val="20"/>
                <w:szCs w:val="26"/>
              </w:rPr>
            </w:pPr>
            <w:r w:rsidRPr="00441E2E">
              <w:rPr>
                <w:i/>
                <w:sz w:val="20"/>
                <w:szCs w:val="26"/>
              </w:rPr>
              <w:t>D</w:t>
            </w:r>
            <w:r w:rsidRPr="00441E2E">
              <w:rPr>
                <w:i/>
                <w:position w:val="-4"/>
                <w:sz w:val="16"/>
                <w:szCs w:val="22"/>
              </w:rPr>
              <w:t>l</w:t>
            </w:r>
            <w:r w:rsidRPr="00441E2E">
              <w:rPr>
                <w:i/>
                <w:position w:val="-4"/>
                <w:sz w:val="20"/>
                <w:szCs w:val="26"/>
              </w:rPr>
              <w:t> </w:t>
            </w:r>
            <w:r w:rsidRPr="00441E2E">
              <w:rPr>
                <w:i/>
                <w:sz w:val="20"/>
                <w:szCs w:val="26"/>
              </w:rPr>
              <w:t>SN</w:t>
            </w:r>
          </w:p>
        </w:tc>
        <w:tc>
          <w:tcPr>
            <w:tcW w:w="1837" w:type="pct"/>
          </w:tcPr>
          <w:p w:rsidR="00EE03EB" w:rsidRPr="0051663E" w:rsidRDefault="00EE03EB" w:rsidP="00BF4AF0">
            <w:pPr>
              <w:pStyle w:val="Tabletext"/>
            </w:pPr>
            <w:r w:rsidRPr="0051663E">
              <w:rPr>
                <w:rtl/>
              </w:rPr>
              <w:t xml:space="preserve">انحراف القيمة العشرية الدنيا </w:t>
            </w:r>
            <w:r w:rsidRPr="0051663E">
              <w:rPr>
                <w:rFonts w:hint="cs"/>
                <w:rtl/>
              </w:rPr>
              <w:t>للنسبة إشارة</w:t>
            </w:r>
            <w:r>
              <w:rPr>
                <w:rFonts w:hint="cs"/>
                <w:rtl/>
              </w:rPr>
              <w:t>-</w:t>
            </w:r>
            <w:r w:rsidRPr="0051663E">
              <w:rPr>
                <w:rFonts w:hint="cs"/>
                <w:rtl/>
              </w:rPr>
              <w:t>إلى</w:t>
            </w:r>
            <w:r>
              <w:rPr>
                <w:rFonts w:hint="cs"/>
                <w:rtl/>
              </w:rPr>
              <w:t>-</w:t>
            </w:r>
            <w:r w:rsidRPr="0051663E">
              <w:rPr>
                <w:rFonts w:hint="cs"/>
                <w:rtl/>
              </w:rPr>
              <w:t xml:space="preserve">ضوضاء الناتجة </w:t>
            </w:r>
            <w:r w:rsidRPr="0051663E">
              <w:t>(dB)</w:t>
            </w:r>
          </w:p>
        </w:tc>
        <w:tc>
          <w:tcPr>
            <w:tcW w:w="2141" w:type="pct"/>
          </w:tcPr>
          <w:p w:rsidR="00EE03EB" w:rsidRDefault="00EE03EB" w:rsidP="00BF4AF0">
            <w:pPr>
              <w:pStyle w:val="Tabletext"/>
              <w:jc w:val="center"/>
              <w:rPr>
                <w:i/>
                <w:iCs/>
                <w:position w:val="-4"/>
                <w:rtl/>
              </w:rPr>
            </w:pPr>
            <w:r w:rsidRPr="0051663E">
              <w:rPr>
                <w:rtl/>
              </w:rPr>
              <w:t xml:space="preserve">جذر مجموع التربيعات </w:t>
            </w:r>
            <w:r w:rsidRPr="0051663E">
              <w:rPr>
                <w:i/>
                <w:iCs/>
              </w:rPr>
              <w:t>D</w:t>
            </w:r>
            <w:r w:rsidRPr="001473B5">
              <w:rPr>
                <w:i/>
                <w:iCs/>
                <w:position w:val="-4"/>
                <w:sz w:val="16"/>
                <w:szCs w:val="22"/>
              </w:rPr>
              <w:t>l</w:t>
            </w:r>
            <w:r w:rsidRPr="0051663E">
              <w:rPr>
                <w:i/>
                <w:iCs/>
                <w:position w:val="-4"/>
              </w:rPr>
              <w:t xml:space="preserve"> </w:t>
            </w:r>
            <w:r w:rsidRPr="0051663E">
              <w:rPr>
                <w:i/>
                <w:iCs/>
              </w:rPr>
              <w:t>S</w:t>
            </w:r>
            <w:r w:rsidRPr="001473B5">
              <w:rPr>
                <w:i/>
                <w:iCs/>
                <w:position w:val="-4"/>
                <w:sz w:val="16"/>
                <w:szCs w:val="22"/>
              </w:rPr>
              <w:t>d</w:t>
            </w:r>
            <w:r w:rsidRPr="0051663E">
              <w:rPr>
                <w:i/>
                <w:iCs/>
                <w:position w:val="-4"/>
              </w:rPr>
              <w:t> </w:t>
            </w:r>
            <w:r w:rsidRPr="0051663E">
              <w:rPr>
                <w:i/>
                <w:iCs/>
              </w:rPr>
              <w:t>, D</w:t>
            </w:r>
            <w:r w:rsidRPr="001473B5">
              <w:rPr>
                <w:i/>
                <w:iCs/>
                <w:position w:val="-4"/>
                <w:sz w:val="16"/>
                <w:szCs w:val="22"/>
              </w:rPr>
              <w:t>l</w:t>
            </w:r>
            <w:r w:rsidRPr="0051663E">
              <w:rPr>
                <w:i/>
                <w:iCs/>
                <w:position w:val="-4"/>
              </w:rPr>
              <w:t xml:space="preserve"> </w:t>
            </w:r>
            <w:r w:rsidRPr="0051663E">
              <w:rPr>
                <w:i/>
                <w:iCs/>
              </w:rPr>
              <w:t>S</w:t>
            </w:r>
            <w:r w:rsidRPr="001473B5">
              <w:rPr>
                <w:i/>
                <w:iCs/>
                <w:position w:val="-4"/>
                <w:sz w:val="16"/>
                <w:szCs w:val="22"/>
              </w:rPr>
              <w:t>h</w:t>
            </w:r>
          </w:p>
          <w:p w:rsidR="00EE03EB" w:rsidRPr="0051663E" w:rsidRDefault="00EE03EB" w:rsidP="00EE03EB">
            <w:pPr>
              <w:spacing w:before="80" w:after="80" w:line="280" w:lineRule="exact"/>
              <w:jc w:val="center"/>
              <w:rPr>
                <w:sz w:val="20"/>
                <w:szCs w:val="26"/>
                <w:rtl/>
              </w:rPr>
            </w:pPr>
            <w:r w:rsidRPr="0051663E">
              <w:rPr>
                <w:sz w:val="20"/>
                <w:szCs w:val="26"/>
                <w:rtl/>
              </w:rPr>
              <w:t>و</w:t>
            </w:r>
          </w:p>
          <w:p w:rsidR="00EE03EB" w:rsidRPr="0051663E" w:rsidRDefault="00EE03EB" w:rsidP="00EE03EB">
            <w:pPr>
              <w:spacing w:after="240" w:line="216" w:lineRule="auto"/>
              <w:jc w:val="center"/>
              <w:rPr>
                <w:sz w:val="20"/>
                <w:szCs w:val="26"/>
                <w:rtl/>
              </w:rPr>
            </w:pPr>
            <w:r w:rsidRPr="00237CC1">
              <w:t>10 log</w:t>
            </w:r>
            <w:r w:rsidRPr="00237CC1">
              <w:rPr>
                <w:position w:val="-4"/>
                <w:sz w:val="14"/>
              </w:rPr>
              <w:t>10</w:t>
            </w:r>
            <w:r w:rsidRPr="00237CC1">
              <w:rPr>
                <w:position w:val="-46"/>
              </w:rPr>
              <w:object w:dxaOrig="4020" w:dyaOrig="1020">
                <v:shape id="_x0000_i1209" type="#_x0000_t75" style="width:201pt;height:51.75pt" o:ole="">
                  <v:imagedata r:id="rId25" o:title=""/>
                </v:shape>
                <o:OLEObject Type="Embed" ProgID="Equation.2" ShapeID="_x0000_i1209" DrawAspect="Content" ObjectID="_1469880697" r:id="rId26"/>
              </w:object>
            </w:r>
          </w:p>
        </w:tc>
      </w:tr>
      <w:tr w:rsidR="00EE03EB" w:rsidRPr="0051663E" w:rsidTr="00EE03EB">
        <w:tc>
          <w:tcPr>
            <w:tcW w:w="249" w:type="pct"/>
            <w:tcBorders>
              <w:bottom w:val="nil"/>
            </w:tcBorders>
          </w:tcPr>
          <w:p w:rsidR="00EE03EB" w:rsidRPr="0051663E" w:rsidRDefault="00EE03EB" w:rsidP="00EE03EB">
            <w:pPr>
              <w:pStyle w:val="Index1"/>
              <w:spacing w:before="180" w:line="216" w:lineRule="auto"/>
              <w:jc w:val="center"/>
              <w:rPr>
                <w:sz w:val="20"/>
                <w:szCs w:val="26"/>
              </w:rPr>
            </w:pPr>
            <w:r w:rsidRPr="0051663E">
              <w:rPr>
                <w:sz w:val="20"/>
                <w:szCs w:val="26"/>
              </w:rPr>
              <w:t>10</w:t>
            </w:r>
          </w:p>
        </w:tc>
        <w:tc>
          <w:tcPr>
            <w:tcW w:w="774" w:type="pct"/>
            <w:tcBorders>
              <w:top w:val="single" w:sz="6" w:space="0" w:color="auto"/>
              <w:left w:val="single" w:sz="6" w:space="0" w:color="auto"/>
              <w:right w:val="single" w:sz="6" w:space="0" w:color="auto"/>
            </w:tcBorders>
          </w:tcPr>
          <w:p w:rsidR="00EE03EB" w:rsidRPr="00441E2E" w:rsidRDefault="00EE03EB" w:rsidP="00EE03EB">
            <w:pPr>
              <w:pStyle w:val="TableText0"/>
              <w:spacing w:before="80" w:after="80" w:line="280" w:lineRule="exact"/>
              <w:jc w:val="center"/>
              <w:rPr>
                <w:i/>
                <w:sz w:val="20"/>
                <w:szCs w:val="26"/>
              </w:rPr>
            </w:pPr>
            <w:r w:rsidRPr="00441E2E">
              <w:rPr>
                <w:i/>
                <w:sz w:val="20"/>
                <w:szCs w:val="26"/>
              </w:rPr>
              <w:t>S/N</w:t>
            </w:r>
            <w:r w:rsidRPr="00441E2E">
              <w:rPr>
                <w:i/>
                <w:position w:val="-4"/>
                <w:sz w:val="16"/>
                <w:szCs w:val="22"/>
              </w:rPr>
              <w:t>r</w:t>
            </w:r>
          </w:p>
        </w:tc>
        <w:tc>
          <w:tcPr>
            <w:tcW w:w="1837" w:type="pct"/>
          </w:tcPr>
          <w:p w:rsidR="00EE03EB" w:rsidRPr="0051663E" w:rsidRDefault="00EE03EB" w:rsidP="00BF4AF0">
            <w:pPr>
              <w:pStyle w:val="Tabletext"/>
              <w:rPr>
                <w:rtl/>
              </w:rPr>
            </w:pPr>
            <w:r w:rsidRPr="0051663E">
              <w:rPr>
                <w:rFonts w:hint="cs"/>
                <w:rtl/>
              </w:rPr>
              <w:t>النسبة إشارة</w:t>
            </w:r>
            <w:r>
              <w:rPr>
                <w:rFonts w:hint="cs"/>
                <w:rtl/>
              </w:rPr>
              <w:t>-</w:t>
            </w:r>
            <w:r w:rsidRPr="0051663E">
              <w:rPr>
                <w:rFonts w:hint="cs"/>
                <w:rtl/>
              </w:rPr>
              <w:t>إلى</w:t>
            </w:r>
            <w:r>
              <w:rPr>
                <w:rFonts w:hint="cs"/>
                <w:rtl/>
              </w:rPr>
              <w:t>-</w:t>
            </w:r>
            <w:r w:rsidRPr="0051663E">
              <w:rPr>
                <w:rFonts w:hint="cs"/>
                <w:rtl/>
              </w:rPr>
              <w:t>ضوضاء</w:t>
            </w:r>
            <w:r w:rsidRPr="0051663E">
              <w:rPr>
                <w:rtl/>
              </w:rPr>
              <w:t xml:space="preserve"> المطلوبة </w:t>
            </w:r>
            <w:r w:rsidRPr="0051663E">
              <w:t>(dB)</w:t>
            </w:r>
          </w:p>
        </w:tc>
        <w:tc>
          <w:tcPr>
            <w:tcW w:w="2141" w:type="pct"/>
          </w:tcPr>
          <w:p w:rsidR="00EE03EB" w:rsidRPr="0051663E" w:rsidRDefault="00EE03EB" w:rsidP="00BF4AF0">
            <w:pPr>
              <w:pStyle w:val="Tabletext"/>
              <w:jc w:val="center"/>
              <w:rPr>
                <w:rtl/>
              </w:rPr>
            </w:pPr>
            <w:r w:rsidRPr="0051663E">
              <w:rPr>
                <w:rtl/>
              </w:rPr>
              <w:t>يحددها المستعمل</w:t>
            </w:r>
          </w:p>
        </w:tc>
      </w:tr>
      <w:tr w:rsidR="00EE03EB" w:rsidRPr="0051663E" w:rsidTr="00EE03EB">
        <w:tc>
          <w:tcPr>
            <w:tcW w:w="249" w:type="pct"/>
            <w:tcBorders>
              <w:bottom w:val="nil"/>
            </w:tcBorders>
          </w:tcPr>
          <w:p w:rsidR="00EE03EB" w:rsidRPr="0051663E" w:rsidRDefault="00EE03EB" w:rsidP="003046E9">
            <w:pPr>
              <w:pStyle w:val="Index1"/>
              <w:spacing w:before="80" w:after="80" w:line="280" w:lineRule="exact"/>
              <w:jc w:val="center"/>
              <w:rPr>
                <w:sz w:val="20"/>
                <w:szCs w:val="26"/>
              </w:rPr>
            </w:pPr>
            <w:r w:rsidRPr="0051663E">
              <w:rPr>
                <w:sz w:val="20"/>
                <w:szCs w:val="26"/>
              </w:rPr>
              <w:t>11</w:t>
            </w:r>
          </w:p>
        </w:tc>
        <w:tc>
          <w:tcPr>
            <w:tcW w:w="774" w:type="pct"/>
            <w:tcBorders>
              <w:top w:val="single" w:sz="6" w:space="0" w:color="auto"/>
              <w:left w:val="single" w:sz="6" w:space="0" w:color="auto"/>
              <w:right w:val="single" w:sz="6" w:space="0" w:color="auto"/>
            </w:tcBorders>
          </w:tcPr>
          <w:p w:rsidR="00EE03EB" w:rsidRPr="00441E2E" w:rsidRDefault="00EE03EB" w:rsidP="003046E9">
            <w:pPr>
              <w:pStyle w:val="TableText0"/>
              <w:spacing w:before="80" w:after="80" w:line="280" w:lineRule="exact"/>
              <w:jc w:val="center"/>
              <w:rPr>
                <w:i/>
                <w:sz w:val="20"/>
                <w:szCs w:val="26"/>
              </w:rPr>
            </w:pPr>
            <w:r w:rsidRPr="00441E2E">
              <w:rPr>
                <w:sz w:val="20"/>
                <w:szCs w:val="26"/>
              </w:rPr>
              <w:t>BCR</w:t>
            </w:r>
          </w:p>
        </w:tc>
        <w:tc>
          <w:tcPr>
            <w:tcW w:w="1837" w:type="pct"/>
          </w:tcPr>
          <w:p w:rsidR="00EE03EB" w:rsidRPr="0051663E" w:rsidRDefault="00EE03EB" w:rsidP="00BF4AF0">
            <w:pPr>
              <w:pStyle w:val="Tabletext"/>
              <w:rPr>
                <w:rtl/>
                <w:lang w:bidi="ar-EG"/>
              </w:rPr>
            </w:pPr>
            <w:r w:rsidRPr="0051663E">
              <w:rPr>
                <w:rtl/>
              </w:rPr>
              <w:t xml:space="preserve">اعتمادية الدارة الأساسية من أجل: </w:t>
            </w:r>
            <w:r w:rsidRPr="0051663E">
              <w:rPr>
                <w:i/>
              </w:rPr>
              <w:t>S</w:t>
            </w:r>
            <w:r w:rsidRPr="0051663E">
              <w:t>/</w:t>
            </w:r>
            <w:r w:rsidRPr="0051663E">
              <w:rPr>
                <w:i/>
              </w:rPr>
              <w:t xml:space="preserve">N </w:t>
            </w:r>
            <w:r w:rsidRPr="0051663E">
              <w:rPr>
                <w:rFonts w:ascii="Symbol" w:hAnsi="Symbol"/>
              </w:rPr>
              <w:t></w:t>
            </w:r>
            <w:r w:rsidRPr="0051663E">
              <w:rPr>
                <w:i/>
              </w:rPr>
              <w:t xml:space="preserve"> S</w:t>
            </w:r>
            <w:r w:rsidRPr="0051663E">
              <w:t>/</w:t>
            </w:r>
            <w:r w:rsidRPr="0051663E">
              <w:rPr>
                <w:i/>
              </w:rPr>
              <w:t>N</w:t>
            </w:r>
            <w:r w:rsidRPr="00441E2E">
              <w:rPr>
                <w:i/>
                <w:position w:val="-4"/>
                <w:sz w:val="16"/>
                <w:szCs w:val="22"/>
              </w:rPr>
              <w:t>r</w:t>
            </w:r>
            <w:r w:rsidRPr="0051663E">
              <w:t xml:space="preserve"> (%)</w:t>
            </w:r>
          </w:p>
        </w:tc>
        <w:tc>
          <w:tcPr>
            <w:tcW w:w="2141" w:type="pct"/>
          </w:tcPr>
          <w:p w:rsidR="00EE03EB" w:rsidRPr="00244022" w:rsidRDefault="00EE03EB" w:rsidP="00BF4AF0">
            <w:pPr>
              <w:pStyle w:val="Tabletext"/>
              <w:jc w:val="center"/>
              <w:rPr>
                <w:rtl/>
              </w:rPr>
            </w:pPr>
            <w:r w:rsidRPr="00244022">
              <w:t xml:space="preserve">130  –  80 / (1 </w:t>
            </w:r>
            <w:r w:rsidRPr="00244022">
              <w:rPr>
                <w:rFonts w:ascii="Symbol" w:hAnsi="Symbol"/>
              </w:rPr>
              <w:t></w:t>
            </w:r>
            <w:r w:rsidRPr="00244022">
              <w:t xml:space="preserve"> (</w:t>
            </w:r>
            <w:r w:rsidRPr="00244022">
              <w:rPr>
                <w:i/>
              </w:rPr>
              <w:t xml:space="preserve">S/N  </w:t>
            </w:r>
            <w:r w:rsidRPr="00244022">
              <w:t>–</w:t>
            </w:r>
            <w:r w:rsidRPr="00244022">
              <w:rPr>
                <w:i/>
              </w:rPr>
              <w:t xml:space="preserve">  S/N</w:t>
            </w:r>
            <w:r w:rsidRPr="00244022">
              <w:rPr>
                <w:i/>
                <w:position w:val="-4"/>
                <w:sz w:val="16"/>
                <w:szCs w:val="22"/>
              </w:rPr>
              <w:t>r</w:t>
            </w:r>
            <w:r w:rsidRPr="00244022">
              <w:t xml:space="preserve">) / </w:t>
            </w:r>
            <w:r w:rsidRPr="00244022">
              <w:rPr>
                <w:i/>
              </w:rPr>
              <w:t>D</w:t>
            </w:r>
            <w:r w:rsidRPr="00244022">
              <w:rPr>
                <w:i/>
                <w:position w:val="-4"/>
                <w:sz w:val="16"/>
                <w:szCs w:val="22"/>
              </w:rPr>
              <w:t>l</w:t>
            </w:r>
            <w:r w:rsidRPr="00244022">
              <w:rPr>
                <w:i/>
              </w:rPr>
              <w:t xml:space="preserve"> SN</w:t>
            </w:r>
            <w:r w:rsidRPr="00244022">
              <w:t>)</w:t>
            </w:r>
            <w:r w:rsidRPr="00244022">
              <w:rPr>
                <w:rtl/>
              </w:rPr>
              <w:br/>
              <w:t xml:space="preserve">أو </w:t>
            </w:r>
            <w:r w:rsidRPr="00244022">
              <w:t>100</w:t>
            </w:r>
            <w:r w:rsidRPr="00244022">
              <w:rPr>
                <w:rtl/>
              </w:rPr>
              <w:t xml:space="preserve">، </w:t>
            </w:r>
            <w:r w:rsidRPr="00244022">
              <w:rPr>
                <w:rFonts w:hint="cs"/>
                <w:rtl/>
              </w:rPr>
              <w:t>أيهما أصغر</w:t>
            </w:r>
          </w:p>
        </w:tc>
      </w:tr>
      <w:tr w:rsidR="002C0FA5" w:rsidRPr="0051663E" w:rsidTr="00EE03EB">
        <w:tc>
          <w:tcPr>
            <w:tcW w:w="249" w:type="pct"/>
            <w:tcBorders>
              <w:top w:val="nil"/>
            </w:tcBorders>
          </w:tcPr>
          <w:p w:rsidR="002C0FA5" w:rsidRPr="0051663E" w:rsidRDefault="002C0FA5" w:rsidP="003046E9">
            <w:pPr>
              <w:pStyle w:val="Index1"/>
              <w:spacing w:before="80" w:after="80" w:line="280" w:lineRule="exact"/>
              <w:jc w:val="center"/>
              <w:rPr>
                <w:sz w:val="20"/>
                <w:szCs w:val="26"/>
              </w:rPr>
            </w:pPr>
          </w:p>
        </w:tc>
        <w:tc>
          <w:tcPr>
            <w:tcW w:w="774" w:type="pct"/>
            <w:tcBorders>
              <w:top w:val="nil"/>
            </w:tcBorders>
          </w:tcPr>
          <w:p w:rsidR="002C0FA5" w:rsidRPr="00441E2E" w:rsidRDefault="002C0FA5" w:rsidP="003046E9">
            <w:pPr>
              <w:pStyle w:val="Index1"/>
              <w:spacing w:before="80" w:after="80" w:line="280" w:lineRule="exact"/>
              <w:jc w:val="center"/>
              <w:rPr>
                <w:i/>
                <w:iCs/>
                <w:sz w:val="20"/>
                <w:szCs w:val="26"/>
              </w:rPr>
            </w:pPr>
          </w:p>
        </w:tc>
        <w:tc>
          <w:tcPr>
            <w:tcW w:w="1837" w:type="pct"/>
          </w:tcPr>
          <w:p w:rsidR="002C0FA5" w:rsidRPr="0051663E" w:rsidRDefault="002C0FA5" w:rsidP="00BF4AF0">
            <w:pPr>
              <w:pStyle w:val="Tabletext"/>
              <w:rPr>
                <w:rtl/>
              </w:rPr>
            </w:pPr>
            <w:r w:rsidRPr="0051663E">
              <w:rPr>
                <w:rtl/>
              </w:rPr>
              <w:t xml:space="preserve">اعتمادية الدارة الأساسية من أجل: </w:t>
            </w:r>
            <w:r w:rsidRPr="0051663E">
              <w:rPr>
                <w:i/>
              </w:rPr>
              <w:t>S</w:t>
            </w:r>
            <w:r w:rsidRPr="0051663E">
              <w:t>/</w:t>
            </w:r>
            <w:r w:rsidRPr="0051663E">
              <w:rPr>
                <w:i/>
              </w:rPr>
              <w:t xml:space="preserve">N </w:t>
            </w:r>
            <w:r w:rsidRPr="0051663E">
              <w:rPr>
                <w:rFonts w:ascii="Symbol" w:hAnsi="Symbol"/>
                <w:i/>
              </w:rPr>
              <w:t></w:t>
            </w:r>
            <w:r w:rsidRPr="0051663E">
              <w:rPr>
                <w:i/>
              </w:rPr>
              <w:t xml:space="preserve"> S</w:t>
            </w:r>
            <w:r w:rsidRPr="0051663E">
              <w:t>/</w:t>
            </w:r>
            <w:r w:rsidRPr="0051663E">
              <w:rPr>
                <w:i/>
              </w:rPr>
              <w:t>N</w:t>
            </w:r>
            <w:r w:rsidRPr="00441E2E">
              <w:rPr>
                <w:i/>
                <w:position w:val="-4"/>
                <w:sz w:val="16"/>
                <w:szCs w:val="22"/>
              </w:rPr>
              <w:t>r</w:t>
            </w:r>
            <w:r w:rsidRPr="0051663E">
              <w:t xml:space="preserve"> (%)</w:t>
            </w:r>
          </w:p>
        </w:tc>
        <w:tc>
          <w:tcPr>
            <w:tcW w:w="2141" w:type="pct"/>
          </w:tcPr>
          <w:p w:rsidR="002C0FA5" w:rsidRPr="00244022" w:rsidRDefault="00BD0D20" w:rsidP="00BF4AF0">
            <w:pPr>
              <w:pStyle w:val="Tabletext"/>
              <w:jc w:val="center"/>
              <w:rPr>
                <w:rtl/>
              </w:rPr>
            </w:pPr>
            <w:r w:rsidRPr="00244022">
              <w:t xml:space="preserve">80 / (1 </w:t>
            </w:r>
            <w:r w:rsidRPr="00244022">
              <w:rPr>
                <w:rFonts w:ascii="Symbol" w:hAnsi="Symbol"/>
              </w:rPr>
              <w:t></w:t>
            </w:r>
            <w:r w:rsidRPr="00244022">
              <w:t xml:space="preserve"> (</w:t>
            </w:r>
            <w:r w:rsidRPr="00244022">
              <w:rPr>
                <w:i/>
              </w:rPr>
              <w:t>S/N</w:t>
            </w:r>
            <w:r w:rsidRPr="00244022">
              <w:rPr>
                <w:i/>
                <w:position w:val="-4"/>
                <w:sz w:val="16"/>
                <w:szCs w:val="22"/>
              </w:rPr>
              <w:t>r</w:t>
            </w:r>
            <w:r w:rsidRPr="00244022">
              <w:t xml:space="preserve">  –  </w:t>
            </w:r>
            <w:r w:rsidRPr="00244022">
              <w:rPr>
                <w:i/>
              </w:rPr>
              <w:t>S/N</w:t>
            </w:r>
            <w:r w:rsidRPr="00244022">
              <w:t xml:space="preserve">) / </w:t>
            </w:r>
            <w:r w:rsidRPr="00244022">
              <w:rPr>
                <w:i/>
              </w:rPr>
              <w:t>D</w:t>
            </w:r>
            <w:r w:rsidRPr="00244022">
              <w:rPr>
                <w:i/>
                <w:position w:val="-4"/>
                <w:sz w:val="16"/>
                <w:szCs w:val="22"/>
              </w:rPr>
              <w:t>u</w:t>
            </w:r>
            <w:r w:rsidRPr="00244022">
              <w:rPr>
                <w:i/>
                <w:position w:val="-4"/>
              </w:rPr>
              <w:t xml:space="preserve"> </w:t>
            </w:r>
            <w:r w:rsidRPr="00244022">
              <w:rPr>
                <w:i/>
              </w:rPr>
              <w:t>SN</w:t>
            </w:r>
            <w:r w:rsidRPr="00244022">
              <w:t>)  –  30</w:t>
            </w:r>
            <w:r w:rsidR="002C0FA5" w:rsidRPr="00244022">
              <w:rPr>
                <w:rtl/>
              </w:rPr>
              <w:br/>
              <w:t xml:space="preserve">أو </w:t>
            </w:r>
            <w:r w:rsidR="002C0FA5" w:rsidRPr="00244022">
              <w:t>0</w:t>
            </w:r>
            <w:r w:rsidR="002C0FA5" w:rsidRPr="00244022">
              <w:rPr>
                <w:rtl/>
              </w:rPr>
              <w:t xml:space="preserve">، </w:t>
            </w:r>
            <w:r w:rsidR="002C0FA5" w:rsidRPr="00244022">
              <w:rPr>
                <w:rFonts w:hint="cs"/>
                <w:rtl/>
              </w:rPr>
              <w:t>أيهما أكبر</w:t>
            </w:r>
          </w:p>
        </w:tc>
      </w:tr>
    </w:tbl>
    <w:p w:rsidR="002C0FA5" w:rsidRDefault="002C0FA5" w:rsidP="002C0FA5">
      <w:pPr>
        <w:spacing w:before="0"/>
        <w:jc w:val="center"/>
        <w:rPr>
          <w:rtl/>
        </w:rPr>
        <w:sectPr w:rsidR="002C0FA5" w:rsidSect="003F6C1D">
          <w:headerReference w:type="even" r:id="rId27"/>
          <w:headerReference w:type="default" r:id="rId28"/>
          <w:footerReference w:type="even" r:id="rId29"/>
          <w:footerReference w:type="default" r:id="rId30"/>
          <w:endnotePr>
            <w:numFmt w:val="lowerLetter"/>
          </w:endnotePr>
          <w:pgSz w:w="16840" w:h="11907" w:orient="landscape" w:code="9"/>
          <w:pgMar w:top="1134" w:right="1134" w:bottom="1134" w:left="1134" w:header="680" w:footer="567" w:gutter="0"/>
          <w:cols w:space="720"/>
          <w:bidi/>
          <w:rtlGutter/>
        </w:sectPr>
      </w:pPr>
    </w:p>
    <w:p w:rsidR="002C0FA5" w:rsidRDefault="002C0FA5" w:rsidP="002C0FA5">
      <w:pPr>
        <w:pStyle w:val="TableNo"/>
        <w:spacing w:before="0"/>
        <w:rPr>
          <w:rtl/>
        </w:rPr>
      </w:pPr>
      <w:r>
        <w:rPr>
          <w:rtl/>
        </w:rPr>
        <w:lastRenderedPageBreak/>
        <w:t>الج</w:t>
      </w:r>
      <w:r>
        <w:rPr>
          <w:rFonts w:hint="cs"/>
          <w:rtl/>
        </w:rPr>
        <w:t>ـ</w:t>
      </w:r>
      <w:r>
        <w:rPr>
          <w:rtl/>
        </w:rPr>
        <w:t xml:space="preserve">دول </w:t>
      </w:r>
      <w:r>
        <w:t>2</w:t>
      </w:r>
    </w:p>
    <w:p w:rsidR="002C0FA5" w:rsidRDefault="002C0FA5" w:rsidP="00C37EB4">
      <w:pPr>
        <w:pStyle w:val="Tabletitle"/>
        <w:rPr>
          <w:rtl/>
        </w:rPr>
      </w:pPr>
      <w:r>
        <w:rPr>
          <w:rtl/>
        </w:rPr>
        <w:t xml:space="preserve">انحرافات القيمة العشرية الدنيا </w:t>
      </w:r>
      <w:r>
        <w:t>(LD)</w:t>
      </w:r>
      <w:r>
        <w:rPr>
          <w:rtl/>
        </w:rPr>
        <w:t xml:space="preserve"> وال</w:t>
      </w:r>
      <w:r w:rsidRPr="00C37EB4">
        <w:rPr>
          <w:rtl/>
        </w:rPr>
        <w:t xml:space="preserve">عليا </w:t>
      </w:r>
      <w:r w:rsidRPr="00C37EB4">
        <w:t>(UD)</w:t>
      </w:r>
      <w:r w:rsidRPr="00C37EB4">
        <w:rPr>
          <w:rtl/>
        </w:rPr>
        <w:t xml:space="preserve"> من القيمة المتوسطة الشهرية</w:t>
      </w:r>
      <w:r w:rsidRPr="00C37EB4">
        <w:rPr>
          <w:rtl/>
        </w:rPr>
        <w:br/>
        <w:t xml:space="preserve">المتوقعة من قدرة المستقبل المتيسرة </w:t>
      </w:r>
      <w:r w:rsidRPr="00C37EB4">
        <w:rPr>
          <w:rFonts w:hint="cs"/>
          <w:rtl/>
        </w:rPr>
        <w:t>للإشارة</w:t>
      </w:r>
      <w:r w:rsidRPr="00C37EB4">
        <w:rPr>
          <w:rtl/>
        </w:rPr>
        <w:t xml:space="preserve"> المطلوبة وإشارات التداخل</w:t>
      </w:r>
      <w:r w:rsidRPr="00C37EB4">
        <w:rPr>
          <w:rtl/>
        </w:rPr>
        <w:br/>
        <w:t xml:space="preserve">الناشئ عن التغيرية </w:t>
      </w:r>
      <w:r>
        <w:rPr>
          <w:rtl/>
        </w:rPr>
        <w:t>من يوم إلى آخر</w:t>
      </w:r>
    </w:p>
    <w:tbl>
      <w:tblPr>
        <w:bidiVisual/>
        <w:tblW w:w="0" w:type="auto"/>
        <w:jc w:val="center"/>
        <w:tblLayout w:type="fixed"/>
        <w:tblLook w:val="0000" w:firstRow="0" w:lastRow="0" w:firstColumn="0" w:lastColumn="0" w:noHBand="0" w:noVBand="0"/>
      </w:tblPr>
      <w:tblGrid>
        <w:gridCol w:w="3119"/>
        <w:gridCol w:w="1134"/>
        <w:gridCol w:w="1134"/>
        <w:gridCol w:w="1134"/>
        <w:gridCol w:w="1134"/>
      </w:tblGrid>
      <w:tr w:rsidR="002C0FA5" w:rsidTr="003F6C1D">
        <w:trPr>
          <w:cantSplit/>
          <w:jc w:val="center"/>
        </w:trPr>
        <w:tc>
          <w:tcPr>
            <w:tcW w:w="3119" w:type="dxa"/>
            <w:tcBorders>
              <w:top w:val="single" w:sz="6" w:space="0" w:color="auto"/>
              <w:left w:val="single" w:sz="6" w:space="0" w:color="auto"/>
              <w:bottom w:val="single" w:sz="6" w:space="0" w:color="auto"/>
              <w:right w:val="single" w:sz="6" w:space="0" w:color="auto"/>
            </w:tcBorders>
          </w:tcPr>
          <w:p w:rsidR="002C0FA5" w:rsidRPr="00BD0D20" w:rsidRDefault="002C0FA5" w:rsidP="003F6C1D">
            <w:pPr>
              <w:pStyle w:val="Tablehead"/>
            </w:pPr>
            <w:r w:rsidRPr="00BD0D20">
              <w:rPr>
                <w:rtl/>
              </w:rPr>
              <w:t>خط العرض الجغرافي المغنطيسي</w:t>
            </w:r>
            <w:r w:rsidRPr="00BD0D20">
              <w:rPr>
                <w:vertAlign w:val="superscript"/>
              </w:rPr>
              <w:t>(1)</w:t>
            </w:r>
          </w:p>
        </w:tc>
        <w:tc>
          <w:tcPr>
            <w:tcW w:w="2268" w:type="dxa"/>
            <w:gridSpan w:val="2"/>
            <w:tcBorders>
              <w:top w:val="single" w:sz="6" w:space="0" w:color="auto"/>
            </w:tcBorders>
          </w:tcPr>
          <w:p w:rsidR="002C0FA5" w:rsidRPr="00BD0D20" w:rsidRDefault="002C0FA5" w:rsidP="003F6C1D">
            <w:pPr>
              <w:pStyle w:val="Tablehead"/>
            </w:pPr>
            <w:r w:rsidRPr="00BD0D20">
              <w:t>°60&gt;</w:t>
            </w:r>
          </w:p>
        </w:tc>
        <w:tc>
          <w:tcPr>
            <w:tcW w:w="2268" w:type="dxa"/>
            <w:gridSpan w:val="2"/>
            <w:tcBorders>
              <w:top w:val="single" w:sz="6" w:space="0" w:color="auto"/>
              <w:left w:val="single" w:sz="6" w:space="0" w:color="auto"/>
              <w:bottom w:val="single" w:sz="6" w:space="0" w:color="auto"/>
              <w:right w:val="single" w:sz="6" w:space="0" w:color="auto"/>
            </w:tcBorders>
          </w:tcPr>
          <w:p w:rsidR="002C0FA5" w:rsidRPr="00BD0D20" w:rsidRDefault="002C0FA5" w:rsidP="003F6C1D">
            <w:pPr>
              <w:pStyle w:val="Tablehead"/>
            </w:pPr>
            <w:r w:rsidRPr="00BD0D20">
              <w:t>°60</w:t>
            </w:r>
            <w:r w:rsidRPr="00BD0D20">
              <w:sym w:font="Symbol" w:char="F0A3"/>
            </w:r>
          </w:p>
        </w:tc>
      </w:tr>
      <w:tr w:rsidR="002C0FA5" w:rsidTr="003F6C1D">
        <w:trPr>
          <w:cantSplit/>
          <w:jc w:val="center"/>
        </w:trPr>
        <w:tc>
          <w:tcPr>
            <w:tcW w:w="3119" w:type="dxa"/>
            <w:tcBorders>
              <w:top w:val="single" w:sz="6" w:space="0" w:color="auto"/>
              <w:left w:val="single" w:sz="6" w:space="0" w:color="auto"/>
              <w:bottom w:val="single" w:sz="6" w:space="0" w:color="auto"/>
              <w:right w:val="single" w:sz="6" w:space="0" w:color="auto"/>
            </w:tcBorders>
          </w:tcPr>
          <w:p w:rsidR="002C0FA5" w:rsidRPr="00BD0D20" w:rsidRDefault="002C0FA5" w:rsidP="00BD0D20">
            <w:pPr>
              <w:pStyle w:val="Tablehead"/>
            </w:pPr>
            <w:r w:rsidRPr="00BD0D20">
              <w:rPr>
                <w:rtl/>
              </w:rPr>
              <w:t xml:space="preserve">التردد المرسل/التردد </w:t>
            </w:r>
            <w:r w:rsidRPr="00BD0D20">
              <w:t>MUF</w:t>
            </w:r>
            <w:r w:rsidR="00BD0D20">
              <w:rPr>
                <w:rtl/>
              </w:rPr>
              <w:br/>
            </w:r>
            <w:r w:rsidRPr="00BD0D20">
              <w:rPr>
                <w:rtl/>
              </w:rPr>
              <w:t>الأساسي المتوقع</w:t>
            </w:r>
          </w:p>
        </w:tc>
        <w:tc>
          <w:tcPr>
            <w:tcW w:w="1134" w:type="dxa"/>
            <w:tcBorders>
              <w:top w:val="single" w:sz="6" w:space="0" w:color="auto"/>
              <w:bottom w:val="single" w:sz="6" w:space="0" w:color="auto"/>
              <w:right w:val="single" w:sz="6" w:space="0" w:color="auto"/>
            </w:tcBorders>
          </w:tcPr>
          <w:p w:rsidR="002C0FA5" w:rsidRPr="00BD0D20" w:rsidRDefault="002C0FA5" w:rsidP="003F6C1D">
            <w:pPr>
              <w:pStyle w:val="Tablehead"/>
            </w:pPr>
            <w:r w:rsidRPr="00BD0D20">
              <w:t>LD</w:t>
            </w:r>
          </w:p>
        </w:tc>
        <w:tc>
          <w:tcPr>
            <w:tcW w:w="1134" w:type="dxa"/>
            <w:tcBorders>
              <w:top w:val="single" w:sz="6" w:space="0" w:color="auto"/>
              <w:left w:val="single" w:sz="6" w:space="0" w:color="auto"/>
              <w:bottom w:val="single" w:sz="6" w:space="0" w:color="auto"/>
              <w:right w:val="single" w:sz="6" w:space="0" w:color="auto"/>
            </w:tcBorders>
          </w:tcPr>
          <w:p w:rsidR="002C0FA5" w:rsidRPr="00BD0D20" w:rsidRDefault="002C0FA5" w:rsidP="003F6C1D">
            <w:pPr>
              <w:pStyle w:val="Tablehead"/>
            </w:pPr>
            <w:r w:rsidRPr="00BD0D20">
              <w:t>UD</w:t>
            </w:r>
          </w:p>
        </w:tc>
        <w:tc>
          <w:tcPr>
            <w:tcW w:w="1134" w:type="dxa"/>
            <w:tcBorders>
              <w:top w:val="single" w:sz="6" w:space="0" w:color="auto"/>
              <w:bottom w:val="single" w:sz="6" w:space="0" w:color="auto"/>
              <w:right w:val="single" w:sz="6" w:space="0" w:color="auto"/>
            </w:tcBorders>
          </w:tcPr>
          <w:p w:rsidR="002C0FA5" w:rsidRPr="00BD0D20" w:rsidRDefault="002C0FA5" w:rsidP="003F6C1D">
            <w:pPr>
              <w:pStyle w:val="Tablehead"/>
            </w:pPr>
            <w:r w:rsidRPr="00BD0D20">
              <w:t>LD</w:t>
            </w:r>
          </w:p>
        </w:tc>
        <w:tc>
          <w:tcPr>
            <w:tcW w:w="1134" w:type="dxa"/>
            <w:tcBorders>
              <w:top w:val="single" w:sz="6" w:space="0" w:color="auto"/>
              <w:left w:val="single" w:sz="6" w:space="0" w:color="auto"/>
              <w:bottom w:val="single" w:sz="6" w:space="0" w:color="auto"/>
              <w:right w:val="single" w:sz="6" w:space="0" w:color="auto"/>
            </w:tcBorders>
          </w:tcPr>
          <w:p w:rsidR="002C0FA5" w:rsidRPr="00BD0D20" w:rsidRDefault="002C0FA5" w:rsidP="003F6C1D">
            <w:pPr>
              <w:pStyle w:val="Tablehead"/>
            </w:pPr>
            <w:r w:rsidRPr="00BD0D20">
              <w:t>UD</w:t>
            </w:r>
          </w:p>
        </w:tc>
      </w:tr>
      <w:tr w:rsidR="002C0FA5" w:rsidTr="003F6C1D">
        <w:trPr>
          <w:cantSplit/>
          <w:jc w:val="center"/>
        </w:trPr>
        <w:tc>
          <w:tcPr>
            <w:tcW w:w="3119" w:type="dxa"/>
            <w:tcBorders>
              <w:top w:val="single" w:sz="6" w:space="0" w:color="auto"/>
              <w:left w:val="single" w:sz="6" w:space="0" w:color="auto"/>
              <w:bottom w:val="single" w:sz="6" w:space="0" w:color="auto"/>
              <w:right w:val="single" w:sz="6" w:space="0" w:color="auto"/>
            </w:tcBorders>
          </w:tcPr>
          <w:p w:rsidR="002C0FA5" w:rsidRPr="0051663E" w:rsidRDefault="002C0FA5" w:rsidP="00BD0D20">
            <w:pPr>
              <w:pStyle w:val="TableText0"/>
              <w:bidi/>
              <w:jc w:val="center"/>
              <w:rPr>
                <w:sz w:val="20"/>
                <w:szCs w:val="26"/>
              </w:rPr>
            </w:pPr>
            <w:r w:rsidRPr="0051663E">
              <w:rPr>
                <w:sz w:val="20"/>
                <w:szCs w:val="26"/>
              </w:rPr>
              <w:t>0,8</w:t>
            </w:r>
            <w:r w:rsidRPr="0051663E">
              <w:rPr>
                <w:sz w:val="20"/>
                <w:szCs w:val="26"/>
              </w:rPr>
              <w:sym w:font="Symbol" w:char="F0B3"/>
            </w:r>
            <w:r w:rsidRPr="0051663E">
              <w:rPr>
                <w:color w:val="FFFFFF"/>
                <w:sz w:val="20"/>
                <w:szCs w:val="26"/>
              </w:rPr>
              <w:t>0</w:t>
            </w:r>
            <w:r w:rsidRPr="0051663E">
              <w:rPr>
                <w:sz w:val="20"/>
                <w:szCs w:val="26"/>
              </w:rPr>
              <w:br/>
              <w:t>1,0</w:t>
            </w:r>
            <w:r w:rsidR="00BD0D20">
              <w:rPr>
                <w:sz w:val="20"/>
                <w:szCs w:val="26"/>
                <w:lang w:val="en-US"/>
              </w:rPr>
              <w:t xml:space="preserve">  </w:t>
            </w:r>
            <w:r w:rsidRPr="0051663E">
              <w:rPr>
                <w:sz w:val="20"/>
                <w:szCs w:val="26"/>
              </w:rPr>
              <w:t xml:space="preserve">  </w:t>
            </w:r>
            <w:r w:rsidRPr="0051663E">
              <w:rPr>
                <w:sz w:val="20"/>
                <w:szCs w:val="26"/>
              </w:rPr>
              <w:br/>
              <w:t>1,2</w:t>
            </w:r>
            <w:r w:rsidR="00BD0D20">
              <w:rPr>
                <w:sz w:val="20"/>
                <w:szCs w:val="26"/>
              </w:rPr>
              <w:t xml:space="preserve">  </w:t>
            </w:r>
            <w:r w:rsidRPr="0051663E">
              <w:rPr>
                <w:sz w:val="20"/>
                <w:szCs w:val="26"/>
              </w:rPr>
              <w:t xml:space="preserve">  </w:t>
            </w:r>
            <w:r w:rsidRPr="0051663E">
              <w:rPr>
                <w:sz w:val="20"/>
                <w:szCs w:val="26"/>
              </w:rPr>
              <w:br/>
              <w:t>1,4</w:t>
            </w:r>
            <w:r w:rsidR="00BD0D20">
              <w:rPr>
                <w:sz w:val="20"/>
                <w:szCs w:val="26"/>
              </w:rPr>
              <w:t xml:space="preserve">   </w:t>
            </w:r>
            <w:r w:rsidRPr="0051663E">
              <w:rPr>
                <w:sz w:val="20"/>
                <w:szCs w:val="26"/>
              </w:rPr>
              <w:t xml:space="preserve"> </w:t>
            </w:r>
            <w:r w:rsidRPr="0051663E">
              <w:rPr>
                <w:sz w:val="20"/>
                <w:szCs w:val="26"/>
              </w:rPr>
              <w:br/>
              <w:t>1,6</w:t>
            </w:r>
            <w:r w:rsidR="00BD0D20">
              <w:rPr>
                <w:sz w:val="20"/>
                <w:szCs w:val="26"/>
              </w:rPr>
              <w:t xml:space="preserve">  </w:t>
            </w:r>
            <w:r w:rsidRPr="0051663E">
              <w:rPr>
                <w:sz w:val="20"/>
                <w:szCs w:val="26"/>
              </w:rPr>
              <w:t xml:space="preserve">  </w:t>
            </w:r>
            <w:r w:rsidRPr="0051663E">
              <w:rPr>
                <w:sz w:val="20"/>
                <w:szCs w:val="26"/>
              </w:rPr>
              <w:br/>
              <w:t>1,8</w:t>
            </w:r>
            <w:r w:rsidR="00BD0D20">
              <w:rPr>
                <w:sz w:val="20"/>
                <w:szCs w:val="26"/>
              </w:rPr>
              <w:t xml:space="preserve">  </w:t>
            </w:r>
            <w:r w:rsidRPr="0051663E">
              <w:rPr>
                <w:sz w:val="20"/>
                <w:szCs w:val="26"/>
              </w:rPr>
              <w:t xml:space="preserve">  </w:t>
            </w:r>
            <w:r w:rsidRPr="0051663E">
              <w:rPr>
                <w:sz w:val="20"/>
                <w:szCs w:val="26"/>
              </w:rPr>
              <w:br/>
              <w:t>2,0</w:t>
            </w:r>
            <w:r w:rsidR="00BD0D20">
              <w:rPr>
                <w:sz w:val="20"/>
                <w:szCs w:val="26"/>
              </w:rPr>
              <w:t xml:space="preserve">  </w:t>
            </w:r>
            <w:r w:rsidRPr="0051663E">
              <w:rPr>
                <w:sz w:val="20"/>
                <w:szCs w:val="26"/>
              </w:rPr>
              <w:t xml:space="preserve">  </w:t>
            </w:r>
            <w:r w:rsidRPr="0051663E">
              <w:rPr>
                <w:sz w:val="20"/>
                <w:szCs w:val="26"/>
              </w:rPr>
              <w:br/>
              <w:t xml:space="preserve">3,0 </w:t>
            </w:r>
            <w:r w:rsidR="00BD0D20">
              <w:rPr>
                <w:sz w:val="20"/>
                <w:szCs w:val="26"/>
              </w:rPr>
              <w:t xml:space="preserve">  </w:t>
            </w:r>
            <w:r w:rsidRPr="0051663E">
              <w:rPr>
                <w:sz w:val="20"/>
                <w:szCs w:val="26"/>
              </w:rPr>
              <w:t xml:space="preserve"> </w:t>
            </w:r>
            <w:r w:rsidRPr="0051663E">
              <w:rPr>
                <w:sz w:val="20"/>
                <w:szCs w:val="26"/>
              </w:rPr>
              <w:br/>
              <w:t>4,0</w:t>
            </w:r>
            <w:r w:rsidR="00BD0D20">
              <w:rPr>
                <w:sz w:val="20"/>
                <w:szCs w:val="26"/>
              </w:rPr>
              <w:t xml:space="preserve">  </w:t>
            </w:r>
            <w:r w:rsidRPr="0051663E">
              <w:rPr>
                <w:sz w:val="20"/>
                <w:szCs w:val="26"/>
              </w:rPr>
              <w:t xml:space="preserve">  </w:t>
            </w:r>
            <w:r w:rsidRPr="0051663E">
              <w:rPr>
                <w:sz w:val="20"/>
                <w:szCs w:val="26"/>
              </w:rPr>
              <w:br/>
              <w:t>5,0</w:t>
            </w:r>
            <w:r w:rsidRPr="0051663E">
              <w:rPr>
                <w:sz w:val="20"/>
                <w:szCs w:val="26"/>
              </w:rPr>
              <w:sym w:font="Symbol" w:char="F0A3"/>
            </w:r>
            <w:r w:rsidRPr="0051663E">
              <w:rPr>
                <w:color w:val="FFFFFF"/>
                <w:sz w:val="20"/>
                <w:szCs w:val="26"/>
              </w:rPr>
              <w:t>0</w:t>
            </w:r>
          </w:p>
        </w:tc>
        <w:tc>
          <w:tcPr>
            <w:tcW w:w="1134" w:type="dxa"/>
            <w:tcBorders>
              <w:top w:val="single" w:sz="6" w:space="0" w:color="auto"/>
              <w:bottom w:val="single" w:sz="6" w:space="0" w:color="auto"/>
              <w:right w:val="single" w:sz="6" w:space="0" w:color="auto"/>
            </w:tcBorders>
          </w:tcPr>
          <w:p w:rsidR="002C0FA5" w:rsidRPr="0051663E" w:rsidRDefault="002C0FA5" w:rsidP="003F6C1D">
            <w:pPr>
              <w:pStyle w:val="TableText0"/>
              <w:bidi/>
              <w:jc w:val="center"/>
              <w:rPr>
                <w:sz w:val="20"/>
                <w:szCs w:val="26"/>
              </w:rPr>
            </w:pPr>
            <w:r w:rsidRPr="0051663E">
              <w:rPr>
                <w:color w:val="FFFFFF"/>
                <w:sz w:val="20"/>
                <w:szCs w:val="26"/>
              </w:rPr>
              <w:t>0</w:t>
            </w:r>
            <w:r w:rsidRPr="0051663E">
              <w:rPr>
                <w:sz w:val="20"/>
                <w:szCs w:val="26"/>
              </w:rPr>
              <w:t>8</w:t>
            </w:r>
            <w:r w:rsidRPr="0051663E">
              <w:rPr>
                <w:sz w:val="20"/>
                <w:szCs w:val="26"/>
              </w:rPr>
              <w:br/>
              <w:t>12</w:t>
            </w:r>
            <w:r w:rsidRPr="0051663E">
              <w:rPr>
                <w:sz w:val="20"/>
                <w:szCs w:val="26"/>
              </w:rPr>
              <w:br/>
              <w:t>13</w:t>
            </w:r>
            <w:r w:rsidRPr="0051663E">
              <w:rPr>
                <w:sz w:val="20"/>
                <w:szCs w:val="26"/>
              </w:rPr>
              <w:br/>
              <w:t>10</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7</w:t>
            </w:r>
            <w:r w:rsidRPr="0051663E">
              <w:rPr>
                <w:sz w:val="20"/>
                <w:szCs w:val="26"/>
              </w:rPr>
              <w:br/>
            </w:r>
            <w:r w:rsidRPr="0051663E">
              <w:rPr>
                <w:color w:val="FFFFFF"/>
                <w:sz w:val="20"/>
                <w:szCs w:val="26"/>
              </w:rPr>
              <w:t>0</w:t>
            </w:r>
            <w:r w:rsidRPr="0051663E">
              <w:rPr>
                <w:sz w:val="20"/>
                <w:szCs w:val="26"/>
              </w:rPr>
              <w:t>6</w:t>
            </w:r>
            <w:r w:rsidRPr="0051663E">
              <w:rPr>
                <w:sz w:val="20"/>
                <w:szCs w:val="26"/>
              </w:rPr>
              <w:br/>
            </w:r>
            <w:r w:rsidRPr="0051663E">
              <w:rPr>
                <w:color w:val="FFFFFF"/>
                <w:sz w:val="20"/>
                <w:szCs w:val="26"/>
              </w:rPr>
              <w:t>0</w:t>
            </w:r>
            <w:r w:rsidRPr="0051663E">
              <w:rPr>
                <w:sz w:val="20"/>
                <w:szCs w:val="26"/>
              </w:rPr>
              <w:t>5</w:t>
            </w:r>
          </w:p>
        </w:tc>
        <w:tc>
          <w:tcPr>
            <w:tcW w:w="1134" w:type="dxa"/>
            <w:tcBorders>
              <w:top w:val="single" w:sz="6" w:space="0" w:color="auto"/>
              <w:left w:val="single" w:sz="6" w:space="0" w:color="auto"/>
              <w:bottom w:val="single" w:sz="6" w:space="0" w:color="auto"/>
              <w:right w:val="single" w:sz="6" w:space="0" w:color="auto"/>
            </w:tcBorders>
          </w:tcPr>
          <w:p w:rsidR="002C0FA5" w:rsidRPr="0051663E" w:rsidRDefault="002C0FA5" w:rsidP="003F6C1D">
            <w:pPr>
              <w:pStyle w:val="TableText0"/>
              <w:bidi/>
              <w:jc w:val="center"/>
              <w:rPr>
                <w:sz w:val="20"/>
                <w:szCs w:val="26"/>
              </w:rPr>
            </w:pPr>
            <w:r w:rsidRPr="0051663E">
              <w:rPr>
                <w:color w:val="FFFFFF"/>
                <w:sz w:val="20"/>
                <w:szCs w:val="26"/>
              </w:rPr>
              <w:t>0</w:t>
            </w:r>
            <w:r w:rsidRPr="0051663E">
              <w:rPr>
                <w:sz w:val="20"/>
                <w:szCs w:val="26"/>
              </w:rPr>
              <w:t>6</w:t>
            </w:r>
            <w:r w:rsidRPr="0051663E">
              <w:rPr>
                <w:sz w:val="20"/>
                <w:szCs w:val="26"/>
              </w:rPr>
              <w:br/>
            </w:r>
            <w:r w:rsidRPr="0051663E">
              <w:rPr>
                <w:color w:val="FFFFFF"/>
                <w:sz w:val="20"/>
                <w:szCs w:val="26"/>
              </w:rPr>
              <w:t>0</w:t>
            </w:r>
            <w:r w:rsidRPr="0051663E">
              <w:rPr>
                <w:sz w:val="20"/>
                <w:szCs w:val="26"/>
              </w:rPr>
              <w:t>8</w:t>
            </w:r>
            <w:r w:rsidRPr="0051663E">
              <w:rPr>
                <w:sz w:val="20"/>
                <w:szCs w:val="26"/>
              </w:rPr>
              <w:br/>
              <w:t>12</w:t>
            </w:r>
            <w:r w:rsidRPr="0051663E">
              <w:rPr>
                <w:sz w:val="20"/>
                <w:szCs w:val="26"/>
              </w:rPr>
              <w:br/>
              <w:t>13</w:t>
            </w:r>
            <w:r w:rsidRPr="0051663E">
              <w:rPr>
                <w:sz w:val="20"/>
                <w:szCs w:val="26"/>
              </w:rPr>
              <w:br/>
              <w:t>12</w:t>
            </w:r>
            <w:r w:rsidRPr="0051663E">
              <w:rPr>
                <w:sz w:val="20"/>
                <w:szCs w:val="26"/>
              </w:rPr>
              <w:br/>
            </w:r>
            <w:r w:rsidRPr="0051663E">
              <w:rPr>
                <w:color w:val="FFFFFF"/>
                <w:sz w:val="20"/>
                <w:szCs w:val="26"/>
              </w:rPr>
              <w:t>0</w:t>
            </w:r>
            <w:r w:rsidRPr="0051663E">
              <w:rPr>
                <w:sz w:val="20"/>
                <w:szCs w:val="26"/>
              </w:rPr>
              <w:t>9</w:t>
            </w:r>
            <w:r w:rsidRPr="0051663E">
              <w:rPr>
                <w:sz w:val="20"/>
                <w:szCs w:val="26"/>
              </w:rPr>
              <w:br/>
            </w:r>
            <w:r w:rsidRPr="0051663E">
              <w:rPr>
                <w:color w:val="FFFFFF"/>
                <w:sz w:val="20"/>
                <w:szCs w:val="26"/>
              </w:rPr>
              <w:t>0</w:t>
            </w:r>
            <w:r w:rsidRPr="0051663E">
              <w:rPr>
                <w:sz w:val="20"/>
                <w:szCs w:val="26"/>
              </w:rPr>
              <w:t>9</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7</w:t>
            </w:r>
            <w:r w:rsidRPr="0051663E">
              <w:rPr>
                <w:sz w:val="20"/>
                <w:szCs w:val="26"/>
              </w:rPr>
              <w:br/>
            </w:r>
            <w:r w:rsidRPr="0051663E">
              <w:rPr>
                <w:color w:val="FFFFFF"/>
                <w:sz w:val="20"/>
                <w:szCs w:val="26"/>
              </w:rPr>
              <w:t>0</w:t>
            </w:r>
            <w:r w:rsidRPr="0051663E">
              <w:rPr>
                <w:sz w:val="20"/>
                <w:szCs w:val="26"/>
              </w:rPr>
              <w:t>7</w:t>
            </w:r>
          </w:p>
        </w:tc>
        <w:tc>
          <w:tcPr>
            <w:tcW w:w="1134" w:type="dxa"/>
            <w:tcBorders>
              <w:top w:val="single" w:sz="6" w:space="0" w:color="auto"/>
              <w:bottom w:val="single" w:sz="6" w:space="0" w:color="auto"/>
              <w:right w:val="single" w:sz="6" w:space="0" w:color="auto"/>
            </w:tcBorders>
          </w:tcPr>
          <w:p w:rsidR="002C0FA5" w:rsidRPr="0051663E" w:rsidRDefault="002C0FA5" w:rsidP="003F6C1D">
            <w:pPr>
              <w:pStyle w:val="TableText0"/>
              <w:bidi/>
              <w:jc w:val="center"/>
              <w:rPr>
                <w:sz w:val="20"/>
                <w:szCs w:val="26"/>
              </w:rPr>
            </w:pPr>
            <w:r w:rsidRPr="0051663E">
              <w:rPr>
                <w:sz w:val="20"/>
                <w:szCs w:val="26"/>
              </w:rPr>
              <w:t>11</w:t>
            </w:r>
            <w:r w:rsidRPr="0051663E">
              <w:rPr>
                <w:sz w:val="20"/>
                <w:szCs w:val="26"/>
              </w:rPr>
              <w:br/>
              <w:t>16</w:t>
            </w:r>
            <w:r w:rsidRPr="0051663E">
              <w:rPr>
                <w:sz w:val="20"/>
                <w:szCs w:val="26"/>
              </w:rPr>
              <w:br/>
              <w:t>17</w:t>
            </w:r>
            <w:r w:rsidRPr="0051663E">
              <w:rPr>
                <w:sz w:val="20"/>
                <w:szCs w:val="26"/>
              </w:rPr>
              <w:br/>
              <w:t>13</w:t>
            </w:r>
            <w:r w:rsidRPr="0051663E">
              <w:rPr>
                <w:sz w:val="20"/>
                <w:szCs w:val="26"/>
              </w:rPr>
              <w:br/>
              <w:t>11</w:t>
            </w:r>
            <w:r w:rsidRPr="0051663E">
              <w:rPr>
                <w:sz w:val="20"/>
                <w:szCs w:val="26"/>
              </w:rPr>
              <w:br/>
              <w:t>11</w:t>
            </w:r>
            <w:r w:rsidRPr="0051663E">
              <w:rPr>
                <w:sz w:val="20"/>
                <w:szCs w:val="26"/>
              </w:rPr>
              <w:br/>
              <w:t>11</w:t>
            </w:r>
            <w:r w:rsidRPr="0051663E">
              <w:rPr>
                <w:sz w:val="20"/>
                <w:szCs w:val="26"/>
              </w:rPr>
              <w:br/>
            </w:r>
            <w:r w:rsidRPr="0051663E">
              <w:rPr>
                <w:color w:val="FFFFFF"/>
                <w:sz w:val="20"/>
                <w:szCs w:val="26"/>
              </w:rPr>
              <w:t>0</w:t>
            </w:r>
            <w:r w:rsidRPr="0051663E">
              <w:rPr>
                <w:sz w:val="20"/>
                <w:szCs w:val="26"/>
              </w:rPr>
              <w:t>9</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7</w:t>
            </w:r>
          </w:p>
        </w:tc>
        <w:tc>
          <w:tcPr>
            <w:tcW w:w="1134" w:type="dxa"/>
            <w:tcBorders>
              <w:top w:val="single" w:sz="6" w:space="0" w:color="auto"/>
              <w:left w:val="single" w:sz="6" w:space="0" w:color="auto"/>
              <w:bottom w:val="single" w:sz="6" w:space="0" w:color="auto"/>
              <w:right w:val="single" w:sz="6" w:space="0" w:color="auto"/>
            </w:tcBorders>
          </w:tcPr>
          <w:p w:rsidR="002C0FA5" w:rsidRPr="0051663E" w:rsidRDefault="002C0FA5" w:rsidP="003F6C1D">
            <w:pPr>
              <w:pStyle w:val="TableText0"/>
              <w:bidi/>
              <w:jc w:val="center"/>
              <w:rPr>
                <w:sz w:val="20"/>
                <w:szCs w:val="26"/>
              </w:rPr>
            </w:pPr>
            <w:r w:rsidRPr="0051663E">
              <w:rPr>
                <w:color w:val="FFFFFF"/>
                <w:sz w:val="20"/>
                <w:szCs w:val="26"/>
              </w:rPr>
              <w:t>0</w:t>
            </w:r>
            <w:r w:rsidRPr="0051663E">
              <w:rPr>
                <w:sz w:val="20"/>
                <w:szCs w:val="26"/>
              </w:rPr>
              <w:t>9</w:t>
            </w:r>
            <w:r w:rsidRPr="0051663E">
              <w:rPr>
                <w:sz w:val="20"/>
                <w:szCs w:val="26"/>
              </w:rPr>
              <w:br/>
              <w:t>11</w:t>
            </w:r>
            <w:r w:rsidRPr="0051663E">
              <w:rPr>
                <w:sz w:val="20"/>
                <w:szCs w:val="26"/>
              </w:rPr>
              <w:br/>
              <w:t>12</w:t>
            </w:r>
            <w:r w:rsidRPr="0051663E">
              <w:rPr>
                <w:sz w:val="20"/>
                <w:szCs w:val="26"/>
              </w:rPr>
              <w:br/>
              <w:t>13</w:t>
            </w:r>
            <w:r w:rsidRPr="0051663E">
              <w:rPr>
                <w:sz w:val="20"/>
                <w:szCs w:val="26"/>
              </w:rPr>
              <w:br/>
              <w:t>12</w:t>
            </w:r>
            <w:r w:rsidRPr="0051663E">
              <w:rPr>
                <w:sz w:val="20"/>
                <w:szCs w:val="26"/>
              </w:rPr>
              <w:br/>
            </w:r>
            <w:r w:rsidRPr="0051663E">
              <w:rPr>
                <w:color w:val="FFFFFF"/>
                <w:sz w:val="20"/>
                <w:szCs w:val="26"/>
              </w:rPr>
              <w:t>0</w:t>
            </w:r>
            <w:r w:rsidRPr="0051663E">
              <w:rPr>
                <w:sz w:val="20"/>
                <w:szCs w:val="26"/>
              </w:rPr>
              <w:t>9</w:t>
            </w:r>
            <w:r w:rsidRPr="0051663E">
              <w:rPr>
                <w:sz w:val="20"/>
                <w:szCs w:val="26"/>
              </w:rPr>
              <w:br/>
            </w:r>
            <w:r w:rsidRPr="0051663E">
              <w:rPr>
                <w:color w:val="FFFFFF"/>
                <w:sz w:val="20"/>
                <w:szCs w:val="26"/>
              </w:rPr>
              <w:t>0</w:t>
            </w:r>
            <w:r w:rsidRPr="0051663E">
              <w:rPr>
                <w:sz w:val="20"/>
                <w:szCs w:val="26"/>
              </w:rPr>
              <w:t>9</w:t>
            </w:r>
            <w:r w:rsidRPr="0051663E">
              <w:rPr>
                <w:sz w:val="20"/>
                <w:szCs w:val="26"/>
              </w:rPr>
              <w:br/>
            </w:r>
            <w:r w:rsidRPr="0051663E">
              <w:rPr>
                <w:color w:val="FFFFFF"/>
                <w:sz w:val="20"/>
                <w:szCs w:val="26"/>
              </w:rPr>
              <w:t>0</w:t>
            </w:r>
            <w:r w:rsidRPr="0051663E">
              <w:rPr>
                <w:sz w:val="20"/>
                <w:szCs w:val="26"/>
              </w:rPr>
              <w:t>8</w:t>
            </w:r>
            <w:r w:rsidRPr="0051663E">
              <w:rPr>
                <w:sz w:val="20"/>
                <w:szCs w:val="26"/>
              </w:rPr>
              <w:br/>
            </w:r>
            <w:r w:rsidRPr="0051663E">
              <w:rPr>
                <w:color w:val="FFFFFF"/>
                <w:sz w:val="20"/>
                <w:szCs w:val="26"/>
              </w:rPr>
              <w:t>0</w:t>
            </w:r>
            <w:r w:rsidRPr="0051663E">
              <w:rPr>
                <w:sz w:val="20"/>
                <w:szCs w:val="26"/>
              </w:rPr>
              <w:t>7</w:t>
            </w:r>
            <w:r w:rsidRPr="0051663E">
              <w:rPr>
                <w:sz w:val="20"/>
                <w:szCs w:val="26"/>
              </w:rPr>
              <w:br/>
            </w:r>
            <w:r w:rsidRPr="0051663E">
              <w:rPr>
                <w:color w:val="FFFFFF"/>
                <w:sz w:val="20"/>
                <w:szCs w:val="26"/>
              </w:rPr>
              <w:t>0</w:t>
            </w:r>
            <w:r w:rsidRPr="0051663E">
              <w:rPr>
                <w:sz w:val="20"/>
                <w:szCs w:val="26"/>
              </w:rPr>
              <w:t>7</w:t>
            </w:r>
          </w:p>
        </w:tc>
      </w:tr>
      <w:tr w:rsidR="002C0FA5" w:rsidTr="003F6C1D">
        <w:trPr>
          <w:cantSplit/>
          <w:jc w:val="center"/>
        </w:trPr>
        <w:tc>
          <w:tcPr>
            <w:tcW w:w="7655" w:type="dxa"/>
            <w:gridSpan w:val="5"/>
            <w:tcBorders>
              <w:top w:val="single" w:sz="6" w:space="0" w:color="auto"/>
            </w:tcBorders>
          </w:tcPr>
          <w:p w:rsidR="002C0FA5" w:rsidRDefault="002C0FA5" w:rsidP="00C37EB4">
            <w:pPr>
              <w:pStyle w:val="Tablelegend"/>
              <w:rPr>
                <w:sz w:val="16"/>
                <w:szCs w:val="22"/>
                <w:u w:val="single"/>
              </w:rPr>
            </w:pPr>
            <w:r>
              <w:rPr>
                <w:position w:val="6"/>
                <w:sz w:val="16"/>
                <w:szCs w:val="22"/>
              </w:rPr>
              <w:t>(1)</w:t>
            </w:r>
            <w:r w:rsidRPr="00922F8F">
              <w:tab/>
            </w:r>
            <w:r w:rsidRPr="0051663E">
              <w:rPr>
                <w:rtl/>
              </w:rPr>
              <w:t>في حال بلغت أية نقطة من هذا الجزء من الدائرة الكبرى التي تعبر المرسل والمستقبل والتي تقع بين نقطتي تحكم تقعان على</w:t>
            </w:r>
            <w:r w:rsidRPr="0051663E">
              <w:rPr>
                <w:rFonts w:hint="cs"/>
                <w:rtl/>
              </w:rPr>
              <w:t xml:space="preserve"> مسافة</w:t>
            </w:r>
            <w:r w:rsidRPr="0051663E">
              <w:rPr>
                <w:rtl/>
              </w:rPr>
              <w:t xml:space="preserve"> </w:t>
            </w:r>
            <w:r w:rsidRPr="0051663E">
              <w:t>km 1 000</w:t>
            </w:r>
            <w:r w:rsidRPr="0051663E">
              <w:rPr>
                <w:rtl/>
              </w:rPr>
              <w:t xml:space="preserve"> من كل طرف من المسير خط عرض جغرافي مغنطيسي يبلغ </w:t>
            </w:r>
            <w:r w:rsidRPr="0051663E">
              <w:sym w:font="Symbol" w:char="F0B0"/>
            </w:r>
            <w:r w:rsidRPr="0051663E">
              <w:t>60</w:t>
            </w:r>
            <w:r w:rsidRPr="0051663E">
              <w:rPr>
                <w:rtl/>
              </w:rPr>
              <w:t xml:space="preserve"> أو أكثر، يجب أن تستخدم القيم </w:t>
            </w:r>
            <w:r w:rsidRPr="0051663E">
              <w:sym w:font="Symbol" w:char="F0B0"/>
            </w:r>
            <w:r w:rsidRPr="0051663E">
              <w:t>60</w:t>
            </w:r>
            <w:r w:rsidRPr="0051663E">
              <w:sym w:font="Symbol" w:char="F0A3"/>
            </w:r>
            <w:r w:rsidRPr="0051663E">
              <w:rPr>
                <w:rtl/>
              </w:rPr>
              <w:t xml:space="preserve"> (راجع التوصية </w:t>
            </w:r>
            <w:r w:rsidRPr="0051663E">
              <w:t>ITU-R P.1239</w:t>
            </w:r>
            <w:r w:rsidRPr="0051663E">
              <w:rPr>
                <w:rtl/>
              </w:rPr>
              <w:t xml:space="preserve">، الشكل </w:t>
            </w:r>
            <w:r w:rsidRPr="0051663E">
              <w:t>2</w:t>
            </w:r>
            <w:r w:rsidRPr="0051663E">
              <w:rPr>
                <w:rtl/>
              </w:rPr>
              <w:t>).</w:t>
            </w:r>
          </w:p>
        </w:tc>
      </w:tr>
    </w:tbl>
    <w:p w:rsidR="002C0FA5" w:rsidRDefault="002C0FA5" w:rsidP="002C0FA5">
      <w:pPr>
        <w:pStyle w:val="Heading1"/>
        <w:rPr>
          <w:rtl/>
        </w:rPr>
      </w:pPr>
      <w:r>
        <w:t>5</w:t>
      </w:r>
      <w:r>
        <w:rPr>
          <w:rtl/>
        </w:rPr>
        <w:tab/>
        <w:t xml:space="preserve">اعتمادية الخدمة الأساسية </w:t>
      </w:r>
      <w:r>
        <w:t>(BSR)</w:t>
      </w:r>
    </w:p>
    <w:p w:rsidR="002C0FA5" w:rsidRDefault="002C0FA5" w:rsidP="00734BE6">
      <w:pPr>
        <w:rPr>
          <w:rtl/>
        </w:rPr>
      </w:pPr>
      <w:r w:rsidRPr="00734BE6">
        <w:rPr>
          <w:spacing w:val="4"/>
          <w:rtl/>
        </w:rPr>
        <w:t xml:space="preserve">يتضمن تحديد اعتمادية الخدمة الأساسية استعمال نقاط قياس داخل منطقة الخدمة المطلوبة. </w:t>
      </w:r>
      <w:r w:rsidRPr="00734BE6">
        <w:rPr>
          <w:rFonts w:hint="cs"/>
          <w:spacing w:val="4"/>
          <w:rtl/>
        </w:rPr>
        <w:t>و</w:t>
      </w:r>
      <w:r w:rsidRPr="00734BE6">
        <w:rPr>
          <w:spacing w:val="4"/>
          <w:rtl/>
        </w:rPr>
        <w:t>اعتمادية الخدمة الأساسية هي قيمة</w:t>
      </w:r>
      <w:r w:rsidR="00734BE6">
        <w:rPr>
          <w:rFonts w:hint="cs"/>
          <w:spacing w:val="4"/>
          <w:rtl/>
        </w:rPr>
        <w:t> </w:t>
      </w:r>
      <w:r>
        <w:t>BRR</w:t>
      </w:r>
      <w:r>
        <w:rPr>
          <w:rtl/>
        </w:rPr>
        <w:t xml:space="preserve"> التي تتجاوزها نسبة مئوية مطلوبة من نقاط </w:t>
      </w:r>
      <w:r>
        <w:rPr>
          <w:rFonts w:hint="cs"/>
          <w:rtl/>
        </w:rPr>
        <w:t>الاختبار</w:t>
      </w:r>
      <w:r>
        <w:rPr>
          <w:rtl/>
        </w:rPr>
        <w:t>.</w:t>
      </w:r>
    </w:p>
    <w:p w:rsidR="002C0FA5" w:rsidRDefault="002C0FA5" w:rsidP="002C0FA5">
      <w:pPr>
        <w:pStyle w:val="Heading1"/>
        <w:rPr>
          <w:rtl/>
        </w:rPr>
      </w:pPr>
      <w:r>
        <w:t>6</w:t>
      </w:r>
      <w:r>
        <w:rPr>
          <w:rtl/>
        </w:rPr>
        <w:tab/>
        <w:t xml:space="preserve">إجراء حساب </w:t>
      </w:r>
      <w:r>
        <w:rPr>
          <w:rFonts w:hint="cs"/>
          <w:rtl/>
        </w:rPr>
        <w:t>الاعتمادية الإجمالية للدارة</w:t>
      </w:r>
      <w:r>
        <w:rPr>
          <w:rtl/>
        </w:rPr>
        <w:t xml:space="preserve"> والاستقبال والخدمة</w:t>
      </w:r>
    </w:p>
    <w:p w:rsidR="002C0FA5" w:rsidRDefault="002C0FA5" w:rsidP="002C0FA5">
      <w:pPr>
        <w:rPr>
          <w:rtl/>
        </w:rPr>
      </w:pPr>
      <w:r>
        <w:rPr>
          <w:rtl/>
        </w:rPr>
        <w:t xml:space="preserve">إن إجراء حساب </w:t>
      </w:r>
      <w:r>
        <w:rPr>
          <w:rFonts w:hint="cs"/>
          <w:rtl/>
        </w:rPr>
        <w:t>الاعتمادية الإجمالية</w:t>
      </w:r>
      <w:r w:rsidR="00FA46BF">
        <w:rPr>
          <w:rFonts w:hint="cs"/>
          <w:rtl/>
        </w:rPr>
        <w:t xml:space="preserve"> </w:t>
      </w:r>
      <w:r w:rsidR="00FA46BF">
        <w:t>(OCR)</w:t>
      </w:r>
      <w:r>
        <w:rPr>
          <w:rFonts w:hint="cs"/>
          <w:rtl/>
        </w:rPr>
        <w:t xml:space="preserve"> للدارة</w:t>
      </w:r>
      <w:r>
        <w:rPr>
          <w:rtl/>
        </w:rPr>
        <w:t xml:space="preserve"> يشبه تماماً إجراء حساب </w:t>
      </w:r>
      <w:r>
        <w:rPr>
          <w:rFonts w:hint="cs"/>
          <w:rtl/>
        </w:rPr>
        <w:t>الاعتمادية</w:t>
      </w:r>
      <w:r>
        <w:rPr>
          <w:rtl/>
        </w:rPr>
        <w:t xml:space="preserve"> الأساسية</w:t>
      </w:r>
      <w:r>
        <w:rPr>
          <w:rFonts w:hint="cs"/>
          <w:rtl/>
        </w:rPr>
        <w:t xml:space="preserve"> للدارة</w:t>
      </w:r>
      <w:r>
        <w:rPr>
          <w:rtl/>
        </w:rPr>
        <w:t xml:space="preserve"> باستثناء أن </w:t>
      </w:r>
      <w:r>
        <w:rPr>
          <w:rFonts w:hint="cs"/>
          <w:rtl/>
        </w:rPr>
        <w:t>القدرة</w:t>
      </w:r>
      <w:r>
        <w:rPr>
          <w:rtl/>
        </w:rPr>
        <w:t xml:space="preserve"> المستقبلة من </w:t>
      </w:r>
      <w:r>
        <w:rPr>
          <w:rFonts w:hint="cs"/>
          <w:rtl/>
        </w:rPr>
        <w:t>المرسلات التي يمكن</w:t>
      </w:r>
      <w:r>
        <w:rPr>
          <w:rtl/>
        </w:rPr>
        <w:t xml:space="preserve"> أن تتسبب بتداخلات </w:t>
      </w:r>
      <w:r>
        <w:rPr>
          <w:rFonts w:hint="cs"/>
          <w:rtl/>
        </w:rPr>
        <w:t>يتم جمعها</w:t>
      </w:r>
      <w:r>
        <w:rPr>
          <w:rtl/>
        </w:rPr>
        <w:t xml:space="preserve"> وتقارن مع الإشارة المتاحة لتحديد التوزيع في الساعة الواحدة </w:t>
      </w:r>
      <w:r>
        <w:rPr>
          <w:rFonts w:hint="cs"/>
          <w:rtl/>
        </w:rPr>
        <w:t>و</w:t>
      </w:r>
      <w:r>
        <w:rPr>
          <w:rtl/>
        </w:rPr>
        <w:t xml:space="preserve">من يوم إلى آخر للنسب </w:t>
      </w:r>
      <w:r>
        <w:rPr>
          <w:i/>
          <w:iCs/>
        </w:rPr>
        <w:t>S/I</w:t>
      </w:r>
      <w:r>
        <w:rPr>
          <w:rtl/>
        </w:rPr>
        <w:t xml:space="preserve"> المتوسطة </w:t>
      </w:r>
      <w:r>
        <w:rPr>
          <w:rFonts w:hint="cs"/>
          <w:rtl/>
        </w:rPr>
        <w:t>في الساعة الواحدة</w:t>
      </w:r>
      <w:r>
        <w:rPr>
          <w:rtl/>
        </w:rPr>
        <w:t xml:space="preserve">. ويدخل هذا التوزيع مع النسبة </w:t>
      </w:r>
      <w:r>
        <w:rPr>
          <w:i/>
          <w:iCs/>
        </w:rPr>
        <w:t>S/I</w:t>
      </w:r>
      <w:r>
        <w:rPr>
          <w:rtl/>
        </w:rPr>
        <w:t xml:space="preserve"> المتوسطة </w:t>
      </w:r>
      <w:r>
        <w:rPr>
          <w:rFonts w:hint="cs"/>
          <w:rtl/>
        </w:rPr>
        <w:t>في الساعة الواحدة المطلوبة</w:t>
      </w:r>
      <w:r>
        <w:rPr>
          <w:rtl/>
        </w:rPr>
        <w:t xml:space="preserve"> للأداء المحدد لتحديد </w:t>
      </w:r>
      <w:r>
        <w:rPr>
          <w:rFonts w:hint="cs"/>
          <w:rtl/>
        </w:rPr>
        <w:t>النسبة</w:t>
      </w:r>
      <w:r>
        <w:rPr>
          <w:rtl/>
        </w:rPr>
        <w:t xml:space="preserve"> الزمنية في الشهر التي يمكن توقع أن تشغل الدارة فيها بنجاح </w:t>
      </w:r>
      <w:r>
        <w:rPr>
          <w:rFonts w:hint="cs"/>
          <w:rtl/>
        </w:rPr>
        <w:t>مع وجود</w:t>
      </w:r>
      <w:r>
        <w:rPr>
          <w:rtl/>
        </w:rPr>
        <w:t xml:space="preserve"> التداخل فقط. وتقارن هذه النسبة المئوية مع </w:t>
      </w:r>
      <w:r>
        <w:rPr>
          <w:rFonts w:hint="cs"/>
          <w:rtl/>
        </w:rPr>
        <w:t>الاعتمادية الأساسية للدارة وتعتبر الاعتمادية الإجمالية للدارة</w:t>
      </w:r>
      <w:r>
        <w:rPr>
          <w:rtl/>
        </w:rPr>
        <w:t xml:space="preserve"> هي الأقل في هذه النسب المئوية.</w:t>
      </w:r>
    </w:p>
    <w:p w:rsidR="002C0FA5" w:rsidRDefault="002C0FA5" w:rsidP="00FA46BF">
      <w:pPr>
        <w:rPr>
          <w:rtl/>
        </w:rPr>
      </w:pPr>
      <w:r>
        <w:rPr>
          <w:rtl/>
        </w:rPr>
        <w:t xml:space="preserve">وبشكل مشابه للطرائق المستخدمة في إجراء حساب </w:t>
      </w:r>
      <w:r>
        <w:rPr>
          <w:rFonts w:hint="cs"/>
          <w:rtl/>
        </w:rPr>
        <w:t>الاعتمادية الأساسية لكل من الاستقبال</w:t>
      </w:r>
      <w:r>
        <w:rPr>
          <w:rtl/>
        </w:rPr>
        <w:t xml:space="preserve"> والخدمة من النسب </w:t>
      </w:r>
      <w:r>
        <w:rPr>
          <w:i/>
          <w:iCs/>
        </w:rPr>
        <w:t>S/N</w:t>
      </w:r>
      <w:r>
        <w:rPr>
          <w:rtl/>
        </w:rPr>
        <w:t xml:space="preserve">، يمكن أن يتم إجراء حساب </w:t>
      </w:r>
      <w:r>
        <w:rPr>
          <w:rFonts w:hint="cs"/>
          <w:rtl/>
        </w:rPr>
        <w:t>الاعتمادية الإجمالية لكل من الاستقبال</w:t>
      </w:r>
      <w:r>
        <w:rPr>
          <w:rtl/>
        </w:rPr>
        <w:t xml:space="preserve"> والخدمة كذلك من التوزيعات المفترضة للنسب </w:t>
      </w:r>
      <w:r>
        <w:rPr>
          <w:i/>
          <w:iCs/>
        </w:rPr>
        <w:t>S/I</w:t>
      </w:r>
      <w:r>
        <w:rPr>
          <w:rtl/>
        </w:rPr>
        <w:t xml:space="preserve"> المتوسطة للساعة (</w:t>
      </w:r>
      <w:r w:rsidR="00FA46BF">
        <w:rPr>
          <w:rFonts w:hint="cs"/>
          <w:rtl/>
          <w:lang w:bidi="ar-EG"/>
        </w:rPr>
        <w:t>انظر</w:t>
      </w:r>
      <w:r>
        <w:rPr>
          <w:rtl/>
        </w:rPr>
        <w:t xml:space="preserve"> الجدول </w:t>
      </w:r>
      <w:r>
        <w:t>3</w:t>
      </w:r>
      <w:r>
        <w:rPr>
          <w:rtl/>
        </w:rPr>
        <w:t xml:space="preserve">). ويمكن الحصول على نسبة حماية التردد </w:t>
      </w:r>
      <w:r>
        <w:t>RF</w:t>
      </w:r>
      <w:r>
        <w:rPr>
          <w:rtl/>
        </w:rPr>
        <w:t xml:space="preserve"> المطلوب في </w:t>
      </w:r>
      <w:r>
        <w:rPr>
          <w:rFonts w:hint="cs"/>
          <w:rtl/>
        </w:rPr>
        <w:t>الخطوة</w:t>
      </w:r>
      <w:r>
        <w:rPr>
          <w:rtl/>
        </w:rPr>
        <w:t xml:space="preserve"> </w:t>
      </w:r>
      <w:r>
        <w:t>3</w:t>
      </w:r>
      <w:r>
        <w:rPr>
          <w:rtl/>
        </w:rPr>
        <w:t xml:space="preserve"> </w:t>
      </w:r>
      <w:r>
        <w:rPr>
          <w:rFonts w:hint="cs"/>
          <w:rtl/>
        </w:rPr>
        <w:t>من</w:t>
      </w:r>
      <w:r>
        <w:rPr>
          <w:rtl/>
        </w:rPr>
        <w:t xml:space="preserve"> التوصية </w:t>
      </w:r>
      <w:r>
        <w:t>ITU</w:t>
      </w:r>
      <w:r>
        <w:noBreakHyphen/>
        <w:t>R F.240</w:t>
      </w:r>
      <w:r>
        <w:rPr>
          <w:rtl/>
        </w:rPr>
        <w:t xml:space="preserve"> للخدمة الثابتة أو من التوصية </w:t>
      </w:r>
      <w:r>
        <w:t>ITU-R BS.560</w:t>
      </w:r>
      <w:r>
        <w:rPr>
          <w:rtl/>
        </w:rPr>
        <w:t xml:space="preserve"> للخدمة الإذاعية.</w:t>
      </w:r>
    </w:p>
    <w:p w:rsidR="002C0FA5" w:rsidRDefault="002C0FA5" w:rsidP="002C0FA5">
      <w:pPr>
        <w:pStyle w:val="Heading1"/>
        <w:rPr>
          <w:rtl/>
        </w:rPr>
      </w:pPr>
      <w:r>
        <w:t>7</w:t>
      </w:r>
      <w:r>
        <w:rPr>
          <w:rtl/>
        </w:rPr>
        <w:tab/>
        <w:t xml:space="preserve">تقدير الاعتمادية في </w:t>
      </w:r>
      <w:r>
        <w:rPr>
          <w:rFonts w:hint="cs"/>
          <w:rtl/>
        </w:rPr>
        <w:t>الشبكات العاملة في نطاق الموجات</w:t>
      </w:r>
      <w:r>
        <w:rPr>
          <w:rtl/>
        </w:rPr>
        <w:t xml:space="preserve"> الديكامترية </w:t>
      </w:r>
      <w:r>
        <w:t>(HF)</w:t>
      </w:r>
    </w:p>
    <w:p w:rsidR="002C0FA5" w:rsidRDefault="002C0FA5" w:rsidP="002C0FA5">
      <w:pPr>
        <w:rPr>
          <w:spacing w:val="-4"/>
          <w:rtl/>
        </w:rPr>
      </w:pPr>
      <w:r w:rsidRPr="0051663E">
        <w:rPr>
          <w:spacing w:val="-4"/>
          <w:rtl/>
        </w:rPr>
        <w:t>في الشبكات</w:t>
      </w:r>
      <w:r w:rsidRPr="0051663E">
        <w:rPr>
          <w:rFonts w:hint="cs"/>
          <w:spacing w:val="-4"/>
          <w:rtl/>
        </w:rPr>
        <w:t>،</w:t>
      </w:r>
      <w:r w:rsidRPr="0051663E">
        <w:rPr>
          <w:spacing w:val="-4"/>
          <w:rtl/>
        </w:rPr>
        <w:t xml:space="preserve"> حيث يتوفر عدد من الدارات بين المطاريف</w:t>
      </w:r>
      <w:r w:rsidRPr="0051663E">
        <w:rPr>
          <w:rFonts w:hint="cs"/>
          <w:spacing w:val="-4"/>
          <w:rtl/>
        </w:rPr>
        <w:t>،</w:t>
      </w:r>
      <w:r w:rsidRPr="0051663E">
        <w:rPr>
          <w:spacing w:val="-4"/>
          <w:rtl/>
        </w:rPr>
        <w:t xml:space="preserve"> يمكن أن تستخدم اعتماديات المسير والاتصالات (</w:t>
      </w:r>
      <w:r w:rsidRPr="0051663E">
        <w:rPr>
          <w:rFonts w:hint="cs"/>
          <w:spacing w:val="-4"/>
          <w:rtl/>
        </w:rPr>
        <w:t>انظر</w:t>
      </w:r>
      <w:r w:rsidRPr="0051663E">
        <w:rPr>
          <w:spacing w:val="-4"/>
          <w:rtl/>
        </w:rPr>
        <w:t xml:space="preserve"> الشكل </w:t>
      </w:r>
      <w:r w:rsidRPr="0051663E">
        <w:rPr>
          <w:spacing w:val="-4"/>
        </w:rPr>
        <w:t>1</w:t>
      </w:r>
      <w:r w:rsidRPr="0051663E">
        <w:rPr>
          <w:spacing w:val="-4"/>
          <w:rtl/>
        </w:rPr>
        <w:t>).</w:t>
      </w:r>
    </w:p>
    <w:p w:rsidR="002C0FA5" w:rsidRPr="0051663E" w:rsidRDefault="002C0FA5" w:rsidP="002C0FA5">
      <w:pPr>
        <w:rPr>
          <w:spacing w:val="-4"/>
          <w:rtl/>
        </w:rPr>
      </w:pPr>
    </w:p>
    <w:p w:rsidR="002C0FA5" w:rsidRDefault="002C0FA5" w:rsidP="002C0FA5">
      <w:pPr>
        <w:spacing w:before="0" w:after="120"/>
        <w:jc w:val="center"/>
        <w:rPr>
          <w:szCs w:val="28"/>
          <w:rtl/>
        </w:rPr>
        <w:sectPr w:rsidR="002C0FA5">
          <w:headerReference w:type="default" r:id="rId31"/>
          <w:footerReference w:type="default" r:id="rId32"/>
          <w:endnotePr>
            <w:numFmt w:val="lowerLetter"/>
          </w:endnotePr>
          <w:pgSz w:w="11907" w:h="16840" w:code="9"/>
          <w:pgMar w:top="1134" w:right="1134" w:bottom="851" w:left="1134" w:header="680" w:footer="567" w:gutter="0"/>
          <w:cols w:space="720"/>
          <w:bidi/>
          <w:rtlGutter/>
        </w:sectPr>
      </w:pPr>
    </w:p>
    <w:p w:rsidR="002C0FA5" w:rsidRDefault="002C0FA5" w:rsidP="002C0FA5">
      <w:pPr>
        <w:pStyle w:val="TableNo"/>
        <w:spacing w:before="0"/>
        <w:rPr>
          <w:rtl/>
        </w:rPr>
      </w:pPr>
      <w:r>
        <w:rPr>
          <w:rtl/>
        </w:rPr>
        <w:lastRenderedPageBreak/>
        <w:t>الج</w:t>
      </w:r>
      <w:r>
        <w:rPr>
          <w:rFonts w:hint="cs"/>
          <w:rtl/>
        </w:rPr>
        <w:t>ـ</w:t>
      </w:r>
      <w:r>
        <w:rPr>
          <w:rtl/>
        </w:rPr>
        <w:t xml:space="preserve">دول </w:t>
      </w:r>
      <w:r>
        <w:t>3</w:t>
      </w:r>
    </w:p>
    <w:p w:rsidR="002C0FA5" w:rsidRDefault="002C0FA5" w:rsidP="002C0FA5">
      <w:pPr>
        <w:pStyle w:val="Tabletitle"/>
        <w:rPr>
          <w:rtl/>
        </w:rPr>
      </w:pPr>
      <w:r>
        <w:rPr>
          <w:rtl/>
        </w:rPr>
        <w:t xml:space="preserve">إجراء حساب </w:t>
      </w:r>
      <w:r>
        <w:rPr>
          <w:rFonts w:hint="cs"/>
          <w:rtl/>
        </w:rPr>
        <w:t>الاعتمادية الإجمالية للدارة</w:t>
      </w:r>
      <w:r>
        <w:rPr>
          <w:rtl/>
        </w:rPr>
        <w:t xml:space="preserve"> </w:t>
      </w:r>
      <w:r>
        <w:t>(OCR)</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914"/>
        <w:gridCol w:w="1394"/>
        <w:gridCol w:w="6003"/>
        <w:gridCol w:w="6245"/>
      </w:tblGrid>
      <w:tr w:rsidR="002C0FA5" w:rsidRPr="0051663E" w:rsidTr="003F6C1D">
        <w:tc>
          <w:tcPr>
            <w:tcW w:w="314" w:type="pct"/>
          </w:tcPr>
          <w:p w:rsidR="002C0FA5" w:rsidRPr="00734BE6" w:rsidRDefault="002C0FA5" w:rsidP="003F6C1D">
            <w:pPr>
              <w:pStyle w:val="Tablehead"/>
              <w:rPr>
                <w:rtl/>
              </w:rPr>
            </w:pPr>
            <w:r w:rsidRPr="00734BE6">
              <w:rPr>
                <w:rtl/>
              </w:rPr>
              <w:t>ال</w:t>
            </w:r>
            <w:r w:rsidRPr="00734BE6">
              <w:rPr>
                <w:rFonts w:hint="cs"/>
                <w:rtl/>
              </w:rPr>
              <w:t>خطوة</w:t>
            </w:r>
          </w:p>
        </w:tc>
        <w:tc>
          <w:tcPr>
            <w:tcW w:w="479" w:type="pct"/>
          </w:tcPr>
          <w:p w:rsidR="002C0FA5" w:rsidRPr="00734BE6" w:rsidRDefault="002C0FA5" w:rsidP="003F6C1D">
            <w:pPr>
              <w:pStyle w:val="Tablehead"/>
              <w:rPr>
                <w:rtl/>
              </w:rPr>
            </w:pPr>
            <w:r w:rsidRPr="00734BE6">
              <w:rPr>
                <w:rtl/>
              </w:rPr>
              <w:t>المعلمة</w:t>
            </w:r>
          </w:p>
        </w:tc>
        <w:tc>
          <w:tcPr>
            <w:tcW w:w="2062" w:type="pct"/>
          </w:tcPr>
          <w:p w:rsidR="002C0FA5" w:rsidRPr="00734BE6" w:rsidRDefault="002C0FA5" w:rsidP="003F6C1D">
            <w:pPr>
              <w:pStyle w:val="Tablehead"/>
              <w:rPr>
                <w:rtl/>
              </w:rPr>
            </w:pPr>
            <w:r w:rsidRPr="00734BE6">
              <w:rPr>
                <w:rtl/>
              </w:rPr>
              <w:t>وصف المعلمة</w:t>
            </w:r>
          </w:p>
        </w:tc>
        <w:tc>
          <w:tcPr>
            <w:tcW w:w="2145" w:type="pct"/>
          </w:tcPr>
          <w:p w:rsidR="002C0FA5" w:rsidRPr="00734BE6" w:rsidRDefault="002C0FA5" w:rsidP="003F6C1D">
            <w:pPr>
              <w:pStyle w:val="Tablehead"/>
              <w:rPr>
                <w:rtl/>
              </w:rPr>
            </w:pPr>
            <w:r w:rsidRPr="00734BE6">
              <w:rPr>
                <w:rtl/>
              </w:rPr>
              <w:t>مصدر قيمة المعلمة</w:t>
            </w:r>
          </w:p>
        </w:tc>
      </w:tr>
      <w:tr w:rsidR="00734BE6" w:rsidTr="00734BE6">
        <w:tc>
          <w:tcPr>
            <w:tcW w:w="314" w:type="pct"/>
          </w:tcPr>
          <w:p w:rsidR="00734BE6" w:rsidRPr="0051663E" w:rsidRDefault="00734BE6" w:rsidP="00EE03EB">
            <w:pPr>
              <w:pStyle w:val="Tabletext"/>
              <w:jc w:val="center"/>
            </w:pPr>
            <w:r w:rsidRPr="0051663E">
              <w:t>1</w:t>
            </w:r>
          </w:p>
        </w:tc>
        <w:tc>
          <w:tcPr>
            <w:tcW w:w="479"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r w:rsidRPr="005A17A4">
              <w:rPr>
                <w:i/>
                <w:sz w:val="20"/>
                <w:szCs w:val="26"/>
              </w:rPr>
              <w:t>S</w:t>
            </w:r>
          </w:p>
        </w:tc>
        <w:tc>
          <w:tcPr>
            <w:tcW w:w="2062" w:type="pct"/>
          </w:tcPr>
          <w:p w:rsidR="00734BE6" w:rsidRPr="0051663E" w:rsidRDefault="00734BE6" w:rsidP="00EE03EB">
            <w:pPr>
              <w:pStyle w:val="Tabletext"/>
              <w:rPr>
                <w:rtl/>
              </w:rPr>
            </w:pPr>
            <w:r w:rsidRPr="0051663E">
              <w:rPr>
                <w:rtl/>
              </w:rPr>
              <w:t xml:space="preserve">قدرة المستقبل المتيسر المتوسطة للإشارة المطلوبة </w:t>
            </w:r>
            <w:r w:rsidRPr="0051663E">
              <w:t>(dBW)</w:t>
            </w:r>
          </w:p>
        </w:tc>
        <w:tc>
          <w:tcPr>
            <w:tcW w:w="2145" w:type="pct"/>
          </w:tcPr>
          <w:p w:rsidR="00734BE6" w:rsidRPr="0051663E" w:rsidRDefault="00734BE6" w:rsidP="00EE03EB">
            <w:pPr>
              <w:pStyle w:val="Tabletext"/>
              <w:jc w:val="center"/>
              <w:rPr>
                <w:rtl/>
              </w:rPr>
            </w:pPr>
            <w:r w:rsidRPr="0051663E">
              <w:rPr>
                <w:rtl/>
              </w:rPr>
              <w:t>طريقة التنبؤ</w:t>
            </w:r>
            <w:r w:rsidRPr="0051663E">
              <w:rPr>
                <w:rtl/>
              </w:rPr>
              <w:br/>
            </w:r>
            <w:r w:rsidRPr="0051663E">
              <w:rPr>
                <w:i/>
                <w:iCs/>
              </w:rPr>
              <w:t>P</w:t>
            </w:r>
            <w:r w:rsidRPr="00244022">
              <w:rPr>
                <w:i/>
                <w:iCs/>
                <w:position w:val="-4"/>
                <w:sz w:val="16"/>
                <w:szCs w:val="22"/>
              </w:rPr>
              <w:t>r</w:t>
            </w:r>
            <w:r w:rsidRPr="0051663E">
              <w:rPr>
                <w:rtl/>
              </w:rPr>
              <w:t xml:space="preserve"> في الفقرة </w:t>
            </w:r>
            <w:r w:rsidRPr="0051663E">
              <w:t>6</w:t>
            </w:r>
            <w:r w:rsidRPr="0051663E">
              <w:rPr>
                <w:rtl/>
              </w:rPr>
              <w:t xml:space="preserve"> من التوصية </w:t>
            </w:r>
            <w:r w:rsidRPr="0051663E">
              <w:t>ITU-R  P.533</w:t>
            </w:r>
          </w:p>
        </w:tc>
      </w:tr>
      <w:tr w:rsidR="00734BE6" w:rsidTr="00734BE6">
        <w:tc>
          <w:tcPr>
            <w:tcW w:w="314" w:type="pct"/>
          </w:tcPr>
          <w:p w:rsidR="00734BE6" w:rsidRPr="0051663E" w:rsidRDefault="00734BE6" w:rsidP="00EE03EB">
            <w:pPr>
              <w:pStyle w:val="Tabletext"/>
              <w:jc w:val="center"/>
            </w:pPr>
            <w:r w:rsidRPr="0051663E">
              <w:t>2</w:t>
            </w:r>
          </w:p>
        </w:tc>
        <w:tc>
          <w:tcPr>
            <w:tcW w:w="479" w:type="pct"/>
            <w:tcBorders>
              <w:top w:val="single" w:sz="6" w:space="0" w:color="auto"/>
              <w:left w:val="single" w:sz="6" w:space="0" w:color="auto"/>
              <w:right w:val="single" w:sz="6" w:space="0" w:color="auto"/>
            </w:tcBorders>
          </w:tcPr>
          <w:p w:rsidR="00734BE6" w:rsidRPr="005A17A4" w:rsidRDefault="00734BE6" w:rsidP="00EE03EB">
            <w:pPr>
              <w:pStyle w:val="TableText0"/>
              <w:spacing w:before="20" w:after="60" w:line="280" w:lineRule="exact"/>
              <w:jc w:val="center"/>
              <w:rPr>
                <w:sz w:val="20"/>
                <w:szCs w:val="26"/>
              </w:rPr>
            </w:pPr>
            <w:r w:rsidRPr="005A17A4">
              <w:rPr>
                <w:i/>
                <w:sz w:val="20"/>
                <w:szCs w:val="26"/>
              </w:rPr>
              <w:t>I</w:t>
            </w:r>
            <w:r w:rsidRPr="005A17A4">
              <w:rPr>
                <w:position w:val="-4"/>
                <w:sz w:val="16"/>
                <w:szCs w:val="22"/>
              </w:rPr>
              <w:t>1</w:t>
            </w:r>
            <w:r w:rsidRPr="005A17A4">
              <w:rPr>
                <w:sz w:val="20"/>
                <w:szCs w:val="26"/>
              </w:rPr>
              <w:t xml:space="preserve">, </w:t>
            </w:r>
            <w:r w:rsidRPr="005A17A4">
              <w:rPr>
                <w:i/>
                <w:sz w:val="20"/>
                <w:szCs w:val="26"/>
              </w:rPr>
              <w:t>I</w:t>
            </w:r>
            <w:r w:rsidRPr="005A17A4">
              <w:rPr>
                <w:position w:val="-4"/>
                <w:sz w:val="16"/>
                <w:szCs w:val="22"/>
              </w:rPr>
              <w:t>2</w:t>
            </w:r>
            <w:r w:rsidRPr="005A17A4">
              <w:rPr>
                <w:sz w:val="20"/>
                <w:szCs w:val="26"/>
              </w:rPr>
              <w:t xml:space="preserve">, ..., </w:t>
            </w:r>
            <w:r w:rsidRPr="005A17A4">
              <w:rPr>
                <w:i/>
                <w:sz w:val="20"/>
                <w:szCs w:val="26"/>
              </w:rPr>
              <w:t>I</w:t>
            </w:r>
            <w:r w:rsidRPr="005A17A4">
              <w:rPr>
                <w:i/>
                <w:position w:val="-4"/>
                <w:sz w:val="16"/>
                <w:szCs w:val="22"/>
              </w:rPr>
              <w:t>i</w:t>
            </w:r>
          </w:p>
        </w:tc>
        <w:tc>
          <w:tcPr>
            <w:tcW w:w="2062" w:type="pct"/>
          </w:tcPr>
          <w:p w:rsidR="00734BE6" w:rsidRPr="0051663E" w:rsidRDefault="00734BE6" w:rsidP="00EE03EB">
            <w:pPr>
              <w:pStyle w:val="Tabletext"/>
              <w:rPr>
                <w:rtl/>
              </w:rPr>
            </w:pPr>
            <w:r w:rsidRPr="0051663E">
              <w:rPr>
                <w:rtl/>
              </w:rPr>
              <w:t>قدرة المستقبل المتيسر المتوسطة للإشار</w:t>
            </w:r>
            <w:r w:rsidRPr="0051663E">
              <w:rPr>
                <w:rtl/>
                <w:lang w:val="en-GB"/>
              </w:rPr>
              <w:t>ات</w:t>
            </w:r>
            <w:r w:rsidRPr="0051663E">
              <w:rPr>
                <w:rtl/>
              </w:rPr>
              <w:t xml:space="preserve"> المتداخلة </w:t>
            </w:r>
            <w:r w:rsidRPr="0051663E">
              <w:t>(dBW)</w:t>
            </w:r>
          </w:p>
        </w:tc>
        <w:tc>
          <w:tcPr>
            <w:tcW w:w="2145" w:type="pct"/>
          </w:tcPr>
          <w:p w:rsidR="00734BE6" w:rsidRPr="0051663E" w:rsidRDefault="00734BE6" w:rsidP="00EE03EB">
            <w:pPr>
              <w:pStyle w:val="Tabletext"/>
              <w:jc w:val="center"/>
              <w:rPr>
                <w:rtl/>
              </w:rPr>
            </w:pPr>
            <w:r w:rsidRPr="0051663E">
              <w:rPr>
                <w:rtl/>
              </w:rPr>
              <w:t>طريقة التنبؤ</w:t>
            </w:r>
            <w:r w:rsidRPr="0051663E">
              <w:rPr>
                <w:rtl/>
              </w:rPr>
              <w:br/>
            </w:r>
            <w:r w:rsidRPr="0051663E">
              <w:rPr>
                <w:i/>
                <w:iCs/>
              </w:rPr>
              <w:t>P</w:t>
            </w:r>
            <w:r w:rsidRPr="00244022">
              <w:rPr>
                <w:i/>
                <w:iCs/>
                <w:position w:val="-4"/>
                <w:sz w:val="16"/>
                <w:szCs w:val="22"/>
              </w:rPr>
              <w:t>r</w:t>
            </w:r>
            <w:r w:rsidRPr="0051663E">
              <w:rPr>
                <w:rtl/>
              </w:rPr>
              <w:t xml:space="preserve"> في الفقرة </w:t>
            </w:r>
            <w:r w:rsidRPr="0051663E">
              <w:t>6</w:t>
            </w:r>
            <w:r w:rsidRPr="0051663E">
              <w:rPr>
                <w:rtl/>
              </w:rPr>
              <w:t xml:space="preserve"> من التوصية </w:t>
            </w:r>
            <w:r w:rsidRPr="0051663E">
              <w:t>ITU-R  P.533</w:t>
            </w:r>
          </w:p>
        </w:tc>
      </w:tr>
      <w:tr w:rsidR="00734BE6" w:rsidTr="00734BE6">
        <w:tc>
          <w:tcPr>
            <w:tcW w:w="314" w:type="pct"/>
          </w:tcPr>
          <w:p w:rsidR="00734BE6" w:rsidRPr="0051663E" w:rsidRDefault="00734BE6" w:rsidP="00EE03EB">
            <w:pPr>
              <w:pStyle w:val="Tabletext"/>
              <w:jc w:val="center"/>
            </w:pPr>
            <w:r w:rsidRPr="0051663E">
              <w:t>3</w:t>
            </w:r>
          </w:p>
        </w:tc>
        <w:tc>
          <w:tcPr>
            <w:tcW w:w="479" w:type="pct"/>
            <w:tcBorders>
              <w:top w:val="single" w:sz="6" w:space="0" w:color="auto"/>
              <w:left w:val="single" w:sz="6" w:space="0" w:color="auto"/>
              <w:right w:val="single" w:sz="6" w:space="0" w:color="auto"/>
            </w:tcBorders>
          </w:tcPr>
          <w:p w:rsidR="00734BE6" w:rsidRPr="005A17A4" w:rsidRDefault="00734BE6" w:rsidP="00EE03EB">
            <w:pPr>
              <w:pStyle w:val="TableText0"/>
              <w:spacing w:before="20" w:after="60" w:line="280" w:lineRule="exact"/>
              <w:jc w:val="center"/>
              <w:rPr>
                <w:sz w:val="20"/>
                <w:szCs w:val="26"/>
              </w:rPr>
            </w:pPr>
            <w:r w:rsidRPr="005A17A4">
              <w:rPr>
                <w:i/>
                <w:sz w:val="20"/>
                <w:szCs w:val="26"/>
              </w:rPr>
              <w:t>R</w:t>
            </w:r>
            <w:r w:rsidRPr="005A17A4">
              <w:rPr>
                <w:position w:val="-4"/>
                <w:sz w:val="16"/>
                <w:szCs w:val="22"/>
              </w:rPr>
              <w:t>1</w:t>
            </w:r>
            <w:r w:rsidRPr="005A17A4">
              <w:rPr>
                <w:sz w:val="20"/>
                <w:szCs w:val="26"/>
              </w:rPr>
              <w:t xml:space="preserve">, </w:t>
            </w:r>
            <w:r w:rsidRPr="005A17A4">
              <w:rPr>
                <w:i/>
                <w:sz w:val="20"/>
                <w:szCs w:val="26"/>
              </w:rPr>
              <w:t>R</w:t>
            </w:r>
            <w:r w:rsidRPr="005A17A4">
              <w:rPr>
                <w:position w:val="-4"/>
                <w:sz w:val="16"/>
                <w:szCs w:val="22"/>
              </w:rPr>
              <w:t>2</w:t>
            </w:r>
            <w:r w:rsidRPr="005A17A4">
              <w:rPr>
                <w:sz w:val="20"/>
                <w:szCs w:val="26"/>
              </w:rPr>
              <w:t xml:space="preserve">, ..., </w:t>
            </w:r>
            <w:r w:rsidRPr="005A17A4">
              <w:rPr>
                <w:i/>
                <w:sz w:val="20"/>
                <w:szCs w:val="26"/>
              </w:rPr>
              <w:t>R</w:t>
            </w:r>
            <w:r w:rsidRPr="005A17A4">
              <w:rPr>
                <w:i/>
                <w:position w:val="-4"/>
                <w:sz w:val="16"/>
                <w:szCs w:val="22"/>
              </w:rPr>
              <w:t>i</w:t>
            </w:r>
          </w:p>
        </w:tc>
        <w:tc>
          <w:tcPr>
            <w:tcW w:w="2062" w:type="pct"/>
          </w:tcPr>
          <w:p w:rsidR="00734BE6" w:rsidRPr="0051663E" w:rsidRDefault="00734BE6" w:rsidP="00EE03EB">
            <w:pPr>
              <w:pStyle w:val="Tabletext"/>
              <w:rPr>
                <w:rtl/>
              </w:rPr>
            </w:pPr>
            <w:r w:rsidRPr="0051663E">
              <w:rPr>
                <w:rtl/>
              </w:rPr>
              <w:t xml:space="preserve">نسبة الحماية النسبية للإشارات المتداخلة </w:t>
            </w:r>
            <w:r w:rsidRPr="0051663E">
              <w:t>(dB)</w:t>
            </w:r>
          </w:p>
        </w:tc>
        <w:tc>
          <w:tcPr>
            <w:tcW w:w="2145" w:type="pct"/>
          </w:tcPr>
          <w:p w:rsidR="00734BE6" w:rsidRPr="0051663E" w:rsidRDefault="00734BE6" w:rsidP="00EE03EB">
            <w:pPr>
              <w:pStyle w:val="Tabletext"/>
              <w:jc w:val="center"/>
            </w:pPr>
            <w:r w:rsidRPr="0051663E">
              <w:rPr>
                <w:rtl/>
                <w:lang w:val="fr-FR"/>
              </w:rPr>
              <w:t>يحدد</w:t>
            </w:r>
            <w:r w:rsidRPr="0051663E">
              <w:rPr>
                <w:rFonts w:hint="cs"/>
                <w:rtl/>
                <w:lang w:val="fr-FR"/>
              </w:rPr>
              <w:t>ها</w:t>
            </w:r>
            <w:r w:rsidRPr="0051663E">
              <w:rPr>
                <w:rtl/>
                <w:lang w:val="fr-FR"/>
              </w:rPr>
              <w:t xml:space="preserve"> المستعمل</w:t>
            </w:r>
          </w:p>
        </w:tc>
      </w:tr>
      <w:tr w:rsidR="00734BE6" w:rsidTr="00734BE6">
        <w:tc>
          <w:tcPr>
            <w:tcW w:w="314" w:type="pct"/>
          </w:tcPr>
          <w:p w:rsidR="00734BE6" w:rsidRPr="0051663E" w:rsidRDefault="00734BE6" w:rsidP="00EE03EB">
            <w:pPr>
              <w:pStyle w:val="Tabletext"/>
              <w:jc w:val="center"/>
            </w:pPr>
            <w:r w:rsidRPr="0051663E">
              <w:t>4</w:t>
            </w:r>
          </w:p>
        </w:tc>
        <w:tc>
          <w:tcPr>
            <w:tcW w:w="479" w:type="pct"/>
            <w:tcBorders>
              <w:top w:val="single" w:sz="6" w:space="0" w:color="auto"/>
              <w:left w:val="single" w:sz="6" w:space="0" w:color="auto"/>
              <w:bottom w:val="single" w:sz="6" w:space="0" w:color="auto"/>
              <w:right w:val="single" w:sz="6" w:space="0" w:color="auto"/>
            </w:tcBorders>
          </w:tcPr>
          <w:p w:rsidR="00734BE6" w:rsidRPr="005A17A4" w:rsidRDefault="00734BE6" w:rsidP="00EE03EB">
            <w:pPr>
              <w:pStyle w:val="TableText0"/>
              <w:spacing w:before="20" w:after="60" w:line="280" w:lineRule="exact"/>
              <w:jc w:val="center"/>
              <w:rPr>
                <w:i/>
                <w:sz w:val="20"/>
                <w:szCs w:val="26"/>
              </w:rPr>
            </w:pPr>
            <w:r w:rsidRPr="005A17A4">
              <w:rPr>
                <w:i/>
                <w:sz w:val="20"/>
                <w:szCs w:val="26"/>
              </w:rPr>
              <w:t>S</w:t>
            </w:r>
            <w:r w:rsidRPr="005A17A4">
              <w:rPr>
                <w:sz w:val="20"/>
                <w:szCs w:val="26"/>
              </w:rPr>
              <w:t>/</w:t>
            </w:r>
            <w:r w:rsidRPr="005A17A4">
              <w:rPr>
                <w:i/>
                <w:sz w:val="20"/>
                <w:szCs w:val="26"/>
              </w:rPr>
              <w:t>I</w:t>
            </w:r>
          </w:p>
        </w:tc>
        <w:tc>
          <w:tcPr>
            <w:tcW w:w="2062" w:type="pct"/>
          </w:tcPr>
          <w:p w:rsidR="00734BE6" w:rsidRPr="0051663E" w:rsidRDefault="00734BE6" w:rsidP="00EE03EB">
            <w:pPr>
              <w:pStyle w:val="Tabletext"/>
              <w:rPr>
                <w:rtl/>
              </w:rPr>
            </w:pPr>
            <w:r w:rsidRPr="0051663E">
              <w:rPr>
                <w:rFonts w:hint="cs"/>
                <w:rtl/>
              </w:rPr>
              <w:t>النسبة إشارة إلى تداخل</w:t>
            </w:r>
            <w:r w:rsidRPr="0051663E">
              <w:rPr>
                <w:rtl/>
              </w:rPr>
              <w:t xml:space="preserve"> الناتجة المتوسطة </w:t>
            </w:r>
            <w:r w:rsidRPr="0051663E">
              <w:t>(dB)</w:t>
            </w:r>
          </w:p>
        </w:tc>
        <w:tc>
          <w:tcPr>
            <w:tcW w:w="2145" w:type="pct"/>
          </w:tcPr>
          <w:p w:rsidR="00734BE6" w:rsidRPr="0051663E" w:rsidRDefault="00734BE6" w:rsidP="00734BE6">
            <w:pPr>
              <w:pStyle w:val="Tabletext"/>
              <w:spacing w:before="240" w:after="360"/>
              <w:jc w:val="center"/>
              <w:rPr>
                <w:rtl/>
              </w:rPr>
            </w:pPr>
            <w:r w:rsidRPr="00C37EB4">
              <w:rPr>
                <w:i/>
                <w:lang w:val="en-GB"/>
              </w:rPr>
              <w:t>S</w:t>
            </w:r>
            <w:r w:rsidRPr="00C37EB4">
              <w:rPr>
                <w:lang w:val="en-GB"/>
              </w:rPr>
              <w:t xml:space="preserve">  </w:t>
            </w:r>
            <w:r w:rsidRPr="00C37EB4">
              <w:rPr>
                <w:rFonts w:ascii="Symbol" w:hAnsi="Symbol"/>
                <w:lang w:val="en-GB"/>
              </w:rPr>
              <w:t></w:t>
            </w:r>
            <w:r w:rsidRPr="00C37EB4">
              <w:rPr>
                <w:lang w:val="en-GB"/>
              </w:rPr>
              <w:t xml:space="preserve">  10 log</w:t>
            </w:r>
            <w:r w:rsidRPr="00C37EB4">
              <w:rPr>
                <w:position w:val="-4"/>
                <w:sz w:val="14"/>
                <w:lang w:val="en-GB"/>
              </w:rPr>
              <w:t>10</w:t>
            </w:r>
            <w:r w:rsidRPr="00C37EB4">
              <w:rPr>
                <w:lang w:val="en-GB"/>
              </w:rPr>
              <w:t xml:space="preserve"> </w:t>
            </w:r>
            <w:r w:rsidRPr="00237CC1">
              <w:rPr>
                <w:position w:val="-40"/>
              </w:rPr>
              <w:object w:dxaOrig="3200" w:dyaOrig="880">
                <v:shape id="_x0000_i1210" type="#_x0000_t75" style="width:159pt;height:45pt" o:ole="">
                  <v:imagedata r:id="rId33" o:title=""/>
                </v:shape>
                <o:OLEObject Type="Embed" ProgID="Equation.3" ShapeID="_x0000_i1210" DrawAspect="Content" ObjectID="_1469880698" r:id="rId34"/>
              </w:object>
            </w:r>
          </w:p>
        </w:tc>
      </w:tr>
      <w:tr w:rsidR="00734BE6" w:rsidTr="00734BE6">
        <w:tc>
          <w:tcPr>
            <w:tcW w:w="314" w:type="pct"/>
          </w:tcPr>
          <w:p w:rsidR="00734BE6" w:rsidRPr="0051663E" w:rsidRDefault="00734BE6" w:rsidP="00734BE6">
            <w:pPr>
              <w:pStyle w:val="Tabletext"/>
              <w:jc w:val="center"/>
            </w:pPr>
            <w:r w:rsidRPr="0051663E">
              <w:t>5</w:t>
            </w:r>
          </w:p>
        </w:tc>
        <w:tc>
          <w:tcPr>
            <w:tcW w:w="479" w:type="pct"/>
            <w:tcBorders>
              <w:top w:val="single" w:sz="6" w:space="0" w:color="auto"/>
              <w:left w:val="single" w:sz="6" w:space="0" w:color="auto"/>
              <w:bottom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r w:rsidRPr="005A17A4">
              <w:rPr>
                <w:i/>
                <w:sz w:val="20"/>
                <w:szCs w:val="26"/>
              </w:rPr>
              <w:t>D</w:t>
            </w:r>
            <w:r w:rsidRPr="005A17A4">
              <w:rPr>
                <w:i/>
                <w:position w:val="-4"/>
                <w:sz w:val="16"/>
                <w:szCs w:val="22"/>
              </w:rPr>
              <w:t>u</w:t>
            </w:r>
            <w:r w:rsidRPr="005A17A4">
              <w:rPr>
                <w:sz w:val="20"/>
                <w:szCs w:val="26"/>
              </w:rPr>
              <w:t xml:space="preserve"> </w:t>
            </w:r>
            <w:r w:rsidRPr="005A17A4">
              <w:rPr>
                <w:i/>
                <w:sz w:val="20"/>
                <w:szCs w:val="26"/>
              </w:rPr>
              <w:t>S</w:t>
            </w:r>
            <w:r w:rsidRPr="005A17A4">
              <w:rPr>
                <w:i/>
                <w:position w:val="-4"/>
                <w:sz w:val="16"/>
                <w:szCs w:val="22"/>
              </w:rPr>
              <w:t>d</w:t>
            </w:r>
            <w:r w:rsidRPr="005A17A4">
              <w:rPr>
                <w:i/>
                <w:position w:val="-4"/>
                <w:sz w:val="20"/>
                <w:szCs w:val="26"/>
              </w:rPr>
              <w:br/>
            </w:r>
            <w:r w:rsidRPr="005A17A4">
              <w:rPr>
                <w:i/>
                <w:sz w:val="20"/>
                <w:szCs w:val="26"/>
              </w:rPr>
              <w:t>D</w:t>
            </w:r>
            <w:r w:rsidRPr="005A17A4">
              <w:rPr>
                <w:i/>
                <w:position w:val="-4"/>
                <w:sz w:val="16"/>
                <w:szCs w:val="22"/>
              </w:rPr>
              <w:t>l</w:t>
            </w:r>
            <w:r w:rsidRPr="005A17A4">
              <w:rPr>
                <w:sz w:val="20"/>
                <w:szCs w:val="26"/>
              </w:rPr>
              <w:t xml:space="preserve"> </w:t>
            </w:r>
            <w:r w:rsidRPr="005A17A4">
              <w:rPr>
                <w:i/>
                <w:sz w:val="20"/>
                <w:szCs w:val="26"/>
              </w:rPr>
              <w:t>I</w:t>
            </w:r>
            <w:r w:rsidRPr="005A17A4">
              <w:rPr>
                <w:position w:val="-4"/>
                <w:sz w:val="16"/>
                <w:szCs w:val="22"/>
              </w:rPr>
              <w:t>1</w:t>
            </w:r>
            <w:r w:rsidRPr="005A17A4">
              <w:rPr>
                <w:i/>
                <w:position w:val="-4"/>
                <w:sz w:val="16"/>
                <w:szCs w:val="22"/>
              </w:rPr>
              <w:t>d</w:t>
            </w:r>
            <w:r w:rsidRPr="005A17A4">
              <w:rPr>
                <w:i/>
                <w:position w:val="-4"/>
                <w:sz w:val="20"/>
                <w:szCs w:val="26"/>
              </w:rPr>
              <w:br/>
            </w:r>
            <w:r w:rsidRPr="005A17A4">
              <w:rPr>
                <w:i/>
                <w:sz w:val="20"/>
                <w:szCs w:val="26"/>
              </w:rPr>
              <w:t>D</w:t>
            </w:r>
            <w:r w:rsidRPr="005A17A4">
              <w:rPr>
                <w:i/>
                <w:position w:val="-4"/>
                <w:sz w:val="16"/>
                <w:szCs w:val="22"/>
              </w:rPr>
              <w:t>l</w:t>
            </w:r>
            <w:r w:rsidRPr="005A17A4">
              <w:rPr>
                <w:sz w:val="16"/>
                <w:szCs w:val="22"/>
              </w:rPr>
              <w:t xml:space="preserve"> </w:t>
            </w:r>
            <w:r w:rsidRPr="005A17A4">
              <w:rPr>
                <w:i/>
                <w:sz w:val="20"/>
                <w:szCs w:val="26"/>
              </w:rPr>
              <w:t>I</w:t>
            </w:r>
            <w:r w:rsidRPr="005A17A4">
              <w:rPr>
                <w:position w:val="-4"/>
                <w:sz w:val="16"/>
                <w:szCs w:val="22"/>
              </w:rPr>
              <w:t>2</w:t>
            </w:r>
            <w:r w:rsidRPr="005A17A4">
              <w:rPr>
                <w:i/>
                <w:position w:val="-4"/>
                <w:sz w:val="16"/>
                <w:szCs w:val="22"/>
              </w:rPr>
              <w:t>d</w:t>
            </w:r>
            <w:r w:rsidRPr="005A17A4">
              <w:rPr>
                <w:i/>
                <w:position w:val="-4"/>
                <w:sz w:val="20"/>
                <w:szCs w:val="26"/>
              </w:rPr>
              <w:br/>
            </w:r>
            <w:r w:rsidRPr="005A17A4">
              <w:rPr>
                <w:i/>
                <w:sz w:val="20"/>
                <w:szCs w:val="26"/>
              </w:rPr>
              <w:t>...</w:t>
            </w:r>
            <w:r w:rsidRPr="005A17A4">
              <w:rPr>
                <w:i/>
                <w:sz w:val="20"/>
                <w:szCs w:val="26"/>
              </w:rPr>
              <w:br/>
              <w:t>D</w:t>
            </w:r>
            <w:r w:rsidRPr="005A17A4">
              <w:rPr>
                <w:i/>
                <w:position w:val="-4"/>
                <w:sz w:val="16"/>
                <w:szCs w:val="22"/>
              </w:rPr>
              <w:t>l</w:t>
            </w:r>
            <w:r w:rsidRPr="005A17A4">
              <w:rPr>
                <w:sz w:val="20"/>
                <w:szCs w:val="26"/>
              </w:rPr>
              <w:t xml:space="preserve"> </w:t>
            </w:r>
            <w:r w:rsidRPr="005A17A4">
              <w:rPr>
                <w:i/>
                <w:sz w:val="20"/>
                <w:szCs w:val="26"/>
              </w:rPr>
              <w:t>I</w:t>
            </w:r>
            <w:r w:rsidRPr="005A17A4">
              <w:rPr>
                <w:i/>
                <w:position w:val="-4"/>
                <w:sz w:val="16"/>
                <w:szCs w:val="22"/>
              </w:rPr>
              <w:t>id</w:t>
            </w:r>
          </w:p>
        </w:tc>
        <w:tc>
          <w:tcPr>
            <w:tcW w:w="2062" w:type="pct"/>
          </w:tcPr>
          <w:p w:rsidR="00734BE6" w:rsidRPr="0051663E" w:rsidRDefault="00734BE6" w:rsidP="00734BE6">
            <w:pPr>
              <w:pStyle w:val="Tabletext"/>
              <w:rPr>
                <w:rtl/>
              </w:rPr>
            </w:pPr>
            <w:r w:rsidRPr="0051663E">
              <w:rPr>
                <w:rtl/>
              </w:rPr>
              <w:t xml:space="preserve">انحراف </w:t>
            </w:r>
            <w:r w:rsidRPr="0051663E">
              <w:rPr>
                <w:rFonts w:hint="cs"/>
                <w:rtl/>
              </w:rPr>
              <w:t>القيمة</w:t>
            </w:r>
            <w:r w:rsidRPr="0051663E">
              <w:rPr>
                <w:rtl/>
              </w:rPr>
              <w:t xml:space="preserve"> العشرية العليا للإشارة المطلوبة</w:t>
            </w:r>
            <w:r w:rsidRPr="0051663E">
              <w:rPr>
                <w:rFonts w:hint="cs"/>
                <w:rtl/>
              </w:rPr>
              <w:br/>
            </w:r>
            <w:r w:rsidRPr="0051663E">
              <w:rPr>
                <w:rtl/>
              </w:rPr>
              <w:t xml:space="preserve">انحرافات </w:t>
            </w:r>
            <w:r w:rsidRPr="0051663E">
              <w:rPr>
                <w:rFonts w:hint="cs"/>
                <w:rtl/>
              </w:rPr>
              <w:t>القيمة</w:t>
            </w:r>
            <w:r w:rsidRPr="0051663E">
              <w:rPr>
                <w:rtl/>
              </w:rPr>
              <w:t xml:space="preserve"> العشرية </w:t>
            </w:r>
            <w:r w:rsidRPr="0051663E">
              <w:rPr>
                <w:rFonts w:hint="cs"/>
                <w:rtl/>
              </w:rPr>
              <w:t>الدنيا</w:t>
            </w:r>
            <w:r w:rsidRPr="0051663E">
              <w:rPr>
                <w:rtl/>
              </w:rPr>
              <w:t xml:space="preserve"> للإشارات المتداخلة</w:t>
            </w:r>
            <w:r>
              <w:rPr>
                <w:rtl/>
              </w:rPr>
              <w:br/>
            </w:r>
            <w:r>
              <w:rPr>
                <w:rFonts w:hint="cs"/>
                <w:rtl/>
              </w:rPr>
              <w:br/>
            </w:r>
            <w:r>
              <w:rPr>
                <w:rtl/>
              </w:rPr>
              <w:br/>
            </w:r>
            <w:r>
              <w:rPr>
                <w:rFonts w:hint="cs"/>
                <w:rtl/>
              </w:rPr>
              <w:tab/>
            </w:r>
            <w:r>
              <w:rPr>
                <w:rtl/>
              </w:rPr>
              <w:tab/>
            </w:r>
            <w:r w:rsidRPr="0051663E">
              <w:rPr>
                <w:rtl/>
              </w:rPr>
              <w:t>(يوم</w:t>
            </w:r>
            <w:r>
              <w:rPr>
                <w:rFonts w:hint="cs"/>
                <w:rtl/>
              </w:rPr>
              <w:t>-</w:t>
            </w:r>
            <w:r w:rsidRPr="0051663E">
              <w:rPr>
                <w:rtl/>
              </w:rPr>
              <w:t>إلى</w:t>
            </w:r>
            <w:r>
              <w:rPr>
                <w:rFonts w:hint="cs"/>
                <w:rtl/>
              </w:rPr>
              <w:t>-</w:t>
            </w:r>
            <w:r w:rsidRPr="0051663E">
              <w:rPr>
                <w:rtl/>
              </w:rPr>
              <w:t xml:space="preserve">يوم) </w:t>
            </w:r>
            <w:r w:rsidRPr="0051663E">
              <w:t>(dB)</w:t>
            </w:r>
          </w:p>
        </w:tc>
        <w:tc>
          <w:tcPr>
            <w:tcW w:w="2145" w:type="pct"/>
          </w:tcPr>
          <w:p w:rsidR="00734BE6" w:rsidRPr="0051663E" w:rsidRDefault="00734BE6" w:rsidP="00734BE6">
            <w:pPr>
              <w:pStyle w:val="Tabletext"/>
              <w:jc w:val="center"/>
              <w:rPr>
                <w:rtl/>
              </w:rPr>
            </w:pPr>
            <w:r w:rsidRPr="0051663E">
              <w:rPr>
                <w:rtl/>
              </w:rPr>
              <w:t xml:space="preserve">الجدول </w:t>
            </w:r>
            <w:r w:rsidRPr="0051663E">
              <w:t>2</w:t>
            </w:r>
            <w:r w:rsidRPr="0051663E">
              <w:rPr>
                <w:rtl/>
              </w:rPr>
              <w:t xml:space="preserve"> باستخدام التردد </w:t>
            </w:r>
            <w:r w:rsidRPr="0051663E">
              <w:t>MUF</w:t>
            </w:r>
            <w:r w:rsidRPr="0051663E">
              <w:rPr>
                <w:rtl/>
              </w:rPr>
              <w:t xml:space="preserve"> الأساسي للمسير</w:t>
            </w:r>
          </w:p>
        </w:tc>
      </w:tr>
      <w:tr w:rsidR="00734BE6" w:rsidTr="00734BE6">
        <w:tc>
          <w:tcPr>
            <w:tcW w:w="314" w:type="pct"/>
          </w:tcPr>
          <w:p w:rsidR="00734BE6" w:rsidRPr="0051663E" w:rsidRDefault="00734BE6" w:rsidP="00734BE6">
            <w:pPr>
              <w:pStyle w:val="Tabletext"/>
              <w:jc w:val="center"/>
            </w:pPr>
            <w:r w:rsidRPr="0051663E">
              <w:t>6</w:t>
            </w:r>
          </w:p>
        </w:tc>
        <w:tc>
          <w:tcPr>
            <w:tcW w:w="479"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rPr>
            </w:pPr>
            <w:r w:rsidRPr="005A17A4">
              <w:rPr>
                <w:i/>
                <w:sz w:val="20"/>
                <w:szCs w:val="26"/>
              </w:rPr>
              <w:t>D</w:t>
            </w:r>
            <w:r w:rsidRPr="005A17A4">
              <w:rPr>
                <w:i/>
                <w:position w:val="-4"/>
                <w:sz w:val="16"/>
                <w:szCs w:val="22"/>
              </w:rPr>
              <w:t>u</w:t>
            </w:r>
            <w:r w:rsidRPr="005A17A4">
              <w:rPr>
                <w:sz w:val="20"/>
                <w:szCs w:val="26"/>
              </w:rPr>
              <w:t xml:space="preserve"> </w:t>
            </w:r>
            <w:r w:rsidRPr="005A17A4">
              <w:rPr>
                <w:i/>
                <w:sz w:val="20"/>
                <w:szCs w:val="26"/>
              </w:rPr>
              <w:t>S</w:t>
            </w:r>
            <w:r w:rsidRPr="005A17A4">
              <w:rPr>
                <w:i/>
                <w:position w:val="-4"/>
                <w:sz w:val="16"/>
                <w:szCs w:val="22"/>
              </w:rPr>
              <w:t>h</w:t>
            </w:r>
            <w:r w:rsidRPr="005A17A4">
              <w:rPr>
                <w:i/>
                <w:sz w:val="20"/>
                <w:szCs w:val="26"/>
              </w:rPr>
              <w:br/>
              <w:t>D</w:t>
            </w:r>
            <w:r w:rsidRPr="005A17A4">
              <w:rPr>
                <w:i/>
                <w:position w:val="-4"/>
                <w:sz w:val="16"/>
                <w:szCs w:val="22"/>
              </w:rPr>
              <w:t>l</w:t>
            </w:r>
            <w:r w:rsidRPr="005A17A4">
              <w:rPr>
                <w:sz w:val="20"/>
                <w:szCs w:val="26"/>
              </w:rPr>
              <w:t xml:space="preserve"> </w:t>
            </w:r>
            <w:r w:rsidRPr="005A17A4">
              <w:rPr>
                <w:i/>
                <w:sz w:val="20"/>
                <w:szCs w:val="26"/>
              </w:rPr>
              <w:t>I</w:t>
            </w:r>
            <w:r w:rsidRPr="005A17A4">
              <w:rPr>
                <w:position w:val="-4"/>
                <w:sz w:val="16"/>
                <w:szCs w:val="22"/>
              </w:rPr>
              <w:t>1</w:t>
            </w:r>
            <w:r w:rsidRPr="005A17A4">
              <w:rPr>
                <w:i/>
                <w:position w:val="-4"/>
                <w:sz w:val="16"/>
                <w:szCs w:val="22"/>
              </w:rPr>
              <w:t>h</w:t>
            </w:r>
            <w:r w:rsidRPr="005A17A4">
              <w:rPr>
                <w:i/>
                <w:position w:val="-4"/>
                <w:sz w:val="20"/>
                <w:szCs w:val="26"/>
              </w:rPr>
              <w:br/>
            </w:r>
            <w:r w:rsidRPr="005A17A4">
              <w:rPr>
                <w:i/>
                <w:sz w:val="20"/>
                <w:szCs w:val="26"/>
              </w:rPr>
              <w:t>D</w:t>
            </w:r>
            <w:r w:rsidRPr="005A17A4">
              <w:rPr>
                <w:i/>
                <w:position w:val="-4"/>
                <w:sz w:val="16"/>
                <w:szCs w:val="22"/>
              </w:rPr>
              <w:t>l</w:t>
            </w:r>
            <w:r w:rsidRPr="005A17A4">
              <w:rPr>
                <w:sz w:val="20"/>
                <w:szCs w:val="26"/>
              </w:rPr>
              <w:t xml:space="preserve"> </w:t>
            </w:r>
            <w:r w:rsidRPr="005A17A4">
              <w:rPr>
                <w:i/>
                <w:sz w:val="20"/>
                <w:szCs w:val="26"/>
              </w:rPr>
              <w:t>I</w:t>
            </w:r>
            <w:r w:rsidRPr="005A17A4">
              <w:rPr>
                <w:position w:val="-4"/>
                <w:sz w:val="16"/>
                <w:szCs w:val="22"/>
              </w:rPr>
              <w:t>2</w:t>
            </w:r>
            <w:r w:rsidRPr="005A17A4">
              <w:rPr>
                <w:i/>
                <w:position w:val="-4"/>
                <w:sz w:val="16"/>
                <w:szCs w:val="22"/>
              </w:rPr>
              <w:t>h</w:t>
            </w:r>
            <w:r w:rsidRPr="005A17A4">
              <w:rPr>
                <w:i/>
                <w:position w:val="-4"/>
                <w:sz w:val="20"/>
                <w:szCs w:val="26"/>
              </w:rPr>
              <w:br/>
            </w:r>
            <w:r w:rsidRPr="005A17A4">
              <w:rPr>
                <w:i/>
                <w:sz w:val="20"/>
                <w:szCs w:val="26"/>
              </w:rPr>
              <w:t>...</w:t>
            </w:r>
            <w:r w:rsidRPr="005A17A4">
              <w:rPr>
                <w:i/>
                <w:sz w:val="20"/>
                <w:szCs w:val="26"/>
              </w:rPr>
              <w:br/>
              <w:t>D</w:t>
            </w:r>
            <w:r w:rsidRPr="005A17A4">
              <w:rPr>
                <w:i/>
                <w:position w:val="-4"/>
                <w:sz w:val="16"/>
                <w:szCs w:val="22"/>
              </w:rPr>
              <w:t>l</w:t>
            </w:r>
            <w:r w:rsidRPr="005A17A4">
              <w:rPr>
                <w:sz w:val="20"/>
                <w:szCs w:val="26"/>
              </w:rPr>
              <w:t xml:space="preserve"> </w:t>
            </w:r>
            <w:r w:rsidRPr="005A17A4">
              <w:rPr>
                <w:i/>
                <w:sz w:val="20"/>
                <w:szCs w:val="26"/>
              </w:rPr>
              <w:t>I</w:t>
            </w:r>
            <w:r w:rsidRPr="005A17A4">
              <w:rPr>
                <w:i/>
                <w:position w:val="-4"/>
                <w:sz w:val="16"/>
                <w:szCs w:val="22"/>
              </w:rPr>
              <w:t>ih</w:t>
            </w:r>
          </w:p>
        </w:tc>
        <w:tc>
          <w:tcPr>
            <w:tcW w:w="2062" w:type="pct"/>
          </w:tcPr>
          <w:p w:rsidR="00734BE6" w:rsidRPr="0051663E" w:rsidRDefault="00734BE6" w:rsidP="00734BE6">
            <w:pPr>
              <w:pStyle w:val="Tabletext"/>
              <w:rPr>
                <w:rtl/>
              </w:rPr>
            </w:pPr>
            <w:r w:rsidRPr="0051663E">
              <w:rPr>
                <w:rtl/>
              </w:rPr>
              <w:t xml:space="preserve">انحراف </w:t>
            </w:r>
            <w:r w:rsidRPr="0051663E">
              <w:rPr>
                <w:rFonts w:hint="cs"/>
                <w:rtl/>
              </w:rPr>
              <w:t>القيمة</w:t>
            </w:r>
            <w:r w:rsidRPr="0051663E">
              <w:rPr>
                <w:rtl/>
              </w:rPr>
              <w:t xml:space="preserve"> العشرية العليا للإشارة المطلوبة</w:t>
            </w:r>
            <w:r w:rsidRPr="0051663E">
              <w:rPr>
                <w:rFonts w:hint="cs"/>
                <w:rtl/>
              </w:rPr>
              <w:br/>
            </w:r>
            <w:r w:rsidRPr="0051663E">
              <w:rPr>
                <w:rtl/>
              </w:rPr>
              <w:t xml:space="preserve">انحرافات </w:t>
            </w:r>
            <w:r w:rsidRPr="0051663E">
              <w:rPr>
                <w:rFonts w:hint="cs"/>
                <w:rtl/>
              </w:rPr>
              <w:t>القيمة</w:t>
            </w:r>
            <w:r w:rsidRPr="0051663E">
              <w:rPr>
                <w:rtl/>
              </w:rPr>
              <w:t xml:space="preserve"> العشرية </w:t>
            </w:r>
            <w:r w:rsidRPr="0051663E">
              <w:rPr>
                <w:rFonts w:hint="cs"/>
                <w:rtl/>
              </w:rPr>
              <w:t>الدنيا</w:t>
            </w:r>
            <w:r w:rsidRPr="0051663E">
              <w:rPr>
                <w:rtl/>
              </w:rPr>
              <w:t xml:space="preserve"> للإشارات المتداخلة</w:t>
            </w:r>
            <w:r>
              <w:rPr>
                <w:rtl/>
                <w:lang w:bidi="ar-EG"/>
              </w:rPr>
              <w:br/>
            </w:r>
            <w:r>
              <w:rPr>
                <w:rFonts w:hint="cs"/>
                <w:rtl/>
                <w:lang w:bidi="ar-EG"/>
              </w:rPr>
              <w:br/>
            </w:r>
            <w:r>
              <w:rPr>
                <w:rFonts w:hint="cs"/>
                <w:rtl/>
                <w:lang w:bidi="ar-EG"/>
              </w:rPr>
              <w:br/>
            </w:r>
            <w:r>
              <w:rPr>
                <w:rtl/>
                <w:lang w:bidi="ar-EG"/>
              </w:rPr>
              <w:tab/>
            </w:r>
            <w:r w:rsidRPr="0051663E">
              <w:rPr>
                <w:rFonts w:hint="cs"/>
                <w:rtl/>
              </w:rPr>
              <w:tab/>
            </w:r>
            <w:r w:rsidRPr="0051663E">
              <w:rPr>
                <w:rtl/>
              </w:rPr>
              <w:t>(</w:t>
            </w:r>
            <w:r>
              <w:rPr>
                <w:rFonts w:hint="cs"/>
                <w:rtl/>
              </w:rPr>
              <w:t>خلال-</w:t>
            </w:r>
            <w:r w:rsidRPr="0051663E">
              <w:rPr>
                <w:rtl/>
              </w:rPr>
              <w:t>ساعة</w:t>
            </w:r>
            <w:r>
              <w:rPr>
                <w:rFonts w:hint="cs"/>
                <w:rtl/>
              </w:rPr>
              <w:t>-</w:t>
            </w:r>
            <w:r w:rsidRPr="0051663E">
              <w:rPr>
                <w:rtl/>
              </w:rPr>
              <w:t xml:space="preserve">واحدة) </w:t>
            </w:r>
            <w:r w:rsidRPr="0051663E">
              <w:t>(dB)</w:t>
            </w:r>
          </w:p>
        </w:tc>
        <w:tc>
          <w:tcPr>
            <w:tcW w:w="2145" w:type="pct"/>
          </w:tcPr>
          <w:p w:rsidR="00734BE6" w:rsidRPr="0051663E" w:rsidRDefault="00734BE6" w:rsidP="00734BE6">
            <w:pPr>
              <w:pStyle w:val="Tabletext"/>
              <w:jc w:val="center"/>
              <w:rPr>
                <w:rtl/>
              </w:rPr>
            </w:pPr>
            <w:r w:rsidRPr="0051663E">
              <w:t>5</w:t>
            </w:r>
            <w:r w:rsidRPr="0051663E">
              <w:rPr>
                <w:rFonts w:hint="cs"/>
                <w:rtl/>
              </w:rPr>
              <w:br/>
            </w:r>
            <w:r w:rsidRPr="0051663E">
              <w:t>8</w:t>
            </w:r>
          </w:p>
        </w:tc>
      </w:tr>
    </w:tbl>
    <w:p w:rsidR="002C0FA5" w:rsidRDefault="002C0FA5" w:rsidP="002C0FA5">
      <w:pPr>
        <w:rPr>
          <w:rtl/>
        </w:rPr>
      </w:pPr>
    </w:p>
    <w:p w:rsidR="002C0FA5" w:rsidRDefault="002C0FA5" w:rsidP="002C0FA5">
      <w:pPr>
        <w:jc w:val="center"/>
        <w:rPr>
          <w:rtl/>
          <w:lang w:bidi="ar-EG"/>
        </w:rPr>
      </w:pPr>
      <w:r>
        <w:rPr>
          <w:rtl/>
        </w:rPr>
        <w:br w:type="page"/>
      </w:r>
      <w:r>
        <w:rPr>
          <w:rFonts w:hint="cs"/>
          <w:rtl/>
        </w:rPr>
        <w:lastRenderedPageBreak/>
        <w:t xml:space="preserve">الجـدول </w:t>
      </w:r>
      <w:r>
        <w:t>3</w:t>
      </w:r>
      <w:r>
        <w:rPr>
          <w:rFonts w:hint="cs"/>
          <w:rtl/>
          <w:lang w:bidi="ar-EG"/>
        </w:rPr>
        <w:t xml:space="preserve"> (</w:t>
      </w:r>
      <w:r w:rsidR="00B1247C" w:rsidRPr="00B1247C">
        <w:rPr>
          <w:rFonts w:hint="cs"/>
          <w:sz w:val="14"/>
          <w:szCs w:val="20"/>
          <w:rtl/>
          <w:lang w:bidi="ar-EG"/>
        </w:rPr>
        <w:t xml:space="preserve"> </w:t>
      </w:r>
      <w:r>
        <w:rPr>
          <w:rFonts w:hint="cs"/>
          <w:i/>
          <w:iCs/>
          <w:rtl/>
          <w:lang w:bidi="ar-EG"/>
        </w:rPr>
        <w:t>تابع</w:t>
      </w:r>
      <w:r>
        <w:rPr>
          <w:rFonts w:hint="cs"/>
          <w:rtl/>
          <w:lang w:bidi="ar-EG"/>
        </w:rPr>
        <w:t>)</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045"/>
        <w:gridCol w:w="1447"/>
        <w:gridCol w:w="5819"/>
        <w:gridCol w:w="6245"/>
      </w:tblGrid>
      <w:tr w:rsidR="002C0FA5" w:rsidRPr="0051663E" w:rsidTr="003F6C1D">
        <w:tc>
          <w:tcPr>
            <w:tcW w:w="359" w:type="pct"/>
          </w:tcPr>
          <w:p w:rsidR="002C0FA5" w:rsidRPr="00EE03EB" w:rsidRDefault="002C0FA5" w:rsidP="003F6C1D">
            <w:pPr>
              <w:pStyle w:val="Tablehead"/>
              <w:rPr>
                <w:rtl/>
              </w:rPr>
            </w:pPr>
            <w:r w:rsidRPr="00EE03EB">
              <w:rPr>
                <w:rFonts w:hint="cs"/>
                <w:rtl/>
              </w:rPr>
              <w:t>الخطوة</w:t>
            </w:r>
          </w:p>
        </w:tc>
        <w:tc>
          <w:tcPr>
            <w:tcW w:w="497" w:type="pct"/>
          </w:tcPr>
          <w:p w:rsidR="002C0FA5" w:rsidRPr="00EE03EB" w:rsidRDefault="002C0FA5" w:rsidP="003F6C1D">
            <w:pPr>
              <w:pStyle w:val="Tablehead"/>
              <w:rPr>
                <w:rtl/>
              </w:rPr>
            </w:pPr>
            <w:r w:rsidRPr="00EE03EB">
              <w:rPr>
                <w:rtl/>
              </w:rPr>
              <w:t>المعلمة</w:t>
            </w:r>
          </w:p>
        </w:tc>
        <w:tc>
          <w:tcPr>
            <w:tcW w:w="1999" w:type="pct"/>
          </w:tcPr>
          <w:p w:rsidR="002C0FA5" w:rsidRPr="00EE03EB" w:rsidRDefault="002C0FA5" w:rsidP="003F6C1D">
            <w:pPr>
              <w:pStyle w:val="Tablehead"/>
              <w:rPr>
                <w:rtl/>
              </w:rPr>
            </w:pPr>
            <w:r w:rsidRPr="00EE03EB">
              <w:rPr>
                <w:rtl/>
              </w:rPr>
              <w:t>وصف المعلمة</w:t>
            </w:r>
          </w:p>
        </w:tc>
        <w:tc>
          <w:tcPr>
            <w:tcW w:w="2145" w:type="pct"/>
          </w:tcPr>
          <w:p w:rsidR="002C0FA5" w:rsidRPr="00EE03EB" w:rsidRDefault="002C0FA5" w:rsidP="003F6C1D">
            <w:pPr>
              <w:pStyle w:val="Tablehead"/>
              <w:rPr>
                <w:rtl/>
              </w:rPr>
            </w:pPr>
            <w:r w:rsidRPr="00EE03EB">
              <w:rPr>
                <w:rtl/>
              </w:rPr>
              <w:t>مصدر قيمة المعلمة</w:t>
            </w:r>
          </w:p>
        </w:tc>
      </w:tr>
      <w:tr w:rsidR="00734BE6" w:rsidRPr="0051663E" w:rsidTr="00EE03EB">
        <w:trPr>
          <w:trHeight w:val="2819"/>
        </w:trPr>
        <w:tc>
          <w:tcPr>
            <w:tcW w:w="359" w:type="pct"/>
          </w:tcPr>
          <w:p w:rsidR="00734BE6" w:rsidRPr="0051663E" w:rsidRDefault="00734BE6" w:rsidP="00734BE6">
            <w:pPr>
              <w:pStyle w:val="Tabletext"/>
            </w:pPr>
            <w:r w:rsidRPr="0051663E">
              <w:t>7</w:t>
            </w:r>
          </w:p>
        </w:tc>
        <w:tc>
          <w:tcPr>
            <w:tcW w:w="497" w:type="pct"/>
            <w:tcBorders>
              <w:top w:val="single" w:sz="6" w:space="0" w:color="auto"/>
              <w:left w:val="single" w:sz="6" w:space="0" w:color="auto"/>
              <w:bottom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rPr>
            </w:pPr>
            <w:r w:rsidRPr="005A17A4">
              <w:rPr>
                <w:i/>
                <w:sz w:val="20"/>
                <w:szCs w:val="26"/>
              </w:rPr>
              <w:t>D</w:t>
            </w:r>
            <w:r w:rsidRPr="005A17A4">
              <w:rPr>
                <w:i/>
                <w:position w:val="-4"/>
                <w:sz w:val="16"/>
                <w:szCs w:val="22"/>
              </w:rPr>
              <w:t>u</w:t>
            </w:r>
            <w:r w:rsidRPr="005A17A4">
              <w:rPr>
                <w:sz w:val="20"/>
                <w:szCs w:val="26"/>
              </w:rPr>
              <w:t xml:space="preserve"> </w:t>
            </w:r>
            <w:r w:rsidRPr="005A17A4">
              <w:rPr>
                <w:i/>
                <w:sz w:val="20"/>
                <w:szCs w:val="26"/>
              </w:rPr>
              <w:t>SI</w:t>
            </w:r>
          </w:p>
        </w:tc>
        <w:tc>
          <w:tcPr>
            <w:tcW w:w="1999" w:type="pct"/>
          </w:tcPr>
          <w:p w:rsidR="00734BE6" w:rsidRPr="0051663E" w:rsidRDefault="00734BE6" w:rsidP="00734BE6">
            <w:pPr>
              <w:pStyle w:val="Tabletext"/>
              <w:rPr>
                <w:rtl/>
              </w:rPr>
            </w:pPr>
            <w:r w:rsidRPr="0051663E">
              <w:rPr>
                <w:rtl/>
                <w:lang w:val="fr-FR"/>
              </w:rPr>
              <w:t xml:space="preserve">انحراف القيمة العشرية العليا </w:t>
            </w:r>
            <w:r w:rsidRPr="0051663E">
              <w:rPr>
                <w:rFonts w:hint="cs"/>
                <w:rtl/>
                <w:lang w:val="fr-FR"/>
              </w:rPr>
              <w:t>للنسبة إشارة</w:t>
            </w:r>
            <w:r>
              <w:rPr>
                <w:rFonts w:hint="cs"/>
                <w:rtl/>
                <w:lang w:val="fr-FR"/>
              </w:rPr>
              <w:t>-</w:t>
            </w:r>
            <w:r w:rsidRPr="0051663E">
              <w:rPr>
                <w:rFonts w:hint="cs"/>
                <w:rtl/>
                <w:lang w:val="fr-FR"/>
              </w:rPr>
              <w:t>إلى</w:t>
            </w:r>
            <w:r>
              <w:rPr>
                <w:rFonts w:hint="cs"/>
                <w:rtl/>
                <w:lang w:val="fr-FR"/>
              </w:rPr>
              <w:t>-</w:t>
            </w:r>
            <w:r w:rsidRPr="0051663E">
              <w:rPr>
                <w:rFonts w:hint="cs"/>
                <w:rtl/>
                <w:lang w:val="fr-FR"/>
              </w:rPr>
              <w:t>تداخل</w:t>
            </w:r>
            <w:r w:rsidRPr="0051663E">
              <w:rPr>
                <w:rtl/>
              </w:rPr>
              <w:t xml:space="preserve"> المتحصل عليها </w:t>
            </w:r>
            <w:r w:rsidRPr="0051663E">
              <w:t>(dB)</w:t>
            </w:r>
          </w:p>
        </w:tc>
        <w:tc>
          <w:tcPr>
            <w:tcW w:w="2145" w:type="pct"/>
          </w:tcPr>
          <w:p w:rsidR="00734BE6" w:rsidRPr="0051663E" w:rsidRDefault="00734BE6" w:rsidP="00734BE6">
            <w:pPr>
              <w:pStyle w:val="Tabletext"/>
              <w:jc w:val="center"/>
              <w:rPr>
                <w:i/>
                <w:iCs/>
                <w:position w:val="-4"/>
              </w:rPr>
            </w:pPr>
            <w:r w:rsidRPr="0051663E">
              <w:rPr>
                <w:rtl/>
              </w:rPr>
              <w:t xml:space="preserve">جذر المجموع </w:t>
            </w:r>
            <w:r w:rsidRPr="0051663E">
              <w:rPr>
                <w:rFonts w:hint="cs"/>
                <w:rtl/>
              </w:rPr>
              <w:t>مربع</w:t>
            </w:r>
            <w:r>
              <w:rPr>
                <w:rtl/>
              </w:rPr>
              <w:br/>
            </w:r>
            <w:r w:rsidRPr="00237CC1">
              <w:rPr>
                <w:i/>
              </w:rPr>
              <w:t>D</w:t>
            </w:r>
            <w:r w:rsidRPr="00244022">
              <w:rPr>
                <w:i/>
                <w:position w:val="-4"/>
                <w:sz w:val="16"/>
                <w:szCs w:val="28"/>
              </w:rPr>
              <w:t>u</w:t>
            </w:r>
            <w:r w:rsidRPr="00237CC1">
              <w:rPr>
                <w:rFonts w:ascii="Tms Rmn" w:hAnsi="Tms Rmn"/>
                <w:i/>
                <w:position w:val="-4"/>
              </w:rPr>
              <w:t> </w:t>
            </w:r>
            <w:r w:rsidRPr="00237CC1">
              <w:rPr>
                <w:i/>
              </w:rPr>
              <w:t>S</w:t>
            </w:r>
            <w:r w:rsidRPr="00244022">
              <w:rPr>
                <w:i/>
                <w:position w:val="-4"/>
                <w:sz w:val="16"/>
                <w:szCs w:val="28"/>
              </w:rPr>
              <w:t>d</w:t>
            </w:r>
            <w:r w:rsidRPr="00237CC1">
              <w:rPr>
                <w:rFonts w:ascii="Tms Rmn" w:hAnsi="Tms Rmn"/>
                <w:i/>
                <w:position w:val="-4"/>
                <w:sz w:val="12"/>
              </w:rPr>
              <w:t> </w:t>
            </w:r>
            <w:r w:rsidRPr="00237CC1">
              <w:rPr>
                <w:i/>
              </w:rPr>
              <w:t>, D</w:t>
            </w:r>
            <w:r w:rsidRPr="00244022">
              <w:rPr>
                <w:i/>
                <w:position w:val="-4"/>
                <w:sz w:val="16"/>
                <w:szCs w:val="28"/>
              </w:rPr>
              <w:t>u</w:t>
            </w:r>
            <w:r w:rsidRPr="00237CC1">
              <w:rPr>
                <w:rFonts w:ascii="Tms Rmn" w:hAnsi="Tms Rmn"/>
                <w:i/>
                <w:position w:val="-4"/>
              </w:rPr>
              <w:t> </w:t>
            </w:r>
            <w:r w:rsidRPr="00237CC1">
              <w:rPr>
                <w:i/>
              </w:rPr>
              <w:t>S</w:t>
            </w:r>
            <w:r w:rsidRPr="00244022">
              <w:rPr>
                <w:i/>
                <w:position w:val="-4"/>
                <w:sz w:val="16"/>
                <w:szCs w:val="28"/>
              </w:rPr>
              <w:t>h</w:t>
            </w:r>
            <w:r w:rsidRPr="00237CC1">
              <w:rPr>
                <w:rFonts w:ascii="Tms Rmn" w:hAnsi="Tms Rmn"/>
                <w:i/>
                <w:position w:val="-4"/>
                <w:sz w:val="12"/>
              </w:rPr>
              <w:t> </w:t>
            </w:r>
            <w:r w:rsidRPr="00237CC1">
              <w:rPr>
                <w:i/>
              </w:rPr>
              <w:t>,</w:t>
            </w:r>
          </w:p>
          <w:p w:rsidR="00734BE6" w:rsidRPr="00C37EB4" w:rsidRDefault="00734BE6" w:rsidP="00734BE6">
            <w:pPr>
              <w:pStyle w:val="TableText0"/>
              <w:spacing w:before="60" w:after="60" w:line="240" w:lineRule="auto"/>
              <w:jc w:val="center"/>
            </w:pPr>
            <w:r w:rsidRPr="00C37EB4">
              <w:t xml:space="preserve">10 </w:t>
            </w:r>
            <w:r w:rsidRPr="00B84E5D">
              <w:t>log</w:t>
            </w:r>
            <w:r w:rsidRPr="00B84E5D">
              <w:rPr>
                <w:position w:val="-4"/>
                <w:sz w:val="14"/>
              </w:rPr>
              <w:t>10</w:t>
            </w:r>
            <w:r w:rsidRPr="00237CC1">
              <w:rPr>
                <w:position w:val="-48"/>
              </w:rPr>
              <w:object w:dxaOrig="5280" w:dyaOrig="1060">
                <v:shape id="_x0000_i1211" type="#_x0000_t75" style="width:264.75pt;height:52.5pt" o:ole="">
                  <v:imagedata r:id="rId35" o:title=""/>
                </v:shape>
                <o:OLEObject Type="Embed" ProgID="Equation.3" ShapeID="_x0000_i1211" DrawAspect="Content" ObjectID="_1469880699" r:id="rId36"/>
              </w:object>
            </w:r>
          </w:p>
          <w:p w:rsidR="00734BE6" w:rsidRPr="008E5D9C" w:rsidRDefault="00734BE6" w:rsidP="00734BE6">
            <w:pPr>
              <w:pStyle w:val="TableText0"/>
              <w:bidi/>
              <w:spacing w:before="20" w:after="60" w:line="280" w:lineRule="exact"/>
              <w:jc w:val="left"/>
              <w:rPr>
                <w:rFonts w:ascii="Traditional Arabic" w:hAnsi="Traditional Arabic"/>
                <w:sz w:val="28"/>
                <w:szCs w:val="28"/>
                <w:lang w:val="en-US"/>
              </w:rPr>
            </w:pPr>
            <w:r w:rsidRPr="008E5D9C">
              <w:rPr>
                <w:rFonts w:ascii="Traditional Arabic" w:hAnsi="Traditional Arabic" w:hint="cs"/>
                <w:sz w:val="28"/>
                <w:szCs w:val="28"/>
                <w:rtl/>
                <w:lang w:val="en-US"/>
              </w:rPr>
              <w:t>و</w:t>
            </w:r>
          </w:p>
          <w:p w:rsidR="00734BE6" w:rsidRPr="0051663E" w:rsidRDefault="00734BE6" w:rsidP="00734BE6">
            <w:pPr>
              <w:pStyle w:val="TableText0"/>
              <w:spacing w:before="60" w:after="60" w:line="240" w:lineRule="auto"/>
              <w:jc w:val="left"/>
              <w:rPr>
                <w:spacing w:val="-12"/>
                <w:sz w:val="20"/>
                <w:szCs w:val="26"/>
                <w:rtl/>
              </w:rPr>
            </w:pPr>
            <w:r w:rsidRPr="00C37EB4">
              <w:t xml:space="preserve">10 </w:t>
            </w:r>
            <w:r w:rsidRPr="00B84E5D">
              <w:t>log</w:t>
            </w:r>
            <w:r w:rsidRPr="00B84E5D">
              <w:rPr>
                <w:position w:val="-4"/>
                <w:sz w:val="14"/>
              </w:rPr>
              <w:t>10</w:t>
            </w:r>
            <w:r w:rsidRPr="00237CC1">
              <w:rPr>
                <w:position w:val="-48"/>
              </w:rPr>
              <w:object w:dxaOrig="4720" w:dyaOrig="1060">
                <v:shape id="_x0000_i1212" type="#_x0000_t75" style="width:236.25pt;height:52.5pt" o:ole="">
                  <v:imagedata r:id="rId37" o:title=""/>
                </v:shape>
                <o:OLEObject Type="Embed" ProgID="Equation.3" ShapeID="_x0000_i1212" DrawAspect="Content" ObjectID="_1469880700" r:id="rId38"/>
              </w:object>
            </w:r>
          </w:p>
        </w:tc>
      </w:tr>
      <w:tr w:rsidR="00734BE6" w:rsidRPr="0051663E" w:rsidTr="00734BE6">
        <w:tc>
          <w:tcPr>
            <w:tcW w:w="359" w:type="pct"/>
          </w:tcPr>
          <w:p w:rsidR="00734BE6" w:rsidRPr="0051663E" w:rsidRDefault="00734BE6" w:rsidP="00734BE6">
            <w:pPr>
              <w:pStyle w:val="Tabletext"/>
              <w:jc w:val="center"/>
            </w:pPr>
            <w:r w:rsidRPr="0051663E">
              <w:t>8</w:t>
            </w:r>
          </w:p>
        </w:tc>
        <w:tc>
          <w:tcPr>
            <w:tcW w:w="497"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lang w:val="fr-CH"/>
              </w:rPr>
            </w:pPr>
            <w:r w:rsidRPr="005A17A4">
              <w:rPr>
                <w:i/>
                <w:sz w:val="20"/>
                <w:szCs w:val="26"/>
                <w:lang w:val="fr-CH"/>
              </w:rPr>
              <w:t>D</w:t>
            </w:r>
            <w:r w:rsidRPr="005A17A4">
              <w:rPr>
                <w:i/>
                <w:position w:val="-4"/>
                <w:sz w:val="16"/>
                <w:szCs w:val="22"/>
                <w:lang w:val="fr-CH"/>
              </w:rPr>
              <w:t>l</w:t>
            </w:r>
            <w:r w:rsidRPr="005A17A4">
              <w:rPr>
                <w:sz w:val="20"/>
                <w:szCs w:val="26"/>
                <w:lang w:val="fr-CH"/>
              </w:rPr>
              <w:t xml:space="preserve"> </w:t>
            </w:r>
            <w:r w:rsidRPr="005A17A4">
              <w:rPr>
                <w:i/>
                <w:sz w:val="20"/>
                <w:szCs w:val="26"/>
                <w:lang w:val="fr-CH"/>
              </w:rPr>
              <w:t>S</w:t>
            </w:r>
            <w:r w:rsidRPr="005A17A4">
              <w:rPr>
                <w:i/>
                <w:position w:val="-4"/>
                <w:sz w:val="16"/>
                <w:szCs w:val="22"/>
                <w:lang w:val="fr-CH"/>
              </w:rPr>
              <w:t>d</w:t>
            </w:r>
            <w:r w:rsidRPr="005A17A4">
              <w:rPr>
                <w:i/>
                <w:position w:val="-4"/>
                <w:sz w:val="20"/>
                <w:szCs w:val="26"/>
                <w:lang w:val="fr-CH"/>
              </w:rPr>
              <w:br/>
            </w:r>
            <w:r w:rsidRPr="005A17A4">
              <w:rPr>
                <w:i/>
                <w:sz w:val="20"/>
                <w:szCs w:val="26"/>
                <w:lang w:val="fr-CH"/>
              </w:rPr>
              <w:t>D</w:t>
            </w:r>
            <w:r w:rsidRPr="005A17A4">
              <w:rPr>
                <w:i/>
                <w:position w:val="-4"/>
                <w:sz w:val="16"/>
                <w:szCs w:val="22"/>
                <w:lang w:val="fr-CH"/>
              </w:rPr>
              <w:t>u</w:t>
            </w:r>
            <w:r w:rsidRPr="005A17A4">
              <w:rPr>
                <w:sz w:val="20"/>
                <w:szCs w:val="26"/>
                <w:lang w:val="fr-CH"/>
              </w:rPr>
              <w:t xml:space="preserve"> </w:t>
            </w:r>
            <w:r w:rsidRPr="005A17A4">
              <w:rPr>
                <w:i/>
                <w:sz w:val="20"/>
                <w:szCs w:val="26"/>
                <w:lang w:val="fr-CH"/>
              </w:rPr>
              <w:t>I</w:t>
            </w:r>
            <w:r w:rsidRPr="005A17A4">
              <w:rPr>
                <w:position w:val="-4"/>
                <w:sz w:val="16"/>
                <w:szCs w:val="22"/>
                <w:lang w:val="fr-CH"/>
              </w:rPr>
              <w:t>1</w:t>
            </w:r>
            <w:r w:rsidRPr="005A17A4">
              <w:rPr>
                <w:i/>
                <w:position w:val="-4"/>
                <w:sz w:val="16"/>
                <w:szCs w:val="22"/>
                <w:lang w:val="fr-CH"/>
              </w:rPr>
              <w:t>d</w:t>
            </w:r>
            <w:r w:rsidRPr="005A17A4">
              <w:rPr>
                <w:i/>
                <w:position w:val="-4"/>
                <w:sz w:val="20"/>
                <w:szCs w:val="26"/>
                <w:lang w:val="fr-CH"/>
              </w:rPr>
              <w:br/>
            </w:r>
            <w:r w:rsidRPr="005A17A4">
              <w:rPr>
                <w:i/>
                <w:sz w:val="20"/>
                <w:szCs w:val="26"/>
                <w:lang w:val="fr-CH"/>
              </w:rPr>
              <w:t>D</w:t>
            </w:r>
            <w:r w:rsidRPr="005A17A4">
              <w:rPr>
                <w:i/>
                <w:position w:val="-4"/>
                <w:sz w:val="16"/>
                <w:szCs w:val="22"/>
                <w:lang w:val="fr-CH"/>
              </w:rPr>
              <w:t>u</w:t>
            </w:r>
            <w:r w:rsidRPr="005A17A4">
              <w:rPr>
                <w:sz w:val="20"/>
                <w:szCs w:val="26"/>
                <w:lang w:val="fr-CH"/>
              </w:rPr>
              <w:t xml:space="preserve"> </w:t>
            </w:r>
            <w:r w:rsidRPr="005A17A4">
              <w:rPr>
                <w:i/>
                <w:sz w:val="20"/>
                <w:szCs w:val="26"/>
                <w:lang w:val="fr-CH"/>
              </w:rPr>
              <w:t>I</w:t>
            </w:r>
            <w:r w:rsidRPr="005A17A4">
              <w:rPr>
                <w:position w:val="-4"/>
                <w:sz w:val="16"/>
                <w:szCs w:val="22"/>
                <w:lang w:val="fr-CH"/>
              </w:rPr>
              <w:t>2</w:t>
            </w:r>
            <w:r w:rsidRPr="005A17A4">
              <w:rPr>
                <w:i/>
                <w:position w:val="-4"/>
                <w:sz w:val="16"/>
                <w:szCs w:val="22"/>
                <w:lang w:val="fr-CH"/>
              </w:rPr>
              <w:t>d</w:t>
            </w:r>
            <w:r w:rsidRPr="005A17A4">
              <w:rPr>
                <w:i/>
                <w:sz w:val="20"/>
                <w:szCs w:val="26"/>
                <w:lang w:val="fr-CH"/>
              </w:rPr>
              <w:br/>
              <w:t>...</w:t>
            </w:r>
            <w:r w:rsidRPr="005A17A4">
              <w:rPr>
                <w:i/>
                <w:sz w:val="20"/>
                <w:szCs w:val="26"/>
                <w:lang w:val="fr-CH"/>
              </w:rPr>
              <w:br/>
              <w:t>D</w:t>
            </w:r>
            <w:r w:rsidRPr="005A17A4">
              <w:rPr>
                <w:i/>
                <w:position w:val="-4"/>
                <w:sz w:val="16"/>
                <w:szCs w:val="22"/>
                <w:lang w:val="fr-CH"/>
              </w:rPr>
              <w:t>u</w:t>
            </w:r>
            <w:r w:rsidRPr="005A17A4">
              <w:rPr>
                <w:sz w:val="20"/>
                <w:szCs w:val="26"/>
                <w:lang w:val="fr-CH"/>
              </w:rPr>
              <w:t xml:space="preserve"> </w:t>
            </w:r>
            <w:r w:rsidRPr="005A17A4">
              <w:rPr>
                <w:i/>
                <w:sz w:val="20"/>
                <w:szCs w:val="26"/>
                <w:lang w:val="fr-CH"/>
              </w:rPr>
              <w:t>I</w:t>
            </w:r>
            <w:r w:rsidRPr="005A17A4">
              <w:rPr>
                <w:i/>
                <w:position w:val="-4"/>
                <w:sz w:val="16"/>
                <w:szCs w:val="22"/>
                <w:lang w:val="fr-CH"/>
              </w:rPr>
              <w:t>id</w:t>
            </w:r>
          </w:p>
        </w:tc>
        <w:tc>
          <w:tcPr>
            <w:tcW w:w="1999" w:type="pct"/>
          </w:tcPr>
          <w:p w:rsidR="00734BE6" w:rsidRPr="0051663E" w:rsidRDefault="00734BE6" w:rsidP="00734BE6">
            <w:pPr>
              <w:pStyle w:val="Tabletext"/>
              <w:rPr>
                <w:rtl/>
              </w:rPr>
            </w:pPr>
            <w:r w:rsidRPr="0051663E">
              <w:rPr>
                <w:rtl/>
              </w:rPr>
              <w:t xml:space="preserve">انحراف القيمة العشرية </w:t>
            </w:r>
            <w:r w:rsidRPr="0051663E">
              <w:rPr>
                <w:rFonts w:hint="cs"/>
                <w:rtl/>
              </w:rPr>
              <w:t>الدنيا</w:t>
            </w:r>
            <w:r w:rsidRPr="0051663E">
              <w:rPr>
                <w:rtl/>
              </w:rPr>
              <w:t xml:space="preserve"> للإشارة المطلوبة</w:t>
            </w:r>
            <w:r w:rsidRPr="0051663E">
              <w:rPr>
                <w:rFonts w:hint="cs"/>
                <w:rtl/>
              </w:rPr>
              <w:br/>
            </w:r>
            <w:r w:rsidRPr="0051663E">
              <w:rPr>
                <w:rtl/>
              </w:rPr>
              <w:t>انحرافات القيمة العشرية العليا لإشارات التداخل</w:t>
            </w:r>
            <w:r w:rsidRPr="0051663E">
              <w:rPr>
                <w:rFonts w:hint="cs"/>
                <w:rtl/>
              </w:rPr>
              <w:br/>
            </w:r>
            <w:r w:rsidRPr="0051663E">
              <w:rPr>
                <w:rtl/>
              </w:rPr>
              <w:br/>
            </w:r>
            <w:r w:rsidRPr="0051663E">
              <w:rPr>
                <w:rtl/>
              </w:rPr>
              <w:br/>
            </w:r>
            <w:r>
              <w:rPr>
                <w:rFonts w:hint="cs"/>
                <w:rtl/>
              </w:rPr>
              <w:tab/>
            </w:r>
            <w:r w:rsidRPr="0051663E">
              <w:rPr>
                <w:rtl/>
              </w:rPr>
              <w:tab/>
              <w:t>(يوم</w:t>
            </w:r>
            <w:r>
              <w:rPr>
                <w:rFonts w:hint="cs"/>
                <w:rtl/>
              </w:rPr>
              <w:t>-</w:t>
            </w:r>
            <w:r w:rsidRPr="0051663E">
              <w:rPr>
                <w:rtl/>
              </w:rPr>
              <w:t>إلى</w:t>
            </w:r>
            <w:r>
              <w:rPr>
                <w:rFonts w:hint="cs"/>
                <w:rtl/>
              </w:rPr>
              <w:t>-</w:t>
            </w:r>
            <w:r w:rsidRPr="0051663E">
              <w:rPr>
                <w:rtl/>
              </w:rPr>
              <w:t xml:space="preserve">يوم) </w:t>
            </w:r>
            <w:r w:rsidRPr="0051663E">
              <w:t>(dB)</w:t>
            </w:r>
          </w:p>
        </w:tc>
        <w:tc>
          <w:tcPr>
            <w:tcW w:w="2145" w:type="pct"/>
          </w:tcPr>
          <w:p w:rsidR="00734BE6" w:rsidRPr="0051663E" w:rsidRDefault="00734BE6" w:rsidP="00734BE6">
            <w:pPr>
              <w:pStyle w:val="Tabletext"/>
              <w:jc w:val="center"/>
              <w:rPr>
                <w:rtl/>
              </w:rPr>
            </w:pPr>
            <w:r w:rsidRPr="0051663E">
              <w:rPr>
                <w:rtl/>
              </w:rPr>
              <w:t xml:space="preserve">الجدول </w:t>
            </w:r>
            <w:r w:rsidRPr="0051663E">
              <w:t>2</w:t>
            </w:r>
            <w:r w:rsidRPr="0051663E">
              <w:rPr>
                <w:rtl/>
              </w:rPr>
              <w:t xml:space="preserve"> باستخدام التردد </w:t>
            </w:r>
            <w:r w:rsidRPr="0051663E">
              <w:t>MUF</w:t>
            </w:r>
            <w:r w:rsidRPr="0051663E">
              <w:rPr>
                <w:rtl/>
              </w:rPr>
              <w:t xml:space="preserve"> الأساسي </w:t>
            </w:r>
            <w:r w:rsidRPr="0051663E">
              <w:rPr>
                <w:rFonts w:hint="cs"/>
                <w:rtl/>
              </w:rPr>
              <w:t>للمسير</w:t>
            </w:r>
          </w:p>
        </w:tc>
      </w:tr>
      <w:tr w:rsidR="00734BE6" w:rsidRPr="0051663E" w:rsidTr="00734BE6">
        <w:tc>
          <w:tcPr>
            <w:tcW w:w="359" w:type="pct"/>
          </w:tcPr>
          <w:p w:rsidR="00734BE6" w:rsidRPr="0051663E" w:rsidRDefault="00734BE6" w:rsidP="00734BE6">
            <w:pPr>
              <w:pStyle w:val="Tabletext"/>
              <w:jc w:val="center"/>
            </w:pPr>
            <w:r w:rsidRPr="0051663E">
              <w:t>9</w:t>
            </w:r>
          </w:p>
        </w:tc>
        <w:tc>
          <w:tcPr>
            <w:tcW w:w="497" w:type="pct"/>
            <w:tcBorders>
              <w:top w:val="single" w:sz="6" w:space="0" w:color="auto"/>
              <w:left w:val="single" w:sz="6" w:space="0" w:color="auto"/>
              <w:bottom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r w:rsidRPr="005A17A4">
              <w:rPr>
                <w:i/>
                <w:sz w:val="20"/>
                <w:szCs w:val="26"/>
              </w:rPr>
              <w:t>D</w:t>
            </w:r>
            <w:r w:rsidRPr="005A17A4">
              <w:rPr>
                <w:i/>
                <w:position w:val="-4"/>
                <w:sz w:val="16"/>
                <w:szCs w:val="22"/>
              </w:rPr>
              <w:t>l</w:t>
            </w:r>
            <w:r w:rsidRPr="005A17A4">
              <w:rPr>
                <w:i/>
                <w:position w:val="-4"/>
                <w:sz w:val="20"/>
                <w:szCs w:val="26"/>
              </w:rPr>
              <w:t xml:space="preserve"> </w:t>
            </w:r>
            <w:r w:rsidRPr="005A17A4">
              <w:rPr>
                <w:i/>
                <w:sz w:val="20"/>
                <w:szCs w:val="26"/>
              </w:rPr>
              <w:t>S</w:t>
            </w:r>
            <w:r w:rsidRPr="005A17A4">
              <w:rPr>
                <w:i/>
                <w:position w:val="-4"/>
                <w:sz w:val="16"/>
                <w:szCs w:val="22"/>
              </w:rPr>
              <w:t>h</w:t>
            </w:r>
            <w:r w:rsidRPr="005A17A4">
              <w:rPr>
                <w:i/>
                <w:position w:val="-4"/>
                <w:sz w:val="20"/>
                <w:szCs w:val="26"/>
              </w:rPr>
              <w:br/>
            </w:r>
            <w:r w:rsidRPr="005A17A4">
              <w:rPr>
                <w:i/>
                <w:sz w:val="20"/>
                <w:szCs w:val="26"/>
              </w:rPr>
              <w:t>D</w:t>
            </w:r>
            <w:r w:rsidRPr="005A17A4">
              <w:rPr>
                <w:i/>
                <w:position w:val="-4"/>
                <w:sz w:val="16"/>
                <w:szCs w:val="22"/>
              </w:rPr>
              <w:t>u</w:t>
            </w:r>
            <w:r w:rsidRPr="005A17A4">
              <w:rPr>
                <w:i/>
                <w:position w:val="-4"/>
                <w:sz w:val="20"/>
                <w:szCs w:val="26"/>
              </w:rPr>
              <w:t xml:space="preserve"> </w:t>
            </w:r>
            <w:r w:rsidRPr="005A17A4">
              <w:rPr>
                <w:i/>
                <w:sz w:val="20"/>
                <w:szCs w:val="26"/>
              </w:rPr>
              <w:t>I</w:t>
            </w:r>
            <w:r w:rsidRPr="005A17A4">
              <w:rPr>
                <w:position w:val="-4"/>
                <w:sz w:val="16"/>
                <w:szCs w:val="22"/>
              </w:rPr>
              <w:t>1</w:t>
            </w:r>
            <w:r w:rsidRPr="005A17A4">
              <w:rPr>
                <w:i/>
                <w:position w:val="-4"/>
                <w:sz w:val="16"/>
                <w:szCs w:val="22"/>
              </w:rPr>
              <w:t>h</w:t>
            </w:r>
            <w:r w:rsidRPr="005A17A4">
              <w:rPr>
                <w:i/>
                <w:position w:val="-4"/>
                <w:sz w:val="20"/>
                <w:szCs w:val="26"/>
              </w:rPr>
              <w:br/>
            </w:r>
            <w:r w:rsidRPr="005A17A4">
              <w:rPr>
                <w:i/>
                <w:sz w:val="20"/>
                <w:szCs w:val="26"/>
              </w:rPr>
              <w:t>D</w:t>
            </w:r>
            <w:r w:rsidRPr="005A17A4">
              <w:rPr>
                <w:i/>
                <w:position w:val="-4"/>
                <w:sz w:val="16"/>
                <w:szCs w:val="22"/>
              </w:rPr>
              <w:t>u</w:t>
            </w:r>
            <w:r w:rsidRPr="005A17A4">
              <w:rPr>
                <w:i/>
                <w:position w:val="-4"/>
                <w:sz w:val="20"/>
                <w:szCs w:val="26"/>
              </w:rPr>
              <w:t xml:space="preserve"> </w:t>
            </w:r>
            <w:r w:rsidRPr="005A17A4">
              <w:rPr>
                <w:i/>
                <w:sz w:val="20"/>
                <w:szCs w:val="26"/>
              </w:rPr>
              <w:t>I</w:t>
            </w:r>
            <w:r w:rsidRPr="005A17A4">
              <w:rPr>
                <w:position w:val="-4"/>
                <w:sz w:val="16"/>
                <w:szCs w:val="22"/>
              </w:rPr>
              <w:t>2</w:t>
            </w:r>
            <w:r w:rsidRPr="005A17A4">
              <w:rPr>
                <w:i/>
                <w:position w:val="-4"/>
                <w:sz w:val="16"/>
                <w:szCs w:val="22"/>
              </w:rPr>
              <w:t>h</w:t>
            </w:r>
            <w:r w:rsidRPr="005A17A4">
              <w:rPr>
                <w:i/>
                <w:position w:val="-4"/>
                <w:sz w:val="20"/>
                <w:szCs w:val="26"/>
              </w:rPr>
              <w:br/>
            </w:r>
            <w:r w:rsidRPr="005A17A4">
              <w:rPr>
                <w:i/>
                <w:sz w:val="20"/>
                <w:szCs w:val="26"/>
              </w:rPr>
              <w:t>...</w:t>
            </w:r>
            <w:r w:rsidRPr="005A17A4">
              <w:rPr>
                <w:i/>
                <w:sz w:val="20"/>
                <w:szCs w:val="26"/>
              </w:rPr>
              <w:br/>
              <w:t>D</w:t>
            </w:r>
            <w:r w:rsidRPr="005A17A4">
              <w:rPr>
                <w:i/>
                <w:position w:val="-4"/>
                <w:sz w:val="16"/>
                <w:szCs w:val="22"/>
              </w:rPr>
              <w:t>u</w:t>
            </w:r>
            <w:r w:rsidRPr="005A17A4">
              <w:rPr>
                <w:i/>
                <w:position w:val="-4"/>
                <w:sz w:val="20"/>
                <w:szCs w:val="26"/>
              </w:rPr>
              <w:t xml:space="preserve"> </w:t>
            </w:r>
            <w:r w:rsidRPr="005A17A4">
              <w:rPr>
                <w:i/>
                <w:sz w:val="20"/>
                <w:szCs w:val="26"/>
              </w:rPr>
              <w:t>I</w:t>
            </w:r>
            <w:r w:rsidRPr="005A17A4">
              <w:rPr>
                <w:i/>
                <w:position w:val="-4"/>
                <w:sz w:val="16"/>
                <w:szCs w:val="22"/>
              </w:rPr>
              <w:t>ih</w:t>
            </w:r>
          </w:p>
        </w:tc>
        <w:tc>
          <w:tcPr>
            <w:tcW w:w="1999" w:type="pct"/>
          </w:tcPr>
          <w:p w:rsidR="00734BE6" w:rsidRPr="0051663E" w:rsidRDefault="00734BE6" w:rsidP="00734BE6">
            <w:pPr>
              <w:pStyle w:val="Tabletext"/>
              <w:rPr>
                <w:rtl/>
              </w:rPr>
            </w:pPr>
            <w:r w:rsidRPr="0051663E">
              <w:rPr>
                <w:rtl/>
              </w:rPr>
              <w:t xml:space="preserve">انحراف القيمة العشرية </w:t>
            </w:r>
            <w:r w:rsidRPr="0051663E">
              <w:rPr>
                <w:rFonts w:hint="cs"/>
                <w:rtl/>
              </w:rPr>
              <w:t>الدنيا</w:t>
            </w:r>
            <w:r w:rsidRPr="0051663E">
              <w:rPr>
                <w:rtl/>
              </w:rPr>
              <w:t xml:space="preserve"> للإشارة المطلوبة</w:t>
            </w:r>
            <w:r w:rsidRPr="0051663E">
              <w:rPr>
                <w:rFonts w:hint="cs"/>
                <w:rtl/>
              </w:rPr>
              <w:br/>
            </w:r>
            <w:r w:rsidRPr="0051663E">
              <w:rPr>
                <w:rtl/>
              </w:rPr>
              <w:t>انحرافات القيمة العشرية العليا لإشارات التداخل</w:t>
            </w:r>
            <w:r w:rsidRPr="0051663E">
              <w:rPr>
                <w:rFonts w:hint="cs"/>
                <w:rtl/>
              </w:rPr>
              <w:br/>
            </w:r>
            <w:r w:rsidRPr="0051663E">
              <w:rPr>
                <w:rFonts w:hint="cs"/>
                <w:rtl/>
              </w:rPr>
              <w:br/>
            </w:r>
            <w:r w:rsidRPr="0051663E">
              <w:rPr>
                <w:rtl/>
              </w:rPr>
              <w:br/>
            </w:r>
            <w:r>
              <w:rPr>
                <w:rtl/>
              </w:rPr>
              <w:tab/>
            </w:r>
            <w:r w:rsidRPr="0051663E">
              <w:rPr>
                <w:rFonts w:hint="cs"/>
                <w:rtl/>
              </w:rPr>
              <w:tab/>
            </w:r>
            <w:r w:rsidRPr="0051663E">
              <w:rPr>
                <w:rtl/>
              </w:rPr>
              <w:t>(</w:t>
            </w:r>
            <w:r w:rsidRPr="0051663E">
              <w:rPr>
                <w:rFonts w:hint="cs"/>
                <w:rtl/>
              </w:rPr>
              <w:t>خلال</w:t>
            </w:r>
            <w:r>
              <w:rPr>
                <w:rFonts w:hint="cs"/>
                <w:rtl/>
              </w:rPr>
              <w:t>-</w:t>
            </w:r>
            <w:r w:rsidRPr="0051663E">
              <w:rPr>
                <w:rtl/>
              </w:rPr>
              <w:t>ساعة</w:t>
            </w:r>
            <w:r>
              <w:rPr>
                <w:rFonts w:hint="cs"/>
                <w:rtl/>
              </w:rPr>
              <w:t>-</w:t>
            </w:r>
            <w:r w:rsidRPr="0051663E">
              <w:rPr>
                <w:rtl/>
              </w:rPr>
              <w:t xml:space="preserve">واحدة) </w:t>
            </w:r>
            <w:r w:rsidRPr="0051663E">
              <w:t>(dB)</w:t>
            </w:r>
          </w:p>
        </w:tc>
        <w:tc>
          <w:tcPr>
            <w:tcW w:w="2145" w:type="pct"/>
          </w:tcPr>
          <w:p w:rsidR="00734BE6" w:rsidRPr="0051663E" w:rsidRDefault="00734BE6" w:rsidP="00734BE6">
            <w:pPr>
              <w:pStyle w:val="Tabletext"/>
              <w:jc w:val="center"/>
              <w:rPr>
                <w:rtl/>
              </w:rPr>
            </w:pPr>
            <w:r w:rsidRPr="0051663E">
              <w:t>8</w:t>
            </w:r>
            <w:r w:rsidRPr="0051663E">
              <w:rPr>
                <w:rFonts w:hint="cs"/>
                <w:rtl/>
              </w:rPr>
              <w:br/>
            </w:r>
            <w:r w:rsidRPr="0051663E">
              <w:t>5</w:t>
            </w:r>
          </w:p>
        </w:tc>
      </w:tr>
    </w:tbl>
    <w:p w:rsidR="002C0FA5" w:rsidRDefault="002C0FA5" w:rsidP="002C0FA5">
      <w:pPr>
        <w:rPr>
          <w:rtl/>
        </w:rPr>
      </w:pPr>
    </w:p>
    <w:p w:rsidR="002C0FA5" w:rsidRDefault="002C0FA5" w:rsidP="002C0FA5">
      <w:pPr>
        <w:jc w:val="center"/>
        <w:rPr>
          <w:rtl/>
          <w:lang w:bidi="ar-EG"/>
        </w:rPr>
      </w:pPr>
      <w:r>
        <w:rPr>
          <w:rtl/>
        </w:rPr>
        <w:br w:type="page"/>
      </w:r>
      <w:r>
        <w:rPr>
          <w:rFonts w:hint="cs"/>
          <w:rtl/>
        </w:rPr>
        <w:lastRenderedPageBreak/>
        <w:t xml:space="preserve">الجـدول </w:t>
      </w:r>
      <w:r>
        <w:t>3</w:t>
      </w:r>
      <w:r>
        <w:rPr>
          <w:rFonts w:hint="cs"/>
          <w:rtl/>
          <w:lang w:bidi="ar-EG"/>
        </w:rPr>
        <w:t xml:space="preserve"> (</w:t>
      </w:r>
      <w:r w:rsidR="00B1247C" w:rsidRPr="00B1247C">
        <w:rPr>
          <w:rFonts w:hint="cs"/>
          <w:sz w:val="14"/>
          <w:szCs w:val="20"/>
          <w:rtl/>
          <w:lang w:bidi="ar-EG"/>
        </w:rPr>
        <w:t xml:space="preserve"> </w:t>
      </w:r>
      <w:r w:rsidRPr="0049228C">
        <w:rPr>
          <w:rFonts w:hint="cs"/>
          <w:i/>
          <w:iCs/>
          <w:rtl/>
          <w:lang w:bidi="ar-EG"/>
        </w:rPr>
        <w:t>تتمة</w:t>
      </w:r>
      <w:r>
        <w:rPr>
          <w:rFonts w:hint="cs"/>
          <w:rtl/>
          <w:lang w:bidi="ar-EG"/>
        </w:rPr>
        <w:t>)</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045"/>
        <w:gridCol w:w="1447"/>
        <w:gridCol w:w="5819"/>
        <w:gridCol w:w="6245"/>
      </w:tblGrid>
      <w:tr w:rsidR="002C0FA5" w:rsidRPr="0051663E" w:rsidTr="003F6C1D">
        <w:tc>
          <w:tcPr>
            <w:tcW w:w="359" w:type="pct"/>
          </w:tcPr>
          <w:p w:rsidR="002C0FA5" w:rsidRPr="00EE03EB" w:rsidRDefault="002C0FA5" w:rsidP="003F6C1D">
            <w:pPr>
              <w:pStyle w:val="Tablehead"/>
              <w:rPr>
                <w:rtl/>
              </w:rPr>
            </w:pPr>
            <w:r w:rsidRPr="00EE03EB">
              <w:rPr>
                <w:rFonts w:hint="cs"/>
                <w:rtl/>
              </w:rPr>
              <w:t>الخطوة</w:t>
            </w:r>
          </w:p>
        </w:tc>
        <w:tc>
          <w:tcPr>
            <w:tcW w:w="497" w:type="pct"/>
          </w:tcPr>
          <w:p w:rsidR="002C0FA5" w:rsidRPr="00EE03EB" w:rsidRDefault="002C0FA5" w:rsidP="003F6C1D">
            <w:pPr>
              <w:pStyle w:val="Tablehead"/>
              <w:rPr>
                <w:rtl/>
              </w:rPr>
            </w:pPr>
            <w:r w:rsidRPr="00EE03EB">
              <w:rPr>
                <w:rtl/>
              </w:rPr>
              <w:t>المعلمة</w:t>
            </w:r>
          </w:p>
        </w:tc>
        <w:tc>
          <w:tcPr>
            <w:tcW w:w="1999" w:type="pct"/>
          </w:tcPr>
          <w:p w:rsidR="002C0FA5" w:rsidRPr="00EE03EB" w:rsidRDefault="002C0FA5" w:rsidP="003F6C1D">
            <w:pPr>
              <w:pStyle w:val="Tablehead"/>
              <w:rPr>
                <w:rtl/>
              </w:rPr>
            </w:pPr>
            <w:r w:rsidRPr="00EE03EB">
              <w:rPr>
                <w:rtl/>
              </w:rPr>
              <w:t>وصف المعلمة</w:t>
            </w:r>
          </w:p>
        </w:tc>
        <w:tc>
          <w:tcPr>
            <w:tcW w:w="2145" w:type="pct"/>
          </w:tcPr>
          <w:p w:rsidR="002C0FA5" w:rsidRPr="00EE03EB" w:rsidRDefault="002C0FA5" w:rsidP="003F6C1D">
            <w:pPr>
              <w:pStyle w:val="Tablehead"/>
              <w:rPr>
                <w:rtl/>
              </w:rPr>
            </w:pPr>
            <w:r w:rsidRPr="00EE03EB">
              <w:rPr>
                <w:rtl/>
              </w:rPr>
              <w:t>مصدر قيمة المعلمة</w:t>
            </w:r>
          </w:p>
        </w:tc>
      </w:tr>
      <w:tr w:rsidR="00734BE6" w:rsidRPr="0051663E" w:rsidTr="00734BE6">
        <w:tc>
          <w:tcPr>
            <w:tcW w:w="359" w:type="pct"/>
          </w:tcPr>
          <w:p w:rsidR="00734BE6" w:rsidRPr="0051663E" w:rsidRDefault="00734BE6" w:rsidP="00734BE6">
            <w:pPr>
              <w:pStyle w:val="Index1"/>
              <w:spacing w:before="40" w:after="40" w:line="280" w:lineRule="exact"/>
              <w:jc w:val="center"/>
              <w:rPr>
                <w:sz w:val="20"/>
                <w:szCs w:val="26"/>
              </w:rPr>
            </w:pPr>
            <w:r w:rsidRPr="0051663E">
              <w:rPr>
                <w:sz w:val="20"/>
                <w:szCs w:val="26"/>
              </w:rPr>
              <w:t>10</w:t>
            </w:r>
          </w:p>
        </w:tc>
        <w:tc>
          <w:tcPr>
            <w:tcW w:w="497"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rPr>
            </w:pPr>
            <w:r w:rsidRPr="005A17A4">
              <w:rPr>
                <w:i/>
                <w:sz w:val="20"/>
                <w:szCs w:val="26"/>
              </w:rPr>
              <w:t>D</w:t>
            </w:r>
            <w:r w:rsidRPr="005A17A4">
              <w:rPr>
                <w:i/>
                <w:position w:val="-4"/>
                <w:sz w:val="16"/>
                <w:szCs w:val="22"/>
              </w:rPr>
              <w:t>l</w:t>
            </w:r>
            <w:r w:rsidRPr="005A17A4">
              <w:rPr>
                <w:i/>
                <w:position w:val="-4"/>
                <w:sz w:val="20"/>
                <w:szCs w:val="26"/>
              </w:rPr>
              <w:t xml:space="preserve"> </w:t>
            </w:r>
            <w:r w:rsidRPr="005A17A4">
              <w:rPr>
                <w:i/>
                <w:sz w:val="20"/>
                <w:szCs w:val="26"/>
              </w:rPr>
              <w:t>SI</w:t>
            </w:r>
          </w:p>
        </w:tc>
        <w:tc>
          <w:tcPr>
            <w:tcW w:w="1999" w:type="pct"/>
          </w:tcPr>
          <w:p w:rsidR="00734BE6" w:rsidRPr="0051663E" w:rsidRDefault="00734BE6" w:rsidP="00734BE6">
            <w:pPr>
              <w:pStyle w:val="Tabletext"/>
              <w:rPr>
                <w:rtl/>
              </w:rPr>
            </w:pPr>
            <w:r w:rsidRPr="0051663E">
              <w:rPr>
                <w:rtl/>
              </w:rPr>
              <w:t xml:space="preserve">انحراف القيمة العشرية </w:t>
            </w:r>
            <w:r w:rsidRPr="0051663E">
              <w:rPr>
                <w:rFonts w:hint="cs"/>
                <w:rtl/>
              </w:rPr>
              <w:t>الدنيا للنسبة إشارة</w:t>
            </w:r>
            <w:r>
              <w:rPr>
                <w:rFonts w:hint="cs"/>
                <w:rtl/>
              </w:rPr>
              <w:t>-</w:t>
            </w:r>
            <w:r w:rsidRPr="0051663E">
              <w:rPr>
                <w:rFonts w:hint="cs"/>
                <w:rtl/>
              </w:rPr>
              <w:t>إلى</w:t>
            </w:r>
            <w:r>
              <w:rPr>
                <w:rFonts w:hint="cs"/>
                <w:rtl/>
              </w:rPr>
              <w:t>-</w:t>
            </w:r>
            <w:r w:rsidRPr="0051663E">
              <w:rPr>
                <w:rFonts w:hint="cs"/>
                <w:rtl/>
              </w:rPr>
              <w:t>تداخل الناتجة</w:t>
            </w:r>
            <w:r w:rsidRPr="0051663E">
              <w:rPr>
                <w:rtl/>
              </w:rPr>
              <w:t xml:space="preserve"> </w:t>
            </w:r>
            <w:r w:rsidRPr="0051663E">
              <w:t>(dB)</w:t>
            </w:r>
          </w:p>
        </w:tc>
        <w:tc>
          <w:tcPr>
            <w:tcW w:w="2145" w:type="pct"/>
          </w:tcPr>
          <w:p w:rsidR="00734BE6" w:rsidRPr="00244022" w:rsidRDefault="00734BE6" w:rsidP="00734BE6">
            <w:pPr>
              <w:pStyle w:val="TableText0"/>
              <w:spacing w:before="20" w:after="60" w:line="280" w:lineRule="exact"/>
              <w:jc w:val="center"/>
              <w:rPr>
                <w:i/>
                <w:iCs/>
                <w:sz w:val="20"/>
                <w:szCs w:val="26"/>
              </w:rPr>
            </w:pPr>
            <w:r w:rsidRPr="0051663E">
              <w:rPr>
                <w:sz w:val="20"/>
                <w:szCs w:val="26"/>
                <w:rtl/>
                <w:lang w:val="fr-FR"/>
              </w:rPr>
              <w:t xml:space="preserve">جذر </w:t>
            </w:r>
            <w:r w:rsidRPr="0051663E">
              <w:rPr>
                <w:rFonts w:hint="cs"/>
                <w:sz w:val="20"/>
                <w:szCs w:val="26"/>
                <w:rtl/>
                <w:lang w:val="fr-FR"/>
              </w:rPr>
              <w:t>مجموع مربع</w:t>
            </w:r>
            <w:r w:rsidRPr="0051663E">
              <w:rPr>
                <w:sz w:val="20"/>
                <w:szCs w:val="26"/>
                <w:rtl/>
                <w:lang w:val="fr-FR"/>
              </w:rPr>
              <w:br/>
            </w:r>
            <w:r w:rsidRPr="00244022">
              <w:rPr>
                <w:i/>
                <w:sz w:val="20"/>
                <w:szCs w:val="26"/>
              </w:rPr>
              <w:t>D</w:t>
            </w:r>
            <w:r w:rsidRPr="00244022">
              <w:rPr>
                <w:i/>
                <w:position w:val="-4"/>
                <w:sz w:val="16"/>
                <w:szCs w:val="22"/>
              </w:rPr>
              <w:t>l</w:t>
            </w:r>
            <w:r w:rsidRPr="00244022">
              <w:rPr>
                <w:rFonts w:ascii="Tms Rmn" w:hAnsi="Tms Rmn"/>
                <w:i/>
                <w:position w:val="-4"/>
                <w:sz w:val="20"/>
                <w:szCs w:val="26"/>
              </w:rPr>
              <w:t> </w:t>
            </w:r>
            <w:r w:rsidRPr="00244022">
              <w:rPr>
                <w:i/>
                <w:sz w:val="20"/>
                <w:szCs w:val="26"/>
              </w:rPr>
              <w:t>S</w:t>
            </w:r>
            <w:r w:rsidRPr="005A17A4">
              <w:rPr>
                <w:i/>
                <w:position w:val="-4"/>
                <w:sz w:val="16"/>
                <w:szCs w:val="22"/>
              </w:rPr>
              <w:t>d</w:t>
            </w:r>
            <w:r w:rsidRPr="00244022">
              <w:rPr>
                <w:sz w:val="20"/>
                <w:szCs w:val="26"/>
              </w:rPr>
              <w:t>,</w:t>
            </w:r>
            <w:r w:rsidRPr="00244022">
              <w:rPr>
                <w:i/>
                <w:sz w:val="20"/>
                <w:szCs w:val="26"/>
              </w:rPr>
              <w:t xml:space="preserve"> D</w:t>
            </w:r>
            <w:r w:rsidRPr="005A17A4">
              <w:rPr>
                <w:i/>
                <w:position w:val="-4"/>
                <w:sz w:val="16"/>
                <w:szCs w:val="22"/>
              </w:rPr>
              <w:t>l</w:t>
            </w:r>
            <w:r w:rsidRPr="00244022">
              <w:rPr>
                <w:rFonts w:ascii="Tms Rmn" w:hAnsi="Tms Rmn"/>
                <w:i/>
                <w:position w:val="-4"/>
                <w:sz w:val="20"/>
                <w:szCs w:val="26"/>
              </w:rPr>
              <w:t> </w:t>
            </w:r>
            <w:r w:rsidRPr="00244022">
              <w:rPr>
                <w:i/>
                <w:sz w:val="20"/>
                <w:szCs w:val="26"/>
              </w:rPr>
              <w:t>S</w:t>
            </w:r>
            <w:r w:rsidRPr="005A17A4">
              <w:rPr>
                <w:i/>
                <w:position w:val="-4"/>
                <w:sz w:val="16"/>
                <w:szCs w:val="22"/>
              </w:rPr>
              <w:t>h</w:t>
            </w:r>
            <w:r w:rsidRPr="00244022">
              <w:rPr>
                <w:rFonts w:ascii="Tms Rmn" w:hAnsi="Tms Rmn"/>
                <w:i/>
                <w:position w:val="-4"/>
                <w:sz w:val="20"/>
                <w:szCs w:val="26"/>
              </w:rPr>
              <w:t> </w:t>
            </w:r>
            <w:r w:rsidRPr="00244022">
              <w:rPr>
                <w:i/>
                <w:sz w:val="20"/>
                <w:szCs w:val="26"/>
              </w:rPr>
              <w:t>,</w:t>
            </w:r>
          </w:p>
          <w:p w:rsidR="00734BE6" w:rsidRPr="00B84E5D" w:rsidRDefault="00734BE6" w:rsidP="00734BE6">
            <w:pPr>
              <w:pStyle w:val="TableText0"/>
              <w:spacing w:line="240" w:lineRule="auto"/>
            </w:pPr>
            <w:bookmarkStart w:id="0" w:name="OLE_LINK1"/>
            <w:r w:rsidRPr="00B84E5D">
              <w:t>10 log</w:t>
            </w:r>
            <w:r w:rsidRPr="00B84E5D">
              <w:rPr>
                <w:position w:val="-4"/>
                <w:sz w:val="14"/>
              </w:rPr>
              <w:t>10</w:t>
            </w:r>
            <w:r w:rsidRPr="00237CC1">
              <w:rPr>
                <w:position w:val="-48"/>
              </w:rPr>
              <w:object w:dxaOrig="5220" w:dyaOrig="1060">
                <v:shape id="_x0000_i1213" type="#_x0000_t75" style="width:261pt;height:52.5pt" o:ole="">
                  <v:imagedata r:id="rId39" o:title=""/>
                </v:shape>
                <o:OLEObject Type="Embed" ProgID="Equation.3" ShapeID="_x0000_i1213" DrawAspect="Content" ObjectID="_1469880701" r:id="rId40"/>
              </w:object>
            </w:r>
            <w:bookmarkEnd w:id="0"/>
          </w:p>
          <w:p w:rsidR="00734BE6" w:rsidRPr="007A2E65" w:rsidRDefault="00734BE6" w:rsidP="00734BE6">
            <w:pPr>
              <w:pStyle w:val="TableText0"/>
              <w:bidi/>
              <w:spacing w:before="60" w:after="60"/>
              <w:jc w:val="left"/>
              <w:rPr>
                <w:sz w:val="28"/>
                <w:szCs w:val="28"/>
              </w:rPr>
            </w:pPr>
            <w:r w:rsidRPr="007A2E65">
              <w:rPr>
                <w:rFonts w:hint="cs"/>
                <w:sz w:val="28"/>
                <w:szCs w:val="28"/>
                <w:rtl/>
              </w:rPr>
              <w:t>و</w:t>
            </w:r>
          </w:p>
          <w:p w:rsidR="00734BE6" w:rsidRPr="0051663E" w:rsidRDefault="00734BE6" w:rsidP="00734BE6">
            <w:pPr>
              <w:pStyle w:val="TableText0"/>
              <w:spacing w:before="240" w:after="240" w:line="168" w:lineRule="auto"/>
              <w:jc w:val="center"/>
              <w:rPr>
                <w:sz w:val="20"/>
                <w:szCs w:val="26"/>
              </w:rPr>
            </w:pPr>
            <w:r w:rsidRPr="00B84E5D">
              <w:t>10 log</w:t>
            </w:r>
            <w:r w:rsidRPr="00B84E5D">
              <w:rPr>
                <w:position w:val="-4"/>
                <w:sz w:val="14"/>
              </w:rPr>
              <w:t>10</w:t>
            </w:r>
            <w:r w:rsidRPr="00237CC1">
              <w:rPr>
                <w:position w:val="-48"/>
              </w:rPr>
              <w:object w:dxaOrig="5300" w:dyaOrig="1060">
                <v:shape id="_x0000_i1214" type="#_x0000_t75" style="width:265.5pt;height:52.5pt" o:ole="">
                  <v:imagedata r:id="rId41" o:title=""/>
                </v:shape>
                <o:OLEObject Type="Embed" ProgID="Equation.3" ShapeID="_x0000_i1214" DrawAspect="Content" ObjectID="_1469880702" r:id="rId42"/>
              </w:object>
            </w:r>
          </w:p>
        </w:tc>
      </w:tr>
      <w:tr w:rsidR="00734BE6" w:rsidRPr="0051663E" w:rsidTr="00734BE6">
        <w:tc>
          <w:tcPr>
            <w:tcW w:w="359" w:type="pct"/>
          </w:tcPr>
          <w:p w:rsidR="00734BE6" w:rsidRPr="0051663E" w:rsidRDefault="00734BE6" w:rsidP="00734BE6">
            <w:pPr>
              <w:pStyle w:val="Tabletext"/>
              <w:jc w:val="center"/>
            </w:pPr>
            <w:r w:rsidRPr="0051663E">
              <w:t>11</w:t>
            </w:r>
          </w:p>
        </w:tc>
        <w:tc>
          <w:tcPr>
            <w:tcW w:w="497"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rPr>
            </w:pPr>
            <w:r w:rsidRPr="005A17A4">
              <w:rPr>
                <w:i/>
                <w:sz w:val="20"/>
                <w:szCs w:val="26"/>
              </w:rPr>
              <w:t>S</w:t>
            </w:r>
            <w:r w:rsidRPr="005A17A4">
              <w:rPr>
                <w:sz w:val="20"/>
                <w:szCs w:val="26"/>
              </w:rPr>
              <w:t>/</w:t>
            </w:r>
            <w:r w:rsidRPr="005A17A4">
              <w:rPr>
                <w:i/>
                <w:sz w:val="20"/>
                <w:szCs w:val="26"/>
              </w:rPr>
              <w:t>I</w:t>
            </w:r>
            <w:r w:rsidRPr="005A17A4">
              <w:rPr>
                <w:i/>
                <w:position w:val="-4"/>
                <w:sz w:val="16"/>
                <w:szCs w:val="22"/>
              </w:rPr>
              <w:t>r</w:t>
            </w:r>
          </w:p>
        </w:tc>
        <w:tc>
          <w:tcPr>
            <w:tcW w:w="1999" w:type="pct"/>
          </w:tcPr>
          <w:p w:rsidR="00734BE6" w:rsidRPr="0051663E" w:rsidRDefault="00734BE6" w:rsidP="00734BE6">
            <w:pPr>
              <w:pStyle w:val="Tabletext"/>
              <w:rPr>
                <w:rtl/>
              </w:rPr>
            </w:pPr>
            <w:r w:rsidRPr="0051663E">
              <w:rPr>
                <w:rFonts w:hint="cs"/>
                <w:rtl/>
              </w:rPr>
              <w:t>النسبة إشارة</w:t>
            </w:r>
            <w:r>
              <w:rPr>
                <w:rFonts w:hint="cs"/>
                <w:rtl/>
              </w:rPr>
              <w:t>-</w:t>
            </w:r>
            <w:r w:rsidRPr="0051663E">
              <w:rPr>
                <w:rFonts w:hint="cs"/>
                <w:rtl/>
              </w:rPr>
              <w:t>إلى</w:t>
            </w:r>
            <w:r>
              <w:rPr>
                <w:rFonts w:hint="cs"/>
                <w:rtl/>
              </w:rPr>
              <w:t>-</w:t>
            </w:r>
            <w:r w:rsidRPr="0051663E">
              <w:rPr>
                <w:rFonts w:hint="cs"/>
                <w:rtl/>
              </w:rPr>
              <w:t>تداخل</w:t>
            </w:r>
            <w:r w:rsidRPr="0051663E">
              <w:rPr>
                <w:rtl/>
              </w:rPr>
              <w:t xml:space="preserve"> المطلوبة </w:t>
            </w:r>
            <w:r w:rsidRPr="0051663E">
              <w:t>(dB)</w:t>
            </w:r>
          </w:p>
        </w:tc>
        <w:tc>
          <w:tcPr>
            <w:tcW w:w="2145" w:type="pct"/>
          </w:tcPr>
          <w:p w:rsidR="00734BE6" w:rsidRPr="0051663E" w:rsidRDefault="00734BE6" w:rsidP="00734BE6">
            <w:pPr>
              <w:pStyle w:val="Tabletext"/>
              <w:jc w:val="center"/>
            </w:pPr>
            <w:r w:rsidRPr="0051663E">
              <w:rPr>
                <w:rtl/>
                <w:lang w:val="fr-FR"/>
              </w:rPr>
              <w:t>يحدد</w:t>
            </w:r>
            <w:r w:rsidRPr="0051663E">
              <w:rPr>
                <w:rFonts w:hint="cs"/>
                <w:rtl/>
                <w:lang w:val="fr-FR"/>
              </w:rPr>
              <w:t>ها</w:t>
            </w:r>
            <w:r w:rsidRPr="0051663E">
              <w:rPr>
                <w:rtl/>
                <w:lang w:val="fr-FR"/>
              </w:rPr>
              <w:t xml:space="preserve"> المستعمل</w:t>
            </w:r>
          </w:p>
        </w:tc>
      </w:tr>
      <w:tr w:rsidR="00734BE6" w:rsidRPr="0051663E" w:rsidTr="00734BE6">
        <w:tc>
          <w:tcPr>
            <w:tcW w:w="359" w:type="pct"/>
          </w:tcPr>
          <w:p w:rsidR="00734BE6" w:rsidRPr="0051663E" w:rsidRDefault="00734BE6" w:rsidP="00734BE6">
            <w:pPr>
              <w:pStyle w:val="Tabletext"/>
              <w:jc w:val="center"/>
            </w:pPr>
            <w:r w:rsidRPr="0051663E">
              <w:t>12</w:t>
            </w:r>
          </w:p>
        </w:tc>
        <w:tc>
          <w:tcPr>
            <w:tcW w:w="497" w:type="pct"/>
            <w:tcBorders>
              <w:top w:val="single" w:sz="6" w:space="0" w:color="auto"/>
              <w:left w:val="single" w:sz="6" w:space="0" w:color="auto"/>
              <w:right w:val="single" w:sz="6" w:space="0" w:color="auto"/>
            </w:tcBorders>
          </w:tcPr>
          <w:p w:rsidR="00734BE6" w:rsidRPr="005A17A4" w:rsidRDefault="00734BE6" w:rsidP="00734BE6">
            <w:pPr>
              <w:pStyle w:val="TableText0"/>
              <w:spacing w:before="20" w:after="60" w:line="280" w:lineRule="exact"/>
              <w:jc w:val="center"/>
              <w:rPr>
                <w:i/>
                <w:sz w:val="20"/>
                <w:szCs w:val="26"/>
              </w:rPr>
            </w:pPr>
            <w:r w:rsidRPr="005A17A4">
              <w:rPr>
                <w:sz w:val="20"/>
                <w:szCs w:val="26"/>
              </w:rPr>
              <w:t>ICR</w:t>
            </w:r>
          </w:p>
        </w:tc>
        <w:tc>
          <w:tcPr>
            <w:tcW w:w="1999" w:type="pct"/>
          </w:tcPr>
          <w:p w:rsidR="00734BE6" w:rsidRPr="0051663E" w:rsidRDefault="00734BE6" w:rsidP="00734BE6">
            <w:pPr>
              <w:pStyle w:val="Tabletext"/>
              <w:rPr>
                <w:rtl/>
              </w:rPr>
            </w:pPr>
            <w:r w:rsidRPr="0051663E">
              <w:rPr>
                <w:rtl/>
              </w:rPr>
              <w:t xml:space="preserve">اعتمادية الدارة بوجود التداخل فقط (دون ضوضاء) </w:t>
            </w:r>
            <w:r>
              <w:rPr>
                <w:rFonts w:hint="cs"/>
                <w:rtl/>
              </w:rPr>
              <w:t>عندما</w:t>
            </w:r>
            <w:r w:rsidRPr="0051663E">
              <w:rPr>
                <w:rtl/>
              </w:rPr>
              <w:t xml:space="preserve"> </w:t>
            </w:r>
            <w:r w:rsidRPr="0051663E">
              <w:rPr>
                <w:i/>
                <w:iCs/>
              </w:rPr>
              <w:t>S</w:t>
            </w:r>
            <w:r w:rsidRPr="0051663E">
              <w:t>/</w:t>
            </w:r>
            <w:r w:rsidRPr="0051663E">
              <w:rPr>
                <w:i/>
                <w:iCs/>
              </w:rPr>
              <w:t>I</w:t>
            </w:r>
            <w:r w:rsidRPr="0051663E">
              <w:t xml:space="preserve"> </w:t>
            </w:r>
            <w:r w:rsidRPr="0051663E">
              <w:rPr>
                <w:rFonts w:ascii="Symbol" w:hAnsi="Symbol"/>
              </w:rPr>
              <w:t></w:t>
            </w:r>
            <w:r w:rsidRPr="0051663E">
              <w:t xml:space="preserve"> </w:t>
            </w:r>
            <w:r w:rsidRPr="0051663E">
              <w:rPr>
                <w:i/>
                <w:iCs/>
              </w:rPr>
              <w:t>S</w:t>
            </w:r>
            <w:r w:rsidRPr="0051663E">
              <w:t>/</w:t>
            </w:r>
            <w:r w:rsidRPr="0051663E">
              <w:rPr>
                <w:i/>
                <w:iCs/>
              </w:rPr>
              <w:t>I</w:t>
            </w:r>
            <w:r w:rsidRPr="005A17A4">
              <w:rPr>
                <w:i/>
                <w:iCs/>
                <w:position w:val="-4"/>
                <w:sz w:val="16"/>
                <w:szCs w:val="22"/>
              </w:rPr>
              <w:t>r</w:t>
            </w:r>
            <w:r w:rsidRPr="0051663E">
              <w:rPr>
                <w:i/>
                <w:iCs/>
                <w:position w:val="-4"/>
              </w:rPr>
              <w:t xml:space="preserve"> </w:t>
            </w:r>
            <w:r w:rsidRPr="0051663E">
              <w:t>(%)</w:t>
            </w:r>
          </w:p>
        </w:tc>
        <w:tc>
          <w:tcPr>
            <w:tcW w:w="2145" w:type="pct"/>
          </w:tcPr>
          <w:p w:rsidR="00734BE6" w:rsidRPr="0051663E" w:rsidRDefault="00734BE6" w:rsidP="00734BE6">
            <w:pPr>
              <w:pStyle w:val="Tabletext"/>
              <w:jc w:val="center"/>
              <w:rPr>
                <w:rtl/>
              </w:rPr>
            </w:pPr>
            <w:r w:rsidRPr="0051663E">
              <w:t>130  –  80 / (1 + (</w:t>
            </w:r>
            <w:r w:rsidRPr="0051663E">
              <w:rPr>
                <w:i/>
                <w:iCs/>
              </w:rPr>
              <w:t xml:space="preserve">S/I  </w:t>
            </w:r>
            <w:r w:rsidRPr="0051663E">
              <w:t xml:space="preserve">–  </w:t>
            </w:r>
            <w:r w:rsidRPr="0051663E">
              <w:rPr>
                <w:i/>
                <w:iCs/>
              </w:rPr>
              <w:t>S/I</w:t>
            </w:r>
            <w:r w:rsidRPr="005A17A4">
              <w:rPr>
                <w:i/>
                <w:iCs/>
                <w:position w:val="-4"/>
                <w:sz w:val="16"/>
                <w:szCs w:val="22"/>
              </w:rPr>
              <w:t>r</w:t>
            </w:r>
            <w:r w:rsidRPr="0051663E">
              <w:t xml:space="preserve">) / </w:t>
            </w:r>
            <w:r w:rsidRPr="0051663E">
              <w:rPr>
                <w:i/>
                <w:iCs/>
              </w:rPr>
              <w:t>D</w:t>
            </w:r>
            <w:r w:rsidRPr="005A17A4">
              <w:rPr>
                <w:i/>
                <w:iCs/>
                <w:position w:val="-4"/>
                <w:sz w:val="16"/>
                <w:szCs w:val="22"/>
              </w:rPr>
              <w:t>l</w:t>
            </w:r>
            <w:r w:rsidRPr="0051663E">
              <w:rPr>
                <w:i/>
                <w:iCs/>
                <w:position w:val="-4"/>
              </w:rPr>
              <w:t> </w:t>
            </w:r>
            <w:r w:rsidRPr="0051663E">
              <w:rPr>
                <w:i/>
                <w:iCs/>
              </w:rPr>
              <w:t>SI</w:t>
            </w:r>
            <w:r w:rsidRPr="0051663E">
              <w:t>)</w:t>
            </w:r>
            <w:r w:rsidRPr="0051663E">
              <w:rPr>
                <w:rFonts w:hint="cs"/>
                <w:rtl/>
              </w:rPr>
              <w:br/>
            </w:r>
            <w:r w:rsidRPr="0051663E">
              <w:rPr>
                <w:rtl/>
              </w:rPr>
              <w:t xml:space="preserve">أو </w:t>
            </w:r>
            <w:r w:rsidRPr="0051663E">
              <w:t>100</w:t>
            </w:r>
            <w:r w:rsidRPr="0051663E">
              <w:rPr>
                <w:rtl/>
              </w:rPr>
              <w:t>، أيهما أصغر</w:t>
            </w:r>
          </w:p>
        </w:tc>
      </w:tr>
      <w:tr w:rsidR="00734BE6" w:rsidRPr="0051663E" w:rsidTr="00734BE6">
        <w:tc>
          <w:tcPr>
            <w:tcW w:w="359" w:type="pct"/>
          </w:tcPr>
          <w:p w:rsidR="00734BE6" w:rsidRPr="0051663E" w:rsidRDefault="00734BE6" w:rsidP="00734BE6">
            <w:pPr>
              <w:pStyle w:val="Tabletext"/>
              <w:jc w:val="center"/>
            </w:pPr>
          </w:p>
        </w:tc>
        <w:tc>
          <w:tcPr>
            <w:tcW w:w="497" w:type="pct"/>
            <w:tcBorders>
              <w:left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p>
        </w:tc>
        <w:tc>
          <w:tcPr>
            <w:tcW w:w="1999" w:type="pct"/>
          </w:tcPr>
          <w:p w:rsidR="00734BE6" w:rsidRPr="0051663E" w:rsidRDefault="00734BE6" w:rsidP="00734BE6">
            <w:pPr>
              <w:pStyle w:val="Tabletext"/>
              <w:rPr>
                <w:rtl/>
              </w:rPr>
            </w:pPr>
            <w:r w:rsidRPr="0051663E">
              <w:rPr>
                <w:rtl/>
              </w:rPr>
              <w:t xml:space="preserve">اعتمادية الدارة بوجود التداخل فقط (دون ضوضاء) </w:t>
            </w:r>
            <w:r>
              <w:rPr>
                <w:rFonts w:hint="cs"/>
                <w:rtl/>
              </w:rPr>
              <w:t>عندما</w:t>
            </w:r>
            <w:r w:rsidRPr="0051663E">
              <w:rPr>
                <w:rtl/>
              </w:rPr>
              <w:t xml:space="preserve"> </w:t>
            </w:r>
            <w:r w:rsidRPr="0051663E">
              <w:rPr>
                <w:i/>
                <w:iCs/>
              </w:rPr>
              <w:t>S</w:t>
            </w:r>
            <w:r w:rsidRPr="0051663E">
              <w:t>/</w:t>
            </w:r>
            <w:r w:rsidRPr="0051663E">
              <w:rPr>
                <w:i/>
                <w:iCs/>
              </w:rPr>
              <w:t>I</w:t>
            </w:r>
            <w:r w:rsidRPr="0051663E">
              <w:t xml:space="preserve"> </w:t>
            </w:r>
            <w:r w:rsidRPr="0051663E">
              <w:rPr>
                <w:rFonts w:ascii="Symbol" w:hAnsi="Symbol"/>
              </w:rPr>
              <w:sym w:font="Symbol" w:char="F03C"/>
            </w:r>
            <w:r w:rsidRPr="0051663E">
              <w:t xml:space="preserve"> </w:t>
            </w:r>
            <w:r w:rsidRPr="0051663E">
              <w:rPr>
                <w:i/>
                <w:iCs/>
              </w:rPr>
              <w:t>S</w:t>
            </w:r>
            <w:r w:rsidRPr="0051663E">
              <w:t>/</w:t>
            </w:r>
            <w:r w:rsidRPr="0051663E">
              <w:rPr>
                <w:i/>
                <w:iCs/>
              </w:rPr>
              <w:t>I</w:t>
            </w:r>
            <w:r w:rsidRPr="005A17A4">
              <w:rPr>
                <w:i/>
                <w:iCs/>
                <w:position w:val="-4"/>
                <w:sz w:val="16"/>
                <w:szCs w:val="22"/>
              </w:rPr>
              <w:t>r</w:t>
            </w:r>
            <w:r w:rsidRPr="0051663E">
              <w:rPr>
                <w:i/>
                <w:iCs/>
                <w:position w:val="-4"/>
              </w:rPr>
              <w:t xml:space="preserve"> </w:t>
            </w:r>
            <w:r w:rsidRPr="0051663E">
              <w:t>(%)</w:t>
            </w:r>
          </w:p>
        </w:tc>
        <w:tc>
          <w:tcPr>
            <w:tcW w:w="2145" w:type="pct"/>
          </w:tcPr>
          <w:p w:rsidR="00734BE6" w:rsidRPr="0051663E" w:rsidRDefault="00734BE6" w:rsidP="00734BE6">
            <w:pPr>
              <w:pStyle w:val="Tabletext"/>
              <w:jc w:val="center"/>
              <w:rPr>
                <w:rtl/>
              </w:rPr>
            </w:pPr>
            <w:r w:rsidRPr="0051663E">
              <w:t>80 / (1 + (</w:t>
            </w:r>
            <w:r w:rsidRPr="0051663E">
              <w:rPr>
                <w:i/>
                <w:iCs/>
              </w:rPr>
              <w:t>S/I</w:t>
            </w:r>
            <w:r w:rsidRPr="005A17A4">
              <w:rPr>
                <w:i/>
                <w:iCs/>
                <w:position w:val="-4"/>
                <w:sz w:val="16"/>
                <w:szCs w:val="22"/>
              </w:rPr>
              <w:t>r</w:t>
            </w:r>
            <w:r w:rsidRPr="0051663E">
              <w:rPr>
                <w:i/>
                <w:iCs/>
              </w:rPr>
              <w:t xml:space="preserve">  –  S/I</w:t>
            </w:r>
            <w:r w:rsidRPr="0051663E">
              <w:t xml:space="preserve">) </w:t>
            </w:r>
            <w:r w:rsidRPr="0051663E">
              <w:rPr>
                <w:i/>
                <w:iCs/>
              </w:rPr>
              <w:t>/ D</w:t>
            </w:r>
            <w:r w:rsidRPr="005A17A4">
              <w:rPr>
                <w:i/>
                <w:iCs/>
                <w:position w:val="-4"/>
                <w:sz w:val="16"/>
                <w:szCs w:val="22"/>
              </w:rPr>
              <w:t>u</w:t>
            </w:r>
            <w:r w:rsidRPr="0051663E">
              <w:rPr>
                <w:i/>
                <w:iCs/>
              </w:rPr>
              <w:t xml:space="preserve"> SI)  –  </w:t>
            </w:r>
            <w:r w:rsidRPr="0051663E">
              <w:t>30</w:t>
            </w:r>
            <w:r w:rsidRPr="0051663E">
              <w:rPr>
                <w:rFonts w:hint="cs"/>
                <w:rtl/>
              </w:rPr>
              <w:br/>
            </w:r>
            <w:r w:rsidRPr="0051663E">
              <w:rPr>
                <w:rtl/>
              </w:rPr>
              <w:t xml:space="preserve">أو </w:t>
            </w:r>
            <w:r w:rsidRPr="0051663E">
              <w:t>0</w:t>
            </w:r>
            <w:r w:rsidRPr="0051663E">
              <w:rPr>
                <w:rtl/>
              </w:rPr>
              <w:t>، أيهما أكبر</w:t>
            </w:r>
          </w:p>
        </w:tc>
      </w:tr>
      <w:tr w:rsidR="00734BE6" w:rsidRPr="0051663E" w:rsidTr="00734BE6">
        <w:tc>
          <w:tcPr>
            <w:tcW w:w="359" w:type="pct"/>
          </w:tcPr>
          <w:p w:rsidR="00734BE6" w:rsidRPr="0051663E" w:rsidRDefault="00734BE6" w:rsidP="00734BE6">
            <w:pPr>
              <w:pStyle w:val="Tabletext"/>
              <w:bidi w:val="0"/>
              <w:jc w:val="center"/>
              <w:rPr>
                <w:lang w:val="fr-FR"/>
              </w:rPr>
            </w:pPr>
            <w:r w:rsidRPr="0051663E">
              <w:rPr>
                <w:lang w:val="fr-FR"/>
              </w:rPr>
              <w:t>13</w:t>
            </w:r>
          </w:p>
        </w:tc>
        <w:tc>
          <w:tcPr>
            <w:tcW w:w="497" w:type="pct"/>
            <w:tcBorders>
              <w:top w:val="single" w:sz="6" w:space="0" w:color="auto"/>
              <w:left w:val="single" w:sz="6" w:space="0" w:color="auto"/>
              <w:bottom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r w:rsidRPr="005A17A4">
              <w:rPr>
                <w:sz w:val="20"/>
                <w:szCs w:val="26"/>
              </w:rPr>
              <w:t>BCR</w:t>
            </w:r>
          </w:p>
        </w:tc>
        <w:tc>
          <w:tcPr>
            <w:tcW w:w="1999" w:type="pct"/>
          </w:tcPr>
          <w:p w:rsidR="00734BE6" w:rsidRPr="0051663E" w:rsidRDefault="00734BE6" w:rsidP="0080196F">
            <w:pPr>
              <w:pStyle w:val="Tabletext"/>
              <w:rPr>
                <w:rtl/>
              </w:rPr>
            </w:pPr>
            <w:r w:rsidRPr="0051663E">
              <w:rPr>
                <w:rFonts w:hint="cs"/>
                <w:rtl/>
              </w:rPr>
              <w:t>الاعتمادية الأساسية للدارة</w:t>
            </w:r>
            <w:r w:rsidRPr="0051663E">
              <w:rPr>
                <w:rtl/>
              </w:rPr>
              <w:t xml:space="preserve"> </w:t>
            </w:r>
            <w:r w:rsidRPr="0051663E">
              <w:t>(</w:t>
            </w:r>
            <w:r w:rsidR="0080196F">
              <w:t>%</w:t>
            </w:r>
            <w:r w:rsidRPr="0051663E">
              <w:t>)</w:t>
            </w:r>
          </w:p>
        </w:tc>
        <w:tc>
          <w:tcPr>
            <w:tcW w:w="2145" w:type="pct"/>
          </w:tcPr>
          <w:p w:rsidR="00734BE6" w:rsidRPr="0051663E" w:rsidRDefault="00734BE6" w:rsidP="00734BE6">
            <w:pPr>
              <w:pStyle w:val="Tabletext"/>
              <w:jc w:val="center"/>
              <w:rPr>
                <w:rtl/>
              </w:rPr>
            </w:pPr>
            <w:r w:rsidRPr="0051663E">
              <w:rPr>
                <w:rtl/>
              </w:rPr>
              <w:t xml:space="preserve">الجدول </w:t>
            </w:r>
            <w:r w:rsidRPr="0051663E">
              <w:t>1</w:t>
            </w:r>
          </w:p>
        </w:tc>
      </w:tr>
      <w:tr w:rsidR="00734BE6" w:rsidRPr="0051663E" w:rsidTr="00734BE6">
        <w:tc>
          <w:tcPr>
            <w:tcW w:w="359" w:type="pct"/>
          </w:tcPr>
          <w:p w:rsidR="00734BE6" w:rsidRPr="0051663E" w:rsidRDefault="00734BE6" w:rsidP="00734BE6">
            <w:pPr>
              <w:pStyle w:val="Tabletext"/>
              <w:bidi w:val="0"/>
              <w:jc w:val="center"/>
            </w:pPr>
            <w:r w:rsidRPr="0051663E">
              <w:t>14</w:t>
            </w:r>
          </w:p>
        </w:tc>
        <w:tc>
          <w:tcPr>
            <w:tcW w:w="497" w:type="pct"/>
            <w:tcBorders>
              <w:top w:val="single" w:sz="6" w:space="0" w:color="auto"/>
              <w:left w:val="single" w:sz="6" w:space="0" w:color="auto"/>
              <w:bottom w:val="single" w:sz="6" w:space="0" w:color="auto"/>
              <w:right w:val="single" w:sz="6" w:space="0" w:color="auto"/>
            </w:tcBorders>
          </w:tcPr>
          <w:p w:rsidR="00734BE6" w:rsidRPr="005A17A4" w:rsidRDefault="00734BE6" w:rsidP="00734BE6">
            <w:pPr>
              <w:pStyle w:val="TableText0"/>
              <w:spacing w:before="20" w:after="60" w:line="280" w:lineRule="exact"/>
              <w:jc w:val="center"/>
              <w:rPr>
                <w:sz w:val="20"/>
                <w:szCs w:val="26"/>
              </w:rPr>
            </w:pPr>
            <w:r w:rsidRPr="005A17A4">
              <w:rPr>
                <w:sz w:val="20"/>
                <w:szCs w:val="26"/>
              </w:rPr>
              <w:t>OCR</w:t>
            </w:r>
          </w:p>
        </w:tc>
        <w:tc>
          <w:tcPr>
            <w:tcW w:w="1999" w:type="pct"/>
          </w:tcPr>
          <w:p w:rsidR="00734BE6" w:rsidRPr="0051663E" w:rsidRDefault="00734BE6" w:rsidP="00734BE6">
            <w:pPr>
              <w:pStyle w:val="Tabletext"/>
              <w:rPr>
                <w:lang w:bidi="ar-EG"/>
              </w:rPr>
            </w:pPr>
            <w:r w:rsidRPr="0051663E">
              <w:rPr>
                <w:rFonts w:hint="cs"/>
                <w:rtl/>
                <w:lang w:bidi="ar-EG"/>
              </w:rPr>
              <w:t xml:space="preserve">الاعتمادية الإجمالية للدارة </w:t>
            </w:r>
            <w:r w:rsidRPr="0051663E">
              <w:rPr>
                <w:lang w:bidi="ar-EG"/>
              </w:rPr>
              <w:t>(%)</w:t>
            </w:r>
          </w:p>
        </w:tc>
        <w:tc>
          <w:tcPr>
            <w:tcW w:w="2145" w:type="pct"/>
          </w:tcPr>
          <w:p w:rsidR="00734BE6" w:rsidRPr="0051663E" w:rsidRDefault="00734BE6" w:rsidP="00734BE6">
            <w:pPr>
              <w:pStyle w:val="Tabletext"/>
              <w:jc w:val="center"/>
              <w:rPr>
                <w:rtl/>
                <w:lang w:bidi="ar-EG"/>
              </w:rPr>
            </w:pPr>
            <w:r w:rsidRPr="0051663E">
              <w:rPr>
                <w:rFonts w:hint="cs"/>
                <w:rtl/>
                <w:lang w:bidi="ar-EG"/>
              </w:rPr>
              <w:t xml:space="preserve">القيمة الدنيا بين </w:t>
            </w:r>
            <w:r w:rsidRPr="0051663E">
              <w:rPr>
                <w:lang w:bidi="ar-EG"/>
              </w:rPr>
              <w:t>ICR</w:t>
            </w:r>
            <w:r>
              <w:rPr>
                <w:lang w:bidi="ar-EG"/>
              </w:rPr>
              <w:t>)</w:t>
            </w:r>
            <w:r w:rsidRPr="0051663E">
              <w:rPr>
                <w:rFonts w:hint="cs"/>
                <w:rtl/>
                <w:lang w:bidi="ar-EG"/>
              </w:rPr>
              <w:t xml:space="preserve"> و</w:t>
            </w:r>
            <w:r>
              <w:rPr>
                <w:lang w:bidi="ar-EG"/>
              </w:rPr>
              <w:t>(</w:t>
            </w:r>
            <w:r w:rsidRPr="0051663E">
              <w:rPr>
                <w:lang w:bidi="ar-EG"/>
              </w:rPr>
              <w:t>BCR</w:t>
            </w:r>
          </w:p>
        </w:tc>
      </w:tr>
    </w:tbl>
    <w:p w:rsidR="002C0FA5" w:rsidRDefault="002C0FA5" w:rsidP="002C0FA5">
      <w:pPr>
        <w:spacing w:before="0"/>
        <w:jc w:val="center"/>
        <w:rPr>
          <w:rtl/>
        </w:rPr>
      </w:pPr>
    </w:p>
    <w:p w:rsidR="002C0FA5" w:rsidRDefault="002C0FA5" w:rsidP="002C0FA5">
      <w:pPr>
        <w:spacing w:before="0" w:after="120"/>
        <w:rPr>
          <w:b/>
          <w:bCs/>
          <w:szCs w:val="28"/>
          <w:rtl/>
          <w:lang w:bidi="ar-EG"/>
        </w:rPr>
        <w:sectPr w:rsidR="002C0FA5">
          <w:headerReference w:type="even" r:id="rId43"/>
          <w:headerReference w:type="default" r:id="rId44"/>
          <w:footerReference w:type="even" r:id="rId45"/>
          <w:footerReference w:type="default" r:id="rId46"/>
          <w:endnotePr>
            <w:numFmt w:val="lowerLetter"/>
          </w:endnotePr>
          <w:pgSz w:w="16840" w:h="11907" w:orient="landscape" w:code="9"/>
          <w:pgMar w:top="1134" w:right="1134" w:bottom="1134" w:left="1134" w:header="680" w:footer="567" w:gutter="0"/>
          <w:cols w:space="720"/>
          <w:bidi/>
          <w:rtlGutter/>
        </w:sectPr>
      </w:pPr>
    </w:p>
    <w:p w:rsidR="002C0FA5" w:rsidRDefault="002C0FA5" w:rsidP="002C0FA5">
      <w:pPr>
        <w:pStyle w:val="Heading2"/>
        <w:rPr>
          <w:rtl/>
        </w:rPr>
      </w:pPr>
      <w:r>
        <w:lastRenderedPageBreak/>
        <w:t>1.7</w:t>
      </w:r>
      <w:r>
        <w:rPr>
          <w:rtl/>
        </w:rPr>
        <w:tab/>
      </w:r>
      <w:r>
        <w:rPr>
          <w:rFonts w:hint="cs"/>
          <w:rtl/>
        </w:rPr>
        <w:t>الاعتمادية الأساسية للمسير</w:t>
      </w:r>
      <w:r>
        <w:rPr>
          <w:rtl/>
        </w:rPr>
        <w:t xml:space="preserve"> </w:t>
      </w:r>
      <w:r>
        <w:t>(BPR)</w:t>
      </w:r>
    </w:p>
    <w:p w:rsidR="002C0FA5" w:rsidRPr="00CE6376" w:rsidRDefault="002C0FA5" w:rsidP="002C0FA5">
      <w:pPr>
        <w:spacing w:before="0" w:after="180"/>
        <w:rPr>
          <w:spacing w:val="-4"/>
          <w:rtl/>
        </w:rPr>
      </w:pPr>
      <w:r w:rsidRPr="00CE6376">
        <w:rPr>
          <w:spacing w:val="-4"/>
          <w:rtl/>
        </w:rPr>
        <w:t>من أجل أكثر من</w:t>
      </w:r>
      <w:r>
        <w:rPr>
          <w:rFonts w:hint="cs"/>
          <w:spacing w:val="-4"/>
          <w:rtl/>
        </w:rPr>
        <w:t xml:space="preserve"> دارة واحدة</w:t>
      </w:r>
      <w:r w:rsidRPr="00CE6376">
        <w:rPr>
          <w:spacing w:val="-4"/>
          <w:rtl/>
        </w:rPr>
        <w:t xml:space="preserve">، يكون التقييم </w:t>
      </w:r>
      <w:r>
        <w:rPr>
          <w:rFonts w:hint="cs"/>
          <w:spacing w:val="-4"/>
          <w:rtl/>
        </w:rPr>
        <w:t>الأقل</w:t>
      </w:r>
      <w:r w:rsidRPr="00CE6376">
        <w:rPr>
          <w:spacing w:val="-4"/>
          <w:rtl/>
        </w:rPr>
        <w:t xml:space="preserve"> للاعتمادية </w:t>
      </w:r>
      <w:r w:rsidRPr="00CE6376">
        <w:rPr>
          <w:spacing w:val="-4"/>
        </w:rPr>
        <w:t>BPR</w:t>
      </w:r>
      <w:r w:rsidRPr="00CE6376">
        <w:rPr>
          <w:spacing w:val="-4"/>
          <w:rtl/>
        </w:rPr>
        <w:t xml:space="preserve"> هو </w:t>
      </w:r>
      <w:r>
        <w:rPr>
          <w:rFonts w:hint="cs"/>
          <w:spacing w:val="-4"/>
          <w:rtl/>
        </w:rPr>
        <w:t>حاصل</w:t>
      </w:r>
      <w:r w:rsidRPr="00CE6376">
        <w:rPr>
          <w:spacing w:val="-4"/>
          <w:rtl/>
        </w:rPr>
        <w:t xml:space="preserve"> اعتماديات كل الدارات على المسير أي:</w:t>
      </w:r>
    </w:p>
    <w:p w:rsidR="002C0FA5" w:rsidRDefault="007A2E65" w:rsidP="00C37EB4">
      <w:pPr>
        <w:pStyle w:val="Equation"/>
        <w:rPr>
          <w:rtl/>
        </w:rPr>
      </w:pPr>
      <w:r w:rsidRPr="00B84E5D">
        <w:rPr>
          <w:lang w:val="en-GB"/>
        </w:rPr>
        <w:tab/>
      </w:r>
      <w:r w:rsidRPr="00237CC1">
        <w:rPr>
          <w:lang w:val="en-GB"/>
        </w:rPr>
        <w:object w:dxaOrig="4400" w:dyaOrig="880">
          <v:shape id="_x0000_i1215" type="#_x0000_t75" style="width:221.25pt;height:45pt" o:ole="">
            <v:imagedata r:id="rId47" o:title=""/>
          </v:shape>
          <o:OLEObject Type="Embed" ProgID="Equation.3" ShapeID="_x0000_i1215" DrawAspect="Content" ObjectID="_1469880703" r:id="rId48"/>
        </w:object>
      </w:r>
    </w:p>
    <w:p w:rsidR="002C0FA5" w:rsidRDefault="002C0FA5" w:rsidP="002C0FA5">
      <w:pPr>
        <w:rPr>
          <w:rtl/>
        </w:rPr>
      </w:pPr>
      <w:r>
        <w:rPr>
          <w:rtl/>
        </w:rPr>
        <w:t xml:space="preserve">حيث </w:t>
      </w:r>
      <w:r>
        <w:rPr>
          <w:i/>
          <w:iCs/>
        </w:rPr>
        <w:t>BRR</w:t>
      </w:r>
      <w:r>
        <w:rPr>
          <w:i/>
          <w:iCs/>
          <w:position w:val="-4"/>
          <w:sz w:val="16"/>
        </w:rPr>
        <w:t>i</w:t>
      </w:r>
      <w:r>
        <w:rPr>
          <w:rtl/>
        </w:rPr>
        <w:t xml:space="preserve"> </w:t>
      </w:r>
      <w:r>
        <w:rPr>
          <w:rFonts w:hint="cs"/>
          <w:rtl/>
        </w:rPr>
        <w:t xml:space="preserve">هي الاعتمادية الأساسية للاستقبال </w:t>
      </w:r>
      <w:r>
        <w:t>(BRR)</w:t>
      </w:r>
      <w:r>
        <w:rPr>
          <w:rtl/>
        </w:rPr>
        <w:t xml:space="preserve"> من أجل المسير </w:t>
      </w:r>
      <w:r>
        <w:rPr>
          <w:i/>
          <w:iCs/>
        </w:rPr>
        <w:t>i</w:t>
      </w:r>
      <w:r>
        <w:rPr>
          <w:rtl/>
        </w:rPr>
        <w:t xml:space="preserve"> ويكون التقييم الأعلى هو الاعتمادية </w:t>
      </w:r>
      <w:r>
        <w:t>BRR</w:t>
      </w:r>
      <w:r>
        <w:rPr>
          <w:rtl/>
        </w:rPr>
        <w:t xml:space="preserve"> الدنيا.</w:t>
      </w:r>
    </w:p>
    <w:p w:rsidR="002C0FA5" w:rsidRDefault="002C0FA5" w:rsidP="002C0FA5">
      <w:pPr>
        <w:rPr>
          <w:rtl/>
        </w:rPr>
      </w:pPr>
      <w:r>
        <w:rPr>
          <w:rtl/>
        </w:rPr>
        <w:t xml:space="preserve">ومن أجل دارة وحيدة، تساوي الاعتمادية </w:t>
      </w:r>
      <w:r>
        <w:t>BPR</w:t>
      </w:r>
      <w:r>
        <w:rPr>
          <w:rtl/>
        </w:rPr>
        <w:t xml:space="preserve"> الاعتمادية </w:t>
      </w:r>
      <w:r>
        <w:t>BRR</w:t>
      </w:r>
      <w:r>
        <w:rPr>
          <w:rtl/>
        </w:rPr>
        <w:t>.</w:t>
      </w:r>
    </w:p>
    <w:p w:rsidR="002C0FA5" w:rsidRDefault="002C0FA5" w:rsidP="002C0FA5">
      <w:pPr>
        <w:pStyle w:val="Heading2"/>
        <w:rPr>
          <w:rtl/>
        </w:rPr>
      </w:pPr>
      <w:r>
        <w:t>2.7</w:t>
      </w:r>
      <w:r>
        <w:rPr>
          <w:rtl/>
        </w:rPr>
        <w:tab/>
      </w:r>
      <w:r>
        <w:rPr>
          <w:rFonts w:hint="cs"/>
          <w:rtl/>
          <w:lang w:bidi="ar-EG"/>
        </w:rPr>
        <w:t>الاعتمادية الأساسية للاتصالات</w:t>
      </w:r>
      <w:r>
        <w:rPr>
          <w:rtl/>
        </w:rPr>
        <w:t xml:space="preserve"> </w:t>
      </w:r>
      <w:r>
        <w:t>(</w:t>
      </w:r>
      <w:r>
        <w:rPr>
          <w:i/>
          <w:iCs/>
        </w:rPr>
        <w:t>R</w:t>
      </w:r>
      <w:r w:rsidR="004566EB" w:rsidRPr="004566EB">
        <w:rPr>
          <w:i/>
          <w:iCs/>
          <w:sz w:val="12"/>
          <w:szCs w:val="16"/>
        </w:rPr>
        <w:t> </w:t>
      </w:r>
      <w:r>
        <w:t>)</w:t>
      </w:r>
    </w:p>
    <w:p w:rsidR="002C0FA5" w:rsidRPr="00706EB1" w:rsidRDefault="002C0FA5" w:rsidP="002C0FA5">
      <w:pPr>
        <w:spacing w:before="0" w:after="120"/>
        <w:rPr>
          <w:spacing w:val="-4"/>
          <w:rtl/>
        </w:rPr>
      </w:pPr>
      <w:r w:rsidRPr="00706EB1">
        <w:rPr>
          <w:spacing w:val="-4"/>
          <w:rtl/>
        </w:rPr>
        <w:t xml:space="preserve">من أجل أكثر من مسير واحد، </w:t>
      </w:r>
      <w:r w:rsidRPr="00706EB1">
        <w:rPr>
          <w:rFonts w:hint="cs"/>
          <w:spacing w:val="-4"/>
          <w:rtl/>
        </w:rPr>
        <w:t>يتحصل على تقدير</w:t>
      </w:r>
      <w:r w:rsidRPr="00706EB1">
        <w:rPr>
          <w:spacing w:val="-4"/>
          <w:rtl/>
        </w:rPr>
        <w:t xml:space="preserve"> أقل </w:t>
      </w:r>
      <w:r w:rsidRPr="00706EB1">
        <w:rPr>
          <w:rFonts w:hint="cs"/>
          <w:spacing w:val="-4"/>
          <w:rtl/>
        </w:rPr>
        <w:t>للاعتمادية</w:t>
      </w:r>
      <w:r w:rsidRPr="00706EB1">
        <w:rPr>
          <w:spacing w:val="-4"/>
          <w:rtl/>
        </w:rPr>
        <w:t xml:space="preserve"> </w:t>
      </w:r>
      <w:r w:rsidRPr="00706EB1">
        <w:rPr>
          <w:i/>
          <w:iCs/>
          <w:spacing w:val="-4"/>
        </w:rPr>
        <w:t>R</w:t>
      </w:r>
      <w:r w:rsidRPr="00706EB1">
        <w:rPr>
          <w:spacing w:val="-4"/>
          <w:rtl/>
        </w:rPr>
        <w:t xml:space="preserve"> بواسطة الاعتمادية القصوى للمسير </w:t>
      </w:r>
      <w:r w:rsidRPr="00706EB1">
        <w:rPr>
          <w:rFonts w:hint="cs"/>
          <w:spacing w:val="-4"/>
          <w:rtl/>
        </w:rPr>
        <w:t>والتقدير الأعلى</w:t>
      </w:r>
      <w:r w:rsidRPr="00706EB1">
        <w:rPr>
          <w:spacing w:val="-4"/>
          <w:rtl/>
        </w:rPr>
        <w:t xml:space="preserve"> بواسطة:</w:t>
      </w:r>
    </w:p>
    <w:p w:rsidR="002C0FA5" w:rsidRDefault="007A2E65" w:rsidP="00C37EB4">
      <w:pPr>
        <w:pStyle w:val="Equation"/>
        <w:rPr>
          <w:rtl/>
        </w:rPr>
      </w:pPr>
      <w:r w:rsidRPr="00B84E5D">
        <w:rPr>
          <w:lang w:val="en-GB"/>
        </w:rPr>
        <w:tab/>
      </w:r>
      <w:r w:rsidRPr="00237CC1">
        <w:rPr>
          <w:lang w:val="en-GB"/>
        </w:rPr>
        <w:object w:dxaOrig="4099" w:dyaOrig="880">
          <v:shape id="_x0000_i1216" type="#_x0000_t75" style="width:204pt;height:45pt" o:ole="">
            <v:imagedata r:id="rId49" o:title=""/>
          </v:shape>
          <o:OLEObject Type="Embed" ProgID="Equation.3" ShapeID="_x0000_i1216" DrawAspect="Content" ObjectID="_1469880704" r:id="rId50"/>
        </w:object>
      </w:r>
    </w:p>
    <w:p w:rsidR="002C0FA5" w:rsidRDefault="002C0FA5" w:rsidP="002C0FA5">
      <w:pPr>
        <w:rPr>
          <w:rtl/>
        </w:rPr>
      </w:pPr>
      <w:r>
        <w:rPr>
          <w:rtl/>
        </w:rPr>
        <w:t>حيث</w:t>
      </w:r>
      <w:r>
        <w:rPr>
          <w:rFonts w:hint="cs"/>
          <w:rtl/>
        </w:rPr>
        <w:t xml:space="preserve"> </w:t>
      </w:r>
      <w:r>
        <w:rPr>
          <w:i/>
          <w:iCs/>
        </w:rPr>
        <w:t>BPR</w:t>
      </w:r>
      <w:r>
        <w:rPr>
          <w:i/>
          <w:iCs/>
          <w:position w:val="-4"/>
          <w:sz w:val="16"/>
        </w:rPr>
        <w:t>i</w:t>
      </w:r>
      <w:r>
        <w:rPr>
          <w:rtl/>
        </w:rPr>
        <w:t xml:space="preserve"> هي </w:t>
      </w:r>
      <w:r>
        <w:rPr>
          <w:rFonts w:hint="cs"/>
          <w:rtl/>
        </w:rPr>
        <w:t>الاعتمادية الأساسية للمسير</w:t>
      </w:r>
      <w:r>
        <w:rPr>
          <w:rtl/>
        </w:rPr>
        <w:t xml:space="preserve"> من أجل مسير </w:t>
      </w:r>
      <w:r>
        <w:rPr>
          <w:i/>
          <w:iCs/>
        </w:rPr>
        <w:t>i</w:t>
      </w:r>
      <w:r>
        <w:rPr>
          <w:rtl/>
        </w:rPr>
        <w:t>.</w:t>
      </w:r>
    </w:p>
    <w:p w:rsidR="002C0FA5" w:rsidRDefault="002C0FA5" w:rsidP="002C0FA5">
      <w:pPr>
        <w:rPr>
          <w:rtl/>
        </w:rPr>
      </w:pPr>
      <w:r>
        <w:rPr>
          <w:rFonts w:hint="cs"/>
          <w:rtl/>
        </w:rPr>
        <w:t>وعندما يكون هناك مسير واحد، فإن</w:t>
      </w:r>
      <w:r>
        <w:rPr>
          <w:rtl/>
        </w:rPr>
        <w:t xml:space="preserve"> </w:t>
      </w:r>
      <w:r>
        <w:rPr>
          <w:i/>
          <w:iCs/>
        </w:rPr>
        <w:t>R</w:t>
      </w:r>
      <w:r>
        <w:rPr>
          <w:rtl/>
        </w:rPr>
        <w:t xml:space="preserve"> تساوي </w:t>
      </w:r>
      <w:r>
        <w:t>BPR</w:t>
      </w:r>
      <w:r>
        <w:rPr>
          <w:rtl/>
        </w:rPr>
        <w:t>.</w:t>
      </w:r>
    </w:p>
    <w:p w:rsidR="002C0FA5" w:rsidRDefault="002C0FA5" w:rsidP="002C0FA5">
      <w:pPr>
        <w:pStyle w:val="Heading1"/>
        <w:rPr>
          <w:rtl/>
        </w:rPr>
      </w:pPr>
      <w:r>
        <w:t>8</w:t>
      </w:r>
      <w:r>
        <w:rPr>
          <w:rtl/>
        </w:rPr>
        <w:tab/>
        <w:t xml:space="preserve">حساب </w:t>
      </w:r>
      <w:r>
        <w:rPr>
          <w:rFonts w:hint="cs"/>
          <w:rtl/>
        </w:rPr>
        <w:t>التوافق</w:t>
      </w:r>
    </w:p>
    <w:p w:rsidR="002C0FA5" w:rsidRDefault="002C0FA5" w:rsidP="009E0CBB">
      <w:pPr>
        <w:rPr>
          <w:rtl/>
        </w:rPr>
      </w:pPr>
      <w:r>
        <w:rPr>
          <w:rtl/>
        </w:rPr>
        <w:t xml:space="preserve">إن </w:t>
      </w:r>
      <w:r>
        <w:rPr>
          <w:rFonts w:hint="cs"/>
          <w:rtl/>
        </w:rPr>
        <w:t>التوافق</w:t>
      </w:r>
      <w:r>
        <w:rPr>
          <w:rtl/>
        </w:rPr>
        <w:t xml:space="preserve"> </w:t>
      </w:r>
      <w:r>
        <w:rPr>
          <w:rFonts w:hint="cs"/>
          <w:rtl/>
        </w:rPr>
        <w:t>هو</w:t>
      </w:r>
      <w:r>
        <w:rPr>
          <w:rtl/>
        </w:rPr>
        <w:t xml:space="preserve"> </w:t>
      </w:r>
      <w:r>
        <w:rPr>
          <w:rFonts w:hint="cs"/>
          <w:rtl/>
        </w:rPr>
        <w:t>مقياس للتدهور</w:t>
      </w:r>
      <w:r>
        <w:rPr>
          <w:rtl/>
        </w:rPr>
        <w:t xml:space="preserve"> الذي سوف تتعرض إليه دارة أو خدمة</w:t>
      </w:r>
      <w:r>
        <w:rPr>
          <w:rFonts w:hint="cs"/>
          <w:rtl/>
        </w:rPr>
        <w:t xml:space="preserve"> مطلوبة</w:t>
      </w:r>
      <w:r>
        <w:rPr>
          <w:rtl/>
        </w:rPr>
        <w:t xml:space="preserve"> في حال وجود التداخل. وفي حالة دارة وحيدة من نقطة</w:t>
      </w:r>
      <w:r>
        <w:rPr>
          <w:rFonts w:hint="cs"/>
          <w:rtl/>
        </w:rPr>
        <w:t>-</w:t>
      </w:r>
      <w:r>
        <w:rPr>
          <w:rtl/>
        </w:rPr>
        <w:t>إلى</w:t>
      </w:r>
      <w:r>
        <w:rPr>
          <w:rFonts w:hint="cs"/>
          <w:rtl/>
        </w:rPr>
        <w:t>-</w:t>
      </w:r>
      <w:r>
        <w:rPr>
          <w:rtl/>
        </w:rPr>
        <w:t xml:space="preserve">نقطة </w:t>
      </w:r>
      <w:r>
        <w:rPr>
          <w:rFonts w:hint="cs"/>
          <w:rtl/>
        </w:rPr>
        <w:t>يعرف توافق</w:t>
      </w:r>
      <w:r>
        <w:rPr>
          <w:rtl/>
        </w:rPr>
        <w:t xml:space="preserve"> الدارة </w:t>
      </w:r>
      <w:r>
        <w:t>(CC)</w:t>
      </w:r>
      <w:r>
        <w:rPr>
          <w:rtl/>
        </w:rPr>
        <w:t xml:space="preserve"> </w:t>
      </w:r>
      <w:r>
        <w:rPr>
          <w:rFonts w:hint="cs"/>
          <w:rtl/>
        </w:rPr>
        <w:t>بالنسبة</w:t>
      </w:r>
      <w:r>
        <w:rPr>
          <w:rtl/>
        </w:rPr>
        <w:t xml:space="preserve"> المئوية </w:t>
      </w:r>
      <w:r>
        <w:rPr>
          <w:rFonts w:hint="cs"/>
          <w:rtl/>
        </w:rPr>
        <w:t>من الزمن التي يتحقق فيها</w:t>
      </w:r>
      <w:r>
        <w:rPr>
          <w:rtl/>
        </w:rPr>
        <w:t xml:space="preserve"> معيار محدد </w:t>
      </w:r>
      <w:r>
        <w:rPr>
          <w:rFonts w:hint="cs"/>
          <w:rtl/>
        </w:rPr>
        <w:t>لجودة</w:t>
      </w:r>
      <w:r>
        <w:rPr>
          <w:rtl/>
        </w:rPr>
        <w:t xml:space="preserve"> الخدمة عند موقع المستقبل بوجود التداخل </w:t>
      </w:r>
      <w:r>
        <w:t>(OCR)</w:t>
      </w:r>
      <w:r>
        <w:rPr>
          <w:rtl/>
        </w:rPr>
        <w:t xml:space="preserve"> بالنسبة إلى القيمة التي </w:t>
      </w:r>
      <w:r>
        <w:rPr>
          <w:rFonts w:hint="cs"/>
          <w:rtl/>
        </w:rPr>
        <w:t>يتم</w:t>
      </w:r>
      <w:r>
        <w:rPr>
          <w:rtl/>
        </w:rPr>
        <w:t xml:space="preserve"> الحصول عليها في حال وجود الضوضاء فقط </w:t>
      </w:r>
      <w:r>
        <w:t>(BCR)</w:t>
      </w:r>
      <w:r w:rsidR="009E0CBB">
        <w:rPr>
          <w:rFonts w:hint="cs"/>
          <w:rtl/>
        </w:rPr>
        <w:t>:</w:t>
      </w:r>
    </w:p>
    <w:p w:rsidR="007A2E65" w:rsidRPr="00B84E5D" w:rsidRDefault="007A2E65" w:rsidP="00C37EB4">
      <w:pPr>
        <w:pStyle w:val="Equation"/>
        <w:rPr>
          <w:lang w:val="en-GB"/>
        </w:rPr>
      </w:pPr>
      <w:r w:rsidRPr="00B84E5D">
        <w:rPr>
          <w:lang w:val="en-GB"/>
        </w:rPr>
        <w:tab/>
      </w:r>
      <w:r w:rsidRPr="00237CC1">
        <w:rPr>
          <w:lang w:val="en-GB"/>
        </w:rPr>
        <w:object w:dxaOrig="2820" w:dyaOrig="620">
          <v:shape id="_x0000_i1217" type="#_x0000_t75" style="width:141pt;height:31.5pt" o:ole="">
            <v:imagedata r:id="rId51" o:title=""/>
          </v:shape>
          <o:OLEObject Type="Embed" ProgID="Equation.3" ShapeID="_x0000_i1217" DrawAspect="Content" ObjectID="_1469880705" r:id="rId52"/>
        </w:object>
      </w:r>
    </w:p>
    <w:p w:rsidR="002C0FA5" w:rsidRDefault="002C0FA5" w:rsidP="002C0FA5">
      <w:pPr>
        <w:spacing w:after="120" w:line="360" w:lineRule="auto"/>
        <w:jc w:val="center"/>
        <w:rPr>
          <w:rtl/>
        </w:rPr>
      </w:pPr>
    </w:p>
    <w:p w:rsidR="002C0FA5" w:rsidRPr="00706EB1" w:rsidRDefault="002C0FA5" w:rsidP="00F354F3">
      <w:pPr>
        <w:rPr>
          <w:rtl/>
          <w:lang w:bidi="ar-EG"/>
        </w:rPr>
      </w:pPr>
      <w:r>
        <w:rPr>
          <w:rFonts w:hint="cs"/>
          <w:rtl/>
        </w:rPr>
        <w:t>و</w:t>
      </w:r>
      <w:r>
        <w:rPr>
          <w:rtl/>
        </w:rPr>
        <w:t xml:space="preserve">تكون متطابقة </w:t>
      </w:r>
      <w:r>
        <w:rPr>
          <w:rFonts w:hint="cs"/>
          <w:rtl/>
        </w:rPr>
        <w:t xml:space="preserve">للنسبة </w:t>
      </w:r>
      <w:r>
        <w:t>OCR</w:t>
      </w:r>
      <w:r>
        <w:rPr>
          <w:rFonts w:hint="cs"/>
          <w:rtl/>
          <w:lang w:bidi="ar-EG"/>
        </w:rPr>
        <w:t xml:space="preserve"> إلى </w:t>
      </w:r>
      <w:r>
        <w:rPr>
          <w:lang w:bidi="ar-EG"/>
        </w:rPr>
        <w:t>BCR</w:t>
      </w:r>
      <w:r w:rsidR="00F354F3">
        <w:rPr>
          <w:rFonts w:hint="cs"/>
          <w:rtl/>
          <w:lang w:bidi="ar-EG"/>
        </w:rPr>
        <w:t>.</w:t>
      </w:r>
    </w:p>
    <w:p w:rsidR="002C0FA5" w:rsidRDefault="002C0FA5" w:rsidP="002C0FA5">
      <w:pPr>
        <w:rPr>
          <w:rtl/>
        </w:rPr>
      </w:pPr>
      <w:r>
        <w:rPr>
          <w:rFonts w:hint="cs"/>
          <w:rtl/>
        </w:rPr>
        <w:t>و</w:t>
      </w:r>
      <w:r>
        <w:rPr>
          <w:rtl/>
        </w:rPr>
        <w:t xml:space="preserve">في حال </w:t>
      </w:r>
      <w:r>
        <w:rPr>
          <w:rFonts w:hint="cs"/>
          <w:rtl/>
        </w:rPr>
        <w:t>تطبيق</w:t>
      </w:r>
      <w:r>
        <w:rPr>
          <w:rtl/>
        </w:rPr>
        <w:t xml:space="preserve"> الخدمة المطلوبة على منطقة </w:t>
      </w:r>
      <w:r>
        <w:rPr>
          <w:rFonts w:hint="cs"/>
          <w:rtl/>
        </w:rPr>
        <w:t>بدلاً من</w:t>
      </w:r>
      <w:r>
        <w:rPr>
          <w:rtl/>
        </w:rPr>
        <w:t xml:space="preserve"> نقطة استقبال وحيدة، يمكن </w:t>
      </w:r>
      <w:r>
        <w:rPr>
          <w:rFonts w:hint="cs"/>
          <w:rtl/>
        </w:rPr>
        <w:t>تحديد التوافق</w:t>
      </w:r>
      <w:r>
        <w:rPr>
          <w:rtl/>
        </w:rPr>
        <w:t xml:space="preserve"> بطريقتين:</w:t>
      </w:r>
    </w:p>
    <w:p w:rsidR="002C0FA5" w:rsidRDefault="002C0FA5" w:rsidP="008B553A">
      <w:pPr>
        <w:pStyle w:val="enumlev1"/>
        <w:rPr>
          <w:rtl/>
        </w:rPr>
      </w:pPr>
      <w:r>
        <w:rPr>
          <w:rtl/>
        </w:rPr>
        <w:t>-</w:t>
      </w:r>
      <w:r>
        <w:rPr>
          <w:rtl/>
        </w:rPr>
        <w:tab/>
      </w:r>
      <w:r w:rsidRPr="008B553A">
        <w:rPr>
          <w:rFonts w:hint="cs"/>
          <w:spacing w:val="-2"/>
          <w:rtl/>
        </w:rPr>
        <w:t>التوافق الزمني</w:t>
      </w:r>
      <w:r w:rsidRPr="008B553A">
        <w:rPr>
          <w:spacing w:val="-2"/>
          <w:rtl/>
        </w:rPr>
        <w:t xml:space="preserve"> للخدمة </w:t>
      </w:r>
      <w:r w:rsidRPr="008B553A">
        <w:rPr>
          <w:spacing w:val="-2"/>
        </w:rPr>
        <w:t>(TSC)</w:t>
      </w:r>
      <w:r w:rsidRPr="008B553A">
        <w:rPr>
          <w:spacing w:val="-2"/>
          <w:rtl/>
        </w:rPr>
        <w:t xml:space="preserve"> هو النسبة المئوية </w:t>
      </w:r>
      <w:r w:rsidRPr="008B553A">
        <w:rPr>
          <w:rFonts w:hint="cs"/>
          <w:spacing w:val="-2"/>
          <w:rtl/>
        </w:rPr>
        <w:t>للزمن</w:t>
      </w:r>
      <w:r w:rsidRPr="008B553A">
        <w:rPr>
          <w:spacing w:val="-2"/>
          <w:rtl/>
        </w:rPr>
        <w:t xml:space="preserve"> التي يمكن خلال</w:t>
      </w:r>
      <w:r w:rsidRPr="008B553A">
        <w:rPr>
          <w:rFonts w:hint="cs"/>
          <w:spacing w:val="-2"/>
          <w:rtl/>
        </w:rPr>
        <w:t>ها</w:t>
      </w:r>
      <w:r w:rsidRPr="008B553A">
        <w:rPr>
          <w:spacing w:val="-2"/>
          <w:rtl/>
        </w:rPr>
        <w:t xml:space="preserve"> توفير الخدمة لنسبة مئوية محددة للمنطقة </w:t>
      </w:r>
      <w:r w:rsidRPr="008B553A">
        <w:rPr>
          <w:rFonts w:hint="cs"/>
          <w:spacing w:val="-2"/>
          <w:rtl/>
        </w:rPr>
        <w:t>المستهدفة</w:t>
      </w:r>
      <w:r w:rsidR="008B553A" w:rsidRPr="008B553A">
        <w:rPr>
          <w:rFonts w:hint="eastAsia"/>
          <w:spacing w:val="-2"/>
          <w:rtl/>
        </w:rPr>
        <w:t> </w:t>
      </w:r>
      <w:r w:rsidRPr="008B553A">
        <w:rPr>
          <w:i/>
          <w:iCs/>
          <w:spacing w:val="-2"/>
        </w:rPr>
        <w:t>p</w:t>
      </w:r>
      <w:r w:rsidRPr="008B553A">
        <w:rPr>
          <w:i/>
          <w:iCs/>
          <w:spacing w:val="-2"/>
          <w:position w:val="-4"/>
          <w:sz w:val="16"/>
          <w:szCs w:val="19"/>
        </w:rPr>
        <w:t>A</w:t>
      </w:r>
      <w:r w:rsidR="00B82A9B">
        <w:rPr>
          <w:rFonts w:hint="cs"/>
          <w:rtl/>
        </w:rPr>
        <w:t xml:space="preserve"> </w:t>
      </w:r>
      <w:r>
        <w:rPr>
          <w:rFonts w:hint="cs"/>
          <w:rtl/>
        </w:rPr>
        <w:t xml:space="preserve">مع وجود التداخل </w:t>
      </w:r>
      <w:r>
        <w:t>(OSR)</w:t>
      </w:r>
      <w:r>
        <w:rPr>
          <w:rtl/>
        </w:rPr>
        <w:t xml:space="preserve"> بالنسبة إلى القيمة التي </w:t>
      </w:r>
      <w:r>
        <w:rPr>
          <w:rFonts w:hint="cs"/>
          <w:rtl/>
        </w:rPr>
        <w:t>يتم</w:t>
      </w:r>
      <w:r>
        <w:rPr>
          <w:rtl/>
        </w:rPr>
        <w:t xml:space="preserve"> الحصول عليها في حال توفر ضوضاء </w:t>
      </w:r>
      <w:r>
        <w:rPr>
          <w:rFonts w:hint="cs"/>
          <w:rtl/>
        </w:rPr>
        <w:t>بيئية</w:t>
      </w:r>
      <w:r>
        <w:rPr>
          <w:rtl/>
        </w:rPr>
        <w:t xml:space="preserve"> فقط </w:t>
      </w:r>
      <w:r>
        <w:t>(BSR)</w:t>
      </w:r>
      <w:r>
        <w:rPr>
          <w:rtl/>
        </w:rPr>
        <w:t>:</w:t>
      </w:r>
    </w:p>
    <w:p w:rsidR="002C0FA5" w:rsidRDefault="00C37EB4" w:rsidP="00C37EB4">
      <w:pPr>
        <w:pStyle w:val="Equation"/>
        <w:rPr>
          <w:rtl/>
        </w:rPr>
      </w:pPr>
      <w:r>
        <w:rPr>
          <w:lang w:val="en-GB"/>
        </w:rPr>
        <w:tab/>
      </w:r>
      <w:r w:rsidR="007A2E65" w:rsidRPr="00237CC1">
        <w:rPr>
          <w:lang w:val="en-GB"/>
        </w:rPr>
        <w:object w:dxaOrig="3340" w:dyaOrig="680">
          <v:shape id="_x0000_i1218" type="#_x0000_t75" style="width:168pt;height:34.5pt" o:ole="">
            <v:imagedata r:id="rId53" o:title=""/>
          </v:shape>
          <o:OLEObject Type="Embed" ProgID="Equation.3" ShapeID="_x0000_i1218" DrawAspect="Content" ObjectID="_1469880706" r:id="rId54"/>
        </w:object>
      </w:r>
    </w:p>
    <w:p w:rsidR="002C0FA5" w:rsidRDefault="002C0FA5" w:rsidP="002C0FA5">
      <w:pPr>
        <w:pStyle w:val="enumlev1"/>
      </w:pPr>
      <w:r>
        <w:rPr>
          <w:rFonts w:hint="cs"/>
          <w:rtl/>
        </w:rPr>
        <w:t xml:space="preserve">أي يساوي النسبة </w:t>
      </w:r>
      <w:r>
        <w:t>OCR</w:t>
      </w:r>
      <w:r>
        <w:rPr>
          <w:rFonts w:hint="cs"/>
          <w:rtl/>
        </w:rPr>
        <w:t xml:space="preserve"> إلى </w:t>
      </w:r>
      <w:r>
        <w:t>BCR</w:t>
      </w:r>
      <w:r>
        <w:rPr>
          <w:rtl/>
        </w:rPr>
        <w:t>؛</w:t>
      </w:r>
    </w:p>
    <w:p w:rsidR="002C0FA5" w:rsidRPr="00060C09" w:rsidRDefault="002C0FA5" w:rsidP="002C0FA5">
      <w:pPr>
        <w:pStyle w:val="enumlev1"/>
        <w:keepNext/>
        <w:rPr>
          <w:spacing w:val="2"/>
          <w:rtl/>
        </w:rPr>
      </w:pPr>
      <w:r w:rsidRPr="00060C09">
        <w:rPr>
          <w:spacing w:val="2"/>
          <w:rtl/>
        </w:rPr>
        <w:lastRenderedPageBreak/>
        <w:t>-</w:t>
      </w:r>
      <w:r w:rsidRPr="00060C09">
        <w:rPr>
          <w:spacing w:val="2"/>
          <w:rtl/>
        </w:rPr>
        <w:tab/>
      </w:r>
      <w:r w:rsidRPr="00B1247C">
        <w:rPr>
          <w:rFonts w:hint="cs"/>
          <w:spacing w:val="6"/>
          <w:rtl/>
        </w:rPr>
        <w:t>وتوافق</w:t>
      </w:r>
      <w:r w:rsidRPr="00B1247C">
        <w:rPr>
          <w:spacing w:val="6"/>
          <w:rtl/>
        </w:rPr>
        <w:t xml:space="preserve"> منطقة الخدمة </w:t>
      </w:r>
      <w:r w:rsidRPr="00B1247C">
        <w:rPr>
          <w:spacing w:val="6"/>
        </w:rPr>
        <w:t>(ASC)</w:t>
      </w:r>
      <w:r w:rsidRPr="00B1247C">
        <w:rPr>
          <w:spacing w:val="6"/>
          <w:rtl/>
        </w:rPr>
        <w:t xml:space="preserve"> هي النسبة المئوية للمنطقة </w:t>
      </w:r>
      <w:r w:rsidRPr="00B1247C">
        <w:rPr>
          <w:rFonts w:hint="cs"/>
          <w:spacing w:val="6"/>
          <w:rtl/>
        </w:rPr>
        <w:t>المستهدفة</w:t>
      </w:r>
      <w:r w:rsidRPr="00B1247C">
        <w:rPr>
          <w:spacing w:val="6"/>
          <w:rtl/>
        </w:rPr>
        <w:t xml:space="preserve"> التي يمكن أن توفر لها الخدمة خلال نسبة مئوية محددة للزمن </w:t>
      </w:r>
      <w:r w:rsidRPr="00B1247C">
        <w:rPr>
          <w:i/>
          <w:iCs/>
          <w:spacing w:val="6"/>
        </w:rPr>
        <w:t>p</w:t>
      </w:r>
      <w:r w:rsidRPr="00B1247C">
        <w:rPr>
          <w:i/>
          <w:iCs/>
          <w:spacing w:val="6"/>
          <w:position w:val="-4"/>
          <w:sz w:val="16"/>
          <w:szCs w:val="19"/>
        </w:rPr>
        <w:t>T</w:t>
      </w:r>
      <w:r w:rsidRPr="00B1247C">
        <w:rPr>
          <w:spacing w:val="6"/>
          <w:rtl/>
        </w:rPr>
        <w:t xml:space="preserve"> بوجود التداخل </w:t>
      </w:r>
      <w:r w:rsidRPr="00B1247C">
        <w:rPr>
          <w:spacing w:val="6"/>
        </w:rPr>
        <w:t>(</w:t>
      </w:r>
      <w:r w:rsidRPr="00B1247C">
        <w:rPr>
          <w:i/>
          <w:iCs/>
          <w:spacing w:val="6"/>
        </w:rPr>
        <w:t>A</w:t>
      </w:r>
      <w:r w:rsidRPr="00B1247C">
        <w:rPr>
          <w:i/>
          <w:iCs/>
          <w:spacing w:val="6"/>
          <w:position w:val="-4"/>
          <w:sz w:val="16"/>
          <w:szCs w:val="19"/>
        </w:rPr>
        <w:t>I</w:t>
      </w:r>
      <w:r w:rsidRPr="00765BDE">
        <w:rPr>
          <w:i/>
          <w:iCs/>
          <w:spacing w:val="6"/>
          <w:position w:val="-4"/>
          <w:sz w:val="8"/>
          <w:szCs w:val="12"/>
        </w:rPr>
        <w:t xml:space="preserve"> </w:t>
      </w:r>
      <w:r w:rsidRPr="00B1247C">
        <w:rPr>
          <w:spacing w:val="6"/>
        </w:rPr>
        <w:t>)</w:t>
      </w:r>
      <w:r w:rsidRPr="00B1247C">
        <w:rPr>
          <w:spacing w:val="6"/>
          <w:rtl/>
        </w:rPr>
        <w:t xml:space="preserve"> بالنسبة إلى القيمة التي </w:t>
      </w:r>
      <w:r w:rsidRPr="00B1247C">
        <w:rPr>
          <w:rFonts w:hint="cs"/>
          <w:spacing w:val="6"/>
          <w:rtl/>
        </w:rPr>
        <w:t>يتم الحصول</w:t>
      </w:r>
      <w:r w:rsidRPr="00B1247C">
        <w:rPr>
          <w:spacing w:val="6"/>
          <w:rtl/>
        </w:rPr>
        <w:t xml:space="preserve"> عليها في حال وجود الضوضاء </w:t>
      </w:r>
      <w:r w:rsidRPr="00B1247C">
        <w:rPr>
          <w:rFonts w:hint="cs"/>
          <w:spacing w:val="6"/>
          <w:rtl/>
        </w:rPr>
        <w:t>البيئية</w:t>
      </w:r>
      <w:r w:rsidRPr="00B1247C">
        <w:rPr>
          <w:spacing w:val="6"/>
          <w:rtl/>
        </w:rPr>
        <w:t xml:space="preserve"> </w:t>
      </w:r>
      <w:r w:rsidRPr="00B1247C">
        <w:rPr>
          <w:spacing w:val="6"/>
        </w:rPr>
        <w:t>(</w:t>
      </w:r>
      <w:r w:rsidRPr="00B1247C">
        <w:rPr>
          <w:i/>
          <w:iCs/>
          <w:spacing w:val="6"/>
        </w:rPr>
        <w:t>A</w:t>
      </w:r>
      <w:r w:rsidRPr="00B1247C">
        <w:rPr>
          <w:i/>
          <w:iCs/>
          <w:spacing w:val="6"/>
          <w:position w:val="-4"/>
          <w:sz w:val="16"/>
          <w:szCs w:val="19"/>
        </w:rPr>
        <w:t>N</w:t>
      </w:r>
      <w:r w:rsidRPr="00765BDE">
        <w:rPr>
          <w:i/>
          <w:iCs/>
          <w:spacing w:val="6"/>
          <w:position w:val="-4"/>
          <w:sz w:val="8"/>
          <w:szCs w:val="12"/>
        </w:rPr>
        <w:t xml:space="preserve"> </w:t>
      </w:r>
      <w:r w:rsidRPr="00B1247C">
        <w:rPr>
          <w:spacing w:val="6"/>
        </w:rPr>
        <w:t>)</w:t>
      </w:r>
      <w:r w:rsidRPr="00B1247C">
        <w:rPr>
          <w:spacing w:val="6"/>
          <w:rtl/>
        </w:rPr>
        <w:t xml:space="preserve"> فقط:</w:t>
      </w:r>
    </w:p>
    <w:p w:rsidR="007A2E65" w:rsidRPr="00C37EB4" w:rsidRDefault="004B208F" w:rsidP="007A2E65">
      <w:pPr>
        <w:pStyle w:val="Equation"/>
        <w:keepNext/>
        <w:keepLines/>
        <w:jc w:val="center"/>
        <w:rPr>
          <w:lang w:val="en-GB"/>
        </w:rPr>
      </w:pPr>
      <w:r w:rsidRPr="00237CC1">
        <w:rPr>
          <w:position w:val="-30"/>
          <w:sz w:val="20"/>
          <w:lang w:val="en-GB"/>
        </w:rPr>
        <w:object w:dxaOrig="3260" w:dyaOrig="680">
          <v:shape id="_x0000_i1219" type="#_x0000_t75" style="width:163.5pt;height:34.5pt" o:ole="">
            <v:imagedata r:id="rId55" o:title=""/>
          </v:shape>
          <o:OLEObject Type="Embed" ProgID="Equation.3" ShapeID="_x0000_i1219" DrawAspect="Content" ObjectID="_1469880707" r:id="rId56"/>
        </w:object>
      </w:r>
    </w:p>
    <w:p w:rsidR="002C0FA5" w:rsidRDefault="002C0FA5" w:rsidP="002C0FA5">
      <w:pPr>
        <w:keepNext/>
        <w:spacing w:after="120" w:line="360" w:lineRule="auto"/>
        <w:jc w:val="center"/>
        <w:rPr>
          <w:rtl/>
        </w:rPr>
      </w:pPr>
    </w:p>
    <w:p w:rsidR="002C0FA5" w:rsidRDefault="002C0FA5" w:rsidP="002C0FA5">
      <w:pPr>
        <w:pStyle w:val="enumlev1"/>
        <w:rPr>
          <w:rtl/>
        </w:rPr>
      </w:pPr>
      <w:r>
        <w:rPr>
          <w:rtl/>
        </w:rPr>
        <w:tab/>
        <w:t xml:space="preserve">حيث يمكن </w:t>
      </w:r>
      <w:r>
        <w:rPr>
          <w:rFonts w:hint="cs"/>
          <w:rtl/>
        </w:rPr>
        <w:t>تمثيل</w:t>
      </w:r>
      <w:r>
        <w:rPr>
          <w:rtl/>
        </w:rPr>
        <w:t xml:space="preserve"> المنطقة </w:t>
      </w:r>
      <w:r>
        <w:rPr>
          <w:i/>
          <w:iCs/>
        </w:rPr>
        <w:t>A</w:t>
      </w:r>
      <w:r>
        <w:rPr>
          <w:rtl/>
        </w:rPr>
        <w:t xml:space="preserve"> بعدد نقاط الاختبار التي </w:t>
      </w:r>
      <w:r>
        <w:rPr>
          <w:rFonts w:hint="cs"/>
          <w:rtl/>
        </w:rPr>
        <w:t>تفي بالشروط</w:t>
      </w:r>
      <w:r>
        <w:rPr>
          <w:rtl/>
        </w:rPr>
        <w:t xml:space="preserve"> المطلوبة.</w:t>
      </w:r>
    </w:p>
    <w:p w:rsidR="008C3812" w:rsidRDefault="008C3812" w:rsidP="002C0FA5">
      <w:pPr>
        <w:pStyle w:val="AppendixNotitle"/>
        <w:spacing w:before="0"/>
        <w:rPr>
          <w:rtl/>
        </w:rPr>
      </w:pPr>
    </w:p>
    <w:p w:rsidR="008C3812" w:rsidRDefault="008C3812" w:rsidP="002C0FA5">
      <w:pPr>
        <w:pStyle w:val="AppendixNotitle"/>
        <w:spacing w:before="0"/>
        <w:rPr>
          <w:rtl/>
        </w:rPr>
      </w:pPr>
    </w:p>
    <w:p w:rsidR="008C3812" w:rsidRPr="008C3812" w:rsidRDefault="008C3812" w:rsidP="008C3812">
      <w:pPr>
        <w:pStyle w:val="AppendixNotitle"/>
        <w:spacing w:before="0"/>
        <w:rPr>
          <w:rtl/>
        </w:rPr>
      </w:pPr>
    </w:p>
    <w:p w:rsidR="002C0FA5" w:rsidRDefault="002C0FA5" w:rsidP="002C0FA5">
      <w:pPr>
        <w:pStyle w:val="AppendixNotitle"/>
        <w:spacing w:before="0"/>
        <w:rPr>
          <w:rtl/>
        </w:rPr>
      </w:pPr>
      <w:r>
        <w:rPr>
          <w:rtl/>
        </w:rPr>
        <w:t>التذيي</w:t>
      </w:r>
      <w:r>
        <w:rPr>
          <w:rFonts w:hint="cs"/>
          <w:rtl/>
        </w:rPr>
        <w:t>ـ</w:t>
      </w:r>
      <w:r>
        <w:rPr>
          <w:rtl/>
        </w:rPr>
        <w:t xml:space="preserve">ل </w:t>
      </w:r>
      <w:r>
        <w:rPr>
          <w:szCs w:val="34"/>
        </w:rPr>
        <w:t>1</w:t>
      </w:r>
    </w:p>
    <w:p w:rsidR="002C0FA5" w:rsidRDefault="002C0FA5" w:rsidP="008C3812">
      <w:pPr>
        <w:pStyle w:val="Normalaftertitle"/>
        <w:rPr>
          <w:rtl/>
        </w:rPr>
      </w:pPr>
      <w:r>
        <w:rPr>
          <w:rtl/>
        </w:rPr>
        <w:t xml:space="preserve">أعطيت التعريفات التالية </w:t>
      </w:r>
      <w:r>
        <w:rPr>
          <w:rFonts w:hint="cs"/>
          <w:rtl/>
        </w:rPr>
        <w:t>لأغراض</w:t>
      </w:r>
      <w:r>
        <w:rPr>
          <w:rtl/>
        </w:rPr>
        <w:t xml:space="preserve"> هذه التوصية:</w:t>
      </w:r>
    </w:p>
    <w:p w:rsidR="002C0FA5" w:rsidRDefault="002C0FA5" w:rsidP="002C0FA5">
      <w:pPr>
        <w:pStyle w:val="Heading1"/>
        <w:rPr>
          <w:rtl/>
        </w:rPr>
      </w:pPr>
      <w:r>
        <w:t>1</w:t>
      </w:r>
      <w:r>
        <w:rPr>
          <w:rtl/>
        </w:rPr>
        <w:tab/>
      </w:r>
      <w:r w:rsidRPr="008C3812">
        <w:rPr>
          <w:rFonts w:hint="cs"/>
          <w:spacing w:val="6"/>
          <w:rtl/>
        </w:rPr>
        <w:t>مصطلحات متعلقة</w:t>
      </w:r>
      <w:r w:rsidRPr="008C3812">
        <w:rPr>
          <w:spacing w:val="6"/>
          <w:rtl/>
        </w:rPr>
        <w:t xml:space="preserve"> بتشغيل الأنظمة الراديوية </w:t>
      </w:r>
      <w:r w:rsidRPr="008C3812">
        <w:rPr>
          <w:rFonts w:hint="cs"/>
          <w:spacing w:val="6"/>
          <w:rtl/>
        </w:rPr>
        <w:t>العاملة في نطاق الموجات</w:t>
      </w:r>
      <w:r w:rsidRPr="008C3812">
        <w:rPr>
          <w:spacing w:val="6"/>
          <w:rtl/>
        </w:rPr>
        <w:t xml:space="preserve"> الديكامترية </w:t>
      </w:r>
      <w:r w:rsidRPr="008C3812">
        <w:rPr>
          <w:spacing w:val="6"/>
        </w:rPr>
        <w:t>(HF)</w:t>
      </w:r>
      <w:r w:rsidRPr="008C3812">
        <w:rPr>
          <w:spacing w:val="6"/>
          <w:rtl/>
        </w:rPr>
        <w:t xml:space="preserve"> وتصميمها</w:t>
      </w:r>
    </w:p>
    <w:p w:rsidR="002C0FA5" w:rsidRPr="008C3812" w:rsidRDefault="002C0FA5" w:rsidP="008C3812">
      <w:pPr>
        <w:pStyle w:val="Headingi"/>
        <w:rPr>
          <w:rtl/>
        </w:rPr>
      </w:pPr>
      <w:r w:rsidRPr="008C3812">
        <w:rPr>
          <w:rtl/>
        </w:rPr>
        <w:t>الاعتمادية</w:t>
      </w:r>
    </w:p>
    <w:p w:rsidR="002C0FA5" w:rsidRDefault="002C0FA5" w:rsidP="002C0FA5">
      <w:pPr>
        <w:rPr>
          <w:rtl/>
        </w:rPr>
      </w:pPr>
      <w:r>
        <w:rPr>
          <w:rtl/>
        </w:rPr>
        <w:t xml:space="preserve">احتمال أن يتحقق أداء </w:t>
      </w:r>
      <w:r>
        <w:rPr>
          <w:rFonts w:hint="cs"/>
          <w:rtl/>
        </w:rPr>
        <w:t>محدد</w:t>
      </w:r>
      <w:r>
        <w:rPr>
          <w:rtl/>
        </w:rPr>
        <w:t>.</w:t>
      </w:r>
    </w:p>
    <w:p w:rsidR="002C0FA5" w:rsidRPr="008C3812" w:rsidRDefault="002C0FA5" w:rsidP="008C3812">
      <w:pPr>
        <w:pStyle w:val="Headingi"/>
        <w:rPr>
          <w:rtl/>
        </w:rPr>
      </w:pPr>
      <w:r w:rsidRPr="008C3812">
        <w:rPr>
          <w:rtl/>
        </w:rPr>
        <w:t>اعتمادية الدارة</w:t>
      </w:r>
    </w:p>
    <w:p w:rsidR="002C0FA5" w:rsidRDefault="002C0FA5" w:rsidP="002C0FA5">
      <w:pPr>
        <w:rPr>
          <w:rtl/>
        </w:rPr>
      </w:pPr>
      <w:r>
        <w:rPr>
          <w:rtl/>
        </w:rPr>
        <w:t xml:space="preserve">الاحتمال، فيما يتعلق بدارة </w:t>
      </w:r>
      <w:r>
        <w:rPr>
          <w:rFonts w:hint="cs"/>
          <w:rtl/>
        </w:rPr>
        <w:t>ما</w:t>
      </w:r>
      <w:r>
        <w:rPr>
          <w:rtl/>
        </w:rPr>
        <w:t xml:space="preserve">، بأن يتحقق أداء </w:t>
      </w:r>
      <w:r>
        <w:rPr>
          <w:rFonts w:hint="cs"/>
          <w:rtl/>
        </w:rPr>
        <w:t>محدد</w:t>
      </w:r>
      <w:r>
        <w:rPr>
          <w:rtl/>
        </w:rPr>
        <w:t xml:space="preserve"> عند تردد واحد.</w:t>
      </w:r>
    </w:p>
    <w:p w:rsidR="002C0FA5" w:rsidRPr="008C3812" w:rsidRDefault="002C0FA5" w:rsidP="008C3812">
      <w:pPr>
        <w:pStyle w:val="Headingi"/>
        <w:rPr>
          <w:rtl/>
        </w:rPr>
      </w:pPr>
      <w:r w:rsidRPr="008C3812">
        <w:rPr>
          <w:rtl/>
        </w:rPr>
        <w:t>اعتمادية الاستقبال</w:t>
      </w:r>
    </w:p>
    <w:p w:rsidR="002C0FA5" w:rsidRDefault="002C0FA5" w:rsidP="002C0FA5">
      <w:pPr>
        <w:rPr>
          <w:rtl/>
        </w:rPr>
      </w:pPr>
      <w:r>
        <w:rPr>
          <w:rtl/>
        </w:rPr>
        <w:t xml:space="preserve">الاحتمال فيما يتعلق بدارة </w:t>
      </w:r>
      <w:r>
        <w:rPr>
          <w:rFonts w:hint="cs"/>
          <w:rtl/>
        </w:rPr>
        <w:t>ما</w:t>
      </w:r>
      <w:r>
        <w:rPr>
          <w:rtl/>
        </w:rPr>
        <w:t xml:space="preserve"> بأن يتحقق أداء </w:t>
      </w:r>
      <w:r>
        <w:rPr>
          <w:rFonts w:hint="cs"/>
          <w:rtl/>
        </w:rPr>
        <w:t>محدد</w:t>
      </w:r>
      <w:r>
        <w:rPr>
          <w:rtl/>
        </w:rPr>
        <w:t xml:space="preserve"> مع مراعاة كل الترددات المرسلة </w:t>
      </w:r>
      <w:r>
        <w:rPr>
          <w:rFonts w:hint="cs"/>
          <w:rtl/>
        </w:rPr>
        <w:t>المرتبطة بالإشارة</w:t>
      </w:r>
      <w:r>
        <w:rPr>
          <w:rtl/>
        </w:rPr>
        <w:t xml:space="preserve"> المرغوب فيها.</w:t>
      </w:r>
    </w:p>
    <w:p w:rsidR="002C0FA5" w:rsidRPr="008C3812" w:rsidRDefault="002C0FA5" w:rsidP="008C3812">
      <w:pPr>
        <w:pStyle w:val="Headingi"/>
        <w:rPr>
          <w:rtl/>
        </w:rPr>
      </w:pPr>
      <w:r w:rsidRPr="008C3812">
        <w:rPr>
          <w:rtl/>
        </w:rPr>
        <w:t>اعتمادية المسير</w:t>
      </w:r>
    </w:p>
    <w:p w:rsidR="002C0FA5" w:rsidRDefault="002C0FA5" w:rsidP="002C0FA5">
      <w:pPr>
        <w:rPr>
          <w:rtl/>
        </w:rPr>
      </w:pPr>
      <w:r>
        <w:rPr>
          <w:rtl/>
        </w:rPr>
        <w:t xml:space="preserve">الاحتمال، فيما يتعلق بزوج من المطاريف، بأن يتحقق أداء </w:t>
      </w:r>
      <w:r>
        <w:rPr>
          <w:rFonts w:hint="cs"/>
          <w:rtl/>
        </w:rPr>
        <w:t>محدد</w:t>
      </w:r>
      <w:r>
        <w:rPr>
          <w:rtl/>
        </w:rPr>
        <w:t xml:space="preserve"> على مسير وحيد بين المطرافين، يتضمن دارة واحدة أو عدة دارات </w:t>
      </w:r>
      <w:r>
        <w:rPr>
          <w:rFonts w:hint="cs"/>
          <w:rtl/>
        </w:rPr>
        <w:t>متجاورة</w:t>
      </w:r>
      <w:r>
        <w:rPr>
          <w:rtl/>
        </w:rPr>
        <w:t xml:space="preserve"> مع مراعاة كل </w:t>
      </w:r>
      <w:r>
        <w:rPr>
          <w:rFonts w:hint="cs"/>
          <w:rtl/>
        </w:rPr>
        <w:t>الترددات المرسلة</w:t>
      </w:r>
      <w:r>
        <w:rPr>
          <w:rtl/>
        </w:rPr>
        <w:t>.</w:t>
      </w:r>
    </w:p>
    <w:p w:rsidR="002C0FA5" w:rsidRPr="008C3812" w:rsidRDefault="002C0FA5" w:rsidP="008C3812">
      <w:pPr>
        <w:pStyle w:val="Headingi"/>
        <w:rPr>
          <w:rtl/>
        </w:rPr>
      </w:pPr>
      <w:r w:rsidRPr="008C3812">
        <w:rPr>
          <w:rtl/>
        </w:rPr>
        <w:t>اعتمادية الاتصالات</w:t>
      </w:r>
    </w:p>
    <w:p w:rsidR="002C0FA5" w:rsidRDefault="002C0FA5" w:rsidP="002C0FA5">
      <w:pPr>
        <w:rPr>
          <w:rtl/>
        </w:rPr>
      </w:pPr>
      <w:r>
        <w:rPr>
          <w:rtl/>
        </w:rPr>
        <w:t xml:space="preserve">الاحتمال، فيما يتعلق بزوج من المطاريف، بأن يتحقق أداء </w:t>
      </w:r>
      <w:r>
        <w:rPr>
          <w:rFonts w:hint="cs"/>
          <w:rtl/>
        </w:rPr>
        <w:t>محدد</w:t>
      </w:r>
      <w:r>
        <w:rPr>
          <w:rtl/>
        </w:rPr>
        <w:t xml:space="preserve"> مع مراعاة كل المسيرات بين هذين المطرافين وكل الترددات </w:t>
      </w:r>
      <w:r>
        <w:rPr>
          <w:rFonts w:hint="cs"/>
          <w:rtl/>
        </w:rPr>
        <w:t>المرتبطة بالإشارة</w:t>
      </w:r>
      <w:r>
        <w:rPr>
          <w:rtl/>
        </w:rPr>
        <w:t xml:space="preserve"> المرغوب فيها.</w:t>
      </w:r>
    </w:p>
    <w:p w:rsidR="002C0FA5" w:rsidRPr="008C3812" w:rsidRDefault="002C0FA5" w:rsidP="008C3812">
      <w:pPr>
        <w:pStyle w:val="Headingi"/>
        <w:rPr>
          <w:rtl/>
        </w:rPr>
      </w:pPr>
      <w:r w:rsidRPr="008C3812">
        <w:rPr>
          <w:rtl/>
        </w:rPr>
        <w:t>اعتمادية الخدمة</w:t>
      </w:r>
    </w:p>
    <w:p w:rsidR="002C0FA5" w:rsidRDefault="002C0FA5" w:rsidP="002C0FA5">
      <w:pPr>
        <w:rPr>
          <w:rtl/>
        </w:rPr>
      </w:pPr>
      <w:r>
        <w:rPr>
          <w:rtl/>
        </w:rPr>
        <w:t xml:space="preserve">الاحتمال، فيما يتعلق بمنطقة </w:t>
      </w:r>
      <w:r>
        <w:rPr>
          <w:rFonts w:hint="cs"/>
          <w:rtl/>
        </w:rPr>
        <w:t>خدمة</w:t>
      </w:r>
      <w:r>
        <w:rPr>
          <w:rtl/>
        </w:rPr>
        <w:t xml:space="preserve">، بأن يتحقق أداء </w:t>
      </w:r>
      <w:r>
        <w:rPr>
          <w:rFonts w:hint="cs"/>
          <w:rtl/>
        </w:rPr>
        <w:t>محدد</w:t>
      </w:r>
      <w:r>
        <w:rPr>
          <w:rtl/>
        </w:rPr>
        <w:t xml:space="preserve"> مع مراعاة كل الترددات المرسلة.</w:t>
      </w:r>
    </w:p>
    <w:p w:rsidR="002C0FA5" w:rsidRPr="008C3812" w:rsidRDefault="002C0FA5" w:rsidP="008C3812">
      <w:pPr>
        <w:pStyle w:val="Headingi"/>
        <w:rPr>
          <w:rtl/>
        </w:rPr>
      </w:pPr>
      <w:r w:rsidRPr="008C3812">
        <w:rPr>
          <w:rtl/>
        </w:rPr>
        <w:lastRenderedPageBreak/>
        <w:t>اعتمادية المنطقة</w:t>
      </w:r>
    </w:p>
    <w:p w:rsidR="002C0FA5" w:rsidRDefault="002C0FA5" w:rsidP="002C0FA5">
      <w:pPr>
        <w:rPr>
          <w:rtl/>
        </w:rPr>
      </w:pPr>
      <w:r>
        <w:rPr>
          <w:rtl/>
        </w:rPr>
        <w:t xml:space="preserve">هي النسبة المئوية لنقاط الاختبار في منطقة خدمة تكون </w:t>
      </w:r>
      <w:r>
        <w:rPr>
          <w:rFonts w:hint="cs"/>
          <w:rtl/>
        </w:rPr>
        <w:t>الاعتمادية الأساسية للاستقبال</w:t>
      </w:r>
      <w:r>
        <w:rPr>
          <w:rtl/>
        </w:rPr>
        <w:t xml:space="preserve"> فيها أكبر من قيمة مطلوبة محددة.</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1</w:t>
      </w:r>
      <w:r>
        <w:rPr>
          <w:rFonts w:hint="cs"/>
          <w:rtl/>
        </w:rPr>
        <w:t xml:space="preserve"> </w:t>
      </w:r>
      <w:r>
        <w:rPr>
          <w:rtl/>
        </w:rPr>
        <w:t xml:space="preserve">- تعني الدارة في </w:t>
      </w:r>
      <w:r>
        <w:rPr>
          <w:rFonts w:hint="cs"/>
          <w:rtl/>
        </w:rPr>
        <w:t>المصطلحات</w:t>
      </w:r>
      <w:r>
        <w:rPr>
          <w:rtl/>
        </w:rPr>
        <w:t xml:space="preserve"> أعلاه وصلة إرسال بين مرسل وموقع </w:t>
      </w:r>
      <w:r>
        <w:rPr>
          <w:rFonts w:hint="cs"/>
          <w:rtl/>
        </w:rPr>
        <w:t>استقبال</w:t>
      </w:r>
      <w:r>
        <w:rPr>
          <w:rtl/>
        </w:rPr>
        <w:t xml:space="preserve"> بتنوع أو بلا تنوع.</w:t>
      </w:r>
    </w:p>
    <w:p w:rsidR="002C0FA5" w:rsidRPr="006772BC" w:rsidRDefault="002C0FA5" w:rsidP="002C0FA5">
      <w:pPr>
        <w:pStyle w:val="Note"/>
        <w:rPr>
          <w:spacing w:val="2"/>
          <w:rtl/>
        </w:rPr>
      </w:pPr>
      <w:r>
        <w:rPr>
          <w:rFonts w:hint="cs"/>
          <w:b/>
          <w:bCs/>
          <w:spacing w:val="2"/>
          <w:rtl/>
        </w:rPr>
        <w:t>ال</w:t>
      </w:r>
      <w:r w:rsidRPr="006772BC">
        <w:rPr>
          <w:b/>
          <w:bCs/>
          <w:spacing w:val="2"/>
          <w:rtl/>
        </w:rPr>
        <w:t xml:space="preserve">ملاحظة </w:t>
      </w:r>
      <w:r w:rsidRPr="006772BC">
        <w:rPr>
          <w:b/>
          <w:bCs/>
          <w:spacing w:val="2"/>
        </w:rPr>
        <w:t>2</w:t>
      </w:r>
      <w:r>
        <w:rPr>
          <w:rFonts w:hint="cs"/>
          <w:spacing w:val="2"/>
          <w:rtl/>
        </w:rPr>
        <w:t xml:space="preserve"> </w:t>
      </w:r>
      <w:r w:rsidRPr="006772BC">
        <w:rPr>
          <w:spacing w:val="2"/>
          <w:rtl/>
        </w:rPr>
        <w:t xml:space="preserve">- تسبق </w:t>
      </w:r>
      <w:r>
        <w:rPr>
          <w:rFonts w:hint="cs"/>
          <w:spacing w:val="2"/>
          <w:rtl/>
        </w:rPr>
        <w:t>المصطلحات</w:t>
      </w:r>
      <w:r w:rsidRPr="006772BC">
        <w:rPr>
          <w:rFonts w:hint="cs"/>
          <w:spacing w:val="2"/>
          <w:rtl/>
        </w:rPr>
        <w:t xml:space="preserve"> المذكورة أعلاه</w:t>
      </w:r>
      <w:r w:rsidRPr="006772BC">
        <w:rPr>
          <w:spacing w:val="2"/>
          <w:rtl/>
        </w:rPr>
        <w:t xml:space="preserve"> كلمة "أساسي" عندما تحدث ضوضاء خلفية فقط، وكلمة "إجمالي" عندما تحدث ضوضاء خلفية ويحدث تداخل.</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3</w:t>
      </w:r>
      <w:r>
        <w:rPr>
          <w:rFonts w:hint="cs"/>
          <w:rtl/>
        </w:rPr>
        <w:t xml:space="preserve"> </w:t>
      </w:r>
      <w:r>
        <w:rPr>
          <w:rtl/>
        </w:rPr>
        <w:t xml:space="preserve">- عندما تحدث ضوضاء خلفية ويحدث تداخل، قد تتعلق هذه </w:t>
      </w:r>
      <w:r>
        <w:rPr>
          <w:rFonts w:hint="cs"/>
          <w:spacing w:val="2"/>
          <w:rtl/>
        </w:rPr>
        <w:t>المصطلحات</w:t>
      </w:r>
      <w:r>
        <w:rPr>
          <w:rtl/>
        </w:rPr>
        <w:t xml:space="preserve"> بتأثيرات مسبِّب واحد للتداخل أو بتداخلات متعددة صادرة عن إرسالات في القناة نفسها، أو </w:t>
      </w:r>
      <w:r>
        <w:rPr>
          <w:rFonts w:hint="cs"/>
          <w:rtl/>
        </w:rPr>
        <w:t>من</w:t>
      </w:r>
      <w:r>
        <w:rPr>
          <w:rtl/>
        </w:rPr>
        <w:t xml:space="preserve"> القناة المجاورة.</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4</w:t>
      </w:r>
      <w:r>
        <w:rPr>
          <w:rFonts w:hint="cs"/>
          <w:rtl/>
        </w:rPr>
        <w:t xml:space="preserve"> </w:t>
      </w:r>
      <w:r>
        <w:rPr>
          <w:rtl/>
        </w:rPr>
        <w:t xml:space="preserve">- من المناسب، فيما يتعلق بتطبيقات كثيرة، تبني قيمة معينة من </w:t>
      </w:r>
      <w:r>
        <w:rPr>
          <w:rFonts w:hint="cs"/>
          <w:rtl/>
        </w:rPr>
        <w:t>النسبة إشارة إلى ضوضاء</w:t>
      </w:r>
      <w:r>
        <w:rPr>
          <w:rtl/>
        </w:rPr>
        <w:t xml:space="preserve"> الخلفية </w:t>
      </w:r>
      <w:r>
        <w:rPr>
          <w:rFonts w:hint="cs"/>
          <w:rtl/>
        </w:rPr>
        <w:t>باعتبارها الأداء المحدد</w:t>
      </w:r>
      <w:r>
        <w:rPr>
          <w:rtl/>
        </w:rPr>
        <w:t>.</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5</w:t>
      </w:r>
      <w:r>
        <w:rPr>
          <w:rFonts w:hint="cs"/>
          <w:rtl/>
        </w:rPr>
        <w:t xml:space="preserve"> </w:t>
      </w:r>
      <w:r>
        <w:rPr>
          <w:rtl/>
        </w:rPr>
        <w:t xml:space="preserve">- تتعلق </w:t>
      </w:r>
      <w:r>
        <w:rPr>
          <w:rFonts w:hint="cs"/>
          <w:rtl/>
        </w:rPr>
        <w:t>المصطلحات المذكورة</w:t>
      </w:r>
      <w:r>
        <w:rPr>
          <w:rtl/>
        </w:rPr>
        <w:t xml:space="preserve"> أعلاه</w:t>
      </w:r>
      <w:r>
        <w:rPr>
          <w:rFonts w:hint="cs"/>
          <w:rtl/>
        </w:rPr>
        <w:t xml:space="preserve"> (أي الاعتماديات)</w:t>
      </w:r>
      <w:r>
        <w:rPr>
          <w:rtl/>
        </w:rPr>
        <w:t xml:space="preserve"> بفترة واحدة أو بعدة فترات زمنية يجب الإشارة إليها.</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6</w:t>
      </w:r>
      <w:r>
        <w:rPr>
          <w:rFonts w:hint="cs"/>
          <w:rtl/>
        </w:rPr>
        <w:t xml:space="preserve"> </w:t>
      </w:r>
      <w:r>
        <w:rPr>
          <w:rtl/>
        </w:rPr>
        <w:t xml:space="preserve">- </w:t>
      </w:r>
      <w:r>
        <w:rPr>
          <w:rFonts w:hint="cs"/>
          <w:rtl/>
        </w:rPr>
        <w:t>يُستعاض عن المصطلح</w:t>
      </w:r>
      <w:r>
        <w:rPr>
          <w:rtl/>
        </w:rPr>
        <w:t xml:space="preserve"> اعتمادية الخدمة بالنسبة </w:t>
      </w:r>
      <w:r>
        <w:rPr>
          <w:rFonts w:hint="cs"/>
          <w:rtl/>
        </w:rPr>
        <w:t>لل</w:t>
      </w:r>
      <w:r>
        <w:rPr>
          <w:rtl/>
        </w:rPr>
        <w:t xml:space="preserve">تطبيقات </w:t>
      </w:r>
      <w:r>
        <w:rPr>
          <w:rFonts w:hint="cs"/>
          <w:rtl/>
        </w:rPr>
        <w:t>ال</w:t>
      </w:r>
      <w:r>
        <w:rPr>
          <w:rtl/>
        </w:rPr>
        <w:t xml:space="preserve">إذاعية </w:t>
      </w:r>
      <w:r>
        <w:rPr>
          <w:rFonts w:hint="cs"/>
          <w:rtl/>
        </w:rPr>
        <w:t>بمصطلح اعتمادية الإذاعة</w:t>
      </w:r>
      <w:r>
        <w:rPr>
          <w:rtl/>
        </w:rPr>
        <w:t>؛ وتحسب</w:t>
      </w:r>
      <w:r>
        <w:rPr>
          <w:rFonts w:hint="cs"/>
          <w:rtl/>
        </w:rPr>
        <w:t xml:space="preserve"> هذه</w:t>
      </w:r>
      <w:r>
        <w:rPr>
          <w:rtl/>
        </w:rPr>
        <w:t xml:space="preserve"> الاعتمادية بالنسبة إلى عدد</w:t>
      </w:r>
      <w:r>
        <w:rPr>
          <w:rFonts w:hint="cs"/>
          <w:rtl/>
        </w:rPr>
        <w:t xml:space="preserve"> محدد</w:t>
      </w:r>
      <w:r>
        <w:rPr>
          <w:rtl/>
        </w:rPr>
        <w:t xml:space="preserve"> من نقاط الاختبار داخل منطقة الخدمة.</w:t>
      </w:r>
    </w:p>
    <w:p w:rsidR="0045160A" w:rsidRDefault="007A2E65" w:rsidP="00C61E93">
      <w:pPr>
        <w:pStyle w:val="Note"/>
        <w:rPr>
          <w:rtl/>
        </w:rPr>
      </w:pPr>
      <w:r w:rsidRPr="00A802CF">
        <w:rPr>
          <w:rFonts w:hint="cs"/>
          <w:b/>
          <w:bCs/>
          <w:spacing w:val="6"/>
          <w:rtl/>
        </w:rPr>
        <w:t>ال</w:t>
      </w:r>
      <w:r w:rsidRPr="00A802CF">
        <w:rPr>
          <w:b/>
          <w:bCs/>
          <w:spacing w:val="6"/>
          <w:rtl/>
        </w:rPr>
        <w:t xml:space="preserve">ملاحظة </w:t>
      </w:r>
      <w:r w:rsidRPr="00A802CF">
        <w:rPr>
          <w:b/>
          <w:bCs/>
          <w:spacing w:val="6"/>
        </w:rPr>
        <w:t>7</w:t>
      </w:r>
      <w:r w:rsidRPr="00A802CF">
        <w:rPr>
          <w:rFonts w:hint="cs"/>
          <w:spacing w:val="6"/>
          <w:rtl/>
        </w:rPr>
        <w:t xml:space="preserve"> </w:t>
      </w:r>
      <w:r w:rsidR="003F6C1D" w:rsidRPr="00A802CF">
        <w:rPr>
          <w:spacing w:val="6"/>
          <w:rtl/>
        </w:rPr>
        <w:t>–</w:t>
      </w:r>
      <w:r w:rsidRPr="00A802CF">
        <w:rPr>
          <w:spacing w:val="6"/>
          <w:rtl/>
        </w:rPr>
        <w:t xml:space="preserve"> </w:t>
      </w:r>
      <w:r w:rsidR="003F6C1D" w:rsidRPr="00A802CF">
        <w:rPr>
          <w:rFonts w:hint="cs"/>
          <w:spacing w:val="6"/>
          <w:rtl/>
          <w:lang w:bidi="ar-EG"/>
        </w:rPr>
        <w:t>ت</w:t>
      </w:r>
      <w:r w:rsidR="00010971" w:rsidRPr="00A802CF">
        <w:rPr>
          <w:rFonts w:hint="cs"/>
          <w:spacing w:val="6"/>
          <w:rtl/>
          <w:lang w:bidi="ar-EG"/>
        </w:rPr>
        <w:t>ُ</w:t>
      </w:r>
      <w:r w:rsidR="003F6C1D" w:rsidRPr="00A802CF">
        <w:rPr>
          <w:rFonts w:hint="cs"/>
          <w:spacing w:val="6"/>
          <w:rtl/>
          <w:lang w:bidi="ar-EG"/>
        </w:rPr>
        <w:t xml:space="preserve">فضل كثير من الهيئات المذيعة على الموجات الديكامترية </w:t>
      </w:r>
      <w:r w:rsidR="003F6C1D" w:rsidRPr="00A802CF">
        <w:rPr>
          <w:spacing w:val="6"/>
          <w:lang w:bidi="ar-EG"/>
        </w:rPr>
        <w:t>(HF)</w:t>
      </w:r>
      <w:r w:rsidR="003F6C1D" w:rsidRPr="00A802CF">
        <w:rPr>
          <w:rFonts w:hint="cs"/>
          <w:spacing w:val="6"/>
          <w:rtl/>
          <w:lang w:bidi="ar-EG"/>
        </w:rPr>
        <w:t xml:space="preserve"> أن تعرّف</w:t>
      </w:r>
      <w:r w:rsidR="00FB4507" w:rsidRPr="00A802CF">
        <w:rPr>
          <w:rFonts w:hint="cs"/>
          <w:spacing w:val="6"/>
          <w:rtl/>
          <w:lang w:bidi="ar-EG"/>
        </w:rPr>
        <w:t xml:space="preserve"> اعتمادية الإذاعة</w:t>
      </w:r>
      <w:r w:rsidR="003F6C1D" w:rsidRPr="00A802CF">
        <w:rPr>
          <w:rFonts w:hint="cs"/>
          <w:spacing w:val="6"/>
          <w:rtl/>
          <w:lang w:bidi="ar-EG"/>
        </w:rPr>
        <w:t xml:space="preserve"> </w:t>
      </w:r>
      <w:r w:rsidR="00D0308A" w:rsidRPr="00A802CF">
        <w:rPr>
          <w:rFonts w:hint="cs"/>
          <w:spacing w:val="6"/>
          <w:rtl/>
          <w:lang w:bidi="ar-EG"/>
        </w:rPr>
        <w:t xml:space="preserve">بطريقة أكثر عملية، حيث تُحدد درجة تغطية </w:t>
      </w:r>
      <w:r w:rsidR="00CB7C1C" w:rsidRPr="00A802CF">
        <w:rPr>
          <w:rFonts w:hint="cs"/>
          <w:spacing w:val="6"/>
          <w:rtl/>
          <w:lang w:bidi="ar-EG"/>
        </w:rPr>
        <w:t>الإرسال الإذاعي</w:t>
      </w:r>
      <w:r w:rsidR="00D0308A" w:rsidRPr="00A802CF">
        <w:rPr>
          <w:rFonts w:hint="cs"/>
          <w:spacing w:val="6"/>
          <w:rtl/>
          <w:lang w:bidi="ar-EG"/>
        </w:rPr>
        <w:t xml:space="preserve"> كنسبة من منطقة الخدمة حيث </w:t>
      </w:r>
      <w:r w:rsidR="004907D3" w:rsidRPr="00A802CF">
        <w:rPr>
          <w:rFonts w:hint="cs"/>
          <w:spacing w:val="6"/>
          <w:rtl/>
          <w:lang w:bidi="ar-EG"/>
        </w:rPr>
        <w:t>يتم تحقيق</w:t>
      </w:r>
      <w:r w:rsidR="00DB08DE" w:rsidRPr="00A802CF">
        <w:rPr>
          <w:rFonts w:hint="cs"/>
          <w:spacing w:val="6"/>
          <w:rtl/>
          <w:lang w:bidi="ar-EG"/>
        </w:rPr>
        <w:t xml:space="preserve"> </w:t>
      </w:r>
      <w:r w:rsidR="00D0308A" w:rsidRPr="00A802CF">
        <w:rPr>
          <w:rFonts w:hint="cs"/>
          <w:spacing w:val="6"/>
          <w:rtl/>
          <w:lang w:bidi="ar-EG"/>
        </w:rPr>
        <w:t xml:space="preserve">شدة المجال الدنيا المطلوبة </w:t>
      </w:r>
      <w:r w:rsidR="00C50F7E" w:rsidRPr="00A802CF">
        <w:rPr>
          <w:rFonts w:hint="cs"/>
          <w:spacing w:val="6"/>
          <w:rtl/>
          <w:lang w:bidi="ar-EG"/>
        </w:rPr>
        <w:t xml:space="preserve">أو تجاوزها </w:t>
      </w:r>
      <w:r w:rsidR="004907D3" w:rsidRPr="00A802CF">
        <w:rPr>
          <w:rFonts w:hint="cs"/>
          <w:spacing w:val="6"/>
          <w:rtl/>
          <w:lang w:bidi="ar-EG"/>
        </w:rPr>
        <w:t>خلال نسبة</w:t>
      </w:r>
      <w:r w:rsidR="00D0308A" w:rsidRPr="00A802CF">
        <w:rPr>
          <w:rFonts w:hint="cs"/>
          <w:spacing w:val="6"/>
          <w:rtl/>
          <w:lang w:bidi="ar-EG"/>
        </w:rPr>
        <w:t xml:space="preserve"> مئوية من شهر تقويمي تبعاً للجودة</w:t>
      </w:r>
      <w:r w:rsidR="00D0308A">
        <w:rPr>
          <w:rFonts w:hint="cs"/>
          <w:rtl/>
          <w:lang w:bidi="ar-EG"/>
        </w:rPr>
        <w:t xml:space="preserve"> المطلوبة ومنطقة الخدمة المستهدفة. </w:t>
      </w:r>
      <w:r w:rsidR="0030194C">
        <w:rPr>
          <w:rFonts w:hint="cs"/>
          <w:rtl/>
          <w:lang w:bidi="ar-EG"/>
        </w:rPr>
        <w:t xml:space="preserve">ويتم تمثيل منطقة الخدمة المستهدفة بنقاط اختبار </w:t>
      </w:r>
      <w:r w:rsidR="00A90F42">
        <w:rPr>
          <w:rFonts w:hint="cs"/>
          <w:rtl/>
          <w:lang w:bidi="ar-EG"/>
        </w:rPr>
        <w:t>تُوزع جغرافياً</w:t>
      </w:r>
      <w:r w:rsidR="00C61E93" w:rsidRPr="00C61E93">
        <w:rPr>
          <w:rFonts w:hint="cs"/>
          <w:rtl/>
          <w:lang w:bidi="ar-EG"/>
        </w:rPr>
        <w:t xml:space="preserve"> </w:t>
      </w:r>
      <w:r w:rsidR="00C61E93">
        <w:rPr>
          <w:rFonts w:hint="cs"/>
          <w:rtl/>
          <w:lang w:bidi="ar-EG"/>
        </w:rPr>
        <w:t>بالتساوي</w:t>
      </w:r>
      <w:r w:rsidR="00A90F42">
        <w:rPr>
          <w:rFonts w:hint="cs"/>
          <w:rtl/>
          <w:lang w:bidi="ar-EG"/>
        </w:rPr>
        <w:t>.</w:t>
      </w:r>
      <w:r w:rsidR="00FD5A75">
        <w:rPr>
          <w:rFonts w:hint="cs"/>
          <w:rtl/>
          <w:lang w:bidi="ar-EG"/>
        </w:rPr>
        <w:t xml:space="preserve"> وبالنسبة إلى الأنظمة </w:t>
      </w:r>
      <w:r w:rsidR="00272FA5">
        <w:rPr>
          <w:rFonts w:hint="cs"/>
          <w:rtl/>
          <w:lang w:bidi="ar-EG"/>
        </w:rPr>
        <w:t>الإذاعية</w:t>
      </w:r>
      <w:r w:rsidR="00FD5A75">
        <w:rPr>
          <w:rFonts w:hint="cs"/>
          <w:rtl/>
          <w:lang w:bidi="ar-EG"/>
        </w:rPr>
        <w:t xml:space="preserve"> الرقمية العالمية </w:t>
      </w:r>
      <w:r w:rsidR="00FD5A75">
        <w:rPr>
          <w:lang w:bidi="ar-EG"/>
        </w:rPr>
        <w:t>(DRM)</w:t>
      </w:r>
      <w:r w:rsidR="00ED6D53">
        <w:rPr>
          <w:rFonts w:hint="cs"/>
          <w:rtl/>
          <w:lang w:bidi="ar-EG"/>
        </w:rPr>
        <w:t xml:space="preserve">، </w:t>
      </w:r>
      <w:r w:rsidR="00DF5229">
        <w:rPr>
          <w:rFonts w:hint="cs"/>
          <w:rtl/>
          <w:lang w:bidi="ar-EG"/>
        </w:rPr>
        <w:t xml:space="preserve">ينبغي تحقيق شدة المجال الدنيا أو تجاوزها خلال </w:t>
      </w:r>
      <w:r w:rsidR="00DF5229">
        <w:rPr>
          <w:lang w:bidi="ar-EG"/>
        </w:rPr>
        <w:t>%99</w:t>
      </w:r>
      <w:r w:rsidR="00DF5229">
        <w:rPr>
          <w:rFonts w:hint="cs"/>
          <w:rtl/>
          <w:lang w:bidi="ar-EG"/>
        </w:rPr>
        <w:t xml:space="preserve"> من شهر تقويمي. وترد معلمات التخطيط المتعلقة بأساليب المتانة للأنظمة </w:t>
      </w:r>
      <w:r w:rsidR="00DF5229">
        <w:rPr>
          <w:lang w:bidi="ar-EG"/>
        </w:rPr>
        <w:t>DRM</w:t>
      </w:r>
      <w:r w:rsidR="00DF5229">
        <w:rPr>
          <w:rFonts w:hint="cs"/>
          <w:rtl/>
          <w:lang w:bidi="ar-EG"/>
        </w:rPr>
        <w:t xml:space="preserve"> في</w:t>
      </w:r>
      <w:r w:rsidR="00DF5229">
        <w:rPr>
          <w:rFonts w:hint="cs"/>
          <w:rtl/>
        </w:rPr>
        <w:t xml:space="preserve"> </w:t>
      </w:r>
      <w:r w:rsidR="0045160A">
        <w:rPr>
          <w:rFonts w:hint="cs"/>
          <w:rtl/>
        </w:rPr>
        <w:t>التوصية</w:t>
      </w:r>
      <w:r w:rsidR="00DB08DE">
        <w:rPr>
          <w:rFonts w:hint="cs"/>
          <w:rtl/>
        </w:rPr>
        <w:t xml:space="preserve"> </w:t>
      </w:r>
      <w:r w:rsidR="0045160A">
        <w:t>ITU-R BS.1615-1</w:t>
      </w:r>
      <w:r w:rsidR="0045160A">
        <w:rPr>
          <w:rFonts w:hint="cs"/>
          <w:rtl/>
        </w:rPr>
        <w:t>.</w:t>
      </w:r>
    </w:p>
    <w:p w:rsidR="002C0FA5" w:rsidRDefault="002C0FA5" w:rsidP="002C0FA5">
      <w:pPr>
        <w:pStyle w:val="Heading1"/>
        <w:rPr>
          <w:rtl/>
        </w:rPr>
      </w:pPr>
      <w:r>
        <w:t>2</w:t>
      </w:r>
      <w:r>
        <w:rPr>
          <w:rtl/>
        </w:rPr>
        <w:tab/>
      </w:r>
      <w:r>
        <w:rPr>
          <w:rFonts w:hint="cs"/>
          <w:rtl/>
        </w:rPr>
        <w:t>مصطلحات</w:t>
      </w:r>
      <w:r>
        <w:rPr>
          <w:rtl/>
        </w:rPr>
        <w:t xml:space="preserve"> تتعلق بتقنيات التنبؤ</w:t>
      </w:r>
    </w:p>
    <w:p w:rsidR="002C0FA5" w:rsidRPr="008C3812" w:rsidRDefault="002C0FA5" w:rsidP="008C3812">
      <w:pPr>
        <w:pStyle w:val="Headingi"/>
        <w:rPr>
          <w:rtl/>
        </w:rPr>
      </w:pPr>
      <w:r w:rsidRPr="008C3812">
        <w:rPr>
          <w:rtl/>
        </w:rPr>
        <w:t>اعتمادية الأسلوب</w:t>
      </w:r>
    </w:p>
    <w:p w:rsidR="002C0FA5" w:rsidRDefault="002C0FA5" w:rsidP="002C0FA5">
      <w:pPr>
        <w:rPr>
          <w:rtl/>
        </w:rPr>
      </w:pPr>
      <w:r>
        <w:rPr>
          <w:rtl/>
        </w:rPr>
        <w:t xml:space="preserve">الاحتمال فيما يتعلق بدارة </w:t>
      </w:r>
      <w:r>
        <w:rPr>
          <w:rFonts w:hint="cs"/>
          <w:rtl/>
        </w:rPr>
        <w:t>ما</w:t>
      </w:r>
      <w:r>
        <w:rPr>
          <w:rtl/>
        </w:rPr>
        <w:t xml:space="preserve"> بأن يتحقق أداء </w:t>
      </w:r>
      <w:r>
        <w:rPr>
          <w:rFonts w:hint="cs"/>
          <w:rtl/>
        </w:rPr>
        <w:t>محدد بأسلوب</w:t>
      </w:r>
      <w:r>
        <w:rPr>
          <w:rtl/>
        </w:rPr>
        <w:t xml:space="preserve"> وحيد عند تردد وحيد.</w:t>
      </w:r>
    </w:p>
    <w:p w:rsidR="002C0FA5" w:rsidRPr="008C3812" w:rsidRDefault="002C0FA5" w:rsidP="008C3812">
      <w:pPr>
        <w:pStyle w:val="Headingi"/>
        <w:rPr>
          <w:rtl/>
        </w:rPr>
      </w:pPr>
      <w:r w:rsidRPr="008C3812">
        <w:rPr>
          <w:rtl/>
        </w:rPr>
        <w:t>تيسر الأسلوب</w:t>
      </w:r>
    </w:p>
    <w:p w:rsidR="002C0FA5" w:rsidRPr="00A802CF" w:rsidRDefault="002C0FA5" w:rsidP="002C0FA5">
      <w:pPr>
        <w:rPr>
          <w:spacing w:val="2"/>
          <w:rtl/>
        </w:rPr>
      </w:pPr>
      <w:r w:rsidRPr="00A802CF">
        <w:rPr>
          <w:spacing w:val="2"/>
          <w:rtl/>
        </w:rPr>
        <w:t xml:space="preserve">الاحتمال فيما يتعلق بدارة </w:t>
      </w:r>
      <w:r w:rsidRPr="00A802CF">
        <w:rPr>
          <w:rFonts w:hint="cs"/>
          <w:spacing w:val="2"/>
          <w:rtl/>
        </w:rPr>
        <w:t>ما</w:t>
      </w:r>
      <w:r w:rsidRPr="00A802CF">
        <w:rPr>
          <w:spacing w:val="2"/>
          <w:rtl/>
        </w:rPr>
        <w:t xml:space="preserve"> بأن يكون أسلوب </w:t>
      </w:r>
      <w:r w:rsidRPr="00A802CF">
        <w:rPr>
          <w:rFonts w:hint="cs"/>
          <w:spacing w:val="2"/>
          <w:rtl/>
        </w:rPr>
        <w:t>وحيد</w:t>
      </w:r>
      <w:r w:rsidRPr="00A802CF">
        <w:rPr>
          <w:spacing w:val="2"/>
          <w:rtl/>
        </w:rPr>
        <w:t xml:space="preserve"> عند تردد وحيد قادراً على الانتشار بالانكسار الأيونوسفيري حصراً.</w:t>
      </w:r>
    </w:p>
    <w:p w:rsidR="002C0FA5" w:rsidRPr="008C3812" w:rsidRDefault="002C0FA5" w:rsidP="008C3812">
      <w:pPr>
        <w:pStyle w:val="Headingi"/>
        <w:rPr>
          <w:rtl/>
        </w:rPr>
      </w:pPr>
      <w:r w:rsidRPr="008C3812">
        <w:rPr>
          <w:rtl/>
        </w:rPr>
        <w:t>تحقيق أداء الأسلوب</w:t>
      </w:r>
    </w:p>
    <w:p w:rsidR="002C0FA5" w:rsidRDefault="002C0FA5" w:rsidP="002C0FA5">
      <w:pPr>
        <w:rPr>
          <w:rtl/>
          <w:lang w:bidi="ar-EG"/>
        </w:rPr>
      </w:pPr>
      <w:r>
        <w:rPr>
          <w:rtl/>
        </w:rPr>
        <w:t xml:space="preserve">الاحتمال لدارة وحيدة بأن يتحقق أداء </w:t>
      </w:r>
      <w:r>
        <w:rPr>
          <w:rFonts w:hint="cs"/>
          <w:rtl/>
        </w:rPr>
        <w:t>محدد بأسلوب وحيد</w:t>
      </w:r>
      <w:r>
        <w:rPr>
          <w:rtl/>
        </w:rPr>
        <w:t xml:space="preserve"> عند تردد وحيد مع الافتراض بأن الأسلوب يستطيع الانتشار بالانكسار الأيونوسفيري فقط.</w:t>
      </w:r>
    </w:p>
    <w:p w:rsidR="002C0FA5" w:rsidRDefault="002C0FA5" w:rsidP="002C0FA5">
      <w:pPr>
        <w:pStyle w:val="Note"/>
        <w:rPr>
          <w:rtl/>
        </w:rPr>
      </w:pPr>
      <w:r>
        <w:rPr>
          <w:rFonts w:hint="cs"/>
          <w:b/>
          <w:bCs/>
          <w:rtl/>
        </w:rPr>
        <w:t>ال</w:t>
      </w:r>
      <w:r w:rsidRPr="006772BC">
        <w:rPr>
          <w:b/>
          <w:bCs/>
          <w:rtl/>
        </w:rPr>
        <w:t xml:space="preserve">ملاحظة </w:t>
      </w:r>
      <w:r w:rsidRPr="006772BC">
        <w:rPr>
          <w:b/>
          <w:bCs/>
        </w:rPr>
        <w:t>1</w:t>
      </w:r>
      <w:r>
        <w:rPr>
          <w:rFonts w:hint="cs"/>
          <w:rtl/>
        </w:rPr>
        <w:t xml:space="preserve"> </w:t>
      </w:r>
      <w:r>
        <w:rPr>
          <w:rtl/>
        </w:rPr>
        <w:t xml:space="preserve">- تنطبق الملاحظتان </w:t>
      </w:r>
      <w:r>
        <w:t>4</w:t>
      </w:r>
      <w:r>
        <w:rPr>
          <w:rtl/>
        </w:rPr>
        <w:t xml:space="preserve"> و</w:t>
      </w:r>
      <w:r>
        <w:t>5</w:t>
      </w:r>
      <w:r>
        <w:rPr>
          <w:rtl/>
        </w:rPr>
        <w:t xml:space="preserve"> من الفقرة </w:t>
      </w:r>
      <w:r>
        <w:t>1</w:t>
      </w:r>
      <w:r>
        <w:rPr>
          <w:rtl/>
        </w:rPr>
        <w:t>.</w:t>
      </w:r>
    </w:p>
    <w:p w:rsidR="002C0FA5" w:rsidRDefault="008C3812" w:rsidP="002C0FA5">
      <w:pPr>
        <w:spacing w:before="600"/>
        <w:jc w:val="center"/>
        <w:rPr>
          <w:lang w:bidi="ar-EG"/>
        </w:rPr>
      </w:pPr>
      <w:r>
        <w:rPr>
          <w:rFonts w:hint="cs"/>
          <w:rtl/>
        </w:rPr>
        <w:t>___________</w:t>
      </w:r>
      <w:bookmarkStart w:id="1" w:name="_GoBack"/>
      <w:bookmarkEnd w:id="1"/>
    </w:p>
    <w:sectPr w:rsidR="002C0FA5" w:rsidSect="00B1247C">
      <w:headerReference w:type="even" r:id="rId57"/>
      <w:headerReference w:type="default" r:id="rId58"/>
      <w:footerReference w:type="even" r:id="rId59"/>
      <w:footerReference w:type="default" r:id="rId60"/>
      <w:headerReference w:type="first" r:id="rId61"/>
      <w:footerReference w:type="first" r:id="rId62"/>
      <w:footnotePr>
        <w:numFmt w:val="chicago"/>
      </w:footnotePr>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4F3" w:rsidRDefault="00F354F3">
      <w:r>
        <w:separator/>
      </w:r>
    </w:p>
  </w:endnote>
  <w:endnote w:type="continuationSeparator" w:id="0">
    <w:p w:rsidR="00F354F3" w:rsidRDefault="00F3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CF6420" w:rsidRDefault="00F354F3" w:rsidP="003F6C1D">
    <w:pPr>
      <w:pStyle w:val="Footer"/>
      <w:bidi w:val="0"/>
      <w:spacing w:before="120"/>
      <w:rPr>
        <w:sz w:val="18"/>
        <w:szCs w:val="18"/>
        <w:lang w:val="pt-PT"/>
      </w:rPr>
    </w:pPr>
    <w:r w:rsidRPr="00CF6420">
      <w:rPr>
        <w:sz w:val="18"/>
        <w:szCs w:val="18"/>
      </w:rPr>
      <w:fldChar w:fldCharType="begin"/>
    </w:r>
    <w:r w:rsidRPr="00CF6420">
      <w:rPr>
        <w:sz w:val="18"/>
        <w:szCs w:val="18"/>
        <w:lang w:val="pt-PT"/>
      </w:rPr>
      <w:instrText xml:space="preserve"> FILENAME \p \* MERGEFORMAT </w:instrText>
    </w:r>
    <w:r w:rsidRPr="00CF6420">
      <w:rPr>
        <w:sz w:val="18"/>
        <w:szCs w:val="18"/>
      </w:rPr>
      <w:fldChar w:fldCharType="separate"/>
    </w:r>
    <w:r>
      <w:rPr>
        <w:sz w:val="18"/>
        <w:szCs w:val="18"/>
        <w:lang w:val="pt-PT"/>
      </w:rPr>
      <w:t>P:\ARA\ITU-R\REC\P\842-5\POOL\P842-5(9-13)A.docx</w:t>
    </w:r>
    <w:r w:rsidRPr="00CF6420">
      <w:rPr>
        <w:sz w:val="18"/>
        <w:szCs w:val="18"/>
      </w:rPr>
      <w:fldChar w:fldCharType="end"/>
    </w:r>
    <w:r w:rsidRPr="00CF6420">
      <w:rPr>
        <w:sz w:val="18"/>
        <w:szCs w:val="18"/>
        <w:lang w:val="pt-PT"/>
      </w:rPr>
      <w:t xml:space="preserve">  (</w:t>
    </w:r>
    <w:r>
      <w:rPr>
        <w:sz w:val="18"/>
        <w:szCs w:val="18"/>
        <w:lang w:val="pt-PT"/>
      </w:rPr>
      <w:t>224887</w:t>
    </w:r>
    <w:r w:rsidRPr="00CF6420">
      <w:rPr>
        <w:sz w:val="18"/>
        <w:szCs w:val="18"/>
        <w:lang w:val="pt-PT"/>
      </w:rPr>
      <w:t>)</w:t>
    </w:r>
    <w:r w:rsidRPr="00CF6420">
      <w:rPr>
        <w:sz w:val="18"/>
        <w:szCs w:val="18"/>
        <w:lang w:val="pt-PT"/>
      </w:rPr>
      <w:tab/>
    </w:r>
    <w:r w:rsidRPr="00CF6420">
      <w:rPr>
        <w:sz w:val="18"/>
        <w:szCs w:val="18"/>
      </w:rPr>
      <w:fldChar w:fldCharType="begin"/>
    </w:r>
    <w:r w:rsidRPr="00CF6420">
      <w:rPr>
        <w:sz w:val="18"/>
        <w:szCs w:val="18"/>
      </w:rPr>
      <w:instrText xml:space="preserve"> savedate \@ dd.MM.yy </w:instrText>
    </w:r>
    <w:r w:rsidRPr="00CF6420">
      <w:rPr>
        <w:sz w:val="18"/>
        <w:szCs w:val="18"/>
      </w:rPr>
      <w:fldChar w:fldCharType="separate"/>
    </w:r>
    <w:r w:rsidR="00285BF8">
      <w:rPr>
        <w:sz w:val="18"/>
        <w:szCs w:val="18"/>
      </w:rPr>
      <w:t>14.08.14</w:t>
    </w:r>
    <w:r w:rsidRPr="00CF6420">
      <w:rPr>
        <w:sz w:val="18"/>
        <w:szCs w:val="18"/>
      </w:rPr>
      <w:fldChar w:fldCharType="end"/>
    </w:r>
    <w:r w:rsidRPr="00CF6420">
      <w:rPr>
        <w:sz w:val="18"/>
        <w:szCs w:val="18"/>
        <w:lang w:val="pt-PT"/>
      </w:rPr>
      <w:tab/>
    </w:r>
    <w:r w:rsidRPr="00CF6420">
      <w:rPr>
        <w:sz w:val="18"/>
        <w:szCs w:val="18"/>
      </w:rPr>
      <w:fldChar w:fldCharType="begin"/>
    </w:r>
    <w:r w:rsidRPr="00CF6420">
      <w:rPr>
        <w:sz w:val="18"/>
        <w:szCs w:val="18"/>
      </w:rPr>
      <w:instrText xml:space="preserve"> printdate \@ dd.MM.yy </w:instrText>
    </w:r>
    <w:r w:rsidRPr="00CF6420">
      <w:rPr>
        <w:sz w:val="18"/>
        <w:szCs w:val="18"/>
      </w:rPr>
      <w:fldChar w:fldCharType="separate"/>
    </w:r>
    <w:r>
      <w:rPr>
        <w:sz w:val="18"/>
        <w:szCs w:val="18"/>
      </w:rPr>
      <w:t>06.08.14</w:t>
    </w:r>
    <w:r w:rsidRPr="00CF6420">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CF6420" w:rsidRDefault="00F354F3" w:rsidP="003F6C1D">
    <w:pPr>
      <w:pStyle w:val="Footer"/>
      <w:bidi w:val="0"/>
      <w:spacing w:before="120"/>
      <w:rPr>
        <w:sz w:val="18"/>
        <w:szCs w:val="18"/>
        <w:lang w:val="pt-PT"/>
      </w:rPr>
    </w:pPr>
    <w:r w:rsidRPr="00CF6420">
      <w:rPr>
        <w:sz w:val="18"/>
        <w:szCs w:val="18"/>
      </w:rPr>
      <w:fldChar w:fldCharType="begin"/>
    </w:r>
    <w:r w:rsidRPr="00CF6420">
      <w:rPr>
        <w:sz w:val="18"/>
        <w:szCs w:val="18"/>
        <w:lang w:val="pt-PT"/>
      </w:rPr>
      <w:instrText xml:space="preserve"> FILENAME \p \* MERGEFORMAT </w:instrText>
    </w:r>
    <w:r w:rsidRPr="00CF6420">
      <w:rPr>
        <w:sz w:val="18"/>
        <w:szCs w:val="18"/>
      </w:rPr>
      <w:fldChar w:fldCharType="separate"/>
    </w:r>
    <w:r>
      <w:rPr>
        <w:sz w:val="18"/>
        <w:szCs w:val="18"/>
        <w:lang w:val="pt-PT"/>
      </w:rPr>
      <w:t>P:\ARA\ITU-R\REC\P\842-5\POOL\P842-5(9-13)A.docx</w:t>
    </w:r>
    <w:r w:rsidRPr="00CF6420">
      <w:rPr>
        <w:sz w:val="18"/>
        <w:szCs w:val="18"/>
      </w:rPr>
      <w:fldChar w:fldCharType="end"/>
    </w:r>
    <w:r w:rsidRPr="00CF6420">
      <w:rPr>
        <w:sz w:val="18"/>
        <w:szCs w:val="18"/>
        <w:lang w:val="pt-PT"/>
      </w:rPr>
      <w:t xml:space="preserve">  (</w:t>
    </w:r>
    <w:r>
      <w:rPr>
        <w:sz w:val="18"/>
        <w:szCs w:val="18"/>
        <w:lang w:val="pt-PT"/>
      </w:rPr>
      <w:t>224887</w:t>
    </w:r>
    <w:r w:rsidRPr="00CF6420">
      <w:rPr>
        <w:sz w:val="18"/>
        <w:szCs w:val="18"/>
        <w:lang w:val="pt-PT"/>
      </w:rPr>
      <w:t>)</w:t>
    </w:r>
    <w:r w:rsidRPr="00CF6420">
      <w:rPr>
        <w:sz w:val="18"/>
        <w:szCs w:val="18"/>
        <w:lang w:val="pt-PT"/>
      </w:rPr>
      <w:tab/>
    </w:r>
    <w:r w:rsidRPr="00CF6420">
      <w:rPr>
        <w:sz w:val="18"/>
        <w:szCs w:val="18"/>
      </w:rPr>
      <w:fldChar w:fldCharType="begin"/>
    </w:r>
    <w:r w:rsidRPr="00CF6420">
      <w:rPr>
        <w:sz w:val="18"/>
        <w:szCs w:val="18"/>
      </w:rPr>
      <w:instrText xml:space="preserve"> savedate \@ dd.MM.yy </w:instrText>
    </w:r>
    <w:r w:rsidRPr="00CF6420">
      <w:rPr>
        <w:sz w:val="18"/>
        <w:szCs w:val="18"/>
      </w:rPr>
      <w:fldChar w:fldCharType="separate"/>
    </w:r>
    <w:r w:rsidR="00285BF8">
      <w:rPr>
        <w:sz w:val="18"/>
        <w:szCs w:val="18"/>
      </w:rPr>
      <w:t>14.08.14</w:t>
    </w:r>
    <w:r w:rsidRPr="00CF6420">
      <w:rPr>
        <w:sz w:val="18"/>
        <w:szCs w:val="18"/>
      </w:rPr>
      <w:fldChar w:fldCharType="end"/>
    </w:r>
    <w:r w:rsidRPr="00CF6420">
      <w:rPr>
        <w:sz w:val="18"/>
        <w:szCs w:val="18"/>
        <w:lang w:val="pt-PT"/>
      </w:rPr>
      <w:tab/>
    </w:r>
    <w:r w:rsidRPr="00CF6420">
      <w:rPr>
        <w:sz w:val="18"/>
        <w:szCs w:val="18"/>
      </w:rPr>
      <w:fldChar w:fldCharType="begin"/>
    </w:r>
    <w:r w:rsidRPr="00CF6420">
      <w:rPr>
        <w:sz w:val="18"/>
        <w:szCs w:val="18"/>
      </w:rPr>
      <w:instrText xml:space="preserve"> printdate \@ dd.MM.yy </w:instrText>
    </w:r>
    <w:r w:rsidRPr="00CF6420">
      <w:rPr>
        <w:sz w:val="18"/>
        <w:szCs w:val="18"/>
      </w:rPr>
      <w:fldChar w:fldCharType="separate"/>
    </w:r>
    <w:r>
      <w:rPr>
        <w:sz w:val="18"/>
        <w:szCs w:val="18"/>
      </w:rPr>
      <w:t>06.08.14</w:t>
    </w:r>
    <w:r w:rsidRPr="00CF6420">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51663E" w:rsidRDefault="00F354F3" w:rsidP="003F6C1D">
    <w:pPr>
      <w:pStyle w:val="Footer"/>
      <w:rPr>
        <w:szCs w:val="18"/>
        <w:rt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CE6376" w:rsidRDefault="00F354F3" w:rsidP="003F6C1D">
    <w:pPr>
      <w:pStyle w:val="Footer"/>
      <w:bidi w:val="0"/>
      <w:rPr>
        <w:szCs w:val="16"/>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CF6420" w:rsidRDefault="00F354F3" w:rsidP="003F6C1D">
    <w:pPr>
      <w:pStyle w:val="Footer"/>
      <w:bidi w:val="0"/>
      <w:spacing w:before="120"/>
      <w:rPr>
        <w:sz w:val="18"/>
        <w:szCs w:val="18"/>
        <w:lang w:val="pt-PT"/>
      </w:rPr>
    </w:pPr>
    <w:r w:rsidRPr="00CF6420">
      <w:rPr>
        <w:sz w:val="18"/>
        <w:szCs w:val="18"/>
      </w:rPr>
      <w:fldChar w:fldCharType="begin"/>
    </w:r>
    <w:r w:rsidRPr="00CF6420">
      <w:rPr>
        <w:sz w:val="18"/>
        <w:szCs w:val="18"/>
        <w:lang w:val="pt-PT"/>
      </w:rPr>
      <w:instrText xml:space="preserve"> FILENAME \p \* MERGEFORMAT </w:instrText>
    </w:r>
    <w:r w:rsidRPr="00CF6420">
      <w:rPr>
        <w:sz w:val="18"/>
        <w:szCs w:val="18"/>
      </w:rPr>
      <w:fldChar w:fldCharType="separate"/>
    </w:r>
    <w:r>
      <w:rPr>
        <w:sz w:val="18"/>
        <w:szCs w:val="18"/>
        <w:lang w:val="pt-PT"/>
      </w:rPr>
      <w:t>P:\ARA\ITU-R\REC\P\842-5\POOL\P842-5(9-13)A.docx</w:t>
    </w:r>
    <w:r w:rsidRPr="00CF6420">
      <w:rPr>
        <w:sz w:val="18"/>
        <w:szCs w:val="18"/>
      </w:rPr>
      <w:fldChar w:fldCharType="end"/>
    </w:r>
    <w:r w:rsidRPr="00CF6420">
      <w:rPr>
        <w:sz w:val="18"/>
        <w:szCs w:val="18"/>
        <w:lang w:val="pt-PT"/>
      </w:rPr>
      <w:t xml:space="preserve">  (</w:t>
    </w:r>
    <w:r>
      <w:rPr>
        <w:sz w:val="18"/>
        <w:szCs w:val="18"/>
        <w:lang w:val="pt-PT"/>
      </w:rPr>
      <w:t>224887</w:t>
    </w:r>
    <w:r w:rsidRPr="00CF6420">
      <w:rPr>
        <w:sz w:val="18"/>
        <w:szCs w:val="18"/>
        <w:lang w:val="pt-PT"/>
      </w:rPr>
      <w:t>)</w:t>
    </w:r>
    <w:r w:rsidRPr="00CF6420">
      <w:rPr>
        <w:sz w:val="18"/>
        <w:szCs w:val="18"/>
        <w:lang w:val="pt-PT"/>
      </w:rPr>
      <w:tab/>
    </w:r>
    <w:r w:rsidRPr="00CF6420">
      <w:rPr>
        <w:sz w:val="18"/>
        <w:szCs w:val="18"/>
      </w:rPr>
      <w:fldChar w:fldCharType="begin"/>
    </w:r>
    <w:r w:rsidRPr="00CF6420">
      <w:rPr>
        <w:sz w:val="18"/>
        <w:szCs w:val="18"/>
      </w:rPr>
      <w:instrText xml:space="preserve"> savedate \@ dd.MM.yy </w:instrText>
    </w:r>
    <w:r w:rsidRPr="00CF6420">
      <w:rPr>
        <w:sz w:val="18"/>
        <w:szCs w:val="18"/>
      </w:rPr>
      <w:fldChar w:fldCharType="separate"/>
    </w:r>
    <w:r w:rsidR="00285BF8">
      <w:rPr>
        <w:sz w:val="18"/>
        <w:szCs w:val="18"/>
      </w:rPr>
      <w:t>14.08.14</w:t>
    </w:r>
    <w:r w:rsidRPr="00CF6420">
      <w:rPr>
        <w:sz w:val="18"/>
        <w:szCs w:val="18"/>
      </w:rPr>
      <w:fldChar w:fldCharType="end"/>
    </w:r>
    <w:r w:rsidRPr="00CF6420">
      <w:rPr>
        <w:sz w:val="18"/>
        <w:szCs w:val="18"/>
        <w:lang w:val="pt-PT"/>
      </w:rPr>
      <w:tab/>
    </w:r>
    <w:r w:rsidRPr="00CF6420">
      <w:rPr>
        <w:sz w:val="18"/>
        <w:szCs w:val="18"/>
      </w:rPr>
      <w:fldChar w:fldCharType="begin"/>
    </w:r>
    <w:r w:rsidRPr="00CF6420">
      <w:rPr>
        <w:sz w:val="18"/>
        <w:szCs w:val="18"/>
      </w:rPr>
      <w:instrText xml:space="preserve"> printdate \@ dd.MM.yy </w:instrText>
    </w:r>
    <w:r w:rsidRPr="00CF6420">
      <w:rPr>
        <w:sz w:val="18"/>
        <w:szCs w:val="18"/>
      </w:rPr>
      <w:fldChar w:fldCharType="separate"/>
    </w:r>
    <w:r>
      <w:rPr>
        <w:sz w:val="18"/>
        <w:szCs w:val="18"/>
      </w:rPr>
      <w:t>06.08.14</w:t>
    </w:r>
    <w:r w:rsidRPr="00CF6420">
      <w:rPr>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51663E" w:rsidRDefault="00F354F3" w:rsidP="003F6C1D">
    <w:pPr>
      <w:pStyle w:val="Footer"/>
      <w:rPr>
        <w:szCs w:val="1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5E066B" w:rsidRDefault="00F354F3" w:rsidP="005E066B">
    <w:pPr>
      <w:pStyle w:val="Footer"/>
      <w:rPr>
        <w:szCs w:val="18"/>
        <w:rtl/>
        <w:lang w:bidi="ar-EG"/>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DC4190" w:rsidRDefault="00F354F3">
    <w:pPr>
      <w:pStyle w:val="Footer"/>
    </w:pPr>
    <w:r>
      <w:fldChar w:fldCharType="begin"/>
    </w:r>
    <w:r w:rsidRPr="00DC4190">
      <w:instrText xml:space="preserve"> FILENAME \p \* MERGEFORMAT </w:instrText>
    </w:r>
    <w:r>
      <w:fldChar w:fldCharType="separate"/>
    </w:r>
    <w:r>
      <w:t>P:\ARA\ITU-R\REC\P\842-5\POOL\P842-5(9-13)A.docx</w:t>
    </w:r>
    <w:r>
      <w:fldChar w:fldCharType="end"/>
    </w:r>
    <w:r w:rsidRPr="00DC4190">
      <w:tab/>
    </w:r>
    <w:r>
      <w:fldChar w:fldCharType="begin"/>
    </w:r>
    <w:r>
      <w:instrText xml:space="preserve"> savedate \@ dd.MM.yy </w:instrText>
    </w:r>
    <w:r>
      <w:fldChar w:fldCharType="separate"/>
    </w:r>
    <w:r w:rsidR="00285BF8">
      <w:t>14.08.14</w:t>
    </w:r>
    <w:r>
      <w:fldChar w:fldCharType="end"/>
    </w:r>
    <w:r w:rsidRPr="00DC4190">
      <w:tab/>
    </w:r>
    <w:r>
      <w:fldChar w:fldCharType="begin"/>
    </w:r>
    <w:r>
      <w:instrText xml:space="preserve"> printdate \@ dd.MM.yy </w:instrText>
    </w:r>
    <w:r>
      <w:fldChar w:fldCharType="separate"/>
    </w:r>
    <w:r>
      <w:t>06.08.14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4F3" w:rsidRDefault="00F354F3" w:rsidP="00E1601B">
      <w:pPr>
        <w:spacing w:line="240" w:lineRule="auto"/>
      </w:pPr>
      <w:r>
        <w:t>____________________</w:t>
      </w:r>
    </w:p>
  </w:footnote>
  <w:footnote w:type="continuationSeparator" w:id="0">
    <w:p w:rsidR="00F354F3" w:rsidRDefault="00F354F3">
      <w:r>
        <w:continuationSeparator/>
      </w:r>
    </w:p>
  </w:footnote>
  <w:footnote w:id="1">
    <w:p w:rsidR="00F354F3" w:rsidRDefault="00F354F3" w:rsidP="008C3812">
      <w:pPr>
        <w:pStyle w:val="FootnoteText"/>
        <w:spacing w:before="120" w:line="192" w:lineRule="auto"/>
        <w:rPr>
          <w:rtl/>
        </w:rPr>
      </w:pPr>
      <w:r w:rsidRPr="00B1247C">
        <w:rPr>
          <w:rStyle w:val="FootnoteReference"/>
        </w:rPr>
        <w:footnoteRef/>
      </w:r>
      <w:r>
        <w:rPr>
          <w:rtl/>
        </w:rPr>
        <w:tab/>
      </w:r>
      <w:r>
        <w:rPr>
          <w:rFonts w:hint="cs"/>
          <w:rtl/>
        </w:rPr>
        <w:t xml:space="preserve">أدخلت لجنة الدراسات </w:t>
      </w:r>
      <w:r>
        <w:t>3</w:t>
      </w:r>
      <w:r>
        <w:rPr>
          <w:rFonts w:hint="cs"/>
          <w:rtl/>
          <w:lang w:bidi="ar-EG"/>
        </w:rPr>
        <w:t xml:space="preserve"> للاتصالات الراديوية تعديلات صياغية على هذه التوصية في عام </w:t>
      </w:r>
      <w:r>
        <w:rPr>
          <w:lang w:bidi="ar-EG"/>
        </w:rPr>
        <w:t>2000</w:t>
      </w:r>
      <w:r>
        <w:rPr>
          <w:rFonts w:hint="cs"/>
          <w:rtl/>
          <w:lang w:bidi="ar-EG"/>
        </w:rPr>
        <w:t xml:space="preserve"> طبقاً للقرار </w:t>
      </w:r>
      <w:r>
        <w:rPr>
          <w:lang w:bidi="ar-EG"/>
        </w:rPr>
        <w:t>ITU-R 44</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3D017C" w:rsidRDefault="00F354F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0D41D5" w:rsidRDefault="00F354F3" w:rsidP="003F6C1D">
    <w:pPr>
      <w:pStyle w:val="Header"/>
      <w:framePr w:wrap="around" w:vAnchor="text" w:hAnchor="text" w:xAlign="inside" w:y="1"/>
      <w:rPr>
        <w:rStyle w:val="PageNumber"/>
        <w:rFonts w:ascii="Times New Roman" w:hAnsi="Times New Roman" w:cs="Times New Roman"/>
        <w:szCs w:val="22"/>
      </w:rPr>
    </w:pPr>
    <w:r w:rsidRPr="000D41D5">
      <w:rPr>
        <w:rStyle w:val="PageNumber"/>
        <w:rFonts w:ascii="Times New Roman" w:hAnsi="Times New Roman" w:cs="Times New Roman"/>
        <w:szCs w:val="22"/>
        <w:rtl/>
      </w:rPr>
      <w:fldChar w:fldCharType="begin"/>
    </w:r>
    <w:r w:rsidRPr="000D41D5">
      <w:rPr>
        <w:rStyle w:val="PageNumber"/>
        <w:rFonts w:ascii="Times New Roman" w:hAnsi="Times New Roman" w:cs="Times New Roman"/>
        <w:szCs w:val="22"/>
      </w:rPr>
      <w:instrText xml:space="preserve">PAGE  </w:instrText>
    </w:r>
    <w:r w:rsidRPr="000D41D5">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8</w:t>
    </w:r>
    <w:r w:rsidRPr="000D41D5">
      <w:rPr>
        <w:rStyle w:val="PageNumber"/>
        <w:rFonts w:ascii="Times New Roman" w:hAnsi="Times New Roman" w:cs="Times New Roman"/>
        <w:szCs w:val="22"/>
        <w:rtl/>
      </w:rPr>
      <w:fldChar w:fldCharType="end"/>
    </w:r>
  </w:p>
  <w:p w:rsidR="00F354F3" w:rsidRDefault="00F354F3" w:rsidP="003F6C1D">
    <w:pPr>
      <w:pStyle w:val="Header"/>
      <w:spacing w:after="240" w:line="240" w:lineRule="auto"/>
      <w:ind w:right="360" w:firstLine="360"/>
      <w:rPr>
        <w:rtl/>
      </w:rPr>
    </w:pPr>
    <w:r w:rsidRPr="00CC36F9">
      <w:rPr>
        <w:rStyle w:val="PageNumber"/>
        <w:rtl/>
      </w:rPr>
      <w:t xml:space="preserve">التوصية </w:t>
    </w:r>
    <w:r w:rsidRPr="00CC36F9">
      <w:rPr>
        <w:rStyle w:val="PageNumber"/>
      </w:rPr>
      <w:t>ITU-R P.842-</w:t>
    </w:r>
    <w:r>
      <w:rPr>
        <w:rStyle w:val="PageNumber"/>
      </w:rPr>
      <w:t>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0D41D5" w:rsidRDefault="00F354F3" w:rsidP="003F6C1D">
    <w:pPr>
      <w:pStyle w:val="Header"/>
      <w:framePr w:wrap="around" w:vAnchor="text" w:hAnchor="text" w:xAlign="inside" w:y="1"/>
      <w:rPr>
        <w:rStyle w:val="PageNumber"/>
        <w:rFonts w:ascii="Times New Roman" w:hAnsi="Times New Roman" w:cs="Times New Roman"/>
        <w:szCs w:val="22"/>
      </w:rPr>
    </w:pPr>
    <w:r w:rsidRPr="000D41D5">
      <w:rPr>
        <w:rStyle w:val="PageNumber"/>
        <w:rFonts w:ascii="Times New Roman" w:hAnsi="Times New Roman" w:cs="Times New Roman"/>
        <w:szCs w:val="22"/>
        <w:rtl/>
      </w:rPr>
      <w:fldChar w:fldCharType="begin"/>
    </w:r>
    <w:r w:rsidRPr="000D41D5">
      <w:rPr>
        <w:rStyle w:val="PageNumber"/>
        <w:rFonts w:ascii="Times New Roman" w:hAnsi="Times New Roman" w:cs="Times New Roman"/>
        <w:szCs w:val="22"/>
      </w:rPr>
      <w:instrText xml:space="preserve">PAGE  </w:instrText>
    </w:r>
    <w:r w:rsidRPr="000D41D5">
      <w:rPr>
        <w:rStyle w:val="PageNumber"/>
        <w:rFonts w:ascii="Times New Roman" w:hAnsi="Times New Roman" w:cs="Times New Roman"/>
        <w:szCs w:val="22"/>
        <w:rtl/>
      </w:rPr>
      <w:fldChar w:fldCharType="separate"/>
    </w:r>
    <w:r w:rsidR="00285BF8">
      <w:rPr>
        <w:rStyle w:val="PageNumber"/>
        <w:rFonts w:ascii="Times New Roman" w:hAnsi="Times New Roman" w:cs="Times New Roman"/>
        <w:noProof/>
        <w:szCs w:val="22"/>
        <w:rtl/>
      </w:rPr>
      <w:t>8</w:t>
    </w:r>
    <w:r w:rsidRPr="000D41D5">
      <w:rPr>
        <w:rStyle w:val="PageNumber"/>
        <w:rFonts w:ascii="Times New Roman" w:hAnsi="Times New Roman" w:cs="Times New Roman"/>
        <w:szCs w:val="22"/>
        <w:rtl/>
      </w:rPr>
      <w:fldChar w:fldCharType="end"/>
    </w:r>
  </w:p>
  <w:p w:rsidR="00F354F3" w:rsidRDefault="00F354F3" w:rsidP="00137749">
    <w:pPr>
      <w:pStyle w:val="Header"/>
      <w:spacing w:after="240" w:line="240" w:lineRule="auto"/>
      <w:ind w:right="360" w:firstLine="360"/>
      <w:rPr>
        <w:rtl/>
      </w:rPr>
    </w:pPr>
    <w:r w:rsidRPr="00CC36F9">
      <w:rPr>
        <w:rStyle w:val="PageNumber"/>
        <w:rtl/>
      </w:rPr>
      <w:t xml:space="preserve">التوصية </w:t>
    </w:r>
    <w:r w:rsidRPr="00CC36F9">
      <w:rPr>
        <w:rStyle w:val="PageNumber"/>
      </w:rPr>
      <w:t>ITU-R P.842-</w:t>
    </w:r>
    <w:r>
      <w:rPr>
        <w:rStyle w:val="PageNumber"/>
      </w:rPr>
      <w:t>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20</w:t>
    </w:r>
    <w:r>
      <w:rPr>
        <w:rStyle w:val="PageNumber"/>
        <w:rtl/>
      </w:rPr>
      <w:fldChar w:fldCharType="end"/>
    </w:r>
  </w:p>
  <w:p w:rsidR="00F354F3" w:rsidRDefault="00F354F3" w:rsidP="00A0453F">
    <w:pPr>
      <w:pStyle w:val="Header"/>
      <w:ind w:right="360"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5E066B" w:rsidRDefault="00F354F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85BF8">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F354F3" w:rsidRPr="002C0F17" w:rsidRDefault="00F354F3" w:rsidP="003800E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P.842-5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Header"/>
    </w:pPr>
    <w:r>
      <w:rPr>
        <w:noProof/>
        <w:lang w:eastAsia="en-US"/>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3D017C" w:rsidRDefault="00F354F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3D017C" w:rsidRDefault="00F354F3" w:rsidP="00AC3388">
    <w:pPr>
      <w:pStyle w:val="Header"/>
      <w:tabs>
        <w:tab w:val="center" w:pos="4819"/>
      </w:tabs>
      <w:jc w:val="both"/>
      <w:rPr>
        <w:b w:val="0"/>
        <w:bCs w:val="0"/>
        <w:lang w:bidi="ar-EG"/>
      </w:rPr>
    </w:pPr>
    <w:r>
      <w:fldChar w:fldCharType="begin"/>
    </w:r>
    <w:r>
      <w:instrText xml:space="preserve"> PAGE   \* MERGEFORMAT </w:instrText>
    </w:r>
    <w:r>
      <w:fldChar w:fldCharType="separate"/>
    </w:r>
    <w:r w:rsidR="00285BF8">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P.842-5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Header"/>
      <w:framePr w:wrap="around" w:vAnchor="text" w:hAnchor="margin" w:xAlign="inside" w:y="1"/>
      <w:rPr>
        <w:rStyle w:val="PageNumber"/>
        <w:rFonts w:cs="Times New Roman"/>
        <w:szCs w:val="20"/>
        <w:rtl/>
      </w:rPr>
    </w:pPr>
    <w:r>
      <w:rPr>
        <w:rStyle w:val="PageNumber"/>
        <w:rFonts w:cs="Times New Roman"/>
        <w:b w:val="0"/>
        <w:bCs w:val="0"/>
        <w:szCs w:val="20"/>
        <w:rtl/>
      </w:rPr>
      <w:fldChar w:fldCharType="begin"/>
    </w:r>
    <w:r>
      <w:rPr>
        <w:rStyle w:val="PageNumber"/>
        <w:rFonts w:cs="Times New Roman"/>
        <w:b w:val="0"/>
        <w:bCs w:val="0"/>
        <w:szCs w:val="20"/>
      </w:rPr>
      <w:instrText xml:space="preserve">PAGE  </w:instrText>
    </w:r>
    <w:r>
      <w:rPr>
        <w:rStyle w:val="PageNumber"/>
        <w:rFonts w:cs="Times New Roman"/>
        <w:b w:val="0"/>
        <w:bCs w:val="0"/>
        <w:szCs w:val="20"/>
        <w:rtl/>
      </w:rPr>
      <w:fldChar w:fldCharType="separate"/>
    </w:r>
    <w:r>
      <w:rPr>
        <w:rStyle w:val="PageNumber"/>
        <w:rFonts w:cs="Times New Roman"/>
        <w:b w:val="0"/>
        <w:bCs w:val="0"/>
        <w:noProof/>
        <w:szCs w:val="20"/>
        <w:rtl/>
      </w:rPr>
      <w:t>2</w:t>
    </w:r>
    <w:r>
      <w:rPr>
        <w:rStyle w:val="PageNumber"/>
        <w:rFonts w:cs="Times New Roman"/>
        <w:b w:val="0"/>
        <w:bCs w:val="0"/>
        <w:szCs w:val="20"/>
        <w:rtl/>
      </w:rPr>
      <w:fldChar w:fldCharType="end"/>
    </w:r>
  </w:p>
  <w:p w:rsidR="00F354F3" w:rsidRPr="00D81C23" w:rsidRDefault="00F354F3" w:rsidP="003F6C1D">
    <w:pPr>
      <w:pStyle w:val="Header"/>
      <w:spacing w:after="240" w:line="240" w:lineRule="auto"/>
      <w:rPr>
        <w:rtl/>
      </w:rPr>
    </w:pPr>
    <w:r w:rsidRPr="00D81C23">
      <w:rPr>
        <w:rtl/>
      </w:rPr>
      <w:t xml:space="preserve">التوصية </w:t>
    </w:r>
    <w:r w:rsidRPr="00D81C23">
      <w:t>ITU-R PI.842-</w:t>
    </w:r>
    <w:r>
      <w:t>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Header"/>
      <w:framePr w:wrap="around" w:vAnchor="text" w:hAnchor="margin" w:xAlign="inside" w:y="1"/>
      <w:rPr>
        <w:rStyle w:val="PageNumber"/>
        <w:rFonts w:cs="Times New Roman"/>
        <w:szCs w:val="20"/>
        <w:rtl/>
      </w:rPr>
    </w:pPr>
    <w:r>
      <w:rPr>
        <w:rStyle w:val="PageNumber"/>
        <w:rFonts w:cs="Times New Roman"/>
        <w:b w:val="0"/>
        <w:bCs w:val="0"/>
        <w:szCs w:val="20"/>
        <w:rtl/>
      </w:rPr>
      <w:fldChar w:fldCharType="begin"/>
    </w:r>
    <w:r>
      <w:rPr>
        <w:rStyle w:val="PageNumber"/>
        <w:rFonts w:cs="Times New Roman"/>
        <w:b w:val="0"/>
        <w:bCs w:val="0"/>
        <w:szCs w:val="20"/>
      </w:rPr>
      <w:instrText xml:space="preserve">PAGE  </w:instrText>
    </w:r>
    <w:r>
      <w:rPr>
        <w:rStyle w:val="PageNumber"/>
        <w:rFonts w:cs="Times New Roman"/>
        <w:b w:val="0"/>
        <w:bCs w:val="0"/>
        <w:szCs w:val="20"/>
        <w:rtl/>
      </w:rPr>
      <w:fldChar w:fldCharType="separate"/>
    </w:r>
    <w:r w:rsidR="00285BF8">
      <w:rPr>
        <w:rStyle w:val="PageNumber"/>
        <w:rFonts w:cs="Times New Roman"/>
        <w:b w:val="0"/>
        <w:bCs w:val="0"/>
        <w:noProof/>
        <w:szCs w:val="20"/>
        <w:rtl/>
      </w:rPr>
      <w:t>2</w:t>
    </w:r>
    <w:r>
      <w:rPr>
        <w:rStyle w:val="PageNumber"/>
        <w:rFonts w:cs="Times New Roman"/>
        <w:b w:val="0"/>
        <w:bCs w:val="0"/>
        <w:szCs w:val="20"/>
        <w:rtl/>
      </w:rPr>
      <w:fldChar w:fldCharType="end"/>
    </w:r>
  </w:p>
  <w:p w:rsidR="00F354F3" w:rsidRPr="00D81C23" w:rsidRDefault="00F354F3" w:rsidP="003F6C1D">
    <w:pPr>
      <w:pStyle w:val="Header"/>
      <w:spacing w:after="240" w:line="240" w:lineRule="auto"/>
      <w:rPr>
        <w:rFonts w:ascii="Times New Roman" w:hAnsi="Times New Roman"/>
        <w:rtl/>
        <w:lang w:bidi="ar-EG"/>
      </w:rPr>
    </w:pPr>
    <w:r w:rsidRPr="00D81C23">
      <w:rPr>
        <w:rStyle w:val="PageNumber"/>
        <w:rtl/>
      </w:rPr>
      <w:t xml:space="preserve">التوصية </w:t>
    </w:r>
    <w:r w:rsidRPr="00D81C23">
      <w:rPr>
        <w:rStyle w:val="PageNumber"/>
      </w:rPr>
      <w:t>ITU-R  P.842-</w:t>
    </w:r>
    <w:r>
      <w:rPr>
        <w:rStyle w:val="PageNumber"/>
        <w:rFonts w:ascii="Times New Roman" w:hAnsi="Times New Roman"/>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rsidP="003F6C1D">
    <w:pPr>
      <w:pStyle w:val="Header"/>
      <w:framePr w:wrap="around" w:vAnchor="text" w:hAnchor="text" w:xAlign="inside" w:y="1"/>
      <w:rPr>
        <w:rStyle w:val="PageNumber"/>
        <w:rFonts w:cs="Times New Roman"/>
        <w:szCs w:val="20"/>
        <w:rtl/>
      </w:rPr>
    </w:pPr>
    <w:r>
      <w:rPr>
        <w:rStyle w:val="PageNumber"/>
        <w:rFonts w:cs="Times New Roman"/>
        <w:b w:val="0"/>
        <w:bCs w:val="0"/>
        <w:szCs w:val="20"/>
        <w:rtl/>
      </w:rPr>
      <w:fldChar w:fldCharType="begin"/>
    </w:r>
    <w:r>
      <w:rPr>
        <w:rStyle w:val="PageNumber"/>
        <w:rFonts w:cs="Times New Roman"/>
        <w:b w:val="0"/>
        <w:bCs w:val="0"/>
        <w:szCs w:val="20"/>
      </w:rPr>
      <w:instrText xml:space="preserve">PAGE  </w:instrText>
    </w:r>
    <w:r>
      <w:rPr>
        <w:rStyle w:val="PageNumber"/>
        <w:rFonts w:cs="Times New Roman"/>
        <w:b w:val="0"/>
        <w:bCs w:val="0"/>
        <w:szCs w:val="20"/>
        <w:rtl/>
      </w:rPr>
      <w:fldChar w:fldCharType="separate"/>
    </w:r>
    <w:r>
      <w:rPr>
        <w:rStyle w:val="PageNumber"/>
        <w:rFonts w:cs="Times New Roman"/>
        <w:b w:val="0"/>
        <w:bCs w:val="0"/>
        <w:noProof/>
        <w:szCs w:val="20"/>
        <w:rtl/>
      </w:rPr>
      <w:t>4</w:t>
    </w:r>
    <w:r>
      <w:rPr>
        <w:rStyle w:val="PageNumber"/>
        <w:rFonts w:cs="Times New Roman"/>
        <w:b w:val="0"/>
        <w:bCs w:val="0"/>
        <w:szCs w:val="20"/>
        <w:rtl/>
      </w:rPr>
      <w:fldChar w:fldCharType="end"/>
    </w:r>
  </w:p>
  <w:p w:rsidR="00F354F3" w:rsidRPr="00D81C23" w:rsidRDefault="00F354F3" w:rsidP="003F6C1D">
    <w:pPr>
      <w:pStyle w:val="Header"/>
      <w:bidi w:val="0"/>
      <w:spacing w:after="240" w:line="240" w:lineRule="auto"/>
      <w:ind w:right="360" w:firstLine="360"/>
      <w:rPr>
        <w:rFonts w:ascii="Times New Roman" w:hAnsi="Times New Roman"/>
        <w:rtl/>
        <w:lang w:bidi="ar-EG"/>
      </w:rPr>
    </w:pPr>
    <w:r w:rsidRPr="00D81C23">
      <w:rPr>
        <w:rStyle w:val="PageNumber"/>
      </w:rPr>
      <w:t>ITU-R P</w:t>
    </w:r>
    <w:r w:rsidRPr="00D81C23">
      <w:rPr>
        <w:rStyle w:val="PageNumber"/>
      </w:rPr>
      <w:fldChar w:fldCharType="begin"/>
    </w:r>
    <w:r w:rsidRPr="00D81C23">
      <w:rPr>
        <w:rStyle w:val="PageNumber"/>
      </w:rPr>
      <w:instrText xml:space="preserve"> NUMPAGES </w:instrText>
    </w:r>
    <w:r w:rsidRPr="00D81C23">
      <w:rPr>
        <w:rStyle w:val="PageNumber"/>
      </w:rPr>
      <w:fldChar w:fldCharType="separate"/>
    </w:r>
    <w:r>
      <w:rPr>
        <w:rStyle w:val="PageNumber"/>
        <w:noProof/>
      </w:rPr>
      <w:t>13</w:t>
    </w:r>
    <w:r w:rsidRPr="00D81C23">
      <w:rPr>
        <w:rStyle w:val="PageNumber"/>
      </w:rPr>
      <w:fldChar w:fldCharType="end"/>
    </w:r>
    <w:r w:rsidRPr="00D81C23">
      <w:rPr>
        <w:rStyle w:val="PageNumber"/>
      </w:rPr>
      <w:t>.842-</w:t>
    </w:r>
    <w:r w:rsidRPr="00D81C23">
      <w:rPr>
        <w:rStyle w:val="PageNumber"/>
        <w:rFonts w:ascii="Times New Roman" w:hAnsi="Times New Roman"/>
      </w:rPr>
      <w:t>4</w:t>
    </w:r>
    <w:r>
      <w:rPr>
        <w:rFonts w:ascii="Times New Roman" w:hAnsi="Times New Roman" w:hint="cs"/>
        <w:rtl/>
        <w:lang w:bidi="ar-EG"/>
      </w:rPr>
      <w:t xml:space="preserve">التوصية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Pr="00D81C23" w:rsidRDefault="00F354F3" w:rsidP="003F6C1D">
    <w:pPr>
      <w:pStyle w:val="Header"/>
      <w:framePr w:wrap="around" w:vAnchor="text" w:hAnchor="text" w:xAlign="inside" w:y="1"/>
      <w:rPr>
        <w:rStyle w:val="PageNumber"/>
        <w:rFonts w:ascii="Times New Roman" w:hAnsi="Times New Roman" w:cs="Times New Roman"/>
        <w:szCs w:val="22"/>
      </w:rPr>
    </w:pPr>
    <w:r w:rsidRPr="00D81C23">
      <w:rPr>
        <w:rStyle w:val="PageNumber"/>
        <w:rFonts w:ascii="Times New Roman" w:hAnsi="Times New Roman" w:cs="Times New Roman"/>
        <w:szCs w:val="22"/>
        <w:rtl/>
      </w:rPr>
      <w:fldChar w:fldCharType="begin"/>
    </w:r>
    <w:r w:rsidRPr="00D81C23">
      <w:rPr>
        <w:rStyle w:val="PageNumber"/>
        <w:rFonts w:ascii="Times New Roman" w:hAnsi="Times New Roman" w:cs="Times New Roman"/>
        <w:szCs w:val="22"/>
      </w:rPr>
      <w:instrText xml:space="preserve">PAGE  </w:instrText>
    </w:r>
    <w:r w:rsidRPr="00D81C23">
      <w:rPr>
        <w:rStyle w:val="PageNumber"/>
        <w:rFonts w:ascii="Times New Roman" w:hAnsi="Times New Roman" w:cs="Times New Roman"/>
        <w:szCs w:val="22"/>
        <w:rtl/>
      </w:rPr>
      <w:fldChar w:fldCharType="separate"/>
    </w:r>
    <w:r w:rsidR="00285BF8">
      <w:rPr>
        <w:rStyle w:val="PageNumber"/>
        <w:rFonts w:ascii="Times New Roman" w:hAnsi="Times New Roman" w:cs="Times New Roman"/>
        <w:noProof/>
        <w:szCs w:val="22"/>
        <w:rtl/>
      </w:rPr>
      <w:t>4</w:t>
    </w:r>
    <w:r w:rsidRPr="00D81C23">
      <w:rPr>
        <w:rStyle w:val="PageNumber"/>
        <w:rFonts w:ascii="Times New Roman" w:hAnsi="Times New Roman" w:cs="Times New Roman"/>
        <w:szCs w:val="22"/>
        <w:rtl/>
      </w:rPr>
      <w:fldChar w:fldCharType="end"/>
    </w:r>
  </w:p>
  <w:p w:rsidR="00F354F3" w:rsidRPr="00D81C23" w:rsidRDefault="00F354F3" w:rsidP="00137749">
    <w:pPr>
      <w:pStyle w:val="Header"/>
      <w:spacing w:after="240" w:line="240" w:lineRule="auto"/>
      <w:rPr>
        <w:rtl/>
        <w:lang w:bidi="ar-EG"/>
      </w:rPr>
    </w:pPr>
    <w:r w:rsidRPr="00D81C23">
      <w:rPr>
        <w:rtl/>
      </w:rPr>
      <w:t xml:space="preserve">التوصية </w:t>
    </w:r>
    <w:r w:rsidRPr="00D81C23">
      <w:t>ITU-R PI.842-</w:t>
    </w:r>
    <w:r>
      <w:t>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4F3" w:rsidRDefault="00F354F3">
    <w:pPr>
      <w:pStyle w:val="Header"/>
      <w:framePr w:wrap="around" w:vAnchor="text" w:hAnchor="margin" w:xAlign="inside" w:y="1"/>
      <w:rPr>
        <w:rStyle w:val="PageNumber"/>
        <w:rFonts w:cs="Times New Roman"/>
        <w:szCs w:val="20"/>
        <w:rtl/>
      </w:rPr>
    </w:pPr>
    <w:r>
      <w:rPr>
        <w:rStyle w:val="PageNumber"/>
        <w:rFonts w:cs="Times New Roman"/>
        <w:b w:val="0"/>
        <w:bCs w:val="0"/>
        <w:szCs w:val="20"/>
        <w:rtl/>
      </w:rPr>
      <w:fldChar w:fldCharType="begin"/>
    </w:r>
    <w:r>
      <w:rPr>
        <w:rStyle w:val="PageNumber"/>
        <w:rFonts w:cs="Times New Roman"/>
        <w:b w:val="0"/>
        <w:bCs w:val="0"/>
        <w:szCs w:val="20"/>
      </w:rPr>
      <w:instrText xml:space="preserve">PAGE  </w:instrText>
    </w:r>
    <w:r>
      <w:rPr>
        <w:rStyle w:val="PageNumber"/>
        <w:rFonts w:cs="Times New Roman"/>
        <w:b w:val="0"/>
        <w:bCs w:val="0"/>
        <w:szCs w:val="20"/>
        <w:rtl/>
      </w:rPr>
      <w:fldChar w:fldCharType="separate"/>
    </w:r>
    <w:r w:rsidR="00285BF8">
      <w:rPr>
        <w:rStyle w:val="PageNumber"/>
        <w:rFonts w:cs="Times New Roman"/>
        <w:b w:val="0"/>
        <w:bCs w:val="0"/>
        <w:noProof/>
        <w:szCs w:val="20"/>
        <w:rtl/>
      </w:rPr>
      <w:t>5</w:t>
    </w:r>
    <w:r>
      <w:rPr>
        <w:rStyle w:val="PageNumber"/>
        <w:rFonts w:cs="Times New Roman"/>
        <w:b w:val="0"/>
        <w:bCs w:val="0"/>
        <w:szCs w:val="20"/>
        <w:rtl/>
      </w:rPr>
      <w:fldChar w:fldCharType="end"/>
    </w:r>
  </w:p>
  <w:p w:rsidR="00F354F3" w:rsidRPr="00CC36F9" w:rsidRDefault="00F354F3" w:rsidP="00137749">
    <w:pPr>
      <w:pStyle w:val="Header"/>
      <w:spacing w:after="240" w:line="240" w:lineRule="auto"/>
      <w:rPr>
        <w:rtl/>
      </w:rPr>
    </w:pPr>
    <w:r w:rsidRPr="00CC36F9">
      <w:rPr>
        <w:rStyle w:val="PageNumber"/>
        <w:rtl/>
      </w:rPr>
      <w:t xml:space="preserve">التوصية </w:t>
    </w:r>
    <w:r w:rsidRPr="00CC36F9">
      <w:rPr>
        <w:rStyle w:val="PageNumber"/>
      </w:rPr>
      <w:t>ITU-R P.842-</w:t>
    </w:r>
    <w:r>
      <w:rPr>
        <w:rStyle w:val="PageNumber"/>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1"/>
  </w:num>
  <w:num w:numId="14">
    <w:abstractNumId w:val="30"/>
  </w:num>
  <w:num w:numId="15">
    <w:abstractNumId w:val="23"/>
  </w:num>
  <w:num w:numId="16">
    <w:abstractNumId w:val="10"/>
  </w:num>
  <w:num w:numId="17">
    <w:abstractNumId w:val="13"/>
  </w:num>
  <w:num w:numId="18">
    <w:abstractNumId w:val="25"/>
  </w:num>
  <w:num w:numId="19">
    <w:abstractNumId w:val="27"/>
  </w:num>
  <w:num w:numId="20">
    <w:abstractNumId w:val="28"/>
  </w:num>
  <w:num w:numId="21">
    <w:abstractNumId w:val="26"/>
  </w:num>
  <w:num w:numId="22">
    <w:abstractNumId w:val="21"/>
  </w:num>
  <w:num w:numId="23">
    <w:abstractNumId w:val="24"/>
  </w:num>
  <w:num w:numId="24">
    <w:abstractNumId w:val="18"/>
  </w:num>
  <w:num w:numId="25">
    <w:abstractNumId w:val="11"/>
  </w:num>
  <w:num w:numId="26">
    <w:abstractNumId w:val="29"/>
  </w:num>
  <w:num w:numId="27">
    <w:abstractNumId w:val="15"/>
  </w:num>
  <w:num w:numId="28">
    <w:abstractNumId w:val="16"/>
  </w:num>
  <w:num w:numId="29">
    <w:abstractNumId w:val="12"/>
  </w:num>
  <w:num w:numId="30">
    <w:abstractNumId w:val="22"/>
  </w:num>
  <w:num w:numId="31">
    <w:abstractNumId w:val="2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A1F"/>
    <w:rsid w:val="00002849"/>
    <w:rsid w:val="00004474"/>
    <w:rsid w:val="00004A1F"/>
    <w:rsid w:val="00010971"/>
    <w:rsid w:val="00027907"/>
    <w:rsid w:val="000473FF"/>
    <w:rsid w:val="000522D1"/>
    <w:rsid w:val="00067954"/>
    <w:rsid w:val="00070126"/>
    <w:rsid w:val="0007644C"/>
    <w:rsid w:val="00081122"/>
    <w:rsid w:val="00090670"/>
    <w:rsid w:val="00096F01"/>
    <w:rsid w:val="000A079C"/>
    <w:rsid w:val="000B0C29"/>
    <w:rsid w:val="000B30D7"/>
    <w:rsid w:val="000B4F10"/>
    <w:rsid w:val="000B5FC3"/>
    <w:rsid w:val="000D4523"/>
    <w:rsid w:val="000F312E"/>
    <w:rsid w:val="000F6D38"/>
    <w:rsid w:val="001048FC"/>
    <w:rsid w:val="00113EE4"/>
    <w:rsid w:val="001231D6"/>
    <w:rsid w:val="00132731"/>
    <w:rsid w:val="00137749"/>
    <w:rsid w:val="001409DC"/>
    <w:rsid w:val="00140B98"/>
    <w:rsid w:val="001473B5"/>
    <w:rsid w:val="001568ED"/>
    <w:rsid w:val="0017413D"/>
    <w:rsid w:val="00174247"/>
    <w:rsid w:val="00182385"/>
    <w:rsid w:val="00183CAB"/>
    <w:rsid w:val="00185921"/>
    <w:rsid w:val="00196389"/>
    <w:rsid w:val="00197749"/>
    <w:rsid w:val="001B03B8"/>
    <w:rsid w:val="001D2146"/>
    <w:rsid w:val="001E0B6B"/>
    <w:rsid w:val="001E1E90"/>
    <w:rsid w:val="001E2E8A"/>
    <w:rsid w:val="001F23C7"/>
    <w:rsid w:val="00201143"/>
    <w:rsid w:val="00211D10"/>
    <w:rsid w:val="002137FD"/>
    <w:rsid w:val="0021414A"/>
    <w:rsid w:val="002144CB"/>
    <w:rsid w:val="00230502"/>
    <w:rsid w:val="002434E6"/>
    <w:rsid w:val="00244022"/>
    <w:rsid w:val="002526AD"/>
    <w:rsid w:val="00271843"/>
    <w:rsid w:val="00272FA5"/>
    <w:rsid w:val="0028068B"/>
    <w:rsid w:val="00285BF8"/>
    <w:rsid w:val="0028690D"/>
    <w:rsid w:val="002971E7"/>
    <w:rsid w:val="002B261D"/>
    <w:rsid w:val="002C0F17"/>
    <w:rsid w:val="002C0FA5"/>
    <w:rsid w:val="002C1FE8"/>
    <w:rsid w:val="002D3483"/>
    <w:rsid w:val="002E6ECC"/>
    <w:rsid w:val="002E7058"/>
    <w:rsid w:val="0030194C"/>
    <w:rsid w:val="00303491"/>
    <w:rsid w:val="0030434D"/>
    <w:rsid w:val="003046E9"/>
    <w:rsid w:val="00304728"/>
    <w:rsid w:val="0030719D"/>
    <w:rsid w:val="00314E5F"/>
    <w:rsid w:val="00337C54"/>
    <w:rsid w:val="00340205"/>
    <w:rsid w:val="003800EC"/>
    <w:rsid w:val="00380511"/>
    <w:rsid w:val="003D017C"/>
    <w:rsid w:val="003D1A53"/>
    <w:rsid w:val="003D307E"/>
    <w:rsid w:val="003D3259"/>
    <w:rsid w:val="003D40E1"/>
    <w:rsid w:val="003E056A"/>
    <w:rsid w:val="003E7CE6"/>
    <w:rsid w:val="003F15D8"/>
    <w:rsid w:val="003F6C1D"/>
    <w:rsid w:val="00402F6B"/>
    <w:rsid w:val="00422D17"/>
    <w:rsid w:val="0042647B"/>
    <w:rsid w:val="004360F3"/>
    <w:rsid w:val="00441E2E"/>
    <w:rsid w:val="0044201D"/>
    <w:rsid w:val="0045160A"/>
    <w:rsid w:val="004566EB"/>
    <w:rsid w:val="004907D3"/>
    <w:rsid w:val="004910A2"/>
    <w:rsid w:val="004B094A"/>
    <w:rsid w:val="004B208F"/>
    <w:rsid w:val="004D79B4"/>
    <w:rsid w:val="004E1620"/>
    <w:rsid w:val="004E7D1E"/>
    <w:rsid w:val="00506547"/>
    <w:rsid w:val="00511801"/>
    <w:rsid w:val="00525687"/>
    <w:rsid w:val="00527EAF"/>
    <w:rsid w:val="00530CE4"/>
    <w:rsid w:val="005514CA"/>
    <w:rsid w:val="005570BF"/>
    <w:rsid w:val="0056060A"/>
    <w:rsid w:val="00577803"/>
    <w:rsid w:val="00584B8F"/>
    <w:rsid w:val="0059020C"/>
    <w:rsid w:val="00591053"/>
    <w:rsid w:val="005960C8"/>
    <w:rsid w:val="005A018F"/>
    <w:rsid w:val="005A17A4"/>
    <w:rsid w:val="005B29C9"/>
    <w:rsid w:val="005B530B"/>
    <w:rsid w:val="005C397A"/>
    <w:rsid w:val="005C43CD"/>
    <w:rsid w:val="005D0614"/>
    <w:rsid w:val="005D6161"/>
    <w:rsid w:val="005D6A35"/>
    <w:rsid w:val="005D7FCC"/>
    <w:rsid w:val="005E066B"/>
    <w:rsid w:val="005F01A2"/>
    <w:rsid w:val="005F24EB"/>
    <w:rsid w:val="005F3E06"/>
    <w:rsid w:val="005F3FD2"/>
    <w:rsid w:val="006078E8"/>
    <w:rsid w:val="00607FA9"/>
    <w:rsid w:val="00622402"/>
    <w:rsid w:val="00667C08"/>
    <w:rsid w:val="00680CA6"/>
    <w:rsid w:val="00681391"/>
    <w:rsid w:val="00686ACA"/>
    <w:rsid w:val="006A6D02"/>
    <w:rsid w:val="006E3A8E"/>
    <w:rsid w:val="006E46B5"/>
    <w:rsid w:val="006F055F"/>
    <w:rsid w:val="006F0DD4"/>
    <w:rsid w:val="00724714"/>
    <w:rsid w:val="00734BE6"/>
    <w:rsid w:val="007362CE"/>
    <w:rsid w:val="007469ED"/>
    <w:rsid w:val="00765BDE"/>
    <w:rsid w:val="00780F7D"/>
    <w:rsid w:val="00794E1C"/>
    <w:rsid w:val="00796F0C"/>
    <w:rsid w:val="007A2E65"/>
    <w:rsid w:val="007B1739"/>
    <w:rsid w:val="007C0738"/>
    <w:rsid w:val="007C1D87"/>
    <w:rsid w:val="007C58FE"/>
    <w:rsid w:val="007D0747"/>
    <w:rsid w:val="007D7E68"/>
    <w:rsid w:val="0080196F"/>
    <w:rsid w:val="00802B34"/>
    <w:rsid w:val="008041AC"/>
    <w:rsid w:val="00811188"/>
    <w:rsid w:val="008113E9"/>
    <w:rsid w:val="00815E12"/>
    <w:rsid w:val="008263A9"/>
    <w:rsid w:val="0083115C"/>
    <w:rsid w:val="00846C0D"/>
    <w:rsid w:val="00856417"/>
    <w:rsid w:val="008656C3"/>
    <w:rsid w:val="0087705A"/>
    <w:rsid w:val="00894394"/>
    <w:rsid w:val="008A404B"/>
    <w:rsid w:val="008B553A"/>
    <w:rsid w:val="008B76A0"/>
    <w:rsid w:val="008C3812"/>
    <w:rsid w:val="008C5CCB"/>
    <w:rsid w:val="008C6A66"/>
    <w:rsid w:val="008C733D"/>
    <w:rsid w:val="008D3831"/>
    <w:rsid w:val="008E168A"/>
    <w:rsid w:val="008E5D9C"/>
    <w:rsid w:val="00904910"/>
    <w:rsid w:val="00912A86"/>
    <w:rsid w:val="00925FAA"/>
    <w:rsid w:val="00930F9D"/>
    <w:rsid w:val="009352F6"/>
    <w:rsid w:val="00936CB4"/>
    <w:rsid w:val="009533AE"/>
    <w:rsid w:val="0096112A"/>
    <w:rsid w:val="009643BD"/>
    <w:rsid w:val="00964A11"/>
    <w:rsid w:val="00972570"/>
    <w:rsid w:val="009845C0"/>
    <w:rsid w:val="0099745C"/>
    <w:rsid w:val="009C6655"/>
    <w:rsid w:val="009E0CBB"/>
    <w:rsid w:val="00A0453F"/>
    <w:rsid w:val="00A163C1"/>
    <w:rsid w:val="00A177D7"/>
    <w:rsid w:val="00A2420C"/>
    <w:rsid w:val="00A27A6C"/>
    <w:rsid w:val="00A31AA5"/>
    <w:rsid w:val="00A56CCF"/>
    <w:rsid w:val="00A70D90"/>
    <w:rsid w:val="00A802CF"/>
    <w:rsid w:val="00A90F42"/>
    <w:rsid w:val="00A96D62"/>
    <w:rsid w:val="00AB2BD9"/>
    <w:rsid w:val="00AC024D"/>
    <w:rsid w:val="00AC3388"/>
    <w:rsid w:val="00AC7A2A"/>
    <w:rsid w:val="00AE09F4"/>
    <w:rsid w:val="00AE2234"/>
    <w:rsid w:val="00AE46C8"/>
    <w:rsid w:val="00AE7C5A"/>
    <w:rsid w:val="00AE7F30"/>
    <w:rsid w:val="00AF513C"/>
    <w:rsid w:val="00AF5F81"/>
    <w:rsid w:val="00AF6ABB"/>
    <w:rsid w:val="00B1247C"/>
    <w:rsid w:val="00B15641"/>
    <w:rsid w:val="00B16E8C"/>
    <w:rsid w:val="00B22D33"/>
    <w:rsid w:val="00B244FA"/>
    <w:rsid w:val="00B27135"/>
    <w:rsid w:val="00B346C0"/>
    <w:rsid w:val="00B452E5"/>
    <w:rsid w:val="00B60FFE"/>
    <w:rsid w:val="00B71012"/>
    <w:rsid w:val="00B82580"/>
    <w:rsid w:val="00B82A9B"/>
    <w:rsid w:val="00B92603"/>
    <w:rsid w:val="00B978E1"/>
    <w:rsid w:val="00B97F45"/>
    <w:rsid w:val="00BD0D20"/>
    <w:rsid w:val="00BE0D0E"/>
    <w:rsid w:val="00BE5AAE"/>
    <w:rsid w:val="00BE6CE0"/>
    <w:rsid w:val="00BF3DD6"/>
    <w:rsid w:val="00BF4AF0"/>
    <w:rsid w:val="00C04244"/>
    <w:rsid w:val="00C1100F"/>
    <w:rsid w:val="00C37EB4"/>
    <w:rsid w:val="00C46925"/>
    <w:rsid w:val="00C50B28"/>
    <w:rsid w:val="00C50F7E"/>
    <w:rsid w:val="00C53F27"/>
    <w:rsid w:val="00C55F26"/>
    <w:rsid w:val="00C61E93"/>
    <w:rsid w:val="00C71576"/>
    <w:rsid w:val="00C93F89"/>
    <w:rsid w:val="00C94B6E"/>
    <w:rsid w:val="00CA245F"/>
    <w:rsid w:val="00CB4BE8"/>
    <w:rsid w:val="00CB7C1C"/>
    <w:rsid w:val="00CC0B3F"/>
    <w:rsid w:val="00CC48AA"/>
    <w:rsid w:val="00CC6EA6"/>
    <w:rsid w:val="00CD71D4"/>
    <w:rsid w:val="00CE26DA"/>
    <w:rsid w:val="00CF545E"/>
    <w:rsid w:val="00CF73A8"/>
    <w:rsid w:val="00D0308A"/>
    <w:rsid w:val="00D15488"/>
    <w:rsid w:val="00D2107D"/>
    <w:rsid w:val="00D23D39"/>
    <w:rsid w:val="00D30FE6"/>
    <w:rsid w:val="00D34703"/>
    <w:rsid w:val="00D35C2E"/>
    <w:rsid w:val="00D85FA6"/>
    <w:rsid w:val="00DA348F"/>
    <w:rsid w:val="00DB08DE"/>
    <w:rsid w:val="00DB3D2A"/>
    <w:rsid w:val="00DC4190"/>
    <w:rsid w:val="00DC7E91"/>
    <w:rsid w:val="00DD19FB"/>
    <w:rsid w:val="00DD670F"/>
    <w:rsid w:val="00DE28B2"/>
    <w:rsid w:val="00DF4E37"/>
    <w:rsid w:val="00DF5229"/>
    <w:rsid w:val="00E103BB"/>
    <w:rsid w:val="00E12EB0"/>
    <w:rsid w:val="00E1601B"/>
    <w:rsid w:val="00E16062"/>
    <w:rsid w:val="00E17EB1"/>
    <w:rsid w:val="00E3032C"/>
    <w:rsid w:val="00E45AFF"/>
    <w:rsid w:val="00E51900"/>
    <w:rsid w:val="00E577A6"/>
    <w:rsid w:val="00E6418C"/>
    <w:rsid w:val="00E650A3"/>
    <w:rsid w:val="00E726E9"/>
    <w:rsid w:val="00E736B4"/>
    <w:rsid w:val="00E75A6D"/>
    <w:rsid w:val="00E806E7"/>
    <w:rsid w:val="00E9048A"/>
    <w:rsid w:val="00E964C9"/>
    <w:rsid w:val="00EC2BCA"/>
    <w:rsid w:val="00EC5E89"/>
    <w:rsid w:val="00ED6D53"/>
    <w:rsid w:val="00EE03EB"/>
    <w:rsid w:val="00EE292D"/>
    <w:rsid w:val="00EF0744"/>
    <w:rsid w:val="00EF7CB5"/>
    <w:rsid w:val="00F1320B"/>
    <w:rsid w:val="00F219BE"/>
    <w:rsid w:val="00F22C87"/>
    <w:rsid w:val="00F312E2"/>
    <w:rsid w:val="00F3359B"/>
    <w:rsid w:val="00F354F3"/>
    <w:rsid w:val="00F40BC5"/>
    <w:rsid w:val="00F47DAB"/>
    <w:rsid w:val="00F615CE"/>
    <w:rsid w:val="00F74DE9"/>
    <w:rsid w:val="00F82FD6"/>
    <w:rsid w:val="00F939BC"/>
    <w:rsid w:val="00F95755"/>
    <w:rsid w:val="00FA3938"/>
    <w:rsid w:val="00FA46BF"/>
    <w:rsid w:val="00FB4507"/>
    <w:rsid w:val="00FD5A75"/>
    <w:rsid w:val="00FD6310"/>
    <w:rsid w:val="00FF16D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E24CD582-7CB2-4A8E-BC1C-9D9565E1D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8C3812"/>
    <w:pPr>
      <w:keepNext/>
      <w:spacing w:before="160"/>
    </w:pPr>
    <w:rPr>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BF4AF0"/>
    <w:pPr>
      <w:spacing w:after="60" w:line="28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1247C"/>
    <w:rPr>
      <w:rFonts w:cs="Times New Roman"/>
      <w:position w:val="6"/>
      <w:sz w:val="18"/>
      <w:szCs w:val="18"/>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C37EB4"/>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pPr>
    <w:rPr>
      <w:sz w:val="20"/>
      <w:szCs w:val="26"/>
    </w:rPr>
  </w:style>
  <w:style w:type="character" w:styleId="EndnoteReference">
    <w:name w:val="endnote reference"/>
    <w:semiHidden/>
    <w:rsid w:val="00A177D7"/>
    <w:rPr>
      <w:vertAlign w:val="superscript"/>
    </w:rPr>
  </w:style>
  <w:style w:type="paragraph" w:customStyle="1" w:styleId="TableNo">
    <w:name w:val="Table No"/>
    <w:basedOn w:val="Normal"/>
    <w:link w:val="TableNoChar"/>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AE7F30"/>
  </w:style>
  <w:style w:type="paragraph" w:customStyle="1" w:styleId="Annextitle">
    <w:name w:val="Annex_title"/>
    <w:basedOn w:val="AnnexNotitle"/>
    <w:rsid w:val="00AE7F30"/>
  </w:style>
  <w:style w:type="character" w:customStyle="1" w:styleId="Heading2Char">
    <w:name w:val="Heading 2 Char"/>
    <w:basedOn w:val="DefaultParagraphFont"/>
    <w:link w:val="Heading2"/>
    <w:rsid w:val="002C0FA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2C0FA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2C0FA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2C0FA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2C0FA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2C0FA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2C0FA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2C0FA5"/>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2C0FA5"/>
    <w:pPr>
      <w:keepNext/>
      <w:keepLines/>
      <w:tabs>
        <w:tab w:val="left" w:pos="805"/>
      </w:tabs>
      <w:spacing w:before="240" w:after="120"/>
      <w:jc w:val="center"/>
    </w:pPr>
  </w:style>
  <w:style w:type="paragraph" w:customStyle="1" w:styleId="FigureNotitle">
    <w:name w:val="Figure_No &amp; title"/>
    <w:basedOn w:val="Normal"/>
    <w:next w:val="Normalaftertitle"/>
    <w:rsid w:val="002C0FA5"/>
    <w:pPr>
      <w:keepLines/>
      <w:tabs>
        <w:tab w:val="left" w:pos="805"/>
      </w:tabs>
      <w:spacing w:before="240" w:after="120"/>
      <w:jc w:val="center"/>
    </w:pPr>
    <w:rPr>
      <w:b/>
    </w:rPr>
  </w:style>
  <w:style w:type="paragraph" w:customStyle="1" w:styleId="Figurewithouttitle">
    <w:name w:val="Figure_without_title"/>
    <w:basedOn w:val="Normal"/>
    <w:next w:val="Normalaftertitle"/>
    <w:rsid w:val="002C0FA5"/>
    <w:pPr>
      <w:keepLines/>
      <w:tabs>
        <w:tab w:val="left" w:pos="805"/>
      </w:tabs>
      <w:spacing w:before="240" w:after="120"/>
      <w:jc w:val="center"/>
    </w:pPr>
  </w:style>
  <w:style w:type="paragraph" w:customStyle="1" w:styleId="TableNotitle">
    <w:name w:val="Table_No &amp; title"/>
    <w:basedOn w:val="Normal"/>
    <w:next w:val="Tablehead"/>
    <w:rsid w:val="002C0FA5"/>
    <w:pPr>
      <w:keepNext/>
      <w:keepLines/>
      <w:tabs>
        <w:tab w:val="left" w:pos="805"/>
      </w:tabs>
      <w:spacing w:before="360" w:after="120"/>
      <w:jc w:val="center"/>
    </w:pPr>
    <w:rPr>
      <w:b/>
    </w:rPr>
  </w:style>
  <w:style w:type="paragraph" w:customStyle="1" w:styleId="toc0">
    <w:name w:val="toc 0"/>
    <w:basedOn w:val="Normal"/>
    <w:next w:val="TOC1"/>
    <w:rsid w:val="002C0FA5"/>
    <w:pPr>
      <w:tabs>
        <w:tab w:val="right" w:pos="9639"/>
      </w:tabs>
    </w:pPr>
    <w:rPr>
      <w:b/>
    </w:rPr>
  </w:style>
  <w:style w:type="character" w:customStyle="1" w:styleId="Artref">
    <w:name w:val="Art_ref"/>
    <w:basedOn w:val="DefaultParagraphFont"/>
    <w:rsid w:val="002C0FA5"/>
  </w:style>
  <w:style w:type="paragraph" w:customStyle="1" w:styleId="TabletitleBR">
    <w:name w:val="Table_title_BR"/>
    <w:basedOn w:val="Normal"/>
    <w:next w:val="Tablehead"/>
    <w:rsid w:val="002C0FA5"/>
    <w:pPr>
      <w:keepNext/>
      <w:keepLines/>
      <w:tabs>
        <w:tab w:val="left" w:pos="805"/>
      </w:tabs>
      <w:spacing w:before="0" w:after="120"/>
      <w:jc w:val="center"/>
    </w:pPr>
    <w:rPr>
      <w:b/>
    </w:rPr>
  </w:style>
  <w:style w:type="paragraph" w:customStyle="1" w:styleId="TableNoBR">
    <w:name w:val="Table_No_BR"/>
    <w:basedOn w:val="Normal"/>
    <w:next w:val="TabletitleBR"/>
    <w:rsid w:val="002C0FA5"/>
    <w:pPr>
      <w:keepNext/>
      <w:tabs>
        <w:tab w:val="left" w:pos="805"/>
      </w:tabs>
      <w:spacing w:before="560" w:after="120"/>
      <w:jc w:val="center"/>
    </w:pPr>
    <w:rPr>
      <w:caps/>
    </w:rPr>
  </w:style>
  <w:style w:type="paragraph" w:customStyle="1" w:styleId="FiguretitleBR">
    <w:name w:val="Figure_title_BR"/>
    <w:basedOn w:val="TabletitleBR"/>
    <w:next w:val="Figurewithouttitle"/>
    <w:rsid w:val="002C0FA5"/>
    <w:pPr>
      <w:keepNext w:val="0"/>
      <w:spacing w:after="480"/>
    </w:pPr>
  </w:style>
  <w:style w:type="paragraph" w:customStyle="1" w:styleId="FigureNoBR">
    <w:name w:val="Figure_No_BR"/>
    <w:basedOn w:val="Normal"/>
    <w:next w:val="FiguretitleBR"/>
    <w:rsid w:val="002C0FA5"/>
    <w:pPr>
      <w:keepNext/>
      <w:keepLines/>
      <w:tabs>
        <w:tab w:val="left" w:pos="805"/>
      </w:tabs>
      <w:spacing w:before="480" w:after="120"/>
      <w:jc w:val="center"/>
    </w:pPr>
    <w:rPr>
      <w:caps/>
    </w:rPr>
  </w:style>
  <w:style w:type="paragraph" w:customStyle="1" w:styleId="TableText0">
    <w:name w:val="Table_Text"/>
    <w:basedOn w:val="Normal"/>
    <w:rsid w:val="002C0FA5"/>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FigureNo0">
    <w:name w:val="Figure No"/>
    <w:basedOn w:val="Normal"/>
    <w:rsid w:val="002C0FA5"/>
    <w:pPr>
      <w:tabs>
        <w:tab w:val="left" w:pos="907"/>
      </w:tabs>
      <w:spacing w:after="120"/>
      <w:jc w:val="center"/>
    </w:pPr>
    <w:rPr>
      <w:lang w:eastAsia="en-US" w:bidi="ar-EG"/>
    </w:rPr>
  </w:style>
  <w:style w:type="character" w:customStyle="1" w:styleId="BodyTextIndentChar">
    <w:name w:val="Body Text Indent Char"/>
    <w:basedOn w:val="DefaultParagraphFont"/>
    <w:link w:val="BodyTextIndent"/>
    <w:semiHidden/>
    <w:rsid w:val="002C0FA5"/>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2C0FA5"/>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2C0FA5"/>
    <w:rPr>
      <w:rFonts w:ascii="Times New Roman" w:hAnsi="Times New Roman" w:cs="Traditional Arabic"/>
      <w:b/>
      <w:bCs/>
      <w:sz w:val="32"/>
      <w:szCs w:val="32"/>
      <w:lang w:eastAsia="fr-FR"/>
    </w:rPr>
  </w:style>
  <w:style w:type="numbering" w:customStyle="1" w:styleId="NoList1">
    <w:name w:val="No List1"/>
    <w:next w:val="NoList"/>
    <w:semiHidden/>
    <w:rsid w:val="002C0FA5"/>
  </w:style>
  <w:style w:type="paragraph" w:customStyle="1" w:styleId="Heading">
    <w:name w:val="Heading"/>
    <w:aliases w:val="1"/>
    <w:basedOn w:val="Normal"/>
    <w:rsid w:val="002C0FA5"/>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2C0FA5"/>
    <w:pPr>
      <w:tabs>
        <w:tab w:val="left" w:pos="907"/>
      </w:tabs>
      <w:spacing w:before="0" w:after="120"/>
    </w:pPr>
    <w:rPr>
      <w:sz w:val="26"/>
      <w:szCs w:val="36"/>
      <w:lang w:eastAsia="en-US"/>
    </w:rPr>
  </w:style>
  <w:style w:type="paragraph" w:customStyle="1" w:styleId="FigureTitle0">
    <w:name w:val="Figure Title"/>
    <w:basedOn w:val="Normal"/>
    <w:rsid w:val="002C0FA5"/>
    <w:pPr>
      <w:tabs>
        <w:tab w:val="left" w:pos="907"/>
      </w:tabs>
      <w:spacing w:after="120"/>
      <w:jc w:val="center"/>
    </w:pPr>
    <w:rPr>
      <w:rFonts w:ascii="Times New Roman Bold" w:hAnsi="Times New Roman Bold"/>
      <w:b/>
      <w:bCs/>
      <w:lang w:eastAsia="en-US" w:bidi="ar-EG"/>
    </w:rPr>
  </w:style>
  <w:style w:type="paragraph" w:styleId="BalloonText">
    <w:name w:val="Balloon Text"/>
    <w:basedOn w:val="Normal"/>
    <w:link w:val="BalloonTextChar"/>
    <w:rsid w:val="002C0FA5"/>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2C0FA5"/>
    <w:rPr>
      <w:rFonts w:ascii="Tahoma" w:hAnsi="Tahoma" w:cs="Tahoma"/>
      <w:sz w:val="16"/>
      <w:szCs w:val="16"/>
      <w:lang w:eastAsia="en-US"/>
    </w:rPr>
  </w:style>
  <w:style w:type="paragraph" w:customStyle="1" w:styleId="TableNo0">
    <w:name w:val="Table_No"/>
    <w:basedOn w:val="Normal"/>
    <w:next w:val="Normal"/>
    <w:rsid w:val="002C0FA5"/>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Headingb0">
    <w:name w:val="Heading b"/>
    <w:basedOn w:val="Normal"/>
    <w:rsid w:val="002C0FA5"/>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2C0FA5"/>
    <w:rPr>
      <w:rFonts w:ascii="Times New Roman" w:hAnsi="Times New Roman" w:cs="Traditional Arabic"/>
      <w:sz w:val="22"/>
      <w:szCs w:val="30"/>
      <w:lang w:eastAsia="fr-FR"/>
    </w:rPr>
  </w:style>
  <w:style w:type="character" w:customStyle="1" w:styleId="FigureChar">
    <w:name w:val="Figure Char"/>
    <w:basedOn w:val="DefaultParagraphFont"/>
    <w:link w:val="Figure"/>
    <w:rsid w:val="002C0FA5"/>
    <w:rPr>
      <w:rFonts w:ascii="Times New Roman" w:hAnsi="Times New Roman" w:cs="Traditional Arabic"/>
      <w:sz w:val="22"/>
      <w:szCs w:val="30"/>
      <w:lang w:eastAsia="fr-FR"/>
    </w:rPr>
  </w:style>
  <w:style w:type="paragraph" w:customStyle="1" w:styleId="RefText0">
    <w:name w:val="Ref_Text"/>
    <w:basedOn w:val="Normal"/>
    <w:rsid w:val="002C0FA5"/>
    <w:pPr>
      <w:widowControl w:val="0"/>
      <w:tabs>
        <w:tab w:val="left" w:pos="794"/>
        <w:tab w:val="left" w:pos="1191"/>
        <w:tab w:val="left" w:pos="1588"/>
        <w:tab w:val="left" w:pos="1985"/>
      </w:tabs>
      <w:bidi w:val="0"/>
      <w:spacing w:before="136"/>
      <w:ind w:left="567" w:hanging="567"/>
    </w:pPr>
    <w:rPr>
      <w:sz w:val="18"/>
      <w:szCs w:val="21"/>
      <w:lang w:val="en-GB"/>
    </w:rPr>
  </w:style>
  <w:style w:type="character" w:styleId="CommentReference">
    <w:name w:val="annotation reference"/>
    <w:basedOn w:val="DefaultParagraphFont"/>
    <w:rsid w:val="002C0FA5"/>
    <w:rPr>
      <w:sz w:val="16"/>
      <w:szCs w:val="16"/>
    </w:rPr>
  </w:style>
  <w:style w:type="paragraph" w:styleId="CommentText">
    <w:name w:val="annotation text"/>
    <w:basedOn w:val="Normal"/>
    <w:link w:val="CommentTextChar"/>
    <w:rsid w:val="002C0FA5"/>
    <w:rPr>
      <w:sz w:val="20"/>
      <w:szCs w:val="20"/>
    </w:rPr>
  </w:style>
  <w:style w:type="character" w:customStyle="1" w:styleId="CommentTextChar">
    <w:name w:val="Comment Text Char"/>
    <w:basedOn w:val="DefaultParagraphFont"/>
    <w:link w:val="CommentText"/>
    <w:rsid w:val="002C0FA5"/>
    <w:rPr>
      <w:rFonts w:ascii="Times New Roman" w:hAnsi="Times New Roman" w:cs="Traditional Arabic"/>
      <w:lang w:eastAsia="fr-FR"/>
    </w:rPr>
  </w:style>
  <w:style w:type="paragraph" w:styleId="CommentSubject">
    <w:name w:val="annotation subject"/>
    <w:basedOn w:val="CommentText"/>
    <w:next w:val="CommentText"/>
    <w:link w:val="CommentSubjectChar"/>
    <w:rsid w:val="002C0FA5"/>
    <w:rPr>
      <w:b/>
      <w:bCs/>
    </w:rPr>
  </w:style>
  <w:style w:type="character" w:customStyle="1" w:styleId="CommentSubjectChar">
    <w:name w:val="Comment Subject Char"/>
    <w:basedOn w:val="CommentTextChar"/>
    <w:link w:val="CommentSubject"/>
    <w:rsid w:val="002C0FA5"/>
    <w:rPr>
      <w:rFonts w:ascii="Times New Roman" w:hAnsi="Times New Roman" w:cs="Traditional Arabic"/>
      <w:b/>
      <w:bCs/>
      <w:lang w:eastAsia="fr-FR"/>
    </w:rPr>
  </w:style>
  <w:style w:type="paragraph" w:customStyle="1" w:styleId="a">
    <w:name w:val="ملاحظة"/>
    <w:basedOn w:val="Normal"/>
    <w:next w:val="Normal"/>
    <w:rsid w:val="002C0FA5"/>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2C0FA5"/>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Blanc">
    <w:name w:val="Blanc"/>
    <w:basedOn w:val="Normal"/>
    <w:next w:val="TableText0"/>
    <w:rsid w:val="002C0FA5"/>
    <w:pPr>
      <w:keepNext/>
      <w:keepLines/>
      <w:bidi w:val="0"/>
      <w:spacing w:before="0" w:line="240" w:lineRule="auto"/>
    </w:pPr>
    <w:rPr>
      <w:sz w:val="16"/>
      <w:szCs w:val="19"/>
      <w:lang w:val="en-GB" w:eastAsia="en-US"/>
    </w:rPr>
  </w:style>
  <w:style w:type="paragraph" w:customStyle="1" w:styleId="2">
    <w:name w:val="وسطي2"/>
    <w:basedOn w:val="Normal"/>
    <w:rsid w:val="002C0FA5"/>
    <w:pPr>
      <w:tabs>
        <w:tab w:val="left" w:pos="822"/>
        <w:tab w:val="left" w:pos="1248"/>
        <w:tab w:val="left" w:pos="1701"/>
      </w:tabs>
      <w:spacing w:before="60" w:after="240"/>
      <w:jc w:val="center"/>
    </w:pPr>
    <w:rPr>
      <w:b/>
      <w:bCs/>
      <w:sz w:val="24"/>
      <w:szCs w:val="32"/>
      <w:lang w:eastAsia="en-US"/>
    </w:rPr>
  </w:style>
  <w:style w:type="character" w:customStyle="1" w:styleId="TableNoChar">
    <w:name w:val="Table No Char"/>
    <w:basedOn w:val="DefaultParagraphFont"/>
    <w:link w:val="TableNo"/>
    <w:rsid w:val="002C0FA5"/>
    <w:rPr>
      <w:rFonts w:ascii="Times New Roman" w:hAnsi="Times New Roman" w:cs="Traditional Arabic"/>
      <w:sz w:val="22"/>
      <w:szCs w:val="30"/>
      <w:lang w:eastAsia="fr-FR" w:bidi="ar-EG"/>
    </w:rPr>
  </w:style>
  <w:style w:type="character" w:customStyle="1" w:styleId="TabletitleChar">
    <w:name w:val="Table_title Char"/>
    <w:basedOn w:val="TableNoChar"/>
    <w:link w:val="Tabletitle"/>
    <w:rsid w:val="002C0FA5"/>
    <w:rPr>
      <w:rFonts w:ascii="Times New Roman Bold" w:hAnsi="Times New Roman Bold" w:cs="Traditional Arabic"/>
      <w:b/>
      <w:bCs/>
      <w:sz w:val="22"/>
      <w:szCs w:val="30"/>
      <w:lang w:eastAsia="fr-FR" w:bidi="ar-EG"/>
    </w:rPr>
  </w:style>
  <w:style w:type="character" w:customStyle="1" w:styleId="NoteChar">
    <w:name w:val="Note Char"/>
    <w:basedOn w:val="DefaultParagraphFont"/>
    <w:link w:val="Note"/>
    <w:rsid w:val="002C0FA5"/>
    <w:rPr>
      <w:rFonts w:ascii="Times New Roman" w:hAnsi="Times New Roman" w:cs="Traditional Arabic"/>
      <w:szCs w:val="26"/>
      <w:lang w:eastAsia="en-US"/>
    </w:rPr>
  </w:style>
  <w:style w:type="paragraph" w:customStyle="1" w:styleId="HeadingSum">
    <w:name w:val="Heading_Sum"/>
    <w:basedOn w:val="Headingb"/>
    <w:qFormat/>
    <w:rsid w:val="00BF4AF0"/>
    <w:rPr>
      <w:lang w:bidi="ar-EG"/>
    </w:rPr>
  </w:style>
  <w:style w:type="paragraph" w:customStyle="1" w:styleId="Summary">
    <w:name w:val="Summary"/>
    <w:basedOn w:val="Normal"/>
    <w:qFormat/>
    <w:rsid w:val="00BF4AF0"/>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oleObject" Target="embeddings/oleObject5.bin"/><Relationship Id="rId39" Type="http://schemas.openxmlformats.org/officeDocument/2006/relationships/image" Target="media/image10.wmf"/><Relationship Id="rId21" Type="http://schemas.openxmlformats.org/officeDocument/2006/relationships/image" Target="media/image4.w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2.wmf"/><Relationship Id="rId50" Type="http://schemas.openxmlformats.org/officeDocument/2006/relationships/oleObject" Target="embeddings/oleObject12.bin"/><Relationship Id="rId55" Type="http://schemas.openxmlformats.org/officeDocument/2006/relationships/image" Target="media/image16.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image" Target="media/image11.wmf"/><Relationship Id="rId54" Type="http://schemas.openxmlformats.org/officeDocument/2006/relationships/oleObject" Target="embeddings/oleObject14.bin"/><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4.bin"/><Relationship Id="rId32" Type="http://schemas.openxmlformats.org/officeDocument/2006/relationships/footer" Target="footer4.xml"/><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footer" Target="footer5.xml"/><Relationship Id="rId53" Type="http://schemas.openxmlformats.org/officeDocument/2006/relationships/image" Target="media/image15.wmf"/><Relationship Id="rId58"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wmf"/><Relationship Id="rId28" Type="http://schemas.openxmlformats.org/officeDocument/2006/relationships/header" Target="header8.xml"/><Relationship Id="rId36" Type="http://schemas.openxmlformats.org/officeDocument/2006/relationships/oleObject" Target="embeddings/oleObject7.bin"/><Relationship Id="rId49" Type="http://schemas.openxmlformats.org/officeDocument/2006/relationships/image" Target="media/image13.wmf"/><Relationship Id="rId57" Type="http://schemas.openxmlformats.org/officeDocument/2006/relationships/header" Target="header12.xml"/><Relationship Id="rId61" Type="http://schemas.openxmlformats.org/officeDocument/2006/relationships/header" Target="header14.xml"/><Relationship Id="rId10" Type="http://schemas.openxmlformats.org/officeDocument/2006/relationships/hyperlink" Target="http://www.itu.int/ITU-R/go/patents/en" TargetMode="External"/><Relationship Id="rId19" Type="http://schemas.openxmlformats.org/officeDocument/2006/relationships/header" Target="header6.xml"/><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oleObject" Target="embeddings/oleObject13.bin"/><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header" Target="header7.xml"/><Relationship Id="rId30" Type="http://schemas.openxmlformats.org/officeDocument/2006/relationships/footer" Target="footer3.xml"/><Relationship Id="rId35" Type="http://schemas.openxmlformats.org/officeDocument/2006/relationships/image" Target="media/image8.wmf"/><Relationship Id="rId43" Type="http://schemas.openxmlformats.org/officeDocument/2006/relationships/header" Target="header10.xml"/><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4.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footer" Target="footer6.xml"/><Relationship Id="rId59" Type="http://schemas.openxmlformats.org/officeDocument/2006/relationships/footer" Target="foot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B813A-0165-4E9D-BFA4-D22F264F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2452</Words>
  <Characters>13195</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15616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Manafikhi, Muwafaq</dc:creator>
  <cp:keywords/>
  <dc:description/>
  <cp:lastModifiedBy>Al-Yammouni, Hala</cp:lastModifiedBy>
  <cp:revision>4</cp:revision>
  <cp:lastPrinted>2014-08-06T09:24:00Z</cp:lastPrinted>
  <dcterms:created xsi:type="dcterms:W3CDTF">2014-08-14T08:57:00Z</dcterms:created>
  <dcterms:modified xsi:type="dcterms:W3CDTF">2014-08-18T13:24:00Z</dcterms:modified>
</cp:coreProperties>
</file>