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6C9F98F3" w:rsidR="00D5024B" w:rsidRPr="00B957ED" w:rsidRDefault="005B218E" w:rsidP="00D5024B">
      <w:pPr>
        <w:pStyle w:val="CoverNumber"/>
        <w:rPr>
          <w:rFonts w:eastAsia="SimHei" w:cs="Arial"/>
          <w:lang w:eastAsia="zh-CN"/>
        </w:rPr>
      </w:pPr>
      <w:r w:rsidRPr="00B957ED">
        <w:rPr>
          <w:rFonts w:eastAsia="SimHei" w:cs="Arial"/>
          <w:lang w:eastAsia="zh-CN"/>
        </w:rPr>
        <w:t>ITU-R</w:t>
      </w:r>
      <w:r w:rsidR="00486220" w:rsidRPr="00B957ED">
        <w:rPr>
          <w:rFonts w:eastAsia="SimHei" w:cs="Arial"/>
          <w:lang w:eastAsia="zh-CN"/>
        </w:rPr>
        <w:t xml:space="preserve"> </w:t>
      </w:r>
      <w:r w:rsidR="00AE5791" w:rsidRPr="00B957ED">
        <w:rPr>
          <w:rFonts w:eastAsia="SimHei" w:cs="Arial"/>
          <w:lang w:eastAsia="zh-CN"/>
        </w:rPr>
        <w:t>P</w:t>
      </w:r>
      <w:r w:rsidR="00E4287D" w:rsidRPr="00B957ED">
        <w:rPr>
          <w:rFonts w:eastAsia="SimHei" w:cs="Arial"/>
          <w:lang w:val="fr-FR" w:eastAsia="zh-CN"/>
        </w:rPr>
        <w:t>.</w:t>
      </w:r>
      <w:r w:rsidR="00875B9B" w:rsidRPr="00B957ED">
        <w:rPr>
          <w:rFonts w:eastAsia="SimHei" w:cs="Arial"/>
          <w:lang w:val="fr-FR" w:eastAsia="zh-CN"/>
        </w:rPr>
        <w:t xml:space="preserve"> 840-9</w:t>
      </w:r>
      <w:r w:rsidR="00C37C37" w:rsidRPr="00B957ED">
        <w:rPr>
          <w:rFonts w:eastAsia="SimHei" w:cs="Arial"/>
          <w:lang w:val="fr-FR" w:eastAsia="zh-CN"/>
        </w:rPr>
        <w:t xml:space="preserve"> </w:t>
      </w:r>
      <w:r w:rsidRPr="00B957ED">
        <w:rPr>
          <w:rFonts w:eastAsia="SimHei" w:cs="Arial"/>
          <w:lang w:eastAsia="zh-CN"/>
        </w:rPr>
        <w:t>建议书</w:t>
      </w:r>
    </w:p>
    <w:p w14:paraId="0DB9531E" w14:textId="6D35B8E6" w:rsidR="00D5024B" w:rsidRPr="00B957ED" w:rsidRDefault="00AE5791" w:rsidP="00D5024B">
      <w:pPr>
        <w:pStyle w:val="CoverDate"/>
        <w:rPr>
          <w:rFonts w:eastAsia="SimHei" w:cs="Arial"/>
          <w:lang w:eastAsia="zh-CN"/>
        </w:rPr>
      </w:pPr>
      <w:r w:rsidRPr="00B957ED">
        <w:rPr>
          <w:rFonts w:eastAsia="SimHei" w:cs="Arial"/>
          <w:lang w:eastAsia="zh-CN"/>
        </w:rPr>
        <w:t>(08/2023)</w:t>
      </w:r>
    </w:p>
    <w:p w14:paraId="19B64BF7" w14:textId="29E82267" w:rsidR="00D5024B" w:rsidRPr="00B957ED" w:rsidRDefault="00AE5791" w:rsidP="00D5024B">
      <w:pPr>
        <w:pStyle w:val="CoverSeries"/>
        <w:rPr>
          <w:rFonts w:eastAsia="SimHei" w:cs="Arial"/>
          <w:lang w:eastAsia="zh-CN"/>
        </w:rPr>
      </w:pPr>
      <w:r w:rsidRPr="00B957ED">
        <w:rPr>
          <w:rFonts w:eastAsia="SimHei" w:cs="Arial"/>
          <w:lang w:eastAsia="zh-CN"/>
        </w:rPr>
        <w:t>P</w:t>
      </w:r>
      <w:r w:rsidR="005B218E" w:rsidRPr="00B957ED">
        <w:rPr>
          <w:rFonts w:eastAsia="SimHei" w:cs="Arial"/>
          <w:lang w:eastAsia="zh-CN"/>
        </w:rPr>
        <w:t>系列</w:t>
      </w:r>
      <w:r w:rsidR="00CE08AF" w:rsidRPr="00B957ED">
        <w:rPr>
          <w:rFonts w:eastAsia="SimHei" w:cs="Arial"/>
          <w:lang w:eastAsia="zh-CN"/>
        </w:rPr>
        <w:t>：</w:t>
      </w:r>
      <w:r w:rsidRPr="00B957ED">
        <w:rPr>
          <w:rFonts w:eastAsia="SimHei" w:cs="Arial"/>
          <w:lang w:eastAsia="zh-CN"/>
        </w:rPr>
        <w:t>无线电波传播</w:t>
      </w:r>
    </w:p>
    <w:p w14:paraId="018D00B3" w14:textId="008ABF39" w:rsidR="00D5024B" w:rsidRPr="000E2CEA" w:rsidRDefault="000E2CEA" w:rsidP="00D71D25">
      <w:pPr>
        <w:pStyle w:val="CoverTitle"/>
        <w:rPr>
          <w:rFonts w:ascii="SimHei" w:eastAsia="SimHei" w:hAnsi="SimHei" w:cs="Arial"/>
          <w:lang w:eastAsia="zh-CN"/>
        </w:rPr>
      </w:pPr>
      <w:r w:rsidRPr="00B957ED">
        <w:rPr>
          <w:rFonts w:eastAsia="SimHei" w:cs="Arial"/>
          <w:lang w:eastAsia="zh-CN"/>
        </w:rPr>
        <w:t>云雾引起的衰减</w:t>
      </w:r>
    </w:p>
    <w:p w14:paraId="19608ED3" w14:textId="77777777" w:rsidR="00FE79FE" w:rsidRPr="005373E0" w:rsidRDefault="00FE79FE" w:rsidP="005373E0">
      <w:pPr>
        <w:rPr>
          <w:lang w:val="en-US" w:eastAsia="zh-CN"/>
        </w:rPr>
      </w:pPr>
    </w:p>
    <w:p w14:paraId="2853E62F" w14:textId="77777777" w:rsidR="00A71FE5" w:rsidRPr="00401A61" w:rsidRDefault="00A71FE5" w:rsidP="005373E0">
      <w:pPr>
        <w:rPr>
          <w:lang w:val="en-GB" w:eastAsia="zh-CN"/>
        </w:rPr>
      </w:pPr>
    </w:p>
    <w:p w14:paraId="35B25A86" w14:textId="77777777" w:rsidR="00EE47C4" w:rsidRPr="00401A61" w:rsidRDefault="00EE47C4" w:rsidP="005373E0">
      <w:pPr>
        <w:rPr>
          <w:lang w:val="en-GB" w:eastAsia="zh-CN"/>
        </w:rPr>
        <w:sectPr w:rsidR="00EE47C4" w:rsidRPr="00401A61" w:rsidSect="008D1A40">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0"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486220" w14:paraId="2198BAA7" w14:textId="77777777" w:rsidTr="00704631">
        <w:tc>
          <w:tcPr>
            <w:tcW w:w="9321" w:type="dxa"/>
            <w:gridSpan w:val="2"/>
            <w:tcBorders>
              <w:top w:val="single" w:sz="12" w:space="0" w:color="000080"/>
              <w:left w:val="single" w:sz="12" w:space="0" w:color="000080"/>
              <w:bottom w:val="nil"/>
              <w:right w:val="single" w:sz="12" w:space="0" w:color="000080"/>
            </w:tcBorders>
          </w:tcPr>
          <w:p w14:paraId="35CE9396" w14:textId="77777777" w:rsidR="00A74B43" w:rsidRPr="00486220" w:rsidRDefault="00A74B43" w:rsidP="00BF4E74">
            <w:pPr>
              <w:pStyle w:val="Chaptitle"/>
              <w:rPr>
                <w:noProof/>
                <w:sz w:val="22"/>
                <w:szCs w:val="22"/>
                <w:lang w:val="pt-BR" w:eastAsia="zh-CN"/>
              </w:rPr>
            </w:pPr>
            <w:r w:rsidRPr="00486220">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486220"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486220">
              <w:rPr>
                <w:rFonts w:hint="eastAsia"/>
                <w:b w:val="0"/>
                <w:noProof/>
                <w:sz w:val="20"/>
                <w:lang w:val="pt-BR" w:eastAsia="zh-CN"/>
              </w:rPr>
              <w:t>（</w:t>
            </w:r>
            <w:r>
              <w:rPr>
                <w:rFonts w:hint="eastAsia"/>
                <w:b w:val="0"/>
                <w:noProof/>
                <w:sz w:val="20"/>
                <w:lang w:val="en-US" w:eastAsia="zh-CN"/>
              </w:rPr>
              <w:t>可同时在以下网址获得</w:t>
            </w:r>
            <w:r w:rsidRPr="00486220">
              <w:rPr>
                <w:rFonts w:hint="eastAsia"/>
                <w:b w:val="0"/>
                <w:noProof/>
                <w:sz w:val="20"/>
                <w:lang w:val="pt-BR" w:eastAsia="zh-CN"/>
              </w:rPr>
              <w:t>：</w:t>
            </w:r>
            <w:hyperlink r:id="rId11" w:history="1">
              <w:r w:rsidRPr="00486220">
                <w:rPr>
                  <w:rStyle w:val="Hyperlink"/>
                  <w:rFonts w:hint="eastAsia"/>
                  <w:b w:val="0"/>
                  <w:bCs/>
                  <w:noProof/>
                  <w:sz w:val="20"/>
                  <w:lang w:val="pt-BR" w:eastAsia="zh-CN"/>
                </w:rPr>
                <w:t>http://www.itu.int/publ/R-REC/zh</w:t>
              </w:r>
            </w:hyperlink>
            <w:r w:rsidRPr="00486220">
              <w:rPr>
                <w:rFonts w:hint="eastAsia"/>
                <w:b w:val="0"/>
                <w:noProof/>
                <w:sz w:val="20"/>
                <w:lang w:val="pt-BR" w:eastAsia="zh-CN"/>
              </w:rPr>
              <w:t>）</w:t>
            </w:r>
          </w:p>
        </w:tc>
      </w:tr>
      <w:tr w:rsidR="00A74B43" w14:paraId="470F2825" w14:textId="77777777" w:rsidTr="00704631">
        <w:tc>
          <w:tcPr>
            <w:tcW w:w="1139"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182"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704631">
        <w:tc>
          <w:tcPr>
            <w:tcW w:w="1139"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182"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04631">
        <w:tc>
          <w:tcPr>
            <w:tcW w:w="1139"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182"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704631" w14:paraId="71A71817" w14:textId="77777777" w:rsidTr="00704631">
        <w:tc>
          <w:tcPr>
            <w:tcW w:w="1139" w:type="dxa"/>
            <w:tcBorders>
              <w:top w:val="nil"/>
              <w:left w:val="single" w:sz="12" w:space="0" w:color="000080"/>
              <w:bottom w:val="nil"/>
              <w:right w:val="nil"/>
            </w:tcBorders>
            <w:shd w:val="clear" w:color="auto" w:fill="auto"/>
          </w:tcPr>
          <w:p w14:paraId="13EF761D" w14:textId="123BA2A8" w:rsidR="00704631" w:rsidRPr="007F5EA7" w:rsidRDefault="00704631" w:rsidP="00704631">
            <w:pPr>
              <w:spacing w:before="30" w:after="30"/>
              <w:ind w:left="57"/>
              <w:jc w:val="left"/>
              <w:rPr>
                <w:rFonts w:eastAsia="Times New Roman" w:hAnsi="Times New Roman Bold"/>
                <w:b/>
                <w:sz w:val="20"/>
                <w:lang w:val="en-US"/>
              </w:rPr>
            </w:pPr>
            <w:r w:rsidRPr="00704631">
              <w:rPr>
                <w:rFonts w:eastAsia="Times New Roman" w:hAnsi="Times New Roman Bold" w:hint="eastAsia"/>
                <w:b/>
                <w:sz w:val="20"/>
                <w:lang w:val="en-US"/>
              </w:rPr>
              <w:t>BS</w:t>
            </w:r>
          </w:p>
        </w:tc>
        <w:tc>
          <w:tcPr>
            <w:tcW w:w="8182" w:type="dxa"/>
            <w:tcBorders>
              <w:top w:val="nil"/>
              <w:left w:val="nil"/>
              <w:bottom w:val="nil"/>
              <w:right w:val="single" w:sz="12" w:space="0" w:color="000080"/>
            </w:tcBorders>
            <w:shd w:val="clear" w:color="auto" w:fill="auto"/>
          </w:tcPr>
          <w:p w14:paraId="6492DFF8" w14:textId="14DBC8AC" w:rsidR="00704631" w:rsidRPr="007F5EA7" w:rsidRDefault="00704631" w:rsidP="00704631">
            <w:pPr>
              <w:spacing w:before="30" w:after="30"/>
              <w:jc w:val="left"/>
              <w:rPr>
                <w:rFonts w:ascii="SimSun" w:hAnsi="SimSun" w:cs="SimSun"/>
                <w:bCs/>
                <w:sz w:val="20"/>
                <w:lang w:val="en-US" w:eastAsia="zh-CN"/>
              </w:rPr>
            </w:pPr>
            <w:proofErr w:type="spellStart"/>
            <w:r w:rsidRPr="00704631">
              <w:rPr>
                <w:rFonts w:ascii="SimSun" w:hAnsi="SimSun" w:cs="SimSun" w:hint="eastAsia"/>
                <w:bCs/>
                <w:sz w:val="20"/>
                <w:lang w:val="en-US"/>
              </w:rPr>
              <w:t>广播业务（声音</w:t>
            </w:r>
            <w:proofErr w:type="spellEnd"/>
            <w:r w:rsidRPr="00704631">
              <w:rPr>
                <w:rFonts w:ascii="SimSun" w:hAnsi="SimSun" w:cs="SimSun" w:hint="eastAsia"/>
                <w:bCs/>
                <w:sz w:val="20"/>
                <w:lang w:val="en-US"/>
              </w:rPr>
              <w:t>）</w:t>
            </w:r>
          </w:p>
        </w:tc>
      </w:tr>
      <w:tr w:rsidR="00704631" w14:paraId="6B39AAA0" w14:textId="77777777" w:rsidTr="00704631">
        <w:tc>
          <w:tcPr>
            <w:tcW w:w="1139" w:type="dxa"/>
            <w:tcBorders>
              <w:top w:val="nil"/>
              <w:left w:val="single" w:sz="12" w:space="0" w:color="000080"/>
              <w:bottom w:val="nil"/>
              <w:right w:val="nil"/>
            </w:tcBorders>
            <w:shd w:val="clear" w:color="auto" w:fill="FFFFFF"/>
          </w:tcPr>
          <w:p w14:paraId="31361C3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BT</w:t>
            </w:r>
          </w:p>
        </w:tc>
        <w:tc>
          <w:tcPr>
            <w:tcW w:w="8182" w:type="dxa"/>
            <w:tcBorders>
              <w:top w:val="nil"/>
              <w:left w:val="nil"/>
              <w:bottom w:val="nil"/>
              <w:right w:val="single" w:sz="12" w:space="0" w:color="000080"/>
            </w:tcBorders>
            <w:shd w:val="clear" w:color="auto" w:fill="FFFFFF"/>
          </w:tcPr>
          <w:p w14:paraId="03E45FBE" w14:textId="77777777" w:rsidR="00704631" w:rsidRDefault="00704631" w:rsidP="00704631">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704631" w14:paraId="4F8C2BCA" w14:textId="77777777" w:rsidTr="00704631">
        <w:tc>
          <w:tcPr>
            <w:tcW w:w="1139" w:type="dxa"/>
            <w:tcBorders>
              <w:top w:val="nil"/>
              <w:left w:val="single" w:sz="12" w:space="0" w:color="000080"/>
              <w:bottom w:val="nil"/>
              <w:right w:val="nil"/>
            </w:tcBorders>
          </w:tcPr>
          <w:p w14:paraId="1E53BB95" w14:textId="77777777" w:rsidR="00704631" w:rsidRDefault="00704631" w:rsidP="00704631">
            <w:pPr>
              <w:spacing w:before="30" w:after="30"/>
              <w:ind w:left="57"/>
              <w:jc w:val="left"/>
              <w:rPr>
                <w:b/>
                <w:bCs/>
                <w:noProof/>
                <w:sz w:val="20"/>
                <w:lang w:val="fr-CH" w:eastAsia="zh-CN"/>
              </w:rPr>
            </w:pPr>
            <w:r>
              <w:rPr>
                <w:rFonts w:hint="eastAsia"/>
                <w:b/>
                <w:bCs/>
                <w:noProof/>
                <w:sz w:val="20"/>
                <w:lang w:val="fr-CH" w:eastAsia="zh-CN"/>
              </w:rPr>
              <w:t>F</w:t>
            </w:r>
          </w:p>
        </w:tc>
        <w:tc>
          <w:tcPr>
            <w:tcW w:w="8182" w:type="dxa"/>
            <w:tcBorders>
              <w:top w:val="nil"/>
              <w:left w:val="nil"/>
              <w:bottom w:val="nil"/>
              <w:right w:val="single" w:sz="12" w:space="0" w:color="000080"/>
            </w:tcBorders>
          </w:tcPr>
          <w:p w14:paraId="0D4FF58F"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704631" w14:paraId="76E93912" w14:textId="77777777" w:rsidTr="00704631">
        <w:tc>
          <w:tcPr>
            <w:tcW w:w="1139" w:type="dxa"/>
            <w:tcBorders>
              <w:top w:val="nil"/>
              <w:left w:val="single" w:sz="12" w:space="0" w:color="000080"/>
              <w:bottom w:val="nil"/>
              <w:right w:val="nil"/>
            </w:tcBorders>
            <w:shd w:val="clear" w:color="auto" w:fill="FFFFFF" w:themeFill="background1"/>
          </w:tcPr>
          <w:p w14:paraId="4F78D11A" w14:textId="77777777" w:rsidR="00704631" w:rsidRDefault="00704631" w:rsidP="00704631">
            <w:pPr>
              <w:spacing w:before="30" w:after="30"/>
              <w:ind w:left="57"/>
              <w:jc w:val="left"/>
              <w:rPr>
                <w:noProof/>
                <w:sz w:val="20"/>
                <w:lang w:val="fr-CH" w:eastAsia="zh-CN"/>
              </w:rPr>
            </w:pPr>
            <w:r>
              <w:rPr>
                <w:rFonts w:hint="eastAsia"/>
                <w:b/>
                <w:bCs/>
                <w:noProof/>
                <w:sz w:val="20"/>
                <w:lang w:val="en-US" w:eastAsia="zh-CN"/>
              </w:rPr>
              <w:t>M</w:t>
            </w:r>
          </w:p>
        </w:tc>
        <w:tc>
          <w:tcPr>
            <w:tcW w:w="8182" w:type="dxa"/>
            <w:tcBorders>
              <w:top w:val="nil"/>
              <w:left w:val="nil"/>
              <w:bottom w:val="nil"/>
              <w:right w:val="single" w:sz="12" w:space="0" w:color="000080"/>
            </w:tcBorders>
            <w:shd w:val="clear" w:color="auto" w:fill="FFFFFF" w:themeFill="background1"/>
          </w:tcPr>
          <w:p w14:paraId="68FAC1C9"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704631" w:rsidRPr="00512A4E" w14:paraId="088B42B6" w14:textId="77777777" w:rsidTr="00704631">
        <w:tblPrEx>
          <w:tblLook w:val="0000" w:firstRow="0" w:lastRow="0" w:firstColumn="0" w:lastColumn="0" w:noHBand="0" w:noVBand="0"/>
        </w:tblPrEx>
        <w:tc>
          <w:tcPr>
            <w:tcW w:w="1139" w:type="dxa"/>
            <w:shd w:val="clear" w:color="auto" w:fill="F2F2F2" w:themeFill="background1" w:themeFillShade="F2"/>
          </w:tcPr>
          <w:p w14:paraId="2973A54B" w14:textId="77777777" w:rsidR="00704631" w:rsidRPr="00512A4E" w:rsidRDefault="00704631" w:rsidP="00704631">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182" w:type="dxa"/>
            <w:shd w:val="clear" w:color="auto" w:fill="F2F2F2" w:themeFill="background1" w:themeFillShade="F2"/>
          </w:tcPr>
          <w:p w14:paraId="5498E4B8" w14:textId="000D53A2" w:rsidR="00704631" w:rsidRPr="00512A4E" w:rsidRDefault="00704631" w:rsidP="0070463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proofErr w:type="spellStart"/>
            <w:r w:rsidRPr="00DF2E81">
              <w:rPr>
                <w:rFonts w:ascii="SimSun" w:hAnsi="SimSun" w:cs="SimSun" w:hint="eastAsia"/>
                <w:color w:val="000080"/>
                <w:sz w:val="20"/>
                <w:lang w:val="en-US"/>
              </w:rPr>
              <w:t>无线电波传播</w:t>
            </w:r>
            <w:proofErr w:type="spellEnd"/>
          </w:p>
        </w:tc>
      </w:tr>
      <w:tr w:rsidR="00704631" w14:paraId="510A039A" w14:textId="77777777" w:rsidTr="00704631">
        <w:tc>
          <w:tcPr>
            <w:tcW w:w="1139" w:type="dxa"/>
            <w:tcBorders>
              <w:top w:val="nil"/>
              <w:left w:val="single" w:sz="12" w:space="0" w:color="000080"/>
              <w:bottom w:val="nil"/>
              <w:right w:val="nil"/>
            </w:tcBorders>
          </w:tcPr>
          <w:p w14:paraId="7138F29A"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RA</w:t>
            </w:r>
          </w:p>
        </w:tc>
        <w:tc>
          <w:tcPr>
            <w:tcW w:w="8182" w:type="dxa"/>
            <w:tcBorders>
              <w:top w:val="nil"/>
              <w:left w:val="nil"/>
              <w:bottom w:val="nil"/>
              <w:right w:val="single" w:sz="12" w:space="0" w:color="000080"/>
            </w:tcBorders>
          </w:tcPr>
          <w:p w14:paraId="30C00198"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704631" w14:paraId="484718E6" w14:textId="77777777" w:rsidTr="00704631">
        <w:tc>
          <w:tcPr>
            <w:tcW w:w="1139" w:type="dxa"/>
            <w:tcBorders>
              <w:top w:val="nil"/>
              <w:left w:val="single" w:sz="12" w:space="0" w:color="000080"/>
              <w:bottom w:val="nil"/>
              <w:right w:val="nil"/>
            </w:tcBorders>
          </w:tcPr>
          <w:p w14:paraId="08390D8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RS</w:t>
            </w:r>
          </w:p>
        </w:tc>
        <w:tc>
          <w:tcPr>
            <w:tcW w:w="8182" w:type="dxa"/>
            <w:tcBorders>
              <w:top w:val="nil"/>
              <w:left w:val="nil"/>
              <w:bottom w:val="nil"/>
              <w:right w:val="single" w:sz="12" w:space="0" w:color="000080"/>
            </w:tcBorders>
          </w:tcPr>
          <w:p w14:paraId="0FC9B590"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704631" w14:paraId="3A039324" w14:textId="77777777" w:rsidTr="00704631">
        <w:tc>
          <w:tcPr>
            <w:tcW w:w="1139" w:type="dxa"/>
            <w:tcBorders>
              <w:top w:val="nil"/>
              <w:left w:val="single" w:sz="12" w:space="0" w:color="000080"/>
              <w:bottom w:val="nil"/>
              <w:right w:val="nil"/>
            </w:tcBorders>
          </w:tcPr>
          <w:p w14:paraId="6A93033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w:t>
            </w:r>
          </w:p>
        </w:tc>
        <w:tc>
          <w:tcPr>
            <w:tcW w:w="8182" w:type="dxa"/>
            <w:tcBorders>
              <w:top w:val="nil"/>
              <w:left w:val="nil"/>
              <w:bottom w:val="nil"/>
              <w:right w:val="single" w:sz="12" w:space="0" w:color="000080"/>
            </w:tcBorders>
          </w:tcPr>
          <w:p w14:paraId="24F083F8" w14:textId="77777777" w:rsidR="00704631" w:rsidRDefault="00704631" w:rsidP="00704631">
            <w:pPr>
              <w:spacing w:before="30" w:after="30"/>
              <w:jc w:val="left"/>
              <w:rPr>
                <w:noProof/>
                <w:sz w:val="20"/>
                <w:lang w:val="en-US" w:eastAsia="zh-CN"/>
              </w:rPr>
            </w:pPr>
            <w:r>
              <w:rPr>
                <w:rFonts w:hint="eastAsia"/>
                <w:noProof/>
                <w:sz w:val="20"/>
                <w:lang w:val="en-US" w:eastAsia="zh-CN"/>
              </w:rPr>
              <w:t>卫星固定业务</w:t>
            </w:r>
          </w:p>
        </w:tc>
      </w:tr>
      <w:tr w:rsidR="00704631" w14:paraId="5946652E" w14:textId="77777777" w:rsidTr="00704631">
        <w:tc>
          <w:tcPr>
            <w:tcW w:w="1139" w:type="dxa"/>
            <w:tcBorders>
              <w:top w:val="nil"/>
              <w:left w:val="single" w:sz="12" w:space="0" w:color="000080"/>
              <w:bottom w:val="nil"/>
              <w:right w:val="nil"/>
            </w:tcBorders>
            <w:shd w:val="clear" w:color="auto" w:fill="auto"/>
          </w:tcPr>
          <w:p w14:paraId="3630A1F2" w14:textId="77777777" w:rsidR="00704631" w:rsidRPr="00F93A0E" w:rsidRDefault="00704631" w:rsidP="00704631">
            <w:pPr>
              <w:spacing w:before="30" w:after="30"/>
              <w:ind w:left="57"/>
              <w:jc w:val="left"/>
              <w:rPr>
                <w:b/>
                <w:bCs/>
                <w:noProof/>
                <w:sz w:val="20"/>
                <w:lang w:val="en-US" w:eastAsia="zh-CN"/>
              </w:rPr>
            </w:pPr>
            <w:r w:rsidRPr="00F93A0E">
              <w:rPr>
                <w:rFonts w:hint="eastAsia"/>
                <w:b/>
                <w:bCs/>
                <w:noProof/>
                <w:sz w:val="20"/>
                <w:lang w:val="en-US" w:eastAsia="zh-CN"/>
              </w:rPr>
              <w:t>SA</w:t>
            </w:r>
          </w:p>
        </w:tc>
        <w:tc>
          <w:tcPr>
            <w:tcW w:w="8182" w:type="dxa"/>
            <w:tcBorders>
              <w:top w:val="nil"/>
              <w:left w:val="nil"/>
              <w:bottom w:val="nil"/>
              <w:right w:val="single" w:sz="12" w:space="0" w:color="000080"/>
            </w:tcBorders>
            <w:shd w:val="clear" w:color="auto" w:fill="auto"/>
          </w:tcPr>
          <w:p w14:paraId="02C1A0E7" w14:textId="77777777" w:rsidR="00704631" w:rsidRPr="00B00E4F" w:rsidRDefault="00704631" w:rsidP="00704631">
            <w:pPr>
              <w:spacing w:before="30" w:after="30"/>
              <w:jc w:val="left"/>
              <w:rPr>
                <w:noProof/>
                <w:sz w:val="20"/>
                <w:lang w:val="en-US" w:eastAsia="zh-CN"/>
              </w:rPr>
            </w:pPr>
            <w:r w:rsidRPr="00B00E4F">
              <w:rPr>
                <w:rFonts w:hint="eastAsia"/>
                <w:noProof/>
                <w:sz w:val="20"/>
                <w:lang w:val="en-US" w:eastAsia="zh-CN"/>
              </w:rPr>
              <w:t>空间应用和气象</w:t>
            </w:r>
          </w:p>
        </w:tc>
      </w:tr>
      <w:tr w:rsidR="00704631" w14:paraId="393EC1E5" w14:textId="77777777" w:rsidTr="00704631">
        <w:tc>
          <w:tcPr>
            <w:tcW w:w="1139" w:type="dxa"/>
            <w:tcBorders>
              <w:top w:val="nil"/>
              <w:left w:val="single" w:sz="12" w:space="0" w:color="000080"/>
              <w:bottom w:val="nil"/>
              <w:right w:val="nil"/>
            </w:tcBorders>
          </w:tcPr>
          <w:p w14:paraId="7CA4767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SF</w:t>
            </w:r>
          </w:p>
        </w:tc>
        <w:tc>
          <w:tcPr>
            <w:tcW w:w="8182" w:type="dxa"/>
            <w:tcBorders>
              <w:top w:val="nil"/>
              <w:left w:val="nil"/>
              <w:bottom w:val="nil"/>
              <w:right w:val="single" w:sz="12" w:space="0" w:color="000080"/>
            </w:tcBorders>
          </w:tcPr>
          <w:p w14:paraId="4C60D100" w14:textId="77777777" w:rsidR="00704631" w:rsidRDefault="00704631" w:rsidP="00704631">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704631" w14:paraId="1D47686B" w14:textId="77777777" w:rsidTr="00704631">
        <w:tc>
          <w:tcPr>
            <w:tcW w:w="1139" w:type="dxa"/>
            <w:tcBorders>
              <w:top w:val="nil"/>
              <w:left w:val="single" w:sz="12" w:space="0" w:color="000080"/>
              <w:bottom w:val="nil"/>
              <w:right w:val="nil"/>
            </w:tcBorders>
            <w:shd w:val="clear" w:color="auto" w:fill="FFFFFF"/>
          </w:tcPr>
          <w:p w14:paraId="37A14050" w14:textId="77777777" w:rsidR="00704631" w:rsidRPr="0069010E" w:rsidRDefault="00704631" w:rsidP="00704631">
            <w:pPr>
              <w:spacing w:before="30" w:after="30"/>
              <w:ind w:left="57"/>
              <w:jc w:val="left"/>
              <w:rPr>
                <w:b/>
                <w:bCs/>
                <w:noProof/>
                <w:sz w:val="20"/>
                <w:lang w:val="en-US" w:eastAsia="zh-CN"/>
              </w:rPr>
            </w:pPr>
            <w:r w:rsidRPr="0069010E">
              <w:rPr>
                <w:rFonts w:hint="eastAsia"/>
                <w:b/>
                <w:bCs/>
                <w:noProof/>
                <w:sz w:val="20"/>
                <w:lang w:val="en-US" w:eastAsia="zh-CN"/>
              </w:rPr>
              <w:t>SM</w:t>
            </w:r>
          </w:p>
        </w:tc>
        <w:tc>
          <w:tcPr>
            <w:tcW w:w="8182" w:type="dxa"/>
            <w:tcBorders>
              <w:top w:val="nil"/>
              <w:left w:val="nil"/>
              <w:bottom w:val="nil"/>
              <w:right w:val="single" w:sz="12" w:space="0" w:color="000080"/>
            </w:tcBorders>
            <w:shd w:val="clear" w:color="auto" w:fill="FFFFFF"/>
          </w:tcPr>
          <w:p w14:paraId="402D19E6" w14:textId="77777777" w:rsidR="00704631" w:rsidRDefault="00704631" w:rsidP="00704631">
            <w:pPr>
              <w:spacing w:before="30" w:after="30"/>
              <w:jc w:val="left"/>
              <w:rPr>
                <w:noProof/>
                <w:sz w:val="20"/>
                <w:lang w:val="en-US" w:eastAsia="zh-CN"/>
              </w:rPr>
            </w:pPr>
            <w:r>
              <w:rPr>
                <w:rFonts w:hint="eastAsia"/>
                <w:noProof/>
                <w:sz w:val="20"/>
                <w:lang w:val="en-US" w:eastAsia="zh-CN"/>
              </w:rPr>
              <w:t>频谱管理</w:t>
            </w:r>
          </w:p>
        </w:tc>
      </w:tr>
      <w:tr w:rsidR="00704631" w14:paraId="2ADC990D" w14:textId="77777777" w:rsidTr="00704631">
        <w:tc>
          <w:tcPr>
            <w:tcW w:w="1139" w:type="dxa"/>
            <w:tcBorders>
              <w:top w:val="nil"/>
              <w:left w:val="single" w:sz="12" w:space="0" w:color="000080"/>
              <w:bottom w:val="nil"/>
              <w:right w:val="nil"/>
            </w:tcBorders>
            <w:shd w:val="clear" w:color="auto" w:fill="FFFFFF"/>
          </w:tcPr>
          <w:p w14:paraId="577D9ED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SNG</w:t>
            </w:r>
          </w:p>
        </w:tc>
        <w:tc>
          <w:tcPr>
            <w:tcW w:w="8182" w:type="dxa"/>
            <w:tcBorders>
              <w:top w:val="nil"/>
              <w:left w:val="nil"/>
              <w:bottom w:val="nil"/>
              <w:right w:val="single" w:sz="12" w:space="0" w:color="000080"/>
            </w:tcBorders>
            <w:shd w:val="clear" w:color="auto" w:fill="FFFFFF"/>
          </w:tcPr>
          <w:p w14:paraId="0944AE3A" w14:textId="77777777" w:rsidR="00704631" w:rsidRDefault="00704631" w:rsidP="00704631">
            <w:pPr>
              <w:spacing w:before="30" w:after="30"/>
              <w:jc w:val="left"/>
              <w:rPr>
                <w:noProof/>
                <w:sz w:val="20"/>
                <w:lang w:val="en-US" w:eastAsia="zh-CN"/>
              </w:rPr>
            </w:pPr>
            <w:r>
              <w:rPr>
                <w:rFonts w:hint="eastAsia"/>
                <w:noProof/>
                <w:sz w:val="20"/>
                <w:lang w:val="en-US" w:eastAsia="zh-CN"/>
              </w:rPr>
              <w:t>卫星新闻采集</w:t>
            </w:r>
          </w:p>
        </w:tc>
      </w:tr>
      <w:tr w:rsidR="00704631" w14:paraId="34A75C5B" w14:textId="77777777" w:rsidTr="00704631">
        <w:tc>
          <w:tcPr>
            <w:tcW w:w="1139" w:type="dxa"/>
            <w:tcBorders>
              <w:top w:val="nil"/>
              <w:left w:val="single" w:sz="12" w:space="0" w:color="000080"/>
              <w:bottom w:val="nil"/>
              <w:right w:val="nil"/>
            </w:tcBorders>
            <w:shd w:val="clear" w:color="auto" w:fill="FFFFFF"/>
          </w:tcPr>
          <w:p w14:paraId="6BE8411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TF</w:t>
            </w:r>
          </w:p>
        </w:tc>
        <w:tc>
          <w:tcPr>
            <w:tcW w:w="8182" w:type="dxa"/>
            <w:tcBorders>
              <w:top w:val="nil"/>
              <w:left w:val="nil"/>
              <w:bottom w:val="nil"/>
              <w:right w:val="single" w:sz="12" w:space="0" w:color="000080"/>
            </w:tcBorders>
            <w:shd w:val="clear" w:color="auto" w:fill="FFFFFF"/>
          </w:tcPr>
          <w:p w14:paraId="4816FAFB" w14:textId="77777777" w:rsidR="00704631" w:rsidRDefault="00704631" w:rsidP="00704631">
            <w:pPr>
              <w:spacing w:before="30" w:after="30"/>
              <w:jc w:val="left"/>
              <w:rPr>
                <w:noProof/>
                <w:sz w:val="20"/>
                <w:lang w:val="en-US" w:eastAsia="zh-CN"/>
              </w:rPr>
            </w:pPr>
            <w:r>
              <w:rPr>
                <w:rFonts w:hint="eastAsia"/>
                <w:noProof/>
                <w:sz w:val="20"/>
                <w:lang w:val="en-US" w:eastAsia="zh-CN"/>
              </w:rPr>
              <w:t>时间信号和标准频率发射</w:t>
            </w:r>
          </w:p>
        </w:tc>
      </w:tr>
      <w:tr w:rsidR="00704631" w14:paraId="59592D08" w14:textId="77777777" w:rsidTr="00704631">
        <w:tc>
          <w:tcPr>
            <w:tcW w:w="1139" w:type="dxa"/>
            <w:tcBorders>
              <w:top w:val="nil"/>
              <w:left w:val="single" w:sz="12" w:space="0" w:color="000080"/>
              <w:bottom w:val="single" w:sz="12" w:space="0" w:color="000080"/>
              <w:right w:val="nil"/>
            </w:tcBorders>
            <w:shd w:val="clear" w:color="auto" w:fill="FFFFFF"/>
          </w:tcPr>
          <w:p w14:paraId="138EDB7D"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V</w:t>
            </w:r>
          </w:p>
        </w:tc>
        <w:tc>
          <w:tcPr>
            <w:tcW w:w="8182" w:type="dxa"/>
            <w:tcBorders>
              <w:top w:val="nil"/>
              <w:left w:val="nil"/>
              <w:bottom w:val="single" w:sz="12" w:space="0" w:color="000080"/>
              <w:right w:val="single" w:sz="12" w:space="0" w:color="000080"/>
            </w:tcBorders>
            <w:shd w:val="clear" w:color="auto" w:fill="FFFFFF"/>
          </w:tcPr>
          <w:p w14:paraId="6A870860" w14:textId="77777777" w:rsidR="00704631" w:rsidRDefault="00704631" w:rsidP="00704631">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rsidRPr="00DF2E81" w14:paraId="69FE4B0E" w14:textId="77777777" w:rsidTr="00BF4E74">
        <w:tc>
          <w:tcPr>
            <w:tcW w:w="9360" w:type="dxa"/>
          </w:tcPr>
          <w:p w14:paraId="7E85B1AE" w14:textId="77777777" w:rsidR="00A74B43" w:rsidRPr="00DF2E81" w:rsidRDefault="00A74B43" w:rsidP="00BF4E74">
            <w:pPr>
              <w:spacing w:after="120"/>
              <w:jc w:val="left"/>
              <w:rPr>
                <w:noProof/>
                <w:sz w:val="20"/>
                <w:lang w:val="en-US" w:eastAsia="zh-CN"/>
              </w:rPr>
            </w:pPr>
            <w:r w:rsidRPr="00DF2E81">
              <w:rPr>
                <w:rFonts w:eastAsia="STKaiti"/>
                <w:b/>
                <w:iCs/>
                <w:smallCaps/>
                <w:noProof/>
                <w:sz w:val="20"/>
                <w:lang w:val="en-US" w:eastAsia="zh-CN"/>
              </w:rPr>
              <w:t>注</w:t>
            </w:r>
            <w:r w:rsidRPr="00DF2E81">
              <w:rPr>
                <w:rFonts w:eastAsia="STKaiti"/>
                <w:iCs/>
                <w:smallCaps/>
                <w:noProof/>
                <w:sz w:val="20"/>
                <w:lang w:val="en-US" w:eastAsia="zh-CN"/>
              </w:rPr>
              <w:t>：本</w:t>
            </w:r>
            <w:r w:rsidRPr="00DF2E81">
              <w:rPr>
                <w:rFonts w:eastAsia="STKaiti"/>
                <w:bCs/>
                <w:iCs/>
                <w:smallCaps/>
                <w:noProof/>
                <w:sz w:val="20"/>
                <w:lang w:val="en-US" w:eastAsia="zh-CN"/>
              </w:rPr>
              <w:t>ITU-R</w:t>
            </w:r>
            <w:r w:rsidRPr="00DF2E81">
              <w:rPr>
                <w:rFonts w:eastAsia="STKaiti"/>
                <w:bCs/>
                <w:iCs/>
                <w:smallCaps/>
                <w:noProof/>
                <w:sz w:val="20"/>
                <w:lang w:val="en-US" w:eastAsia="zh-CN"/>
              </w:rPr>
              <w:t>建议书英文版已按</w:t>
            </w:r>
            <w:r w:rsidRPr="00DF2E81">
              <w:rPr>
                <w:rFonts w:eastAsia="STKaiti"/>
                <w:bCs/>
                <w:iCs/>
                <w:smallCaps/>
                <w:noProof/>
                <w:sz w:val="20"/>
                <w:lang w:val="en-US" w:eastAsia="zh-CN"/>
              </w:rPr>
              <w:t>ITU-R</w:t>
            </w:r>
            <w:r w:rsidRPr="00DF2E81">
              <w:rPr>
                <w:rFonts w:eastAsia="STKaiti"/>
                <w:bCs/>
                <w:iCs/>
                <w:smallCaps/>
                <w:noProof/>
                <w:sz w:val="20"/>
                <w:lang w:val="en-US" w:eastAsia="zh-CN"/>
              </w:rPr>
              <w:t>第</w:t>
            </w:r>
            <w:r w:rsidRPr="00DF2E81">
              <w:rPr>
                <w:rFonts w:eastAsia="STKaiti"/>
                <w:bCs/>
                <w:iCs/>
                <w:smallCaps/>
                <w:noProof/>
                <w:sz w:val="20"/>
                <w:lang w:val="en-US" w:eastAsia="zh-CN"/>
              </w:rPr>
              <w:t>1</w:t>
            </w:r>
            <w:r w:rsidRPr="00DF2E81">
              <w:rPr>
                <w:rFonts w:eastAsia="STKaiti"/>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7ED1C7D0" w:rsidR="00D5024B" w:rsidRPr="002F5199" w:rsidRDefault="00E626FB" w:rsidP="00E626FB">
      <w:pPr>
        <w:spacing w:before="0"/>
        <w:jc w:val="right"/>
        <w:rPr>
          <w:sz w:val="20"/>
          <w:lang w:val="en-US" w:eastAsia="zh-CN"/>
        </w:rPr>
      </w:pPr>
      <w:r>
        <w:rPr>
          <w:rFonts w:hint="eastAsia"/>
          <w:noProof/>
          <w:sz w:val="20"/>
          <w:lang w:val="en-US" w:eastAsia="zh-CN"/>
        </w:rPr>
        <w:t>202</w:t>
      </w:r>
      <w:r w:rsidR="00B957ED">
        <w:rPr>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70E5353A"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B957ED">
        <w:rPr>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8D1A40">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1FF2E2D7" w14:textId="792E9807" w:rsidR="000E2CEA" w:rsidRPr="009C1919" w:rsidRDefault="000E2CEA" w:rsidP="009C1919">
      <w:pPr>
        <w:pStyle w:val="RecNo"/>
        <w:spacing w:before="0"/>
        <w:rPr>
          <w:lang w:eastAsia="zh-CN"/>
        </w:rPr>
      </w:pPr>
      <w:bookmarkStart w:id="1" w:name="irecnoe"/>
      <w:bookmarkEnd w:id="1"/>
      <w:r>
        <w:rPr>
          <w:lang w:eastAsia="zh-CN"/>
        </w:rPr>
        <w:lastRenderedPageBreak/>
        <w:t>ITU-</w:t>
      </w:r>
      <w:proofErr w:type="gramStart"/>
      <w:r>
        <w:rPr>
          <w:lang w:eastAsia="zh-CN"/>
        </w:rPr>
        <w:t>R  P</w:t>
      </w:r>
      <w:r w:rsidRPr="00FB1287">
        <w:rPr>
          <w:lang w:eastAsia="zh-CN"/>
        </w:rPr>
        <w:t>.840</w:t>
      </w:r>
      <w:proofErr w:type="gramEnd"/>
      <w:r w:rsidRPr="00FB1287">
        <w:rPr>
          <w:lang w:eastAsia="zh-CN"/>
        </w:rPr>
        <w:t>-</w:t>
      </w:r>
      <w:r>
        <w:rPr>
          <w:lang w:eastAsia="zh-CN"/>
        </w:rPr>
        <w:t>9</w:t>
      </w:r>
      <w:r w:rsidR="00AE7406">
        <w:rPr>
          <w:lang w:eastAsia="zh-CN"/>
        </w:rPr>
        <w:t xml:space="preserve"> </w:t>
      </w:r>
      <w:r>
        <w:rPr>
          <w:rFonts w:hint="eastAsia"/>
          <w:lang w:val="en-US" w:eastAsia="zh-CN"/>
        </w:rPr>
        <w:t>建议书</w:t>
      </w:r>
    </w:p>
    <w:p w14:paraId="43F5226E" w14:textId="77777777" w:rsidR="000E2CEA" w:rsidRPr="00FB1287" w:rsidRDefault="000E2CEA" w:rsidP="009C1919">
      <w:pPr>
        <w:pStyle w:val="Rectitle"/>
        <w:rPr>
          <w:lang w:eastAsia="zh-CN"/>
        </w:rPr>
      </w:pPr>
      <w:r w:rsidRPr="00D62941">
        <w:rPr>
          <w:rFonts w:hint="eastAsia"/>
          <w:lang w:eastAsia="zh-CN"/>
        </w:rPr>
        <w:t>云雾引起的衰减</w:t>
      </w:r>
    </w:p>
    <w:p w14:paraId="2E36A503" w14:textId="77777777" w:rsidR="000E2CEA" w:rsidRPr="00FB1287" w:rsidRDefault="000E2CEA" w:rsidP="000E2CEA">
      <w:pPr>
        <w:pStyle w:val="Recref"/>
        <w:rPr>
          <w:b/>
          <w:bCs/>
          <w:lang w:eastAsia="zh-CN"/>
        </w:rPr>
      </w:pPr>
      <w:r w:rsidRPr="00FB1287">
        <w:rPr>
          <w:rFonts w:hint="eastAsia"/>
          <w:lang w:eastAsia="zh-CN"/>
        </w:rPr>
        <w:t>（</w:t>
      </w:r>
      <w:r w:rsidRPr="00FB1287">
        <w:rPr>
          <w:rFonts w:hint="eastAsia"/>
          <w:lang w:eastAsia="zh-CN"/>
        </w:rPr>
        <w:t>ITU-R</w:t>
      </w:r>
      <w:r w:rsidRPr="00D62941">
        <w:rPr>
          <w:rFonts w:hint="eastAsia"/>
          <w:lang w:val="en-US" w:eastAsia="zh-CN"/>
        </w:rPr>
        <w:t>第</w:t>
      </w:r>
      <w:r w:rsidRPr="00FB1287">
        <w:rPr>
          <w:rFonts w:hint="eastAsia"/>
          <w:lang w:eastAsia="zh-CN"/>
        </w:rPr>
        <w:t>201/3</w:t>
      </w:r>
      <w:r w:rsidRPr="00D62941">
        <w:rPr>
          <w:rFonts w:hint="eastAsia"/>
          <w:lang w:val="en-US" w:eastAsia="zh-CN"/>
        </w:rPr>
        <w:t>号课题</w:t>
      </w:r>
      <w:r w:rsidRPr="00FB1287">
        <w:rPr>
          <w:rFonts w:hint="eastAsia"/>
          <w:lang w:eastAsia="zh-CN"/>
        </w:rPr>
        <w:t>）</w:t>
      </w:r>
    </w:p>
    <w:p w14:paraId="01652FC6" w14:textId="60417721" w:rsidR="000E2CEA" w:rsidRPr="00FB1287" w:rsidRDefault="000E2CEA" w:rsidP="000E2CEA">
      <w:pPr>
        <w:pStyle w:val="Recdate"/>
        <w:rPr>
          <w:b/>
          <w:bCs/>
          <w:lang w:eastAsia="zh-CN"/>
        </w:rPr>
      </w:pPr>
      <w:r w:rsidRPr="00FB1287">
        <w:rPr>
          <w:rFonts w:hint="eastAsia"/>
          <w:lang w:eastAsia="zh-CN"/>
        </w:rPr>
        <w:t>（</w:t>
      </w:r>
      <w:r w:rsidRPr="00FB1287">
        <w:rPr>
          <w:rFonts w:hint="eastAsia"/>
          <w:lang w:eastAsia="zh-CN"/>
        </w:rPr>
        <w:t>1992-1994-1997-1999-2009-2012-2013-2017</w:t>
      </w:r>
      <w:r w:rsidRPr="00FB1287">
        <w:rPr>
          <w:lang w:eastAsia="zh-CN"/>
        </w:rPr>
        <w:t>-2019</w:t>
      </w:r>
      <w:r>
        <w:rPr>
          <w:lang w:eastAsia="zh-CN"/>
        </w:rPr>
        <w:t>-2023</w:t>
      </w:r>
      <w:r w:rsidRPr="00D62941">
        <w:rPr>
          <w:rFonts w:hint="eastAsia"/>
          <w:lang w:val="en-US" w:eastAsia="zh-CN"/>
        </w:rPr>
        <w:t>年</w:t>
      </w:r>
      <w:r w:rsidRPr="00FB1287">
        <w:rPr>
          <w:rFonts w:hint="eastAsia"/>
          <w:lang w:eastAsia="zh-CN"/>
        </w:rPr>
        <w:t>）</w:t>
      </w:r>
    </w:p>
    <w:p w14:paraId="21E65D94" w14:textId="77777777" w:rsidR="000E2CEA" w:rsidRPr="00A50693" w:rsidRDefault="000E2CEA" w:rsidP="00B957ED">
      <w:pPr>
        <w:pStyle w:val="HeadingSum"/>
        <w:rPr>
          <w:lang w:eastAsia="zh-CN"/>
        </w:rPr>
      </w:pPr>
      <w:bookmarkStart w:id="2" w:name="_Toc512263247"/>
      <w:r w:rsidRPr="00140564">
        <w:rPr>
          <w:rFonts w:hint="eastAsia"/>
          <w:lang w:eastAsia="zh-CN"/>
        </w:rPr>
        <w:t>范围</w:t>
      </w:r>
      <w:bookmarkEnd w:id="2"/>
    </w:p>
    <w:p w14:paraId="04C1F3D2" w14:textId="1937F6E8" w:rsidR="000E2CEA" w:rsidRPr="00B957ED" w:rsidRDefault="000A5C8C" w:rsidP="00B957ED">
      <w:pPr>
        <w:ind w:firstLineChars="200" w:firstLine="480"/>
        <w:rPr>
          <w:lang w:eastAsia="zh-CN"/>
        </w:rPr>
      </w:pPr>
      <w:r w:rsidRPr="000A5C8C">
        <w:rPr>
          <w:rFonts w:hint="eastAsia"/>
          <w:lang w:eastAsia="zh-CN"/>
        </w:rPr>
        <w:t>本建议书提供：</w:t>
      </w:r>
    </w:p>
    <w:p w14:paraId="78338DBD" w14:textId="540FE7C1" w:rsidR="000A5C8C" w:rsidRPr="00A50693" w:rsidRDefault="001423B4" w:rsidP="00A50693">
      <w:pPr>
        <w:pStyle w:val="enumlev1"/>
        <w:rPr>
          <w:lang w:eastAsia="zh-CN"/>
        </w:rPr>
      </w:pPr>
      <w:r w:rsidRPr="000A5C8C">
        <w:rPr>
          <w:lang w:eastAsia="zh-CN"/>
        </w:rPr>
        <w:t>a)</w:t>
      </w:r>
      <w:r w:rsidRPr="000A5C8C">
        <w:rPr>
          <w:lang w:eastAsia="zh-CN"/>
        </w:rPr>
        <w:tab/>
      </w:r>
      <w:r>
        <w:rPr>
          <w:rFonts w:hint="eastAsia"/>
          <w:lang w:val="en-GB" w:eastAsia="zh-CN"/>
        </w:rPr>
        <w:t>在</w:t>
      </w:r>
      <w:r w:rsidR="000A5C8C" w:rsidRPr="000A5C8C">
        <w:rPr>
          <w:rFonts w:hint="eastAsia"/>
          <w:lang w:val="en-GB" w:eastAsia="zh-CN"/>
        </w:rPr>
        <w:t>可从当地数据、参考剖面图或参考数字地图得知</w:t>
      </w:r>
      <w:bookmarkStart w:id="3" w:name="_Ref100695764"/>
      <w:r w:rsidRPr="000A5C8C">
        <w:rPr>
          <w:rFonts w:hint="eastAsia"/>
          <w:lang w:val="en-GB" w:eastAsia="zh-CN"/>
        </w:rPr>
        <w:t>瞬时综合云液态</w:t>
      </w:r>
      <w:r>
        <w:rPr>
          <w:rFonts w:hint="eastAsia"/>
          <w:lang w:val="en-GB" w:eastAsia="zh-CN"/>
        </w:rPr>
        <w:t>含水量的情况下</w:t>
      </w:r>
      <w:r w:rsidR="001B5D08">
        <w:rPr>
          <w:lang w:val="en-GB" w:eastAsia="zh-CN"/>
        </w:rPr>
        <w:t> </w:t>
      </w:r>
      <w:r w:rsidRPr="00D81E91">
        <w:rPr>
          <w:rStyle w:val="FootnoteReference"/>
          <w:sz w:val="22"/>
          <w:szCs w:val="22"/>
          <w:vertAlign w:val="superscript"/>
        </w:rPr>
        <w:footnoteReference w:id="1"/>
      </w:r>
      <w:bookmarkEnd w:id="3"/>
      <w:r w:rsidR="000A5C8C" w:rsidRPr="000A5C8C">
        <w:rPr>
          <w:rFonts w:hint="eastAsia"/>
          <w:lang w:val="en-GB" w:eastAsia="zh-CN"/>
        </w:rPr>
        <w:t>，估算</w:t>
      </w:r>
      <w:r w:rsidR="000A5C8C" w:rsidRPr="000A5C8C">
        <w:rPr>
          <w:rFonts w:hint="eastAsia"/>
          <w:lang w:val="en-GB" w:eastAsia="zh-CN"/>
        </w:rPr>
        <w:t>1</w:t>
      </w:r>
      <w:r w:rsidR="000A5C8C" w:rsidRPr="000A5C8C">
        <w:rPr>
          <w:rFonts w:hint="eastAsia"/>
          <w:lang w:val="en-GB" w:eastAsia="zh-CN"/>
        </w:rPr>
        <w:t>至</w:t>
      </w:r>
      <w:r w:rsidR="000A5C8C" w:rsidRPr="000A5C8C">
        <w:rPr>
          <w:rFonts w:hint="eastAsia"/>
          <w:lang w:val="en-GB" w:eastAsia="zh-CN"/>
        </w:rPr>
        <w:t>200</w:t>
      </w:r>
      <w:r w:rsidR="00A50693">
        <w:rPr>
          <w:lang w:val="en-GB" w:eastAsia="zh-CN"/>
        </w:rPr>
        <w:t xml:space="preserve"> </w:t>
      </w:r>
      <w:r w:rsidR="000A5C8C" w:rsidRPr="000A5C8C">
        <w:rPr>
          <w:rFonts w:hint="eastAsia"/>
          <w:lang w:val="en-GB" w:eastAsia="zh-CN"/>
        </w:rPr>
        <w:t>GHz</w:t>
      </w:r>
      <w:r w:rsidR="000A5C8C" w:rsidRPr="000A5C8C">
        <w:rPr>
          <w:rFonts w:hint="eastAsia"/>
          <w:lang w:val="en-GB" w:eastAsia="zh-CN"/>
        </w:rPr>
        <w:t>频率范围内瞬时</w:t>
      </w:r>
      <w:r w:rsidR="007D7C91">
        <w:rPr>
          <w:rFonts w:hint="eastAsia"/>
          <w:lang w:val="en-GB" w:eastAsia="zh-CN"/>
        </w:rPr>
        <w:t>斜径</w:t>
      </w:r>
      <w:r w:rsidR="000A5C8C" w:rsidRPr="000A5C8C">
        <w:rPr>
          <w:rFonts w:hint="eastAsia"/>
          <w:lang w:val="en-GB" w:eastAsia="zh-CN"/>
        </w:rPr>
        <w:t>云衰减的方法</w:t>
      </w:r>
      <w:r>
        <w:rPr>
          <w:rFonts w:hint="eastAsia"/>
          <w:lang w:val="en-GB" w:eastAsia="zh-CN"/>
        </w:rPr>
        <w:t>；</w:t>
      </w:r>
    </w:p>
    <w:p w14:paraId="6CD17289" w14:textId="01B01FF6" w:rsidR="000A5C8C" w:rsidRPr="00A50693" w:rsidRDefault="001423B4" w:rsidP="00A50693">
      <w:pPr>
        <w:pStyle w:val="enumlev1"/>
        <w:rPr>
          <w:lang w:eastAsia="zh-CN"/>
        </w:rPr>
      </w:pPr>
      <w:r w:rsidRPr="00A50693">
        <w:rPr>
          <w:lang w:eastAsia="zh-CN"/>
        </w:rPr>
        <w:t>b)</w:t>
      </w:r>
      <w:r w:rsidRPr="00A50693">
        <w:rPr>
          <w:lang w:eastAsia="zh-CN"/>
        </w:rPr>
        <w:tab/>
      </w:r>
      <w:r w:rsidR="000A5C8C" w:rsidRPr="00A50693">
        <w:rPr>
          <w:rFonts w:hint="eastAsia"/>
          <w:lang w:eastAsia="zh-CN"/>
        </w:rPr>
        <w:t>当综合云液态</w:t>
      </w:r>
      <w:r w:rsidRPr="00A50693">
        <w:rPr>
          <w:rFonts w:hint="eastAsia"/>
          <w:lang w:eastAsia="zh-CN"/>
        </w:rPr>
        <w:t>含水量</w:t>
      </w:r>
      <w:r w:rsidR="000A5C8C" w:rsidRPr="00A50693">
        <w:rPr>
          <w:rFonts w:hint="eastAsia"/>
          <w:lang w:eastAsia="zh-CN"/>
        </w:rPr>
        <w:t>统计数据来自当地数据、参考剖面图或参考数字地图时，估算</w:t>
      </w:r>
      <w:r w:rsidR="000A5C8C" w:rsidRPr="00A50693">
        <w:rPr>
          <w:rFonts w:hint="eastAsia"/>
          <w:lang w:eastAsia="zh-CN"/>
        </w:rPr>
        <w:t>1</w:t>
      </w:r>
      <w:r w:rsidR="001B5D08">
        <w:rPr>
          <w:lang w:val="en-GB" w:eastAsia="zh-CN"/>
        </w:rPr>
        <w:t> </w:t>
      </w:r>
      <w:r w:rsidR="000A5C8C" w:rsidRPr="00A50693">
        <w:rPr>
          <w:rFonts w:hint="eastAsia"/>
          <w:lang w:eastAsia="zh-CN"/>
        </w:rPr>
        <w:t>至</w:t>
      </w:r>
      <w:r w:rsidR="000A5C8C" w:rsidRPr="00A50693">
        <w:rPr>
          <w:rFonts w:hint="eastAsia"/>
          <w:lang w:eastAsia="zh-CN"/>
        </w:rPr>
        <w:t>200</w:t>
      </w:r>
      <w:r w:rsidR="00A50693">
        <w:rPr>
          <w:lang w:eastAsia="zh-CN"/>
        </w:rPr>
        <w:t xml:space="preserve"> </w:t>
      </w:r>
      <w:r w:rsidR="000A5C8C" w:rsidRPr="00A50693">
        <w:rPr>
          <w:rFonts w:hint="eastAsia"/>
          <w:lang w:eastAsia="zh-CN"/>
        </w:rPr>
        <w:t>GHz</w:t>
      </w:r>
      <w:r w:rsidR="000A5C8C" w:rsidRPr="00A50693">
        <w:rPr>
          <w:rFonts w:hint="eastAsia"/>
          <w:lang w:eastAsia="zh-CN"/>
        </w:rPr>
        <w:t>频率范围内</w:t>
      </w:r>
      <w:r w:rsidR="007D7C91" w:rsidRPr="00A50693">
        <w:rPr>
          <w:rFonts w:hint="eastAsia"/>
          <w:lang w:eastAsia="zh-CN"/>
        </w:rPr>
        <w:t>斜径</w:t>
      </w:r>
      <w:r w:rsidR="000A5C8C" w:rsidRPr="00A50693">
        <w:rPr>
          <w:rFonts w:hint="eastAsia"/>
          <w:lang w:eastAsia="zh-CN"/>
        </w:rPr>
        <w:t>云衰减统计数据的方法</w:t>
      </w:r>
      <w:r w:rsidRPr="00A50693">
        <w:rPr>
          <w:rFonts w:hint="eastAsia"/>
          <w:lang w:eastAsia="zh-CN"/>
        </w:rPr>
        <w:t>；</w:t>
      </w:r>
    </w:p>
    <w:p w14:paraId="705BCB12" w14:textId="20C86E82" w:rsidR="000A5C8C" w:rsidRPr="00A50693" w:rsidRDefault="001423B4" w:rsidP="00A50693">
      <w:pPr>
        <w:pStyle w:val="enumlev1"/>
        <w:spacing w:after="360"/>
        <w:rPr>
          <w:lang w:eastAsia="zh-CN"/>
        </w:rPr>
      </w:pPr>
      <w:r w:rsidRPr="00A50693">
        <w:rPr>
          <w:lang w:eastAsia="zh-CN"/>
        </w:rPr>
        <w:t>c)</w:t>
      </w:r>
      <w:r w:rsidRPr="00A50693">
        <w:rPr>
          <w:lang w:eastAsia="zh-CN"/>
        </w:rPr>
        <w:tab/>
      </w:r>
      <w:r w:rsidR="000A5C8C" w:rsidRPr="00A50693">
        <w:rPr>
          <w:rFonts w:hint="eastAsia"/>
          <w:lang w:eastAsia="zh-CN"/>
        </w:rPr>
        <w:t>用于</w:t>
      </w:r>
      <w:r w:rsidR="000A5C8C" w:rsidRPr="00A50693">
        <w:rPr>
          <w:rFonts w:hint="eastAsia"/>
          <w:lang w:eastAsia="zh-CN"/>
        </w:rPr>
        <w:t>ITU-R P.1853</w:t>
      </w:r>
      <w:r w:rsidR="000A5C8C" w:rsidRPr="00A50693">
        <w:rPr>
          <w:rFonts w:hint="eastAsia"/>
          <w:lang w:eastAsia="zh-CN"/>
        </w:rPr>
        <w:t>建议书的</w:t>
      </w:r>
      <w:r w:rsidR="007D7C91" w:rsidRPr="00A50693">
        <w:rPr>
          <w:rFonts w:hint="eastAsia"/>
          <w:lang w:eastAsia="zh-CN"/>
        </w:rPr>
        <w:t>斜径</w:t>
      </w:r>
      <w:r w:rsidR="000A5C8C" w:rsidRPr="00A50693">
        <w:rPr>
          <w:rFonts w:hint="eastAsia"/>
          <w:lang w:eastAsia="zh-CN"/>
        </w:rPr>
        <w:t>云衰减的对数正态近似</w:t>
      </w:r>
      <w:r w:rsidRPr="00A50693">
        <w:rPr>
          <w:rFonts w:hint="eastAsia"/>
          <w:lang w:eastAsia="zh-CN"/>
        </w:rPr>
        <w:t>值</w:t>
      </w:r>
      <w:r w:rsidR="000A5C8C" w:rsidRPr="00A50693">
        <w:rPr>
          <w:rFonts w:hint="eastAsia"/>
          <w:lang w:eastAsia="zh-CN"/>
        </w:rPr>
        <w:t>。</w:t>
      </w:r>
    </w:p>
    <w:p w14:paraId="656A514C" w14:textId="10CDFEFA" w:rsidR="000E2CEA" w:rsidRPr="00A50693" w:rsidRDefault="000A5C8C" w:rsidP="006D1B20">
      <w:pPr>
        <w:pStyle w:val="Headingb"/>
        <w:spacing w:before="240"/>
        <w:rPr>
          <w:lang w:eastAsia="zh-CN"/>
        </w:rPr>
      </w:pPr>
      <w:r>
        <w:rPr>
          <w:rFonts w:hint="eastAsia"/>
          <w:lang w:eastAsia="zh-CN"/>
        </w:rPr>
        <w:t>关键词</w:t>
      </w:r>
    </w:p>
    <w:p w14:paraId="3ABDBFCE" w14:textId="221E55C9" w:rsidR="000E2CEA" w:rsidRPr="000E2CEA" w:rsidRDefault="000A5C8C" w:rsidP="00B957ED">
      <w:pPr>
        <w:keepNext/>
        <w:keepLines/>
        <w:ind w:firstLineChars="200" w:firstLine="480"/>
        <w:textAlignment w:val="auto"/>
        <w:rPr>
          <w:lang w:val="en-GB" w:eastAsia="zh-CN"/>
        </w:rPr>
      </w:pPr>
      <w:r w:rsidRPr="000A5C8C">
        <w:rPr>
          <w:rFonts w:hint="eastAsia"/>
          <w:lang w:val="en-GB" w:eastAsia="zh-CN"/>
        </w:rPr>
        <w:t>云衰减、云液态</w:t>
      </w:r>
      <w:r w:rsidR="001423B4">
        <w:rPr>
          <w:rFonts w:hint="eastAsia"/>
          <w:lang w:val="en-GB" w:eastAsia="zh-CN"/>
        </w:rPr>
        <w:t>含水量</w:t>
      </w:r>
      <w:r w:rsidRPr="000A5C8C">
        <w:rPr>
          <w:rFonts w:hint="eastAsia"/>
          <w:lang w:val="en-GB" w:eastAsia="zh-CN"/>
        </w:rPr>
        <w:t>、</w:t>
      </w:r>
      <w:r w:rsidR="001423B4">
        <w:rPr>
          <w:rFonts w:hint="eastAsia"/>
          <w:lang w:val="en-GB" w:eastAsia="zh-CN"/>
        </w:rPr>
        <w:t>综合</w:t>
      </w:r>
      <w:r w:rsidRPr="000A5C8C">
        <w:rPr>
          <w:rFonts w:hint="eastAsia"/>
          <w:lang w:val="en-GB" w:eastAsia="zh-CN"/>
        </w:rPr>
        <w:t>柱状云液态</w:t>
      </w:r>
      <w:r w:rsidR="001423B4">
        <w:rPr>
          <w:rFonts w:hint="eastAsia"/>
          <w:lang w:val="en-GB" w:eastAsia="zh-CN"/>
        </w:rPr>
        <w:t>含水量</w:t>
      </w:r>
      <w:r w:rsidRPr="000A5C8C">
        <w:rPr>
          <w:rFonts w:hint="eastAsia"/>
          <w:lang w:val="en-GB" w:eastAsia="zh-CN"/>
        </w:rPr>
        <w:t>、云液体</w:t>
      </w:r>
      <w:r w:rsidR="001423B4">
        <w:rPr>
          <w:rFonts w:hint="eastAsia"/>
          <w:lang w:val="en-GB" w:eastAsia="zh-CN"/>
        </w:rPr>
        <w:t>的</w:t>
      </w:r>
      <w:r w:rsidRPr="000A5C8C">
        <w:rPr>
          <w:rFonts w:hint="eastAsia"/>
          <w:lang w:val="en-GB" w:eastAsia="zh-CN"/>
        </w:rPr>
        <w:t>衰减</w:t>
      </w:r>
    </w:p>
    <w:p w14:paraId="1C740A98" w14:textId="6D04FA10" w:rsidR="000E2CEA" w:rsidRPr="000E2CEA" w:rsidRDefault="000A5C8C" w:rsidP="006D1B20">
      <w:pPr>
        <w:pStyle w:val="Headingb"/>
        <w:spacing w:before="240"/>
        <w:rPr>
          <w:lang w:val="en-GB" w:eastAsia="zh-CN"/>
        </w:rPr>
      </w:pPr>
      <w:r w:rsidRPr="000A5C8C">
        <w:rPr>
          <w:rFonts w:hint="eastAsia"/>
          <w:lang w:val="en-GB" w:eastAsia="zh-CN"/>
        </w:rPr>
        <w:t>首字母缩略语</w:t>
      </w:r>
      <w:r w:rsidRPr="000A5C8C">
        <w:rPr>
          <w:rFonts w:hint="eastAsia"/>
          <w:lang w:val="en-GB" w:eastAsia="zh-CN"/>
        </w:rPr>
        <w:t>/</w:t>
      </w:r>
      <w:r w:rsidRPr="000A5C8C">
        <w:rPr>
          <w:rFonts w:hint="eastAsia"/>
          <w:lang w:val="en-GB" w:eastAsia="zh-CN"/>
        </w:rPr>
        <w:t>缩</w:t>
      </w:r>
      <w:r>
        <w:rPr>
          <w:rFonts w:hint="eastAsia"/>
          <w:lang w:val="en-GB" w:eastAsia="zh-CN"/>
        </w:rPr>
        <w:t>写</w:t>
      </w:r>
      <w:r w:rsidRPr="000A5C8C">
        <w:rPr>
          <w:rFonts w:hint="eastAsia"/>
          <w:lang w:val="en-GB" w:eastAsia="zh-CN"/>
        </w:rPr>
        <w:t>/</w:t>
      </w:r>
      <w:r w:rsidRPr="000A5C8C">
        <w:rPr>
          <w:rFonts w:hint="eastAsia"/>
          <w:lang w:val="en-GB" w:eastAsia="zh-CN"/>
        </w:rPr>
        <w:t>词汇</w:t>
      </w:r>
    </w:p>
    <w:p w14:paraId="1EB350D2" w14:textId="68CF41AA" w:rsidR="000A5C8C" w:rsidRPr="000A5C8C" w:rsidRDefault="000A5C8C" w:rsidP="000A5C8C">
      <w:pPr>
        <w:tabs>
          <w:tab w:val="clear" w:pos="794"/>
        </w:tabs>
        <w:textAlignment w:val="auto"/>
        <w:rPr>
          <w:rFonts w:eastAsiaTheme="minorEastAsia"/>
          <w:lang w:val="en-GB" w:eastAsia="zh-CN"/>
        </w:rPr>
      </w:pPr>
      <w:r w:rsidRPr="000A5C8C">
        <w:rPr>
          <w:rFonts w:eastAsiaTheme="minorEastAsia" w:hint="eastAsia"/>
          <w:lang w:val="en-GB" w:eastAsia="zh-CN"/>
        </w:rPr>
        <w:t>ASCII</w:t>
      </w:r>
      <w:r>
        <w:rPr>
          <w:rFonts w:eastAsiaTheme="minorEastAsia"/>
          <w:lang w:val="en-GB" w:eastAsia="zh-CN"/>
        </w:rPr>
        <w:tab/>
      </w:r>
      <w:r w:rsidRPr="000A5C8C">
        <w:rPr>
          <w:rFonts w:eastAsiaTheme="minorEastAsia" w:hint="eastAsia"/>
          <w:lang w:val="en-GB" w:eastAsia="zh-CN"/>
        </w:rPr>
        <w:t>美国标准信息交换码</w:t>
      </w:r>
    </w:p>
    <w:p w14:paraId="60305490" w14:textId="7216FF48" w:rsidR="000A5C8C" w:rsidRPr="000A5C8C" w:rsidRDefault="000A5C8C" w:rsidP="000A5C8C">
      <w:pPr>
        <w:tabs>
          <w:tab w:val="clear" w:pos="794"/>
        </w:tabs>
        <w:textAlignment w:val="auto"/>
        <w:rPr>
          <w:rFonts w:eastAsiaTheme="minorEastAsia"/>
          <w:lang w:val="en-GB" w:eastAsia="zh-CN"/>
        </w:rPr>
      </w:pPr>
      <w:r w:rsidRPr="000A5C8C">
        <w:rPr>
          <w:rFonts w:eastAsiaTheme="minorEastAsia" w:hint="eastAsia"/>
          <w:lang w:val="en-GB" w:eastAsia="zh-CN"/>
        </w:rPr>
        <w:t>CCDF</w:t>
      </w:r>
      <w:r>
        <w:rPr>
          <w:rFonts w:eastAsiaTheme="minorEastAsia"/>
          <w:lang w:val="en-GB" w:eastAsia="zh-CN"/>
        </w:rPr>
        <w:tab/>
      </w:r>
      <w:r w:rsidRPr="000A5C8C">
        <w:rPr>
          <w:rFonts w:eastAsiaTheme="minorEastAsia" w:hint="eastAsia"/>
          <w:lang w:val="en-GB" w:eastAsia="zh-CN"/>
        </w:rPr>
        <w:t>互补累积分布函数</w:t>
      </w:r>
    </w:p>
    <w:p w14:paraId="55B539BE" w14:textId="774C55E7" w:rsidR="000A5C8C" w:rsidRPr="000A5C8C" w:rsidRDefault="000A5C8C" w:rsidP="000A5C8C">
      <w:pPr>
        <w:tabs>
          <w:tab w:val="clear" w:pos="794"/>
        </w:tabs>
        <w:textAlignment w:val="auto"/>
        <w:rPr>
          <w:rFonts w:eastAsiaTheme="minorEastAsia"/>
          <w:lang w:val="en-GB" w:eastAsia="zh-CN"/>
        </w:rPr>
      </w:pPr>
      <w:r w:rsidRPr="000A5C8C">
        <w:rPr>
          <w:rFonts w:eastAsiaTheme="minorEastAsia" w:hint="eastAsia"/>
          <w:lang w:val="en-GB" w:eastAsia="zh-CN"/>
        </w:rPr>
        <w:t>ECMWF</w:t>
      </w:r>
      <w:r>
        <w:rPr>
          <w:rFonts w:eastAsiaTheme="minorEastAsia"/>
          <w:lang w:val="en-GB" w:eastAsia="zh-CN"/>
        </w:rPr>
        <w:tab/>
      </w:r>
      <w:r w:rsidRPr="000A5C8C">
        <w:rPr>
          <w:rFonts w:eastAsiaTheme="minorEastAsia" w:hint="eastAsia"/>
          <w:lang w:val="en-GB" w:eastAsia="zh-CN"/>
        </w:rPr>
        <w:t>欧洲中期天气预报中心</w:t>
      </w:r>
    </w:p>
    <w:p w14:paraId="2F21B1CE" w14:textId="7F12673C" w:rsidR="000E2CEA" w:rsidRPr="000E2CEA" w:rsidRDefault="000A5C8C" w:rsidP="006D1B20">
      <w:pPr>
        <w:pStyle w:val="Headingb"/>
        <w:spacing w:before="240"/>
        <w:rPr>
          <w:lang w:val="en-GB" w:eastAsia="zh-CN"/>
        </w:rPr>
      </w:pPr>
      <w:r w:rsidRPr="000A5C8C">
        <w:rPr>
          <w:rFonts w:hint="eastAsia"/>
          <w:lang w:val="en-GB" w:eastAsia="zh-CN"/>
        </w:rPr>
        <w:t>相关</w:t>
      </w:r>
      <w:r w:rsidRPr="000A5C8C">
        <w:rPr>
          <w:rFonts w:hint="eastAsia"/>
          <w:lang w:val="en-GB" w:eastAsia="zh-CN"/>
        </w:rPr>
        <w:t>ITU-R</w:t>
      </w:r>
      <w:r w:rsidRPr="000A5C8C">
        <w:rPr>
          <w:rFonts w:hint="eastAsia"/>
          <w:lang w:val="en-GB" w:eastAsia="zh-CN"/>
        </w:rPr>
        <w:t>建议书和手册</w:t>
      </w:r>
    </w:p>
    <w:p w14:paraId="1E86566D" w14:textId="77777777" w:rsidR="000A5C8C" w:rsidRPr="000A5C8C" w:rsidRDefault="000A5C8C" w:rsidP="000A5C8C">
      <w:pPr>
        <w:textAlignment w:val="auto"/>
        <w:rPr>
          <w:lang w:val="en-GB" w:eastAsia="zh-CN"/>
        </w:rPr>
      </w:pPr>
      <w:r w:rsidRPr="000A5C8C">
        <w:rPr>
          <w:rFonts w:hint="eastAsia"/>
          <w:lang w:val="en-GB" w:eastAsia="zh-CN"/>
        </w:rPr>
        <w:t>ITU-R P.530</w:t>
      </w:r>
      <w:r>
        <w:rPr>
          <w:rFonts w:hint="eastAsia"/>
          <w:lang w:eastAsia="zh-CN"/>
        </w:rPr>
        <w:t>建议书</w:t>
      </w:r>
    </w:p>
    <w:p w14:paraId="22AE5709" w14:textId="77777777" w:rsidR="000A5C8C" w:rsidRPr="000A5C8C" w:rsidRDefault="000A5C8C" w:rsidP="000A5C8C">
      <w:pPr>
        <w:textAlignment w:val="auto"/>
        <w:rPr>
          <w:lang w:val="en-GB" w:eastAsia="zh-CN"/>
        </w:rPr>
      </w:pPr>
      <w:r w:rsidRPr="000A5C8C">
        <w:rPr>
          <w:rFonts w:hint="eastAsia"/>
          <w:lang w:val="en-GB" w:eastAsia="zh-CN"/>
        </w:rPr>
        <w:t>ITU-R P.618</w:t>
      </w:r>
      <w:r>
        <w:rPr>
          <w:rFonts w:hint="eastAsia"/>
          <w:lang w:eastAsia="zh-CN"/>
        </w:rPr>
        <w:t>建议书</w:t>
      </w:r>
    </w:p>
    <w:p w14:paraId="154DBA08" w14:textId="77777777" w:rsidR="000A5C8C" w:rsidRPr="000A5C8C" w:rsidRDefault="000A5C8C" w:rsidP="000A5C8C">
      <w:pPr>
        <w:textAlignment w:val="auto"/>
        <w:rPr>
          <w:lang w:val="en-GB" w:eastAsia="zh-CN"/>
        </w:rPr>
      </w:pPr>
      <w:r w:rsidRPr="000A5C8C">
        <w:rPr>
          <w:rFonts w:hint="eastAsia"/>
          <w:lang w:val="en-GB" w:eastAsia="zh-CN"/>
        </w:rPr>
        <w:t>ITU-R P.619</w:t>
      </w:r>
      <w:r>
        <w:rPr>
          <w:rFonts w:hint="eastAsia"/>
          <w:lang w:eastAsia="zh-CN"/>
        </w:rPr>
        <w:t>建议书</w:t>
      </w:r>
    </w:p>
    <w:p w14:paraId="61E67C80" w14:textId="77777777" w:rsidR="000A5C8C" w:rsidRPr="000A5C8C" w:rsidRDefault="000A5C8C" w:rsidP="000A5C8C">
      <w:pPr>
        <w:textAlignment w:val="auto"/>
        <w:rPr>
          <w:lang w:val="en-GB" w:eastAsia="zh-CN"/>
        </w:rPr>
      </w:pPr>
      <w:r w:rsidRPr="000A5C8C">
        <w:rPr>
          <w:rFonts w:hint="eastAsia"/>
          <w:lang w:val="en-GB" w:eastAsia="zh-CN"/>
        </w:rPr>
        <w:t>ITU-R P.840</w:t>
      </w:r>
      <w:r>
        <w:rPr>
          <w:rFonts w:hint="eastAsia"/>
          <w:lang w:eastAsia="zh-CN"/>
        </w:rPr>
        <w:t>建议书</w:t>
      </w:r>
    </w:p>
    <w:p w14:paraId="62433229" w14:textId="77777777" w:rsidR="000A5C8C" w:rsidRPr="000A5C8C" w:rsidRDefault="000A5C8C" w:rsidP="000A5C8C">
      <w:pPr>
        <w:textAlignment w:val="auto"/>
        <w:rPr>
          <w:lang w:val="en-GB" w:eastAsia="zh-CN"/>
        </w:rPr>
      </w:pPr>
      <w:r w:rsidRPr="000A5C8C">
        <w:rPr>
          <w:rFonts w:hint="eastAsia"/>
          <w:lang w:val="en-GB" w:eastAsia="zh-CN"/>
        </w:rPr>
        <w:t>ITU-R P.1853</w:t>
      </w:r>
      <w:r>
        <w:rPr>
          <w:rFonts w:hint="eastAsia"/>
          <w:lang w:eastAsia="zh-CN"/>
        </w:rPr>
        <w:t>建议书</w:t>
      </w:r>
    </w:p>
    <w:p w14:paraId="46E82BCE" w14:textId="77777777" w:rsidR="000A5C8C" w:rsidRPr="000A5C8C" w:rsidRDefault="000A5C8C" w:rsidP="000A5C8C">
      <w:pPr>
        <w:textAlignment w:val="auto"/>
        <w:rPr>
          <w:lang w:val="en-GB" w:eastAsia="zh-CN"/>
        </w:rPr>
      </w:pPr>
      <w:r w:rsidRPr="000A5C8C">
        <w:rPr>
          <w:rFonts w:hint="eastAsia"/>
          <w:lang w:val="en-GB" w:eastAsia="zh-CN"/>
        </w:rPr>
        <w:t>ITU-R P.2041</w:t>
      </w:r>
      <w:r>
        <w:rPr>
          <w:rFonts w:hint="eastAsia"/>
          <w:lang w:eastAsia="zh-CN"/>
        </w:rPr>
        <w:t>建议书</w:t>
      </w:r>
    </w:p>
    <w:p w14:paraId="6F8A6E04" w14:textId="53E560AA" w:rsidR="000E2CEA" w:rsidRPr="000E2CEA" w:rsidRDefault="000A5C8C" w:rsidP="000A5C8C">
      <w:pPr>
        <w:textAlignment w:val="auto"/>
        <w:rPr>
          <w:lang w:val="en-GB" w:eastAsia="zh-CN"/>
        </w:rPr>
      </w:pPr>
      <w:r>
        <w:rPr>
          <w:rFonts w:hint="eastAsia"/>
          <w:lang w:eastAsia="zh-CN"/>
        </w:rPr>
        <w:t>ITU-R P.2145</w:t>
      </w:r>
      <w:r>
        <w:rPr>
          <w:rFonts w:hint="eastAsia"/>
          <w:lang w:eastAsia="zh-CN"/>
        </w:rPr>
        <w:t>建议书</w:t>
      </w:r>
    </w:p>
    <w:p w14:paraId="6748094F" w14:textId="7B2B6FFC" w:rsidR="000A5C8C" w:rsidRPr="000A5C8C" w:rsidRDefault="000A5C8C" w:rsidP="000A5C8C">
      <w:pPr>
        <w:rPr>
          <w:lang w:val="en-GB" w:eastAsia="zh-CN"/>
        </w:rPr>
      </w:pPr>
      <w:r w:rsidRPr="000A5C8C">
        <w:rPr>
          <w:rFonts w:hint="eastAsia"/>
          <w:lang w:val="en-GB" w:eastAsia="zh-CN"/>
        </w:rPr>
        <w:t>《无线电气象学手册》</w:t>
      </w:r>
    </w:p>
    <w:p w14:paraId="498E15FD" w14:textId="519A111C" w:rsidR="000E2CEA" w:rsidRPr="000E2CEA" w:rsidRDefault="000A5C8C" w:rsidP="004717D3">
      <w:pPr>
        <w:pStyle w:val="Note"/>
        <w:rPr>
          <w:lang w:val="en-GB" w:eastAsia="zh-CN"/>
        </w:rPr>
      </w:pPr>
      <w:r w:rsidRPr="000A5C8C">
        <w:rPr>
          <w:rFonts w:hint="eastAsia"/>
          <w:lang w:val="en-GB" w:eastAsia="zh-CN"/>
        </w:rPr>
        <w:t>注</w:t>
      </w:r>
      <w:r w:rsidRPr="00A50693">
        <w:rPr>
          <w:lang w:val="en-GB" w:eastAsia="zh-CN"/>
        </w:rPr>
        <w:t xml:space="preserve"> –</w:t>
      </w:r>
      <w:r w:rsidRPr="000A5C8C">
        <w:rPr>
          <w:rFonts w:hint="eastAsia"/>
          <w:lang w:val="en-GB" w:eastAsia="zh-CN"/>
        </w:rPr>
        <w:t xml:space="preserve"> </w:t>
      </w:r>
      <w:r w:rsidRPr="000A5C8C">
        <w:rPr>
          <w:rFonts w:hint="eastAsia"/>
          <w:lang w:val="en-GB" w:eastAsia="zh-CN"/>
        </w:rPr>
        <w:t>在任何情况下，均应采用建议书最新的有效修订版</w:t>
      </w:r>
      <w:r w:rsidRPr="000A5C8C">
        <w:rPr>
          <w:rFonts w:hint="eastAsia"/>
          <w:lang w:val="en-GB" w:eastAsia="zh-CN"/>
        </w:rPr>
        <w:t>/</w:t>
      </w:r>
      <w:r w:rsidRPr="000A5C8C">
        <w:rPr>
          <w:rFonts w:hint="eastAsia"/>
          <w:lang w:val="en-GB" w:eastAsia="zh-CN"/>
        </w:rPr>
        <w:t>版本。</w:t>
      </w:r>
    </w:p>
    <w:p w14:paraId="38228487" w14:textId="77777777" w:rsidR="000E2CEA" w:rsidRPr="004717D3" w:rsidRDefault="000E2CEA" w:rsidP="00A50693">
      <w:pPr>
        <w:pStyle w:val="Normalaftertitle0"/>
        <w:pageBreakBefore/>
        <w:rPr>
          <w:rFonts w:ascii="SimSun" w:eastAsia="SimSun" w:hAnsi="SimSun"/>
          <w:lang w:eastAsia="zh-CN"/>
        </w:rPr>
      </w:pPr>
      <w:r w:rsidRPr="004717D3">
        <w:rPr>
          <w:rFonts w:ascii="SimSun" w:eastAsia="SimSun" w:hAnsi="SimSun" w:cs="SimSun" w:hint="eastAsia"/>
          <w:lang w:eastAsia="zh-CN"/>
        </w:rPr>
        <w:lastRenderedPageBreak/>
        <w:t>国际电联</w:t>
      </w:r>
      <w:r w:rsidRPr="004717D3">
        <w:rPr>
          <w:rFonts w:ascii="SimSun" w:eastAsia="SimSun" w:hAnsi="SimSun" w:cs="Batang" w:hint="eastAsia"/>
          <w:lang w:eastAsia="zh-CN"/>
        </w:rPr>
        <w:t>无</w:t>
      </w:r>
      <w:r w:rsidRPr="004717D3">
        <w:rPr>
          <w:rFonts w:ascii="SimSun" w:eastAsia="SimSun" w:hAnsi="SimSun" w:cs="SimSun" w:hint="eastAsia"/>
          <w:lang w:eastAsia="zh-CN"/>
        </w:rPr>
        <w:t>线电</w:t>
      </w:r>
      <w:r w:rsidRPr="004717D3">
        <w:rPr>
          <w:rFonts w:ascii="SimSun" w:eastAsia="SimSun" w:hAnsi="SimSun" w:cs="Batang" w:hint="eastAsia"/>
          <w:lang w:eastAsia="zh-CN"/>
        </w:rPr>
        <w:t>通信全</w:t>
      </w:r>
      <w:r w:rsidRPr="004717D3">
        <w:rPr>
          <w:rFonts w:ascii="SimSun" w:eastAsia="SimSun" w:hAnsi="SimSun" w:cs="SimSun" w:hint="eastAsia"/>
          <w:lang w:eastAsia="zh-CN"/>
        </w:rPr>
        <w:t>会</w:t>
      </w:r>
      <w:r w:rsidRPr="004717D3">
        <w:rPr>
          <w:rFonts w:ascii="SimSun" w:eastAsia="SimSun" w:hAnsi="SimSun" w:hint="eastAsia"/>
          <w:lang w:eastAsia="zh-CN"/>
        </w:rPr>
        <w:t>，</w:t>
      </w:r>
    </w:p>
    <w:p w14:paraId="1F430AAF" w14:textId="77777777" w:rsidR="000E2CEA" w:rsidRPr="000E2CEA" w:rsidRDefault="000E2CEA" w:rsidP="000E2CEA">
      <w:pPr>
        <w:pStyle w:val="Call"/>
        <w:rPr>
          <w:i/>
          <w:lang w:eastAsia="zh-CN"/>
        </w:rPr>
      </w:pPr>
      <w:r w:rsidRPr="000E2CEA">
        <w:rPr>
          <w:rFonts w:hint="eastAsia"/>
          <w:lang w:eastAsia="zh-CN"/>
        </w:rPr>
        <w:t>考虑到</w:t>
      </w:r>
    </w:p>
    <w:p w14:paraId="69FD94AB" w14:textId="77777777" w:rsidR="000E2CEA" w:rsidRPr="000E2CEA" w:rsidRDefault="000E2CEA" w:rsidP="000E2CEA">
      <w:pPr>
        <w:rPr>
          <w:lang w:eastAsia="zh-CN"/>
        </w:rPr>
      </w:pPr>
      <w:r w:rsidRPr="000E2CEA">
        <w:rPr>
          <w:i/>
          <w:lang w:eastAsia="zh-CN"/>
        </w:rPr>
        <w:t>a)</w:t>
      </w:r>
      <w:r w:rsidRPr="000E2CEA">
        <w:rPr>
          <w:lang w:eastAsia="zh-CN"/>
        </w:rPr>
        <w:tab/>
      </w:r>
      <w:r w:rsidRPr="000E2CEA">
        <w:rPr>
          <w:rFonts w:hint="eastAsia"/>
          <w:lang w:val="en-US" w:eastAsia="zh-CN"/>
        </w:rPr>
        <w:t>有必要向工程师提供</w:t>
      </w:r>
      <w:r w:rsidRPr="000E2CEA">
        <w:rPr>
          <w:rFonts w:hint="eastAsia"/>
          <w:lang w:eastAsia="zh-CN"/>
        </w:rPr>
        <w:t>10</w:t>
      </w:r>
      <w:r w:rsidRPr="000E2CEA">
        <w:rPr>
          <w:lang w:eastAsia="zh-CN"/>
        </w:rPr>
        <w:t xml:space="preserve"> GHz</w:t>
      </w:r>
      <w:r w:rsidRPr="000E2CEA">
        <w:rPr>
          <w:rFonts w:hint="eastAsia"/>
          <w:lang w:val="en-US" w:eastAsia="zh-CN"/>
        </w:rPr>
        <w:t>以上频率地对空无线电通信系统的设计指导</w:t>
      </w:r>
      <w:r w:rsidRPr="000E2CEA">
        <w:rPr>
          <w:rFonts w:hint="eastAsia"/>
          <w:lang w:eastAsia="zh-CN"/>
        </w:rPr>
        <w:t>；</w:t>
      </w:r>
    </w:p>
    <w:p w14:paraId="403D4DB2" w14:textId="77777777" w:rsidR="000E2CEA" w:rsidRPr="000E2CEA" w:rsidRDefault="000E2CEA" w:rsidP="000E2CEA">
      <w:pPr>
        <w:rPr>
          <w:lang w:eastAsia="zh-CN"/>
        </w:rPr>
      </w:pPr>
      <w:r w:rsidRPr="000E2CEA">
        <w:rPr>
          <w:i/>
          <w:lang w:eastAsia="zh-CN"/>
        </w:rPr>
        <w:t>b)</w:t>
      </w:r>
      <w:r w:rsidRPr="000E2CEA">
        <w:rPr>
          <w:lang w:eastAsia="zh-CN"/>
        </w:rPr>
        <w:tab/>
      </w:r>
      <w:r w:rsidRPr="000E2CEA">
        <w:rPr>
          <w:rFonts w:hint="eastAsia"/>
          <w:lang w:val="en-US" w:eastAsia="zh-CN"/>
        </w:rPr>
        <w:t>云衰减可能是一个重要因素</w:t>
      </w:r>
      <w:r w:rsidRPr="000E2CEA">
        <w:rPr>
          <w:rFonts w:hint="eastAsia"/>
          <w:lang w:eastAsia="zh-CN"/>
        </w:rPr>
        <w:t>，</w:t>
      </w:r>
      <w:r w:rsidRPr="000E2CEA">
        <w:rPr>
          <w:rFonts w:hint="eastAsia"/>
          <w:lang w:val="en-US" w:eastAsia="zh-CN"/>
        </w:rPr>
        <w:t>对</w:t>
      </w:r>
      <w:r w:rsidRPr="000E2CEA">
        <w:rPr>
          <w:lang w:eastAsia="zh-CN"/>
        </w:rPr>
        <w:t>10 GHz</w:t>
      </w:r>
      <w:r w:rsidRPr="000E2CEA">
        <w:rPr>
          <w:rFonts w:hint="eastAsia"/>
          <w:lang w:val="en-US" w:eastAsia="zh-CN"/>
        </w:rPr>
        <w:t>以上微波系统或低可用度系统而言尤为如此</w:t>
      </w:r>
      <w:r w:rsidRPr="000E2CEA">
        <w:rPr>
          <w:rFonts w:hint="eastAsia"/>
          <w:lang w:eastAsia="zh-CN"/>
        </w:rPr>
        <w:t>；</w:t>
      </w:r>
    </w:p>
    <w:p w14:paraId="3CB7F9D8" w14:textId="78CDC56B" w:rsidR="000E2CEA" w:rsidRPr="000A5C8C" w:rsidRDefault="000E2CEA" w:rsidP="000E2CEA">
      <w:pPr>
        <w:rPr>
          <w:lang w:eastAsia="zh-CN"/>
        </w:rPr>
      </w:pPr>
      <w:r w:rsidRPr="000A5C8C">
        <w:rPr>
          <w:i/>
          <w:iCs/>
          <w:lang w:eastAsia="zh-CN"/>
        </w:rPr>
        <w:t>c)</w:t>
      </w:r>
      <w:r w:rsidRPr="000A5C8C">
        <w:rPr>
          <w:lang w:eastAsia="zh-CN"/>
        </w:rPr>
        <w:tab/>
      </w:r>
      <w:r w:rsidR="000A5C8C" w:rsidRPr="000A5C8C">
        <w:rPr>
          <w:rFonts w:hint="eastAsia"/>
          <w:lang w:val="en-GB" w:eastAsia="zh-CN"/>
        </w:rPr>
        <w:t>需要</w:t>
      </w:r>
      <w:r w:rsidR="000A5C8C" w:rsidRPr="000A5C8C">
        <w:rPr>
          <w:rFonts w:hint="eastAsia"/>
          <w:lang w:eastAsia="zh-CN"/>
        </w:rPr>
        <w:t>ITU-R P.1853</w:t>
      </w:r>
      <w:r w:rsidR="000A5C8C" w:rsidRPr="000A5C8C">
        <w:rPr>
          <w:rFonts w:hint="eastAsia"/>
          <w:lang w:val="en-GB" w:eastAsia="zh-CN"/>
        </w:rPr>
        <w:t>建议书中使用的</w:t>
      </w:r>
      <w:r w:rsidR="007D7C91">
        <w:rPr>
          <w:rFonts w:hint="eastAsia"/>
          <w:lang w:val="en-GB" w:eastAsia="zh-CN"/>
        </w:rPr>
        <w:t>斜径</w:t>
      </w:r>
      <w:r w:rsidR="000A5C8C" w:rsidRPr="000A5C8C">
        <w:rPr>
          <w:rFonts w:hint="eastAsia"/>
          <w:lang w:val="en-GB" w:eastAsia="zh-CN"/>
        </w:rPr>
        <w:t>云衰减的对数正态近似</w:t>
      </w:r>
      <w:r w:rsidR="000A5C8C">
        <w:rPr>
          <w:rFonts w:hint="eastAsia"/>
          <w:lang w:eastAsia="zh-CN"/>
        </w:rPr>
        <w:t>；</w:t>
      </w:r>
    </w:p>
    <w:p w14:paraId="3A8939E1" w14:textId="7D22A57A" w:rsidR="000E2CEA" w:rsidRPr="000E2CEA" w:rsidRDefault="000E2CEA" w:rsidP="000E2CEA">
      <w:pPr>
        <w:rPr>
          <w:rFonts w:ascii="Calibri" w:hAnsi="Calibri"/>
          <w:b/>
          <w:sz w:val="22"/>
          <w:lang w:val="en-US" w:eastAsia="zh-CN"/>
        </w:rPr>
      </w:pPr>
      <w:r w:rsidRPr="00FB1287">
        <w:rPr>
          <w:i/>
          <w:iCs/>
          <w:lang w:eastAsia="zh-CN"/>
        </w:rPr>
        <w:t>d)</w:t>
      </w:r>
      <w:r w:rsidRPr="00FB1287">
        <w:rPr>
          <w:lang w:eastAsia="zh-CN"/>
        </w:rPr>
        <w:tab/>
      </w:r>
      <w:r>
        <w:rPr>
          <w:rFonts w:hint="eastAsia"/>
          <w:szCs w:val="24"/>
          <w:lang w:eastAsia="zh-CN"/>
        </w:rPr>
        <w:t>可能没有</w:t>
      </w:r>
      <w:r>
        <w:rPr>
          <w:rFonts w:hint="eastAsia"/>
          <w:color w:val="000000"/>
          <w:lang w:eastAsia="zh-CN"/>
        </w:rPr>
        <w:t>云中</w:t>
      </w:r>
      <w:r w:rsidR="00BF7E5B" w:rsidRPr="007D7C91">
        <w:rPr>
          <w:rFonts w:hint="eastAsia"/>
          <w:szCs w:val="24"/>
          <w:lang w:val="en-GB" w:eastAsia="zh-CN"/>
        </w:rPr>
        <w:t>总柱</w:t>
      </w:r>
      <w:r w:rsidR="00BF7E5B">
        <w:rPr>
          <w:rFonts w:hint="eastAsia"/>
          <w:szCs w:val="24"/>
          <w:lang w:val="en-GB" w:eastAsia="zh-CN"/>
        </w:rPr>
        <w:t>状</w:t>
      </w:r>
      <w:r w:rsidR="00BF7E5B" w:rsidRPr="007D7C91">
        <w:rPr>
          <w:rFonts w:hint="eastAsia"/>
          <w:szCs w:val="24"/>
          <w:lang w:val="en-GB" w:eastAsia="zh-CN"/>
        </w:rPr>
        <w:t>云液态水</w:t>
      </w:r>
      <w:r>
        <w:rPr>
          <w:rFonts w:hint="eastAsia"/>
          <w:color w:val="000000"/>
          <w:lang w:eastAsia="zh-CN"/>
        </w:rPr>
        <w:t>含</w:t>
      </w:r>
      <w:r>
        <w:rPr>
          <w:rFonts w:ascii="SimSun" w:hAnsi="SimSun" w:cs="SimSun" w:hint="eastAsia"/>
          <w:color w:val="000000"/>
          <w:lang w:eastAsia="zh-CN"/>
        </w:rPr>
        <w:t>量的当地测量数据</w:t>
      </w:r>
      <w:r>
        <w:rPr>
          <w:rFonts w:ascii="SimSun" w:hAnsi="SimSun" w:cs="SimSun" w:hint="eastAsia"/>
          <w:color w:val="000000"/>
          <w:lang w:val="en-US" w:eastAsia="zh-CN"/>
        </w:rPr>
        <w:t>；</w:t>
      </w:r>
    </w:p>
    <w:p w14:paraId="3FF22825" w14:textId="1A283A47" w:rsidR="000E2CEA" w:rsidRPr="000E2CEA" w:rsidRDefault="000E2CEA" w:rsidP="000E2CEA">
      <w:pPr>
        <w:rPr>
          <w:lang w:val="en-GB" w:eastAsia="zh-CN"/>
        </w:rPr>
      </w:pPr>
      <w:r w:rsidRPr="000E2CEA">
        <w:rPr>
          <w:i/>
          <w:iCs/>
          <w:lang w:val="en-GB" w:eastAsia="zh-CN"/>
        </w:rPr>
        <w:t>e)</w:t>
      </w:r>
      <w:r w:rsidRPr="000E2CEA">
        <w:rPr>
          <w:i/>
          <w:iCs/>
          <w:lang w:val="en-GB" w:eastAsia="zh-CN"/>
        </w:rPr>
        <w:tab/>
      </w:r>
      <w:r w:rsidR="000A5C8C" w:rsidRPr="000A5C8C">
        <w:rPr>
          <w:rFonts w:hint="eastAsia"/>
          <w:lang w:val="en-GB" w:eastAsia="zh-CN"/>
        </w:rPr>
        <w:t>数值天气预报系统的数据可提供有关云参数的信息，</w:t>
      </w:r>
    </w:p>
    <w:p w14:paraId="73780248" w14:textId="77777777" w:rsidR="000E2CEA" w:rsidRPr="000E2CEA" w:rsidRDefault="000E2CEA" w:rsidP="000E2CEA">
      <w:pPr>
        <w:pStyle w:val="Call"/>
        <w:rPr>
          <w:lang w:val="en-GB" w:eastAsia="zh-CN"/>
        </w:rPr>
      </w:pPr>
      <w:r w:rsidRPr="0011077A">
        <w:rPr>
          <w:rFonts w:hint="eastAsia"/>
          <w:lang w:val="en-US" w:eastAsia="zh-CN"/>
        </w:rPr>
        <w:t>建议</w:t>
      </w:r>
    </w:p>
    <w:p w14:paraId="546A79B9" w14:textId="7FCA6D2C" w:rsidR="000A5C8C" w:rsidRPr="000A5C8C" w:rsidRDefault="000A5C8C" w:rsidP="000A5C8C">
      <w:pPr>
        <w:rPr>
          <w:lang w:val="en-GB" w:eastAsia="zh-CN"/>
        </w:rPr>
      </w:pPr>
      <w:r w:rsidRPr="000A5C8C">
        <w:rPr>
          <w:rFonts w:hint="eastAsia"/>
          <w:lang w:val="en-GB" w:eastAsia="zh-CN"/>
        </w:rPr>
        <w:t>1</w:t>
      </w:r>
      <w:r w:rsidR="00BF7E5B">
        <w:rPr>
          <w:lang w:val="en-GB" w:eastAsia="zh-CN"/>
        </w:rPr>
        <w:tab/>
      </w:r>
      <w:r w:rsidRPr="000A5C8C">
        <w:rPr>
          <w:rFonts w:hint="eastAsia"/>
          <w:lang w:val="en-GB" w:eastAsia="zh-CN"/>
        </w:rPr>
        <w:t>对于由当地数据所知的</w:t>
      </w:r>
      <w:r w:rsidR="00BF7E5B">
        <w:rPr>
          <w:rFonts w:hint="eastAsia"/>
          <w:lang w:val="en-GB" w:eastAsia="zh-CN"/>
        </w:rPr>
        <w:t>综合云液态</w:t>
      </w:r>
      <w:r w:rsidR="001423B4">
        <w:rPr>
          <w:rFonts w:hint="eastAsia"/>
          <w:lang w:val="en-GB" w:eastAsia="zh-CN"/>
        </w:rPr>
        <w:t>含水量</w:t>
      </w:r>
      <w:r w:rsidRPr="000A5C8C">
        <w:rPr>
          <w:rFonts w:hint="eastAsia"/>
          <w:lang w:val="en-GB" w:eastAsia="zh-CN"/>
        </w:rPr>
        <w:t>瞬时值，应使用</w:t>
      </w:r>
      <w:r w:rsidR="00BF7E5B">
        <w:rPr>
          <w:rFonts w:hint="eastAsia"/>
          <w:lang w:val="en-GB" w:eastAsia="zh-CN"/>
        </w:rPr>
        <w:t>第</w:t>
      </w:r>
      <w:r w:rsidRPr="000A5C8C">
        <w:rPr>
          <w:rFonts w:hint="eastAsia"/>
          <w:lang w:val="en-GB" w:eastAsia="zh-CN"/>
        </w:rPr>
        <w:t>3.1</w:t>
      </w:r>
      <w:r w:rsidR="00BF7E5B">
        <w:rPr>
          <w:rFonts w:hint="eastAsia"/>
          <w:lang w:val="en-GB" w:eastAsia="zh-CN"/>
        </w:rPr>
        <w:t>段</w:t>
      </w:r>
      <w:r w:rsidRPr="000A5C8C">
        <w:rPr>
          <w:rFonts w:hint="eastAsia"/>
          <w:lang w:val="en-GB" w:eastAsia="zh-CN"/>
        </w:rPr>
        <w:t>中的方法估算</w:t>
      </w:r>
      <w:r w:rsidRPr="000A5C8C">
        <w:rPr>
          <w:rFonts w:hint="eastAsia"/>
          <w:lang w:val="en-GB" w:eastAsia="zh-CN"/>
        </w:rPr>
        <w:t>1</w:t>
      </w:r>
      <w:r w:rsidRPr="000A5C8C">
        <w:rPr>
          <w:rFonts w:hint="eastAsia"/>
          <w:lang w:val="en-GB" w:eastAsia="zh-CN"/>
        </w:rPr>
        <w:t>至</w:t>
      </w:r>
      <w:r w:rsidRPr="000A5C8C">
        <w:rPr>
          <w:rFonts w:hint="eastAsia"/>
          <w:lang w:val="en-GB" w:eastAsia="zh-CN"/>
        </w:rPr>
        <w:t>200</w:t>
      </w:r>
      <w:r w:rsidR="004717D3">
        <w:rPr>
          <w:lang w:val="en-GB" w:eastAsia="zh-CN"/>
        </w:rPr>
        <w:t xml:space="preserve"> </w:t>
      </w:r>
      <w:proofErr w:type="gramStart"/>
      <w:r w:rsidRPr="000A5C8C">
        <w:rPr>
          <w:rFonts w:hint="eastAsia"/>
          <w:lang w:val="en-GB" w:eastAsia="zh-CN"/>
        </w:rPr>
        <w:t>GHz</w:t>
      </w:r>
      <w:r w:rsidRPr="000A5C8C">
        <w:rPr>
          <w:rFonts w:hint="eastAsia"/>
          <w:lang w:val="en-GB" w:eastAsia="zh-CN"/>
        </w:rPr>
        <w:t>频率范围的瞬时</w:t>
      </w:r>
      <w:r w:rsidR="007D7C91">
        <w:rPr>
          <w:rFonts w:hint="eastAsia"/>
          <w:lang w:val="en-GB" w:eastAsia="zh-CN"/>
        </w:rPr>
        <w:t>斜径</w:t>
      </w:r>
      <w:r w:rsidRPr="000A5C8C">
        <w:rPr>
          <w:rFonts w:hint="eastAsia"/>
          <w:lang w:val="en-GB" w:eastAsia="zh-CN"/>
        </w:rPr>
        <w:t>云衰减</w:t>
      </w:r>
      <w:r w:rsidR="00A50693">
        <w:rPr>
          <w:rFonts w:hint="eastAsia"/>
          <w:lang w:val="en-GB" w:eastAsia="zh-CN"/>
        </w:rPr>
        <w:t>；</w:t>
      </w:r>
      <w:proofErr w:type="gramEnd"/>
    </w:p>
    <w:p w14:paraId="13CC97EF" w14:textId="6608343B" w:rsidR="000A5C8C" w:rsidRPr="000A5C8C" w:rsidRDefault="000A5C8C" w:rsidP="000A5C8C">
      <w:pPr>
        <w:rPr>
          <w:lang w:val="en-GB" w:eastAsia="zh-CN"/>
        </w:rPr>
      </w:pPr>
      <w:r w:rsidRPr="000A5C8C">
        <w:rPr>
          <w:rFonts w:hint="eastAsia"/>
          <w:lang w:val="en-GB" w:eastAsia="zh-CN"/>
        </w:rPr>
        <w:t>2</w:t>
      </w:r>
      <w:r w:rsidR="00BF7E5B">
        <w:rPr>
          <w:lang w:val="en-GB" w:eastAsia="zh-CN"/>
        </w:rPr>
        <w:tab/>
      </w:r>
      <w:r w:rsidRPr="000A5C8C">
        <w:rPr>
          <w:rFonts w:hint="eastAsia"/>
          <w:lang w:val="en-GB" w:eastAsia="zh-CN"/>
        </w:rPr>
        <w:t>对于从长期历史数据或第</w:t>
      </w:r>
      <w:r w:rsidRPr="000A5C8C">
        <w:rPr>
          <w:rFonts w:hint="eastAsia"/>
          <w:lang w:val="en-GB" w:eastAsia="zh-CN"/>
        </w:rPr>
        <w:t>4</w:t>
      </w:r>
      <w:r w:rsidRPr="000A5C8C">
        <w:rPr>
          <w:rFonts w:hint="eastAsia"/>
          <w:lang w:val="en-GB" w:eastAsia="zh-CN"/>
        </w:rPr>
        <w:t>节地图得知的综合云液态</w:t>
      </w:r>
      <w:r w:rsidR="001423B4">
        <w:rPr>
          <w:rFonts w:hint="eastAsia"/>
          <w:lang w:val="en-GB" w:eastAsia="zh-CN"/>
        </w:rPr>
        <w:t>含水量</w:t>
      </w:r>
      <w:r w:rsidRPr="000A5C8C">
        <w:rPr>
          <w:rFonts w:hint="eastAsia"/>
          <w:lang w:val="en-GB" w:eastAsia="zh-CN"/>
        </w:rPr>
        <w:t>统计数据值，应使用</w:t>
      </w:r>
      <w:r w:rsidR="00BF7E5B">
        <w:rPr>
          <w:rFonts w:hint="eastAsia"/>
          <w:lang w:val="en-GB" w:eastAsia="zh-CN"/>
        </w:rPr>
        <w:t>第</w:t>
      </w:r>
      <w:r w:rsidRPr="000A5C8C">
        <w:rPr>
          <w:rFonts w:hint="eastAsia"/>
          <w:lang w:val="en-GB" w:eastAsia="zh-CN"/>
        </w:rPr>
        <w:t>3.2</w:t>
      </w:r>
      <w:r w:rsidR="00BF7E5B">
        <w:rPr>
          <w:rFonts w:hint="eastAsia"/>
          <w:lang w:val="en-GB" w:eastAsia="zh-CN"/>
        </w:rPr>
        <w:t>段</w:t>
      </w:r>
      <w:r w:rsidRPr="000A5C8C">
        <w:rPr>
          <w:rFonts w:hint="eastAsia"/>
          <w:lang w:val="en-GB" w:eastAsia="zh-CN"/>
        </w:rPr>
        <w:t>中的方法估算</w:t>
      </w:r>
      <w:r w:rsidRPr="000A5C8C">
        <w:rPr>
          <w:rFonts w:hint="eastAsia"/>
          <w:lang w:val="en-GB" w:eastAsia="zh-CN"/>
        </w:rPr>
        <w:t>1</w:t>
      </w:r>
      <w:r w:rsidRPr="000A5C8C">
        <w:rPr>
          <w:rFonts w:hint="eastAsia"/>
          <w:lang w:val="en-GB" w:eastAsia="zh-CN"/>
        </w:rPr>
        <w:t>至</w:t>
      </w:r>
      <w:r w:rsidRPr="000A5C8C">
        <w:rPr>
          <w:rFonts w:hint="eastAsia"/>
          <w:lang w:val="en-GB" w:eastAsia="zh-CN"/>
        </w:rPr>
        <w:t>200</w:t>
      </w:r>
      <w:r w:rsidR="00A222E4">
        <w:rPr>
          <w:lang w:val="en-GB" w:eastAsia="zh-CN"/>
        </w:rPr>
        <w:t xml:space="preserve"> </w:t>
      </w:r>
      <w:proofErr w:type="gramStart"/>
      <w:r w:rsidRPr="000A5C8C">
        <w:rPr>
          <w:rFonts w:hint="eastAsia"/>
          <w:lang w:val="en-GB" w:eastAsia="zh-CN"/>
        </w:rPr>
        <w:t>GHz</w:t>
      </w:r>
      <w:r w:rsidRPr="000A5C8C">
        <w:rPr>
          <w:rFonts w:hint="eastAsia"/>
          <w:lang w:val="en-GB" w:eastAsia="zh-CN"/>
        </w:rPr>
        <w:t>频率范围内</w:t>
      </w:r>
      <w:r w:rsidR="007D7C91">
        <w:rPr>
          <w:rFonts w:hint="eastAsia"/>
          <w:lang w:val="en-GB" w:eastAsia="zh-CN"/>
        </w:rPr>
        <w:t>斜径</w:t>
      </w:r>
      <w:r w:rsidRPr="000A5C8C">
        <w:rPr>
          <w:rFonts w:hint="eastAsia"/>
          <w:lang w:val="en-GB" w:eastAsia="zh-CN"/>
        </w:rPr>
        <w:t>云衰减统计数据</w:t>
      </w:r>
      <w:r w:rsidR="00A50693">
        <w:rPr>
          <w:rFonts w:hint="eastAsia"/>
          <w:lang w:val="en-GB" w:eastAsia="zh-CN"/>
        </w:rPr>
        <w:t>；</w:t>
      </w:r>
      <w:proofErr w:type="gramEnd"/>
    </w:p>
    <w:p w14:paraId="2A22FCF2" w14:textId="37AC16A3" w:rsidR="000A5C8C" w:rsidRDefault="000A5C8C" w:rsidP="000A5C8C">
      <w:pPr>
        <w:rPr>
          <w:lang w:val="en-GB" w:eastAsia="zh-CN"/>
        </w:rPr>
      </w:pPr>
      <w:r w:rsidRPr="000A5C8C">
        <w:rPr>
          <w:rFonts w:hint="eastAsia"/>
          <w:lang w:val="en-GB" w:eastAsia="zh-CN"/>
        </w:rPr>
        <w:t>3</w:t>
      </w:r>
      <w:r w:rsidR="00BF7E5B">
        <w:rPr>
          <w:lang w:val="en-GB" w:eastAsia="zh-CN"/>
        </w:rPr>
        <w:tab/>
      </w:r>
      <w:r w:rsidRPr="000A5C8C">
        <w:rPr>
          <w:rFonts w:hint="eastAsia"/>
          <w:lang w:val="en-GB" w:eastAsia="zh-CN"/>
        </w:rPr>
        <w:t>为了用于</w:t>
      </w:r>
      <w:r w:rsidRPr="000A5C8C">
        <w:rPr>
          <w:rFonts w:hint="eastAsia"/>
          <w:lang w:val="en-GB" w:eastAsia="zh-CN"/>
        </w:rPr>
        <w:t>ITU-R P.1853</w:t>
      </w:r>
      <w:r w:rsidRPr="000A5C8C">
        <w:rPr>
          <w:rFonts w:hint="eastAsia"/>
          <w:lang w:val="en-GB" w:eastAsia="zh-CN"/>
        </w:rPr>
        <w:t>建议书，应采用第</w:t>
      </w:r>
      <w:r w:rsidRPr="000A5C8C">
        <w:rPr>
          <w:rFonts w:hint="eastAsia"/>
          <w:lang w:val="en-GB" w:eastAsia="zh-CN"/>
        </w:rPr>
        <w:t>3.3</w:t>
      </w:r>
      <w:r w:rsidRPr="000A5C8C">
        <w:rPr>
          <w:rFonts w:hint="eastAsia"/>
          <w:lang w:val="en-GB" w:eastAsia="zh-CN"/>
        </w:rPr>
        <w:t>节中的方法估算斜径云衰减的对数正态近似值。</w:t>
      </w:r>
    </w:p>
    <w:p w14:paraId="1463421A" w14:textId="77777777" w:rsidR="00B957ED" w:rsidRDefault="00B957ED" w:rsidP="000A5C8C">
      <w:pPr>
        <w:rPr>
          <w:lang w:val="en-GB" w:eastAsia="zh-CN"/>
        </w:rPr>
      </w:pPr>
    </w:p>
    <w:p w14:paraId="6F648E69" w14:textId="77777777" w:rsidR="00B957ED" w:rsidRPr="000E2CEA" w:rsidRDefault="00B957ED" w:rsidP="000A5C8C">
      <w:pPr>
        <w:rPr>
          <w:lang w:val="en-GB" w:eastAsia="zh-CN"/>
        </w:rPr>
      </w:pPr>
    </w:p>
    <w:p w14:paraId="4DD04A14" w14:textId="172D0BF6" w:rsidR="000E2CEA" w:rsidRDefault="0063320B" w:rsidP="000E2CEA">
      <w:pPr>
        <w:pStyle w:val="AnnexNoTitle"/>
        <w:outlineLvl w:val="0"/>
        <w:rPr>
          <w:noProof/>
          <w:lang w:eastAsia="zh-CN"/>
        </w:rPr>
      </w:pPr>
      <w:bookmarkStart w:id="4" w:name="_Toc512263248"/>
      <w:r>
        <w:rPr>
          <w:rFonts w:hint="eastAsia"/>
          <w:lang w:val="en-US" w:eastAsia="zh-CN"/>
        </w:rPr>
        <w:t>附件</w:t>
      </w:r>
      <w:r w:rsidRPr="00FB1287">
        <w:rPr>
          <w:lang w:eastAsia="zh-CN"/>
        </w:rPr>
        <w:t>1</w:t>
      </w:r>
      <w:bookmarkEnd w:id="4"/>
      <w:r w:rsidR="000E2CEA">
        <w:rPr>
          <w:lang w:val="en-US" w:eastAsia="zh-CN"/>
        </w:rPr>
        <w:fldChar w:fldCharType="begin"/>
      </w:r>
      <w:r w:rsidR="000E2CEA" w:rsidRPr="00FB1287">
        <w:rPr>
          <w:lang w:eastAsia="zh-CN"/>
        </w:rPr>
        <w:instrText xml:space="preserve"> TOC \o "1-3" \h \z \t "Annex_NoTitle,1,Appendix_NoTitle,1" </w:instrText>
      </w:r>
      <w:r w:rsidR="000E2CEA">
        <w:rPr>
          <w:lang w:val="en-US" w:eastAsia="zh-CN"/>
        </w:rPr>
        <w:fldChar w:fldCharType="separate"/>
      </w:r>
    </w:p>
    <w:p w14:paraId="4AB6C8F7" w14:textId="77777777" w:rsidR="000E2CEA" w:rsidRPr="00FB1287" w:rsidRDefault="000E2CEA" w:rsidP="000E2CEA">
      <w:pPr>
        <w:pStyle w:val="Heading1"/>
        <w:rPr>
          <w:rFonts w:eastAsia="Arial Unicode MS"/>
          <w:lang w:eastAsia="zh-CN"/>
        </w:rPr>
      </w:pPr>
      <w:r>
        <w:rPr>
          <w:lang w:val="en-US" w:eastAsia="zh-CN"/>
        </w:rPr>
        <w:fldChar w:fldCharType="end"/>
      </w:r>
      <w:bookmarkStart w:id="5" w:name="_Toc512263249"/>
      <w:r w:rsidRPr="00FB1287">
        <w:rPr>
          <w:lang w:eastAsia="zh-CN"/>
        </w:rPr>
        <w:t>1</w:t>
      </w:r>
      <w:r w:rsidRPr="00FB1287">
        <w:rPr>
          <w:lang w:eastAsia="zh-CN"/>
        </w:rPr>
        <w:tab/>
      </w:r>
      <w:r>
        <w:rPr>
          <w:rFonts w:hint="eastAsia"/>
          <w:lang w:val="en-US" w:eastAsia="zh-CN"/>
        </w:rPr>
        <w:t>引言</w:t>
      </w:r>
      <w:bookmarkEnd w:id="5"/>
    </w:p>
    <w:p w14:paraId="6148948E" w14:textId="5772A527" w:rsidR="000E2CEA" w:rsidRPr="00FB1287" w:rsidRDefault="000E2CEA" w:rsidP="000E2CEA">
      <w:pPr>
        <w:overflowPunct/>
        <w:autoSpaceDE/>
        <w:autoSpaceDN/>
        <w:adjustRightInd/>
        <w:ind w:firstLineChars="200" w:firstLine="480"/>
        <w:jc w:val="left"/>
        <w:rPr>
          <w:lang w:eastAsia="zh-CN"/>
        </w:rPr>
      </w:pPr>
      <w:r>
        <w:rPr>
          <w:rFonts w:hint="eastAsia"/>
          <w:lang w:val="en-US" w:eastAsia="zh-CN"/>
        </w:rPr>
        <w:t>对完全由通常小于</w:t>
      </w:r>
      <w:r w:rsidRPr="00FB1287">
        <w:rPr>
          <w:lang w:eastAsia="zh-CN"/>
        </w:rPr>
        <w:t>0.01</w:t>
      </w:r>
      <w:r w:rsidR="00BF7E5B">
        <w:rPr>
          <w:rFonts w:hint="eastAsia"/>
          <w:lang w:eastAsia="zh-CN"/>
        </w:rPr>
        <w:t>厘米</w:t>
      </w:r>
      <w:r>
        <w:rPr>
          <w:rFonts w:hint="eastAsia"/>
          <w:lang w:val="en-US" w:eastAsia="zh-CN"/>
        </w:rPr>
        <w:t>的小水滴组成的云或雾而言</w:t>
      </w:r>
      <w:r w:rsidRPr="00FB1287">
        <w:rPr>
          <w:rFonts w:hint="eastAsia"/>
          <w:lang w:eastAsia="zh-CN"/>
        </w:rPr>
        <w:t>，</w:t>
      </w:r>
      <w:r>
        <w:rPr>
          <w:rFonts w:hint="eastAsia"/>
          <w:lang w:val="en-US" w:eastAsia="zh-CN"/>
        </w:rPr>
        <w:t>瑞利近似计算对最高达</w:t>
      </w:r>
      <w:r w:rsidRPr="00FB1287">
        <w:rPr>
          <w:lang w:eastAsia="zh-CN"/>
        </w:rPr>
        <w:t>200</w:t>
      </w:r>
      <w:r w:rsidR="00A50693">
        <w:rPr>
          <w:lang w:eastAsia="zh-CN"/>
        </w:rPr>
        <w:t> </w:t>
      </w:r>
      <w:r w:rsidRPr="00FB1287">
        <w:rPr>
          <w:lang w:eastAsia="zh-CN"/>
        </w:rPr>
        <w:t>GHz</w:t>
      </w:r>
      <w:r>
        <w:rPr>
          <w:rFonts w:hint="eastAsia"/>
          <w:lang w:val="en-US" w:eastAsia="zh-CN"/>
        </w:rPr>
        <w:t>的频率适用</w:t>
      </w:r>
      <w:r w:rsidRPr="00FB1287">
        <w:rPr>
          <w:rFonts w:hint="eastAsia"/>
          <w:lang w:eastAsia="zh-CN"/>
        </w:rPr>
        <w:t>，</w:t>
      </w:r>
      <w:r>
        <w:rPr>
          <w:rFonts w:hint="eastAsia"/>
          <w:lang w:val="en-US" w:eastAsia="zh-CN"/>
        </w:rPr>
        <w:t>则特定的云或雾中的具体衰减量可表示为</w:t>
      </w:r>
      <w:r w:rsidRPr="00FB1287">
        <w:rPr>
          <w:rFonts w:hint="eastAsia"/>
          <w:lang w:eastAsia="zh-CN"/>
        </w:rPr>
        <w:t>：</w:t>
      </w:r>
    </w:p>
    <w:p w14:paraId="3877E9D9" w14:textId="1326A810" w:rsidR="000E2CEA" w:rsidRPr="009404A5" w:rsidRDefault="000E2CEA" w:rsidP="000E2CEA">
      <w:pPr>
        <w:pStyle w:val="Equation"/>
        <w:rPr>
          <w:lang w:val="de-DE"/>
        </w:rPr>
      </w:pPr>
      <w:r w:rsidRPr="00FB1287">
        <w:rPr>
          <w:lang w:eastAsia="zh-CN"/>
        </w:rPr>
        <w:tab/>
      </w:r>
      <w:r w:rsidRPr="00FB1287">
        <w:rPr>
          <w:lang w:eastAsia="zh-CN"/>
        </w:rPr>
        <w:tab/>
        <w:t> </w:t>
      </w:r>
      <m:oMath>
        <m:sSub>
          <m:sSubPr>
            <m:ctrlPr>
              <w:rPr>
                <w:rFonts w:ascii="Cambria Math" w:hAnsi="Cambria Math"/>
                <w:i/>
              </w:rPr>
            </m:ctrlPr>
          </m:sSubPr>
          <m:e>
            <m:r>
              <m:rPr>
                <m:sty m:val="p"/>
              </m:rP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r>
          <w:rPr>
            <w:rFonts w:ascii="Cambria Math" w:hAnsi="Cambria Math"/>
            <w:lang w:val="de-DE"/>
          </w:rPr>
          <m:t>=</m:t>
        </m:r>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sSub>
          <m:sSubPr>
            <m:ctrlPr>
              <w:rPr>
                <w:rFonts w:ascii="Cambria Math" w:hAnsi="Cambria Math"/>
                <w:i/>
              </w:rPr>
            </m:ctrlPr>
          </m:sSubPr>
          <m:e>
            <m:r>
              <m:rPr>
                <m:sty m:val="p"/>
              </m:rPr>
              <w:rPr>
                <w:rFonts w:ascii="Cambria Math" w:hAnsi="Cambria Math"/>
              </w:rPr>
              <m:t>ρ</m:t>
            </m:r>
          </m:e>
          <m:sub>
            <m:r>
              <w:rPr>
                <w:rFonts w:ascii="Cambria Math" w:hAnsi="Cambria Math"/>
              </w:rPr>
              <m:t>l</m:t>
            </m:r>
          </m:sub>
        </m:sSub>
      </m:oMath>
      <w:r w:rsidRPr="009404A5">
        <w:rPr>
          <w:lang w:val="de-DE"/>
        </w:rPr>
        <w:t>               (</w:t>
      </w:r>
      <w:r w:rsidRPr="009404A5">
        <w:rPr>
          <w:color w:val="000000"/>
          <w:lang w:val="de-DE"/>
        </w:rPr>
        <w:t>dB/km)</w:t>
      </w:r>
      <w:r w:rsidRPr="009404A5">
        <w:rPr>
          <w:lang w:val="de-DE"/>
        </w:rPr>
        <w:tab/>
        <w:t>(1)</w:t>
      </w:r>
    </w:p>
    <w:p w14:paraId="6B52F0A3" w14:textId="77777777" w:rsidR="000E2CEA" w:rsidRPr="00A54F44" w:rsidRDefault="000E2CEA" w:rsidP="00B957ED">
      <w:pPr>
        <w:ind w:firstLineChars="200" w:firstLine="480"/>
        <w:rPr>
          <w:lang w:val="de-DE" w:eastAsia="zh-CN"/>
        </w:rPr>
      </w:pPr>
      <w:r>
        <w:rPr>
          <w:rFonts w:hint="eastAsia"/>
          <w:lang w:val="en-US" w:eastAsia="zh-CN"/>
        </w:rPr>
        <w:t>其中</w:t>
      </w:r>
      <w:r w:rsidRPr="00A54F44">
        <w:rPr>
          <w:rFonts w:hint="eastAsia"/>
          <w:lang w:val="de-DE" w:eastAsia="zh-CN"/>
        </w:rPr>
        <w:t>：</w:t>
      </w:r>
    </w:p>
    <w:p w14:paraId="67E69001" w14:textId="01B01B3A" w:rsidR="000E2CEA" w:rsidRPr="00A54F44" w:rsidRDefault="000E2CEA" w:rsidP="000E2CEA">
      <w:pPr>
        <w:pStyle w:val="Equationlegend"/>
        <w:rPr>
          <w:lang w:val="de-DE"/>
        </w:rPr>
      </w:pPr>
      <w:r w:rsidRPr="00A54F44">
        <w:rPr>
          <w:rFonts w:ascii="Symbol" w:hAnsi="Symbol"/>
          <w:lang w:val="de-DE"/>
        </w:rPr>
        <w:tab/>
      </w:r>
      <w:r>
        <w:rPr>
          <w:rFonts w:ascii="Symbol" w:hAnsi="Symbol"/>
        </w:rPr>
        <w:t></w:t>
      </w:r>
      <w:r w:rsidRPr="00A54F44">
        <w:rPr>
          <w:i/>
          <w:position w:val="-4"/>
          <w:sz w:val="16"/>
          <w:lang w:val="de-DE"/>
        </w:rPr>
        <w:t>c</w:t>
      </w:r>
      <w:r w:rsidR="006D6A94">
        <w:rPr>
          <w:rFonts w:hint="eastAsia"/>
          <w:lang w:val="de-DE" w:eastAsia="zh-CN"/>
        </w:rPr>
        <w:t>：</w:t>
      </w:r>
      <w:r w:rsidRPr="00A54F44">
        <w:rPr>
          <w:lang w:val="de-DE"/>
        </w:rPr>
        <w:tab/>
      </w:r>
      <w:r>
        <w:rPr>
          <w:rFonts w:hint="eastAsia"/>
          <w:lang w:eastAsia="zh-CN"/>
        </w:rPr>
        <w:t>云中比衰减量</w:t>
      </w:r>
      <w:r w:rsidRPr="00A54F44">
        <w:rPr>
          <w:rFonts w:hint="eastAsia"/>
          <w:lang w:val="de-DE" w:eastAsia="zh-CN"/>
        </w:rPr>
        <w:t>（</w:t>
      </w:r>
      <w:r w:rsidRPr="00A54F44">
        <w:rPr>
          <w:lang w:val="de-DE"/>
        </w:rPr>
        <w:t>dB/km</w:t>
      </w:r>
      <w:r w:rsidRPr="00A54F44">
        <w:rPr>
          <w:rFonts w:hint="eastAsia"/>
          <w:lang w:val="de-DE" w:eastAsia="zh-CN"/>
        </w:rPr>
        <w:t>）</w:t>
      </w:r>
    </w:p>
    <w:p w14:paraId="132F5AB2" w14:textId="17BD3886" w:rsidR="000E2CEA" w:rsidRPr="00A54F44" w:rsidRDefault="000E2CEA" w:rsidP="000E2CEA">
      <w:pPr>
        <w:pStyle w:val="Equationlegend"/>
        <w:rPr>
          <w:lang w:val="de-DE" w:eastAsia="zh-CN"/>
        </w:rPr>
      </w:pPr>
      <w:r w:rsidRPr="00A54F44">
        <w:rPr>
          <w:lang w:val="de-DE"/>
        </w:rPr>
        <w:tab/>
      </w:r>
      <w:r w:rsidRPr="00A54F44">
        <w:rPr>
          <w:i/>
          <w:lang w:val="de-DE"/>
        </w:rPr>
        <w:t>K</w:t>
      </w:r>
      <w:r w:rsidRPr="00A54F44">
        <w:rPr>
          <w:i/>
          <w:position w:val="-3"/>
          <w:sz w:val="16"/>
          <w:lang w:val="de-DE"/>
        </w:rPr>
        <w:t>l</w:t>
      </w:r>
      <w:r w:rsidRPr="00A54F44">
        <w:rPr>
          <w:rFonts w:ascii="Tms Rmn" w:hAnsi="Tms Rmn"/>
          <w:sz w:val="12"/>
          <w:lang w:val="de-DE"/>
        </w:rPr>
        <w:t> </w:t>
      </w:r>
      <w:r w:rsidR="006D6A94">
        <w:rPr>
          <w:rFonts w:hint="eastAsia"/>
          <w:lang w:val="de-DE" w:eastAsia="zh-CN"/>
        </w:rPr>
        <w:t>：</w:t>
      </w:r>
      <w:r w:rsidRPr="00A54F44">
        <w:rPr>
          <w:lang w:val="de-DE"/>
        </w:rPr>
        <w:tab/>
      </w:r>
      <w:r w:rsidR="00335228">
        <w:rPr>
          <w:rFonts w:hint="eastAsia"/>
          <w:lang w:eastAsia="zh-CN"/>
        </w:rPr>
        <w:t>云中液态水衰减系数</w:t>
      </w:r>
      <w:r w:rsidRPr="00A54F44">
        <w:rPr>
          <w:rFonts w:hint="eastAsia"/>
          <w:lang w:val="de-DE" w:eastAsia="zh-CN"/>
        </w:rPr>
        <w:t>（</w:t>
      </w:r>
      <w:r w:rsidRPr="00A54F44">
        <w:rPr>
          <w:rFonts w:hint="eastAsia"/>
          <w:lang w:val="de-DE" w:eastAsia="zh-CN"/>
        </w:rPr>
        <w:t>(</w:t>
      </w:r>
      <w:r w:rsidRPr="00A54F44">
        <w:rPr>
          <w:lang w:val="de-DE"/>
        </w:rPr>
        <w:t>dB/km</w:t>
      </w:r>
      <w:r w:rsidRPr="00A54F44">
        <w:rPr>
          <w:rFonts w:hint="eastAsia"/>
          <w:lang w:val="de-DE" w:eastAsia="zh-CN"/>
        </w:rPr>
        <w:t>)</w:t>
      </w:r>
      <w:r w:rsidRPr="00A54F44">
        <w:rPr>
          <w:lang w:val="de-DE"/>
        </w:rPr>
        <w:t>/</w:t>
      </w:r>
      <w:r w:rsidRPr="00A54F44">
        <w:rPr>
          <w:rFonts w:hint="eastAsia"/>
          <w:lang w:val="de-DE" w:eastAsia="zh-CN"/>
        </w:rPr>
        <w:t>(</w:t>
      </w:r>
      <w:r w:rsidRPr="00A54F44">
        <w:rPr>
          <w:lang w:val="de-DE"/>
        </w:rPr>
        <w:t>g/m</w:t>
      </w:r>
      <w:r w:rsidRPr="00A54F44">
        <w:rPr>
          <w:position w:val="6"/>
          <w:sz w:val="16"/>
          <w:lang w:val="de-DE"/>
        </w:rPr>
        <w:t>3</w:t>
      </w:r>
      <w:r w:rsidRPr="00A54F44">
        <w:rPr>
          <w:rFonts w:hint="eastAsia"/>
          <w:lang w:val="de-DE" w:eastAsia="zh-CN"/>
        </w:rPr>
        <w:t>)</w:t>
      </w:r>
      <w:r w:rsidRPr="00A54F44">
        <w:rPr>
          <w:rFonts w:hint="eastAsia"/>
          <w:lang w:val="de-DE" w:eastAsia="zh-CN"/>
        </w:rPr>
        <w:t>）</w:t>
      </w:r>
    </w:p>
    <w:p w14:paraId="1AB71A76" w14:textId="4A3F9641" w:rsidR="000E2CEA" w:rsidRDefault="000E2CEA" w:rsidP="000E2CEA">
      <w:pPr>
        <w:pStyle w:val="Equationlegend"/>
        <w:rPr>
          <w:lang w:eastAsia="zh-CN"/>
        </w:rPr>
      </w:pPr>
      <w:r w:rsidRPr="00A54F44">
        <w:rPr>
          <w:lang w:val="de-DE"/>
        </w:rPr>
        <w:tab/>
      </w:r>
      <m:oMath>
        <m:sSub>
          <m:sSubPr>
            <m:ctrlPr>
              <w:rPr>
                <w:rFonts w:ascii="Cambria Math" w:hAnsi="Cambria Math"/>
                <w:i/>
              </w:rPr>
            </m:ctrlPr>
          </m:sSubPr>
          <m:e>
            <m:r>
              <m:rPr>
                <m:sty m:val="p"/>
              </m:rPr>
              <w:rPr>
                <w:rFonts w:ascii="Cambria Math" w:hAnsi="Cambria Math"/>
              </w:rPr>
              <m:t>ρ</m:t>
            </m:r>
          </m:e>
          <m:sub>
            <m:r>
              <w:rPr>
                <w:rFonts w:ascii="Cambria Math" w:hAnsi="Cambria Math"/>
                <w:lang w:eastAsia="zh-CN"/>
              </w:rPr>
              <m:t>l</m:t>
            </m:r>
          </m:sub>
        </m:sSub>
      </m:oMath>
      <w:r w:rsidR="006D6A94">
        <w:rPr>
          <w:rFonts w:hint="eastAsia"/>
          <w:lang w:eastAsia="zh-CN"/>
        </w:rPr>
        <w:t>：</w:t>
      </w:r>
      <w:r w:rsidRPr="008F530D">
        <w:rPr>
          <w:lang w:eastAsia="zh-CN"/>
        </w:rPr>
        <w:tab/>
      </w:r>
      <w:r>
        <w:rPr>
          <w:rFonts w:hint="eastAsia"/>
          <w:lang w:eastAsia="zh-CN"/>
        </w:rPr>
        <w:t>云或雾中的液态水密度（</w:t>
      </w:r>
      <w:r w:rsidRPr="008F530D">
        <w:rPr>
          <w:lang w:eastAsia="zh-CN"/>
        </w:rPr>
        <w:t>g/m</w:t>
      </w:r>
      <w:r w:rsidRPr="008F530D">
        <w:rPr>
          <w:position w:val="6"/>
          <w:sz w:val="16"/>
          <w:lang w:eastAsia="zh-CN"/>
        </w:rPr>
        <w:t>3</w:t>
      </w:r>
      <w:r>
        <w:rPr>
          <w:rFonts w:hint="eastAsia"/>
          <w:lang w:eastAsia="zh-CN"/>
        </w:rPr>
        <w:t>）。</w:t>
      </w:r>
    </w:p>
    <w:p w14:paraId="7D7ED264" w14:textId="728D8A26" w:rsidR="000E2CEA" w:rsidRPr="003D401B" w:rsidRDefault="000E2CEA" w:rsidP="000E2CEA">
      <w:pPr>
        <w:pStyle w:val="Equationlegend"/>
        <w:rPr>
          <w:lang w:eastAsia="zh-CN"/>
        </w:rPr>
      </w:pPr>
      <w:r w:rsidRPr="003D401B">
        <w:rPr>
          <w:lang w:eastAsia="zh-CN"/>
        </w:rPr>
        <w:tab/>
      </w:r>
      <w:r w:rsidRPr="003D401B">
        <w:rPr>
          <w:i/>
          <w:lang w:eastAsia="zh-CN"/>
        </w:rPr>
        <w:t>f</w:t>
      </w:r>
      <w:r w:rsidR="006D6A94">
        <w:rPr>
          <w:rFonts w:hint="eastAsia"/>
          <w:lang w:eastAsia="zh-CN"/>
        </w:rPr>
        <w:t>：</w:t>
      </w:r>
      <w:r w:rsidRPr="003D401B">
        <w:rPr>
          <w:lang w:eastAsia="zh-CN"/>
        </w:rPr>
        <w:tab/>
      </w:r>
      <w:r>
        <w:rPr>
          <w:rFonts w:hint="eastAsia"/>
          <w:lang w:eastAsia="zh-CN"/>
        </w:rPr>
        <w:t>频率</w:t>
      </w:r>
      <w:r w:rsidR="006D6A94">
        <w:rPr>
          <w:lang w:eastAsia="zh-CN"/>
        </w:rPr>
        <w:t>（</w:t>
      </w:r>
      <w:r w:rsidRPr="003D401B">
        <w:rPr>
          <w:lang w:eastAsia="zh-CN"/>
        </w:rPr>
        <w:t>GHz</w:t>
      </w:r>
      <w:r w:rsidR="006D6A94">
        <w:rPr>
          <w:lang w:eastAsia="zh-CN"/>
        </w:rPr>
        <w:t>）</w:t>
      </w:r>
    </w:p>
    <w:p w14:paraId="055A4902" w14:textId="1BA09569" w:rsidR="000E2CEA" w:rsidRPr="008F530D" w:rsidRDefault="000E2CEA" w:rsidP="000E2CEA">
      <w:pPr>
        <w:pStyle w:val="Equationlegend"/>
        <w:rPr>
          <w:lang w:eastAsia="zh-CN"/>
        </w:rPr>
      </w:pPr>
      <w:r w:rsidRPr="003D401B">
        <w:rPr>
          <w:lang w:eastAsia="zh-CN"/>
        </w:rPr>
        <w:tab/>
      </w:r>
      <w:r w:rsidRPr="003D401B">
        <w:rPr>
          <w:i/>
          <w:lang w:eastAsia="zh-CN"/>
        </w:rPr>
        <w:t>T</w:t>
      </w:r>
      <w:r w:rsidR="006D6A94">
        <w:rPr>
          <w:rFonts w:hint="eastAsia"/>
          <w:lang w:eastAsia="zh-CN"/>
        </w:rPr>
        <w:t>：</w:t>
      </w:r>
      <w:r w:rsidRPr="003D401B">
        <w:rPr>
          <w:lang w:eastAsia="zh-CN"/>
        </w:rPr>
        <w:tab/>
      </w:r>
      <w:r>
        <w:rPr>
          <w:rFonts w:hint="eastAsia"/>
          <w:lang w:eastAsia="zh-CN"/>
        </w:rPr>
        <w:t>云中液态水温度</w:t>
      </w:r>
      <w:r w:rsidR="006D6A94">
        <w:rPr>
          <w:lang w:eastAsia="zh-CN"/>
        </w:rPr>
        <w:t>（</w:t>
      </w:r>
      <w:r w:rsidRPr="003D401B">
        <w:rPr>
          <w:lang w:eastAsia="zh-CN"/>
        </w:rPr>
        <w:t>K</w:t>
      </w:r>
      <w:r w:rsidR="006D6A94">
        <w:rPr>
          <w:lang w:eastAsia="zh-CN"/>
        </w:rPr>
        <w:t>）</w:t>
      </w:r>
      <w:r>
        <w:rPr>
          <w:rFonts w:hint="eastAsia"/>
          <w:lang w:eastAsia="zh-CN"/>
        </w:rPr>
        <w:t>。</w:t>
      </w:r>
    </w:p>
    <w:p w14:paraId="73AF7CCF" w14:textId="493249F0" w:rsidR="000E2CEA" w:rsidRPr="00625A78" w:rsidRDefault="000E2CEA" w:rsidP="000E2CEA">
      <w:pPr>
        <w:overflowPunct/>
        <w:autoSpaceDE/>
        <w:autoSpaceDN/>
        <w:adjustRightInd/>
        <w:ind w:firstLineChars="200" w:firstLine="480"/>
        <w:jc w:val="left"/>
        <w:textAlignment w:val="auto"/>
        <w:rPr>
          <w:lang w:val="en-US" w:eastAsia="zh-CN"/>
        </w:rPr>
      </w:pPr>
      <w:r>
        <w:rPr>
          <w:rFonts w:hint="eastAsia"/>
          <w:lang w:val="en-US" w:eastAsia="zh-CN"/>
        </w:rPr>
        <w:t>在约</w:t>
      </w:r>
      <w:r w:rsidRPr="00625A78">
        <w:rPr>
          <w:lang w:val="en-US" w:eastAsia="zh-CN"/>
        </w:rPr>
        <w:t>100 GHz</w:t>
      </w:r>
      <w:r>
        <w:rPr>
          <w:rFonts w:hint="eastAsia"/>
          <w:lang w:val="en-US" w:eastAsia="zh-CN"/>
        </w:rPr>
        <w:t>或以上频率，雾衰减可能非常显著。对中等雾而言，雾中液态水密度通常为约</w:t>
      </w:r>
      <w:r w:rsidRPr="00625A78">
        <w:rPr>
          <w:lang w:val="en-US" w:eastAsia="zh-CN"/>
        </w:rPr>
        <w:t>0.05 g/m</w:t>
      </w:r>
      <w:r w:rsidRPr="00625A78">
        <w:rPr>
          <w:position w:val="6"/>
          <w:sz w:val="16"/>
          <w:lang w:val="en-US" w:eastAsia="zh-CN"/>
        </w:rPr>
        <w:t>3</w:t>
      </w:r>
      <w:r>
        <w:rPr>
          <w:rFonts w:hint="eastAsia"/>
          <w:lang w:val="en-US" w:eastAsia="zh-CN"/>
        </w:rPr>
        <w:t>（能见度约为</w:t>
      </w:r>
      <w:r w:rsidRPr="00625A78">
        <w:rPr>
          <w:lang w:val="en-US" w:eastAsia="zh-CN"/>
        </w:rPr>
        <w:t>300</w:t>
      </w:r>
      <w:r w:rsidR="00335228">
        <w:rPr>
          <w:rFonts w:hint="eastAsia"/>
          <w:lang w:val="en-US" w:eastAsia="zh-CN"/>
        </w:rPr>
        <w:t>米</w:t>
      </w:r>
      <w:r>
        <w:rPr>
          <w:rFonts w:hint="eastAsia"/>
          <w:lang w:val="en-US" w:eastAsia="zh-CN"/>
        </w:rPr>
        <w:t>），浓雾则为</w:t>
      </w:r>
      <w:r w:rsidRPr="00625A78">
        <w:rPr>
          <w:lang w:val="en-US" w:eastAsia="zh-CN"/>
        </w:rPr>
        <w:t>0.5 g/m</w:t>
      </w:r>
      <w:r w:rsidRPr="00625A78">
        <w:rPr>
          <w:position w:val="6"/>
          <w:sz w:val="16"/>
          <w:lang w:val="en-US" w:eastAsia="zh-CN"/>
        </w:rPr>
        <w:t>3</w:t>
      </w:r>
      <w:r>
        <w:rPr>
          <w:rFonts w:hint="eastAsia"/>
          <w:lang w:val="en-US" w:eastAsia="zh-CN"/>
        </w:rPr>
        <w:t>（能见度约为</w:t>
      </w:r>
      <w:r>
        <w:rPr>
          <w:rFonts w:hint="eastAsia"/>
          <w:lang w:val="en-US" w:eastAsia="zh-CN"/>
        </w:rPr>
        <w:t>5</w:t>
      </w:r>
      <w:r w:rsidRPr="00625A78">
        <w:rPr>
          <w:lang w:val="en-US" w:eastAsia="zh-CN"/>
        </w:rPr>
        <w:t>0</w:t>
      </w:r>
      <w:r w:rsidR="00335228">
        <w:rPr>
          <w:rFonts w:hint="eastAsia"/>
          <w:lang w:val="en-US" w:eastAsia="zh-CN"/>
        </w:rPr>
        <w:t>米</w:t>
      </w:r>
      <w:r>
        <w:rPr>
          <w:rFonts w:hint="eastAsia"/>
          <w:lang w:val="en-US" w:eastAsia="zh-CN"/>
        </w:rPr>
        <w:t>）。</w:t>
      </w:r>
    </w:p>
    <w:p w14:paraId="2E53FC0C" w14:textId="38514BFD" w:rsidR="000E2CEA" w:rsidRPr="008F530D" w:rsidRDefault="000E2CEA" w:rsidP="00B957ED">
      <w:pPr>
        <w:pStyle w:val="Heading1"/>
        <w:rPr>
          <w:rFonts w:eastAsia="Arial Unicode MS"/>
          <w:lang w:val="en-US" w:eastAsia="zh-CN"/>
        </w:rPr>
      </w:pPr>
      <w:bookmarkStart w:id="6" w:name="_Toc512263250"/>
      <w:r w:rsidRPr="008F530D">
        <w:rPr>
          <w:lang w:val="en-US" w:eastAsia="zh-CN"/>
        </w:rPr>
        <w:lastRenderedPageBreak/>
        <w:t>2</w:t>
      </w:r>
      <w:r w:rsidRPr="008F530D">
        <w:rPr>
          <w:lang w:val="en-US" w:eastAsia="zh-CN"/>
        </w:rPr>
        <w:tab/>
      </w:r>
      <w:r w:rsidR="00335228">
        <w:rPr>
          <w:rFonts w:hint="eastAsia"/>
          <w:lang w:val="en-GB" w:eastAsia="zh-CN"/>
        </w:rPr>
        <w:t>云中液态水衰减系数</w:t>
      </w:r>
      <w:bookmarkEnd w:id="6"/>
    </w:p>
    <w:p w14:paraId="66F93318" w14:textId="1FE6D745" w:rsidR="000E2CEA" w:rsidRPr="00625A78" w:rsidRDefault="000E2CEA" w:rsidP="00B957ED">
      <w:pPr>
        <w:keepNext/>
        <w:keepLines/>
        <w:overflowPunct/>
        <w:autoSpaceDE/>
        <w:autoSpaceDN/>
        <w:adjustRightInd/>
        <w:ind w:firstLineChars="200" w:firstLine="480"/>
        <w:textAlignment w:val="auto"/>
        <w:rPr>
          <w:lang w:val="en-US" w:eastAsia="zh-CN"/>
        </w:rPr>
      </w:pPr>
      <w:r>
        <w:rPr>
          <w:rFonts w:hint="eastAsia"/>
          <w:lang w:val="en-US" w:eastAsia="zh-CN"/>
        </w:rPr>
        <w:t>基于瑞利散射、将双德拜模型用于水的介电常数</w:t>
      </w:r>
      <w:r>
        <w:rPr>
          <w:rFonts w:ascii="Symbol" w:hAnsi="Symbol"/>
          <w:lang w:eastAsia="zh-CN"/>
        </w:rPr>
        <w:t></w:t>
      </w:r>
      <w:r w:rsidRPr="00625A78">
        <w:rPr>
          <w:rFonts w:ascii="Tms Rmn" w:hAnsi="Tms Rmn"/>
          <w:sz w:val="12"/>
          <w:lang w:val="en-US" w:eastAsia="zh-CN"/>
        </w:rPr>
        <w:t> </w:t>
      </w:r>
      <w:r w:rsidRPr="00625A78">
        <w:rPr>
          <w:lang w:val="en-US" w:eastAsia="zh-CN"/>
        </w:rPr>
        <w:t>(</w:t>
      </w:r>
      <w:r w:rsidRPr="00625A78">
        <w:rPr>
          <w:rFonts w:ascii="Tms Rmn" w:hAnsi="Tms Rmn"/>
          <w:sz w:val="12"/>
          <w:lang w:val="en-US" w:eastAsia="zh-CN"/>
        </w:rPr>
        <w:t> </w:t>
      </w:r>
      <w:r w:rsidRPr="00625A78">
        <w:rPr>
          <w:i/>
          <w:lang w:val="en-US" w:eastAsia="zh-CN"/>
        </w:rPr>
        <w:t>f</w:t>
      </w:r>
      <w:r w:rsidRPr="00625A78">
        <w:rPr>
          <w:rFonts w:ascii="Tms Rmn" w:hAnsi="Tms Rmn"/>
          <w:i/>
          <w:sz w:val="12"/>
          <w:lang w:val="en-US" w:eastAsia="zh-CN"/>
        </w:rPr>
        <w:t> </w:t>
      </w:r>
      <w:r w:rsidRPr="00625A78">
        <w:rPr>
          <w:lang w:val="en-US" w:eastAsia="zh-CN"/>
        </w:rPr>
        <w:t>)</w:t>
      </w:r>
      <w:r>
        <w:rPr>
          <w:rFonts w:hint="eastAsia"/>
          <w:lang w:val="en-US" w:eastAsia="zh-CN"/>
        </w:rPr>
        <w:t>的数学模型可用于计算最高达</w:t>
      </w:r>
      <w:r w:rsidRPr="000B2386">
        <w:rPr>
          <w:lang w:val="en-GB" w:eastAsia="zh-CN"/>
        </w:rPr>
        <w:t>200 GHz</w:t>
      </w:r>
      <w:r>
        <w:rPr>
          <w:rFonts w:hint="eastAsia"/>
          <w:lang w:val="en-GB" w:eastAsia="zh-CN"/>
        </w:rPr>
        <w:t>的</w:t>
      </w:r>
      <w:r>
        <w:rPr>
          <w:rFonts w:hint="eastAsia"/>
          <w:lang w:val="en-US" w:eastAsia="zh-CN"/>
        </w:rPr>
        <w:t>频率的</w:t>
      </w:r>
      <w:r w:rsidRPr="00625A78">
        <w:rPr>
          <w:i/>
          <w:lang w:val="en-US" w:eastAsia="zh-CN"/>
        </w:rPr>
        <w:t>K</w:t>
      </w:r>
      <w:r w:rsidRPr="00625A78">
        <w:rPr>
          <w:i/>
          <w:position w:val="-4"/>
          <w:sz w:val="16"/>
          <w:lang w:val="en-US" w:eastAsia="zh-CN"/>
        </w:rPr>
        <w:t>l</w:t>
      </w:r>
      <w:r w:rsidRPr="00625A78">
        <w:rPr>
          <w:lang w:val="en-US" w:eastAsia="zh-CN"/>
        </w:rPr>
        <w:t xml:space="preserve"> </w:t>
      </w:r>
      <w:r>
        <w:rPr>
          <w:rFonts w:hint="eastAsia"/>
          <w:lang w:val="en-US" w:eastAsia="zh-CN"/>
        </w:rPr>
        <w:t>值：</w:t>
      </w:r>
    </w:p>
    <w:p w14:paraId="012A1EA7" w14:textId="764C7B50" w:rsidR="000E2CEA" w:rsidRPr="001A6E06" w:rsidRDefault="000E2CEA" w:rsidP="00B957ED">
      <w:pPr>
        <w:pStyle w:val="Equation"/>
        <w:keepNext/>
        <w:keepLines/>
        <w:rPr>
          <w:position w:val="26"/>
          <w:lang w:val="en-GB" w:eastAsia="zh-CN"/>
        </w:rPr>
      </w:pPr>
      <w:r w:rsidRPr="001A6E06">
        <w:rPr>
          <w:position w:val="26"/>
          <w:lang w:val="en-GB" w:eastAsia="zh-CN"/>
        </w:rPr>
        <w:tab/>
      </w:r>
      <w:r w:rsidRPr="001A6E06">
        <w:rPr>
          <w:position w:val="26"/>
          <w:lang w:val="en-GB" w:eastAsia="zh-CN"/>
        </w:rPr>
        <w:tab/>
      </w:r>
      <m:oMath>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CH"/>
              </w:rPr>
              <m:t>,</m:t>
            </m:r>
            <m:r>
              <w:rPr>
                <w:rFonts w:ascii="Cambria Math" w:hAnsi="Cambria Math"/>
              </w:rPr>
              <m:t>T</m:t>
            </m:r>
          </m:e>
        </m:d>
        <m:r>
          <w:rPr>
            <w:rFonts w:ascii="Cambria Math" w:hAnsi="Cambria Math"/>
            <w:lang w:val="de-CH"/>
          </w:rPr>
          <m:t>=</m:t>
        </m:r>
        <m:f>
          <m:fPr>
            <m:ctrlPr>
              <w:rPr>
                <w:rFonts w:ascii="Cambria Math" w:hAnsi="Cambria Math"/>
                <w:i/>
              </w:rPr>
            </m:ctrlPr>
          </m:fPr>
          <m:num>
            <m:r>
              <w:rPr>
                <w:rFonts w:ascii="Cambria Math" w:hAnsi="Cambria Math"/>
                <w:lang w:val="de-CH"/>
              </w:rPr>
              <m:t>0.819</m:t>
            </m:r>
            <m:r>
              <w:rPr>
                <w:rFonts w:ascii="Cambria Math" w:hAnsi="Cambria Math"/>
              </w:rPr>
              <m:t>f</m:t>
            </m:r>
          </m:num>
          <m:den>
            <m:sSup>
              <m:sSupPr>
                <m:ctrlPr>
                  <w:rPr>
                    <w:rFonts w:ascii="Cambria Math" w:hAnsi="Cambria Math"/>
                    <w:i/>
                  </w:rPr>
                </m:ctrlPr>
              </m:sSupPr>
              <m:e>
                <m:r>
                  <m:rPr>
                    <m:sty m:val="p"/>
                  </m:rPr>
                  <w:rPr>
                    <w:rFonts w:ascii="Cambria Math" w:hAnsi="Cambria Math"/>
                  </w:rPr>
                  <m:t>ε</m:t>
                </m:r>
              </m:e>
              <m:sup>
                <m:r>
                  <w:rPr>
                    <w:rFonts w:ascii="Cambria Math" w:hAnsi="Cambria Math"/>
                    <w:lang w:val="de-CH"/>
                  </w:rPr>
                  <m:t>''</m:t>
                </m:r>
              </m:sup>
            </m:sSup>
            <m:d>
              <m:dPr>
                <m:ctrlPr>
                  <w:rPr>
                    <w:rFonts w:ascii="Cambria Math" w:hAnsi="Cambria Math"/>
                  </w:rPr>
                </m:ctrlPr>
              </m:dPr>
              <m:e>
                <m:r>
                  <w:rPr>
                    <w:rFonts w:ascii="Cambria Math" w:hAnsi="Cambria Math"/>
                  </w:rPr>
                  <m:t>f</m:t>
                </m:r>
              </m:e>
            </m:d>
            <m:d>
              <m:dPr>
                <m:ctrlPr>
                  <w:rPr>
                    <w:rFonts w:ascii="Cambria Math" w:hAnsi="Cambria Math"/>
                    <w:i/>
                  </w:rPr>
                </m:ctrlPr>
              </m:dPr>
              <m:e>
                <m:r>
                  <w:rPr>
                    <w:rFonts w:ascii="Cambria Math" w:hAnsi="Cambria Math"/>
                    <w:lang w:val="de-CH"/>
                  </w:rPr>
                  <m:t>1+</m:t>
                </m:r>
                <m:sSup>
                  <m:sSupPr>
                    <m:ctrlPr>
                      <w:rPr>
                        <w:rFonts w:ascii="Cambria Math" w:hAnsi="Cambria Math"/>
                        <w:i/>
                      </w:rPr>
                    </m:ctrlPr>
                  </m:sSupPr>
                  <m:e>
                    <m:r>
                      <m:rPr>
                        <m:sty m:val="p"/>
                      </m:rPr>
                      <w:rPr>
                        <w:rFonts w:ascii="Cambria Math" w:hAnsi="Cambria Math"/>
                      </w:rPr>
                      <m:t>η</m:t>
                    </m:r>
                    <m:d>
                      <m:dPr>
                        <m:ctrlPr>
                          <w:rPr>
                            <w:rFonts w:ascii="Cambria Math" w:hAnsi="Cambria Math"/>
                          </w:rPr>
                        </m:ctrlPr>
                      </m:dPr>
                      <m:e>
                        <m:r>
                          <w:rPr>
                            <w:rFonts w:ascii="Cambria Math" w:hAnsi="Cambria Math"/>
                          </w:rPr>
                          <m:t>f</m:t>
                        </m:r>
                      </m:e>
                    </m:d>
                  </m:e>
                  <m:sup>
                    <m:r>
                      <w:rPr>
                        <w:rFonts w:ascii="Cambria Math" w:hAnsi="Cambria Math"/>
                        <w:lang w:val="de-CH"/>
                      </w:rPr>
                      <m:t>2</m:t>
                    </m:r>
                  </m:sup>
                </m:sSup>
              </m:e>
            </m:d>
          </m:den>
        </m:f>
      </m:oMath>
      <w:r w:rsidR="0063320B" w:rsidRPr="0096480F">
        <w:rPr>
          <w:lang w:val="de-CH"/>
        </w:rPr>
        <w:t>               (</w:t>
      </w:r>
      <w:r w:rsidR="0063320B" w:rsidRPr="0096480F">
        <w:rPr>
          <w:color w:val="000000"/>
          <w:lang w:val="de-CH"/>
        </w:rPr>
        <w:t>dB/km)</w:t>
      </w:r>
      <w:r w:rsidR="0063320B" w:rsidRPr="0096480F">
        <w:rPr>
          <w:lang w:val="de-CH"/>
        </w:rPr>
        <w:t>/(g/m</w:t>
      </w:r>
      <w:r w:rsidR="0063320B" w:rsidRPr="0096480F">
        <w:rPr>
          <w:vertAlign w:val="superscript"/>
          <w:lang w:val="de-CH"/>
        </w:rPr>
        <w:t>3</w:t>
      </w:r>
      <w:r w:rsidR="0063320B" w:rsidRPr="0096480F">
        <w:rPr>
          <w:lang w:val="de-CH"/>
        </w:rPr>
        <w:t>)</w:t>
      </w:r>
      <w:r w:rsidRPr="001A6E06">
        <w:rPr>
          <w:position w:val="26"/>
          <w:lang w:val="en-GB" w:eastAsia="zh-CN"/>
        </w:rPr>
        <w:tab/>
        <w:t>(2)</w:t>
      </w:r>
    </w:p>
    <w:p w14:paraId="47E6949B" w14:textId="0DA6AF04" w:rsidR="000E2CEA" w:rsidRPr="0084701A" w:rsidRDefault="000E2CEA" w:rsidP="00B957ED">
      <w:pPr>
        <w:keepNext/>
        <w:keepLines/>
        <w:ind w:firstLineChars="200" w:firstLine="480"/>
        <w:rPr>
          <w:lang w:val="en-US" w:eastAsia="zh-CN"/>
        </w:rPr>
      </w:pPr>
      <w:r>
        <w:rPr>
          <w:rFonts w:hint="eastAsia"/>
          <w:lang w:val="en-US" w:eastAsia="zh-CN"/>
        </w:rPr>
        <w:t>其中</w:t>
      </w:r>
      <w:r w:rsidRPr="0084701A">
        <w:rPr>
          <w:i/>
          <w:lang w:val="en-US" w:eastAsia="zh-CN"/>
        </w:rPr>
        <w:t>f</w:t>
      </w:r>
      <w:r w:rsidRPr="0084701A">
        <w:rPr>
          <w:lang w:val="en-US" w:eastAsia="zh-CN"/>
        </w:rPr>
        <w:t xml:space="preserve"> </w:t>
      </w:r>
      <w:r>
        <w:rPr>
          <w:rFonts w:hint="eastAsia"/>
          <w:lang w:val="en-US" w:eastAsia="zh-CN"/>
        </w:rPr>
        <w:t>是频率（</w:t>
      </w:r>
      <w:r w:rsidRPr="0084701A">
        <w:rPr>
          <w:lang w:val="en-US" w:eastAsia="zh-CN"/>
        </w:rPr>
        <w:t>GHz</w:t>
      </w:r>
      <w:r>
        <w:rPr>
          <w:rFonts w:hint="eastAsia"/>
          <w:lang w:val="en-US" w:eastAsia="zh-CN"/>
        </w:rPr>
        <w:t>），以及：</w:t>
      </w:r>
    </w:p>
    <w:p w14:paraId="73DFD107" w14:textId="3D674BDC" w:rsidR="000E2CEA" w:rsidRPr="008F530D" w:rsidRDefault="000E2CEA" w:rsidP="000E2CEA">
      <w:pPr>
        <w:pStyle w:val="Equation"/>
        <w:rPr>
          <w:lang w:val="en-US" w:eastAsia="zh-CN"/>
        </w:rPr>
      </w:pPr>
      <w:r w:rsidRPr="0084701A">
        <w:rPr>
          <w:lang w:val="en-US" w:eastAsia="zh-CN"/>
        </w:rPr>
        <w:tab/>
      </w:r>
      <w:r w:rsidRPr="0084701A">
        <w:rPr>
          <w:lang w:val="en-US" w:eastAsia="zh-CN"/>
        </w:rPr>
        <w:tab/>
      </w:r>
      <m:oMath>
        <m:r>
          <m:rPr>
            <m:sty m:val="p"/>
          </m:rPr>
          <w:rPr>
            <w:rFonts w:ascii="Cambria Math" w:hAnsi="Cambria Math"/>
          </w:rPr>
          <m:t>η</m:t>
        </m:r>
        <m:d>
          <m:dPr>
            <m:ctrlPr>
              <w:rPr>
                <w:rFonts w:ascii="Cambria Math" w:hAnsi="Cambria Math"/>
              </w:rPr>
            </m:ctrlPr>
          </m:dPr>
          <m:e>
            <m:r>
              <w:rPr>
                <w:rFonts w:ascii="Cambria Math" w:hAnsi="Cambria Math"/>
                <w:lang w:eastAsia="zh-CN"/>
              </w:rPr>
              <m:t>f</m:t>
            </m:r>
          </m:e>
        </m:d>
        <m:r>
          <w:rPr>
            <w:rFonts w:ascii="Cambria Math" w:hAnsi="Cambria Math"/>
            <w:lang w:eastAsia="zh-CN"/>
          </w:rPr>
          <m:t>=</m:t>
        </m:r>
        <m:f>
          <m:fPr>
            <m:ctrlPr>
              <w:rPr>
                <w:rFonts w:ascii="Cambria Math" w:hAnsi="Cambria Math"/>
                <w:i/>
              </w:rPr>
            </m:ctrlPr>
          </m:fPr>
          <m:num>
            <m:r>
              <w:rPr>
                <w:rFonts w:ascii="Cambria Math" w:hAnsi="Cambria Math"/>
                <w:lang w:eastAsia="zh-CN"/>
              </w:rPr>
              <m:t>2+</m:t>
            </m:r>
            <m:sSup>
              <m:sSupPr>
                <m:ctrlPr>
                  <w:rPr>
                    <w:rFonts w:ascii="Cambria Math" w:hAnsi="Cambria Math"/>
                    <w:i/>
                  </w:rPr>
                </m:ctrlPr>
              </m:sSupPr>
              <m:e>
                <m:r>
                  <m:rPr>
                    <m:sty m:val="p"/>
                  </m:rPr>
                  <w:rPr>
                    <w:rFonts w:ascii="Cambria Math" w:hAnsi="Cambria Math"/>
                  </w:rPr>
                  <m:t>ε</m:t>
                </m:r>
              </m:e>
              <m:sup>
                <m:r>
                  <w:rPr>
                    <w:rFonts w:ascii="Cambria Math" w:hAnsi="Cambria Math"/>
                    <w:lang w:eastAsia="zh-CN"/>
                  </w:rPr>
                  <m:t>'</m:t>
                </m:r>
              </m:sup>
            </m:sSup>
            <m:d>
              <m:dPr>
                <m:ctrlPr>
                  <w:rPr>
                    <w:rFonts w:ascii="Cambria Math" w:hAnsi="Cambria Math"/>
                  </w:rPr>
                </m:ctrlPr>
              </m:dPr>
              <m:e>
                <m:r>
                  <w:rPr>
                    <w:rFonts w:ascii="Cambria Math" w:hAnsi="Cambria Math"/>
                    <w:lang w:eastAsia="zh-CN"/>
                  </w:rPr>
                  <m:t>f</m:t>
                </m:r>
              </m:e>
            </m:d>
          </m:num>
          <m:den>
            <m:sSup>
              <m:sSupPr>
                <m:ctrlPr>
                  <w:rPr>
                    <w:rFonts w:ascii="Cambria Math" w:hAnsi="Cambria Math"/>
                    <w:i/>
                  </w:rPr>
                </m:ctrlPr>
              </m:sSupPr>
              <m:e>
                <m:r>
                  <m:rPr>
                    <m:sty m:val="p"/>
                  </m:rPr>
                  <w:rPr>
                    <w:rFonts w:ascii="Cambria Math" w:hAnsi="Cambria Math"/>
                  </w:rPr>
                  <m:t>ε</m:t>
                </m:r>
              </m:e>
              <m:sup>
                <m:r>
                  <w:rPr>
                    <w:rFonts w:ascii="Cambria Math" w:hAnsi="Cambria Math"/>
                    <w:lang w:eastAsia="zh-CN"/>
                  </w:rPr>
                  <m:t>''</m:t>
                </m:r>
              </m:sup>
            </m:sSup>
            <m:d>
              <m:dPr>
                <m:ctrlPr>
                  <w:rPr>
                    <w:rFonts w:ascii="Cambria Math" w:hAnsi="Cambria Math"/>
                  </w:rPr>
                </m:ctrlPr>
              </m:dPr>
              <m:e>
                <m:r>
                  <w:rPr>
                    <w:rFonts w:ascii="Cambria Math" w:hAnsi="Cambria Math"/>
                    <w:lang w:eastAsia="zh-CN"/>
                  </w:rPr>
                  <m:t>f</m:t>
                </m:r>
              </m:e>
            </m:d>
          </m:den>
        </m:f>
      </m:oMath>
      <w:r w:rsidRPr="00625A78">
        <w:rPr>
          <w:lang w:val="en-US" w:eastAsia="zh-CN"/>
        </w:rPr>
        <w:tab/>
      </w:r>
      <w:r w:rsidRPr="008F530D">
        <w:rPr>
          <w:lang w:val="en-US" w:eastAsia="zh-CN"/>
        </w:rPr>
        <w:t>(3)</w:t>
      </w:r>
    </w:p>
    <w:p w14:paraId="6C62F339" w14:textId="77777777" w:rsidR="000E2CEA" w:rsidRPr="0084701A" w:rsidRDefault="000E2CEA" w:rsidP="000E2CEA">
      <w:pPr>
        <w:ind w:firstLineChars="200" w:firstLine="480"/>
        <w:rPr>
          <w:lang w:val="en-US" w:eastAsia="zh-CN"/>
        </w:rPr>
      </w:pPr>
      <w:r>
        <w:rPr>
          <w:rFonts w:hint="eastAsia"/>
          <w:lang w:val="en-US" w:eastAsia="zh-CN"/>
        </w:rPr>
        <w:t>水的复介电常数可表示为：</w:t>
      </w:r>
    </w:p>
    <w:p w14:paraId="2B19D150" w14:textId="7267C024" w:rsidR="000E2CEA" w:rsidRPr="008F530D" w:rsidRDefault="000E2CEA" w:rsidP="000E2CEA">
      <w:pPr>
        <w:pStyle w:val="Equation"/>
        <w:rPr>
          <w:lang w:val="en-US" w:eastAsia="zh-CN"/>
        </w:rPr>
      </w:pPr>
      <w:r w:rsidRPr="0084701A">
        <w:rPr>
          <w:lang w:val="en-US" w:eastAsia="zh-CN"/>
        </w:rPr>
        <w:tab/>
      </w:r>
      <w:r w:rsidRPr="0084701A">
        <w:rPr>
          <w:lang w:val="en-US" w:eastAsia="zh-CN"/>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en-US"/>
              </w:rPr>
              <m:t>''</m:t>
            </m:r>
          </m:sup>
        </m:sSup>
        <m:d>
          <m:dPr>
            <m:ctrlPr>
              <w:rPr>
                <w:rFonts w:ascii="Cambria Math" w:hAnsi="Cambria Math"/>
              </w:rPr>
            </m:ctrlPr>
          </m:dPr>
          <m:e>
            <m:r>
              <w:rPr>
                <w:rFonts w:ascii="Cambria Math" w:hAnsi="Cambria Math"/>
              </w:rPr>
              <m:t>f</m:t>
            </m:r>
          </m:e>
        </m:d>
        <m:r>
          <m:rPr>
            <m:sty m:val="p"/>
          </m:rPr>
          <w:rPr>
            <w:rFonts w:ascii="Cambria Math" w:hAnsi="Cambria Math"/>
            <w:lang w:val="en-US"/>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1</m:t>
                    </m:r>
                  </m:sub>
                </m:sSub>
              </m:e>
            </m:d>
          </m:num>
          <m:den>
            <m:sSub>
              <m:sSubPr>
                <m:ctrlPr>
                  <w:rPr>
                    <w:rFonts w:ascii="Cambria Math" w:hAnsi="Cambria Math"/>
                  </w:rPr>
                </m:ctrlPr>
              </m:sSubPr>
              <m:e>
                <m:r>
                  <w:rPr>
                    <w:rFonts w:ascii="Cambria Math" w:hAnsi="Cambria Math"/>
                  </w:rPr>
                  <m:t>f</m:t>
                </m:r>
              </m:e>
              <m:sub>
                <m:r>
                  <w:rPr>
                    <w:rFonts w:ascii="Cambria Math" w:hAnsi="Cambria Math"/>
                  </w:rPr>
                  <m:t>p</m:t>
                </m:r>
              </m:sub>
            </m:sSub>
            <m:d>
              <m:dPr>
                <m:begChr m:val="["/>
                <m:endChr m:val="]"/>
                <m:ctrlPr>
                  <w:rPr>
                    <w:rFonts w:ascii="Cambria Math" w:hAnsi="Cambria Math"/>
                  </w:rPr>
                </m:ctrlPr>
              </m:dPr>
              <m:e>
                <m:r>
                  <m:rPr>
                    <m:sty m:val="p"/>
                  </m:rPr>
                  <w:rPr>
                    <w:rFonts w:ascii="Cambria Math" w:hAnsi="Cambria Math"/>
                    <w:lang w:val="en-U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en-US"/>
                      </w:rPr>
                      <m:t>2</m:t>
                    </m:r>
                  </m:sup>
                </m:sSup>
              </m:e>
            </m:d>
          </m:den>
        </m:f>
        <m:r>
          <m:rPr>
            <m:sty m:val="p"/>
          </m:rPr>
          <w:rPr>
            <w:rFonts w:ascii="Cambria Math" w:hAnsi="Cambria Math"/>
            <w:lang w:val="en-US"/>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2</m:t>
                    </m:r>
                  </m:sub>
                </m:sSub>
              </m:e>
            </m:d>
          </m:num>
          <m:den>
            <m:sSub>
              <m:sSubPr>
                <m:ctrlPr>
                  <w:rPr>
                    <w:rFonts w:ascii="Cambria Math" w:hAnsi="Cambria Math"/>
                  </w:rPr>
                </m:ctrlPr>
              </m:sSubPr>
              <m:e>
                <m:r>
                  <w:rPr>
                    <w:rFonts w:ascii="Cambria Math" w:hAnsi="Cambria Math"/>
                  </w:rPr>
                  <m:t>f</m:t>
                </m:r>
              </m:e>
              <m:sub>
                <m:r>
                  <w:rPr>
                    <w:rFonts w:ascii="Cambria Math" w:hAnsi="Cambria Math"/>
                  </w:rPr>
                  <m:t>s</m:t>
                </m:r>
              </m:sub>
            </m:sSub>
            <m:d>
              <m:dPr>
                <m:begChr m:val="["/>
                <m:endChr m:val="]"/>
                <m:ctrlPr>
                  <w:rPr>
                    <w:rFonts w:ascii="Cambria Math" w:hAnsi="Cambria Math"/>
                  </w:rPr>
                </m:ctrlPr>
              </m:dPr>
              <m:e>
                <m:r>
                  <m:rPr>
                    <m:sty m:val="p"/>
                  </m:rPr>
                  <w:rPr>
                    <w:rFonts w:ascii="Cambria Math" w:hAnsi="Cambria Math"/>
                    <w:lang w:val="en-U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en-US"/>
                      </w:rPr>
                      <m:t>2</m:t>
                    </m:r>
                  </m:sup>
                </m:sSup>
              </m:e>
            </m:d>
          </m:den>
        </m:f>
      </m:oMath>
      <w:r>
        <w:rPr>
          <w:lang w:val="en-US" w:eastAsia="zh-CN"/>
        </w:rPr>
        <w:tab/>
      </w:r>
      <w:r w:rsidRPr="008F530D">
        <w:rPr>
          <w:lang w:val="en-US" w:eastAsia="zh-CN"/>
        </w:rPr>
        <w:t>(4)</w:t>
      </w:r>
    </w:p>
    <w:p w14:paraId="187FAA6E" w14:textId="21A77777" w:rsidR="000E2CEA" w:rsidRPr="008F530D" w:rsidRDefault="000E2CEA" w:rsidP="000E2CEA">
      <w:pPr>
        <w:pStyle w:val="Equation"/>
        <w:rPr>
          <w:lang w:val="en-US" w:eastAsia="zh-CN"/>
        </w:rPr>
      </w:pPr>
      <w:r w:rsidRPr="008F530D">
        <w:rPr>
          <w:lang w:val="en-US" w:eastAsia="zh-CN"/>
        </w:rPr>
        <w:tab/>
      </w:r>
      <w:r w:rsidRPr="008F530D">
        <w:rPr>
          <w:lang w:val="en-US" w:eastAsia="zh-CN"/>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en-US"/>
              </w:rPr>
              <m:t>'</m:t>
            </m:r>
          </m:sup>
        </m:sSup>
        <m:d>
          <m:dPr>
            <m:ctrlPr>
              <w:rPr>
                <w:rFonts w:ascii="Cambria Math" w:hAnsi="Cambria Math"/>
              </w:rPr>
            </m:ctrlPr>
          </m:dPr>
          <m:e>
            <m:r>
              <w:rPr>
                <w:rFonts w:ascii="Cambria Math" w:hAnsi="Cambria Math"/>
              </w:rPr>
              <m:t>f</m:t>
            </m:r>
          </m:e>
        </m:d>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1</m:t>
                </m:r>
              </m:sub>
            </m:sSub>
          </m:num>
          <m:den>
            <m:d>
              <m:dPr>
                <m:begChr m:val="["/>
                <m:endChr m:val="]"/>
                <m:ctrlPr>
                  <w:rPr>
                    <w:rFonts w:ascii="Cambria Math" w:hAnsi="Cambria Math"/>
                  </w:rPr>
                </m:ctrlPr>
              </m:dPr>
              <m:e>
                <m:r>
                  <m:rPr>
                    <m:sty m:val="p"/>
                  </m:rPr>
                  <w:rPr>
                    <w:rFonts w:ascii="Cambria Math" w:hAnsi="Cambria Math"/>
                    <w:lang w:val="en-U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en-US"/>
                      </w:rPr>
                      <m:t>2</m:t>
                    </m:r>
                  </m:sup>
                </m:sSup>
              </m:e>
            </m:d>
          </m:den>
        </m:f>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n-US"/>
                  </w:rPr>
                  <m:t>2</m:t>
                </m:r>
              </m:sub>
            </m:sSub>
          </m:num>
          <m:den>
            <m:d>
              <m:dPr>
                <m:begChr m:val="["/>
                <m:endChr m:val="]"/>
                <m:ctrlPr>
                  <w:rPr>
                    <w:rFonts w:ascii="Cambria Math" w:hAnsi="Cambria Math"/>
                  </w:rPr>
                </m:ctrlPr>
              </m:dPr>
              <m:e>
                <m:r>
                  <m:rPr>
                    <m:sty m:val="p"/>
                  </m:rPr>
                  <w:rPr>
                    <w:rFonts w:ascii="Cambria Math" w:hAnsi="Cambria Math"/>
                    <w:lang w:val="en-U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en-US"/>
                      </w:rPr>
                      <m:t>2</m:t>
                    </m:r>
                  </m:sup>
                </m:sSup>
              </m:e>
            </m:d>
          </m:den>
        </m:f>
        <m:r>
          <m:rPr>
            <m:sty m:val="p"/>
          </m:rPr>
          <w:rPr>
            <w:rFonts w:ascii="Cambria Math" w:hAnsi="Cambria Math"/>
            <w:lang w:val="en-US"/>
          </w:rPr>
          <m:t>+</m:t>
        </m:r>
        <m:sSub>
          <m:sSubPr>
            <m:ctrlPr>
              <w:rPr>
                <w:rFonts w:ascii="Cambria Math" w:hAnsi="Cambria Math"/>
              </w:rPr>
            </m:ctrlPr>
          </m:sSubPr>
          <m:e>
            <m:r>
              <w:rPr>
                <w:rFonts w:ascii="Cambria Math" w:hAnsi="Cambria Math"/>
              </w:rPr>
              <m:t>ε</m:t>
            </m:r>
          </m:e>
          <m:sub>
            <m:r>
              <m:rPr>
                <m:sty m:val="p"/>
              </m:rPr>
              <w:rPr>
                <w:rFonts w:ascii="Cambria Math" w:hAnsi="Cambria Math"/>
                <w:lang w:val="en-US"/>
              </w:rPr>
              <m:t>2</m:t>
            </m:r>
          </m:sub>
        </m:sSub>
      </m:oMath>
      <w:r w:rsidRPr="008F530D">
        <w:rPr>
          <w:lang w:val="en-US" w:eastAsia="zh-CN"/>
        </w:rPr>
        <w:tab/>
        <w:t>(5)</w:t>
      </w:r>
    </w:p>
    <w:p w14:paraId="74B9F28F" w14:textId="77777777" w:rsidR="000E2CEA" w:rsidRPr="00625A78" w:rsidRDefault="000E2CEA" w:rsidP="00B957ED">
      <w:pPr>
        <w:ind w:firstLineChars="200" w:firstLine="480"/>
        <w:rPr>
          <w:lang w:val="en-US" w:eastAsia="zh-CN"/>
        </w:rPr>
      </w:pPr>
      <w:r>
        <w:rPr>
          <w:rFonts w:hint="eastAsia"/>
          <w:lang w:val="en-US" w:eastAsia="zh-CN"/>
        </w:rPr>
        <w:t>其中：</w:t>
      </w:r>
    </w:p>
    <w:p w14:paraId="28434F4C" w14:textId="77777777" w:rsidR="0063320B" w:rsidRPr="00D81E91" w:rsidRDefault="0063320B" w:rsidP="0063320B">
      <w:pPr>
        <w:pStyle w:val="Equation"/>
        <w:jc w:val="right"/>
        <w:rPr>
          <w:lang w:eastAsia="zh-CN"/>
        </w:rPr>
      </w:pPr>
      <w:r w:rsidRPr="00D81E91">
        <w:rPr>
          <w:lang w:eastAsia="zh-CN"/>
        </w:rPr>
        <w:tab/>
      </w:r>
      <w:r w:rsidRPr="00D81E91">
        <w:rPr>
          <w:lang w:eastAsia="zh-CN"/>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0</m:t>
            </m:r>
          </m:sub>
        </m:sSub>
        <m:r>
          <m:rPr>
            <m:sty m:val="p"/>
          </m:rPr>
          <w:rPr>
            <w:rFonts w:ascii="Cambria Math" w:hAnsi="Cambria Math"/>
            <w:lang w:eastAsia="zh-CN"/>
          </w:rPr>
          <m:t>=77.66+103.3</m:t>
        </m:r>
        <m:d>
          <m:dPr>
            <m:ctrlPr>
              <w:rPr>
                <w:rFonts w:ascii="Cambria Math" w:hAnsi="Cambria Math"/>
              </w:rPr>
            </m:ctrlPr>
          </m:dPr>
          <m:e>
            <m:f>
              <m:fPr>
                <m:ctrlPr>
                  <w:rPr>
                    <w:rFonts w:ascii="Cambria Math" w:hAnsi="Cambria Math"/>
                  </w:rPr>
                </m:ctrlPr>
              </m:fPr>
              <m:num>
                <m:r>
                  <m:rPr>
                    <m:sty m:val="p"/>
                  </m:rPr>
                  <w:rPr>
                    <w:rFonts w:ascii="Cambria Math" w:hAnsi="Cambria Math"/>
                    <w:lang w:eastAsia="zh-CN"/>
                  </w:rPr>
                  <m:t>300</m:t>
                </m:r>
              </m:num>
              <m:den>
                <m:r>
                  <w:rPr>
                    <w:rFonts w:ascii="Cambria Math" w:hAnsi="Cambria Math"/>
                    <w:lang w:eastAsia="zh-CN"/>
                  </w:rPr>
                  <m:t>T</m:t>
                </m:r>
              </m:den>
            </m:f>
            <m:r>
              <m:rPr>
                <m:sty m:val="p"/>
              </m:rPr>
              <w:rPr>
                <w:rFonts w:ascii="Cambria Math" w:hAnsi="Cambria Math"/>
                <w:lang w:eastAsia="zh-CN"/>
              </w:rPr>
              <m:t>-1</m:t>
            </m:r>
          </m:e>
        </m:d>
      </m:oMath>
      <w:r w:rsidRPr="00D81E91">
        <w:rPr>
          <w:lang w:eastAsia="zh-CN"/>
        </w:rPr>
        <w:tab/>
      </w:r>
      <w:bookmarkStart w:id="7" w:name="F006"/>
      <w:r w:rsidRPr="00D81E91">
        <w:rPr>
          <w:lang w:eastAsia="zh-CN"/>
        </w:rPr>
        <w:t>(6)</w:t>
      </w:r>
    </w:p>
    <w:p w14:paraId="3945EDC0" w14:textId="77777777" w:rsidR="0063320B" w:rsidRPr="00D81E91" w:rsidRDefault="0063320B" w:rsidP="0063320B">
      <w:pPr>
        <w:pStyle w:val="Equation"/>
        <w:rPr>
          <w:lang w:eastAsia="zh-CN"/>
        </w:rPr>
      </w:pPr>
      <w:r w:rsidRPr="00D81E91">
        <w:rPr>
          <w:lang w:eastAsia="zh-CN"/>
        </w:rPr>
        <w:tab/>
      </w:r>
      <w:r w:rsidRPr="00D81E91">
        <w:rPr>
          <w:lang w:eastAsia="zh-CN"/>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1</m:t>
            </m:r>
          </m:sub>
        </m:sSub>
        <m:r>
          <w:rPr>
            <w:rFonts w:ascii="Cambria Math" w:hAnsi="Cambria Math"/>
            <w:lang w:eastAsia="zh-CN"/>
          </w:rPr>
          <m:t>=0.0671</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0</m:t>
            </m:r>
          </m:sub>
        </m:sSub>
      </m:oMath>
      <w:r w:rsidRPr="00D81E91">
        <w:rPr>
          <w:lang w:eastAsia="zh-CN"/>
        </w:rPr>
        <w:tab/>
        <w:t>(7)</w:t>
      </w:r>
    </w:p>
    <w:p w14:paraId="4ABEC21B" w14:textId="77777777" w:rsidR="0063320B" w:rsidRPr="00D81E91" w:rsidRDefault="0063320B" w:rsidP="0063320B">
      <w:pPr>
        <w:pStyle w:val="Equation"/>
        <w:rPr>
          <w:lang w:eastAsia="zh-CN"/>
        </w:rPr>
      </w:pPr>
      <w:r w:rsidRPr="00D81E91">
        <w:rPr>
          <w:lang w:eastAsia="zh-CN"/>
        </w:rPr>
        <w:tab/>
      </w:r>
      <w:r w:rsidRPr="00D81E91">
        <w:rPr>
          <w:lang w:eastAsia="zh-CN"/>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2</m:t>
            </m:r>
          </m:sub>
        </m:sSub>
        <m:r>
          <w:rPr>
            <w:rFonts w:ascii="Cambria Math" w:hAnsi="Cambria Math"/>
            <w:lang w:eastAsia="zh-CN"/>
          </w:rPr>
          <m:t>=3.52</m:t>
        </m:r>
      </m:oMath>
      <w:r w:rsidRPr="00D81E91">
        <w:rPr>
          <w:lang w:eastAsia="zh-CN"/>
        </w:rPr>
        <w:tab/>
        <w:t>(8)</w:t>
      </w:r>
    </w:p>
    <w:bookmarkEnd w:id="7"/>
    <w:p w14:paraId="7FB526C3" w14:textId="246A1365" w:rsidR="000E2CEA" w:rsidRPr="000B2386" w:rsidRDefault="00335228" w:rsidP="000E2CEA">
      <w:pPr>
        <w:ind w:firstLineChars="200" w:firstLine="480"/>
        <w:rPr>
          <w:lang w:val="en-GB" w:eastAsia="zh-CN"/>
        </w:rPr>
      </w:pPr>
      <w:r>
        <w:rPr>
          <w:rFonts w:hint="eastAsia"/>
          <w:lang w:val="en-GB" w:eastAsia="zh-CN"/>
        </w:rPr>
        <w:t>且</w:t>
      </w:r>
      <w:r w:rsidR="000E2CEA" w:rsidRPr="000B2386">
        <w:rPr>
          <w:i/>
          <w:lang w:val="en-GB" w:eastAsia="zh-CN"/>
        </w:rPr>
        <w:t>T</w:t>
      </w:r>
      <w:r w:rsidR="000E2CEA">
        <w:rPr>
          <w:rFonts w:hint="eastAsia"/>
          <w:lang w:val="en-GB" w:eastAsia="zh-CN"/>
        </w:rPr>
        <w:t>是液态水温度（</w:t>
      </w:r>
      <w:r w:rsidR="000E2CEA">
        <w:rPr>
          <w:lang w:val="en-GB" w:eastAsia="zh-CN"/>
        </w:rPr>
        <w:t>K</w:t>
      </w:r>
      <w:r w:rsidR="000E2CEA">
        <w:rPr>
          <w:rFonts w:hint="eastAsia"/>
          <w:lang w:val="en-GB" w:eastAsia="zh-CN"/>
        </w:rPr>
        <w:t>）。</w:t>
      </w:r>
    </w:p>
    <w:p w14:paraId="639D00D2" w14:textId="77777777" w:rsidR="000E2CEA" w:rsidRPr="000B2386" w:rsidRDefault="000E2CEA" w:rsidP="000E2CEA">
      <w:pPr>
        <w:ind w:firstLineChars="200" w:firstLine="480"/>
        <w:rPr>
          <w:lang w:val="en-GB" w:eastAsia="zh-CN"/>
        </w:rPr>
      </w:pPr>
      <w:r>
        <w:rPr>
          <w:rFonts w:hint="eastAsia"/>
          <w:lang w:val="en-GB" w:eastAsia="zh-CN"/>
        </w:rPr>
        <w:t>主要</w:t>
      </w:r>
      <w:r w:rsidRPr="00836A88">
        <w:rPr>
          <w:rFonts w:hint="eastAsia"/>
          <w:lang w:val="en-GB" w:eastAsia="zh-CN"/>
        </w:rPr>
        <w:t>弛豫频率</w:t>
      </w:r>
      <w:proofErr w:type="spellStart"/>
      <w:r w:rsidRPr="000B2386">
        <w:rPr>
          <w:i/>
          <w:lang w:val="en-GB" w:eastAsia="zh-CN"/>
        </w:rPr>
        <w:t>f</w:t>
      </w:r>
      <w:r w:rsidRPr="000B2386">
        <w:rPr>
          <w:i/>
          <w:vertAlign w:val="subscript"/>
          <w:lang w:val="en-GB" w:eastAsia="zh-CN"/>
        </w:rPr>
        <w:t>p</w:t>
      </w:r>
      <w:proofErr w:type="spellEnd"/>
      <w:r>
        <w:rPr>
          <w:rFonts w:hint="eastAsia"/>
          <w:lang w:val="en-GB" w:eastAsia="zh-CN"/>
        </w:rPr>
        <w:t>和次要</w:t>
      </w:r>
      <w:r w:rsidRPr="00836A88">
        <w:rPr>
          <w:rFonts w:hint="eastAsia"/>
          <w:lang w:val="en-GB" w:eastAsia="zh-CN"/>
        </w:rPr>
        <w:t>弛豫频率</w:t>
      </w:r>
      <w:r w:rsidRPr="000B2386">
        <w:rPr>
          <w:i/>
          <w:lang w:val="en-GB" w:eastAsia="zh-CN"/>
        </w:rPr>
        <w:t>f</w:t>
      </w:r>
      <w:r w:rsidRPr="000B2386">
        <w:rPr>
          <w:i/>
          <w:vertAlign w:val="subscript"/>
          <w:lang w:val="en-GB" w:eastAsia="zh-CN"/>
        </w:rPr>
        <w:t>s</w:t>
      </w:r>
      <w:r>
        <w:rPr>
          <w:rFonts w:hint="eastAsia"/>
          <w:lang w:val="en-GB" w:eastAsia="zh-CN"/>
        </w:rPr>
        <w:t>为：</w:t>
      </w:r>
    </w:p>
    <w:p w14:paraId="6EAA22B1" w14:textId="77777777" w:rsidR="0063320B" w:rsidRPr="0096480F" w:rsidRDefault="0063320B" w:rsidP="0063320B">
      <w:pPr>
        <w:pStyle w:val="Equation"/>
        <w:rPr>
          <w:lang w:val="de-CH" w:eastAsia="zh-CN"/>
        </w:rPr>
      </w:pPr>
      <w:r w:rsidRPr="00D81E91">
        <w:rPr>
          <w:lang w:eastAsia="zh-CN"/>
        </w:rPr>
        <w:tab/>
      </w:r>
      <w:r w:rsidRPr="00D81E91">
        <w:rPr>
          <w:lang w:eastAsia="zh-CN"/>
        </w:rPr>
        <w:tab/>
      </w:r>
      <m:oMath>
        <m:sSub>
          <m:sSubPr>
            <m:ctrlPr>
              <w:rPr>
                <w:rFonts w:ascii="Cambria Math" w:hAnsi="Cambria Math"/>
              </w:rPr>
            </m:ctrlPr>
          </m:sSubPr>
          <m:e>
            <m:r>
              <w:rPr>
                <w:rFonts w:ascii="Cambria Math" w:hAnsi="Cambria Math"/>
                <w:lang w:eastAsia="zh-CN"/>
              </w:rPr>
              <m:t>f</m:t>
            </m:r>
          </m:e>
          <m:sub>
            <m:r>
              <w:rPr>
                <w:rFonts w:ascii="Cambria Math" w:hAnsi="Cambria Math"/>
                <w:lang w:val="de-CH" w:eastAsia="zh-CN"/>
              </w:rPr>
              <m:t>p</m:t>
            </m:r>
          </m:sub>
        </m:sSub>
        <m:r>
          <w:rPr>
            <w:rFonts w:ascii="Cambria Math" w:hAnsi="Cambria Math"/>
            <w:lang w:val="de-CH" w:eastAsia="zh-CN"/>
          </w:rPr>
          <m:t>=</m:t>
        </m:r>
        <m:r>
          <m:rPr>
            <m:sty m:val="p"/>
          </m:rPr>
          <w:rPr>
            <w:rFonts w:ascii="Cambria Math" w:hAnsi="Cambria Math"/>
            <w:lang w:val="de-CH" w:eastAsia="zh-CN"/>
          </w:rPr>
          <m:t>20.20-146</m:t>
        </m:r>
        <m:d>
          <m:dPr>
            <m:ctrlPr>
              <w:rPr>
                <w:rFonts w:ascii="Cambria Math" w:hAnsi="Cambria Math"/>
              </w:rPr>
            </m:ctrlPr>
          </m:dPr>
          <m:e>
            <m:f>
              <m:fPr>
                <m:ctrlPr>
                  <w:rPr>
                    <w:rFonts w:ascii="Cambria Math" w:hAnsi="Cambria Math"/>
                  </w:rPr>
                </m:ctrlPr>
              </m:fPr>
              <m:num>
                <m:r>
                  <m:rPr>
                    <m:sty m:val="p"/>
                  </m:rPr>
                  <w:rPr>
                    <w:rFonts w:ascii="Cambria Math" w:hAnsi="Cambria Math"/>
                    <w:lang w:val="de-CH" w:eastAsia="zh-CN"/>
                  </w:rPr>
                  <m:t>300</m:t>
                </m:r>
              </m:num>
              <m:den>
                <m:r>
                  <w:rPr>
                    <w:rFonts w:ascii="Cambria Math" w:hAnsi="Cambria Math"/>
                    <w:lang w:eastAsia="zh-CN"/>
                  </w:rPr>
                  <m:t>T</m:t>
                </m:r>
              </m:den>
            </m:f>
            <m:r>
              <w:rPr>
                <w:rFonts w:ascii="Cambria Math" w:hAnsi="Cambria Math"/>
                <w:lang w:val="de-CH" w:eastAsia="zh-CN"/>
              </w:rPr>
              <m:t>-1</m:t>
            </m:r>
          </m:e>
        </m:d>
        <m:r>
          <w:rPr>
            <w:rFonts w:ascii="Cambria Math" w:hAnsi="Cambria Math"/>
            <w:lang w:val="de-CH" w:eastAsia="zh-CN"/>
          </w:rPr>
          <m:t>+</m:t>
        </m:r>
        <m:r>
          <m:rPr>
            <m:sty m:val="p"/>
          </m:rPr>
          <w:rPr>
            <w:rFonts w:ascii="Cambria Math" w:hAnsi="Cambria Math"/>
            <w:lang w:val="de-CH" w:eastAsia="zh-CN"/>
          </w:rPr>
          <m:t>316</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lang w:val="de-CH" w:eastAsia="zh-CN"/>
                      </w:rPr>
                      <m:t>300</m:t>
                    </m:r>
                  </m:num>
                  <m:den>
                    <m:r>
                      <w:rPr>
                        <w:rFonts w:ascii="Cambria Math" w:hAnsi="Cambria Math"/>
                        <w:lang w:eastAsia="zh-CN"/>
                      </w:rPr>
                      <m:t>T</m:t>
                    </m:r>
                  </m:den>
                </m:f>
                <m:r>
                  <w:rPr>
                    <w:rFonts w:ascii="Cambria Math" w:hAnsi="Cambria Math"/>
                    <w:lang w:val="de-CH" w:eastAsia="zh-CN"/>
                  </w:rPr>
                  <m:t>-1</m:t>
                </m:r>
              </m:e>
            </m:d>
          </m:e>
          <m:sup>
            <m:r>
              <w:rPr>
                <w:rFonts w:ascii="Cambria Math" w:hAnsi="Cambria Math"/>
                <w:lang w:val="de-CH" w:eastAsia="zh-CN"/>
              </w:rPr>
              <m:t>2</m:t>
            </m:r>
          </m:sup>
        </m:sSup>
      </m:oMath>
      <w:r w:rsidRPr="0096480F">
        <w:rPr>
          <w:lang w:val="de-CH" w:eastAsia="zh-CN"/>
        </w:rPr>
        <w:t>               (GHz)</w:t>
      </w:r>
      <w:r w:rsidRPr="0096480F">
        <w:rPr>
          <w:lang w:val="de-CH" w:eastAsia="zh-CN"/>
        </w:rPr>
        <w:tab/>
        <w:t>(9)</w:t>
      </w:r>
    </w:p>
    <w:p w14:paraId="1001D830" w14:textId="77777777" w:rsidR="0063320B" w:rsidRPr="0096480F" w:rsidRDefault="0063320B" w:rsidP="0063320B">
      <w:pPr>
        <w:pStyle w:val="Equation"/>
        <w:rPr>
          <w:lang w:val="de-CH" w:eastAsia="zh-CN"/>
        </w:rPr>
      </w:pPr>
      <w:bookmarkStart w:id="8" w:name="F007"/>
      <w:r w:rsidRPr="0096480F">
        <w:rPr>
          <w:lang w:val="de-CH" w:eastAsia="zh-CN"/>
        </w:rPr>
        <w:tab/>
      </w:r>
      <w:r w:rsidRPr="0096480F">
        <w:rPr>
          <w:lang w:val="de-CH" w:eastAsia="zh-CN"/>
        </w:rPr>
        <w:tab/>
      </w:r>
      <m:oMath>
        <m:sSub>
          <m:sSubPr>
            <m:ctrlPr>
              <w:rPr>
                <w:rFonts w:ascii="Cambria Math" w:hAnsi="Cambria Math"/>
              </w:rPr>
            </m:ctrlPr>
          </m:sSubPr>
          <m:e>
            <m:r>
              <w:rPr>
                <w:rFonts w:ascii="Cambria Math" w:hAnsi="Cambria Math"/>
                <w:lang w:eastAsia="zh-CN"/>
              </w:rPr>
              <m:t>f</m:t>
            </m:r>
          </m:e>
          <m:sub>
            <m:r>
              <m:rPr>
                <m:sty m:val="p"/>
              </m:rPr>
              <w:rPr>
                <w:rFonts w:ascii="Cambria Math" w:hAnsi="Cambria Math"/>
                <w:lang w:val="de-CH" w:eastAsia="zh-CN"/>
              </w:rPr>
              <m:t>s</m:t>
            </m:r>
          </m:sub>
        </m:sSub>
        <m:r>
          <w:rPr>
            <w:rFonts w:ascii="Cambria Math" w:hAnsi="Cambria Math"/>
            <w:lang w:val="de-CH" w:eastAsia="zh-CN"/>
          </w:rPr>
          <m:t>=39.8</m:t>
        </m:r>
        <m:sSub>
          <m:sSubPr>
            <m:ctrlPr>
              <w:rPr>
                <w:rFonts w:ascii="Cambria Math" w:hAnsi="Cambria Math"/>
              </w:rPr>
            </m:ctrlPr>
          </m:sSubPr>
          <m:e>
            <m:r>
              <w:rPr>
                <w:rFonts w:ascii="Cambria Math" w:hAnsi="Cambria Math"/>
                <w:lang w:eastAsia="zh-CN"/>
              </w:rPr>
              <m:t>f</m:t>
            </m:r>
          </m:e>
          <m:sub>
            <m:r>
              <w:rPr>
                <w:rFonts w:ascii="Cambria Math" w:hAnsi="Cambria Math"/>
                <w:lang w:val="de-CH" w:eastAsia="zh-CN"/>
              </w:rPr>
              <m:t>p</m:t>
            </m:r>
          </m:sub>
        </m:sSub>
      </m:oMath>
      <w:r w:rsidRPr="0096480F">
        <w:rPr>
          <w:lang w:val="de-CH" w:eastAsia="zh-CN"/>
        </w:rPr>
        <w:t>               (GHz)</w:t>
      </w:r>
      <w:r w:rsidRPr="0096480F">
        <w:rPr>
          <w:lang w:val="de-CH" w:eastAsia="zh-CN"/>
        </w:rPr>
        <w:tab/>
        <w:t>(10)</w:t>
      </w:r>
    </w:p>
    <w:bookmarkEnd w:id="8"/>
    <w:p w14:paraId="7517E748" w14:textId="14677415" w:rsidR="0063320B" w:rsidRPr="0063320B" w:rsidRDefault="0063320B" w:rsidP="0063320B">
      <w:pPr>
        <w:pStyle w:val="Heading1"/>
        <w:rPr>
          <w:rFonts w:eastAsia="Arial Unicode MS"/>
          <w:lang w:val="en-GB" w:eastAsia="zh-CN"/>
        </w:rPr>
      </w:pPr>
      <w:r w:rsidRPr="0063320B">
        <w:rPr>
          <w:lang w:val="en-GB" w:eastAsia="zh-CN"/>
        </w:rPr>
        <w:t>3</w:t>
      </w:r>
      <w:r w:rsidRPr="0063320B">
        <w:rPr>
          <w:lang w:val="en-GB" w:eastAsia="zh-CN"/>
        </w:rPr>
        <w:tab/>
      </w:r>
      <w:r w:rsidR="007D7C91">
        <w:rPr>
          <w:rFonts w:hint="eastAsia"/>
          <w:lang w:val="en-GB" w:eastAsia="zh-CN"/>
        </w:rPr>
        <w:t>斜径</w:t>
      </w:r>
      <w:r w:rsidR="007D7C91" w:rsidRPr="007D7C91">
        <w:rPr>
          <w:rFonts w:hint="eastAsia"/>
          <w:lang w:val="en-GB" w:eastAsia="zh-CN"/>
        </w:rPr>
        <w:t>云衰减预测方法</w:t>
      </w:r>
    </w:p>
    <w:p w14:paraId="3110A1A7" w14:textId="6CD4E11B" w:rsidR="0063320B" w:rsidRPr="0063320B" w:rsidRDefault="007D7C91" w:rsidP="00B957ED">
      <w:pPr>
        <w:ind w:firstLineChars="200" w:firstLine="480"/>
        <w:rPr>
          <w:lang w:val="en-GB" w:eastAsia="zh-CN"/>
        </w:rPr>
      </w:pPr>
      <w:r w:rsidRPr="007D7C91">
        <w:rPr>
          <w:rFonts w:hint="eastAsia"/>
          <w:lang w:val="en-GB" w:eastAsia="zh-CN"/>
        </w:rPr>
        <w:t>对斜径云衰减的预测方法有三种：</w:t>
      </w:r>
    </w:p>
    <w:p w14:paraId="66165E1B" w14:textId="2646543A" w:rsidR="0063320B" w:rsidRPr="00B957ED" w:rsidRDefault="0063320B" w:rsidP="00B957ED">
      <w:pPr>
        <w:pStyle w:val="enumlev1"/>
        <w:rPr>
          <w:lang w:eastAsia="zh-CN"/>
        </w:rPr>
      </w:pPr>
      <w:r w:rsidRPr="00B957ED">
        <w:rPr>
          <w:lang w:eastAsia="zh-CN"/>
        </w:rPr>
        <w:t>1)</w:t>
      </w:r>
      <w:r w:rsidRPr="00B957ED">
        <w:rPr>
          <w:lang w:eastAsia="zh-CN"/>
        </w:rPr>
        <w:tab/>
      </w:r>
      <w:r w:rsidR="00335228" w:rsidRPr="00B957ED">
        <w:rPr>
          <w:rFonts w:hint="eastAsia"/>
          <w:lang w:eastAsia="zh-CN"/>
        </w:rPr>
        <w:t>如第</w:t>
      </w:r>
      <w:r w:rsidR="00335228" w:rsidRPr="00B957ED">
        <w:rPr>
          <w:rFonts w:hint="eastAsia"/>
          <w:lang w:eastAsia="zh-CN"/>
        </w:rPr>
        <w:t>3.1</w:t>
      </w:r>
      <w:r w:rsidR="00335228" w:rsidRPr="00B957ED">
        <w:rPr>
          <w:rFonts w:hint="eastAsia"/>
          <w:lang w:eastAsia="zh-CN"/>
        </w:rPr>
        <w:t>节所述，基于瞬时当地测量数据</w:t>
      </w:r>
      <w:r w:rsidR="00027F3A" w:rsidRPr="00B957ED">
        <w:rPr>
          <w:rFonts w:hint="eastAsia"/>
          <w:lang w:eastAsia="zh-CN"/>
        </w:rPr>
        <w:t>且</w:t>
      </w:r>
      <w:r w:rsidR="00335228" w:rsidRPr="00B957ED">
        <w:rPr>
          <w:rFonts w:hint="eastAsia"/>
          <w:lang w:eastAsia="zh-CN"/>
        </w:rPr>
        <w:t>综合云中液态含水量已知时采用的瞬时预测方法</w:t>
      </w:r>
      <w:r w:rsidR="00A222E4" w:rsidRPr="00B957ED">
        <w:rPr>
          <w:rFonts w:hint="eastAsia"/>
          <w:lang w:eastAsia="zh-CN"/>
        </w:rPr>
        <w:t>；</w:t>
      </w:r>
    </w:p>
    <w:p w14:paraId="032514DE" w14:textId="1A786C5D" w:rsidR="0063320B" w:rsidRPr="0063320B" w:rsidRDefault="0063320B" w:rsidP="00B957ED">
      <w:pPr>
        <w:pStyle w:val="enumlev1"/>
        <w:rPr>
          <w:lang w:val="en-GB" w:eastAsia="zh-CN"/>
        </w:rPr>
      </w:pPr>
      <w:r w:rsidRPr="00B957ED">
        <w:rPr>
          <w:lang w:eastAsia="zh-CN"/>
        </w:rPr>
        <w:t>2)</w:t>
      </w:r>
      <w:r w:rsidRPr="00B957ED">
        <w:rPr>
          <w:lang w:eastAsia="zh-CN"/>
        </w:rPr>
        <w:tab/>
      </w:r>
      <w:r w:rsidR="00335228" w:rsidRPr="00B957ED">
        <w:rPr>
          <w:rFonts w:hint="eastAsia"/>
          <w:lang w:eastAsia="zh-CN"/>
        </w:rPr>
        <w:t>如第</w:t>
      </w:r>
      <w:r w:rsidR="00335228" w:rsidRPr="00B957ED">
        <w:rPr>
          <w:rFonts w:hint="eastAsia"/>
          <w:lang w:eastAsia="zh-CN"/>
        </w:rPr>
        <w:t>3.2</w:t>
      </w:r>
      <w:r w:rsidR="00335228" w:rsidRPr="00B957ED">
        <w:rPr>
          <w:rFonts w:hint="eastAsia"/>
          <w:lang w:eastAsia="zh-CN"/>
        </w:rPr>
        <w:t>段所述，综合云液态含水量已知时所采用统计预测方法的</w:t>
      </w:r>
      <w:r w:rsidR="00027F3A" w:rsidRPr="00B957ED">
        <w:rPr>
          <w:rFonts w:hint="eastAsia"/>
          <w:lang w:eastAsia="zh-CN"/>
        </w:rPr>
        <w:t>数据</w:t>
      </w:r>
      <w:r w:rsidR="00335228" w:rsidRPr="00B957ED">
        <w:rPr>
          <w:rFonts w:hint="eastAsia"/>
          <w:lang w:eastAsia="zh-CN"/>
        </w:rPr>
        <w:t>来自：</w:t>
      </w:r>
    </w:p>
    <w:p w14:paraId="409E4112" w14:textId="30754CC7" w:rsidR="0063320B" w:rsidRPr="0063320B" w:rsidRDefault="0063320B" w:rsidP="0063320B">
      <w:pPr>
        <w:pStyle w:val="enumlev2"/>
        <w:rPr>
          <w:lang w:val="en-GB" w:eastAsia="zh-CN"/>
        </w:rPr>
      </w:pPr>
      <w:r w:rsidRPr="0063320B">
        <w:rPr>
          <w:lang w:val="en-GB" w:eastAsia="zh-CN"/>
        </w:rPr>
        <w:t>a)</w:t>
      </w:r>
      <w:r w:rsidRPr="0063320B">
        <w:rPr>
          <w:lang w:val="en-GB" w:eastAsia="zh-CN"/>
        </w:rPr>
        <w:tab/>
      </w:r>
      <w:proofErr w:type="gramStart"/>
      <w:r w:rsidR="00335228" w:rsidRPr="007D7C91">
        <w:rPr>
          <w:rFonts w:hint="eastAsia"/>
          <w:lang w:val="en-GB" w:eastAsia="zh-CN"/>
        </w:rPr>
        <w:t>本地数据或</w:t>
      </w:r>
      <w:r w:rsidR="00335228">
        <w:rPr>
          <w:rFonts w:hint="eastAsia"/>
          <w:lang w:val="en-GB" w:eastAsia="zh-CN"/>
        </w:rPr>
        <w:t>；</w:t>
      </w:r>
      <w:proofErr w:type="gramEnd"/>
    </w:p>
    <w:p w14:paraId="123320C4" w14:textId="0763E432" w:rsidR="0063320B" w:rsidRPr="0063320B" w:rsidRDefault="0063320B" w:rsidP="0063320B">
      <w:pPr>
        <w:pStyle w:val="enumlev2"/>
        <w:rPr>
          <w:lang w:val="en-GB" w:eastAsia="zh-CN"/>
        </w:rPr>
      </w:pPr>
      <w:r w:rsidRPr="0063320B">
        <w:rPr>
          <w:lang w:val="en-GB" w:eastAsia="zh-CN"/>
        </w:rPr>
        <w:t>b)</w:t>
      </w:r>
      <w:r w:rsidRPr="0063320B">
        <w:rPr>
          <w:lang w:val="en-GB" w:eastAsia="zh-CN"/>
        </w:rPr>
        <w:tab/>
      </w:r>
      <w:r w:rsidR="00335228">
        <w:rPr>
          <w:rFonts w:hint="eastAsia"/>
          <w:lang w:val="en-GB" w:eastAsia="zh-CN"/>
        </w:rPr>
        <w:t>第</w:t>
      </w:r>
      <w:r w:rsidR="00335228" w:rsidRPr="007D7C91">
        <w:rPr>
          <w:rFonts w:hint="eastAsia"/>
          <w:lang w:val="en-GB" w:eastAsia="zh-CN"/>
        </w:rPr>
        <w:t>4.</w:t>
      </w:r>
      <w:proofErr w:type="gramStart"/>
      <w:r w:rsidR="00335228" w:rsidRPr="007D7C91">
        <w:rPr>
          <w:rFonts w:hint="eastAsia"/>
          <w:lang w:val="en-GB" w:eastAsia="zh-CN"/>
        </w:rPr>
        <w:t>1</w:t>
      </w:r>
      <w:r w:rsidR="00335228">
        <w:rPr>
          <w:rFonts w:hint="eastAsia"/>
          <w:lang w:val="en-GB" w:eastAsia="zh-CN"/>
        </w:rPr>
        <w:t>段中期望</w:t>
      </w:r>
      <w:r w:rsidR="00335228" w:rsidRPr="007D7C91">
        <w:rPr>
          <w:rFonts w:hint="eastAsia"/>
          <w:lang w:val="en-GB" w:eastAsia="zh-CN"/>
        </w:rPr>
        <w:t>位置</w:t>
      </w:r>
      <w:r w:rsidR="00335228">
        <w:rPr>
          <w:rFonts w:hint="eastAsia"/>
          <w:lang w:val="en-GB" w:eastAsia="zh-CN"/>
        </w:rPr>
        <w:t>的综合</w:t>
      </w:r>
      <w:r w:rsidR="00335228" w:rsidRPr="007D7C91">
        <w:rPr>
          <w:rFonts w:hint="eastAsia"/>
          <w:lang w:val="en-GB" w:eastAsia="zh-CN"/>
        </w:rPr>
        <w:t>图</w:t>
      </w:r>
      <w:r w:rsidR="00335228">
        <w:rPr>
          <w:rFonts w:hint="eastAsia"/>
          <w:lang w:val="en-GB" w:eastAsia="zh-CN"/>
        </w:rPr>
        <w:t>；</w:t>
      </w:r>
      <w:proofErr w:type="gramEnd"/>
    </w:p>
    <w:p w14:paraId="4E7CC5C9" w14:textId="21E5B535" w:rsidR="0063320B" w:rsidRPr="0063320B" w:rsidRDefault="0063320B" w:rsidP="0063320B">
      <w:pPr>
        <w:pStyle w:val="enumlev1"/>
        <w:rPr>
          <w:lang w:val="en-GB" w:eastAsia="zh-CN"/>
        </w:rPr>
      </w:pPr>
      <w:r w:rsidRPr="0063320B">
        <w:rPr>
          <w:lang w:val="en-GB" w:eastAsia="zh-CN"/>
        </w:rPr>
        <w:t>3)</w:t>
      </w:r>
      <w:r w:rsidRPr="0063320B">
        <w:rPr>
          <w:szCs w:val="24"/>
          <w:lang w:val="en-GB" w:eastAsia="zh-CN"/>
        </w:rPr>
        <w:tab/>
      </w:r>
      <w:r w:rsidR="00335228" w:rsidRPr="007D7C91">
        <w:rPr>
          <w:rFonts w:hint="eastAsia"/>
          <w:lang w:val="en-GB" w:eastAsia="zh-CN"/>
        </w:rPr>
        <w:t>如第</w:t>
      </w:r>
      <w:r w:rsidR="00335228" w:rsidRPr="007D7C91">
        <w:rPr>
          <w:rFonts w:hint="eastAsia"/>
          <w:lang w:val="en-GB" w:eastAsia="zh-CN"/>
        </w:rPr>
        <w:t>3.3</w:t>
      </w:r>
      <w:r w:rsidR="00335228">
        <w:rPr>
          <w:rFonts w:hint="eastAsia"/>
          <w:lang w:val="en-GB" w:eastAsia="zh-CN"/>
        </w:rPr>
        <w:t>段</w:t>
      </w:r>
      <w:r w:rsidR="00335228" w:rsidRPr="007D7C91">
        <w:rPr>
          <w:rFonts w:hint="eastAsia"/>
          <w:lang w:val="en-GB" w:eastAsia="zh-CN"/>
        </w:rPr>
        <w:t>所述，斜径统计预测方法的对数正态近似，其中已知对数正态平均值和标准偏差参数</w:t>
      </w:r>
      <w:r w:rsidR="00335228">
        <w:rPr>
          <w:rFonts w:hint="eastAsia"/>
          <w:lang w:val="en-GB" w:eastAsia="zh-CN"/>
        </w:rPr>
        <w:t>来自</w:t>
      </w:r>
      <w:r w:rsidR="00335228" w:rsidRPr="007D7C91">
        <w:rPr>
          <w:rFonts w:hint="eastAsia"/>
          <w:lang w:val="en-GB" w:eastAsia="zh-CN"/>
        </w:rPr>
        <w:t>：</w:t>
      </w:r>
    </w:p>
    <w:p w14:paraId="23BC8DE8" w14:textId="404F7DA1" w:rsidR="0063320B" w:rsidRPr="0063320B" w:rsidRDefault="0063320B" w:rsidP="0063320B">
      <w:pPr>
        <w:pStyle w:val="enumlev2"/>
        <w:rPr>
          <w:lang w:val="en-GB" w:eastAsia="zh-CN"/>
        </w:rPr>
      </w:pPr>
      <w:r w:rsidRPr="0063320B">
        <w:rPr>
          <w:lang w:val="en-GB" w:eastAsia="zh-CN"/>
        </w:rPr>
        <w:t>a)</w:t>
      </w:r>
      <w:r w:rsidRPr="0063320B">
        <w:rPr>
          <w:lang w:val="en-GB" w:eastAsia="zh-CN"/>
        </w:rPr>
        <w:tab/>
      </w:r>
      <w:proofErr w:type="gramStart"/>
      <w:r w:rsidR="00335228" w:rsidRPr="007D7C91">
        <w:rPr>
          <w:rFonts w:hint="eastAsia"/>
          <w:lang w:val="en-GB" w:eastAsia="zh-CN"/>
        </w:rPr>
        <w:t>本地数据或</w:t>
      </w:r>
      <w:r w:rsidR="00335228">
        <w:rPr>
          <w:rFonts w:hint="eastAsia"/>
          <w:lang w:val="en-GB" w:eastAsia="zh-CN"/>
        </w:rPr>
        <w:t>；</w:t>
      </w:r>
      <w:proofErr w:type="gramEnd"/>
    </w:p>
    <w:p w14:paraId="4E3693FF" w14:textId="63511D2E" w:rsidR="007D7C91" w:rsidRPr="0063320B" w:rsidRDefault="0063320B" w:rsidP="00221911">
      <w:pPr>
        <w:pStyle w:val="enumlev2"/>
        <w:rPr>
          <w:lang w:val="en-GB" w:eastAsia="zh-CN"/>
        </w:rPr>
      </w:pPr>
      <w:r w:rsidRPr="0063320B">
        <w:rPr>
          <w:lang w:val="en-GB" w:eastAsia="zh-CN"/>
        </w:rPr>
        <w:t>b)</w:t>
      </w:r>
      <w:r w:rsidRPr="0063320B">
        <w:rPr>
          <w:lang w:val="en-GB" w:eastAsia="zh-CN"/>
        </w:rPr>
        <w:tab/>
      </w:r>
      <w:r w:rsidR="00335228">
        <w:rPr>
          <w:rFonts w:hint="eastAsia"/>
          <w:lang w:val="en-GB" w:eastAsia="zh-CN"/>
        </w:rPr>
        <w:t>第</w:t>
      </w:r>
      <w:r w:rsidR="00335228" w:rsidRPr="007D7C91">
        <w:rPr>
          <w:rFonts w:hint="eastAsia"/>
          <w:lang w:val="en-GB" w:eastAsia="zh-CN"/>
        </w:rPr>
        <w:t>4.1</w:t>
      </w:r>
      <w:r w:rsidR="00335228">
        <w:rPr>
          <w:rFonts w:hint="eastAsia"/>
          <w:lang w:val="en-GB" w:eastAsia="zh-CN"/>
        </w:rPr>
        <w:t>段中期望</w:t>
      </w:r>
      <w:r w:rsidR="00335228" w:rsidRPr="007D7C91">
        <w:rPr>
          <w:rFonts w:hint="eastAsia"/>
          <w:lang w:val="en-GB" w:eastAsia="zh-CN"/>
        </w:rPr>
        <w:t>位置</w:t>
      </w:r>
      <w:r w:rsidR="00335228">
        <w:rPr>
          <w:rFonts w:hint="eastAsia"/>
          <w:lang w:val="en-GB" w:eastAsia="zh-CN"/>
        </w:rPr>
        <w:t>的综合</w:t>
      </w:r>
      <w:r w:rsidR="00335228" w:rsidRPr="007D7C91">
        <w:rPr>
          <w:rFonts w:hint="eastAsia"/>
          <w:lang w:val="en-GB" w:eastAsia="zh-CN"/>
        </w:rPr>
        <w:t>图</w:t>
      </w:r>
      <w:r w:rsidR="00221911">
        <w:rPr>
          <w:rFonts w:hint="eastAsia"/>
          <w:lang w:val="en-GB" w:eastAsia="zh-CN"/>
        </w:rPr>
        <w:t>。</w:t>
      </w:r>
    </w:p>
    <w:p w14:paraId="00A28CB5" w14:textId="3B0C504F" w:rsidR="0063320B" w:rsidRPr="0063320B" w:rsidRDefault="0063320B" w:rsidP="0063320B">
      <w:pPr>
        <w:pStyle w:val="Heading2"/>
        <w:rPr>
          <w:lang w:val="en-GB" w:eastAsia="zh-CN"/>
        </w:rPr>
      </w:pPr>
      <w:r w:rsidRPr="0063320B">
        <w:rPr>
          <w:lang w:val="en-GB" w:eastAsia="zh-CN"/>
        </w:rPr>
        <w:lastRenderedPageBreak/>
        <w:t>3.1</w:t>
      </w:r>
      <w:r w:rsidRPr="0063320B">
        <w:rPr>
          <w:lang w:val="en-GB" w:eastAsia="zh-CN"/>
        </w:rPr>
        <w:tab/>
      </w:r>
      <w:r w:rsidR="007D7C91">
        <w:rPr>
          <w:rFonts w:hint="eastAsia"/>
          <w:lang w:val="en-GB" w:eastAsia="zh-CN"/>
        </w:rPr>
        <w:t>斜径</w:t>
      </w:r>
      <w:r w:rsidR="007D7C91" w:rsidRPr="007D7C91">
        <w:rPr>
          <w:rFonts w:hint="eastAsia"/>
          <w:lang w:val="en-GB" w:eastAsia="zh-CN"/>
        </w:rPr>
        <w:t>瞬时云衰减预测方法</w:t>
      </w:r>
    </w:p>
    <w:p w14:paraId="76FCB7D8" w14:textId="41D475B8" w:rsidR="0063320B" w:rsidRPr="0063320B" w:rsidRDefault="007D7C91" w:rsidP="00B957ED">
      <w:pPr>
        <w:keepNext/>
        <w:keepLines/>
        <w:tabs>
          <w:tab w:val="left" w:pos="0"/>
        </w:tabs>
        <w:ind w:firstLineChars="200" w:firstLine="480"/>
        <w:rPr>
          <w:lang w:val="en-GB" w:eastAsia="zh-CN"/>
        </w:rPr>
      </w:pPr>
      <w:r w:rsidRPr="00E3403E">
        <w:rPr>
          <w:rFonts w:hint="eastAsia"/>
          <w:lang w:val="en-GB" w:eastAsia="zh-CN"/>
        </w:rPr>
        <w:t>预测</w:t>
      </w:r>
      <w:r>
        <w:rPr>
          <w:rFonts w:hint="eastAsia"/>
          <w:lang w:val="en-GB" w:eastAsia="zh-CN"/>
        </w:rPr>
        <w:t>斜径瞬时</w:t>
      </w:r>
      <w:r w:rsidRPr="00E3403E">
        <w:rPr>
          <w:rFonts w:hint="eastAsia"/>
          <w:lang w:val="en-GB" w:eastAsia="zh-CN"/>
        </w:rPr>
        <w:t>云衰减的</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E3403E">
        <w:rPr>
          <w:rFonts w:hint="eastAsia"/>
          <w:lang w:val="en-GB" w:eastAsia="zh-CN"/>
        </w:rPr>
        <w:t>为：</w:t>
      </w:r>
    </w:p>
    <w:p w14:paraId="5825CD3C" w14:textId="1A9966D0" w:rsidR="0063320B" w:rsidRPr="0063320B" w:rsidRDefault="0063320B" w:rsidP="0063320B">
      <w:pPr>
        <w:pStyle w:val="Equation"/>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r>
              <w:rPr>
                <w:rFonts w:ascii="Cambria Math" w:hAnsi="Cambria Math"/>
                <w:lang w:eastAsia="zh-CN"/>
              </w:rPr>
              <m:t>L</m:t>
            </m:r>
            <m:r>
              <m:rPr>
                <m:sty m:val="p"/>
              </m:rPr>
              <w:rPr>
                <w:rFonts w:ascii="Cambria Math" w:hAnsi="Cambria Math"/>
                <w:lang w:val="en-GB" w:eastAsia="zh-CN"/>
              </w:rPr>
              <m:t xml:space="preserve"> </m:t>
            </m:r>
          </m:num>
          <m:den>
            <m:func>
              <m:funcPr>
                <m:ctrlPr>
                  <w:rPr>
                    <w:rFonts w:ascii="Cambria Math" w:hAnsi="Cambria Math"/>
                    <w:lang w:eastAsia="zh-CN"/>
                  </w:rPr>
                </m:ctrlPr>
              </m:funcPr>
              <m:fName>
                <m:r>
                  <m:rPr>
                    <m:sty m:val="p"/>
                  </m:rPr>
                  <w:rPr>
                    <w:rFonts w:ascii="Cambria Math" w:hAnsi="Cambria Math"/>
                    <w:lang w:val="en-GB" w:eastAsia="zh-CN"/>
                  </w:rPr>
                  <m:t>sin</m:t>
                </m:r>
              </m:fName>
              <m:e>
                <m:r>
                  <m:rPr>
                    <m:sty m:val="p"/>
                  </m:rPr>
                  <w:rPr>
                    <w:rFonts w:ascii="Cambria Math" w:hAnsi="Cambria Math"/>
                    <w:lang w:eastAsia="zh-CN"/>
                  </w:rPr>
                  <m:t>θ</m:t>
                </m:r>
              </m:e>
            </m:func>
          </m:den>
        </m:f>
        <m:r>
          <m:rPr>
            <m:sty m:val="p"/>
          </m:rPr>
          <w:rPr>
            <w:rFonts w:ascii="Cambria Math" w:hAnsi="Cambria Math"/>
            <w:lang w:val="de-CH" w:eastAsia="zh-CN"/>
          </w:rPr>
          <m:t>(dB)</m:t>
        </m:r>
      </m:oMath>
      <w:r w:rsidRPr="0063320B">
        <w:rPr>
          <w:lang w:val="en-GB" w:eastAsia="zh-CN"/>
        </w:rPr>
        <w:tab/>
        <w:t>(11)</w:t>
      </w:r>
    </w:p>
    <w:p w14:paraId="39E199DA" w14:textId="77777777" w:rsidR="00A50693" w:rsidRPr="00B957ED" w:rsidRDefault="00E3403E" w:rsidP="00B957ED">
      <w:pPr>
        <w:ind w:firstLineChars="200" w:firstLine="480"/>
        <w:rPr>
          <w:lang w:eastAsia="zh-CN"/>
        </w:rPr>
      </w:pPr>
      <w:r>
        <w:rPr>
          <w:rFonts w:hint="eastAsia"/>
          <w:lang w:val="en-GB" w:eastAsia="zh-CN"/>
        </w:rPr>
        <w:t>其中：</w:t>
      </w:r>
    </w:p>
    <w:p w14:paraId="40A95307" w14:textId="5E39BFA4"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f</m:t>
        </m:r>
      </m:oMath>
      <w:r w:rsidR="006D6A94">
        <w:rPr>
          <w:rFonts w:hint="eastAsia"/>
          <w:lang w:eastAsia="zh-CN"/>
        </w:rPr>
        <w:t>：</w:t>
      </w:r>
      <w:r w:rsidRPr="00D81E91">
        <w:rPr>
          <w:lang w:eastAsia="zh-CN"/>
        </w:rPr>
        <w:tab/>
      </w:r>
      <w:r w:rsidR="00E3403E">
        <w:rPr>
          <w:rFonts w:hint="eastAsia"/>
          <w:lang w:eastAsia="zh-CN"/>
        </w:rPr>
        <w:t>相关频率，单位为</w:t>
      </w:r>
      <w:r w:rsidR="00E3403E">
        <w:rPr>
          <w:rFonts w:hint="eastAsia"/>
          <w:lang w:eastAsia="zh-CN"/>
        </w:rPr>
        <w:t>GHz</w:t>
      </w:r>
    </w:p>
    <w:p w14:paraId="3AE2F75B" w14:textId="4B276422" w:rsidR="0063320B" w:rsidRPr="00D81E91" w:rsidRDefault="0063320B" w:rsidP="0063320B">
      <w:pPr>
        <w:pStyle w:val="Equationlegend"/>
        <w:rPr>
          <w:lang w:eastAsia="zh-CN"/>
        </w:rPr>
      </w:pP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006D6A94">
        <w:rPr>
          <w:rFonts w:hint="eastAsia"/>
          <w:lang w:eastAsia="zh-CN"/>
        </w:rPr>
        <w:t>：</w:t>
      </w:r>
      <w:r w:rsidRPr="00D81E91">
        <w:rPr>
          <w:lang w:eastAsia="zh-CN"/>
        </w:rPr>
        <w:tab/>
      </w:r>
      <w:r w:rsidR="007D7C91" w:rsidRPr="00D81E91">
        <w:rPr>
          <w:lang w:eastAsia="zh-CN"/>
        </w:rPr>
        <w:t>dB/(kg/m</w:t>
      </w:r>
      <w:proofErr w:type="gramStart"/>
      <w:r w:rsidR="007D7C91" w:rsidRPr="00D81E91">
        <w:rPr>
          <w:vertAlign w:val="superscript"/>
          <w:lang w:eastAsia="zh-CN"/>
        </w:rPr>
        <w:t>2</w:t>
      </w:r>
      <w:r w:rsidR="007D7C91" w:rsidRPr="00D81E91">
        <w:rPr>
          <w:lang w:eastAsia="zh-CN"/>
        </w:rPr>
        <w:t>)</w:t>
      </w:r>
      <w:r w:rsidR="007D7C91" w:rsidRPr="00E3403E">
        <w:rPr>
          <w:rFonts w:hint="eastAsia"/>
          <w:lang w:eastAsia="zh-CN"/>
        </w:rPr>
        <w:t>或</w:t>
      </w:r>
      <w:proofErr w:type="gramEnd"/>
      <w:r w:rsidR="007D7C91" w:rsidRPr="00D81E91">
        <w:rPr>
          <w:lang w:eastAsia="zh-CN"/>
        </w:rPr>
        <w:t>dB/mm</w:t>
      </w:r>
      <w:r w:rsidR="007D7C91" w:rsidRPr="00E3403E">
        <w:rPr>
          <w:rFonts w:hint="eastAsia"/>
          <w:lang w:eastAsia="zh-CN"/>
        </w:rPr>
        <w:t>为单位的云液体质量吸收系数</w:t>
      </w:r>
    </w:p>
    <w:p w14:paraId="3038204C" w14:textId="4B18F090"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L</m:t>
        </m:r>
      </m:oMath>
      <w:r w:rsidR="006D6A94">
        <w:rPr>
          <w:rFonts w:hint="eastAsia"/>
          <w:lang w:eastAsia="zh-CN"/>
        </w:rPr>
        <w:t>：</w:t>
      </w:r>
      <w:r w:rsidRPr="00D81E91">
        <w:rPr>
          <w:lang w:eastAsia="zh-CN"/>
        </w:rPr>
        <w:tab/>
      </w:r>
      <w:r w:rsidR="00221911">
        <w:rPr>
          <w:rFonts w:eastAsiaTheme="minorEastAsia" w:hint="eastAsia"/>
          <w:lang w:eastAsia="zh-CN"/>
        </w:rPr>
        <w:t>期望位置</w:t>
      </w:r>
      <w:r w:rsidR="007D7C91" w:rsidRPr="00E3403E">
        <w:rPr>
          <w:rFonts w:eastAsiaTheme="minorEastAsia" w:hint="eastAsia"/>
          <w:lang w:eastAsia="zh-CN"/>
        </w:rPr>
        <w:t>地表综合云液态</w:t>
      </w:r>
      <w:r w:rsidR="001423B4">
        <w:rPr>
          <w:rFonts w:eastAsiaTheme="minorEastAsia" w:hint="eastAsia"/>
          <w:lang w:eastAsia="zh-CN"/>
        </w:rPr>
        <w:t>含水量</w:t>
      </w:r>
      <w:r w:rsidR="007D7C91">
        <w:rPr>
          <w:rFonts w:hint="eastAsia"/>
          <w:lang w:eastAsia="zh-CN"/>
        </w:rPr>
        <w:t>，</w:t>
      </w:r>
      <w:r w:rsidR="007D7C91" w:rsidRPr="00E3403E">
        <w:rPr>
          <w:rFonts w:eastAsiaTheme="minorEastAsia" w:hint="eastAsia"/>
          <w:lang w:eastAsia="zh-CN"/>
        </w:rPr>
        <w:t>以公斤</w:t>
      </w:r>
      <w:r w:rsidR="007D7C91" w:rsidRPr="00E3403E">
        <w:rPr>
          <w:rFonts w:eastAsiaTheme="minorEastAsia" w:hint="eastAsia"/>
          <w:lang w:eastAsia="zh-CN"/>
        </w:rPr>
        <w:t>/</w:t>
      </w:r>
      <w:r w:rsidR="007D7C91">
        <w:rPr>
          <w:rFonts w:eastAsiaTheme="minorEastAsia" w:hint="eastAsia"/>
          <w:lang w:eastAsia="zh-CN"/>
        </w:rPr>
        <w:t>平方米</w:t>
      </w:r>
      <w:r w:rsidR="007D7C91" w:rsidRPr="00E3403E">
        <w:rPr>
          <w:rFonts w:eastAsiaTheme="minorEastAsia" w:hint="eastAsia"/>
          <w:lang w:eastAsia="zh-CN"/>
        </w:rPr>
        <w:t>或毫米为单位</w:t>
      </w:r>
    </w:p>
    <w:p w14:paraId="743BCCF6" w14:textId="123CD68D" w:rsidR="0063320B" w:rsidRPr="00D81E91" w:rsidRDefault="0063320B" w:rsidP="0063320B">
      <w:pPr>
        <w:pStyle w:val="Equationlegend"/>
      </w:pPr>
      <w:r w:rsidRPr="00D81E91">
        <w:rPr>
          <w:lang w:eastAsia="zh-CN"/>
        </w:rPr>
        <w:tab/>
      </w:r>
      <m:oMath>
        <m:r>
          <m:rPr>
            <m:sty m:val="p"/>
          </m:rPr>
          <w:rPr>
            <w:rFonts w:ascii="Cambria Math" w:hAnsi="Cambria Math"/>
          </w:rPr>
          <m:t>θ</m:t>
        </m:r>
      </m:oMath>
      <w:r w:rsidR="006D6A94">
        <w:rPr>
          <w:rFonts w:hint="eastAsia"/>
          <w:lang w:eastAsia="zh-CN"/>
        </w:rPr>
        <w:t>：</w:t>
      </w:r>
      <w:r w:rsidRPr="00D81E91">
        <w:tab/>
      </w:r>
      <w:r w:rsidR="00E3403E">
        <w:rPr>
          <w:rFonts w:hint="eastAsia"/>
          <w:lang w:eastAsia="zh-CN"/>
        </w:rPr>
        <w:t>仰角。</w:t>
      </w:r>
    </w:p>
    <w:p w14:paraId="3532F2E7" w14:textId="28E00CF0" w:rsidR="0063320B" w:rsidRPr="0063320B" w:rsidRDefault="00E3403E" w:rsidP="00B957ED">
      <w:pPr>
        <w:ind w:firstLineChars="200" w:firstLine="480"/>
        <w:rPr>
          <w:lang w:val="en-GB"/>
        </w:rPr>
      </w:pPr>
      <w:r>
        <w:rPr>
          <w:rFonts w:hint="eastAsia"/>
          <w:lang w:val="en-GB" w:eastAsia="zh-CN"/>
        </w:rPr>
        <w:t>且</w:t>
      </w:r>
    </w:p>
    <w:p w14:paraId="7E9D535E" w14:textId="77777777" w:rsidR="0063320B" w:rsidRPr="0063320B" w:rsidRDefault="0063320B" w:rsidP="0063320B">
      <w:pPr>
        <w:pStyle w:val="Equation"/>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n-GB" w:eastAsia="zh-CN"/>
              </w:rPr>
              <m:t>,</m:t>
            </m:r>
            <m:r>
              <w:rPr>
                <w:rFonts w:ascii="Cambria Math" w:hAnsi="Cambria Math"/>
                <w:lang w:eastAsia="zh-CN"/>
              </w:rPr>
              <m:t>T</m:t>
            </m:r>
            <m:r>
              <m:rPr>
                <m:sty m:val="p"/>
              </m:rPr>
              <w:rPr>
                <w:rFonts w:ascii="Cambria Math" w:hAnsi="Cambria Math"/>
                <w:lang w:val="en-GB" w:eastAsia="zh-CN"/>
              </w:rPr>
              <m:t>=273.75</m:t>
            </m:r>
            <m:r>
              <w:rPr>
                <w:rFonts w:ascii="Cambria Math" w:hAnsi="Cambria Math"/>
                <w:lang w:eastAsia="zh-CN"/>
              </w:rPr>
              <m:t>K</m:t>
            </m:r>
          </m:e>
        </m:d>
        <m:r>
          <m:rPr>
            <m:sty m:val="p"/>
          </m:rPr>
          <w:rPr>
            <w:rFonts w:ascii="Cambria Math" w:hAnsi="Cambria Math"/>
            <w:lang w:val="en-GB"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1</m:t>
                                </m:r>
                              </m:sub>
                            </m:sSub>
                          </m:e>
                        </m:d>
                      </m:e>
                      <m:sup>
                        <m:r>
                          <w:rPr>
                            <w:rFonts w:ascii="Cambria Math" w:hAnsi="Cambria Math"/>
                            <w:lang w:val="en-GB"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n-GB" w:eastAsia="zh-CN"/>
                          </w:rPr>
                          <m:t>1</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2</m:t>
                                </m:r>
                              </m:sub>
                            </m:sSub>
                          </m:e>
                        </m:d>
                      </m:e>
                      <m:sup>
                        <m:r>
                          <w:rPr>
                            <w:rFonts w:ascii="Cambria Math" w:hAnsi="Cambria Math"/>
                            <w:lang w:val="en-GB"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n-GB" w:eastAsia="zh-CN"/>
                          </w:rPr>
                          <m:t>2</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3</m:t>
                </m:r>
              </m:sub>
            </m:sSub>
          </m:e>
        </m:d>
      </m:oMath>
      <w:r w:rsidRPr="0063320B">
        <w:rPr>
          <w:iCs/>
          <w:lang w:val="en-GB" w:eastAsia="zh-CN"/>
        </w:rPr>
        <w:tab/>
      </w:r>
      <w:r w:rsidRPr="0063320B">
        <w:rPr>
          <w:lang w:val="en-GB" w:eastAsia="zh-CN"/>
        </w:rPr>
        <w:t>(12)</w:t>
      </w:r>
    </w:p>
    <w:p w14:paraId="749439FA" w14:textId="775C57BF" w:rsidR="0063320B" w:rsidRPr="00D81E91" w:rsidRDefault="00E3403E" w:rsidP="00B957ED">
      <w:pPr>
        <w:ind w:firstLineChars="200" w:firstLine="480"/>
        <w:rPr>
          <w:lang w:eastAsia="zh-CN"/>
        </w:rPr>
      </w:pPr>
      <w:r>
        <w:rPr>
          <w:rFonts w:hint="eastAsia"/>
          <w:lang w:val="en-GB" w:eastAsia="zh-CN"/>
        </w:rPr>
        <w:t>其中：</w:t>
      </w:r>
    </w:p>
    <w:p w14:paraId="75811D55" w14:textId="77777777" w:rsidR="0063320B" w:rsidRPr="00D81E91" w:rsidRDefault="0063320B" w:rsidP="0063320B">
      <w:pPr>
        <w:pStyle w:val="Equation"/>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754F4D45" w14:textId="4BD03E1C" w:rsidR="0063320B" w:rsidRPr="0063320B" w:rsidRDefault="0063320B" w:rsidP="0063320B">
      <w:pPr>
        <w:pStyle w:val="Heading2"/>
        <w:rPr>
          <w:rFonts w:eastAsia="Arial Unicode MS"/>
          <w:lang w:val="en-GB" w:eastAsia="zh-CN"/>
        </w:rPr>
      </w:pPr>
      <w:r w:rsidRPr="0063320B">
        <w:rPr>
          <w:lang w:val="en-GB" w:eastAsia="zh-CN"/>
        </w:rPr>
        <w:t>3.2</w:t>
      </w:r>
      <w:r w:rsidRPr="0063320B">
        <w:rPr>
          <w:lang w:val="en-GB" w:eastAsia="zh-CN"/>
        </w:rPr>
        <w:tab/>
      </w:r>
      <w:r w:rsidR="007D7C91">
        <w:rPr>
          <w:rFonts w:hint="eastAsia"/>
          <w:lang w:val="en-GB" w:eastAsia="zh-CN"/>
        </w:rPr>
        <w:t>斜径</w:t>
      </w:r>
      <w:r w:rsidR="00E3403E" w:rsidRPr="00E3403E">
        <w:rPr>
          <w:rFonts w:hint="eastAsia"/>
          <w:lang w:val="en-GB" w:eastAsia="zh-CN"/>
        </w:rPr>
        <w:t>统计云衰减的</w:t>
      </w:r>
      <w:r w:rsidR="00E3403E">
        <w:rPr>
          <w:rFonts w:hint="eastAsia"/>
          <w:lang w:val="en-GB" w:eastAsia="zh-CN"/>
        </w:rPr>
        <w:t>预测方法</w:t>
      </w:r>
    </w:p>
    <w:p w14:paraId="7E5458F5" w14:textId="0104EF78" w:rsidR="0063320B" w:rsidRPr="0063320B" w:rsidRDefault="00E3403E" w:rsidP="00D26756">
      <w:pPr>
        <w:tabs>
          <w:tab w:val="left" w:pos="0"/>
        </w:tabs>
        <w:ind w:firstLineChars="200" w:firstLine="480"/>
        <w:rPr>
          <w:lang w:val="en-GB" w:eastAsia="zh-CN"/>
        </w:rPr>
      </w:pPr>
      <w:r w:rsidRPr="00E3403E">
        <w:rPr>
          <w:rFonts w:hint="eastAsia"/>
          <w:lang w:val="en-GB" w:eastAsia="zh-CN"/>
        </w:rPr>
        <w:t>预测</w:t>
      </w:r>
      <w:r w:rsidR="007D7C91">
        <w:rPr>
          <w:rFonts w:hint="eastAsia"/>
          <w:lang w:val="en-GB" w:eastAsia="zh-CN"/>
        </w:rPr>
        <w:t>斜径</w:t>
      </w:r>
      <w:r w:rsidRPr="00E3403E">
        <w:rPr>
          <w:rFonts w:hint="eastAsia"/>
          <w:lang w:val="en-GB" w:eastAsia="zh-CN"/>
        </w:rPr>
        <w:t>统计云衰减的</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E3403E">
        <w:rPr>
          <w:rFonts w:hint="eastAsia"/>
          <w:lang w:val="en-GB" w:eastAsia="zh-CN"/>
        </w:rPr>
        <w:t>为：</w:t>
      </w:r>
    </w:p>
    <w:p w14:paraId="04E5A9D1" w14:textId="11CAFE4E" w:rsidR="0063320B" w:rsidRPr="0063320B" w:rsidRDefault="0063320B" w:rsidP="0063320B">
      <w:pPr>
        <w:pStyle w:val="Equation"/>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w:rPr>
                <w:rFonts w:ascii="Cambria Math" w:hAnsi="Cambria Math"/>
                <w:lang w:val="en-GB" w:eastAsia="zh-CN"/>
              </w:rPr>
              <m:t>,</m:t>
            </m:r>
            <m:r>
              <w:rPr>
                <w:rFonts w:ascii="Cambria Math" w:hAnsi="Cambria Math"/>
                <w:lang w:eastAsia="zh-CN"/>
              </w:rPr>
              <m:t>p</m:t>
            </m:r>
          </m:e>
        </m:d>
        <m:r>
          <m:rPr>
            <m:sty m:val="p"/>
          </m:rPr>
          <w:rPr>
            <w:rFonts w:ascii="Cambria Math" w:hAnsi="Cambria Math"/>
            <w:lang w:val="en-GB"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r>
              <w:rPr>
                <w:rFonts w:ascii="Cambria Math" w:hAnsi="Cambria Math"/>
                <w:lang w:eastAsia="zh-CN"/>
              </w:rPr>
              <m:t>L</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en-GB" w:eastAsia="zh-CN"/>
              </w:rPr>
              <m:t xml:space="preserve"> </m:t>
            </m:r>
          </m:num>
          <m:den>
            <m:func>
              <m:funcPr>
                <m:ctrlPr>
                  <w:rPr>
                    <w:rFonts w:ascii="Cambria Math" w:hAnsi="Cambria Math"/>
                    <w:lang w:eastAsia="zh-CN"/>
                  </w:rPr>
                </m:ctrlPr>
              </m:funcPr>
              <m:fName>
                <m:r>
                  <m:rPr>
                    <m:sty m:val="p"/>
                  </m:rPr>
                  <w:rPr>
                    <w:rFonts w:ascii="Cambria Math" w:hAnsi="Cambria Math"/>
                    <w:lang w:val="en-GB" w:eastAsia="zh-CN"/>
                  </w:rPr>
                  <m:t>sin</m:t>
                </m:r>
              </m:fName>
              <m:e>
                <m:r>
                  <m:rPr>
                    <m:sty m:val="p"/>
                  </m:rPr>
                  <w:rPr>
                    <w:rFonts w:ascii="Cambria Math" w:hAnsi="Cambria Math"/>
                    <w:lang w:eastAsia="zh-CN"/>
                  </w:rPr>
                  <m:t>θ</m:t>
                </m:r>
              </m:e>
            </m:func>
          </m:den>
        </m:f>
        <m:r>
          <m:rPr>
            <m:sty m:val="p"/>
          </m:rPr>
          <w:rPr>
            <w:rFonts w:ascii="Cambria Math" w:hAnsi="Cambria Math"/>
            <w:lang w:val="de-CH"/>
          </w:rPr>
          <m:t> (</m:t>
        </m:r>
        <m:r>
          <m:rPr>
            <m:sty m:val="p"/>
          </m:rPr>
          <w:rPr>
            <w:rFonts w:ascii="Cambria Math" w:hAnsi="Cambria Math"/>
            <w:color w:val="000000"/>
            <w:lang w:val="de-CH"/>
          </w:rPr>
          <m:t>dB)</m:t>
        </m:r>
      </m:oMath>
      <w:r w:rsidRPr="0063320B">
        <w:rPr>
          <w:lang w:val="en-GB" w:eastAsia="zh-CN"/>
        </w:rPr>
        <w:tab/>
        <w:t>(13)</w:t>
      </w:r>
    </w:p>
    <w:p w14:paraId="79B05F4F" w14:textId="6C7F3241" w:rsidR="0063320B" w:rsidRPr="0063320B" w:rsidRDefault="00E3403E" w:rsidP="00B957ED">
      <w:pPr>
        <w:ind w:firstLineChars="200" w:firstLine="480"/>
        <w:rPr>
          <w:lang w:val="en-GB" w:eastAsia="zh-CN"/>
        </w:rPr>
      </w:pPr>
      <w:r>
        <w:rPr>
          <w:rFonts w:hint="eastAsia"/>
          <w:lang w:val="en-GB" w:eastAsia="zh-CN"/>
        </w:rPr>
        <w:t>其中：</w:t>
      </w:r>
    </w:p>
    <w:p w14:paraId="7E45563A" w14:textId="6318BE46"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f</m:t>
        </m:r>
      </m:oMath>
      <w:r w:rsidR="006D6A94">
        <w:rPr>
          <w:rFonts w:hint="eastAsia"/>
          <w:lang w:eastAsia="zh-CN"/>
        </w:rPr>
        <w:t>：</w:t>
      </w:r>
      <w:r w:rsidRPr="00D81E91">
        <w:rPr>
          <w:lang w:eastAsia="zh-CN"/>
        </w:rPr>
        <w:tab/>
      </w:r>
      <w:r w:rsidR="00E3403E">
        <w:rPr>
          <w:rFonts w:hint="eastAsia"/>
          <w:lang w:eastAsia="zh-CN"/>
        </w:rPr>
        <w:t>相关频率，单位为</w:t>
      </w:r>
      <w:r w:rsidR="00E3403E">
        <w:rPr>
          <w:rFonts w:hint="eastAsia"/>
          <w:lang w:eastAsia="zh-CN"/>
        </w:rPr>
        <w:t>GHz</w:t>
      </w:r>
    </w:p>
    <w:p w14:paraId="4509EB14" w14:textId="7AE36180" w:rsidR="0063320B" w:rsidRPr="00D81E91" w:rsidRDefault="0063320B" w:rsidP="0063320B">
      <w:pPr>
        <w:pStyle w:val="Equationlegend"/>
        <w:rPr>
          <w:lang w:eastAsia="zh-CN"/>
        </w:rPr>
      </w:pP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006D6A94">
        <w:rPr>
          <w:rFonts w:hint="eastAsia"/>
          <w:lang w:eastAsia="zh-CN"/>
        </w:rPr>
        <w:t>：</w:t>
      </w:r>
      <w:r w:rsidRPr="00D81E91">
        <w:rPr>
          <w:lang w:eastAsia="zh-CN"/>
        </w:rPr>
        <w:tab/>
      </w:r>
      <w:r w:rsidR="00E3403E" w:rsidRPr="00D81E91">
        <w:rPr>
          <w:lang w:eastAsia="zh-CN"/>
        </w:rPr>
        <w:t>dB/(kg/m</w:t>
      </w:r>
      <w:proofErr w:type="gramStart"/>
      <w:r w:rsidR="00E3403E" w:rsidRPr="00D81E91">
        <w:rPr>
          <w:vertAlign w:val="superscript"/>
          <w:lang w:eastAsia="zh-CN"/>
        </w:rPr>
        <w:t>2</w:t>
      </w:r>
      <w:r w:rsidR="00E3403E" w:rsidRPr="00D81E91">
        <w:rPr>
          <w:lang w:eastAsia="zh-CN"/>
        </w:rPr>
        <w:t>)</w:t>
      </w:r>
      <w:r w:rsidR="00E3403E" w:rsidRPr="00E3403E">
        <w:rPr>
          <w:rFonts w:hint="eastAsia"/>
          <w:lang w:eastAsia="zh-CN"/>
        </w:rPr>
        <w:t>或</w:t>
      </w:r>
      <w:proofErr w:type="gramEnd"/>
      <w:r w:rsidR="00E3403E" w:rsidRPr="00D81E91">
        <w:rPr>
          <w:lang w:eastAsia="zh-CN"/>
        </w:rPr>
        <w:t>dB/mm</w:t>
      </w:r>
      <w:r w:rsidR="00E3403E" w:rsidRPr="00E3403E">
        <w:rPr>
          <w:rFonts w:hint="eastAsia"/>
          <w:lang w:eastAsia="zh-CN"/>
        </w:rPr>
        <w:t>为单位的云液体质量吸收系数</w:t>
      </w:r>
    </w:p>
    <w:p w14:paraId="288C296C" w14:textId="7491C400"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p</m:t>
        </m:r>
      </m:oMath>
      <w:r w:rsidR="006D6A94">
        <w:rPr>
          <w:rFonts w:hint="eastAsia"/>
          <w:lang w:eastAsia="zh-CN"/>
        </w:rPr>
        <w:t>：</w:t>
      </w:r>
      <w:r w:rsidRPr="00D81E91">
        <w:rPr>
          <w:lang w:eastAsia="zh-CN"/>
        </w:rPr>
        <w:tab/>
      </w:r>
      <w:r w:rsidR="001261C0">
        <w:rPr>
          <w:rFonts w:hint="eastAsia"/>
          <w:lang w:eastAsia="zh-CN"/>
        </w:rPr>
        <w:t>超越概率</w:t>
      </w:r>
      <w:r w:rsidR="00E3403E">
        <w:rPr>
          <w:rFonts w:hint="eastAsia"/>
          <w:lang w:eastAsia="zh-CN"/>
        </w:rPr>
        <w:t>（</w:t>
      </w:r>
      <w:r w:rsidR="00E3403E">
        <w:rPr>
          <w:rFonts w:hint="eastAsia"/>
          <w:lang w:eastAsia="zh-CN"/>
        </w:rPr>
        <w:t>CCDF</w:t>
      </w:r>
      <w:r w:rsidR="00E3403E">
        <w:rPr>
          <w:rFonts w:hint="eastAsia"/>
          <w:lang w:eastAsia="zh-CN"/>
        </w:rPr>
        <w:t>），即</w:t>
      </w:r>
      <w:r w:rsidR="00E3403E">
        <w:rPr>
          <w:rFonts w:hint="eastAsia"/>
          <w:lang w:eastAsia="zh-CN"/>
        </w:rPr>
        <w:t>%</w:t>
      </w:r>
    </w:p>
    <w:p w14:paraId="241DCED5" w14:textId="7BF97356" w:rsidR="0063320B" w:rsidRPr="00D81E91" w:rsidRDefault="0063320B" w:rsidP="0063320B">
      <w:pPr>
        <w:pStyle w:val="Equationlegend"/>
        <w:rPr>
          <w:lang w:eastAsia="zh-CN"/>
        </w:rPr>
      </w:pPr>
      <w:r w:rsidRPr="00D81E91">
        <w:tab/>
      </w:r>
      <m:oMath>
        <m:r>
          <w:rPr>
            <w:rFonts w:ascii="Cambria Math" w:hAnsi="Cambria Math"/>
            <w:lang w:eastAsia="zh-CN"/>
          </w:rPr>
          <m:t>L</m:t>
        </m:r>
        <m:d>
          <m:dPr>
            <m:ctrlPr>
              <w:rPr>
                <w:rFonts w:ascii="Cambria Math" w:hAnsi="Cambria Math"/>
                <w:lang w:eastAsia="zh-CN"/>
              </w:rPr>
            </m:ctrlPr>
          </m:dPr>
          <m:e>
            <m:r>
              <w:rPr>
                <w:rFonts w:ascii="Cambria Math" w:hAnsi="Cambria Math"/>
                <w:lang w:eastAsia="zh-CN"/>
              </w:rPr>
              <m:t>p</m:t>
            </m:r>
          </m:e>
        </m:d>
      </m:oMath>
      <w:r w:rsidR="006D6A94">
        <w:rPr>
          <w:rFonts w:hint="eastAsia"/>
          <w:lang w:eastAsia="zh-CN"/>
        </w:rPr>
        <w:t>：</w:t>
      </w:r>
      <w:r w:rsidRPr="00D81E91">
        <w:rPr>
          <w:lang w:eastAsia="zh-CN"/>
        </w:rPr>
        <w:tab/>
      </w:r>
      <w:r w:rsidR="00221911">
        <w:rPr>
          <w:rFonts w:eastAsiaTheme="minorEastAsia" w:hint="eastAsia"/>
          <w:lang w:eastAsia="zh-CN"/>
        </w:rPr>
        <w:t>期望位置</w:t>
      </w:r>
      <w:r w:rsidR="00E3403E" w:rsidRPr="00E3403E">
        <w:rPr>
          <w:rFonts w:eastAsiaTheme="minorEastAsia" w:hint="eastAsia"/>
          <w:lang w:eastAsia="zh-CN"/>
        </w:rPr>
        <w:t>地表综合云液态</w:t>
      </w:r>
      <w:r w:rsidR="001423B4">
        <w:rPr>
          <w:rFonts w:eastAsiaTheme="minorEastAsia" w:hint="eastAsia"/>
          <w:lang w:eastAsia="zh-CN"/>
        </w:rPr>
        <w:t>含水量</w:t>
      </w:r>
      <w:r w:rsidR="00E3403E" w:rsidRPr="00E3403E">
        <w:rPr>
          <w:rFonts w:eastAsiaTheme="minorEastAsia" w:hint="eastAsia"/>
          <w:lang w:eastAsia="zh-CN"/>
        </w:rPr>
        <w:t>超出</w:t>
      </w:r>
      <w:r w:rsidR="00E3403E">
        <w:rPr>
          <w:rFonts w:eastAsiaTheme="minorEastAsia" w:hint="eastAsia"/>
          <w:lang w:eastAsia="zh-CN"/>
        </w:rPr>
        <w:t>的</w:t>
      </w:r>
      <w:r w:rsidR="00E3403E" w:rsidRPr="00E3403E">
        <w:rPr>
          <w:rFonts w:eastAsiaTheme="minorEastAsia" w:hint="eastAsia"/>
          <w:lang w:eastAsia="zh-CN"/>
        </w:rPr>
        <w:t>概率</w:t>
      </w:r>
      <m:oMath>
        <m:r>
          <w:rPr>
            <w:rFonts w:ascii="Cambria Math" w:hAnsi="Cambria Math"/>
            <w:lang w:eastAsia="zh-CN"/>
          </w:rPr>
          <m:t>p</m:t>
        </m:r>
      </m:oMath>
      <w:r w:rsidR="00E3403E">
        <w:rPr>
          <w:rFonts w:hint="eastAsia"/>
          <w:lang w:eastAsia="zh-CN"/>
        </w:rPr>
        <w:t>，</w:t>
      </w:r>
      <w:r w:rsidR="00E3403E" w:rsidRPr="00E3403E">
        <w:rPr>
          <w:rFonts w:eastAsiaTheme="minorEastAsia" w:hint="eastAsia"/>
          <w:lang w:eastAsia="zh-CN"/>
        </w:rPr>
        <w:t>以公斤</w:t>
      </w:r>
      <w:r w:rsidR="00E3403E" w:rsidRPr="00E3403E">
        <w:rPr>
          <w:rFonts w:eastAsiaTheme="minorEastAsia" w:hint="eastAsia"/>
          <w:lang w:eastAsia="zh-CN"/>
        </w:rPr>
        <w:t>/</w:t>
      </w:r>
      <w:r w:rsidR="00E3403E">
        <w:rPr>
          <w:rFonts w:eastAsiaTheme="minorEastAsia" w:hint="eastAsia"/>
          <w:lang w:eastAsia="zh-CN"/>
        </w:rPr>
        <w:t>平方米</w:t>
      </w:r>
      <w:r w:rsidR="00E3403E" w:rsidRPr="00E3403E">
        <w:rPr>
          <w:rFonts w:eastAsiaTheme="minorEastAsia" w:hint="eastAsia"/>
          <w:lang w:eastAsia="zh-CN"/>
        </w:rPr>
        <w:t>或毫米为单位</w:t>
      </w:r>
    </w:p>
    <w:p w14:paraId="26947681" w14:textId="183911C1" w:rsidR="0063320B" w:rsidRPr="00D81E91" w:rsidRDefault="0063320B" w:rsidP="0063320B">
      <w:pPr>
        <w:pStyle w:val="Equationlegend"/>
      </w:pPr>
      <w:r w:rsidRPr="00D81E91">
        <w:rPr>
          <w:lang w:eastAsia="zh-CN"/>
        </w:rPr>
        <w:tab/>
      </w:r>
      <m:oMath>
        <m:r>
          <m:rPr>
            <m:sty m:val="p"/>
          </m:rPr>
          <w:rPr>
            <w:rFonts w:ascii="Cambria Math" w:hAnsi="Cambria Math"/>
          </w:rPr>
          <m:t>θ</m:t>
        </m:r>
      </m:oMath>
      <w:r w:rsidR="006D6A94">
        <w:rPr>
          <w:rFonts w:hint="eastAsia"/>
          <w:lang w:eastAsia="zh-CN"/>
        </w:rPr>
        <w:t>：</w:t>
      </w:r>
      <w:r w:rsidRPr="00D81E91">
        <w:tab/>
      </w:r>
      <w:r w:rsidR="00E3403E">
        <w:rPr>
          <w:rFonts w:hint="eastAsia"/>
          <w:lang w:eastAsia="zh-CN"/>
        </w:rPr>
        <w:t>仰角。</w:t>
      </w:r>
    </w:p>
    <w:p w14:paraId="28930463" w14:textId="39899130" w:rsidR="0063320B" w:rsidRPr="0063320B" w:rsidRDefault="00E3403E" w:rsidP="00B957ED">
      <w:pPr>
        <w:ind w:firstLineChars="200" w:firstLine="480"/>
        <w:rPr>
          <w:lang w:val="en-GB" w:eastAsia="zh-CN"/>
        </w:rPr>
      </w:pPr>
      <w:r>
        <w:rPr>
          <w:rFonts w:hint="eastAsia"/>
          <w:lang w:val="en-GB" w:eastAsia="zh-CN"/>
        </w:rPr>
        <w:t>且</w:t>
      </w:r>
    </w:p>
    <w:p w14:paraId="2B1C156B" w14:textId="77777777" w:rsidR="0063320B" w:rsidRPr="0063320B" w:rsidRDefault="0063320B" w:rsidP="0063320B">
      <w:pPr>
        <w:pStyle w:val="Equation"/>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n-GB" w:eastAsia="zh-CN"/>
              </w:rPr>
              <m:t>,</m:t>
            </m:r>
            <m:r>
              <w:rPr>
                <w:rFonts w:ascii="Cambria Math" w:hAnsi="Cambria Math"/>
                <w:lang w:eastAsia="zh-CN"/>
              </w:rPr>
              <m:t>T</m:t>
            </m:r>
            <m:r>
              <m:rPr>
                <m:sty m:val="p"/>
              </m:rPr>
              <w:rPr>
                <w:rFonts w:ascii="Cambria Math" w:hAnsi="Cambria Math"/>
                <w:lang w:val="en-GB" w:eastAsia="zh-CN"/>
              </w:rPr>
              <m:t>=273.75</m:t>
            </m:r>
            <m:r>
              <w:rPr>
                <w:rFonts w:ascii="Cambria Math" w:hAnsi="Cambria Math"/>
                <w:lang w:eastAsia="zh-CN"/>
              </w:rPr>
              <m:t>K</m:t>
            </m:r>
          </m:e>
        </m:d>
        <m:r>
          <m:rPr>
            <m:sty m:val="p"/>
          </m:rPr>
          <w:rPr>
            <w:rFonts w:ascii="Cambria Math" w:hAnsi="Cambria Math"/>
            <w:lang w:val="en-GB"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1</m:t>
                                </m:r>
                              </m:sub>
                            </m:sSub>
                          </m:e>
                        </m:d>
                      </m:e>
                      <m:sup>
                        <m:r>
                          <w:rPr>
                            <w:rFonts w:ascii="Cambria Math" w:hAnsi="Cambria Math"/>
                            <w:lang w:val="en-GB"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en-GB" w:eastAsia="zh-CN"/>
                          </w:rPr>
                          <m:t>1</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2</m:t>
                                </m:r>
                              </m:sub>
                            </m:sSub>
                          </m:e>
                        </m:d>
                      </m:e>
                      <m:sup>
                        <m:r>
                          <w:rPr>
                            <w:rFonts w:ascii="Cambria Math" w:hAnsi="Cambria Math"/>
                            <w:lang w:val="en-GB"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en-GB" w:eastAsia="zh-CN"/>
                          </w:rPr>
                          <m:t>2</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3</m:t>
                </m:r>
              </m:sub>
            </m:sSub>
          </m:e>
        </m:d>
      </m:oMath>
      <w:r w:rsidRPr="0063320B">
        <w:rPr>
          <w:iCs/>
          <w:lang w:val="en-GB" w:eastAsia="zh-CN"/>
        </w:rPr>
        <w:tab/>
      </w:r>
      <w:r w:rsidRPr="0063320B">
        <w:rPr>
          <w:lang w:val="en-GB" w:eastAsia="zh-CN"/>
        </w:rPr>
        <w:t>(14)</w:t>
      </w:r>
    </w:p>
    <w:p w14:paraId="6F6E8056" w14:textId="2F302BAC" w:rsidR="0063320B" w:rsidRPr="00A222E4" w:rsidRDefault="00E3403E" w:rsidP="00B957ED">
      <w:pPr>
        <w:ind w:firstLineChars="200" w:firstLine="480"/>
        <w:rPr>
          <w:lang w:val="en-US" w:eastAsia="zh-CN"/>
        </w:rPr>
      </w:pPr>
      <w:r>
        <w:rPr>
          <w:rFonts w:hint="eastAsia"/>
          <w:lang w:eastAsia="zh-CN"/>
        </w:rPr>
        <w:t>其中</w:t>
      </w:r>
      <w:r w:rsidR="00A222E4">
        <w:rPr>
          <w:rFonts w:hint="eastAsia"/>
          <w:lang w:val="en-US" w:eastAsia="zh-CN"/>
        </w:rPr>
        <w:t>：</w:t>
      </w:r>
    </w:p>
    <w:p w14:paraId="7D3E549B" w14:textId="77777777" w:rsidR="0063320B" w:rsidRPr="00D81E91" w:rsidRDefault="0063320B" w:rsidP="0063320B">
      <w:pPr>
        <w:pStyle w:val="Equation"/>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5B40B7C4" w14:textId="4A975074" w:rsidR="0063320B" w:rsidRPr="0063320B" w:rsidRDefault="0063320B" w:rsidP="006D1B20">
      <w:pPr>
        <w:pStyle w:val="Heading2"/>
        <w:rPr>
          <w:lang w:val="en-GB" w:eastAsia="zh-CN"/>
        </w:rPr>
      </w:pPr>
      <w:r w:rsidRPr="0063320B">
        <w:rPr>
          <w:lang w:val="en-GB" w:eastAsia="zh-CN"/>
        </w:rPr>
        <w:lastRenderedPageBreak/>
        <w:t>3.3</w:t>
      </w:r>
      <w:r w:rsidRPr="0063320B">
        <w:rPr>
          <w:lang w:val="en-GB" w:eastAsia="zh-CN"/>
        </w:rPr>
        <w:tab/>
      </w:r>
      <w:r w:rsidR="007D7C91">
        <w:rPr>
          <w:rFonts w:hint="eastAsia"/>
          <w:lang w:val="en-GB" w:eastAsia="zh-CN"/>
        </w:rPr>
        <w:t>斜径</w:t>
      </w:r>
      <w:r w:rsidR="00E3403E" w:rsidRPr="00E3403E">
        <w:rPr>
          <w:rFonts w:hint="eastAsia"/>
          <w:lang w:val="en-GB" w:eastAsia="zh-CN"/>
        </w:rPr>
        <w:t>统计云衰减的对数正态</w:t>
      </w:r>
      <w:r w:rsidR="00027F3A">
        <w:rPr>
          <w:rFonts w:hint="eastAsia"/>
          <w:lang w:val="en-GB" w:eastAsia="zh-CN"/>
        </w:rPr>
        <w:t>近似</w:t>
      </w:r>
    </w:p>
    <w:p w14:paraId="5CD6C4F9" w14:textId="0F9A7DF1" w:rsidR="0063320B" w:rsidRPr="0063320B" w:rsidRDefault="00E3403E" w:rsidP="006D1B20">
      <w:pPr>
        <w:keepNext/>
        <w:keepLines/>
        <w:tabs>
          <w:tab w:val="left" w:pos="0"/>
        </w:tabs>
        <w:ind w:firstLineChars="200" w:firstLine="480"/>
        <w:rPr>
          <w:lang w:val="en-GB" w:eastAsia="zh-CN"/>
        </w:rPr>
      </w:pPr>
      <w:r w:rsidRPr="00E3403E">
        <w:rPr>
          <w:rFonts w:hint="eastAsia"/>
          <w:lang w:val="en-GB" w:eastAsia="zh-CN"/>
        </w:rPr>
        <w:t>预测</w:t>
      </w:r>
      <w:r w:rsidR="007D7C91">
        <w:rPr>
          <w:rFonts w:hint="eastAsia"/>
          <w:lang w:val="en-GB" w:eastAsia="zh-CN"/>
        </w:rPr>
        <w:t>斜径</w:t>
      </w:r>
      <w:r w:rsidRPr="00E3403E">
        <w:rPr>
          <w:rFonts w:hint="eastAsia"/>
          <w:lang w:val="en-GB" w:eastAsia="zh-CN"/>
        </w:rPr>
        <w:t>统计云衰减的对数正态</w:t>
      </w:r>
      <w:r w:rsidR="00027F3A">
        <w:rPr>
          <w:rFonts w:hint="eastAsia"/>
          <w:lang w:val="en-GB" w:eastAsia="zh-CN"/>
        </w:rPr>
        <w:t>近似</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E3403E">
        <w:rPr>
          <w:rFonts w:hint="eastAsia"/>
          <w:lang w:val="en-GB" w:eastAsia="zh-CN"/>
        </w:rPr>
        <w:t>为：</w:t>
      </w:r>
    </w:p>
    <w:p w14:paraId="364F7E71" w14:textId="63CD6664" w:rsidR="0063320B" w:rsidRPr="0063320B" w:rsidRDefault="0063320B" w:rsidP="002839CB">
      <w:pPr>
        <w:pStyle w:val="Equation"/>
        <w:tabs>
          <w:tab w:val="left" w:pos="1701"/>
        </w:tabs>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n-GB" w:eastAsia="zh-CN"/>
              </w:rPr>
              <m:t>,</m:t>
            </m:r>
            <m:r>
              <w:rPr>
                <w:rFonts w:ascii="Cambria Math" w:hAnsi="Cambria Math"/>
                <w:lang w:eastAsia="zh-CN"/>
              </w:rPr>
              <m:t>p</m:t>
            </m:r>
          </m:e>
        </m:d>
        <m:r>
          <m:rPr>
            <m:sty m:val="p"/>
          </m:rPr>
          <w:rPr>
            <w:rFonts w:ascii="Cambria Math" w:hAnsi="Cambria Math"/>
            <w:lang w:val="en-GB" w:eastAsia="zh-CN"/>
          </w:rPr>
          <m:t>=</m:t>
        </m:r>
        <m:d>
          <m:dPr>
            <m:begChr m:val="{"/>
            <m:endChr m:val=""/>
            <m:ctrlPr>
              <w:rPr>
                <w:rFonts w:ascii="Cambria Math" w:hAnsi="Cambria Math"/>
                <w:lang w:eastAsia="zh-CN"/>
              </w:rPr>
            </m:ctrlPr>
          </m:dPr>
          <m:e>
            <m:m>
              <m:mPr>
                <m:mcs>
                  <m:mc>
                    <m:mcPr>
                      <m:count m:val="2"/>
                      <m:mcJc m:val="center"/>
                    </m:mcPr>
                  </m:mc>
                </m:mcs>
                <m:ctrlPr>
                  <w:rPr>
                    <w:rFonts w:ascii="Cambria Math" w:hAnsi="Cambria Math"/>
                    <w:lang w:eastAsia="zh-CN"/>
                  </w:rPr>
                </m:ctrlPr>
              </m:mPr>
              <m:m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sSup>
                        <m:sSupPr>
                          <m:ctrlPr>
                            <w:rPr>
                              <w:rFonts w:ascii="Cambria Math" w:hAnsi="Cambria Math"/>
                              <w:lang w:eastAsia="zh-CN"/>
                            </w:rPr>
                          </m:ctrlPr>
                        </m:sSupPr>
                        <m:e>
                          <m:r>
                            <w:rPr>
                              <w:rFonts w:ascii="Cambria Math" w:hAnsi="Cambria Math"/>
                              <w:lang w:eastAsia="zh-CN"/>
                            </w:rPr>
                            <m:t>e</m:t>
                          </m:r>
                        </m:e>
                        <m:sup>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L</m:t>
                              </m:r>
                            </m:sub>
                          </m:sSub>
                          <m:r>
                            <m:rPr>
                              <m:sty m:val="p"/>
                            </m:rPr>
                            <w:rPr>
                              <w:rFonts w:ascii="Cambria Math" w:hAnsi="Cambria Math"/>
                              <w:lang w:val="en-GB" w:eastAsia="zh-CN"/>
                            </w:rPr>
                            <m:t>+</m:t>
                          </m:r>
                          <m:sSub>
                            <m:sSubPr>
                              <m:ctrlPr>
                                <w:rPr>
                                  <w:rFonts w:ascii="Cambria Math" w:hAnsi="Cambria Math"/>
                                  <w:lang w:eastAsia="zh-CN"/>
                                </w:rPr>
                              </m:ctrlPr>
                            </m:sSubPr>
                            <m:e>
                              <m:r>
                                <m:rPr>
                                  <m:sty m:val="p"/>
                                </m:rPr>
                                <w:rPr>
                                  <w:rFonts w:ascii="Cambria Math" w:hAnsi="Cambria Math"/>
                                  <w:lang w:eastAsia="zh-CN"/>
                                </w:rPr>
                                <m:t>σ</m:t>
                              </m:r>
                            </m:e>
                            <m:sub>
                              <m:r>
                                <w:rPr>
                                  <w:rFonts w:ascii="Cambria Math" w:hAnsi="Cambria Math"/>
                                  <w:lang w:eastAsia="zh-CN"/>
                                </w:rPr>
                                <m:t>L</m:t>
                              </m:r>
                            </m:sub>
                          </m:sSub>
                          <m:sSup>
                            <m:sSupPr>
                              <m:ctrlPr>
                                <w:rPr>
                                  <w:rFonts w:ascii="Cambria Math" w:hAnsi="Cambria Math"/>
                                  <w:lang w:eastAsia="zh-CN"/>
                                </w:rPr>
                              </m:ctrlPr>
                            </m:sSupPr>
                            <m:e>
                              <m:r>
                                <w:rPr>
                                  <w:rFonts w:ascii="Cambria Math" w:hAnsi="Cambria Math"/>
                                  <w:lang w:eastAsia="zh-CN"/>
                                </w:rPr>
                                <m:t>Q</m:t>
                              </m:r>
                            </m:e>
                            <m:sup>
                              <m:r>
                                <m:rPr>
                                  <m:sty m:val="p"/>
                                </m:rPr>
                                <w:rPr>
                                  <w:rFonts w:ascii="Cambria Math" w:hAnsi="Cambria Math"/>
                                  <w:lang w:val="en-GB" w:eastAsia="zh-CN"/>
                                </w:rPr>
                                <m:t>-1</m:t>
                              </m:r>
                            </m:sup>
                          </m:sSup>
                          <m:d>
                            <m:dPr>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p</m:t>
                                  </m:r>
                                </m:num>
                                <m:den>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den>
                              </m:f>
                            </m:e>
                          </m:d>
                        </m:sup>
                      </m:sSup>
                      <m:r>
                        <m:rPr>
                          <m:sty m:val="p"/>
                        </m:rPr>
                        <w:rPr>
                          <w:rFonts w:ascii="Cambria Math" w:hAnsi="Cambria Math"/>
                          <w:lang w:val="en-GB" w:eastAsia="zh-CN"/>
                        </w:rPr>
                        <m:t xml:space="preserve"> </m:t>
                      </m:r>
                    </m:num>
                    <m:den>
                      <m:func>
                        <m:funcPr>
                          <m:ctrlPr>
                            <w:rPr>
                              <w:rFonts w:ascii="Cambria Math" w:hAnsi="Cambria Math"/>
                              <w:lang w:eastAsia="zh-CN"/>
                            </w:rPr>
                          </m:ctrlPr>
                        </m:funcPr>
                        <m:fName>
                          <m:r>
                            <m:rPr>
                              <m:sty m:val="p"/>
                            </m:rPr>
                            <w:rPr>
                              <w:rFonts w:ascii="Cambria Math" w:hAnsi="Cambria Math"/>
                              <w:lang w:val="en-GB" w:eastAsia="zh-CN"/>
                            </w:rPr>
                            <m:t>sin</m:t>
                          </m:r>
                        </m:fName>
                        <m:e>
                          <m:r>
                            <m:rPr>
                              <m:sty m:val="p"/>
                            </m:rPr>
                            <w:rPr>
                              <w:rFonts w:ascii="Cambria Math" w:hAnsi="Cambria Math"/>
                              <w:lang w:eastAsia="zh-CN"/>
                            </w:rPr>
                            <m:t>θ</m:t>
                          </m:r>
                        </m:e>
                      </m:func>
                    </m:den>
                  </m:f>
                </m:e>
                <m:e>
                  <m:r>
                    <m:rPr>
                      <m:sty m:val="p"/>
                    </m:rPr>
                    <w:rPr>
                      <w:rFonts w:ascii="Cambria Math" w:hAnsi="Cambria Math" w:hint="eastAsia"/>
                      <w:lang w:eastAsia="zh-CN"/>
                    </w:rPr>
                    <m:t>对于</m:t>
                  </m:r>
                  <m:r>
                    <w:rPr>
                      <w:rFonts w:ascii="Cambria Math" w:hAnsi="Cambria Math"/>
                      <w:lang w:eastAsia="zh-CN"/>
                    </w:rPr>
                    <m:t>p</m:t>
                  </m:r>
                  <m:r>
                    <m:rPr>
                      <m:sty m:val="p"/>
                    </m:rPr>
                    <w:rPr>
                      <w:rFonts w:ascii="Cambria Math" w:hAnsi="Cambria Math"/>
                      <w:lang w:val="en-GB" w:eastAsia="zh-CN"/>
                    </w:rPr>
                    <m:t>&lt;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r>
                <m:e>
                  <m:r>
                    <m:rPr>
                      <m:sty m:val="p"/>
                    </m:rPr>
                    <w:rPr>
                      <w:rFonts w:ascii="Cambria Math" w:hAnsi="Cambria Math"/>
                      <w:lang w:val="en-GB" w:eastAsia="zh-CN"/>
                    </w:rPr>
                    <m:t>0</m:t>
                  </m:r>
                </m:e>
                <m:e>
                  <m:r>
                    <m:rPr>
                      <m:sty m:val="p"/>
                    </m:rPr>
                    <w:rPr>
                      <w:rFonts w:ascii="Cambria Math" w:hAnsi="Cambria Math" w:hint="eastAsia"/>
                      <w:lang w:eastAsia="zh-CN"/>
                    </w:rPr>
                    <m:t>对于</m:t>
                  </m:r>
                  <m:r>
                    <w:rPr>
                      <w:rFonts w:ascii="Cambria Math" w:hAnsi="Cambria Math"/>
                      <w:lang w:eastAsia="zh-CN"/>
                    </w:rPr>
                    <m:t>p</m:t>
                  </m:r>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
          </m:e>
        </m:d>
      </m:oMath>
      <w:r w:rsidR="00ED4733" w:rsidRPr="002839CB">
        <w:rPr>
          <w:lang w:val="en-GB" w:eastAsia="zh-CN"/>
        </w:rPr>
        <w:t>    (dB)</w:t>
      </w:r>
      <w:r w:rsidRPr="0063320B">
        <w:rPr>
          <w:lang w:val="en-GB" w:eastAsia="zh-CN"/>
        </w:rPr>
        <w:tab/>
        <w:t>(15)</w:t>
      </w:r>
    </w:p>
    <w:p w14:paraId="22B283CD" w14:textId="55D817CA" w:rsidR="0063320B" w:rsidRPr="0063320B" w:rsidRDefault="000A5C8C" w:rsidP="00B957ED">
      <w:pPr>
        <w:ind w:firstLineChars="200" w:firstLine="480"/>
        <w:rPr>
          <w:lang w:val="en-GB" w:eastAsia="zh-CN"/>
        </w:rPr>
      </w:pPr>
      <w:r>
        <w:rPr>
          <w:rFonts w:hint="eastAsia"/>
          <w:lang w:val="en-GB" w:eastAsia="zh-CN"/>
        </w:rPr>
        <w:t>其中：</w:t>
      </w:r>
    </w:p>
    <w:p w14:paraId="357725A4" w14:textId="7D48A23D"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f</m:t>
        </m:r>
      </m:oMath>
      <w:r w:rsidR="006D6A94">
        <w:rPr>
          <w:rFonts w:hint="eastAsia"/>
          <w:lang w:eastAsia="zh-CN"/>
        </w:rPr>
        <w:t>：</w:t>
      </w:r>
      <w:r w:rsidRPr="00D81E91">
        <w:rPr>
          <w:lang w:eastAsia="zh-CN"/>
        </w:rPr>
        <w:tab/>
      </w:r>
      <w:r w:rsidR="000A5C8C">
        <w:rPr>
          <w:rFonts w:hint="eastAsia"/>
          <w:lang w:eastAsia="zh-CN"/>
        </w:rPr>
        <w:t>相关频率，单位为</w:t>
      </w:r>
      <w:r w:rsidR="000A5C8C">
        <w:rPr>
          <w:rFonts w:hint="eastAsia"/>
          <w:lang w:eastAsia="zh-CN"/>
        </w:rPr>
        <w:t>GHz</w:t>
      </w:r>
    </w:p>
    <w:p w14:paraId="36EBDA12" w14:textId="15DFF5D1" w:rsidR="0063320B" w:rsidRPr="00D81E91" w:rsidRDefault="0063320B" w:rsidP="0063320B">
      <w:pPr>
        <w:pStyle w:val="Equationlegend"/>
        <w:rPr>
          <w:lang w:eastAsia="zh-CN"/>
        </w:rPr>
      </w:pPr>
      <w:r w:rsidRPr="00D81E91">
        <w:rPr>
          <w:lang w:eastAsia="zh-CN"/>
        </w:rPr>
        <w:tab/>
      </w:r>
      <m:oMath>
        <m:r>
          <w:rPr>
            <w:rFonts w:ascii="Cambria Math" w:hAnsi="Cambria Math"/>
            <w:lang w:eastAsia="zh-CN"/>
          </w:rPr>
          <m:t>p</m:t>
        </m:r>
      </m:oMath>
      <w:r w:rsidR="006D6A94">
        <w:rPr>
          <w:rFonts w:hint="eastAsia"/>
          <w:lang w:eastAsia="zh-CN"/>
        </w:rPr>
        <w:t>：</w:t>
      </w:r>
      <w:r w:rsidRPr="00D81E91">
        <w:rPr>
          <w:lang w:eastAsia="zh-CN"/>
        </w:rPr>
        <w:tab/>
      </w:r>
      <w:r w:rsidR="001261C0">
        <w:rPr>
          <w:rFonts w:hint="eastAsia"/>
          <w:lang w:eastAsia="zh-CN"/>
        </w:rPr>
        <w:t>超越概率</w:t>
      </w:r>
      <w:r w:rsidR="000A5C8C">
        <w:rPr>
          <w:rFonts w:hint="eastAsia"/>
          <w:lang w:eastAsia="zh-CN"/>
        </w:rPr>
        <w:t>（</w:t>
      </w:r>
      <w:r w:rsidR="000A5C8C">
        <w:rPr>
          <w:rFonts w:hint="eastAsia"/>
          <w:lang w:eastAsia="zh-CN"/>
        </w:rPr>
        <w:t>CCDF</w:t>
      </w:r>
      <w:r w:rsidR="000A5C8C">
        <w:rPr>
          <w:rFonts w:hint="eastAsia"/>
          <w:lang w:eastAsia="zh-CN"/>
        </w:rPr>
        <w:t>），即</w:t>
      </w:r>
      <w:r w:rsidR="000A5C8C">
        <w:rPr>
          <w:rFonts w:hint="eastAsia"/>
          <w:lang w:eastAsia="zh-CN"/>
        </w:rPr>
        <w:t xml:space="preserve"> %</w:t>
      </w:r>
    </w:p>
    <w:p w14:paraId="1119C80C" w14:textId="00B63230" w:rsidR="0063320B" w:rsidRPr="0099184B" w:rsidRDefault="0063320B" w:rsidP="0063320B">
      <w:pPr>
        <w:pStyle w:val="Equationlegend"/>
        <w:rPr>
          <w:rFonts w:eastAsiaTheme="minorEastAsia"/>
          <w:lang w:eastAsia="zh-CN"/>
        </w:rPr>
      </w:pPr>
      <w:r w:rsidRPr="00D81E91">
        <w:rPr>
          <w:lang w:eastAsia="zh-CN"/>
        </w:rPr>
        <w:tab/>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L</m:t>
            </m:r>
          </m:sub>
        </m:sSub>
      </m:oMath>
      <w:r w:rsidR="006D6A94">
        <w:rPr>
          <w:rFonts w:eastAsiaTheme="minorEastAsia" w:hint="eastAsia"/>
          <w:lang w:eastAsia="zh-CN"/>
        </w:rPr>
        <w:t>：</w:t>
      </w:r>
      <w:r w:rsidRPr="00D81E91">
        <w:rPr>
          <w:rFonts w:eastAsiaTheme="minorEastAsia"/>
          <w:lang w:eastAsia="zh-CN"/>
        </w:rPr>
        <w:tab/>
      </w:r>
      <w:r w:rsidR="000A5C8C">
        <w:rPr>
          <w:rFonts w:hint="eastAsia"/>
          <w:lang w:eastAsia="zh-CN"/>
        </w:rPr>
        <w:t>所需位置上的对数正</w:t>
      </w:r>
      <w:proofErr w:type="gramStart"/>
      <w:r w:rsidR="000A5C8C">
        <w:rPr>
          <w:rFonts w:hint="eastAsia"/>
          <w:lang w:eastAsia="zh-CN"/>
        </w:rPr>
        <w:t>态平均</w:t>
      </w:r>
      <w:proofErr w:type="gramEnd"/>
      <w:r w:rsidR="000A5C8C">
        <w:rPr>
          <w:rFonts w:hint="eastAsia"/>
          <w:lang w:eastAsia="zh-CN"/>
        </w:rPr>
        <w:t>参数</w:t>
      </w:r>
    </w:p>
    <w:p w14:paraId="251C303B" w14:textId="17FE0315" w:rsidR="0063320B" w:rsidRPr="0099184B" w:rsidRDefault="0063320B" w:rsidP="0063320B">
      <w:pPr>
        <w:pStyle w:val="Equationlegend"/>
        <w:rPr>
          <w:rFonts w:eastAsiaTheme="minorEastAsia"/>
          <w:lang w:eastAsia="zh-CN"/>
        </w:rPr>
      </w:pPr>
      <w:r w:rsidRPr="00D81E91">
        <w:rPr>
          <w:rFonts w:eastAsiaTheme="minorEastAsia"/>
          <w:lang w:eastAsia="zh-CN"/>
        </w:rPr>
        <w:tab/>
      </w:r>
      <m:oMath>
        <m:sSub>
          <m:sSubPr>
            <m:ctrlPr>
              <w:rPr>
                <w:rFonts w:ascii="Cambria Math" w:hAnsi="Cambria Math"/>
              </w:rPr>
            </m:ctrlPr>
          </m:sSubPr>
          <m:e>
            <m:r>
              <m:rPr>
                <m:sty m:val="p"/>
              </m:rPr>
              <w:rPr>
                <w:rFonts w:ascii="Cambria Math" w:hAnsi="Cambria Math"/>
                <w:lang w:eastAsia="zh-CN"/>
              </w:rPr>
              <m:t>s</m:t>
            </m:r>
          </m:e>
          <m:sub>
            <m:r>
              <w:rPr>
                <w:rFonts w:ascii="Cambria Math" w:hAnsi="Cambria Math"/>
                <w:lang w:eastAsia="zh-CN"/>
              </w:rPr>
              <m:t>L</m:t>
            </m:r>
          </m:sub>
        </m:sSub>
      </m:oMath>
      <w:r w:rsidR="006D6A94">
        <w:rPr>
          <w:rFonts w:eastAsiaTheme="minorEastAsia" w:hint="eastAsia"/>
          <w:lang w:eastAsia="zh-CN"/>
        </w:rPr>
        <w:t>：</w:t>
      </w:r>
      <w:r w:rsidRPr="00D81E91">
        <w:rPr>
          <w:rFonts w:eastAsiaTheme="minorEastAsia"/>
          <w:lang w:eastAsia="zh-CN"/>
        </w:rPr>
        <w:tab/>
      </w:r>
      <w:r w:rsidR="00E3403E" w:rsidRPr="00E3403E">
        <w:rPr>
          <w:rFonts w:eastAsiaTheme="minorEastAsia" w:hint="eastAsia"/>
          <w:lang w:eastAsia="zh-CN"/>
        </w:rPr>
        <w:t>在所需位置的对数正态标准差参数</w:t>
      </w:r>
    </w:p>
    <w:p w14:paraId="4572FFEE" w14:textId="2F7AF6C6" w:rsidR="0063320B" w:rsidRPr="0099184B" w:rsidRDefault="0063320B" w:rsidP="0063320B">
      <w:pPr>
        <w:pStyle w:val="Equationlegend"/>
        <w:rPr>
          <w:rFonts w:eastAsiaTheme="minorEastAsia"/>
          <w:lang w:eastAsia="zh-CN"/>
        </w:rPr>
      </w:pPr>
      <w:r w:rsidRPr="00D81E91">
        <w:rPr>
          <w:rFonts w:eastAsiaTheme="minorEastAsia"/>
          <w:lang w:eastAsia="zh-CN"/>
        </w:rPr>
        <w:tab/>
      </w:r>
      <m:oMath>
        <m:sSub>
          <m:sSubPr>
            <m:ctrlPr>
              <w:rPr>
                <w:rFonts w:ascii="Cambria Math" w:eastAsiaTheme="minorEastAsia" w:hAnsi="Cambria Math"/>
                <w:i/>
                <w:lang w:eastAsia="zh-CN"/>
              </w:rPr>
            </m:ctrlPr>
          </m:sSubPr>
          <m:e>
            <m:r>
              <w:rPr>
                <w:rFonts w:ascii="Cambria Math" w:hAnsi="Cambria Math"/>
                <w:lang w:eastAsia="zh-CN"/>
              </w:rPr>
              <m:t>P</m:t>
            </m:r>
          </m:e>
          <m:sub>
            <m:r>
              <w:rPr>
                <w:rFonts w:ascii="Cambria Math" w:eastAsiaTheme="minorEastAsia" w:hAnsi="Cambria Math"/>
                <w:lang w:eastAsia="zh-CN"/>
              </w:rPr>
              <m:t>L</m:t>
            </m:r>
          </m:sub>
        </m:sSub>
      </m:oMath>
      <w:r w:rsidR="006D6A94">
        <w:rPr>
          <w:rFonts w:eastAsiaTheme="minorEastAsia" w:hint="eastAsia"/>
          <w:lang w:eastAsia="zh-CN"/>
        </w:rPr>
        <w:t>：</w:t>
      </w:r>
      <w:r w:rsidRPr="00D81E91">
        <w:rPr>
          <w:rFonts w:eastAsiaTheme="minorEastAsia"/>
          <w:lang w:eastAsia="zh-CN"/>
        </w:rPr>
        <w:tab/>
      </w:r>
      <w:r w:rsidR="00E3403E">
        <w:rPr>
          <w:rFonts w:hint="eastAsia"/>
          <w:lang w:eastAsia="zh-CN"/>
        </w:rPr>
        <w:t>云在目标位置的概率，即</w:t>
      </w:r>
      <w:r w:rsidR="00E3403E">
        <w:rPr>
          <w:rFonts w:hint="eastAsia"/>
          <w:lang w:eastAsia="zh-CN"/>
        </w:rPr>
        <w:t>%</w:t>
      </w:r>
    </w:p>
    <w:p w14:paraId="67D125A6" w14:textId="4D754C69" w:rsidR="0063320B" w:rsidRPr="00D81E91" w:rsidRDefault="0063320B" w:rsidP="0063320B">
      <w:pPr>
        <w:pStyle w:val="Equationlegend"/>
        <w:rPr>
          <w:lang w:eastAsia="zh-CN"/>
        </w:rPr>
      </w:pPr>
      <w:r w:rsidRPr="00D81E91">
        <w:rPr>
          <w:rFonts w:eastAsiaTheme="minorEastAsia"/>
          <w:lang w:eastAsia="zh-CN"/>
        </w:rPr>
        <w:tab/>
      </w:r>
      <m:oMath>
        <m:r>
          <m:rPr>
            <m:sty m:val="p"/>
          </m:rPr>
          <w:rPr>
            <w:rFonts w:ascii="Cambria Math" w:hAnsi="Cambria Math"/>
          </w:rPr>
          <m:t>θ</m:t>
        </m:r>
      </m:oMath>
      <w:r w:rsidR="006D6A94">
        <w:rPr>
          <w:rFonts w:hint="eastAsia"/>
          <w:lang w:eastAsia="zh-CN"/>
        </w:rPr>
        <w:t>：</w:t>
      </w:r>
      <w:r w:rsidRPr="00D81E91">
        <w:rPr>
          <w:lang w:eastAsia="zh-CN"/>
        </w:rPr>
        <w:tab/>
      </w:r>
      <w:r w:rsidR="00E3403E">
        <w:rPr>
          <w:rFonts w:hint="eastAsia"/>
          <w:lang w:eastAsia="zh-CN"/>
        </w:rPr>
        <w:t>仰角</w:t>
      </w:r>
    </w:p>
    <w:p w14:paraId="6E1DBC41" w14:textId="0142E1EE" w:rsidR="000A5C8C" w:rsidRPr="00D81E91" w:rsidRDefault="0063320B" w:rsidP="000A5C8C">
      <w:pPr>
        <w:pStyle w:val="Equationlegend"/>
        <w:rPr>
          <w:lang w:eastAsia="zh-CN"/>
        </w:rPr>
      </w:pPr>
      <w:r w:rsidRPr="00D81E91">
        <w:rPr>
          <w:rFonts w:eastAsiaTheme="minorEastAsia"/>
          <w:lang w:eastAsia="zh-CN"/>
        </w:rPr>
        <w:tab/>
      </w:r>
      <m:oMath>
        <m:sSup>
          <m:sSupPr>
            <m:ctrlPr>
              <w:rPr>
                <w:rFonts w:ascii="Cambria Math" w:hAnsi="Cambria Math"/>
                <w:i/>
              </w:rPr>
            </m:ctrlPr>
          </m:sSupPr>
          <m:e>
            <m:r>
              <w:rPr>
                <w:rFonts w:ascii="Cambria Math" w:hAnsi="Cambria Math"/>
                <w:lang w:eastAsia="zh-CN"/>
              </w:rPr>
              <m:t>Q</m:t>
            </m:r>
          </m:e>
          <m:sup>
            <m:r>
              <w:rPr>
                <w:rFonts w:ascii="Cambria Math" w:hAnsi="Cambria Math"/>
                <w:lang w:eastAsia="zh-CN"/>
              </w:rPr>
              <m:t>-1</m:t>
            </m:r>
          </m:sup>
        </m:sSup>
        <m:d>
          <m:dPr>
            <m:ctrlPr>
              <w:rPr>
                <w:rFonts w:ascii="Cambria Math" w:hAnsi="Cambria Math"/>
                <w:i/>
              </w:rPr>
            </m:ctrlPr>
          </m:dPr>
          <m:e>
            <m:r>
              <w:rPr>
                <w:rFonts w:ascii="Cambria Math" w:hAnsi="Cambria Math"/>
                <w:lang w:eastAsia="zh-CN"/>
              </w:rPr>
              <m:t>x</m:t>
            </m:r>
          </m:e>
        </m:d>
      </m:oMath>
      <w:r w:rsidR="006D6A94">
        <w:rPr>
          <w:rFonts w:hint="eastAsia"/>
          <w:lang w:eastAsia="zh-CN"/>
        </w:rPr>
        <w:t>：</w:t>
      </w:r>
      <w:r w:rsidRPr="00D81E91">
        <w:rPr>
          <w:lang w:eastAsia="zh-CN"/>
        </w:rPr>
        <w:tab/>
      </w:r>
      <w:r w:rsidR="00E3403E">
        <w:rPr>
          <w:rFonts w:hint="eastAsia"/>
          <w:lang w:eastAsia="zh-CN"/>
        </w:rPr>
        <w:t>ITU-R P.1057</w:t>
      </w:r>
      <w:r w:rsidR="00E3403E">
        <w:rPr>
          <w:rFonts w:hint="eastAsia"/>
          <w:lang w:eastAsia="zh-CN"/>
        </w:rPr>
        <w:t>建议书中定义的逆标准正态互补累积分布函数。</w:t>
      </w:r>
    </w:p>
    <w:p w14:paraId="1C7627BD" w14:textId="0ECBEF00" w:rsidR="0063320B" w:rsidRPr="0063320B" w:rsidRDefault="000A5C8C" w:rsidP="00B957ED">
      <w:pPr>
        <w:ind w:firstLineChars="200" w:firstLine="480"/>
        <w:rPr>
          <w:lang w:val="en-GB"/>
        </w:rPr>
      </w:pPr>
      <w:r>
        <w:rPr>
          <w:rFonts w:hint="eastAsia"/>
          <w:lang w:val="en-GB" w:eastAsia="zh-CN"/>
        </w:rPr>
        <w:t>且</w:t>
      </w:r>
    </w:p>
    <w:p w14:paraId="7BDF43A4" w14:textId="77777777" w:rsidR="0063320B" w:rsidRPr="0063320B" w:rsidRDefault="0063320B" w:rsidP="0063320B">
      <w:pPr>
        <w:pStyle w:val="Equation"/>
        <w:rPr>
          <w:lang w:val="en-GB" w:eastAsia="zh-CN"/>
        </w:rPr>
      </w:pPr>
      <w:r w:rsidRPr="0063320B">
        <w:rPr>
          <w:lang w:val="en-GB" w:eastAsia="zh-CN"/>
        </w:rPr>
        <w:tab/>
      </w:r>
      <w:r w:rsidRPr="0063320B">
        <w:rPr>
          <w:lang w:val="en-GB"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n-GB" w:eastAsia="zh-CN"/>
              </w:rPr>
              <m:t>,</m:t>
            </m:r>
            <m:r>
              <w:rPr>
                <w:rFonts w:ascii="Cambria Math" w:hAnsi="Cambria Math"/>
                <w:lang w:eastAsia="zh-CN"/>
              </w:rPr>
              <m:t>T</m:t>
            </m:r>
            <m:r>
              <m:rPr>
                <m:sty m:val="p"/>
              </m:rPr>
              <w:rPr>
                <w:rFonts w:ascii="Cambria Math" w:hAnsi="Cambria Math"/>
                <w:lang w:val="en-GB" w:eastAsia="zh-CN"/>
              </w:rPr>
              <m:t>=273.75</m:t>
            </m:r>
            <m:r>
              <w:rPr>
                <w:rFonts w:ascii="Cambria Math" w:hAnsi="Cambria Math"/>
                <w:lang w:eastAsia="zh-CN"/>
              </w:rPr>
              <m:t>K</m:t>
            </m:r>
          </m:e>
        </m:d>
        <m:r>
          <m:rPr>
            <m:sty m:val="p"/>
          </m:rPr>
          <w:rPr>
            <w:rFonts w:ascii="Cambria Math" w:hAnsi="Cambria Math"/>
            <w:lang w:val="en-GB"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1</m:t>
                                </m:r>
                              </m:sub>
                            </m:sSub>
                          </m:e>
                        </m:d>
                      </m:e>
                      <m:sup>
                        <m:r>
                          <w:rPr>
                            <w:rFonts w:ascii="Cambria Math" w:hAnsi="Cambria Math"/>
                            <w:lang w:val="en-GB"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n-GB" w:eastAsia="zh-CN"/>
                          </w:rPr>
                          <m:t>1</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n-GB"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n-GB" w:eastAsia="zh-CN"/>
                                  </w:rPr>
                                  <m:t>2</m:t>
                                </m:r>
                              </m:sub>
                            </m:sSub>
                          </m:e>
                        </m:d>
                      </m:e>
                      <m:sup>
                        <m:r>
                          <w:rPr>
                            <w:rFonts w:ascii="Cambria Math" w:hAnsi="Cambria Math"/>
                            <w:lang w:val="en-GB"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n-GB" w:eastAsia="zh-CN"/>
                          </w:rPr>
                          <m:t>2</m:t>
                        </m:r>
                      </m:sub>
                    </m:sSub>
                  </m:den>
                </m:f>
              </m:sup>
            </m:sSup>
            <m:r>
              <w:rPr>
                <w:rFonts w:ascii="Cambria Math" w:hAnsi="Cambria Math"/>
                <w:lang w:val="en-GB"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n-GB" w:eastAsia="zh-CN"/>
                  </w:rPr>
                  <m:t>3</m:t>
                </m:r>
              </m:sub>
            </m:sSub>
          </m:e>
        </m:d>
      </m:oMath>
      <w:r w:rsidRPr="0063320B">
        <w:rPr>
          <w:iCs/>
          <w:lang w:val="en-GB" w:eastAsia="zh-CN"/>
        </w:rPr>
        <w:tab/>
      </w:r>
      <w:r w:rsidRPr="0063320B">
        <w:rPr>
          <w:lang w:val="en-GB" w:eastAsia="zh-CN"/>
        </w:rPr>
        <w:t>(16)</w:t>
      </w:r>
    </w:p>
    <w:p w14:paraId="3F32DD72" w14:textId="7AE3C858" w:rsidR="0063320B" w:rsidRPr="00D81E91" w:rsidRDefault="000A5C8C" w:rsidP="00B957ED">
      <w:pPr>
        <w:ind w:firstLineChars="200" w:firstLine="480"/>
        <w:rPr>
          <w:lang w:eastAsia="zh-CN"/>
        </w:rPr>
      </w:pPr>
      <w:r>
        <w:rPr>
          <w:rFonts w:hint="eastAsia"/>
          <w:lang w:eastAsia="zh-CN"/>
        </w:rPr>
        <w:t>其中：</w:t>
      </w:r>
    </w:p>
    <w:p w14:paraId="2A77B4BF" w14:textId="6908236F" w:rsidR="00B957ED" w:rsidRDefault="0063320B" w:rsidP="00A67BD4">
      <w:pPr>
        <w:pStyle w:val="Equation"/>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bookmarkStart w:id="9" w:name="_Toc100681300"/>
    </w:p>
    <w:p w14:paraId="235DD222" w14:textId="507C9CD4" w:rsidR="00ED4733" w:rsidRPr="00A67BD4" w:rsidRDefault="00ED4733" w:rsidP="002839CB">
      <w:pPr>
        <w:pStyle w:val="Note"/>
        <w:rPr>
          <w:lang w:eastAsia="zh-CN"/>
        </w:rPr>
      </w:pPr>
      <w:r w:rsidRPr="00ED4733">
        <w:rPr>
          <w:rFonts w:hint="eastAsia"/>
          <w:lang w:eastAsia="zh-CN"/>
        </w:rPr>
        <w:t>注</w:t>
      </w:r>
      <w:r w:rsidRPr="002839CB">
        <w:rPr>
          <w:lang w:eastAsia="zh-CN"/>
        </w:rPr>
        <w:t xml:space="preserve"> –</w:t>
      </w:r>
      <w:r w:rsidRPr="00ED4733">
        <w:rPr>
          <w:rFonts w:hint="eastAsia"/>
          <w:lang w:eastAsia="zh-CN"/>
        </w:rPr>
        <w:t xml:space="preserve"> </w:t>
      </w:r>
      <w:r w:rsidRPr="00ED4733">
        <w:rPr>
          <w:rFonts w:hint="eastAsia"/>
          <w:lang w:eastAsia="zh-CN"/>
        </w:rPr>
        <w:t>如果</w:t>
      </w:r>
      <w:r w:rsidR="00A61B00">
        <w:rPr>
          <w:rFonts w:hint="eastAsia"/>
          <w:lang w:eastAsia="zh-CN"/>
        </w:rPr>
        <w:t>期望</w:t>
      </w:r>
      <w:r w:rsidRPr="00ED4733">
        <w:rPr>
          <w:rFonts w:hint="eastAsia"/>
          <w:lang w:eastAsia="zh-CN"/>
        </w:rPr>
        <w:t>位置位于</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Pr="00ED4733">
        <w:rPr>
          <w:rFonts w:hint="eastAsia"/>
          <w:lang w:eastAsia="zh-CN"/>
        </w:rPr>
        <w:t>数字地图的网格点，</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Pr="00ED4733">
        <w:rPr>
          <w:rFonts w:hint="eastAsia"/>
          <w:lang w:eastAsia="zh-CN"/>
        </w:rPr>
        <w:t xml:space="preserve"> </w:t>
      </w:r>
      <w:r w:rsidRPr="00ED4733">
        <w:rPr>
          <w:rFonts w:hint="eastAsia"/>
          <w:lang w:eastAsia="zh-CN"/>
        </w:rPr>
        <w:t>≤</w:t>
      </w:r>
      <w:r w:rsidRPr="00ED4733">
        <w:rPr>
          <w:rFonts w:hint="eastAsia"/>
          <w:lang w:eastAsia="zh-CN"/>
        </w:rPr>
        <w:t>0.02</w:t>
      </w:r>
      <w:r w:rsidRPr="00ED4733">
        <w:rPr>
          <w:rFonts w:hint="eastAsia"/>
          <w:lang w:eastAsia="zh-CN"/>
        </w:rPr>
        <w:t>，则</w:t>
      </w:r>
      <m:oMath>
        <m:sSub>
          <m:sSubPr>
            <m:ctrlPr>
              <w:rPr>
                <w:rFonts w:ascii="Cambria Math" w:hAnsi="Cambria Math"/>
                <w:i/>
                <w:iCs/>
                <w:lang w:eastAsia="zh-CN"/>
              </w:rPr>
            </m:ctrlPr>
          </m:sSubPr>
          <m:e>
            <m:r>
              <w:rPr>
                <w:rFonts w:ascii="Cambria Math" w:hAnsi="Cambria Math"/>
                <w:lang w:val="en-US" w:eastAsia="zh-CN"/>
              </w:rPr>
              <m:t>A</m:t>
            </m:r>
          </m:e>
          <m:sub>
            <m:r>
              <w:rPr>
                <w:rFonts w:ascii="Cambria Math" w:hAnsi="Cambria Math"/>
                <w:lang w:val="en-US" w:eastAsia="zh-CN"/>
              </w:rPr>
              <m:t>c</m:t>
            </m:r>
          </m:sub>
        </m:sSub>
        <m:d>
          <m:dPr>
            <m:ctrlPr>
              <w:rPr>
                <w:rFonts w:ascii="Cambria Math" w:hAnsi="Cambria Math"/>
                <w:i/>
                <w:iCs/>
                <w:lang w:eastAsia="zh-CN"/>
              </w:rPr>
            </m:ctrlPr>
          </m:dPr>
          <m:e>
            <m:r>
              <w:rPr>
                <w:rFonts w:ascii="Cambria Math" w:hAnsi="Cambria Math"/>
                <w:lang w:val="en-US" w:eastAsia="zh-CN"/>
              </w:rPr>
              <m:t>f,p</m:t>
            </m:r>
          </m:e>
        </m:d>
        <m:r>
          <w:rPr>
            <w:rFonts w:ascii="Cambria Math" w:hAnsi="Cambria Math"/>
            <w:lang w:val="en-US" w:eastAsia="zh-CN"/>
          </w:rPr>
          <m:t>=0</m:t>
        </m:r>
      </m:oMath>
      <w:r w:rsidRPr="00E169D8">
        <w:rPr>
          <w:lang w:val="en-US" w:eastAsia="zh-CN"/>
        </w:rPr>
        <w:t xml:space="preserve"> </w:t>
      </w:r>
      <w:r w:rsidRPr="00ED4733">
        <w:rPr>
          <w:rFonts w:hint="eastAsia"/>
          <w:lang w:eastAsia="zh-CN"/>
        </w:rPr>
        <w:t>dB</w:t>
      </w:r>
      <w:r w:rsidR="00A61B00">
        <w:rPr>
          <w:rFonts w:hint="eastAsia"/>
          <w:lang w:eastAsia="zh-CN"/>
        </w:rPr>
        <w:t>；</w:t>
      </w:r>
      <w:r w:rsidRPr="00ED4733">
        <w:rPr>
          <w:rFonts w:hint="eastAsia"/>
          <w:lang w:eastAsia="zh-CN"/>
        </w:rPr>
        <w:t>如果</w:t>
      </w:r>
      <w:r w:rsidR="00A61B00">
        <w:rPr>
          <w:rFonts w:hint="eastAsia"/>
          <w:lang w:eastAsia="zh-CN"/>
        </w:rPr>
        <w:t>期望</w:t>
      </w:r>
      <w:r w:rsidRPr="00ED4733">
        <w:rPr>
          <w:rFonts w:hint="eastAsia"/>
          <w:lang w:eastAsia="zh-CN"/>
        </w:rPr>
        <w:t>位置位于</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Pr="00ED4733">
        <w:rPr>
          <w:rFonts w:hint="eastAsia"/>
          <w:lang w:eastAsia="zh-CN"/>
        </w:rPr>
        <w:t>年数字地图的网格点之间，且周围四个网格点中任何一个的网格点</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00A61B00" w:rsidRPr="00ED4733">
        <w:rPr>
          <w:rFonts w:hint="eastAsia"/>
          <w:lang w:eastAsia="zh-CN"/>
        </w:rPr>
        <w:t xml:space="preserve"> </w:t>
      </w:r>
      <w:r w:rsidRPr="00ED4733">
        <w:rPr>
          <w:rFonts w:hint="eastAsia"/>
          <w:lang w:eastAsia="zh-CN"/>
        </w:rPr>
        <w:t>≤</w:t>
      </w:r>
      <w:r w:rsidRPr="00ED4733">
        <w:rPr>
          <w:rFonts w:hint="eastAsia"/>
          <w:lang w:eastAsia="zh-CN"/>
        </w:rPr>
        <w:t>0.02</w:t>
      </w:r>
      <w:r w:rsidRPr="00ED4733">
        <w:rPr>
          <w:rFonts w:hint="eastAsia"/>
          <w:lang w:eastAsia="zh-CN"/>
        </w:rPr>
        <w:t>，则</w:t>
      </w:r>
      <m:oMath>
        <m:sSub>
          <m:sSubPr>
            <m:ctrlPr>
              <w:rPr>
                <w:rFonts w:ascii="Cambria Math" w:hAnsi="Cambria Math"/>
                <w:i/>
                <w:iCs/>
                <w:lang w:eastAsia="zh-CN"/>
              </w:rPr>
            </m:ctrlPr>
          </m:sSubPr>
          <m:e>
            <m:r>
              <w:rPr>
                <w:rFonts w:ascii="Cambria Math" w:hAnsi="Cambria Math"/>
                <w:lang w:val="en-US" w:eastAsia="zh-CN"/>
              </w:rPr>
              <m:t>A</m:t>
            </m:r>
          </m:e>
          <m:sub>
            <m:r>
              <w:rPr>
                <w:rFonts w:ascii="Cambria Math" w:hAnsi="Cambria Math"/>
                <w:lang w:val="en-US" w:eastAsia="zh-CN"/>
              </w:rPr>
              <m:t>c</m:t>
            </m:r>
          </m:sub>
        </m:sSub>
        <m:d>
          <m:dPr>
            <m:ctrlPr>
              <w:rPr>
                <w:rFonts w:ascii="Cambria Math" w:hAnsi="Cambria Math"/>
                <w:i/>
                <w:iCs/>
                <w:lang w:eastAsia="zh-CN"/>
              </w:rPr>
            </m:ctrlPr>
          </m:dPr>
          <m:e>
            <m:r>
              <w:rPr>
                <w:rFonts w:ascii="Cambria Math" w:hAnsi="Cambria Math"/>
                <w:lang w:val="en-US" w:eastAsia="zh-CN"/>
              </w:rPr>
              <m:t>f,p</m:t>
            </m:r>
          </m:e>
        </m:d>
        <m:r>
          <w:rPr>
            <w:rFonts w:ascii="Cambria Math" w:hAnsi="Cambria Math"/>
            <w:lang w:val="en-US" w:eastAsia="zh-CN"/>
          </w:rPr>
          <m:t>=0</m:t>
        </m:r>
      </m:oMath>
      <w:r w:rsidRPr="00ED4733">
        <w:rPr>
          <w:rFonts w:hint="eastAsia"/>
          <w:lang w:eastAsia="zh-CN"/>
        </w:rPr>
        <w:t>dB</w:t>
      </w:r>
      <w:r w:rsidRPr="00ED4733">
        <w:rPr>
          <w:rFonts w:hint="eastAsia"/>
          <w:lang w:eastAsia="zh-CN"/>
        </w:rPr>
        <w:t>。</w:t>
      </w:r>
    </w:p>
    <w:p w14:paraId="7269CB3C" w14:textId="254A3248" w:rsidR="0063320B" w:rsidRPr="0063320B" w:rsidRDefault="0063320B" w:rsidP="0063320B">
      <w:pPr>
        <w:pStyle w:val="Heading1"/>
        <w:rPr>
          <w:lang w:val="en-GB" w:eastAsia="zh-CN"/>
        </w:rPr>
      </w:pPr>
      <w:r w:rsidRPr="0063320B">
        <w:rPr>
          <w:lang w:val="en-GB" w:eastAsia="zh-CN"/>
        </w:rPr>
        <w:t>4</w:t>
      </w:r>
      <w:r w:rsidRPr="0063320B">
        <w:rPr>
          <w:lang w:val="en-GB" w:eastAsia="zh-CN"/>
        </w:rPr>
        <w:tab/>
      </w:r>
      <w:r w:rsidR="000A5C8C" w:rsidRPr="000A5C8C">
        <w:rPr>
          <w:rFonts w:hint="eastAsia"/>
          <w:lang w:val="en-GB" w:eastAsia="zh-CN"/>
        </w:rPr>
        <w:t>与云衰减计算相关的数字地图</w:t>
      </w:r>
    </w:p>
    <w:p w14:paraId="5FA6B74E" w14:textId="4D5B1D4D" w:rsidR="0063320B" w:rsidRPr="0063320B" w:rsidRDefault="0063320B" w:rsidP="0063320B">
      <w:pPr>
        <w:pStyle w:val="Heading2"/>
        <w:rPr>
          <w:lang w:val="en-GB" w:eastAsia="zh-CN"/>
        </w:rPr>
      </w:pPr>
      <w:r w:rsidRPr="0063320B">
        <w:rPr>
          <w:lang w:val="en-GB" w:eastAsia="zh-CN"/>
        </w:rPr>
        <w:t>4.1</w:t>
      </w:r>
      <w:r w:rsidRPr="0063320B">
        <w:rPr>
          <w:lang w:val="en-GB" w:eastAsia="zh-CN"/>
        </w:rPr>
        <w:tab/>
      </w:r>
      <w:bookmarkEnd w:id="9"/>
      <w:r w:rsidR="000A5C8C" w:rsidRPr="000A5C8C">
        <w:rPr>
          <w:rFonts w:hint="eastAsia"/>
          <w:lang w:val="en-GB" w:eastAsia="zh-CN"/>
        </w:rPr>
        <w:t>年度和月度气象统计参数</w:t>
      </w:r>
    </w:p>
    <w:p w14:paraId="295FEC85" w14:textId="27EF2182" w:rsidR="000A5C8C" w:rsidRPr="000A5C8C" w:rsidRDefault="000A5C8C" w:rsidP="00A50693">
      <w:pPr>
        <w:ind w:firstLineChars="200" w:firstLine="480"/>
        <w:rPr>
          <w:lang w:val="en-GB" w:eastAsia="zh-CN"/>
        </w:rPr>
      </w:pPr>
      <w:r w:rsidRPr="000A5C8C">
        <w:rPr>
          <w:rFonts w:hint="eastAsia"/>
          <w:lang w:val="en-GB" w:eastAsia="zh-CN"/>
        </w:rPr>
        <w:t>以</w:t>
      </w:r>
      <w:r w:rsidR="00221911" w:rsidRPr="0063320B">
        <w:rPr>
          <w:lang w:val="en-GB" w:eastAsia="zh-CN"/>
        </w:rPr>
        <w:t>kg/m</w:t>
      </w:r>
      <w:r w:rsidR="00221911" w:rsidRPr="0063320B">
        <w:rPr>
          <w:vertAlign w:val="superscript"/>
          <w:lang w:val="en-GB" w:eastAsia="zh-CN"/>
        </w:rPr>
        <w:t>2</w:t>
      </w:r>
      <w:r w:rsidRPr="000A5C8C">
        <w:rPr>
          <w:rFonts w:hint="eastAsia"/>
          <w:lang w:val="en-GB" w:eastAsia="zh-CN"/>
        </w:rPr>
        <w:t>或等效毫米为单位的全球云液态</w:t>
      </w:r>
      <w:r w:rsidR="001423B4">
        <w:rPr>
          <w:rFonts w:hint="eastAsia"/>
          <w:lang w:val="en-GB" w:eastAsia="zh-CN"/>
        </w:rPr>
        <w:t>含水量</w:t>
      </w:r>
      <w:r w:rsidR="00221911">
        <w:rPr>
          <w:rFonts w:hint="eastAsia"/>
          <w:lang w:val="en-GB" w:eastAsia="zh-CN"/>
        </w:rPr>
        <w:t>（</w:t>
      </w:r>
      <w:r w:rsidRPr="000A5C8C">
        <w:rPr>
          <w:rFonts w:hint="eastAsia"/>
          <w:lang w:val="en-GB" w:eastAsia="zh-CN"/>
        </w:rPr>
        <w:t>L</w:t>
      </w:r>
      <w:r w:rsidR="00221911">
        <w:rPr>
          <w:rFonts w:hint="eastAsia"/>
          <w:lang w:val="en-GB" w:eastAsia="zh-CN"/>
        </w:rPr>
        <w:t>）</w:t>
      </w:r>
      <w:r w:rsidRPr="000A5C8C">
        <w:rPr>
          <w:rFonts w:hint="eastAsia"/>
          <w:lang w:val="en-GB" w:eastAsia="zh-CN"/>
        </w:rPr>
        <w:t>全球年度和月度统计数据数字地图</w:t>
      </w:r>
      <w:r w:rsidR="00221911">
        <w:rPr>
          <w:rFonts w:hint="eastAsia"/>
          <w:lang w:val="en-GB" w:eastAsia="zh-CN"/>
        </w:rPr>
        <w:t>，</w:t>
      </w:r>
      <w:r w:rsidRPr="000A5C8C">
        <w:rPr>
          <w:rFonts w:hint="eastAsia"/>
          <w:lang w:val="en-GB" w:eastAsia="zh-CN"/>
        </w:rPr>
        <w:t>是本建议书不可分割的组成部分，</w:t>
      </w:r>
      <w:r w:rsidR="00221911">
        <w:rPr>
          <w:rFonts w:hint="eastAsia"/>
          <w:lang w:val="en-GB" w:eastAsia="zh-CN"/>
        </w:rPr>
        <w:t>请参见</w:t>
      </w:r>
      <w:r w:rsidRPr="000A5C8C">
        <w:rPr>
          <w:rFonts w:hint="eastAsia"/>
          <w:lang w:val="en-GB" w:eastAsia="zh-CN"/>
        </w:rPr>
        <w:t>本建议书的附加部分。</w:t>
      </w:r>
    </w:p>
    <w:p w14:paraId="4F63620E" w14:textId="6F8F7B99" w:rsidR="0063320B" w:rsidRPr="0063320B" w:rsidRDefault="00221911" w:rsidP="00A50693">
      <w:pPr>
        <w:ind w:firstLineChars="200" w:firstLine="480"/>
        <w:rPr>
          <w:lang w:val="en-GB" w:eastAsia="zh-CN"/>
        </w:rPr>
      </w:pPr>
      <w:r>
        <w:rPr>
          <w:rFonts w:hint="eastAsia"/>
          <w:lang w:val="en-GB" w:eastAsia="zh-CN"/>
        </w:rPr>
        <w:t>通过</w:t>
      </w:r>
      <w:r w:rsidR="000A5C8C" w:rsidRPr="000A5C8C">
        <w:rPr>
          <w:rFonts w:hint="eastAsia"/>
          <w:lang w:val="en-GB" w:eastAsia="zh-CN"/>
        </w:rPr>
        <w:t>对数正态分布近似</w:t>
      </w:r>
      <w:r>
        <w:rPr>
          <w:rFonts w:hint="eastAsia"/>
          <w:lang w:val="en-GB" w:eastAsia="zh-CN"/>
        </w:rPr>
        <w:t>得出</w:t>
      </w:r>
      <w:r w:rsidR="000A5C8C" w:rsidRPr="000A5C8C">
        <w:rPr>
          <w:rFonts w:hint="eastAsia"/>
          <w:lang w:val="en-GB" w:eastAsia="zh-CN"/>
        </w:rPr>
        <w:t>的</w:t>
      </w:r>
      <w:r>
        <w:rPr>
          <w:rFonts w:hint="eastAsia"/>
          <w:lang w:val="en-GB" w:eastAsia="zh-CN"/>
        </w:rPr>
        <w:t>综合</w:t>
      </w:r>
      <w:r w:rsidR="000A5C8C" w:rsidRPr="000A5C8C">
        <w:rPr>
          <w:rFonts w:hint="eastAsia"/>
          <w:lang w:val="en-GB" w:eastAsia="zh-CN"/>
        </w:rPr>
        <w:t>云液态</w:t>
      </w:r>
      <w:r w:rsidR="001423B4">
        <w:rPr>
          <w:rFonts w:hint="eastAsia"/>
          <w:lang w:val="en-GB" w:eastAsia="zh-CN"/>
        </w:rPr>
        <w:t>含水量</w:t>
      </w:r>
      <w:r>
        <w:rPr>
          <w:rFonts w:hint="eastAsia"/>
          <w:lang w:val="en-GB" w:eastAsia="zh-CN"/>
        </w:rPr>
        <w:t>（</w:t>
      </w:r>
      <w:r w:rsidR="000A5C8C" w:rsidRPr="000A5C8C">
        <w:rPr>
          <w:rFonts w:hint="eastAsia"/>
          <w:lang w:val="en-GB" w:eastAsia="zh-CN"/>
        </w:rPr>
        <w:t>L</w:t>
      </w:r>
      <w:r>
        <w:rPr>
          <w:rFonts w:hint="eastAsia"/>
          <w:lang w:val="en-GB" w:eastAsia="zh-CN"/>
        </w:rPr>
        <w:t>）</w:t>
      </w:r>
      <w:r w:rsidR="000A5C8C" w:rsidRPr="000A5C8C">
        <w:rPr>
          <w:rFonts w:hint="eastAsia"/>
          <w:lang w:val="en-GB" w:eastAsia="zh-CN"/>
        </w:rPr>
        <w:t>全球年度统计数字地图，是本建议书不可分割的组成部分，</w:t>
      </w:r>
      <w:r>
        <w:rPr>
          <w:rFonts w:hint="eastAsia"/>
          <w:lang w:val="en-GB" w:eastAsia="zh-CN"/>
        </w:rPr>
        <w:t>请参见</w:t>
      </w:r>
      <w:r w:rsidRPr="000A5C8C">
        <w:rPr>
          <w:rFonts w:hint="eastAsia"/>
          <w:lang w:val="en-GB" w:eastAsia="zh-CN"/>
        </w:rPr>
        <w:t>本建议书的附加部分。</w:t>
      </w:r>
    </w:p>
    <w:p w14:paraId="32B58715" w14:textId="6583B426" w:rsidR="0063320B" w:rsidRPr="0063320B" w:rsidRDefault="0063320B" w:rsidP="0063320B">
      <w:pPr>
        <w:pStyle w:val="Heading2"/>
        <w:rPr>
          <w:lang w:val="en-GB" w:eastAsia="zh-CN"/>
        </w:rPr>
      </w:pPr>
      <w:bookmarkStart w:id="10" w:name="_Toc87129518"/>
      <w:bookmarkStart w:id="11" w:name="_Toc100681304"/>
      <w:r w:rsidRPr="0063320B">
        <w:rPr>
          <w:lang w:val="en-GB" w:eastAsia="zh-CN"/>
        </w:rPr>
        <w:t>4.2</w:t>
      </w:r>
      <w:r w:rsidRPr="0063320B">
        <w:rPr>
          <w:lang w:val="en-GB" w:eastAsia="zh-CN"/>
        </w:rPr>
        <w:tab/>
      </w:r>
      <w:r w:rsidR="000A5C8C" w:rsidRPr="000A5C8C">
        <w:rPr>
          <w:rFonts w:hint="eastAsia"/>
          <w:lang w:val="en-GB" w:eastAsia="zh-CN"/>
        </w:rPr>
        <w:t>插值</w:t>
      </w:r>
    </w:p>
    <w:p w14:paraId="540D119B" w14:textId="50B762F5" w:rsidR="000A5C8C" w:rsidRPr="000A5C8C" w:rsidRDefault="000A5C8C" w:rsidP="00A50693">
      <w:pPr>
        <w:ind w:firstLineChars="200" w:firstLine="480"/>
        <w:rPr>
          <w:lang w:val="en-GB" w:eastAsia="zh-CN"/>
        </w:rPr>
      </w:pPr>
      <w:r w:rsidRPr="000A5C8C">
        <w:rPr>
          <w:rFonts w:hint="eastAsia"/>
          <w:lang w:val="en-GB" w:eastAsia="zh-CN"/>
        </w:rPr>
        <w:t>第</w:t>
      </w:r>
      <w:r w:rsidRPr="000A5C8C">
        <w:rPr>
          <w:rFonts w:hint="eastAsia"/>
          <w:lang w:val="en-GB" w:eastAsia="zh-CN"/>
        </w:rPr>
        <w:t>4.2.1</w:t>
      </w:r>
      <w:r w:rsidRPr="000A5C8C">
        <w:rPr>
          <w:rFonts w:hint="eastAsia"/>
          <w:lang w:val="en-GB" w:eastAsia="zh-CN"/>
        </w:rPr>
        <w:t>节提供了计算地表任意</w:t>
      </w:r>
      <w:r w:rsidR="00221911">
        <w:rPr>
          <w:rFonts w:hint="eastAsia"/>
          <w:lang w:val="en-GB" w:eastAsia="zh-CN"/>
        </w:rPr>
        <w:t>期望</w:t>
      </w:r>
      <w:r w:rsidRPr="000A5C8C">
        <w:rPr>
          <w:rFonts w:hint="eastAsia"/>
          <w:lang w:val="en-GB" w:eastAsia="zh-CN"/>
        </w:rPr>
        <w:t>位置年度和月度综合云液态</w:t>
      </w:r>
      <w:r w:rsidR="001423B4">
        <w:rPr>
          <w:rFonts w:hint="eastAsia"/>
          <w:lang w:val="en-GB" w:eastAsia="zh-CN"/>
        </w:rPr>
        <w:t>含水量</w:t>
      </w:r>
      <w:r w:rsidRPr="000A5C8C">
        <w:rPr>
          <w:rFonts w:hint="eastAsia"/>
          <w:lang w:val="en-GB" w:eastAsia="zh-CN"/>
        </w:rPr>
        <w:t>与超越概率（</w:t>
      </w:r>
      <w:r w:rsidRPr="000A5C8C">
        <w:rPr>
          <w:rFonts w:hint="eastAsia"/>
          <w:lang w:val="en-GB" w:eastAsia="zh-CN"/>
        </w:rPr>
        <w:t>CCDF</w:t>
      </w:r>
      <w:r w:rsidRPr="000A5C8C">
        <w:rPr>
          <w:rFonts w:hint="eastAsia"/>
          <w:lang w:val="en-GB" w:eastAsia="zh-CN"/>
        </w:rPr>
        <w:t>）的统计和空间插值方法。</w:t>
      </w:r>
    </w:p>
    <w:p w14:paraId="5BC9E87C" w14:textId="6C748903" w:rsidR="0063320B" w:rsidRPr="0063320B" w:rsidRDefault="000A5C8C" w:rsidP="00A50693">
      <w:pPr>
        <w:ind w:firstLineChars="200" w:firstLine="480"/>
        <w:rPr>
          <w:lang w:val="en-GB" w:eastAsia="zh-CN"/>
        </w:rPr>
      </w:pPr>
      <w:r w:rsidRPr="000A5C8C">
        <w:rPr>
          <w:rFonts w:hint="eastAsia"/>
          <w:lang w:val="en-GB" w:eastAsia="zh-CN"/>
        </w:rPr>
        <w:t>第</w:t>
      </w:r>
      <w:r w:rsidRPr="000A5C8C">
        <w:rPr>
          <w:rFonts w:hint="eastAsia"/>
          <w:lang w:val="en-GB" w:eastAsia="zh-CN"/>
        </w:rPr>
        <w:t>4.2.2</w:t>
      </w:r>
      <w:r w:rsidRPr="000A5C8C">
        <w:rPr>
          <w:rFonts w:hint="eastAsia"/>
          <w:lang w:val="en-GB" w:eastAsia="zh-CN"/>
        </w:rPr>
        <w:t>节提供了一种统计和空间插值方法，用于计算地球表面任意</w:t>
      </w:r>
      <w:r w:rsidR="00221911">
        <w:rPr>
          <w:rFonts w:hint="eastAsia"/>
          <w:lang w:val="en-GB" w:eastAsia="zh-CN"/>
        </w:rPr>
        <w:t>期望</w:t>
      </w:r>
      <w:r w:rsidRPr="000A5C8C">
        <w:rPr>
          <w:rFonts w:hint="eastAsia"/>
          <w:lang w:val="en-GB" w:eastAsia="zh-CN"/>
        </w:rPr>
        <w:t>位置的年度和月度</w:t>
      </w:r>
      <w:r w:rsidR="00BF7E5B">
        <w:rPr>
          <w:rFonts w:hint="eastAsia"/>
          <w:lang w:val="en-GB" w:eastAsia="zh-CN"/>
        </w:rPr>
        <w:t>综合云液态</w:t>
      </w:r>
      <w:r w:rsidR="001423B4">
        <w:rPr>
          <w:rFonts w:hint="eastAsia"/>
          <w:lang w:val="en-GB" w:eastAsia="zh-CN"/>
        </w:rPr>
        <w:t>含水量</w:t>
      </w:r>
      <w:r w:rsidRPr="000A5C8C">
        <w:rPr>
          <w:rFonts w:hint="eastAsia"/>
          <w:lang w:val="en-GB" w:eastAsia="zh-CN"/>
        </w:rPr>
        <w:t>的平均值和标准偏差</w:t>
      </w:r>
      <w:r w:rsidR="00221911">
        <w:rPr>
          <w:rFonts w:hint="eastAsia"/>
          <w:lang w:val="en-GB" w:eastAsia="zh-CN"/>
        </w:rPr>
        <w:t>，</w:t>
      </w:r>
      <w:r w:rsidRPr="000A5C8C">
        <w:rPr>
          <w:rFonts w:hint="eastAsia"/>
          <w:lang w:val="en-GB" w:eastAsia="zh-CN"/>
        </w:rPr>
        <w:t>以及对数正</w:t>
      </w:r>
      <w:proofErr w:type="gramStart"/>
      <w:r w:rsidRPr="000A5C8C">
        <w:rPr>
          <w:rFonts w:hint="eastAsia"/>
          <w:lang w:val="en-GB" w:eastAsia="zh-CN"/>
        </w:rPr>
        <w:t>态</w:t>
      </w:r>
      <w:r w:rsidR="00BF7E5B">
        <w:rPr>
          <w:rFonts w:hint="eastAsia"/>
          <w:lang w:val="en-GB" w:eastAsia="zh-CN"/>
        </w:rPr>
        <w:t>综合云</w:t>
      </w:r>
      <w:proofErr w:type="gramEnd"/>
      <w:r w:rsidR="00BF7E5B">
        <w:rPr>
          <w:rFonts w:hint="eastAsia"/>
          <w:lang w:val="en-GB" w:eastAsia="zh-CN"/>
        </w:rPr>
        <w:t>液态</w:t>
      </w:r>
      <w:r w:rsidR="001423B4">
        <w:rPr>
          <w:rFonts w:hint="eastAsia"/>
          <w:lang w:val="en-GB" w:eastAsia="zh-CN"/>
        </w:rPr>
        <w:t>含水量</w:t>
      </w:r>
      <w:r w:rsidRPr="000A5C8C">
        <w:rPr>
          <w:rFonts w:hint="eastAsia"/>
          <w:lang w:val="en-GB" w:eastAsia="zh-CN"/>
        </w:rPr>
        <w:t>的</w:t>
      </w:r>
      <w:r w:rsidR="00A61B00">
        <w:rPr>
          <w:rFonts w:hint="eastAsia"/>
          <w:lang w:val="en-GB" w:eastAsia="zh-CN"/>
        </w:rPr>
        <w:t>平均</w:t>
      </w:r>
      <w:r w:rsidRPr="000A5C8C">
        <w:rPr>
          <w:rFonts w:hint="eastAsia"/>
          <w:lang w:val="en-GB" w:eastAsia="zh-CN"/>
        </w:rPr>
        <w:t>和</w:t>
      </w:r>
      <w:r w:rsidR="00A61B00">
        <w:rPr>
          <w:rFonts w:hint="eastAsia"/>
          <w:lang w:val="en-GB" w:eastAsia="zh-CN"/>
        </w:rPr>
        <w:t>标准偏差</w:t>
      </w:r>
      <w:r w:rsidRPr="000A5C8C">
        <w:rPr>
          <w:rFonts w:hint="eastAsia"/>
          <w:lang w:val="en-GB" w:eastAsia="zh-CN"/>
        </w:rPr>
        <w:t>参数。</w:t>
      </w:r>
    </w:p>
    <w:p w14:paraId="6BE8B47C" w14:textId="53289FE3" w:rsidR="0063320B" w:rsidRPr="0063320B" w:rsidRDefault="0063320B" w:rsidP="0063320B">
      <w:pPr>
        <w:pStyle w:val="Heading3"/>
        <w:rPr>
          <w:lang w:val="en-GB" w:eastAsia="zh-CN"/>
        </w:rPr>
      </w:pPr>
      <w:bookmarkStart w:id="12" w:name="_Toc87129516"/>
      <w:bookmarkStart w:id="13" w:name="_Toc100681302"/>
      <w:r w:rsidRPr="0063320B">
        <w:rPr>
          <w:lang w:val="en-GB" w:eastAsia="zh-CN"/>
        </w:rPr>
        <w:lastRenderedPageBreak/>
        <w:t>4.2.1</w:t>
      </w:r>
      <w:r w:rsidRPr="0063320B">
        <w:rPr>
          <w:lang w:val="en-GB" w:eastAsia="zh-CN"/>
        </w:rPr>
        <w:tab/>
      </w:r>
      <w:bookmarkEnd w:id="12"/>
      <w:bookmarkEnd w:id="13"/>
      <w:r w:rsidR="000A5C8C" w:rsidRPr="000A5C8C">
        <w:rPr>
          <w:rFonts w:hint="eastAsia"/>
          <w:lang w:val="en-GB" w:eastAsia="zh-CN"/>
        </w:rPr>
        <w:t>空间与统计（</w:t>
      </w:r>
      <w:r w:rsidR="000A5C8C" w:rsidRPr="000A5C8C">
        <w:rPr>
          <w:rFonts w:hint="eastAsia"/>
          <w:lang w:val="en-GB" w:eastAsia="zh-CN"/>
        </w:rPr>
        <w:t>CCDF</w:t>
      </w:r>
      <w:r w:rsidR="000A5C8C" w:rsidRPr="000A5C8C">
        <w:rPr>
          <w:rFonts w:hint="eastAsia"/>
          <w:lang w:val="en-GB" w:eastAsia="zh-CN"/>
        </w:rPr>
        <w:t>）插值</w:t>
      </w:r>
    </w:p>
    <w:p w14:paraId="5960F846" w14:textId="416A724B" w:rsidR="0063320B" w:rsidRPr="0063320B" w:rsidRDefault="001C7E55" w:rsidP="00A50693">
      <w:pPr>
        <w:ind w:firstLineChars="200" w:firstLine="480"/>
        <w:rPr>
          <w:lang w:val="en-GB" w:eastAsia="zh-CN"/>
        </w:rPr>
      </w:pPr>
      <w:r>
        <w:rPr>
          <w:rFonts w:hint="eastAsia"/>
          <w:lang w:val="en-GB" w:eastAsia="zh-CN"/>
        </w:rPr>
        <w:t>在</w:t>
      </w:r>
      <w:r w:rsidR="00221911">
        <w:rPr>
          <w:rFonts w:hint="eastAsia"/>
          <w:lang w:val="en-GB" w:eastAsia="zh-CN"/>
        </w:rPr>
        <w:t>综合</w:t>
      </w:r>
      <w:r w:rsidR="000A5C8C" w:rsidRPr="000A5C8C">
        <w:rPr>
          <w:rFonts w:hint="eastAsia"/>
          <w:lang w:val="en-GB" w:eastAsia="zh-CN"/>
        </w:rPr>
        <w:t>数字地图超越概率范围内</w:t>
      </w:r>
      <w:r w:rsidR="001261C0">
        <w:rPr>
          <w:rFonts w:hint="eastAsia"/>
          <w:lang w:val="en-GB" w:eastAsia="zh-CN"/>
        </w:rPr>
        <w:t>，地表</w:t>
      </w:r>
      <w:r w:rsidR="000A5C8C" w:rsidRPr="000A5C8C">
        <w:rPr>
          <w:rFonts w:hint="eastAsia"/>
          <w:lang w:val="en-GB" w:eastAsia="zh-CN"/>
        </w:rPr>
        <w:t>任意</w:t>
      </w:r>
      <w:r w:rsidR="00221911">
        <w:rPr>
          <w:rFonts w:hint="eastAsia"/>
          <w:lang w:val="en-GB" w:eastAsia="zh-CN"/>
        </w:rPr>
        <w:t>期望</w:t>
      </w:r>
      <w:r w:rsidR="000A5C8C" w:rsidRPr="000A5C8C">
        <w:rPr>
          <w:rFonts w:hint="eastAsia"/>
          <w:lang w:val="en-GB" w:eastAsia="zh-CN"/>
        </w:rPr>
        <w:t>位置的年度或月度综合云液态</w:t>
      </w:r>
      <w:r w:rsidR="001423B4">
        <w:rPr>
          <w:rFonts w:hint="eastAsia"/>
          <w:lang w:val="en-GB" w:eastAsia="zh-CN"/>
        </w:rPr>
        <w:t>含水量</w:t>
      </w:r>
      <w:r w:rsidR="000A5C8C" w:rsidRPr="000A5C8C">
        <w:rPr>
          <w:rFonts w:hint="eastAsia"/>
          <w:lang w:val="en-GB" w:eastAsia="zh-CN"/>
        </w:rPr>
        <w:t>统计数据</w:t>
      </w:r>
      <w:r w:rsidR="00221911">
        <w:rPr>
          <w:rFonts w:hint="eastAsia"/>
          <w:lang w:val="en-GB" w:eastAsia="zh-CN"/>
        </w:rPr>
        <w:t>（</w:t>
      </w:r>
      <m:oMath>
        <m:r>
          <w:rPr>
            <w:rFonts w:ascii="Cambria Math" w:hAnsi="Cambria Math"/>
            <w:lang w:eastAsia="zh-CN"/>
          </w:rPr>
          <m:t>L</m:t>
        </m:r>
        <m:r>
          <w:rPr>
            <w:rFonts w:ascii="Cambria Math" w:hAnsi="Cambria Math"/>
            <w:lang w:val="en-GB" w:eastAsia="zh-CN"/>
          </w:rPr>
          <m:t>(</m:t>
        </m:r>
        <m:r>
          <w:rPr>
            <w:rFonts w:ascii="Cambria Math" w:hAnsi="Cambria Math"/>
            <w:lang w:eastAsia="zh-CN"/>
          </w:rPr>
          <m:t>p</m:t>
        </m:r>
        <m:r>
          <w:rPr>
            <w:rFonts w:ascii="Cambria Math" w:hAnsi="Cambria Math"/>
            <w:lang w:val="en-GB" w:eastAsia="zh-CN"/>
          </w:rPr>
          <m:t>)</m:t>
        </m:r>
      </m:oMath>
      <w:r w:rsidR="00221911">
        <w:rPr>
          <w:rFonts w:hint="eastAsia"/>
          <w:lang w:val="en-GB" w:eastAsia="zh-CN"/>
        </w:rPr>
        <w:t>）</w:t>
      </w:r>
      <w:r w:rsidR="000A5C8C" w:rsidRPr="000A5C8C">
        <w:rPr>
          <w:rFonts w:hint="eastAsia"/>
          <w:lang w:val="en-GB" w:eastAsia="zh-CN"/>
        </w:rPr>
        <w:t>及超越概率（</w:t>
      </w:r>
      <w:r w:rsidR="000A5C8C" w:rsidRPr="000A5C8C">
        <w:rPr>
          <w:rFonts w:hint="eastAsia"/>
          <w:lang w:val="en-GB" w:eastAsia="zh-CN"/>
        </w:rPr>
        <w:t>CCDF</w:t>
      </w:r>
      <w:r w:rsidR="000A5C8C" w:rsidRPr="000A5C8C">
        <w:rPr>
          <w:rFonts w:hint="eastAsia"/>
          <w:lang w:val="en-GB" w:eastAsia="zh-CN"/>
        </w:rPr>
        <w:t>）</w:t>
      </w:r>
      <w:r w:rsidR="00221911">
        <w:rPr>
          <w:rFonts w:hint="eastAsia"/>
          <w:lang w:val="en-GB" w:eastAsia="zh-CN"/>
        </w:rPr>
        <w:t>（</w:t>
      </w:r>
      <m:oMath>
        <m:r>
          <w:rPr>
            <w:rFonts w:ascii="Cambria Math" w:hAnsi="Cambria Math"/>
            <w:lang w:eastAsia="zh-CN"/>
          </w:rPr>
          <m:t>p</m:t>
        </m:r>
      </m:oMath>
      <w:r w:rsidR="00221911">
        <w:rPr>
          <w:rFonts w:hint="eastAsia"/>
          <w:lang w:val="en-GB" w:eastAsia="zh-CN"/>
        </w:rPr>
        <w:t>）</w:t>
      </w:r>
      <w:r w:rsidR="001261C0">
        <w:rPr>
          <w:rFonts w:hint="eastAsia"/>
          <w:lang w:val="en-GB" w:eastAsia="zh-CN"/>
        </w:rPr>
        <w:t>，</w:t>
      </w:r>
      <w:r w:rsidR="000A5C8C" w:rsidRPr="000A5C8C">
        <w:rPr>
          <w:rFonts w:hint="eastAsia"/>
          <w:lang w:val="en-GB" w:eastAsia="zh-CN"/>
        </w:rPr>
        <w:t>可使用以下插值法计算：</w:t>
      </w:r>
    </w:p>
    <w:p w14:paraId="55316619" w14:textId="5B99C5FB" w:rsidR="000A5C8C" w:rsidRPr="000A5C8C" w:rsidRDefault="0063320B" w:rsidP="00A67BD4">
      <w:pPr>
        <w:pStyle w:val="enumlev1"/>
        <w:keepNext/>
        <w:keepLines/>
        <w:rPr>
          <w:lang w:val="en-GB" w:eastAsia="zh-CN"/>
        </w:rPr>
      </w:pPr>
      <w:r w:rsidRPr="0063320B">
        <w:rPr>
          <w:lang w:val="en-GB" w:eastAsia="zh-CN"/>
        </w:rPr>
        <w:t>a)</w:t>
      </w:r>
      <w:r w:rsidRPr="0063320B">
        <w:rPr>
          <w:lang w:val="en-GB" w:eastAsia="zh-CN"/>
        </w:rPr>
        <w:tab/>
      </w:r>
      <w:r w:rsidR="001261C0" w:rsidRPr="000A5C8C">
        <w:rPr>
          <w:rFonts w:hint="eastAsia"/>
          <w:lang w:val="en-GB" w:eastAsia="zh-CN"/>
        </w:rPr>
        <w:t>确定高于和低于</w:t>
      </w:r>
      <w:r w:rsidR="001261C0">
        <w:rPr>
          <w:rFonts w:hint="eastAsia"/>
          <w:lang w:val="en-GB" w:eastAsia="zh-CN"/>
        </w:rPr>
        <w:t>期望</w:t>
      </w:r>
      <w:r w:rsidR="001261C0" w:rsidRPr="000A5C8C">
        <w:rPr>
          <w:rFonts w:hint="eastAsia"/>
          <w:lang w:val="en-GB" w:eastAsia="zh-CN"/>
        </w:rPr>
        <w:t>超越概率</w:t>
      </w:r>
      <w:r w:rsidR="001261C0">
        <w:rPr>
          <w:rFonts w:hint="eastAsia"/>
          <w:lang w:val="en-GB" w:eastAsia="zh-CN"/>
        </w:rPr>
        <w:t>（</w:t>
      </w:r>
      <w:r w:rsidR="001261C0" w:rsidRPr="001261C0">
        <w:rPr>
          <w:rFonts w:hint="eastAsia"/>
          <w:i/>
          <w:iCs/>
          <w:lang w:val="en-GB" w:eastAsia="zh-CN"/>
        </w:rPr>
        <w:t>p</w:t>
      </w:r>
      <w:r w:rsidR="001261C0">
        <w:rPr>
          <w:rFonts w:hint="eastAsia"/>
          <w:lang w:val="en-GB" w:eastAsia="zh-CN"/>
        </w:rPr>
        <w:t>）</w:t>
      </w:r>
      <w:r w:rsidR="001261C0" w:rsidRPr="000A5C8C">
        <w:rPr>
          <w:rFonts w:hint="eastAsia"/>
          <w:lang w:val="en-GB" w:eastAsia="zh-CN"/>
        </w:rPr>
        <w:t>的两个超过概率</w:t>
      </w:r>
      <w:proofErr w:type="spellStart"/>
      <w:r w:rsidR="001261C0" w:rsidRPr="0063320B">
        <w:rPr>
          <w:i/>
          <w:lang w:val="en-GB" w:eastAsia="zh-CN"/>
        </w:rPr>
        <w:t>p</w:t>
      </w:r>
      <w:r w:rsidR="001261C0" w:rsidRPr="0063320B">
        <w:rPr>
          <w:i/>
          <w:vertAlign w:val="subscript"/>
          <w:lang w:val="en-GB" w:eastAsia="zh-CN"/>
        </w:rPr>
        <w:t>above</w:t>
      </w:r>
      <w:proofErr w:type="spellEnd"/>
      <w:r w:rsidR="001261C0">
        <w:rPr>
          <w:rFonts w:hint="eastAsia"/>
          <w:lang w:val="en-GB" w:eastAsia="zh-CN"/>
        </w:rPr>
        <w:t>和</w:t>
      </w:r>
      <w:proofErr w:type="spellStart"/>
      <w:r w:rsidR="001261C0" w:rsidRPr="0063320B">
        <w:rPr>
          <w:i/>
          <w:lang w:val="en-GB" w:eastAsia="zh-CN"/>
        </w:rPr>
        <w:t>p</w:t>
      </w:r>
      <w:r w:rsidR="001261C0" w:rsidRPr="0063320B">
        <w:rPr>
          <w:i/>
          <w:vertAlign w:val="subscript"/>
          <w:lang w:val="en-GB" w:eastAsia="zh-CN"/>
        </w:rPr>
        <w:t>below</w:t>
      </w:r>
      <w:proofErr w:type="spellEnd"/>
      <w:r w:rsidR="001261C0" w:rsidRPr="000A5C8C">
        <w:rPr>
          <w:rFonts w:hint="eastAsia"/>
          <w:lang w:val="en-GB" w:eastAsia="zh-CN"/>
        </w:rPr>
        <w:t>，</w:t>
      </w:r>
      <w:r w:rsidR="001C7E55">
        <w:rPr>
          <w:rFonts w:hint="eastAsia"/>
          <w:lang w:val="en-GB" w:eastAsia="zh-CN"/>
        </w:rPr>
        <w:t>其中</w:t>
      </w:r>
      <w:r w:rsidR="001261C0">
        <w:rPr>
          <w:rFonts w:hint="eastAsia"/>
          <w:lang w:val="en-GB" w:eastAsia="zh-CN"/>
        </w:rPr>
        <w:t>一个来自集合：</w:t>
      </w:r>
      <w:r w:rsidR="000A5C8C" w:rsidRPr="000A5C8C">
        <w:rPr>
          <w:rFonts w:hint="eastAsia"/>
          <w:lang w:val="en-GB" w:eastAsia="zh-CN"/>
        </w:rPr>
        <w:t>0.01</w:t>
      </w:r>
      <w:r w:rsidR="000A5C8C" w:rsidRPr="000A5C8C">
        <w:rPr>
          <w:rFonts w:hint="eastAsia"/>
          <w:lang w:val="en-GB" w:eastAsia="zh-CN"/>
        </w:rPr>
        <w:t>、</w:t>
      </w:r>
      <w:r w:rsidR="000A5C8C" w:rsidRPr="000A5C8C">
        <w:rPr>
          <w:rFonts w:hint="eastAsia"/>
          <w:lang w:val="en-GB" w:eastAsia="zh-CN"/>
        </w:rPr>
        <w:t>0.02</w:t>
      </w:r>
      <w:r w:rsidR="000A5C8C" w:rsidRPr="000A5C8C">
        <w:rPr>
          <w:rFonts w:hint="eastAsia"/>
          <w:lang w:val="en-GB" w:eastAsia="zh-CN"/>
        </w:rPr>
        <w:t>、</w:t>
      </w:r>
      <w:r w:rsidR="000A5C8C" w:rsidRPr="000A5C8C">
        <w:rPr>
          <w:rFonts w:hint="eastAsia"/>
          <w:lang w:val="en-GB" w:eastAsia="zh-CN"/>
        </w:rPr>
        <w:t>0.03</w:t>
      </w:r>
      <w:r w:rsidR="000A5C8C" w:rsidRPr="000A5C8C">
        <w:rPr>
          <w:rFonts w:hint="eastAsia"/>
          <w:lang w:val="en-GB" w:eastAsia="zh-CN"/>
        </w:rPr>
        <w:t>、</w:t>
      </w:r>
      <w:r w:rsidR="000A5C8C" w:rsidRPr="000A5C8C">
        <w:rPr>
          <w:rFonts w:hint="eastAsia"/>
          <w:lang w:val="en-GB" w:eastAsia="zh-CN"/>
        </w:rPr>
        <w:t>0.05</w:t>
      </w:r>
      <w:r w:rsidR="000A5C8C" w:rsidRPr="000A5C8C">
        <w:rPr>
          <w:rFonts w:hint="eastAsia"/>
          <w:lang w:val="en-GB" w:eastAsia="zh-CN"/>
        </w:rPr>
        <w:t>、</w:t>
      </w:r>
      <w:r w:rsidR="000A5C8C" w:rsidRPr="000A5C8C">
        <w:rPr>
          <w:rFonts w:hint="eastAsia"/>
          <w:lang w:val="en-GB" w:eastAsia="zh-CN"/>
        </w:rPr>
        <w:t>0.1</w:t>
      </w:r>
      <w:r w:rsidR="000A5C8C" w:rsidRPr="000A5C8C">
        <w:rPr>
          <w:rFonts w:hint="eastAsia"/>
          <w:lang w:val="en-GB" w:eastAsia="zh-CN"/>
        </w:rPr>
        <w:t>、</w:t>
      </w:r>
      <w:r w:rsidR="000A5C8C" w:rsidRPr="000A5C8C">
        <w:rPr>
          <w:rFonts w:hint="eastAsia"/>
          <w:lang w:val="en-GB" w:eastAsia="zh-CN"/>
        </w:rPr>
        <w:t>0.2</w:t>
      </w:r>
      <w:r w:rsidR="000A5C8C" w:rsidRPr="000A5C8C">
        <w:rPr>
          <w:rFonts w:hint="eastAsia"/>
          <w:lang w:val="en-GB" w:eastAsia="zh-CN"/>
        </w:rPr>
        <w:t>、</w:t>
      </w:r>
      <w:r w:rsidR="000A5C8C" w:rsidRPr="000A5C8C">
        <w:rPr>
          <w:rFonts w:hint="eastAsia"/>
          <w:lang w:val="en-GB" w:eastAsia="zh-CN"/>
        </w:rPr>
        <w:t>0.3</w:t>
      </w:r>
      <w:r w:rsidR="000A5C8C" w:rsidRPr="000A5C8C">
        <w:rPr>
          <w:rFonts w:hint="eastAsia"/>
          <w:lang w:val="en-GB" w:eastAsia="zh-CN"/>
        </w:rPr>
        <w:t>、</w:t>
      </w:r>
      <w:r w:rsidR="000A5C8C" w:rsidRPr="000A5C8C">
        <w:rPr>
          <w:rFonts w:hint="eastAsia"/>
          <w:lang w:val="en-GB" w:eastAsia="zh-CN"/>
        </w:rPr>
        <w:t>0.5</w:t>
      </w:r>
      <w:r w:rsidR="000A5C8C" w:rsidRPr="000A5C8C">
        <w:rPr>
          <w:rFonts w:hint="eastAsia"/>
          <w:lang w:val="en-GB" w:eastAsia="zh-CN"/>
        </w:rPr>
        <w:t>、</w:t>
      </w:r>
      <w:r w:rsidR="000A5C8C" w:rsidRPr="000A5C8C">
        <w:rPr>
          <w:rFonts w:hint="eastAsia"/>
          <w:lang w:val="en-GB" w:eastAsia="zh-CN"/>
        </w:rPr>
        <w:t>1</w:t>
      </w:r>
      <w:r w:rsidR="000A5C8C" w:rsidRPr="000A5C8C">
        <w:rPr>
          <w:rFonts w:hint="eastAsia"/>
          <w:lang w:val="en-GB" w:eastAsia="zh-CN"/>
        </w:rPr>
        <w:t>、</w:t>
      </w:r>
      <w:r w:rsidR="000A5C8C" w:rsidRPr="000A5C8C">
        <w:rPr>
          <w:rFonts w:hint="eastAsia"/>
          <w:lang w:val="en-GB" w:eastAsia="zh-CN"/>
        </w:rPr>
        <w:t>2</w:t>
      </w:r>
      <w:r w:rsidR="000A5C8C" w:rsidRPr="000A5C8C">
        <w:rPr>
          <w:rFonts w:hint="eastAsia"/>
          <w:lang w:val="en-GB" w:eastAsia="zh-CN"/>
        </w:rPr>
        <w:t>、</w:t>
      </w:r>
      <w:r w:rsidR="000A5C8C" w:rsidRPr="000A5C8C">
        <w:rPr>
          <w:rFonts w:hint="eastAsia"/>
          <w:lang w:val="en-GB" w:eastAsia="zh-CN"/>
        </w:rPr>
        <w:t>3</w:t>
      </w:r>
      <w:r w:rsidR="000A5C8C" w:rsidRPr="000A5C8C">
        <w:rPr>
          <w:rFonts w:hint="eastAsia"/>
          <w:lang w:val="en-GB" w:eastAsia="zh-CN"/>
        </w:rPr>
        <w:t>、</w:t>
      </w:r>
      <w:r w:rsidR="000A5C8C" w:rsidRPr="000A5C8C">
        <w:rPr>
          <w:rFonts w:hint="eastAsia"/>
          <w:lang w:val="en-GB" w:eastAsia="zh-CN"/>
        </w:rPr>
        <w:t>5</w:t>
      </w:r>
      <w:r w:rsidR="000A5C8C" w:rsidRPr="000A5C8C">
        <w:rPr>
          <w:rFonts w:hint="eastAsia"/>
          <w:lang w:val="en-GB" w:eastAsia="zh-CN"/>
        </w:rPr>
        <w:t>、</w:t>
      </w:r>
      <w:r w:rsidR="000A5C8C" w:rsidRPr="000A5C8C">
        <w:rPr>
          <w:rFonts w:hint="eastAsia"/>
          <w:lang w:val="en-GB" w:eastAsia="zh-CN"/>
        </w:rPr>
        <w:t>10</w:t>
      </w:r>
      <w:r w:rsidR="000A5C8C" w:rsidRPr="000A5C8C">
        <w:rPr>
          <w:rFonts w:hint="eastAsia"/>
          <w:lang w:val="en-GB" w:eastAsia="zh-CN"/>
        </w:rPr>
        <w:t>、</w:t>
      </w:r>
      <w:r w:rsidR="000A5C8C" w:rsidRPr="000A5C8C">
        <w:rPr>
          <w:rFonts w:hint="eastAsia"/>
          <w:lang w:val="en-GB" w:eastAsia="zh-CN"/>
        </w:rPr>
        <w:t>20</w:t>
      </w:r>
      <w:r w:rsidR="000A5C8C" w:rsidRPr="000A5C8C">
        <w:rPr>
          <w:rFonts w:hint="eastAsia"/>
          <w:lang w:val="en-GB" w:eastAsia="zh-CN"/>
        </w:rPr>
        <w:t>、</w:t>
      </w:r>
      <w:r w:rsidR="000A5C8C" w:rsidRPr="000A5C8C">
        <w:rPr>
          <w:rFonts w:hint="eastAsia"/>
          <w:lang w:val="en-GB" w:eastAsia="zh-CN"/>
        </w:rPr>
        <w:t>30</w:t>
      </w:r>
      <w:r w:rsidR="000A5C8C" w:rsidRPr="000A5C8C">
        <w:rPr>
          <w:rFonts w:hint="eastAsia"/>
          <w:lang w:val="en-GB" w:eastAsia="zh-CN"/>
        </w:rPr>
        <w:t>、</w:t>
      </w:r>
      <w:r w:rsidR="000A5C8C" w:rsidRPr="000A5C8C">
        <w:rPr>
          <w:rFonts w:hint="eastAsia"/>
          <w:lang w:val="en-GB" w:eastAsia="zh-CN"/>
        </w:rPr>
        <w:t>50</w:t>
      </w:r>
      <w:r w:rsidR="000A5C8C" w:rsidRPr="000A5C8C">
        <w:rPr>
          <w:rFonts w:hint="eastAsia"/>
          <w:lang w:val="en-GB" w:eastAsia="zh-CN"/>
        </w:rPr>
        <w:t>、</w:t>
      </w:r>
      <w:r w:rsidR="000A5C8C" w:rsidRPr="000A5C8C">
        <w:rPr>
          <w:rFonts w:hint="eastAsia"/>
          <w:lang w:val="en-GB" w:eastAsia="zh-CN"/>
        </w:rPr>
        <w:t>70</w:t>
      </w:r>
      <w:r w:rsidR="000A5C8C" w:rsidRPr="000A5C8C">
        <w:rPr>
          <w:rFonts w:hint="eastAsia"/>
          <w:lang w:val="en-GB" w:eastAsia="zh-CN"/>
        </w:rPr>
        <w:t>、</w:t>
      </w:r>
      <w:r w:rsidR="000A5C8C" w:rsidRPr="000A5C8C">
        <w:rPr>
          <w:rFonts w:hint="eastAsia"/>
          <w:lang w:val="en-GB" w:eastAsia="zh-CN"/>
        </w:rPr>
        <w:t>80</w:t>
      </w:r>
      <w:r w:rsidR="000A5C8C" w:rsidRPr="000A5C8C">
        <w:rPr>
          <w:rFonts w:hint="eastAsia"/>
          <w:lang w:val="en-GB" w:eastAsia="zh-CN"/>
        </w:rPr>
        <w:t>、</w:t>
      </w:r>
      <w:r w:rsidR="000A5C8C" w:rsidRPr="000A5C8C">
        <w:rPr>
          <w:rFonts w:hint="eastAsia"/>
          <w:lang w:val="en-GB" w:eastAsia="zh-CN"/>
        </w:rPr>
        <w:t>90</w:t>
      </w:r>
      <w:r w:rsidR="000A5C8C" w:rsidRPr="000A5C8C">
        <w:rPr>
          <w:rFonts w:hint="eastAsia"/>
          <w:lang w:val="en-GB" w:eastAsia="zh-CN"/>
        </w:rPr>
        <w:t>、</w:t>
      </w:r>
      <w:r w:rsidR="000A5C8C" w:rsidRPr="000A5C8C">
        <w:rPr>
          <w:rFonts w:hint="eastAsia"/>
          <w:lang w:val="en-GB" w:eastAsia="zh-CN"/>
        </w:rPr>
        <w:t>95</w:t>
      </w:r>
      <w:r w:rsidR="000A5C8C" w:rsidRPr="000A5C8C">
        <w:rPr>
          <w:rFonts w:hint="eastAsia"/>
          <w:lang w:val="en-GB" w:eastAsia="zh-CN"/>
        </w:rPr>
        <w:t>、</w:t>
      </w:r>
      <w:r w:rsidR="000A5C8C" w:rsidRPr="000A5C8C">
        <w:rPr>
          <w:rFonts w:hint="eastAsia"/>
          <w:lang w:val="en-GB" w:eastAsia="zh-CN"/>
        </w:rPr>
        <w:t>99</w:t>
      </w:r>
      <w:r w:rsidR="000A5C8C" w:rsidRPr="000A5C8C">
        <w:rPr>
          <w:rFonts w:hint="eastAsia"/>
          <w:lang w:val="en-GB" w:eastAsia="zh-CN"/>
        </w:rPr>
        <w:t>和</w:t>
      </w:r>
      <w:r w:rsidR="000A5C8C" w:rsidRPr="000A5C8C">
        <w:rPr>
          <w:rFonts w:hint="eastAsia"/>
          <w:lang w:val="en-GB" w:eastAsia="zh-CN"/>
        </w:rPr>
        <w:t>100%</w:t>
      </w:r>
      <w:r w:rsidR="001261C0">
        <w:rPr>
          <w:rFonts w:hint="eastAsia"/>
          <w:lang w:val="en-GB" w:eastAsia="zh-CN"/>
        </w:rPr>
        <w:t>（年度统计数据），</w:t>
      </w:r>
      <w:r w:rsidR="001C7E55">
        <w:rPr>
          <w:rFonts w:hint="eastAsia"/>
          <w:lang w:val="en-GB" w:eastAsia="zh-CN"/>
        </w:rPr>
        <w:t>另</w:t>
      </w:r>
      <w:r w:rsidR="001261C0">
        <w:rPr>
          <w:rFonts w:hint="eastAsia"/>
          <w:lang w:val="en-GB" w:eastAsia="zh-CN"/>
        </w:rPr>
        <w:t>一个来自集合：</w:t>
      </w:r>
      <w:r w:rsidR="000A5C8C" w:rsidRPr="000A5C8C">
        <w:rPr>
          <w:rFonts w:hint="eastAsia"/>
          <w:lang w:val="en-GB" w:eastAsia="zh-CN"/>
        </w:rPr>
        <w:t>0.1</w:t>
      </w:r>
      <w:r w:rsidR="000A5C8C" w:rsidRPr="000A5C8C">
        <w:rPr>
          <w:rFonts w:hint="eastAsia"/>
          <w:lang w:val="en-GB" w:eastAsia="zh-CN"/>
        </w:rPr>
        <w:t>、</w:t>
      </w:r>
      <w:r w:rsidR="000A5C8C" w:rsidRPr="000A5C8C">
        <w:rPr>
          <w:rFonts w:hint="eastAsia"/>
          <w:lang w:val="en-GB" w:eastAsia="zh-CN"/>
        </w:rPr>
        <w:t>0.2</w:t>
      </w:r>
      <w:r w:rsidR="000A5C8C" w:rsidRPr="000A5C8C">
        <w:rPr>
          <w:rFonts w:hint="eastAsia"/>
          <w:lang w:val="en-GB" w:eastAsia="zh-CN"/>
        </w:rPr>
        <w:t>、</w:t>
      </w:r>
      <w:r w:rsidR="000A5C8C" w:rsidRPr="000A5C8C">
        <w:rPr>
          <w:rFonts w:hint="eastAsia"/>
          <w:lang w:val="en-GB" w:eastAsia="zh-CN"/>
        </w:rPr>
        <w:t>0.3</w:t>
      </w:r>
      <w:r w:rsidR="000A5C8C" w:rsidRPr="000A5C8C">
        <w:rPr>
          <w:rFonts w:hint="eastAsia"/>
          <w:lang w:val="en-GB" w:eastAsia="zh-CN"/>
        </w:rPr>
        <w:t>、</w:t>
      </w:r>
      <w:r w:rsidR="000A5C8C" w:rsidRPr="000A5C8C">
        <w:rPr>
          <w:rFonts w:hint="eastAsia"/>
          <w:lang w:val="en-GB" w:eastAsia="zh-CN"/>
        </w:rPr>
        <w:t>0.5</w:t>
      </w:r>
      <w:r w:rsidR="000A5C8C" w:rsidRPr="000A5C8C">
        <w:rPr>
          <w:rFonts w:hint="eastAsia"/>
          <w:lang w:val="en-GB" w:eastAsia="zh-CN"/>
        </w:rPr>
        <w:t>、</w:t>
      </w:r>
      <w:r w:rsidR="000A5C8C" w:rsidRPr="000A5C8C">
        <w:rPr>
          <w:rFonts w:hint="eastAsia"/>
          <w:lang w:val="en-GB" w:eastAsia="zh-CN"/>
        </w:rPr>
        <w:t>1</w:t>
      </w:r>
      <w:r w:rsidR="000A5C8C" w:rsidRPr="000A5C8C">
        <w:rPr>
          <w:rFonts w:hint="eastAsia"/>
          <w:lang w:val="en-GB" w:eastAsia="zh-CN"/>
        </w:rPr>
        <w:t>、</w:t>
      </w:r>
      <w:r w:rsidR="000A5C8C" w:rsidRPr="000A5C8C">
        <w:rPr>
          <w:rFonts w:hint="eastAsia"/>
          <w:lang w:val="en-GB" w:eastAsia="zh-CN"/>
        </w:rPr>
        <w:t>1</w:t>
      </w:r>
      <w:r w:rsidR="000A5C8C" w:rsidRPr="000A5C8C">
        <w:rPr>
          <w:rFonts w:hint="eastAsia"/>
          <w:lang w:val="en-GB" w:eastAsia="zh-CN"/>
        </w:rPr>
        <w:t>、</w:t>
      </w:r>
      <w:r w:rsidR="000A5C8C" w:rsidRPr="000A5C8C">
        <w:rPr>
          <w:rFonts w:hint="eastAsia"/>
          <w:lang w:val="en-GB" w:eastAsia="zh-CN"/>
        </w:rPr>
        <w:t>2</w:t>
      </w:r>
      <w:r w:rsidR="000A5C8C" w:rsidRPr="000A5C8C">
        <w:rPr>
          <w:rFonts w:hint="eastAsia"/>
          <w:lang w:val="en-GB" w:eastAsia="zh-CN"/>
        </w:rPr>
        <w:t>、</w:t>
      </w:r>
      <w:r w:rsidR="000A5C8C" w:rsidRPr="000A5C8C">
        <w:rPr>
          <w:rFonts w:hint="eastAsia"/>
          <w:lang w:val="en-GB" w:eastAsia="zh-CN"/>
        </w:rPr>
        <w:t>3</w:t>
      </w:r>
      <w:r w:rsidR="000A5C8C" w:rsidRPr="000A5C8C">
        <w:rPr>
          <w:rFonts w:hint="eastAsia"/>
          <w:lang w:val="en-GB" w:eastAsia="zh-CN"/>
        </w:rPr>
        <w:t>、</w:t>
      </w:r>
      <w:r w:rsidR="000A5C8C" w:rsidRPr="000A5C8C">
        <w:rPr>
          <w:rFonts w:hint="eastAsia"/>
          <w:lang w:val="en-GB" w:eastAsia="zh-CN"/>
        </w:rPr>
        <w:t>5</w:t>
      </w:r>
      <w:r w:rsidR="000A5C8C" w:rsidRPr="000A5C8C">
        <w:rPr>
          <w:rFonts w:hint="eastAsia"/>
          <w:lang w:val="en-GB" w:eastAsia="zh-CN"/>
        </w:rPr>
        <w:t>、</w:t>
      </w:r>
      <w:r w:rsidR="000A5C8C" w:rsidRPr="000A5C8C">
        <w:rPr>
          <w:rFonts w:hint="eastAsia"/>
          <w:lang w:val="en-GB" w:eastAsia="zh-CN"/>
        </w:rPr>
        <w:t>10</w:t>
      </w:r>
      <w:r w:rsidR="000A5C8C" w:rsidRPr="000A5C8C">
        <w:rPr>
          <w:rFonts w:hint="eastAsia"/>
          <w:lang w:val="en-GB" w:eastAsia="zh-CN"/>
        </w:rPr>
        <w:t>、</w:t>
      </w:r>
      <w:r w:rsidR="000A5C8C" w:rsidRPr="000A5C8C">
        <w:rPr>
          <w:rFonts w:hint="eastAsia"/>
          <w:lang w:val="en-GB" w:eastAsia="zh-CN"/>
        </w:rPr>
        <w:t>20</w:t>
      </w:r>
      <w:r w:rsidR="000A5C8C" w:rsidRPr="000A5C8C">
        <w:rPr>
          <w:rFonts w:hint="eastAsia"/>
          <w:lang w:val="en-GB" w:eastAsia="zh-CN"/>
        </w:rPr>
        <w:t>、</w:t>
      </w:r>
      <w:r w:rsidR="000A5C8C" w:rsidRPr="000A5C8C">
        <w:rPr>
          <w:rFonts w:hint="eastAsia"/>
          <w:lang w:val="en-GB" w:eastAsia="zh-CN"/>
        </w:rPr>
        <w:t>30</w:t>
      </w:r>
      <w:r w:rsidR="000A5C8C" w:rsidRPr="000A5C8C">
        <w:rPr>
          <w:rFonts w:hint="eastAsia"/>
          <w:lang w:val="en-GB" w:eastAsia="zh-CN"/>
        </w:rPr>
        <w:t>、</w:t>
      </w:r>
      <w:r w:rsidR="000A5C8C" w:rsidRPr="000A5C8C">
        <w:rPr>
          <w:rFonts w:hint="eastAsia"/>
          <w:lang w:val="en-GB" w:eastAsia="zh-CN"/>
        </w:rPr>
        <w:t>50</w:t>
      </w:r>
      <w:r w:rsidR="000A5C8C" w:rsidRPr="000A5C8C">
        <w:rPr>
          <w:rFonts w:hint="eastAsia"/>
          <w:lang w:val="en-GB" w:eastAsia="zh-CN"/>
        </w:rPr>
        <w:t>、</w:t>
      </w:r>
      <w:r w:rsidR="000A5C8C" w:rsidRPr="000A5C8C">
        <w:rPr>
          <w:rFonts w:hint="eastAsia"/>
          <w:lang w:val="en-GB" w:eastAsia="zh-CN"/>
        </w:rPr>
        <w:t>60</w:t>
      </w:r>
      <w:r w:rsidR="000A5C8C" w:rsidRPr="000A5C8C">
        <w:rPr>
          <w:rFonts w:hint="eastAsia"/>
          <w:lang w:val="en-GB" w:eastAsia="zh-CN"/>
        </w:rPr>
        <w:t>、</w:t>
      </w:r>
      <w:r w:rsidR="000A5C8C" w:rsidRPr="000A5C8C">
        <w:rPr>
          <w:rFonts w:hint="eastAsia"/>
          <w:lang w:val="en-GB" w:eastAsia="zh-CN"/>
        </w:rPr>
        <w:t>70</w:t>
      </w:r>
      <w:r w:rsidR="000A5C8C" w:rsidRPr="000A5C8C">
        <w:rPr>
          <w:rFonts w:hint="eastAsia"/>
          <w:lang w:val="en-GB" w:eastAsia="zh-CN"/>
        </w:rPr>
        <w:t>、</w:t>
      </w:r>
      <w:r w:rsidR="000A5C8C" w:rsidRPr="000A5C8C">
        <w:rPr>
          <w:rFonts w:hint="eastAsia"/>
          <w:lang w:val="en-GB" w:eastAsia="zh-CN"/>
        </w:rPr>
        <w:t>80</w:t>
      </w:r>
      <w:r w:rsidR="000A5C8C" w:rsidRPr="000A5C8C">
        <w:rPr>
          <w:rFonts w:hint="eastAsia"/>
          <w:lang w:val="en-GB" w:eastAsia="zh-CN"/>
        </w:rPr>
        <w:t>、</w:t>
      </w:r>
      <w:r w:rsidR="000A5C8C" w:rsidRPr="000A5C8C">
        <w:rPr>
          <w:rFonts w:hint="eastAsia"/>
          <w:lang w:val="en-GB" w:eastAsia="zh-CN"/>
        </w:rPr>
        <w:t>90</w:t>
      </w:r>
      <w:r w:rsidR="000A5C8C" w:rsidRPr="000A5C8C">
        <w:rPr>
          <w:rFonts w:hint="eastAsia"/>
          <w:lang w:val="en-GB" w:eastAsia="zh-CN"/>
        </w:rPr>
        <w:t>、</w:t>
      </w:r>
      <w:r w:rsidR="000A5C8C" w:rsidRPr="000A5C8C">
        <w:rPr>
          <w:rFonts w:hint="eastAsia"/>
          <w:lang w:val="en-GB" w:eastAsia="zh-CN"/>
        </w:rPr>
        <w:t>95</w:t>
      </w:r>
      <w:r w:rsidR="000A5C8C" w:rsidRPr="000A5C8C">
        <w:rPr>
          <w:rFonts w:hint="eastAsia"/>
          <w:lang w:val="en-GB" w:eastAsia="zh-CN"/>
        </w:rPr>
        <w:t>、</w:t>
      </w:r>
      <w:r w:rsidR="000A5C8C" w:rsidRPr="000A5C8C">
        <w:rPr>
          <w:rFonts w:hint="eastAsia"/>
          <w:lang w:val="en-GB" w:eastAsia="zh-CN"/>
        </w:rPr>
        <w:t>99</w:t>
      </w:r>
      <w:r w:rsidR="000A5C8C" w:rsidRPr="000A5C8C">
        <w:rPr>
          <w:rFonts w:hint="eastAsia"/>
          <w:lang w:val="en-GB" w:eastAsia="zh-CN"/>
        </w:rPr>
        <w:t>和</w:t>
      </w:r>
      <w:r w:rsidR="000A5C8C" w:rsidRPr="000A5C8C">
        <w:rPr>
          <w:rFonts w:hint="eastAsia"/>
          <w:lang w:val="en-GB" w:eastAsia="zh-CN"/>
        </w:rPr>
        <w:t>100%</w:t>
      </w:r>
      <w:r w:rsidR="001261C0">
        <w:rPr>
          <w:rFonts w:hint="eastAsia"/>
          <w:lang w:val="en-GB" w:eastAsia="zh-CN"/>
        </w:rPr>
        <w:t>（</w:t>
      </w:r>
      <w:r w:rsidR="001261C0" w:rsidRPr="000A5C8C">
        <w:rPr>
          <w:rFonts w:hint="eastAsia"/>
          <w:lang w:val="en-GB" w:eastAsia="zh-CN"/>
        </w:rPr>
        <w:t>月度统计数</w:t>
      </w:r>
      <w:r w:rsidR="001261C0">
        <w:rPr>
          <w:rFonts w:hint="eastAsia"/>
          <w:lang w:val="en-GB" w:eastAsia="zh-CN"/>
        </w:rPr>
        <w:t>据</w:t>
      </w:r>
      <w:r w:rsidR="001261C0" w:rsidRPr="000A5C8C">
        <w:rPr>
          <w:rFonts w:hint="eastAsia"/>
          <w:lang w:val="en-GB" w:eastAsia="zh-CN"/>
        </w:rPr>
        <w:t>为</w:t>
      </w:r>
      <w:proofErr w:type="gramStart"/>
      <w:r w:rsidR="001261C0">
        <w:rPr>
          <w:rFonts w:hint="eastAsia"/>
          <w:lang w:val="en-GB" w:eastAsia="zh-CN"/>
        </w:rPr>
        <w:t>）；</w:t>
      </w:r>
      <w:proofErr w:type="gramEnd"/>
    </w:p>
    <w:p w14:paraId="724329E0" w14:textId="290A35FD" w:rsidR="000A5C8C" w:rsidRPr="0063320B" w:rsidRDefault="001261C0" w:rsidP="00A67BD4">
      <w:pPr>
        <w:pStyle w:val="enumlev1"/>
        <w:keepNext/>
        <w:keepLines/>
        <w:rPr>
          <w:lang w:val="en-GB" w:eastAsia="zh-CN"/>
        </w:rPr>
      </w:pPr>
      <w:r w:rsidRPr="0063320B">
        <w:rPr>
          <w:lang w:val="en-GB" w:eastAsia="zh-CN"/>
        </w:rPr>
        <w:t>b)</w:t>
      </w:r>
      <w:r w:rsidRPr="0063320B">
        <w:rPr>
          <w:lang w:val="en-GB" w:eastAsia="zh-CN"/>
        </w:rPr>
        <w:tab/>
      </w:r>
      <w:r w:rsidR="000A5C8C" w:rsidRPr="000A5C8C">
        <w:rPr>
          <w:rFonts w:hint="eastAsia"/>
          <w:lang w:val="en-GB" w:eastAsia="zh-CN"/>
        </w:rPr>
        <w:t>对于周围四个网格点中的每个</w:t>
      </w:r>
      <w:r w:rsidR="001C7E55">
        <w:rPr>
          <w:rFonts w:hint="eastAsia"/>
          <w:lang w:val="en-GB" w:eastAsia="zh-CN"/>
        </w:rPr>
        <w:t>点</w:t>
      </w:r>
      <w:r w:rsidR="000A5C8C" w:rsidRPr="000A5C8C">
        <w:rPr>
          <w:rFonts w:hint="eastAsia"/>
          <w:lang w:val="en-GB" w:eastAsia="zh-CN"/>
        </w:rPr>
        <w:t>，</w:t>
      </w:r>
      <m:oMath>
        <m:r>
          <w:rPr>
            <w:rFonts w:ascii="Cambria Math" w:hAnsi="Cambria Math"/>
            <w:lang w:eastAsia="zh-CN"/>
          </w:rPr>
          <m:t>i</m:t>
        </m:r>
      </m:oMath>
      <w:r w:rsidR="000A5C8C" w:rsidRPr="000A5C8C">
        <w:rPr>
          <w:rFonts w:hint="eastAsia"/>
          <w:lang w:val="en-GB" w:eastAsia="zh-CN"/>
        </w:rPr>
        <w:t xml:space="preserve"> = 1</w:t>
      </w:r>
      <w:r w:rsidR="000A5C8C" w:rsidRPr="000A5C8C">
        <w:rPr>
          <w:rFonts w:hint="eastAsia"/>
          <w:lang w:val="en-GB" w:eastAsia="zh-CN"/>
        </w:rPr>
        <w:t>、</w:t>
      </w:r>
      <w:r w:rsidR="000A5C8C" w:rsidRPr="000A5C8C">
        <w:rPr>
          <w:rFonts w:hint="eastAsia"/>
          <w:lang w:val="en-GB" w:eastAsia="zh-CN"/>
        </w:rPr>
        <w:t>2</w:t>
      </w:r>
      <w:r w:rsidR="000A5C8C" w:rsidRPr="000A5C8C">
        <w:rPr>
          <w:rFonts w:hint="eastAsia"/>
          <w:lang w:val="en-GB" w:eastAsia="zh-CN"/>
        </w:rPr>
        <w:t>、</w:t>
      </w:r>
      <w:r w:rsidR="000A5C8C" w:rsidRPr="000A5C8C">
        <w:rPr>
          <w:rFonts w:hint="eastAsia"/>
          <w:lang w:val="en-GB" w:eastAsia="zh-CN"/>
        </w:rPr>
        <w:t>3</w:t>
      </w:r>
      <w:r w:rsidR="000A5C8C" w:rsidRPr="000A5C8C">
        <w:rPr>
          <w:rFonts w:hint="eastAsia"/>
          <w:lang w:val="en-GB" w:eastAsia="zh-CN"/>
        </w:rPr>
        <w:t>和</w:t>
      </w:r>
      <w:r w:rsidR="000A5C8C" w:rsidRPr="000A5C8C">
        <w:rPr>
          <w:rFonts w:hint="eastAsia"/>
          <w:lang w:val="en-GB" w:eastAsia="zh-CN"/>
        </w:rPr>
        <w:t>4</w:t>
      </w:r>
      <w:r w:rsidR="000A5C8C" w:rsidRPr="000A5C8C">
        <w:rPr>
          <w:rFonts w:hint="eastAsia"/>
          <w:lang w:val="en-GB" w:eastAsia="zh-CN"/>
        </w:rPr>
        <w:t>，以及两个超越概率</w:t>
      </w:r>
      <w:proofErr w:type="spellStart"/>
      <w:r w:rsidRPr="0063320B">
        <w:rPr>
          <w:i/>
          <w:lang w:val="en-GB" w:eastAsia="zh-CN"/>
        </w:rPr>
        <w:t>p</w:t>
      </w:r>
      <w:r w:rsidRPr="0063320B">
        <w:rPr>
          <w:i/>
          <w:vertAlign w:val="subscript"/>
          <w:lang w:val="en-GB" w:eastAsia="zh-CN"/>
        </w:rPr>
        <w:t>above</w:t>
      </w:r>
      <w:proofErr w:type="spellEnd"/>
      <w:r>
        <w:rPr>
          <w:rFonts w:hint="eastAsia"/>
          <w:lang w:val="en-GB" w:eastAsia="zh-CN"/>
        </w:rPr>
        <w:t>和</w:t>
      </w:r>
      <w:proofErr w:type="spellStart"/>
      <w:r w:rsidRPr="0063320B">
        <w:rPr>
          <w:i/>
          <w:lang w:val="en-GB" w:eastAsia="zh-CN"/>
        </w:rPr>
        <w:t>p</w:t>
      </w:r>
      <w:r w:rsidRPr="0063320B">
        <w:rPr>
          <w:i/>
          <w:vertAlign w:val="subscript"/>
          <w:lang w:val="en-GB" w:eastAsia="zh-CN"/>
        </w:rPr>
        <w:t>below</w:t>
      </w:r>
      <w:proofErr w:type="spellEnd"/>
      <w:r w:rsidR="000A5C8C" w:rsidRPr="000A5C8C">
        <w:rPr>
          <w:rFonts w:hint="eastAsia"/>
          <w:lang w:val="en-GB" w:eastAsia="zh-CN"/>
        </w:rPr>
        <w:t>，从</w:t>
      </w:r>
      <m:oMath>
        <m:r>
          <w:rPr>
            <w:rFonts w:ascii="Cambria Math" w:hAnsi="Cambria Math"/>
            <w:lang w:eastAsia="zh-CN"/>
          </w:rPr>
          <m:t>L</m:t>
        </m:r>
        <m:r>
          <w:rPr>
            <w:rFonts w:ascii="Cambria Math" w:hAnsi="Cambria Math"/>
            <w:lang w:val="en-GB" w:eastAsia="zh-CN"/>
          </w:rPr>
          <m:t>(</m:t>
        </m:r>
        <m:r>
          <w:rPr>
            <w:rFonts w:ascii="Cambria Math" w:hAnsi="Cambria Math"/>
            <w:lang w:eastAsia="zh-CN"/>
          </w:rPr>
          <m:t>p</m:t>
        </m:r>
        <m:r>
          <w:rPr>
            <w:rFonts w:ascii="Cambria Math" w:hAnsi="Cambria Math"/>
            <w:lang w:val="en-GB" w:eastAsia="zh-CN"/>
          </w:rPr>
          <m:t>)</m:t>
        </m:r>
      </m:oMath>
      <w:r w:rsidR="000A5C8C" w:rsidRPr="000A5C8C">
        <w:rPr>
          <w:rFonts w:hint="eastAsia"/>
          <w:lang w:val="en-GB" w:eastAsia="zh-CN"/>
        </w:rPr>
        <w:t>适当的年度或月度地图中确定综合云液态</w:t>
      </w:r>
      <w:r w:rsidR="001423B4">
        <w:rPr>
          <w:rFonts w:hint="eastAsia"/>
          <w:lang w:val="en-GB" w:eastAsia="zh-CN"/>
        </w:rPr>
        <w:t>含水量</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i</m:t>
            </m:r>
          </m:sub>
        </m:sSub>
      </m:oMath>
      <w:r>
        <w:rPr>
          <w:rFonts w:hint="eastAsia"/>
          <w:lang w:eastAsia="zh-CN"/>
        </w:rPr>
        <w:t>；</w:t>
      </w:r>
    </w:p>
    <w:p w14:paraId="0C22B393" w14:textId="1F1A5FBE" w:rsidR="000A5C8C" w:rsidRPr="000A5C8C" w:rsidRDefault="001C7E55" w:rsidP="000A5C8C">
      <w:pPr>
        <w:pStyle w:val="enumlev1"/>
        <w:rPr>
          <w:lang w:val="en-GB"/>
        </w:rPr>
      </w:pPr>
      <w:r>
        <w:rPr>
          <w:rFonts w:hint="eastAsia"/>
          <w:lang w:val="en-GB"/>
        </w:rPr>
        <w:t>c)</w:t>
      </w:r>
      <w:r>
        <w:rPr>
          <w:lang w:val="en-GB"/>
        </w:rPr>
        <w:tab/>
      </w:r>
      <w:proofErr w:type="spellStart"/>
      <w:r w:rsidR="000A5C8C" w:rsidRPr="000A5C8C">
        <w:rPr>
          <w:rFonts w:hint="eastAsia"/>
          <w:lang w:val="en-GB"/>
        </w:rPr>
        <w:t>使用</w:t>
      </w:r>
      <w:proofErr w:type="spellEnd"/>
      <w:r w:rsidR="000A5C8C" w:rsidRPr="000A5C8C">
        <w:rPr>
          <w:rFonts w:hint="eastAsia"/>
          <w:lang w:val="en-GB"/>
        </w:rPr>
        <w:t>ITU</w:t>
      </w:r>
      <w:r w:rsidR="001261C0">
        <w:rPr>
          <w:rFonts w:hint="eastAsia"/>
          <w:lang w:val="en-GB" w:eastAsia="zh-CN"/>
        </w:rPr>
        <w:t>-</w:t>
      </w:r>
      <w:r w:rsidR="000A5C8C" w:rsidRPr="000A5C8C">
        <w:rPr>
          <w:rFonts w:hint="eastAsia"/>
          <w:lang w:val="en-GB"/>
        </w:rPr>
        <w:t>R P.1144</w:t>
      </w:r>
      <w:proofErr w:type="spellStart"/>
      <w:r w:rsidR="000A5C8C" w:rsidRPr="000A5C8C">
        <w:rPr>
          <w:rFonts w:hint="eastAsia"/>
          <w:lang w:val="en-GB"/>
        </w:rPr>
        <w:t>建议书附件</w:t>
      </w:r>
      <w:proofErr w:type="spellEnd"/>
      <w:r w:rsidR="000A5C8C" w:rsidRPr="000A5C8C">
        <w:rPr>
          <w:rFonts w:hint="eastAsia"/>
          <w:lang w:val="en-GB"/>
        </w:rPr>
        <w:t>1</w:t>
      </w:r>
      <w:proofErr w:type="spellStart"/>
      <w:r w:rsidR="000A5C8C" w:rsidRPr="000A5C8C">
        <w:rPr>
          <w:rFonts w:hint="eastAsia"/>
          <w:lang w:val="en-GB"/>
        </w:rPr>
        <w:t>规定的双线性插值法，通过在四周格栅点进行</w:t>
      </w:r>
      <w:proofErr w:type="spellEnd"/>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1261C0" w:rsidRPr="0063320B">
        <w:rPr>
          <w:lang w:val="en-GB"/>
        </w:rPr>
        <w:t xml:space="preserve">, </w:t>
      </w:r>
      <w:proofErr w:type="spellStart"/>
      <w:r w:rsidR="001261C0" w:rsidRPr="0063320B">
        <w:rPr>
          <w:i/>
          <w:iCs/>
          <w:lang w:val="en-GB"/>
        </w:rPr>
        <w:t>i</w:t>
      </w:r>
      <w:proofErr w:type="spellEnd"/>
      <w:r w:rsidR="001261C0" w:rsidRPr="0063320B">
        <w:rPr>
          <w:lang w:val="en-GB"/>
        </w:rPr>
        <w:t xml:space="preserve"> = 1</w:t>
      </w:r>
      <w:r w:rsidR="000A5C8C" w:rsidRPr="000A5C8C">
        <w:rPr>
          <w:rFonts w:hint="eastAsia"/>
          <w:lang w:val="en-GB"/>
        </w:rPr>
        <w:t>、</w:t>
      </w:r>
      <w:r w:rsidR="000A5C8C" w:rsidRPr="000A5C8C">
        <w:rPr>
          <w:rFonts w:hint="eastAsia"/>
          <w:lang w:val="en-GB"/>
        </w:rPr>
        <w:t>2</w:t>
      </w:r>
      <w:r w:rsidR="000A5C8C" w:rsidRPr="000A5C8C">
        <w:rPr>
          <w:rFonts w:hint="eastAsia"/>
          <w:lang w:val="en-GB"/>
        </w:rPr>
        <w:t>、</w:t>
      </w:r>
      <w:r w:rsidR="000A5C8C" w:rsidRPr="000A5C8C">
        <w:rPr>
          <w:rFonts w:hint="eastAsia"/>
          <w:lang w:val="en-GB"/>
        </w:rPr>
        <w:t>3</w:t>
      </w:r>
      <w:r w:rsidR="000A5C8C" w:rsidRPr="000A5C8C">
        <w:rPr>
          <w:rFonts w:hint="eastAsia"/>
          <w:lang w:val="en-GB"/>
        </w:rPr>
        <w:t>和</w:t>
      </w:r>
      <w:r w:rsidR="000A5C8C" w:rsidRPr="000A5C8C">
        <w:rPr>
          <w:rFonts w:hint="eastAsia"/>
          <w:lang w:val="en-GB"/>
        </w:rPr>
        <w:t>4</w:t>
      </w:r>
      <w:proofErr w:type="spellStart"/>
      <w:r w:rsidR="000A5C8C" w:rsidRPr="000A5C8C">
        <w:rPr>
          <w:rFonts w:hint="eastAsia"/>
          <w:lang w:val="en-GB"/>
        </w:rPr>
        <w:t>的双线性插值，确定</w:t>
      </w:r>
      <w:proofErr w:type="spellEnd"/>
      <w:r w:rsidR="001261C0">
        <w:rPr>
          <w:rFonts w:hint="eastAsia"/>
          <w:lang w:val="en-GB" w:eastAsia="zh-CN"/>
        </w:rPr>
        <w:t>期望</w:t>
      </w:r>
      <w:proofErr w:type="spellStart"/>
      <w:r w:rsidR="000A5C8C" w:rsidRPr="000A5C8C">
        <w:rPr>
          <w:rFonts w:hint="eastAsia"/>
          <w:lang w:val="en-GB"/>
        </w:rPr>
        <w:t>位置的</w:t>
      </w:r>
      <w:proofErr w:type="spellEnd"/>
      <w:r w:rsidR="001261C0" w:rsidRPr="0063320B">
        <w:rPr>
          <w:i/>
          <w:iCs/>
          <w:lang w:val="en-GB"/>
        </w:rPr>
        <w:t>L</w:t>
      </w:r>
      <w:r w:rsidR="001261C0" w:rsidRPr="0063320B">
        <w:rPr>
          <w:i/>
          <w:vertAlign w:val="subscript"/>
          <w:lang w:val="en-GB"/>
        </w:rPr>
        <w:t>above</w:t>
      </w:r>
      <w:r w:rsidR="001261C0">
        <w:rPr>
          <w:rFonts w:hint="eastAsia"/>
          <w:lang w:val="en-GB" w:eastAsia="zh-CN"/>
        </w:rPr>
        <w:t>和</w:t>
      </w:r>
      <w:proofErr w:type="spellStart"/>
      <w:r w:rsidR="001261C0" w:rsidRPr="0063320B">
        <w:rPr>
          <w:i/>
          <w:iCs/>
          <w:lang w:val="en-GB"/>
        </w:rPr>
        <w:t>L</w:t>
      </w:r>
      <w:r w:rsidR="001261C0" w:rsidRPr="0063320B">
        <w:rPr>
          <w:i/>
          <w:vertAlign w:val="subscript"/>
          <w:lang w:val="en-GB"/>
        </w:rPr>
        <w:t>below</w:t>
      </w:r>
      <w:r w:rsidR="000A5C8C" w:rsidRPr="000A5C8C">
        <w:rPr>
          <w:rFonts w:hint="eastAsia"/>
          <w:lang w:val="en-GB"/>
        </w:rPr>
        <w:t>以及两个概率</w:t>
      </w:r>
      <w:r w:rsidR="001261C0" w:rsidRPr="0063320B">
        <w:rPr>
          <w:i/>
          <w:lang w:val="en-GB"/>
        </w:rPr>
        <w:t>p</w:t>
      </w:r>
      <w:r w:rsidR="001261C0" w:rsidRPr="0063320B">
        <w:rPr>
          <w:i/>
          <w:vertAlign w:val="subscript"/>
          <w:lang w:val="en-GB"/>
        </w:rPr>
        <w:t>above</w:t>
      </w:r>
      <w:proofErr w:type="spellEnd"/>
      <w:r w:rsidR="001261C0" w:rsidRPr="0063320B">
        <w:rPr>
          <w:lang w:val="en-GB"/>
        </w:rPr>
        <w:t xml:space="preserve"> </w:t>
      </w:r>
      <w:r w:rsidR="001261C0">
        <w:rPr>
          <w:rFonts w:hint="eastAsia"/>
          <w:lang w:val="en-GB" w:eastAsia="zh-CN"/>
        </w:rPr>
        <w:t>和</w:t>
      </w:r>
      <w:r w:rsidR="001261C0" w:rsidRPr="0063320B">
        <w:rPr>
          <w:lang w:val="en-GB"/>
        </w:rPr>
        <w:t xml:space="preserve"> </w:t>
      </w:r>
      <w:proofErr w:type="spellStart"/>
      <w:proofErr w:type="gramStart"/>
      <w:r w:rsidR="001261C0" w:rsidRPr="0063320B">
        <w:rPr>
          <w:i/>
          <w:lang w:val="en-GB"/>
        </w:rPr>
        <w:t>p</w:t>
      </w:r>
      <w:r w:rsidR="001261C0" w:rsidRPr="0063320B">
        <w:rPr>
          <w:i/>
          <w:vertAlign w:val="subscript"/>
          <w:lang w:val="en-GB"/>
        </w:rPr>
        <w:t>below</w:t>
      </w:r>
      <w:proofErr w:type="spellEnd"/>
      <w:r w:rsidR="001261C0">
        <w:rPr>
          <w:rFonts w:hint="eastAsia"/>
          <w:lang w:val="en-GB" w:eastAsia="zh-CN"/>
        </w:rPr>
        <w:t>；</w:t>
      </w:r>
      <w:proofErr w:type="gramEnd"/>
    </w:p>
    <w:p w14:paraId="796B10AA" w14:textId="2F149F13" w:rsidR="000A5C8C" w:rsidRPr="0063320B" w:rsidRDefault="001C7E55" w:rsidP="000A5C8C">
      <w:pPr>
        <w:pStyle w:val="enumlev1"/>
        <w:rPr>
          <w:lang w:val="en-GB"/>
        </w:rPr>
      </w:pPr>
      <w:r>
        <w:rPr>
          <w:rFonts w:hint="eastAsia"/>
          <w:lang w:val="en-GB"/>
        </w:rPr>
        <w:t>d)</w:t>
      </w:r>
      <w:r>
        <w:rPr>
          <w:lang w:val="en-GB"/>
        </w:rPr>
        <w:tab/>
      </w:r>
      <w:proofErr w:type="spellStart"/>
      <w:proofErr w:type="gramStart"/>
      <w:r w:rsidR="000A5C8C" w:rsidRPr="000A5C8C">
        <w:rPr>
          <w:rFonts w:hint="eastAsia"/>
          <w:lang w:val="en-GB"/>
        </w:rPr>
        <w:t>通过</w:t>
      </w:r>
      <w:proofErr w:type="spellEnd"/>
      <w:r w:rsidR="008116D9">
        <w:rPr>
          <w:rFonts w:hint="eastAsia"/>
          <w:lang w:val="en-GB" w:eastAsia="zh-CN"/>
        </w:rPr>
        <w:t>将</w:t>
      </w:r>
      <w:r>
        <w:rPr>
          <w:rFonts w:hint="eastAsia"/>
          <w:lang w:val="en-GB" w:eastAsia="zh-CN"/>
        </w:rPr>
        <w:t>“</w:t>
      </w:r>
      <w:proofErr w:type="gramEnd"/>
      <w:r w:rsidR="008116D9" w:rsidRPr="0063320B">
        <w:rPr>
          <w:i/>
          <w:iCs/>
          <w:lang w:val="en-GB"/>
        </w:rPr>
        <w:t>L</w:t>
      </w:r>
      <w:r w:rsidR="008116D9" w:rsidRPr="0063320B">
        <w:rPr>
          <w:i/>
          <w:vertAlign w:val="subscript"/>
          <w:lang w:val="en-GB"/>
        </w:rPr>
        <w:t>above</w:t>
      </w:r>
      <w:r w:rsidR="008116D9">
        <w:rPr>
          <w:rFonts w:hint="eastAsia"/>
          <w:lang w:val="en-GB" w:eastAsia="zh-CN"/>
        </w:rPr>
        <w:t>和</w:t>
      </w:r>
      <w:proofErr w:type="spellStart"/>
      <w:r w:rsidR="008116D9" w:rsidRPr="0063320B">
        <w:rPr>
          <w:i/>
          <w:iCs/>
          <w:lang w:val="en-GB"/>
        </w:rPr>
        <w:t>L</w:t>
      </w:r>
      <w:r w:rsidR="008116D9" w:rsidRPr="0063320B">
        <w:rPr>
          <w:i/>
          <w:vertAlign w:val="subscript"/>
          <w:lang w:val="en-GB"/>
        </w:rPr>
        <w:t>below</w:t>
      </w:r>
      <w:proofErr w:type="spellEnd"/>
      <w:r w:rsidRPr="001C7E55">
        <w:rPr>
          <w:rFonts w:hint="eastAsia"/>
          <w:lang w:val="en-GB" w:eastAsia="zh-CN"/>
        </w:rPr>
        <w:t>”</w:t>
      </w:r>
      <w:r w:rsidR="000A5C8C" w:rsidRPr="000A5C8C">
        <w:rPr>
          <w:rFonts w:hint="eastAsia"/>
          <w:lang w:val="en-GB"/>
        </w:rPr>
        <w:t>与</w:t>
      </w:r>
      <w:r>
        <w:rPr>
          <w:rFonts w:hint="eastAsia"/>
          <w:lang w:val="en-GB" w:eastAsia="zh-CN"/>
        </w:rPr>
        <w:t>“</w:t>
      </w:r>
      <w:proofErr w:type="spellStart"/>
      <w:r w:rsidR="008116D9" w:rsidRPr="0063320B">
        <w:rPr>
          <w:i/>
          <w:lang w:val="en-GB"/>
        </w:rPr>
        <w:t>p</w:t>
      </w:r>
      <w:r w:rsidR="008116D9" w:rsidRPr="0063320B">
        <w:rPr>
          <w:i/>
          <w:vertAlign w:val="subscript"/>
          <w:lang w:val="en-GB"/>
        </w:rPr>
        <w:t>above</w:t>
      </w:r>
      <w:proofErr w:type="spellEnd"/>
      <w:r w:rsidR="008116D9" w:rsidRPr="0063320B">
        <w:rPr>
          <w:lang w:val="en-GB"/>
        </w:rPr>
        <w:t xml:space="preserve"> </w:t>
      </w:r>
      <w:r w:rsidR="008116D9">
        <w:rPr>
          <w:rFonts w:hint="eastAsia"/>
          <w:lang w:val="en-GB" w:eastAsia="zh-CN"/>
        </w:rPr>
        <w:t>和</w:t>
      </w:r>
      <w:r w:rsidR="008116D9" w:rsidRPr="0063320B">
        <w:rPr>
          <w:lang w:val="en-GB"/>
        </w:rPr>
        <w:t xml:space="preserve"> </w:t>
      </w:r>
      <w:proofErr w:type="spellStart"/>
      <w:r w:rsidR="008116D9" w:rsidRPr="0063320B">
        <w:rPr>
          <w:i/>
          <w:lang w:val="en-GB"/>
        </w:rPr>
        <w:t>p</w:t>
      </w:r>
      <w:r w:rsidR="008116D9" w:rsidRPr="0063320B">
        <w:rPr>
          <w:i/>
          <w:vertAlign w:val="subscript"/>
          <w:lang w:val="en-GB"/>
        </w:rPr>
        <w:t>below</w:t>
      </w:r>
      <w:proofErr w:type="spellEnd"/>
      <w:r w:rsidRPr="001C7E55">
        <w:rPr>
          <w:rFonts w:hint="eastAsia"/>
          <w:lang w:val="en-GB" w:eastAsia="zh-CN"/>
        </w:rPr>
        <w:t>”</w:t>
      </w:r>
      <w:r w:rsidR="008116D9">
        <w:rPr>
          <w:rFonts w:hint="eastAsia"/>
          <w:lang w:val="en-GB" w:eastAsia="zh-CN"/>
        </w:rPr>
        <w:t>插入</w:t>
      </w:r>
      <w:proofErr w:type="spellStart"/>
      <w:r w:rsidR="000A5C8C" w:rsidRPr="000A5C8C">
        <w:rPr>
          <w:rFonts w:hint="eastAsia"/>
          <w:lang w:val="en-GB"/>
        </w:rPr>
        <w:t>线性</w:t>
      </w:r>
      <w:proofErr w:type="spellEnd"/>
      <w:r w:rsidR="009C1919" w:rsidRPr="009C1919">
        <w:rPr>
          <w:i/>
          <w:iCs/>
          <w:lang w:val="en-GB"/>
        </w:rPr>
        <w:t>L</w:t>
      </w:r>
      <w:r w:rsidR="000A5C8C" w:rsidRPr="000A5C8C">
        <w:rPr>
          <w:rFonts w:hint="eastAsia"/>
          <w:lang w:val="en-GB"/>
        </w:rPr>
        <w:t>与</w:t>
      </w:r>
      <w:r w:rsidRPr="0063320B">
        <w:rPr>
          <w:lang w:val="en-GB"/>
        </w:rPr>
        <w:t>log</w:t>
      </w:r>
      <w:r w:rsidRPr="0063320B">
        <w:rPr>
          <w:vertAlign w:val="subscript"/>
          <w:lang w:val="en-GB"/>
        </w:rPr>
        <w:t>10</w:t>
      </w:r>
      <w:r w:rsidRPr="0063320B">
        <w:rPr>
          <w:lang w:val="en-GB"/>
        </w:rPr>
        <w:t xml:space="preserve"> </w:t>
      </w:r>
      <w:r w:rsidRPr="0063320B">
        <w:rPr>
          <w:i/>
          <w:lang w:val="en-GB"/>
        </w:rPr>
        <w:t>p</w:t>
      </w:r>
      <w:proofErr w:type="spellStart"/>
      <w:r w:rsidR="000A5C8C" w:rsidRPr="000A5C8C">
        <w:rPr>
          <w:rFonts w:hint="eastAsia"/>
          <w:lang w:val="en-GB"/>
        </w:rPr>
        <w:t>尺度上的</w:t>
      </w:r>
      <w:proofErr w:type="spellEnd"/>
      <w:r w:rsidR="000A5C8C" w:rsidRPr="001C7E55">
        <w:rPr>
          <w:rFonts w:hint="eastAsia"/>
          <w:i/>
          <w:iCs/>
          <w:lang w:val="en-GB"/>
        </w:rPr>
        <w:t>p</w:t>
      </w:r>
      <w:r w:rsidR="000A5C8C" w:rsidRPr="000A5C8C">
        <w:rPr>
          <w:rFonts w:hint="eastAsia"/>
          <w:lang w:val="en-GB"/>
        </w:rPr>
        <w:t>，</w:t>
      </w:r>
      <w:proofErr w:type="spellStart"/>
      <w:r w:rsidR="000A5C8C" w:rsidRPr="000A5C8C">
        <w:rPr>
          <w:rFonts w:hint="eastAsia"/>
          <w:lang w:val="en-GB"/>
        </w:rPr>
        <w:t>确定</w:t>
      </w:r>
      <w:proofErr w:type="spellEnd"/>
      <w:r w:rsidR="008116D9">
        <w:rPr>
          <w:rFonts w:hint="eastAsia"/>
          <w:lang w:val="en-GB" w:eastAsia="zh-CN"/>
        </w:rPr>
        <w:t>期望</w:t>
      </w:r>
      <w:proofErr w:type="spellStart"/>
      <w:r w:rsidR="000A5C8C" w:rsidRPr="000A5C8C">
        <w:rPr>
          <w:rFonts w:hint="eastAsia"/>
          <w:lang w:val="en-GB"/>
        </w:rPr>
        <w:t>位置的综合云液态</w:t>
      </w:r>
      <w:r w:rsidR="001423B4">
        <w:rPr>
          <w:rFonts w:hint="eastAsia"/>
          <w:lang w:val="en-GB"/>
        </w:rPr>
        <w:t>含水量</w:t>
      </w:r>
      <w:proofErr w:type="spellEnd"/>
      <w:r w:rsidR="000A5C8C" w:rsidRPr="008116D9">
        <w:rPr>
          <w:rFonts w:hint="eastAsia"/>
          <w:i/>
          <w:iCs/>
          <w:lang w:val="en-GB"/>
        </w:rPr>
        <w:t>L</w:t>
      </w:r>
      <w:r w:rsidRPr="001C7E55">
        <w:rPr>
          <w:rFonts w:hint="eastAsia"/>
          <w:lang w:val="en-GB" w:eastAsia="zh-CN"/>
        </w:rPr>
        <w:t>以</w:t>
      </w:r>
      <w:proofErr w:type="spellStart"/>
      <w:r w:rsidR="000A5C8C" w:rsidRPr="000A5C8C">
        <w:rPr>
          <w:rFonts w:hint="eastAsia"/>
          <w:lang w:val="en-GB"/>
        </w:rPr>
        <w:t>及超越概率</w:t>
      </w:r>
      <w:proofErr w:type="spellEnd"/>
      <w:r w:rsidR="000A5C8C" w:rsidRPr="008116D9">
        <w:rPr>
          <w:rFonts w:hint="eastAsia"/>
          <w:i/>
          <w:iCs/>
          <w:lang w:val="en-GB"/>
        </w:rPr>
        <w:t>p</w:t>
      </w:r>
      <w:r w:rsidR="000A5C8C" w:rsidRPr="000A5C8C">
        <w:rPr>
          <w:rFonts w:hint="eastAsia"/>
          <w:lang w:val="en-GB"/>
        </w:rPr>
        <w:t>。</w:t>
      </w:r>
    </w:p>
    <w:p w14:paraId="394AD224" w14:textId="330EEC3A" w:rsidR="0063320B" w:rsidRPr="0063320B" w:rsidRDefault="0063320B" w:rsidP="0063320B">
      <w:pPr>
        <w:pStyle w:val="Heading3"/>
        <w:rPr>
          <w:lang w:val="en-GB" w:eastAsia="zh-CN"/>
        </w:rPr>
      </w:pPr>
      <w:bookmarkStart w:id="14" w:name="_Toc87129517"/>
      <w:bookmarkStart w:id="15" w:name="_Toc100681303"/>
      <w:r w:rsidRPr="0063320B">
        <w:rPr>
          <w:lang w:val="en-GB" w:eastAsia="zh-CN"/>
        </w:rPr>
        <w:t>4.2.2</w:t>
      </w:r>
      <w:r w:rsidRPr="0063320B">
        <w:rPr>
          <w:lang w:val="en-GB" w:eastAsia="zh-CN"/>
        </w:rPr>
        <w:tab/>
      </w:r>
      <w:bookmarkEnd w:id="14"/>
      <w:bookmarkEnd w:id="15"/>
      <w:r w:rsidR="000A5C8C" w:rsidRPr="000A5C8C">
        <w:rPr>
          <w:rFonts w:hint="eastAsia"/>
          <w:lang w:val="en-GB" w:eastAsia="zh-CN"/>
        </w:rPr>
        <w:t>空间和统计（平均和标准偏差）插值</w:t>
      </w:r>
    </w:p>
    <w:bookmarkEnd w:id="10"/>
    <w:bookmarkEnd w:id="11"/>
    <w:p w14:paraId="066C8374" w14:textId="4A404816" w:rsidR="0063320B" w:rsidRPr="0063320B" w:rsidRDefault="000A5C8C" w:rsidP="00A50693">
      <w:pPr>
        <w:ind w:firstLineChars="200" w:firstLine="480"/>
        <w:rPr>
          <w:lang w:val="en-GB" w:eastAsia="zh-CN"/>
        </w:rPr>
      </w:pPr>
      <w:r w:rsidRPr="000A5C8C">
        <w:rPr>
          <w:rFonts w:hint="eastAsia"/>
          <w:lang w:val="en-GB" w:eastAsia="zh-CN"/>
        </w:rPr>
        <w:t>可使用</w:t>
      </w:r>
      <w:r w:rsidRPr="000A5C8C">
        <w:rPr>
          <w:lang w:val="en-GB" w:eastAsia="zh-CN"/>
        </w:rPr>
        <w:t>ITU R P.1144</w:t>
      </w:r>
      <w:r w:rsidRPr="000A5C8C">
        <w:rPr>
          <w:rFonts w:hint="eastAsia"/>
          <w:lang w:val="en-GB" w:eastAsia="zh-CN"/>
        </w:rPr>
        <w:t>建议书附件</w:t>
      </w:r>
      <w:r w:rsidRPr="000A5C8C">
        <w:rPr>
          <w:lang w:val="en-GB" w:eastAsia="zh-CN"/>
        </w:rPr>
        <w:t>1</w:t>
      </w:r>
      <w:r w:rsidRPr="000A5C8C">
        <w:rPr>
          <w:rFonts w:hint="eastAsia"/>
          <w:lang w:val="en-GB" w:eastAsia="zh-CN"/>
        </w:rPr>
        <w:t>规定的双线性插值法</w:t>
      </w:r>
      <w:r w:rsidR="001C7E55">
        <w:rPr>
          <w:rFonts w:hint="eastAsia"/>
          <w:lang w:val="en-GB" w:eastAsia="zh-CN"/>
        </w:rPr>
        <w:t>，</w:t>
      </w:r>
      <w:r w:rsidRPr="000A5C8C">
        <w:rPr>
          <w:rFonts w:hint="eastAsia"/>
          <w:lang w:val="en-GB" w:eastAsia="zh-CN"/>
        </w:rPr>
        <w:t>计算地球表面任意</w:t>
      </w:r>
      <w:r w:rsidR="001C7E55">
        <w:rPr>
          <w:rFonts w:hint="eastAsia"/>
          <w:lang w:val="en-GB" w:eastAsia="zh-CN"/>
        </w:rPr>
        <w:t>期望</w:t>
      </w:r>
      <w:r w:rsidRPr="000A5C8C">
        <w:rPr>
          <w:rFonts w:hint="eastAsia"/>
          <w:lang w:val="en-GB" w:eastAsia="zh-CN"/>
        </w:rPr>
        <w:t>位置的月</w:t>
      </w:r>
      <w:r w:rsidR="001C7E55">
        <w:rPr>
          <w:rFonts w:hint="eastAsia"/>
          <w:lang w:val="en-GB" w:eastAsia="zh-CN"/>
        </w:rPr>
        <w:t>度</w:t>
      </w:r>
      <w:r w:rsidRPr="000A5C8C">
        <w:rPr>
          <w:rFonts w:hint="eastAsia"/>
          <w:lang w:val="en-GB" w:eastAsia="zh-CN"/>
        </w:rPr>
        <w:t>或年</w:t>
      </w:r>
      <w:r w:rsidR="001C7E55">
        <w:rPr>
          <w:rFonts w:hint="eastAsia"/>
          <w:lang w:val="en-GB" w:eastAsia="zh-CN"/>
        </w:rPr>
        <w:t>度</w:t>
      </w:r>
      <w:r w:rsidRPr="000A5C8C">
        <w:rPr>
          <w:rFonts w:hint="eastAsia"/>
          <w:lang w:val="en-GB" w:eastAsia="zh-CN"/>
        </w:rPr>
        <w:t>平均云液态</w:t>
      </w:r>
      <w:r w:rsidR="001423B4">
        <w:rPr>
          <w:rFonts w:hint="eastAsia"/>
          <w:lang w:val="en-GB" w:eastAsia="zh-CN"/>
        </w:rPr>
        <w:t>含水量</w:t>
      </w:r>
      <m:oMath>
        <m:acc>
          <m:accPr>
            <m:chr m:val="̅"/>
            <m:ctrlPr>
              <w:rPr>
                <w:rFonts w:ascii="Cambria Math" w:hAnsi="Cambria Math"/>
                <w:i/>
              </w:rPr>
            </m:ctrlPr>
          </m:accPr>
          <m:e>
            <m:r>
              <w:rPr>
                <w:rFonts w:ascii="Cambria Math" w:hAnsi="Cambria Math"/>
                <w:lang w:eastAsia="zh-CN"/>
              </w:rPr>
              <m:t>L</m:t>
            </m:r>
          </m:e>
        </m:acc>
      </m:oMath>
      <w:r w:rsidR="001C7E55">
        <w:rPr>
          <w:rFonts w:hint="eastAsia"/>
          <w:lang w:val="en-GB" w:eastAsia="zh-CN"/>
        </w:rPr>
        <w:t>或</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001C7E55" w:rsidRPr="0063320B">
        <w:rPr>
          <w:lang w:val="en-GB" w:eastAsia="zh-CN"/>
        </w:rPr>
        <w:t>,</w:t>
      </w:r>
      <w:r w:rsidRPr="000A5C8C">
        <w:rPr>
          <w:rFonts w:hint="eastAsia"/>
          <w:lang w:val="en-GB" w:eastAsia="zh-CN"/>
        </w:rPr>
        <w:t>、年度对数正态</w:t>
      </w:r>
      <w:r w:rsidR="00BF7E5B">
        <w:rPr>
          <w:rFonts w:hint="eastAsia"/>
          <w:lang w:val="en-GB" w:eastAsia="zh-CN"/>
        </w:rPr>
        <w:t>综合云液态</w:t>
      </w:r>
      <w:r w:rsidR="001423B4">
        <w:rPr>
          <w:rFonts w:hint="eastAsia"/>
          <w:lang w:val="en-GB" w:eastAsia="zh-CN"/>
        </w:rPr>
        <w:t>含水量</w:t>
      </w:r>
      <w:r w:rsidRPr="000A5C8C">
        <w:rPr>
          <w:rFonts w:hint="eastAsia"/>
          <w:lang w:val="en-GB" w:eastAsia="zh-CN"/>
        </w:rPr>
        <w:t>平均或标准方差参数</w:t>
      </w:r>
      <m:oMath>
        <m:sSub>
          <m:sSubPr>
            <m:ctrlPr>
              <w:rPr>
                <w:rFonts w:ascii="Cambria Math" w:hAnsi="Cambria Math"/>
                <w:i/>
              </w:rPr>
            </m:ctrlPr>
          </m:sSubPr>
          <m:e>
            <m:r>
              <w:rPr>
                <w:rFonts w:ascii="Cambria Math" w:hAnsi="Cambria Math"/>
                <w:lang w:eastAsia="zh-CN"/>
              </w:rPr>
              <m:t>m</m:t>
            </m:r>
          </m:e>
          <m:sub>
            <m:r>
              <w:rPr>
                <w:rFonts w:ascii="Cambria Math" w:hAnsi="Cambria Math"/>
                <w:lang w:eastAsia="zh-CN"/>
              </w:rPr>
              <m:t>L</m:t>
            </m:r>
          </m:sub>
        </m:sSub>
      </m:oMath>
      <w:r w:rsidRPr="000A5C8C">
        <w:rPr>
          <w:rFonts w:hint="eastAsia"/>
          <w:lang w:val="en-GB" w:eastAsia="zh-CN"/>
        </w:rPr>
        <w:t>或</w:t>
      </w:r>
      <m:oMath>
        <m:sSub>
          <m:sSubPr>
            <m:ctrlPr>
              <w:rPr>
                <w:rFonts w:ascii="Cambria Math" w:hAnsi="Cambria Math"/>
                <w:i/>
              </w:rPr>
            </m:ctrlPr>
          </m:sSubPr>
          <m:e>
            <m:r>
              <m:rPr>
                <m:sty m:val="p"/>
              </m:rPr>
              <w:rPr>
                <w:rFonts w:ascii="Cambria Math" w:hAnsi="Cambria Math"/>
              </w:rPr>
              <m:t>σ</m:t>
            </m:r>
          </m:e>
          <m:sub>
            <m:r>
              <w:rPr>
                <w:rFonts w:ascii="Cambria Math" w:hAnsi="Cambria Math"/>
                <w:lang w:eastAsia="zh-CN"/>
              </w:rPr>
              <m:t>L</m:t>
            </m:r>
          </m:sub>
        </m:sSub>
      </m:oMath>
      <w:r w:rsidRPr="000A5C8C">
        <w:rPr>
          <w:rFonts w:hint="eastAsia"/>
          <w:lang w:val="en-GB" w:eastAsia="zh-CN"/>
        </w:rPr>
        <w:t>，或年度云</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L</m:t>
            </m:r>
          </m:sub>
        </m:sSub>
      </m:oMath>
      <w:r w:rsidRPr="000A5C8C">
        <w:rPr>
          <w:rFonts w:hint="eastAsia"/>
          <w:lang w:val="en-GB" w:eastAsia="zh-CN"/>
        </w:rPr>
        <w:t>概率</w:t>
      </w:r>
      <w:r w:rsidR="001C7E55">
        <w:rPr>
          <w:rFonts w:hint="eastAsia"/>
          <w:lang w:val="en-GB" w:eastAsia="zh-CN"/>
        </w:rPr>
        <w:t>。其位置在期望</w:t>
      </w:r>
      <w:r w:rsidRPr="000A5C8C">
        <w:rPr>
          <w:rFonts w:hint="eastAsia"/>
          <w:lang w:val="en-GB" w:eastAsia="zh-CN"/>
        </w:rPr>
        <w:t>参数</w:t>
      </w:r>
      <w:r w:rsidRPr="001C7E55">
        <w:rPr>
          <w:i/>
          <w:iCs/>
          <w:lang w:val="en-GB" w:eastAsia="zh-CN"/>
        </w:rPr>
        <w:t>X</w:t>
      </w:r>
      <w:r w:rsidRPr="000A5C8C">
        <w:rPr>
          <w:rFonts w:hint="eastAsia"/>
          <w:lang w:val="en-GB" w:eastAsia="zh-CN"/>
        </w:rPr>
        <w:t>周围</w:t>
      </w:r>
      <w:r w:rsidR="001C7E55" w:rsidRPr="000A5C8C">
        <w:rPr>
          <w:rFonts w:hint="eastAsia"/>
          <w:lang w:val="en-GB" w:eastAsia="zh-CN"/>
        </w:rPr>
        <w:t>的四个</w:t>
      </w:r>
      <w:r w:rsidRPr="000A5C8C">
        <w:rPr>
          <w:rFonts w:hint="eastAsia"/>
          <w:lang w:val="en-GB" w:eastAsia="zh-CN"/>
        </w:rPr>
        <w:t>点，</w:t>
      </w:r>
      <w:r w:rsidR="001C7E55">
        <w:rPr>
          <w:rFonts w:hint="eastAsia"/>
          <w:lang w:val="en-GB" w:eastAsia="zh-CN"/>
        </w:rPr>
        <w:t>期望位置的</w:t>
      </w:r>
      <m:oMath>
        <m:r>
          <w:rPr>
            <w:rFonts w:ascii="Cambria Math" w:hAnsi="Cambria Math"/>
            <w:lang w:eastAsia="zh-CN"/>
          </w:rPr>
          <m:t>X</m:t>
        </m:r>
      </m:oMath>
      <w:r w:rsidR="001C7E55" w:rsidRPr="0063320B">
        <w:rPr>
          <w:lang w:val="en-GB" w:eastAsia="zh-CN"/>
        </w:rPr>
        <w:t xml:space="preserve"> = </w:t>
      </w:r>
      <m:oMath>
        <m:acc>
          <m:accPr>
            <m:chr m:val="̅"/>
            <m:ctrlPr>
              <w:rPr>
                <w:rFonts w:ascii="Cambria Math" w:hAnsi="Cambria Math"/>
                <w:i/>
              </w:rPr>
            </m:ctrlPr>
          </m:accPr>
          <m:e>
            <m:r>
              <w:rPr>
                <w:rFonts w:ascii="Cambria Math" w:hAnsi="Cambria Math"/>
                <w:lang w:eastAsia="zh-CN"/>
              </w:rPr>
              <m:t>L</m:t>
            </m:r>
          </m:e>
        </m:acc>
      </m:oMath>
      <w:r w:rsidR="001C7E55">
        <w:rPr>
          <w:rFonts w:hint="eastAsia"/>
          <w:lang w:val="en-GB" w:eastAsia="zh-CN"/>
        </w:rPr>
        <w:t>、</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001C7E55">
        <w:rPr>
          <w:rFonts w:hint="eastAsia"/>
          <w:lang w:val="en-GB" w:eastAsia="zh-CN"/>
        </w:rPr>
        <w:t>、</w:t>
      </w:r>
      <m:oMath>
        <m:sSub>
          <m:sSubPr>
            <m:ctrlPr>
              <w:rPr>
                <w:rFonts w:ascii="Cambria Math" w:hAnsi="Cambria Math"/>
                <w:i/>
              </w:rPr>
            </m:ctrlPr>
          </m:sSubPr>
          <m:e>
            <m:r>
              <w:rPr>
                <w:rFonts w:ascii="Cambria Math" w:hAnsi="Cambria Math"/>
                <w:lang w:eastAsia="zh-CN"/>
              </w:rPr>
              <m:t>m</m:t>
            </m:r>
          </m:e>
          <m:sub>
            <m:r>
              <w:rPr>
                <w:rFonts w:ascii="Cambria Math" w:hAnsi="Cambria Math"/>
                <w:lang w:eastAsia="zh-CN"/>
              </w:rPr>
              <m:t>L</m:t>
            </m:r>
          </m:sub>
        </m:sSub>
        <m:r>
          <w:rPr>
            <w:rFonts w:ascii="Cambria Math" w:hAnsi="Cambria Math" w:hint="eastAsia"/>
            <w:lang w:eastAsia="zh-CN"/>
          </w:rPr>
          <m:t>、</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L</m:t>
            </m:r>
          </m:sub>
        </m:sSub>
      </m:oMath>
      <w:r w:rsidR="001C7E55">
        <w:rPr>
          <w:rFonts w:hint="eastAsia"/>
          <w:lang w:val="en-GB" w:eastAsia="zh-CN"/>
        </w:rPr>
        <w:t>或</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L</m:t>
            </m:r>
          </m:sub>
        </m:sSub>
      </m:oMath>
      <w:r w:rsidRPr="000A5C8C">
        <w:rPr>
          <w:rFonts w:hint="eastAsia"/>
          <w:lang w:val="en-GB" w:eastAsia="zh-CN"/>
        </w:rPr>
        <w:t>。</w:t>
      </w:r>
    </w:p>
    <w:p w14:paraId="1B32DF4E" w14:textId="77777777" w:rsidR="0063320B" w:rsidRDefault="0063320B">
      <w:pPr>
        <w:jc w:val="center"/>
      </w:pPr>
      <w:r>
        <w:t>______________</w:t>
      </w:r>
    </w:p>
    <w:sectPr w:rsidR="0063320B" w:rsidSect="008D1A40">
      <w:headerReference w:type="even" r:id="rId14"/>
      <w:headerReference w:type="default" r:id="rId15"/>
      <w:footerReference w:type="default" r:id="rId16"/>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EDAE" w14:textId="77777777" w:rsidR="008D1A40" w:rsidRDefault="008D1A40">
      <w:r>
        <w:separator/>
      </w:r>
    </w:p>
  </w:endnote>
  <w:endnote w:type="continuationSeparator" w:id="0">
    <w:p w14:paraId="7978C4F2" w14:textId="77777777" w:rsidR="008D1A40" w:rsidRDefault="008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2010609060101010101"/>
    <w:charset w:val="86"/>
    <w:family w:val="modern"/>
    <w:pitch w:val="default"/>
    <w:sig w:usb0="00000000" w:usb1="00000000" w:usb2="00000010" w:usb3="00000000" w:csb0="00040000" w:csb1="00000000"/>
  </w:font>
  <w:font w:name="Times New Roman MT Extra Bold">
    <w:altName w:val="Times New Roman"/>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宋体"/>
    <w:panose1 w:val="02010609060101010101"/>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5B95" w14:textId="77777777" w:rsidR="00301DB3" w:rsidRDefault="00301DB3">
    <w:pPr>
      <w:pStyle w:val="Footer"/>
    </w:pPr>
    <w:r>
      <w:drawing>
        <wp:anchor distT="0" distB="0" distL="0" distR="0" simplePos="0" relativeHeight="251638784"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66239475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C18D" w14:textId="20F90FEA" w:rsidR="00E4287D" w:rsidRDefault="00E4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463C" w14:textId="77777777" w:rsidR="008D1A40" w:rsidRDefault="008D1A40">
      <w:r>
        <w:separator/>
      </w:r>
    </w:p>
  </w:footnote>
  <w:footnote w:type="continuationSeparator" w:id="0">
    <w:p w14:paraId="35EDD288" w14:textId="77777777" w:rsidR="008D1A40" w:rsidRDefault="008D1A40">
      <w:r>
        <w:continuationSeparator/>
      </w:r>
    </w:p>
  </w:footnote>
  <w:footnote w:id="1">
    <w:p w14:paraId="2E2D1153" w14:textId="7DE221D4" w:rsidR="001423B4" w:rsidRPr="00D26756" w:rsidRDefault="001423B4" w:rsidP="001423B4">
      <w:pPr>
        <w:pStyle w:val="FootnoteText"/>
        <w:rPr>
          <w:szCs w:val="22"/>
          <w:lang w:val="en-US" w:eastAsia="zh-CN"/>
        </w:rPr>
      </w:pPr>
      <w:r>
        <w:rPr>
          <w:rStyle w:val="FootnoteReference"/>
        </w:rPr>
        <w:footnoteRef/>
      </w:r>
      <w:r w:rsidRPr="000E2CEA">
        <w:rPr>
          <w:sz w:val="28"/>
          <w:szCs w:val="22"/>
          <w:lang w:val="en-GB" w:eastAsia="zh-CN"/>
        </w:rPr>
        <w:tab/>
      </w:r>
      <w:r>
        <w:rPr>
          <w:rFonts w:hint="eastAsia"/>
          <w:szCs w:val="24"/>
          <w:lang w:val="en-GB" w:eastAsia="zh-CN"/>
        </w:rPr>
        <w:t>综合</w:t>
      </w:r>
      <w:r w:rsidRPr="007D7C91">
        <w:rPr>
          <w:rFonts w:hint="eastAsia"/>
          <w:szCs w:val="24"/>
          <w:lang w:val="en-GB" w:eastAsia="zh-CN"/>
        </w:rPr>
        <w:t>云液态</w:t>
      </w:r>
      <w:r>
        <w:rPr>
          <w:rFonts w:hint="eastAsia"/>
          <w:szCs w:val="24"/>
          <w:lang w:val="en-GB" w:eastAsia="zh-CN"/>
        </w:rPr>
        <w:t>含水量</w:t>
      </w:r>
      <w:r w:rsidRPr="007D7C91">
        <w:rPr>
          <w:rFonts w:hint="eastAsia"/>
          <w:szCs w:val="24"/>
          <w:lang w:val="en-GB" w:eastAsia="zh-CN"/>
        </w:rPr>
        <w:t>是指从地球表面延伸到大气顶部的垂直柱</w:t>
      </w:r>
      <w:r>
        <w:rPr>
          <w:rFonts w:hint="eastAsia"/>
          <w:szCs w:val="24"/>
          <w:lang w:val="en-GB" w:eastAsia="zh-CN"/>
        </w:rPr>
        <w:t>状</w:t>
      </w:r>
      <w:r w:rsidRPr="007D7C91">
        <w:rPr>
          <w:rFonts w:hint="eastAsia"/>
          <w:szCs w:val="24"/>
          <w:lang w:val="en-GB" w:eastAsia="zh-CN"/>
        </w:rPr>
        <w:t>云中</w:t>
      </w:r>
      <w:r>
        <w:rPr>
          <w:rFonts w:hint="eastAsia"/>
          <w:szCs w:val="24"/>
          <w:lang w:val="en-GB" w:eastAsia="zh-CN"/>
        </w:rPr>
        <w:t>的</w:t>
      </w:r>
      <w:r w:rsidRPr="007D7C91">
        <w:rPr>
          <w:rFonts w:hint="eastAsia"/>
          <w:szCs w:val="24"/>
          <w:lang w:val="en-GB" w:eastAsia="zh-CN"/>
        </w:rPr>
        <w:t>液态水总量。术语</w:t>
      </w:r>
      <w:r>
        <w:rPr>
          <w:rFonts w:hint="eastAsia"/>
          <w:szCs w:val="24"/>
          <w:lang w:val="en-GB" w:eastAsia="zh-CN"/>
        </w:rPr>
        <w:t>综合</w:t>
      </w:r>
      <w:r w:rsidRPr="007D7C91">
        <w:rPr>
          <w:rFonts w:hint="eastAsia"/>
          <w:szCs w:val="24"/>
          <w:lang w:val="en-GB" w:eastAsia="zh-CN"/>
        </w:rPr>
        <w:t>云液态</w:t>
      </w:r>
      <w:r>
        <w:rPr>
          <w:rFonts w:hint="eastAsia"/>
          <w:szCs w:val="24"/>
          <w:lang w:val="en-GB" w:eastAsia="zh-CN"/>
        </w:rPr>
        <w:t>含水量</w:t>
      </w:r>
      <w:r w:rsidRPr="007D7C91">
        <w:rPr>
          <w:rFonts w:hint="eastAsia"/>
          <w:szCs w:val="24"/>
          <w:lang w:val="en-GB" w:eastAsia="zh-CN"/>
        </w:rPr>
        <w:t>、云液态总</w:t>
      </w:r>
      <w:r>
        <w:rPr>
          <w:rFonts w:hint="eastAsia"/>
          <w:szCs w:val="24"/>
          <w:lang w:val="en-GB" w:eastAsia="zh-CN"/>
        </w:rPr>
        <w:t>含水量</w:t>
      </w:r>
      <w:r w:rsidRPr="007D7C91">
        <w:rPr>
          <w:rFonts w:hint="eastAsia"/>
          <w:szCs w:val="24"/>
          <w:lang w:val="en-GB" w:eastAsia="zh-CN"/>
        </w:rPr>
        <w:t>、总柱</w:t>
      </w:r>
      <w:r>
        <w:rPr>
          <w:rFonts w:hint="eastAsia"/>
          <w:szCs w:val="24"/>
          <w:lang w:val="en-GB" w:eastAsia="zh-CN"/>
        </w:rPr>
        <w:t>状</w:t>
      </w:r>
      <w:r w:rsidRPr="007D7C91">
        <w:rPr>
          <w:rFonts w:hint="eastAsia"/>
          <w:szCs w:val="24"/>
          <w:lang w:val="en-GB" w:eastAsia="zh-CN"/>
        </w:rPr>
        <w:t>云液态水、</w:t>
      </w:r>
      <w:r>
        <w:rPr>
          <w:rFonts w:hint="eastAsia"/>
          <w:szCs w:val="24"/>
          <w:lang w:val="en-GB" w:eastAsia="zh-CN"/>
        </w:rPr>
        <w:t>综合柱</w:t>
      </w:r>
      <w:r w:rsidRPr="007D7C91">
        <w:rPr>
          <w:rFonts w:hint="eastAsia"/>
          <w:szCs w:val="24"/>
          <w:lang w:val="en-GB" w:eastAsia="zh-CN"/>
        </w:rPr>
        <w:t>状云液态</w:t>
      </w:r>
      <w:r>
        <w:rPr>
          <w:rFonts w:hint="eastAsia"/>
          <w:szCs w:val="24"/>
          <w:lang w:val="en-GB" w:eastAsia="zh-CN"/>
        </w:rPr>
        <w:t>含水量</w:t>
      </w:r>
      <w:r w:rsidRPr="007D7C91">
        <w:rPr>
          <w:rFonts w:hint="eastAsia"/>
          <w:szCs w:val="24"/>
          <w:lang w:val="en-GB" w:eastAsia="zh-CN"/>
        </w:rPr>
        <w:t>和</w:t>
      </w:r>
      <w:r>
        <w:rPr>
          <w:rFonts w:hint="eastAsia"/>
          <w:szCs w:val="24"/>
          <w:lang w:val="en-GB" w:eastAsia="zh-CN"/>
        </w:rPr>
        <w:t>柱</w:t>
      </w:r>
      <w:r w:rsidRPr="007D7C91">
        <w:rPr>
          <w:rFonts w:hint="eastAsia"/>
          <w:szCs w:val="24"/>
          <w:lang w:val="en-GB" w:eastAsia="zh-CN"/>
        </w:rPr>
        <w:t>状云液态水总含量是同义词。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94080"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35868296" name="Picture 3586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7216"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D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75648"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F38C" id="docshapegroup6" o:spid="_x0000_s1026" alt="Header separator line" style="position:absolute;margin-left:0;margin-top:94.2pt;width:595.3pt;height:18.6pt;z-index:25167564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FA9" w14:textId="622CD2CB"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704631" w:rsidRPr="00704631">
      <w:rPr>
        <w:b/>
        <w:bCs/>
        <w:lang w:eastAsia="zh-CN"/>
      </w:rPr>
      <w:t>ITU-R  P.840-9</w:t>
    </w:r>
    <w:r w:rsidR="00C37C37">
      <w:rPr>
        <w:b/>
        <w:bCs/>
        <w:lang w:eastAsia="zh-CN"/>
      </w:rPr>
      <w:t xml:space="preserve"> </w:t>
    </w:r>
    <w:r w:rsidR="00E4287D" w:rsidRPr="008927D1">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013" w14:textId="5CB63772" w:rsidR="001B164E" w:rsidRDefault="001B164E">
    <w:pPr>
      <w:pStyle w:val="Header"/>
    </w:pPr>
    <w:r>
      <w:tab/>
    </w:r>
    <w:r w:rsidR="006C37D5">
      <w:rPr>
        <w:b/>
        <w:bCs/>
      </w:rPr>
      <w:fldChar w:fldCharType="begin"/>
    </w:r>
    <w:r w:rsidRPr="00875B9B">
      <w:rPr>
        <w:b/>
        <w:bCs/>
        <w:lang w:val="en-GB"/>
      </w:rPr>
      <w:instrText>styleref href</w:instrText>
    </w:r>
    <w:r w:rsidR="006C37D5">
      <w:rPr>
        <w:b/>
        <w:bCs/>
      </w:rPr>
      <w:fldChar w:fldCharType="separate"/>
    </w:r>
    <w:r w:rsidR="009C1919">
      <w:rPr>
        <w:noProof/>
        <w:lang w:val="en-US"/>
      </w:rPr>
      <w:t>Error! No text of specified style in document.</w:t>
    </w:r>
    <w:r w:rsidR="006C37D5">
      <w:rPr>
        <w:b/>
        <w:bCs/>
      </w:rPr>
      <w:fldChar w:fldCharType="end"/>
    </w:r>
    <w:r w:rsidRPr="00875B9B">
      <w:rPr>
        <w:lang w:val="en-GB"/>
      </w:rPr>
      <w:tab/>
    </w:r>
    <w:r w:rsidR="006C37D5">
      <w:rPr>
        <w:rStyle w:val="PageNumber"/>
        <w:b/>
        <w:bCs/>
      </w:rPr>
      <w:fldChar w:fldCharType="begin"/>
    </w:r>
    <w:r w:rsidRPr="00875B9B">
      <w:rPr>
        <w:rStyle w:val="PageNumber"/>
        <w:b/>
        <w:bCs/>
        <w:lang w:val="en-GB"/>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5811" w14:textId="3A4E1FF5" w:rsidR="00AF6D24" w:rsidRPr="00FC42AF" w:rsidRDefault="00AF6D24" w:rsidP="002259CB">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Pr>
        <w:rStyle w:val="PageNumber"/>
        <w:b/>
        <w:bCs/>
        <w:noProof/>
        <w:szCs w:val="24"/>
      </w:rPr>
      <w:t>20</w:t>
    </w:r>
    <w:r w:rsidRPr="00542269">
      <w:rPr>
        <w:rStyle w:val="PageNumber"/>
        <w:b/>
        <w:bCs/>
        <w:szCs w:val="24"/>
      </w:rPr>
      <w:fldChar w:fldCharType="end"/>
    </w:r>
    <w:r w:rsidRPr="00FC42AF">
      <w:tab/>
    </w:r>
    <w:r w:rsidR="00704631" w:rsidRPr="00704631">
      <w:rPr>
        <w:b/>
        <w:bCs/>
        <w:lang w:eastAsia="zh-CN"/>
      </w:rPr>
      <w:t>ITU-</w:t>
    </w:r>
    <w:proofErr w:type="gramStart"/>
    <w:r w:rsidR="00704631" w:rsidRPr="00704631">
      <w:rPr>
        <w:b/>
        <w:bCs/>
        <w:lang w:eastAsia="zh-CN"/>
      </w:rPr>
      <w:t>R  P.840</w:t>
    </w:r>
    <w:proofErr w:type="gramEnd"/>
    <w:r w:rsidR="00704631" w:rsidRPr="00704631">
      <w:rPr>
        <w:b/>
        <w:bCs/>
        <w:lang w:eastAsia="zh-CN"/>
      </w:rPr>
      <w:t>-9</w:t>
    </w:r>
    <w:r w:rsidR="00C37C37">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F26E" w14:textId="29EE6965" w:rsidR="00AF6D24" w:rsidRDefault="00AF6D24" w:rsidP="002259CB">
    <w:pPr>
      <w:pStyle w:val="Header"/>
      <w:rPr>
        <w:lang w:eastAsia="zh-CN"/>
      </w:rPr>
    </w:pPr>
    <w:r>
      <w:tab/>
    </w:r>
    <w:r w:rsidR="00704631" w:rsidRPr="00704631">
      <w:rPr>
        <w:b/>
        <w:bCs/>
        <w:lang w:eastAsia="zh-CN"/>
      </w:rPr>
      <w:t>ITU-</w:t>
    </w:r>
    <w:proofErr w:type="gramStart"/>
    <w:r w:rsidR="00704631" w:rsidRPr="00704631">
      <w:rPr>
        <w:b/>
        <w:bCs/>
        <w:lang w:eastAsia="zh-CN"/>
      </w:rPr>
      <w:t>R  P.840</w:t>
    </w:r>
    <w:proofErr w:type="gramEnd"/>
    <w:r w:rsidR="00704631" w:rsidRPr="00704631">
      <w:rPr>
        <w:b/>
        <w:bCs/>
        <w:lang w:eastAsia="zh-CN"/>
      </w:rPr>
      <w:t>-9</w:t>
    </w:r>
    <w:r w:rsidR="00C37C37">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B39284A0"/>
    <w:lvl w:ilvl="0">
      <w:numFmt w:val="decimal"/>
      <w:lvlText w:val="*"/>
      <w:lvlJc w:val="left"/>
    </w:lvl>
  </w:abstractNum>
  <w:abstractNum w:abstractNumId="4"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11"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5" w15:restartNumberingAfterBreak="0">
    <w:nsid w:val="5F3F368D"/>
    <w:multiLevelType w:val="hybridMultilevel"/>
    <w:tmpl w:val="6ABAEB2C"/>
    <w:lvl w:ilvl="0" w:tplc="B9F6A004">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4826637">
    <w:abstractNumId w:val="5"/>
  </w:num>
  <w:num w:numId="2" w16cid:durableId="87820700">
    <w:abstractNumId w:val="0"/>
  </w:num>
  <w:num w:numId="3" w16cid:durableId="2141336285">
    <w:abstractNumId w:val="1"/>
  </w:num>
  <w:num w:numId="4" w16cid:durableId="1685588942">
    <w:abstractNumId w:val="15"/>
  </w:num>
  <w:num w:numId="5" w16cid:durableId="1966429716">
    <w:abstractNumId w:val="14"/>
  </w:num>
  <w:num w:numId="6" w16cid:durableId="1055393446">
    <w:abstractNumId w:val="2"/>
  </w:num>
  <w:num w:numId="7" w16cid:durableId="1897623948">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819959077">
    <w:abstractNumId w:val="9"/>
  </w:num>
  <w:num w:numId="9" w16cid:durableId="1261257088">
    <w:abstractNumId w:val="8"/>
  </w:num>
  <w:num w:numId="10" w16cid:durableId="33426255">
    <w:abstractNumId w:val="13"/>
  </w:num>
  <w:num w:numId="11" w16cid:durableId="441457718">
    <w:abstractNumId w:val="4"/>
  </w:num>
  <w:num w:numId="12" w16cid:durableId="398090093">
    <w:abstractNumId w:val="16"/>
  </w:num>
  <w:num w:numId="13" w16cid:durableId="82923772">
    <w:abstractNumId w:val="17"/>
  </w:num>
  <w:num w:numId="14" w16cid:durableId="647245595">
    <w:abstractNumId w:val="12"/>
  </w:num>
  <w:num w:numId="15" w16cid:durableId="1924144421">
    <w:abstractNumId w:val="6"/>
  </w:num>
  <w:num w:numId="16" w16cid:durableId="1397703353">
    <w:abstractNumId w:val="7"/>
  </w:num>
  <w:num w:numId="17" w16cid:durableId="1055008935">
    <w:abstractNumId w:val="11"/>
  </w:num>
  <w:num w:numId="18" w16cid:durableId="1551066837">
    <w:abstractNumId w:val="10"/>
  </w:num>
  <w:num w:numId="19" w16cid:durableId="1910847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27F3A"/>
    <w:rsid w:val="00036EE3"/>
    <w:rsid w:val="00050988"/>
    <w:rsid w:val="00072484"/>
    <w:rsid w:val="00095530"/>
    <w:rsid w:val="00096612"/>
    <w:rsid w:val="000A5C8C"/>
    <w:rsid w:val="000B1B2B"/>
    <w:rsid w:val="000B7683"/>
    <w:rsid w:val="000C0788"/>
    <w:rsid w:val="000D0677"/>
    <w:rsid w:val="000E0548"/>
    <w:rsid w:val="000E2CEA"/>
    <w:rsid w:val="000E6A6E"/>
    <w:rsid w:val="00102934"/>
    <w:rsid w:val="001261C0"/>
    <w:rsid w:val="001423B4"/>
    <w:rsid w:val="00147110"/>
    <w:rsid w:val="001477C8"/>
    <w:rsid w:val="001511A6"/>
    <w:rsid w:val="00171A75"/>
    <w:rsid w:val="00171C4D"/>
    <w:rsid w:val="0017562F"/>
    <w:rsid w:val="0019307B"/>
    <w:rsid w:val="001A00CE"/>
    <w:rsid w:val="001B0927"/>
    <w:rsid w:val="001B164E"/>
    <w:rsid w:val="001B5D08"/>
    <w:rsid w:val="001B7886"/>
    <w:rsid w:val="001C7E55"/>
    <w:rsid w:val="001F38BB"/>
    <w:rsid w:val="002058CE"/>
    <w:rsid w:val="002165F1"/>
    <w:rsid w:val="0022016C"/>
    <w:rsid w:val="00221911"/>
    <w:rsid w:val="00233211"/>
    <w:rsid w:val="00260B24"/>
    <w:rsid w:val="0027411A"/>
    <w:rsid w:val="00276D21"/>
    <w:rsid w:val="002839CB"/>
    <w:rsid w:val="002845FE"/>
    <w:rsid w:val="00296D7F"/>
    <w:rsid w:val="002A5D45"/>
    <w:rsid w:val="002B3CF6"/>
    <w:rsid w:val="002B3E59"/>
    <w:rsid w:val="002C768A"/>
    <w:rsid w:val="002D0BD7"/>
    <w:rsid w:val="002D76C4"/>
    <w:rsid w:val="002E4EBB"/>
    <w:rsid w:val="002F5199"/>
    <w:rsid w:val="00301DB3"/>
    <w:rsid w:val="0030218D"/>
    <w:rsid w:val="00305119"/>
    <w:rsid w:val="00306F37"/>
    <w:rsid w:val="003157F1"/>
    <w:rsid w:val="00335228"/>
    <w:rsid w:val="00356B5D"/>
    <w:rsid w:val="00357707"/>
    <w:rsid w:val="0036627C"/>
    <w:rsid w:val="003B2C99"/>
    <w:rsid w:val="003E5516"/>
    <w:rsid w:val="003F4B75"/>
    <w:rsid w:val="003F5178"/>
    <w:rsid w:val="003F7AA8"/>
    <w:rsid w:val="00400E27"/>
    <w:rsid w:val="00401A61"/>
    <w:rsid w:val="00420DFD"/>
    <w:rsid w:val="00423D54"/>
    <w:rsid w:val="00425BC7"/>
    <w:rsid w:val="00437A76"/>
    <w:rsid w:val="00457FCC"/>
    <w:rsid w:val="004604B2"/>
    <w:rsid w:val="00470E28"/>
    <w:rsid w:val="004717D3"/>
    <w:rsid w:val="0047379B"/>
    <w:rsid w:val="00474170"/>
    <w:rsid w:val="00477729"/>
    <w:rsid w:val="004842E2"/>
    <w:rsid w:val="00486220"/>
    <w:rsid w:val="00486EB3"/>
    <w:rsid w:val="004934C5"/>
    <w:rsid w:val="004A4308"/>
    <w:rsid w:val="004A6FEB"/>
    <w:rsid w:val="004A7661"/>
    <w:rsid w:val="004B6435"/>
    <w:rsid w:val="004E61FF"/>
    <w:rsid w:val="00503364"/>
    <w:rsid w:val="005373E0"/>
    <w:rsid w:val="0055368C"/>
    <w:rsid w:val="00556548"/>
    <w:rsid w:val="00571B1C"/>
    <w:rsid w:val="00576D47"/>
    <w:rsid w:val="005839A0"/>
    <w:rsid w:val="00586EF8"/>
    <w:rsid w:val="005B0371"/>
    <w:rsid w:val="005B218E"/>
    <w:rsid w:val="005B49AB"/>
    <w:rsid w:val="005B50E7"/>
    <w:rsid w:val="005C4BAB"/>
    <w:rsid w:val="005D15DA"/>
    <w:rsid w:val="005E12A5"/>
    <w:rsid w:val="005E1BC9"/>
    <w:rsid w:val="005E69F0"/>
    <w:rsid w:val="005E7B4F"/>
    <w:rsid w:val="005F003B"/>
    <w:rsid w:val="005F2E73"/>
    <w:rsid w:val="00601882"/>
    <w:rsid w:val="00607D68"/>
    <w:rsid w:val="00613212"/>
    <w:rsid w:val="006149B1"/>
    <w:rsid w:val="0061506D"/>
    <w:rsid w:val="006325C9"/>
    <w:rsid w:val="0063320B"/>
    <w:rsid w:val="00640332"/>
    <w:rsid w:val="006675FE"/>
    <w:rsid w:val="00680D2B"/>
    <w:rsid w:val="00681B32"/>
    <w:rsid w:val="00685D9E"/>
    <w:rsid w:val="00696DDE"/>
    <w:rsid w:val="00697887"/>
    <w:rsid w:val="006B1D2B"/>
    <w:rsid w:val="006C37D5"/>
    <w:rsid w:val="006C5BA7"/>
    <w:rsid w:val="006D1B20"/>
    <w:rsid w:val="006D6A94"/>
    <w:rsid w:val="006E1131"/>
    <w:rsid w:val="006E2037"/>
    <w:rsid w:val="006E612C"/>
    <w:rsid w:val="006E6199"/>
    <w:rsid w:val="00704631"/>
    <w:rsid w:val="00712870"/>
    <w:rsid w:val="00714AC0"/>
    <w:rsid w:val="0074147D"/>
    <w:rsid w:val="00743D85"/>
    <w:rsid w:val="00744F8B"/>
    <w:rsid w:val="00751F3D"/>
    <w:rsid w:val="00753CF4"/>
    <w:rsid w:val="007565CC"/>
    <w:rsid w:val="00763B9A"/>
    <w:rsid w:val="007A43E8"/>
    <w:rsid w:val="007A6AA8"/>
    <w:rsid w:val="007B1357"/>
    <w:rsid w:val="007B3343"/>
    <w:rsid w:val="007C344E"/>
    <w:rsid w:val="007D7C91"/>
    <w:rsid w:val="007E27E3"/>
    <w:rsid w:val="007F5EA7"/>
    <w:rsid w:val="008116D9"/>
    <w:rsid w:val="008310C9"/>
    <w:rsid w:val="008335F0"/>
    <w:rsid w:val="00834306"/>
    <w:rsid w:val="00853CC5"/>
    <w:rsid w:val="00875B9B"/>
    <w:rsid w:val="00877E6E"/>
    <w:rsid w:val="00892AA2"/>
    <w:rsid w:val="008B083A"/>
    <w:rsid w:val="008C251A"/>
    <w:rsid w:val="008C7848"/>
    <w:rsid w:val="008D1A40"/>
    <w:rsid w:val="00906589"/>
    <w:rsid w:val="00906AD6"/>
    <w:rsid w:val="009132E6"/>
    <w:rsid w:val="00917AF2"/>
    <w:rsid w:val="0092418A"/>
    <w:rsid w:val="00934ED7"/>
    <w:rsid w:val="00940D16"/>
    <w:rsid w:val="00942220"/>
    <w:rsid w:val="009543C3"/>
    <w:rsid w:val="00962BF3"/>
    <w:rsid w:val="00966E1B"/>
    <w:rsid w:val="00972F51"/>
    <w:rsid w:val="00984A02"/>
    <w:rsid w:val="009947C0"/>
    <w:rsid w:val="009A4039"/>
    <w:rsid w:val="009A41F9"/>
    <w:rsid w:val="009C1919"/>
    <w:rsid w:val="009C7A3F"/>
    <w:rsid w:val="009D4BBD"/>
    <w:rsid w:val="009F2D2C"/>
    <w:rsid w:val="009F5580"/>
    <w:rsid w:val="00A03C0E"/>
    <w:rsid w:val="00A155DC"/>
    <w:rsid w:val="00A222E4"/>
    <w:rsid w:val="00A239D1"/>
    <w:rsid w:val="00A31928"/>
    <w:rsid w:val="00A35B27"/>
    <w:rsid w:val="00A50693"/>
    <w:rsid w:val="00A507D4"/>
    <w:rsid w:val="00A511E2"/>
    <w:rsid w:val="00A5147A"/>
    <w:rsid w:val="00A610CF"/>
    <w:rsid w:val="00A61B00"/>
    <w:rsid w:val="00A62A14"/>
    <w:rsid w:val="00A6505A"/>
    <w:rsid w:val="00A6617B"/>
    <w:rsid w:val="00A67BD4"/>
    <w:rsid w:val="00A71DD9"/>
    <w:rsid w:val="00A71FE5"/>
    <w:rsid w:val="00A74B43"/>
    <w:rsid w:val="00A7534B"/>
    <w:rsid w:val="00A76007"/>
    <w:rsid w:val="00A86DD2"/>
    <w:rsid w:val="00A936CB"/>
    <w:rsid w:val="00A971A1"/>
    <w:rsid w:val="00AA3AD8"/>
    <w:rsid w:val="00AB0DC8"/>
    <w:rsid w:val="00AB405C"/>
    <w:rsid w:val="00AC015D"/>
    <w:rsid w:val="00AD0E57"/>
    <w:rsid w:val="00AE5791"/>
    <w:rsid w:val="00AE698D"/>
    <w:rsid w:val="00AE7406"/>
    <w:rsid w:val="00AF0286"/>
    <w:rsid w:val="00AF4F61"/>
    <w:rsid w:val="00AF5326"/>
    <w:rsid w:val="00AF6D24"/>
    <w:rsid w:val="00B00E4F"/>
    <w:rsid w:val="00B019A2"/>
    <w:rsid w:val="00B0286E"/>
    <w:rsid w:val="00B033C8"/>
    <w:rsid w:val="00B22C17"/>
    <w:rsid w:val="00B33425"/>
    <w:rsid w:val="00B42334"/>
    <w:rsid w:val="00B44E24"/>
    <w:rsid w:val="00B54ECC"/>
    <w:rsid w:val="00B60AC0"/>
    <w:rsid w:val="00B714F3"/>
    <w:rsid w:val="00B75A52"/>
    <w:rsid w:val="00B874C6"/>
    <w:rsid w:val="00B87B6B"/>
    <w:rsid w:val="00B9169E"/>
    <w:rsid w:val="00B957ED"/>
    <w:rsid w:val="00BC5D77"/>
    <w:rsid w:val="00BD4283"/>
    <w:rsid w:val="00BD6AF4"/>
    <w:rsid w:val="00BF487A"/>
    <w:rsid w:val="00BF5544"/>
    <w:rsid w:val="00BF7E5B"/>
    <w:rsid w:val="00C15F3E"/>
    <w:rsid w:val="00C37C37"/>
    <w:rsid w:val="00C46BD9"/>
    <w:rsid w:val="00C55258"/>
    <w:rsid w:val="00C73560"/>
    <w:rsid w:val="00C84DB7"/>
    <w:rsid w:val="00C87A35"/>
    <w:rsid w:val="00CB0F14"/>
    <w:rsid w:val="00CB3502"/>
    <w:rsid w:val="00CC01C7"/>
    <w:rsid w:val="00CC11C9"/>
    <w:rsid w:val="00CD659B"/>
    <w:rsid w:val="00CE08AF"/>
    <w:rsid w:val="00CE0A43"/>
    <w:rsid w:val="00D00118"/>
    <w:rsid w:val="00D16749"/>
    <w:rsid w:val="00D2344B"/>
    <w:rsid w:val="00D26756"/>
    <w:rsid w:val="00D5024B"/>
    <w:rsid w:val="00D61962"/>
    <w:rsid w:val="00D71D25"/>
    <w:rsid w:val="00D72623"/>
    <w:rsid w:val="00D83556"/>
    <w:rsid w:val="00DE5556"/>
    <w:rsid w:val="00DF2E81"/>
    <w:rsid w:val="00DF4176"/>
    <w:rsid w:val="00E0095C"/>
    <w:rsid w:val="00E17240"/>
    <w:rsid w:val="00E3403E"/>
    <w:rsid w:val="00E4287D"/>
    <w:rsid w:val="00E626FB"/>
    <w:rsid w:val="00E644DC"/>
    <w:rsid w:val="00E74595"/>
    <w:rsid w:val="00E77485"/>
    <w:rsid w:val="00EA1876"/>
    <w:rsid w:val="00EB1CB6"/>
    <w:rsid w:val="00EB7C57"/>
    <w:rsid w:val="00ED0D47"/>
    <w:rsid w:val="00ED2695"/>
    <w:rsid w:val="00ED4733"/>
    <w:rsid w:val="00EE04BA"/>
    <w:rsid w:val="00EE47C4"/>
    <w:rsid w:val="00EF2D52"/>
    <w:rsid w:val="00F30C9B"/>
    <w:rsid w:val="00F354B1"/>
    <w:rsid w:val="00F354D7"/>
    <w:rsid w:val="00F62052"/>
    <w:rsid w:val="00F6343F"/>
    <w:rsid w:val="00F66F3B"/>
    <w:rsid w:val="00F72776"/>
    <w:rsid w:val="00F7325C"/>
    <w:rsid w:val="00F92A40"/>
    <w:rsid w:val="00F93A0E"/>
    <w:rsid w:val="00FB0E4E"/>
    <w:rsid w:val="00FE79FE"/>
    <w:rsid w:val="00FF322B"/>
    <w:rsid w:val="00FF64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7E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957ED"/>
    <w:pPr>
      <w:keepNext/>
      <w:keepLines/>
      <w:spacing w:before="480"/>
      <w:ind w:left="794" w:hanging="794"/>
      <w:outlineLvl w:val="0"/>
    </w:pPr>
    <w:rPr>
      <w:b/>
    </w:rPr>
  </w:style>
  <w:style w:type="paragraph" w:styleId="Heading2">
    <w:name w:val="heading 2"/>
    <w:basedOn w:val="Heading1"/>
    <w:next w:val="Normal"/>
    <w:link w:val="Heading2Char"/>
    <w:qFormat/>
    <w:rsid w:val="00B957ED"/>
    <w:pPr>
      <w:spacing w:before="320"/>
      <w:outlineLvl w:val="1"/>
    </w:pPr>
  </w:style>
  <w:style w:type="paragraph" w:styleId="Heading3">
    <w:name w:val="heading 3"/>
    <w:basedOn w:val="Heading1"/>
    <w:next w:val="Normal"/>
    <w:link w:val="Heading3Char"/>
    <w:qFormat/>
    <w:rsid w:val="00B957ED"/>
    <w:pPr>
      <w:spacing w:before="200"/>
      <w:outlineLvl w:val="2"/>
    </w:pPr>
  </w:style>
  <w:style w:type="paragraph" w:styleId="Heading4">
    <w:name w:val="heading 4"/>
    <w:basedOn w:val="Heading3"/>
    <w:next w:val="Normal"/>
    <w:link w:val="Heading4Char"/>
    <w:qFormat/>
    <w:rsid w:val="00B957ED"/>
    <w:pPr>
      <w:tabs>
        <w:tab w:val="clear" w:pos="794"/>
        <w:tab w:val="left" w:pos="992"/>
      </w:tabs>
      <w:ind w:left="992" w:hanging="992"/>
      <w:outlineLvl w:val="3"/>
    </w:pPr>
  </w:style>
  <w:style w:type="paragraph" w:styleId="Heading5">
    <w:name w:val="heading 5"/>
    <w:basedOn w:val="Heading4"/>
    <w:next w:val="Normal"/>
    <w:link w:val="Heading5Char"/>
    <w:qFormat/>
    <w:rsid w:val="00B957ED"/>
    <w:pPr>
      <w:outlineLvl w:val="4"/>
    </w:pPr>
  </w:style>
  <w:style w:type="paragraph" w:styleId="Heading6">
    <w:name w:val="heading 6"/>
    <w:basedOn w:val="Heading4"/>
    <w:next w:val="Normal"/>
    <w:link w:val="Heading6Char"/>
    <w:qFormat/>
    <w:rsid w:val="00B957ED"/>
    <w:pPr>
      <w:tabs>
        <w:tab w:val="clear" w:pos="992"/>
        <w:tab w:val="clear" w:pos="1191"/>
      </w:tabs>
      <w:ind w:left="1588" w:hanging="1588"/>
      <w:outlineLvl w:val="5"/>
    </w:pPr>
  </w:style>
  <w:style w:type="paragraph" w:styleId="Heading7">
    <w:name w:val="heading 7"/>
    <w:basedOn w:val="Heading6"/>
    <w:next w:val="Normal"/>
    <w:link w:val="Heading7Char"/>
    <w:qFormat/>
    <w:rsid w:val="00B957ED"/>
    <w:pPr>
      <w:outlineLvl w:val="6"/>
    </w:pPr>
  </w:style>
  <w:style w:type="paragraph" w:styleId="Heading8">
    <w:name w:val="heading 8"/>
    <w:basedOn w:val="Heading6"/>
    <w:next w:val="Normal"/>
    <w:link w:val="Heading8Char"/>
    <w:qFormat/>
    <w:rsid w:val="00B957ED"/>
    <w:pPr>
      <w:outlineLvl w:val="7"/>
    </w:pPr>
  </w:style>
  <w:style w:type="paragraph" w:styleId="Heading9">
    <w:name w:val="heading 9"/>
    <w:basedOn w:val="Heading6"/>
    <w:next w:val="Normal"/>
    <w:link w:val="Heading9Char"/>
    <w:qFormat/>
    <w:rsid w:val="00B957E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7E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957E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957ED"/>
  </w:style>
  <w:style w:type="paragraph" w:customStyle="1" w:styleId="Headingb">
    <w:name w:val="Heading_b"/>
    <w:basedOn w:val="Heading3"/>
    <w:next w:val="Normal"/>
    <w:link w:val="HeadingbChar"/>
    <w:rsid w:val="00B957ED"/>
    <w:pPr>
      <w:spacing w:before="160"/>
      <w:ind w:left="0" w:firstLine="0"/>
      <w:outlineLvl w:val="9"/>
    </w:pPr>
  </w:style>
  <w:style w:type="paragraph" w:customStyle="1" w:styleId="Headingi">
    <w:name w:val="Heading_i"/>
    <w:basedOn w:val="Heading3"/>
    <w:next w:val="Normal"/>
    <w:rsid w:val="00B957ED"/>
    <w:pPr>
      <w:spacing w:before="160"/>
      <w:ind w:left="0" w:firstLine="0"/>
    </w:pPr>
    <w:rPr>
      <w:b w:val="0"/>
      <w:i/>
    </w:rPr>
  </w:style>
  <w:style w:type="character" w:customStyle="1" w:styleId="href">
    <w:name w:val="href"/>
    <w:basedOn w:val="DefaultParagraphFont"/>
    <w:rsid w:val="00B957ED"/>
  </w:style>
  <w:style w:type="paragraph" w:customStyle="1" w:styleId="AnnexNoTitle">
    <w:name w:val="Annex_NoTitle"/>
    <w:basedOn w:val="Normal"/>
    <w:next w:val="Normalaftertitle"/>
    <w:link w:val="AnnexNoTitleChar"/>
    <w:rsid w:val="00B957ED"/>
    <w:pPr>
      <w:keepNext/>
      <w:keepLines/>
      <w:spacing w:before="480" w:after="80"/>
      <w:jc w:val="center"/>
    </w:pPr>
    <w:rPr>
      <w:b/>
      <w:sz w:val="28"/>
    </w:rPr>
  </w:style>
  <w:style w:type="paragraph" w:customStyle="1" w:styleId="Normalaftertitle">
    <w:name w:val="Normal_after_title"/>
    <w:basedOn w:val="Normal"/>
    <w:next w:val="Normal"/>
    <w:link w:val="NormalaftertitleChar"/>
    <w:rsid w:val="00B957ED"/>
    <w:pPr>
      <w:spacing w:before="320"/>
    </w:pPr>
  </w:style>
  <w:style w:type="paragraph" w:customStyle="1" w:styleId="enumlev2">
    <w:name w:val="enumlev2"/>
    <w:basedOn w:val="enumlev1"/>
    <w:rsid w:val="00B957ED"/>
    <w:pPr>
      <w:ind w:left="1191" w:hanging="397"/>
    </w:pPr>
  </w:style>
  <w:style w:type="paragraph" w:customStyle="1" w:styleId="enumlev1">
    <w:name w:val="enumlev1"/>
    <w:basedOn w:val="Normal"/>
    <w:link w:val="enumlev1Char"/>
    <w:rsid w:val="00B957ED"/>
    <w:pPr>
      <w:spacing w:before="80"/>
      <w:ind w:left="794" w:hanging="794"/>
    </w:pPr>
  </w:style>
  <w:style w:type="paragraph" w:customStyle="1" w:styleId="enumlev3">
    <w:name w:val="enumlev3"/>
    <w:basedOn w:val="enumlev2"/>
    <w:rsid w:val="00B957ED"/>
    <w:pPr>
      <w:ind w:left="1588"/>
    </w:pPr>
  </w:style>
  <w:style w:type="paragraph" w:customStyle="1" w:styleId="Note">
    <w:name w:val="Note"/>
    <w:basedOn w:val="Normal"/>
    <w:rsid w:val="00B957ED"/>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957E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957ED"/>
    <w:pPr>
      <w:keepNext/>
      <w:keepLines/>
      <w:spacing w:before="240"/>
      <w:jc w:val="center"/>
    </w:pPr>
    <w:rPr>
      <w:b/>
      <w:sz w:val="28"/>
    </w:rPr>
  </w:style>
  <w:style w:type="paragraph" w:customStyle="1" w:styleId="Recref">
    <w:name w:val="Rec_ref"/>
    <w:basedOn w:val="Normal"/>
    <w:next w:val="Recdate"/>
    <w:rsid w:val="00B957ED"/>
    <w:pPr>
      <w:jc w:val="center"/>
    </w:pPr>
  </w:style>
  <w:style w:type="paragraph" w:customStyle="1" w:styleId="Recdate">
    <w:name w:val="Rec_date"/>
    <w:basedOn w:val="Recref"/>
    <w:next w:val="Normalaftertitle"/>
    <w:rsid w:val="00B957ED"/>
    <w:pPr>
      <w:jc w:val="right"/>
    </w:pPr>
  </w:style>
  <w:style w:type="paragraph" w:customStyle="1" w:styleId="HeadingSum">
    <w:name w:val="Heading_Sum"/>
    <w:basedOn w:val="Headingb"/>
    <w:next w:val="Normal"/>
    <w:autoRedefine/>
    <w:rsid w:val="00B957ED"/>
    <w:pPr>
      <w:spacing w:before="240"/>
    </w:pPr>
    <w:rPr>
      <w:lang w:val="es-ES_tradnl"/>
    </w:rPr>
  </w:style>
  <w:style w:type="paragraph" w:customStyle="1" w:styleId="AppendixNoTitle">
    <w:name w:val="Appendix_NoTitle"/>
    <w:basedOn w:val="AnnexNoTitle"/>
    <w:next w:val="Normal"/>
    <w:rsid w:val="00B957ED"/>
  </w:style>
  <w:style w:type="paragraph" w:customStyle="1" w:styleId="Tablefin">
    <w:name w:val="Table_fin"/>
    <w:basedOn w:val="Normal"/>
    <w:next w:val="Normal"/>
    <w:rsid w:val="00B957ED"/>
    <w:pPr>
      <w:spacing w:before="0"/>
    </w:pPr>
    <w:rPr>
      <w:sz w:val="20"/>
      <w:lang w:val="en-GB"/>
    </w:rPr>
  </w:style>
  <w:style w:type="paragraph" w:customStyle="1" w:styleId="Tablehead">
    <w:name w:val="Table_head"/>
    <w:basedOn w:val="Normal"/>
    <w:next w:val="Normal"/>
    <w:link w:val="TableheadChar"/>
    <w:uiPriority w:val="99"/>
    <w:qFormat/>
    <w:rsid w:val="00B957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957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957ED"/>
    <w:pPr>
      <w:keepNext/>
      <w:spacing w:before="360" w:after="120"/>
      <w:jc w:val="center"/>
    </w:pPr>
  </w:style>
  <w:style w:type="paragraph" w:customStyle="1" w:styleId="Tabletext">
    <w:name w:val="Table_text"/>
    <w:basedOn w:val="Normal"/>
    <w:link w:val="TabletextChar"/>
    <w:qFormat/>
    <w:rsid w:val="00B957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957E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957E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957ED"/>
    <w:pPr>
      <w:ind w:left="794"/>
    </w:pPr>
  </w:style>
  <w:style w:type="paragraph" w:customStyle="1" w:styleId="Figurelegend">
    <w:name w:val="Figure_legend"/>
    <w:basedOn w:val="Normal"/>
    <w:rsid w:val="00B957E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957ED"/>
    <w:pPr>
      <w:keepNext/>
      <w:keepLines/>
      <w:spacing w:before="480" w:after="80"/>
      <w:jc w:val="center"/>
    </w:pPr>
    <w:rPr>
      <w:caps/>
      <w:sz w:val="18"/>
    </w:rPr>
  </w:style>
  <w:style w:type="paragraph" w:customStyle="1" w:styleId="Figuretitle">
    <w:name w:val="Figure_title"/>
    <w:basedOn w:val="Normal"/>
    <w:next w:val="Figure"/>
    <w:link w:val="FiguretitleChar"/>
    <w:rsid w:val="00B957ED"/>
    <w:pPr>
      <w:keepNext/>
      <w:spacing w:before="0" w:after="120"/>
      <w:jc w:val="center"/>
    </w:pPr>
    <w:rPr>
      <w:rFonts w:ascii="Times New Roman Bold" w:hAnsi="Times New Roman Bold"/>
      <w:b/>
      <w:sz w:val="18"/>
    </w:rPr>
  </w:style>
  <w:style w:type="paragraph" w:customStyle="1" w:styleId="Figure">
    <w:name w:val="Figure"/>
    <w:basedOn w:val="FigureNo"/>
    <w:next w:val="Normal"/>
    <w:rsid w:val="00B957ED"/>
    <w:pPr>
      <w:keepNext w:val="0"/>
      <w:spacing w:before="0" w:after="240"/>
    </w:pPr>
  </w:style>
  <w:style w:type="paragraph" w:customStyle="1" w:styleId="tocpart">
    <w:name w:val="tocpart"/>
    <w:basedOn w:val="Normal"/>
    <w:rsid w:val="00B957E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957ED"/>
    <w:pPr>
      <w:keepNext/>
      <w:keepLines/>
      <w:spacing w:before="480"/>
      <w:jc w:val="center"/>
    </w:pPr>
    <w:rPr>
      <w:sz w:val="28"/>
    </w:rPr>
  </w:style>
  <w:style w:type="paragraph" w:customStyle="1" w:styleId="Arttitle">
    <w:name w:val="Art_title"/>
    <w:basedOn w:val="Normal"/>
    <w:next w:val="Normalaftertitle"/>
    <w:rsid w:val="00B957ED"/>
    <w:pPr>
      <w:keepNext/>
      <w:keepLines/>
      <w:spacing w:before="240"/>
      <w:jc w:val="center"/>
    </w:pPr>
    <w:rPr>
      <w:b/>
      <w:sz w:val="28"/>
    </w:rPr>
  </w:style>
  <w:style w:type="paragraph" w:customStyle="1" w:styleId="Blanc">
    <w:name w:val="Blanc"/>
    <w:basedOn w:val="Normal"/>
    <w:next w:val="Tabletext"/>
    <w:rsid w:val="00B957E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957E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957ED"/>
    <w:pPr>
      <w:keepNext/>
      <w:keepLines/>
      <w:spacing w:before="160"/>
      <w:ind w:left="794"/>
    </w:pPr>
    <w:rPr>
      <w:rFonts w:eastAsia="STKaiti"/>
    </w:rPr>
  </w:style>
  <w:style w:type="paragraph" w:customStyle="1" w:styleId="ChapNo">
    <w:name w:val="Chap_No"/>
    <w:basedOn w:val="ArtNo"/>
    <w:next w:val="Chaptitle"/>
    <w:rsid w:val="00B957ED"/>
    <w:rPr>
      <w:b/>
    </w:rPr>
  </w:style>
  <w:style w:type="paragraph" w:customStyle="1" w:styleId="Chaptitle">
    <w:name w:val="Chap_title"/>
    <w:basedOn w:val="Arttitle"/>
    <w:next w:val="Normalaftertitle"/>
    <w:rsid w:val="00B957ED"/>
  </w:style>
  <w:style w:type="character" w:styleId="FootnoteReference">
    <w:name w:val="footnote reference"/>
    <w:basedOn w:val="DefaultParagraphFont"/>
    <w:rsid w:val="00B957ED"/>
    <w:rPr>
      <w:position w:val="6"/>
      <w:sz w:val="18"/>
    </w:rPr>
  </w:style>
  <w:style w:type="paragraph" w:styleId="FootnoteText">
    <w:name w:val="footnote text"/>
    <w:basedOn w:val="Normal"/>
    <w:link w:val="FootnoteTextChar"/>
    <w:rsid w:val="00B957ED"/>
    <w:pPr>
      <w:keepLines/>
      <w:tabs>
        <w:tab w:val="left" w:pos="255"/>
      </w:tabs>
      <w:ind w:left="255" w:hanging="255"/>
    </w:pPr>
    <w:rPr>
      <w:sz w:val="22"/>
    </w:rPr>
  </w:style>
  <w:style w:type="paragraph" w:styleId="Index1">
    <w:name w:val="index 1"/>
    <w:basedOn w:val="Normal"/>
    <w:next w:val="Normal"/>
    <w:rsid w:val="00B957ED"/>
  </w:style>
  <w:style w:type="paragraph" w:styleId="Index2">
    <w:name w:val="index 2"/>
    <w:basedOn w:val="Normal"/>
    <w:next w:val="Normal"/>
    <w:rsid w:val="00B957ED"/>
    <w:pPr>
      <w:ind w:left="283"/>
    </w:pPr>
  </w:style>
  <w:style w:type="paragraph" w:styleId="Index3">
    <w:name w:val="index 3"/>
    <w:basedOn w:val="Normal"/>
    <w:next w:val="Normal"/>
    <w:rsid w:val="00B957ED"/>
    <w:pPr>
      <w:ind w:left="566"/>
    </w:pPr>
  </w:style>
  <w:style w:type="paragraph" w:styleId="IndexHeading">
    <w:name w:val="index heading"/>
    <w:basedOn w:val="Normal"/>
    <w:next w:val="Index1"/>
    <w:rsid w:val="00B957ED"/>
  </w:style>
  <w:style w:type="paragraph" w:customStyle="1" w:styleId="Line">
    <w:name w:val="Line"/>
    <w:basedOn w:val="Normal"/>
    <w:next w:val="Normal"/>
    <w:rsid w:val="00B957E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957E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957ED"/>
  </w:style>
  <w:style w:type="paragraph" w:customStyle="1" w:styleId="Partref">
    <w:name w:val="Part_ref"/>
    <w:basedOn w:val="Normal"/>
    <w:next w:val="Normal"/>
    <w:rsid w:val="00B957ED"/>
    <w:pPr>
      <w:keepNext/>
      <w:keepLines/>
      <w:spacing w:after="280"/>
      <w:jc w:val="center"/>
    </w:pPr>
  </w:style>
  <w:style w:type="paragraph" w:customStyle="1" w:styleId="Parttitle">
    <w:name w:val="Part_title"/>
    <w:basedOn w:val="Normal"/>
    <w:next w:val="Normalaftertitle"/>
    <w:rsid w:val="00B957E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957ED"/>
  </w:style>
  <w:style w:type="paragraph" w:customStyle="1" w:styleId="QuestionNo">
    <w:name w:val="Question_No"/>
    <w:basedOn w:val="RecNo"/>
    <w:next w:val="Normal"/>
    <w:rsid w:val="00B957ED"/>
  </w:style>
  <w:style w:type="paragraph" w:customStyle="1" w:styleId="Questionref">
    <w:name w:val="Question_ref"/>
    <w:basedOn w:val="Recref"/>
    <w:next w:val="Questiondate"/>
    <w:rsid w:val="00B957ED"/>
  </w:style>
  <w:style w:type="paragraph" w:customStyle="1" w:styleId="Questiontitle">
    <w:name w:val="Question_title"/>
    <w:basedOn w:val="Normal"/>
    <w:next w:val="Questionref"/>
    <w:rsid w:val="00B957ED"/>
  </w:style>
  <w:style w:type="paragraph" w:customStyle="1" w:styleId="Reftext">
    <w:name w:val="Ref_text"/>
    <w:basedOn w:val="Normal"/>
    <w:rsid w:val="00B957ED"/>
    <w:pPr>
      <w:ind w:left="794" w:hanging="794"/>
    </w:pPr>
    <w:rPr>
      <w:sz w:val="22"/>
    </w:rPr>
  </w:style>
  <w:style w:type="paragraph" w:customStyle="1" w:styleId="Reftitle">
    <w:name w:val="Ref_title"/>
    <w:basedOn w:val="Normal"/>
    <w:next w:val="Reftext"/>
    <w:rsid w:val="00B957E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957ED"/>
  </w:style>
  <w:style w:type="paragraph" w:customStyle="1" w:styleId="RepNo">
    <w:name w:val="Rep_No"/>
    <w:basedOn w:val="RecNo"/>
    <w:next w:val="Reptitle"/>
    <w:rsid w:val="00B957ED"/>
  </w:style>
  <w:style w:type="paragraph" w:customStyle="1" w:styleId="Reptitle">
    <w:name w:val="Rep_title"/>
    <w:basedOn w:val="Rectitle"/>
    <w:next w:val="Repref"/>
    <w:rsid w:val="00B957ED"/>
  </w:style>
  <w:style w:type="paragraph" w:customStyle="1" w:styleId="Repref">
    <w:name w:val="Rep_ref"/>
    <w:basedOn w:val="Recref"/>
    <w:next w:val="Repdate"/>
    <w:rsid w:val="00B957ED"/>
  </w:style>
  <w:style w:type="paragraph" w:customStyle="1" w:styleId="Resdate">
    <w:name w:val="Res_date"/>
    <w:basedOn w:val="Recdate"/>
    <w:next w:val="Normalaftertitle"/>
    <w:rsid w:val="00B957ED"/>
  </w:style>
  <w:style w:type="paragraph" w:customStyle="1" w:styleId="ResNo">
    <w:name w:val="Res_No"/>
    <w:basedOn w:val="RecNo"/>
    <w:next w:val="Restitle"/>
    <w:rsid w:val="00B957ED"/>
  </w:style>
  <w:style w:type="paragraph" w:customStyle="1" w:styleId="Restitle">
    <w:name w:val="Res_title"/>
    <w:basedOn w:val="Normal"/>
    <w:next w:val="Resref"/>
    <w:rsid w:val="00B957ED"/>
    <w:pPr>
      <w:spacing w:before="240"/>
      <w:jc w:val="center"/>
    </w:pPr>
    <w:rPr>
      <w:b/>
      <w:sz w:val="28"/>
    </w:rPr>
  </w:style>
  <w:style w:type="paragraph" w:customStyle="1" w:styleId="Resref">
    <w:name w:val="Res_ref"/>
    <w:basedOn w:val="Recref"/>
    <w:next w:val="Resdate"/>
    <w:rsid w:val="00B957ED"/>
  </w:style>
  <w:style w:type="paragraph" w:customStyle="1" w:styleId="SectionNo">
    <w:name w:val="Section_No"/>
    <w:basedOn w:val="Normal"/>
    <w:next w:val="Normal"/>
    <w:rsid w:val="00B957ED"/>
  </w:style>
  <w:style w:type="paragraph" w:customStyle="1" w:styleId="Sectiontitle">
    <w:name w:val="Section_title"/>
    <w:basedOn w:val="Normal"/>
    <w:next w:val="Normalaftertitle"/>
    <w:rsid w:val="00B957E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957ED"/>
    <w:pPr>
      <w:tabs>
        <w:tab w:val="clear" w:pos="794"/>
        <w:tab w:val="clear" w:pos="1191"/>
        <w:tab w:val="clear" w:pos="1588"/>
        <w:tab w:val="clear" w:pos="1985"/>
        <w:tab w:val="right" w:pos="9611"/>
      </w:tabs>
    </w:pPr>
    <w:rPr>
      <w:i/>
    </w:rPr>
  </w:style>
  <w:style w:type="paragraph" w:styleId="TOC1">
    <w:name w:val="toc 1"/>
    <w:basedOn w:val="Normal"/>
    <w:rsid w:val="00B957E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957ED"/>
    <w:pPr>
      <w:tabs>
        <w:tab w:val="clear" w:pos="567"/>
        <w:tab w:val="left" w:pos="1276"/>
      </w:tabs>
      <w:spacing w:before="160"/>
      <w:ind w:left="1276" w:hanging="709"/>
    </w:pPr>
  </w:style>
  <w:style w:type="paragraph" w:styleId="TOC3">
    <w:name w:val="toc 3"/>
    <w:basedOn w:val="TOC2"/>
    <w:rsid w:val="00B957ED"/>
    <w:pPr>
      <w:tabs>
        <w:tab w:val="clear" w:pos="1276"/>
        <w:tab w:val="left" w:pos="2155"/>
      </w:tabs>
      <w:ind w:left="2155" w:hanging="879"/>
    </w:pPr>
  </w:style>
  <w:style w:type="paragraph" w:styleId="TOC4">
    <w:name w:val="toc 4"/>
    <w:basedOn w:val="TOC3"/>
    <w:rsid w:val="00B957ED"/>
    <w:pPr>
      <w:tabs>
        <w:tab w:val="left" w:pos="3261"/>
      </w:tabs>
      <w:spacing w:before="80"/>
      <w:ind w:left="3261" w:hanging="993"/>
    </w:pPr>
  </w:style>
  <w:style w:type="paragraph" w:styleId="TOC5">
    <w:name w:val="toc 5"/>
    <w:basedOn w:val="TOC4"/>
    <w:rsid w:val="00B957ED"/>
  </w:style>
  <w:style w:type="paragraph" w:styleId="TOC6">
    <w:name w:val="toc 6"/>
    <w:basedOn w:val="TOC4"/>
    <w:rsid w:val="00B957ED"/>
  </w:style>
  <w:style w:type="paragraph" w:styleId="TOC7">
    <w:name w:val="toc 7"/>
    <w:basedOn w:val="TOC4"/>
    <w:rsid w:val="00B957ED"/>
  </w:style>
  <w:style w:type="paragraph" w:styleId="TOC8">
    <w:name w:val="toc 8"/>
    <w:basedOn w:val="TOC4"/>
    <w:rsid w:val="00B957ED"/>
  </w:style>
  <w:style w:type="paragraph" w:customStyle="1" w:styleId="Annexref">
    <w:name w:val="Annex_ref"/>
    <w:basedOn w:val="Normal"/>
    <w:next w:val="Normalaftertitle"/>
    <w:rsid w:val="00B957ED"/>
    <w:pPr>
      <w:keepNext/>
      <w:keepLines/>
      <w:spacing w:after="280"/>
      <w:jc w:val="center"/>
    </w:pPr>
  </w:style>
  <w:style w:type="paragraph" w:customStyle="1" w:styleId="Appendixref">
    <w:name w:val="Appendix_ref"/>
    <w:basedOn w:val="Annexref"/>
    <w:next w:val="Normalaftertitle"/>
    <w:rsid w:val="00B957ED"/>
  </w:style>
  <w:style w:type="paragraph" w:customStyle="1" w:styleId="Tabletitle">
    <w:name w:val="Table_title"/>
    <w:basedOn w:val="Normal"/>
    <w:next w:val="Tablehead"/>
    <w:link w:val="TabletitleChar"/>
    <w:rsid w:val="00B957ED"/>
    <w:pPr>
      <w:keepNext/>
      <w:spacing w:before="0" w:after="120"/>
      <w:jc w:val="center"/>
    </w:pPr>
    <w:rPr>
      <w:b/>
    </w:rPr>
  </w:style>
  <w:style w:type="paragraph" w:customStyle="1" w:styleId="Summary">
    <w:name w:val="Summary"/>
    <w:basedOn w:val="Normal"/>
    <w:next w:val="Normalaftertitle"/>
    <w:autoRedefine/>
    <w:rsid w:val="00B957ED"/>
    <w:pPr>
      <w:spacing w:after="480"/>
    </w:pPr>
    <w:rPr>
      <w:lang w:val="es-ES_tradnl"/>
    </w:rPr>
  </w:style>
  <w:style w:type="character" w:styleId="Hyperlink">
    <w:name w:val="Hyperlink"/>
    <w:aliases w:val="CEO_Hyperlink"/>
    <w:basedOn w:val="DefaultParagraphFont"/>
    <w:rsid w:val="00B957ED"/>
    <w:rPr>
      <w:color w:val="0000FF"/>
      <w:u w:val="single"/>
    </w:rPr>
  </w:style>
  <w:style w:type="paragraph" w:customStyle="1" w:styleId="TableLegendNote">
    <w:name w:val="Table_Legend_Note"/>
    <w:basedOn w:val="Tablelegend"/>
    <w:next w:val="Tablelegend"/>
    <w:rsid w:val="00B957ED"/>
    <w:pPr>
      <w:ind w:left="-85" w:firstLine="0"/>
    </w:pPr>
    <w:rPr>
      <w:lang w:val="en-US"/>
    </w:rPr>
  </w:style>
  <w:style w:type="character" w:customStyle="1" w:styleId="HeaderChar">
    <w:name w:val="Header Char"/>
    <w:basedOn w:val="DefaultParagraphFont"/>
    <w:link w:val="Header"/>
    <w:uiPriority w:val="99"/>
    <w:rsid w:val="00B957ED"/>
    <w:rPr>
      <w:sz w:val="24"/>
      <w:lang w:val="fr-FR" w:eastAsia="en-US"/>
    </w:rPr>
  </w:style>
  <w:style w:type="table" w:styleId="TableGrid">
    <w:name w:val="Table Grid"/>
    <w:basedOn w:val="TableNormal"/>
    <w:uiPriority w:val="39"/>
    <w:rsid w:val="00B957E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57ED"/>
    <w:rPr>
      <w:color w:val="605E5C"/>
      <w:shd w:val="clear" w:color="auto" w:fill="E1DFDD"/>
    </w:rPr>
  </w:style>
  <w:style w:type="paragraph" w:customStyle="1" w:styleId="CoverNumber">
    <w:name w:val="Cover Number"/>
    <w:basedOn w:val="Normal"/>
    <w:qFormat/>
    <w:rsid w:val="00B957E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B957E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957E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957E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B957ED"/>
    <w:rPr>
      <w:b/>
      <w:sz w:val="22"/>
      <w:lang w:val="fr-FR" w:eastAsia="en-US"/>
    </w:rPr>
  </w:style>
  <w:style w:type="character" w:customStyle="1" w:styleId="TabletextChar">
    <w:name w:val="Table_text Char"/>
    <w:basedOn w:val="DefaultParagraphFont"/>
    <w:link w:val="Tabletext"/>
    <w:qFormat/>
    <w:locked/>
    <w:rsid w:val="00B957ED"/>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qFormat/>
    <w:rsid w:val="006C5BA7"/>
    <w:rPr>
      <w:sz w:val="20"/>
    </w:rPr>
  </w:style>
  <w:style w:type="character" w:customStyle="1" w:styleId="CommentTextChar">
    <w:name w:val="Comment Text Char"/>
    <w:basedOn w:val="DefaultParagraphFont"/>
    <w:link w:val="CommentText"/>
    <w:qFormat/>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qFormat/>
    <w:rsid w:val="006C5BA7"/>
    <w:pPr>
      <w:jc w:val="left"/>
      <w:textAlignment w:val="auto"/>
    </w:pPr>
    <w:rPr>
      <w:b/>
      <w:bCs/>
      <w:sz w:val="24"/>
    </w:rPr>
  </w:style>
  <w:style w:type="character" w:customStyle="1" w:styleId="CommentSubjectChar">
    <w:name w:val="Comment Subject Char"/>
    <w:basedOn w:val="CommentTextChar"/>
    <w:link w:val="CommentSubject"/>
    <w:qFormat/>
    <w:rsid w:val="006C5BA7"/>
    <w:rPr>
      <w:b/>
      <w:bCs/>
      <w:sz w:val="24"/>
      <w:lang w:val="fr-FR" w:eastAsia="en-US"/>
    </w:rPr>
  </w:style>
  <w:style w:type="character" w:styleId="FollowedHyperlink">
    <w:name w:val="FollowedHyperlink"/>
    <w:basedOn w:val="DefaultParagraphFont"/>
    <w:autoRedefine/>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autoRedefine/>
    <w:qFormat/>
    <w:rsid w:val="006C5BA7"/>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FootnoteTextChar">
    <w:name w:val="Footnote Text Char"/>
    <w:basedOn w:val="DefaultParagraphFont"/>
    <w:link w:val="FootnoteText"/>
    <w:qFormat/>
    <w:rsid w:val="00EA1876"/>
    <w:rPr>
      <w:sz w:val="22"/>
      <w:lang w:val="fr-FR" w:eastAsia="en-US"/>
    </w:rPr>
  </w:style>
  <w:style w:type="paragraph" w:customStyle="1" w:styleId="Reasons">
    <w:name w:val="Reasons"/>
    <w:basedOn w:val="Normal"/>
    <w:qFormat/>
    <w:rsid w:val="00EA1876"/>
    <w:pPr>
      <w:tabs>
        <w:tab w:val="clear" w:pos="794"/>
        <w:tab w:val="clear" w:pos="1191"/>
        <w:tab w:val="left" w:pos="1134"/>
      </w:tabs>
      <w:jc w:val="left"/>
    </w:pPr>
    <w:rPr>
      <w:rFonts w:eastAsiaTheme="minorEastAsia"/>
      <w:lang w:val="en-GB"/>
    </w:rPr>
  </w:style>
  <w:style w:type="character" w:customStyle="1" w:styleId="AnnexNoTitleChar">
    <w:name w:val="Annex_NoTitle Char"/>
    <w:basedOn w:val="DefaultParagraphFont"/>
    <w:link w:val="AnnexNoTitle"/>
    <w:qFormat/>
    <w:rsid w:val="00EA1876"/>
    <w:rPr>
      <w:b/>
      <w:sz w:val="28"/>
      <w:lang w:val="fr-FR" w:eastAsia="en-US"/>
    </w:rPr>
  </w:style>
  <w:style w:type="character" w:customStyle="1" w:styleId="EquationeqChar">
    <w:name w:val="Equation.eq Char"/>
    <w:basedOn w:val="DefaultParagraphFont"/>
    <w:locked/>
    <w:rsid w:val="00EA1876"/>
    <w:rPr>
      <w:sz w:val="24"/>
      <w:lang w:val="fr-FR" w:eastAsia="en-US"/>
    </w:rPr>
  </w:style>
  <w:style w:type="character" w:customStyle="1" w:styleId="Heading2Char">
    <w:name w:val="Heading 2 Char"/>
    <w:basedOn w:val="DefaultParagraphFont"/>
    <w:link w:val="Heading2"/>
    <w:locked/>
    <w:rsid w:val="00E4287D"/>
    <w:rPr>
      <w:b/>
      <w:sz w:val="24"/>
      <w:lang w:val="fr-FR" w:eastAsia="en-US"/>
    </w:rPr>
  </w:style>
  <w:style w:type="character" w:customStyle="1" w:styleId="Heading3Char">
    <w:name w:val="Heading 3 Char"/>
    <w:basedOn w:val="DefaultParagraphFont"/>
    <w:link w:val="Heading3"/>
    <w:locked/>
    <w:rsid w:val="00E4287D"/>
    <w:rPr>
      <w:b/>
      <w:sz w:val="24"/>
      <w:lang w:val="fr-FR" w:eastAsia="en-US"/>
    </w:rPr>
  </w:style>
  <w:style w:type="character" w:customStyle="1" w:styleId="Heading4Char">
    <w:name w:val="Heading 4 Char"/>
    <w:basedOn w:val="DefaultParagraphFont"/>
    <w:link w:val="Heading4"/>
    <w:locked/>
    <w:rsid w:val="00E4287D"/>
    <w:rPr>
      <w:b/>
      <w:sz w:val="24"/>
      <w:lang w:val="fr-FR" w:eastAsia="en-US"/>
    </w:rPr>
  </w:style>
  <w:style w:type="character" w:customStyle="1" w:styleId="Heading5Char">
    <w:name w:val="Heading 5 Char"/>
    <w:basedOn w:val="DefaultParagraphFont"/>
    <w:link w:val="Heading5"/>
    <w:qFormat/>
    <w:locked/>
    <w:rsid w:val="00E4287D"/>
    <w:rPr>
      <w:b/>
      <w:sz w:val="24"/>
      <w:lang w:val="fr-FR" w:eastAsia="en-US"/>
    </w:rPr>
  </w:style>
  <w:style w:type="character" w:customStyle="1" w:styleId="Heading6Char">
    <w:name w:val="Heading 6 Char"/>
    <w:basedOn w:val="DefaultParagraphFont"/>
    <w:link w:val="Heading6"/>
    <w:qFormat/>
    <w:locked/>
    <w:rsid w:val="00E4287D"/>
    <w:rPr>
      <w:b/>
      <w:sz w:val="24"/>
      <w:lang w:val="fr-FR" w:eastAsia="en-US"/>
    </w:rPr>
  </w:style>
  <w:style w:type="character" w:customStyle="1" w:styleId="Heading7Char">
    <w:name w:val="Heading 7 Char"/>
    <w:basedOn w:val="DefaultParagraphFont"/>
    <w:link w:val="Heading7"/>
    <w:qFormat/>
    <w:locked/>
    <w:rsid w:val="00E4287D"/>
    <w:rPr>
      <w:b/>
      <w:sz w:val="24"/>
      <w:lang w:val="fr-FR" w:eastAsia="en-US"/>
    </w:rPr>
  </w:style>
  <w:style w:type="character" w:customStyle="1" w:styleId="Heading8Char">
    <w:name w:val="Heading 8 Char"/>
    <w:basedOn w:val="DefaultParagraphFont"/>
    <w:link w:val="Heading8"/>
    <w:qFormat/>
    <w:locked/>
    <w:rsid w:val="00E4287D"/>
    <w:rPr>
      <w:b/>
      <w:sz w:val="24"/>
      <w:lang w:val="fr-FR" w:eastAsia="en-US"/>
    </w:rPr>
  </w:style>
  <w:style w:type="character" w:customStyle="1" w:styleId="Heading9Char">
    <w:name w:val="Heading 9 Char"/>
    <w:basedOn w:val="DefaultParagraphFont"/>
    <w:link w:val="Heading9"/>
    <w:qFormat/>
    <w:locked/>
    <w:rsid w:val="00E4287D"/>
    <w:rPr>
      <w:b/>
      <w:sz w:val="24"/>
      <w:lang w:val="fr-FR" w:eastAsia="en-US"/>
    </w:rPr>
  </w:style>
  <w:style w:type="character" w:customStyle="1" w:styleId="FooterChar">
    <w:name w:val="Footer Char"/>
    <w:basedOn w:val="DefaultParagraphFont"/>
    <w:link w:val="Footer"/>
    <w:qFormat/>
    <w:locked/>
    <w:rsid w:val="00E4287D"/>
    <w:rPr>
      <w:noProof/>
      <w:sz w:val="18"/>
      <w:lang w:val="fr-FR" w:eastAsia="en-US"/>
    </w:rPr>
  </w:style>
  <w:style w:type="character" w:customStyle="1" w:styleId="CallChar">
    <w:name w:val="Call Char"/>
    <w:basedOn w:val="DefaultParagraphFont"/>
    <w:link w:val="Call"/>
    <w:qFormat/>
    <w:locked/>
    <w:rsid w:val="00B957ED"/>
    <w:rPr>
      <w:rFonts w:eastAsia="STKaiti"/>
      <w:sz w:val="24"/>
      <w:lang w:val="fr-FR" w:eastAsia="en-US"/>
    </w:rPr>
  </w:style>
  <w:style w:type="character" w:customStyle="1" w:styleId="TabletitleChar">
    <w:name w:val="Table_title Char"/>
    <w:basedOn w:val="DefaultParagraphFont"/>
    <w:link w:val="Tabletitle"/>
    <w:qFormat/>
    <w:locked/>
    <w:rsid w:val="00E4287D"/>
    <w:rPr>
      <w:b/>
      <w:sz w:val="24"/>
      <w:lang w:val="fr-FR" w:eastAsia="en-US"/>
    </w:rPr>
  </w:style>
  <w:style w:type="character" w:customStyle="1" w:styleId="TableNoChar">
    <w:name w:val="Table_No Char"/>
    <w:basedOn w:val="DefaultParagraphFont"/>
    <w:link w:val="TableNo"/>
    <w:qFormat/>
    <w:locked/>
    <w:rsid w:val="00E4287D"/>
    <w:rPr>
      <w:sz w:val="24"/>
      <w:lang w:val="fr-FR" w:eastAsia="en-US"/>
    </w:rPr>
  </w:style>
  <w:style w:type="paragraph" w:customStyle="1" w:styleId="AnnexNo">
    <w:name w:val="Annex_No"/>
    <w:basedOn w:val="Normal"/>
    <w:next w:val="Annextitle"/>
    <w:link w:val="AnnexNoChar"/>
    <w:qFormat/>
    <w:rsid w:val="00E4287D"/>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E4287D"/>
    <w:pPr>
      <w:keepNext/>
      <w:keepLines/>
      <w:tabs>
        <w:tab w:val="clear" w:pos="794"/>
        <w:tab w:val="clear" w:pos="1191"/>
        <w:tab w:val="clear" w:pos="1588"/>
        <w:tab w:val="clear" w:pos="1985"/>
      </w:tabs>
      <w:spacing w:before="280" w:after="40"/>
      <w:jc w:val="center"/>
    </w:pPr>
    <w:rPr>
      <w:rFonts w:eastAsiaTheme="minorEastAsia"/>
      <w:b/>
      <w:sz w:val="28"/>
    </w:rPr>
  </w:style>
  <w:style w:type="paragraph" w:styleId="Index6">
    <w:name w:val="index 6"/>
    <w:basedOn w:val="Normal"/>
    <w:next w:val="Normal"/>
    <w:qFormat/>
    <w:rsid w:val="00E4287D"/>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rsid w:val="00E4287D"/>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Index7">
    <w:name w:val="index 7"/>
    <w:basedOn w:val="Normal"/>
    <w:next w:val="Normal"/>
    <w:rsid w:val="00E4287D"/>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rsid w:val="00E4287D"/>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rsid w:val="00E4287D"/>
    <w:rPr>
      <w:vertAlign w:val="superscript"/>
    </w:rPr>
  </w:style>
  <w:style w:type="character" w:styleId="LineNumber">
    <w:name w:val="line number"/>
    <w:qFormat/>
    <w:rsid w:val="00E4287D"/>
  </w:style>
  <w:style w:type="character" w:styleId="CommentReference">
    <w:name w:val="annotation reference"/>
    <w:unhideWhenUsed/>
    <w:qFormat/>
    <w:rsid w:val="00E4287D"/>
    <w:rPr>
      <w:sz w:val="16"/>
      <w:szCs w:val="16"/>
    </w:rPr>
  </w:style>
  <w:style w:type="paragraph" w:customStyle="1" w:styleId="10">
    <w:name w:val="修订1"/>
    <w:hidden/>
    <w:uiPriority w:val="99"/>
    <w:semiHidden/>
    <w:rsid w:val="00E4287D"/>
    <w:rPr>
      <w:sz w:val="24"/>
      <w:lang w:eastAsia="en-US"/>
    </w:rPr>
  </w:style>
  <w:style w:type="paragraph" w:customStyle="1" w:styleId="Artheading">
    <w:name w:val="Art_heading"/>
    <w:basedOn w:val="Normal"/>
    <w:next w:val="Normal"/>
    <w:qFormat/>
    <w:rsid w:val="00E4287D"/>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E4287D"/>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E4287D"/>
    <w:pPr>
      <w:adjustRightInd/>
      <w:spacing w:before="40"/>
      <w:jc w:val="left"/>
      <w:textAlignment w:val="auto"/>
    </w:pPr>
    <w:rPr>
      <w:rFonts w:eastAsia="Batang"/>
      <w:noProof w:val="0"/>
      <w:sz w:val="16"/>
      <w:lang w:val="en-US"/>
    </w:rPr>
  </w:style>
  <w:style w:type="paragraph" w:customStyle="1" w:styleId="Source">
    <w:name w:val="Source"/>
    <w:basedOn w:val="Normal"/>
    <w:next w:val="Normal"/>
    <w:rsid w:val="00E4287D"/>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E4287D"/>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E4287D"/>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E4287D"/>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E4287D"/>
    <w:pPr>
      <w:adjustRightInd/>
      <w:spacing w:before="480"/>
      <w:textAlignment w:val="auto"/>
    </w:pPr>
    <w:rPr>
      <w:b w:val="0"/>
      <w:caps/>
    </w:rPr>
  </w:style>
  <w:style w:type="paragraph" w:customStyle="1" w:styleId="Title3">
    <w:name w:val="Title 3"/>
    <w:basedOn w:val="Title2"/>
    <w:next w:val="Normal"/>
    <w:qFormat/>
    <w:rsid w:val="00E4287D"/>
    <w:pPr>
      <w:spacing w:before="240"/>
    </w:pPr>
    <w:rPr>
      <w:caps w:val="0"/>
    </w:rPr>
  </w:style>
  <w:style w:type="paragraph" w:customStyle="1" w:styleId="Title4">
    <w:name w:val="Title 4"/>
    <w:basedOn w:val="Title3"/>
    <w:next w:val="Heading1"/>
    <w:qFormat/>
    <w:rsid w:val="00E4287D"/>
    <w:rPr>
      <w:b/>
    </w:rPr>
  </w:style>
  <w:style w:type="paragraph" w:customStyle="1" w:styleId="Formal">
    <w:name w:val="Formal"/>
    <w:basedOn w:val="ASN1"/>
    <w:rsid w:val="00E4287D"/>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E4287D"/>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E4287D"/>
    <w:rPr>
      <w:b w:val="0"/>
      <w:i/>
    </w:rPr>
  </w:style>
  <w:style w:type="paragraph" w:customStyle="1" w:styleId="AppendixNo">
    <w:name w:val="Appendix_No"/>
    <w:basedOn w:val="AnnexNo"/>
    <w:next w:val="Annexref"/>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E4287D"/>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E4287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E4287D"/>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E4287D"/>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E4287D"/>
    <w:rPr>
      <w:b w:val="0"/>
    </w:rPr>
  </w:style>
  <w:style w:type="paragraph" w:customStyle="1" w:styleId="TableTextS5">
    <w:name w:val="Table_TextS5"/>
    <w:basedOn w:val="Normal"/>
    <w:qFormat/>
    <w:rsid w:val="00E4287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E4287D"/>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E4287D"/>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E4287D"/>
  </w:style>
  <w:style w:type="paragraph" w:customStyle="1" w:styleId="Committee">
    <w:name w:val="Committee"/>
    <w:basedOn w:val="Normal"/>
    <w:qFormat/>
    <w:rsid w:val="00E4287D"/>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E4287D"/>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E4287D"/>
  </w:style>
  <w:style w:type="paragraph" w:customStyle="1" w:styleId="Subsection1">
    <w:name w:val="Subsection_1"/>
    <w:basedOn w:val="Section1"/>
    <w:next w:val="Normalaftertitle0"/>
    <w:qFormat/>
    <w:rsid w:val="00E4287D"/>
  </w:style>
  <w:style w:type="paragraph" w:customStyle="1" w:styleId="Volumetitle">
    <w:name w:val="Volume_title"/>
    <w:basedOn w:val="Normal"/>
    <w:qFormat/>
    <w:rsid w:val="00E4287D"/>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1">
    <w:name w:val="列出段落1"/>
    <w:basedOn w:val="Normal"/>
    <w:link w:val="ListParagraphChar"/>
    <w:uiPriority w:val="34"/>
    <w:qFormat/>
    <w:rsid w:val="00E4287D"/>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E4287D"/>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ableheading">
    <w:name w:val="Table heading"/>
    <w:basedOn w:val="Normal"/>
    <w:next w:val="Normal"/>
    <w:link w:val="TableheadingChar"/>
    <w:qFormat/>
    <w:rsid w:val="00E4287D"/>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E4287D"/>
    <w:pPr>
      <w:spacing w:before="60" w:after="160"/>
    </w:pPr>
  </w:style>
  <w:style w:type="paragraph" w:customStyle="1" w:styleId="Tabletext10pt">
    <w:name w:val="Tabletext 10pt"/>
    <w:basedOn w:val="Normal"/>
    <w:rsid w:val="00E4287D"/>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E4287D"/>
    <w:pPr>
      <w:widowControl w:val="0"/>
      <w:numPr>
        <w:numId w:val="5"/>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E4287D"/>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E4287D"/>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E4287D"/>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E4287D"/>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locked/>
    <w:rsid w:val="00E4287D"/>
    <w:rPr>
      <w:sz w:val="24"/>
      <w:lang w:val="fr-FR" w:eastAsia="en-US"/>
    </w:rPr>
  </w:style>
  <w:style w:type="character" w:customStyle="1" w:styleId="FigureNo0">
    <w:name w:val="Figure_No (文字)"/>
    <w:link w:val="FigureNo"/>
    <w:qFormat/>
    <w:locked/>
    <w:rsid w:val="00E4287D"/>
    <w:rPr>
      <w:caps/>
      <w:sz w:val="18"/>
      <w:lang w:val="fr-FR" w:eastAsia="en-US"/>
    </w:rPr>
  </w:style>
  <w:style w:type="character" w:customStyle="1" w:styleId="TablelegendChar">
    <w:name w:val="Table_legend Char"/>
    <w:basedOn w:val="TabletextChar"/>
    <w:link w:val="Tablelegend"/>
    <w:qFormat/>
    <w:locked/>
    <w:rsid w:val="00E4287D"/>
    <w:rPr>
      <w:sz w:val="22"/>
      <w:lang w:val="fr-FR" w:eastAsia="en-US"/>
    </w:rPr>
  </w:style>
  <w:style w:type="character" w:customStyle="1" w:styleId="RectitleChar">
    <w:name w:val="Rec_title Char"/>
    <w:link w:val="Rectitle"/>
    <w:locked/>
    <w:rsid w:val="00E4287D"/>
    <w:rPr>
      <w:b/>
      <w:sz w:val="28"/>
      <w:lang w:val="fr-FR" w:eastAsia="en-US"/>
    </w:rPr>
  </w:style>
  <w:style w:type="character" w:customStyle="1" w:styleId="RecNoChar">
    <w:name w:val="Rec_No Char"/>
    <w:link w:val="RecNo"/>
    <w:locked/>
    <w:rsid w:val="00E4287D"/>
    <w:rPr>
      <w:sz w:val="28"/>
      <w:lang w:val="fr-FR" w:eastAsia="en-US"/>
    </w:rPr>
  </w:style>
  <w:style w:type="character" w:customStyle="1" w:styleId="TableNo0">
    <w:name w:val="Table_No Знак"/>
    <w:locked/>
    <w:rsid w:val="00E4287D"/>
    <w:rPr>
      <w:sz w:val="24"/>
      <w:lang w:eastAsia="en-US"/>
    </w:rPr>
  </w:style>
  <w:style w:type="character" w:customStyle="1" w:styleId="EquationlegendChar">
    <w:name w:val="Equation_legend Char"/>
    <w:link w:val="Equationlegend"/>
    <w:qFormat/>
    <w:locked/>
    <w:rsid w:val="00E4287D"/>
    <w:rPr>
      <w:sz w:val="24"/>
      <w:lang w:eastAsia="en-US"/>
    </w:rPr>
  </w:style>
  <w:style w:type="character" w:customStyle="1" w:styleId="Appdef">
    <w:name w:val="App_def"/>
    <w:basedOn w:val="DefaultParagraphFont"/>
    <w:qFormat/>
    <w:rsid w:val="00E4287D"/>
    <w:rPr>
      <w:rFonts w:ascii="Times New Roman" w:hAnsi="Times New Roman"/>
      <w:b/>
    </w:rPr>
  </w:style>
  <w:style w:type="character" w:customStyle="1" w:styleId="Appref">
    <w:name w:val="App_ref"/>
    <w:basedOn w:val="DefaultParagraphFont"/>
    <w:qFormat/>
    <w:rsid w:val="00E4287D"/>
  </w:style>
  <w:style w:type="character" w:customStyle="1" w:styleId="Artdef">
    <w:name w:val="Art_def"/>
    <w:basedOn w:val="DefaultParagraphFont"/>
    <w:rsid w:val="00E4287D"/>
    <w:rPr>
      <w:rFonts w:ascii="Times New Roman" w:hAnsi="Times New Roman"/>
      <w:b/>
    </w:rPr>
  </w:style>
  <w:style w:type="character" w:customStyle="1" w:styleId="Artref">
    <w:name w:val="Art_ref"/>
    <w:basedOn w:val="DefaultParagraphFont"/>
    <w:qFormat/>
    <w:rsid w:val="00E4287D"/>
  </w:style>
  <w:style w:type="character" w:customStyle="1" w:styleId="Recdef">
    <w:name w:val="Rec_def"/>
    <w:basedOn w:val="DefaultParagraphFont"/>
    <w:qFormat/>
    <w:rsid w:val="00E4287D"/>
    <w:rPr>
      <w:b/>
    </w:rPr>
  </w:style>
  <w:style w:type="character" w:customStyle="1" w:styleId="Resdef">
    <w:name w:val="Res_def"/>
    <w:basedOn w:val="DefaultParagraphFont"/>
    <w:rsid w:val="00E4287D"/>
    <w:rPr>
      <w:rFonts w:ascii="Times New Roman" w:hAnsi="Times New Roman"/>
      <w:b/>
    </w:rPr>
  </w:style>
  <w:style w:type="character" w:customStyle="1" w:styleId="Tablefreq">
    <w:name w:val="Table_freq"/>
    <w:basedOn w:val="DefaultParagraphFont"/>
    <w:qFormat/>
    <w:rsid w:val="00E4287D"/>
    <w:rPr>
      <w:b/>
      <w:color w:val="auto"/>
      <w:sz w:val="20"/>
    </w:rPr>
  </w:style>
  <w:style w:type="character" w:customStyle="1" w:styleId="NormalaftertitleChar0">
    <w:name w:val="Normal after title Char"/>
    <w:link w:val="Normalaftertitle0"/>
    <w:qFormat/>
    <w:rsid w:val="00E4287D"/>
    <w:rPr>
      <w:rFonts w:eastAsia="Batang"/>
      <w:sz w:val="24"/>
      <w:lang w:eastAsia="en-US"/>
    </w:rPr>
  </w:style>
  <w:style w:type="character" w:customStyle="1" w:styleId="Tabletitle0">
    <w:name w:val="Table_title Знак"/>
    <w:qFormat/>
    <w:locked/>
    <w:rsid w:val="00E4287D"/>
    <w:rPr>
      <w:rFonts w:ascii="Times New Roman Bold" w:hAnsi="Times New Roman Bold"/>
      <w:b/>
      <w:lang w:eastAsia="en-US"/>
    </w:rPr>
  </w:style>
  <w:style w:type="character" w:customStyle="1" w:styleId="ListParagraphChar">
    <w:name w:val="List Paragraph Char"/>
    <w:link w:val="11"/>
    <w:uiPriority w:val="34"/>
    <w:qFormat/>
    <w:rsid w:val="00E4287D"/>
    <w:rPr>
      <w:sz w:val="24"/>
      <w:lang w:eastAsia="en-US"/>
    </w:rPr>
  </w:style>
  <w:style w:type="character" w:customStyle="1" w:styleId="TextZchn">
    <w:name w:val="Text Zchn"/>
    <w:rsid w:val="00E4287D"/>
    <w:rPr>
      <w:kern w:val="28"/>
      <w:lang w:eastAsia="ja-JP"/>
    </w:rPr>
  </w:style>
  <w:style w:type="character" w:customStyle="1" w:styleId="TableheadingChar">
    <w:name w:val="Table heading Char"/>
    <w:link w:val="Tableheading"/>
    <w:rsid w:val="00E4287D"/>
    <w:rPr>
      <w:rFonts w:ascii="Trebuchet MS" w:eastAsia="Batang" w:hAnsi="Trebuchet MS"/>
      <w:b/>
      <w:color w:val="000000"/>
      <w:lang w:eastAsia="en-US"/>
    </w:rPr>
  </w:style>
  <w:style w:type="character" w:customStyle="1" w:styleId="FigurelabelChar">
    <w:name w:val="Figure label Char"/>
    <w:link w:val="Figurelabel"/>
    <w:qFormat/>
    <w:rsid w:val="00E4287D"/>
    <w:rPr>
      <w:rFonts w:ascii="Trebuchet MS" w:eastAsia="Batang" w:hAnsi="Trebuchet MS"/>
      <w:b/>
      <w:color w:val="000000"/>
      <w:lang w:eastAsia="en-US"/>
    </w:rPr>
  </w:style>
  <w:style w:type="character" w:customStyle="1" w:styleId="Bullet1Char">
    <w:name w:val="Bullet 1 Char"/>
    <w:link w:val="Bullet1"/>
    <w:qFormat/>
    <w:rsid w:val="00E4287D"/>
    <w:rPr>
      <w:rFonts w:ascii="Trebuchet MS" w:eastAsia="Batang" w:hAnsi="Trebuchet MS"/>
      <w:color w:val="000000"/>
      <w:lang w:eastAsia="en-US"/>
    </w:rPr>
  </w:style>
  <w:style w:type="character" w:customStyle="1" w:styleId="8ptspacerChar">
    <w:name w:val="8pt spacer Char"/>
    <w:link w:val="8ptspacer"/>
    <w:rsid w:val="00E4287D"/>
    <w:rPr>
      <w:rFonts w:ascii="Trebuchet MS" w:eastAsia="Batang" w:hAnsi="Trebuchet MS"/>
      <w:color w:val="000000"/>
      <w:sz w:val="16"/>
      <w:lang w:eastAsia="en-US"/>
    </w:rPr>
  </w:style>
  <w:style w:type="character" w:customStyle="1" w:styleId="Tabletext8ptChar">
    <w:name w:val="Tabletext 8pt Char"/>
    <w:link w:val="Tabletext8pt"/>
    <w:qFormat/>
    <w:rsid w:val="00E4287D"/>
    <w:rPr>
      <w:rFonts w:ascii="Trebuchet MS" w:eastAsia="Batang" w:hAnsi="Trebuchet MS"/>
      <w:color w:val="000000"/>
      <w:sz w:val="16"/>
      <w:lang w:eastAsia="en-US"/>
    </w:rPr>
  </w:style>
  <w:style w:type="paragraph" w:customStyle="1" w:styleId="StyleRecNoBRBefore0pt">
    <w:name w:val="Style Rec_No_BR + Before:  0 pt"/>
    <w:basedOn w:val="RecNo"/>
    <w:rsid w:val="00E4287D"/>
    <w:pPr>
      <w:spacing w:before="0"/>
    </w:pPr>
  </w:style>
  <w:style w:type="paragraph" w:customStyle="1" w:styleId="FigureNoTitle">
    <w:name w:val="Figure_NoTitle"/>
    <w:basedOn w:val="Normal"/>
    <w:next w:val="Normalaftertitle"/>
    <w:rsid w:val="00E4287D"/>
    <w:pPr>
      <w:keepLines/>
      <w:spacing w:before="240" w:after="120"/>
      <w:jc w:val="center"/>
    </w:pPr>
    <w:rPr>
      <w:b/>
      <w:lang w:val="en-GB"/>
    </w:rPr>
  </w:style>
  <w:style w:type="paragraph" w:customStyle="1" w:styleId="FooterQP">
    <w:name w:val="Footer_QP"/>
    <w:basedOn w:val="Normal"/>
    <w:rsid w:val="00E4287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E4287D"/>
    <w:pPr>
      <w:jc w:val="left"/>
    </w:pPr>
    <w:rPr>
      <w:b/>
      <w:smallCaps/>
      <w:sz w:val="26"/>
      <w:lang w:val="en-GB"/>
    </w:rPr>
  </w:style>
  <w:style w:type="character" w:customStyle="1" w:styleId="BodyTextChar">
    <w:name w:val="Body Text Char"/>
    <w:basedOn w:val="DefaultParagraphFont"/>
    <w:link w:val="BodyText"/>
    <w:rsid w:val="00E4287D"/>
    <w:rPr>
      <w:b/>
      <w:smallCaps/>
      <w:sz w:val="26"/>
      <w:lang w:val="en-GB" w:eastAsia="en-US"/>
    </w:rPr>
  </w:style>
  <w:style w:type="paragraph" w:styleId="BodyText2">
    <w:name w:val="Body Text 2"/>
    <w:basedOn w:val="Normal"/>
    <w:link w:val="BodyText2Char"/>
    <w:rsid w:val="00E4287D"/>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E4287D"/>
    <w:rPr>
      <w:rFonts w:ascii="Palatino Linotype" w:hAnsi="Palatino Linotype"/>
      <w:b/>
      <w:bCs/>
      <w:sz w:val="32"/>
      <w:lang w:eastAsia="en-US"/>
    </w:rPr>
  </w:style>
  <w:style w:type="paragraph" w:styleId="BodyText3">
    <w:name w:val="Body Text 3"/>
    <w:basedOn w:val="Normal"/>
    <w:link w:val="BodyText3Char"/>
    <w:rsid w:val="00E4287D"/>
    <w:pPr>
      <w:spacing w:before="180"/>
      <w:jc w:val="center"/>
    </w:pPr>
    <w:rPr>
      <w:iCs/>
      <w:sz w:val="22"/>
      <w:lang w:val="en-US"/>
    </w:rPr>
  </w:style>
  <w:style w:type="character" w:customStyle="1" w:styleId="BodyText3Char">
    <w:name w:val="Body Text 3 Char"/>
    <w:basedOn w:val="DefaultParagraphFont"/>
    <w:link w:val="BodyText3"/>
    <w:rsid w:val="00E4287D"/>
    <w:rPr>
      <w:iCs/>
      <w:sz w:val="22"/>
      <w:lang w:eastAsia="en-US"/>
    </w:rPr>
  </w:style>
  <w:style w:type="paragraph" w:customStyle="1" w:styleId="TabletitleBR">
    <w:name w:val="Table_title_BR"/>
    <w:basedOn w:val="Normal"/>
    <w:next w:val="Normal"/>
    <w:rsid w:val="00E4287D"/>
    <w:pPr>
      <w:keepNext/>
      <w:keepLines/>
      <w:spacing w:before="0" w:after="120"/>
      <w:jc w:val="center"/>
    </w:pPr>
    <w:rPr>
      <w:b/>
      <w:lang w:val="en-GB"/>
    </w:rPr>
  </w:style>
  <w:style w:type="character" w:customStyle="1" w:styleId="apple-converted-space">
    <w:name w:val="apple-converted-space"/>
    <w:basedOn w:val="DefaultParagraphFont"/>
    <w:rsid w:val="00E4287D"/>
  </w:style>
  <w:style w:type="paragraph" w:customStyle="1" w:styleId="StyleRecNoBRBefore12pt">
    <w:name w:val="Style Rec_No_BR + Before:  12 pt"/>
    <w:basedOn w:val="RecNoBR"/>
    <w:rsid w:val="00E4287D"/>
    <w:pPr>
      <w:spacing w:before="240"/>
    </w:pPr>
  </w:style>
  <w:style w:type="paragraph" w:customStyle="1" w:styleId="Heading8a">
    <w:name w:val="Heading 8a"/>
    <w:basedOn w:val="Heading8"/>
    <w:next w:val="Normal"/>
    <w:rsid w:val="00E4287D"/>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E4287D"/>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E4287D"/>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rsid w:val="00E4287D"/>
    <w:rPr>
      <w:b/>
      <w:bCs/>
    </w:rPr>
  </w:style>
  <w:style w:type="paragraph" w:customStyle="1" w:styleId="TABLECAPS">
    <w:name w:val="TABLECAPS"/>
    <w:basedOn w:val="TableTextS5"/>
    <w:rsid w:val="00E4287D"/>
    <w:rPr>
      <w:rFonts w:ascii="Times New Roman Bold" w:eastAsia="SimHei" w:hAnsi="Times New Roman Bold" w:cs="Times New Roman Bold"/>
      <w:b/>
    </w:rPr>
  </w:style>
  <w:style w:type="paragraph" w:customStyle="1" w:styleId="TableNote">
    <w:name w:val="TableNote"/>
    <w:basedOn w:val="Tabletext"/>
    <w:rsid w:val="00E4287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E4287D"/>
    <w:rPr>
      <w:rFonts w:eastAsiaTheme="minorEastAsia"/>
      <w:sz w:val="28"/>
      <w:lang w:val="fr-FR" w:eastAsia="en-US"/>
    </w:rPr>
  </w:style>
  <w:style w:type="paragraph" w:styleId="ListParagraph">
    <w:name w:val="List Paragraph"/>
    <w:basedOn w:val="Normal"/>
    <w:uiPriority w:val="34"/>
    <w:qFormat/>
    <w:rsid w:val="00E4287D"/>
    <w:pPr>
      <w:ind w:left="720"/>
      <w:contextualSpacing/>
    </w:pPr>
    <w:rPr>
      <w:rFonts w:eastAsiaTheme="minorEastAsia"/>
    </w:rPr>
  </w:style>
  <w:style w:type="character" w:customStyle="1" w:styleId="CommentTextChar1">
    <w:name w:val="Comment Text Char1"/>
    <w:basedOn w:val="DefaultParagraphFont"/>
    <w:semiHidden/>
    <w:rsid w:val="00E4287D"/>
    <w:rPr>
      <w:rFonts w:ascii="Times New Roman" w:hAnsi="Times New Roman"/>
      <w:lang w:val="en-GB" w:eastAsia="en-US"/>
    </w:rPr>
  </w:style>
  <w:style w:type="character" w:customStyle="1" w:styleId="CommentSubjectChar1">
    <w:name w:val="Comment Subject Char1"/>
    <w:basedOn w:val="CommentTextChar"/>
    <w:semiHidden/>
    <w:rsid w:val="00E4287D"/>
    <w:rPr>
      <w:b/>
      <w:bCs/>
      <w:lang w:val="fr-FR" w:eastAsia="en-US"/>
    </w:rPr>
  </w:style>
  <w:style w:type="character" w:customStyle="1" w:styleId="EndnoteTextChar">
    <w:name w:val="Endnote Text Char"/>
    <w:basedOn w:val="DefaultParagraphFont"/>
    <w:link w:val="EndnoteText"/>
    <w:semiHidden/>
    <w:rsid w:val="00E4287D"/>
    <w:rPr>
      <w:lang w:val="fr-FR" w:eastAsia="en-US"/>
    </w:rPr>
  </w:style>
  <w:style w:type="paragraph" w:styleId="EndnoteText">
    <w:name w:val="endnote text"/>
    <w:basedOn w:val="Normal"/>
    <w:link w:val="EndnoteTextChar"/>
    <w:semiHidden/>
    <w:unhideWhenUsed/>
    <w:rsid w:val="00E4287D"/>
    <w:pPr>
      <w:spacing w:before="0"/>
    </w:pPr>
    <w:rPr>
      <w:sz w:val="20"/>
    </w:rPr>
  </w:style>
  <w:style w:type="character" w:customStyle="1" w:styleId="EndnoteTextChar1">
    <w:name w:val="Endnote Text Char1"/>
    <w:basedOn w:val="DefaultParagraphFont"/>
    <w:semiHidden/>
    <w:rsid w:val="00E4287D"/>
    <w:rPr>
      <w:lang w:val="fr-FR" w:eastAsia="en-US"/>
    </w:rPr>
  </w:style>
  <w:style w:type="paragraph" w:styleId="PlainText">
    <w:name w:val="Plain Text"/>
    <w:basedOn w:val="Normal"/>
    <w:link w:val="PlainTextChar"/>
    <w:uiPriority w:val="99"/>
    <w:unhideWhenUsed/>
    <w:rsid w:val="00E4287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4287D"/>
    <w:rPr>
      <w:rFonts w:ascii="Calibri" w:eastAsiaTheme="minorHAnsi" w:hAnsi="Calibri" w:cstheme="minorBidi"/>
      <w:sz w:val="22"/>
      <w:szCs w:val="21"/>
      <w:lang w:eastAsia="en-US"/>
    </w:rPr>
  </w:style>
  <w:style w:type="paragraph" w:customStyle="1" w:styleId="Normal-c">
    <w:name w:val="Normal-c"/>
    <w:basedOn w:val="Normal"/>
    <w:autoRedefine/>
    <w:rsid w:val="00E4287D"/>
    <w:pPr>
      <w:spacing w:after="60"/>
    </w:pPr>
    <w:rPr>
      <w:lang w:eastAsia="zh-CN"/>
    </w:rPr>
  </w:style>
  <w:style w:type="paragraph" w:styleId="Date">
    <w:name w:val="Date"/>
    <w:basedOn w:val="Normal"/>
    <w:next w:val="Normal"/>
    <w:link w:val="DateChar"/>
    <w:rsid w:val="00E4287D"/>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E4287D"/>
    <w:rPr>
      <w:sz w:val="24"/>
      <w:lang w:val="en-GB" w:eastAsia="en-US"/>
    </w:rPr>
  </w:style>
  <w:style w:type="paragraph" w:customStyle="1" w:styleId="ad">
    <w:name w:val="课题"/>
    <w:basedOn w:val="Normal"/>
    <w:rsid w:val="00E4287D"/>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character" w:customStyle="1" w:styleId="FigureNoChar">
    <w:name w:val="Figure_No Char"/>
    <w:basedOn w:val="DefaultParagraphFont"/>
    <w:rsid w:val="00E4287D"/>
    <w:rPr>
      <w:caps/>
      <w:sz w:val="18"/>
      <w:lang w:val="fr-FR" w:eastAsia="en-US" w:bidi="ar-SA"/>
    </w:rPr>
  </w:style>
  <w:style w:type="character" w:customStyle="1" w:styleId="titre1">
    <w:name w:val="titre 1"/>
    <w:basedOn w:val="DefaultParagraphFont"/>
    <w:rsid w:val="00E4287D"/>
    <w:rPr>
      <w:rFonts w:ascii="Times New Roman" w:hAnsi="Times New Roman"/>
      <w:b/>
      <w:sz w:val="24"/>
    </w:rPr>
  </w:style>
  <w:style w:type="paragraph" w:customStyle="1" w:styleId="TableTitle1">
    <w:name w:val="Table_Title"/>
    <w:basedOn w:val="Normal"/>
    <w:next w:val="Normal"/>
    <w:rsid w:val="00E4287D"/>
    <w:pPr>
      <w:keepNext/>
      <w:keepLines/>
      <w:autoSpaceDE/>
      <w:autoSpaceDN/>
      <w:spacing w:before="0" w:after="100"/>
      <w:jc w:val="center"/>
    </w:pPr>
    <w:rPr>
      <w:bCs/>
      <w:sz w:val="18"/>
      <w:lang w:val="fr-CH" w:eastAsia="zh-CN"/>
    </w:rPr>
  </w:style>
  <w:style w:type="paragraph" w:customStyle="1" w:styleId="TableHead0">
    <w:name w:val="Table_Head"/>
    <w:basedOn w:val="Normal"/>
    <w:rsid w:val="00E42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E4287D"/>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E4287D"/>
    <w:pPr>
      <w:keepNext/>
      <w:spacing w:before="480" w:after="120"/>
      <w:jc w:val="center"/>
    </w:pPr>
    <w:rPr>
      <w:lang w:val="en-GB"/>
    </w:rPr>
  </w:style>
  <w:style w:type="paragraph" w:customStyle="1" w:styleId="FigureTitle0">
    <w:name w:val="Figure_Title"/>
    <w:basedOn w:val="TableTitle1"/>
    <w:next w:val="Normal"/>
    <w:rsid w:val="00E4287D"/>
    <w:pPr>
      <w:keepNext w:val="0"/>
      <w:spacing w:before="120" w:after="0"/>
    </w:pPr>
    <w:rPr>
      <w:b/>
      <w:bCs w:val="0"/>
    </w:rPr>
  </w:style>
  <w:style w:type="paragraph" w:customStyle="1" w:styleId="Annex">
    <w:name w:val="Annex_#"/>
    <w:basedOn w:val="Normal"/>
    <w:next w:val="AnnexRef0"/>
    <w:rsid w:val="00E4287D"/>
    <w:pPr>
      <w:keepNext/>
      <w:keepLines/>
      <w:spacing w:before="480" w:after="80"/>
      <w:jc w:val="center"/>
    </w:pPr>
    <w:rPr>
      <w:caps/>
      <w:lang w:val="en-GB" w:eastAsia="zh-CN"/>
    </w:rPr>
  </w:style>
  <w:style w:type="paragraph" w:customStyle="1" w:styleId="AnnexRef0">
    <w:name w:val="Annex_Ref"/>
    <w:basedOn w:val="Normal"/>
    <w:next w:val="AnnexTitle0"/>
    <w:rsid w:val="00E4287D"/>
    <w:pPr>
      <w:keepNext/>
      <w:keepLines/>
      <w:jc w:val="center"/>
    </w:pPr>
    <w:rPr>
      <w:lang w:val="en-GB"/>
    </w:rPr>
  </w:style>
  <w:style w:type="paragraph" w:customStyle="1" w:styleId="AnnexTitle0">
    <w:name w:val="Annex_Title"/>
    <w:basedOn w:val="Normal"/>
    <w:next w:val="Normalaftertitle0"/>
    <w:rsid w:val="00E4287D"/>
    <w:pPr>
      <w:keepNext/>
      <w:keepLines/>
      <w:spacing w:before="80" w:after="20"/>
      <w:jc w:val="center"/>
    </w:pPr>
    <w:rPr>
      <w:b/>
      <w:lang w:val="en-GB"/>
    </w:rPr>
  </w:style>
  <w:style w:type="paragraph" w:customStyle="1" w:styleId="Appendix">
    <w:name w:val="Appendix_#"/>
    <w:basedOn w:val="Annex"/>
    <w:next w:val="AppendixRef0"/>
    <w:rsid w:val="00E4287D"/>
  </w:style>
  <w:style w:type="paragraph" w:customStyle="1" w:styleId="AppendixRef0">
    <w:name w:val="Appendix_Ref"/>
    <w:basedOn w:val="AnnexRef0"/>
    <w:next w:val="AppendixTitle0"/>
    <w:rsid w:val="00E4287D"/>
  </w:style>
  <w:style w:type="paragraph" w:customStyle="1" w:styleId="AppendixTitle0">
    <w:name w:val="Appendix_Title"/>
    <w:basedOn w:val="AnnexTitle0"/>
    <w:next w:val="Normalaftertitle0"/>
    <w:rsid w:val="00E4287D"/>
  </w:style>
  <w:style w:type="paragraph" w:customStyle="1" w:styleId="RefTitle0">
    <w:name w:val="Ref_Title"/>
    <w:basedOn w:val="Normal"/>
    <w:next w:val="RefText0"/>
    <w:rsid w:val="00E4287D"/>
    <w:pPr>
      <w:spacing w:before="480"/>
      <w:jc w:val="center"/>
    </w:pPr>
    <w:rPr>
      <w:caps/>
      <w:lang w:val="en-GB"/>
    </w:rPr>
  </w:style>
  <w:style w:type="paragraph" w:customStyle="1" w:styleId="RefText0">
    <w:name w:val="Ref_Text"/>
    <w:basedOn w:val="Normal"/>
    <w:rsid w:val="00E4287D"/>
    <w:pPr>
      <w:ind w:left="794" w:hanging="794"/>
    </w:pPr>
    <w:rPr>
      <w:lang w:val="en-GB"/>
    </w:rPr>
  </w:style>
  <w:style w:type="paragraph" w:customStyle="1" w:styleId="Head">
    <w:name w:val="Head"/>
    <w:basedOn w:val="Normal"/>
    <w:rsid w:val="00E4287D"/>
    <w:pPr>
      <w:tabs>
        <w:tab w:val="clear" w:pos="794"/>
        <w:tab w:val="clear" w:pos="1191"/>
        <w:tab w:val="clear" w:pos="1588"/>
        <w:tab w:val="clear" w:pos="1985"/>
        <w:tab w:val="left" w:pos="6663"/>
      </w:tabs>
    </w:pPr>
    <w:rPr>
      <w:lang w:val="en-GB"/>
    </w:rPr>
  </w:style>
  <w:style w:type="paragraph" w:customStyle="1" w:styleId="RecTitle0">
    <w:name w:val="Rec_Title"/>
    <w:basedOn w:val="Normal"/>
    <w:rsid w:val="00E4287D"/>
    <w:pPr>
      <w:keepNext/>
      <w:keepLines/>
      <w:spacing w:before="240"/>
      <w:jc w:val="center"/>
    </w:pPr>
    <w:rPr>
      <w:b/>
      <w:lang w:val="en-GB"/>
    </w:rPr>
  </w:style>
  <w:style w:type="paragraph" w:customStyle="1" w:styleId="call0">
    <w:name w:val="call"/>
    <w:basedOn w:val="Normal"/>
    <w:next w:val="Normal"/>
    <w:rsid w:val="00E4287D"/>
    <w:pPr>
      <w:keepNext/>
      <w:spacing w:before="160"/>
      <w:ind w:left="794"/>
    </w:pPr>
    <w:rPr>
      <w:i/>
      <w:lang w:val="en-GB"/>
    </w:rPr>
  </w:style>
  <w:style w:type="paragraph" w:customStyle="1" w:styleId="Rec">
    <w:name w:val="Rec_#"/>
    <w:basedOn w:val="Normal"/>
    <w:next w:val="RecTitle0"/>
    <w:rsid w:val="00E4287D"/>
    <w:pPr>
      <w:keepNext/>
      <w:keepLines/>
      <w:spacing w:before="480"/>
      <w:jc w:val="left"/>
    </w:pPr>
    <w:rPr>
      <w:b/>
      <w:lang w:val="en-GB" w:eastAsia="zh-CN"/>
    </w:rPr>
  </w:style>
  <w:style w:type="paragraph" w:customStyle="1" w:styleId="Part">
    <w:name w:val="Part"/>
    <w:basedOn w:val="Normal"/>
    <w:rsid w:val="00E4287D"/>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E4287D"/>
    <w:pPr>
      <w:tabs>
        <w:tab w:val="clear" w:pos="1191"/>
        <w:tab w:val="clear" w:pos="1588"/>
      </w:tabs>
      <w:ind w:left="794" w:hanging="794"/>
    </w:pPr>
    <w:rPr>
      <w:lang w:val="en-GB"/>
    </w:rPr>
  </w:style>
  <w:style w:type="paragraph" w:customStyle="1" w:styleId="EquationLegend0">
    <w:name w:val="Equation_Legend"/>
    <w:basedOn w:val="Normal"/>
    <w:rsid w:val="00E4287D"/>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E4287D"/>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E4287D"/>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E4287D"/>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E428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E4287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E4287D"/>
    <w:pPr>
      <w:keepNext/>
      <w:keepLines/>
      <w:jc w:val="center"/>
    </w:pPr>
    <w:rPr>
      <w:i/>
      <w:lang w:val="en-GB"/>
    </w:rPr>
  </w:style>
  <w:style w:type="paragraph" w:customStyle="1" w:styleId="Section10">
    <w:name w:val="Section 1"/>
    <w:basedOn w:val="Chap"/>
    <w:next w:val="Normal"/>
    <w:rsid w:val="00E4287D"/>
    <w:pPr>
      <w:pageBreakBefore w:val="0"/>
    </w:pPr>
    <w:rPr>
      <w:caps w:val="0"/>
    </w:rPr>
  </w:style>
  <w:style w:type="paragraph" w:customStyle="1" w:styleId="Section20">
    <w:name w:val="Section 2"/>
    <w:basedOn w:val="Section10"/>
    <w:next w:val="Normal"/>
    <w:rsid w:val="00E4287D"/>
  </w:style>
  <w:style w:type="paragraph" w:customStyle="1" w:styleId="SectionTitle0">
    <w:name w:val="Section_Title"/>
    <w:basedOn w:val="Normal"/>
    <w:next w:val="Heading1"/>
    <w:rsid w:val="00E4287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E4287D"/>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E4287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E4287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E4287D"/>
    <w:pPr>
      <w:topLinePunct/>
      <w:autoSpaceDE/>
      <w:autoSpaceDN/>
      <w:ind w:firstLine="425"/>
    </w:pPr>
    <w:rPr>
      <w:sz w:val="21"/>
      <w:lang w:val="en-GB" w:eastAsia="zh-CN"/>
    </w:rPr>
  </w:style>
  <w:style w:type="paragraph" w:customStyle="1" w:styleId="bt5">
    <w:name w:val="bt5"/>
    <w:basedOn w:val="Normal"/>
    <w:rsid w:val="00E4287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E4287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E4287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E4287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E4287D"/>
    <w:pPr>
      <w:spacing w:before="60" w:after="60" w:line="340" w:lineRule="atLeast"/>
      <w:ind w:left="57"/>
    </w:pPr>
    <w:rPr>
      <w:sz w:val="21"/>
      <w:lang w:val="en-GB" w:eastAsia="zh-CN"/>
    </w:rPr>
  </w:style>
  <w:style w:type="paragraph" w:customStyle="1" w:styleId="text-small">
    <w:name w:val="text-small"/>
    <w:basedOn w:val="text0"/>
    <w:rsid w:val="00E4287D"/>
    <w:rPr>
      <w:sz w:val="28"/>
      <w:vertAlign w:val="subscript"/>
    </w:rPr>
  </w:style>
  <w:style w:type="paragraph" w:customStyle="1" w:styleId="bpq">
    <w:name w:val="bpq"/>
    <w:basedOn w:val="Normal"/>
    <w:rsid w:val="00E4287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e">
    <w:name w:val="图注"/>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E4287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E4287D"/>
    <w:pPr>
      <w:spacing w:before="60" w:after="60" w:line="340" w:lineRule="exact"/>
    </w:pPr>
    <w:rPr>
      <w:sz w:val="21"/>
      <w:lang w:val="en-GB" w:eastAsia="zh-CN"/>
    </w:rPr>
  </w:style>
  <w:style w:type="paragraph" w:customStyle="1" w:styleId="bm">
    <w:name w:val="bm"/>
    <w:basedOn w:val="Normal"/>
    <w:rsid w:val="00E4287D"/>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E4287D"/>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E4287D"/>
    <w:rPr>
      <w:sz w:val="18"/>
    </w:rPr>
  </w:style>
  <w:style w:type="paragraph" w:customStyle="1" w:styleId="ml3">
    <w:name w:val="ml3"/>
    <w:basedOn w:val="Normal"/>
    <w:rsid w:val="00E4287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
    <w:name w:val="a)"/>
    <w:basedOn w:val="text0"/>
    <w:rsid w:val="00E4287D"/>
    <w:pPr>
      <w:tabs>
        <w:tab w:val="clear" w:pos="794"/>
        <w:tab w:val="clear" w:pos="1191"/>
        <w:tab w:val="clear" w:pos="1588"/>
        <w:tab w:val="clear" w:pos="1985"/>
        <w:tab w:val="left" w:pos="770"/>
      </w:tabs>
      <w:ind w:firstLine="0"/>
    </w:pPr>
  </w:style>
  <w:style w:type="paragraph" w:customStyle="1" w:styleId="Sammary">
    <w:name w:val="Sammary"/>
    <w:basedOn w:val="Normal"/>
    <w:rsid w:val="00E4287D"/>
    <w:pPr>
      <w:tabs>
        <w:tab w:val="left" w:pos="567"/>
      </w:tabs>
      <w:spacing w:before="60"/>
    </w:pPr>
    <w:rPr>
      <w:lang w:eastAsia="zh-CN"/>
    </w:rPr>
  </w:style>
  <w:style w:type="paragraph" w:styleId="Revision">
    <w:name w:val="Revision"/>
    <w:hidden/>
    <w:uiPriority w:val="99"/>
    <w:semiHidden/>
    <w:rsid w:val="002845FE"/>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R-REC/zh"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www.itu.int/ITU-R/go/patents/z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2023-ITU-R-REC-P-C.dotx</Template>
  <TotalTime>6</TotalTime>
  <Pages>8</Pages>
  <Words>2970</Words>
  <Characters>2908</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ITU-R P. 840-9 建议书(08/2023) 云雾引起的衰减</vt:lpstr>
    </vt:vector>
  </TitlesOfParts>
  <Manager/>
  <Company>ITU</Company>
  <LinksUpToDate>false</LinksUpToDate>
  <CharactersWithSpaces>5867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 840-9 建议书(08/2023) 云雾引起的衰减</dc:title>
  <dc:subject>P系列：无线电波传播</dc:subject>
  <dc:creator>ITU</dc:creator>
  <cp:keywords>P. 840-9</cp:keywords>
  <dc:description>2023-03-17 Version 1</dc:description>
  <cp:lastModifiedBy>Liu, Sanping</cp:lastModifiedBy>
  <cp:revision>5</cp:revision>
  <cp:lastPrinted>2024-04-17T14:30:00Z</cp:lastPrinted>
  <dcterms:created xsi:type="dcterms:W3CDTF">2024-04-19T09:20:00Z</dcterms:created>
  <dcterms:modified xsi:type="dcterms:W3CDTF">2024-04-19T09:48:00Z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