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93AD0" w14:textId="77777777" w:rsidR="007944D8" w:rsidRDefault="007944D8" w:rsidP="007944D8">
      <w:bookmarkStart w:id="0" w:name="Doc_title"/>
    </w:p>
    <w:p w14:paraId="1351FFF4" w14:textId="77777777" w:rsidR="007944D8" w:rsidRDefault="007944D8" w:rsidP="007944D8"/>
    <w:p w14:paraId="4BD4E492" w14:textId="77777777" w:rsidR="007944D8" w:rsidRDefault="007944D8" w:rsidP="007944D8"/>
    <w:p w14:paraId="41517FF8" w14:textId="77777777" w:rsidR="007944D8" w:rsidRDefault="007944D8" w:rsidP="007944D8"/>
    <w:p w14:paraId="6EA71925" w14:textId="77777777" w:rsidR="007944D8" w:rsidRDefault="007944D8" w:rsidP="007944D8"/>
    <w:p w14:paraId="1B7C884B" w14:textId="77777777" w:rsidR="007944D8" w:rsidRDefault="007944D8" w:rsidP="007944D8"/>
    <w:p w14:paraId="138575CC" w14:textId="77777777" w:rsidR="007944D8" w:rsidRDefault="007944D8" w:rsidP="007944D8"/>
    <w:p w14:paraId="0204D0B4" w14:textId="77777777" w:rsidR="007944D8" w:rsidRDefault="007944D8" w:rsidP="007944D8"/>
    <w:p w14:paraId="0DC748B5" w14:textId="77777777" w:rsidR="007944D8" w:rsidRDefault="007944D8" w:rsidP="007944D8"/>
    <w:p w14:paraId="313D0DE4" w14:textId="77777777" w:rsidR="007944D8" w:rsidRDefault="007944D8" w:rsidP="007944D8"/>
    <w:p w14:paraId="0E4AAEE9" w14:textId="77777777" w:rsidR="007944D8" w:rsidRDefault="007944D8" w:rsidP="007944D8"/>
    <w:p w14:paraId="6224D445" w14:textId="77777777" w:rsidR="007944D8" w:rsidRDefault="007944D8" w:rsidP="007944D8"/>
    <w:tbl>
      <w:tblPr>
        <w:tblW w:w="10089" w:type="dxa"/>
        <w:tblLook w:val="01E0" w:firstRow="1" w:lastRow="1" w:firstColumn="1" w:lastColumn="1" w:noHBand="0" w:noVBand="0"/>
      </w:tblPr>
      <w:tblGrid>
        <w:gridCol w:w="10089"/>
      </w:tblGrid>
      <w:tr w:rsidR="007944D8" w:rsidRPr="000F6905" w14:paraId="1A5FA3BF" w14:textId="77777777" w:rsidTr="007944D8">
        <w:tc>
          <w:tcPr>
            <w:tcW w:w="10089" w:type="dxa"/>
          </w:tcPr>
          <w:p w14:paraId="39F03AAD" w14:textId="77777777" w:rsidR="007944D8" w:rsidRPr="007B31CB" w:rsidRDefault="007944D8" w:rsidP="007944D8">
            <w:pPr>
              <w:spacing w:before="380" w:line="280" w:lineRule="exact"/>
              <w:jc w:val="right"/>
              <w:rPr>
                <w:rFonts w:ascii="Tahoma" w:hAnsi="Tahoma" w:cs="Tahoma"/>
                <w:b/>
                <w:bCs/>
                <w:iCs/>
                <w:color w:val="243285"/>
                <w:sz w:val="32"/>
                <w:szCs w:val="32"/>
                <w:lang w:val="en-US"/>
              </w:rPr>
            </w:pPr>
          </w:p>
          <w:p w14:paraId="5007CFFF" w14:textId="1D12C298" w:rsidR="007944D8" w:rsidRPr="006D690E" w:rsidRDefault="007944D8" w:rsidP="00150CC4">
            <w:pPr>
              <w:spacing w:before="380" w:line="280" w:lineRule="exact"/>
              <w:jc w:val="right"/>
              <w:rPr>
                <w:rFonts w:ascii="Tahoma" w:hAnsi="Tahoma" w:cs="Tahoma"/>
                <w:b/>
                <w:bCs/>
                <w:iCs/>
                <w:color w:val="243285"/>
                <w:sz w:val="36"/>
                <w:szCs w:val="36"/>
                <w:lang w:eastAsia="zh-CN"/>
              </w:rPr>
            </w:pPr>
            <w:r w:rsidRPr="006D690E">
              <w:rPr>
                <w:rFonts w:ascii="Tahoma" w:hAnsi="Tahoma" w:cs="Tahoma"/>
                <w:b/>
                <w:bCs/>
                <w:iCs/>
                <w:color w:val="243285"/>
                <w:sz w:val="36"/>
                <w:szCs w:val="36"/>
              </w:rPr>
              <w:t xml:space="preserve">ITU-R  </w:t>
            </w:r>
            <w:r w:rsidR="00AA2B54">
              <w:rPr>
                <w:rFonts w:ascii="Tahoma" w:hAnsi="Tahoma" w:cs="Tahoma" w:hint="eastAsia"/>
                <w:b/>
                <w:bCs/>
                <w:iCs/>
                <w:color w:val="243285"/>
                <w:sz w:val="36"/>
                <w:szCs w:val="36"/>
                <w:lang w:eastAsia="zh-CN"/>
              </w:rPr>
              <w:t>P</w:t>
            </w:r>
            <w:r w:rsidRPr="006D690E">
              <w:rPr>
                <w:rFonts w:ascii="Tahoma" w:hAnsi="Tahoma" w:cs="Tahoma"/>
                <w:b/>
                <w:bCs/>
                <w:iCs/>
                <w:color w:val="243285"/>
                <w:sz w:val="36"/>
                <w:szCs w:val="36"/>
              </w:rPr>
              <w:t>.</w:t>
            </w:r>
            <w:r w:rsidR="00D62941">
              <w:rPr>
                <w:rFonts w:ascii="Tahoma" w:hAnsi="Tahoma" w:cs="Tahoma"/>
                <w:b/>
                <w:bCs/>
                <w:iCs/>
                <w:color w:val="243285"/>
                <w:sz w:val="36"/>
                <w:szCs w:val="36"/>
                <w:lang w:eastAsia="zh-CN"/>
              </w:rPr>
              <w:t>840</w:t>
            </w:r>
            <w:r w:rsidR="00BE67DE" w:rsidRPr="00BE67DE">
              <w:rPr>
                <w:rFonts w:ascii="Tahoma" w:hAnsi="Tahoma" w:cs="Tahoma"/>
                <w:b/>
                <w:bCs/>
                <w:iCs/>
                <w:color w:val="243285"/>
                <w:sz w:val="36"/>
                <w:szCs w:val="36"/>
                <w:lang w:eastAsia="zh-CN"/>
              </w:rPr>
              <w:t>-</w:t>
            </w:r>
            <w:r w:rsidR="00374A18">
              <w:rPr>
                <w:rFonts w:ascii="Tahoma" w:hAnsi="Tahoma" w:cs="Tahoma" w:hint="eastAsia"/>
                <w:b/>
                <w:bCs/>
                <w:iCs/>
                <w:color w:val="243285"/>
                <w:sz w:val="36"/>
                <w:szCs w:val="36"/>
                <w:lang w:eastAsia="zh-CN"/>
              </w:rPr>
              <w:t>7</w:t>
            </w:r>
            <w:r w:rsidR="00D7323A">
              <w:rPr>
                <w:rFonts w:ascii="Tahoma" w:hAnsi="Tahoma" w:cs="Tahoma"/>
                <w:b/>
                <w:bCs/>
                <w:iCs/>
                <w:color w:val="243285"/>
                <w:sz w:val="36"/>
                <w:szCs w:val="36"/>
                <w:lang w:eastAsia="zh-CN"/>
              </w:rPr>
              <w:t xml:space="preserve"> </w:t>
            </w:r>
            <w:r w:rsidRPr="00B454E0">
              <w:rPr>
                <w:rFonts w:ascii="SimHei" w:eastAsia="SimHei" w:hAnsi="Tahoma" w:cs="Tahoma" w:hint="eastAsia"/>
                <w:b/>
                <w:bCs/>
                <w:iCs/>
                <w:color w:val="243285"/>
                <w:sz w:val="36"/>
                <w:szCs w:val="36"/>
                <w:lang w:eastAsia="zh-CN"/>
              </w:rPr>
              <w:t>建议书</w:t>
            </w:r>
          </w:p>
          <w:p w14:paraId="56C3389C" w14:textId="1132BE53" w:rsidR="007944D8" w:rsidRPr="000F6905" w:rsidRDefault="007944D8" w:rsidP="00150CC4">
            <w:pPr>
              <w:spacing w:before="80" w:line="280" w:lineRule="exact"/>
              <w:jc w:val="right"/>
              <w:rPr>
                <w:rFonts w:ascii="Tahoma" w:hAnsi="Tahoma" w:cs="Tahoma"/>
                <w:b/>
                <w:bCs/>
                <w:iCs/>
                <w:color w:val="243285"/>
              </w:rPr>
            </w:pPr>
            <w:r w:rsidRPr="000F6905">
              <w:rPr>
                <w:rFonts w:ascii="Tahoma" w:hAnsi="Tahoma" w:cs="Tahoma"/>
                <w:b/>
                <w:bCs/>
                <w:iCs/>
                <w:color w:val="243285"/>
              </w:rPr>
              <w:t>(</w:t>
            </w:r>
            <w:r w:rsidR="00D62941">
              <w:rPr>
                <w:rFonts w:ascii="Tahoma" w:eastAsia="Times New Roman" w:hAnsi="Tahoma" w:cs="Tahoma"/>
                <w:b/>
                <w:bCs/>
                <w:iCs/>
                <w:color w:val="243285"/>
                <w:szCs w:val="24"/>
              </w:rPr>
              <w:t>12</w:t>
            </w:r>
            <w:r w:rsidR="004A6E5B" w:rsidRPr="00F9209D">
              <w:rPr>
                <w:rFonts w:ascii="Tahoma" w:eastAsia="Times New Roman" w:hAnsi="Tahoma" w:cs="Tahoma"/>
                <w:b/>
                <w:bCs/>
                <w:iCs/>
                <w:color w:val="243285"/>
                <w:szCs w:val="24"/>
              </w:rPr>
              <w:t>/201</w:t>
            </w:r>
            <w:r w:rsidR="00374A18" w:rsidRPr="00374A18">
              <w:rPr>
                <w:rFonts w:ascii="Tahoma" w:eastAsia="Times New Roman" w:hAnsi="Tahoma" w:cs="Tahoma" w:hint="eastAsia"/>
                <w:b/>
                <w:bCs/>
                <w:iCs/>
                <w:color w:val="243285"/>
                <w:szCs w:val="24"/>
              </w:rPr>
              <w:t>7</w:t>
            </w:r>
            <w:r w:rsidRPr="000F6905">
              <w:rPr>
                <w:rFonts w:ascii="Tahoma" w:hAnsi="Tahoma" w:cs="Tahoma"/>
                <w:b/>
                <w:bCs/>
                <w:iCs/>
                <w:color w:val="243285"/>
              </w:rPr>
              <w:t>)</w:t>
            </w:r>
          </w:p>
        </w:tc>
      </w:tr>
      <w:tr w:rsidR="007944D8" w:rsidRPr="007B31CB" w14:paraId="5B58E8C3" w14:textId="77777777" w:rsidTr="007944D8">
        <w:tc>
          <w:tcPr>
            <w:tcW w:w="10089" w:type="dxa"/>
          </w:tcPr>
          <w:p w14:paraId="62199F84" w14:textId="77777777" w:rsidR="007944D8" w:rsidRPr="000F6905" w:rsidRDefault="007944D8" w:rsidP="007944D8">
            <w:pPr>
              <w:spacing w:before="80" w:line="500" w:lineRule="exact"/>
              <w:jc w:val="right"/>
              <w:rPr>
                <w:rFonts w:ascii="Tahoma" w:hAnsi="Tahoma" w:cs="Tahoma"/>
                <w:b/>
                <w:bCs/>
                <w:iCs/>
                <w:color w:val="243285"/>
                <w:sz w:val="44"/>
                <w:szCs w:val="44"/>
                <w:lang w:eastAsia="zh-CN"/>
              </w:rPr>
            </w:pPr>
          </w:p>
          <w:p w14:paraId="610A7ECB" w14:textId="0142D795" w:rsidR="007944D8" w:rsidRPr="00B454E0" w:rsidRDefault="00D62941" w:rsidP="00BE67DE">
            <w:pPr>
              <w:spacing w:before="80" w:line="500" w:lineRule="exact"/>
              <w:jc w:val="right"/>
              <w:rPr>
                <w:rFonts w:ascii="SimHei" w:eastAsia="SimHei" w:hAnsi="Tahoma" w:cs="Tahoma"/>
                <w:b/>
                <w:bCs/>
                <w:color w:val="243285"/>
                <w:sz w:val="44"/>
                <w:szCs w:val="44"/>
                <w:lang w:val="en-US" w:eastAsia="zh-CN"/>
              </w:rPr>
            </w:pPr>
            <w:r w:rsidRPr="00D62941">
              <w:rPr>
                <w:rFonts w:ascii="Tahoma" w:eastAsia="SimHei" w:hAnsi="Tahoma" w:cs="Tahoma" w:hint="eastAsia"/>
                <w:b/>
                <w:bCs/>
                <w:color w:val="243285"/>
                <w:sz w:val="44"/>
                <w:szCs w:val="44"/>
                <w:lang w:val="en-US" w:eastAsia="zh-CN"/>
              </w:rPr>
              <w:t>云雾引起的衰减</w:t>
            </w:r>
          </w:p>
          <w:p w14:paraId="6AAF1F84" w14:textId="77777777" w:rsidR="007944D8" w:rsidRPr="007B31CB" w:rsidRDefault="007944D8" w:rsidP="007944D8">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7944D8" w14:paraId="1D990944" w14:textId="77777777" w:rsidTr="007944D8">
        <w:tc>
          <w:tcPr>
            <w:tcW w:w="10089" w:type="dxa"/>
          </w:tcPr>
          <w:p w14:paraId="7CE66A8F" w14:textId="77777777" w:rsidR="007944D8" w:rsidRPr="008D3573" w:rsidRDefault="007944D8" w:rsidP="007944D8">
            <w:pPr>
              <w:spacing w:before="80" w:line="280" w:lineRule="exact"/>
              <w:ind w:right="640"/>
              <w:rPr>
                <w:rFonts w:ascii="Tahoma" w:hAnsi="Tahoma" w:cs="Tahoma"/>
                <w:b/>
                <w:bCs/>
                <w:iCs/>
                <w:color w:val="243285"/>
                <w:sz w:val="32"/>
                <w:szCs w:val="32"/>
                <w:lang w:val="en-US" w:eastAsia="zh-CN"/>
              </w:rPr>
            </w:pPr>
          </w:p>
          <w:p w14:paraId="2E92FB78" w14:textId="77777777" w:rsidR="007944D8" w:rsidRDefault="007944D8" w:rsidP="007944D8">
            <w:pPr>
              <w:spacing w:before="80" w:line="280" w:lineRule="exact"/>
              <w:ind w:right="640"/>
              <w:rPr>
                <w:rFonts w:ascii="Tahoma" w:hAnsi="Tahoma" w:cs="Tahoma"/>
                <w:b/>
                <w:bCs/>
                <w:iCs/>
                <w:color w:val="243285"/>
                <w:sz w:val="32"/>
                <w:szCs w:val="32"/>
                <w:lang w:val="en-US" w:eastAsia="zh-CN"/>
              </w:rPr>
            </w:pPr>
          </w:p>
          <w:p w14:paraId="5E271BBA" w14:textId="77777777" w:rsidR="007944D8" w:rsidRPr="008D3573" w:rsidRDefault="007944D8" w:rsidP="007944D8">
            <w:pPr>
              <w:spacing w:before="80" w:after="180" w:line="360" w:lineRule="exact"/>
              <w:ind w:right="720"/>
              <w:rPr>
                <w:rFonts w:ascii="Tahoma" w:hAnsi="Tahoma" w:cs="Tahoma"/>
                <w:b/>
                <w:bCs/>
                <w:iCs/>
                <w:color w:val="243285"/>
                <w:sz w:val="36"/>
                <w:szCs w:val="36"/>
                <w:lang w:val="en-US" w:eastAsia="zh-CN"/>
              </w:rPr>
            </w:pPr>
          </w:p>
          <w:p w14:paraId="1D5F86C3" w14:textId="77777777" w:rsidR="007944D8" w:rsidRPr="00B454E0" w:rsidRDefault="00AA2B54" w:rsidP="007944D8">
            <w:pPr>
              <w:spacing w:before="80" w:after="180" w:line="360" w:lineRule="exact"/>
              <w:jc w:val="right"/>
              <w:rPr>
                <w:rFonts w:ascii="SimHei" w:eastAsia="SimHei"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007944D8" w:rsidRPr="007B31CB">
              <w:rPr>
                <w:rFonts w:ascii="Tahoma" w:hAnsi="Tahoma" w:cs="Tahoma"/>
                <w:b/>
                <w:bCs/>
                <w:iCs/>
                <w:color w:val="243285"/>
                <w:sz w:val="36"/>
                <w:szCs w:val="36"/>
                <w:lang w:val="en-US" w:eastAsia="zh-CN"/>
              </w:rPr>
              <w:t xml:space="preserve"> </w:t>
            </w:r>
            <w:r w:rsidR="007944D8" w:rsidRPr="00B454E0">
              <w:rPr>
                <w:rFonts w:ascii="SimHei" w:eastAsia="SimHei" w:hAnsi="Tahoma" w:cs="Tahoma" w:hint="eastAsia"/>
                <w:b/>
                <w:bCs/>
                <w:iCs/>
                <w:color w:val="243285"/>
                <w:sz w:val="36"/>
                <w:szCs w:val="36"/>
                <w:lang w:val="en-US" w:eastAsia="zh-CN"/>
              </w:rPr>
              <w:t>系列</w:t>
            </w:r>
          </w:p>
          <w:p w14:paraId="46D612B8" w14:textId="76084487" w:rsidR="007944D8" w:rsidRPr="007B31CB" w:rsidRDefault="00AA2B54" w:rsidP="00D7323A">
            <w:pPr>
              <w:spacing w:before="80" w:line="360" w:lineRule="exact"/>
              <w:jc w:val="right"/>
              <w:rPr>
                <w:rFonts w:ascii="Tahoma" w:hAnsi="Tahoma" w:cs="Tahoma"/>
                <w:b/>
                <w:bCs/>
                <w:iCs/>
                <w:color w:val="243285"/>
                <w:sz w:val="32"/>
                <w:szCs w:val="32"/>
                <w:lang w:val="en-US" w:eastAsia="zh-CN"/>
              </w:rPr>
            </w:pPr>
            <w:r w:rsidRPr="00B454E0">
              <w:rPr>
                <w:rFonts w:ascii="SimHei" w:eastAsia="SimHei" w:hAnsi="Tahoma" w:cs="Tahoma" w:hint="eastAsia"/>
                <w:b/>
                <w:bCs/>
                <w:iCs/>
                <w:color w:val="243285"/>
                <w:sz w:val="36"/>
                <w:szCs w:val="36"/>
                <w:lang w:val="en-US" w:eastAsia="zh-CN"/>
              </w:rPr>
              <w:t>无线电波传播</w:t>
            </w:r>
          </w:p>
        </w:tc>
      </w:tr>
    </w:tbl>
    <w:p w14:paraId="1305492D" w14:textId="77777777" w:rsidR="007944D8" w:rsidRDefault="007944D8" w:rsidP="007944D8">
      <w:pPr>
        <w:spacing w:before="80"/>
        <w:rPr>
          <w:i/>
          <w:sz w:val="22"/>
          <w:lang w:val="en-US" w:eastAsia="zh-CN"/>
        </w:rPr>
      </w:pPr>
    </w:p>
    <w:p w14:paraId="4CD50429" w14:textId="77777777" w:rsidR="007944D8" w:rsidRDefault="007944D8" w:rsidP="007944D8">
      <w:pPr>
        <w:spacing w:before="80"/>
        <w:rPr>
          <w:i/>
          <w:sz w:val="22"/>
          <w:lang w:val="en-US" w:eastAsia="zh-CN"/>
        </w:rPr>
      </w:pPr>
    </w:p>
    <w:p w14:paraId="230D774E" w14:textId="77777777" w:rsidR="007944D8" w:rsidRDefault="007944D8" w:rsidP="007944D8">
      <w:pPr>
        <w:spacing w:before="80"/>
        <w:rPr>
          <w:i/>
          <w:sz w:val="22"/>
          <w:lang w:val="en-US" w:eastAsia="zh-CN"/>
        </w:rPr>
      </w:pPr>
    </w:p>
    <w:p w14:paraId="56A6C014" w14:textId="77777777" w:rsidR="007944D8" w:rsidRDefault="007944D8" w:rsidP="007944D8">
      <w:pPr>
        <w:spacing w:before="80"/>
        <w:rPr>
          <w:i/>
          <w:sz w:val="22"/>
          <w:lang w:val="en-US" w:eastAsia="zh-CN"/>
        </w:rPr>
      </w:pPr>
    </w:p>
    <w:p w14:paraId="5623A9D0" w14:textId="77777777" w:rsidR="007944D8" w:rsidRPr="00D51444" w:rsidRDefault="007944D8" w:rsidP="007944D8">
      <w:pPr>
        <w:spacing w:before="240"/>
        <w:rPr>
          <w:lang w:val="en-US" w:eastAsia="zh-CN"/>
        </w:rPr>
        <w:sectPr w:rsidR="007944D8" w:rsidRPr="00D51444" w:rsidSect="00356A89">
          <w:headerReference w:type="even" r:id="rId8"/>
          <w:headerReference w:type="default" r:id="rId9"/>
          <w:headerReference w:type="first" r:id="rId10"/>
          <w:pgSz w:w="11907" w:h="16834" w:code="9"/>
          <w:pgMar w:top="1089" w:right="1089" w:bottom="284" w:left="1089" w:header="567" w:footer="284" w:gutter="0"/>
          <w:paperSrc w:first="15" w:other="15"/>
          <w:cols w:space="720"/>
        </w:sectPr>
      </w:pPr>
    </w:p>
    <w:p w14:paraId="313675A4" w14:textId="77777777" w:rsidR="007944D8" w:rsidRPr="009E6169" w:rsidRDefault="007944D8" w:rsidP="007944D8">
      <w:pPr>
        <w:spacing w:before="0"/>
        <w:rPr>
          <w:sz w:val="6"/>
          <w:szCs w:val="6"/>
          <w:lang w:val="en-US" w:eastAsia="zh-CN"/>
        </w:rPr>
      </w:pPr>
    </w:p>
    <w:p w14:paraId="2A4965EA" w14:textId="77777777" w:rsidR="00D7323A" w:rsidRPr="009E6169" w:rsidRDefault="00D7323A" w:rsidP="00D7323A">
      <w:pPr>
        <w:spacing w:before="0"/>
        <w:rPr>
          <w:sz w:val="6"/>
          <w:szCs w:val="6"/>
          <w:lang w:val="en-US" w:eastAsia="zh-CN"/>
        </w:rPr>
      </w:pPr>
    </w:p>
    <w:p w14:paraId="5CD77EA0" w14:textId="77777777" w:rsidR="00D7323A" w:rsidRPr="00CB1196" w:rsidRDefault="00D7323A" w:rsidP="00CB1196">
      <w:pPr>
        <w:pStyle w:val="Tablehead"/>
        <w:rPr>
          <w:sz w:val="24"/>
          <w:szCs w:val="24"/>
          <w:lang w:val="en-US" w:eastAsia="zh-CN"/>
        </w:rPr>
      </w:pPr>
      <w:r w:rsidRPr="00CB1196">
        <w:rPr>
          <w:rFonts w:hint="eastAsia"/>
          <w:sz w:val="24"/>
          <w:szCs w:val="24"/>
          <w:lang w:val="fr-CH" w:eastAsia="zh-CN"/>
        </w:rPr>
        <w:t>前言</w:t>
      </w:r>
    </w:p>
    <w:p w14:paraId="522197F1" w14:textId="77777777" w:rsidR="00D7323A" w:rsidRPr="00355C93" w:rsidRDefault="00D7323A" w:rsidP="00D7323A">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DCECDE4" w14:textId="77777777" w:rsidR="00D7323A" w:rsidRPr="00355C93" w:rsidRDefault="00D7323A" w:rsidP="00D7323A">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31BD9FC3" w14:textId="77777777" w:rsidR="00D7323A" w:rsidRPr="00943821" w:rsidRDefault="00D7323A" w:rsidP="00CB1196">
      <w:pPr>
        <w:pStyle w:val="Heading1"/>
        <w:jc w:val="center"/>
        <w:rPr>
          <w:b w:val="0"/>
          <w:bCs/>
          <w:lang w:val="en-US" w:eastAsia="zh-CN"/>
        </w:rPr>
      </w:pPr>
      <w:bookmarkStart w:id="1" w:name="_Toc512263246"/>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bookmarkEnd w:id="1"/>
    </w:p>
    <w:p w14:paraId="52A6C019" w14:textId="77777777" w:rsidR="00D7323A" w:rsidRPr="00355C93" w:rsidRDefault="00D7323A" w:rsidP="00D7323A">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62246B20" w14:textId="77777777" w:rsidR="00D7323A" w:rsidRDefault="00D7323A" w:rsidP="00D7323A">
      <w:pPr>
        <w:jc w:val="center"/>
        <w:rPr>
          <w:sz w:val="22"/>
          <w:lang w:val="en-US" w:eastAsia="zh-CN"/>
        </w:rPr>
      </w:pPr>
    </w:p>
    <w:p w14:paraId="2A2EA7FB" w14:textId="77777777" w:rsidR="00D7323A" w:rsidRDefault="00D7323A" w:rsidP="00D7323A">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7"/>
        <w:gridCol w:w="8572"/>
      </w:tblGrid>
      <w:tr w:rsidR="00D7323A" w14:paraId="5DF44A09" w14:textId="77777777" w:rsidTr="00D7323A">
        <w:tc>
          <w:tcPr>
            <w:tcW w:w="9748" w:type="dxa"/>
            <w:gridSpan w:val="2"/>
            <w:tcBorders>
              <w:top w:val="single" w:sz="12" w:space="0" w:color="000080"/>
              <w:left w:val="single" w:sz="12" w:space="0" w:color="000080"/>
              <w:bottom w:val="nil"/>
              <w:right w:val="single" w:sz="12" w:space="0" w:color="000080"/>
            </w:tcBorders>
          </w:tcPr>
          <w:p w14:paraId="5AEF1D9A" w14:textId="77777777" w:rsidR="00D7323A" w:rsidRPr="00C12100"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bCs/>
                <w:lang w:val="en-US" w:eastAsia="zh-CN"/>
              </w:rPr>
              <w:t xml:space="preserve"> </w:t>
            </w:r>
            <w:r w:rsidRPr="00C12100">
              <w:rPr>
                <w:rFonts w:hint="eastAsia"/>
                <w:bCs/>
                <w:lang w:val="en-US" w:eastAsia="zh-CN"/>
              </w:rPr>
              <w:t>系列建议书</w:t>
            </w:r>
          </w:p>
          <w:p w14:paraId="224F797C" w14:textId="77777777" w:rsidR="00D7323A" w:rsidRPr="00F128B0" w:rsidRDefault="00D7323A" w:rsidP="00D7323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2" w:history="1">
              <w:r w:rsidRPr="00D7323A">
                <w:rPr>
                  <w:rStyle w:val="Hyperlink"/>
                  <w:sz w:val="18"/>
                  <w:szCs w:val="18"/>
                  <w:lang w:val="en-US" w:eastAsia="zh-CN"/>
                </w:rPr>
                <w:t>http://www.itu.int/publ/R-REC/en</w:t>
              </w:r>
            </w:hyperlink>
            <w:r w:rsidRPr="00F128B0">
              <w:rPr>
                <w:rFonts w:hint="eastAsia"/>
                <w:sz w:val="18"/>
                <w:szCs w:val="18"/>
                <w:lang w:val="en-US" w:eastAsia="zh-CN"/>
              </w:rPr>
              <w:t>）</w:t>
            </w:r>
          </w:p>
        </w:tc>
      </w:tr>
      <w:tr w:rsidR="00D7323A" w:rsidRPr="00355C93" w14:paraId="203D7115" w14:textId="77777777" w:rsidTr="00D7323A">
        <w:tc>
          <w:tcPr>
            <w:tcW w:w="960" w:type="dxa"/>
            <w:tcBorders>
              <w:top w:val="nil"/>
              <w:left w:val="single" w:sz="12" w:space="0" w:color="000080"/>
              <w:bottom w:val="nil"/>
            </w:tcBorders>
          </w:tcPr>
          <w:p w14:paraId="7FC919C0" w14:textId="77777777" w:rsidR="00D7323A" w:rsidRPr="00355C93" w:rsidRDefault="00D7323A" w:rsidP="00D7323A">
            <w:pPr>
              <w:spacing w:after="40"/>
              <w:ind w:left="57"/>
              <w:rPr>
                <w:b/>
                <w:bCs/>
                <w:sz w:val="20"/>
                <w:lang w:val="en-US"/>
              </w:rPr>
            </w:pPr>
            <w:r w:rsidRPr="00355C93">
              <w:rPr>
                <w:rFonts w:ascii="SimSun" w:hAnsi="SimSun" w:hint="eastAsia"/>
                <w:b/>
                <w:bCs/>
                <w:sz w:val="20"/>
                <w:lang w:val="en-US" w:eastAsia="zh-CN"/>
              </w:rPr>
              <w:t>系列</w:t>
            </w:r>
          </w:p>
        </w:tc>
        <w:tc>
          <w:tcPr>
            <w:tcW w:w="8788" w:type="dxa"/>
            <w:tcBorders>
              <w:top w:val="nil"/>
              <w:bottom w:val="nil"/>
              <w:right w:val="single" w:sz="12" w:space="0" w:color="000080"/>
            </w:tcBorders>
          </w:tcPr>
          <w:p w14:paraId="60EDDCD3"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7323A" w:rsidRPr="00355C93" w14:paraId="53D14433" w14:textId="77777777" w:rsidTr="00D7323A">
        <w:tc>
          <w:tcPr>
            <w:tcW w:w="960" w:type="dxa"/>
            <w:tcBorders>
              <w:top w:val="nil"/>
              <w:left w:val="single" w:sz="12" w:space="0" w:color="000080"/>
              <w:bottom w:val="nil"/>
            </w:tcBorders>
          </w:tcPr>
          <w:p w14:paraId="7027F1B7" w14:textId="77777777" w:rsidR="00D7323A" w:rsidRPr="00355C93" w:rsidRDefault="00D7323A" w:rsidP="00D7323A">
            <w:pPr>
              <w:spacing w:before="30" w:after="30"/>
              <w:ind w:left="57"/>
              <w:jc w:val="left"/>
              <w:rPr>
                <w:b/>
                <w:bCs/>
                <w:sz w:val="20"/>
                <w:lang w:val="en-US"/>
              </w:rPr>
            </w:pPr>
            <w:r w:rsidRPr="00355C93">
              <w:rPr>
                <w:b/>
                <w:bCs/>
                <w:sz w:val="20"/>
                <w:lang w:val="en-US"/>
              </w:rPr>
              <w:t>BO</w:t>
            </w:r>
          </w:p>
        </w:tc>
        <w:tc>
          <w:tcPr>
            <w:tcW w:w="8788" w:type="dxa"/>
            <w:tcBorders>
              <w:top w:val="nil"/>
              <w:bottom w:val="nil"/>
              <w:right w:val="single" w:sz="12" w:space="0" w:color="000080"/>
            </w:tcBorders>
          </w:tcPr>
          <w:p w14:paraId="4770F76F"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7323A" w:rsidRPr="00355C93" w14:paraId="19D8A2B4" w14:textId="77777777" w:rsidTr="00D7323A">
        <w:tc>
          <w:tcPr>
            <w:tcW w:w="960" w:type="dxa"/>
            <w:tcBorders>
              <w:top w:val="nil"/>
              <w:left w:val="single" w:sz="12" w:space="0" w:color="000080"/>
              <w:bottom w:val="nil"/>
            </w:tcBorders>
          </w:tcPr>
          <w:p w14:paraId="1E32416E" w14:textId="77777777" w:rsidR="00D7323A" w:rsidRPr="00355C93" w:rsidRDefault="00D7323A" w:rsidP="00D7323A">
            <w:pPr>
              <w:spacing w:before="30" w:after="30"/>
              <w:ind w:left="57"/>
              <w:jc w:val="left"/>
              <w:rPr>
                <w:b/>
                <w:bCs/>
                <w:sz w:val="20"/>
                <w:lang w:val="en-US"/>
              </w:rPr>
            </w:pPr>
            <w:r w:rsidRPr="00355C93">
              <w:rPr>
                <w:b/>
                <w:bCs/>
                <w:sz w:val="20"/>
                <w:lang w:val="en-US"/>
              </w:rPr>
              <w:t>BR</w:t>
            </w:r>
          </w:p>
        </w:tc>
        <w:tc>
          <w:tcPr>
            <w:tcW w:w="8788" w:type="dxa"/>
            <w:tcBorders>
              <w:top w:val="nil"/>
              <w:bottom w:val="nil"/>
              <w:right w:val="single" w:sz="12" w:space="0" w:color="000080"/>
            </w:tcBorders>
          </w:tcPr>
          <w:p w14:paraId="0904D7D4"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7323A" w:rsidRPr="00355C93" w14:paraId="2100263A" w14:textId="77777777" w:rsidTr="00D7323A">
        <w:tc>
          <w:tcPr>
            <w:tcW w:w="960" w:type="dxa"/>
            <w:tcBorders>
              <w:top w:val="nil"/>
              <w:left w:val="single" w:sz="12" w:space="0" w:color="000080"/>
              <w:bottom w:val="nil"/>
            </w:tcBorders>
          </w:tcPr>
          <w:p w14:paraId="26E6A032" w14:textId="77777777" w:rsidR="00D7323A" w:rsidRPr="00355C93" w:rsidRDefault="00D7323A" w:rsidP="00D7323A">
            <w:pPr>
              <w:spacing w:before="30" w:after="30"/>
              <w:ind w:left="57"/>
              <w:jc w:val="left"/>
              <w:rPr>
                <w:b/>
                <w:bCs/>
                <w:sz w:val="20"/>
                <w:lang w:val="en-US"/>
              </w:rPr>
            </w:pPr>
            <w:r w:rsidRPr="00355C93">
              <w:rPr>
                <w:b/>
                <w:bCs/>
                <w:sz w:val="20"/>
                <w:lang w:val="en-US"/>
              </w:rPr>
              <w:t>BS</w:t>
            </w:r>
          </w:p>
        </w:tc>
        <w:tc>
          <w:tcPr>
            <w:tcW w:w="8788" w:type="dxa"/>
            <w:tcBorders>
              <w:top w:val="nil"/>
              <w:bottom w:val="nil"/>
              <w:right w:val="single" w:sz="12" w:space="0" w:color="000080"/>
            </w:tcBorders>
          </w:tcPr>
          <w:p w14:paraId="789C589B"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7323A" w:rsidRPr="00355C93" w14:paraId="3A0098CC" w14:textId="77777777" w:rsidTr="00D7323A">
        <w:tc>
          <w:tcPr>
            <w:tcW w:w="960" w:type="dxa"/>
            <w:tcBorders>
              <w:top w:val="nil"/>
              <w:left w:val="single" w:sz="12" w:space="0" w:color="000080"/>
              <w:bottom w:val="nil"/>
            </w:tcBorders>
          </w:tcPr>
          <w:p w14:paraId="1DC7328C" w14:textId="77777777" w:rsidR="00D7323A" w:rsidRPr="00355C93" w:rsidRDefault="00D7323A" w:rsidP="00D7323A">
            <w:pPr>
              <w:spacing w:before="30" w:after="30"/>
              <w:ind w:left="57"/>
              <w:jc w:val="left"/>
              <w:rPr>
                <w:b/>
                <w:bCs/>
                <w:sz w:val="20"/>
                <w:lang w:val="en-US"/>
              </w:rPr>
            </w:pPr>
            <w:r w:rsidRPr="00355C93">
              <w:rPr>
                <w:b/>
                <w:bCs/>
                <w:sz w:val="20"/>
                <w:lang w:val="en-US"/>
              </w:rPr>
              <w:t>BT</w:t>
            </w:r>
          </w:p>
        </w:tc>
        <w:tc>
          <w:tcPr>
            <w:tcW w:w="8788" w:type="dxa"/>
            <w:tcBorders>
              <w:top w:val="nil"/>
              <w:bottom w:val="nil"/>
              <w:right w:val="single" w:sz="12" w:space="0" w:color="000080"/>
            </w:tcBorders>
          </w:tcPr>
          <w:p w14:paraId="7DEAF687"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7323A" w:rsidRPr="00355C93" w14:paraId="0D52FA82" w14:textId="77777777" w:rsidTr="00D7323A">
        <w:tc>
          <w:tcPr>
            <w:tcW w:w="960" w:type="dxa"/>
            <w:tcBorders>
              <w:top w:val="nil"/>
              <w:left w:val="single" w:sz="12" w:space="0" w:color="000080"/>
              <w:bottom w:val="nil"/>
            </w:tcBorders>
          </w:tcPr>
          <w:p w14:paraId="43F29869" w14:textId="77777777" w:rsidR="00D7323A" w:rsidRPr="00355C93" w:rsidRDefault="00D7323A" w:rsidP="00D7323A">
            <w:pPr>
              <w:spacing w:before="30" w:after="30"/>
              <w:ind w:left="57"/>
              <w:jc w:val="left"/>
              <w:rPr>
                <w:b/>
                <w:bCs/>
                <w:sz w:val="20"/>
                <w:lang w:val="fr-CH"/>
              </w:rPr>
            </w:pPr>
            <w:r w:rsidRPr="00355C93">
              <w:rPr>
                <w:b/>
                <w:bCs/>
                <w:sz w:val="20"/>
                <w:lang w:val="fr-CH"/>
              </w:rPr>
              <w:t>F</w:t>
            </w:r>
          </w:p>
        </w:tc>
        <w:tc>
          <w:tcPr>
            <w:tcW w:w="8788" w:type="dxa"/>
            <w:tcBorders>
              <w:top w:val="nil"/>
              <w:bottom w:val="nil"/>
              <w:right w:val="single" w:sz="12" w:space="0" w:color="000080"/>
            </w:tcBorders>
          </w:tcPr>
          <w:p w14:paraId="4CCDC6DD"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7323A" w:rsidRPr="00355C93" w14:paraId="0A09F162" w14:textId="77777777" w:rsidTr="00D7323A">
        <w:tc>
          <w:tcPr>
            <w:tcW w:w="960" w:type="dxa"/>
            <w:tcBorders>
              <w:top w:val="nil"/>
              <w:left w:val="single" w:sz="12" w:space="0" w:color="000080"/>
              <w:bottom w:val="nil"/>
            </w:tcBorders>
          </w:tcPr>
          <w:p w14:paraId="4361081F" w14:textId="77777777" w:rsidR="00D7323A" w:rsidRPr="00F128B0" w:rsidRDefault="00D7323A" w:rsidP="00D7323A">
            <w:pPr>
              <w:spacing w:before="30" w:after="30"/>
              <w:ind w:left="57"/>
              <w:jc w:val="left"/>
              <w:rPr>
                <w:b/>
                <w:bCs/>
                <w:sz w:val="20"/>
                <w:lang w:val="en-US"/>
              </w:rPr>
            </w:pPr>
            <w:r w:rsidRPr="00F128B0">
              <w:rPr>
                <w:b/>
                <w:bCs/>
                <w:sz w:val="20"/>
                <w:lang w:val="en-US"/>
              </w:rPr>
              <w:t>M</w:t>
            </w:r>
          </w:p>
        </w:tc>
        <w:tc>
          <w:tcPr>
            <w:tcW w:w="8788" w:type="dxa"/>
            <w:tcBorders>
              <w:top w:val="nil"/>
              <w:bottom w:val="nil"/>
              <w:right w:val="single" w:sz="12" w:space="0" w:color="000080"/>
            </w:tcBorders>
          </w:tcPr>
          <w:p w14:paraId="7C815E41" w14:textId="77777777" w:rsidR="00D7323A" w:rsidRPr="00355C93" w:rsidRDefault="00D7323A" w:rsidP="00D7323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D7323A" w:rsidRPr="0033209F" w14:paraId="2891AB62" w14:textId="77777777" w:rsidTr="00D7323A">
        <w:tc>
          <w:tcPr>
            <w:tcW w:w="960" w:type="dxa"/>
            <w:tcBorders>
              <w:top w:val="nil"/>
              <w:left w:val="single" w:sz="12" w:space="0" w:color="000080"/>
              <w:bottom w:val="nil"/>
            </w:tcBorders>
            <w:shd w:val="clear" w:color="auto" w:fill="F2F2F2"/>
          </w:tcPr>
          <w:p w14:paraId="3A7DE331" w14:textId="77777777" w:rsidR="00D7323A" w:rsidRPr="0033209F" w:rsidRDefault="00D7323A" w:rsidP="00D7323A">
            <w:pPr>
              <w:spacing w:before="30" w:after="30"/>
              <w:ind w:left="57"/>
              <w:jc w:val="left"/>
              <w:rPr>
                <w:b/>
                <w:bCs/>
                <w:color w:val="000080"/>
                <w:sz w:val="20"/>
                <w:lang w:val="en-US"/>
              </w:rPr>
            </w:pPr>
            <w:r w:rsidRPr="0033209F">
              <w:rPr>
                <w:b/>
                <w:bCs/>
                <w:color w:val="000080"/>
                <w:sz w:val="20"/>
                <w:lang w:val="en-US"/>
              </w:rPr>
              <w:t>P</w:t>
            </w:r>
          </w:p>
        </w:tc>
        <w:tc>
          <w:tcPr>
            <w:tcW w:w="8788" w:type="dxa"/>
            <w:tcBorders>
              <w:top w:val="nil"/>
              <w:bottom w:val="nil"/>
              <w:right w:val="single" w:sz="12" w:space="0" w:color="000080"/>
            </w:tcBorders>
            <w:shd w:val="clear" w:color="auto" w:fill="F2F2F2"/>
          </w:tcPr>
          <w:p w14:paraId="0A81972F" w14:textId="77777777" w:rsidR="00D7323A" w:rsidRPr="0033209F" w:rsidRDefault="00D7323A" w:rsidP="00D7323A">
            <w:pPr>
              <w:spacing w:before="30" w:after="30"/>
              <w:ind w:leftChars="-15" w:left="-4" w:hangingChars="16" w:hanging="32"/>
              <w:jc w:val="left"/>
              <w:rPr>
                <w:b/>
                <w:bCs/>
                <w:color w:val="000080"/>
                <w:sz w:val="20"/>
                <w:lang w:val="en-US"/>
              </w:rPr>
            </w:pPr>
            <w:r w:rsidRPr="0033209F">
              <w:rPr>
                <w:rFonts w:hint="eastAsia"/>
                <w:b/>
                <w:bCs/>
                <w:color w:val="000080"/>
                <w:sz w:val="20"/>
                <w:lang w:val="en-US"/>
              </w:rPr>
              <w:t>无线电波传播</w:t>
            </w:r>
          </w:p>
        </w:tc>
      </w:tr>
      <w:tr w:rsidR="00D7323A" w:rsidRPr="00355C93" w14:paraId="1D24F3B1" w14:textId="77777777" w:rsidTr="00D7323A">
        <w:tc>
          <w:tcPr>
            <w:tcW w:w="960" w:type="dxa"/>
            <w:tcBorders>
              <w:top w:val="nil"/>
              <w:left w:val="single" w:sz="12" w:space="0" w:color="000080"/>
              <w:bottom w:val="nil"/>
            </w:tcBorders>
          </w:tcPr>
          <w:p w14:paraId="7768A91D" w14:textId="77777777" w:rsidR="00D7323A" w:rsidRPr="00355C93" w:rsidRDefault="00D7323A" w:rsidP="00D7323A">
            <w:pPr>
              <w:spacing w:before="30" w:after="30"/>
              <w:ind w:left="57"/>
              <w:jc w:val="left"/>
              <w:rPr>
                <w:b/>
                <w:bCs/>
                <w:sz w:val="20"/>
                <w:lang w:val="en-US"/>
              </w:rPr>
            </w:pPr>
            <w:r w:rsidRPr="00355C93">
              <w:rPr>
                <w:b/>
                <w:bCs/>
                <w:sz w:val="20"/>
                <w:lang w:val="en-US"/>
              </w:rPr>
              <w:t>RA</w:t>
            </w:r>
          </w:p>
        </w:tc>
        <w:tc>
          <w:tcPr>
            <w:tcW w:w="8788" w:type="dxa"/>
            <w:tcBorders>
              <w:top w:val="nil"/>
              <w:bottom w:val="nil"/>
              <w:right w:val="single" w:sz="12" w:space="0" w:color="000080"/>
            </w:tcBorders>
          </w:tcPr>
          <w:p w14:paraId="052CA790"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7323A" w:rsidRPr="00355C93" w14:paraId="01A58BFC" w14:textId="77777777" w:rsidTr="00D7323A">
        <w:tc>
          <w:tcPr>
            <w:tcW w:w="960" w:type="dxa"/>
            <w:tcBorders>
              <w:top w:val="nil"/>
              <w:left w:val="single" w:sz="12" w:space="0" w:color="000080"/>
              <w:bottom w:val="nil"/>
            </w:tcBorders>
          </w:tcPr>
          <w:p w14:paraId="2DA57F81" w14:textId="77777777" w:rsidR="00D7323A" w:rsidRPr="00355C93" w:rsidRDefault="00D7323A" w:rsidP="00D7323A">
            <w:pPr>
              <w:spacing w:before="30" w:after="30"/>
              <w:ind w:left="57"/>
              <w:jc w:val="left"/>
              <w:rPr>
                <w:b/>
                <w:bCs/>
                <w:sz w:val="20"/>
                <w:lang w:val="en-US"/>
              </w:rPr>
            </w:pPr>
            <w:r w:rsidRPr="00355C93">
              <w:rPr>
                <w:b/>
                <w:bCs/>
                <w:sz w:val="20"/>
                <w:lang w:val="en-US"/>
              </w:rPr>
              <w:t>RS</w:t>
            </w:r>
          </w:p>
        </w:tc>
        <w:tc>
          <w:tcPr>
            <w:tcW w:w="8788" w:type="dxa"/>
            <w:tcBorders>
              <w:top w:val="nil"/>
              <w:bottom w:val="nil"/>
              <w:right w:val="single" w:sz="12" w:space="0" w:color="000080"/>
            </w:tcBorders>
          </w:tcPr>
          <w:p w14:paraId="4119462A"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7323A" w:rsidRPr="0033209F" w14:paraId="699DEB4A" w14:textId="77777777" w:rsidTr="00D7323A">
        <w:tc>
          <w:tcPr>
            <w:tcW w:w="960" w:type="dxa"/>
            <w:tcBorders>
              <w:top w:val="nil"/>
              <w:left w:val="single" w:sz="12" w:space="0" w:color="000080"/>
              <w:bottom w:val="nil"/>
            </w:tcBorders>
            <w:shd w:val="clear" w:color="auto" w:fill="FFFFFF"/>
          </w:tcPr>
          <w:p w14:paraId="46F7E40A" w14:textId="77777777" w:rsidR="00D7323A" w:rsidRPr="0033209F" w:rsidRDefault="00D7323A" w:rsidP="00D7323A">
            <w:pPr>
              <w:spacing w:before="30" w:after="30"/>
              <w:ind w:left="57"/>
              <w:jc w:val="left"/>
              <w:rPr>
                <w:b/>
                <w:bCs/>
                <w:sz w:val="20"/>
                <w:lang w:val="en-US"/>
              </w:rPr>
            </w:pPr>
            <w:r w:rsidRPr="0033209F">
              <w:rPr>
                <w:b/>
                <w:bCs/>
                <w:sz w:val="20"/>
                <w:lang w:val="en-US"/>
              </w:rPr>
              <w:t>S</w:t>
            </w:r>
          </w:p>
        </w:tc>
        <w:tc>
          <w:tcPr>
            <w:tcW w:w="8788" w:type="dxa"/>
            <w:tcBorders>
              <w:top w:val="nil"/>
              <w:bottom w:val="nil"/>
              <w:right w:val="single" w:sz="12" w:space="0" w:color="000080"/>
            </w:tcBorders>
            <w:shd w:val="clear" w:color="auto" w:fill="FFFFFF"/>
          </w:tcPr>
          <w:p w14:paraId="2EF434E4" w14:textId="77777777" w:rsidR="00D7323A" w:rsidRPr="0033209F" w:rsidRDefault="00D7323A" w:rsidP="00D7323A">
            <w:pPr>
              <w:spacing w:before="30" w:after="30"/>
              <w:ind w:leftChars="-2" w:left="-4" w:hanging="1"/>
              <w:jc w:val="left"/>
              <w:rPr>
                <w:sz w:val="20"/>
                <w:lang w:val="en-US"/>
              </w:rPr>
            </w:pPr>
            <w:r w:rsidRPr="0033209F">
              <w:rPr>
                <w:rFonts w:hint="eastAsia"/>
                <w:sz w:val="20"/>
                <w:lang w:val="en-US"/>
              </w:rPr>
              <w:t>卫星固定业务</w:t>
            </w:r>
          </w:p>
        </w:tc>
      </w:tr>
      <w:tr w:rsidR="00D7323A" w:rsidRPr="00355C93" w14:paraId="0068560A" w14:textId="77777777" w:rsidTr="00D7323A">
        <w:tc>
          <w:tcPr>
            <w:tcW w:w="960" w:type="dxa"/>
            <w:tcBorders>
              <w:top w:val="nil"/>
              <w:left w:val="single" w:sz="12" w:space="0" w:color="000080"/>
              <w:bottom w:val="nil"/>
            </w:tcBorders>
          </w:tcPr>
          <w:p w14:paraId="6A585544" w14:textId="77777777" w:rsidR="00D7323A" w:rsidRPr="00355C93" w:rsidRDefault="00D7323A" w:rsidP="00D7323A">
            <w:pPr>
              <w:spacing w:before="30" w:after="30"/>
              <w:ind w:left="57"/>
              <w:jc w:val="left"/>
              <w:rPr>
                <w:b/>
                <w:bCs/>
                <w:sz w:val="20"/>
                <w:lang w:val="en-US"/>
              </w:rPr>
            </w:pPr>
            <w:r w:rsidRPr="00355C93">
              <w:rPr>
                <w:b/>
                <w:bCs/>
                <w:sz w:val="20"/>
                <w:lang w:val="en-US"/>
              </w:rPr>
              <w:t>SA</w:t>
            </w:r>
          </w:p>
        </w:tc>
        <w:tc>
          <w:tcPr>
            <w:tcW w:w="8788" w:type="dxa"/>
            <w:tcBorders>
              <w:top w:val="nil"/>
              <w:bottom w:val="nil"/>
              <w:right w:val="single" w:sz="12" w:space="0" w:color="000080"/>
            </w:tcBorders>
          </w:tcPr>
          <w:p w14:paraId="59CBF44F" w14:textId="77777777" w:rsidR="00D7323A" w:rsidRPr="00355C93" w:rsidRDefault="00D7323A" w:rsidP="00D7323A">
            <w:pPr>
              <w:spacing w:before="30" w:after="30"/>
              <w:jc w:val="left"/>
              <w:rPr>
                <w:sz w:val="20"/>
                <w:lang w:val="en-US"/>
              </w:rPr>
            </w:pPr>
            <w:r w:rsidRPr="00355C93">
              <w:rPr>
                <w:rFonts w:hint="eastAsia"/>
                <w:sz w:val="20"/>
                <w:lang w:val="en-US" w:eastAsia="zh-CN"/>
              </w:rPr>
              <w:t>空间应用和气象</w:t>
            </w:r>
          </w:p>
        </w:tc>
      </w:tr>
      <w:tr w:rsidR="00D7323A" w:rsidRPr="00355C93" w14:paraId="41F704BD" w14:textId="77777777" w:rsidTr="00D7323A">
        <w:tc>
          <w:tcPr>
            <w:tcW w:w="960" w:type="dxa"/>
            <w:tcBorders>
              <w:top w:val="nil"/>
              <w:left w:val="single" w:sz="12" w:space="0" w:color="000080"/>
              <w:bottom w:val="nil"/>
            </w:tcBorders>
          </w:tcPr>
          <w:p w14:paraId="3DB98138" w14:textId="77777777" w:rsidR="00D7323A" w:rsidRPr="00355C93" w:rsidRDefault="00D7323A" w:rsidP="00D7323A">
            <w:pPr>
              <w:spacing w:before="30" w:after="30"/>
              <w:ind w:left="57"/>
              <w:jc w:val="left"/>
              <w:rPr>
                <w:b/>
                <w:bCs/>
                <w:sz w:val="20"/>
                <w:lang w:val="en-US"/>
              </w:rPr>
            </w:pPr>
            <w:r w:rsidRPr="00355C93">
              <w:rPr>
                <w:b/>
                <w:bCs/>
                <w:sz w:val="20"/>
                <w:lang w:val="en-US"/>
              </w:rPr>
              <w:t>SF</w:t>
            </w:r>
          </w:p>
        </w:tc>
        <w:tc>
          <w:tcPr>
            <w:tcW w:w="8788" w:type="dxa"/>
            <w:tcBorders>
              <w:top w:val="nil"/>
              <w:bottom w:val="nil"/>
              <w:right w:val="single" w:sz="12" w:space="0" w:color="000080"/>
            </w:tcBorders>
          </w:tcPr>
          <w:p w14:paraId="109F150B" w14:textId="77777777" w:rsidR="00D7323A" w:rsidRPr="00355C93" w:rsidRDefault="00D7323A" w:rsidP="00D7323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7323A" w:rsidRPr="00355C93" w14:paraId="754093BD" w14:textId="77777777" w:rsidTr="00D7323A">
        <w:tc>
          <w:tcPr>
            <w:tcW w:w="960" w:type="dxa"/>
            <w:tcBorders>
              <w:top w:val="nil"/>
              <w:left w:val="single" w:sz="12" w:space="0" w:color="000080"/>
              <w:bottom w:val="nil"/>
            </w:tcBorders>
          </w:tcPr>
          <w:p w14:paraId="3C7D93E9" w14:textId="77777777" w:rsidR="00D7323A" w:rsidRPr="00355C93" w:rsidRDefault="00D7323A" w:rsidP="00D7323A">
            <w:pPr>
              <w:spacing w:before="30" w:after="30"/>
              <w:ind w:left="57"/>
              <w:jc w:val="left"/>
              <w:rPr>
                <w:b/>
                <w:bCs/>
                <w:sz w:val="20"/>
                <w:lang w:val="en-US"/>
              </w:rPr>
            </w:pPr>
            <w:r w:rsidRPr="00355C93">
              <w:rPr>
                <w:b/>
                <w:bCs/>
                <w:sz w:val="20"/>
                <w:lang w:val="en-US"/>
              </w:rPr>
              <w:t>SM</w:t>
            </w:r>
          </w:p>
        </w:tc>
        <w:tc>
          <w:tcPr>
            <w:tcW w:w="8788" w:type="dxa"/>
            <w:tcBorders>
              <w:top w:val="nil"/>
              <w:bottom w:val="nil"/>
              <w:right w:val="single" w:sz="12" w:space="0" w:color="000080"/>
            </w:tcBorders>
          </w:tcPr>
          <w:p w14:paraId="38A035E6" w14:textId="77777777" w:rsidR="00D7323A" w:rsidRPr="00355C93" w:rsidRDefault="00D7323A" w:rsidP="00D7323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7323A" w:rsidRPr="00355C93" w14:paraId="336BA339" w14:textId="77777777" w:rsidTr="00D7323A">
        <w:tc>
          <w:tcPr>
            <w:tcW w:w="960" w:type="dxa"/>
            <w:tcBorders>
              <w:top w:val="nil"/>
              <w:left w:val="single" w:sz="12" w:space="0" w:color="000080"/>
              <w:bottom w:val="nil"/>
            </w:tcBorders>
          </w:tcPr>
          <w:p w14:paraId="4970BC09" w14:textId="77777777" w:rsidR="00D7323A" w:rsidRPr="00355C93" w:rsidRDefault="00D7323A" w:rsidP="00D7323A">
            <w:pPr>
              <w:spacing w:before="30" w:after="30"/>
              <w:ind w:left="57"/>
              <w:jc w:val="left"/>
              <w:rPr>
                <w:b/>
                <w:bCs/>
                <w:sz w:val="20"/>
                <w:lang w:val="en-US"/>
              </w:rPr>
            </w:pPr>
            <w:r w:rsidRPr="00355C93">
              <w:rPr>
                <w:b/>
                <w:bCs/>
                <w:sz w:val="20"/>
                <w:lang w:val="en-US"/>
              </w:rPr>
              <w:t>SNG</w:t>
            </w:r>
          </w:p>
        </w:tc>
        <w:tc>
          <w:tcPr>
            <w:tcW w:w="8788" w:type="dxa"/>
            <w:tcBorders>
              <w:top w:val="nil"/>
              <w:bottom w:val="nil"/>
              <w:right w:val="single" w:sz="12" w:space="0" w:color="000080"/>
            </w:tcBorders>
          </w:tcPr>
          <w:p w14:paraId="04EA8136" w14:textId="77777777" w:rsidR="00D7323A" w:rsidRPr="00355C93" w:rsidRDefault="00D7323A" w:rsidP="00D7323A">
            <w:pPr>
              <w:spacing w:before="30" w:after="30"/>
              <w:jc w:val="left"/>
              <w:rPr>
                <w:sz w:val="20"/>
                <w:lang w:val="en-US"/>
              </w:rPr>
            </w:pPr>
            <w:r w:rsidRPr="00355C93">
              <w:rPr>
                <w:rFonts w:hint="eastAsia"/>
                <w:sz w:val="20"/>
                <w:lang w:val="en-US" w:eastAsia="zh-CN"/>
              </w:rPr>
              <w:t>卫星新闻采集</w:t>
            </w:r>
          </w:p>
        </w:tc>
      </w:tr>
      <w:tr w:rsidR="00D7323A" w:rsidRPr="00355C93" w14:paraId="4801E6E4" w14:textId="77777777" w:rsidTr="00D7323A">
        <w:tc>
          <w:tcPr>
            <w:tcW w:w="960" w:type="dxa"/>
            <w:tcBorders>
              <w:top w:val="nil"/>
              <w:left w:val="single" w:sz="12" w:space="0" w:color="000080"/>
              <w:bottom w:val="nil"/>
            </w:tcBorders>
          </w:tcPr>
          <w:p w14:paraId="43619ACC" w14:textId="77777777" w:rsidR="00D7323A" w:rsidRPr="00355C93" w:rsidRDefault="00D7323A" w:rsidP="00D7323A">
            <w:pPr>
              <w:spacing w:before="30" w:after="30"/>
              <w:ind w:left="57"/>
              <w:jc w:val="left"/>
              <w:rPr>
                <w:b/>
                <w:bCs/>
                <w:sz w:val="20"/>
                <w:lang w:val="en-US"/>
              </w:rPr>
            </w:pPr>
            <w:r w:rsidRPr="00355C93">
              <w:rPr>
                <w:b/>
                <w:bCs/>
                <w:sz w:val="20"/>
                <w:lang w:val="en-US"/>
              </w:rPr>
              <w:t>TF</w:t>
            </w:r>
          </w:p>
        </w:tc>
        <w:tc>
          <w:tcPr>
            <w:tcW w:w="8788" w:type="dxa"/>
            <w:tcBorders>
              <w:top w:val="nil"/>
              <w:bottom w:val="nil"/>
              <w:right w:val="single" w:sz="12" w:space="0" w:color="000080"/>
            </w:tcBorders>
          </w:tcPr>
          <w:p w14:paraId="127C5CD4" w14:textId="77777777" w:rsidR="00D7323A" w:rsidRPr="00355C93" w:rsidRDefault="00D7323A" w:rsidP="00D7323A">
            <w:pPr>
              <w:spacing w:before="30" w:after="30"/>
              <w:jc w:val="left"/>
              <w:rPr>
                <w:sz w:val="20"/>
                <w:lang w:val="en-US" w:eastAsia="zh-CN"/>
              </w:rPr>
            </w:pPr>
            <w:r w:rsidRPr="00355C93">
              <w:rPr>
                <w:rFonts w:hint="eastAsia"/>
                <w:sz w:val="20"/>
                <w:lang w:val="en-US" w:eastAsia="zh-CN"/>
              </w:rPr>
              <w:t>时间信号和频率标准发射</w:t>
            </w:r>
          </w:p>
        </w:tc>
      </w:tr>
      <w:tr w:rsidR="00D7323A" w:rsidRPr="00355C93" w14:paraId="5E1D288C" w14:textId="77777777" w:rsidTr="00D7323A">
        <w:tc>
          <w:tcPr>
            <w:tcW w:w="960" w:type="dxa"/>
            <w:tcBorders>
              <w:top w:val="nil"/>
              <w:left w:val="single" w:sz="12" w:space="0" w:color="000080"/>
              <w:bottom w:val="single" w:sz="12" w:space="0" w:color="000080"/>
            </w:tcBorders>
          </w:tcPr>
          <w:p w14:paraId="0C03834F" w14:textId="77777777" w:rsidR="00D7323A" w:rsidRPr="00355C93" w:rsidRDefault="00D7323A" w:rsidP="00D7323A">
            <w:pPr>
              <w:spacing w:before="30" w:after="30"/>
              <w:ind w:left="57"/>
              <w:jc w:val="left"/>
              <w:rPr>
                <w:b/>
                <w:bCs/>
                <w:sz w:val="20"/>
                <w:lang w:val="en-US"/>
              </w:rPr>
            </w:pPr>
            <w:r w:rsidRPr="00355C93">
              <w:rPr>
                <w:b/>
                <w:bCs/>
                <w:sz w:val="20"/>
                <w:lang w:val="en-US"/>
              </w:rPr>
              <w:t>V</w:t>
            </w:r>
          </w:p>
        </w:tc>
        <w:tc>
          <w:tcPr>
            <w:tcW w:w="8788" w:type="dxa"/>
            <w:tcBorders>
              <w:top w:val="nil"/>
              <w:bottom w:val="single" w:sz="12" w:space="0" w:color="000080"/>
              <w:right w:val="single" w:sz="12" w:space="0" w:color="000080"/>
            </w:tcBorders>
          </w:tcPr>
          <w:p w14:paraId="7DD1364D" w14:textId="77777777" w:rsidR="00D7323A" w:rsidRPr="00355C93" w:rsidRDefault="00D7323A" w:rsidP="00D7323A">
            <w:pPr>
              <w:spacing w:before="30" w:after="180"/>
              <w:jc w:val="left"/>
              <w:rPr>
                <w:sz w:val="20"/>
                <w:lang w:val="en-US"/>
              </w:rPr>
            </w:pPr>
            <w:r w:rsidRPr="00355C93">
              <w:rPr>
                <w:rFonts w:hint="eastAsia"/>
                <w:sz w:val="20"/>
                <w:lang w:val="en-US" w:eastAsia="zh-CN"/>
              </w:rPr>
              <w:t>词汇和相关问题</w:t>
            </w:r>
          </w:p>
        </w:tc>
      </w:tr>
    </w:tbl>
    <w:p w14:paraId="1FA97760" w14:textId="77777777" w:rsidR="00D7323A" w:rsidRDefault="00D7323A" w:rsidP="00D7323A">
      <w:pPr>
        <w:spacing w:before="240"/>
        <w:rPr>
          <w:rFonts w:ascii="STKaiti" w:eastAsia="STKaiti" w:hAnsi="STKaiti"/>
          <w:b/>
          <w:sz w:val="20"/>
          <w:lang w:eastAsia="zh-CN"/>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D7323A" w:rsidRPr="0033209F" w14:paraId="3DB6BD7E" w14:textId="77777777" w:rsidTr="00D7323A">
        <w:tc>
          <w:tcPr>
            <w:tcW w:w="9775" w:type="dxa"/>
            <w:tcBorders>
              <w:top w:val="single" w:sz="12" w:space="0" w:color="000080"/>
              <w:left w:val="single" w:sz="12" w:space="0" w:color="000080"/>
              <w:bottom w:val="single" w:sz="12" w:space="0" w:color="000080"/>
              <w:right w:val="single" w:sz="12" w:space="0" w:color="000080"/>
            </w:tcBorders>
          </w:tcPr>
          <w:p w14:paraId="435562A9" w14:textId="77777777" w:rsidR="00D7323A" w:rsidRPr="0033209F" w:rsidRDefault="00D7323A" w:rsidP="00D7323A">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26906B48" w14:textId="1EC7FF71" w:rsidR="00D7323A" w:rsidRPr="00355C93" w:rsidRDefault="00D7323A" w:rsidP="00D7323A">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Pr>
          <w:sz w:val="20"/>
          <w:lang w:eastAsia="zh-CN"/>
        </w:rPr>
        <w:t>8</w:t>
      </w:r>
      <w:r w:rsidRPr="00355C93">
        <w:rPr>
          <w:rFonts w:hint="eastAsia"/>
          <w:sz w:val="20"/>
          <w:lang w:eastAsia="zh-CN"/>
        </w:rPr>
        <w:t>年，日内瓦</w:t>
      </w:r>
    </w:p>
    <w:p w14:paraId="3019456A" w14:textId="062FA908" w:rsidR="00D7323A" w:rsidRPr="00A613D0" w:rsidRDefault="00D7323A" w:rsidP="00D7323A">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2" w:name="iiannee"/>
      <w:bookmarkEnd w:id="2"/>
      <w:r w:rsidRPr="00A613D0">
        <w:rPr>
          <w:sz w:val="20"/>
          <w:lang w:val="en-US" w:eastAsia="zh-CN"/>
        </w:rPr>
        <w:t>20</w:t>
      </w:r>
      <w:r>
        <w:rPr>
          <w:rFonts w:hint="eastAsia"/>
          <w:sz w:val="20"/>
          <w:lang w:val="en-US" w:eastAsia="zh-CN"/>
        </w:rPr>
        <w:t>1</w:t>
      </w:r>
      <w:r>
        <w:rPr>
          <w:sz w:val="20"/>
          <w:lang w:val="en-US" w:eastAsia="zh-CN"/>
        </w:rPr>
        <w:t>8</w:t>
      </w:r>
    </w:p>
    <w:p w14:paraId="02D19BF6" w14:textId="6D376B53" w:rsidR="007944D8" w:rsidRPr="00C13155" w:rsidRDefault="00D7323A" w:rsidP="00D7323A">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3E58E2F4" w14:textId="77777777" w:rsidR="007944D8" w:rsidRDefault="007944D8" w:rsidP="0074437A">
      <w:pPr>
        <w:pStyle w:val="RecNoBR"/>
        <w:spacing w:before="0"/>
        <w:rPr>
          <w:lang w:val="en-US" w:eastAsia="zh-CN"/>
        </w:rPr>
        <w:sectPr w:rsidR="007944D8" w:rsidSect="00D7323A">
          <w:headerReference w:type="even" r:id="rId13"/>
          <w:headerReference w:type="default" r:id="rId14"/>
          <w:pgSz w:w="11907" w:h="16834" w:code="9"/>
          <w:pgMar w:top="1418" w:right="1134" w:bottom="1134" w:left="1134" w:header="720" w:footer="482" w:gutter="0"/>
          <w:paperSrc w:first="15" w:other="15"/>
          <w:cols w:space="720"/>
        </w:sectPr>
      </w:pPr>
    </w:p>
    <w:p w14:paraId="73077DC6" w14:textId="39D4C284" w:rsidR="00BE67DE" w:rsidRDefault="00BE67DE" w:rsidP="00CB1196">
      <w:pPr>
        <w:pStyle w:val="RecNoBR"/>
        <w:rPr>
          <w:b/>
          <w:bCs/>
          <w:lang w:eastAsia="zh-CN"/>
        </w:rPr>
      </w:pPr>
      <w:bookmarkStart w:id="3" w:name="_Toc398097701"/>
      <w:bookmarkStart w:id="4" w:name="_Toc107033437"/>
      <w:bookmarkStart w:id="5" w:name="_Toc110839965"/>
      <w:bookmarkStart w:id="6" w:name="_Toc120415629"/>
      <w:bookmarkEnd w:id="0"/>
      <w:r>
        <w:rPr>
          <w:lang w:eastAsia="zh-CN"/>
        </w:rPr>
        <w:lastRenderedPageBreak/>
        <w:t>ITU-R  P</w:t>
      </w:r>
      <w:r w:rsidR="00D62941">
        <w:rPr>
          <w:lang w:val="en-US" w:eastAsia="zh-CN"/>
        </w:rPr>
        <w:t>.840</w:t>
      </w:r>
      <w:r>
        <w:rPr>
          <w:lang w:val="en-US" w:eastAsia="zh-CN"/>
        </w:rPr>
        <w:t>-</w:t>
      </w:r>
      <w:r w:rsidR="00374A18">
        <w:rPr>
          <w:lang w:val="en-US" w:eastAsia="zh-CN"/>
        </w:rPr>
        <w:t>7</w:t>
      </w:r>
      <w:r w:rsidR="00D7323A">
        <w:rPr>
          <w:lang w:val="en-US" w:eastAsia="zh-CN"/>
        </w:rPr>
        <w:t xml:space="preserve"> </w:t>
      </w:r>
      <w:r>
        <w:rPr>
          <w:rFonts w:hint="eastAsia"/>
          <w:lang w:val="en-US" w:eastAsia="zh-CN"/>
        </w:rPr>
        <w:t>建议书</w:t>
      </w:r>
    </w:p>
    <w:p w14:paraId="017106E6" w14:textId="59434F5A" w:rsidR="00BE67DE" w:rsidRDefault="00D62941" w:rsidP="00CB1196">
      <w:pPr>
        <w:pStyle w:val="RecTitle"/>
        <w:rPr>
          <w:lang w:eastAsia="zh-CN"/>
        </w:rPr>
      </w:pPr>
      <w:r w:rsidRPr="00D62941">
        <w:rPr>
          <w:rFonts w:hint="eastAsia"/>
          <w:lang w:eastAsia="zh-CN"/>
        </w:rPr>
        <w:t>云雾引起的衰减</w:t>
      </w:r>
    </w:p>
    <w:p w14:paraId="682263AB" w14:textId="17F508CC" w:rsidR="00BE67DE" w:rsidRPr="00D7323A" w:rsidRDefault="00BE67DE" w:rsidP="00CB1196">
      <w:pPr>
        <w:pStyle w:val="Recref"/>
        <w:rPr>
          <w:b/>
          <w:bCs/>
          <w:lang w:val="en-US" w:eastAsia="zh-CN"/>
        </w:rPr>
      </w:pPr>
      <w:r w:rsidRPr="00D7323A">
        <w:rPr>
          <w:rFonts w:hint="eastAsia"/>
          <w:lang w:val="en-US" w:eastAsia="zh-CN"/>
        </w:rPr>
        <w:t>（</w:t>
      </w:r>
      <w:r w:rsidR="00D62941" w:rsidRPr="00D62941">
        <w:rPr>
          <w:rFonts w:hint="eastAsia"/>
          <w:lang w:val="en-US" w:eastAsia="zh-CN"/>
        </w:rPr>
        <w:t>ITU-R</w:t>
      </w:r>
      <w:r w:rsidR="00D62941" w:rsidRPr="00D62941">
        <w:rPr>
          <w:rFonts w:hint="eastAsia"/>
          <w:lang w:val="en-US" w:eastAsia="zh-CN"/>
        </w:rPr>
        <w:t>第</w:t>
      </w:r>
      <w:r w:rsidR="00D62941" w:rsidRPr="00D62941">
        <w:rPr>
          <w:rFonts w:hint="eastAsia"/>
          <w:lang w:val="en-US" w:eastAsia="zh-CN"/>
        </w:rPr>
        <w:t>201/3</w:t>
      </w:r>
      <w:r w:rsidR="00D62941" w:rsidRPr="00D62941">
        <w:rPr>
          <w:rFonts w:hint="eastAsia"/>
          <w:lang w:val="en-US" w:eastAsia="zh-CN"/>
        </w:rPr>
        <w:t>号课题</w:t>
      </w:r>
      <w:r w:rsidRPr="00D7323A">
        <w:rPr>
          <w:rFonts w:hint="eastAsia"/>
          <w:lang w:val="en-US" w:eastAsia="zh-CN"/>
        </w:rPr>
        <w:t>）</w:t>
      </w:r>
    </w:p>
    <w:p w14:paraId="0A568738" w14:textId="4EF64015" w:rsidR="00BE67DE" w:rsidRDefault="00BE67DE" w:rsidP="00D62941">
      <w:pPr>
        <w:pStyle w:val="Recdate"/>
        <w:rPr>
          <w:b/>
          <w:bCs/>
          <w:lang w:val="en-US" w:eastAsia="zh-CN"/>
        </w:rPr>
      </w:pPr>
      <w:r>
        <w:rPr>
          <w:rFonts w:hint="eastAsia"/>
          <w:lang w:val="en-US" w:eastAsia="zh-CN"/>
        </w:rPr>
        <w:t>（</w:t>
      </w:r>
      <w:r w:rsidR="00D62941" w:rsidRPr="00D62941">
        <w:rPr>
          <w:rFonts w:hint="eastAsia"/>
          <w:lang w:val="en-US" w:eastAsia="zh-CN"/>
        </w:rPr>
        <w:t>1992-1994-1997-1999-2009-2012-2013-2017</w:t>
      </w:r>
      <w:r w:rsidR="00D62941" w:rsidRPr="00D62941">
        <w:rPr>
          <w:rFonts w:hint="eastAsia"/>
          <w:lang w:val="en-US" w:eastAsia="zh-CN"/>
        </w:rPr>
        <w:t>年</w:t>
      </w:r>
      <w:r>
        <w:rPr>
          <w:rFonts w:hint="eastAsia"/>
          <w:lang w:val="en-US" w:eastAsia="zh-CN"/>
        </w:rPr>
        <w:t>）</w:t>
      </w:r>
    </w:p>
    <w:p w14:paraId="350A6267" w14:textId="77777777" w:rsidR="00D62941" w:rsidRPr="00741DB8" w:rsidRDefault="00D62941" w:rsidP="00302EE5">
      <w:pPr>
        <w:pStyle w:val="Headingb"/>
        <w:spacing w:before="360"/>
        <w:rPr>
          <w:lang w:val="en-US" w:eastAsia="zh-CN"/>
        </w:rPr>
      </w:pPr>
      <w:bookmarkStart w:id="7" w:name="_Toc512263247"/>
      <w:r w:rsidRPr="00140564">
        <w:rPr>
          <w:rFonts w:hint="eastAsia"/>
          <w:lang w:val="en-US" w:eastAsia="zh-CN"/>
        </w:rPr>
        <w:t>范围</w:t>
      </w:r>
      <w:bookmarkEnd w:id="7"/>
    </w:p>
    <w:p w14:paraId="6A6DD8C4" w14:textId="77777777" w:rsidR="00D62941" w:rsidRPr="0084701A" w:rsidRDefault="00D62941" w:rsidP="00D62941">
      <w:pPr>
        <w:pStyle w:val="Summary"/>
        <w:overflowPunct/>
        <w:autoSpaceDE/>
        <w:autoSpaceDN/>
        <w:adjustRightInd/>
        <w:spacing w:after="0"/>
        <w:ind w:firstLineChars="200" w:firstLine="440"/>
        <w:jc w:val="left"/>
        <w:textAlignment w:val="auto"/>
        <w:rPr>
          <w:lang w:val="en-US" w:eastAsia="zh-CN" w:bidi="hi-IN"/>
        </w:rPr>
      </w:pPr>
      <w:r>
        <w:rPr>
          <w:rFonts w:hint="eastAsia"/>
          <w:szCs w:val="22"/>
          <w:lang w:val="en-US" w:eastAsia="zh-CN"/>
        </w:rPr>
        <w:t>本建议书</w:t>
      </w:r>
      <w:r w:rsidRPr="000744EC">
        <w:rPr>
          <w:rFonts w:hint="eastAsia"/>
          <w:szCs w:val="22"/>
          <w:lang w:val="en-US" w:eastAsia="zh-CN"/>
        </w:rPr>
        <w:t>提供</w:t>
      </w:r>
      <w:r>
        <w:rPr>
          <w:rFonts w:hint="eastAsia"/>
          <w:szCs w:val="22"/>
          <w:lang w:val="en-US" w:eastAsia="zh-CN"/>
        </w:rPr>
        <w:t>了</w:t>
      </w:r>
      <w:r w:rsidRPr="000744EC">
        <w:rPr>
          <w:rFonts w:hint="eastAsia"/>
          <w:szCs w:val="22"/>
          <w:lang w:val="en-US" w:eastAsia="zh-CN"/>
        </w:rPr>
        <w:t>预测</w:t>
      </w:r>
      <w:r>
        <w:rPr>
          <w:rFonts w:hint="eastAsia"/>
          <w:szCs w:val="22"/>
          <w:lang w:val="en-US" w:eastAsia="zh-CN"/>
        </w:rPr>
        <w:t>地对空路径上云雾引起的衰减</w:t>
      </w:r>
      <w:r w:rsidRPr="000744EC">
        <w:rPr>
          <w:rFonts w:hint="eastAsia"/>
          <w:szCs w:val="22"/>
          <w:lang w:val="en-US" w:eastAsia="zh-CN"/>
        </w:rPr>
        <w:t>的方法</w:t>
      </w:r>
      <w:r>
        <w:rPr>
          <w:rFonts w:hint="eastAsia"/>
          <w:szCs w:val="22"/>
          <w:lang w:val="en-US" w:eastAsia="zh-CN"/>
        </w:rPr>
        <w:t>。</w:t>
      </w:r>
    </w:p>
    <w:p w14:paraId="1321BEC2" w14:textId="77777777" w:rsidR="00D62941" w:rsidRPr="008F530D" w:rsidRDefault="00D62941" w:rsidP="00D62941">
      <w:pPr>
        <w:pStyle w:val="Normalaftertitle"/>
        <w:spacing w:before="600"/>
        <w:rPr>
          <w:lang w:val="en-US" w:eastAsia="zh-CN"/>
        </w:rPr>
      </w:pPr>
      <w:r w:rsidRPr="00625A78">
        <w:rPr>
          <w:rFonts w:hint="eastAsia"/>
          <w:lang w:val="en-GB" w:eastAsia="zh-CN"/>
        </w:rPr>
        <w:t>国际电联无线电通信全会，</w:t>
      </w:r>
      <w:bookmarkStart w:id="8" w:name="_GoBack"/>
      <w:bookmarkEnd w:id="8"/>
    </w:p>
    <w:p w14:paraId="109FCD01" w14:textId="77777777" w:rsidR="00D62941" w:rsidRPr="00625A78" w:rsidRDefault="00D62941" w:rsidP="00D62941">
      <w:pPr>
        <w:pStyle w:val="Call"/>
        <w:rPr>
          <w:rFonts w:ascii="STKaiti" w:hAnsi="STKaiti"/>
          <w:i/>
          <w:iCs/>
          <w:lang w:val="en-US" w:eastAsia="zh-CN"/>
        </w:rPr>
      </w:pPr>
      <w:r w:rsidRPr="00625A78">
        <w:rPr>
          <w:rFonts w:ascii="STKaiti" w:hAnsi="STKaiti" w:hint="eastAsia"/>
          <w:iCs/>
          <w:lang w:val="en-US" w:eastAsia="zh-CN"/>
        </w:rPr>
        <w:t>考虑到</w:t>
      </w:r>
    </w:p>
    <w:p w14:paraId="5D885F80" w14:textId="77777777" w:rsidR="00D62941" w:rsidRDefault="00D62941" w:rsidP="00D62941">
      <w:pPr>
        <w:rPr>
          <w:lang w:val="en-US" w:eastAsia="zh-CN"/>
        </w:rPr>
      </w:pPr>
      <w:r w:rsidRPr="0098787E">
        <w:rPr>
          <w:i/>
          <w:lang w:val="en-US" w:eastAsia="zh-CN"/>
        </w:rPr>
        <w:t>a)</w:t>
      </w:r>
      <w:r w:rsidRPr="00625A78">
        <w:rPr>
          <w:lang w:val="en-US" w:eastAsia="zh-CN"/>
        </w:rPr>
        <w:tab/>
      </w:r>
      <w:r>
        <w:rPr>
          <w:rFonts w:hint="eastAsia"/>
          <w:lang w:val="en-US" w:eastAsia="zh-CN"/>
        </w:rPr>
        <w:t>有必要向工程师提供</w:t>
      </w:r>
      <w:r>
        <w:rPr>
          <w:rFonts w:hint="eastAsia"/>
          <w:lang w:val="en-US" w:eastAsia="zh-CN"/>
        </w:rPr>
        <w:t>10</w:t>
      </w:r>
      <w:r w:rsidRPr="00A0358B">
        <w:rPr>
          <w:lang w:val="en-US" w:eastAsia="zh-CN"/>
        </w:rPr>
        <w:t xml:space="preserve"> </w:t>
      </w:r>
      <w:r w:rsidRPr="00625A78">
        <w:rPr>
          <w:lang w:val="en-US" w:eastAsia="zh-CN"/>
        </w:rPr>
        <w:t>GHz</w:t>
      </w:r>
      <w:r>
        <w:rPr>
          <w:rFonts w:hint="eastAsia"/>
          <w:lang w:val="en-US" w:eastAsia="zh-CN"/>
        </w:rPr>
        <w:t>以上频率地对空无线电通信系统的设计指导；</w:t>
      </w:r>
    </w:p>
    <w:p w14:paraId="53C49DEC" w14:textId="77777777" w:rsidR="00D62941" w:rsidRDefault="00D62941" w:rsidP="00D62941">
      <w:pPr>
        <w:rPr>
          <w:lang w:val="en-US" w:eastAsia="zh-CN"/>
        </w:rPr>
      </w:pPr>
      <w:r w:rsidRPr="0098787E">
        <w:rPr>
          <w:i/>
          <w:lang w:val="en-US" w:eastAsia="zh-CN"/>
        </w:rPr>
        <w:t>b)</w:t>
      </w:r>
      <w:r w:rsidRPr="00625A78">
        <w:rPr>
          <w:lang w:val="en-US" w:eastAsia="zh-CN"/>
        </w:rPr>
        <w:tab/>
      </w:r>
      <w:r>
        <w:rPr>
          <w:rFonts w:hint="eastAsia"/>
          <w:lang w:val="en-US" w:eastAsia="zh-CN"/>
        </w:rPr>
        <w:t>云衰减可能是一个重要因素，对</w:t>
      </w:r>
      <w:r w:rsidRPr="00625A78">
        <w:rPr>
          <w:lang w:val="en-US" w:eastAsia="zh-CN"/>
        </w:rPr>
        <w:t>10 GHz</w:t>
      </w:r>
      <w:r>
        <w:rPr>
          <w:rFonts w:hint="eastAsia"/>
          <w:lang w:val="en-US" w:eastAsia="zh-CN"/>
        </w:rPr>
        <w:t>以上微波系统或低可用度系统而言尤为如此；</w:t>
      </w:r>
    </w:p>
    <w:p w14:paraId="38EB3A35" w14:textId="056F81B4" w:rsidR="00D62941" w:rsidRDefault="00D62941" w:rsidP="00D62941">
      <w:pPr>
        <w:rPr>
          <w:noProof/>
          <w:lang w:val="en-US" w:eastAsia="zh-CN"/>
        </w:rPr>
      </w:pPr>
      <w:r w:rsidRPr="0098787E">
        <w:rPr>
          <w:i/>
          <w:noProof/>
          <w:lang w:val="en-US" w:eastAsia="zh-CN"/>
        </w:rPr>
        <w:t>c)</w:t>
      </w:r>
      <w:r w:rsidRPr="00625A78">
        <w:rPr>
          <w:noProof/>
          <w:lang w:val="en-US" w:eastAsia="zh-CN"/>
        </w:rPr>
        <w:tab/>
      </w:r>
      <w:r>
        <w:rPr>
          <w:rFonts w:hint="eastAsia"/>
          <w:noProof/>
          <w:lang w:val="en-US" w:eastAsia="zh-CN"/>
        </w:rPr>
        <w:t>为计算总衰减的时间序列和空</w:t>
      </w:r>
      <w:r w:rsidRPr="0011077A">
        <w:rPr>
          <w:noProof/>
          <w:lang w:val="en-US" w:eastAsia="zh-CN"/>
        </w:rPr>
        <w:t>–</w:t>
      </w:r>
      <w:r w:rsidR="00DF337E">
        <w:rPr>
          <w:rFonts w:hint="eastAsia"/>
          <w:noProof/>
          <w:lang w:val="en-US" w:eastAsia="zh-CN"/>
        </w:rPr>
        <w:t>时预测方法，需提供层状云液态水总含量统计数据的解析表达式；</w:t>
      </w:r>
    </w:p>
    <w:p w14:paraId="3324C411" w14:textId="5976B9A1" w:rsidR="00D62941" w:rsidRPr="00E57D89" w:rsidRDefault="00D62941" w:rsidP="00D62941">
      <w:pPr>
        <w:rPr>
          <w:rFonts w:ascii="Calibri" w:hAnsi="Calibri"/>
          <w:b/>
          <w:color w:val="800000"/>
          <w:sz w:val="22"/>
          <w:lang w:val="en-GB" w:eastAsia="zh-CN"/>
        </w:rPr>
      </w:pPr>
      <w:r w:rsidRPr="000B2386">
        <w:rPr>
          <w:i/>
          <w:iCs/>
          <w:lang w:val="en-GB" w:eastAsia="zh-CN"/>
        </w:rPr>
        <w:t>d)</w:t>
      </w:r>
      <w:r w:rsidRPr="000B2386">
        <w:rPr>
          <w:lang w:val="en-GB" w:eastAsia="zh-CN"/>
        </w:rPr>
        <w:tab/>
      </w:r>
      <w:r>
        <w:rPr>
          <w:rFonts w:hint="eastAsia"/>
          <w:szCs w:val="24"/>
          <w:lang w:eastAsia="zh-CN"/>
        </w:rPr>
        <w:t>可能没有</w:t>
      </w:r>
      <w:r>
        <w:rPr>
          <w:rFonts w:hint="eastAsia"/>
          <w:color w:val="000000"/>
          <w:lang w:eastAsia="zh-CN"/>
        </w:rPr>
        <w:t>云中液态水总柱状含</w:t>
      </w:r>
      <w:r>
        <w:rPr>
          <w:rFonts w:ascii="SimSun" w:hAnsi="SimSun" w:cs="SimSun" w:hint="eastAsia"/>
          <w:color w:val="000000"/>
          <w:lang w:eastAsia="zh-CN"/>
        </w:rPr>
        <w:t>量的当地测量数据</w:t>
      </w:r>
      <w:r w:rsidRPr="002F5BD6">
        <w:rPr>
          <w:rFonts w:ascii="SimSun" w:hAnsi="SimSun" w:cs="SimSun" w:hint="eastAsia"/>
          <w:color w:val="000000"/>
          <w:lang w:val="en-US" w:eastAsia="zh-CN"/>
        </w:rPr>
        <w:t>，</w:t>
      </w:r>
    </w:p>
    <w:p w14:paraId="24829E96" w14:textId="77777777" w:rsidR="00D62941" w:rsidRPr="0011077A" w:rsidRDefault="00D62941" w:rsidP="00D62941">
      <w:pPr>
        <w:pStyle w:val="Call"/>
        <w:rPr>
          <w:rFonts w:ascii="STKaiti" w:hAnsi="STKaiti"/>
          <w:i/>
          <w:iCs/>
          <w:lang w:val="en-US" w:eastAsia="zh-CN"/>
        </w:rPr>
      </w:pPr>
      <w:r w:rsidRPr="0011077A">
        <w:rPr>
          <w:rFonts w:ascii="STKaiti" w:hAnsi="STKaiti" w:hint="eastAsia"/>
          <w:iCs/>
          <w:lang w:val="en-US" w:eastAsia="zh-CN"/>
        </w:rPr>
        <w:t>建议</w:t>
      </w:r>
    </w:p>
    <w:p w14:paraId="420AB53C" w14:textId="77777777" w:rsidR="00D62941" w:rsidRPr="000B2386" w:rsidRDefault="00D62941" w:rsidP="00D62941">
      <w:pPr>
        <w:rPr>
          <w:lang w:val="en-GB" w:eastAsia="zh-CN"/>
        </w:rPr>
      </w:pPr>
      <w:r w:rsidRPr="00625A78">
        <w:rPr>
          <w:b/>
          <w:lang w:val="en-US" w:eastAsia="zh-CN"/>
        </w:rPr>
        <w:t>1</w:t>
      </w:r>
      <w:r w:rsidRPr="00625A78">
        <w:rPr>
          <w:lang w:val="en-US" w:eastAsia="zh-CN"/>
        </w:rPr>
        <w:tab/>
      </w:r>
      <w:r w:rsidRPr="00CC253D">
        <w:rPr>
          <w:rFonts w:hint="eastAsia"/>
          <w:lang w:val="en-GB" w:eastAsia="zh-CN"/>
        </w:rPr>
        <w:t>如果</w:t>
      </w:r>
      <w:r>
        <w:rPr>
          <w:rFonts w:hint="eastAsia"/>
          <w:lang w:val="en-GB" w:eastAsia="zh-CN"/>
        </w:rPr>
        <w:t>没有</w:t>
      </w:r>
      <w:r w:rsidRPr="00CC253D">
        <w:rPr>
          <w:rFonts w:hint="eastAsia"/>
          <w:lang w:val="en-GB" w:eastAsia="zh-CN"/>
        </w:rPr>
        <w:t>云</w:t>
      </w:r>
      <w:r>
        <w:rPr>
          <w:rFonts w:hint="eastAsia"/>
          <w:lang w:val="en-GB" w:eastAsia="zh-CN"/>
        </w:rPr>
        <w:t>中</w:t>
      </w:r>
      <w:r w:rsidRPr="00CC253D">
        <w:rPr>
          <w:rFonts w:hint="eastAsia"/>
          <w:lang w:val="en-GB" w:eastAsia="zh-CN"/>
        </w:rPr>
        <w:t>液态水总柱状</w:t>
      </w:r>
      <w:r>
        <w:rPr>
          <w:rFonts w:hint="eastAsia"/>
          <w:lang w:val="en-GB" w:eastAsia="zh-CN"/>
        </w:rPr>
        <w:t>含量的当地</w:t>
      </w:r>
      <w:r>
        <w:rPr>
          <w:rFonts w:ascii="SimSun" w:hAnsi="SimSun" w:cs="SimSun" w:hint="eastAsia"/>
          <w:color w:val="000000"/>
          <w:lang w:eastAsia="zh-CN"/>
        </w:rPr>
        <w:t>测量</w:t>
      </w:r>
      <w:r w:rsidRPr="00CC253D">
        <w:rPr>
          <w:rFonts w:hint="eastAsia"/>
          <w:lang w:val="en-GB" w:eastAsia="zh-CN"/>
        </w:rPr>
        <w:t>数据，则应使用附件</w:t>
      </w:r>
      <w:r w:rsidRPr="00CC253D">
        <w:rPr>
          <w:rFonts w:hint="eastAsia"/>
          <w:lang w:val="en-GB" w:eastAsia="zh-CN"/>
        </w:rPr>
        <w:t>1</w:t>
      </w:r>
      <w:r w:rsidRPr="00CC253D">
        <w:rPr>
          <w:rFonts w:hint="eastAsia"/>
          <w:lang w:val="en-GB" w:eastAsia="zh-CN"/>
        </w:rPr>
        <w:t>第</w:t>
      </w:r>
      <w:r w:rsidRPr="00CC253D">
        <w:rPr>
          <w:rFonts w:hint="eastAsia"/>
          <w:lang w:val="en-GB" w:eastAsia="zh-CN"/>
        </w:rPr>
        <w:t>3.1</w:t>
      </w:r>
      <w:r>
        <w:rPr>
          <w:rFonts w:hint="eastAsia"/>
          <w:lang w:val="en-GB" w:eastAsia="zh-CN"/>
        </w:rPr>
        <w:t>节中</w:t>
      </w:r>
      <w:r w:rsidRPr="00CC253D">
        <w:rPr>
          <w:rFonts w:hint="eastAsia"/>
          <w:lang w:val="en-GB" w:eastAsia="zh-CN"/>
        </w:rPr>
        <w:t>的方法来预测云雾造成的衰减</w:t>
      </w:r>
      <w:r>
        <w:rPr>
          <w:rFonts w:hint="eastAsia"/>
          <w:lang w:val="en-GB" w:eastAsia="zh-CN"/>
        </w:rPr>
        <w:t>；</w:t>
      </w:r>
    </w:p>
    <w:p w14:paraId="2FD7A959" w14:textId="77777777" w:rsidR="00D62941" w:rsidRPr="000B2386" w:rsidRDefault="00D62941" w:rsidP="00D62941">
      <w:pPr>
        <w:rPr>
          <w:lang w:val="en-GB" w:eastAsia="zh-CN"/>
        </w:rPr>
      </w:pPr>
      <w:r w:rsidRPr="00950413">
        <w:rPr>
          <w:b/>
          <w:noProof/>
          <w:lang w:val="en-US" w:eastAsia="zh-CN"/>
        </w:rPr>
        <w:t>2</w:t>
      </w:r>
      <w:r w:rsidRPr="00950413">
        <w:rPr>
          <w:noProof/>
          <w:lang w:val="en-US" w:eastAsia="zh-CN"/>
        </w:rPr>
        <w:tab/>
      </w:r>
      <w:r w:rsidRPr="00CC253D">
        <w:rPr>
          <w:rFonts w:hint="eastAsia"/>
          <w:lang w:val="en-GB" w:eastAsia="zh-CN"/>
        </w:rPr>
        <w:t>如果</w:t>
      </w:r>
      <w:r>
        <w:rPr>
          <w:rFonts w:hint="eastAsia"/>
          <w:lang w:val="en-GB" w:eastAsia="zh-CN"/>
        </w:rPr>
        <w:t>已掌握</w:t>
      </w:r>
      <w:r w:rsidRPr="00CC253D">
        <w:rPr>
          <w:rFonts w:hint="eastAsia"/>
          <w:lang w:val="en-GB" w:eastAsia="zh-CN"/>
        </w:rPr>
        <w:t>云</w:t>
      </w:r>
      <w:r>
        <w:rPr>
          <w:rFonts w:hint="eastAsia"/>
          <w:lang w:val="en-GB" w:eastAsia="zh-CN"/>
        </w:rPr>
        <w:t>中</w:t>
      </w:r>
      <w:r w:rsidRPr="00CC253D">
        <w:rPr>
          <w:rFonts w:hint="eastAsia"/>
          <w:lang w:val="en-GB" w:eastAsia="zh-CN"/>
        </w:rPr>
        <w:t>液态水总柱状</w:t>
      </w:r>
      <w:r>
        <w:rPr>
          <w:rFonts w:hint="eastAsia"/>
          <w:lang w:val="en-GB" w:eastAsia="zh-CN"/>
        </w:rPr>
        <w:t>含量的当地</w:t>
      </w:r>
      <w:r>
        <w:rPr>
          <w:rFonts w:ascii="SimSun" w:hAnsi="SimSun" w:cs="SimSun" w:hint="eastAsia"/>
          <w:color w:val="000000"/>
          <w:lang w:eastAsia="zh-CN"/>
        </w:rPr>
        <w:t>测量</w:t>
      </w:r>
      <w:r w:rsidRPr="00CC253D">
        <w:rPr>
          <w:rFonts w:hint="eastAsia"/>
          <w:lang w:val="en-GB" w:eastAsia="zh-CN"/>
        </w:rPr>
        <w:t>数据，则应使用附件</w:t>
      </w:r>
      <w:r w:rsidRPr="00CC253D">
        <w:rPr>
          <w:rFonts w:hint="eastAsia"/>
          <w:lang w:val="en-GB" w:eastAsia="zh-CN"/>
        </w:rPr>
        <w:t>1</w:t>
      </w:r>
      <w:r w:rsidRPr="00CC253D">
        <w:rPr>
          <w:rFonts w:hint="eastAsia"/>
          <w:lang w:val="en-GB" w:eastAsia="zh-CN"/>
        </w:rPr>
        <w:t>第</w:t>
      </w:r>
      <w:r w:rsidRPr="000B2386">
        <w:rPr>
          <w:lang w:val="en-GB" w:eastAsia="zh-CN"/>
        </w:rPr>
        <w:t>3.2</w:t>
      </w:r>
      <w:r>
        <w:rPr>
          <w:rFonts w:hint="eastAsia"/>
          <w:lang w:val="en-GB" w:eastAsia="zh-CN"/>
        </w:rPr>
        <w:t>节中</w:t>
      </w:r>
      <w:r w:rsidRPr="00CC253D">
        <w:rPr>
          <w:rFonts w:hint="eastAsia"/>
          <w:lang w:val="en-GB" w:eastAsia="zh-CN"/>
        </w:rPr>
        <w:t>的方法来</w:t>
      </w:r>
      <w:r>
        <w:rPr>
          <w:rFonts w:hint="eastAsia"/>
          <w:lang w:val="en-GB" w:eastAsia="zh-CN"/>
        </w:rPr>
        <w:t>计算由</w:t>
      </w:r>
      <w:r w:rsidRPr="00CC253D">
        <w:rPr>
          <w:rFonts w:hint="eastAsia"/>
          <w:lang w:val="en-GB" w:eastAsia="zh-CN"/>
        </w:rPr>
        <w:t>云造成的衰减</w:t>
      </w:r>
      <w:r>
        <w:rPr>
          <w:rFonts w:hint="eastAsia"/>
          <w:lang w:val="en-GB" w:eastAsia="zh-CN"/>
        </w:rPr>
        <w:t>；</w:t>
      </w:r>
    </w:p>
    <w:p w14:paraId="7F887A0B" w14:textId="77777777" w:rsidR="00D62941" w:rsidRDefault="00D62941" w:rsidP="00D62941">
      <w:pPr>
        <w:rPr>
          <w:noProof/>
          <w:lang w:val="en-US" w:eastAsia="zh-CN"/>
        </w:rPr>
      </w:pPr>
      <w:r>
        <w:rPr>
          <w:lang w:val="en-GB" w:eastAsia="zh-CN"/>
        </w:rPr>
        <w:t>3</w:t>
      </w:r>
      <w:r>
        <w:rPr>
          <w:lang w:val="en-GB" w:eastAsia="zh-CN"/>
        </w:rPr>
        <w:tab/>
      </w:r>
      <w:r>
        <w:rPr>
          <w:rFonts w:hint="eastAsia"/>
          <w:lang w:val="en-US" w:eastAsia="zh-CN"/>
        </w:rPr>
        <w:t>根据</w:t>
      </w:r>
      <w:r>
        <w:rPr>
          <w:rFonts w:hint="eastAsia"/>
          <w:noProof/>
          <w:lang w:val="en-US" w:eastAsia="zh-CN"/>
        </w:rPr>
        <w:t>需应用层状云液态水总含量统计数据的解析表达式的空</w:t>
      </w:r>
      <w:r w:rsidRPr="0011077A">
        <w:rPr>
          <w:noProof/>
          <w:lang w:val="en-US" w:eastAsia="zh-CN"/>
        </w:rPr>
        <w:t>–</w:t>
      </w:r>
      <w:r>
        <w:rPr>
          <w:rFonts w:hint="eastAsia"/>
          <w:noProof/>
          <w:lang w:val="en-US" w:eastAsia="zh-CN"/>
        </w:rPr>
        <w:t>时信道模型要求，附件</w:t>
      </w:r>
      <w:r>
        <w:rPr>
          <w:rFonts w:hint="eastAsia"/>
          <w:noProof/>
          <w:lang w:val="en-US" w:eastAsia="zh-CN"/>
        </w:rPr>
        <w:t>1</w:t>
      </w:r>
      <w:r>
        <w:rPr>
          <w:rFonts w:hint="eastAsia"/>
          <w:lang w:val="en-GB" w:eastAsia="zh-CN"/>
        </w:rPr>
        <w:t>第</w:t>
      </w:r>
      <w:r w:rsidRPr="000B2386">
        <w:rPr>
          <w:lang w:val="en-GB" w:eastAsia="zh-CN"/>
        </w:rPr>
        <w:t>4</w:t>
      </w:r>
      <w:r>
        <w:rPr>
          <w:rFonts w:hint="eastAsia"/>
          <w:lang w:val="en-GB" w:eastAsia="zh-CN"/>
        </w:rPr>
        <w:t>段</w:t>
      </w:r>
      <w:r>
        <w:rPr>
          <w:rFonts w:hint="eastAsia"/>
          <w:noProof/>
          <w:lang w:val="en-US" w:eastAsia="zh-CN"/>
        </w:rPr>
        <w:t>中的信息应用于全球传播效应的计算。</w:t>
      </w:r>
    </w:p>
    <w:p w14:paraId="31BEF979" w14:textId="77777777" w:rsidR="00D62941" w:rsidRDefault="00D62941" w:rsidP="00D62941">
      <w:pPr>
        <w:rPr>
          <w:lang w:val="en-US" w:eastAsia="zh-CN"/>
        </w:rPr>
      </w:pPr>
    </w:p>
    <w:p w14:paraId="06756C01" w14:textId="77777777" w:rsidR="00D62941" w:rsidRPr="00950413" w:rsidRDefault="00D62941" w:rsidP="00D62941">
      <w:pPr>
        <w:rPr>
          <w:lang w:val="en-US" w:eastAsia="zh-CN"/>
        </w:rPr>
      </w:pPr>
    </w:p>
    <w:p w14:paraId="6A5087B1" w14:textId="77777777" w:rsidR="00CB1196" w:rsidRDefault="00D62941" w:rsidP="00CB1196">
      <w:pPr>
        <w:pStyle w:val="AnnexNoTitle"/>
        <w:outlineLvl w:val="0"/>
        <w:rPr>
          <w:noProof/>
        </w:rPr>
      </w:pPr>
      <w:bookmarkStart w:id="9" w:name="_Toc512263248"/>
      <w:r>
        <w:rPr>
          <w:rFonts w:hint="eastAsia"/>
          <w:lang w:val="en-US" w:eastAsia="zh-CN"/>
        </w:rPr>
        <w:t>附件</w:t>
      </w:r>
      <w:r w:rsidRPr="008F530D">
        <w:rPr>
          <w:lang w:val="en-US" w:eastAsia="zh-CN"/>
        </w:rPr>
        <w:t>1</w:t>
      </w:r>
      <w:bookmarkEnd w:id="9"/>
      <w:r w:rsidR="00CB1196">
        <w:rPr>
          <w:lang w:val="en-US" w:eastAsia="zh-CN"/>
        </w:rPr>
        <w:fldChar w:fldCharType="begin"/>
      </w:r>
      <w:r w:rsidR="00CB1196">
        <w:rPr>
          <w:lang w:val="en-US" w:eastAsia="zh-CN"/>
        </w:rPr>
        <w:instrText xml:space="preserve"> TOC \o "1-3" \h \z \t "Annex_NoTitle,1,Appendix_NoTitle,1" </w:instrText>
      </w:r>
      <w:r w:rsidR="00CB1196">
        <w:rPr>
          <w:lang w:val="en-US" w:eastAsia="zh-CN"/>
        </w:rPr>
        <w:fldChar w:fldCharType="separate"/>
      </w:r>
    </w:p>
    <w:p w14:paraId="2EEA400B" w14:textId="202B4EF2" w:rsidR="00D62941" w:rsidRPr="008F530D" w:rsidRDefault="00CB1196" w:rsidP="00CB1196">
      <w:pPr>
        <w:pStyle w:val="Heading1"/>
        <w:rPr>
          <w:rFonts w:eastAsia="Arial Unicode MS"/>
          <w:lang w:val="en-US" w:eastAsia="zh-CN"/>
        </w:rPr>
      </w:pPr>
      <w:r>
        <w:rPr>
          <w:lang w:val="en-US" w:eastAsia="zh-CN"/>
        </w:rPr>
        <w:fldChar w:fldCharType="end"/>
      </w:r>
      <w:bookmarkStart w:id="10" w:name="_Toc512263249"/>
      <w:r w:rsidR="00D62941" w:rsidRPr="008F530D">
        <w:rPr>
          <w:lang w:val="en-US" w:eastAsia="zh-CN"/>
        </w:rPr>
        <w:t>1</w:t>
      </w:r>
      <w:r w:rsidR="00D62941" w:rsidRPr="008F530D">
        <w:rPr>
          <w:lang w:val="en-US" w:eastAsia="zh-CN"/>
        </w:rPr>
        <w:tab/>
      </w:r>
      <w:r w:rsidR="00D62941">
        <w:rPr>
          <w:rFonts w:hint="eastAsia"/>
          <w:lang w:val="en-US" w:eastAsia="zh-CN"/>
        </w:rPr>
        <w:t>引言</w:t>
      </w:r>
      <w:bookmarkEnd w:id="10"/>
    </w:p>
    <w:p w14:paraId="6BA7C29B" w14:textId="77777777" w:rsidR="00D62941" w:rsidRPr="00625A78" w:rsidRDefault="00D62941" w:rsidP="00D62941">
      <w:pPr>
        <w:overflowPunct/>
        <w:autoSpaceDE/>
        <w:autoSpaceDN/>
        <w:adjustRightInd/>
        <w:ind w:firstLineChars="200" w:firstLine="480"/>
        <w:jc w:val="left"/>
        <w:rPr>
          <w:lang w:val="en-US" w:eastAsia="zh-CN"/>
        </w:rPr>
      </w:pPr>
      <w:r>
        <w:rPr>
          <w:rFonts w:hint="eastAsia"/>
          <w:lang w:val="en-US" w:eastAsia="zh-CN"/>
        </w:rPr>
        <w:t>对完全由通常小于</w:t>
      </w:r>
      <w:r w:rsidRPr="00625A78">
        <w:rPr>
          <w:lang w:val="en-US" w:eastAsia="zh-CN"/>
        </w:rPr>
        <w:t>0.01 cm</w:t>
      </w:r>
      <w:r>
        <w:rPr>
          <w:rFonts w:hint="eastAsia"/>
          <w:lang w:val="en-US" w:eastAsia="zh-CN"/>
        </w:rPr>
        <w:t>的小水滴组成的云或雾而言，瑞利近似计算对最高达</w:t>
      </w:r>
      <w:r w:rsidRPr="00625A78">
        <w:rPr>
          <w:lang w:val="en-US" w:eastAsia="zh-CN"/>
        </w:rPr>
        <w:t>200 GHz</w:t>
      </w:r>
      <w:r>
        <w:rPr>
          <w:rFonts w:hint="eastAsia"/>
          <w:lang w:val="en-US" w:eastAsia="zh-CN"/>
        </w:rPr>
        <w:t>的频率适用，则特定的云或雾中的具体衰减量可表示为：</w:t>
      </w:r>
    </w:p>
    <w:p w14:paraId="1DE1A1A2" w14:textId="77777777" w:rsidR="00D62941" w:rsidRDefault="00D62941" w:rsidP="00D62941">
      <w:pPr>
        <w:pStyle w:val="Blanc"/>
        <w:rPr>
          <w:lang w:eastAsia="zh-CN"/>
        </w:rPr>
      </w:pPr>
    </w:p>
    <w:p w14:paraId="740277ED" w14:textId="77777777" w:rsidR="00D62941" w:rsidRPr="009404A5" w:rsidRDefault="00D62941" w:rsidP="00D62941">
      <w:pPr>
        <w:pStyle w:val="Equation"/>
        <w:rPr>
          <w:lang w:val="de-DE"/>
        </w:rPr>
      </w:pPr>
      <w:r w:rsidRPr="000B2386">
        <w:rPr>
          <w:lang w:val="en-GB" w:eastAsia="zh-CN"/>
        </w:rPr>
        <w:tab/>
      </w:r>
      <w:r w:rsidRPr="000B2386">
        <w:rPr>
          <w:lang w:val="en-GB" w:eastAsia="zh-CN"/>
        </w:rPr>
        <w:tab/>
        <w:t> </w:t>
      </w:r>
      <m:oMath>
        <m:sSub>
          <m:sSubPr>
            <m:ctrlPr>
              <w:rPr>
                <w:rFonts w:ascii="Cambria Math" w:hAnsi="Cambria Math"/>
                <w:i/>
              </w:rPr>
            </m:ctrlPr>
          </m:sSubPr>
          <m:e>
            <m:r>
              <m:rPr>
                <m:sty m:val="p"/>
              </m:rPr>
              <w:rPr>
                <w:rFonts w:ascii="Cambria Math" w:hAnsi="Cambria Math"/>
              </w:rPr>
              <m:t>γ</m:t>
            </m:r>
          </m:e>
          <m:sub>
            <m:r>
              <w:rPr>
                <w:rFonts w:ascii="Cambria Math" w:hAnsi="Cambria Math"/>
              </w:rPr>
              <m:t>c</m:t>
            </m:r>
          </m:sub>
        </m:sSub>
        <m:d>
          <m:dPr>
            <m:ctrlPr>
              <w:rPr>
                <w:rFonts w:ascii="Cambria Math" w:hAnsi="Cambria Math"/>
                <w:i/>
              </w:rPr>
            </m:ctrlPr>
          </m:dPr>
          <m:e>
            <m:r>
              <w:rPr>
                <w:rFonts w:ascii="Cambria Math" w:hAnsi="Cambria Math"/>
              </w:rPr>
              <m:t>f</m:t>
            </m:r>
            <m:r>
              <w:rPr>
                <w:rFonts w:ascii="Cambria Math" w:hAnsi="Cambria Math"/>
                <w:lang w:val="de-DE"/>
              </w:rPr>
              <m:t>,</m:t>
            </m:r>
            <m:r>
              <w:rPr>
                <w:rFonts w:ascii="Cambria Math" w:hAnsi="Cambria Math"/>
              </w:rPr>
              <m:t>T</m:t>
            </m:r>
          </m:e>
        </m:d>
        <m:r>
          <w:rPr>
            <w:rFonts w:ascii="Cambria Math" w:hAnsi="Cambria Math"/>
            <w:lang w:val="de-DE"/>
          </w:rPr>
          <m:t>=</m:t>
        </m:r>
        <m:sSub>
          <m:sSubPr>
            <m:ctrlPr>
              <w:rPr>
                <w:rFonts w:ascii="Cambria Math" w:hAnsi="Cambria Math"/>
                <w:i/>
              </w:rPr>
            </m:ctrlPr>
          </m:sSubPr>
          <m:e>
            <m:r>
              <w:rPr>
                <w:rFonts w:ascii="Cambria Math" w:hAnsi="Cambria Math"/>
              </w:rPr>
              <m:t>K</m:t>
            </m:r>
          </m:e>
          <m:sub>
            <m:r>
              <w:rPr>
                <w:rFonts w:ascii="Cambria Math" w:hAnsi="Cambria Math"/>
              </w:rPr>
              <m:t>l</m:t>
            </m:r>
          </m:sub>
        </m:sSub>
        <m:d>
          <m:dPr>
            <m:ctrlPr>
              <w:rPr>
                <w:rFonts w:ascii="Cambria Math" w:hAnsi="Cambria Math"/>
                <w:i/>
              </w:rPr>
            </m:ctrlPr>
          </m:dPr>
          <m:e>
            <m:r>
              <w:rPr>
                <w:rFonts w:ascii="Cambria Math" w:hAnsi="Cambria Math"/>
              </w:rPr>
              <m:t>f</m:t>
            </m:r>
            <m:r>
              <w:rPr>
                <w:rFonts w:ascii="Cambria Math" w:hAnsi="Cambria Math"/>
                <w:lang w:val="de-DE"/>
              </w:rPr>
              <m:t>,</m:t>
            </m:r>
            <m:r>
              <w:rPr>
                <w:rFonts w:ascii="Cambria Math" w:hAnsi="Cambria Math"/>
              </w:rPr>
              <m:t>T</m:t>
            </m:r>
          </m:e>
        </m:d>
        <m:r>
          <w:rPr>
            <w:rFonts w:ascii="Cambria Math" w:hAnsi="Cambria Math"/>
          </w:rPr>
          <m:t>M</m:t>
        </m:r>
      </m:oMath>
      <w:r w:rsidRPr="009404A5">
        <w:rPr>
          <w:lang w:val="de-DE"/>
        </w:rPr>
        <w:t>               (</w:t>
      </w:r>
      <w:r w:rsidRPr="009404A5">
        <w:rPr>
          <w:color w:val="000000"/>
          <w:lang w:val="de-DE"/>
        </w:rPr>
        <w:t>dB/km)</w:t>
      </w:r>
      <w:r w:rsidRPr="009404A5">
        <w:rPr>
          <w:lang w:val="de-DE"/>
        </w:rPr>
        <w:tab/>
        <w:t>(1)</w:t>
      </w:r>
    </w:p>
    <w:p w14:paraId="5BBC911A" w14:textId="77777777" w:rsidR="00D62941" w:rsidRPr="00625A78" w:rsidRDefault="00D62941" w:rsidP="00D62941">
      <w:pPr>
        <w:rPr>
          <w:lang w:val="en-US" w:eastAsia="zh-CN"/>
        </w:rPr>
      </w:pPr>
      <w:r>
        <w:rPr>
          <w:rFonts w:hint="eastAsia"/>
          <w:lang w:val="en-US" w:eastAsia="zh-CN"/>
        </w:rPr>
        <w:t>其中：</w:t>
      </w:r>
    </w:p>
    <w:p w14:paraId="6C17719A" w14:textId="77777777" w:rsidR="00D62941" w:rsidRPr="008F530D" w:rsidRDefault="00D62941" w:rsidP="00D62941">
      <w:pPr>
        <w:pStyle w:val="Equationlegend"/>
      </w:pPr>
      <w:r w:rsidRPr="008F530D">
        <w:rPr>
          <w:rFonts w:ascii="Symbol" w:hAnsi="Symbol"/>
        </w:rPr>
        <w:lastRenderedPageBreak/>
        <w:tab/>
      </w:r>
      <w:r>
        <w:rPr>
          <w:rFonts w:ascii="Symbol" w:hAnsi="Symbol"/>
        </w:rPr>
        <w:t></w:t>
      </w:r>
      <w:proofErr w:type="gramStart"/>
      <w:r w:rsidRPr="008F530D">
        <w:rPr>
          <w:i/>
          <w:position w:val="-4"/>
          <w:sz w:val="16"/>
        </w:rPr>
        <w:t>c</w:t>
      </w:r>
      <w:r w:rsidRPr="008F530D">
        <w:rPr>
          <w:rFonts w:ascii="Tms Rmn" w:hAnsi="Tms Rmn"/>
          <w:sz w:val="12"/>
        </w:rPr>
        <w:t> </w:t>
      </w:r>
      <w:r w:rsidRPr="008F530D">
        <w:t>:</w:t>
      </w:r>
      <w:proofErr w:type="gramEnd"/>
      <w:r w:rsidRPr="008F530D">
        <w:tab/>
      </w:r>
      <w:r>
        <w:rPr>
          <w:rFonts w:hint="eastAsia"/>
          <w:lang w:eastAsia="zh-CN"/>
        </w:rPr>
        <w:t>云中比衰减量（</w:t>
      </w:r>
      <w:r w:rsidRPr="008F530D">
        <w:t>dB/km</w:t>
      </w:r>
      <w:r>
        <w:rPr>
          <w:rFonts w:hint="eastAsia"/>
          <w:lang w:eastAsia="zh-CN"/>
        </w:rPr>
        <w:t>）</w:t>
      </w:r>
    </w:p>
    <w:p w14:paraId="5A6E1502" w14:textId="77777777" w:rsidR="00D62941" w:rsidRPr="008F530D" w:rsidRDefault="00D62941" w:rsidP="00D62941">
      <w:pPr>
        <w:pStyle w:val="Equationlegend"/>
        <w:rPr>
          <w:lang w:eastAsia="zh-CN"/>
        </w:rPr>
      </w:pPr>
      <w:r w:rsidRPr="008F530D">
        <w:tab/>
      </w:r>
      <w:proofErr w:type="gramStart"/>
      <w:r w:rsidRPr="008F530D">
        <w:rPr>
          <w:i/>
        </w:rPr>
        <w:t>K</w:t>
      </w:r>
      <w:r w:rsidRPr="008F530D">
        <w:rPr>
          <w:i/>
          <w:position w:val="-3"/>
          <w:sz w:val="16"/>
        </w:rPr>
        <w:t>l</w:t>
      </w:r>
      <w:r w:rsidRPr="008F530D">
        <w:rPr>
          <w:rFonts w:ascii="Tms Rmn" w:hAnsi="Tms Rmn"/>
          <w:sz w:val="12"/>
        </w:rPr>
        <w:t> </w:t>
      </w:r>
      <w:r w:rsidRPr="008F530D">
        <w:t>:</w:t>
      </w:r>
      <w:proofErr w:type="gramEnd"/>
      <w:r w:rsidRPr="008F530D">
        <w:tab/>
      </w:r>
      <w:r>
        <w:rPr>
          <w:rFonts w:hint="eastAsia"/>
          <w:lang w:eastAsia="zh-CN"/>
        </w:rPr>
        <w:t>云中液态水比衰减系数（</w:t>
      </w:r>
      <w:r>
        <w:rPr>
          <w:rFonts w:hint="eastAsia"/>
          <w:lang w:eastAsia="zh-CN"/>
        </w:rPr>
        <w:t>(</w:t>
      </w:r>
      <w:r>
        <w:t>dB/km</w:t>
      </w:r>
      <w:r>
        <w:rPr>
          <w:rFonts w:hint="eastAsia"/>
          <w:lang w:eastAsia="zh-CN"/>
        </w:rPr>
        <w:t>)</w:t>
      </w:r>
      <w:r>
        <w:t>/</w:t>
      </w:r>
      <w:r>
        <w:rPr>
          <w:rFonts w:hint="eastAsia"/>
          <w:lang w:eastAsia="zh-CN"/>
        </w:rPr>
        <w:t>(</w:t>
      </w:r>
      <w:r w:rsidRPr="008F530D">
        <w:t>g/m</w:t>
      </w:r>
      <w:r w:rsidRPr="008F530D">
        <w:rPr>
          <w:position w:val="6"/>
          <w:sz w:val="16"/>
        </w:rPr>
        <w:t>3</w:t>
      </w:r>
      <w:r>
        <w:rPr>
          <w:rFonts w:hint="eastAsia"/>
          <w:lang w:eastAsia="zh-CN"/>
        </w:rPr>
        <w:t>)</w:t>
      </w:r>
      <w:r>
        <w:rPr>
          <w:rFonts w:hint="eastAsia"/>
          <w:lang w:eastAsia="zh-CN"/>
        </w:rPr>
        <w:t>）</w:t>
      </w:r>
    </w:p>
    <w:p w14:paraId="4C28D580" w14:textId="77777777" w:rsidR="00D62941" w:rsidRDefault="00D62941" w:rsidP="00D62941">
      <w:pPr>
        <w:pStyle w:val="Equationlegend"/>
        <w:rPr>
          <w:lang w:eastAsia="zh-CN"/>
        </w:rPr>
      </w:pPr>
      <w:r w:rsidRPr="008F530D">
        <w:tab/>
      </w:r>
      <w:proofErr w:type="gramStart"/>
      <w:r w:rsidRPr="008F530D">
        <w:rPr>
          <w:i/>
          <w:lang w:eastAsia="zh-CN"/>
        </w:rPr>
        <w:t>M</w:t>
      </w:r>
      <w:r w:rsidRPr="008F530D">
        <w:rPr>
          <w:rFonts w:ascii="Tms Rmn" w:hAnsi="Tms Rmn"/>
          <w:sz w:val="12"/>
          <w:lang w:eastAsia="zh-CN"/>
        </w:rPr>
        <w:t> </w:t>
      </w:r>
      <w:r w:rsidRPr="008F530D">
        <w:rPr>
          <w:lang w:eastAsia="zh-CN"/>
        </w:rPr>
        <w:t>:</w:t>
      </w:r>
      <w:proofErr w:type="gramEnd"/>
      <w:r w:rsidRPr="008F530D">
        <w:rPr>
          <w:lang w:eastAsia="zh-CN"/>
        </w:rPr>
        <w:tab/>
      </w:r>
      <w:r>
        <w:rPr>
          <w:rFonts w:hint="eastAsia"/>
          <w:lang w:eastAsia="zh-CN"/>
        </w:rPr>
        <w:t>云或雾中的液态水密度（</w:t>
      </w:r>
      <w:r w:rsidRPr="008F530D">
        <w:rPr>
          <w:lang w:eastAsia="zh-CN"/>
        </w:rPr>
        <w:t>g/m</w:t>
      </w:r>
      <w:r w:rsidRPr="008F530D">
        <w:rPr>
          <w:position w:val="6"/>
          <w:sz w:val="16"/>
          <w:lang w:eastAsia="zh-CN"/>
        </w:rPr>
        <w:t>3</w:t>
      </w:r>
      <w:r>
        <w:rPr>
          <w:rFonts w:hint="eastAsia"/>
          <w:lang w:eastAsia="zh-CN"/>
        </w:rPr>
        <w:t>）。</w:t>
      </w:r>
    </w:p>
    <w:p w14:paraId="55937F4B" w14:textId="77777777" w:rsidR="00D62941" w:rsidRPr="003D401B" w:rsidRDefault="00D62941" w:rsidP="00D62941">
      <w:pPr>
        <w:pStyle w:val="Equationlegend"/>
        <w:rPr>
          <w:lang w:eastAsia="zh-CN"/>
        </w:rPr>
      </w:pPr>
      <w:r w:rsidRPr="003D401B">
        <w:rPr>
          <w:lang w:eastAsia="zh-CN"/>
        </w:rPr>
        <w:tab/>
      </w:r>
      <w:proofErr w:type="gramStart"/>
      <w:r w:rsidRPr="003D401B">
        <w:rPr>
          <w:i/>
          <w:lang w:eastAsia="zh-CN"/>
        </w:rPr>
        <w:t>f</w:t>
      </w:r>
      <w:proofErr w:type="gramEnd"/>
      <w:r w:rsidRPr="003D401B">
        <w:rPr>
          <w:lang w:eastAsia="zh-CN"/>
        </w:rPr>
        <w:t>:</w:t>
      </w:r>
      <w:r w:rsidRPr="003D401B">
        <w:rPr>
          <w:lang w:eastAsia="zh-CN"/>
        </w:rPr>
        <w:tab/>
      </w:r>
      <w:r>
        <w:rPr>
          <w:rFonts w:hint="eastAsia"/>
          <w:lang w:eastAsia="zh-CN"/>
        </w:rPr>
        <w:t>频率</w:t>
      </w:r>
      <w:r w:rsidRPr="003D401B">
        <w:rPr>
          <w:lang w:eastAsia="zh-CN"/>
        </w:rPr>
        <w:t xml:space="preserve"> (GHz)</w:t>
      </w:r>
    </w:p>
    <w:p w14:paraId="16873A63" w14:textId="77777777" w:rsidR="00D62941" w:rsidRPr="008F530D" w:rsidRDefault="00D62941" w:rsidP="00D62941">
      <w:pPr>
        <w:pStyle w:val="Equationlegend"/>
        <w:rPr>
          <w:lang w:eastAsia="zh-CN"/>
        </w:rPr>
      </w:pPr>
      <w:r w:rsidRPr="003D401B">
        <w:rPr>
          <w:lang w:eastAsia="zh-CN"/>
        </w:rPr>
        <w:tab/>
      </w:r>
      <w:proofErr w:type="gramStart"/>
      <w:r w:rsidRPr="003D401B">
        <w:rPr>
          <w:i/>
          <w:lang w:eastAsia="zh-CN"/>
        </w:rPr>
        <w:t>T</w:t>
      </w:r>
      <w:r w:rsidRPr="003D401B">
        <w:rPr>
          <w:rFonts w:ascii="Tms Rmn" w:hAnsi="Tms Rmn"/>
          <w:sz w:val="12"/>
          <w:lang w:eastAsia="zh-CN"/>
        </w:rPr>
        <w:t> </w:t>
      </w:r>
      <w:r w:rsidRPr="003D401B">
        <w:rPr>
          <w:lang w:eastAsia="zh-CN"/>
        </w:rPr>
        <w:t>:</w:t>
      </w:r>
      <w:proofErr w:type="gramEnd"/>
      <w:r w:rsidRPr="003D401B">
        <w:rPr>
          <w:lang w:eastAsia="zh-CN"/>
        </w:rPr>
        <w:tab/>
      </w:r>
      <w:r>
        <w:rPr>
          <w:rFonts w:hint="eastAsia"/>
          <w:lang w:eastAsia="zh-CN"/>
        </w:rPr>
        <w:t>云中液态水温度</w:t>
      </w:r>
      <w:r w:rsidRPr="003D401B">
        <w:rPr>
          <w:lang w:eastAsia="zh-CN"/>
        </w:rPr>
        <w:t xml:space="preserve"> (K)</w:t>
      </w:r>
      <w:r>
        <w:rPr>
          <w:rFonts w:hint="eastAsia"/>
          <w:lang w:eastAsia="zh-CN"/>
        </w:rPr>
        <w:t>。</w:t>
      </w:r>
    </w:p>
    <w:p w14:paraId="5CD7AF25" w14:textId="77777777" w:rsidR="00D62941" w:rsidRPr="00625A78" w:rsidRDefault="00D62941" w:rsidP="00D62941">
      <w:pPr>
        <w:overflowPunct/>
        <w:autoSpaceDE/>
        <w:autoSpaceDN/>
        <w:adjustRightInd/>
        <w:ind w:firstLineChars="200" w:firstLine="480"/>
        <w:jc w:val="left"/>
        <w:textAlignment w:val="auto"/>
        <w:rPr>
          <w:lang w:val="en-US" w:eastAsia="zh-CN"/>
        </w:rPr>
      </w:pPr>
      <w:r>
        <w:rPr>
          <w:rFonts w:hint="eastAsia"/>
          <w:lang w:val="en-US" w:eastAsia="zh-CN"/>
        </w:rPr>
        <w:t>在约</w:t>
      </w:r>
      <w:r w:rsidRPr="00625A78">
        <w:rPr>
          <w:lang w:val="en-US" w:eastAsia="zh-CN"/>
        </w:rPr>
        <w:t>100 GHz</w:t>
      </w:r>
      <w:r>
        <w:rPr>
          <w:rFonts w:hint="eastAsia"/>
          <w:lang w:val="en-US" w:eastAsia="zh-CN"/>
        </w:rPr>
        <w:t>或以上频率，雾衰减可能非常显著。对中等雾而言，雾中液态水密度通常为约</w:t>
      </w:r>
      <w:r w:rsidRPr="00625A78">
        <w:rPr>
          <w:lang w:val="en-US" w:eastAsia="zh-CN"/>
        </w:rPr>
        <w:t>0.05 g/m</w:t>
      </w:r>
      <w:r w:rsidRPr="00625A78">
        <w:rPr>
          <w:position w:val="6"/>
          <w:sz w:val="16"/>
          <w:lang w:val="en-US" w:eastAsia="zh-CN"/>
        </w:rPr>
        <w:t>3</w:t>
      </w:r>
      <w:r>
        <w:rPr>
          <w:rFonts w:hint="eastAsia"/>
          <w:lang w:val="en-US" w:eastAsia="zh-CN"/>
        </w:rPr>
        <w:t>（能见度约为</w:t>
      </w:r>
      <w:r w:rsidRPr="00625A78">
        <w:rPr>
          <w:lang w:val="en-US" w:eastAsia="zh-CN"/>
        </w:rPr>
        <w:t>300 m</w:t>
      </w:r>
      <w:r>
        <w:rPr>
          <w:rFonts w:hint="eastAsia"/>
          <w:lang w:val="en-US" w:eastAsia="zh-CN"/>
        </w:rPr>
        <w:t>），浓雾则为</w:t>
      </w:r>
      <w:r w:rsidRPr="00625A78">
        <w:rPr>
          <w:lang w:val="en-US" w:eastAsia="zh-CN"/>
        </w:rPr>
        <w:t>0.5 g/m</w:t>
      </w:r>
      <w:r w:rsidRPr="00625A78">
        <w:rPr>
          <w:position w:val="6"/>
          <w:sz w:val="16"/>
          <w:lang w:val="en-US" w:eastAsia="zh-CN"/>
        </w:rPr>
        <w:t>3</w:t>
      </w:r>
      <w:r>
        <w:rPr>
          <w:rFonts w:hint="eastAsia"/>
          <w:lang w:val="en-US" w:eastAsia="zh-CN"/>
        </w:rPr>
        <w:t>（能见度约为</w:t>
      </w:r>
      <w:r>
        <w:rPr>
          <w:rFonts w:hint="eastAsia"/>
          <w:lang w:val="en-US" w:eastAsia="zh-CN"/>
        </w:rPr>
        <w:t>5</w:t>
      </w:r>
      <w:r w:rsidRPr="00625A78">
        <w:rPr>
          <w:lang w:val="en-US" w:eastAsia="zh-CN"/>
        </w:rPr>
        <w:t>0 m</w:t>
      </w:r>
      <w:r>
        <w:rPr>
          <w:rFonts w:hint="eastAsia"/>
          <w:lang w:val="en-US" w:eastAsia="zh-CN"/>
        </w:rPr>
        <w:t>）。</w:t>
      </w:r>
    </w:p>
    <w:p w14:paraId="59670DB5" w14:textId="77777777" w:rsidR="00D62941" w:rsidRPr="008F530D" w:rsidRDefault="00D62941" w:rsidP="00D62941">
      <w:pPr>
        <w:pStyle w:val="Heading1"/>
        <w:rPr>
          <w:rFonts w:eastAsia="Arial Unicode MS"/>
          <w:lang w:val="en-US" w:eastAsia="zh-CN"/>
        </w:rPr>
      </w:pPr>
      <w:bookmarkStart w:id="11" w:name="_Toc512263250"/>
      <w:r w:rsidRPr="008F530D">
        <w:rPr>
          <w:lang w:val="en-US" w:eastAsia="zh-CN"/>
        </w:rPr>
        <w:t>2</w:t>
      </w:r>
      <w:r w:rsidRPr="008F530D">
        <w:rPr>
          <w:lang w:val="en-US" w:eastAsia="zh-CN"/>
        </w:rPr>
        <w:tab/>
      </w:r>
      <w:r>
        <w:rPr>
          <w:rFonts w:hint="eastAsia"/>
          <w:lang w:val="en-GB" w:eastAsia="zh-CN"/>
        </w:rPr>
        <w:t>云中液态水</w:t>
      </w:r>
      <w:r>
        <w:rPr>
          <w:rFonts w:hint="eastAsia"/>
          <w:lang w:val="en-US" w:eastAsia="zh-CN"/>
        </w:rPr>
        <w:t>比衰减系数</w:t>
      </w:r>
      <w:bookmarkEnd w:id="11"/>
    </w:p>
    <w:p w14:paraId="6185CED7" w14:textId="77777777" w:rsidR="00D62941" w:rsidRPr="00625A78" w:rsidRDefault="00D62941" w:rsidP="00D62941">
      <w:pPr>
        <w:overflowPunct/>
        <w:autoSpaceDE/>
        <w:autoSpaceDN/>
        <w:adjustRightInd/>
        <w:ind w:firstLineChars="200" w:firstLine="480"/>
        <w:textAlignment w:val="auto"/>
        <w:rPr>
          <w:lang w:val="en-US" w:eastAsia="zh-CN"/>
        </w:rPr>
      </w:pPr>
      <w:r>
        <w:rPr>
          <w:rFonts w:hint="eastAsia"/>
          <w:lang w:val="en-US" w:eastAsia="zh-CN"/>
        </w:rPr>
        <w:t>基于瑞利散射、将双德拜模型用于水的介电常数</w:t>
      </w:r>
      <w:r>
        <w:rPr>
          <w:rFonts w:ascii="Symbol" w:hAnsi="Symbol"/>
          <w:lang w:eastAsia="zh-CN"/>
        </w:rPr>
        <w:t></w:t>
      </w:r>
      <w:r w:rsidRPr="00625A78">
        <w:rPr>
          <w:rFonts w:ascii="Tms Rmn" w:hAnsi="Tms Rmn"/>
          <w:sz w:val="12"/>
          <w:lang w:val="en-US" w:eastAsia="zh-CN"/>
        </w:rPr>
        <w:t> </w:t>
      </w:r>
      <w:r w:rsidRPr="00625A78">
        <w:rPr>
          <w:lang w:val="en-US" w:eastAsia="zh-CN"/>
        </w:rPr>
        <w:t>(</w:t>
      </w:r>
      <w:r w:rsidRPr="00625A78">
        <w:rPr>
          <w:rFonts w:ascii="Tms Rmn" w:hAnsi="Tms Rmn"/>
          <w:sz w:val="12"/>
          <w:lang w:val="en-US" w:eastAsia="zh-CN"/>
        </w:rPr>
        <w:t> </w:t>
      </w:r>
      <w:r w:rsidRPr="00625A78">
        <w:rPr>
          <w:i/>
          <w:lang w:val="en-US" w:eastAsia="zh-CN"/>
        </w:rPr>
        <w:t>f</w:t>
      </w:r>
      <w:r w:rsidRPr="00625A78">
        <w:rPr>
          <w:rFonts w:ascii="Tms Rmn" w:hAnsi="Tms Rmn"/>
          <w:i/>
          <w:sz w:val="12"/>
          <w:lang w:val="en-US" w:eastAsia="zh-CN"/>
        </w:rPr>
        <w:t> </w:t>
      </w:r>
      <w:r w:rsidRPr="00625A78">
        <w:rPr>
          <w:lang w:val="en-US" w:eastAsia="zh-CN"/>
        </w:rPr>
        <w:t xml:space="preserve">) </w:t>
      </w:r>
      <w:r>
        <w:rPr>
          <w:rFonts w:hint="eastAsia"/>
          <w:lang w:val="en-US" w:eastAsia="zh-CN"/>
        </w:rPr>
        <w:t>的数学模型可用于计算最高达</w:t>
      </w:r>
      <w:r w:rsidRPr="000B2386">
        <w:rPr>
          <w:lang w:val="en-GB" w:eastAsia="zh-CN"/>
        </w:rPr>
        <w:t>200 GHz</w:t>
      </w:r>
      <w:r>
        <w:rPr>
          <w:rFonts w:hint="eastAsia"/>
          <w:lang w:val="en-GB" w:eastAsia="zh-CN"/>
        </w:rPr>
        <w:t>的</w:t>
      </w:r>
      <w:r>
        <w:rPr>
          <w:rFonts w:hint="eastAsia"/>
          <w:lang w:val="en-US" w:eastAsia="zh-CN"/>
        </w:rPr>
        <w:t>频率的</w:t>
      </w:r>
      <w:r w:rsidRPr="00625A78">
        <w:rPr>
          <w:i/>
          <w:lang w:val="en-US" w:eastAsia="zh-CN"/>
        </w:rPr>
        <w:t>K</w:t>
      </w:r>
      <w:r w:rsidRPr="00625A78">
        <w:rPr>
          <w:i/>
          <w:position w:val="-4"/>
          <w:sz w:val="16"/>
          <w:lang w:val="en-US" w:eastAsia="zh-CN"/>
        </w:rPr>
        <w:t>l</w:t>
      </w:r>
      <w:r w:rsidRPr="00625A78">
        <w:rPr>
          <w:lang w:val="en-US" w:eastAsia="zh-CN"/>
        </w:rPr>
        <w:t xml:space="preserve"> </w:t>
      </w:r>
      <w:r>
        <w:rPr>
          <w:rFonts w:hint="eastAsia"/>
          <w:lang w:val="en-US" w:eastAsia="zh-CN"/>
        </w:rPr>
        <w:t>值：</w:t>
      </w:r>
    </w:p>
    <w:p w14:paraId="655CF222" w14:textId="77777777" w:rsidR="00D62941" w:rsidRPr="001A6E06" w:rsidRDefault="00D62941" w:rsidP="00D62941">
      <w:pPr>
        <w:pStyle w:val="Equation"/>
        <w:rPr>
          <w:position w:val="26"/>
          <w:lang w:val="en-GB"/>
        </w:rPr>
      </w:pPr>
      <w:r w:rsidRPr="001A6E06">
        <w:rPr>
          <w:position w:val="26"/>
          <w:lang w:val="en-GB"/>
        </w:rPr>
        <w:tab/>
      </w:r>
      <w:r w:rsidRPr="001A6E06">
        <w:rPr>
          <w:position w:val="26"/>
          <w:lang w:val="en-GB"/>
        </w:rPr>
        <w:tab/>
      </w:r>
      <w:r w:rsidRPr="001A6E06">
        <w:rPr>
          <w:noProof/>
          <w:lang w:val="en-GB" w:eastAsia="zh-CN"/>
        </w:rPr>
        <w:drawing>
          <wp:inline distT="0" distB="0" distL="0" distR="0" wp14:anchorId="0A60963A" wp14:editId="366FEC23">
            <wp:extent cx="1473200" cy="4445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3200" cy="444500"/>
                    </a:xfrm>
                    <a:prstGeom prst="rect">
                      <a:avLst/>
                    </a:prstGeom>
                    <a:noFill/>
                    <a:ln>
                      <a:noFill/>
                    </a:ln>
                  </pic:spPr>
                </pic:pic>
              </a:graphicData>
            </a:graphic>
          </wp:inline>
        </w:drawing>
      </w:r>
      <w:r w:rsidRPr="000B2386">
        <w:rPr>
          <w:lang w:val="en-GB"/>
        </w:rPr>
        <w:t>               (</w:t>
      </w:r>
      <w:proofErr w:type="gramStart"/>
      <w:r w:rsidRPr="000B2386">
        <w:rPr>
          <w:color w:val="000000"/>
          <w:lang w:val="en-GB"/>
        </w:rPr>
        <w:t>dB/km</w:t>
      </w:r>
      <w:proofErr w:type="gramEnd"/>
      <w:r w:rsidRPr="000B2386">
        <w:rPr>
          <w:color w:val="000000"/>
          <w:lang w:val="en-GB"/>
        </w:rPr>
        <w:t>)</w:t>
      </w:r>
      <w:proofErr w:type="gramStart"/>
      <w:r w:rsidRPr="000B2386">
        <w:rPr>
          <w:color w:val="000000"/>
          <w:lang w:val="en-GB"/>
        </w:rPr>
        <w:t>/(</w:t>
      </w:r>
      <w:proofErr w:type="gramEnd"/>
      <w:r w:rsidRPr="000B2386">
        <w:rPr>
          <w:color w:val="000000"/>
          <w:lang w:val="en-GB"/>
        </w:rPr>
        <w:t>g/m</w:t>
      </w:r>
      <w:r w:rsidRPr="000B2386">
        <w:rPr>
          <w:position w:val="6"/>
          <w:sz w:val="18"/>
          <w:lang w:val="en-GB"/>
        </w:rPr>
        <w:t>3</w:t>
      </w:r>
      <w:r w:rsidRPr="000B2386">
        <w:rPr>
          <w:lang w:val="en-GB"/>
        </w:rPr>
        <w:t>)</w:t>
      </w:r>
      <w:r w:rsidRPr="001A6E06">
        <w:rPr>
          <w:position w:val="26"/>
          <w:lang w:val="en-GB"/>
        </w:rPr>
        <w:tab/>
        <w:t>(2)</w:t>
      </w:r>
    </w:p>
    <w:p w14:paraId="39C1EF00" w14:textId="77777777" w:rsidR="00D62941" w:rsidRPr="0084701A" w:rsidRDefault="00D62941" w:rsidP="00D62941">
      <w:pPr>
        <w:rPr>
          <w:lang w:val="en-US" w:eastAsia="zh-CN"/>
        </w:rPr>
      </w:pPr>
      <w:r>
        <w:rPr>
          <w:rFonts w:hint="eastAsia"/>
          <w:lang w:val="en-US" w:eastAsia="zh-CN"/>
        </w:rPr>
        <w:t>其中</w:t>
      </w:r>
      <w:r w:rsidRPr="0084701A">
        <w:rPr>
          <w:lang w:val="en-US" w:eastAsia="zh-CN"/>
        </w:rPr>
        <w:t xml:space="preserve"> </w:t>
      </w:r>
      <w:r w:rsidRPr="0084701A">
        <w:rPr>
          <w:i/>
          <w:lang w:val="en-US" w:eastAsia="zh-CN"/>
        </w:rPr>
        <w:t>f</w:t>
      </w:r>
      <w:r w:rsidRPr="0084701A">
        <w:rPr>
          <w:lang w:val="en-US" w:eastAsia="zh-CN"/>
        </w:rPr>
        <w:t xml:space="preserve"> </w:t>
      </w:r>
      <w:r>
        <w:rPr>
          <w:rFonts w:hint="eastAsia"/>
          <w:lang w:val="en-US" w:eastAsia="zh-CN"/>
        </w:rPr>
        <w:t>是频率（</w:t>
      </w:r>
      <w:r w:rsidRPr="0084701A">
        <w:rPr>
          <w:lang w:val="en-US" w:eastAsia="zh-CN"/>
        </w:rPr>
        <w:t>GHz</w:t>
      </w:r>
      <w:r>
        <w:rPr>
          <w:rFonts w:hint="eastAsia"/>
          <w:lang w:val="en-US" w:eastAsia="zh-CN"/>
        </w:rPr>
        <w:t>），以及：</w:t>
      </w:r>
    </w:p>
    <w:p w14:paraId="5FFA9503" w14:textId="77777777" w:rsidR="00D62941" w:rsidRDefault="00D62941" w:rsidP="00D62941">
      <w:pPr>
        <w:pStyle w:val="Blanc"/>
        <w:rPr>
          <w:lang w:eastAsia="zh-CN"/>
        </w:rPr>
      </w:pPr>
    </w:p>
    <w:p w14:paraId="2B336EE8" w14:textId="77777777" w:rsidR="00D62941" w:rsidRPr="008F530D" w:rsidRDefault="00D62941" w:rsidP="00D62941">
      <w:pPr>
        <w:pStyle w:val="Equation"/>
        <w:rPr>
          <w:lang w:val="en-US" w:eastAsia="zh-CN"/>
        </w:rPr>
      </w:pPr>
      <w:r w:rsidRPr="0084701A">
        <w:rPr>
          <w:lang w:val="en-US" w:eastAsia="zh-CN"/>
        </w:rPr>
        <w:tab/>
      </w:r>
      <w:r w:rsidRPr="0084701A">
        <w:rPr>
          <w:lang w:val="en-US" w:eastAsia="zh-CN"/>
        </w:rPr>
        <w:tab/>
      </w:r>
      <w:r w:rsidRPr="007B4E30">
        <w:rPr>
          <w:position w:val="-36"/>
        </w:rPr>
        <w:object w:dxaOrig="1120" w:dyaOrig="740" w14:anchorId="0148F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36pt" o:ole="">
            <v:imagedata r:id="rId16" o:title=""/>
          </v:shape>
          <o:OLEObject Type="Embed" ProgID="Equation.3" ShapeID="_x0000_i1025" DrawAspect="Content" ObjectID="_1586068115" r:id="rId17"/>
        </w:object>
      </w:r>
      <w:r w:rsidRPr="00625A78">
        <w:rPr>
          <w:lang w:val="en-US" w:eastAsia="zh-CN"/>
        </w:rPr>
        <w:tab/>
      </w:r>
      <w:r w:rsidRPr="008F530D">
        <w:rPr>
          <w:lang w:val="en-US" w:eastAsia="zh-CN"/>
        </w:rPr>
        <w:t>(3)</w:t>
      </w:r>
    </w:p>
    <w:p w14:paraId="6F327373" w14:textId="77777777" w:rsidR="00D62941" w:rsidRDefault="00D62941" w:rsidP="00D62941">
      <w:pPr>
        <w:pStyle w:val="Blanc"/>
        <w:rPr>
          <w:lang w:eastAsia="zh-CN"/>
        </w:rPr>
      </w:pPr>
    </w:p>
    <w:p w14:paraId="7D83F351" w14:textId="77777777" w:rsidR="00D62941" w:rsidRPr="0084701A" w:rsidRDefault="00D62941" w:rsidP="00D62941">
      <w:pPr>
        <w:rPr>
          <w:lang w:val="en-US" w:eastAsia="zh-CN"/>
        </w:rPr>
      </w:pPr>
      <w:r>
        <w:rPr>
          <w:rFonts w:hint="eastAsia"/>
          <w:lang w:val="en-US" w:eastAsia="zh-CN"/>
        </w:rPr>
        <w:t>水的复介电常数可表示为：</w:t>
      </w:r>
    </w:p>
    <w:p w14:paraId="4A1A6409" w14:textId="77777777" w:rsidR="00D62941" w:rsidRDefault="00D62941" w:rsidP="00D62941">
      <w:pPr>
        <w:pStyle w:val="Blanc"/>
        <w:rPr>
          <w:lang w:eastAsia="zh-CN"/>
        </w:rPr>
      </w:pPr>
    </w:p>
    <w:p w14:paraId="717C7F9D" w14:textId="77777777" w:rsidR="00D62941" w:rsidRPr="008F530D" w:rsidRDefault="00D62941" w:rsidP="00D62941">
      <w:pPr>
        <w:pStyle w:val="Equation"/>
        <w:rPr>
          <w:lang w:val="en-US"/>
        </w:rPr>
      </w:pPr>
      <w:r w:rsidRPr="0084701A">
        <w:rPr>
          <w:lang w:val="en-US" w:eastAsia="zh-CN"/>
        </w:rPr>
        <w:tab/>
      </w:r>
      <w:r w:rsidRPr="0084701A">
        <w:rPr>
          <w:lang w:val="en-US" w:eastAsia="zh-CN"/>
        </w:rPr>
        <w:tab/>
      </w:r>
      <w:r w:rsidRPr="00D93356">
        <w:rPr>
          <w:position w:val="-46"/>
        </w:rPr>
        <w:object w:dxaOrig="4400" w:dyaOrig="840" w14:anchorId="676F31C8">
          <v:shape id="_x0000_i1026" type="#_x0000_t75" style="width:220.1pt;height:43.45pt" o:ole="">
            <v:imagedata r:id="rId18" o:title=""/>
          </v:shape>
          <o:OLEObject Type="Embed" ProgID="Equation.3" ShapeID="_x0000_i1026" DrawAspect="Content" ObjectID="_1586068116" r:id="rId19"/>
        </w:object>
      </w:r>
      <w:r>
        <w:rPr>
          <w:lang w:val="en-US"/>
        </w:rPr>
        <w:tab/>
      </w:r>
      <w:r w:rsidRPr="008F530D">
        <w:rPr>
          <w:lang w:val="en-US"/>
        </w:rPr>
        <w:t>(4)</w:t>
      </w:r>
    </w:p>
    <w:p w14:paraId="50389BC7" w14:textId="77777777" w:rsidR="00D62941" w:rsidRDefault="00D62941" w:rsidP="00D62941">
      <w:pPr>
        <w:pStyle w:val="Blanc"/>
      </w:pPr>
    </w:p>
    <w:p w14:paraId="26BCF0F2" w14:textId="77777777" w:rsidR="00D62941" w:rsidRPr="008F530D" w:rsidRDefault="00D62941" w:rsidP="00D62941">
      <w:pPr>
        <w:pStyle w:val="Equation"/>
        <w:rPr>
          <w:lang w:val="en-US" w:eastAsia="zh-CN"/>
        </w:rPr>
      </w:pPr>
      <w:r w:rsidRPr="008F530D">
        <w:rPr>
          <w:lang w:val="en-US"/>
        </w:rPr>
        <w:tab/>
      </w:r>
      <w:r w:rsidRPr="008F530D">
        <w:rPr>
          <w:lang w:val="en-US"/>
        </w:rPr>
        <w:tab/>
      </w:r>
      <w:r w:rsidRPr="00D93356">
        <w:rPr>
          <w:position w:val="-46"/>
        </w:rPr>
        <w:object w:dxaOrig="4340" w:dyaOrig="840" w14:anchorId="2FD5AABD">
          <v:shape id="_x0000_i1027" type="#_x0000_t75" style="width:217.35pt;height:43.45pt" o:ole="">
            <v:imagedata r:id="rId20" o:title=""/>
          </v:shape>
          <o:OLEObject Type="Embed" ProgID="Equation.3" ShapeID="_x0000_i1027" DrawAspect="Content" ObjectID="_1586068117" r:id="rId21"/>
        </w:object>
      </w:r>
      <w:r w:rsidRPr="008F530D">
        <w:rPr>
          <w:lang w:val="en-US"/>
        </w:rPr>
        <w:tab/>
      </w:r>
      <w:r w:rsidRPr="008F530D">
        <w:rPr>
          <w:lang w:val="en-US" w:eastAsia="zh-CN"/>
        </w:rPr>
        <w:t>(5)</w:t>
      </w:r>
    </w:p>
    <w:p w14:paraId="39742A9D" w14:textId="77777777" w:rsidR="00D62941" w:rsidRDefault="00D62941" w:rsidP="00D62941">
      <w:pPr>
        <w:pStyle w:val="Blanc"/>
        <w:rPr>
          <w:lang w:eastAsia="zh-CN"/>
        </w:rPr>
      </w:pPr>
    </w:p>
    <w:p w14:paraId="38939371" w14:textId="77777777" w:rsidR="00D62941" w:rsidRPr="00625A78" w:rsidRDefault="00D62941" w:rsidP="00D62941">
      <w:pPr>
        <w:rPr>
          <w:lang w:val="en-US" w:eastAsia="zh-CN"/>
        </w:rPr>
      </w:pPr>
      <w:r>
        <w:rPr>
          <w:rFonts w:hint="eastAsia"/>
          <w:lang w:val="en-US" w:eastAsia="zh-CN"/>
        </w:rPr>
        <w:t>其中：</w:t>
      </w:r>
    </w:p>
    <w:p w14:paraId="108C17B1" w14:textId="77777777" w:rsidR="00D62941" w:rsidRDefault="00D62941" w:rsidP="00D62941">
      <w:pPr>
        <w:pStyle w:val="Blanc"/>
        <w:rPr>
          <w:lang w:eastAsia="zh-CN"/>
        </w:rPr>
      </w:pPr>
      <w:bookmarkStart w:id="12" w:name="F006"/>
    </w:p>
    <w:p w14:paraId="69759945" w14:textId="77777777" w:rsidR="00D62941" w:rsidRPr="00FA1ABB" w:rsidRDefault="00D62941" w:rsidP="00D62941">
      <w:pPr>
        <w:pStyle w:val="Equation"/>
        <w:rPr>
          <w:lang w:val="en-GB" w:eastAsia="zh-CN"/>
        </w:rPr>
      </w:pPr>
      <w:r w:rsidRPr="00FA1ABB">
        <w:rPr>
          <w:lang w:val="en-GB" w:eastAsia="zh-CN"/>
        </w:rPr>
        <w:tab/>
      </w:r>
      <w:r w:rsidRPr="00FA1ABB">
        <w:rPr>
          <w:lang w:val="en-GB" w:eastAsia="zh-CN"/>
        </w:rPr>
        <w:tab/>
      </w:r>
      <w:r w:rsidRPr="00FA1ABB">
        <w:rPr>
          <w:lang w:val="en-GB"/>
        </w:rPr>
        <w:sym w:font="Symbol" w:char="F065"/>
      </w:r>
      <w:r w:rsidRPr="00FA1ABB">
        <w:rPr>
          <w:position w:val="-4"/>
          <w:sz w:val="18"/>
          <w:lang w:val="en-GB" w:eastAsia="zh-CN"/>
        </w:rPr>
        <w:t>0</w:t>
      </w:r>
      <w:r w:rsidRPr="00FA1ABB">
        <w:rPr>
          <w:lang w:val="en-GB" w:eastAsia="zh-CN"/>
        </w:rPr>
        <w:t xml:space="preserve"> </w:t>
      </w:r>
      <w:proofErr w:type="gramStart"/>
      <w:r w:rsidRPr="00FA1ABB">
        <w:rPr>
          <w:lang w:val="en-GB" w:eastAsia="zh-CN"/>
        </w:rPr>
        <w:t>=  77.66</w:t>
      </w:r>
      <w:proofErr w:type="gramEnd"/>
      <w:r w:rsidRPr="00FA1ABB">
        <w:rPr>
          <w:lang w:val="en-GB" w:eastAsia="zh-CN"/>
        </w:rPr>
        <w:t xml:space="preserve">  +  103.3 (</w:t>
      </w:r>
      <w:r w:rsidRPr="00FA1ABB">
        <w:rPr>
          <w:lang w:val="en-GB"/>
        </w:rPr>
        <w:sym w:font="Symbol" w:char="F071"/>
      </w:r>
      <w:r w:rsidRPr="00FA1ABB">
        <w:rPr>
          <w:lang w:val="en-GB" w:eastAsia="zh-CN"/>
        </w:rPr>
        <w:t xml:space="preserve">  –  1)</w:t>
      </w:r>
      <w:r w:rsidRPr="00FA1ABB">
        <w:rPr>
          <w:lang w:val="en-GB" w:eastAsia="zh-CN"/>
        </w:rPr>
        <w:tab/>
        <w:t>(6)</w:t>
      </w:r>
    </w:p>
    <w:p w14:paraId="5F85E034" w14:textId="77777777" w:rsidR="00D62941" w:rsidRDefault="00D62941" w:rsidP="00D62941">
      <w:pPr>
        <w:pStyle w:val="Blanc"/>
        <w:rPr>
          <w:lang w:eastAsia="zh-CN"/>
        </w:rPr>
      </w:pPr>
    </w:p>
    <w:p w14:paraId="2DF71990" w14:textId="77777777" w:rsidR="00D62941" w:rsidRPr="00FA1ABB" w:rsidRDefault="00D62941" w:rsidP="00D62941">
      <w:pPr>
        <w:pStyle w:val="Equation"/>
        <w:rPr>
          <w:lang w:val="en-GB" w:eastAsia="zh-CN"/>
        </w:rPr>
      </w:pPr>
      <w:r w:rsidRPr="00FA1ABB">
        <w:rPr>
          <w:lang w:val="en-GB" w:eastAsia="zh-CN"/>
        </w:rPr>
        <w:tab/>
      </w:r>
      <w:r w:rsidRPr="00FA1ABB">
        <w:rPr>
          <w:lang w:val="en-GB" w:eastAsia="zh-CN"/>
        </w:rPr>
        <w:tab/>
      </w:r>
      <w:r w:rsidRPr="00FA1ABB">
        <w:rPr>
          <w:lang w:val="en-GB"/>
        </w:rPr>
        <w:sym w:font="Symbol" w:char="F065"/>
      </w:r>
      <w:r w:rsidRPr="00FA1ABB">
        <w:rPr>
          <w:position w:val="-4"/>
          <w:sz w:val="18"/>
          <w:lang w:val="en-GB" w:eastAsia="zh-CN"/>
        </w:rPr>
        <w:t>1</w:t>
      </w:r>
      <w:r w:rsidRPr="00FA1ABB">
        <w:rPr>
          <w:lang w:val="en-GB" w:eastAsia="zh-CN"/>
        </w:rPr>
        <w:t xml:space="preserve"> = 0.0671</w:t>
      </w:r>
      <m:oMath>
        <m:sSub>
          <m:sSubPr>
            <m:ctrlPr>
              <w:rPr>
                <w:rFonts w:ascii="Cambria Math" w:hAnsi="Cambria Math"/>
                <w:lang w:val="en-GB"/>
              </w:rPr>
            </m:ctrlPr>
          </m:sSubPr>
          <m:e>
            <m:r>
              <m:rPr>
                <m:sty m:val="p"/>
              </m:rPr>
              <w:rPr>
                <w:rFonts w:ascii="Cambria Math" w:hAnsi="Cambria Math"/>
                <w:lang w:val="en-GB"/>
              </w:rPr>
              <m:t>ε</m:t>
            </m:r>
          </m:e>
          <m:sub>
            <m:r>
              <m:rPr>
                <m:sty m:val="p"/>
              </m:rPr>
              <w:rPr>
                <w:rFonts w:ascii="Cambria Math" w:hAnsi="Cambria Math"/>
                <w:lang w:val="en-GB" w:eastAsia="zh-CN"/>
              </w:rPr>
              <m:t>0</m:t>
            </m:r>
          </m:sub>
        </m:sSub>
      </m:oMath>
      <w:r w:rsidRPr="00FA1ABB">
        <w:rPr>
          <w:lang w:val="en-GB" w:eastAsia="zh-CN"/>
        </w:rPr>
        <w:tab/>
        <w:t>(7)</w:t>
      </w:r>
    </w:p>
    <w:p w14:paraId="7B9C67A6" w14:textId="77777777" w:rsidR="00D62941" w:rsidRDefault="00D62941" w:rsidP="00D62941">
      <w:pPr>
        <w:pStyle w:val="Blanc"/>
        <w:rPr>
          <w:lang w:eastAsia="zh-CN"/>
        </w:rPr>
      </w:pPr>
    </w:p>
    <w:p w14:paraId="3A41504E" w14:textId="77777777" w:rsidR="00D62941" w:rsidRPr="00FA1ABB" w:rsidRDefault="00D62941" w:rsidP="00D62941">
      <w:pPr>
        <w:pStyle w:val="Equation"/>
        <w:rPr>
          <w:lang w:val="en-GB" w:eastAsia="zh-CN"/>
        </w:rPr>
      </w:pPr>
      <w:r w:rsidRPr="00FA1ABB">
        <w:rPr>
          <w:lang w:val="en-GB" w:eastAsia="zh-CN"/>
        </w:rPr>
        <w:tab/>
      </w:r>
      <w:r w:rsidRPr="00FA1ABB">
        <w:rPr>
          <w:lang w:val="en-GB" w:eastAsia="zh-CN"/>
        </w:rPr>
        <w:tab/>
      </w:r>
      <w:r w:rsidRPr="00FA1ABB">
        <w:rPr>
          <w:lang w:val="en-GB"/>
        </w:rPr>
        <w:sym w:font="Symbol" w:char="F065"/>
      </w:r>
      <w:r w:rsidRPr="00FA1ABB">
        <w:rPr>
          <w:position w:val="-4"/>
          <w:sz w:val="18"/>
          <w:lang w:val="en-GB" w:eastAsia="zh-CN"/>
        </w:rPr>
        <w:t xml:space="preserve">2 </w:t>
      </w:r>
      <w:r w:rsidRPr="00FA1ABB">
        <w:rPr>
          <w:lang w:val="en-GB" w:eastAsia="zh-CN"/>
        </w:rPr>
        <w:t>= 3.52</w:t>
      </w:r>
      <w:r w:rsidRPr="00FA1ABB">
        <w:rPr>
          <w:lang w:val="en-GB" w:eastAsia="zh-CN"/>
        </w:rPr>
        <w:tab/>
        <w:t>(8)</w:t>
      </w:r>
    </w:p>
    <w:p w14:paraId="76B283B2" w14:textId="77777777" w:rsidR="00D62941" w:rsidRDefault="00D62941" w:rsidP="00D62941">
      <w:pPr>
        <w:pStyle w:val="Blanc"/>
        <w:rPr>
          <w:lang w:eastAsia="zh-CN"/>
        </w:rPr>
      </w:pPr>
    </w:p>
    <w:p w14:paraId="397328D1" w14:textId="77777777" w:rsidR="00D62941" w:rsidRPr="008F530D" w:rsidRDefault="00D62941" w:rsidP="00D62941">
      <w:pPr>
        <w:pStyle w:val="Equation"/>
        <w:rPr>
          <w:lang w:val="en-US" w:eastAsia="zh-CN"/>
        </w:rPr>
      </w:pPr>
      <w:r w:rsidRPr="00FA1ABB">
        <w:rPr>
          <w:lang w:val="en-GB" w:eastAsia="zh-CN"/>
        </w:rPr>
        <w:tab/>
      </w:r>
      <w:r w:rsidRPr="00FA1ABB">
        <w:rPr>
          <w:lang w:val="en-GB" w:eastAsia="zh-CN"/>
        </w:rPr>
        <w:tab/>
      </w:r>
      <w:r w:rsidRPr="00FA1ABB">
        <w:rPr>
          <w:lang w:val="en-GB"/>
        </w:rPr>
        <w:sym w:font="Symbol" w:char="F071"/>
      </w:r>
      <w:r w:rsidRPr="00FA1ABB">
        <w:rPr>
          <w:lang w:val="en-GB" w:eastAsia="zh-CN"/>
        </w:rPr>
        <w:t xml:space="preserve"> = 300 / </w:t>
      </w:r>
      <w:r w:rsidRPr="00FA1ABB">
        <w:rPr>
          <w:i/>
          <w:lang w:val="en-GB" w:eastAsia="zh-CN"/>
        </w:rPr>
        <w:t>T</w:t>
      </w:r>
      <w:r w:rsidRPr="00FA1ABB">
        <w:rPr>
          <w:lang w:val="en-GB" w:eastAsia="zh-CN"/>
        </w:rPr>
        <w:tab/>
        <w:t>(9)</w:t>
      </w:r>
      <w:bookmarkEnd w:id="12"/>
    </w:p>
    <w:p w14:paraId="11F1BC29" w14:textId="77777777" w:rsidR="00D62941" w:rsidRPr="000B2386" w:rsidRDefault="00D62941" w:rsidP="00D62941">
      <w:pPr>
        <w:rPr>
          <w:lang w:val="en-GB" w:eastAsia="zh-CN"/>
        </w:rPr>
      </w:pPr>
      <w:r>
        <w:rPr>
          <w:rFonts w:hint="eastAsia"/>
          <w:lang w:val="en-GB" w:eastAsia="zh-CN"/>
        </w:rPr>
        <w:t>其中</w:t>
      </w:r>
      <w:r w:rsidRPr="000B2386">
        <w:rPr>
          <w:i/>
          <w:lang w:val="en-GB" w:eastAsia="zh-CN"/>
        </w:rPr>
        <w:t>T</w:t>
      </w:r>
      <w:r>
        <w:rPr>
          <w:rFonts w:hint="eastAsia"/>
          <w:lang w:val="en-GB" w:eastAsia="zh-CN"/>
        </w:rPr>
        <w:t>是液态水温度（</w:t>
      </w:r>
      <w:r>
        <w:rPr>
          <w:lang w:val="en-GB" w:eastAsia="zh-CN"/>
        </w:rPr>
        <w:t>K</w:t>
      </w:r>
      <w:r>
        <w:rPr>
          <w:rFonts w:hint="eastAsia"/>
          <w:lang w:val="en-GB" w:eastAsia="zh-CN"/>
        </w:rPr>
        <w:t>）。</w:t>
      </w:r>
    </w:p>
    <w:p w14:paraId="01CC2965" w14:textId="77777777" w:rsidR="00D62941" w:rsidRPr="000B2386" w:rsidRDefault="00D62941" w:rsidP="00D62941">
      <w:pPr>
        <w:rPr>
          <w:lang w:val="en-GB" w:eastAsia="zh-CN"/>
        </w:rPr>
      </w:pPr>
      <w:r>
        <w:rPr>
          <w:rFonts w:hint="eastAsia"/>
          <w:lang w:val="en-GB" w:eastAsia="zh-CN"/>
        </w:rPr>
        <w:t>主要</w:t>
      </w:r>
      <w:r w:rsidRPr="00836A88">
        <w:rPr>
          <w:rFonts w:hint="eastAsia"/>
          <w:lang w:val="en-GB" w:eastAsia="zh-CN"/>
        </w:rPr>
        <w:t>弛豫频率</w:t>
      </w:r>
      <w:r w:rsidRPr="000B2386">
        <w:rPr>
          <w:i/>
          <w:lang w:val="en-GB" w:eastAsia="zh-CN"/>
        </w:rPr>
        <w:t>f</w:t>
      </w:r>
      <w:r w:rsidRPr="000B2386">
        <w:rPr>
          <w:i/>
          <w:vertAlign w:val="subscript"/>
          <w:lang w:val="en-GB" w:eastAsia="zh-CN"/>
        </w:rPr>
        <w:t>p</w:t>
      </w:r>
      <w:r>
        <w:rPr>
          <w:rFonts w:hint="eastAsia"/>
          <w:lang w:val="en-GB" w:eastAsia="zh-CN"/>
        </w:rPr>
        <w:t>和次要</w:t>
      </w:r>
      <w:r w:rsidRPr="00836A88">
        <w:rPr>
          <w:rFonts w:hint="eastAsia"/>
          <w:lang w:val="en-GB" w:eastAsia="zh-CN"/>
        </w:rPr>
        <w:t>弛豫频率</w:t>
      </w:r>
      <w:r w:rsidRPr="000B2386">
        <w:rPr>
          <w:i/>
          <w:lang w:val="en-GB" w:eastAsia="zh-CN"/>
        </w:rPr>
        <w:t>f</w:t>
      </w:r>
      <w:r w:rsidRPr="000B2386">
        <w:rPr>
          <w:i/>
          <w:vertAlign w:val="subscript"/>
          <w:lang w:val="en-GB" w:eastAsia="zh-CN"/>
        </w:rPr>
        <w:t>s</w:t>
      </w:r>
      <w:r>
        <w:rPr>
          <w:rFonts w:hint="eastAsia"/>
          <w:lang w:val="en-GB" w:eastAsia="zh-CN"/>
        </w:rPr>
        <w:t>为：</w:t>
      </w:r>
    </w:p>
    <w:p w14:paraId="105CB986" w14:textId="77777777" w:rsidR="00D62941" w:rsidRPr="00790728" w:rsidRDefault="00D62941" w:rsidP="00D62941">
      <w:pPr>
        <w:pStyle w:val="Equation"/>
        <w:rPr>
          <w:lang w:val="de-CH"/>
        </w:rPr>
      </w:pPr>
      <w:r w:rsidRPr="000B2386">
        <w:rPr>
          <w:lang w:val="en-GB" w:eastAsia="zh-CN"/>
        </w:rPr>
        <w:tab/>
      </w:r>
      <w:r w:rsidRPr="000B2386">
        <w:rPr>
          <w:lang w:val="en-GB" w:eastAsia="zh-CN"/>
        </w:rPr>
        <w:tab/>
      </w:r>
      <w:r w:rsidRPr="00790728">
        <w:rPr>
          <w:i/>
          <w:lang w:val="de-CH"/>
        </w:rPr>
        <w:t>f</w:t>
      </w:r>
      <w:r w:rsidRPr="00790728">
        <w:rPr>
          <w:i/>
          <w:position w:val="-4"/>
          <w:sz w:val="18"/>
          <w:lang w:val="de-CH"/>
        </w:rPr>
        <w:t>p</w:t>
      </w:r>
      <w:r w:rsidRPr="00790728">
        <w:rPr>
          <w:lang w:val="de-CH"/>
        </w:rPr>
        <w:t xml:space="preserve">  =  20.20 – 146  (</w:t>
      </w:r>
      <w:r w:rsidRPr="003D401B">
        <w:sym w:font="Symbol" w:char="F071"/>
      </w:r>
      <w:r w:rsidRPr="00790728">
        <w:rPr>
          <w:lang w:val="de-CH"/>
        </w:rPr>
        <w:t xml:space="preserve"> – 1) + 316 (</w:t>
      </w:r>
      <w:r w:rsidRPr="003D401B">
        <w:sym w:font="Symbol" w:char="F071"/>
      </w:r>
      <w:r w:rsidRPr="00790728">
        <w:rPr>
          <w:lang w:val="de-CH"/>
        </w:rPr>
        <w:t xml:space="preserve"> – 1)</w:t>
      </w:r>
      <w:r w:rsidRPr="00790728">
        <w:rPr>
          <w:vertAlign w:val="superscript"/>
          <w:lang w:val="de-CH"/>
        </w:rPr>
        <w:t>2</w:t>
      </w:r>
      <w:r w:rsidRPr="00790728">
        <w:rPr>
          <w:lang w:val="de-CH"/>
        </w:rPr>
        <w:t>                (GHz)</w:t>
      </w:r>
      <w:r w:rsidRPr="00790728">
        <w:rPr>
          <w:lang w:val="de-CH"/>
        </w:rPr>
        <w:tab/>
        <w:t>(10)</w:t>
      </w:r>
    </w:p>
    <w:p w14:paraId="5045F524" w14:textId="77777777" w:rsidR="00D62941" w:rsidRPr="00790728" w:rsidRDefault="00D62941" w:rsidP="00D62941">
      <w:pPr>
        <w:pStyle w:val="Equation"/>
        <w:rPr>
          <w:lang w:val="de-CH"/>
        </w:rPr>
      </w:pPr>
      <w:r w:rsidRPr="00790728">
        <w:rPr>
          <w:lang w:val="de-CH"/>
        </w:rPr>
        <w:tab/>
      </w:r>
      <w:r w:rsidRPr="00790728">
        <w:rPr>
          <w:lang w:val="de-CH"/>
        </w:rPr>
        <w:tab/>
      </w:r>
      <w:r w:rsidRPr="00790728">
        <w:rPr>
          <w:i/>
          <w:lang w:val="de-CH"/>
        </w:rPr>
        <w:t>f</w:t>
      </w:r>
      <w:r w:rsidRPr="00790728">
        <w:rPr>
          <w:i/>
          <w:position w:val="-4"/>
          <w:sz w:val="18"/>
          <w:lang w:val="de-CH"/>
        </w:rPr>
        <w:t>s</w:t>
      </w:r>
      <w:r w:rsidRPr="00790728">
        <w:rPr>
          <w:lang w:val="de-CH"/>
        </w:rPr>
        <w:t xml:space="preserve">  =  39.8</w:t>
      </w:r>
      <w:r w:rsidRPr="00790728">
        <w:rPr>
          <w:i/>
          <w:lang w:val="de-CH"/>
        </w:rPr>
        <w:t>f</w:t>
      </w:r>
      <w:r w:rsidRPr="00790728">
        <w:rPr>
          <w:i/>
          <w:iCs/>
          <w:vertAlign w:val="subscript"/>
          <w:lang w:val="de-CH"/>
        </w:rPr>
        <w:t>p</w:t>
      </w:r>
      <w:r w:rsidRPr="00790728">
        <w:rPr>
          <w:lang w:val="de-CH"/>
        </w:rPr>
        <w:t>                (GHz)</w:t>
      </w:r>
      <w:r w:rsidRPr="00790728">
        <w:rPr>
          <w:lang w:val="de-CH"/>
        </w:rPr>
        <w:tab/>
        <w:t>(11)</w:t>
      </w:r>
    </w:p>
    <w:p w14:paraId="26DA3E0C" w14:textId="77777777" w:rsidR="00D62941" w:rsidRPr="00487E3F" w:rsidRDefault="00D62941" w:rsidP="00D62941">
      <w:pPr>
        <w:pStyle w:val="Heading1"/>
        <w:rPr>
          <w:rFonts w:eastAsia="Arial Unicode MS"/>
          <w:szCs w:val="24"/>
          <w:lang w:val="de-CH" w:eastAsia="zh-CN"/>
        </w:rPr>
      </w:pPr>
      <w:bookmarkStart w:id="13" w:name="_Toc512263251"/>
      <w:r w:rsidRPr="00487E3F">
        <w:rPr>
          <w:szCs w:val="24"/>
          <w:lang w:val="de-CH" w:eastAsia="zh-CN"/>
        </w:rPr>
        <w:lastRenderedPageBreak/>
        <w:t>3</w:t>
      </w:r>
      <w:r w:rsidRPr="00487E3F">
        <w:rPr>
          <w:szCs w:val="24"/>
          <w:lang w:val="de-CH" w:eastAsia="zh-CN"/>
        </w:rPr>
        <w:tab/>
      </w:r>
      <w:r>
        <w:rPr>
          <w:rFonts w:hint="eastAsia"/>
          <w:szCs w:val="24"/>
          <w:lang w:val="en-US" w:eastAsia="zh-CN"/>
        </w:rPr>
        <w:t>沿斜路径云衰减</w:t>
      </w:r>
      <w:bookmarkEnd w:id="13"/>
    </w:p>
    <w:p w14:paraId="1D8B0F47" w14:textId="6AC2BD61" w:rsidR="00D62941" w:rsidRPr="000B2386" w:rsidRDefault="00D62941" w:rsidP="00D62941">
      <w:pPr>
        <w:ind w:firstLineChars="200" w:firstLine="480"/>
        <w:rPr>
          <w:lang w:val="en-GB" w:eastAsia="zh-CN"/>
        </w:rPr>
      </w:pPr>
      <w:r w:rsidRPr="00487E3F">
        <w:rPr>
          <w:rFonts w:hint="eastAsia"/>
          <w:lang w:val="en-GB" w:eastAsia="zh-CN"/>
        </w:rPr>
        <w:t>如果</w:t>
      </w:r>
      <w:r>
        <w:rPr>
          <w:rFonts w:hint="eastAsia"/>
          <w:lang w:val="en-GB" w:eastAsia="zh-CN"/>
        </w:rPr>
        <w:t>没有</w:t>
      </w:r>
      <w:r w:rsidRPr="00487E3F">
        <w:rPr>
          <w:rFonts w:hint="eastAsia"/>
          <w:lang w:val="en-GB" w:eastAsia="zh-CN"/>
        </w:rPr>
        <w:t>云</w:t>
      </w:r>
      <w:r>
        <w:rPr>
          <w:rFonts w:hint="eastAsia"/>
          <w:lang w:val="en-GB" w:eastAsia="zh-CN"/>
        </w:rPr>
        <w:t>中液态水</w:t>
      </w:r>
      <w:r w:rsidRPr="00487E3F">
        <w:rPr>
          <w:rFonts w:hint="eastAsia"/>
          <w:lang w:val="en-GB" w:eastAsia="zh-CN"/>
        </w:rPr>
        <w:t>总柱状含量</w:t>
      </w:r>
      <w:r w:rsidRPr="00487E3F">
        <w:rPr>
          <w:i/>
          <w:lang w:val="de-CH" w:eastAsia="zh-CN"/>
        </w:rPr>
        <w:t>L</w:t>
      </w:r>
      <w:r w:rsidR="00547837">
        <w:rPr>
          <w:lang w:val="de-CH" w:eastAsia="zh-CN"/>
        </w:rPr>
        <w:t> </w:t>
      </w:r>
      <w:r w:rsidR="00547837">
        <w:rPr>
          <w:rFonts w:hint="eastAsia"/>
          <w:lang w:val="de-CH" w:eastAsia="zh-CN"/>
        </w:rPr>
        <w:t>（</w:t>
      </w:r>
      <w:r w:rsidRPr="00487E3F">
        <w:rPr>
          <w:lang w:val="de-CH" w:eastAsia="zh-CN"/>
        </w:rPr>
        <w:t>kg/m</w:t>
      </w:r>
      <w:r w:rsidRPr="00487E3F">
        <w:rPr>
          <w:vertAlign w:val="superscript"/>
          <w:lang w:val="de-CH" w:eastAsia="zh-CN"/>
        </w:rPr>
        <w:t>2</w:t>
      </w:r>
      <w:r>
        <w:rPr>
          <w:rFonts w:hint="eastAsia"/>
          <w:lang w:val="de-CH" w:eastAsia="zh-CN"/>
        </w:rPr>
        <w:t>或等效的毫米</w:t>
      </w:r>
      <w:r w:rsidR="00547837">
        <w:rPr>
          <w:rFonts w:hint="eastAsia"/>
          <w:lang w:val="de-CH" w:eastAsia="zh-CN"/>
        </w:rPr>
        <w:t>）</w:t>
      </w:r>
      <w:r w:rsidRPr="00487E3F">
        <w:rPr>
          <w:rFonts w:hint="eastAsia"/>
          <w:lang w:val="en-GB" w:eastAsia="zh-CN"/>
        </w:rPr>
        <w:t>的当地</w:t>
      </w:r>
      <w:r>
        <w:rPr>
          <w:rFonts w:ascii="SimSun" w:hAnsi="SimSun" w:cs="SimSun" w:hint="eastAsia"/>
          <w:color w:val="000000"/>
          <w:lang w:eastAsia="zh-CN"/>
        </w:rPr>
        <w:t>测量</w:t>
      </w:r>
      <w:r w:rsidRPr="00487E3F">
        <w:rPr>
          <w:rFonts w:hint="eastAsia"/>
          <w:lang w:val="en-GB" w:eastAsia="zh-CN"/>
        </w:rPr>
        <w:t>数据</w:t>
      </w:r>
      <w:r>
        <w:rPr>
          <w:rFonts w:hint="eastAsia"/>
          <w:lang w:val="en-GB" w:eastAsia="zh-CN"/>
        </w:rPr>
        <w:t>，</w:t>
      </w:r>
      <w:r w:rsidRPr="00487E3F">
        <w:rPr>
          <w:rFonts w:hint="eastAsia"/>
          <w:lang w:val="en-GB" w:eastAsia="zh-CN"/>
        </w:rPr>
        <w:t>则应使用第</w:t>
      </w:r>
      <w:r w:rsidRPr="00487E3F">
        <w:rPr>
          <w:lang w:val="de-CH" w:eastAsia="zh-CN"/>
        </w:rPr>
        <w:t>3.1</w:t>
      </w:r>
      <w:r>
        <w:rPr>
          <w:rFonts w:hint="eastAsia"/>
          <w:lang w:val="en-GB" w:eastAsia="zh-CN"/>
        </w:rPr>
        <w:t>节中的方法来预测沿斜路径的云</w:t>
      </w:r>
      <w:r w:rsidRPr="00487E3F">
        <w:rPr>
          <w:rFonts w:hint="eastAsia"/>
          <w:lang w:val="en-GB" w:eastAsia="zh-CN"/>
        </w:rPr>
        <w:t>衰减</w:t>
      </w:r>
      <w:r>
        <w:rPr>
          <w:rFonts w:hint="eastAsia"/>
          <w:lang w:val="en-GB" w:eastAsia="zh-CN"/>
        </w:rPr>
        <w:t>。该</w:t>
      </w:r>
      <w:r w:rsidRPr="00487E3F">
        <w:rPr>
          <w:rFonts w:hint="eastAsia"/>
          <w:lang w:val="en-GB" w:eastAsia="zh-CN"/>
        </w:rPr>
        <w:t>预测方法基于</w:t>
      </w:r>
      <w:r w:rsidRPr="000B2386">
        <w:rPr>
          <w:lang w:val="en-GB" w:eastAsia="zh-CN"/>
        </w:rPr>
        <w:t>ERA-40</w:t>
      </w:r>
      <w:r w:rsidRPr="00487E3F">
        <w:rPr>
          <w:rFonts w:hint="eastAsia"/>
          <w:lang w:val="en-GB" w:eastAsia="zh-CN"/>
        </w:rPr>
        <w:t>数据，其中</w:t>
      </w:r>
      <w:r>
        <w:rPr>
          <w:rFonts w:hint="eastAsia"/>
          <w:lang w:val="en-GB" w:eastAsia="zh-CN"/>
        </w:rPr>
        <w:t>使用了降至固定温度</w:t>
      </w:r>
      <w:r w:rsidRPr="000B2386">
        <w:rPr>
          <w:lang w:val="en-GB" w:eastAsia="zh-CN"/>
        </w:rPr>
        <w:t>273.15 K</w:t>
      </w:r>
      <w:r>
        <w:rPr>
          <w:rFonts w:hint="eastAsia"/>
          <w:lang w:val="en-GB" w:eastAsia="zh-CN"/>
        </w:rPr>
        <w:t>的</w:t>
      </w:r>
      <w:r w:rsidRPr="00487E3F">
        <w:rPr>
          <w:rFonts w:hint="eastAsia"/>
          <w:lang w:val="en-GB" w:eastAsia="zh-CN"/>
        </w:rPr>
        <w:t>云</w:t>
      </w:r>
      <w:r>
        <w:rPr>
          <w:rFonts w:hint="eastAsia"/>
          <w:lang w:val="en-GB" w:eastAsia="zh-CN"/>
        </w:rPr>
        <w:t>中液态水总柱状</w:t>
      </w:r>
      <w:r w:rsidRPr="00487E3F">
        <w:rPr>
          <w:rFonts w:hint="eastAsia"/>
          <w:lang w:val="en-GB" w:eastAsia="zh-CN"/>
        </w:rPr>
        <w:t>含量</w:t>
      </w:r>
      <w:r w:rsidRPr="000B2386">
        <w:rPr>
          <w:i/>
          <w:lang w:val="en-GB" w:eastAsia="zh-CN"/>
        </w:rPr>
        <w:t>L</w:t>
      </w:r>
      <w:r w:rsidRPr="000B2386">
        <w:rPr>
          <w:i/>
          <w:vertAlign w:val="subscript"/>
          <w:lang w:val="en-GB" w:eastAsia="zh-CN"/>
        </w:rPr>
        <w:t>red</w:t>
      </w:r>
      <w:r>
        <w:rPr>
          <w:lang w:val="en-GB" w:eastAsia="zh-CN"/>
        </w:rPr>
        <w:t xml:space="preserve"> </w:t>
      </w:r>
      <w:r w:rsidR="00547837">
        <w:rPr>
          <w:rFonts w:hint="eastAsia"/>
          <w:lang w:val="en-GB" w:eastAsia="zh-CN"/>
        </w:rPr>
        <w:t>（</w:t>
      </w:r>
      <w:r w:rsidRPr="000B2386">
        <w:rPr>
          <w:lang w:val="en-GB" w:eastAsia="zh-CN"/>
        </w:rPr>
        <w:t>kg/m</w:t>
      </w:r>
      <w:r w:rsidRPr="000B2386">
        <w:rPr>
          <w:vertAlign w:val="superscript"/>
          <w:lang w:val="en-GB" w:eastAsia="zh-CN"/>
        </w:rPr>
        <w:t>2</w:t>
      </w:r>
      <w:r>
        <w:rPr>
          <w:rFonts w:hint="eastAsia"/>
          <w:lang w:val="en-GB" w:eastAsia="zh-CN"/>
        </w:rPr>
        <w:t>或等效的毫米</w:t>
      </w:r>
      <w:r w:rsidR="00547837">
        <w:rPr>
          <w:rFonts w:hint="eastAsia"/>
          <w:lang w:val="en-GB" w:eastAsia="zh-CN"/>
        </w:rPr>
        <w:t>）</w:t>
      </w:r>
      <w:r>
        <w:rPr>
          <w:rFonts w:hint="eastAsia"/>
          <w:lang w:val="en-GB" w:eastAsia="zh-CN"/>
        </w:rPr>
        <w:t>。</w:t>
      </w:r>
    </w:p>
    <w:p w14:paraId="7AD5E41E" w14:textId="77777777" w:rsidR="00D62941" w:rsidRDefault="00D62941" w:rsidP="00D62941">
      <w:pPr>
        <w:overflowPunct/>
        <w:autoSpaceDE/>
        <w:autoSpaceDN/>
        <w:adjustRightInd/>
        <w:ind w:firstLineChars="200" w:firstLine="480"/>
        <w:textAlignment w:val="auto"/>
        <w:rPr>
          <w:szCs w:val="24"/>
          <w:lang w:eastAsia="zh-CN"/>
        </w:rPr>
      </w:pPr>
      <w:r>
        <w:rPr>
          <w:rFonts w:hint="eastAsia"/>
          <w:szCs w:val="24"/>
          <w:lang w:eastAsia="zh-CN"/>
        </w:rPr>
        <w:t>如果可从其他渠道</w:t>
      </w:r>
      <w:r>
        <w:rPr>
          <w:rFonts w:ascii="SimSun" w:hAnsi="SimSun" w:cs="SimSun" w:hint="eastAsia"/>
          <w:color w:val="000000"/>
          <w:lang w:eastAsia="zh-CN"/>
        </w:rPr>
        <w:t>（如从</w:t>
      </w:r>
      <w:r w:rsidRPr="00096454">
        <w:rPr>
          <w:rFonts w:hint="eastAsia"/>
          <w:szCs w:val="24"/>
          <w:lang w:eastAsia="zh-CN"/>
        </w:rPr>
        <w:t>地面辐射测量</w:t>
      </w:r>
      <w:r>
        <w:rPr>
          <w:rFonts w:hint="eastAsia"/>
          <w:szCs w:val="24"/>
          <w:lang w:eastAsia="zh-CN"/>
        </w:rPr>
        <w:t>、地球观测产品或气象数值产品</w:t>
      </w:r>
      <w:r>
        <w:rPr>
          <w:rFonts w:ascii="SimSun" w:hAnsi="SimSun" w:cs="SimSun" w:hint="eastAsia"/>
          <w:color w:val="000000"/>
          <w:lang w:eastAsia="zh-CN"/>
        </w:rPr>
        <w:t>）</w:t>
      </w:r>
      <w:r>
        <w:rPr>
          <w:rFonts w:hint="eastAsia"/>
          <w:szCs w:val="24"/>
          <w:lang w:eastAsia="zh-CN"/>
        </w:rPr>
        <w:t>获得</w:t>
      </w:r>
      <w:r>
        <w:rPr>
          <w:rFonts w:hint="eastAsia"/>
          <w:color w:val="000000"/>
          <w:lang w:eastAsia="zh-CN"/>
        </w:rPr>
        <w:t>云中液态水总柱状含</w:t>
      </w:r>
      <w:r>
        <w:rPr>
          <w:rFonts w:ascii="SimSun" w:hAnsi="SimSun" w:cs="SimSun" w:hint="eastAsia"/>
          <w:color w:val="000000"/>
          <w:lang w:eastAsia="zh-CN"/>
        </w:rPr>
        <w:t>量的当地测量数据</w:t>
      </w:r>
      <w:r>
        <w:rPr>
          <w:rFonts w:hint="eastAsia"/>
          <w:szCs w:val="24"/>
          <w:lang w:eastAsia="zh-CN"/>
        </w:rPr>
        <w:t>，应采用第</w:t>
      </w:r>
      <w:r>
        <w:rPr>
          <w:szCs w:val="24"/>
          <w:lang w:eastAsia="zh-CN"/>
        </w:rPr>
        <w:t>3.2</w:t>
      </w:r>
      <w:r>
        <w:rPr>
          <w:rFonts w:hint="eastAsia"/>
          <w:szCs w:val="24"/>
          <w:lang w:eastAsia="zh-CN"/>
        </w:rPr>
        <w:t>节中的方法计算沿</w:t>
      </w:r>
      <w:proofErr w:type="gramStart"/>
      <w:r>
        <w:rPr>
          <w:rFonts w:hint="eastAsia"/>
          <w:szCs w:val="24"/>
          <w:lang w:eastAsia="zh-CN"/>
        </w:rPr>
        <w:t>斜路径云</w:t>
      </w:r>
      <w:r w:rsidRPr="00096454">
        <w:rPr>
          <w:rFonts w:hint="eastAsia"/>
          <w:szCs w:val="24"/>
          <w:lang w:eastAsia="zh-CN"/>
        </w:rPr>
        <w:t>衰减</w:t>
      </w:r>
      <w:proofErr w:type="gramEnd"/>
      <w:r>
        <w:rPr>
          <w:rFonts w:hint="eastAsia"/>
          <w:szCs w:val="24"/>
          <w:lang w:eastAsia="zh-CN"/>
        </w:rPr>
        <w:t>。</w:t>
      </w:r>
    </w:p>
    <w:p w14:paraId="7A9D3E1E" w14:textId="77777777" w:rsidR="00D62941" w:rsidRPr="000B2386" w:rsidRDefault="00D62941" w:rsidP="00D62941">
      <w:pPr>
        <w:pStyle w:val="Heading2"/>
        <w:rPr>
          <w:lang w:val="en-GB" w:eastAsia="zh-CN"/>
        </w:rPr>
      </w:pPr>
      <w:bookmarkStart w:id="14" w:name="_Toc512263252"/>
      <w:r w:rsidRPr="000B2386">
        <w:rPr>
          <w:lang w:val="en-GB" w:eastAsia="zh-CN"/>
        </w:rPr>
        <w:t>3.1</w:t>
      </w:r>
      <w:r w:rsidRPr="000B2386">
        <w:rPr>
          <w:lang w:val="en-GB" w:eastAsia="zh-CN"/>
        </w:rPr>
        <w:tab/>
      </w:r>
      <w:r w:rsidRPr="00096454">
        <w:rPr>
          <w:rFonts w:hint="eastAsia"/>
          <w:lang w:val="en-GB" w:eastAsia="zh-CN"/>
        </w:rPr>
        <w:t>基于全球数字地图的</w:t>
      </w:r>
      <w:r>
        <w:rPr>
          <w:rFonts w:hint="eastAsia"/>
          <w:lang w:val="en-GB" w:eastAsia="zh-CN"/>
        </w:rPr>
        <w:t>沿斜路径云</w:t>
      </w:r>
      <w:r w:rsidRPr="00096454">
        <w:rPr>
          <w:rFonts w:hint="eastAsia"/>
          <w:lang w:val="en-GB" w:eastAsia="zh-CN"/>
        </w:rPr>
        <w:t>衰减分布</w:t>
      </w:r>
      <w:bookmarkEnd w:id="14"/>
    </w:p>
    <w:p w14:paraId="7D650266" w14:textId="77777777" w:rsidR="00D62941" w:rsidRPr="000B2386" w:rsidRDefault="00D62941" w:rsidP="00D62941">
      <w:pPr>
        <w:ind w:firstLineChars="200" w:firstLine="480"/>
        <w:rPr>
          <w:lang w:val="en-GB" w:eastAsia="zh-CN"/>
        </w:rPr>
      </w:pPr>
      <w:r w:rsidRPr="00AE085E">
        <w:rPr>
          <w:rFonts w:hint="eastAsia"/>
          <w:lang w:val="en-GB" w:eastAsia="zh-CN"/>
        </w:rPr>
        <w:t>对于给定的概率</w:t>
      </w:r>
      <w:r w:rsidRPr="000B2386">
        <w:rPr>
          <w:i/>
          <w:lang w:val="en-GB" w:eastAsia="zh-CN"/>
        </w:rPr>
        <w:t>p</w:t>
      </w:r>
      <w:r w:rsidRPr="00AE085E">
        <w:rPr>
          <w:rFonts w:hint="eastAsia"/>
          <w:lang w:val="en-GB" w:eastAsia="zh-CN"/>
        </w:rPr>
        <w:t>，</w:t>
      </w:r>
      <w:proofErr w:type="gramStart"/>
      <w:r w:rsidRPr="00AE085E">
        <w:rPr>
          <w:rFonts w:hint="eastAsia"/>
          <w:lang w:val="en-GB" w:eastAsia="zh-CN"/>
        </w:rPr>
        <w:t>斜路径云衰减</w:t>
      </w:r>
      <w:proofErr w:type="gramEnd"/>
      <w:r w:rsidRPr="000B2386">
        <w:rPr>
          <w:i/>
          <w:lang w:val="en-GB" w:eastAsia="zh-CN"/>
        </w:rPr>
        <w:t>A</w:t>
      </w:r>
      <w:r w:rsidRPr="00AE085E">
        <w:rPr>
          <w:rFonts w:hint="eastAsia"/>
          <w:lang w:val="en-GB" w:eastAsia="zh-CN"/>
        </w:rPr>
        <w:t>为：</w:t>
      </w:r>
    </w:p>
    <w:p w14:paraId="271A0CDA" w14:textId="24108298" w:rsidR="00D62941" w:rsidRPr="00E80ABF" w:rsidRDefault="00D62941" w:rsidP="00D62941">
      <w:pPr>
        <w:pStyle w:val="Equation"/>
        <w:rPr>
          <w:lang w:val="en-GB"/>
        </w:rPr>
      </w:pPr>
      <w:r w:rsidRPr="00E80ABF">
        <w:rPr>
          <w:lang w:val="en-GB" w:eastAsia="zh-CN"/>
        </w:rPr>
        <w:tab/>
      </w:r>
      <w:r w:rsidRPr="00E80ABF">
        <w:rPr>
          <w:lang w:val="en-GB" w:eastAsia="zh-CN"/>
        </w:rPr>
        <w:tab/>
      </w:r>
      <w:r w:rsidRPr="003D401B">
        <w:rPr>
          <w:noProof/>
          <w:position w:val="-30"/>
          <w:lang w:val="en-GB" w:eastAsia="zh-CN"/>
        </w:rPr>
        <w:drawing>
          <wp:inline distT="0" distB="0" distL="0" distR="0" wp14:anchorId="7EC2D5F9" wp14:editId="1397BACE">
            <wp:extent cx="1511300" cy="450850"/>
            <wp:effectExtent l="0" t="0" r="0" b="6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0" cy="450850"/>
                    </a:xfrm>
                    <a:prstGeom prst="rect">
                      <a:avLst/>
                    </a:prstGeom>
                    <a:noFill/>
                    <a:ln>
                      <a:noFill/>
                    </a:ln>
                  </pic:spPr>
                </pic:pic>
              </a:graphicData>
            </a:graphic>
          </wp:inline>
        </w:drawing>
      </w:r>
      <w:r w:rsidR="003A1CD5">
        <w:rPr>
          <w:lang w:val="en-GB"/>
        </w:rPr>
        <w:t>                (</w:t>
      </w:r>
      <w:proofErr w:type="gramStart"/>
      <w:r w:rsidR="003A1CD5">
        <w:rPr>
          <w:lang w:val="en-GB"/>
        </w:rPr>
        <w:t>dB</w:t>
      </w:r>
      <w:proofErr w:type="gramEnd"/>
      <w:r w:rsidR="003A1CD5">
        <w:rPr>
          <w:lang w:val="en-GB"/>
        </w:rPr>
        <w:t>)     </w:t>
      </w:r>
      <w:r w:rsidR="003A1CD5">
        <w:rPr>
          <w:rFonts w:hint="eastAsia"/>
          <w:lang w:val="en-GB" w:eastAsia="zh-CN"/>
        </w:rPr>
        <w:t>对于</w:t>
      </w:r>
      <w:r w:rsidRPr="00E80ABF">
        <w:rPr>
          <w:lang w:val="en-GB"/>
        </w:rPr>
        <w:t xml:space="preserve">   90° </w:t>
      </w:r>
      <w:r w:rsidRPr="00E80ABF">
        <w:sym w:font="Symbol" w:char="F0B3"/>
      </w:r>
      <w:r w:rsidRPr="00E80ABF">
        <w:rPr>
          <w:lang w:val="en-GB"/>
        </w:rPr>
        <w:t xml:space="preserve"> </w:t>
      </w:r>
      <w:r w:rsidRPr="00E80ABF">
        <w:t>φ</w:t>
      </w:r>
      <w:r w:rsidRPr="00E80ABF">
        <w:rPr>
          <w:lang w:val="en-GB"/>
        </w:rPr>
        <w:t xml:space="preserve"> </w:t>
      </w:r>
      <w:r w:rsidRPr="00E80ABF">
        <w:sym w:font="Symbol" w:char="F0B3"/>
      </w:r>
      <w:r w:rsidRPr="00E80ABF">
        <w:rPr>
          <w:lang w:val="en-GB"/>
        </w:rPr>
        <w:t xml:space="preserve"> 5°</w:t>
      </w:r>
      <w:r w:rsidRPr="00E80ABF">
        <w:rPr>
          <w:lang w:val="en-GB"/>
        </w:rPr>
        <w:tab/>
        <w:t>(12)</w:t>
      </w:r>
    </w:p>
    <w:p w14:paraId="191EA793" w14:textId="392EBDA1" w:rsidR="00D62941" w:rsidRPr="00625A78" w:rsidRDefault="00D62941" w:rsidP="00D62941">
      <w:pPr>
        <w:overflowPunct/>
        <w:autoSpaceDE/>
        <w:autoSpaceDN/>
        <w:adjustRightInd/>
        <w:ind w:firstLineChars="200" w:firstLine="480"/>
        <w:jc w:val="left"/>
        <w:textAlignment w:val="auto"/>
        <w:rPr>
          <w:szCs w:val="24"/>
          <w:lang w:val="en-US" w:eastAsia="zh-CN"/>
        </w:rPr>
      </w:pPr>
      <w:r w:rsidRPr="00AE085E">
        <w:rPr>
          <w:rFonts w:hint="eastAsia"/>
          <w:szCs w:val="24"/>
          <w:lang w:val="en-US" w:eastAsia="zh-CN"/>
        </w:rPr>
        <w:t>其中</w:t>
      </w:r>
      <w:r w:rsidRPr="000B2386">
        <w:rPr>
          <w:i/>
          <w:lang w:val="en-GB" w:eastAsia="zh-CN"/>
        </w:rPr>
        <w:t>L</w:t>
      </w:r>
      <w:r w:rsidRPr="000B2386">
        <w:rPr>
          <w:i/>
          <w:vertAlign w:val="subscript"/>
          <w:lang w:val="en-GB" w:eastAsia="zh-CN"/>
        </w:rPr>
        <w:t>red</w:t>
      </w:r>
      <w:r w:rsidRPr="00AE085E">
        <w:rPr>
          <w:rFonts w:hint="eastAsia"/>
          <w:szCs w:val="24"/>
          <w:lang w:val="en-US" w:eastAsia="zh-CN"/>
        </w:rPr>
        <w:t>是</w:t>
      </w:r>
      <w:r>
        <w:rPr>
          <w:rFonts w:hint="eastAsia"/>
          <w:szCs w:val="24"/>
          <w:lang w:val="en-US" w:eastAsia="zh-CN"/>
        </w:rPr>
        <w:t>在</w:t>
      </w:r>
      <w:r w:rsidRPr="00AE085E">
        <w:rPr>
          <w:rFonts w:hint="eastAsia"/>
          <w:szCs w:val="24"/>
          <w:lang w:val="en-US" w:eastAsia="zh-CN"/>
        </w:rPr>
        <w:t>概率</w:t>
      </w:r>
      <w:r w:rsidRPr="000B2386">
        <w:rPr>
          <w:i/>
          <w:lang w:val="en-GB" w:eastAsia="zh-CN"/>
        </w:rPr>
        <w:t>p</w:t>
      </w:r>
      <w:r>
        <w:rPr>
          <w:rFonts w:hint="eastAsia"/>
          <w:szCs w:val="24"/>
          <w:lang w:val="en-US" w:eastAsia="zh-CN"/>
        </w:rPr>
        <w:t>时温度</w:t>
      </w:r>
      <w:r w:rsidRPr="00AE085E">
        <w:rPr>
          <w:rFonts w:hint="eastAsia"/>
          <w:szCs w:val="24"/>
          <w:lang w:val="en-US" w:eastAsia="zh-CN"/>
        </w:rPr>
        <w:t>降</w:t>
      </w:r>
      <w:r>
        <w:rPr>
          <w:rFonts w:hint="eastAsia"/>
          <w:szCs w:val="24"/>
          <w:lang w:val="en-US" w:eastAsia="zh-CN"/>
        </w:rPr>
        <w:t>至</w:t>
      </w:r>
      <w:r w:rsidRPr="000B2386">
        <w:rPr>
          <w:lang w:val="en-GB" w:eastAsia="zh-CN"/>
        </w:rPr>
        <w:t>273.15 K</w:t>
      </w:r>
      <w:r>
        <w:rPr>
          <w:rFonts w:hint="eastAsia"/>
          <w:lang w:val="en-GB" w:eastAsia="zh-CN"/>
        </w:rPr>
        <w:t>的</w:t>
      </w:r>
      <w:r w:rsidRPr="00AE085E">
        <w:rPr>
          <w:rFonts w:hint="eastAsia"/>
          <w:szCs w:val="24"/>
          <w:lang w:val="en-US" w:eastAsia="zh-CN"/>
        </w:rPr>
        <w:t>液态水</w:t>
      </w:r>
      <w:r>
        <w:rPr>
          <w:rFonts w:hint="eastAsia"/>
          <w:szCs w:val="24"/>
          <w:lang w:val="en-US" w:eastAsia="zh-CN"/>
        </w:rPr>
        <w:t>的</w:t>
      </w:r>
      <w:r w:rsidRPr="00AE085E">
        <w:rPr>
          <w:rFonts w:hint="eastAsia"/>
          <w:szCs w:val="24"/>
          <w:lang w:val="en-US" w:eastAsia="zh-CN"/>
        </w:rPr>
        <w:t>总柱状含量</w:t>
      </w:r>
      <w:r w:rsidRPr="000B2386">
        <w:rPr>
          <w:i/>
          <w:lang w:val="en-GB" w:eastAsia="zh-CN"/>
        </w:rPr>
        <w:t>L</w:t>
      </w:r>
      <w:r w:rsidRPr="000B2386">
        <w:rPr>
          <w:i/>
          <w:vertAlign w:val="subscript"/>
          <w:lang w:val="en-GB" w:eastAsia="zh-CN"/>
        </w:rPr>
        <w:t>red</w:t>
      </w:r>
      <w:r w:rsidR="00547837">
        <w:rPr>
          <w:lang w:val="en-GB" w:eastAsia="zh-CN"/>
        </w:rPr>
        <w:t> </w:t>
      </w:r>
      <w:r w:rsidR="00547837">
        <w:rPr>
          <w:rFonts w:hint="eastAsia"/>
          <w:lang w:val="en-GB" w:eastAsia="zh-CN"/>
        </w:rPr>
        <w:t>（</w:t>
      </w:r>
      <w:r w:rsidRPr="000B2386">
        <w:rPr>
          <w:lang w:val="en-GB" w:eastAsia="zh-CN"/>
        </w:rPr>
        <w:t>kg/m</w:t>
      </w:r>
      <w:r w:rsidRPr="000B2386">
        <w:rPr>
          <w:vertAlign w:val="superscript"/>
          <w:lang w:val="en-GB" w:eastAsia="zh-CN"/>
        </w:rPr>
        <w:t>2</w:t>
      </w:r>
      <w:r>
        <w:rPr>
          <w:rFonts w:hint="eastAsia"/>
          <w:lang w:val="en-GB" w:eastAsia="zh-CN"/>
        </w:rPr>
        <w:t>或等效的毫米</w:t>
      </w:r>
      <w:r w:rsidR="00547837">
        <w:rPr>
          <w:rFonts w:hint="eastAsia"/>
          <w:lang w:val="en-GB" w:eastAsia="zh-CN"/>
        </w:rPr>
        <w:t>）</w:t>
      </w:r>
      <w:r>
        <w:rPr>
          <w:rFonts w:hint="eastAsia"/>
          <w:lang w:val="en-GB" w:eastAsia="zh-CN"/>
        </w:rPr>
        <w:t>，</w:t>
      </w:r>
      <w:r w:rsidRPr="0071668C">
        <w:rPr>
          <w:iCs/>
          <w:color w:val="000000"/>
        </w:rPr>
        <w:t>φ</w:t>
      </w:r>
      <w:r w:rsidRPr="00AE085E">
        <w:rPr>
          <w:rFonts w:hint="eastAsia"/>
          <w:szCs w:val="24"/>
          <w:lang w:val="en-US" w:eastAsia="zh-CN"/>
        </w:rPr>
        <w:t>是仰角</w:t>
      </w:r>
      <w:r>
        <w:rPr>
          <w:rFonts w:hint="eastAsia"/>
          <w:szCs w:val="24"/>
          <w:lang w:val="en-US" w:eastAsia="zh-CN"/>
        </w:rPr>
        <w:t>，对于</w:t>
      </w:r>
      <w:r w:rsidRPr="000B2386">
        <w:rPr>
          <w:lang w:val="en-GB" w:eastAsia="zh-CN"/>
        </w:rPr>
        <w:t>273.15 K</w:t>
      </w:r>
      <w:r>
        <w:rPr>
          <w:rFonts w:hint="eastAsia"/>
          <w:lang w:val="en-GB" w:eastAsia="zh-CN"/>
        </w:rPr>
        <w:t>的水温度，通过公式</w:t>
      </w:r>
      <w:r w:rsidRPr="000B2386">
        <w:rPr>
          <w:lang w:val="en-GB" w:eastAsia="zh-CN"/>
        </w:rPr>
        <w:t>(2)</w:t>
      </w:r>
      <w:r>
        <w:rPr>
          <w:rFonts w:hint="eastAsia"/>
          <w:lang w:val="en-GB" w:eastAsia="zh-CN"/>
        </w:rPr>
        <w:t>至</w:t>
      </w:r>
      <w:r w:rsidRPr="000B2386">
        <w:rPr>
          <w:lang w:val="en-GB" w:eastAsia="zh-CN"/>
        </w:rPr>
        <w:t>(11)</w:t>
      </w:r>
      <w:r>
        <w:rPr>
          <w:rFonts w:hint="eastAsia"/>
          <w:lang w:val="en-GB" w:eastAsia="zh-CN"/>
        </w:rPr>
        <w:t>计算</w:t>
      </w:r>
      <w:r w:rsidRPr="000B2386">
        <w:rPr>
          <w:i/>
          <w:lang w:val="en-GB" w:eastAsia="zh-CN"/>
        </w:rPr>
        <w:t>K</w:t>
      </w:r>
      <w:r w:rsidRPr="000B2386">
        <w:rPr>
          <w:i/>
          <w:position w:val="-4"/>
          <w:vertAlign w:val="subscript"/>
          <w:lang w:val="en-GB" w:eastAsia="zh-CN"/>
        </w:rPr>
        <w:t>l</w:t>
      </w:r>
      <w:r>
        <w:rPr>
          <w:rFonts w:hint="eastAsia"/>
          <w:szCs w:val="24"/>
          <w:lang w:val="en-US" w:eastAsia="zh-CN"/>
        </w:rPr>
        <w:t>。</w:t>
      </w:r>
    </w:p>
    <w:p w14:paraId="480F5FBC" w14:textId="77777777" w:rsidR="00D62941" w:rsidRDefault="00D62941" w:rsidP="00D62941">
      <w:pPr>
        <w:overflowPunct/>
        <w:autoSpaceDE/>
        <w:autoSpaceDN/>
        <w:adjustRightInd/>
        <w:ind w:firstLineChars="200" w:firstLine="480"/>
        <w:textAlignment w:val="auto"/>
        <w:rPr>
          <w:szCs w:val="24"/>
          <w:lang w:val="en-US" w:eastAsia="zh-CN"/>
        </w:rPr>
      </w:pPr>
      <w:r>
        <w:rPr>
          <w:rFonts w:hint="eastAsia"/>
          <w:szCs w:val="24"/>
          <w:lang w:val="en-US" w:eastAsia="zh-CN"/>
        </w:rPr>
        <w:t>平均每年</w:t>
      </w:r>
      <w:r>
        <w:rPr>
          <w:szCs w:val="24"/>
          <w:lang w:val="en-US" w:eastAsia="zh-CN"/>
        </w:rPr>
        <w:t>0.1</w:t>
      </w:r>
      <w:r>
        <w:rPr>
          <w:rFonts w:hint="eastAsia"/>
          <w:szCs w:val="24"/>
          <w:lang w:val="en-US" w:eastAsia="zh-CN"/>
        </w:rPr>
        <w:t>、</w:t>
      </w:r>
      <w:r w:rsidRPr="00246D5B">
        <w:rPr>
          <w:szCs w:val="24"/>
          <w:lang w:val="en-US" w:eastAsia="zh-CN"/>
        </w:rPr>
        <w:t>0.2</w:t>
      </w:r>
      <w:r>
        <w:rPr>
          <w:rFonts w:hint="eastAsia"/>
          <w:szCs w:val="24"/>
          <w:lang w:val="en-US" w:eastAsia="zh-CN"/>
        </w:rPr>
        <w:t>、</w:t>
      </w:r>
      <w:r w:rsidRPr="00246D5B">
        <w:rPr>
          <w:szCs w:val="24"/>
          <w:lang w:val="en-US" w:eastAsia="zh-CN"/>
        </w:rPr>
        <w:t>0.3</w:t>
      </w:r>
      <w:r>
        <w:rPr>
          <w:rFonts w:hint="eastAsia"/>
          <w:szCs w:val="24"/>
          <w:lang w:val="en-US" w:eastAsia="zh-CN"/>
        </w:rPr>
        <w:t>、</w:t>
      </w:r>
      <w:r w:rsidRPr="00246D5B">
        <w:rPr>
          <w:szCs w:val="24"/>
          <w:lang w:val="en-US" w:eastAsia="zh-CN"/>
        </w:rPr>
        <w:t>0.5</w:t>
      </w:r>
      <w:r>
        <w:rPr>
          <w:rFonts w:hint="eastAsia"/>
          <w:szCs w:val="24"/>
          <w:lang w:val="en-US" w:eastAsia="zh-CN"/>
        </w:rPr>
        <w:t>、</w:t>
      </w:r>
      <w:r w:rsidRPr="00246D5B">
        <w:rPr>
          <w:szCs w:val="24"/>
          <w:lang w:val="en-US" w:eastAsia="zh-CN"/>
        </w:rPr>
        <w:t>1</w:t>
      </w:r>
      <w:r>
        <w:rPr>
          <w:rFonts w:hint="eastAsia"/>
          <w:szCs w:val="24"/>
          <w:lang w:val="en-US" w:eastAsia="zh-CN"/>
        </w:rPr>
        <w:t>、</w:t>
      </w:r>
      <w:r w:rsidRPr="00246D5B">
        <w:rPr>
          <w:szCs w:val="24"/>
          <w:lang w:val="en-US" w:eastAsia="zh-CN"/>
        </w:rPr>
        <w:t>2</w:t>
      </w:r>
      <w:r>
        <w:rPr>
          <w:rFonts w:hint="eastAsia"/>
          <w:szCs w:val="24"/>
          <w:lang w:val="en-US" w:eastAsia="zh-CN"/>
        </w:rPr>
        <w:t>、</w:t>
      </w:r>
      <w:r w:rsidRPr="00246D5B">
        <w:rPr>
          <w:szCs w:val="24"/>
          <w:lang w:val="en-US" w:eastAsia="zh-CN"/>
        </w:rPr>
        <w:t>3</w:t>
      </w:r>
      <w:r>
        <w:rPr>
          <w:rFonts w:hint="eastAsia"/>
          <w:szCs w:val="24"/>
          <w:lang w:val="en-US" w:eastAsia="zh-CN"/>
        </w:rPr>
        <w:t>、</w:t>
      </w:r>
      <w:r w:rsidRPr="00246D5B">
        <w:rPr>
          <w:szCs w:val="24"/>
          <w:lang w:val="en-US" w:eastAsia="zh-CN"/>
        </w:rPr>
        <w:t>5</w:t>
      </w:r>
      <w:r>
        <w:rPr>
          <w:rFonts w:hint="eastAsia"/>
          <w:szCs w:val="24"/>
          <w:lang w:val="en-US" w:eastAsia="zh-CN"/>
        </w:rPr>
        <w:t>、</w:t>
      </w:r>
      <w:r w:rsidRPr="00246D5B">
        <w:rPr>
          <w:szCs w:val="24"/>
          <w:lang w:val="en-US" w:eastAsia="zh-CN"/>
        </w:rPr>
        <w:t>10</w:t>
      </w:r>
      <w:r>
        <w:rPr>
          <w:rFonts w:hint="eastAsia"/>
          <w:szCs w:val="24"/>
          <w:lang w:val="en-US" w:eastAsia="zh-CN"/>
        </w:rPr>
        <w:t>、</w:t>
      </w:r>
      <w:r w:rsidRPr="00246D5B">
        <w:rPr>
          <w:szCs w:val="24"/>
          <w:lang w:val="en-US" w:eastAsia="zh-CN"/>
        </w:rPr>
        <w:t>20</w:t>
      </w:r>
      <w:r>
        <w:rPr>
          <w:rFonts w:hint="eastAsia"/>
          <w:szCs w:val="24"/>
          <w:lang w:val="en-US" w:eastAsia="zh-CN"/>
        </w:rPr>
        <w:t>、</w:t>
      </w:r>
      <w:r w:rsidRPr="00246D5B">
        <w:rPr>
          <w:szCs w:val="24"/>
          <w:lang w:val="en-US" w:eastAsia="zh-CN"/>
        </w:rPr>
        <w:t>30</w:t>
      </w:r>
      <w:r>
        <w:rPr>
          <w:rFonts w:hint="eastAsia"/>
          <w:szCs w:val="24"/>
          <w:lang w:val="en-US" w:eastAsia="zh-CN"/>
        </w:rPr>
        <w:t>、</w:t>
      </w:r>
      <w:r w:rsidRPr="00246D5B">
        <w:rPr>
          <w:szCs w:val="24"/>
          <w:lang w:val="en-US" w:eastAsia="zh-CN"/>
        </w:rPr>
        <w:t>50</w:t>
      </w:r>
      <w:r>
        <w:rPr>
          <w:rFonts w:hint="eastAsia"/>
          <w:szCs w:val="24"/>
          <w:lang w:val="en-US" w:eastAsia="zh-CN"/>
        </w:rPr>
        <w:t>、</w:t>
      </w:r>
      <w:r w:rsidRPr="00246D5B">
        <w:rPr>
          <w:szCs w:val="24"/>
          <w:lang w:val="en-US" w:eastAsia="zh-CN"/>
        </w:rPr>
        <w:t>60</w:t>
      </w:r>
      <w:r>
        <w:rPr>
          <w:rFonts w:hint="eastAsia"/>
          <w:szCs w:val="24"/>
          <w:lang w:val="en-US" w:eastAsia="zh-CN"/>
        </w:rPr>
        <w:t>、</w:t>
      </w:r>
      <w:r w:rsidRPr="00246D5B">
        <w:rPr>
          <w:szCs w:val="24"/>
          <w:lang w:val="en-US" w:eastAsia="zh-CN"/>
        </w:rPr>
        <w:t>70</w:t>
      </w:r>
      <w:r>
        <w:rPr>
          <w:rFonts w:hint="eastAsia"/>
          <w:szCs w:val="24"/>
          <w:lang w:val="en-US" w:eastAsia="zh-CN"/>
        </w:rPr>
        <w:t>、</w:t>
      </w:r>
      <w:r w:rsidRPr="00246D5B">
        <w:rPr>
          <w:szCs w:val="24"/>
          <w:lang w:val="en-US" w:eastAsia="zh-CN"/>
        </w:rPr>
        <w:t>80</w:t>
      </w:r>
      <w:r>
        <w:rPr>
          <w:rFonts w:hint="eastAsia"/>
          <w:szCs w:val="24"/>
          <w:lang w:val="en-US" w:eastAsia="zh-CN"/>
        </w:rPr>
        <w:t>、</w:t>
      </w:r>
      <w:r w:rsidRPr="00246D5B">
        <w:rPr>
          <w:szCs w:val="24"/>
          <w:lang w:val="en-US" w:eastAsia="zh-CN"/>
        </w:rPr>
        <w:t>90</w:t>
      </w:r>
      <w:r>
        <w:rPr>
          <w:rFonts w:hint="eastAsia"/>
          <w:szCs w:val="24"/>
          <w:lang w:val="en-US" w:eastAsia="zh-CN"/>
        </w:rPr>
        <w:t>、</w:t>
      </w:r>
      <w:r w:rsidRPr="00246D5B">
        <w:rPr>
          <w:szCs w:val="24"/>
          <w:lang w:val="en-US" w:eastAsia="zh-CN"/>
        </w:rPr>
        <w:t>95</w:t>
      </w:r>
      <w:r>
        <w:rPr>
          <w:rFonts w:hint="eastAsia"/>
          <w:szCs w:val="24"/>
          <w:lang w:val="en-US" w:eastAsia="zh-CN"/>
        </w:rPr>
        <w:t>和</w:t>
      </w:r>
      <w:r w:rsidRPr="00246D5B">
        <w:rPr>
          <w:szCs w:val="24"/>
          <w:lang w:val="en-US" w:eastAsia="zh-CN"/>
        </w:rPr>
        <w:t>99%</w:t>
      </w:r>
      <w:r>
        <w:rPr>
          <w:rFonts w:hint="eastAsia"/>
          <w:szCs w:val="24"/>
          <w:lang w:val="en-US" w:eastAsia="zh-CN"/>
        </w:rPr>
        <w:t>的概率超出的层状云降低液态水总含量年度值</w:t>
      </w:r>
      <w:r w:rsidRPr="00FA1ABB">
        <w:rPr>
          <w:i/>
          <w:iCs/>
          <w:lang w:val="en-GB" w:eastAsia="zh-CN"/>
        </w:rPr>
        <w:t>L</w:t>
      </w:r>
      <w:r w:rsidRPr="00FA1ABB">
        <w:rPr>
          <w:i/>
          <w:iCs/>
          <w:vertAlign w:val="subscript"/>
          <w:lang w:val="en-GB" w:eastAsia="zh-CN"/>
        </w:rPr>
        <w:t>red</w:t>
      </w:r>
      <w:r w:rsidRPr="00FA1ABB">
        <w:rPr>
          <w:lang w:val="en-GB" w:eastAsia="zh-CN"/>
        </w:rPr>
        <w:t xml:space="preserve"> (kg/m</w:t>
      </w:r>
      <w:r w:rsidRPr="00FA1ABB">
        <w:rPr>
          <w:vertAlign w:val="superscript"/>
          <w:lang w:val="en-GB" w:eastAsia="zh-CN"/>
        </w:rPr>
        <w:t>2</w:t>
      </w:r>
      <w:r w:rsidRPr="00FA1ABB">
        <w:rPr>
          <w:lang w:val="en-GB" w:eastAsia="zh-CN"/>
        </w:rPr>
        <w:t>)</w:t>
      </w:r>
      <w:r>
        <w:rPr>
          <w:rFonts w:hint="eastAsia"/>
          <w:lang w:val="en-GB" w:eastAsia="zh-CN"/>
        </w:rPr>
        <w:t>是本建议书不可分割的组成部分并以</w:t>
      </w:r>
      <w:r>
        <w:rPr>
          <w:rFonts w:hint="eastAsia"/>
          <w:szCs w:val="24"/>
          <w:lang w:val="en-US" w:eastAsia="zh-CN"/>
        </w:rPr>
        <w:t>数字地图形式提供。</w:t>
      </w:r>
    </w:p>
    <w:p w14:paraId="10D88505" w14:textId="77777777" w:rsidR="00D62941" w:rsidRDefault="00D62941" w:rsidP="00D62941">
      <w:pPr>
        <w:overflowPunct/>
        <w:autoSpaceDE/>
        <w:autoSpaceDN/>
        <w:adjustRightInd/>
        <w:ind w:firstLineChars="200" w:firstLine="480"/>
        <w:textAlignment w:val="auto"/>
        <w:rPr>
          <w:szCs w:val="24"/>
          <w:lang w:val="en-US" w:eastAsia="zh-CN"/>
        </w:rPr>
      </w:pPr>
      <w:r>
        <w:rPr>
          <w:rFonts w:hint="eastAsia"/>
          <w:szCs w:val="24"/>
          <w:lang w:val="en-US" w:eastAsia="zh-CN"/>
        </w:rPr>
        <w:t>平均月份</w:t>
      </w:r>
      <w:r w:rsidRPr="00246D5B">
        <w:rPr>
          <w:szCs w:val="24"/>
          <w:lang w:val="en-US" w:eastAsia="zh-CN"/>
        </w:rPr>
        <w:t>1</w:t>
      </w:r>
      <w:r>
        <w:rPr>
          <w:rFonts w:hint="eastAsia"/>
          <w:szCs w:val="24"/>
          <w:lang w:val="en-US" w:eastAsia="zh-CN"/>
        </w:rPr>
        <w:t>、</w:t>
      </w:r>
      <w:r w:rsidRPr="00246D5B">
        <w:rPr>
          <w:szCs w:val="24"/>
          <w:lang w:val="en-US" w:eastAsia="zh-CN"/>
        </w:rPr>
        <w:t>2</w:t>
      </w:r>
      <w:r>
        <w:rPr>
          <w:rFonts w:hint="eastAsia"/>
          <w:szCs w:val="24"/>
          <w:lang w:val="en-US" w:eastAsia="zh-CN"/>
        </w:rPr>
        <w:t>、</w:t>
      </w:r>
      <w:r w:rsidRPr="00246D5B">
        <w:rPr>
          <w:szCs w:val="24"/>
          <w:lang w:val="en-US" w:eastAsia="zh-CN"/>
        </w:rPr>
        <w:t>3</w:t>
      </w:r>
      <w:r>
        <w:rPr>
          <w:rFonts w:hint="eastAsia"/>
          <w:szCs w:val="24"/>
          <w:lang w:val="en-US" w:eastAsia="zh-CN"/>
        </w:rPr>
        <w:t>、</w:t>
      </w:r>
      <w:r w:rsidRPr="00246D5B">
        <w:rPr>
          <w:szCs w:val="24"/>
          <w:lang w:val="en-US" w:eastAsia="zh-CN"/>
        </w:rPr>
        <w:t>5</w:t>
      </w:r>
      <w:r>
        <w:rPr>
          <w:rFonts w:hint="eastAsia"/>
          <w:szCs w:val="24"/>
          <w:lang w:val="en-US" w:eastAsia="zh-CN"/>
        </w:rPr>
        <w:t>、</w:t>
      </w:r>
      <w:r w:rsidRPr="00246D5B">
        <w:rPr>
          <w:szCs w:val="24"/>
          <w:lang w:val="en-US" w:eastAsia="zh-CN"/>
        </w:rPr>
        <w:t>10</w:t>
      </w:r>
      <w:r>
        <w:rPr>
          <w:rFonts w:hint="eastAsia"/>
          <w:szCs w:val="24"/>
          <w:lang w:val="en-US" w:eastAsia="zh-CN"/>
        </w:rPr>
        <w:t>、</w:t>
      </w:r>
      <w:r w:rsidRPr="00246D5B">
        <w:rPr>
          <w:szCs w:val="24"/>
          <w:lang w:val="en-US" w:eastAsia="zh-CN"/>
        </w:rPr>
        <w:t>20</w:t>
      </w:r>
      <w:r>
        <w:rPr>
          <w:rFonts w:hint="eastAsia"/>
          <w:szCs w:val="24"/>
          <w:lang w:val="en-US" w:eastAsia="zh-CN"/>
        </w:rPr>
        <w:t>、</w:t>
      </w:r>
      <w:r w:rsidRPr="00246D5B">
        <w:rPr>
          <w:szCs w:val="24"/>
          <w:lang w:val="en-US" w:eastAsia="zh-CN"/>
        </w:rPr>
        <w:t>30</w:t>
      </w:r>
      <w:r>
        <w:rPr>
          <w:rFonts w:hint="eastAsia"/>
          <w:szCs w:val="24"/>
          <w:lang w:val="en-US" w:eastAsia="zh-CN"/>
        </w:rPr>
        <w:t>、</w:t>
      </w:r>
      <w:r w:rsidRPr="00246D5B">
        <w:rPr>
          <w:szCs w:val="24"/>
          <w:lang w:val="en-US" w:eastAsia="zh-CN"/>
        </w:rPr>
        <w:t>50</w:t>
      </w:r>
      <w:r>
        <w:rPr>
          <w:rFonts w:hint="eastAsia"/>
          <w:szCs w:val="24"/>
          <w:lang w:val="en-US" w:eastAsia="zh-CN"/>
        </w:rPr>
        <w:t>、</w:t>
      </w:r>
      <w:r w:rsidRPr="00246D5B">
        <w:rPr>
          <w:szCs w:val="24"/>
          <w:lang w:val="en-US" w:eastAsia="zh-CN"/>
        </w:rPr>
        <w:t>60</w:t>
      </w:r>
      <w:r>
        <w:rPr>
          <w:rFonts w:hint="eastAsia"/>
          <w:szCs w:val="24"/>
          <w:lang w:val="en-US" w:eastAsia="zh-CN"/>
        </w:rPr>
        <w:t>、</w:t>
      </w:r>
      <w:r w:rsidRPr="00246D5B">
        <w:rPr>
          <w:szCs w:val="24"/>
          <w:lang w:val="en-US" w:eastAsia="zh-CN"/>
        </w:rPr>
        <w:t>70</w:t>
      </w:r>
      <w:r>
        <w:rPr>
          <w:rFonts w:hint="eastAsia"/>
          <w:szCs w:val="24"/>
          <w:lang w:val="en-US" w:eastAsia="zh-CN"/>
        </w:rPr>
        <w:t>、</w:t>
      </w:r>
      <w:r w:rsidRPr="00246D5B">
        <w:rPr>
          <w:szCs w:val="24"/>
          <w:lang w:val="en-US" w:eastAsia="zh-CN"/>
        </w:rPr>
        <w:t>80</w:t>
      </w:r>
      <w:r>
        <w:rPr>
          <w:rFonts w:hint="eastAsia"/>
          <w:szCs w:val="24"/>
          <w:lang w:val="en-US" w:eastAsia="zh-CN"/>
        </w:rPr>
        <w:t>、</w:t>
      </w:r>
      <w:r w:rsidRPr="00246D5B">
        <w:rPr>
          <w:szCs w:val="24"/>
          <w:lang w:val="en-US" w:eastAsia="zh-CN"/>
        </w:rPr>
        <w:t>90</w:t>
      </w:r>
      <w:r>
        <w:rPr>
          <w:rFonts w:hint="eastAsia"/>
          <w:szCs w:val="24"/>
          <w:lang w:val="en-US" w:eastAsia="zh-CN"/>
        </w:rPr>
        <w:t>、</w:t>
      </w:r>
      <w:r w:rsidRPr="00246D5B">
        <w:rPr>
          <w:szCs w:val="24"/>
          <w:lang w:val="en-US" w:eastAsia="zh-CN"/>
        </w:rPr>
        <w:t>95</w:t>
      </w:r>
      <w:r>
        <w:rPr>
          <w:rFonts w:hint="eastAsia"/>
          <w:szCs w:val="24"/>
          <w:lang w:val="en-US" w:eastAsia="zh-CN"/>
        </w:rPr>
        <w:t>和</w:t>
      </w:r>
      <w:r w:rsidRPr="00246D5B">
        <w:rPr>
          <w:szCs w:val="24"/>
          <w:lang w:val="en-US" w:eastAsia="zh-CN"/>
        </w:rPr>
        <w:t>99</w:t>
      </w:r>
      <w:r>
        <w:rPr>
          <w:rFonts w:hint="eastAsia"/>
          <w:szCs w:val="24"/>
          <w:lang w:val="en-US" w:eastAsia="zh-CN"/>
        </w:rPr>
        <w:t>%</w:t>
      </w:r>
      <w:r>
        <w:rPr>
          <w:rFonts w:hint="eastAsia"/>
          <w:szCs w:val="24"/>
          <w:lang w:val="en-US" w:eastAsia="zh-CN"/>
        </w:rPr>
        <w:t>的概率超出的层状云降低液态水总</w:t>
      </w:r>
      <w:proofErr w:type="gramStart"/>
      <w:r>
        <w:rPr>
          <w:rFonts w:hint="eastAsia"/>
          <w:szCs w:val="24"/>
          <w:lang w:val="en-US" w:eastAsia="zh-CN"/>
        </w:rPr>
        <w:t>含量月</w:t>
      </w:r>
      <w:proofErr w:type="gramEnd"/>
      <w:r>
        <w:rPr>
          <w:rFonts w:hint="eastAsia"/>
          <w:szCs w:val="24"/>
          <w:lang w:val="en-US" w:eastAsia="zh-CN"/>
        </w:rPr>
        <w:t>值是本建议书不可分割的组成部分并以数字地图的形式提供。</w:t>
      </w:r>
    </w:p>
    <w:p w14:paraId="5D73BC80" w14:textId="77777777" w:rsidR="00D62941" w:rsidRDefault="00D62941" w:rsidP="00D62941">
      <w:pPr>
        <w:overflowPunct/>
        <w:autoSpaceDE/>
        <w:autoSpaceDN/>
        <w:adjustRightInd/>
        <w:ind w:firstLineChars="200" w:firstLine="480"/>
        <w:textAlignment w:val="auto"/>
        <w:rPr>
          <w:szCs w:val="24"/>
          <w:lang w:val="en-US" w:eastAsia="zh-CN"/>
        </w:rPr>
      </w:pPr>
      <w:r>
        <w:rPr>
          <w:rFonts w:hint="eastAsia"/>
          <w:lang w:val="en-GB" w:eastAsia="zh-CN"/>
        </w:rPr>
        <w:t>这些数字地图</w:t>
      </w:r>
      <w:r w:rsidRPr="00116B68">
        <w:rPr>
          <w:rFonts w:hint="eastAsia"/>
          <w:lang w:val="en-GB" w:eastAsia="zh-CN"/>
        </w:rPr>
        <w:t>在补充文件</w:t>
      </w:r>
      <w:r w:rsidRPr="006A43CC">
        <w:rPr>
          <w:shd w:val="clear" w:color="auto" w:fill="FFFFFF" w:themeFill="background1"/>
          <w:lang w:val="en-GB" w:eastAsia="zh-CN"/>
        </w:rPr>
        <w:t>R-REC-P.840-7-Maps.zip</w:t>
      </w:r>
      <w:r w:rsidRPr="00116B68">
        <w:rPr>
          <w:rFonts w:hint="eastAsia"/>
          <w:lang w:val="en-GB" w:eastAsia="zh-CN"/>
        </w:rPr>
        <w:t>中</w:t>
      </w:r>
      <w:r>
        <w:rPr>
          <w:rFonts w:hint="eastAsia"/>
          <w:lang w:val="en-GB" w:eastAsia="zh-CN"/>
        </w:rPr>
        <w:t>提供。</w:t>
      </w:r>
    </w:p>
    <w:p w14:paraId="3ABC46EE" w14:textId="77777777" w:rsidR="00CB1196" w:rsidRDefault="00D62941" w:rsidP="00D62941">
      <w:pPr>
        <w:overflowPunct/>
        <w:autoSpaceDE/>
        <w:autoSpaceDN/>
        <w:adjustRightInd/>
        <w:ind w:firstLineChars="200" w:firstLine="480"/>
        <w:textAlignment w:val="auto"/>
        <w:rPr>
          <w:szCs w:val="24"/>
          <w:lang w:val="en-US" w:eastAsia="zh-CN"/>
        </w:rPr>
      </w:pPr>
      <w:r>
        <w:rPr>
          <w:rFonts w:hint="eastAsia"/>
          <w:szCs w:val="24"/>
          <w:lang w:val="en-US" w:eastAsia="zh-CN"/>
        </w:rPr>
        <w:t>这些数据是经度</w:t>
      </w:r>
      <w:r w:rsidRPr="00246D5B">
        <w:rPr>
          <w:szCs w:val="24"/>
          <w:lang w:val="en-US" w:eastAsia="zh-CN"/>
        </w:rPr>
        <w:t>0</w:t>
      </w:r>
      <w:r w:rsidRPr="00246D5B">
        <w:rPr>
          <w:rFonts w:ascii="Symbol" w:hAnsi="Symbol"/>
          <w:szCs w:val="24"/>
          <w:lang w:eastAsia="zh-CN"/>
        </w:rPr>
        <w:t></w:t>
      </w:r>
      <w:r>
        <w:rPr>
          <w:rFonts w:hint="eastAsia"/>
          <w:szCs w:val="24"/>
          <w:lang w:val="en-US" w:eastAsia="zh-CN"/>
        </w:rPr>
        <w:t>至</w:t>
      </w:r>
      <w:r w:rsidRPr="00246D5B">
        <w:rPr>
          <w:szCs w:val="24"/>
          <w:lang w:val="en-US" w:eastAsia="zh-CN"/>
        </w:rPr>
        <w:t>360</w:t>
      </w:r>
      <w:r w:rsidRPr="00246D5B">
        <w:rPr>
          <w:rFonts w:ascii="Symbol" w:hAnsi="Symbol"/>
          <w:szCs w:val="24"/>
          <w:lang w:eastAsia="zh-CN"/>
        </w:rPr>
        <w:t></w:t>
      </w:r>
      <w:r>
        <w:rPr>
          <w:rFonts w:ascii="Symbol" w:hAnsi="Symbol"/>
          <w:szCs w:val="24"/>
          <w:lang w:eastAsia="zh-CN"/>
        </w:rPr>
        <w:t>和纬度</w:t>
      </w:r>
      <w:r w:rsidRPr="00246D5B">
        <w:rPr>
          <w:rFonts w:ascii="Symbol" w:hAnsi="Symbol"/>
          <w:szCs w:val="24"/>
          <w:lang w:val="en-US" w:eastAsia="zh-CN"/>
        </w:rPr>
        <w:t></w:t>
      </w:r>
      <w:r w:rsidRPr="00246D5B">
        <w:rPr>
          <w:szCs w:val="24"/>
          <w:lang w:val="en-US" w:eastAsia="zh-CN"/>
        </w:rPr>
        <w:t>90</w:t>
      </w:r>
      <w:r w:rsidRPr="00246D5B">
        <w:rPr>
          <w:rFonts w:ascii="Symbol" w:hAnsi="Symbol"/>
          <w:szCs w:val="24"/>
          <w:lang w:eastAsia="zh-CN"/>
        </w:rPr>
        <w:t></w:t>
      </w:r>
      <w:r>
        <w:rPr>
          <w:rFonts w:hint="eastAsia"/>
          <w:szCs w:val="24"/>
          <w:lang w:val="en-US" w:eastAsia="zh-CN"/>
        </w:rPr>
        <w:t>至</w:t>
      </w:r>
      <w:r>
        <w:rPr>
          <w:rFonts w:hint="eastAsia"/>
          <w:szCs w:val="24"/>
          <w:lang w:val="en-US" w:eastAsia="zh-CN"/>
        </w:rPr>
        <w:noBreakHyphen/>
      </w:r>
      <w:r w:rsidRPr="00246D5B">
        <w:rPr>
          <w:szCs w:val="24"/>
          <w:lang w:val="en-US" w:eastAsia="zh-CN"/>
        </w:rPr>
        <w:t>90</w:t>
      </w:r>
      <w:r w:rsidRPr="00246D5B">
        <w:rPr>
          <w:rFonts w:ascii="Symbol" w:hAnsi="Symbol"/>
          <w:szCs w:val="24"/>
          <w:lang w:eastAsia="zh-CN"/>
        </w:rPr>
        <w:t></w:t>
      </w:r>
      <w:r>
        <w:rPr>
          <w:rFonts w:ascii="Symbol" w:hAnsi="Symbol"/>
          <w:szCs w:val="24"/>
          <w:lang w:eastAsia="zh-CN"/>
        </w:rPr>
        <w:t>之间的数据，纬度和经度的</w:t>
      </w:r>
      <w:proofErr w:type="gramStart"/>
      <w:r>
        <w:rPr>
          <w:rFonts w:ascii="Symbol" w:hAnsi="Symbol"/>
          <w:szCs w:val="24"/>
          <w:lang w:eastAsia="zh-CN"/>
        </w:rPr>
        <w:t>分辩率</w:t>
      </w:r>
      <w:proofErr w:type="gramEnd"/>
      <w:r>
        <w:rPr>
          <w:rFonts w:ascii="Symbol" w:hAnsi="Symbol"/>
          <w:szCs w:val="24"/>
          <w:lang w:eastAsia="zh-CN"/>
        </w:rPr>
        <w:t>均为</w:t>
      </w:r>
      <w:r w:rsidRPr="00246D5B">
        <w:rPr>
          <w:szCs w:val="24"/>
          <w:lang w:val="en-US" w:eastAsia="zh-CN"/>
        </w:rPr>
        <w:t>1.125º</w:t>
      </w:r>
      <w:r>
        <w:rPr>
          <w:rFonts w:hint="eastAsia"/>
          <w:szCs w:val="24"/>
          <w:lang w:val="en-US" w:eastAsia="zh-CN"/>
        </w:rPr>
        <w:t>。</w:t>
      </w:r>
    </w:p>
    <w:p w14:paraId="3C13505E" w14:textId="63F9F273" w:rsidR="00D62941" w:rsidRPr="00246D5B" w:rsidRDefault="00D62941" w:rsidP="00D62941">
      <w:pPr>
        <w:overflowPunct/>
        <w:autoSpaceDE/>
        <w:autoSpaceDN/>
        <w:adjustRightInd/>
        <w:ind w:firstLineChars="200" w:firstLine="480"/>
        <w:textAlignment w:val="auto"/>
        <w:rPr>
          <w:szCs w:val="24"/>
          <w:lang w:val="en-US" w:eastAsia="zh-CN"/>
        </w:rPr>
      </w:pPr>
      <w:r>
        <w:rPr>
          <w:rFonts w:hint="eastAsia"/>
          <w:szCs w:val="24"/>
          <w:lang w:val="en-US" w:eastAsia="zh-CN"/>
        </w:rPr>
        <w:t>地球表面所需位置的层状云降低液态水总含量可通过下列插值方法得出：</w:t>
      </w:r>
    </w:p>
    <w:p w14:paraId="4BFF0622" w14:textId="77777777" w:rsidR="00D62941" w:rsidRPr="00246D5B" w:rsidRDefault="00D62941" w:rsidP="00D62941">
      <w:pPr>
        <w:pStyle w:val="enumlev1"/>
        <w:rPr>
          <w:lang w:val="en-US" w:eastAsia="zh-CN"/>
        </w:rPr>
      </w:pPr>
      <w:r>
        <w:rPr>
          <w:lang w:val="en-US" w:eastAsia="zh-CN"/>
        </w:rPr>
        <w:t>a)</w:t>
      </w:r>
      <w:r>
        <w:rPr>
          <w:lang w:val="en-US" w:eastAsia="zh-CN"/>
        </w:rPr>
        <w:tab/>
      </w:r>
      <w:r>
        <w:rPr>
          <w:rFonts w:hint="eastAsia"/>
          <w:lang w:val="en-US" w:eastAsia="zh-CN"/>
        </w:rPr>
        <w:t>从</w:t>
      </w:r>
      <w:r w:rsidRPr="00246D5B">
        <w:rPr>
          <w:lang w:val="en-US" w:eastAsia="zh-CN"/>
        </w:rPr>
        <w:t>0.1</w:t>
      </w:r>
      <w:r>
        <w:rPr>
          <w:rFonts w:hint="eastAsia"/>
          <w:lang w:val="en-US" w:eastAsia="zh-CN"/>
        </w:rPr>
        <w:t>、</w:t>
      </w:r>
      <w:r w:rsidRPr="00246D5B">
        <w:rPr>
          <w:lang w:val="en-US" w:eastAsia="zh-CN"/>
        </w:rPr>
        <w:t>0.2</w:t>
      </w:r>
      <w:r>
        <w:rPr>
          <w:rFonts w:hint="eastAsia"/>
          <w:lang w:val="en-US" w:eastAsia="zh-CN"/>
        </w:rPr>
        <w:t>、</w:t>
      </w:r>
      <w:r w:rsidRPr="00246D5B">
        <w:rPr>
          <w:lang w:val="en-US" w:eastAsia="zh-CN"/>
        </w:rPr>
        <w:t>0.3</w:t>
      </w:r>
      <w:r>
        <w:rPr>
          <w:rFonts w:hint="eastAsia"/>
          <w:lang w:val="en-US" w:eastAsia="zh-CN"/>
        </w:rPr>
        <w:t>、</w:t>
      </w:r>
      <w:r w:rsidRPr="00246D5B">
        <w:rPr>
          <w:lang w:val="en-US" w:eastAsia="zh-CN"/>
        </w:rPr>
        <w:t>0.5</w:t>
      </w:r>
      <w:r>
        <w:rPr>
          <w:rFonts w:hint="eastAsia"/>
          <w:lang w:val="en-US" w:eastAsia="zh-CN"/>
        </w:rPr>
        <w:t>、</w:t>
      </w:r>
      <w:r w:rsidRPr="00246D5B">
        <w:rPr>
          <w:lang w:val="en-US" w:eastAsia="zh-CN"/>
        </w:rPr>
        <w:t>1</w:t>
      </w:r>
      <w:r>
        <w:rPr>
          <w:rFonts w:hint="eastAsia"/>
          <w:lang w:val="en-US" w:eastAsia="zh-CN"/>
        </w:rPr>
        <w:t>、</w:t>
      </w:r>
      <w:r w:rsidRPr="00246D5B">
        <w:rPr>
          <w:lang w:val="en-US" w:eastAsia="zh-CN"/>
        </w:rPr>
        <w:t>2</w:t>
      </w:r>
      <w:r>
        <w:rPr>
          <w:rFonts w:hint="eastAsia"/>
          <w:lang w:val="en-US" w:eastAsia="zh-CN"/>
        </w:rPr>
        <w:t>、</w:t>
      </w:r>
      <w:r w:rsidRPr="00246D5B">
        <w:rPr>
          <w:lang w:val="en-US" w:eastAsia="zh-CN"/>
        </w:rPr>
        <w:t>3</w:t>
      </w:r>
      <w:r>
        <w:rPr>
          <w:rFonts w:hint="eastAsia"/>
          <w:lang w:val="en-US" w:eastAsia="zh-CN"/>
        </w:rPr>
        <w:t>、</w:t>
      </w:r>
      <w:r w:rsidRPr="00246D5B">
        <w:rPr>
          <w:lang w:val="en-US" w:eastAsia="zh-CN"/>
        </w:rPr>
        <w:t>5</w:t>
      </w:r>
      <w:r>
        <w:rPr>
          <w:rFonts w:hint="eastAsia"/>
          <w:lang w:val="en-US" w:eastAsia="zh-CN"/>
        </w:rPr>
        <w:t>、</w:t>
      </w:r>
      <w:r w:rsidRPr="00246D5B">
        <w:rPr>
          <w:lang w:val="en-US" w:eastAsia="zh-CN"/>
        </w:rPr>
        <w:t>10</w:t>
      </w:r>
      <w:r>
        <w:rPr>
          <w:rFonts w:hint="eastAsia"/>
          <w:lang w:val="en-US" w:eastAsia="zh-CN"/>
        </w:rPr>
        <w:t>、</w:t>
      </w:r>
      <w:r w:rsidRPr="00246D5B">
        <w:rPr>
          <w:lang w:val="en-US" w:eastAsia="zh-CN"/>
        </w:rPr>
        <w:t>20</w:t>
      </w:r>
      <w:r>
        <w:rPr>
          <w:rFonts w:hint="eastAsia"/>
          <w:lang w:val="en-US" w:eastAsia="zh-CN"/>
        </w:rPr>
        <w:t>、</w:t>
      </w:r>
      <w:r w:rsidRPr="00246D5B">
        <w:rPr>
          <w:lang w:val="en-US" w:eastAsia="zh-CN"/>
        </w:rPr>
        <w:t>30</w:t>
      </w:r>
      <w:r>
        <w:rPr>
          <w:rFonts w:hint="eastAsia"/>
          <w:lang w:val="en-US" w:eastAsia="zh-CN"/>
        </w:rPr>
        <w:t>、</w:t>
      </w:r>
      <w:r w:rsidRPr="00246D5B">
        <w:rPr>
          <w:lang w:val="en-US" w:eastAsia="zh-CN"/>
        </w:rPr>
        <w:t>50</w:t>
      </w:r>
      <w:r>
        <w:rPr>
          <w:rFonts w:hint="eastAsia"/>
          <w:lang w:val="en-US" w:eastAsia="zh-CN"/>
        </w:rPr>
        <w:t>、</w:t>
      </w:r>
      <w:r w:rsidRPr="00246D5B">
        <w:rPr>
          <w:lang w:val="en-US" w:eastAsia="zh-CN"/>
        </w:rPr>
        <w:t>60</w:t>
      </w:r>
      <w:r>
        <w:rPr>
          <w:rFonts w:hint="eastAsia"/>
          <w:lang w:val="en-US" w:eastAsia="zh-CN"/>
        </w:rPr>
        <w:t>、</w:t>
      </w:r>
      <w:r w:rsidRPr="00246D5B">
        <w:rPr>
          <w:lang w:val="en-US" w:eastAsia="zh-CN"/>
        </w:rPr>
        <w:t>70</w:t>
      </w:r>
      <w:r>
        <w:rPr>
          <w:rFonts w:hint="eastAsia"/>
          <w:lang w:val="en-US" w:eastAsia="zh-CN"/>
        </w:rPr>
        <w:t>、</w:t>
      </w:r>
      <w:r w:rsidRPr="00246D5B">
        <w:rPr>
          <w:lang w:val="en-US" w:eastAsia="zh-CN"/>
        </w:rPr>
        <w:t>80</w:t>
      </w:r>
      <w:r>
        <w:rPr>
          <w:rFonts w:hint="eastAsia"/>
          <w:lang w:val="en-US" w:eastAsia="zh-CN"/>
        </w:rPr>
        <w:t>、</w:t>
      </w:r>
      <w:r w:rsidRPr="00246D5B">
        <w:rPr>
          <w:lang w:val="en-US" w:eastAsia="zh-CN"/>
        </w:rPr>
        <w:t>90</w:t>
      </w:r>
      <w:r>
        <w:rPr>
          <w:rFonts w:hint="eastAsia"/>
          <w:lang w:val="en-US" w:eastAsia="zh-CN"/>
        </w:rPr>
        <w:t>、</w:t>
      </w:r>
      <w:r w:rsidRPr="00246D5B">
        <w:rPr>
          <w:lang w:val="en-US" w:eastAsia="zh-CN"/>
        </w:rPr>
        <w:t>95</w:t>
      </w:r>
      <w:r>
        <w:rPr>
          <w:rFonts w:hint="eastAsia"/>
          <w:lang w:val="en-US" w:eastAsia="zh-CN"/>
        </w:rPr>
        <w:t>和</w:t>
      </w:r>
      <w:r w:rsidRPr="00246D5B">
        <w:rPr>
          <w:lang w:val="en-US" w:eastAsia="zh-CN"/>
        </w:rPr>
        <w:t>99%</w:t>
      </w:r>
      <w:r>
        <w:rPr>
          <w:rFonts w:hint="eastAsia"/>
          <w:lang w:val="en-US" w:eastAsia="zh-CN"/>
        </w:rPr>
        <w:t>数据组中确定年度统计数据高于和低于所需概率</w:t>
      </w:r>
      <w:r w:rsidRPr="00FA1ABB">
        <w:rPr>
          <w:i/>
          <w:lang w:val="en-GB" w:eastAsia="zh-CN"/>
        </w:rPr>
        <w:t>p</w:t>
      </w:r>
      <w:r>
        <w:rPr>
          <w:rFonts w:hint="eastAsia"/>
          <w:szCs w:val="24"/>
          <w:lang w:val="en-US" w:eastAsia="zh-CN"/>
        </w:rPr>
        <w:t>的</w:t>
      </w:r>
      <w:r>
        <w:rPr>
          <w:rFonts w:hint="eastAsia"/>
          <w:lang w:val="en-US" w:eastAsia="zh-CN"/>
        </w:rPr>
        <w:t>两个概率</w:t>
      </w:r>
      <w:r w:rsidRPr="00246D5B">
        <w:rPr>
          <w:i/>
          <w:lang w:val="en-US" w:eastAsia="zh-CN"/>
        </w:rPr>
        <w:t>p</w:t>
      </w:r>
      <w:r>
        <w:rPr>
          <w:i/>
          <w:vertAlign w:val="subscript"/>
          <w:lang w:val="en-US" w:eastAsia="zh-CN"/>
        </w:rPr>
        <w:t>above</w:t>
      </w:r>
      <w:r>
        <w:rPr>
          <w:rFonts w:hint="eastAsia"/>
          <w:lang w:val="en-US" w:eastAsia="zh-CN"/>
        </w:rPr>
        <w:t>和</w:t>
      </w:r>
      <w:r w:rsidRPr="00246D5B">
        <w:rPr>
          <w:i/>
          <w:lang w:val="en-US" w:eastAsia="zh-CN"/>
        </w:rPr>
        <w:t>p</w:t>
      </w:r>
      <w:r>
        <w:rPr>
          <w:i/>
          <w:vertAlign w:val="subscript"/>
          <w:lang w:val="en-US" w:eastAsia="zh-CN"/>
        </w:rPr>
        <w:t>below</w:t>
      </w:r>
      <w:r>
        <w:rPr>
          <w:rFonts w:hint="eastAsia"/>
          <w:lang w:val="en-US" w:eastAsia="zh-CN"/>
        </w:rPr>
        <w:t>，并从</w:t>
      </w:r>
      <w:r w:rsidRPr="00FA1ABB">
        <w:rPr>
          <w:noProof/>
          <w:lang w:val="en-GB" w:eastAsia="zh-CN"/>
        </w:rPr>
        <w:t>1</w:t>
      </w:r>
      <w:r>
        <w:rPr>
          <w:noProof/>
          <w:lang w:val="en-GB" w:eastAsia="zh-CN"/>
        </w:rPr>
        <w:t>、</w:t>
      </w:r>
      <w:r w:rsidRPr="00FA1ABB">
        <w:rPr>
          <w:noProof/>
          <w:lang w:val="en-GB" w:eastAsia="zh-CN"/>
        </w:rPr>
        <w:t>2</w:t>
      </w:r>
      <w:r>
        <w:rPr>
          <w:noProof/>
          <w:lang w:val="en-GB" w:eastAsia="zh-CN"/>
        </w:rPr>
        <w:t>、</w:t>
      </w:r>
      <w:r w:rsidRPr="00FA1ABB">
        <w:rPr>
          <w:noProof/>
          <w:lang w:val="en-GB" w:eastAsia="zh-CN"/>
        </w:rPr>
        <w:t>3</w:t>
      </w:r>
      <w:r>
        <w:rPr>
          <w:noProof/>
          <w:lang w:val="en-GB" w:eastAsia="zh-CN"/>
        </w:rPr>
        <w:t>、</w:t>
      </w:r>
      <w:r w:rsidRPr="00FA1ABB">
        <w:rPr>
          <w:noProof/>
          <w:lang w:val="en-GB" w:eastAsia="zh-CN"/>
        </w:rPr>
        <w:t>5</w:t>
      </w:r>
      <w:r>
        <w:rPr>
          <w:noProof/>
          <w:lang w:val="en-GB" w:eastAsia="zh-CN"/>
        </w:rPr>
        <w:t>、</w:t>
      </w:r>
      <w:r w:rsidRPr="00FA1ABB">
        <w:rPr>
          <w:noProof/>
          <w:lang w:val="en-GB" w:eastAsia="zh-CN"/>
        </w:rPr>
        <w:t>10</w:t>
      </w:r>
      <w:r>
        <w:rPr>
          <w:noProof/>
          <w:lang w:val="en-GB" w:eastAsia="zh-CN"/>
        </w:rPr>
        <w:t>、</w:t>
      </w:r>
      <w:r w:rsidRPr="00FA1ABB">
        <w:rPr>
          <w:noProof/>
          <w:lang w:val="en-GB" w:eastAsia="zh-CN"/>
        </w:rPr>
        <w:t>20</w:t>
      </w:r>
      <w:r>
        <w:rPr>
          <w:noProof/>
          <w:lang w:val="en-GB" w:eastAsia="zh-CN"/>
        </w:rPr>
        <w:t>、</w:t>
      </w:r>
      <w:r w:rsidRPr="00FA1ABB">
        <w:rPr>
          <w:noProof/>
          <w:lang w:val="en-GB" w:eastAsia="zh-CN"/>
        </w:rPr>
        <w:t>30</w:t>
      </w:r>
      <w:r>
        <w:rPr>
          <w:noProof/>
          <w:lang w:val="en-GB" w:eastAsia="zh-CN"/>
        </w:rPr>
        <w:t>、</w:t>
      </w:r>
      <w:r w:rsidRPr="00FA1ABB">
        <w:rPr>
          <w:noProof/>
          <w:lang w:val="en-GB" w:eastAsia="zh-CN"/>
        </w:rPr>
        <w:t>50</w:t>
      </w:r>
      <w:r>
        <w:rPr>
          <w:noProof/>
          <w:lang w:val="en-GB" w:eastAsia="zh-CN"/>
        </w:rPr>
        <w:t>、</w:t>
      </w:r>
      <w:r w:rsidRPr="00FA1ABB">
        <w:rPr>
          <w:noProof/>
          <w:lang w:val="en-GB" w:eastAsia="zh-CN"/>
        </w:rPr>
        <w:t>60</w:t>
      </w:r>
      <w:r>
        <w:rPr>
          <w:noProof/>
          <w:lang w:val="en-GB" w:eastAsia="zh-CN"/>
        </w:rPr>
        <w:t>、</w:t>
      </w:r>
      <w:r w:rsidRPr="00FA1ABB">
        <w:rPr>
          <w:noProof/>
          <w:lang w:val="en-GB" w:eastAsia="zh-CN"/>
        </w:rPr>
        <w:t>70</w:t>
      </w:r>
      <w:r>
        <w:rPr>
          <w:noProof/>
          <w:lang w:val="en-GB" w:eastAsia="zh-CN"/>
        </w:rPr>
        <w:t>、</w:t>
      </w:r>
      <w:r w:rsidRPr="00FA1ABB">
        <w:rPr>
          <w:noProof/>
          <w:lang w:val="en-GB" w:eastAsia="zh-CN"/>
        </w:rPr>
        <w:t>80</w:t>
      </w:r>
      <w:r>
        <w:rPr>
          <w:noProof/>
          <w:lang w:val="en-GB" w:eastAsia="zh-CN"/>
        </w:rPr>
        <w:t>、</w:t>
      </w:r>
      <w:r w:rsidRPr="00FA1ABB">
        <w:rPr>
          <w:noProof/>
          <w:lang w:val="en-GB" w:eastAsia="zh-CN"/>
        </w:rPr>
        <w:t>90</w:t>
      </w:r>
      <w:r>
        <w:rPr>
          <w:noProof/>
          <w:lang w:val="en-GB" w:eastAsia="zh-CN"/>
        </w:rPr>
        <w:t>、</w:t>
      </w:r>
      <w:r w:rsidRPr="00FA1ABB">
        <w:rPr>
          <w:noProof/>
          <w:lang w:val="en-GB" w:eastAsia="zh-CN"/>
        </w:rPr>
        <w:t>95</w:t>
      </w:r>
      <w:r>
        <w:rPr>
          <w:rFonts w:hint="eastAsia"/>
          <w:lang w:val="en-GB" w:eastAsia="zh-CN"/>
        </w:rPr>
        <w:t>和</w:t>
      </w:r>
      <w:r w:rsidRPr="00FA1ABB">
        <w:rPr>
          <w:lang w:val="en-GB" w:eastAsia="zh-CN"/>
        </w:rPr>
        <w:t>99%</w:t>
      </w:r>
      <w:r>
        <w:rPr>
          <w:rFonts w:hint="eastAsia"/>
          <w:lang w:val="en-GB" w:eastAsia="zh-CN"/>
        </w:rPr>
        <w:t>数据组中确定其月统计数据的这些概率；</w:t>
      </w:r>
    </w:p>
    <w:p w14:paraId="119B13FB" w14:textId="77777777" w:rsidR="00D62941" w:rsidRPr="00246D5B" w:rsidRDefault="00D62941" w:rsidP="00D62941">
      <w:pPr>
        <w:pStyle w:val="enumlev1"/>
        <w:rPr>
          <w:lang w:val="en-US" w:eastAsia="zh-CN"/>
        </w:rPr>
      </w:pPr>
      <w:r>
        <w:rPr>
          <w:lang w:val="en-US" w:eastAsia="zh-CN"/>
        </w:rPr>
        <w:t>b)</w:t>
      </w:r>
      <w:r>
        <w:rPr>
          <w:lang w:val="en-US" w:eastAsia="zh-CN"/>
        </w:rPr>
        <w:tab/>
      </w:r>
      <w:r>
        <w:rPr>
          <w:rFonts w:hint="eastAsia"/>
          <w:lang w:val="en-US" w:eastAsia="zh-CN"/>
        </w:rPr>
        <w:t>确定最近的四个栅格点上两个概率</w:t>
      </w:r>
      <w:r w:rsidRPr="00246D5B">
        <w:rPr>
          <w:i/>
          <w:lang w:val="en-US" w:eastAsia="zh-CN"/>
        </w:rPr>
        <w:t>p</w:t>
      </w:r>
      <w:r>
        <w:rPr>
          <w:i/>
          <w:vertAlign w:val="subscript"/>
          <w:lang w:val="en-US" w:eastAsia="zh-CN"/>
        </w:rPr>
        <w:t>above</w:t>
      </w:r>
      <w:r>
        <w:rPr>
          <w:rFonts w:hint="eastAsia"/>
          <w:lang w:val="en-US" w:eastAsia="zh-CN"/>
        </w:rPr>
        <w:t>和</w:t>
      </w:r>
      <w:r w:rsidRPr="00246D5B">
        <w:rPr>
          <w:i/>
          <w:lang w:val="en-US" w:eastAsia="zh-CN"/>
        </w:rPr>
        <w:t>p</w:t>
      </w:r>
      <w:r>
        <w:rPr>
          <w:i/>
          <w:vertAlign w:val="subscript"/>
          <w:lang w:val="en-US" w:eastAsia="zh-CN"/>
        </w:rPr>
        <w:t>below</w:t>
      </w:r>
      <w:r>
        <w:rPr>
          <w:rFonts w:hint="eastAsia"/>
          <w:lang w:val="en-US" w:eastAsia="zh-CN"/>
        </w:rPr>
        <w:t>时气柱云降低液态水总含量</w:t>
      </w:r>
      <w:r w:rsidRPr="00FA1ABB">
        <w:rPr>
          <w:i/>
          <w:lang w:val="en-GB"/>
        </w:rPr>
        <w:t>L</w:t>
      </w:r>
      <w:r w:rsidRPr="00FA1ABB">
        <w:rPr>
          <w:i/>
          <w:vertAlign w:val="subscript"/>
          <w:lang w:val="en-GB"/>
        </w:rPr>
        <w:t>red</w:t>
      </w:r>
      <w:r w:rsidRPr="00FA1ABB">
        <w:rPr>
          <w:iCs/>
          <w:vertAlign w:val="subscript"/>
          <w:lang w:val="en-GB"/>
        </w:rPr>
        <w:t>1</w:t>
      </w:r>
      <w:r>
        <w:rPr>
          <w:lang w:val="en-GB"/>
        </w:rPr>
        <w:t>、</w:t>
      </w:r>
      <w:r w:rsidRPr="00FA1ABB">
        <w:rPr>
          <w:lang w:val="en-GB"/>
        </w:rPr>
        <w:t>L</w:t>
      </w:r>
      <w:r w:rsidRPr="00FA1ABB">
        <w:rPr>
          <w:i/>
          <w:vertAlign w:val="subscript"/>
          <w:lang w:val="en-GB"/>
        </w:rPr>
        <w:t>red</w:t>
      </w:r>
      <w:r w:rsidRPr="00FA1ABB">
        <w:rPr>
          <w:iCs/>
          <w:vertAlign w:val="subscript"/>
          <w:lang w:val="en-GB"/>
        </w:rPr>
        <w:t>2</w:t>
      </w:r>
      <w:r>
        <w:rPr>
          <w:rFonts w:hint="eastAsia"/>
          <w:lang w:val="en-GB" w:eastAsia="zh-CN"/>
        </w:rPr>
        <w:t>、</w:t>
      </w:r>
      <w:r w:rsidRPr="00FA1ABB">
        <w:rPr>
          <w:lang w:val="en-GB"/>
        </w:rPr>
        <w:t>L</w:t>
      </w:r>
      <w:r w:rsidRPr="00FA1ABB">
        <w:rPr>
          <w:i/>
          <w:vertAlign w:val="subscript"/>
          <w:lang w:val="en-GB"/>
        </w:rPr>
        <w:t>red</w:t>
      </w:r>
      <w:r w:rsidRPr="00FA1ABB">
        <w:rPr>
          <w:iCs/>
          <w:vertAlign w:val="subscript"/>
          <w:lang w:val="en-GB"/>
        </w:rPr>
        <w:t>3</w:t>
      </w:r>
      <w:r>
        <w:rPr>
          <w:rFonts w:hint="eastAsia"/>
          <w:lang w:val="en-GB" w:eastAsia="zh-CN"/>
        </w:rPr>
        <w:t>和</w:t>
      </w:r>
      <w:r w:rsidRPr="00FA1ABB">
        <w:rPr>
          <w:lang w:val="en-GB"/>
        </w:rPr>
        <w:t>L</w:t>
      </w:r>
      <w:r w:rsidRPr="00FA1ABB">
        <w:rPr>
          <w:i/>
          <w:vertAlign w:val="subscript"/>
          <w:lang w:val="en-GB"/>
        </w:rPr>
        <w:t>red</w:t>
      </w:r>
      <w:r w:rsidRPr="00FA1ABB">
        <w:rPr>
          <w:iCs/>
          <w:vertAlign w:val="subscript"/>
          <w:lang w:val="en-GB"/>
        </w:rPr>
        <w:t>4</w:t>
      </w:r>
      <w:r>
        <w:rPr>
          <w:rFonts w:hint="eastAsia"/>
          <w:lang w:val="en-US" w:eastAsia="zh-CN"/>
        </w:rPr>
        <w:t>；</w:t>
      </w:r>
    </w:p>
    <w:p w14:paraId="055A3E8F" w14:textId="77777777" w:rsidR="00D62941" w:rsidRPr="00246D5B" w:rsidRDefault="00D62941" w:rsidP="00D62941">
      <w:pPr>
        <w:pStyle w:val="enumlev1"/>
        <w:rPr>
          <w:lang w:val="en-US" w:eastAsia="zh-CN"/>
        </w:rPr>
      </w:pPr>
      <w:r>
        <w:rPr>
          <w:lang w:val="en-US" w:eastAsia="zh-CN"/>
        </w:rPr>
        <w:t>c)</w:t>
      </w:r>
      <w:r>
        <w:rPr>
          <w:lang w:val="en-US" w:eastAsia="zh-CN"/>
        </w:rPr>
        <w:tab/>
      </w:r>
      <w:r>
        <w:rPr>
          <w:rFonts w:hint="eastAsia"/>
          <w:lang w:val="en-US" w:eastAsia="zh-CN"/>
        </w:rPr>
        <w:t>通过</w:t>
      </w:r>
      <w:r w:rsidRPr="00246D5B">
        <w:rPr>
          <w:lang w:val="en-US" w:eastAsia="zh-CN"/>
        </w:rPr>
        <w:t>ITU-R P.1144</w:t>
      </w:r>
      <w:r>
        <w:rPr>
          <w:rFonts w:hint="eastAsia"/>
          <w:lang w:val="en-US" w:eastAsia="zh-CN"/>
        </w:rPr>
        <w:t>建议书中所述的四个栅格点上层状云降低</w:t>
      </w:r>
      <w:r>
        <w:rPr>
          <w:rFonts w:hint="eastAsia"/>
          <w:szCs w:val="24"/>
          <w:lang w:val="en-US" w:eastAsia="zh-CN"/>
        </w:rPr>
        <w:t>液态水总含量</w:t>
      </w:r>
      <w:r>
        <w:rPr>
          <w:rFonts w:hint="eastAsia"/>
          <w:lang w:val="en-US" w:eastAsia="zh-CN"/>
        </w:rPr>
        <w:t>的四个值</w:t>
      </w:r>
      <w:r w:rsidRPr="00FA1ABB">
        <w:rPr>
          <w:i/>
          <w:lang w:val="en-GB" w:eastAsia="zh-CN"/>
        </w:rPr>
        <w:t>L</w:t>
      </w:r>
      <w:r w:rsidRPr="00FA1ABB">
        <w:rPr>
          <w:i/>
          <w:vertAlign w:val="subscript"/>
          <w:lang w:val="en-GB" w:eastAsia="zh-CN"/>
        </w:rPr>
        <w:t>red</w:t>
      </w:r>
      <w:r w:rsidRPr="00FA1ABB">
        <w:rPr>
          <w:iCs/>
          <w:vertAlign w:val="subscript"/>
          <w:lang w:val="en-GB" w:eastAsia="zh-CN"/>
        </w:rPr>
        <w:t>1</w:t>
      </w:r>
      <w:r>
        <w:rPr>
          <w:lang w:val="en-GB" w:eastAsia="zh-CN"/>
        </w:rPr>
        <w:t>、</w:t>
      </w:r>
      <w:r w:rsidRPr="00FA1ABB">
        <w:rPr>
          <w:i/>
          <w:lang w:val="en-GB" w:eastAsia="zh-CN"/>
        </w:rPr>
        <w:t>L</w:t>
      </w:r>
      <w:r w:rsidRPr="00FA1ABB">
        <w:rPr>
          <w:i/>
          <w:vertAlign w:val="subscript"/>
          <w:lang w:val="en-GB" w:eastAsia="zh-CN"/>
        </w:rPr>
        <w:t>red</w:t>
      </w:r>
      <w:r w:rsidRPr="00FA1ABB">
        <w:rPr>
          <w:iCs/>
          <w:vertAlign w:val="subscript"/>
          <w:lang w:val="en-GB" w:eastAsia="zh-CN"/>
        </w:rPr>
        <w:t>2</w:t>
      </w:r>
      <w:r>
        <w:rPr>
          <w:lang w:val="en-GB" w:eastAsia="zh-CN"/>
        </w:rPr>
        <w:t>、</w:t>
      </w:r>
      <w:r w:rsidRPr="00FA1ABB">
        <w:rPr>
          <w:i/>
          <w:lang w:val="en-GB" w:eastAsia="zh-CN"/>
        </w:rPr>
        <w:t>L</w:t>
      </w:r>
      <w:r w:rsidRPr="00FA1ABB">
        <w:rPr>
          <w:i/>
          <w:vertAlign w:val="subscript"/>
          <w:lang w:val="en-GB" w:eastAsia="zh-CN"/>
        </w:rPr>
        <w:t>red</w:t>
      </w:r>
      <w:r w:rsidRPr="00FA1ABB">
        <w:rPr>
          <w:iCs/>
          <w:vertAlign w:val="subscript"/>
          <w:lang w:val="en-GB" w:eastAsia="zh-CN"/>
        </w:rPr>
        <w:t>3</w:t>
      </w:r>
      <w:r>
        <w:rPr>
          <w:rFonts w:hint="eastAsia"/>
          <w:lang w:val="en-GB" w:eastAsia="zh-CN"/>
        </w:rPr>
        <w:t>和</w:t>
      </w:r>
      <w:r w:rsidRPr="00FA1ABB">
        <w:rPr>
          <w:i/>
          <w:lang w:val="en-GB" w:eastAsia="zh-CN"/>
        </w:rPr>
        <w:t>L</w:t>
      </w:r>
      <w:r w:rsidRPr="00FA1ABB">
        <w:rPr>
          <w:i/>
          <w:vertAlign w:val="subscript"/>
          <w:lang w:val="en-GB" w:eastAsia="zh-CN"/>
        </w:rPr>
        <w:t>red</w:t>
      </w:r>
      <w:r w:rsidRPr="00FA1ABB">
        <w:rPr>
          <w:iCs/>
          <w:vertAlign w:val="subscript"/>
          <w:lang w:val="en-GB" w:eastAsia="zh-CN"/>
        </w:rPr>
        <w:t>4</w:t>
      </w:r>
      <w:r>
        <w:rPr>
          <w:rFonts w:hint="eastAsia"/>
          <w:lang w:val="en-US" w:eastAsia="zh-CN"/>
        </w:rPr>
        <w:t>的双线性插值确定两个概率</w:t>
      </w:r>
      <w:r w:rsidRPr="00246D5B">
        <w:rPr>
          <w:i/>
          <w:lang w:val="en-US" w:eastAsia="zh-CN"/>
        </w:rPr>
        <w:t>p</w:t>
      </w:r>
      <w:r>
        <w:rPr>
          <w:i/>
          <w:vertAlign w:val="subscript"/>
          <w:lang w:val="en-US" w:eastAsia="zh-CN"/>
        </w:rPr>
        <w:t>above</w:t>
      </w:r>
      <w:r>
        <w:rPr>
          <w:rFonts w:hint="eastAsia"/>
          <w:lang w:val="en-US" w:eastAsia="zh-CN"/>
        </w:rPr>
        <w:t>和</w:t>
      </w:r>
      <w:r w:rsidRPr="00246D5B">
        <w:rPr>
          <w:i/>
          <w:lang w:val="en-US" w:eastAsia="zh-CN"/>
        </w:rPr>
        <w:t>p</w:t>
      </w:r>
      <w:r>
        <w:rPr>
          <w:i/>
          <w:vertAlign w:val="subscript"/>
          <w:lang w:val="en-US" w:eastAsia="zh-CN"/>
        </w:rPr>
        <w:t>below</w:t>
      </w:r>
      <w:r>
        <w:rPr>
          <w:rFonts w:hint="eastAsia"/>
          <w:lang w:val="en-US" w:eastAsia="zh-CN"/>
        </w:rPr>
        <w:t>时的层状云液态水总含量</w:t>
      </w:r>
      <w:r w:rsidRPr="00FA1ABB">
        <w:rPr>
          <w:i/>
          <w:lang w:val="en-GB" w:eastAsia="zh-CN"/>
        </w:rPr>
        <w:t>L</w:t>
      </w:r>
      <w:r w:rsidRPr="00FA1ABB">
        <w:rPr>
          <w:i/>
          <w:vertAlign w:val="subscript"/>
          <w:lang w:val="en-GB" w:eastAsia="zh-CN"/>
        </w:rPr>
        <w:t>redabove</w:t>
      </w:r>
      <w:r>
        <w:rPr>
          <w:rFonts w:hint="eastAsia"/>
          <w:lang w:val="en-GB" w:eastAsia="zh-CN"/>
        </w:rPr>
        <w:t>和</w:t>
      </w:r>
      <w:r w:rsidRPr="00FA1ABB">
        <w:rPr>
          <w:i/>
          <w:lang w:val="en-GB" w:eastAsia="zh-CN"/>
        </w:rPr>
        <w:t>L</w:t>
      </w:r>
      <w:r w:rsidRPr="00FA1ABB">
        <w:rPr>
          <w:i/>
          <w:vertAlign w:val="subscript"/>
          <w:lang w:val="en-GB" w:eastAsia="zh-CN"/>
        </w:rPr>
        <w:t>redbelow</w:t>
      </w:r>
      <w:r>
        <w:rPr>
          <w:rFonts w:hint="eastAsia"/>
          <w:lang w:val="en-US" w:eastAsia="zh-CN"/>
        </w:rPr>
        <w:t>；</w:t>
      </w:r>
    </w:p>
    <w:p w14:paraId="721E942A" w14:textId="77777777" w:rsidR="00D62941" w:rsidRDefault="00D62941" w:rsidP="00D62941">
      <w:pPr>
        <w:pStyle w:val="enumlev1"/>
        <w:rPr>
          <w:lang w:val="en-US" w:eastAsia="zh-CN"/>
        </w:rPr>
      </w:pPr>
      <w:r>
        <w:rPr>
          <w:lang w:val="en-US"/>
        </w:rPr>
        <w:t>d)</w:t>
      </w:r>
      <w:r>
        <w:rPr>
          <w:lang w:val="en-US"/>
        </w:rPr>
        <w:tab/>
      </w:r>
      <w:r>
        <w:rPr>
          <w:rFonts w:hint="eastAsia"/>
          <w:lang w:val="en-US" w:eastAsia="zh-CN"/>
        </w:rPr>
        <w:t>通过线性</w:t>
      </w:r>
      <w:r w:rsidRPr="00FA1ABB">
        <w:rPr>
          <w:i/>
          <w:lang w:val="en-GB"/>
        </w:rPr>
        <w:t>L</w:t>
      </w:r>
      <w:r w:rsidRPr="00FA1ABB">
        <w:rPr>
          <w:i/>
          <w:vertAlign w:val="subscript"/>
          <w:lang w:val="en-GB"/>
        </w:rPr>
        <w:t>red</w:t>
      </w:r>
      <w:r>
        <w:rPr>
          <w:rFonts w:hint="eastAsia"/>
          <w:lang w:val="en-US" w:eastAsia="zh-CN"/>
        </w:rPr>
        <w:t>：</w:t>
      </w:r>
      <w:r w:rsidRPr="00246D5B">
        <w:rPr>
          <w:lang w:val="en-US"/>
        </w:rPr>
        <w:t xml:space="preserve">log </w:t>
      </w:r>
      <w:r w:rsidRPr="00246D5B">
        <w:rPr>
          <w:i/>
          <w:lang w:val="en-US"/>
        </w:rPr>
        <w:t>p</w:t>
      </w:r>
      <w:r>
        <w:rPr>
          <w:rFonts w:hint="eastAsia"/>
          <w:lang w:val="en-US" w:eastAsia="zh-CN"/>
        </w:rPr>
        <w:t>换算中</w:t>
      </w:r>
      <w:r w:rsidRPr="00FA1ABB">
        <w:rPr>
          <w:i/>
          <w:lang w:val="en-GB"/>
        </w:rPr>
        <w:t>L</w:t>
      </w:r>
      <w:r w:rsidRPr="00FA1ABB">
        <w:rPr>
          <w:i/>
          <w:vertAlign w:val="subscript"/>
          <w:lang w:val="en-GB"/>
        </w:rPr>
        <w:t>redabove</w:t>
      </w:r>
      <w:r>
        <w:rPr>
          <w:rFonts w:hint="eastAsia"/>
          <w:lang w:val="en-GB" w:eastAsia="zh-CN"/>
        </w:rPr>
        <w:t>和</w:t>
      </w:r>
      <w:r w:rsidRPr="00FA1ABB">
        <w:rPr>
          <w:i/>
          <w:lang w:val="en-GB"/>
        </w:rPr>
        <w:t>L</w:t>
      </w:r>
      <w:r w:rsidRPr="00FA1ABB">
        <w:rPr>
          <w:i/>
          <w:vertAlign w:val="subscript"/>
          <w:lang w:val="en-GB"/>
        </w:rPr>
        <w:t>redbelow</w:t>
      </w:r>
      <w:r>
        <w:rPr>
          <w:rFonts w:hint="eastAsia"/>
          <w:i/>
          <w:vertAlign w:val="subscript"/>
          <w:lang w:val="en-GB" w:eastAsia="zh-CN"/>
        </w:rPr>
        <w:t xml:space="preserve"> </w:t>
      </w:r>
      <w:r>
        <w:rPr>
          <w:rFonts w:hint="eastAsia"/>
          <w:lang w:val="en-US" w:eastAsia="zh-CN"/>
        </w:rPr>
        <w:t>：</w:t>
      </w:r>
      <w:r w:rsidRPr="00246D5B">
        <w:rPr>
          <w:i/>
          <w:lang w:val="en-US"/>
        </w:rPr>
        <w:t>p</w:t>
      </w:r>
      <w:r>
        <w:rPr>
          <w:i/>
          <w:vertAlign w:val="subscript"/>
          <w:lang w:val="en-US"/>
        </w:rPr>
        <w:t>above</w:t>
      </w:r>
      <w:r>
        <w:rPr>
          <w:rFonts w:hint="eastAsia"/>
          <w:lang w:val="en-US" w:eastAsia="zh-CN"/>
        </w:rPr>
        <w:t>和</w:t>
      </w:r>
      <w:r w:rsidRPr="00246D5B">
        <w:rPr>
          <w:i/>
          <w:lang w:val="en-US"/>
        </w:rPr>
        <w:t>p</w:t>
      </w:r>
      <w:r>
        <w:rPr>
          <w:i/>
          <w:vertAlign w:val="subscript"/>
          <w:lang w:val="en-US"/>
        </w:rPr>
        <w:t>below</w:t>
      </w:r>
      <w:r>
        <w:rPr>
          <w:rFonts w:hint="eastAsia"/>
          <w:lang w:val="en-US" w:eastAsia="zh-CN"/>
        </w:rPr>
        <w:t>与</w:t>
      </w:r>
      <w:r w:rsidRPr="00246D5B">
        <w:rPr>
          <w:i/>
          <w:lang w:val="en-US"/>
        </w:rPr>
        <w:t>p</w:t>
      </w:r>
      <w:r>
        <w:rPr>
          <w:rFonts w:hint="eastAsia"/>
          <w:lang w:val="en-US" w:eastAsia="zh-CN"/>
        </w:rPr>
        <w:t>的插值确定所需概率</w:t>
      </w:r>
      <w:r w:rsidRPr="00246D5B">
        <w:rPr>
          <w:i/>
          <w:lang w:val="en-US"/>
        </w:rPr>
        <w:t>p</w:t>
      </w:r>
      <w:r>
        <w:rPr>
          <w:rFonts w:hint="eastAsia"/>
          <w:lang w:val="en-US" w:eastAsia="zh-CN"/>
        </w:rPr>
        <w:t>的气柱云降低液态水总含量</w:t>
      </w:r>
      <w:r w:rsidRPr="00FA1ABB">
        <w:rPr>
          <w:i/>
          <w:lang w:val="en-GB"/>
        </w:rPr>
        <w:t>L</w:t>
      </w:r>
      <w:r w:rsidRPr="00FA1ABB">
        <w:rPr>
          <w:i/>
          <w:vertAlign w:val="subscript"/>
          <w:lang w:val="en-GB"/>
        </w:rPr>
        <w:t>red</w:t>
      </w:r>
      <w:r>
        <w:rPr>
          <w:rFonts w:hint="eastAsia"/>
          <w:lang w:val="en-US" w:eastAsia="zh-CN"/>
        </w:rPr>
        <w:t>。</w:t>
      </w:r>
    </w:p>
    <w:p w14:paraId="01F6781E" w14:textId="77777777" w:rsidR="00CB1196" w:rsidRDefault="00CB1196">
      <w:pPr>
        <w:tabs>
          <w:tab w:val="clear" w:pos="794"/>
          <w:tab w:val="clear" w:pos="1191"/>
          <w:tab w:val="clear" w:pos="1588"/>
          <w:tab w:val="clear" w:pos="1985"/>
        </w:tabs>
        <w:overflowPunct/>
        <w:autoSpaceDE/>
        <w:autoSpaceDN/>
        <w:adjustRightInd/>
        <w:spacing w:before="0"/>
        <w:jc w:val="left"/>
        <w:textAlignment w:val="auto"/>
        <w:rPr>
          <w:b/>
          <w:lang w:val="en-GB" w:eastAsia="zh-CN"/>
        </w:rPr>
      </w:pPr>
      <w:r>
        <w:rPr>
          <w:lang w:val="en-GB" w:eastAsia="zh-CN"/>
        </w:rPr>
        <w:br w:type="page"/>
      </w:r>
    </w:p>
    <w:p w14:paraId="1A271382" w14:textId="06D70564" w:rsidR="00D62941" w:rsidRPr="000B2386" w:rsidRDefault="00D62941" w:rsidP="00D62941">
      <w:pPr>
        <w:pStyle w:val="Heading2"/>
        <w:rPr>
          <w:rFonts w:eastAsia="Arial Unicode MS"/>
          <w:lang w:val="en-GB" w:eastAsia="zh-CN"/>
        </w:rPr>
      </w:pPr>
      <w:bookmarkStart w:id="15" w:name="_Toc512263253"/>
      <w:r w:rsidRPr="000B2386">
        <w:rPr>
          <w:lang w:val="en-GB" w:eastAsia="zh-CN"/>
        </w:rPr>
        <w:lastRenderedPageBreak/>
        <w:t>3.2</w:t>
      </w:r>
      <w:r w:rsidRPr="000B2386">
        <w:rPr>
          <w:lang w:val="en-GB" w:eastAsia="zh-CN"/>
        </w:rPr>
        <w:tab/>
      </w:r>
      <w:r w:rsidRPr="009434CC">
        <w:rPr>
          <w:rFonts w:hint="eastAsia"/>
          <w:lang w:val="en-GB" w:eastAsia="zh-CN"/>
        </w:rPr>
        <w:t>基于</w:t>
      </w:r>
      <w:r>
        <w:rPr>
          <w:rFonts w:hint="eastAsia"/>
          <w:lang w:val="en-GB" w:eastAsia="zh-CN"/>
        </w:rPr>
        <w:t>当地</w:t>
      </w:r>
      <w:r w:rsidRPr="009434CC">
        <w:rPr>
          <w:rFonts w:hint="eastAsia"/>
          <w:lang w:val="en-GB" w:eastAsia="zh-CN"/>
        </w:rPr>
        <w:t>数据的沿斜路径云衰减</w:t>
      </w:r>
      <w:bookmarkEnd w:id="15"/>
    </w:p>
    <w:p w14:paraId="68242CA1" w14:textId="77777777" w:rsidR="00D62941" w:rsidRPr="000B2386" w:rsidRDefault="00D62941" w:rsidP="00CB1196">
      <w:pPr>
        <w:ind w:firstLineChars="200" w:firstLine="480"/>
        <w:rPr>
          <w:lang w:val="en-GB" w:eastAsia="zh-CN"/>
        </w:rPr>
      </w:pPr>
      <w:proofErr w:type="gramStart"/>
      <w:r w:rsidRPr="009434CC">
        <w:rPr>
          <w:rFonts w:hint="eastAsia"/>
          <w:lang w:val="en-GB" w:eastAsia="zh-CN"/>
        </w:rPr>
        <w:t>斜路径云衰减</w:t>
      </w:r>
      <w:proofErr w:type="gramEnd"/>
      <w:r w:rsidRPr="000B2386">
        <w:rPr>
          <w:i/>
          <w:lang w:val="en-GB" w:eastAsia="zh-CN"/>
        </w:rPr>
        <w:t>A</w:t>
      </w:r>
      <w:r>
        <w:rPr>
          <w:rFonts w:hint="eastAsia"/>
          <w:lang w:val="en-GB" w:eastAsia="zh-CN"/>
        </w:rPr>
        <w:t>为：</w:t>
      </w:r>
    </w:p>
    <w:p w14:paraId="4ED1047D" w14:textId="3EE54416" w:rsidR="00D62941" w:rsidRPr="000B2386" w:rsidRDefault="00D62941" w:rsidP="00D62941">
      <w:pPr>
        <w:pStyle w:val="Equation"/>
        <w:rPr>
          <w:lang w:val="en-GB" w:eastAsia="zh-CN"/>
        </w:rPr>
      </w:pPr>
      <w:r w:rsidRPr="000B2386">
        <w:rPr>
          <w:lang w:val="en-GB" w:eastAsia="zh-CN"/>
        </w:rPr>
        <w:tab/>
      </w:r>
      <w:r w:rsidRPr="000B2386">
        <w:rPr>
          <w:lang w:val="en-GB" w:eastAsia="zh-CN"/>
        </w:rPr>
        <w:tab/>
      </w:r>
      <w:r w:rsidRPr="002B17DB">
        <w:rPr>
          <w:position w:val="-28"/>
          <w:lang w:val="en-GB"/>
        </w:rPr>
        <w:object w:dxaOrig="2000" w:dyaOrig="740" w14:anchorId="3303D4E0">
          <v:shape id="_x0000_i1028" type="#_x0000_t75" style="width:100.55pt;height:36.7pt" o:ole="">
            <v:imagedata r:id="rId23" o:title=""/>
          </v:shape>
          <o:OLEObject Type="Embed" ProgID="Equation.3" ShapeID="_x0000_i1028" DrawAspect="Content" ObjectID="_1586068118" r:id="rId24"/>
        </w:object>
      </w:r>
      <w:r w:rsidRPr="000B2386">
        <w:rPr>
          <w:lang w:val="en-GB" w:eastAsia="zh-CN"/>
        </w:rPr>
        <w:t>                (</w:t>
      </w:r>
      <w:proofErr w:type="gramStart"/>
      <w:r w:rsidR="003A1CD5">
        <w:rPr>
          <w:color w:val="000000"/>
          <w:lang w:val="en-GB" w:eastAsia="zh-CN"/>
        </w:rPr>
        <w:t>dB</w:t>
      </w:r>
      <w:proofErr w:type="gramEnd"/>
      <w:r w:rsidR="003A1CD5">
        <w:rPr>
          <w:color w:val="000000"/>
          <w:lang w:val="en-GB" w:eastAsia="zh-CN"/>
        </w:rPr>
        <w:t>)     </w:t>
      </w:r>
      <w:r w:rsidR="003A1CD5">
        <w:rPr>
          <w:rFonts w:hint="eastAsia"/>
          <w:color w:val="000000"/>
          <w:lang w:val="en-GB" w:eastAsia="zh-CN"/>
        </w:rPr>
        <w:t>对于</w:t>
      </w:r>
      <w:r w:rsidRPr="000B2386">
        <w:rPr>
          <w:color w:val="000000"/>
          <w:lang w:val="en-GB" w:eastAsia="zh-CN"/>
        </w:rPr>
        <w:t>   90</w:t>
      </w:r>
      <w:r w:rsidRPr="000B2386">
        <w:rPr>
          <w:lang w:val="en-GB" w:eastAsia="zh-CN"/>
        </w:rPr>
        <w:t>°</w:t>
      </w:r>
      <w:r w:rsidRPr="000B2386">
        <w:rPr>
          <w:color w:val="000000"/>
          <w:lang w:val="en-GB" w:eastAsia="zh-CN"/>
        </w:rPr>
        <w:t xml:space="preserve"> </w:t>
      </w:r>
      <w:r w:rsidRPr="003D401B">
        <w:sym w:font="Symbol" w:char="F0B3"/>
      </w:r>
      <w:r w:rsidRPr="000B2386">
        <w:rPr>
          <w:color w:val="000000"/>
          <w:lang w:val="en-GB" w:eastAsia="zh-CN"/>
        </w:rPr>
        <w:t xml:space="preserve"> </w:t>
      </w:r>
      <w:r w:rsidRPr="0057473A">
        <w:rPr>
          <w:iCs/>
          <w:color w:val="000000"/>
        </w:rPr>
        <w:t>φ</w:t>
      </w:r>
      <w:r w:rsidRPr="000B2386">
        <w:rPr>
          <w:lang w:val="en-GB" w:eastAsia="zh-CN"/>
        </w:rPr>
        <w:t xml:space="preserve"> </w:t>
      </w:r>
      <w:r w:rsidRPr="003D401B">
        <w:sym w:font="Symbol" w:char="F0B3"/>
      </w:r>
      <w:r w:rsidRPr="000B2386">
        <w:rPr>
          <w:color w:val="000000"/>
          <w:lang w:val="en-GB" w:eastAsia="zh-CN"/>
        </w:rPr>
        <w:t xml:space="preserve"> 5</w:t>
      </w:r>
      <w:r w:rsidRPr="000B2386">
        <w:rPr>
          <w:lang w:val="en-GB" w:eastAsia="zh-CN"/>
        </w:rPr>
        <w:t>°</w:t>
      </w:r>
      <w:r w:rsidRPr="000B2386">
        <w:rPr>
          <w:lang w:val="en-GB" w:eastAsia="zh-CN"/>
        </w:rPr>
        <w:tab/>
        <w:t>(13)</w:t>
      </w:r>
    </w:p>
    <w:p w14:paraId="43A60DBF" w14:textId="77777777" w:rsidR="00D62941" w:rsidRPr="000B2386" w:rsidRDefault="00D62941" w:rsidP="00CB1196">
      <w:pPr>
        <w:ind w:firstLineChars="200" w:firstLine="480"/>
        <w:rPr>
          <w:lang w:val="en-GB" w:eastAsia="zh-CN"/>
        </w:rPr>
      </w:pPr>
      <w:r w:rsidRPr="009434CC">
        <w:rPr>
          <w:rFonts w:hint="eastAsia"/>
          <w:lang w:val="en-GB" w:eastAsia="zh-CN"/>
        </w:rPr>
        <w:t>其中</w:t>
      </w:r>
      <w:r w:rsidRPr="000B2386">
        <w:rPr>
          <w:i/>
          <w:lang w:val="en-GB" w:eastAsia="zh-CN"/>
        </w:rPr>
        <w:t>L</w:t>
      </w:r>
      <w:r w:rsidRPr="009434CC">
        <w:rPr>
          <w:rFonts w:hint="eastAsia"/>
          <w:lang w:val="en-GB" w:eastAsia="zh-CN"/>
        </w:rPr>
        <w:t>是液态水的总柱状含量</w:t>
      </w:r>
      <w:r>
        <w:rPr>
          <w:rFonts w:hint="eastAsia"/>
          <w:lang w:val="en-GB" w:eastAsia="zh-CN"/>
        </w:rPr>
        <w:t>（</w:t>
      </w:r>
      <w:r w:rsidRPr="000B2386">
        <w:rPr>
          <w:lang w:val="en-GB" w:eastAsia="zh-CN"/>
        </w:rPr>
        <w:t>kg/m</w:t>
      </w:r>
      <w:r w:rsidRPr="000B2386">
        <w:rPr>
          <w:vertAlign w:val="superscript"/>
          <w:lang w:val="en-GB" w:eastAsia="zh-CN"/>
        </w:rPr>
        <w:t>2</w:t>
      </w:r>
      <w:r>
        <w:rPr>
          <w:rFonts w:hint="eastAsia"/>
          <w:lang w:val="en-GB" w:eastAsia="zh-CN"/>
        </w:rPr>
        <w:t>或等效的毫米），</w:t>
      </w:r>
      <w:r w:rsidRPr="0057473A">
        <w:rPr>
          <w:iCs/>
          <w:color w:val="000000"/>
        </w:rPr>
        <w:t>φ</w:t>
      </w:r>
      <w:r w:rsidRPr="009434CC">
        <w:rPr>
          <w:rFonts w:hint="eastAsia"/>
          <w:lang w:val="en-GB" w:eastAsia="zh-CN"/>
        </w:rPr>
        <w:t>是仰角，</w:t>
      </w:r>
      <m:oMath>
        <m:sSubSup>
          <m:sSubSupPr>
            <m:ctrlPr>
              <w:rPr>
                <w:rFonts w:ascii="Cambria Math" w:hAnsi="Cambria Math"/>
                <w:i/>
              </w:rPr>
            </m:ctrlPr>
          </m:sSubSupPr>
          <m:e>
            <m:r>
              <w:rPr>
                <w:rFonts w:ascii="Cambria Math" w:hAnsi="Cambria Math"/>
                <w:lang w:eastAsia="zh-CN"/>
              </w:rPr>
              <m:t>K</m:t>
            </m:r>
          </m:e>
          <m:sub>
            <m:r>
              <w:rPr>
                <w:rFonts w:ascii="Cambria Math" w:hAnsi="Cambria Math"/>
                <w:lang w:eastAsia="zh-CN"/>
              </w:rPr>
              <m:t>l</m:t>
            </m:r>
          </m:sub>
          <m:sup>
            <m:r>
              <w:rPr>
                <w:rFonts w:ascii="Cambria Math" w:hAnsi="Cambria Math"/>
                <w:lang w:val="en-GB" w:eastAsia="zh-CN"/>
              </w:rPr>
              <m:t>*</m:t>
            </m:r>
          </m:sup>
        </m:sSubSup>
      </m:oMath>
      <w:r w:rsidRPr="009434CC">
        <w:rPr>
          <w:rFonts w:hint="eastAsia"/>
          <w:lang w:val="en-GB" w:eastAsia="zh-CN"/>
        </w:rPr>
        <w:t>计算如下</w:t>
      </w:r>
      <w:r>
        <w:rPr>
          <w:rFonts w:hint="eastAsia"/>
          <w:lang w:val="en-GB" w:eastAsia="zh-CN"/>
        </w:rPr>
        <w:t>：</w:t>
      </w:r>
    </w:p>
    <w:p w14:paraId="546A2629" w14:textId="77777777" w:rsidR="00D62941" w:rsidRPr="000B2386" w:rsidRDefault="00D62941" w:rsidP="00D62941">
      <w:pPr>
        <w:pStyle w:val="Equation"/>
        <w:rPr>
          <w:lang w:val="en-GB" w:eastAsia="zh-CN"/>
        </w:rPr>
      </w:pPr>
      <w:r w:rsidRPr="000B2386">
        <w:rPr>
          <w:lang w:val="en-GB" w:eastAsia="zh-CN"/>
        </w:rPr>
        <w:tab/>
      </w:r>
      <w:r w:rsidRPr="003D401B">
        <w:rPr>
          <w:noProof/>
          <w:position w:val="-30"/>
          <w:lang w:val="en-GB" w:eastAsia="zh-CN"/>
        </w:rPr>
        <w:drawing>
          <wp:inline distT="0" distB="0" distL="0" distR="0" wp14:anchorId="3EE6225D" wp14:editId="1DC12619">
            <wp:extent cx="3746500" cy="5207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46500" cy="520700"/>
                    </a:xfrm>
                    <a:prstGeom prst="rect">
                      <a:avLst/>
                    </a:prstGeom>
                    <a:noFill/>
                    <a:ln>
                      <a:noFill/>
                    </a:ln>
                  </pic:spPr>
                </pic:pic>
              </a:graphicData>
            </a:graphic>
          </wp:inline>
        </w:drawing>
      </w:r>
      <w:r w:rsidRPr="000B2386">
        <w:rPr>
          <w:lang w:val="en-GB" w:eastAsia="zh-CN"/>
        </w:rPr>
        <w:t>        (</w:t>
      </w:r>
      <w:proofErr w:type="gramStart"/>
      <w:r w:rsidRPr="000B2386">
        <w:rPr>
          <w:color w:val="000000"/>
          <w:lang w:val="en-GB" w:eastAsia="zh-CN"/>
        </w:rPr>
        <w:t>dB/km</w:t>
      </w:r>
      <w:proofErr w:type="gramEnd"/>
      <w:r w:rsidRPr="000B2386">
        <w:rPr>
          <w:color w:val="000000"/>
          <w:lang w:val="en-GB" w:eastAsia="zh-CN"/>
        </w:rPr>
        <w:t>)</w:t>
      </w:r>
      <w:proofErr w:type="gramStart"/>
      <w:r w:rsidRPr="000B2386">
        <w:rPr>
          <w:color w:val="000000"/>
          <w:lang w:val="en-GB" w:eastAsia="zh-CN"/>
        </w:rPr>
        <w:t>/(</w:t>
      </w:r>
      <w:proofErr w:type="gramEnd"/>
      <w:r w:rsidRPr="000B2386">
        <w:rPr>
          <w:color w:val="000000"/>
          <w:lang w:val="en-GB" w:eastAsia="zh-CN"/>
        </w:rPr>
        <w:t>g/m</w:t>
      </w:r>
      <w:r w:rsidRPr="000B2386">
        <w:rPr>
          <w:position w:val="6"/>
          <w:sz w:val="18"/>
          <w:lang w:val="en-GB" w:eastAsia="zh-CN"/>
        </w:rPr>
        <w:t>3</w:t>
      </w:r>
      <w:r w:rsidRPr="000B2386">
        <w:rPr>
          <w:lang w:val="en-GB" w:eastAsia="zh-CN"/>
        </w:rPr>
        <w:t>)</w:t>
      </w:r>
      <w:r w:rsidRPr="000B2386">
        <w:rPr>
          <w:lang w:val="en-GB" w:eastAsia="zh-CN"/>
        </w:rPr>
        <w:tab/>
        <w:t>(14)</w:t>
      </w:r>
    </w:p>
    <w:p w14:paraId="0746E191" w14:textId="77777777" w:rsidR="00D62941" w:rsidRPr="000B2386" w:rsidRDefault="00D62941" w:rsidP="00CB1196">
      <w:pPr>
        <w:ind w:firstLineChars="200" w:firstLine="480"/>
        <w:rPr>
          <w:lang w:val="en-GB" w:eastAsia="zh-CN"/>
        </w:rPr>
      </w:pPr>
      <w:r w:rsidRPr="009434CC">
        <w:rPr>
          <w:rFonts w:hint="eastAsia"/>
          <w:lang w:val="en-GB" w:eastAsia="zh-CN"/>
        </w:rPr>
        <w:t>其中</w:t>
      </w:r>
      <w:r w:rsidRPr="00F420BD">
        <w:rPr>
          <w:iCs/>
        </w:rPr>
        <w:sym w:font="Symbol" w:char="F068"/>
      </w:r>
      <w:r w:rsidRPr="009434CC">
        <w:rPr>
          <w:rFonts w:hint="eastAsia"/>
          <w:lang w:val="en-GB" w:eastAsia="zh-CN"/>
        </w:rPr>
        <w:t>在</w:t>
      </w:r>
      <w:r>
        <w:rPr>
          <w:rFonts w:hint="eastAsia"/>
          <w:lang w:val="en-GB" w:eastAsia="zh-CN"/>
        </w:rPr>
        <w:t>公式</w:t>
      </w:r>
      <w:r>
        <w:rPr>
          <w:lang w:val="en-GB" w:eastAsia="zh-CN"/>
        </w:rPr>
        <w:t>(3)</w:t>
      </w:r>
      <w:r w:rsidRPr="009434CC">
        <w:rPr>
          <w:rFonts w:hint="eastAsia"/>
          <w:lang w:val="en-GB" w:eastAsia="zh-CN"/>
        </w:rPr>
        <w:t>中给出</w:t>
      </w:r>
      <w:r>
        <w:rPr>
          <w:rFonts w:hint="eastAsia"/>
          <w:lang w:val="en-GB" w:eastAsia="zh-CN"/>
        </w:rPr>
        <w:t>，</w:t>
      </w:r>
      <m:oMath>
        <m:r>
          <m:rPr>
            <m:sty m:val="p"/>
          </m:rPr>
          <w:rPr>
            <w:rFonts w:ascii="Cambria Math" w:hAnsi="Cambria Math"/>
          </w:rPr>
          <m:t>ε</m:t>
        </m:r>
        <m:r>
          <w:rPr>
            <w:rFonts w:ascii="Cambria Math" w:hAnsi="Cambria Math"/>
            <w:lang w:val="en-GB" w:eastAsia="zh-CN"/>
          </w:rPr>
          <m:t>"</m:t>
        </m:r>
      </m:oMath>
      <w:r w:rsidRPr="009434CC">
        <w:rPr>
          <w:rFonts w:hint="eastAsia"/>
          <w:lang w:val="en-GB" w:eastAsia="zh-CN"/>
        </w:rPr>
        <w:t>在</w:t>
      </w:r>
      <w:r>
        <w:rPr>
          <w:rFonts w:hint="eastAsia"/>
          <w:lang w:val="en-GB" w:eastAsia="zh-CN"/>
        </w:rPr>
        <w:t>公式</w:t>
      </w:r>
      <w:r w:rsidRPr="000B2386">
        <w:rPr>
          <w:lang w:val="en-GB" w:eastAsia="zh-CN"/>
        </w:rPr>
        <w:t>(4)</w:t>
      </w:r>
      <w:r w:rsidRPr="009434CC">
        <w:rPr>
          <w:rFonts w:hint="eastAsia"/>
          <w:lang w:val="en-GB" w:eastAsia="zh-CN"/>
        </w:rPr>
        <w:t>中给出，液态水温度</w:t>
      </w:r>
      <w:r w:rsidRPr="000B2386">
        <w:rPr>
          <w:i/>
          <w:lang w:val="en-GB" w:eastAsia="zh-CN"/>
        </w:rPr>
        <w:t>T</w:t>
      </w:r>
      <w:r w:rsidRPr="009434CC">
        <w:rPr>
          <w:rFonts w:hint="eastAsia"/>
          <w:lang w:val="en-GB" w:eastAsia="zh-CN"/>
        </w:rPr>
        <w:t>为</w:t>
      </w:r>
      <w:r w:rsidRPr="000B2386">
        <w:rPr>
          <w:lang w:val="en-GB" w:eastAsia="zh-CN"/>
        </w:rPr>
        <w:t>273.15 K</w:t>
      </w:r>
      <w:r>
        <w:rPr>
          <w:rFonts w:hint="eastAsia"/>
          <w:lang w:val="en-GB" w:eastAsia="zh-CN"/>
        </w:rPr>
        <w:t>。</w:t>
      </w:r>
    </w:p>
    <w:p w14:paraId="45483604" w14:textId="77777777" w:rsidR="00D62941" w:rsidRPr="00FA1ABB" w:rsidRDefault="00D62941" w:rsidP="00CB1196">
      <w:pPr>
        <w:pStyle w:val="Heading1"/>
        <w:rPr>
          <w:rFonts w:eastAsia="Arial Unicode MS"/>
          <w:lang w:val="en-GB" w:eastAsia="zh-CN"/>
        </w:rPr>
      </w:pPr>
      <w:bookmarkStart w:id="16" w:name="_Toc512263254"/>
      <w:r>
        <w:rPr>
          <w:lang w:val="en-GB" w:eastAsia="zh-CN"/>
        </w:rPr>
        <w:t>4</w:t>
      </w:r>
      <w:r w:rsidRPr="00FA1ABB">
        <w:rPr>
          <w:lang w:val="en-GB" w:eastAsia="zh-CN"/>
        </w:rPr>
        <w:tab/>
      </w:r>
      <w:r>
        <w:rPr>
          <w:rFonts w:hint="eastAsia"/>
          <w:lang w:val="en-GB" w:eastAsia="zh-CN"/>
        </w:rPr>
        <w:t>通过对数正态分布算出</w:t>
      </w:r>
      <w:r w:rsidRPr="00FA1ABB">
        <w:rPr>
          <w:i/>
          <w:lang w:val="en-GB" w:eastAsia="zh-CN"/>
        </w:rPr>
        <w:t>L</w:t>
      </w:r>
      <w:r w:rsidRPr="00FA1ABB">
        <w:rPr>
          <w:i/>
          <w:vertAlign w:val="subscript"/>
          <w:lang w:val="en-GB" w:eastAsia="zh-CN"/>
        </w:rPr>
        <w:t>red</w:t>
      </w:r>
      <w:r>
        <w:rPr>
          <w:rFonts w:hint="eastAsia"/>
          <w:lang w:val="en-GB" w:eastAsia="zh-CN"/>
        </w:rPr>
        <w:t>的近似值</w:t>
      </w:r>
      <w:bookmarkEnd w:id="16"/>
    </w:p>
    <w:p w14:paraId="7E4D1616" w14:textId="77777777" w:rsidR="00D62941" w:rsidRDefault="00D62941" w:rsidP="00D62941">
      <w:pPr>
        <w:overflowPunct/>
        <w:autoSpaceDE/>
        <w:autoSpaceDN/>
        <w:adjustRightInd/>
        <w:ind w:firstLineChars="200" w:firstLine="480"/>
        <w:textAlignment w:val="auto"/>
        <w:rPr>
          <w:szCs w:val="24"/>
          <w:lang w:val="en-US" w:eastAsia="zh-CN"/>
        </w:rPr>
      </w:pPr>
      <w:r>
        <w:rPr>
          <w:rFonts w:hint="eastAsia"/>
          <w:szCs w:val="24"/>
          <w:lang w:val="en-US" w:eastAsia="zh-CN"/>
        </w:rPr>
        <w:t>层状云降低液态水总含量统计数据可通过对数正态分布进行近似计算。描述平均值</w:t>
      </w:r>
      <w:r w:rsidRPr="000B2386">
        <w:rPr>
          <w:i/>
          <w:lang w:val="en-GB" w:eastAsia="zh-CN"/>
        </w:rPr>
        <w:t>m</w:t>
      </w:r>
      <w:r>
        <w:rPr>
          <w:rFonts w:hint="eastAsia"/>
          <w:szCs w:val="24"/>
          <w:lang w:val="en-US" w:eastAsia="zh-CN"/>
        </w:rPr>
        <w:t>、标准差</w:t>
      </w:r>
      <w:r w:rsidRPr="00246D5B">
        <w:rPr>
          <w:rFonts w:ascii="Symbol" w:hAnsi="Symbol"/>
          <w:szCs w:val="24"/>
          <w:lang w:val="en-US" w:eastAsia="zh-CN"/>
        </w:rPr>
        <w:t></w:t>
      </w:r>
      <w:r>
        <w:rPr>
          <w:rFonts w:ascii="Symbol" w:hAnsi="Symbol"/>
          <w:szCs w:val="24"/>
          <w:lang w:val="en-US" w:eastAsia="zh-CN"/>
        </w:rPr>
        <w:t>、</w:t>
      </w:r>
      <w:proofErr w:type="gramStart"/>
      <w:r>
        <w:rPr>
          <w:rFonts w:ascii="Symbol" w:hAnsi="Symbol" w:hint="eastAsia"/>
          <w:szCs w:val="24"/>
          <w:lang w:val="en-US" w:eastAsia="zh-CN"/>
        </w:rPr>
        <w:t>降低非零云中</w:t>
      </w:r>
      <w:proofErr w:type="gramEnd"/>
      <w:r>
        <w:rPr>
          <w:rFonts w:ascii="Symbol" w:hAnsi="Symbol"/>
          <w:szCs w:val="24"/>
          <w:lang w:val="en-US" w:eastAsia="zh-CN"/>
        </w:rPr>
        <w:t>液态水</w:t>
      </w:r>
      <w:r>
        <w:rPr>
          <w:rFonts w:ascii="Symbol" w:hAnsi="Symbol" w:hint="eastAsia"/>
          <w:szCs w:val="24"/>
          <w:lang w:val="en-US" w:eastAsia="zh-CN"/>
        </w:rPr>
        <w:t>总柱状含量的</w:t>
      </w:r>
      <w:r>
        <w:rPr>
          <w:rFonts w:ascii="Symbol" w:hAnsi="Symbol"/>
          <w:szCs w:val="24"/>
          <w:lang w:val="en-US" w:eastAsia="zh-CN"/>
        </w:rPr>
        <w:t>概率</w:t>
      </w:r>
      <w:r w:rsidRPr="000B2386">
        <w:rPr>
          <w:i/>
          <w:lang w:val="en-GB" w:eastAsia="zh-CN"/>
        </w:rPr>
        <w:t>P</w:t>
      </w:r>
      <w:r w:rsidRPr="000B2386">
        <w:rPr>
          <w:i/>
          <w:vertAlign w:val="subscript"/>
          <w:lang w:val="en-GB" w:eastAsia="zh-CN"/>
        </w:rPr>
        <w:t>clw</w:t>
      </w:r>
      <w:r>
        <w:rPr>
          <w:rFonts w:hint="eastAsia"/>
          <w:szCs w:val="24"/>
          <w:lang w:val="en-US" w:eastAsia="zh-CN"/>
        </w:rPr>
        <w:t>和对数正态分布参数的数字地图是本建议书不可分割的组成部分。</w:t>
      </w:r>
    </w:p>
    <w:p w14:paraId="6E5533A3" w14:textId="77777777" w:rsidR="00D62941" w:rsidRPr="00246D5B" w:rsidRDefault="00D62941" w:rsidP="00D62941">
      <w:pPr>
        <w:overflowPunct/>
        <w:autoSpaceDE/>
        <w:autoSpaceDN/>
        <w:adjustRightInd/>
        <w:ind w:firstLineChars="200" w:firstLine="480"/>
        <w:textAlignment w:val="auto"/>
        <w:rPr>
          <w:szCs w:val="24"/>
          <w:lang w:val="en-US" w:eastAsia="zh-CN"/>
        </w:rPr>
      </w:pPr>
      <w:r>
        <w:rPr>
          <w:rFonts w:hint="eastAsia"/>
          <w:szCs w:val="24"/>
          <w:lang w:val="en-US" w:eastAsia="zh-CN"/>
        </w:rPr>
        <w:t>地球表面所需位置的层状云液态水总含量可通过下列插值方法得出：</w:t>
      </w:r>
    </w:p>
    <w:p w14:paraId="55AAF8E9" w14:textId="77777777" w:rsidR="00D62941" w:rsidRPr="00625A78" w:rsidRDefault="00D62941" w:rsidP="00D62941">
      <w:pPr>
        <w:pStyle w:val="enumlev1"/>
        <w:rPr>
          <w:lang w:val="en-US"/>
        </w:rPr>
      </w:pPr>
      <w:r w:rsidRPr="00625A78">
        <w:rPr>
          <w:lang w:val="en-US"/>
        </w:rPr>
        <w:t>a)</w:t>
      </w:r>
      <w:r w:rsidRPr="00625A78">
        <w:rPr>
          <w:lang w:val="en-US"/>
        </w:rPr>
        <w:tab/>
      </w:r>
      <w:r>
        <w:rPr>
          <w:rFonts w:hint="eastAsia"/>
          <w:lang w:val="en-US" w:eastAsia="zh-CN"/>
        </w:rPr>
        <w:t>确定最近的四个栅格点的参数</w:t>
      </w:r>
      <w:r w:rsidRPr="00625A78">
        <w:rPr>
          <w:i/>
          <w:lang w:val="en-US"/>
        </w:rPr>
        <w:t>m</w:t>
      </w:r>
      <w:r w:rsidRPr="00625A78">
        <w:rPr>
          <w:i/>
          <w:vertAlign w:val="subscript"/>
          <w:lang w:val="en-US"/>
        </w:rPr>
        <w:t>1</w:t>
      </w:r>
      <w:r>
        <w:rPr>
          <w:rFonts w:hint="eastAsia"/>
          <w:i/>
          <w:lang w:val="en-US" w:eastAsia="zh-CN"/>
        </w:rPr>
        <w:t>、</w:t>
      </w:r>
      <w:r w:rsidRPr="00625A78">
        <w:rPr>
          <w:i/>
          <w:lang w:val="en-US"/>
        </w:rPr>
        <w:t>m</w:t>
      </w:r>
      <w:r w:rsidRPr="00625A78">
        <w:rPr>
          <w:i/>
          <w:vertAlign w:val="subscript"/>
          <w:lang w:val="en-US"/>
        </w:rPr>
        <w:t>2</w:t>
      </w:r>
      <w:r>
        <w:rPr>
          <w:rFonts w:hint="eastAsia"/>
          <w:i/>
          <w:lang w:val="en-US" w:eastAsia="zh-CN"/>
        </w:rPr>
        <w:t>、</w:t>
      </w:r>
      <w:r w:rsidRPr="00625A78">
        <w:rPr>
          <w:i/>
          <w:lang w:val="en-US"/>
        </w:rPr>
        <w:t>m</w:t>
      </w:r>
      <w:r w:rsidRPr="00625A78">
        <w:rPr>
          <w:i/>
          <w:vertAlign w:val="subscript"/>
          <w:lang w:val="en-US"/>
        </w:rPr>
        <w:t>3</w:t>
      </w:r>
      <w:r>
        <w:rPr>
          <w:rFonts w:hint="eastAsia"/>
          <w:i/>
          <w:lang w:val="en-US" w:eastAsia="zh-CN"/>
        </w:rPr>
        <w:t>、</w:t>
      </w:r>
      <w:r w:rsidRPr="00625A78">
        <w:rPr>
          <w:i/>
          <w:lang w:val="en-US"/>
        </w:rPr>
        <w:t>m</w:t>
      </w:r>
      <w:r w:rsidRPr="00625A78">
        <w:rPr>
          <w:i/>
          <w:vertAlign w:val="subscript"/>
          <w:lang w:val="en-US"/>
        </w:rPr>
        <w:t>4</w:t>
      </w:r>
      <w:r>
        <w:rPr>
          <w:rFonts w:hint="eastAsia"/>
          <w:i/>
          <w:lang w:val="en-US" w:eastAsia="zh-CN"/>
        </w:rPr>
        <w:t>、</w:t>
      </w:r>
      <w:r w:rsidRPr="007B4E30">
        <w:rPr>
          <w:rFonts w:ascii="Symbol" w:hAnsi="Symbol"/>
          <w:iCs/>
        </w:rPr>
        <w:t></w:t>
      </w:r>
      <w:r w:rsidRPr="00625A78">
        <w:rPr>
          <w:i/>
          <w:vertAlign w:val="subscript"/>
          <w:lang w:val="en-US"/>
        </w:rPr>
        <w:t>1</w:t>
      </w:r>
      <w:r>
        <w:rPr>
          <w:rFonts w:hint="eastAsia"/>
          <w:i/>
          <w:lang w:val="en-US" w:eastAsia="zh-CN"/>
        </w:rPr>
        <w:t>、</w:t>
      </w:r>
      <w:r w:rsidRPr="007B4E30">
        <w:rPr>
          <w:rFonts w:ascii="Symbol" w:hAnsi="Symbol"/>
          <w:iCs/>
        </w:rPr>
        <w:t></w:t>
      </w:r>
      <w:r w:rsidRPr="00625A78">
        <w:rPr>
          <w:i/>
          <w:vertAlign w:val="subscript"/>
          <w:lang w:val="en-US"/>
        </w:rPr>
        <w:t>2</w:t>
      </w:r>
      <w:r>
        <w:rPr>
          <w:rFonts w:hint="eastAsia"/>
          <w:i/>
          <w:lang w:val="en-US" w:eastAsia="zh-CN"/>
        </w:rPr>
        <w:t>、</w:t>
      </w:r>
      <w:r w:rsidRPr="007B4E30">
        <w:rPr>
          <w:rFonts w:ascii="Symbol" w:hAnsi="Symbol"/>
          <w:iCs/>
        </w:rPr>
        <w:t></w:t>
      </w:r>
      <w:r w:rsidRPr="00625A78">
        <w:rPr>
          <w:i/>
          <w:vertAlign w:val="subscript"/>
          <w:lang w:val="en-US"/>
        </w:rPr>
        <w:t>3</w:t>
      </w:r>
      <w:r>
        <w:rPr>
          <w:rFonts w:hint="eastAsia"/>
          <w:lang w:val="en-US" w:eastAsia="zh-CN"/>
        </w:rPr>
        <w:t>、</w:t>
      </w:r>
      <w:r w:rsidRPr="007B4E30">
        <w:rPr>
          <w:rFonts w:ascii="Symbol" w:hAnsi="Symbol"/>
          <w:iCs/>
        </w:rPr>
        <w:t></w:t>
      </w:r>
      <w:r w:rsidRPr="00625A78">
        <w:rPr>
          <w:i/>
          <w:vertAlign w:val="subscript"/>
          <w:lang w:val="en-US"/>
        </w:rPr>
        <w:t>4</w:t>
      </w:r>
      <w:r>
        <w:rPr>
          <w:rFonts w:hint="eastAsia"/>
          <w:lang w:val="en-US" w:eastAsia="zh-CN"/>
        </w:rPr>
        <w:t>、</w:t>
      </w:r>
      <w:r w:rsidRPr="00625A78">
        <w:rPr>
          <w:i/>
          <w:lang w:val="en-US"/>
        </w:rPr>
        <w:t>P</w:t>
      </w:r>
      <w:r w:rsidRPr="00625A78">
        <w:rPr>
          <w:i/>
          <w:vertAlign w:val="subscript"/>
          <w:lang w:val="en-US"/>
        </w:rPr>
        <w:t>CLW1</w:t>
      </w:r>
      <w:r>
        <w:rPr>
          <w:rFonts w:hint="eastAsia"/>
          <w:lang w:val="en-US" w:eastAsia="zh-CN"/>
        </w:rPr>
        <w:t>、</w:t>
      </w:r>
      <w:r w:rsidRPr="00625A78">
        <w:rPr>
          <w:i/>
          <w:lang w:val="en-US"/>
        </w:rPr>
        <w:t>P</w:t>
      </w:r>
      <w:r w:rsidRPr="00625A78">
        <w:rPr>
          <w:i/>
          <w:vertAlign w:val="subscript"/>
          <w:lang w:val="en-US"/>
        </w:rPr>
        <w:t>CLW2</w:t>
      </w:r>
      <w:r>
        <w:rPr>
          <w:rFonts w:hint="eastAsia"/>
          <w:lang w:val="en-US" w:eastAsia="zh-CN"/>
        </w:rPr>
        <w:t>、</w:t>
      </w:r>
      <w:r w:rsidRPr="00625A78">
        <w:rPr>
          <w:i/>
          <w:lang w:val="en-US"/>
        </w:rPr>
        <w:t>P</w:t>
      </w:r>
      <w:r w:rsidRPr="00625A78">
        <w:rPr>
          <w:i/>
          <w:vertAlign w:val="subscript"/>
          <w:lang w:val="en-US"/>
        </w:rPr>
        <w:t>CLW3</w:t>
      </w:r>
      <w:r>
        <w:rPr>
          <w:rFonts w:hint="eastAsia"/>
          <w:lang w:val="en-US" w:eastAsia="zh-CN"/>
        </w:rPr>
        <w:t>和</w:t>
      </w:r>
      <w:r w:rsidRPr="00625A78">
        <w:rPr>
          <w:i/>
          <w:lang w:val="en-US"/>
        </w:rPr>
        <w:t>P</w:t>
      </w:r>
      <w:r w:rsidRPr="00625A78">
        <w:rPr>
          <w:i/>
          <w:vertAlign w:val="subscript"/>
          <w:lang w:val="en-US"/>
        </w:rPr>
        <w:t>CLW4</w:t>
      </w:r>
      <w:r>
        <w:rPr>
          <w:rFonts w:hint="eastAsia"/>
          <w:lang w:val="en-US" w:eastAsia="zh-CN"/>
        </w:rPr>
        <w:t>；</w:t>
      </w:r>
    </w:p>
    <w:p w14:paraId="1B1BF6DC" w14:textId="77777777" w:rsidR="00D62941" w:rsidRPr="00625A78" w:rsidRDefault="00D62941" w:rsidP="00D62941">
      <w:pPr>
        <w:pStyle w:val="enumlev1"/>
        <w:rPr>
          <w:lang w:val="en-US" w:eastAsia="zh-CN"/>
        </w:rPr>
      </w:pPr>
      <w:r w:rsidRPr="00625A78">
        <w:rPr>
          <w:lang w:val="en-US" w:eastAsia="zh-CN"/>
        </w:rPr>
        <w:t>b)</w:t>
      </w:r>
      <w:r w:rsidRPr="00625A78">
        <w:rPr>
          <w:lang w:val="en-US" w:eastAsia="zh-CN"/>
        </w:rPr>
        <w:tab/>
      </w:r>
      <w:r>
        <w:rPr>
          <w:rFonts w:hint="eastAsia"/>
          <w:lang w:val="en-US" w:eastAsia="zh-CN"/>
        </w:rPr>
        <w:t>从参数</w:t>
      </w:r>
      <w:r w:rsidRPr="00625A78">
        <w:rPr>
          <w:i/>
          <w:lang w:val="en-US" w:eastAsia="zh-CN"/>
        </w:rPr>
        <w:t>m</w:t>
      </w:r>
      <w:r w:rsidRPr="00625A78">
        <w:rPr>
          <w:i/>
          <w:vertAlign w:val="subscript"/>
          <w:lang w:val="en-US" w:eastAsia="zh-CN"/>
        </w:rPr>
        <w:t>1</w:t>
      </w:r>
      <w:r>
        <w:rPr>
          <w:rFonts w:hint="eastAsia"/>
          <w:i/>
          <w:lang w:val="en-US" w:eastAsia="zh-CN"/>
        </w:rPr>
        <w:t>、</w:t>
      </w:r>
      <w:r w:rsidRPr="00625A78">
        <w:rPr>
          <w:i/>
          <w:lang w:val="en-US" w:eastAsia="zh-CN"/>
        </w:rPr>
        <w:t>m</w:t>
      </w:r>
      <w:r w:rsidRPr="00625A78">
        <w:rPr>
          <w:i/>
          <w:vertAlign w:val="subscript"/>
          <w:lang w:val="en-US" w:eastAsia="zh-CN"/>
        </w:rPr>
        <w:t>2</w:t>
      </w:r>
      <w:r>
        <w:rPr>
          <w:rFonts w:hint="eastAsia"/>
          <w:i/>
          <w:lang w:val="en-US" w:eastAsia="zh-CN"/>
        </w:rPr>
        <w:t>、</w:t>
      </w:r>
      <w:r w:rsidRPr="00625A78">
        <w:rPr>
          <w:i/>
          <w:lang w:val="en-US" w:eastAsia="zh-CN"/>
        </w:rPr>
        <w:t>m</w:t>
      </w:r>
      <w:r w:rsidRPr="00625A78">
        <w:rPr>
          <w:i/>
          <w:vertAlign w:val="subscript"/>
          <w:lang w:val="en-US" w:eastAsia="zh-CN"/>
        </w:rPr>
        <w:t>3</w:t>
      </w:r>
      <w:r>
        <w:rPr>
          <w:rFonts w:hint="eastAsia"/>
          <w:i/>
          <w:lang w:val="en-US" w:eastAsia="zh-CN"/>
        </w:rPr>
        <w:t>、</w:t>
      </w:r>
      <w:r w:rsidRPr="00625A78">
        <w:rPr>
          <w:i/>
          <w:lang w:val="en-US" w:eastAsia="zh-CN"/>
        </w:rPr>
        <w:t>m</w:t>
      </w:r>
      <w:r w:rsidRPr="00625A78">
        <w:rPr>
          <w:i/>
          <w:vertAlign w:val="subscript"/>
          <w:lang w:val="en-US" w:eastAsia="zh-CN"/>
        </w:rPr>
        <w:t>4</w:t>
      </w:r>
      <w:r>
        <w:rPr>
          <w:rFonts w:hint="eastAsia"/>
          <w:i/>
          <w:lang w:val="en-US" w:eastAsia="zh-CN"/>
        </w:rPr>
        <w:t>、</w:t>
      </w:r>
      <w:r w:rsidRPr="007B4E30">
        <w:rPr>
          <w:rFonts w:ascii="Symbol" w:hAnsi="Symbol"/>
          <w:iCs/>
          <w:lang w:eastAsia="zh-CN"/>
        </w:rPr>
        <w:t></w:t>
      </w:r>
      <w:r w:rsidRPr="00625A78">
        <w:rPr>
          <w:i/>
          <w:vertAlign w:val="subscript"/>
          <w:lang w:val="en-US" w:eastAsia="zh-CN"/>
        </w:rPr>
        <w:t>1</w:t>
      </w:r>
      <w:r>
        <w:rPr>
          <w:rFonts w:hint="eastAsia"/>
          <w:i/>
          <w:lang w:val="en-US" w:eastAsia="zh-CN"/>
        </w:rPr>
        <w:t>、</w:t>
      </w:r>
      <w:r w:rsidRPr="007B4E30">
        <w:rPr>
          <w:rFonts w:ascii="Symbol" w:hAnsi="Symbol"/>
          <w:iCs/>
          <w:lang w:eastAsia="zh-CN"/>
        </w:rPr>
        <w:t></w:t>
      </w:r>
      <w:r w:rsidRPr="00625A78">
        <w:rPr>
          <w:i/>
          <w:vertAlign w:val="subscript"/>
          <w:lang w:val="en-US" w:eastAsia="zh-CN"/>
        </w:rPr>
        <w:t>2</w:t>
      </w:r>
      <w:r>
        <w:rPr>
          <w:rFonts w:hint="eastAsia"/>
          <w:i/>
          <w:lang w:val="en-US" w:eastAsia="zh-CN"/>
        </w:rPr>
        <w:t>、</w:t>
      </w:r>
      <w:r w:rsidRPr="007B4E30">
        <w:rPr>
          <w:rFonts w:ascii="Symbol" w:hAnsi="Symbol"/>
          <w:iCs/>
          <w:lang w:eastAsia="zh-CN"/>
        </w:rPr>
        <w:t></w:t>
      </w:r>
      <w:r w:rsidRPr="00625A78">
        <w:rPr>
          <w:i/>
          <w:vertAlign w:val="subscript"/>
          <w:lang w:val="en-US" w:eastAsia="zh-CN"/>
        </w:rPr>
        <w:t>3</w:t>
      </w:r>
      <w:r>
        <w:rPr>
          <w:rFonts w:hint="eastAsia"/>
          <w:lang w:val="en-US" w:eastAsia="zh-CN"/>
        </w:rPr>
        <w:t>、</w:t>
      </w:r>
      <w:r w:rsidRPr="007B4E30">
        <w:rPr>
          <w:rFonts w:ascii="Symbol" w:hAnsi="Symbol"/>
          <w:iCs/>
          <w:lang w:eastAsia="zh-CN"/>
        </w:rPr>
        <w:t></w:t>
      </w:r>
      <w:r w:rsidRPr="00625A78">
        <w:rPr>
          <w:i/>
          <w:vertAlign w:val="subscript"/>
          <w:lang w:val="en-US" w:eastAsia="zh-CN"/>
        </w:rPr>
        <w:t>4</w:t>
      </w:r>
      <w:r>
        <w:rPr>
          <w:rFonts w:hint="eastAsia"/>
          <w:lang w:val="en-US" w:eastAsia="zh-CN"/>
        </w:rPr>
        <w:t>、</w:t>
      </w:r>
      <w:r w:rsidRPr="00625A78">
        <w:rPr>
          <w:i/>
          <w:lang w:val="en-US" w:eastAsia="zh-CN"/>
        </w:rPr>
        <w:t>P</w:t>
      </w:r>
      <w:r w:rsidRPr="00625A78">
        <w:rPr>
          <w:i/>
          <w:vertAlign w:val="subscript"/>
          <w:lang w:val="en-US" w:eastAsia="zh-CN"/>
        </w:rPr>
        <w:t>CLW1</w:t>
      </w:r>
      <w:r>
        <w:rPr>
          <w:rFonts w:hint="eastAsia"/>
          <w:lang w:val="en-US" w:eastAsia="zh-CN"/>
        </w:rPr>
        <w:t>、</w:t>
      </w:r>
      <w:r w:rsidRPr="00625A78">
        <w:rPr>
          <w:i/>
          <w:lang w:val="en-US" w:eastAsia="zh-CN"/>
        </w:rPr>
        <w:t>P</w:t>
      </w:r>
      <w:r w:rsidRPr="00625A78">
        <w:rPr>
          <w:i/>
          <w:vertAlign w:val="subscript"/>
          <w:lang w:val="en-US" w:eastAsia="zh-CN"/>
        </w:rPr>
        <w:t>CLW2</w:t>
      </w:r>
      <w:r>
        <w:rPr>
          <w:rFonts w:hint="eastAsia"/>
          <w:lang w:val="en-US" w:eastAsia="zh-CN"/>
        </w:rPr>
        <w:t>、</w:t>
      </w:r>
      <w:r w:rsidRPr="00625A78">
        <w:rPr>
          <w:i/>
          <w:lang w:val="en-US" w:eastAsia="zh-CN"/>
        </w:rPr>
        <w:t>P</w:t>
      </w:r>
      <w:r w:rsidRPr="00625A78">
        <w:rPr>
          <w:i/>
          <w:vertAlign w:val="subscript"/>
          <w:lang w:val="en-US" w:eastAsia="zh-CN"/>
        </w:rPr>
        <w:t>CLW3</w:t>
      </w:r>
      <w:r>
        <w:rPr>
          <w:rFonts w:hint="eastAsia"/>
          <w:lang w:val="en-US" w:eastAsia="zh-CN"/>
        </w:rPr>
        <w:t>和</w:t>
      </w:r>
      <w:r w:rsidRPr="00625A78">
        <w:rPr>
          <w:i/>
          <w:lang w:val="en-US" w:eastAsia="zh-CN"/>
        </w:rPr>
        <w:t>P</w:t>
      </w:r>
      <w:r w:rsidRPr="00625A78">
        <w:rPr>
          <w:i/>
          <w:vertAlign w:val="subscript"/>
          <w:lang w:val="en-US" w:eastAsia="zh-CN"/>
        </w:rPr>
        <w:t>CLW4</w:t>
      </w:r>
      <w:r>
        <w:rPr>
          <w:rFonts w:hint="eastAsia"/>
          <w:lang w:val="en-US" w:eastAsia="zh-CN"/>
        </w:rPr>
        <w:t>中确定最近的四个栅格点上所需概率</w:t>
      </w:r>
      <w:r w:rsidRPr="00625A78">
        <w:rPr>
          <w:i/>
          <w:lang w:val="en-US" w:eastAsia="zh-CN"/>
        </w:rPr>
        <w:t>p</w:t>
      </w:r>
      <w:r>
        <w:rPr>
          <w:rFonts w:hint="eastAsia"/>
          <w:lang w:val="en-US" w:eastAsia="zh-CN"/>
        </w:rPr>
        <w:t>时的层状云降低</w:t>
      </w:r>
      <w:r>
        <w:rPr>
          <w:rFonts w:hint="eastAsia"/>
          <w:szCs w:val="24"/>
          <w:lang w:val="en-US" w:eastAsia="zh-CN"/>
        </w:rPr>
        <w:t>液态水总含量</w:t>
      </w:r>
      <w:r w:rsidRPr="00FA1ABB">
        <w:rPr>
          <w:i/>
          <w:lang w:val="en-GB"/>
        </w:rPr>
        <w:t>L</w:t>
      </w:r>
      <w:r w:rsidRPr="00FA1ABB">
        <w:rPr>
          <w:i/>
          <w:vertAlign w:val="subscript"/>
          <w:lang w:val="en-GB"/>
        </w:rPr>
        <w:t>red</w:t>
      </w:r>
      <w:r w:rsidRPr="00FA1ABB">
        <w:rPr>
          <w:iCs/>
          <w:vertAlign w:val="subscript"/>
          <w:lang w:val="en-GB"/>
        </w:rPr>
        <w:t>1</w:t>
      </w:r>
      <w:r>
        <w:rPr>
          <w:lang w:val="en-GB"/>
        </w:rPr>
        <w:t>、</w:t>
      </w:r>
      <w:r w:rsidRPr="00FA1ABB">
        <w:rPr>
          <w:i/>
          <w:lang w:val="en-GB"/>
        </w:rPr>
        <w:t>L</w:t>
      </w:r>
      <w:r w:rsidRPr="00FA1ABB">
        <w:rPr>
          <w:i/>
          <w:vertAlign w:val="subscript"/>
          <w:lang w:val="en-GB"/>
        </w:rPr>
        <w:t>red</w:t>
      </w:r>
      <w:r w:rsidRPr="00FA1ABB">
        <w:rPr>
          <w:iCs/>
          <w:vertAlign w:val="subscript"/>
          <w:lang w:val="en-GB"/>
        </w:rPr>
        <w:t>2</w:t>
      </w:r>
      <w:r>
        <w:rPr>
          <w:lang w:val="en-GB"/>
        </w:rPr>
        <w:t>、</w:t>
      </w:r>
      <w:r w:rsidRPr="00FA1ABB">
        <w:rPr>
          <w:i/>
          <w:lang w:val="en-GB"/>
        </w:rPr>
        <w:t>L</w:t>
      </w:r>
      <w:r w:rsidRPr="00FA1ABB">
        <w:rPr>
          <w:i/>
          <w:vertAlign w:val="subscript"/>
          <w:lang w:val="en-GB"/>
        </w:rPr>
        <w:t>red</w:t>
      </w:r>
      <w:r w:rsidRPr="00FA1ABB">
        <w:rPr>
          <w:iCs/>
          <w:vertAlign w:val="subscript"/>
          <w:lang w:val="en-GB"/>
        </w:rPr>
        <w:t>3</w:t>
      </w:r>
      <w:r>
        <w:rPr>
          <w:rFonts w:hint="eastAsia"/>
          <w:lang w:val="en-GB" w:eastAsia="zh-CN"/>
        </w:rPr>
        <w:t>和</w:t>
      </w:r>
      <w:r w:rsidRPr="00FA1ABB">
        <w:rPr>
          <w:i/>
          <w:lang w:val="en-GB"/>
        </w:rPr>
        <w:t>L</w:t>
      </w:r>
      <w:r w:rsidRPr="00FA1ABB">
        <w:rPr>
          <w:i/>
          <w:vertAlign w:val="subscript"/>
          <w:lang w:val="en-GB"/>
        </w:rPr>
        <w:t>red</w:t>
      </w:r>
      <w:r w:rsidRPr="00FA1ABB">
        <w:rPr>
          <w:iCs/>
          <w:vertAlign w:val="subscript"/>
          <w:lang w:val="en-GB"/>
        </w:rPr>
        <w:t>4</w:t>
      </w:r>
      <w:r>
        <w:rPr>
          <w:rFonts w:hint="eastAsia"/>
          <w:lang w:val="en-US" w:eastAsia="zh-CN"/>
        </w:rPr>
        <w:t>，如下：</w:t>
      </w:r>
    </w:p>
    <w:p w14:paraId="1ADA2533" w14:textId="77777777" w:rsidR="00D62941" w:rsidRDefault="00D62941" w:rsidP="00D62941">
      <w:pPr>
        <w:pStyle w:val="Blanc"/>
        <w:rPr>
          <w:lang w:eastAsia="zh-CN"/>
        </w:rPr>
      </w:pPr>
    </w:p>
    <w:p w14:paraId="3DD1CFBF" w14:textId="02D6C7E6" w:rsidR="00D62941" w:rsidRPr="00683054" w:rsidRDefault="00D62941" w:rsidP="00D62941">
      <w:pPr>
        <w:pStyle w:val="Equation"/>
        <w:rPr>
          <w:lang w:val="en-GB"/>
        </w:rPr>
      </w:pPr>
      <w:r w:rsidRPr="000B2386">
        <w:rPr>
          <w:lang w:val="en-GB"/>
        </w:rPr>
        <w:tab/>
      </w:r>
      <w:r w:rsidRPr="000B2386">
        <w:rPr>
          <w:lang w:val="en-GB"/>
        </w:rPr>
        <w:tab/>
      </w:r>
      <w:r w:rsidRPr="003D401B">
        <w:rPr>
          <w:noProof/>
          <w:position w:val="-14"/>
          <w:lang w:val="en-GB" w:eastAsia="zh-CN"/>
        </w:rPr>
        <w:drawing>
          <wp:inline distT="0" distB="0" distL="0" distR="0" wp14:anchorId="15DF5E88" wp14:editId="353A4BE4">
            <wp:extent cx="1555750" cy="469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5750" cy="469900"/>
                    </a:xfrm>
                    <a:prstGeom prst="rect">
                      <a:avLst/>
                    </a:prstGeom>
                    <a:noFill/>
                    <a:ln>
                      <a:noFill/>
                    </a:ln>
                  </pic:spPr>
                </pic:pic>
              </a:graphicData>
            </a:graphic>
          </wp:inline>
        </w:drawing>
      </w:r>
      <w:r w:rsidR="003A1CD5">
        <w:rPr>
          <w:lang w:val="en-GB"/>
        </w:rPr>
        <w:t>                </w:t>
      </w:r>
      <w:r w:rsidR="003A1CD5">
        <w:rPr>
          <w:rFonts w:hint="eastAsia"/>
          <w:lang w:val="en-GB" w:eastAsia="zh-CN"/>
        </w:rPr>
        <w:t>对于</w:t>
      </w:r>
      <w:r w:rsidRPr="00683054">
        <w:rPr>
          <w:lang w:val="en-GB"/>
        </w:rPr>
        <w:t xml:space="preserve"> </w:t>
      </w:r>
      <w:r w:rsidRPr="00683054">
        <w:rPr>
          <w:i/>
          <w:lang w:val="en-GB"/>
        </w:rPr>
        <w:t>i</w:t>
      </w:r>
      <w:r w:rsidRPr="00683054">
        <w:rPr>
          <w:lang w:val="en-GB"/>
        </w:rPr>
        <w:t xml:space="preserve"> = 1, 2, 3, 4</w:t>
      </w:r>
      <w:r w:rsidRPr="00683054">
        <w:rPr>
          <w:lang w:val="en-GB"/>
        </w:rPr>
        <w:tab/>
        <w:t>(15)</w:t>
      </w:r>
    </w:p>
    <w:p w14:paraId="351BB166" w14:textId="77777777" w:rsidR="00D62941" w:rsidRDefault="00D62941" w:rsidP="00D62941">
      <w:pPr>
        <w:tabs>
          <w:tab w:val="left" w:pos="1080"/>
        </w:tabs>
        <w:ind w:left="1080" w:hanging="1080"/>
        <w:rPr>
          <w:szCs w:val="24"/>
          <w:lang w:val="en-US" w:eastAsia="zh-CN"/>
        </w:rPr>
      </w:pPr>
      <w:r>
        <w:rPr>
          <w:rFonts w:hint="eastAsia"/>
          <w:szCs w:val="24"/>
          <w:lang w:val="en-US" w:eastAsia="zh-CN"/>
        </w:rPr>
        <w:t>其中：</w:t>
      </w:r>
    </w:p>
    <w:p w14:paraId="50F622DE" w14:textId="77777777" w:rsidR="00D62941" w:rsidRPr="000B2386" w:rsidRDefault="00D62941" w:rsidP="00D62941">
      <w:pPr>
        <w:pStyle w:val="Equation"/>
        <w:rPr>
          <w:lang w:val="en-GB"/>
        </w:rPr>
      </w:pPr>
      <w:r w:rsidRPr="000B2386">
        <w:rPr>
          <w:lang w:val="en-GB"/>
        </w:rPr>
        <w:tab/>
      </w:r>
      <w:r w:rsidRPr="000B2386">
        <w:rPr>
          <w:lang w:val="en-GB"/>
        </w:rPr>
        <w:tab/>
      </w:r>
      <w:r w:rsidRPr="003D401B">
        <w:rPr>
          <w:noProof/>
          <w:position w:val="-36"/>
          <w:lang w:val="en-GB" w:eastAsia="zh-CN"/>
        </w:rPr>
        <w:drawing>
          <wp:inline distT="0" distB="0" distL="0" distR="0" wp14:anchorId="187E446B" wp14:editId="3F138780">
            <wp:extent cx="1377950" cy="59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7950" cy="596900"/>
                    </a:xfrm>
                    <a:prstGeom prst="rect">
                      <a:avLst/>
                    </a:prstGeom>
                    <a:noFill/>
                    <a:ln>
                      <a:noFill/>
                    </a:ln>
                  </pic:spPr>
                </pic:pic>
              </a:graphicData>
            </a:graphic>
          </wp:inline>
        </w:drawing>
      </w:r>
      <w:r w:rsidRPr="000B2386">
        <w:rPr>
          <w:lang w:val="en-GB"/>
        </w:rPr>
        <w:tab/>
        <w:t>(16)</w:t>
      </w:r>
    </w:p>
    <w:p w14:paraId="7BD16382" w14:textId="77777777" w:rsidR="00D62941" w:rsidRPr="0084701A" w:rsidRDefault="00D62941" w:rsidP="00D62941">
      <w:pPr>
        <w:pStyle w:val="enumlev1"/>
        <w:rPr>
          <w:lang w:val="en-US" w:eastAsia="zh-CN"/>
        </w:rPr>
      </w:pPr>
      <w:r w:rsidRPr="0084701A">
        <w:rPr>
          <w:lang w:val="en-US" w:eastAsia="zh-CN"/>
        </w:rPr>
        <w:t>c)</w:t>
      </w:r>
      <w:r w:rsidRPr="0084701A">
        <w:rPr>
          <w:lang w:val="en-US" w:eastAsia="zh-CN"/>
        </w:rPr>
        <w:tab/>
      </w:r>
      <w:r>
        <w:rPr>
          <w:rFonts w:hint="eastAsia"/>
          <w:lang w:val="en-US" w:eastAsia="zh-CN"/>
        </w:rPr>
        <w:t>通过</w:t>
      </w:r>
      <w:r w:rsidRPr="0084701A">
        <w:rPr>
          <w:lang w:val="en-US" w:eastAsia="zh-CN"/>
        </w:rPr>
        <w:t>ITU-R P.1144</w:t>
      </w:r>
      <w:r>
        <w:rPr>
          <w:rFonts w:hint="eastAsia"/>
          <w:lang w:val="en-US" w:eastAsia="zh-CN"/>
        </w:rPr>
        <w:t>建议书中所述的四个栅格点层状云降低</w:t>
      </w:r>
      <w:r>
        <w:rPr>
          <w:rFonts w:hint="eastAsia"/>
          <w:szCs w:val="24"/>
          <w:lang w:val="en-US" w:eastAsia="zh-CN"/>
        </w:rPr>
        <w:t>液态水总含量</w:t>
      </w:r>
      <w:r>
        <w:rPr>
          <w:rFonts w:hint="eastAsia"/>
          <w:lang w:val="en-US" w:eastAsia="zh-CN"/>
        </w:rPr>
        <w:t>的四个值</w:t>
      </w:r>
      <w:r w:rsidRPr="00FA1ABB">
        <w:rPr>
          <w:i/>
          <w:iCs/>
          <w:lang w:val="en-GB" w:eastAsia="zh-CN"/>
        </w:rPr>
        <w:t>L</w:t>
      </w:r>
      <w:r w:rsidRPr="00FA1ABB">
        <w:rPr>
          <w:i/>
          <w:iCs/>
          <w:vertAlign w:val="subscript"/>
          <w:lang w:val="en-GB" w:eastAsia="zh-CN"/>
        </w:rPr>
        <w:t>red</w:t>
      </w:r>
      <w:r w:rsidRPr="00FA1ABB">
        <w:rPr>
          <w:vertAlign w:val="subscript"/>
          <w:lang w:val="en-GB" w:eastAsia="zh-CN"/>
        </w:rPr>
        <w:t>1</w:t>
      </w:r>
      <w:r>
        <w:rPr>
          <w:lang w:val="en-GB" w:eastAsia="zh-CN"/>
        </w:rPr>
        <w:t>、</w:t>
      </w:r>
      <w:r w:rsidRPr="00FA1ABB">
        <w:rPr>
          <w:i/>
          <w:iCs/>
          <w:lang w:val="en-GB" w:eastAsia="zh-CN"/>
        </w:rPr>
        <w:t>L</w:t>
      </w:r>
      <w:r w:rsidRPr="00FA1ABB">
        <w:rPr>
          <w:i/>
          <w:iCs/>
          <w:vertAlign w:val="subscript"/>
          <w:lang w:val="en-GB" w:eastAsia="zh-CN"/>
        </w:rPr>
        <w:t>red</w:t>
      </w:r>
      <w:r w:rsidRPr="00FA1ABB">
        <w:rPr>
          <w:vertAlign w:val="subscript"/>
          <w:lang w:val="en-GB" w:eastAsia="zh-CN"/>
        </w:rPr>
        <w:t>2</w:t>
      </w:r>
      <w:r>
        <w:rPr>
          <w:lang w:val="en-GB" w:eastAsia="zh-CN"/>
        </w:rPr>
        <w:t>、</w:t>
      </w:r>
      <w:r w:rsidRPr="00FA1ABB">
        <w:rPr>
          <w:i/>
          <w:iCs/>
          <w:lang w:val="en-GB" w:eastAsia="zh-CN"/>
        </w:rPr>
        <w:t>L</w:t>
      </w:r>
      <w:r w:rsidRPr="00FA1ABB">
        <w:rPr>
          <w:i/>
          <w:iCs/>
          <w:vertAlign w:val="subscript"/>
          <w:lang w:val="en-GB" w:eastAsia="zh-CN"/>
        </w:rPr>
        <w:t>red</w:t>
      </w:r>
      <w:r w:rsidRPr="00FA1ABB">
        <w:rPr>
          <w:vertAlign w:val="subscript"/>
          <w:lang w:val="en-GB" w:eastAsia="zh-CN"/>
        </w:rPr>
        <w:t>3</w:t>
      </w:r>
      <w:r>
        <w:rPr>
          <w:rFonts w:hint="eastAsia"/>
          <w:lang w:val="en-GB" w:eastAsia="zh-CN"/>
        </w:rPr>
        <w:t>和</w:t>
      </w:r>
      <w:r w:rsidRPr="00FA1ABB">
        <w:rPr>
          <w:i/>
          <w:iCs/>
          <w:lang w:val="en-GB" w:eastAsia="zh-CN"/>
        </w:rPr>
        <w:t>L</w:t>
      </w:r>
      <w:r w:rsidRPr="00FA1ABB">
        <w:rPr>
          <w:i/>
          <w:iCs/>
          <w:vertAlign w:val="subscript"/>
          <w:lang w:val="en-GB" w:eastAsia="zh-CN"/>
        </w:rPr>
        <w:t>red</w:t>
      </w:r>
      <w:r w:rsidRPr="00FA1ABB">
        <w:rPr>
          <w:vertAlign w:val="subscript"/>
          <w:lang w:val="en-GB" w:eastAsia="zh-CN"/>
        </w:rPr>
        <w:t>4</w:t>
      </w:r>
      <w:r>
        <w:rPr>
          <w:rFonts w:hint="eastAsia"/>
          <w:lang w:val="en-US" w:eastAsia="zh-CN"/>
        </w:rPr>
        <w:t>的双线性插值确定所需位置的气柱水汽总含量。</w:t>
      </w:r>
    </w:p>
    <w:p w14:paraId="2AE37F8B" w14:textId="77777777" w:rsidR="00D62941" w:rsidRPr="00683054" w:rsidRDefault="00D62941" w:rsidP="00D62941">
      <w:pPr>
        <w:rPr>
          <w:lang w:val="en-GB" w:eastAsia="zh-CN"/>
        </w:rPr>
      </w:pPr>
    </w:p>
    <w:p w14:paraId="74A0C126" w14:textId="77777777" w:rsidR="00D62941" w:rsidRPr="00683054" w:rsidRDefault="00D62941" w:rsidP="00D62941">
      <w:pPr>
        <w:rPr>
          <w:lang w:val="en-GB" w:eastAsia="zh-CN"/>
        </w:rPr>
      </w:pPr>
    </w:p>
    <w:p w14:paraId="68F437C9" w14:textId="676ABF82" w:rsidR="00D62941" w:rsidRPr="00CB1196" w:rsidRDefault="00D62941" w:rsidP="00CB1196">
      <w:pPr>
        <w:jc w:val="center"/>
        <w:rPr>
          <w:lang w:eastAsia="zh-CN"/>
        </w:rPr>
      </w:pPr>
      <w:r>
        <w:rPr>
          <w:lang w:eastAsia="zh-CN"/>
        </w:rPr>
        <w:t>______________</w:t>
      </w:r>
      <w:bookmarkEnd w:id="3"/>
      <w:bookmarkEnd w:id="4"/>
      <w:bookmarkEnd w:id="5"/>
      <w:bookmarkEnd w:id="6"/>
    </w:p>
    <w:sectPr w:rsidR="00D62941" w:rsidRPr="00CB1196" w:rsidSect="004C6233">
      <w:headerReference w:type="even" r:id="rId28"/>
      <w:headerReference w:type="first" r:id="rId29"/>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E4A57" w14:textId="77777777" w:rsidR="00E03E83" w:rsidRDefault="00E03E83">
      <w:r>
        <w:separator/>
      </w:r>
    </w:p>
  </w:endnote>
  <w:endnote w:type="continuationSeparator" w:id="0">
    <w:p w14:paraId="2696A07E" w14:textId="77777777" w:rsidR="00E03E83" w:rsidRDefault="00E0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0D56B" w14:textId="77777777" w:rsidR="00E03E83" w:rsidRDefault="00E03E83">
      <w:r>
        <w:separator/>
      </w:r>
    </w:p>
  </w:footnote>
  <w:footnote w:type="continuationSeparator" w:id="0">
    <w:p w14:paraId="7C49FCCF" w14:textId="77777777" w:rsidR="00E03E83" w:rsidRDefault="00E03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F2E4B" w14:textId="77777777" w:rsidR="00A3415D" w:rsidRDefault="00A3415D" w:rsidP="007944D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30</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D1A3" w14:textId="67438993" w:rsidR="00A3415D" w:rsidRDefault="00A3415D" w:rsidP="007944D8">
    <w:pPr>
      <w:pStyle w:val="Header"/>
      <w:jc w:val="left"/>
      <w:rPr>
        <w:lang w:val="en-US" w:eastAsia="zh-CN"/>
      </w:rPr>
    </w:pPr>
    <w:r>
      <w:rPr>
        <w:rFonts w:hint="eastAsia"/>
        <w:b/>
        <w:bCs/>
        <w:lang w:eastAsia="zh-CN"/>
      </w:rPr>
      <w:tab/>
    </w:r>
    <w:r w:rsidRPr="002C05EA">
      <w:rPr>
        <w:noProof/>
        <w:lang w:val="en-GB" w:eastAsia="zh-CN"/>
      </w:rPr>
      <w:drawing>
        <wp:anchor distT="0" distB="0" distL="114300" distR="114300" simplePos="0" relativeHeight="251659264" behindDoc="1" locked="0" layoutInCell="1" allowOverlap="1" wp14:anchorId="2501C005" wp14:editId="4F303DB5">
          <wp:simplePos x="0" y="0"/>
          <wp:positionH relativeFrom="column">
            <wp:posOffset>-683895</wp:posOffset>
          </wp:positionH>
          <wp:positionV relativeFrom="paragraph">
            <wp:posOffset>-375285</wp:posOffset>
          </wp:positionV>
          <wp:extent cx="7553325" cy="10683240"/>
          <wp:effectExtent l="0" t="0" r="9525" b="3810"/>
          <wp:wrapNone/>
          <wp:docPr id="2" name="Picture 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9091" w14:textId="77777777" w:rsidR="00A3415D" w:rsidRDefault="00A3415D" w:rsidP="00332ACE">
    <w:pPr>
      <w:pStyle w:val="Header"/>
      <w:jc w:val="left"/>
      <w:rPr>
        <w:lang w:val="en-US"/>
      </w:rPr>
    </w:pPr>
    <w:r w:rsidRPr="00AA2B54">
      <w:rPr>
        <w:b/>
        <w:bCs/>
      </w:rPr>
      <w:t>ITU-R  P.676-</w:t>
    </w:r>
    <w:r>
      <w:rPr>
        <w:rFonts w:hint="eastAsia"/>
        <w:b/>
        <w:bCs/>
        <w:lang w:eastAsia="zh-CN"/>
      </w:rPr>
      <w:t xml:space="preserve">8 </w:t>
    </w:r>
    <w:r w:rsidRPr="00AA2B54">
      <w:rPr>
        <w:rFonts w:hint="eastAsia"/>
        <w:b/>
        <w:bCs/>
      </w:rPr>
      <w:t>建议书</w:t>
    </w:r>
  </w:p>
  <w:p w14:paraId="205EF766" w14:textId="77777777" w:rsidR="00A3415D" w:rsidRDefault="00A34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A8F6" w14:textId="397DE821" w:rsidR="00A3415D" w:rsidRDefault="00A3415D" w:rsidP="00150CC4">
    <w:pPr>
      <w:pStyle w:val="Header"/>
      <w:jc w:val="left"/>
      <w:rPr>
        <w:lang w:val="en-US"/>
      </w:rPr>
    </w:pPr>
    <w:r>
      <w:rPr>
        <w:rStyle w:val="PageNumber"/>
        <w:rFonts w:hint="eastAsia"/>
        <w:b/>
        <w:bCs/>
        <w:lang w:eastAsia="zh-CN"/>
      </w:rPr>
      <w:t>ii</w:t>
    </w:r>
    <w:r>
      <w:rPr>
        <w:lang w:val="en-US"/>
      </w:rPr>
      <w:tab/>
    </w:r>
    <w:r w:rsidR="00CB1196">
      <w:rPr>
        <w:b/>
        <w:bCs/>
      </w:rPr>
      <w:t>ITU-R  P.840</w:t>
    </w:r>
    <w:r w:rsidRPr="00AA2B54">
      <w:rPr>
        <w:b/>
        <w:bCs/>
      </w:rPr>
      <w:t>-</w:t>
    </w:r>
    <w:r>
      <w:rPr>
        <w:b/>
        <w:bCs/>
        <w:lang w:eastAsia="zh-CN"/>
      </w:rPr>
      <w:t xml:space="preserve">7 </w:t>
    </w:r>
    <w:r w:rsidRPr="00AA2B54">
      <w:rPr>
        <w:rFonts w:hint="eastAsia"/>
        <w:b/>
        <w:bCs/>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DB65" w14:textId="79D69FF7" w:rsidR="00A3415D" w:rsidRDefault="00A3415D" w:rsidP="006B3654">
    <w:pPr>
      <w:pStyle w:val="Header"/>
      <w:rPr>
        <w:lang w:eastAsia="zh-CN"/>
      </w:rPr>
    </w:pPr>
    <w:r>
      <w:tab/>
    </w:r>
    <w:r w:rsidR="00CB1196">
      <w:rPr>
        <w:b/>
        <w:bCs/>
      </w:rPr>
      <w:t>ITU-R  P.840</w:t>
    </w:r>
    <w:r w:rsidRPr="00AA2B54">
      <w:rPr>
        <w:b/>
        <w:bCs/>
      </w:rPr>
      <w:t>-</w:t>
    </w:r>
    <w:r>
      <w:rPr>
        <w:b/>
        <w:bCs/>
        <w:lang w:eastAsia="zh-CN"/>
      </w:rPr>
      <w:t>7</w:t>
    </w:r>
    <w:r>
      <w:rPr>
        <w:rFonts w:hint="eastAsia"/>
        <w:b/>
        <w:bCs/>
        <w:lang w:eastAsia="zh-CN"/>
      </w:rPr>
      <w:t xml:space="preserve"> </w:t>
    </w:r>
    <w:r w:rsidRPr="00AA2B54">
      <w:rPr>
        <w:rFonts w:hint="eastAsia"/>
        <w:b/>
        <w:bCs/>
      </w:rPr>
      <w:t>建议书</w:t>
    </w:r>
    <w:r>
      <w:tab/>
    </w:r>
    <w:r w:rsidRPr="004C6233">
      <w:rPr>
        <w:b/>
        <w:bCs/>
      </w:rPr>
      <w:fldChar w:fldCharType="begin"/>
    </w:r>
    <w:r w:rsidRPr="004C6233">
      <w:rPr>
        <w:b/>
        <w:bCs/>
      </w:rPr>
      <w:instrText xml:space="preserve"> PAGE   \* MERGEFORMAT </w:instrText>
    </w:r>
    <w:r w:rsidRPr="004C6233">
      <w:rPr>
        <w:b/>
        <w:bCs/>
      </w:rPr>
      <w:fldChar w:fldCharType="separate"/>
    </w:r>
    <w:r w:rsidR="00302EE5">
      <w:rPr>
        <w:b/>
        <w:bCs/>
        <w:noProof/>
      </w:rPr>
      <w:t>3</w:t>
    </w:r>
    <w:r w:rsidRPr="004C6233">
      <w:rPr>
        <w:b/>
        <w:bCs/>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E70A" w14:textId="00043D29" w:rsidR="00A3415D" w:rsidRDefault="00A3415D" w:rsidP="00150CC4">
    <w:pPr>
      <w:pStyle w:val="Header"/>
      <w:jc w:val="left"/>
      <w:rPr>
        <w:lang w:val="en-US"/>
      </w:rPr>
    </w:pPr>
    <w:r w:rsidRPr="004C6233">
      <w:rPr>
        <w:b/>
        <w:bCs/>
        <w:lang w:val="en-US"/>
      </w:rPr>
      <w:fldChar w:fldCharType="begin"/>
    </w:r>
    <w:r w:rsidRPr="004C6233">
      <w:rPr>
        <w:b/>
        <w:bCs/>
        <w:lang w:val="en-US"/>
      </w:rPr>
      <w:instrText xml:space="preserve"> PAGE   \* MERGEFORMAT </w:instrText>
    </w:r>
    <w:r w:rsidRPr="004C6233">
      <w:rPr>
        <w:b/>
        <w:bCs/>
        <w:lang w:val="en-US"/>
      </w:rPr>
      <w:fldChar w:fldCharType="separate"/>
    </w:r>
    <w:r w:rsidR="00302EE5">
      <w:rPr>
        <w:b/>
        <w:bCs/>
        <w:noProof/>
        <w:lang w:val="en-US"/>
      </w:rPr>
      <w:t>4</w:t>
    </w:r>
    <w:r w:rsidRPr="004C6233">
      <w:rPr>
        <w:b/>
        <w:bCs/>
        <w:noProof/>
        <w:lang w:val="en-US"/>
      </w:rPr>
      <w:fldChar w:fldCharType="end"/>
    </w:r>
    <w:r>
      <w:rPr>
        <w:lang w:val="en-US"/>
      </w:rPr>
      <w:tab/>
    </w:r>
    <w:r w:rsidR="00D62941">
      <w:rPr>
        <w:b/>
        <w:bCs/>
      </w:rPr>
      <w:t>ITU-</w:t>
    </w:r>
    <w:proofErr w:type="gramStart"/>
    <w:r w:rsidR="00D62941">
      <w:rPr>
        <w:b/>
        <w:bCs/>
      </w:rPr>
      <w:t>R  P.840</w:t>
    </w:r>
    <w:proofErr w:type="gramEnd"/>
    <w:r w:rsidRPr="00AA2B54">
      <w:rPr>
        <w:b/>
        <w:bCs/>
      </w:rPr>
      <w:t>-</w:t>
    </w:r>
    <w:r>
      <w:rPr>
        <w:b/>
        <w:bCs/>
        <w:lang w:eastAsia="zh-CN"/>
      </w:rPr>
      <w:t xml:space="preserve">7 </w:t>
    </w:r>
    <w:r w:rsidRPr="00AA2B54">
      <w:rPr>
        <w:rFonts w:hint="eastAsia"/>
        <w:b/>
        <w:bCs/>
      </w:rPr>
      <w:t>建议书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66A8E" w14:textId="77777777" w:rsidR="00A3415D" w:rsidRDefault="00A3415D" w:rsidP="005A6133">
    <w:pPr>
      <w:pStyle w:val="Header"/>
      <w:jc w:val="left"/>
      <w:rPr>
        <w:lang w:val="en-US" w:eastAsia="zh-CN"/>
      </w:rPr>
    </w:pPr>
    <w:r>
      <w:rPr>
        <w:rFonts w:hint="eastAsia"/>
        <w:b/>
        <w:bCs/>
        <w:lang w:eastAsia="zh-CN"/>
      </w:rPr>
      <w:tab/>
    </w:r>
    <w:r w:rsidRPr="00AA2B54">
      <w:rPr>
        <w:b/>
        <w:bCs/>
      </w:rPr>
      <w:t>ITU-R  P.676-</w:t>
    </w:r>
    <w:r>
      <w:rPr>
        <w:rFonts w:hint="eastAsia"/>
        <w:b/>
        <w:bCs/>
        <w:lang w:eastAsia="zh-CN"/>
      </w:rPr>
      <w:t xml:space="preserve">8 </w:t>
    </w:r>
    <w:r w:rsidRPr="00AA2B54">
      <w:rPr>
        <w:rFonts w:hint="eastAsia"/>
        <w:b/>
        <w:bCs/>
      </w:rPr>
      <w:t>建议书</w:t>
    </w:r>
    <w:r>
      <w:rPr>
        <w:rFonts w:hint="eastAsia"/>
        <w:b/>
        <w:bCs/>
        <w:lang w:eastAsia="zh-CN"/>
      </w:rPr>
      <w:tab/>
      <w:t>1</w:t>
    </w:r>
  </w:p>
  <w:p w14:paraId="6082AF90" w14:textId="77777777" w:rsidR="00A3415D" w:rsidRDefault="00A34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629C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D402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4236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8EB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C81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DA2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329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BA86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B84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E679C0"/>
    <w:lvl w:ilvl="0">
      <w:start w:val="1"/>
      <w:numFmt w:val="bullet"/>
      <w:pStyle w:val="ListBullet"/>
      <w:lvlText w:val=""/>
      <w:lvlJc w:val="left"/>
      <w:pPr>
        <w:tabs>
          <w:tab w:val="num" w:pos="360"/>
        </w:tabs>
        <w:ind w:left="360" w:hanging="360"/>
      </w:pPr>
      <w:rPr>
        <w:rFonts w:ascii="Courier New" w:hAnsi="Courier New" w:cs="Courier New" w:hint="default"/>
      </w:rPr>
    </w:lvl>
  </w:abstractNum>
  <w:abstractNum w:abstractNumId="10" w15:restartNumberingAfterBreak="0">
    <w:nsid w:val="1AD04997"/>
    <w:multiLevelType w:val="multilevel"/>
    <w:tmpl w:val="C598CAB8"/>
    <w:lvl w:ilvl="0">
      <w:start w:val="1"/>
      <w:numFmt w:val="decimal"/>
      <w:pStyle w:val="bm"/>
      <w:lvlText w:val="%1．"/>
      <w:lvlJc w:val="left"/>
      <w:pPr>
        <w:tabs>
          <w:tab w:val="num" w:pos="840"/>
        </w:tabs>
        <w:ind w:left="840" w:hanging="840"/>
      </w:pPr>
      <w:rPr>
        <w:rFonts w:hint="eastAsia"/>
      </w:rPr>
    </w:lvl>
    <w:lvl w:ilvl="1">
      <w:start w:val="1"/>
      <w:numFmt w:val="decimal"/>
      <w:lvlText w:val="%1．%2．"/>
      <w:lvlJc w:val="left"/>
      <w:pPr>
        <w:tabs>
          <w:tab w:val="num" w:pos="1650"/>
        </w:tabs>
        <w:ind w:left="1650" w:hanging="1080"/>
      </w:pPr>
      <w:rPr>
        <w:rFonts w:hint="eastAsia"/>
      </w:rPr>
    </w:lvl>
    <w:lvl w:ilvl="2">
      <w:start w:val="1"/>
      <w:numFmt w:val="decimal"/>
      <w:lvlText w:val="%1．%2．%3."/>
      <w:lvlJc w:val="left"/>
      <w:pPr>
        <w:tabs>
          <w:tab w:val="num" w:pos="2220"/>
        </w:tabs>
        <w:ind w:left="2220" w:hanging="1080"/>
      </w:pPr>
      <w:rPr>
        <w:rFonts w:hint="eastAsia"/>
      </w:rPr>
    </w:lvl>
    <w:lvl w:ilvl="3">
      <w:start w:val="1"/>
      <w:numFmt w:val="decimal"/>
      <w:lvlText w:val="%1．%2．%3.%4."/>
      <w:lvlJc w:val="left"/>
      <w:pPr>
        <w:tabs>
          <w:tab w:val="num" w:pos="3150"/>
        </w:tabs>
        <w:ind w:left="3150" w:hanging="1440"/>
      </w:pPr>
      <w:rPr>
        <w:rFonts w:hint="eastAsia"/>
      </w:rPr>
    </w:lvl>
    <w:lvl w:ilvl="4">
      <w:start w:val="1"/>
      <w:numFmt w:val="decimal"/>
      <w:lvlText w:val="%1．%2．%3.%4.%5."/>
      <w:lvlJc w:val="left"/>
      <w:pPr>
        <w:tabs>
          <w:tab w:val="num" w:pos="4080"/>
        </w:tabs>
        <w:ind w:left="4080" w:hanging="1800"/>
      </w:pPr>
      <w:rPr>
        <w:rFonts w:hint="eastAsia"/>
      </w:rPr>
    </w:lvl>
    <w:lvl w:ilvl="5">
      <w:start w:val="1"/>
      <w:numFmt w:val="decimal"/>
      <w:lvlText w:val="%1．%2．%3.%4.%5.%6."/>
      <w:lvlJc w:val="left"/>
      <w:pPr>
        <w:tabs>
          <w:tab w:val="num" w:pos="4650"/>
        </w:tabs>
        <w:ind w:left="4650" w:hanging="1800"/>
      </w:pPr>
      <w:rPr>
        <w:rFonts w:hint="eastAsia"/>
      </w:rPr>
    </w:lvl>
    <w:lvl w:ilvl="6">
      <w:start w:val="1"/>
      <w:numFmt w:val="decimal"/>
      <w:lvlText w:val="%1．%2．%3.%4.%5.%6.%7."/>
      <w:lvlJc w:val="left"/>
      <w:pPr>
        <w:tabs>
          <w:tab w:val="num" w:pos="5580"/>
        </w:tabs>
        <w:ind w:left="5580" w:hanging="2160"/>
      </w:pPr>
      <w:rPr>
        <w:rFonts w:hint="eastAsia"/>
      </w:rPr>
    </w:lvl>
    <w:lvl w:ilvl="7">
      <w:start w:val="1"/>
      <w:numFmt w:val="decimal"/>
      <w:lvlText w:val="%1．%2．%3.%4.%5.%6.%7.%8."/>
      <w:lvlJc w:val="left"/>
      <w:pPr>
        <w:tabs>
          <w:tab w:val="num" w:pos="6150"/>
        </w:tabs>
        <w:ind w:left="6150" w:hanging="2160"/>
      </w:pPr>
      <w:rPr>
        <w:rFonts w:hint="eastAsia"/>
      </w:rPr>
    </w:lvl>
    <w:lvl w:ilvl="8">
      <w:start w:val="1"/>
      <w:numFmt w:val="decimal"/>
      <w:lvlText w:val="%1．%2．%3.%4.%5.%6.%7.%8.%9."/>
      <w:lvlJc w:val="left"/>
      <w:pPr>
        <w:tabs>
          <w:tab w:val="num" w:pos="7080"/>
        </w:tabs>
        <w:ind w:left="7080" w:hanging="2520"/>
      </w:pPr>
      <w:rPr>
        <w:rFonts w:hint="eastAsia"/>
      </w:rPr>
    </w:lvl>
  </w:abstractNum>
  <w:abstractNum w:abstractNumId="11" w15:restartNumberingAfterBreak="0">
    <w:nsid w:val="4FBA51F3"/>
    <w:multiLevelType w:val="singleLevel"/>
    <w:tmpl w:val="04090001"/>
    <w:lvl w:ilvl="0">
      <w:start w:val="1"/>
      <w:numFmt w:val="bullet"/>
      <w:pStyle w:val="ys"/>
      <w:lvlText w:val=""/>
      <w:lvlJc w:val="left"/>
      <w:pPr>
        <w:tabs>
          <w:tab w:val="num" w:pos="425"/>
        </w:tabs>
        <w:ind w:left="425" w:hanging="425"/>
      </w:pPr>
      <w:rPr>
        <w:rFonts w:ascii="Courier New" w:hAnsi="Courier New" w:cs="Courier New" w:hint="default"/>
      </w:rPr>
    </w:lvl>
  </w:abstractNum>
  <w:num w:numId="1">
    <w:abstractNumId w:val="9"/>
  </w:num>
  <w:num w:numId="2">
    <w:abstractNumId w:val="10"/>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zh-CN" w:vendorID="64" w:dllVersion="131077" w:nlCheck="1" w:checkStyle="1"/>
  <w:proofState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8193"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66"/>
    <w:rsid w:val="00046F37"/>
    <w:rsid w:val="000772EB"/>
    <w:rsid w:val="0008633E"/>
    <w:rsid w:val="000946EF"/>
    <w:rsid w:val="000A7CF6"/>
    <w:rsid w:val="000B1F3E"/>
    <w:rsid w:val="000B6848"/>
    <w:rsid w:val="000E56B9"/>
    <w:rsid w:val="00125B5D"/>
    <w:rsid w:val="001435D6"/>
    <w:rsid w:val="00150CC4"/>
    <w:rsid w:val="00167C56"/>
    <w:rsid w:val="001844A1"/>
    <w:rsid w:val="00186E18"/>
    <w:rsid w:val="001D77AF"/>
    <w:rsid w:val="00212589"/>
    <w:rsid w:val="00215F80"/>
    <w:rsid w:val="00217026"/>
    <w:rsid w:val="00220E99"/>
    <w:rsid w:val="002856B4"/>
    <w:rsid w:val="002A5E9C"/>
    <w:rsid w:val="002B4F49"/>
    <w:rsid w:val="002D1196"/>
    <w:rsid w:val="002D473F"/>
    <w:rsid w:val="002D76C4"/>
    <w:rsid w:val="002E2C06"/>
    <w:rsid w:val="002F3C2A"/>
    <w:rsid w:val="00302EE5"/>
    <w:rsid w:val="00322C70"/>
    <w:rsid w:val="00332ACE"/>
    <w:rsid w:val="003375B4"/>
    <w:rsid w:val="003525A2"/>
    <w:rsid w:val="00356A89"/>
    <w:rsid w:val="003575D9"/>
    <w:rsid w:val="00364E8E"/>
    <w:rsid w:val="0036605F"/>
    <w:rsid w:val="00374A18"/>
    <w:rsid w:val="00382BE2"/>
    <w:rsid w:val="00391C72"/>
    <w:rsid w:val="003A1CD5"/>
    <w:rsid w:val="003B0BFD"/>
    <w:rsid w:val="003B7ADE"/>
    <w:rsid w:val="003C156E"/>
    <w:rsid w:val="003C6828"/>
    <w:rsid w:val="003C71A8"/>
    <w:rsid w:val="00427F9F"/>
    <w:rsid w:val="004321DD"/>
    <w:rsid w:val="00443CF8"/>
    <w:rsid w:val="004451AC"/>
    <w:rsid w:val="00451D65"/>
    <w:rsid w:val="00452219"/>
    <w:rsid w:val="00456457"/>
    <w:rsid w:val="00460598"/>
    <w:rsid w:val="00481AD2"/>
    <w:rsid w:val="004A6E5B"/>
    <w:rsid w:val="004C6233"/>
    <w:rsid w:val="004D1105"/>
    <w:rsid w:val="005215EA"/>
    <w:rsid w:val="005372AE"/>
    <w:rsid w:val="005418B2"/>
    <w:rsid w:val="00546D4D"/>
    <w:rsid w:val="00547837"/>
    <w:rsid w:val="005547FF"/>
    <w:rsid w:val="005A6133"/>
    <w:rsid w:val="005C1035"/>
    <w:rsid w:val="005D4906"/>
    <w:rsid w:val="005E117F"/>
    <w:rsid w:val="00606B07"/>
    <w:rsid w:val="00607D68"/>
    <w:rsid w:val="006241CA"/>
    <w:rsid w:val="006309EB"/>
    <w:rsid w:val="0063733E"/>
    <w:rsid w:val="00645DE0"/>
    <w:rsid w:val="0064771D"/>
    <w:rsid w:val="006971D6"/>
    <w:rsid w:val="006B2500"/>
    <w:rsid w:val="006B3654"/>
    <w:rsid w:val="006C2301"/>
    <w:rsid w:val="006C273C"/>
    <w:rsid w:val="006C59B3"/>
    <w:rsid w:val="006D5D76"/>
    <w:rsid w:val="006D7C5A"/>
    <w:rsid w:val="00700640"/>
    <w:rsid w:val="007049D0"/>
    <w:rsid w:val="00716239"/>
    <w:rsid w:val="0072403A"/>
    <w:rsid w:val="0073002D"/>
    <w:rsid w:val="00731A44"/>
    <w:rsid w:val="007367B0"/>
    <w:rsid w:val="0074437A"/>
    <w:rsid w:val="00777C37"/>
    <w:rsid w:val="007944D8"/>
    <w:rsid w:val="007B7B4E"/>
    <w:rsid w:val="008000D6"/>
    <w:rsid w:val="00804770"/>
    <w:rsid w:val="00833E8F"/>
    <w:rsid w:val="00850788"/>
    <w:rsid w:val="00861B92"/>
    <w:rsid w:val="008A430D"/>
    <w:rsid w:val="008B190D"/>
    <w:rsid w:val="008D5EDD"/>
    <w:rsid w:val="008E265C"/>
    <w:rsid w:val="008E481B"/>
    <w:rsid w:val="008F254D"/>
    <w:rsid w:val="00901641"/>
    <w:rsid w:val="00902E2E"/>
    <w:rsid w:val="009219C9"/>
    <w:rsid w:val="00931D89"/>
    <w:rsid w:val="009809C7"/>
    <w:rsid w:val="00983596"/>
    <w:rsid w:val="00986C9D"/>
    <w:rsid w:val="009C255C"/>
    <w:rsid w:val="009D08DC"/>
    <w:rsid w:val="009D6D1B"/>
    <w:rsid w:val="009E60B3"/>
    <w:rsid w:val="009E62EE"/>
    <w:rsid w:val="00A002EB"/>
    <w:rsid w:val="00A02ED0"/>
    <w:rsid w:val="00A176F7"/>
    <w:rsid w:val="00A25132"/>
    <w:rsid w:val="00A33268"/>
    <w:rsid w:val="00A3415D"/>
    <w:rsid w:val="00A3440B"/>
    <w:rsid w:val="00A36FC1"/>
    <w:rsid w:val="00A6310B"/>
    <w:rsid w:val="00A6617B"/>
    <w:rsid w:val="00A66F66"/>
    <w:rsid w:val="00A85860"/>
    <w:rsid w:val="00A879AA"/>
    <w:rsid w:val="00A9102E"/>
    <w:rsid w:val="00AA2B54"/>
    <w:rsid w:val="00AA6AC8"/>
    <w:rsid w:val="00AB0DC8"/>
    <w:rsid w:val="00AC0066"/>
    <w:rsid w:val="00AD6369"/>
    <w:rsid w:val="00AE20EF"/>
    <w:rsid w:val="00AF2B96"/>
    <w:rsid w:val="00AF627F"/>
    <w:rsid w:val="00AF6907"/>
    <w:rsid w:val="00B24827"/>
    <w:rsid w:val="00B345A7"/>
    <w:rsid w:val="00B41DDF"/>
    <w:rsid w:val="00B44E24"/>
    <w:rsid w:val="00B454E0"/>
    <w:rsid w:val="00B47453"/>
    <w:rsid w:val="00B47574"/>
    <w:rsid w:val="00B72887"/>
    <w:rsid w:val="00B81E97"/>
    <w:rsid w:val="00B8367D"/>
    <w:rsid w:val="00BB2925"/>
    <w:rsid w:val="00BC1C2D"/>
    <w:rsid w:val="00BE273A"/>
    <w:rsid w:val="00BE67DE"/>
    <w:rsid w:val="00C05300"/>
    <w:rsid w:val="00C06DCF"/>
    <w:rsid w:val="00C25293"/>
    <w:rsid w:val="00C341E4"/>
    <w:rsid w:val="00C87100"/>
    <w:rsid w:val="00C95675"/>
    <w:rsid w:val="00CB1196"/>
    <w:rsid w:val="00CB5B84"/>
    <w:rsid w:val="00CB70CA"/>
    <w:rsid w:val="00D34052"/>
    <w:rsid w:val="00D37FC9"/>
    <w:rsid w:val="00D401EA"/>
    <w:rsid w:val="00D52621"/>
    <w:rsid w:val="00D616DE"/>
    <w:rsid w:val="00D62135"/>
    <w:rsid w:val="00D62585"/>
    <w:rsid w:val="00D62941"/>
    <w:rsid w:val="00D62A14"/>
    <w:rsid w:val="00D63214"/>
    <w:rsid w:val="00D7323A"/>
    <w:rsid w:val="00D84F9F"/>
    <w:rsid w:val="00D93A41"/>
    <w:rsid w:val="00D96E2B"/>
    <w:rsid w:val="00DC4FDB"/>
    <w:rsid w:val="00DD48D9"/>
    <w:rsid w:val="00DE287C"/>
    <w:rsid w:val="00DE4E83"/>
    <w:rsid w:val="00DF337E"/>
    <w:rsid w:val="00DF4176"/>
    <w:rsid w:val="00E03E83"/>
    <w:rsid w:val="00E11BAC"/>
    <w:rsid w:val="00E56DA1"/>
    <w:rsid w:val="00E606E8"/>
    <w:rsid w:val="00E63500"/>
    <w:rsid w:val="00EA37AB"/>
    <w:rsid w:val="00EC6709"/>
    <w:rsid w:val="00ED4E69"/>
    <w:rsid w:val="00EE4327"/>
    <w:rsid w:val="00F323D1"/>
    <w:rsid w:val="00F32C7B"/>
    <w:rsid w:val="00F511C0"/>
    <w:rsid w:val="00F56A9F"/>
    <w:rsid w:val="00F81512"/>
    <w:rsid w:val="00F84A85"/>
    <w:rsid w:val="00FA188F"/>
    <w:rsid w:val="00FB5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fillcolor="white">
      <v:fill color="white"/>
    </o:shapedefaults>
    <o:shapelayout v:ext="edit">
      <o:idmap v:ext="edit" data="1"/>
    </o:shapelayout>
  </w:shapeDefaults>
  <w:decimalSymbol w:val="."/>
  <w:listSeparator w:val=","/>
  <w14:docId w14:val="3620AE82"/>
  <w15:docId w15:val="{02E5BBE1-9FC9-4C0B-9509-1BFF9879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9C"/>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850788"/>
    <w:pPr>
      <w:keepNext/>
      <w:keepLines/>
      <w:spacing w:before="480"/>
      <w:ind w:left="794" w:hanging="794"/>
      <w:outlineLvl w:val="0"/>
    </w:pPr>
    <w:rPr>
      <w:b/>
    </w:rPr>
  </w:style>
  <w:style w:type="paragraph" w:styleId="Heading2">
    <w:name w:val="heading 2"/>
    <w:aliases w:val="UNDERRUBRIK 1-2,h2,2nd level,2,Header 2"/>
    <w:basedOn w:val="Heading1"/>
    <w:next w:val="Normal"/>
    <w:qFormat/>
    <w:rsid w:val="00850788"/>
    <w:pPr>
      <w:spacing w:before="320"/>
      <w:outlineLvl w:val="1"/>
    </w:pPr>
  </w:style>
  <w:style w:type="paragraph" w:styleId="Heading3">
    <w:name w:val="heading 3"/>
    <w:aliases w:val="heading 3 + Indent: Left 0.25 in"/>
    <w:basedOn w:val="Heading1"/>
    <w:next w:val="Normal"/>
    <w:qFormat/>
    <w:rsid w:val="00850788"/>
    <w:pPr>
      <w:spacing w:before="200"/>
      <w:outlineLvl w:val="2"/>
    </w:pPr>
  </w:style>
  <w:style w:type="paragraph" w:styleId="Heading4">
    <w:name w:val="heading 4"/>
    <w:basedOn w:val="Heading3"/>
    <w:next w:val="Normal"/>
    <w:qFormat/>
    <w:rsid w:val="00850788"/>
    <w:pPr>
      <w:tabs>
        <w:tab w:val="clear" w:pos="794"/>
        <w:tab w:val="left" w:pos="992"/>
      </w:tabs>
      <w:ind w:left="992" w:hanging="992"/>
      <w:outlineLvl w:val="3"/>
    </w:pPr>
  </w:style>
  <w:style w:type="paragraph" w:styleId="Heading5">
    <w:name w:val="heading 5"/>
    <w:basedOn w:val="Heading4"/>
    <w:next w:val="Normal"/>
    <w:qFormat/>
    <w:rsid w:val="00850788"/>
    <w:pPr>
      <w:outlineLvl w:val="4"/>
    </w:pPr>
  </w:style>
  <w:style w:type="paragraph" w:styleId="Heading6">
    <w:name w:val="heading 6"/>
    <w:basedOn w:val="Heading4"/>
    <w:next w:val="Normal"/>
    <w:qFormat/>
    <w:rsid w:val="00850788"/>
    <w:pPr>
      <w:tabs>
        <w:tab w:val="clear" w:pos="992"/>
        <w:tab w:val="clear" w:pos="1191"/>
      </w:tabs>
      <w:ind w:left="1588" w:hanging="1588"/>
      <w:outlineLvl w:val="5"/>
    </w:pPr>
  </w:style>
  <w:style w:type="paragraph" w:styleId="Heading7">
    <w:name w:val="heading 7"/>
    <w:basedOn w:val="Heading6"/>
    <w:next w:val="Normal"/>
    <w:qFormat/>
    <w:rsid w:val="00850788"/>
    <w:pPr>
      <w:outlineLvl w:val="6"/>
    </w:pPr>
  </w:style>
  <w:style w:type="paragraph" w:styleId="Heading8">
    <w:name w:val="heading 8"/>
    <w:basedOn w:val="Heading6"/>
    <w:next w:val="Normal"/>
    <w:qFormat/>
    <w:rsid w:val="00850788"/>
    <w:pPr>
      <w:outlineLvl w:val="7"/>
    </w:pPr>
  </w:style>
  <w:style w:type="paragraph" w:styleId="Heading9">
    <w:name w:val="heading 9"/>
    <w:basedOn w:val="Heading6"/>
    <w:next w:val="Normal"/>
    <w:qFormat/>
    <w:rsid w:val="00850788"/>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0788"/>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850788"/>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850788"/>
  </w:style>
  <w:style w:type="paragraph" w:customStyle="1" w:styleId="Headingb">
    <w:name w:val="Heading_b"/>
    <w:basedOn w:val="Heading3"/>
    <w:next w:val="Normal"/>
    <w:link w:val="HeadingbChar"/>
    <w:rsid w:val="00850788"/>
    <w:pPr>
      <w:spacing w:before="160"/>
      <w:ind w:left="0" w:firstLine="0"/>
      <w:outlineLvl w:val="9"/>
    </w:pPr>
  </w:style>
  <w:style w:type="paragraph" w:customStyle="1" w:styleId="Headingi">
    <w:name w:val="Heading_i"/>
    <w:basedOn w:val="Heading3"/>
    <w:next w:val="Normal"/>
    <w:rsid w:val="00850788"/>
    <w:pPr>
      <w:spacing w:before="160"/>
      <w:ind w:left="0" w:firstLine="0"/>
    </w:pPr>
    <w:rPr>
      <w:b w:val="0"/>
      <w:i/>
    </w:rPr>
  </w:style>
  <w:style w:type="character" w:customStyle="1" w:styleId="href">
    <w:name w:val="href"/>
    <w:basedOn w:val="DefaultParagraphFont"/>
    <w:rsid w:val="00850788"/>
  </w:style>
  <w:style w:type="paragraph" w:customStyle="1" w:styleId="enumlev1">
    <w:name w:val="enumlev1"/>
    <w:basedOn w:val="Normal"/>
    <w:link w:val="enumlev1Char"/>
    <w:rsid w:val="00850788"/>
    <w:pPr>
      <w:spacing w:before="80"/>
      <w:ind w:left="794" w:hanging="794"/>
    </w:pPr>
  </w:style>
  <w:style w:type="paragraph" w:customStyle="1" w:styleId="enumlev2">
    <w:name w:val="enumlev2"/>
    <w:basedOn w:val="enumlev1"/>
    <w:rsid w:val="00850788"/>
    <w:pPr>
      <w:ind w:left="1191" w:hanging="397"/>
    </w:pPr>
  </w:style>
  <w:style w:type="paragraph" w:customStyle="1" w:styleId="enumlev3">
    <w:name w:val="enumlev3"/>
    <w:basedOn w:val="enumlev2"/>
    <w:rsid w:val="00850788"/>
    <w:pPr>
      <w:ind w:left="1588"/>
    </w:pPr>
  </w:style>
  <w:style w:type="paragraph" w:customStyle="1" w:styleId="Normalaftertitle">
    <w:name w:val="Normal_after_title"/>
    <w:basedOn w:val="Normal"/>
    <w:next w:val="Normal"/>
    <w:link w:val="NormalaftertitleChar"/>
    <w:rsid w:val="00850788"/>
    <w:pPr>
      <w:spacing w:before="320"/>
    </w:pPr>
  </w:style>
  <w:style w:type="paragraph" w:customStyle="1" w:styleId="Note">
    <w:name w:val="Note"/>
    <w:basedOn w:val="Normal"/>
    <w:rsid w:val="00850788"/>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850788"/>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50788"/>
    <w:pPr>
      <w:keepNext/>
      <w:keepLines/>
      <w:spacing w:before="240"/>
      <w:jc w:val="center"/>
    </w:pPr>
    <w:rPr>
      <w:b/>
      <w:sz w:val="28"/>
    </w:rPr>
  </w:style>
  <w:style w:type="paragraph" w:customStyle="1" w:styleId="Recref">
    <w:name w:val="Rec_ref"/>
    <w:basedOn w:val="Normal"/>
    <w:next w:val="Recdate"/>
    <w:rsid w:val="00850788"/>
    <w:pPr>
      <w:jc w:val="center"/>
    </w:pPr>
  </w:style>
  <w:style w:type="paragraph" w:customStyle="1" w:styleId="Recdate">
    <w:name w:val="Rec_date"/>
    <w:basedOn w:val="Recref"/>
    <w:next w:val="Normalaftertitle"/>
    <w:rsid w:val="00850788"/>
    <w:pPr>
      <w:jc w:val="right"/>
    </w:pPr>
  </w:style>
  <w:style w:type="paragraph" w:customStyle="1" w:styleId="HeadingSum">
    <w:name w:val="Heading_Sum"/>
    <w:basedOn w:val="Headingb"/>
    <w:next w:val="Normal"/>
    <w:rsid w:val="00850788"/>
    <w:pPr>
      <w:spacing w:before="240"/>
    </w:pPr>
    <w:rPr>
      <w:sz w:val="22"/>
      <w:lang w:val="es-ES_tradnl"/>
    </w:rPr>
  </w:style>
  <w:style w:type="paragraph" w:customStyle="1" w:styleId="AnnexNoTitle">
    <w:name w:val="Annex_NoTitle"/>
    <w:basedOn w:val="Normal"/>
    <w:next w:val="Normalaftertitle"/>
    <w:rsid w:val="00850788"/>
    <w:pPr>
      <w:keepNext/>
      <w:keepLines/>
      <w:spacing w:before="480" w:after="80"/>
      <w:jc w:val="center"/>
    </w:pPr>
    <w:rPr>
      <w:b/>
      <w:sz w:val="28"/>
    </w:rPr>
  </w:style>
  <w:style w:type="paragraph" w:customStyle="1" w:styleId="AppendixNoTitle">
    <w:name w:val="Appendix_NoTitle"/>
    <w:basedOn w:val="AnnexNoTitle"/>
    <w:next w:val="Normal"/>
    <w:rsid w:val="00850788"/>
  </w:style>
  <w:style w:type="paragraph" w:customStyle="1" w:styleId="Tablefin">
    <w:name w:val="Table_fin"/>
    <w:basedOn w:val="Normal"/>
    <w:next w:val="Normal"/>
    <w:rsid w:val="00850788"/>
    <w:pPr>
      <w:spacing w:before="0"/>
    </w:pPr>
    <w:rPr>
      <w:sz w:val="20"/>
      <w:lang w:val="en-GB"/>
    </w:rPr>
  </w:style>
  <w:style w:type="paragraph" w:customStyle="1" w:styleId="Tablehead">
    <w:name w:val="Table_head"/>
    <w:basedOn w:val="Normal"/>
    <w:next w:val="Normal"/>
    <w:rsid w:val="008507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507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850788"/>
    <w:pPr>
      <w:keepNext/>
      <w:spacing w:before="360" w:after="120"/>
      <w:jc w:val="center"/>
    </w:pPr>
  </w:style>
  <w:style w:type="paragraph" w:customStyle="1" w:styleId="Tabletext">
    <w:name w:val="Table_text"/>
    <w:basedOn w:val="Normal"/>
    <w:link w:val="TabletextChar"/>
    <w:rsid w:val="008507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850788"/>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850788"/>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850788"/>
    <w:pPr>
      <w:ind w:left="794"/>
    </w:pPr>
  </w:style>
  <w:style w:type="paragraph" w:customStyle="1" w:styleId="Figurelegend">
    <w:name w:val="Figure_legend"/>
    <w:basedOn w:val="Normal"/>
    <w:rsid w:val="008507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Figuretitle">
    <w:name w:val="Figure_title"/>
    <w:basedOn w:val="Normal"/>
    <w:next w:val="Figure"/>
    <w:rsid w:val="00850788"/>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paragraph" w:customStyle="1" w:styleId="tocpart">
    <w:name w:val="tocpart"/>
    <w:basedOn w:val="Normal"/>
    <w:rsid w:val="00850788"/>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850788"/>
    <w:pPr>
      <w:keepNext/>
      <w:keepLines/>
      <w:spacing w:before="480"/>
      <w:jc w:val="center"/>
    </w:pPr>
    <w:rPr>
      <w:sz w:val="28"/>
    </w:rPr>
  </w:style>
  <w:style w:type="paragraph" w:customStyle="1" w:styleId="Arttitle">
    <w:name w:val="Art_title"/>
    <w:basedOn w:val="Normal"/>
    <w:next w:val="Normalaftertitle"/>
    <w:rsid w:val="00850788"/>
    <w:pPr>
      <w:keepNext/>
      <w:keepLines/>
      <w:spacing w:before="240"/>
      <w:jc w:val="center"/>
    </w:pPr>
    <w:rPr>
      <w:b/>
      <w:sz w:val="28"/>
    </w:rPr>
  </w:style>
  <w:style w:type="paragraph" w:customStyle="1" w:styleId="Blanc">
    <w:name w:val="Blanc"/>
    <w:basedOn w:val="Normal"/>
    <w:next w:val="Tabletext"/>
    <w:rsid w:val="00850788"/>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8507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4D1105"/>
    <w:pPr>
      <w:keepNext/>
      <w:keepLines/>
      <w:spacing w:before="160"/>
      <w:ind w:left="794"/>
    </w:pPr>
    <w:rPr>
      <w:rFonts w:eastAsia="STKaiti"/>
    </w:rPr>
  </w:style>
  <w:style w:type="paragraph" w:customStyle="1" w:styleId="ChapNo">
    <w:name w:val="Chap_No"/>
    <w:basedOn w:val="ArtNo"/>
    <w:next w:val="Chaptitle"/>
    <w:rsid w:val="00850788"/>
    <w:rPr>
      <w:b/>
    </w:rPr>
  </w:style>
  <w:style w:type="paragraph" w:customStyle="1" w:styleId="Chaptitle">
    <w:name w:val="Chap_title"/>
    <w:basedOn w:val="Arttitle"/>
    <w:next w:val="Normalaftertitle"/>
    <w:rsid w:val="00850788"/>
  </w:style>
  <w:style w:type="character" w:styleId="FootnoteReference">
    <w:name w:val="footnote reference"/>
    <w:basedOn w:val="DefaultParagraphFont"/>
    <w:semiHidden/>
    <w:rsid w:val="00850788"/>
    <w:rPr>
      <w:position w:val="6"/>
      <w:sz w:val="18"/>
    </w:rPr>
  </w:style>
  <w:style w:type="paragraph" w:styleId="FootnoteText">
    <w:name w:val="footnote text"/>
    <w:basedOn w:val="Normal"/>
    <w:semiHidden/>
    <w:rsid w:val="00850788"/>
    <w:pPr>
      <w:keepLines/>
      <w:tabs>
        <w:tab w:val="left" w:pos="255"/>
      </w:tabs>
      <w:ind w:left="255" w:hanging="255"/>
    </w:pPr>
    <w:rPr>
      <w:sz w:val="22"/>
    </w:rPr>
  </w:style>
  <w:style w:type="paragraph" w:styleId="Index1">
    <w:name w:val="index 1"/>
    <w:basedOn w:val="Normal"/>
    <w:next w:val="Normal"/>
    <w:semiHidden/>
    <w:rsid w:val="00850788"/>
  </w:style>
  <w:style w:type="paragraph" w:styleId="Index2">
    <w:name w:val="index 2"/>
    <w:basedOn w:val="Normal"/>
    <w:next w:val="Normal"/>
    <w:semiHidden/>
    <w:rsid w:val="00850788"/>
    <w:pPr>
      <w:ind w:left="283"/>
    </w:pPr>
  </w:style>
  <w:style w:type="paragraph" w:styleId="Index3">
    <w:name w:val="index 3"/>
    <w:basedOn w:val="Normal"/>
    <w:next w:val="Normal"/>
    <w:semiHidden/>
    <w:rsid w:val="00850788"/>
    <w:pPr>
      <w:ind w:left="566"/>
    </w:pPr>
  </w:style>
  <w:style w:type="paragraph" w:styleId="IndexHeading">
    <w:name w:val="index heading"/>
    <w:basedOn w:val="Normal"/>
    <w:next w:val="Index1"/>
    <w:semiHidden/>
    <w:rsid w:val="00850788"/>
  </w:style>
  <w:style w:type="paragraph" w:customStyle="1" w:styleId="Line">
    <w:name w:val="Line"/>
    <w:basedOn w:val="Normal"/>
    <w:next w:val="Normal"/>
    <w:rsid w:val="00850788"/>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850788"/>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850788"/>
  </w:style>
  <w:style w:type="paragraph" w:customStyle="1" w:styleId="Partref">
    <w:name w:val="Part_ref"/>
    <w:basedOn w:val="Normal"/>
    <w:next w:val="Normal"/>
    <w:rsid w:val="00850788"/>
    <w:pPr>
      <w:keepNext/>
      <w:keepLines/>
      <w:spacing w:after="280"/>
      <w:jc w:val="center"/>
    </w:pPr>
  </w:style>
  <w:style w:type="paragraph" w:customStyle="1" w:styleId="Parttitle">
    <w:name w:val="Part_title"/>
    <w:basedOn w:val="Normal"/>
    <w:next w:val="Normalaftertitle"/>
    <w:rsid w:val="00850788"/>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850788"/>
  </w:style>
  <w:style w:type="paragraph" w:customStyle="1" w:styleId="QuestionNo">
    <w:name w:val="Question_No"/>
    <w:basedOn w:val="RecNoBR"/>
    <w:next w:val="Normal"/>
    <w:rsid w:val="00850788"/>
  </w:style>
  <w:style w:type="paragraph" w:customStyle="1" w:styleId="Questionref">
    <w:name w:val="Question_ref"/>
    <w:basedOn w:val="Recref"/>
    <w:next w:val="Questiondate"/>
    <w:rsid w:val="00850788"/>
  </w:style>
  <w:style w:type="paragraph" w:customStyle="1" w:styleId="Questiontitle">
    <w:name w:val="Question_title"/>
    <w:basedOn w:val="Normal"/>
    <w:next w:val="Questionref"/>
    <w:rsid w:val="00850788"/>
  </w:style>
  <w:style w:type="paragraph" w:customStyle="1" w:styleId="Reftext">
    <w:name w:val="Ref_text"/>
    <w:basedOn w:val="Normal"/>
    <w:rsid w:val="00850788"/>
    <w:pPr>
      <w:ind w:left="794" w:hanging="794"/>
    </w:pPr>
    <w:rPr>
      <w:sz w:val="22"/>
    </w:rPr>
  </w:style>
  <w:style w:type="paragraph" w:customStyle="1" w:styleId="Reftitle">
    <w:name w:val="Ref_title"/>
    <w:basedOn w:val="Normal"/>
    <w:next w:val="Reftext"/>
    <w:rsid w:val="00850788"/>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850788"/>
  </w:style>
  <w:style w:type="paragraph" w:customStyle="1" w:styleId="RepNo">
    <w:name w:val="Rep_No"/>
    <w:basedOn w:val="RecNoBR"/>
    <w:next w:val="Reptitle"/>
    <w:rsid w:val="00850788"/>
  </w:style>
  <w:style w:type="paragraph" w:customStyle="1" w:styleId="Reptitle">
    <w:name w:val="Rep_title"/>
    <w:basedOn w:val="RectitleBR"/>
    <w:next w:val="Repref"/>
    <w:rsid w:val="00850788"/>
  </w:style>
  <w:style w:type="paragraph" w:customStyle="1" w:styleId="Repref">
    <w:name w:val="Rep_ref"/>
    <w:basedOn w:val="Recref"/>
    <w:next w:val="Repdate"/>
    <w:rsid w:val="00850788"/>
  </w:style>
  <w:style w:type="paragraph" w:customStyle="1" w:styleId="Resdate">
    <w:name w:val="Res_date"/>
    <w:basedOn w:val="Recdate"/>
    <w:next w:val="Normalaftertitle"/>
    <w:rsid w:val="00850788"/>
  </w:style>
  <w:style w:type="paragraph" w:customStyle="1" w:styleId="ResNo">
    <w:name w:val="Res_No"/>
    <w:basedOn w:val="RecNoBR"/>
    <w:next w:val="Restitle"/>
    <w:rsid w:val="00850788"/>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rsid w:val="00850788"/>
  </w:style>
  <w:style w:type="paragraph" w:customStyle="1" w:styleId="SectionNo">
    <w:name w:val="Section_No"/>
    <w:basedOn w:val="Normal"/>
    <w:next w:val="Normal"/>
    <w:rsid w:val="00850788"/>
  </w:style>
  <w:style w:type="paragraph" w:customStyle="1" w:styleId="Sectiontitle">
    <w:name w:val="Section_title"/>
    <w:basedOn w:val="Normal"/>
    <w:next w:val="Normalaftertitle"/>
    <w:rsid w:val="00850788"/>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850788"/>
    <w:pPr>
      <w:tabs>
        <w:tab w:val="clear" w:pos="794"/>
        <w:tab w:val="clear" w:pos="1191"/>
        <w:tab w:val="clear" w:pos="1588"/>
        <w:tab w:val="clear" w:pos="1985"/>
        <w:tab w:val="right" w:pos="9611"/>
      </w:tabs>
    </w:pPr>
    <w:rPr>
      <w:i/>
    </w:rPr>
  </w:style>
  <w:style w:type="paragraph" w:styleId="TOC1">
    <w:name w:val="toc 1"/>
    <w:basedOn w:val="Normal"/>
    <w:uiPriority w:val="39"/>
    <w:rsid w:val="0085078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850788"/>
    <w:pPr>
      <w:tabs>
        <w:tab w:val="clear" w:pos="567"/>
        <w:tab w:val="left" w:pos="1276"/>
      </w:tabs>
      <w:spacing w:before="160"/>
      <w:ind w:left="1276" w:hanging="709"/>
    </w:pPr>
  </w:style>
  <w:style w:type="paragraph" w:styleId="TOC3">
    <w:name w:val="toc 3"/>
    <w:basedOn w:val="TOC2"/>
    <w:semiHidden/>
    <w:rsid w:val="00850788"/>
    <w:pPr>
      <w:tabs>
        <w:tab w:val="clear" w:pos="1276"/>
        <w:tab w:val="left" w:pos="2155"/>
      </w:tabs>
      <w:ind w:left="2155" w:hanging="879"/>
    </w:pPr>
  </w:style>
  <w:style w:type="paragraph" w:styleId="TOC4">
    <w:name w:val="toc 4"/>
    <w:basedOn w:val="TOC3"/>
    <w:semiHidden/>
    <w:rsid w:val="00850788"/>
    <w:pPr>
      <w:tabs>
        <w:tab w:val="left" w:pos="3261"/>
      </w:tabs>
      <w:spacing w:before="80"/>
      <w:ind w:left="3261" w:hanging="993"/>
    </w:pPr>
  </w:style>
  <w:style w:type="paragraph" w:styleId="TOC5">
    <w:name w:val="toc 5"/>
    <w:basedOn w:val="TOC4"/>
    <w:semiHidden/>
    <w:rsid w:val="00850788"/>
  </w:style>
  <w:style w:type="paragraph" w:styleId="TOC6">
    <w:name w:val="toc 6"/>
    <w:basedOn w:val="TOC4"/>
    <w:semiHidden/>
    <w:rsid w:val="00850788"/>
  </w:style>
  <w:style w:type="paragraph" w:styleId="TOC7">
    <w:name w:val="toc 7"/>
    <w:basedOn w:val="TOC4"/>
    <w:semiHidden/>
    <w:rsid w:val="00850788"/>
  </w:style>
  <w:style w:type="paragraph" w:styleId="TOC8">
    <w:name w:val="toc 8"/>
    <w:basedOn w:val="TOC4"/>
    <w:semiHidden/>
    <w:rsid w:val="00850788"/>
  </w:style>
  <w:style w:type="paragraph" w:customStyle="1" w:styleId="Annexref">
    <w:name w:val="Annex_ref"/>
    <w:basedOn w:val="Normal"/>
    <w:next w:val="Normalaftertitle"/>
    <w:rsid w:val="00850788"/>
    <w:pPr>
      <w:keepNext/>
      <w:keepLines/>
      <w:spacing w:after="280"/>
      <w:jc w:val="center"/>
    </w:pPr>
  </w:style>
  <w:style w:type="paragraph" w:customStyle="1" w:styleId="Appendixref">
    <w:name w:val="Appendix_ref"/>
    <w:basedOn w:val="Annexref"/>
    <w:next w:val="Normalaftertitle"/>
    <w:rsid w:val="00850788"/>
  </w:style>
  <w:style w:type="paragraph" w:customStyle="1" w:styleId="Tabletitle">
    <w:name w:val="Table_title"/>
    <w:basedOn w:val="Normal"/>
    <w:next w:val="Tablehead"/>
    <w:rsid w:val="00850788"/>
    <w:pPr>
      <w:keepNext/>
      <w:spacing w:before="0" w:after="120"/>
      <w:jc w:val="center"/>
    </w:pPr>
    <w:rPr>
      <w:b/>
    </w:rPr>
  </w:style>
  <w:style w:type="paragraph" w:customStyle="1" w:styleId="Summary">
    <w:name w:val="Summary"/>
    <w:basedOn w:val="Normal"/>
    <w:next w:val="Normalaftertitle"/>
    <w:rsid w:val="00850788"/>
    <w:pPr>
      <w:spacing w:after="480"/>
    </w:pPr>
    <w:rPr>
      <w:sz w:val="22"/>
      <w:lang w:val="es-ES_tradnl"/>
    </w:rPr>
  </w:style>
  <w:style w:type="paragraph" w:styleId="BodyTextIndent">
    <w:name w:val="Body Text Indent"/>
    <w:basedOn w:val="Normal"/>
    <w:link w:val="BodyTextIndentChar"/>
    <w:rsid w:val="008A430D"/>
    <w:pPr>
      <w:widowControl w:val="0"/>
      <w:tabs>
        <w:tab w:val="clear" w:pos="794"/>
        <w:tab w:val="clear" w:pos="1191"/>
        <w:tab w:val="clear" w:pos="1588"/>
        <w:tab w:val="clear" w:pos="1985"/>
        <w:tab w:val="left" w:pos="953"/>
      </w:tabs>
      <w:overflowPunct/>
      <w:autoSpaceDE/>
      <w:autoSpaceDN/>
      <w:adjustRightInd/>
      <w:spacing w:before="360"/>
      <w:ind w:firstLine="425"/>
      <w:textAlignment w:val="auto"/>
    </w:pPr>
    <w:rPr>
      <w:color w:val="000000"/>
      <w:kern w:val="2"/>
      <w:sz w:val="21"/>
      <w:szCs w:val="24"/>
      <w:lang w:val="en-GB" w:eastAsia="zh-CN"/>
    </w:rPr>
  </w:style>
  <w:style w:type="paragraph" w:customStyle="1" w:styleId="a">
    <w:name w:val="图序"/>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0">
    <w:name w:val="图题"/>
    <w:basedOn w:val="Normal"/>
    <w:rsid w:val="003375B4"/>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18"/>
      <w:szCs w:val="24"/>
      <w:lang w:val="en-GB" w:eastAsia="zh-CN"/>
    </w:rPr>
  </w:style>
  <w:style w:type="paragraph" w:customStyle="1" w:styleId="a1">
    <w:name w:val="图"/>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21"/>
      <w:szCs w:val="24"/>
      <w:lang w:val="en-GB" w:eastAsia="zh-CN"/>
    </w:rPr>
  </w:style>
  <w:style w:type="paragraph" w:customStyle="1" w:styleId="bt1">
    <w:name w:val="bt1"/>
    <w:basedOn w:val="Normal"/>
    <w:rsid w:val="003375B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bt2">
    <w:name w:val="bt2"/>
    <w:basedOn w:val="Normal"/>
    <w:rsid w:val="003375B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2">
    <w:name w:val="表题"/>
    <w:basedOn w:val="Normal"/>
    <w:rsid w:val="003375B4"/>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3">
    <w:name w:val="表文"/>
    <w:basedOn w:val="Normal"/>
    <w:rsid w:val="003375B4"/>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4">
    <w:name w:val="表序"/>
    <w:basedOn w:val="Normal"/>
    <w:rsid w:val="003375B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5">
    <w:name w:val="附件"/>
    <w:basedOn w:val="Normal"/>
    <w:rsid w:val="00212589"/>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character" w:styleId="Hyperlink">
    <w:name w:val="Hyperlink"/>
    <w:basedOn w:val="DefaultParagraphFont"/>
    <w:uiPriority w:val="99"/>
    <w:rsid w:val="007944D8"/>
    <w:rPr>
      <w:color w:val="0000FF"/>
      <w:u w:val="single"/>
    </w:rPr>
  </w:style>
  <w:style w:type="table" w:styleId="TableGrid">
    <w:name w:val="Table Grid"/>
    <w:basedOn w:val="TableNormal"/>
    <w:rsid w:val="007944D8"/>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05300"/>
    <w:rPr>
      <w:sz w:val="24"/>
      <w:lang w:val="fr-FR" w:eastAsia="en-US"/>
    </w:rPr>
  </w:style>
  <w:style w:type="paragraph" w:styleId="BalloonText">
    <w:name w:val="Balloon Text"/>
    <w:basedOn w:val="Normal"/>
    <w:link w:val="BalloonTextChar"/>
    <w:rsid w:val="008D5EDD"/>
    <w:pPr>
      <w:spacing w:before="0"/>
    </w:pPr>
    <w:rPr>
      <w:rFonts w:ascii="Tahoma" w:hAnsi="Tahoma" w:cs="Tahoma"/>
      <w:sz w:val="16"/>
      <w:szCs w:val="16"/>
    </w:rPr>
  </w:style>
  <w:style w:type="character" w:customStyle="1" w:styleId="BalloonTextChar">
    <w:name w:val="Balloon Text Char"/>
    <w:basedOn w:val="DefaultParagraphFont"/>
    <w:link w:val="BalloonText"/>
    <w:rsid w:val="008D5EDD"/>
    <w:rPr>
      <w:rFonts w:ascii="Tahoma" w:hAnsi="Tahoma" w:cs="Tahoma"/>
      <w:sz w:val="16"/>
      <w:szCs w:val="16"/>
      <w:lang w:val="fr-FR" w:eastAsia="en-US"/>
    </w:rPr>
  </w:style>
  <w:style w:type="paragraph" w:styleId="ListParagraph">
    <w:name w:val="List Paragraph"/>
    <w:basedOn w:val="Normal"/>
    <w:uiPriority w:val="34"/>
    <w:qFormat/>
    <w:rsid w:val="00150CC4"/>
    <w:pPr>
      <w:widowControl w:val="0"/>
      <w:tabs>
        <w:tab w:val="clear" w:pos="794"/>
        <w:tab w:val="clear" w:pos="1191"/>
        <w:tab w:val="clear" w:pos="1588"/>
        <w:tab w:val="clear" w:pos="1985"/>
      </w:tabs>
      <w:overflowPunct/>
      <w:autoSpaceDE/>
      <w:autoSpaceDN/>
      <w:adjustRightInd/>
      <w:spacing w:before="0"/>
      <w:ind w:left="720"/>
      <w:contextualSpacing/>
      <w:textAlignment w:val="auto"/>
    </w:pPr>
    <w:rPr>
      <w:rFonts w:asciiTheme="minorHAnsi" w:eastAsiaTheme="minorEastAsia" w:hAnsiTheme="minorHAnsi" w:cstheme="minorBidi"/>
      <w:kern w:val="2"/>
      <w:sz w:val="21"/>
      <w:szCs w:val="22"/>
      <w:lang w:val="en-US" w:eastAsia="zh-CN"/>
    </w:rPr>
  </w:style>
  <w:style w:type="character" w:customStyle="1" w:styleId="EquationChar">
    <w:name w:val="Equation Char"/>
    <w:link w:val="Equation"/>
    <w:rsid w:val="00A25132"/>
    <w:rPr>
      <w:sz w:val="24"/>
      <w:lang w:val="fr-FR" w:eastAsia="en-US"/>
    </w:rPr>
  </w:style>
  <w:style w:type="paragraph" w:customStyle="1" w:styleId="Reasons">
    <w:name w:val="Reasons"/>
    <w:basedOn w:val="Normal"/>
    <w:qFormat/>
    <w:rsid w:val="000B6848"/>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TableTitle0">
    <w:name w:val="Table_Title"/>
    <w:basedOn w:val="Normal"/>
    <w:next w:val="Normal"/>
    <w:rsid w:val="00BE67DE"/>
    <w:pPr>
      <w:keepNext/>
      <w:keepLines/>
      <w:spacing w:before="0" w:after="100"/>
      <w:jc w:val="center"/>
    </w:pPr>
    <w:rPr>
      <w:sz w:val="18"/>
      <w:szCs w:val="18"/>
      <w:lang w:val="fr-CH" w:eastAsia="zh-CN"/>
    </w:rPr>
  </w:style>
  <w:style w:type="paragraph" w:customStyle="1" w:styleId="TableHead0">
    <w:name w:val="Table_Head"/>
    <w:basedOn w:val="Normal"/>
    <w:rsid w:val="00BE67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sz w:val="18"/>
      <w:szCs w:val="18"/>
      <w:lang w:val="en-GB"/>
    </w:rPr>
  </w:style>
  <w:style w:type="paragraph" w:customStyle="1" w:styleId="FigureLegend0">
    <w:name w:val="Figure_Legend"/>
    <w:basedOn w:val="Normal"/>
    <w:rsid w:val="00BE67DE"/>
    <w:pPr>
      <w:keepNext/>
      <w:keepLines/>
      <w:tabs>
        <w:tab w:val="clear" w:pos="794"/>
        <w:tab w:val="clear" w:pos="1191"/>
        <w:tab w:val="clear" w:pos="1588"/>
        <w:tab w:val="clear" w:pos="1985"/>
      </w:tabs>
      <w:spacing w:before="20" w:after="20"/>
    </w:pPr>
    <w:rPr>
      <w:sz w:val="18"/>
      <w:szCs w:val="18"/>
      <w:lang w:val="en-GB"/>
    </w:rPr>
  </w:style>
  <w:style w:type="paragraph" w:customStyle="1" w:styleId="Figure0">
    <w:name w:val="Figure_#"/>
    <w:basedOn w:val="Normal"/>
    <w:next w:val="FigureTitle0"/>
    <w:rsid w:val="00BE67DE"/>
    <w:pPr>
      <w:keepNext/>
      <w:spacing w:before="480" w:after="120"/>
      <w:jc w:val="center"/>
    </w:pPr>
    <w:rPr>
      <w:szCs w:val="24"/>
      <w:lang w:val="en-GB"/>
    </w:rPr>
  </w:style>
  <w:style w:type="paragraph" w:customStyle="1" w:styleId="FigureTitle0">
    <w:name w:val="Figure_Title"/>
    <w:basedOn w:val="TableTitle0"/>
    <w:next w:val="Normal"/>
    <w:rsid w:val="00BE67DE"/>
    <w:pPr>
      <w:keepNext w:val="0"/>
      <w:spacing w:before="120" w:after="0"/>
    </w:pPr>
    <w:rPr>
      <w:b/>
      <w:bCs/>
    </w:rPr>
  </w:style>
  <w:style w:type="paragraph" w:customStyle="1" w:styleId="Annex">
    <w:name w:val="Annex_#"/>
    <w:basedOn w:val="Normal"/>
    <w:next w:val="AnnexRef0"/>
    <w:rsid w:val="00BE67DE"/>
    <w:pPr>
      <w:keepNext/>
      <w:keepLines/>
      <w:spacing w:before="480" w:after="80"/>
      <w:jc w:val="center"/>
    </w:pPr>
    <w:rPr>
      <w:caps/>
      <w:szCs w:val="24"/>
      <w:lang w:val="en-GB" w:eastAsia="zh-CN"/>
    </w:rPr>
  </w:style>
  <w:style w:type="paragraph" w:customStyle="1" w:styleId="AnnexRef0">
    <w:name w:val="Annex_Ref"/>
    <w:basedOn w:val="Normal"/>
    <w:next w:val="AnnexTitle"/>
    <w:rsid w:val="00BE67DE"/>
    <w:pPr>
      <w:keepNext/>
      <w:keepLines/>
      <w:jc w:val="center"/>
    </w:pPr>
    <w:rPr>
      <w:szCs w:val="24"/>
      <w:lang w:val="en-GB"/>
    </w:rPr>
  </w:style>
  <w:style w:type="paragraph" w:customStyle="1" w:styleId="AnnexTitle">
    <w:name w:val="Annex_Title"/>
    <w:basedOn w:val="Normal"/>
    <w:next w:val="Normalaftertitle0"/>
    <w:rsid w:val="00BE67DE"/>
    <w:pPr>
      <w:keepNext/>
      <w:keepLines/>
      <w:spacing w:before="80" w:after="20"/>
      <w:jc w:val="center"/>
    </w:pPr>
    <w:rPr>
      <w:b/>
      <w:bCs/>
      <w:szCs w:val="24"/>
      <w:lang w:val="en-GB"/>
    </w:rPr>
  </w:style>
  <w:style w:type="paragraph" w:customStyle="1" w:styleId="Normalaftertitle0">
    <w:name w:val="Normal after title"/>
    <w:basedOn w:val="Normal"/>
    <w:next w:val="Normal"/>
    <w:rsid w:val="00BE67DE"/>
    <w:pPr>
      <w:spacing w:before="320"/>
    </w:pPr>
    <w:rPr>
      <w:szCs w:val="24"/>
      <w:lang w:val="en-GB"/>
    </w:rPr>
  </w:style>
  <w:style w:type="paragraph" w:customStyle="1" w:styleId="Appendix">
    <w:name w:val="Appendix_#"/>
    <w:basedOn w:val="Annex"/>
    <w:next w:val="AppendixRef0"/>
    <w:rsid w:val="00BE67DE"/>
  </w:style>
  <w:style w:type="paragraph" w:customStyle="1" w:styleId="AppendixRef0">
    <w:name w:val="Appendix_Ref"/>
    <w:basedOn w:val="AnnexRef0"/>
    <w:next w:val="AppendixTitle"/>
    <w:rsid w:val="00BE67DE"/>
  </w:style>
  <w:style w:type="paragraph" w:customStyle="1" w:styleId="AppendixTitle">
    <w:name w:val="Appendix_Title"/>
    <w:basedOn w:val="AnnexTitle"/>
    <w:next w:val="Normalaftertitle0"/>
    <w:rsid w:val="00BE67DE"/>
  </w:style>
  <w:style w:type="paragraph" w:customStyle="1" w:styleId="RefTitle0">
    <w:name w:val="Ref_Title"/>
    <w:basedOn w:val="Normal"/>
    <w:next w:val="RefText0"/>
    <w:rsid w:val="00BE67DE"/>
    <w:pPr>
      <w:spacing w:before="480"/>
      <w:jc w:val="center"/>
    </w:pPr>
    <w:rPr>
      <w:caps/>
      <w:szCs w:val="24"/>
      <w:lang w:val="en-GB"/>
    </w:rPr>
  </w:style>
  <w:style w:type="paragraph" w:customStyle="1" w:styleId="RefText0">
    <w:name w:val="Ref_Text"/>
    <w:basedOn w:val="Normal"/>
    <w:rsid w:val="00BE67DE"/>
    <w:pPr>
      <w:ind w:left="794" w:hanging="794"/>
    </w:pPr>
    <w:rPr>
      <w:szCs w:val="24"/>
      <w:lang w:val="en-GB"/>
    </w:rPr>
  </w:style>
  <w:style w:type="paragraph" w:customStyle="1" w:styleId="Head">
    <w:name w:val="Head"/>
    <w:basedOn w:val="Normal"/>
    <w:rsid w:val="00BE67DE"/>
    <w:pPr>
      <w:tabs>
        <w:tab w:val="clear" w:pos="794"/>
        <w:tab w:val="clear" w:pos="1191"/>
        <w:tab w:val="clear" w:pos="1588"/>
        <w:tab w:val="clear" w:pos="1985"/>
        <w:tab w:val="left" w:pos="6663"/>
      </w:tabs>
    </w:pPr>
    <w:rPr>
      <w:szCs w:val="24"/>
      <w:lang w:val="en-GB"/>
    </w:rPr>
  </w:style>
  <w:style w:type="paragraph" w:customStyle="1" w:styleId="RecTitle">
    <w:name w:val="Rec_Title"/>
    <w:basedOn w:val="Normal"/>
    <w:rsid w:val="00BE67DE"/>
    <w:pPr>
      <w:keepNext/>
      <w:keepLines/>
      <w:spacing w:before="240"/>
      <w:jc w:val="center"/>
    </w:pPr>
    <w:rPr>
      <w:b/>
      <w:bCs/>
      <w:szCs w:val="24"/>
      <w:lang w:val="en-GB"/>
    </w:rPr>
  </w:style>
  <w:style w:type="paragraph" w:customStyle="1" w:styleId="call0">
    <w:name w:val="call"/>
    <w:basedOn w:val="Normal"/>
    <w:next w:val="Normal"/>
    <w:rsid w:val="00BE67DE"/>
    <w:pPr>
      <w:keepNext/>
      <w:spacing w:before="160"/>
      <w:ind w:left="794"/>
    </w:pPr>
    <w:rPr>
      <w:i/>
      <w:iCs/>
      <w:szCs w:val="24"/>
      <w:lang w:val="en-GB"/>
    </w:rPr>
  </w:style>
  <w:style w:type="paragraph" w:customStyle="1" w:styleId="Rec">
    <w:name w:val="Rec_#"/>
    <w:basedOn w:val="Normal"/>
    <w:next w:val="RecTitle"/>
    <w:rsid w:val="00BE67DE"/>
    <w:pPr>
      <w:keepNext/>
      <w:keepLines/>
      <w:spacing w:before="480"/>
      <w:jc w:val="left"/>
    </w:pPr>
    <w:rPr>
      <w:b/>
      <w:bCs/>
      <w:szCs w:val="24"/>
      <w:lang w:val="en-GB" w:eastAsia="zh-CN"/>
    </w:rPr>
  </w:style>
  <w:style w:type="paragraph" w:customStyle="1" w:styleId="Part">
    <w:name w:val="Part"/>
    <w:basedOn w:val="Normal"/>
    <w:rsid w:val="00BE67DE"/>
    <w:pPr>
      <w:tabs>
        <w:tab w:val="clear" w:pos="794"/>
        <w:tab w:val="clear" w:pos="1191"/>
        <w:tab w:val="clear" w:pos="1588"/>
        <w:tab w:val="clear" w:pos="1985"/>
        <w:tab w:val="left" w:pos="1276"/>
        <w:tab w:val="left" w:pos="1701"/>
      </w:tabs>
      <w:spacing w:before="200"/>
      <w:ind w:left="1701" w:hanging="1701"/>
    </w:pPr>
    <w:rPr>
      <w:caps/>
      <w:szCs w:val="24"/>
      <w:lang w:val="en-GB"/>
    </w:rPr>
  </w:style>
  <w:style w:type="paragraph" w:customStyle="1" w:styleId="Keywords">
    <w:name w:val="Keywords"/>
    <w:basedOn w:val="Normal"/>
    <w:rsid w:val="00BE67DE"/>
    <w:pPr>
      <w:tabs>
        <w:tab w:val="clear" w:pos="1191"/>
        <w:tab w:val="clear" w:pos="1588"/>
      </w:tabs>
      <w:ind w:left="794" w:hanging="794"/>
    </w:pPr>
    <w:rPr>
      <w:szCs w:val="24"/>
      <w:lang w:val="en-GB"/>
    </w:rPr>
  </w:style>
  <w:style w:type="paragraph" w:customStyle="1" w:styleId="EquationLegend0">
    <w:name w:val="Equation_Legend"/>
    <w:basedOn w:val="Normal"/>
    <w:rsid w:val="00BE67DE"/>
    <w:pPr>
      <w:tabs>
        <w:tab w:val="clear" w:pos="794"/>
        <w:tab w:val="clear" w:pos="1191"/>
        <w:tab w:val="clear" w:pos="1588"/>
        <w:tab w:val="clear" w:pos="1985"/>
        <w:tab w:val="right" w:pos="1531"/>
        <w:tab w:val="left" w:pos="1701"/>
        <w:tab w:val="left" w:pos="2268"/>
      </w:tabs>
      <w:spacing w:before="80"/>
      <w:ind w:left="1701" w:hanging="1701"/>
    </w:pPr>
    <w:rPr>
      <w:szCs w:val="24"/>
      <w:lang w:val="en-GB"/>
    </w:rPr>
  </w:style>
  <w:style w:type="paragraph" w:customStyle="1" w:styleId="headingb0">
    <w:name w:val="heading_b"/>
    <w:basedOn w:val="Heading3"/>
    <w:next w:val="Normal"/>
    <w:rsid w:val="00BE67DE"/>
    <w:pPr>
      <w:tabs>
        <w:tab w:val="clear" w:pos="794"/>
        <w:tab w:val="clear" w:pos="1191"/>
        <w:tab w:val="clear" w:pos="1588"/>
        <w:tab w:val="clear" w:pos="1985"/>
        <w:tab w:val="left" w:pos="818"/>
      </w:tabs>
      <w:spacing w:before="160"/>
      <w:ind w:left="0" w:firstLine="0"/>
      <w:jc w:val="left"/>
      <w:outlineLvl w:val="9"/>
    </w:pPr>
    <w:rPr>
      <w:bCs/>
      <w:szCs w:val="24"/>
      <w:lang w:val="en-GB" w:eastAsia="zh-CN"/>
    </w:rPr>
  </w:style>
  <w:style w:type="paragraph" w:customStyle="1" w:styleId="headingi0">
    <w:name w:val="heading_i"/>
    <w:basedOn w:val="Heading3"/>
    <w:next w:val="Normal"/>
    <w:rsid w:val="00BE67DE"/>
    <w:pPr>
      <w:tabs>
        <w:tab w:val="clear" w:pos="794"/>
        <w:tab w:val="clear" w:pos="1191"/>
        <w:tab w:val="clear" w:pos="1588"/>
        <w:tab w:val="clear" w:pos="1985"/>
        <w:tab w:val="left" w:pos="818"/>
      </w:tabs>
      <w:spacing w:before="160"/>
      <w:ind w:left="0" w:firstLine="0"/>
      <w:jc w:val="left"/>
      <w:outlineLvl w:val="9"/>
    </w:pPr>
    <w:rPr>
      <w:b w:val="0"/>
      <w:i/>
      <w:iCs/>
      <w:szCs w:val="24"/>
      <w:lang w:val="en-GB" w:eastAsia="zh-CN"/>
    </w:rPr>
  </w:style>
  <w:style w:type="paragraph" w:customStyle="1" w:styleId="RecCCITT">
    <w:name w:val="Rec_CCITT_#"/>
    <w:basedOn w:val="Normal"/>
    <w:rsid w:val="00BE67DE"/>
    <w:pPr>
      <w:keepNext/>
      <w:keepLines/>
      <w:tabs>
        <w:tab w:val="clear" w:pos="794"/>
        <w:tab w:val="clear" w:pos="1191"/>
        <w:tab w:val="clear" w:pos="1588"/>
        <w:tab w:val="clear" w:pos="1985"/>
      </w:tabs>
      <w:spacing w:before="0"/>
      <w:jc w:val="left"/>
    </w:pPr>
    <w:rPr>
      <w:b/>
      <w:bCs/>
      <w:szCs w:val="24"/>
      <w:lang w:val="en-GB" w:eastAsia="zh-CN"/>
    </w:rPr>
  </w:style>
  <w:style w:type="paragraph" w:customStyle="1" w:styleId="ASN1Comment">
    <w:name w:val="ASN1_Comment"/>
    <w:basedOn w:val="Normal"/>
    <w:rsid w:val="00BE67D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iCs/>
      <w:sz w:val="20"/>
      <w:lang w:val="en-GB"/>
    </w:rPr>
  </w:style>
  <w:style w:type="paragraph" w:customStyle="1" w:styleId="Chap">
    <w:name w:val="Chap_#"/>
    <w:basedOn w:val="Normal"/>
    <w:next w:val="Normal"/>
    <w:rsid w:val="00BE67DE"/>
    <w:pPr>
      <w:pageBreakBefore/>
      <w:tabs>
        <w:tab w:val="clear" w:pos="794"/>
        <w:tab w:val="clear" w:pos="1191"/>
        <w:tab w:val="clear" w:pos="1588"/>
        <w:tab w:val="clear" w:pos="1985"/>
      </w:tabs>
      <w:spacing w:before="624"/>
      <w:jc w:val="center"/>
    </w:pPr>
    <w:rPr>
      <w:b/>
      <w:bCs/>
      <w:caps/>
      <w:szCs w:val="24"/>
      <w:lang w:val="en-GB"/>
    </w:rPr>
  </w:style>
  <w:style w:type="paragraph" w:customStyle="1" w:styleId="RecRef0">
    <w:name w:val="Rec_Ref"/>
    <w:basedOn w:val="Normal"/>
    <w:next w:val="Heading1"/>
    <w:rsid w:val="00BE67DE"/>
    <w:pPr>
      <w:keepNext/>
      <w:keepLines/>
      <w:jc w:val="center"/>
    </w:pPr>
    <w:rPr>
      <w:i/>
      <w:iCs/>
      <w:szCs w:val="24"/>
      <w:lang w:val="en-GB"/>
    </w:rPr>
  </w:style>
  <w:style w:type="paragraph" w:customStyle="1" w:styleId="Section1">
    <w:name w:val="Section 1"/>
    <w:basedOn w:val="Chap"/>
    <w:next w:val="Normal"/>
    <w:rsid w:val="00BE67DE"/>
    <w:pPr>
      <w:pageBreakBefore w:val="0"/>
    </w:pPr>
    <w:rPr>
      <w:caps w:val="0"/>
    </w:rPr>
  </w:style>
  <w:style w:type="paragraph" w:customStyle="1" w:styleId="Section2">
    <w:name w:val="Section 2"/>
    <w:basedOn w:val="Section1"/>
    <w:next w:val="Normal"/>
    <w:rsid w:val="00BE67DE"/>
    <w:pPr>
      <w:spacing w:before="240"/>
    </w:pPr>
    <w:rPr>
      <w:b w:val="0"/>
      <w:bCs w:val="0"/>
      <w:i/>
      <w:iCs/>
    </w:rPr>
  </w:style>
  <w:style w:type="paragraph" w:customStyle="1" w:styleId="SectionTitle0">
    <w:name w:val="Section_Title"/>
    <w:basedOn w:val="Normal"/>
    <w:next w:val="Heading1"/>
    <w:rsid w:val="00BE67DE"/>
    <w:pPr>
      <w:pageBreakBefore/>
      <w:tabs>
        <w:tab w:val="clear" w:pos="794"/>
        <w:tab w:val="clear" w:pos="1191"/>
        <w:tab w:val="clear" w:pos="1588"/>
        <w:tab w:val="clear" w:pos="1985"/>
      </w:tabs>
      <w:ind w:left="1418"/>
      <w:jc w:val="left"/>
    </w:pPr>
    <w:rPr>
      <w:rFonts w:ascii="Arial" w:hAnsi="Arial"/>
      <w:sz w:val="32"/>
      <w:szCs w:val="32"/>
      <w:lang w:val="en-GB"/>
    </w:rPr>
  </w:style>
  <w:style w:type="paragraph" w:customStyle="1" w:styleId="b1">
    <w:name w:val="b1"/>
    <w:basedOn w:val="Normal"/>
    <w:rsid w:val="00BE67DE"/>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szCs w:val="24"/>
      <w:lang w:val="en-US" w:eastAsia="zh-CN"/>
    </w:rPr>
  </w:style>
  <w:style w:type="paragraph" w:customStyle="1" w:styleId="zwa">
    <w:name w:val="zwa"/>
    <w:basedOn w:val="Normal"/>
    <w:rsid w:val="00BE67DE"/>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szCs w:val="24"/>
      <w:lang w:val="en-US" w:eastAsia="zh-CN"/>
    </w:rPr>
  </w:style>
  <w:style w:type="paragraph" w:customStyle="1" w:styleId="ml1">
    <w:name w:val="ml1"/>
    <w:basedOn w:val="Normal"/>
    <w:rsid w:val="00BE67DE"/>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szCs w:val="21"/>
      <w:lang w:val="en-US" w:eastAsia="zh-CN"/>
    </w:rPr>
  </w:style>
  <w:style w:type="paragraph" w:customStyle="1" w:styleId="text">
    <w:name w:val="text"/>
    <w:basedOn w:val="Normal"/>
    <w:rsid w:val="00BE67DE"/>
    <w:pPr>
      <w:ind w:firstLine="425"/>
    </w:pPr>
    <w:rPr>
      <w:sz w:val="21"/>
      <w:szCs w:val="21"/>
      <w:lang w:val="en-GB" w:eastAsia="zh-CN"/>
    </w:rPr>
  </w:style>
  <w:style w:type="paragraph" w:customStyle="1" w:styleId="bt5">
    <w:name w:val="bt5"/>
    <w:basedOn w:val="Normal"/>
    <w:rsid w:val="00BE67DE"/>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szCs w:val="21"/>
      <w:lang w:val="en-US" w:eastAsia="zh-CN"/>
    </w:rPr>
  </w:style>
  <w:style w:type="paragraph" w:customStyle="1" w:styleId="BT20">
    <w:name w:val="BT2"/>
    <w:basedOn w:val="Normal"/>
    <w:rsid w:val="00BE67DE"/>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szCs w:val="24"/>
      <w:lang w:val="en-US" w:eastAsia="zh-CN"/>
    </w:rPr>
  </w:style>
  <w:style w:type="paragraph" w:customStyle="1" w:styleId="tsa">
    <w:name w:val="tsa"/>
    <w:basedOn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w">
    <w:name w:val="tw"/>
    <w:basedOn w:val="Normal"/>
    <w:rsid w:val="00BE67DE"/>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tp1">
    <w:name w:val="tp1"/>
    <w:basedOn w:val="Normal"/>
    <w:rsid w:val="00BE67DE"/>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szCs w:val="18"/>
      <w:lang w:val="en-US" w:eastAsia="zh-CN"/>
    </w:rPr>
  </w:style>
  <w:style w:type="paragraph" w:customStyle="1" w:styleId="a6">
    <w:name w:val="公式"/>
    <w:basedOn w:val="Normal"/>
    <w:next w:val="Normal"/>
    <w:rsid w:val="00BE67DE"/>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21"/>
      <w:szCs w:val="21"/>
      <w:lang w:val="en-US" w:eastAsia="zh-CN"/>
    </w:rPr>
  </w:style>
  <w:style w:type="paragraph" w:customStyle="1" w:styleId="jianyi-biao">
    <w:name w:val="jianyi-biao"/>
    <w:basedOn w:val="Normal"/>
    <w:rsid w:val="00BE67DE"/>
    <w:pPr>
      <w:spacing w:before="60" w:after="60" w:line="340" w:lineRule="atLeast"/>
      <w:ind w:left="57"/>
    </w:pPr>
    <w:rPr>
      <w:sz w:val="21"/>
      <w:szCs w:val="21"/>
      <w:lang w:val="en-GB" w:eastAsia="zh-CN"/>
    </w:rPr>
  </w:style>
  <w:style w:type="paragraph" w:customStyle="1" w:styleId="text-small">
    <w:name w:val="text-small"/>
    <w:basedOn w:val="text"/>
    <w:rsid w:val="00BE67DE"/>
    <w:rPr>
      <w:sz w:val="28"/>
      <w:szCs w:val="28"/>
      <w:vertAlign w:val="subscript"/>
    </w:rPr>
  </w:style>
  <w:style w:type="paragraph" w:customStyle="1" w:styleId="bpq">
    <w:name w:val="bpq"/>
    <w:basedOn w:val="Normal"/>
    <w:rsid w:val="00BE67DE"/>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szCs w:val="21"/>
      <w:lang w:val="en-US" w:eastAsia="zh-CN"/>
    </w:rPr>
  </w:style>
  <w:style w:type="paragraph" w:customStyle="1" w:styleId="a7">
    <w:name w:val="图注"/>
    <w:basedOn w:val="Normal"/>
    <w:next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bg">
    <w:name w:val="bg"/>
    <w:basedOn w:val="Normal"/>
    <w:rsid w:val="00BE67DE"/>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szCs w:val="18"/>
      <w:lang w:val="en-US" w:eastAsia="zh-CN"/>
    </w:rPr>
  </w:style>
  <w:style w:type="paragraph" w:customStyle="1" w:styleId="1">
    <w:name w:val="表题1"/>
    <w:basedOn w:val="Normal"/>
    <w:next w:val="Normal"/>
    <w:rsid w:val="00BE67DE"/>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szCs w:val="18"/>
      <w:lang w:val="en-US" w:eastAsia="zh-CN"/>
    </w:rPr>
  </w:style>
  <w:style w:type="paragraph" w:customStyle="1" w:styleId="jianyi-text">
    <w:name w:val="jianyi-text"/>
    <w:basedOn w:val="Normal"/>
    <w:rsid w:val="00BE67DE"/>
    <w:pPr>
      <w:spacing w:before="60" w:after="60" w:line="340" w:lineRule="exact"/>
    </w:pPr>
    <w:rPr>
      <w:sz w:val="21"/>
      <w:szCs w:val="21"/>
      <w:lang w:val="en-GB" w:eastAsia="zh-CN"/>
    </w:rPr>
  </w:style>
  <w:style w:type="paragraph" w:customStyle="1" w:styleId="bm">
    <w:name w:val="bm"/>
    <w:basedOn w:val="Normal"/>
    <w:rsid w:val="00BE67DE"/>
    <w:pPr>
      <w:widowControl w:val="0"/>
      <w:numPr>
        <w:numId w:val="2"/>
      </w:numPr>
      <w:tabs>
        <w:tab w:val="clear" w:pos="794"/>
        <w:tab w:val="clear" w:pos="1191"/>
        <w:tab w:val="clear" w:pos="1588"/>
        <w:tab w:val="clear" w:pos="1985"/>
      </w:tabs>
      <w:overflowPunct/>
      <w:autoSpaceDE/>
      <w:autoSpaceDN/>
      <w:adjustRightInd/>
      <w:spacing w:before="0"/>
      <w:textAlignment w:val="auto"/>
    </w:pPr>
    <w:rPr>
      <w:kern w:val="2"/>
      <w:sz w:val="21"/>
      <w:szCs w:val="21"/>
      <w:lang w:val="en-US" w:eastAsia="zh-CN"/>
    </w:rPr>
  </w:style>
  <w:style w:type="paragraph" w:customStyle="1" w:styleId="ys">
    <w:name w:val="ys"/>
    <w:basedOn w:val="Normal"/>
    <w:rsid w:val="00BE67DE"/>
    <w:pPr>
      <w:widowControl w:val="0"/>
      <w:numPr>
        <w:numId w:val="3"/>
      </w:numPr>
      <w:tabs>
        <w:tab w:val="clear" w:pos="794"/>
        <w:tab w:val="clear" w:pos="1191"/>
        <w:tab w:val="clear" w:pos="1588"/>
        <w:tab w:val="clear" w:pos="1985"/>
      </w:tabs>
      <w:overflowPunct/>
      <w:autoSpaceDE/>
      <w:autoSpaceDN/>
      <w:adjustRightInd/>
      <w:spacing w:before="0"/>
      <w:ind w:firstLine="425"/>
      <w:textAlignment w:val="auto"/>
    </w:pPr>
    <w:rPr>
      <w:kern w:val="2"/>
      <w:sz w:val="21"/>
      <w:szCs w:val="21"/>
      <w:lang w:val="en-US" w:eastAsia="zh-CN"/>
    </w:rPr>
  </w:style>
  <w:style w:type="paragraph" w:customStyle="1" w:styleId="TableText0">
    <w:name w:val="Table_Text"/>
    <w:basedOn w:val="tw"/>
    <w:rsid w:val="00BE67DE"/>
    <w:rPr>
      <w:sz w:val="18"/>
      <w:szCs w:val="18"/>
    </w:rPr>
  </w:style>
  <w:style w:type="paragraph" w:customStyle="1" w:styleId="FigureNoTitle">
    <w:name w:val="Figure_NoTitle"/>
    <w:basedOn w:val="Normal"/>
    <w:next w:val="Normal"/>
    <w:rsid w:val="00BE67DE"/>
    <w:pPr>
      <w:keepLines/>
      <w:spacing w:before="240" w:after="120"/>
      <w:jc w:val="center"/>
    </w:pPr>
    <w:rPr>
      <w:b/>
      <w:bCs/>
      <w:szCs w:val="24"/>
      <w:lang w:val="en-GB"/>
    </w:rPr>
  </w:style>
  <w:style w:type="paragraph" w:customStyle="1" w:styleId="Figurewithouttitle">
    <w:name w:val="Figure_without_title"/>
    <w:basedOn w:val="Normal"/>
    <w:next w:val="Normal"/>
    <w:rsid w:val="00BE67DE"/>
    <w:pPr>
      <w:keepLines/>
      <w:spacing w:before="240" w:after="120"/>
      <w:jc w:val="center"/>
    </w:pPr>
    <w:rPr>
      <w:szCs w:val="24"/>
      <w:lang w:val="en-GB"/>
    </w:rPr>
  </w:style>
  <w:style w:type="paragraph" w:customStyle="1" w:styleId="ml3">
    <w:name w:val="ml3"/>
    <w:basedOn w:val="Normal"/>
    <w:rsid w:val="00BE67DE"/>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szCs w:val="21"/>
      <w:lang w:val="en-US" w:eastAsia="zh-CN"/>
    </w:rPr>
  </w:style>
  <w:style w:type="paragraph" w:customStyle="1" w:styleId="a8">
    <w:name w:val="a)"/>
    <w:basedOn w:val="text"/>
    <w:rsid w:val="00BE67DE"/>
    <w:pPr>
      <w:tabs>
        <w:tab w:val="clear" w:pos="794"/>
        <w:tab w:val="clear" w:pos="1191"/>
        <w:tab w:val="clear" w:pos="1588"/>
        <w:tab w:val="clear" w:pos="1985"/>
        <w:tab w:val="left" w:pos="770"/>
      </w:tabs>
      <w:ind w:firstLine="0"/>
    </w:pPr>
  </w:style>
  <w:style w:type="paragraph" w:customStyle="1" w:styleId="Source">
    <w:name w:val="Source"/>
    <w:basedOn w:val="Normal"/>
    <w:next w:val="Normal"/>
    <w:rsid w:val="00BE67DE"/>
    <w:pPr>
      <w:spacing w:before="840" w:after="200"/>
      <w:jc w:val="center"/>
    </w:pPr>
    <w:rPr>
      <w:b/>
      <w:bCs/>
      <w:sz w:val="28"/>
      <w:szCs w:val="28"/>
      <w:lang w:val="en-GB"/>
    </w:rPr>
  </w:style>
  <w:style w:type="paragraph" w:customStyle="1" w:styleId="Title1">
    <w:name w:val="Title 1"/>
    <w:basedOn w:val="Source"/>
    <w:next w:val="Title2"/>
    <w:rsid w:val="00BE67DE"/>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Normal"/>
    <w:rsid w:val="00BE67DE"/>
  </w:style>
  <w:style w:type="paragraph" w:customStyle="1" w:styleId="a9">
    <w:name w:val="楷体"/>
    <w:basedOn w:val="text"/>
    <w:rsid w:val="00BE67DE"/>
    <w:pPr>
      <w:tabs>
        <w:tab w:val="clear" w:pos="794"/>
        <w:tab w:val="clear" w:pos="1191"/>
        <w:tab w:val="clear" w:pos="1588"/>
        <w:tab w:val="clear" w:pos="1985"/>
        <w:tab w:val="left" w:pos="770"/>
      </w:tabs>
      <w:ind w:firstLine="0"/>
    </w:pPr>
    <w:rPr>
      <w:rFonts w:eastAsia="STKaiti"/>
      <w:kern w:val="21"/>
      <w:lang w:val="en-US"/>
    </w:rPr>
  </w:style>
  <w:style w:type="paragraph" w:customStyle="1" w:styleId="aa">
    <w:name w:val="a)悬挂"/>
    <w:basedOn w:val="Normal"/>
    <w:rsid w:val="00BE67DE"/>
    <w:pPr>
      <w:tabs>
        <w:tab w:val="clear" w:pos="794"/>
        <w:tab w:val="clear" w:pos="1191"/>
        <w:tab w:val="clear" w:pos="1588"/>
        <w:tab w:val="clear" w:pos="1985"/>
        <w:tab w:val="left" w:pos="770"/>
        <w:tab w:val="left" w:pos="1680"/>
      </w:tabs>
      <w:ind w:left="778" w:hangingChars="370" w:hanging="778"/>
    </w:pPr>
    <w:rPr>
      <w:sz w:val="21"/>
      <w:szCs w:val="21"/>
      <w:lang w:val="en-GB" w:eastAsia="zh-CN"/>
    </w:rPr>
  </w:style>
  <w:style w:type="paragraph" w:styleId="ListBullet">
    <w:name w:val="List Bullet"/>
    <w:basedOn w:val="Normal"/>
    <w:autoRedefine/>
    <w:semiHidden/>
    <w:rsid w:val="00BE67DE"/>
    <w:pPr>
      <w:numPr>
        <w:numId w:val="1"/>
      </w:numPr>
    </w:pPr>
    <w:rPr>
      <w:szCs w:val="24"/>
      <w:lang w:val="en-GB"/>
    </w:rPr>
  </w:style>
  <w:style w:type="character" w:customStyle="1" w:styleId="HeadingbChar">
    <w:name w:val="Heading_b Char"/>
    <w:basedOn w:val="DefaultParagraphFont"/>
    <w:link w:val="Headingb"/>
    <w:locked/>
    <w:rsid w:val="00374A18"/>
    <w:rPr>
      <w:b/>
      <w:sz w:val="24"/>
      <w:lang w:val="fr-FR" w:eastAsia="en-US"/>
    </w:rPr>
  </w:style>
  <w:style w:type="character" w:styleId="FollowedHyperlink">
    <w:name w:val="FollowedHyperlink"/>
    <w:basedOn w:val="DefaultParagraphFont"/>
    <w:semiHidden/>
    <w:unhideWhenUsed/>
    <w:rsid w:val="00374A18"/>
    <w:rPr>
      <w:color w:val="800080" w:themeColor="followedHyperlink"/>
      <w:u w:val="single"/>
    </w:rPr>
  </w:style>
  <w:style w:type="character" w:customStyle="1" w:styleId="CallChar">
    <w:name w:val="Call Char"/>
    <w:basedOn w:val="DefaultParagraphFont"/>
    <w:link w:val="Call"/>
    <w:locked/>
    <w:rsid w:val="002D1196"/>
    <w:rPr>
      <w:rFonts w:eastAsia="STKaiti"/>
      <w:sz w:val="24"/>
      <w:lang w:val="fr-FR" w:eastAsia="en-US"/>
    </w:rPr>
  </w:style>
  <w:style w:type="character" w:customStyle="1" w:styleId="TabletextChar">
    <w:name w:val="Table_text Char"/>
    <w:basedOn w:val="DefaultParagraphFont"/>
    <w:link w:val="Tabletext"/>
    <w:locked/>
    <w:rsid w:val="005E117F"/>
    <w:rPr>
      <w:sz w:val="22"/>
      <w:lang w:val="fr-FR" w:eastAsia="en-US"/>
    </w:rPr>
  </w:style>
  <w:style w:type="character" w:customStyle="1" w:styleId="NormalaftertitleChar">
    <w:name w:val="Normal_after_title Char"/>
    <w:basedOn w:val="DefaultParagraphFont"/>
    <w:link w:val="Normalaftertitle"/>
    <w:locked/>
    <w:rsid w:val="001435D6"/>
    <w:rPr>
      <w:sz w:val="24"/>
      <w:lang w:val="fr-FR"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lang w:val="fr-FR" w:eastAsia="en-US"/>
    </w:rPr>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rsid w:val="00D7323A"/>
    <w:rPr>
      <w:b/>
      <w:sz w:val="24"/>
      <w:lang w:val="fr-FR" w:eastAsia="en-US"/>
    </w:rPr>
  </w:style>
  <w:style w:type="character" w:customStyle="1" w:styleId="BodyTextIndentChar">
    <w:name w:val="Body Text Indent Char"/>
    <w:basedOn w:val="DefaultParagraphFont"/>
    <w:link w:val="BodyTextIndent"/>
    <w:rsid w:val="002A5E9C"/>
    <w:rPr>
      <w:color w:val="000000"/>
      <w:kern w:val="2"/>
      <w:sz w:val="21"/>
      <w:szCs w:val="24"/>
      <w:lang w:val="en-GB"/>
    </w:rPr>
  </w:style>
  <w:style w:type="character" w:customStyle="1" w:styleId="EquationlegendChar">
    <w:name w:val="Equation_legend Char"/>
    <w:link w:val="Equationlegend"/>
    <w:locked/>
    <w:rsid w:val="00D62941"/>
    <w:rPr>
      <w:sz w:val="24"/>
      <w:lang w:eastAsia="en-US"/>
    </w:rPr>
  </w:style>
  <w:style w:type="character" w:customStyle="1" w:styleId="enumlev1Char">
    <w:name w:val="enumlev1 Char"/>
    <w:link w:val="enumlev1"/>
    <w:rsid w:val="00D62941"/>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oleObject" Target="embeddings/oleObject1.bin"/><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header" Target="header6.xml"/><Relationship Id="rId10" Type="http://schemas.openxmlformats.org/officeDocument/2006/relationships/header" Target="header3.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6.emf"/><Relationship Id="rId27" Type="http://schemas.openxmlformats.org/officeDocument/2006/relationships/image" Target="media/image10.w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AEE98-102F-4FDB-B1CE-C7E9EE2B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512</TotalTime>
  <Pages>6</Pages>
  <Words>2429</Words>
  <Characters>1664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P.847-7建议书（12/2017） - 云雾引起的衰减</dc:title>
  <dc:subject/>
  <dc:creator>ITU</dc:creator>
  <cp:keywords/>
  <dc:description>Edition: 12.04.07/KJ_x000d_
1ère épreuve                      19.04.07      SP</dc:description>
  <cp:lastModifiedBy>Liu, Sanping</cp:lastModifiedBy>
  <cp:revision>31</cp:revision>
  <cp:lastPrinted>2018-04-24T07:33:00Z</cp:lastPrinted>
  <dcterms:created xsi:type="dcterms:W3CDTF">2018-02-19T10:50:00Z</dcterms:created>
  <dcterms:modified xsi:type="dcterms:W3CDTF">2018-04-24T07:40:00Z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