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84E2A" w14:textId="7E9FD1A3" w:rsidR="0091688E" w:rsidRPr="00A50C05" w:rsidRDefault="0091688E" w:rsidP="00EA65E4">
      <w:pPr>
        <w:pStyle w:val="CoverNumber"/>
        <w:spacing w:before="1200"/>
        <w:rPr>
          <w:lang w:val="ru-RU"/>
        </w:rPr>
      </w:pPr>
      <w:bookmarkStart w:id="0" w:name="_Toc142546444"/>
      <w:bookmarkStart w:id="1" w:name="_Toc164324644"/>
      <w:bookmarkStart w:id="2" w:name="_Toc164842824"/>
      <w:r w:rsidRPr="00A50C05">
        <w:rPr>
          <w:lang w:val="ru-RU"/>
        </w:rPr>
        <w:t>Рекомендация МСЭ-R P.</w:t>
      </w:r>
      <w:r w:rsidR="0010585A" w:rsidRPr="00A50C05">
        <w:rPr>
          <w:lang w:val="ru-RU"/>
        </w:rPr>
        <w:t>837-8</w:t>
      </w:r>
      <w:bookmarkEnd w:id="0"/>
      <w:bookmarkEnd w:id="1"/>
      <w:bookmarkEnd w:id="2"/>
    </w:p>
    <w:p w14:paraId="040B9746" w14:textId="10F27AE3" w:rsidR="0091688E" w:rsidRPr="00A50C05" w:rsidRDefault="0091688E" w:rsidP="00EA65E4">
      <w:pPr>
        <w:pStyle w:val="CoverDate"/>
        <w:rPr>
          <w:lang w:val="ru-RU"/>
        </w:rPr>
      </w:pPr>
      <w:r w:rsidRPr="00A50C05">
        <w:rPr>
          <w:lang w:val="ru-RU"/>
        </w:rPr>
        <w:t>(0</w:t>
      </w:r>
      <w:r w:rsidR="00E4047D" w:rsidRPr="00A50C05">
        <w:rPr>
          <w:lang w:val="ru-RU"/>
        </w:rPr>
        <w:t>9</w:t>
      </w:r>
      <w:r w:rsidRPr="00A50C05">
        <w:rPr>
          <w:lang w:val="ru-RU"/>
        </w:rPr>
        <w:t>/202</w:t>
      </w:r>
      <w:r w:rsidR="00E4047D" w:rsidRPr="00A50C05">
        <w:rPr>
          <w:lang w:val="ru-RU"/>
        </w:rPr>
        <w:t>5</w:t>
      </w:r>
      <w:r w:rsidRPr="00A50C05">
        <w:rPr>
          <w:lang w:val="ru-RU"/>
        </w:rPr>
        <w:t>)</w:t>
      </w:r>
    </w:p>
    <w:p w14:paraId="4BB70F34" w14:textId="72DEEBAC" w:rsidR="0091688E" w:rsidRPr="00A50C05" w:rsidRDefault="0091688E" w:rsidP="00EA65E4">
      <w:pPr>
        <w:pStyle w:val="CoverSeries"/>
        <w:spacing w:line="240" w:lineRule="auto"/>
        <w:rPr>
          <w:lang w:val="ru-RU"/>
        </w:rPr>
      </w:pPr>
      <w:r w:rsidRPr="00A50C05">
        <w:rPr>
          <w:lang w:val="ru-RU"/>
        </w:rPr>
        <w:t>Серия P: Распространение радиоволн</w:t>
      </w:r>
    </w:p>
    <w:p w14:paraId="48CF0F43" w14:textId="131EAA11" w:rsidR="0091688E" w:rsidRPr="00A50C05" w:rsidRDefault="0010585A" w:rsidP="00EA65E4">
      <w:pPr>
        <w:pStyle w:val="CoverTitle"/>
        <w:spacing w:line="240" w:lineRule="auto"/>
        <w:rPr>
          <w:lang w:val="ru-RU"/>
        </w:rPr>
      </w:pPr>
      <w:r w:rsidRPr="00A50C05">
        <w:rPr>
          <w:lang w:val="ru-RU"/>
        </w:rPr>
        <w:t>Характеристики осадков, используемые при моделировании распространения радиоволн</w:t>
      </w:r>
    </w:p>
    <w:p w14:paraId="16B601F0" w14:textId="77777777" w:rsidR="00514F49" w:rsidRPr="00A50C05" w:rsidRDefault="00514F49" w:rsidP="00EA65E4">
      <w:pPr>
        <w:spacing w:before="80"/>
        <w:rPr>
          <w:i/>
          <w:lang w:val="ru-RU"/>
        </w:rPr>
      </w:pPr>
    </w:p>
    <w:p w14:paraId="0377B735" w14:textId="77777777" w:rsidR="006A2B47" w:rsidRPr="00A50C05" w:rsidRDefault="006A2B47" w:rsidP="00EA65E4">
      <w:pPr>
        <w:spacing w:before="80"/>
        <w:rPr>
          <w:i/>
          <w:lang w:val="ru-RU"/>
        </w:rPr>
      </w:pPr>
    </w:p>
    <w:p w14:paraId="3D3A9335" w14:textId="77777777" w:rsidR="00514F49" w:rsidRPr="00A50C05" w:rsidRDefault="00514F49" w:rsidP="00EA65E4">
      <w:pPr>
        <w:spacing w:before="80"/>
        <w:rPr>
          <w:i/>
          <w:lang w:val="ru-RU"/>
        </w:rPr>
        <w:sectPr w:rsidR="00514F49" w:rsidRPr="00A50C05">
          <w:headerReference w:type="even" r:id="rId8"/>
          <w:headerReference w:type="default" r:id="rId9"/>
          <w:foot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62FE5188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3" w:name="c2tope"/>
      <w:bookmarkStart w:id="4" w:name="irecnoe"/>
      <w:bookmarkEnd w:id="3"/>
      <w:bookmarkEnd w:id="4"/>
      <w:r w:rsidRPr="00A50C05">
        <w:rPr>
          <w:b/>
          <w:bCs/>
          <w:szCs w:val="22"/>
          <w:lang w:val="ru-RU"/>
        </w:rPr>
        <w:lastRenderedPageBreak/>
        <w:t>Предисловие</w:t>
      </w:r>
    </w:p>
    <w:p w14:paraId="518AB01D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50C0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50931CFB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50C0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A50C05">
        <w:rPr>
          <w:sz w:val="20"/>
          <w:lang w:val="ru-RU"/>
        </w:rPr>
        <w:t>регламентарную</w:t>
      </w:r>
      <w:proofErr w:type="spellEnd"/>
      <w:r w:rsidRPr="00A50C05">
        <w:rPr>
          <w:sz w:val="20"/>
          <w:lang w:val="ru-RU"/>
        </w:rPr>
        <w:t xml:space="preserve"> и политическую функции Сектора радиосвязи. </w:t>
      </w:r>
    </w:p>
    <w:p w14:paraId="36CB97DC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A50C0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3B8DA21F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50C05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A50C05">
          <w:rPr>
            <w:rFonts w:eastAsia="SimSun"/>
            <w:color w:val="0000FF"/>
            <w:sz w:val="20"/>
            <w:u w:val="single"/>
            <w:lang w:val="ru-RU" w:eastAsia="zh-CN"/>
          </w:rPr>
          <w:t>https://www.itu.int/ITU-R/go/patents/en</w:t>
        </w:r>
      </w:hyperlink>
      <w:r w:rsidRPr="00A50C05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9158E0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4A0" w:firstRow="1" w:lastRow="0" w:firstColumn="1" w:lastColumn="0" w:noHBand="0" w:noVBand="1"/>
      </w:tblPr>
      <w:tblGrid>
        <w:gridCol w:w="1188"/>
        <w:gridCol w:w="7668"/>
      </w:tblGrid>
      <w:tr w:rsidR="00E44949" w:rsidRPr="00A50C05" w14:paraId="54295880" w14:textId="77777777" w:rsidTr="00617EC7">
        <w:trPr>
          <w:jc w:val="center"/>
        </w:trPr>
        <w:tc>
          <w:tcPr>
            <w:tcW w:w="8856" w:type="dxa"/>
            <w:gridSpan w:val="2"/>
          </w:tcPr>
          <w:p w14:paraId="3A0B6C81" w14:textId="77777777" w:rsidR="00E44949" w:rsidRPr="00A50C05" w:rsidRDefault="00E44949" w:rsidP="003C1E0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50C05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634E769D" w14:textId="77777777" w:rsidR="00E44949" w:rsidRPr="00A50C05" w:rsidRDefault="00E44949" w:rsidP="003C1E0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50C05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A50C05">
                <w:rPr>
                  <w:rStyle w:val="Hyperlink"/>
                  <w:sz w:val="18"/>
                  <w:lang w:val="ru-RU"/>
                </w:rPr>
                <w:t>https://www.itu.int/publ/R-REC/ru</w:t>
              </w:r>
            </w:hyperlink>
            <w:r w:rsidRPr="00A50C05">
              <w:rPr>
                <w:sz w:val="18"/>
                <w:szCs w:val="18"/>
                <w:lang w:val="ru-RU"/>
              </w:rPr>
              <w:t>.)</w:t>
            </w:r>
          </w:p>
        </w:tc>
      </w:tr>
      <w:tr w:rsidR="00E44949" w:rsidRPr="00A50C05" w14:paraId="6EAD9B52" w14:textId="77777777" w:rsidTr="00617EC7">
        <w:trPr>
          <w:jc w:val="center"/>
        </w:trPr>
        <w:tc>
          <w:tcPr>
            <w:tcW w:w="1188" w:type="dxa"/>
          </w:tcPr>
          <w:p w14:paraId="5134FCD1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8D3C15A" w14:textId="77777777" w:rsidR="00E44949" w:rsidRPr="00A50C05" w:rsidRDefault="00E44949" w:rsidP="003C1E0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44949" w:rsidRPr="00A50C05" w14:paraId="5B989498" w14:textId="77777777" w:rsidTr="00617EC7">
        <w:trPr>
          <w:jc w:val="center"/>
        </w:trPr>
        <w:tc>
          <w:tcPr>
            <w:tcW w:w="1188" w:type="dxa"/>
          </w:tcPr>
          <w:p w14:paraId="152C7BEC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669ACC32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44949" w:rsidRPr="00A50C05" w14:paraId="7E478FD2" w14:textId="77777777" w:rsidTr="00617EC7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078983C8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41914D19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44949" w:rsidRPr="00A50C05" w14:paraId="30C46F46" w14:textId="77777777" w:rsidTr="00617EC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A656008" w14:textId="77777777" w:rsidR="00E44949" w:rsidRPr="00A50C05" w:rsidRDefault="00E44949" w:rsidP="003C1E0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50C05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E21C662" w14:textId="77777777" w:rsidR="00E44949" w:rsidRPr="00A50C05" w:rsidRDefault="00E44949" w:rsidP="003C1E0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44949" w:rsidRPr="00A50C05" w14:paraId="1DF8B2B5" w14:textId="77777777" w:rsidTr="00617EC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7AEDA9D1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0A98AB85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44949" w:rsidRPr="00A50C05" w14:paraId="41EDB172" w14:textId="77777777" w:rsidTr="00617EC7">
        <w:trPr>
          <w:jc w:val="center"/>
        </w:trPr>
        <w:tc>
          <w:tcPr>
            <w:tcW w:w="1188" w:type="dxa"/>
          </w:tcPr>
          <w:p w14:paraId="68EC95BB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573907D1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Фиксированная служба</w:t>
            </w:r>
          </w:p>
        </w:tc>
      </w:tr>
      <w:tr w:rsidR="00E44949" w:rsidRPr="00A50C05" w14:paraId="3FFCAF08" w14:textId="77777777" w:rsidTr="00617EC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6BD380E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341C6287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A50C05">
              <w:rPr>
                <w:sz w:val="20"/>
                <w:lang w:val="ru-RU"/>
              </w:rPr>
              <w:t>радиоопределения</w:t>
            </w:r>
            <w:proofErr w:type="spellEnd"/>
            <w:r w:rsidRPr="00A50C05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44949" w:rsidRPr="00A50C05" w14:paraId="419BD66C" w14:textId="77777777" w:rsidTr="00617EC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BD3A583" w14:textId="77777777" w:rsidR="00E44949" w:rsidRPr="00A50C05" w:rsidRDefault="00E44949" w:rsidP="003C1E0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A50C05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61818A19" w14:textId="77777777" w:rsidR="00E44949" w:rsidRPr="00A50C05" w:rsidRDefault="00E44949" w:rsidP="003C1E0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A50C05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E44949" w:rsidRPr="00A50C05" w14:paraId="232B3CA0" w14:textId="77777777" w:rsidTr="00617EC7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27DB1F2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7B205A0A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Радиоастрономия</w:t>
            </w:r>
          </w:p>
        </w:tc>
      </w:tr>
      <w:tr w:rsidR="00E44949" w:rsidRPr="00A50C05" w14:paraId="2989EBDF" w14:textId="77777777" w:rsidTr="00617EC7">
        <w:trPr>
          <w:jc w:val="center"/>
        </w:trPr>
        <w:tc>
          <w:tcPr>
            <w:tcW w:w="1188" w:type="dxa"/>
          </w:tcPr>
          <w:p w14:paraId="4CC19DDE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3AD21C06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44949" w:rsidRPr="00A50C05" w14:paraId="23C91F4B" w14:textId="77777777" w:rsidTr="00617EC7">
        <w:trPr>
          <w:jc w:val="center"/>
        </w:trPr>
        <w:tc>
          <w:tcPr>
            <w:tcW w:w="1188" w:type="dxa"/>
          </w:tcPr>
          <w:p w14:paraId="2B2A8DC0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1A8CBA05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44949" w:rsidRPr="00A50C05" w14:paraId="6E7EA46C" w14:textId="77777777" w:rsidTr="00617EC7">
        <w:trPr>
          <w:jc w:val="center"/>
        </w:trPr>
        <w:tc>
          <w:tcPr>
            <w:tcW w:w="1188" w:type="dxa"/>
          </w:tcPr>
          <w:p w14:paraId="75C2530A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14:paraId="3AF89BD2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44949" w:rsidRPr="00A50C05" w14:paraId="57DEB1E8" w14:textId="77777777" w:rsidTr="00617EC7">
        <w:trPr>
          <w:jc w:val="center"/>
        </w:trPr>
        <w:tc>
          <w:tcPr>
            <w:tcW w:w="1188" w:type="dxa"/>
          </w:tcPr>
          <w:p w14:paraId="0B76BAF9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64EFA01F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44949" w:rsidRPr="00A50C05" w14:paraId="10134A01" w14:textId="77777777" w:rsidTr="00617EC7">
        <w:trPr>
          <w:jc w:val="center"/>
        </w:trPr>
        <w:tc>
          <w:tcPr>
            <w:tcW w:w="1188" w:type="dxa"/>
          </w:tcPr>
          <w:p w14:paraId="155BF9A9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</w:tcPr>
          <w:p w14:paraId="04857CD9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44949" w:rsidRPr="00A50C05" w14:paraId="2FB0188E" w14:textId="77777777" w:rsidTr="00617EC7">
        <w:trPr>
          <w:jc w:val="center"/>
        </w:trPr>
        <w:tc>
          <w:tcPr>
            <w:tcW w:w="1188" w:type="dxa"/>
          </w:tcPr>
          <w:p w14:paraId="4F0AD28B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6D3BF197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44949" w:rsidRPr="00A50C05" w14:paraId="6068EFB3" w14:textId="77777777" w:rsidTr="00617EC7">
        <w:trPr>
          <w:jc w:val="center"/>
        </w:trPr>
        <w:tc>
          <w:tcPr>
            <w:tcW w:w="1188" w:type="dxa"/>
          </w:tcPr>
          <w:p w14:paraId="11AACC3E" w14:textId="77777777" w:rsidR="00E44949" w:rsidRPr="00A50C05" w:rsidRDefault="00E44949" w:rsidP="003C1E0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06A1307" w14:textId="77777777" w:rsidR="00E44949" w:rsidRPr="00A50C05" w:rsidRDefault="00E44949" w:rsidP="003C1E0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44949" w:rsidRPr="00A50C05" w14:paraId="5EFB4B61" w14:textId="77777777" w:rsidTr="00617EC7">
        <w:trPr>
          <w:jc w:val="center"/>
        </w:trPr>
        <w:tc>
          <w:tcPr>
            <w:tcW w:w="1188" w:type="dxa"/>
          </w:tcPr>
          <w:p w14:paraId="34C07F0B" w14:textId="77777777" w:rsidR="00E44949" w:rsidRPr="00A50C05" w:rsidRDefault="00E44949" w:rsidP="003C1E0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A50C0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57D69ABE" w14:textId="77777777" w:rsidR="00E44949" w:rsidRPr="00A50C05" w:rsidRDefault="00E44949" w:rsidP="003C1E0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50C0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6987B8B4" w14:textId="77777777" w:rsidR="00E44949" w:rsidRPr="00A50C05" w:rsidRDefault="00E44949" w:rsidP="00E4494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4A0" w:firstRow="1" w:lastRow="0" w:firstColumn="1" w:lastColumn="0" w:noHBand="0" w:noVBand="1"/>
      </w:tblPr>
      <w:tblGrid>
        <w:gridCol w:w="8856"/>
      </w:tblGrid>
      <w:tr w:rsidR="00E44949" w:rsidRPr="00A50C05" w14:paraId="3BF87D8F" w14:textId="77777777" w:rsidTr="00617EC7">
        <w:trPr>
          <w:jc w:val="center"/>
        </w:trPr>
        <w:tc>
          <w:tcPr>
            <w:tcW w:w="8856" w:type="dxa"/>
          </w:tcPr>
          <w:p w14:paraId="16C5C3E2" w14:textId="77777777" w:rsidR="00E44949" w:rsidRPr="00A50C05" w:rsidRDefault="00E44949" w:rsidP="003C1E0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50C0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50C0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46F5A33A" w14:textId="77777777" w:rsidR="00E44949" w:rsidRPr="00A50C05" w:rsidRDefault="00E44949" w:rsidP="00E44949">
      <w:pPr>
        <w:spacing w:before="360"/>
        <w:jc w:val="right"/>
        <w:rPr>
          <w:sz w:val="20"/>
          <w:lang w:val="ru-RU"/>
        </w:rPr>
      </w:pPr>
      <w:r w:rsidRPr="00A50C05">
        <w:rPr>
          <w:i/>
          <w:iCs/>
          <w:sz w:val="20"/>
          <w:lang w:val="ru-RU"/>
        </w:rPr>
        <w:t>Электронная публикация</w:t>
      </w:r>
      <w:r w:rsidRPr="00A50C05">
        <w:rPr>
          <w:i/>
          <w:iCs/>
          <w:sz w:val="20"/>
          <w:lang w:val="ru-RU"/>
        </w:rPr>
        <w:br/>
      </w:r>
      <w:r w:rsidRPr="00A50C05">
        <w:rPr>
          <w:sz w:val="20"/>
          <w:lang w:val="ru-RU"/>
        </w:rPr>
        <w:t>Женева, 2025 г.</w:t>
      </w:r>
    </w:p>
    <w:p w14:paraId="5883BE76" w14:textId="77777777" w:rsidR="00E44949" w:rsidRPr="00A50C05" w:rsidRDefault="00E44949" w:rsidP="00E44949">
      <w:pPr>
        <w:jc w:val="center"/>
        <w:rPr>
          <w:sz w:val="20"/>
          <w:lang w:val="ru-RU"/>
        </w:rPr>
      </w:pPr>
      <w:r w:rsidRPr="00A50C05">
        <w:rPr>
          <w:sz w:val="20"/>
          <w:lang w:val="ru-RU"/>
        </w:rPr>
        <w:sym w:font="Symbol" w:char="F0E3"/>
      </w:r>
      <w:r w:rsidRPr="00A50C05">
        <w:rPr>
          <w:sz w:val="20"/>
          <w:lang w:val="ru-RU"/>
        </w:rPr>
        <w:t xml:space="preserve"> ITU </w:t>
      </w:r>
      <w:bookmarkStart w:id="5" w:name="iiannee"/>
      <w:bookmarkEnd w:id="5"/>
      <w:r w:rsidRPr="00A50C05">
        <w:rPr>
          <w:sz w:val="20"/>
          <w:lang w:val="ru-RU"/>
        </w:rPr>
        <w:t>2025</w:t>
      </w:r>
    </w:p>
    <w:p w14:paraId="512E9F44" w14:textId="77777777" w:rsidR="00E44949" w:rsidRPr="00A50C05" w:rsidRDefault="00E44949" w:rsidP="00E44949">
      <w:pPr>
        <w:rPr>
          <w:i/>
          <w:sz w:val="20"/>
          <w:lang w:val="ru-RU"/>
        </w:rPr>
      </w:pPr>
      <w:r w:rsidRPr="00A50C0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04A0CAD9" w14:textId="77777777" w:rsidR="00E44949" w:rsidRPr="00A50C05" w:rsidRDefault="00E44949" w:rsidP="00E44949">
      <w:pPr>
        <w:spacing w:before="160"/>
        <w:rPr>
          <w:i/>
          <w:sz w:val="20"/>
          <w:lang w:val="ru-RU"/>
        </w:rPr>
        <w:sectPr w:rsidR="00E44949" w:rsidRPr="00A50C05" w:rsidSect="00E44949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7A11687D" w14:textId="36A6A1DA" w:rsidR="00A95F70" w:rsidRPr="00A50C05" w:rsidRDefault="00A95F70" w:rsidP="00EA65E4">
      <w:pPr>
        <w:pStyle w:val="RecNo"/>
        <w:spacing w:before="0"/>
        <w:rPr>
          <w:lang w:val="ru-RU"/>
        </w:rPr>
      </w:pPr>
      <w:proofErr w:type="gramStart"/>
      <w:r w:rsidRPr="00A50C05">
        <w:rPr>
          <w:lang w:val="ru-RU"/>
        </w:rPr>
        <w:lastRenderedPageBreak/>
        <w:t xml:space="preserve">РЕКОМЕНДАЦИЯ  </w:t>
      </w:r>
      <w:r w:rsidRPr="00A50C05">
        <w:rPr>
          <w:rStyle w:val="href"/>
          <w:lang w:val="ru-RU"/>
        </w:rPr>
        <w:t>МСЭ</w:t>
      </w:r>
      <w:proofErr w:type="gramEnd"/>
      <w:r w:rsidRPr="00A50C05">
        <w:rPr>
          <w:rStyle w:val="href"/>
          <w:lang w:val="ru-RU"/>
        </w:rPr>
        <w:t>-</w:t>
      </w:r>
      <w:proofErr w:type="gramStart"/>
      <w:r w:rsidRPr="00A50C05">
        <w:rPr>
          <w:rStyle w:val="href"/>
          <w:lang w:val="ru-RU"/>
        </w:rPr>
        <w:t>R  P.</w:t>
      </w:r>
      <w:r w:rsidR="0010585A" w:rsidRPr="00A50C05">
        <w:rPr>
          <w:rStyle w:val="href"/>
          <w:lang w:val="ru-RU"/>
        </w:rPr>
        <w:t>837</w:t>
      </w:r>
      <w:proofErr w:type="gramEnd"/>
      <w:r w:rsidR="0010585A" w:rsidRPr="00A50C05">
        <w:rPr>
          <w:rStyle w:val="href"/>
          <w:lang w:val="ru-RU"/>
        </w:rPr>
        <w:t>-8</w:t>
      </w:r>
    </w:p>
    <w:p w14:paraId="46119138" w14:textId="77777777" w:rsidR="0010585A" w:rsidRPr="00A50C05" w:rsidRDefault="0010585A" w:rsidP="00EA65E4">
      <w:pPr>
        <w:pStyle w:val="Rectitle"/>
        <w:rPr>
          <w:lang w:val="ru-RU"/>
        </w:rPr>
      </w:pPr>
      <w:r w:rsidRPr="00A50C05">
        <w:rPr>
          <w:lang w:val="ru-RU"/>
        </w:rPr>
        <w:t>Характеристики осадков, используемые при моделировании</w:t>
      </w:r>
      <w:r w:rsidRPr="00A50C05">
        <w:rPr>
          <w:lang w:val="ru-RU"/>
        </w:rPr>
        <w:br/>
        <w:t>распространения радиоволн</w:t>
      </w:r>
    </w:p>
    <w:p w14:paraId="2AFCEDBC" w14:textId="52D2FDEB" w:rsidR="0010585A" w:rsidRPr="00A50C05" w:rsidRDefault="0010585A" w:rsidP="00EA65E4">
      <w:pPr>
        <w:pStyle w:val="Recref"/>
        <w:rPr>
          <w:lang w:val="ru-RU"/>
        </w:rPr>
      </w:pPr>
      <w:r w:rsidRPr="00A50C05">
        <w:rPr>
          <w:lang w:val="ru-RU"/>
        </w:rPr>
        <w:t>(</w:t>
      </w:r>
      <w:r w:rsidR="006A2B47" w:rsidRPr="00A50C05">
        <w:rPr>
          <w:lang w:val="ru-RU"/>
        </w:rPr>
        <w:t xml:space="preserve">Вопрос </w:t>
      </w:r>
      <w:hyperlink r:id="rId16" w:history="1">
        <w:r w:rsidR="006A2B47" w:rsidRPr="00A50C05">
          <w:rPr>
            <w:rStyle w:val="Hyperlink"/>
            <w:color w:val="auto"/>
            <w:u w:val="none"/>
            <w:lang w:val="ru-RU"/>
          </w:rPr>
          <w:t xml:space="preserve">МСЭ-R </w:t>
        </w:r>
        <w:proofErr w:type="gramStart"/>
        <w:r w:rsidR="006A2B47" w:rsidRPr="00A50C05">
          <w:rPr>
            <w:rStyle w:val="Hyperlink"/>
            <w:color w:val="auto"/>
            <w:u w:val="none"/>
            <w:lang w:val="ru-RU"/>
          </w:rPr>
          <w:t>201-7</w:t>
        </w:r>
        <w:proofErr w:type="gramEnd"/>
        <w:r w:rsidR="006A2B47" w:rsidRPr="00A50C05">
          <w:rPr>
            <w:rStyle w:val="Hyperlink"/>
            <w:color w:val="auto"/>
            <w:u w:val="none"/>
            <w:lang w:val="ru-RU"/>
          </w:rPr>
          <w:t>/3</w:t>
        </w:r>
      </w:hyperlink>
      <w:r w:rsidRPr="00A50C05">
        <w:rPr>
          <w:lang w:val="ru-RU"/>
        </w:rPr>
        <w:t>)</w:t>
      </w:r>
    </w:p>
    <w:p w14:paraId="443902D0" w14:textId="03575557" w:rsidR="0010585A" w:rsidRPr="00A50C05" w:rsidRDefault="0010585A" w:rsidP="00EA65E4">
      <w:pPr>
        <w:pStyle w:val="Recdate"/>
        <w:spacing w:before="240"/>
        <w:rPr>
          <w:lang w:val="ru-RU"/>
        </w:rPr>
      </w:pPr>
      <w:r w:rsidRPr="00A50C05">
        <w:rPr>
          <w:lang w:val="ru-RU"/>
        </w:rPr>
        <w:t>(1992-1994-1999-2001-2003-2007-2012-2017</w:t>
      </w:r>
      <w:r w:rsidR="006A2B47" w:rsidRPr="00A50C05">
        <w:rPr>
          <w:lang w:val="ru-RU"/>
        </w:rPr>
        <w:t>-2025</w:t>
      </w:r>
      <w:r w:rsidRPr="00A50C05">
        <w:rPr>
          <w:lang w:val="ru-RU"/>
        </w:rPr>
        <w:t>)</w:t>
      </w:r>
    </w:p>
    <w:p w14:paraId="5A2DC445" w14:textId="77777777" w:rsidR="0010585A" w:rsidRPr="00A20828" w:rsidRDefault="0010585A" w:rsidP="00EA65E4">
      <w:pPr>
        <w:pStyle w:val="HeadingSum"/>
        <w:rPr>
          <w:szCs w:val="22"/>
          <w:lang w:val="ru-RU"/>
        </w:rPr>
      </w:pPr>
      <w:r w:rsidRPr="00A20828">
        <w:rPr>
          <w:szCs w:val="22"/>
          <w:lang w:val="ru-RU"/>
        </w:rPr>
        <w:t>Сфера применения</w:t>
      </w:r>
    </w:p>
    <w:p w14:paraId="28CF7BAF" w14:textId="77777777" w:rsidR="0010585A" w:rsidRPr="00A50C05" w:rsidRDefault="0010585A" w:rsidP="00337ED3">
      <w:pPr>
        <w:pStyle w:val="Summary"/>
        <w:spacing w:after="0"/>
        <w:rPr>
          <w:lang w:val="ru-RU"/>
        </w:rPr>
      </w:pPr>
      <w:r w:rsidRPr="00A50C05">
        <w:rPr>
          <w:lang w:val="ru-RU"/>
        </w:rPr>
        <w:t>Для прогнозирования ослабления в дожде для наземных линий связи (например, см. Рекомендацию МСЭ</w:t>
      </w:r>
      <w:r w:rsidRPr="00A50C05">
        <w:rPr>
          <w:lang w:val="ru-RU"/>
        </w:rPr>
        <w:noBreakHyphen/>
        <w:t xml:space="preserve">R P.530) и линий связи Земля-космос (например, см. Рекомендацию МСЭ-R P.618) требуются статистические данные об интенсивности дождевых осадков со временем интегрирования 1 минута. </w:t>
      </w:r>
    </w:p>
    <w:p w14:paraId="3AC8C2A3" w14:textId="58F871BC" w:rsidR="0010585A" w:rsidRPr="00A50C05" w:rsidRDefault="0010585A" w:rsidP="00337ED3">
      <w:pPr>
        <w:pStyle w:val="Summary"/>
        <w:spacing w:after="0"/>
        <w:rPr>
          <w:lang w:val="ru-RU"/>
        </w:rPr>
      </w:pPr>
      <w:r w:rsidRPr="00A50C05">
        <w:rPr>
          <w:lang w:val="ru-RU"/>
        </w:rPr>
        <w:t xml:space="preserve">При отсутствии надежных местных долгосрочных данных об интенсивности дождевых осадков можно воспользоваться методом прогнозирования интенсивности </w:t>
      </w:r>
      <w:r w:rsidR="000D1164" w:rsidRPr="00A50C05">
        <w:rPr>
          <w:lang w:val="ru-RU"/>
        </w:rPr>
        <w:t xml:space="preserve">годовых и </w:t>
      </w:r>
      <w:r w:rsidR="00BA2504" w:rsidRPr="00A50C05">
        <w:rPr>
          <w:lang w:val="ru-RU"/>
        </w:rPr>
        <w:t>по</w:t>
      </w:r>
      <w:r w:rsidR="000D1164" w:rsidRPr="00A50C05">
        <w:rPr>
          <w:lang w:val="ru-RU"/>
        </w:rPr>
        <w:t xml:space="preserve">месячных </w:t>
      </w:r>
      <w:r w:rsidRPr="00A50C05">
        <w:rPr>
          <w:lang w:val="ru-RU"/>
        </w:rPr>
        <w:t>дождевых осадков для получения статистических данных со временем интегрирования 1 минута, приведенным в Приложении 1 к</w:t>
      </w:r>
      <w:r w:rsidR="00E56122" w:rsidRPr="00A50C05">
        <w:rPr>
          <w:lang w:val="ru-RU"/>
        </w:rPr>
        <w:t> </w:t>
      </w:r>
      <w:r w:rsidRPr="00A50C05">
        <w:rPr>
          <w:lang w:val="ru-RU"/>
        </w:rPr>
        <w:t>настоящей Рекомендации. Данный метод прогнозирования основан: а) на общих ежемесячных данных о</w:t>
      </w:r>
      <w:r w:rsidR="00E56122" w:rsidRPr="00A50C05">
        <w:rPr>
          <w:lang w:val="ru-RU"/>
        </w:rPr>
        <w:t> </w:t>
      </w:r>
      <w:r w:rsidRPr="00A50C05">
        <w:rPr>
          <w:lang w:val="ru-RU"/>
        </w:rPr>
        <w:t xml:space="preserve">дождевых осадках, взятых из базы данных климатологии GPCC (версия 2015 года) по суше и из базы данных повторных расчетов ERA </w:t>
      </w:r>
      <w:proofErr w:type="spellStart"/>
      <w:r w:rsidRPr="00A50C05">
        <w:rPr>
          <w:lang w:val="ru-RU"/>
        </w:rPr>
        <w:t>Interim</w:t>
      </w:r>
      <w:proofErr w:type="spellEnd"/>
      <w:r w:rsidRPr="00A50C05">
        <w:rPr>
          <w:lang w:val="ru-RU"/>
        </w:rPr>
        <w:t xml:space="preserve"> Европейского центра среднесрочных прогнозов погоды (ECMWF) по водным бассейнам; и b) на среднемесячных данных о температуре земной поверхности из Рекомендации МСЭ-R P.1510.</w:t>
      </w:r>
    </w:p>
    <w:p w14:paraId="42DFCDCB" w14:textId="1E278E33" w:rsidR="0010585A" w:rsidRPr="00A50C05" w:rsidRDefault="0010585A" w:rsidP="00337ED3">
      <w:pPr>
        <w:pStyle w:val="Summary"/>
        <w:rPr>
          <w:lang w:val="ru-RU"/>
        </w:rPr>
      </w:pPr>
      <w:r w:rsidRPr="00A50C05">
        <w:rPr>
          <w:lang w:val="ru-RU"/>
        </w:rPr>
        <w:t>При наличии надежных долгосрочных данных об интенсивности дождевых осадков со временем интеграции более 1 минуты можно воспользоваться приведенным в Приложении 2 к настоящей Рекомендации методом преобразования статистических данных об интенсивности дождевых осадков со временем интеграции, превышающем 1 минуту, в статистические данные об интенсивности дождевых осадков со временем интеграции 1</w:t>
      </w:r>
      <w:r w:rsidR="006A2B47" w:rsidRPr="00A50C05">
        <w:rPr>
          <w:lang w:val="ru-RU"/>
        </w:rPr>
        <w:t> </w:t>
      </w:r>
      <w:r w:rsidRPr="00A50C05">
        <w:rPr>
          <w:lang w:val="ru-RU"/>
        </w:rPr>
        <w:t>минута.</w:t>
      </w:r>
    </w:p>
    <w:p w14:paraId="1EE6B1C6" w14:textId="77777777" w:rsidR="0010585A" w:rsidRPr="00A50C05" w:rsidRDefault="0010585A" w:rsidP="00EA65E4">
      <w:pPr>
        <w:pStyle w:val="Headingb"/>
        <w:rPr>
          <w:rFonts w:eastAsia="SimSun"/>
          <w:lang w:val="ru-RU" w:eastAsia="zh-CN"/>
        </w:rPr>
      </w:pPr>
      <w:r w:rsidRPr="00A50C05">
        <w:rPr>
          <w:rFonts w:eastAsia="SimSun"/>
          <w:lang w:val="ru-RU" w:eastAsia="zh-CN"/>
        </w:rPr>
        <w:t>Ключевые слова</w:t>
      </w:r>
    </w:p>
    <w:p w14:paraId="133EC848" w14:textId="476767F5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Интенсивность дождевых осадков, годов</w:t>
      </w:r>
      <w:r w:rsidR="00596A7A" w:rsidRPr="00A50C05">
        <w:rPr>
          <w:lang w:val="ru-RU"/>
        </w:rPr>
        <w:t xml:space="preserve">ые </w:t>
      </w:r>
      <w:r w:rsidRPr="00A50C05">
        <w:rPr>
          <w:lang w:val="ru-RU"/>
        </w:rPr>
        <w:t>статисти</w:t>
      </w:r>
      <w:r w:rsidR="00596A7A" w:rsidRPr="00A50C05">
        <w:rPr>
          <w:lang w:val="ru-RU"/>
        </w:rPr>
        <w:t>ческие данные</w:t>
      </w:r>
      <w:r w:rsidRPr="00A50C05">
        <w:rPr>
          <w:lang w:val="ru-RU"/>
        </w:rPr>
        <w:t xml:space="preserve">, </w:t>
      </w:r>
      <w:r w:rsidR="00BA2504" w:rsidRPr="00A50C05">
        <w:rPr>
          <w:lang w:val="ru-RU"/>
        </w:rPr>
        <w:t>по</w:t>
      </w:r>
      <w:r w:rsidR="000D1164" w:rsidRPr="00A50C05">
        <w:rPr>
          <w:lang w:val="ru-RU"/>
        </w:rPr>
        <w:t>месячн</w:t>
      </w:r>
      <w:r w:rsidR="00596A7A" w:rsidRPr="00A50C05">
        <w:rPr>
          <w:lang w:val="ru-RU"/>
        </w:rPr>
        <w:t>ые</w:t>
      </w:r>
      <w:r w:rsidR="000D1164" w:rsidRPr="00A50C05">
        <w:rPr>
          <w:lang w:val="ru-RU"/>
        </w:rPr>
        <w:t xml:space="preserve"> </w:t>
      </w:r>
      <w:r w:rsidR="00596A7A" w:rsidRPr="00A50C05">
        <w:rPr>
          <w:lang w:val="ru-RU"/>
        </w:rPr>
        <w:t>статистические данные</w:t>
      </w:r>
      <w:r w:rsidR="000D1164" w:rsidRPr="00A50C05">
        <w:rPr>
          <w:lang w:val="ru-RU"/>
        </w:rPr>
        <w:t xml:space="preserve">, </w:t>
      </w:r>
      <w:r w:rsidRPr="00A50C05">
        <w:rPr>
          <w:lang w:val="ru-RU"/>
        </w:rPr>
        <w:t xml:space="preserve">метод преобразования, GPCC, ERA </w:t>
      </w:r>
      <w:proofErr w:type="spellStart"/>
      <w:r w:rsidRPr="00A50C05">
        <w:rPr>
          <w:lang w:val="ru-RU"/>
        </w:rPr>
        <w:t>Interim</w:t>
      </w:r>
      <w:proofErr w:type="spellEnd"/>
    </w:p>
    <w:p w14:paraId="488615A2" w14:textId="3CFA11ED" w:rsidR="006A2B47" w:rsidRPr="00A50C05" w:rsidRDefault="006A2B47" w:rsidP="00EA65E4">
      <w:pPr>
        <w:pStyle w:val="Headingb"/>
        <w:spacing w:after="80"/>
        <w:rPr>
          <w:lang w:val="ru-RU" w:eastAsia="zh-CN"/>
        </w:rPr>
      </w:pPr>
      <w:r w:rsidRPr="00A50C05">
        <w:rPr>
          <w:lang w:val="ru-RU" w:eastAsia="zh-CN"/>
        </w:rPr>
        <w:t>Сокращения/Глоссарий</w:t>
      </w: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3969"/>
        <w:gridCol w:w="652"/>
        <w:gridCol w:w="4167"/>
      </w:tblGrid>
      <w:tr w:rsidR="006A2B47" w:rsidRPr="00A50C05" w14:paraId="5F5239A6" w14:textId="77777777" w:rsidTr="00F6303F">
        <w:tc>
          <w:tcPr>
            <w:tcW w:w="993" w:type="dxa"/>
          </w:tcPr>
          <w:p w14:paraId="394FB4FF" w14:textId="2B514E0E" w:rsidR="006A2B47" w:rsidRPr="00A50C05" w:rsidRDefault="006A2B47" w:rsidP="00F6303F">
            <w:pPr>
              <w:spacing w:before="80"/>
              <w:ind w:left="-113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>ECMWF</w:t>
            </w:r>
          </w:p>
        </w:tc>
        <w:tc>
          <w:tcPr>
            <w:tcW w:w="3969" w:type="dxa"/>
          </w:tcPr>
          <w:p w14:paraId="41DF6B7C" w14:textId="502534E3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 xml:space="preserve">European Centre </w:t>
            </w:r>
            <w:proofErr w:type="spellStart"/>
            <w:r w:rsidRPr="00A50C05">
              <w:rPr>
                <w:lang w:val="ru-RU"/>
              </w:rPr>
              <w:t>for</w:t>
            </w:r>
            <w:proofErr w:type="spellEnd"/>
            <w:r w:rsidRPr="00A50C05">
              <w:rPr>
                <w:lang w:val="ru-RU"/>
              </w:rPr>
              <w:t xml:space="preserve"> </w:t>
            </w:r>
            <w:proofErr w:type="spellStart"/>
            <w:r w:rsidRPr="00A50C05">
              <w:rPr>
                <w:lang w:val="ru-RU"/>
              </w:rPr>
              <w:t>Medium</w:t>
            </w:r>
            <w:proofErr w:type="spellEnd"/>
            <w:r w:rsidRPr="00A50C05">
              <w:rPr>
                <w:lang w:val="ru-RU"/>
              </w:rPr>
              <w:t xml:space="preserve">-Range </w:t>
            </w:r>
            <w:proofErr w:type="spellStart"/>
            <w:r w:rsidRPr="00A50C05">
              <w:rPr>
                <w:lang w:val="ru-RU"/>
              </w:rPr>
              <w:t>Weather</w:t>
            </w:r>
            <w:proofErr w:type="spellEnd"/>
            <w:r w:rsidRPr="00A50C05">
              <w:rPr>
                <w:lang w:val="ru-RU"/>
              </w:rPr>
              <w:t xml:space="preserve"> </w:t>
            </w:r>
            <w:proofErr w:type="spellStart"/>
            <w:r w:rsidRPr="00A50C05">
              <w:rPr>
                <w:lang w:val="ru-RU"/>
              </w:rPr>
              <w:t>Forecast</w:t>
            </w:r>
            <w:proofErr w:type="spellEnd"/>
          </w:p>
        </w:tc>
        <w:tc>
          <w:tcPr>
            <w:tcW w:w="652" w:type="dxa"/>
          </w:tcPr>
          <w:p w14:paraId="332B4D83" w14:textId="77777777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</w:p>
        </w:tc>
        <w:tc>
          <w:tcPr>
            <w:tcW w:w="4167" w:type="dxa"/>
          </w:tcPr>
          <w:p w14:paraId="1F496FC9" w14:textId="19A720A4" w:rsidR="006A2B47" w:rsidRPr="00A50C05" w:rsidRDefault="00691E64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 w:eastAsia="zh-CN"/>
              </w:rPr>
              <w:t>Европейский центр среднесрочных прогнозов погоды</w:t>
            </w:r>
          </w:p>
        </w:tc>
      </w:tr>
      <w:tr w:rsidR="006A2B47" w:rsidRPr="00A50C05" w14:paraId="4C911358" w14:textId="77777777" w:rsidTr="00F6303F">
        <w:tc>
          <w:tcPr>
            <w:tcW w:w="993" w:type="dxa"/>
          </w:tcPr>
          <w:p w14:paraId="7A5890D1" w14:textId="5F58716C" w:rsidR="006A2B47" w:rsidRPr="00A50C05" w:rsidRDefault="006A2B47" w:rsidP="00F6303F">
            <w:pPr>
              <w:spacing w:before="80"/>
              <w:ind w:left="-113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>ERA</w:t>
            </w:r>
          </w:p>
        </w:tc>
        <w:tc>
          <w:tcPr>
            <w:tcW w:w="3969" w:type="dxa"/>
          </w:tcPr>
          <w:p w14:paraId="32B888A7" w14:textId="2D9B77BF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 xml:space="preserve">ECMWF </w:t>
            </w:r>
            <w:proofErr w:type="spellStart"/>
            <w:r w:rsidRPr="00A50C05">
              <w:rPr>
                <w:lang w:val="ru-RU"/>
              </w:rPr>
              <w:t>re-analysis</w:t>
            </w:r>
            <w:proofErr w:type="spellEnd"/>
            <w:r w:rsidRPr="00A50C05">
              <w:rPr>
                <w:lang w:val="ru-RU"/>
              </w:rPr>
              <w:t xml:space="preserve"> </w:t>
            </w:r>
            <w:proofErr w:type="spellStart"/>
            <w:r w:rsidRPr="00A50C05">
              <w:rPr>
                <w:lang w:val="ru-RU"/>
              </w:rPr>
              <w:t>database</w:t>
            </w:r>
            <w:proofErr w:type="spellEnd"/>
          </w:p>
        </w:tc>
        <w:tc>
          <w:tcPr>
            <w:tcW w:w="652" w:type="dxa"/>
          </w:tcPr>
          <w:p w14:paraId="6C5F49B4" w14:textId="77777777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</w:p>
        </w:tc>
        <w:tc>
          <w:tcPr>
            <w:tcW w:w="4167" w:type="dxa"/>
          </w:tcPr>
          <w:p w14:paraId="1E9B72D5" w14:textId="7A42AE46" w:rsidR="006A2B47" w:rsidRPr="00A50C05" w:rsidRDefault="00691E64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 w:eastAsia="zh-CN"/>
              </w:rPr>
              <w:t xml:space="preserve">База данных повторного анализа </w:t>
            </w:r>
            <w:r w:rsidRPr="00A50C05">
              <w:rPr>
                <w:lang w:val="ru-RU"/>
              </w:rPr>
              <w:t>ECMWF</w:t>
            </w:r>
          </w:p>
        </w:tc>
      </w:tr>
      <w:tr w:rsidR="006A2B47" w:rsidRPr="00A50C05" w14:paraId="547489C5" w14:textId="77777777" w:rsidTr="00F6303F">
        <w:tc>
          <w:tcPr>
            <w:tcW w:w="993" w:type="dxa"/>
          </w:tcPr>
          <w:p w14:paraId="36152E04" w14:textId="312377FC" w:rsidR="006A2B47" w:rsidRPr="00A50C05" w:rsidRDefault="006A2B47" w:rsidP="00F6303F">
            <w:pPr>
              <w:spacing w:before="80"/>
              <w:ind w:left="-113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>GPCC</w:t>
            </w:r>
          </w:p>
        </w:tc>
        <w:tc>
          <w:tcPr>
            <w:tcW w:w="3969" w:type="dxa"/>
          </w:tcPr>
          <w:p w14:paraId="65932C23" w14:textId="3C0555F2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/>
              </w:rPr>
              <w:t xml:space="preserve">Global </w:t>
            </w:r>
            <w:proofErr w:type="spellStart"/>
            <w:r w:rsidRPr="00A50C05">
              <w:rPr>
                <w:lang w:val="ru-RU"/>
              </w:rPr>
              <w:t>Precipitation</w:t>
            </w:r>
            <w:proofErr w:type="spellEnd"/>
            <w:r w:rsidRPr="00A50C05">
              <w:rPr>
                <w:lang w:val="ru-RU"/>
              </w:rPr>
              <w:t xml:space="preserve"> </w:t>
            </w:r>
            <w:proofErr w:type="spellStart"/>
            <w:r w:rsidRPr="00A50C05">
              <w:rPr>
                <w:lang w:val="ru-RU"/>
              </w:rPr>
              <w:t>Climatology</w:t>
            </w:r>
            <w:proofErr w:type="spellEnd"/>
            <w:r w:rsidRPr="00A50C05">
              <w:rPr>
                <w:lang w:val="ru-RU"/>
              </w:rPr>
              <w:t xml:space="preserve"> Centre</w:t>
            </w:r>
          </w:p>
        </w:tc>
        <w:tc>
          <w:tcPr>
            <w:tcW w:w="652" w:type="dxa"/>
          </w:tcPr>
          <w:p w14:paraId="5A112F01" w14:textId="77777777" w:rsidR="006A2B47" w:rsidRPr="00A50C05" w:rsidRDefault="006A2B47" w:rsidP="00EA65E4">
            <w:pPr>
              <w:spacing w:before="80"/>
              <w:jc w:val="left"/>
              <w:rPr>
                <w:lang w:val="ru-RU" w:eastAsia="zh-CN"/>
              </w:rPr>
            </w:pPr>
          </w:p>
        </w:tc>
        <w:tc>
          <w:tcPr>
            <w:tcW w:w="4167" w:type="dxa"/>
          </w:tcPr>
          <w:p w14:paraId="60450F9B" w14:textId="0AC97FBA" w:rsidR="006A2B47" w:rsidRPr="00A50C05" w:rsidRDefault="00691E64" w:rsidP="00EA65E4">
            <w:pPr>
              <w:spacing w:before="80"/>
              <w:jc w:val="left"/>
              <w:rPr>
                <w:lang w:val="ru-RU" w:eastAsia="zh-CN"/>
              </w:rPr>
            </w:pPr>
            <w:r w:rsidRPr="00A50C05">
              <w:rPr>
                <w:lang w:val="ru-RU" w:eastAsia="zh-CN"/>
              </w:rPr>
              <w:t>Всемирный центр по климатологии осадков</w:t>
            </w:r>
          </w:p>
        </w:tc>
      </w:tr>
    </w:tbl>
    <w:p w14:paraId="3A3300C2" w14:textId="135C93F9" w:rsidR="006A2B47" w:rsidRPr="00A50C05" w:rsidRDefault="006A2B47" w:rsidP="00EA65E4">
      <w:pPr>
        <w:pStyle w:val="Headingb"/>
        <w:rPr>
          <w:lang w:val="ru-RU" w:eastAsia="zh-CN"/>
        </w:rPr>
      </w:pPr>
      <w:r w:rsidRPr="00A50C05">
        <w:rPr>
          <w:rFonts w:eastAsia="SimSun"/>
          <w:lang w:val="ru-RU" w:eastAsia="zh-CN"/>
        </w:rPr>
        <w:t>Соответствующие Рекомендации МСЭ-R</w:t>
      </w:r>
    </w:p>
    <w:p w14:paraId="51B0ECFD" w14:textId="6E9191C9" w:rsidR="006A2B47" w:rsidRPr="00A50C05" w:rsidRDefault="006A2B47" w:rsidP="00EA65E4">
      <w:pPr>
        <w:pStyle w:val="Reftext"/>
        <w:rPr>
          <w:lang w:val="ru-RU"/>
        </w:rPr>
      </w:pPr>
      <w:r w:rsidRPr="00A50C05">
        <w:rPr>
          <w:lang w:val="ru-RU"/>
        </w:rPr>
        <w:t xml:space="preserve">Рекомендация </w:t>
      </w:r>
      <w:hyperlink r:id="rId17" w:history="1">
        <w:r w:rsidRPr="00A50C05">
          <w:rPr>
            <w:lang w:val="ru-RU"/>
          </w:rPr>
          <w:t>МСЭ-R P.1510</w:t>
        </w:r>
      </w:hyperlink>
      <w:r w:rsidRPr="00A50C05">
        <w:rPr>
          <w:lang w:val="ru-RU"/>
        </w:rPr>
        <w:t xml:space="preserve"> – Средняя приземная температура</w:t>
      </w:r>
    </w:p>
    <w:p w14:paraId="0B808FF0" w14:textId="377374FB" w:rsidR="006A2B47" w:rsidRPr="00A50C05" w:rsidRDefault="006A2B47" w:rsidP="00C958F0">
      <w:pPr>
        <w:rPr>
          <w:lang w:val="ru-RU"/>
        </w:rPr>
      </w:pPr>
      <w:r w:rsidRPr="00A50C05">
        <w:rPr>
          <w:lang w:val="ru-RU"/>
        </w:rPr>
        <w:t xml:space="preserve">ПРИМЕЧАНИЕ. – </w:t>
      </w:r>
      <w:r w:rsidR="00845B69" w:rsidRPr="00A50C05">
        <w:rPr>
          <w:lang w:val="ru-RU"/>
        </w:rPr>
        <w:t>Следует использовать последнюю действующую редакцию Рекомендации</w:t>
      </w:r>
      <w:r w:rsidRPr="00A50C05">
        <w:rPr>
          <w:lang w:val="ru-RU"/>
        </w:rPr>
        <w:t>.</w:t>
      </w:r>
    </w:p>
    <w:p w14:paraId="6A963357" w14:textId="77777777" w:rsidR="0010585A" w:rsidRPr="00A50C05" w:rsidRDefault="0010585A" w:rsidP="00EA65E4">
      <w:pPr>
        <w:pStyle w:val="Normalaftertitle"/>
        <w:spacing w:before="360"/>
        <w:rPr>
          <w:lang w:val="ru-RU"/>
        </w:rPr>
      </w:pPr>
      <w:r w:rsidRPr="00A50C05">
        <w:rPr>
          <w:lang w:val="ru-RU"/>
        </w:rPr>
        <w:t>Ассамблея радиосвязи МСЭ,</w:t>
      </w:r>
    </w:p>
    <w:p w14:paraId="1F3C91DC" w14:textId="77777777" w:rsidR="0010585A" w:rsidRPr="00A50C05" w:rsidRDefault="0010585A" w:rsidP="00EA65E4">
      <w:pPr>
        <w:pStyle w:val="Call"/>
        <w:rPr>
          <w:lang w:val="ru-RU"/>
        </w:rPr>
      </w:pPr>
      <w:r w:rsidRPr="00A50C05">
        <w:rPr>
          <w:lang w:val="ru-RU"/>
        </w:rPr>
        <w:t>учитывая</w:t>
      </w:r>
      <w:r w:rsidRPr="00A50C05">
        <w:rPr>
          <w:i w:val="0"/>
          <w:iCs/>
          <w:lang w:val="ru-RU"/>
        </w:rPr>
        <w:t>,</w:t>
      </w:r>
    </w:p>
    <w:p w14:paraId="71B4650F" w14:textId="68A4081C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i/>
          <w:lang w:val="ru-RU"/>
        </w:rPr>
        <w:t>a)</w:t>
      </w:r>
      <w:r w:rsidRPr="00A50C05">
        <w:rPr>
          <w:lang w:val="ru-RU"/>
        </w:rPr>
        <w:tab/>
        <w:t>что для прогнозирования ослабления в дожде и рассеяния, вызываемых осадками, необходима информация о годовых</w:t>
      </w:r>
      <w:r w:rsidR="000D1164" w:rsidRPr="00A50C05">
        <w:rPr>
          <w:lang w:val="ru-RU"/>
        </w:rPr>
        <w:t xml:space="preserve"> и </w:t>
      </w:r>
      <w:r w:rsidR="00BA2504" w:rsidRPr="00A50C05">
        <w:rPr>
          <w:lang w:val="ru-RU"/>
        </w:rPr>
        <w:t>по</w:t>
      </w:r>
      <w:r w:rsidR="000D1164" w:rsidRPr="00A50C05">
        <w:rPr>
          <w:lang w:val="ru-RU"/>
        </w:rPr>
        <w:t>месячных</w:t>
      </w:r>
      <w:r w:rsidRPr="00A50C05">
        <w:rPr>
          <w:lang w:val="ru-RU"/>
        </w:rPr>
        <w:t xml:space="preserve"> статистических данных по параметрам осадков;</w:t>
      </w:r>
    </w:p>
    <w:p w14:paraId="3095DCDF" w14:textId="77777777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i/>
          <w:lang w:val="ru-RU"/>
        </w:rPr>
        <w:t>b)</w:t>
      </w:r>
      <w:r w:rsidRPr="00A50C05">
        <w:rPr>
          <w:lang w:val="ru-RU"/>
        </w:rPr>
        <w:tab/>
        <w:t>что такая информация необходима для всех точек поверхности Земли и для широкого диапазона вероятностей;</w:t>
      </w:r>
    </w:p>
    <w:p w14:paraId="00472A90" w14:textId="77777777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i/>
          <w:lang w:val="ru-RU"/>
        </w:rPr>
        <w:lastRenderedPageBreak/>
        <w:t>c)</w:t>
      </w:r>
      <w:r w:rsidRPr="00A50C05">
        <w:rPr>
          <w:lang w:val="ru-RU"/>
        </w:rPr>
        <w:tab/>
        <w:t>что статистические данные об интенсивности дождевых осадков со временем интегрирования 1 минута требуются для прогнозирования ослабления в дожде и рассеяния в наземных и спутниковых каналах связи;</w:t>
      </w:r>
    </w:p>
    <w:p w14:paraId="453877BB" w14:textId="77777777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i/>
          <w:lang w:val="ru-RU"/>
        </w:rPr>
        <w:t>d)</w:t>
      </w:r>
      <w:r w:rsidRPr="00A50C05">
        <w:rPr>
          <w:lang w:val="ru-RU"/>
        </w:rPr>
        <w:tab/>
        <w:t>что данные долговременных измерений интенсивности дождевых осадков могут быть получены из местных источников со временем интегрирования 1 минута, а также со временем интегрирования, превышающим 1 минуту;</w:t>
      </w:r>
    </w:p>
    <w:p w14:paraId="22561B3A" w14:textId="6D1C6BF7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i/>
          <w:lang w:val="ru-RU"/>
        </w:rPr>
        <w:t>e)</w:t>
      </w:r>
      <w:r w:rsidRPr="00A50C05">
        <w:rPr>
          <w:lang w:val="ru-RU"/>
        </w:rPr>
        <w:tab/>
      </w:r>
      <w:r w:rsidRPr="00A50C05">
        <w:rPr>
          <w:szCs w:val="22"/>
          <w:lang w:val="ru-RU"/>
        </w:rPr>
        <w:t>что использование модели преобразования данных местных измерений интенсивности дождевых осадков со временем интегрирования до 1 часа в данные со временем интегрирования 1 минута может обеспечить более высокую точность, чем при использовании Приложения 1 к</w:t>
      </w:r>
      <w:r w:rsidR="00B21A5F" w:rsidRPr="00A50C05">
        <w:rPr>
          <w:szCs w:val="22"/>
          <w:lang w:val="ru-RU"/>
        </w:rPr>
        <w:t> </w:t>
      </w:r>
      <w:r w:rsidRPr="00A50C05">
        <w:rPr>
          <w:szCs w:val="22"/>
          <w:lang w:val="ru-RU"/>
        </w:rPr>
        <w:t>настоящей Рекомендации</w:t>
      </w:r>
      <w:r w:rsidRPr="00A50C05">
        <w:rPr>
          <w:lang w:val="ru-RU"/>
        </w:rPr>
        <w:t>,</w:t>
      </w:r>
    </w:p>
    <w:p w14:paraId="5C5F3D36" w14:textId="77777777" w:rsidR="0010585A" w:rsidRPr="00A50C05" w:rsidRDefault="0010585A" w:rsidP="00EA65E4">
      <w:pPr>
        <w:pStyle w:val="Call"/>
        <w:spacing w:before="100"/>
        <w:rPr>
          <w:lang w:val="ru-RU"/>
        </w:rPr>
      </w:pPr>
      <w:r w:rsidRPr="00A50C05">
        <w:rPr>
          <w:lang w:val="ru-RU"/>
        </w:rPr>
        <w:t>рекомендует</w:t>
      </w:r>
    </w:p>
    <w:p w14:paraId="4CBC22D9" w14:textId="633758EE" w:rsidR="0010585A" w:rsidRPr="00A50C05" w:rsidRDefault="0010585A" w:rsidP="00EA65E4">
      <w:pPr>
        <w:spacing w:before="100"/>
        <w:rPr>
          <w:strike/>
          <w:lang w:val="ru-RU"/>
        </w:rPr>
      </w:pPr>
      <w:r w:rsidRPr="00A50C05">
        <w:rPr>
          <w:lang w:val="ru-RU"/>
        </w:rPr>
        <w:t>1</w:t>
      </w:r>
      <w:r w:rsidRPr="00A50C05">
        <w:rPr>
          <w:lang w:val="ru-RU"/>
        </w:rPr>
        <w:tab/>
        <w:t xml:space="preserve">использовать местные долгосрочные измерения годовой </w:t>
      </w:r>
      <w:r w:rsidR="00845B69" w:rsidRPr="00A50C05">
        <w:rPr>
          <w:lang w:val="ru-RU"/>
        </w:rPr>
        <w:t xml:space="preserve">и </w:t>
      </w:r>
      <w:r w:rsidR="00BA2504" w:rsidRPr="00A50C05">
        <w:rPr>
          <w:lang w:val="ru-RU"/>
        </w:rPr>
        <w:t>по</w:t>
      </w:r>
      <w:r w:rsidR="00845B69" w:rsidRPr="00A50C05">
        <w:rPr>
          <w:lang w:val="ru-RU"/>
        </w:rPr>
        <w:t xml:space="preserve">месячной </w:t>
      </w:r>
      <w:r w:rsidRPr="00A50C05">
        <w:rPr>
          <w:lang w:val="ru-RU"/>
        </w:rPr>
        <w:t>интенсивности дождевых осадков со временем интегрирования 1 минута, если таковые имеются;</w:t>
      </w:r>
    </w:p>
    <w:p w14:paraId="3D43FFF3" w14:textId="77777777" w:rsidR="0014665F" w:rsidRPr="00A50C05" w:rsidRDefault="0010585A" w:rsidP="00EA65E4">
      <w:pPr>
        <w:spacing w:before="100"/>
        <w:rPr>
          <w:lang w:val="ru-RU"/>
        </w:rPr>
      </w:pPr>
      <w:r w:rsidRPr="00A50C05">
        <w:rPr>
          <w:lang w:val="ru-RU"/>
        </w:rPr>
        <w:t>2</w:t>
      </w:r>
      <w:r w:rsidRPr="00A50C05">
        <w:rPr>
          <w:lang w:val="ru-RU"/>
        </w:rPr>
        <w:tab/>
        <w:t>для обеспечения статистической устойчивости местных измерений, в случае их использования, собирать их результаты в течение достаточно длительного периода времени (как правило, превышающего 10 лет);</w:t>
      </w:r>
    </w:p>
    <w:p w14:paraId="3A27077E" w14:textId="77777777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lang w:val="ru-RU"/>
        </w:rPr>
        <w:t>3</w:t>
      </w:r>
      <w:r w:rsidRPr="00A50C05">
        <w:rPr>
          <w:lang w:val="ru-RU"/>
        </w:rPr>
        <w:tab/>
        <w:t>использовать долгосрочные измерения годовой интенсивности дождевых осадков со временем интегрирования, превышающим 1 минуту, если таковые имеются, и метод преобразования, изложенный в Приложении 2, для преобразования этих измерений в данные по годовой интенсивности дождевых осадков со временем интегрирования 1 минута;</w:t>
      </w:r>
    </w:p>
    <w:p w14:paraId="06573E99" w14:textId="6455C00D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4</w:t>
      </w:r>
      <w:r w:rsidRPr="00A50C05">
        <w:rPr>
          <w:lang w:val="ru-RU"/>
        </w:rPr>
        <w:tab/>
        <w:t>при отсутствии надежных местных данных о</w:t>
      </w:r>
      <w:r w:rsidR="0001346C" w:rsidRPr="00A50C05">
        <w:rPr>
          <w:lang w:val="ru-RU"/>
        </w:rPr>
        <w:t xml:space="preserve"> годовой</w:t>
      </w:r>
      <w:r w:rsidRPr="00A50C05">
        <w:rPr>
          <w:lang w:val="ru-RU"/>
        </w:rPr>
        <w:t xml:space="preserve"> интенсивности дождевых осадков использовать поэтапный метод прогнозирования, изложенный в Приложении 1, для получения превышаемой интенсивности осадков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p</w:t>
      </w:r>
      <w:proofErr w:type="spellEnd"/>
      <w:r w:rsidRPr="00A50C05">
        <w:rPr>
          <w:lang w:val="ru-RU"/>
        </w:rPr>
        <w:t xml:space="preserve"> при заданной годовой вероятности превышения 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для любого местоположения на поверхности Земли и со временем интегрирования 1 минута</w:t>
      </w:r>
      <w:r w:rsidR="00556FC4" w:rsidRPr="00A50C05">
        <w:rPr>
          <w:lang w:val="ru-RU"/>
        </w:rPr>
        <w:t>;</w:t>
      </w:r>
    </w:p>
    <w:p w14:paraId="712F182C" w14:textId="0F4D9E7A" w:rsidR="0014665F" w:rsidRPr="00A50C05" w:rsidRDefault="0014665F" w:rsidP="0014665F">
      <w:pPr>
        <w:rPr>
          <w:lang w:val="ru-RU"/>
        </w:rPr>
      </w:pPr>
      <w:r w:rsidRPr="00A50C05">
        <w:rPr>
          <w:lang w:val="ru-RU"/>
        </w:rPr>
        <w:t>5</w:t>
      </w:r>
      <w:r w:rsidRPr="00A50C05">
        <w:rPr>
          <w:lang w:val="ru-RU"/>
        </w:rPr>
        <w:tab/>
      </w:r>
      <w:r w:rsidR="0001346C" w:rsidRPr="00A50C05">
        <w:rPr>
          <w:lang w:val="ru-RU"/>
        </w:rPr>
        <w:t xml:space="preserve">при </w:t>
      </w:r>
      <w:r w:rsidR="00B81E48" w:rsidRPr="00A50C05">
        <w:rPr>
          <w:lang w:val="ru-RU"/>
        </w:rPr>
        <w:t>отсутствии надежных местных данных о</w:t>
      </w:r>
      <w:r w:rsidR="0001346C" w:rsidRPr="00A50C05">
        <w:rPr>
          <w:lang w:val="ru-RU"/>
        </w:rPr>
        <w:t xml:space="preserve"> </w:t>
      </w:r>
      <w:r w:rsidR="00BA2504" w:rsidRPr="00A50C05">
        <w:rPr>
          <w:lang w:val="ru-RU"/>
        </w:rPr>
        <w:t>по</w:t>
      </w:r>
      <w:r w:rsidR="0001346C" w:rsidRPr="00A50C05">
        <w:rPr>
          <w:lang w:val="ru-RU"/>
        </w:rPr>
        <w:t>месячной</w:t>
      </w:r>
      <w:r w:rsidR="00B81E48" w:rsidRPr="00A50C05">
        <w:rPr>
          <w:lang w:val="ru-RU"/>
        </w:rPr>
        <w:t xml:space="preserve"> интенсивности дождевых осадков использовать поэтапный метод прогнозирования, изложенный в Приложении 1, для получения превышаемой </w:t>
      </w:r>
      <w:r w:rsidR="00BA2504" w:rsidRPr="00A50C05">
        <w:rPr>
          <w:lang w:val="ru-RU"/>
        </w:rPr>
        <w:t>по</w:t>
      </w:r>
      <w:r w:rsidR="0001346C" w:rsidRPr="00A50C05">
        <w:rPr>
          <w:lang w:val="ru-RU"/>
        </w:rPr>
        <w:t xml:space="preserve">месячной </w:t>
      </w:r>
      <w:r w:rsidR="00B81E48" w:rsidRPr="00A50C05">
        <w:rPr>
          <w:lang w:val="ru-RU"/>
        </w:rPr>
        <w:t xml:space="preserve">интенсивности осадков </w:t>
      </w:r>
      <w:proofErr w:type="spellStart"/>
      <w:r w:rsidR="00B81E48" w:rsidRPr="00A50C05">
        <w:rPr>
          <w:i/>
          <w:iCs/>
          <w:lang w:val="ru-RU"/>
        </w:rPr>
        <w:t>R</w:t>
      </w:r>
      <w:r w:rsidR="00B81E48" w:rsidRPr="00A50C05">
        <w:rPr>
          <w:i/>
          <w:iCs/>
          <w:vertAlign w:val="subscript"/>
          <w:lang w:val="ru-RU"/>
        </w:rPr>
        <w:t>p</w:t>
      </w:r>
      <w:r w:rsidR="00BA2504" w:rsidRPr="00A50C05">
        <w:rPr>
          <w:i/>
          <w:iCs/>
          <w:lang w:val="ru-RU"/>
        </w:rPr>
        <w:t>_</w:t>
      </w:r>
      <w:r w:rsidR="0001346C" w:rsidRPr="00A50C05">
        <w:rPr>
          <w:i/>
          <w:iCs/>
          <w:vertAlign w:val="subscript"/>
          <w:lang w:val="ru-RU"/>
        </w:rPr>
        <w:t>ii</w:t>
      </w:r>
      <w:proofErr w:type="spellEnd"/>
      <w:r w:rsidR="0001346C" w:rsidRPr="00A50C05">
        <w:rPr>
          <w:lang w:val="ru-RU"/>
        </w:rPr>
        <w:t xml:space="preserve"> </w:t>
      </w:r>
      <w:r w:rsidR="00B81E48" w:rsidRPr="00A50C05">
        <w:rPr>
          <w:lang w:val="ru-RU"/>
        </w:rPr>
        <w:t>при заданной</w:t>
      </w:r>
      <w:r w:rsidR="0001346C" w:rsidRPr="00A50C05">
        <w:rPr>
          <w:lang w:val="ru-RU"/>
        </w:rPr>
        <w:t xml:space="preserve"> </w:t>
      </w:r>
      <w:r w:rsidR="00B81E48" w:rsidRPr="00A50C05">
        <w:rPr>
          <w:lang w:val="ru-RU"/>
        </w:rPr>
        <w:t xml:space="preserve">вероятности превышения </w:t>
      </w:r>
      <w:r w:rsidR="00B81E48" w:rsidRPr="00A50C05">
        <w:rPr>
          <w:i/>
          <w:iCs/>
          <w:lang w:val="ru-RU"/>
        </w:rPr>
        <w:t>p</w:t>
      </w:r>
      <w:r w:rsidR="0001346C" w:rsidRPr="00A50C05">
        <w:rPr>
          <w:lang w:val="ru-RU"/>
        </w:rPr>
        <w:t xml:space="preserve"> за месяц </w:t>
      </w:r>
      <w:proofErr w:type="spellStart"/>
      <w:r w:rsidR="0001346C" w:rsidRPr="00A50C05">
        <w:rPr>
          <w:i/>
          <w:iCs/>
          <w:lang w:val="ru-RU"/>
        </w:rPr>
        <w:t>ii</w:t>
      </w:r>
      <w:proofErr w:type="spellEnd"/>
      <w:r w:rsidR="0001346C" w:rsidRPr="00A50C05">
        <w:rPr>
          <w:lang w:val="ru-RU"/>
        </w:rPr>
        <w:t xml:space="preserve"> (</w:t>
      </w:r>
      <w:r w:rsidR="005D5855" w:rsidRPr="00A50C05">
        <w:rPr>
          <w:lang w:val="ru-RU"/>
        </w:rPr>
        <w:t>со значением</w:t>
      </w:r>
      <w:r w:rsidR="0001346C" w:rsidRPr="00A50C05">
        <w:rPr>
          <w:lang w:val="ru-RU"/>
        </w:rPr>
        <w:t xml:space="preserve"> от 1 до 12)</w:t>
      </w:r>
      <w:r w:rsidR="00B81E48" w:rsidRPr="00A50C05">
        <w:rPr>
          <w:lang w:val="ru-RU"/>
        </w:rPr>
        <w:t xml:space="preserve"> для любого местоположения на поверхности Земли и со временем интегрирования 1 минута</w:t>
      </w:r>
      <w:r w:rsidRPr="00A50C05">
        <w:rPr>
          <w:lang w:val="ru-RU"/>
        </w:rPr>
        <w:t>.</w:t>
      </w:r>
    </w:p>
    <w:p w14:paraId="74373C9D" w14:textId="77777777" w:rsidR="0014665F" w:rsidRPr="00A50C05" w:rsidRDefault="0014665F" w:rsidP="00EA65E4">
      <w:pPr>
        <w:rPr>
          <w:lang w:val="ru-RU"/>
        </w:rPr>
      </w:pPr>
    </w:p>
    <w:p w14:paraId="538DBEF8" w14:textId="75171625" w:rsidR="0010585A" w:rsidRPr="00A50C05" w:rsidRDefault="0010585A" w:rsidP="00EA65E4">
      <w:pPr>
        <w:pStyle w:val="AnnexNoTitle"/>
        <w:rPr>
          <w:lang w:val="ru-RU"/>
        </w:rPr>
      </w:pPr>
      <w:r w:rsidRPr="00A50C05">
        <w:rPr>
          <w:lang w:val="ru-RU"/>
        </w:rPr>
        <w:t>Приложение 1</w:t>
      </w:r>
      <w:r w:rsidRPr="00A50C05">
        <w:rPr>
          <w:lang w:val="ru-RU"/>
        </w:rPr>
        <w:br/>
      </w:r>
      <w:r w:rsidRPr="00A50C05">
        <w:rPr>
          <w:lang w:val="ru-RU"/>
        </w:rPr>
        <w:br/>
        <w:t xml:space="preserve">Метод прогнозирования для расчета превышаемой интенсивности </w:t>
      </w:r>
      <w:r w:rsidR="0014665F" w:rsidRPr="00A50C05">
        <w:rPr>
          <w:lang w:val="ru-RU"/>
        </w:rPr>
        <w:br/>
      </w:r>
      <w:r w:rsidRPr="00A50C05">
        <w:rPr>
          <w:lang w:val="ru-RU"/>
        </w:rPr>
        <w:t xml:space="preserve">дождевых осадков при заданной среднегодовой </w:t>
      </w:r>
      <w:r w:rsidR="00975BA0" w:rsidRPr="00A50C05">
        <w:rPr>
          <w:lang w:val="ru-RU"/>
        </w:rPr>
        <w:t xml:space="preserve">и среднемесячной </w:t>
      </w:r>
      <w:r w:rsidRPr="00A50C05">
        <w:rPr>
          <w:lang w:val="ru-RU"/>
        </w:rPr>
        <w:t>вероятности</w:t>
      </w:r>
      <w:r w:rsidR="00596A7A" w:rsidRPr="00A50C05">
        <w:rPr>
          <w:lang w:val="ru-RU"/>
        </w:rPr>
        <w:br/>
      </w:r>
      <w:r w:rsidRPr="00A50C05">
        <w:rPr>
          <w:lang w:val="ru-RU"/>
        </w:rPr>
        <w:t>превышения в заданном местоположении</w:t>
      </w:r>
    </w:p>
    <w:p w14:paraId="7FE41B63" w14:textId="11A8C7DD" w:rsidR="0010585A" w:rsidRPr="00A50C05" w:rsidRDefault="0010585A" w:rsidP="00EA65E4">
      <w:pPr>
        <w:pStyle w:val="Normalaftertitle"/>
        <w:rPr>
          <w:lang w:val="ru-RU"/>
        </w:rPr>
      </w:pPr>
      <w:r w:rsidRPr="00A50C05">
        <w:rPr>
          <w:lang w:val="ru-RU"/>
        </w:rPr>
        <w:t xml:space="preserve">Данный метод позволяет </w:t>
      </w:r>
      <w:r w:rsidR="00975BA0" w:rsidRPr="00A50C05">
        <w:rPr>
          <w:lang w:val="ru-RU"/>
        </w:rPr>
        <w:t xml:space="preserve">прогнозировать </w:t>
      </w:r>
      <w:r w:rsidRPr="00A50C05">
        <w:rPr>
          <w:lang w:val="ru-RU"/>
        </w:rPr>
        <w:t>превышаемую интенсивность дождевых осадков для заданной среднегодовой вероятности превышения</w:t>
      </w:r>
      <w:r w:rsidR="00975BA0" w:rsidRPr="00A50C05">
        <w:rPr>
          <w:lang w:val="ru-RU"/>
        </w:rPr>
        <w:t xml:space="preserve">, а также </w:t>
      </w:r>
      <w:r w:rsidR="00172420" w:rsidRPr="00A50C05">
        <w:rPr>
          <w:lang w:val="ru-RU"/>
        </w:rPr>
        <w:t xml:space="preserve">превышаемую интенсивность дождевых осадков для заданной среднемесячной вероятности </w:t>
      </w:r>
      <w:r w:rsidRPr="00A50C05">
        <w:rPr>
          <w:lang w:val="ru-RU"/>
        </w:rPr>
        <w:t xml:space="preserve">в </w:t>
      </w:r>
      <w:r w:rsidR="00172420" w:rsidRPr="00A50C05">
        <w:rPr>
          <w:lang w:val="ru-RU"/>
        </w:rPr>
        <w:t xml:space="preserve">конкретном </w:t>
      </w:r>
      <w:r w:rsidRPr="00A50C05">
        <w:rPr>
          <w:lang w:val="ru-RU"/>
        </w:rPr>
        <w:t>местоположении на поверхности Земли</w:t>
      </w:r>
      <w:r w:rsidR="00DE699E" w:rsidRPr="00A50C05">
        <w:rPr>
          <w:lang w:val="ru-RU"/>
        </w:rPr>
        <w:t xml:space="preserve">. В данном методе используются </w:t>
      </w:r>
      <w:r w:rsidRPr="00A50C05">
        <w:rPr>
          <w:lang w:val="ru-RU"/>
        </w:rPr>
        <w:t>цифровы</w:t>
      </w:r>
      <w:r w:rsidR="00DE699E" w:rsidRPr="00A50C05">
        <w:rPr>
          <w:lang w:val="ru-RU"/>
        </w:rPr>
        <w:t>е</w:t>
      </w:r>
      <w:r w:rsidRPr="00A50C05">
        <w:rPr>
          <w:lang w:val="ru-RU"/>
        </w:rPr>
        <w:t xml:space="preserve"> карт</w:t>
      </w:r>
      <w:r w:rsidR="00DE699E" w:rsidRPr="00A50C05">
        <w:rPr>
          <w:lang w:val="ru-RU"/>
        </w:rPr>
        <w:t>ы</w:t>
      </w:r>
      <w:r w:rsidRPr="00A50C05">
        <w:rPr>
          <w:lang w:val="ru-RU"/>
        </w:rPr>
        <w:t xml:space="preserve"> </w:t>
      </w:r>
      <w:r w:rsidR="00DE699E" w:rsidRPr="00A50C05">
        <w:rPr>
          <w:lang w:val="ru-RU"/>
        </w:rPr>
        <w:t xml:space="preserve">помесячной </w:t>
      </w:r>
      <w:r w:rsidRPr="00A50C05">
        <w:rPr>
          <w:lang w:val="ru-RU"/>
        </w:rPr>
        <w:t>общей интенсивности дождевых осадков и среднемесячной температуры поверхности. Среднемесячные общие карты дождевых осадков получены по данным за 50 лет (с 1951 по 2000 г</w:t>
      </w:r>
      <w:r w:rsidR="00E56122" w:rsidRPr="00A50C05">
        <w:rPr>
          <w:lang w:val="ru-RU"/>
        </w:rPr>
        <w:t>.</w:t>
      </w:r>
      <w:r w:rsidRPr="00A50C05">
        <w:rPr>
          <w:lang w:val="ru-RU"/>
        </w:rPr>
        <w:t>) из базы данных климатологии GPCC (версия 2015 г</w:t>
      </w:r>
      <w:r w:rsidR="00E56122" w:rsidRPr="00A50C05">
        <w:rPr>
          <w:lang w:val="ru-RU"/>
        </w:rPr>
        <w:t>.</w:t>
      </w:r>
      <w:r w:rsidRPr="00A50C05">
        <w:rPr>
          <w:lang w:val="ru-RU"/>
        </w:rPr>
        <w:t>) для суши и по данным за 36 лет (с 1979 по 2014 г</w:t>
      </w:r>
      <w:r w:rsidR="00E56122" w:rsidRPr="00A50C05">
        <w:rPr>
          <w:lang w:val="ru-RU"/>
        </w:rPr>
        <w:t>.</w:t>
      </w:r>
      <w:r w:rsidRPr="00A50C05">
        <w:rPr>
          <w:lang w:val="ru-RU"/>
        </w:rPr>
        <w:t xml:space="preserve">) ERA </w:t>
      </w:r>
      <w:proofErr w:type="spellStart"/>
      <w:r w:rsidRPr="00A50C05">
        <w:rPr>
          <w:lang w:val="ru-RU"/>
        </w:rPr>
        <w:t>Interim</w:t>
      </w:r>
      <w:proofErr w:type="spellEnd"/>
      <w:r w:rsidRPr="00A50C05">
        <w:rPr>
          <w:lang w:val="ru-RU"/>
        </w:rPr>
        <w:t xml:space="preserve"> Европейского центра среднесрочных прогнозов погоды (ECMWF) для водных бассейнов.</w:t>
      </w:r>
    </w:p>
    <w:p w14:paraId="6CFBA95C" w14:textId="53C594CF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 xml:space="preserve">Среднемесячные общие данные по дождевым осадкам </w:t>
      </w:r>
      <w:proofErr w:type="spellStart"/>
      <w:r w:rsidRPr="00A50C05">
        <w:rPr>
          <w:i/>
          <w:lang w:val="ru-RU"/>
        </w:rPr>
        <w:t>MT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(мм), где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= {01, 02, 03, 04, 05, 06, 07, 08, 09, 10, 11, 12}, являются неотъемлемой частью настоящей Рекомендации и представлены в виде цифровых карт. Координатная сетка широты построена для значений от –90,125° с.</w:t>
      </w:r>
      <w:r w:rsidR="00585826" w:rsidRPr="00A50C05">
        <w:rPr>
          <w:lang w:val="ru-RU"/>
        </w:rPr>
        <w:t> </w:t>
      </w:r>
      <w:r w:rsidRPr="00A50C05">
        <w:rPr>
          <w:lang w:val="ru-RU"/>
        </w:rPr>
        <w:t>ш. до +90,125° с.</w:t>
      </w:r>
      <w:r w:rsidR="00585826" w:rsidRPr="00A50C05">
        <w:rPr>
          <w:lang w:val="ru-RU"/>
        </w:rPr>
        <w:t> </w:t>
      </w:r>
      <w:r w:rsidRPr="00A50C05">
        <w:rPr>
          <w:lang w:val="ru-RU"/>
        </w:rPr>
        <w:t>ш. с шагом 0,25°, а координатная сетка долготы – от –180,125° в.</w:t>
      </w:r>
      <w:r w:rsidR="00E56122" w:rsidRPr="00A50C05">
        <w:rPr>
          <w:lang w:val="ru-RU"/>
        </w:rPr>
        <w:t> </w:t>
      </w:r>
      <w:r w:rsidRPr="00A50C05">
        <w:rPr>
          <w:lang w:val="ru-RU"/>
        </w:rPr>
        <w:t>д. до +180,125° в.</w:t>
      </w:r>
      <w:r w:rsidR="00585826" w:rsidRPr="00A50C05">
        <w:rPr>
          <w:lang w:val="ru-RU"/>
        </w:rPr>
        <w:t> </w:t>
      </w:r>
      <w:r w:rsidRPr="00A50C05">
        <w:rPr>
          <w:lang w:val="ru-RU"/>
        </w:rPr>
        <w:t xml:space="preserve">д. с шагом 0,25°. </w:t>
      </w:r>
    </w:p>
    <w:p w14:paraId="0D9D2D21" w14:textId="28D28E76" w:rsidR="0010585A" w:rsidRPr="00A50C05" w:rsidRDefault="0010585A" w:rsidP="00EA65E4">
      <w:pPr>
        <w:rPr>
          <w:spacing w:val="-2"/>
          <w:lang w:val="ru-RU"/>
        </w:rPr>
      </w:pPr>
      <w:r w:rsidRPr="00A50C05">
        <w:rPr>
          <w:spacing w:val="-2"/>
          <w:lang w:val="ru-RU"/>
        </w:rPr>
        <w:lastRenderedPageBreak/>
        <w:t>Годовые данные об интенсивности дождевых осадков, превышаемой с</w:t>
      </w:r>
      <w:r w:rsidR="00E56122" w:rsidRPr="00A50C05">
        <w:rPr>
          <w:spacing w:val="-2"/>
          <w:lang w:val="ru-RU"/>
        </w:rPr>
        <w:t xml:space="preserve"> </w:t>
      </w:r>
      <w:r w:rsidRPr="00A50C05">
        <w:rPr>
          <w:spacing w:val="-2"/>
          <w:lang w:val="ru-RU"/>
        </w:rPr>
        <w:t xml:space="preserve">вероятностью 0,01%, </w:t>
      </w:r>
      <w:r w:rsidRPr="00A50C05">
        <w:rPr>
          <w:i/>
          <w:spacing w:val="-2"/>
          <w:lang w:val="ru-RU"/>
        </w:rPr>
        <w:t>R</w:t>
      </w:r>
      <w:r w:rsidRPr="00A50C05">
        <w:rPr>
          <w:i/>
          <w:spacing w:val="-2"/>
          <w:vertAlign w:val="subscript"/>
          <w:lang w:val="ru-RU"/>
        </w:rPr>
        <w:t>0,01</w:t>
      </w:r>
      <w:r w:rsidRPr="00A50C05">
        <w:rPr>
          <w:spacing w:val="-2"/>
          <w:lang w:val="ru-RU"/>
        </w:rPr>
        <w:t> (мм/ч) также являются неотъемлемой частью настоящей Рекомендации и представлены в виде цифровых карт. Координатная сетка широты построена для значений от –90°</w:t>
      </w:r>
      <w:r w:rsidR="00E56122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>с.</w:t>
      </w:r>
      <w:r w:rsidR="00585826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>ш. до +90°</w:t>
      </w:r>
      <w:r w:rsidR="00E56122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>с.</w:t>
      </w:r>
      <w:r w:rsidR="00585826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>ш. с шагом 0,125°, а</w:t>
      </w:r>
      <w:r w:rsidR="00E44949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 xml:space="preserve">координатная сетка долготы – от </w:t>
      </w:r>
      <w:r w:rsidR="00E56122" w:rsidRPr="00A50C05">
        <w:rPr>
          <w:spacing w:val="-2"/>
          <w:lang w:val="ru-RU"/>
        </w:rPr>
        <w:t>−</w:t>
      </w:r>
      <w:r w:rsidRPr="00A50C05">
        <w:rPr>
          <w:spacing w:val="-2"/>
          <w:lang w:val="ru-RU"/>
        </w:rPr>
        <w:t>180° в.</w:t>
      </w:r>
      <w:r w:rsidR="00585826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>д. до +180° в.</w:t>
      </w:r>
      <w:r w:rsidR="00585826" w:rsidRPr="00A50C05">
        <w:rPr>
          <w:spacing w:val="-2"/>
          <w:lang w:val="ru-RU"/>
        </w:rPr>
        <w:t> </w:t>
      </w:r>
      <w:r w:rsidRPr="00A50C05">
        <w:rPr>
          <w:spacing w:val="-2"/>
          <w:lang w:val="ru-RU"/>
        </w:rPr>
        <w:t xml:space="preserve">д. с шагом 0,125°. </w:t>
      </w:r>
    </w:p>
    <w:p w14:paraId="61D90475" w14:textId="0135639A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Эти цифровые карты доступны в Добавлении, в файле</w:t>
      </w:r>
      <w:r w:rsidR="002B140C">
        <w:rPr>
          <w:lang w:val="en-US"/>
        </w:rPr>
        <w:t xml:space="preserve"> </w:t>
      </w:r>
      <w:r w:rsidR="002B140C" w:rsidRPr="001E6891">
        <w:t>P-REC-P.837-</w:t>
      </w:r>
      <w:r w:rsidR="002B140C">
        <w:t>8</w:t>
      </w:r>
      <w:r w:rsidR="002B140C" w:rsidRPr="001E6891">
        <w:t>-Maps.zip</w:t>
      </w:r>
      <w:r w:rsidR="002B140C">
        <w:t xml:space="preserve"> –</w:t>
      </w:r>
      <w:r w:rsidR="0014665F" w:rsidRPr="00A50C05">
        <w:rPr>
          <w:lang w:val="ru-RU"/>
        </w:rPr>
        <w:t xml:space="preserve"> </w:t>
      </w:r>
      <w:hyperlink r:id="rId18" w:history="1">
        <w:r w:rsidR="0014665F" w:rsidRPr="00A50C05">
          <w:rPr>
            <w:color w:val="0000FF"/>
            <w:u w:val="single"/>
            <w:lang w:val="ru-RU"/>
          </w:rPr>
          <w:t>R‑REC-P.837-</w:t>
        </w:r>
        <w:proofErr w:type="gramStart"/>
        <w:r w:rsidR="0014665F" w:rsidRPr="00A50C05">
          <w:rPr>
            <w:color w:val="0000FF"/>
            <w:u w:val="single"/>
            <w:lang w:val="ru-RU"/>
          </w:rPr>
          <w:t>8-202509</w:t>
        </w:r>
        <w:proofErr w:type="gramEnd"/>
        <w:r w:rsidR="0014665F" w:rsidRPr="00A50C05">
          <w:rPr>
            <w:color w:val="0000FF"/>
            <w:u w:val="single"/>
            <w:lang w:val="ru-RU"/>
          </w:rPr>
          <w:t>-I!!ZIP-E.zip</w:t>
        </w:r>
      </w:hyperlink>
      <w:r w:rsidRPr="00A50C05">
        <w:rPr>
          <w:lang w:val="ru-RU"/>
        </w:rPr>
        <w:t>.</w:t>
      </w:r>
    </w:p>
    <w:p w14:paraId="5D8CE28E" w14:textId="77777777" w:rsidR="0010585A" w:rsidRPr="00A50C05" w:rsidRDefault="0010585A" w:rsidP="00EA65E4">
      <w:pPr>
        <w:pStyle w:val="Headingi"/>
        <w:rPr>
          <w:lang w:val="ru-RU"/>
        </w:rPr>
      </w:pPr>
      <w:r w:rsidRPr="00A50C05">
        <w:rPr>
          <w:lang w:val="ru-RU"/>
        </w:rPr>
        <w:t>Входные параметры</w:t>
      </w:r>
      <w:r w:rsidRPr="00A50C05">
        <w:rPr>
          <w:i w:val="0"/>
          <w:iCs/>
          <w:lang w:val="ru-RU"/>
        </w:rPr>
        <w:t>:</w:t>
      </w:r>
    </w:p>
    <w:p w14:paraId="00DC4A91" w14:textId="77777777" w:rsidR="0010585A" w:rsidRPr="00A50C05" w:rsidRDefault="0010585A" w:rsidP="00EA65E4">
      <w:pPr>
        <w:pStyle w:val="Equationlegend"/>
        <w:rPr>
          <w:lang w:val="ru-RU"/>
        </w:rPr>
      </w:pPr>
      <w:r w:rsidRPr="00A50C05">
        <w:rPr>
          <w:i/>
          <w:lang w:val="ru-RU"/>
        </w:rPr>
        <w:tab/>
        <w:t>p</w:t>
      </w:r>
      <w:r w:rsidRPr="00A50C05">
        <w:rPr>
          <w:iCs/>
          <w:lang w:val="ru-RU"/>
        </w:rPr>
        <w:t xml:space="preserve">: </w:t>
      </w:r>
      <w:r w:rsidRPr="00A50C05">
        <w:rPr>
          <w:lang w:val="ru-RU"/>
        </w:rPr>
        <w:tab/>
        <w:t>заданная годовая вероятность превышения (%);</w:t>
      </w:r>
    </w:p>
    <w:p w14:paraId="1E253C26" w14:textId="6069809B" w:rsidR="0010585A" w:rsidRPr="00A50C05" w:rsidRDefault="0010585A" w:rsidP="00EA65E4">
      <w:pPr>
        <w:pStyle w:val="Equationlegend"/>
        <w:rPr>
          <w:lang w:val="ru-RU"/>
        </w:rPr>
      </w:pPr>
      <w:r w:rsidRPr="00A50C05">
        <w:rPr>
          <w:i/>
          <w:lang w:val="ru-RU"/>
        </w:rPr>
        <w:tab/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>:</w:t>
      </w:r>
      <w:r w:rsidRPr="00A50C05">
        <w:rPr>
          <w:lang w:val="ru-RU"/>
        </w:rPr>
        <w:tab/>
        <w:t>широта заданного местоположения (градусы с.</w:t>
      </w:r>
      <w:r w:rsidR="00B21A5F" w:rsidRPr="00A50C05">
        <w:rPr>
          <w:lang w:val="ru-RU"/>
        </w:rPr>
        <w:t> </w:t>
      </w:r>
      <w:r w:rsidRPr="00A50C05">
        <w:rPr>
          <w:lang w:val="ru-RU"/>
        </w:rPr>
        <w:t>ш.);</w:t>
      </w:r>
    </w:p>
    <w:p w14:paraId="15813C60" w14:textId="1E48E40E" w:rsidR="0010585A" w:rsidRPr="00A50C05" w:rsidRDefault="0010585A" w:rsidP="00EA65E4">
      <w:pPr>
        <w:pStyle w:val="Equationlegend"/>
        <w:rPr>
          <w:lang w:val="ru-RU"/>
        </w:rPr>
      </w:pPr>
      <w:r w:rsidRPr="00A50C05">
        <w:rPr>
          <w:i/>
          <w:lang w:val="ru-RU"/>
        </w:rPr>
        <w:tab/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iCs/>
          <w:lang w:val="ru-RU"/>
        </w:rPr>
        <w:t>:</w:t>
      </w:r>
      <w:r w:rsidRPr="00A50C05">
        <w:rPr>
          <w:lang w:val="ru-RU"/>
        </w:rPr>
        <w:tab/>
        <w:t>долгота заданного местоположения (градусы в.</w:t>
      </w:r>
      <w:r w:rsidR="00B21A5F" w:rsidRPr="00A50C05">
        <w:rPr>
          <w:lang w:val="ru-RU"/>
        </w:rPr>
        <w:t> </w:t>
      </w:r>
      <w:r w:rsidRPr="00A50C05">
        <w:rPr>
          <w:lang w:val="ru-RU"/>
        </w:rPr>
        <w:t>д.).</w:t>
      </w:r>
    </w:p>
    <w:p w14:paraId="19F5E131" w14:textId="77777777" w:rsidR="0010585A" w:rsidRPr="00A50C05" w:rsidRDefault="0010585A" w:rsidP="00EA65E4">
      <w:pPr>
        <w:pStyle w:val="Headingi"/>
        <w:rPr>
          <w:lang w:val="ru-RU"/>
        </w:rPr>
      </w:pPr>
      <w:r w:rsidRPr="00A50C05">
        <w:rPr>
          <w:lang w:val="ru-RU"/>
        </w:rPr>
        <w:t>Выходной параметр</w:t>
      </w:r>
      <w:r w:rsidRPr="00A50C05">
        <w:rPr>
          <w:i w:val="0"/>
          <w:iCs/>
          <w:lang w:val="ru-RU"/>
        </w:rPr>
        <w:t>:</w:t>
      </w:r>
    </w:p>
    <w:p w14:paraId="08CCDA60" w14:textId="5F8E4840" w:rsidR="0010585A" w:rsidRPr="00A50C05" w:rsidRDefault="0010585A" w:rsidP="00EA65E4">
      <w:pPr>
        <w:pStyle w:val="Equationlegend"/>
        <w:rPr>
          <w:lang w:val="ru-RU"/>
        </w:rPr>
      </w:pPr>
      <w:r w:rsidRPr="00A50C05">
        <w:rPr>
          <w:i/>
          <w:lang w:val="ru-RU"/>
        </w:rPr>
        <w:tab/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p</w:t>
      </w:r>
      <w:proofErr w:type="spellEnd"/>
      <w:r w:rsidRPr="00A50C05">
        <w:rPr>
          <w:iCs/>
          <w:lang w:val="ru-RU"/>
        </w:rPr>
        <w:t>:</w:t>
      </w:r>
      <w:r w:rsidRPr="00A50C05">
        <w:rPr>
          <w:lang w:val="ru-RU"/>
        </w:rPr>
        <w:tab/>
        <w:t>превышаемая интенсивность осадков</w:t>
      </w:r>
      <w:r w:rsidR="00DE699E" w:rsidRPr="00A50C05">
        <w:rPr>
          <w:lang w:val="ru-RU"/>
        </w:rPr>
        <w:t xml:space="preserve"> (</w:t>
      </w:r>
      <w:r w:rsidR="00B35BD7" w:rsidRPr="00A50C05">
        <w:rPr>
          <w:lang w:val="ru-RU"/>
        </w:rPr>
        <w:t>мм/ч</w:t>
      </w:r>
      <w:r w:rsidR="00DE699E" w:rsidRPr="00A50C05">
        <w:rPr>
          <w:lang w:val="ru-RU"/>
        </w:rPr>
        <w:t>)</w:t>
      </w:r>
      <w:r w:rsidRPr="00A50C05">
        <w:rPr>
          <w:lang w:val="ru-RU"/>
        </w:rPr>
        <w:t xml:space="preserve"> для заданной </w:t>
      </w:r>
      <w:r w:rsidR="00266F6A" w:rsidRPr="00A50C05">
        <w:rPr>
          <w:lang w:val="ru-RU"/>
        </w:rPr>
        <w:t xml:space="preserve">среднегодовой </w:t>
      </w:r>
      <w:r w:rsidRPr="00A50C05">
        <w:rPr>
          <w:lang w:val="ru-RU"/>
        </w:rPr>
        <w:t xml:space="preserve">вероятности превышения </w:t>
      </w:r>
      <w:r w:rsidR="00B35BD7" w:rsidRPr="00A50C05">
        <w:rPr>
          <w:i/>
          <w:iCs/>
          <w:lang w:val="ru-RU"/>
        </w:rPr>
        <w:t>p</w:t>
      </w:r>
      <w:r w:rsidR="00B35BD7" w:rsidRPr="00A50C05">
        <w:rPr>
          <w:lang w:val="ru-RU"/>
        </w:rPr>
        <w:t xml:space="preserve"> (%)</w:t>
      </w:r>
      <w:r w:rsidRPr="00A50C05">
        <w:rPr>
          <w:lang w:val="ru-RU"/>
        </w:rPr>
        <w:t>.</w:t>
      </w:r>
    </w:p>
    <w:p w14:paraId="782E83D1" w14:textId="049203C1" w:rsidR="0014665F" w:rsidRPr="00A50C05" w:rsidRDefault="0014665F" w:rsidP="0014665F">
      <w:pPr>
        <w:pStyle w:val="Equationlegend"/>
        <w:rPr>
          <w:lang w:val="ru-RU"/>
        </w:rPr>
      </w:pPr>
      <w:r w:rsidRPr="00A50C05">
        <w:rPr>
          <w:i/>
          <w:lang w:val="ru-RU"/>
        </w:rPr>
        <w:tab/>
      </w:r>
      <w:proofErr w:type="spellStart"/>
      <w:r w:rsidR="00E56122" w:rsidRPr="00A50C05">
        <w:rPr>
          <w:i/>
          <w:lang w:val="ru-RU"/>
        </w:rPr>
        <w:t>R</w:t>
      </w:r>
      <w:r w:rsidR="00E56122" w:rsidRPr="00A50C05">
        <w:rPr>
          <w:i/>
          <w:vertAlign w:val="subscript"/>
          <w:lang w:val="ru-RU"/>
        </w:rPr>
        <w:t>p_ii</w:t>
      </w:r>
      <w:proofErr w:type="spellEnd"/>
      <w:r w:rsidRPr="00A50C05">
        <w:rPr>
          <w:lang w:val="ru-RU"/>
        </w:rPr>
        <w:t xml:space="preserve">: </w:t>
      </w:r>
      <w:r w:rsidRPr="00A50C05">
        <w:rPr>
          <w:lang w:val="ru-RU"/>
        </w:rPr>
        <w:tab/>
      </w:r>
      <w:r w:rsidR="00B35BD7" w:rsidRPr="00A50C05">
        <w:rPr>
          <w:lang w:val="ru-RU"/>
        </w:rPr>
        <w:t xml:space="preserve">превышаемая интенсивность осадков (мм/ч) для заданной </w:t>
      </w:r>
      <w:r w:rsidR="00266F6A" w:rsidRPr="00A50C05">
        <w:rPr>
          <w:lang w:val="ru-RU"/>
        </w:rPr>
        <w:t xml:space="preserve">помесячной </w:t>
      </w:r>
      <w:r w:rsidR="00B35BD7" w:rsidRPr="00A50C05">
        <w:rPr>
          <w:lang w:val="ru-RU"/>
        </w:rPr>
        <w:t xml:space="preserve">вероятности превышения </w:t>
      </w:r>
      <w:r w:rsidR="00B35BD7" w:rsidRPr="00A50C05">
        <w:rPr>
          <w:i/>
          <w:iCs/>
          <w:lang w:val="ru-RU"/>
        </w:rPr>
        <w:t>p</w:t>
      </w:r>
      <w:r w:rsidR="00B35BD7" w:rsidRPr="00A50C05">
        <w:rPr>
          <w:lang w:val="ru-RU"/>
        </w:rPr>
        <w:t xml:space="preserve"> (%)</w:t>
      </w:r>
      <w:r w:rsidR="00266F6A" w:rsidRPr="00A50C05">
        <w:rPr>
          <w:lang w:val="ru-RU"/>
        </w:rPr>
        <w:t xml:space="preserve"> в</w:t>
      </w:r>
      <w:r w:rsidR="00B35BD7" w:rsidRPr="00A50C05">
        <w:rPr>
          <w:lang w:val="ru-RU"/>
        </w:rPr>
        <w:t xml:space="preserve"> любой месяц (</w:t>
      </w:r>
      <w:proofErr w:type="spellStart"/>
      <w:r w:rsidR="00B35BD7" w:rsidRPr="00A50C05">
        <w:rPr>
          <w:i/>
          <w:lang w:val="ru-RU"/>
        </w:rPr>
        <w:t>ii</w:t>
      </w:r>
      <w:proofErr w:type="spellEnd"/>
      <w:r w:rsidR="00B35BD7" w:rsidRPr="00A50C05">
        <w:rPr>
          <w:lang w:val="ru-RU"/>
        </w:rPr>
        <w:t>) года</w:t>
      </w:r>
      <w:r w:rsidRPr="00A50C05">
        <w:rPr>
          <w:lang w:val="ru-RU"/>
        </w:rPr>
        <w:t>.</w:t>
      </w:r>
    </w:p>
    <w:p w14:paraId="35E24E3C" w14:textId="1A133E5C" w:rsidR="0010585A" w:rsidRPr="00A50C05" w:rsidRDefault="0010585A" w:rsidP="00EA65E4">
      <w:pPr>
        <w:spacing w:after="120"/>
        <w:rPr>
          <w:lang w:val="ru-RU"/>
        </w:rPr>
      </w:pPr>
      <w:r w:rsidRPr="00A50C05">
        <w:rPr>
          <w:b/>
          <w:i/>
          <w:lang w:val="ru-RU"/>
        </w:rPr>
        <w:t>Шаг 1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>Определить</w:t>
      </w:r>
      <w:proofErr w:type="gramEnd"/>
      <w:r w:rsidRPr="00A50C05">
        <w:rPr>
          <w:lang w:val="ru-RU"/>
        </w:rPr>
        <w:t xml:space="preserve"> номер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i/>
          <w:lang w:val="ru-RU"/>
        </w:rPr>
        <w:t xml:space="preserve"> </w:t>
      </w:r>
      <w:r w:rsidRPr="00A50C05">
        <w:rPr>
          <w:lang w:val="ru-RU"/>
        </w:rPr>
        <w:t xml:space="preserve">каждого месяца года и количество дней </w:t>
      </w:r>
      <w:proofErr w:type="spellStart"/>
      <w:r w:rsidR="007562B8" w:rsidRPr="00A50C05">
        <w:rPr>
          <w:i/>
          <w:iCs/>
          <w:lang w:val="ru-RU"/>
        </w:rPr>
        <w:t>N</w:t>
      </w:r>
      <w:r w:rsidR="007562B8" w:rsidRPr="00A50C05">
        <w:rPr>
          <w:i/>
          <w:iCs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в каждом месяце.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764"/>
        <w:gridCol w:w="855"/>
        <w:gridCol w:w="628"/>
        <w:gridCol w:w="759"/>
        <w:gridCol w:w="561"/>
        <w:gridCol w:w="647"/>
        <w:gridCol w:w="643"/>
        <w:gridCol w:w="725"/>
        <w:gridCol w:w="914"/>
        <w:gridCol w:w="852"/>
        <w:gridCol w:w="761"/>
        <w:gridCol w:w="823"/>
      </w:tblGrid>
      <w:tr w:rsidR="0010585A" w:rsidRPr="00A50C05" w14:paraId="77FE88AC" w14:textId="77777777" w:rsidTr="001E0DA7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1C37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Месяц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745FE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Январь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4FD36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Февраль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E2D597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Март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8B494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Апрель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490D8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Май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58AB5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Июнь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70C3D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Июль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2266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Август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DA3A3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Сентябрь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B6302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Октябрь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1FF71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Ноябрь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18957" w14:textId="77777777" w:rsidR="0010585A" w:rsidRPr="00A50C05" w:rsidRDefault="0010585A" w:rsidP="00EA65E4">
            <w:pPr>
              <w:pStyle w:val="Tablehead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Декабрь</w:t>
            </w:r>
          </w:p>
        </w:tc>
      </w:tr>
      <w:tr w:rsidR="0010585A" w:rsidRPr="00A50C05" w14:paraId="66D0C21D" w14:textId="77777777" w:rsidTr="001E0DA7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E25EB" w14:textId="77777777" w:rsidR="0010585A" w:rsidRPr="00A50C05" w:rsidRDefault="0010585A" w:rsidP="00EA65E4">
            <w:pPr>
              <w:pStyle w:val="Tabletext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A50C05">
              <w:rPr>
                <w:i/>
                <w:iCs/>
                <w:sz w:val="16"/>
                <w:szCs w:val="16"/>
                <w:lang w:val="ru-RU"/>
              </w:rPr>
              <w:t>ii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196E4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67FAB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02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B0F7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03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D882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7D8D4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05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6228C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06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80D0F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07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9B4C5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08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8A582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09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2520D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2B728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4BE0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12</w:t>
            </w:r>
          </w:p>
        </w:tc>
      </w:tr>
      <w:tr w:rsidR="0010585A" w:rsidRPr="00A50C05" w14:paraId="22444646" w14:textId="77777777" w:rsidTr="001E0DA7">
        <w:trPr>
          <w:jc w:val="center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3C865" w14:textId="77777777" w:rsidR="0010585A" w:rsidRPr="00A50C05" w:rsidRDefault="0010585A" w:rsidP="00EA65E4">
            <w:pPr>
              <w:pStyle w:val="Tabletext"/>
              <w:jc w:val="center"/>
              <w:rPr>
                <w:i/>
                <w:iCs/>
                <w:sz w:val="16"/>
                <w:szCs w:val="16"/>
                <w:lang w:val="ru-RU"/>
              </w:rPr>
            </w:pPr>
            <w:proofErr w:type="spellStart"/>
            <w:r w:rsidRPr="00A50C05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A50C05">
              <w:rPr>
                <w:i/>
                <w:iCs/>
                <w:sz w:val="16"/>
                <w:szCs w:val="16"/>
                <w:vertAlign w:val="subscript"/>
                <w:lang w:val="ru-RU"/>
              </w:rPr>
              <w:t>ii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BC02F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775B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28,25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7C54F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94D14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EC8E3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D9764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59285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2E530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F395A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82682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29E2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5A914" w14:textId="77777777" w:rsidR="0010585A" w:rsidRPr="00A50C05" w:rsidRDefault="0010585A" w:rsidP="00EA65E4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A50C05">
              <w:rPr>
                <w:sz w:val="16"/>
                <w:szCs w:val="16"/>
                <w:lang w:val="ru-RU"/>
              </w:rPr>
              <w:t>31</w:t>
            </w:r>
          </w:p>
        </w:tc>
      </w:tr>
    </w:tbl>
    <w:p w14:paraId="2DC6B03B" w14:textId="77777777" w:rsidR="0010585A" w:rsidRPr="00A50C05" w:rsidRDefault="0010585A" w:rsidP="00A5607D">
      <w:pPr>
        <w:rPr>
          <w:lang w:val="ru-RU"/>
        </w:rPr>
      </w:pPr>
      <w:r w:rsidRPr="00A50C05">
        <w:rPr>
          <w:b/>
          <w:i/>
          <w:lang w:val="ru-RU"/>
        </w:rPr>
        <w:t>Шаг 2</w:t>
      </w:r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 xml:space="preserve">Для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, где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= {01, 02, 03, 04, 05, 06, 07, 08, 09, 10, 11, 12}, определить среднемесячную температуру поверхности </w:t>
      </w:r>
      <w:proofErr w:type="spellStart"/>
      <w:r w:rsidRPr="00A50C05">
        <w:rPr>
          <w:i/>
          <w:lang w:val="ru-RU"/>
        </w:rPr>
        <w:t>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(K) в заданном месте </w:t>
      </w:r>
      <w:r w:rsidRPr="00A50C05">
        <w:rPr>
          <w:iCs/>
          <w:lang w:val="ru-RU"/>
        </w:rPr>
        <w:t>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>,</w:t>
      </w:r>
      <w:r w:rsidRPr="00A50C05">
        <w:rPr>
          <w:i/>
          <w:lang w:val="ru-RU"/>
        </w:rPr>
        <w:t xml:space="preserve">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>) по надежным долгосрочным местным данным.</w:t>
      </w:r>
    </w:p>
    <w:p w14:paraId="3A639309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 xml:space="preserve">Если надежные долгосрочные местные данные недоступны, то среднемесячные значения температуры поверхности </w:t>
      </w:r>
      <w:proofErr w:type="spellStart"/>
      <w:r w:rsidRPr="00A50C05">
        <w:rPr>
          <w:i/>
          <w:lang w:val="ru-RU"/>
        </w:rPr>
        <w:t>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(K) в заданном месте 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 xml:space="preserve">,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>) можно получить из цифровых карт среднемесячной температуры поверхности, приведенных в Рекомендации МСЭ-R P.1510.</w:t>
      </w:r>
    </w:p>
    <w:p w14:paraId="190CA4AD" w14:textId="77777777" w:rsidR="0010585A" w:rsidRPr="00A50C05" w:rsidRDefault="0010585A" w:rsidP="00EA65E4">
      <w:pPr>
        <w:rPr>
          <w:lang w:val="ru-RU"/>
        </w:rPr>
      </w:pPr>
      <w:r w:rsidRPr="00A50C05">
        <w:rPr>
          <w:b/>
          <w:i/>
          <w:lang w:val="ru-RU"/>
        </w:rPr>
        <w:t>Шаг 3</w:t>
      </w:r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 xml:space="preserve">Для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iCs/>
          <w:lang w:val="ru-RU"/>
        </w:rPr>
        <w:t>,</w:t>
      </w:r>
      <w:r w:rsidRPr="00A50C05">
        <w:rPr>
          <w:lang w:val="ru-RU"/>
        </w:rPr>
        <w:t xml:space="preserve"> где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= {01, 02, 03, 04, 05, 06, 07, 08, 09, 10, 11, 12}, определить среднемесячную общую интенсивность дождевых осадков </w:t>
      </w:r>
      <w:proofErr w:type="spellStart"/>
      <w:r w:rsidRPr="00A50C05">
        <w:rPr>
          <w:i/>
          <w:lang w:val="ru-RU"/>
        </w:rPr>
        <w:t>MT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(мм) в заданном месте 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 xml:space="preserve">,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>) по надежным долгосрочным местным данным.</w:t>
      </w:r>
    </w:p>
    <w:p w14:paraId="1516439D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Если надежные долгосрочные местные данные недоступны, то среднемесячную общую интенсивность дождевых осадков в заданном месте 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 xml:space="preserve">,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 xml:space="preserve">) можно определить по цифровым картам среднемесячной интенсивности дождевых осадков </w:t>
      </w:r>
      <w:proofErr w:type="spellStart"/>
      <w:r w:rsidRPr="00A50C05">
        <w:rPr>
          <w:i/>
          <w:lang w:val="ru-RU"/>
        </w:rPr>
        <w:t>MT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(мм), приведенным в качестве неотъемлемой части настоящей Рекомендации, следующим образом: </w:t>
      </w:r>
    </w:p>
    <w:p w14:paraId="122C8B72" w14:textId="26D0E519" w:rsidR="0010585A" w:rsidRPr="00A50C05" w:rsidRDefault="0010585A" w:rsidP="00EA65E4">
      <w:pPr>
        <w:pStyle w:val="enumlev1"/>
        <w:rPr>
          <w:lang w:val="ru-RU"/>
        </w:rPr>
      </w:pPr>
      <w:r w:rsidRPr="00A50C05">
        <w:rPr>
          <w:lang w:val="ru-RU"/>
        </w:rPr>
        <w:t>a)</w:t>
      </w:r>
      <w:r w:rsidRPr="00A50C05">
        <w:rPr>
          <w:lang w:val="ru-RU"/>
        </w:rPr>
        <w:tab/>
        <w:t>определить четыре точки сетки (</w:t>
      </w:r>
      <w:r w:rsidRPr="00A50C05">
        <w:rPr>
          <w:i/>
          <w:lang w:val="ru-RU"/>
        </w:rPr>
        <w:t>Lat</w:t>
      </w:r>
      <w:r w:rsidRPr="00A50C05">
        <w:rPr>
          <w:iCs/>
          <w:vertAlign w:val="subscript"/>
          <w:lang w:val="ru-RU"/>
        </w:rPr>
        <w:t>1</w:t>
      </w:r>
      <w:r w:rsidRPr="00A50C05">
        <w:rPr>
          <w:iCs/>
          <w:lang w:val="ru-RU"/>
        </w:rPr>
        <w:t>,</w:t>
      </w:r>
      <w:r w:rsidRPr="00A50C05">
        <w:rPr>
          <w:i/>
          <w:lang w:val="ru-RU"/>
        </w:rPr>
        <w:t xml:space="preserve"> Lon</w:t>
      </w:r>
      <w:r w:rsidRPr="00A50C05">
        <w:rPr>
          <w:iCs/>
          <w:vertAlign w:val="subscript"/>
          <w:lang w:val="ru-RU"/>
        </w:rPr>
        <w:t>1</w:t>
      </w:r>
      <w:r w:rsidRPr="00A50C05">
        <w:rPr>
          <w:iCs/>
          <w:lang w:val="ru-RU"/>
        </w:rPr>
        <w:t>), (</w:t>
      </w:r>
      <w:r w:rsidRPr="00A50C05">
        <w:rPr>
          <w:i/>
          <w:lang w:val="ru-RU"/>
        </w:rPr>
        <w:t>Lat</w:t>
      </w:r>
      <w:r w:rsidRPr="00A50C05">
        <w:rPr>
          <w:iCs/>
          <w:vertAlign w:val="subscript"/>
          <w:lang w:val="ru-RU"/>
        </w:rPr>
        <w:t>2</w:t>
      </w:r>
      <w:r w:rsidRPr="00A50C05">
        <w:rPr>
          <w:iCs/>
          <w:lang w:val="ru-RU"/>
        </w:rPr>
        <w:t>,</w:t>
      </w:r>
      <w:r w:rsidRPr="00A50C05">
        <w:rPr>
          <w:i/>
          <w:lang w:val="ru-RU"/>
        </w:rPr>
        <w:t xml:space="preserve"> Lon</w:t>
      </w:r>
      <w:r w:rsidRPr="00A50C05">
        <w:rPr>
          <w:iCs/>
          <w:vertAlign w:val="subscript"/>
          <w:lang w:val="ru-RU"/>
        </w:rPr>
        <w:t>2</w:t>
      </w:r>
      <w:r w:rsidRPr="00A50C05">
        <w:rPr>
          <w:iCs/>
          <w:lang w:val="ru-RU"/>
        </w:rPr>
        <w:t>), (</w:t>
      </w:r>
      <w:r w:rsidRPr="00A50C05">
        <w:rPr>
          <w:i/>
          <w:lang w:val="ru-RU"/>
        </w:rPr>
        <w:t>Lat</w:t>
      </w:r>
      <w:r w:rsidRPr="00A50C05">
        <w:rPr>
          <w:iCs/>
          <w:vertAlign w:val="subscript"/>
          <w:lang w:val="ru-RU"/>
        </w:rPr>
        <w:t>3</w:t>
      </w:r>
      <w:r w:rsidRPr="00A50C05">
        <w:rPr>
          <w:iCs/>
          <w:lang w:val="ru-RU"/>
        </w:rPr>
        <w:t>,</w:t>
      </w:r>
      <w:r w:rsidRPr="00A50C05">
        <w:rPr>
          <w:i/>
          <w:lang w:val="ru-RU"/>
        </w:rPr>
        <w:t xml:space="preserve"> Lon</w:t>
      </w:r>
      <w:r w:rsidRPr="00A50C05">
        <w:rPr>
          <w:iCs/>
          <w:vertAlign w:val="subscript"/>
          <w:lang w:val="ru-RU"/>
        </w:rPr>
        <w:t>3</w:t>
      </w:r>
      <w:r w:rsidRPr="00A50C05">
        <w:rPr>
          <w:iCs/>
          <w:lang w:val="ru-RU"/>
        </w:rPr>
        <w:t>) и (</w:t>
      </w:r>
      <w:r w:rsidRPr="00A50C05">
        <w:rPr>
          <w:i/>
          <w:lang w:val="ru-RU"/>
        </w:rPr>
        <w:t>Lat</w:t>
      </w:r>
      <w:r w:rsidRPr="00A50C05">
        <w:rPr>
          <w:iCs/>
          <w:vertAlign w:val="subscript"/>
          <w:lang w:val="ru-RU"/>
        </w:rPr>
        <w:t>4</w:t>
      </w:r>
      <w:r w:rsidRPr="00A50C05">
        <w:rPr>
          <w:iCs/>
          <w:lang w:val="ru-RU"/>
        </w:rPr>
        <w:t>,</w:t>
      </w:r>
      <w:r w:rsidRPr="00A50C05">
        <w:rPr>
          <w:i/>
          <w:lang w:val="ru-RU"/>
        </w:rPr>
        <w:t xml:space="preserve"> Lon</w:t>
      </w:r>
      <w:r w:rsidRPr="00A50C05">
        <w:rPr>
          <w:iCs/>
          <w:vertAlign w:val="subscript"/>
          <w:lang w:val="ru-RU"/>
        </w:rPr>
        <w:t>4</w:t>
      </w:r>
      <w:r w:rsidRPr="00A50C05">
        <w:rPr>
          <w:iCs/>
          <w:lang w:val="ru-RU"/>
        </w:rPr>
        <w:t xml:space="preserve">) </w:t>
      </w:r>
      <w:r w:rsidRPr="00A50C05">
        <w:rPr>
          <w:lang w:val="ru-RU"/>
        </w:rPr>
        <w:t>в окрестностях заданной точки 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iCs/>
          <w:lang w:val="ru-RU"/>
        </w:rPr>
        <w:t xml:space="preserve">,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>);</w:t>
      </w:r>
    </w:p>
    <w:p w14:paraId="51EE4ABC" w14:textId="0AA0DC07" w:rsidR="0010585A" w:rsidRPr="00A50C05" w:rsidRDefault="0010585A" w:rsidP="00EA65E4">
      <w:pPr>
        <w:pStyle w:val="enumlev1"/>
        <w:rPr>
          <w:lang w:val="ru-RU"/>
        </w:rPr>
      </w:pPr>
      <w:r w:rsidRPr="00A50C05">
        <w:rPr>
          <w:lang w:val="ru-RU"/>
        </w:rPr>
        <w:t>b)</w:t>
      </w:r>
      <w:r w:rsidRPr="00A50C05">
        <w:rPr>
          <w:lang w:val="ru-RU"/>
        </w:rPr>
        <w:tab/>
        <w:t xml:space="preserve">определить среднемесячную общую интенсивность осадков </w:t>
      </w:r>
      <w:r w:rsidR="00A5607D" w:rsidRPr="00A50C05">
        <w:rPr>
          <w:i/>
          <w:lang w:val="ru-RU"/>
        </w:rPr>
        <w:t>MT</w:t>
      </w:r>
      <w:r w:rsidR="00A5607D" w:rsidRPr="00A50C05">
        <w:rPr>
          <w:i/>
          <w:vertAlign w:val="subscript"/>
          <w:lang w:val="ru-RU"/>
        </w:rPr>
        <w:t>ii</w:t>
      </w:r>
      <w:r w:rsidR="00A5607D" w:rsidRPr="00A50C05">
        <w:rPr>
          <w:iCs/>
          <w:vertAlign w:val="subscript"/>
          <w:lang w:val="ru-RU"/>
        </w:rPr>
        <w:t>,1</w:t>
      </w:r>
      <w:r w:rsidRPr="00A50C05">
        <w:rPr>
          <w:lang w:val="ru-RU"/>
        </w:rPr>
        <w:t xml:space="preserve">, </w:t>
      </w:r>
      <w:r w:rsidR="00A5607D" w:rsidRPr="00A50C05">
        <w:rPr>
          <w:i/>
          <w:lang w:val="ru-RU"/>
        </w:rPr>
        <w:t>MT</w:t>
      </w:r>
      <w:r w:rsidR="00A5607D" w:rsidRPr="00A50C05">
        <w:rPr>
          <w:i/>
          <w:vertAlign w:val="subscript"/>
          <w:lang w:val="ru-RU"/>
        </w:rPr>
        <w:t>ii</w:t>
      </w:r>
      <w:r w:rsidR="00A5607D" w:rsidRPr="00A50C05">
        <w:rPr>
          <w:iCs/>
          <w:vertAlign w:val="subscript"/>
          <w:lang w:val="ru-RU"/>
        </w:rPr>
        <w:t>,</w:t>
      </w:r>
      <w:r w:rsidR="00A5607D" w:rsidRPr="00A50C05">
        <w:rPr>
          <w:iCs/>
          <w:vertAlign w:val="subscript"/>
          <w:lang w:val="ru-RU"/>
        </w:rPr>
        <w:t>2</w:t>
      </w:r>
      <w:r w:rsidRPr="00A50C05">
        <w:rPr>
          <w:lang w:val="ru-RU"/>
        </w:rPr>
        <w:t xml:space="preserve">, </w:t>
      </w:r>
      <w:r w:rsidR="00A5607D" w:rsidRPr="00A50C05">
        <w:rPr>
          <w:i/>
          <w:lang w:val="ru-RU"/>
        </w:rPr>
        <w:t>MT</w:t>
      </w:r>
      <w:r w:rsidR="00A5607D" w:rsidRPr="00A50C05">
        <w:rPr>
          <w:i/>
          <w:vertAlign w:val="subscript"/>
          <w:lang w:val="ru-RU"/>
        </w:rPr>
        <w:t>ii</w:t>
      </w:r>
      <w:r w:rsidR="00A5607D" w:rsidRPr="00A50C05">
        <w:rPr>
          <w:iCs/>
          <w:vertAlign w:val="subscript"/>
          <w:lang w:val="ru-RU"/>
        </w:rPr>
        <w:t>,</w:t>
      </w:r>
      <w:r w:rsidR="00A5607D" w:rsidRPr="00A50C05">
        <w:rPr>
          <w:iCs/>
          <w:vertAlign w:val="subscript"/>
          <w:lang w:val="ru-RU"/>
        </w:rPr>
        <w:t xml:space="preserve">3 </w:t>
      </w:r>
      <w:r w:rsidRPr="00A50C05">
        <w:rPr>
          <w:lang w:val="ru-RU"/>
        </w:rPr>
        <w:t xml:space="preserve">и </w:t>
      </w:r>
      <w:r w:rsidR="00A5607D" w:rsidRPr="00A50C05">
        <w:rPr>
          <w:i/>
          <w:lang w:val="ru-RU"/>
        </w:rPr>
        <w:t>MT</w:t>
      </w:r>
      <w:r w:rsidR="00A5607D" w:rsidRPr="00A50C05">
        <w:rPr>
          <w:i/>
          <w:vertAlign w:val="subscript"/>
          <w:lang w:val="ru-RU"/>
        </w:rPr>
        <w:t>ii</w:t>
      </w:r>
      <w:r w:rsidR="00A5607D" w:rsidRPr="00A50C05">
        <w:rPr>
          <w:iCs/>
          <w:vertAlign w:val="subscript"/>
          <w:lang w:val="ru-RU"/>
        </w:rPr>
        <w:t>,</w:t>
      </w:r>
      <w:r w:rsidR="00A5607D" w:rsidRPr="00A50C05">
        <w:rPr>
          <w:iCs/>
          <w:vertAlign w:val="subscript"/>
          <w:lang w:val="ru-RU"/>
        </w:rPr>
        <w:t xml:space="preserve">4 </w:t>
      </w:r>
      <w:r w:rsidRPr="00A50C05">
        <w:rPr>
          <w:lang w:val="ru-RU"/>
        </w:rPr>
        <w:t>в четырех окрестных точках сетки карт, приведенных в настоящей Рекомендации;</w:t>
      </w:r>
    </w:p>
    <w:p w14:paraId="3DB60296" w14:textId="7B9210AB" w:rsidR="0010585A" w:rsidRPr="00A50C05" w:rsidRDefault="0010585A" w:rsidP="00EA65E4">
      <w:pPr>
        <w:pStyle w:val="enumlev1"/>
        <w:rPr>
          <w:lang w:val="ru-RU"/>
        </w:rPr>
      </w:pPr>
      <w:r w:rsidRPr="00A50C05">
        <w:rPr>
          <w:lang w:val="ru-RU"/>
        </w:rPr>
        <w:t>c)</w:t>
      </w:r>
      <w:r w:rsidRPr="00A50C05">
        <w:rPr>
          <w:lang w:val="ru-RU"/>
        </w:rPr>
        <w:tab/>
        <w:t xml:space="preserve">определить значение </w:t>
      </w:r>
      <w:proofErr w:type="spellStart"/>
      <w:r w:rsidR="00A5607D" w:rsidRPr="00A50C05">
        <w:rPr>
          <w:i/>
          <w:lang w:val="ru-RU"/>
        </w:rPr>
        <w:t>MT</w:t>
      </w:r>
      <w:r w:rsidR="00A5607D"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в заданном месте (</w:t>
      </w:r>
      <w:proofErr w:type="spellStart"/>
      <w:r w:rsidRPr="00A50C05">
        <w:rPr>
          <w:i/>
          <w:lang w:val="ru-RU"/>
        </w:rPr>
        <w:t>Lat</w:t>
      </w:r>
      <w:proofErr w:type="spellEnd"/>
      <w:r w:rsidRPr="00A50C05">
        <w:rPr>
          <w:lang w:val="ru-RU"/>
        </w:rPr>
        <w:t xml:space="preserve">, </w:t>
      </w:r>
      <w:proofErr w:type="spellStart"/>
      <w:r w:rsidRPr="00A50C05">
        <w:rPr>
          <w:i/>
          <w:lang w:val="ru-RU"/>
        </w:rPr>
        <w:t>Lon</w:t>
      </w:r>
      <w:proofErr w:type="spellEnd"/>
      <w:r w:rsidRPr="00A50C05">
        <w:rPr>
          <w:lang w:val="ru-RU"/>
        </w:rPr>
        <w:t>), выполнив билинейную интерполяцию по четырем окрестным точкам сетки, как описано в Приложении</w:t>
      </w:r>
      <w:r w:rsidR="00E56122" w:rsidRPr="00A50C05">
        <w:rPr>
          <w:lang w:val="ru-RU"/>
        </w:rPr>
        <w:t> </w:t>
      </w:r>
      <w:r w:rsidRPr="00A50C05">
        <w:rPr>
          <w:lang w:val="ru-RU"/>
        </w:rPr>
        <w:t>1 к Рекомендации МСЭ</w:t>
      </w:r>
      <w:r w:rsidRPr="00A50C05">
        <w:rPr>
          <w:lang w:val="ru-RU"/>
        </w:rPr>
        <w:noBreakHyphen/>
        <w:t>R P.1144, пункт 1b.</w:t>
      </w:r>
    </w:p>
    <w:p w14:paraId="0A8E0ABD" w14:textId="77777777" w:rsidR="0010585A" w:rsidRPr="00A50C05" w:rsidRDefault="0010585A" w:rsidP="00EA65E4">
      <w:pPr>
        <w:rPr>
          <w:lang w:val="ru-RU"/>
        </w:rPr>
      </w:pPr>
      <w:r w:rsidRPr="00A50C05">
        <w:rPr>
          <w:b/>
          <w:i/>
          <w:lang w:val="ru-RU"/>
        </w:rPr>
        <w:t>Шаг 4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>Для</w:t>
      </w:r>
      <w:proofErr w:type="gramEnd"/>
      <w:r w:rsidRPr="00A50C05">
        <w:rPr>
          <w:lang w:val="ru-RU"/>
        </w:rPr>
        <w:t xml:space="preserve">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преобразовать </w:t>
      </w:r>
      <w:proofErr w:type="spellStart"/>
      <w:r w:rsidRPr="00A50C05">
        <w:rPr>
          <w:i/>
          <w:lang w:val="ru-RU"/>
        </w:rPr>
        <w:t>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(K) в </w:t>
      </w:r>
      <w:proofErr w:type="spellStart"/>
      <w:r w:rsidRPr="00A50C05">
        <w:rPr>
          <w:i/>
          <w:lang w:val="ru-RU"/>
        </w:rPr>
        <w:t>t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(°C).</w:t>
      </w:r>
    </w:p>
    <w:p w14:paraId="063EAAC3" w14:textId="77777777" w:rsidR="0010585A" w:rsidRPr="00A50C05" w:rsidRDefault="0010585A" w:rsidP="00EA65E4">
      <w:pPr>
        <w:keepNext/>
        <w:rPr>
          <w:lang w:val="ru-RU"/>
        </w:rPr>
      </w:pPr>
      <w:r w:rsidRPr="00A50C05">
        <w:rPr>
          <w:b/>
          <w:i/>
          <w:lang w:val="ru-RU"/>
        </w:rPr>
        <w:t>Шаг 5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>Для</w:t>
      </w:r>
      <w:proofErr w:type="gramEnd"/>
      <w:r w:rsidRPr="00A50C05">
        <w:rPr>
          <w:lang w:val="ru-RU"/>
        </w:rPr>
        <w:t xml:space="preserve">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вычислить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ii</w:t>
      </w:r>
      <w:proofErr w:type="spellEnd"/>
      <w:r w:rsidRPr="00A50C05">
        <w:rPr>
          <w:lang w:val="ru-RU"/>
        </w:rPr>
        <w:t xml:space="preserve"> следующим образом:</w:t>
      </w:r>
    </w:p>
    <w:p w14:paraId="5BAFC94E" w14:textId="2A276569" w:rsidR="00E56122" w:rsidRPr="00A50C05" w:rsidRDefault="00E56122" w:rsidP="00E56122">
      <w:pPr>
        <w:pStyle w:val="Equation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m>
          <m:mPr>
            <m:mcs>
              <m:mc>
                <m:mcPr>
                  <m:count m:val="3"/>
                  <m:mcJc m:val="center"/>
                </m:mcPr>
              </m:mc>
            </m:mcs>
            <m:ctrlPr>
              <w:rPr>
                <w:rFonts w:ascii="Cambria Math" w:hAnsi="Cambria Math"/>
                <w:lang w:val="ru-RU"/>
              </w:rPr>
            </m:ctrlPr>
          </m:mPr>
          <m:m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lang w:val="ru-RU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0</m:t>
                  </m:r>
                  <m:r>
                    <w:rPr>
                      <w:rFonts w:ascii="Cambria Math" w:hAnsi="Cambria Math"/>
                      <w:lang w:val="ru-RU"/>
                    </w:rPr>
                    <m:t>,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5874</m:t>
                  </m:r>
                  <m:r>
                    <w:rPr>
                      <w:rFonts w:ascii="Cambria Math" w:hAnsi="Cambria Math"/>
                      <w:lang w:val="ru-RU"/>
                    </w:rPr>
                    <m:t>e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lang w:val="ru-RU"/>
                    </w:rPr>
                    <m:t>0,0883×</m:t>
                  </m:r>
                  <m:sSub>
                    <m:sSubPr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ii</m:t>
                      </m:r>
                    </m:sub>
                  </m:sSub>
                </m:sup>
              </m:sSup>
            </m:e>
            <m:e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д</m:t>
              </m:r>
              <m:r>
                <w:rPr>
                  <w:rFonts w:ascii="Cambria Math" w:hAnsi="Cambria Math"/>
                  <w:lang w:val="ru-RU"/>
                </w:rPr>
                <m:t>ля</m:t>
              </m:r>
            </m:e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≥0°C</m:t>
              </m:r>
            </m:e>
          </m:mr>
          <m:mr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 xml:space="preserve">=0,5874                  </m:t>
              </m:r>
            </m:e>
            <m:e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д</m:t>
              </m:r>
              <m:r>
                <w:rPr>
                  <w:rFonts w:ascii="Cambria Math" w:hAnsi="Cambria Math"/>
                  <w:lang w:val="ru-RU"/>
                </w:rPr>
                <m:t>ля</m:t>
              </m:r>
            </m:e>
            <m:e>
              <m:sSub>
                <m:sSubPr>
                  <m:ctrlPr>
                    <w:rPr>
                      <w:rFonts w:ascii="Cambria Math" w:hAnsi="Cambria Math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ru-RU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val="ru-RU"/>
                    </w:rPr>
                    <m:t>ii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ru-RU"/>
                </w:rPr>
                <m:t>&lt;0°C</m:t>
              </m:r>
            </m:e>
          </m:mr>
        </m:m>
      </m:oMath>
      <w:r w:rsidR="00556FC4" w:rsidRPr="00A50C05">
        <w:rPr>
          <w:lang w:val="ru-RU"/>
        </w:rPr>
        <w:t>         </w:t>
      </w:r>
      <w:r w:rsidRPr="00A50C05">
        <w:rPr>
          <w:lang w:val="ru-RU"/>
        </w:rPr>
        <w:t>(мм/ч).</w:t>
      </w:r>
      <w:r w:rsidRPr="00A50C05">
        <w:rPr>
          <w:lang w:val="ru-RU"/>
        </w:rPr>
        <w:tab/>
        <w:t>(1)</w:t>
      </w:r>
    </w:p>
    <w:p w14:paraId="33E5E187" w14:textId="77777777" w:rsidR="0010585A" w:rsidRPr="00A50C05" w:rsidRDefault="0010585A" w:rsidP="00EA65E4">
      <w:pPr>
        <w:rPr>
          <w:lang w:val="ru-RU"/>
        </w:rPr>
      </w:pPr>
      <w:r w:rsidRPr="00A50C05">
        <w:rPr>
          <w:b/>
          <w:i/>
          <w:lang w:val="ru-RU"/>
        </w:rPr>
        <w:t>Шаг 6a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>Для</w:t>
      </w:r>
      <w:proofErr w:type="gramEnd"/>
      <w:r w:rsidRPr="00A50C05">
        <w:rPr>
          <w:lang w:val="ru-RU"/>
        </w:rPr>
        <w:t xml:space="preserve">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 xml:space="preserve"> вычислить вероятность дождя следующим образом: </w:t>
      </w:r>
    </w:p>
    <w:p w14:paraId="1509D362" w14:textId="5A79C377" w:rsidR="0010585A" w:rsidRPr="00A50C05" w:rsidRDefault="0010585A" w:rsidP="00EA65E4">
      <w:pPr>
        <w:pStyle w:val="Equation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=100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M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T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24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 xml:space="preserve"> ×</m:t>
                </m:r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×</m:t>
            </m:r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den>
        </m:f>
      </m:oMath>
      <w:r w:rsidR="00556FC4" w:rsidRPr="00A50C05">
        <w:rPr>
          <w:lang w:val="ru-RU"/>
        </w:rPr>
        <w:t>     </w:t>
      </w:r>
      <w:r w:rsidRPr="00A50C05">
        <w:rPr>
          <w:lang w:val="ru-RU"/>
        </w:rPr>
        <w:t>(%).</w:t>
      </w:r>
      <w:r w:rsidRPr="00A50C05">
        <w:rPr>
          <w:lang w:val="ru-RU"/>
        </w:rPr>
        <w:tab/>
        <w:t>(2)</w:t>
      </w:r>
    </w:p>
    <w:p w14:paraId="34FF1A30" w14:textId="4B83C9FD" w:rsidR="0010585A" w:rsidRPr="00A50C05" w:rsidRDefault="0010585A" w:rsidP="00EA65E4">
      <w:pPr>
        <w:rPr>
          <w:lang w:val="ru-RU"/>
        </w:rPr>
      </w:pPr>
      <w:r w:rsidRPr="00A50C05">
        <w:rPr>
          <w:b/>
          <w:i/>
          <w:lang w:val="ru-RU"/>
        </w:rPr>
        <w:lastRenderedPageBreak/>
        <w:t>Шаг 6b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lang w:val="ru-RU"/>
        </w:rPr>
        <w:t xml:space="preserve"> Для</w:t>
      </w:r>
      <w:proofErr w:type="gramEnd"/>
      <w:r w:rsidRPr="00A50C05">
        <w:rPr>
          <w:lang w:val="ru-RU"/>
        </w:rPr>
        <w:t xml:space="preserve"> каждого месяца </w:t>
      </w:r>
      <w:proofErr w:type="spellStart"/>
      <w:r w:rsidRPr="00A50C05">
        <w:rPr>
          <w:i/>
          <w:lang w:val="ru-RU"/>
        </w:rPr>
        <w:t>ii</w:t>
      </w:r>
      <w:proofErr w:type="spellEnd"/>
      <w:r w:rsidRPr="00A50C05">
        <w:rPr>
          <w:lang w:val="ru-RU"/>
        </w:rPr>
        <w:t>, если</w:t>
      </w:r>
      <w:r w:rsidR="00E56122" w:rsidRPr="00A50C05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lang w:val="ru-RU"/>
          </w:rPr>
          <m:t>&gt;70</m:t>
        </m:r>
      </m:oMath>
      <w:r w:rsidRPr="00A50C05">
        <w:rPr>
          <w:lang w:val="ru-RU"/>
        </w:rPr>
        <w:t xml:space="preserve">, установить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=70</m:t>
        </m:r>
      </m:oMath>
      <w:r w:rsidRPr="00A50C05">
        <w:rPr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 w:cs="Cambria Math"/>
                <w:i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lang w:val="ru-RU"/>
              </w:rPr>
              <m:t>r</m:t>
            </m:r>
          </m:e>
          <m:sub>
            <m:r>
              <w:rPr>
                <w:rFonts w:ascii="Cambria Math" w:hAnsi="Cambria Math" w:cs="Cambria Math"/>
                <w:lang w:val="ru-RU"/>
              </w:rPr>
              <m:t>ii</m:t>
            </m:r>
          </m:sub>
        </m:sSub>
        <m:r>
          <m:rPr>
            <m:sty m:val="p"/>
          </m:rPr>
          <w:rPr>
            <w:rFonts w:ascii="Cambria Math" w:hAnsi="Cambria Math" w:cs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70</m:t>
            </m:r>
          </m:den>
        </m:f>
        <m:r>
          <w:rPr>
            <w:rFonts w:ascii="Cambria Math" w:hAnsi="Cambria Math"/>
            <w:lang w:val="ru-RU"/>
          </w:rPr>
          <m:t>×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MT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num>
          <m:den>
            <m:r>
              <w:rPr>
                <w:rFonts w:ascii="Cambria Math" w:hAnsi="Cambria Math"/>
                <w:lang w:val="ru-RU"/>
              </w:rPr>
              <m:t>24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den>
        </m:f>
      </m:oMath>
      <w:r w:rsidR="00E56122" w:rsidRPr="00A50C05">
        <w:rPr>
          <w:lang w:val="ru-RU"/>
        </w:rPr>
        <w:t>.</w:t>
      </w:r>
    </w:p>
    <w:p w14:paraId="399C7722" w14:textId="626988DB" w:rsidR="0010585A" w:rsidRPr="00A50C05" w:rsidRDefault="0010585A" w:rsidP="00E56122">
      <w:pPr>
        <w:keepNext/>
        <w:rPr>
          <w:lang w:val="ru-RU"/>
        </w:rPr>
      </w:pPr>
      <w:r w:rsidRPr="00A50C05">
        <w:rPr>
          <w:b/>
          <w:i/>
          <w:lang w:val="ru-RU"/>
        </w:rPr>
        <w:t>Шаг 7</w:t>
      </w:r>
      <w:proofErr w:type="gramStart"/>
      <w:r w:rsidRPr="00A50C05">
        <w:rPr>
          <w:bCs/>
          <w:iCs/>
          <w:lang w:val="ru-RU"/>
        </w:rPr>
        <w:t>:</w:t>
      </w:r>
      <w:r w:rsidRPr="00A50C05">
        <w:rPr>
          <w:bCs/>
          <w:iCs/>
          <w:lang w:val="ru-RU"/>
        </w:rPr>
        <w:tab/>
      </w:r>
      <w:r w:rsidRPr="00A50C05">
        <w:rPr>
          <w:i/>
          <w:lang w:val="ru-RU"/>
        </w:rPr>
        <w:t xml:space="preserve"> </w:t>
      </w:r>
      <w:r w:rsidRPr="00A50C05">
        <w:rPr>
          <w:lang w:val="ru-RU"/>
        </w:rPr>
        <w:t>Вычислить</w:t>
      </w:r>
      <w:proofErr w:type="gramEnd"/>
      <w:r w:rsidRPr="00A50C05">
        <w:rPr>
          <w:lang w:val="ru-RU"/>
        </w:rPr>
        <w:t xml:space="preserve"> годовую вероятность дождя</w:t>
      </w:r>
      <w:r w:rsidR="00E56122" w:rsidRPr="00A50C05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annual</m:t>
                </m:r>
              </m:sub>
            </m:sSub>
          </m:sub>
        </m:sSub>
        <m:r>
          <w:rPr>
            <w:rFonts w:ascii="Cambria Math" w:hAnsi="Cambria Math"/>
            <w:lang w:val="ru-RU"/>
          </w:rPr>
          <m:t>=P(R&gt;0)</m:t>
        </m:r>
      </m:oMath>
      <w:r w:rsidRPr="00A50C05">
        <w:rPr>
          <w:lang w:val="ru-RU"/>
        </w:rPr>
        <w:t xml:space="preserve"> следующим образом:</w:t>
      </w:r>
    </w:p>
    <w:p w14:paraId="6BED9FEE" w14:textId="293B7A2A" w:rsidR="00556FC4" w:rsidRPr="00A50C05" w:rsidRDefault="00556FC4" w:rsidP="000777FB">
      <w:pPr>
        <w:pStyle w:val="Equation"/>
        <w:spacing w:before="60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annual</m:t>
                </m:r>
              </m:sub>
            </m:sSub>
          </m:sub>
        </m:sSub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>ii=1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12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×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0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ii</m:t>
                        </m:r>
                      </m:sub>
                    </m:sSub>
                  </m:sub>
                </m:sSub>
              </m:e>
            </m:nary>
          </m:num>
          <m:den>
            <m:r>
              <w:rPr>
                <w:rFonts w:ascii="Cambria Math" w:hAnsi="Cambria Math"/>
                <w:lang w:val="ru-RU"/>
              </w:rPr>
              <m:t>365,25</m:t>
            </m:r>
          </m:den>
        </m:f>
      </m:oMath>
      <w:r w:rsidRPr="00A50C05">
        <w:rPr>
          <w:lang w:val="ru-RU"/>
        </w:rPr>
        <w:t>.</w:t>
      </w:r>
      <w:r w:rsidRPr="00A50C05">
        <w:rPr>
          <w:lang w:val="ru-RU"/>
        </w:rPr>
        <w:tab/>
      </w:r>
      <w:r w:rsidRPr="00A50C05">
        <w:rPr>
          <w:szCs w:val="28"/>
          <w:lang w:val="ru-RU"/>
        </w:rPr>
        <w:t>(3)</w:t>
      </w:r>
    </w:p>
    <w:p w14:paraId="5FA3CBE4" w14:textId="596AAD54" w:rsidR="0014665F" w:rsidRPr="00A50C05" w:rsidRDefault="0014665F" w:rsidP="0014665F">
      <w:pPr>
        <w:rPr>
          <w:lang w:val="ru-RU"/>
        </w:rPr>
      </w:pPr>
      <w:r w:rsidRPr="00A50C05">
        <w:rPr>
          <w:b/>
          <w:i/>
          <w:lang w:val="ru-RU"/>
        </w:rPr>
        <w:t>Шаг 8</w:t>
      </w:r>
      <w:r w:rsidRPr="00A50C05">
        <w:rPr>
          <w:lang w:val="ru-RU"/>
        </w:rPr>
        <w:t xml:space="preserve">: </w:t>
      </w:r>
      <w:r w:rsidRPr="00A50C05">
        <w:rPr>
          <w:lang w:val="ru-RU"/>
        </w:rPr>
        <w:tab/>
      </w:r>
      <w:r w:rsidR="00512ABB" w:rsidRPr="00A50C05">
        <w:rPr>
          <w:lang w:val="ru-RU"/>
        </w:rPr>
        <w:t xml:space="preserve">Статистические данные по интенсивности осадков можно прогнозировать на </w:t>
      </w:r>
      <w:r w:rsidR="00950834" w:rsidRPr="00A50C05">
        <w:rPr>
          <w:lang w:val="ru-RU"/>
        </w:rPr>
        <w:t>годовой или помесячной основе</w:t>
      </w:r>
      <w:r w:rsidR="00512ABB" w:rsidRPr="00A50C05">
        <w:rPr>
          <w:lang w:val="ru-RU"/>
        </w:rPr>
        <w:t>. Чтобы получить помесячные статистические данные, необходимо выполнить</w:t>
      </w:r>
      <w:r w:rsidR="000D1AFF" w:rsidRPr="00A50C05">
        <w:rPr>
          <w:lang w:val="ru-RU"/>
        </w:rPr>
        <w:t xml:space="preserve"> ш</w:t>
      </w:r>
      <w:r w:rsidR="00512ABB" w:rsidRPr="00A50C05">
        <w:rPr>
          <w:lang w:val="ru-RU"/>
        </w:rPr>
        <w:t>аг</w:t>
      </w:r>
      <w:r w:rsidR="003908DC" w:rsidRPr="00A50C05">
        <w:rPr>
          <w:lang w:val="ru-RU"/>
        </w:rPr>
        <w:t> </w:t>
      </w:r>
      <w:r w:rsidR="00512ABB" w:rsidRPr="00A50C05">
        <w:rPr>
          <w:lang w:val="ru-RU"/>
        </w:rPr>
        <w:t xml:space="preserve">8а; для получения годовых статистических данных необходимо </w:t>
      </w:r>
      <w:r w:rsidR="000D1AFF" w:rsidRPr="00A50C05">
        <w:rPr>
          <w:lang w:val="ru-RU"/>
        </w:rPr>
        <w:t>применить</w:t>
      </w:r>
      <w:r w:rsidR="00512ABB" w:rsidRPr="00A50C05">
        <w:rPr>
          <w:lang w:val="ru-RU"/>
        </w:rPr>
        <w:t xml:space="preserve"> </w:t>
      </w:r>
      <w:r w:rsidR="000D1AFF" w:rsidRPr="00A50C05">
        <w:rPr>
          <w:lang w:val="ru-RU"/>
        </w:rPr>
        <w:t>ш</w:t>
      </w:r>
      <w:r w:rsidR="00512ABB" w:rsidRPr="00A50C05">
        <w:rPr>
          <w:lang w:val="ru-RU"/>
        </w:rPr>
        <w:t>аг 8b</w:t>
      </w:r>
      <w:r w:rsidRPr="00A50C05">
        <w:rPr>
          <w:lang w:val="ru-RU"/>
        </w:rPr>
        <w:t>.</w:t>
      </w:r>
    </w:p>
    <w:p w14:paraId="29D1CB29" w14:textId="366252A7" w:rsidR="0014665F" w:rsidRPr="00A50C05" w:rsidRDefault="0014665F" w:rsidP="0014665F">
      <w:pPr>
        <w:rPr>
          <w:lang w:val="ru-RU"/>
        </w:rPr>
      </w:pPr>
      <w:r w:rsidRPr="00A50C05">
        <w:rPr>
          <w:b/>
          <w:i/>
          <w:lang w:val="ru-RU"/>
        </w:rPr>
        <w:t>Шаг 8a</w:t>
      </w:r>
      <w:r w:rsidRPr="00A50C05">
        <w:rPr>
          <w:lang w:val="ru-RU"/>
        </w:rPr>
        <w:t>:</w:t>
      </w:r>
      <w:r w:rsidRPr="00A50C05">
        <w:rPr>
          <w:lang w:val="ru-RU"/>
        </w:rPr>
        <w:tab/>
      </w:r>
      <w:r w:rsidR="00512ABB" w:rsidRPr="00A50C05">
        <w:rPr>
          <w:lang w:val="ru-RU"/>
        </w:rPr>
        <w:t xml:space="preserve">Прогнозирование </w:t>
      </w:r>
      <w:r w:rsidR="005252A9" w:rsidRPr="00A50C05">
        <w:rPr>
          <w:lang w:val="ru-RU"/>
        </w:rPr>
        <w:t>помесячных статистических данных по интенсивности дождевых осадков</w:t>
      </w:r>
      <w:r w:rsidR="00A5607D" w:rsidRPr="00A50C05">
        <w:rPr>
          <w:lang w:val="ru-RU"/>
        </w:rPr>
        <w:t>.</w:t>
      </w:r>
    </w:p>
    <w:p w14:paraId="706BBBDC" w14:textId="51D1E248" w:rsidR="0014665F" w:rsidRPr="00A50C05" w:rsidRDefault="005252A9" w:rsidP="005252A9">
      <w:pPr>
        <w:rPr>
          <w:lang w:val="ru-RU"/>
        </w:rPr>
      </w:pPr>
      <w:r w:rsidRPr="00A50C05">
        <w:rPr>
          <w:lang w:val="ru-RU"/>
        </w:rPr>
        <w:t xml:space="preserve">Если вероятность превышения заданной помесячной интенсивности дождевых осадков 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больше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/>
                <w:lang w:val="ru-RU"/>
              </w:rPr>
              <m:t>P</m:t>
            </m:r>
          </m:e>
          <m:sub>
            <m:r>
              <w:rPr>
                <w:rFonts w:ascii="Cambria Math"/>
                <w:lang w:val="ru-RU"/>
              </w:rPr>
              <m:t>0ii</m:t>
            </m:r>
          </m:sub>
        </m:sSub>
      </m:oMath>
      <w:r w:rsidRPr="00A50C05">
        <w:rPr>
          <w:lang w:val="ru-RU"/>
        </w:rPr>
        <w:t>, то интенсивность дождевых осадков</w:t>
      </w:r>
      <w:r w:rsidR="00556FC4" w:rsidRPr="00A50C05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p_ii</m:t>
            </m:r>
          </m:sub>
        </m:sSub>
      </m:oMath>
      <w:r w:rsidR="00556FC4" w:rsidRPr="00A50C05">
        <w:rPr>
          <w:lang w:val="ru-RU"/>
        </w:rPr>
        <w:t xml:space="preserve"> п</w:t>
      </w:r>
      <w:r w:rsidRPr="00A50C05">
        <w:rPr>
          <w:lang w:val="ru-RU"/>
        </w:rPr>
        <w:t xml:space="preserve">ри заданной вероятности превышения </w:t>
      </w:r>
      <w:r w:rsidR="000D1AFF" w:rsidRPr="00A50C05">
        <w:rPr>
          <w:lang w:val="ru-RU"/>
        </w:rPr>
        <w:t xml:space="preserve">помесячной интенсивности осадков </w:t>
      </w:r>
      <w:r w:rsidRPr="00A50C05">
        <w:rPr>
          <w:lang w:val="ru-RU"/>
        </w:rPr>
        <w:t>составляет 0 мм/ч</w:t>
      </w:r>
      <w:r w:rsidR="0014665F" w:rsidRPr="00A50C05">
        <w:rPr>
          <w:lang w:val="ru-RU"/>
        </w:rPr>
        <w:t>.</w:t>
      </w:r>
    </w:p>
    <w:p w14:paraId="7012CA33" w14:textId="2C507795" w:rsidR="0014665F" w:rsidRPr="00A50C05" w:rsidRDefault="005252A9" w:rsidP="0014665F">
      <w:pPr>
        <w:rPr>
          <w:lang w:val="ru-RU"/>
        </w:rPr>
      </w:pPr>
      <w:r w:rsidRPr="00A50C05">
        <w:rPr>
          <w:lang w:val="ru-RU"/>
        </w:rPr>
        <w:t xml:space="preserve">Если вероятность превышения заданной </w:t>
      </w:r>
      <w:r w:rsidR="005951C7" w:rsidRPr="00A50C05">
        <w:rPr>
          <w:lang w:val="ru-RU"/>
        </w:rPr>
        <w:t xml:space="preserve">помесячной </w:t>
      </w:r>
      <w:r w:rsidRPr="00A50C05">
        <w:rPr>
          <w:lang w:val="ru-RU"/>
        </w:rPr>
        <w:t xml:space="preserve">интенсивности дождевых осадков 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меньше или равна</w:t>
      </w:r>
      <w:r w:rsidRPr="00A50C05" w:rsidDel="005252A9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lang w:val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</m:oMath>
      <w:r w:rsidR="0014665F" w:rsidRPr="00A50C05">
        <w:rPr>
          <w:lang w:val="ru-RU"/>
        </w:rPr>
        <w:t xml:space="preserve">, </w:t>
      </w:r>
      <w:r w:rsidRPr="00A50C05">
        <w:rPr>
          <w:lang w:val="ru-RU"/>
        </w:rPr>
        <w:t>откорректировать интенсивность дождевых осадков</w:t>
      </w:r>
      <w:r w:rsidR="0014665F" w:rsidRPr="00A50C05">
        <w:rPr>
          <w:lang w:val="ru-RU"/>
        </w:rPr>
        <w:t xml:space="preserve">, </w:t>
      </w:r>
      <w:proofErr w:type="spellStart"/>
      <w:r w:rsidR="0014665F" w:rsidRPr="00A50C05">
        <w:rPr>
          <w:i/>
          <w:lang w:val="ru-RU"/>
        </w:rPr>
        <w:t>R</w:t>
      </w:r>
      <w:r w:rsidR="0014665F" w:rsidRPr="00A50C05">
        <w:rPr>
          <w:i/>
          <w:vertAlign w:val="subscript"/>
          <w:lang w:val="ru-RU"/>
        </w:rPr>
        <w:t>ref</w:t>
      </w:r>
      <w:proofErr w:type="spellEnd"/>
      <w:r w:rsidR="0014665F" w:rsidRPr="00A50C05">
        <w:rPr>
          <w:lang w:val="ru-RU"/>
        </w:rPr>
        <w:t xml:space="preserve">, </w:t>
      </w:r>
      <w:r w:rsidRPr="00A50C05">
        <w:rPr>
          <w:lang w:val="ru-RU"/>
        </w:rPr>
        <w:t xml:space="preserve">таким образом, чтобы абсолютная величина относительной погрешности между вероятностью превышения </w:t>
      </w:r>
      <w:r w:rsidR="005951C7" w:rsidRPr="00A50C05">
        <w:rPr>
          <w:lang w:val="ru-RU"/>
        </w:rPr>
        <w:t>помесячной</w:t>
      </w:r>
      <w:r w:rsidRPr="00A50C05">
        <w:rPr>
          <w:lang w:val="ru-RU"/>
        </w:rPr>
        <w:t xml:space="preserve"> интенсивности дождевых осадко</w:t>
      </w:r>
      <w:r w:rsidR="005951C7" w:rsidRPr="00A50C05">
        <w:rPr>
          <w:lang w:val="ru-RU"/>
        </w:rPr>
        <w:t>в</w:t>
      </w:r>
      <w:r w:rsidR="0014665F" w:rsidRPr="00A50C05">
        <w:rPr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ref</m:t>
                </m:r>
              </m:sub>
            </m:sSub>
          </m:e>
        </m:d>
      </m:oMath>
      <w:r w:rsidR="0014665F" w:rsidRPr="00A50C05">
        <w:rPr>
          <w:lang w:val="ru-RU"/>
        </w:rPr>
        <w:t xml:space="preserve">, </w:t>
      </w:r>
      <w:r w:rsidRPr="00A50C05">
        <w:rPr>
          <w:lang w:val="ru-RU"/>
        </w:rPr>
        <w:t xml:space="preserve">и заданной вероятностью превышения </w:t>
      </w:r>
      <w:r w:rsidR="003225ED" w:rsidRPr="00A50C05">
        <w:rPr>
          <w:lang w:val="ru-RU"/>
        </w:rPr>
        <w:t xml:space="preserve">помесячной </w:t>
      </w:r>
      <w:r w:rsidRPr="00A50C05">
        <w:rPr>
          <w:lang w:val="ru-RU"/>
        </w:rPr>
        <w:t>интенсивности дождевых осадков 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составляла менее 0,001%</w:t>
      </w:r>
      <w:r w:rsidR="0014665F" w:rsidRPr="00A50C05">
        <w:rPr>
          <w:lang w:val="ru-RU"/>
        </w:rPr>
        <w:t xml:space="preserve"> (</w:t>
      </w:r>
      <w:r w:rsidRPr="00A50C05">
        <w:rPr>
          <w:lang w:val="ru-RU"/>
        </w:rPr>
        <w:t>то есть</w:t>
      </w:r>
      <w:r w:rsidR="0014665F" w:rsidRPr="00A50C05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ru-RU"/>
                      </w:rPr>
                      <m:t>R&gt;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ru-RU"/>
                          </w:rPr>
                          <m:t>ref</m:t>
                        </m:r>
                      </m:sub>
                    </m:sSub>
                  </m:e>
                </m:d>
              </m:num>
              <m:den>
                <m:r>
                  <w:rPr>
                    <w:rFonts w:ascii="Cambria Math" w:hAnsi="Cambria Math"/>
                    <w:lang w:val="ru-RU"/>
                  </w:rPr>
                  <m:t>p</m:t>
                </m:r>
              </m:den>
            </m:f>
            <m:r>
              <w:rPr>
                <w:rFonts w:ascii="Cambria Math" w:hAnsi="Cambria Math"/>
                <w:lang w:val="ru-RU"/>
              </w:rPr>
              <m:t>-1</m:t>
            </m:r>
          </m:e>
        </m:d>
        <m:r>
          <w:rPr>
            <w:rFonts w:ascii="Cambria Math" w:hAnsi="Cambria Math"/>
            <w:lang w:val="ru-RU"/>
          </w:rPr>
          <m:t>&lt;0,001</m:t>
        </m:r>
      </m:oMath>
      <w:r w:rsidR="0014665F" w:rsidRPr="00A50C05">
        <w:rPr>
          <w:lang w:val="ru-RU"/>
        </w:rPr>
        <w:t xml:space="preserve">), </w:t>
      </w:r>
      <w:r w:rsidRPr="00A50C05">
        <w:rPr>
          <w:lang w:val="ru-RU"/>
        </w:rPr>
        <w:t>где</w:t>
      </w:r>
      <w:r w:rsidR="0014665F" w:rsidRPr="00A50C05">
        <w:rPr>
          <w:lang w:val="ru-RU"/>
        </w:rPr>
        <w:t>:</w:t>
      </w:r>
    </w:p>
    <w:p w14:paraId="1BE3FA4B" w14:textId="39A760C0" w:rsidR="0014665F" w:rsidRPr="00A50C05" w:rsidRDefault="0014665F" w:rsidP="000777FB">
      <w:pPr>
        <w:pStyle w:val="Equation"/>
        <w:spacing w:before="60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ref</m:t>
                </m:r>
              </m:sub>
            </m:sSub>
          </m:e>
        </m:d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w:rPr>
            <w:rFonts w:ascii="Cambria Math" w:hAnsi="Cambria Math"/>
            <w:lang w:val="ru-RU"/>
          </w:rPr>
          <m:t>Q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  <w:lang w:val="ru-RU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ref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i/>
                            <w:iCs/>
                            <w:lang w:val="ru-RU"/>
                          </w:rPr>
                        </m:ctrlPr>
                      </m:e>
                    </m:d>
                  </m:e>
                </m:func>
                <m:r>
                  <w:rPr>
                    <w:rFonts w:ascii="Cambria Math" w:hAnsi="Cambria Math"/>
                    <w:lang w:val="ru-RU"/>
                  </w:rPr>
                  <m:t>+0,7938-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ln⁡</m:t>
                </m:r>
                <m:r>
                  <w:rPr>
                    <w:rFonts w:ascii="Cambria Math" w:hAnsi="Cambria Math"/>
                    <w:lang w:val="ru-RU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1,26</m:t>
                </m:r>
              </m:den>
            </m:f>
          </m:e>
        </m:d>
      </m:oMath>
      <w:r w:rsidRPr="00A50C05">
        <w:rPr>
          <w:lang w:val="ru-RU"/>
        </w:rPr>
        <w:t>;</w:t>
      </w:r>
      <w:r w:rsidRPr="00A50C05">
        <w:rPr>
          <w:lang w:val="ru-RU"/>
        </w:rPr>
        <w:tab/>
        <w:t>(4)</w:t>
      </w:r>
    </w:p>
    <w:p w14:paraId="1405DB27" w14:textId="3449E46C" w:rsidR="0014665F" w:rsidRPr="00A50C05" w:rsidRDefault="0014665F" w:rsidP="000777FB">
      <w:pPr>
        <w:pStyle w:val="Equation"/>
        <w:spacing w:before="60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Q(</m:t>
        </m:r>
        <m:r>
          <w:rPr>
            <w:rFonts w:ascii="Cambria Math" w:hAnsi="Cambria Math" w:cs="Cambria Math"/>
            <w:lang w:val="ru-RU"/>
          </w:rPr>
          <m:t>x)</m:t>
        </m:r>
        <m:r>
          <m:rPr>
            <m:sty m:val="p"/>
          </m:rPr>
          <w:rPr>
            <w:rFonts w:ascii="Cambria Math" w:hAnsi="Cambria Math" w:cs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ru-RU"/>
                  </w:rPr>
                  <m:t>2π</m:t>
                </m:r>
              </m:e>
            </m:rad>
          </m:den>
        </m:f>
        <m:nary>
          <m:naryPr>
            <m:limLoc m:val="undOvr"/>
            <m:ctrlPr>
              <w:rPr>
                <w:rFonts w:ascii="Cambria Math" w:hAnsi="Cambria Math"/>
                <w:i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x</m:t>
            </m:r>
          </m:sub>
          <m:sup>
            <m:r>
              <w:rPr>
                <w:rFonts w:ascii="Cambria Math" w:hAnsi="Cambria Math"/>
                <w:lang w:val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lang w:val="ru-RU"/>
              </w:rPr>
              <m:t>dt</m:t>
            </m:r>
          </m:e>
        </m:nary>
      </m:oMath>
      <w:r w:rsidRPr="00A50C05">
        <w:rPr>
          <w:lang w:val="ru-RU"/>
        </w:rPr>
        <w:t>.</w:t>
      </w:r>
      <w:r w:rsidRPr="00A50C05">
        <w:rPr>
          <w:lang w:val="ru-RU"/>
        </w:rPr>
        <w:tab/>
        <w:t>(5)</w:t>
      </w:r>
    </w:p>
    <w:p w14:paraId="3FB51AB8" w14:textId="4B80D7C8" w:rsidR="0014665F" w:rsidRPr="00A50C05" w:rsidRDefault="005252A9" w:rsidP="0014665F">
      <w:pPr>
        <w:rPr>
          <w:lang w:val="ru-RU"/>
        </w:rPr>
      </w:pPr>
      <w:r w:rsidRPr="00A50C05">
        <w:rPr>
          <w:lang w:val="ru-RU"/>
        </w:rPr>
        <w:t xml:space="preserve">В конце процесса корректировки установить </w:t>
      </w:r>
      <w:proofErr w:type="spellStart"/>
      <w:r w:rsidR="0014665F" w:rsidRPr="00A50C05">
        <w:rPr>
          <w:i/>
          <w:lang w:val="ru-RU"/>
        </w:rPr>
        <w:t>R</w:t>
      </w:r>
      <w:r w:rsidR="0014665F" w:rsidRPr="00A50C05">
        <w:rPr>
          <w:i/>
          <w:vertAlign w:val="subscript"/>
          <w:lang w:val="ru-RU"/>
        </w:rPr>
        <w:t>p_ii</w:t>
      </w:r>
      <w:proofErr w:type="spellEnd"/>
      <w:r w:rsidR="0014665F" w:rsidRPr="00A50C05">
        <w:rPr>
          <w:lang w:val="ru-RU"/>
        </w:rPr>
        <w:t xml:space="preserve"> = </w:t>
      </w:r>
      <w:proofErr w:type="spellStart"/>
      <w:r w:rsidR="0014665F" w:rsidRPr="00A50C05">
        <w:rPr>
          <w:i/>
          <w:lang w:val="ru-RU"/>
        </w:rPr>
        <w:t>R</w:t>
      </w:r>
      <w:r w:rsidR="0014665F" w:rsidRPr="00A50C05">
        <w:rPr>
          <w:i/>
          <w:vertAlign w:val="subscript"/>
          <w:lang w:val="ru-RU"/>
        </w:rPr>
        <w:t>ref</w:t>
      </w:r>
      <w:proofErr w:type="spellEnd"/>
      <w:r w:rsidR="0014665F" w:rsidRPr="00A50C05">
        <w:rPr>
          <w:lang w:val="ru-RU"/>
        </w:rPr>
        <w:t>.</w:t>
      </w:r>
    </w:p>
    <w:p w14:paraId="233F1FC2" w14:textId="4D18A920" w:rsidR="005252A9" w:rsidRPr="00A50C05" w:rsidRDefault="0014665F" w:rsidP="005252A9">
      <w:pPr>
        <w:rPr>
          <w:lang w:val="ru-RU"/>
        </w:rPr>
      </w:pPr>
      <w:r w:rsidRPr="00A50C05">
        <w:rPr>
          <w:b/>
          <w:i/>
          <w:lang w:val="ru-RU"/>
        </w:rPr>
        <w:t>Шаг 8b</w:t>
      </w:r>
      <w:r w:rsidRPr="00A50C05">
        <w:rPr>
          <w:lang w:val="ru-RU"/>
        </w:rPr>
        <w:t>:</w:t>
      </w:r>
      <w:r w:rsidRPr="00A50C05">
        <w:rPr>
          <w:lang w:val="ru-RU"/>
        </w:rPr>
        <w:tab/>
      </w:r>
      <w:r w:rsidR="005252A9" w:rsidRPr="00A50C05">
        <w:rPr>
          <w:lang w:val="ru-RU"/>
        </w:rPr>
        <w:t>Прогнозирование годовых статистических данных по интенсивности дождевых осадков</w:t>
      </w:r>
    </w:p>
    <w:p w14:paraId="229B6996" w14:textId="70FD392C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 xml:space="preserve">Если вероятность превышения заданной </w:t>
      </w:r>
      <w:r w:rsidR="005252A9" w:rsidRPr="00A50C05">
        <w:rPr>
          <w:lang w:val="ru-RU"/>
        </w:rPr>
        <w:t xml:space="preserve">годовой </w:t>
      </w:r>
      <w:r w:rsidRPr="00A50C05">
        <w:rPr>
          <w:lang w:val="ru-RU"/>
        </w:rPr>
        <w:t xml:space="preserve">интенсивности дождевых осадков 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больше</w:t>
      </w:r>
      <w:r w:rsidR="00E56122" w:rsidRPr="00A50C05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annual</m:t>
                </m:r>
              </m:sub>
            </m:sSub>
          </m:sub>
        </m:sSub>
      </m:oMath>
      <w:r w:rsidRPr="00A50C05">
        <w:rPr>
          <w:lang w:val="ru-RU"/>
        </w:rPr>
        <w:t xml:space="preserve">, то интенсивность дождевых осадков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p</w:t>
      </w:r>
      <w:proofErr w:type="spellEnd"/>
      <w:r w:rsidRPr="00A50C05">
        <w:rPr>
          <w:lang w:val="ru-RU"/>
        </w:rPr>
        <w:t xml:space="preserve"> при заданной вероятности превышения </w:t>
      </w:r>
      <w:r w:rsidR="005252A9" w:rsidRPr="00A50C05">
        <w:rPr>
          <w:lang w:val="ru-RU"/>
        </w:rPr>
        <w:t xml:space="preserve">годовой интенсивности </w:t>
      </w:r>
      <w:r w:rsidRPr="00A50C05">
        <w:rPr>
          <w:lang w:val="ru-RU"/>
        </w:rPr>
        <w:t xml:space="preserve">составляет 0 мм/ч. </w:t>
      </w:r>
    </w:p>
    <w:p w14:paraId="3F2E755C" w14:textId="792550D2" w:rsidR="0010585A" w:rsidRPr="00A50C05" w:rsidRDefault="0010585A" w:rsidP="00EA65E4">
      <w:pPr>
        <w:spacing w:before="100"/>
        <w:rPr>
          <w:lang w:val="ru-RU"/>
        </w:rPr>
      </w:pPr>
      <w:r w:rsidRPr="00A50C05">
        <w:rPr>
          <w:lang w:val="ru-RU"/>
        </w:rPr>
        <w:t xml:space="preserve">Если вероятность превышения заданной </w:t>
      </w:r>
      <w:r w:rsidR="005252A9" w:rsidRPr="00A50C05">
        <w:rPr>
          <w:lang w:val="ru-RU"/>
        </w:rPr>
        <w:t xml:space="preserve">годовой </w:t>
      </w:r>
      <w:r w:rsidRPr="00A50C05">
        <w:rPr>
          <w:lang w:val="ru-RU"/>
        </w:rPr>
        <w:t xml:space="preserve">интенсивности дождевых осадков 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меньше или равна </w:t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annual</m:t>
                </m:r>
              </m:sub>
            </m:sSub>
          </m:sub>
        </m:sSub>
      </m:oMath>
      <w:r w:rsidRPr="00A50C05">
        <w:rPr>
          <w:lang w:val="ru-RU"/>
        </w:rPr>
        <w:t xml:space="preserve">, откорректировать интенсивность дождевых осадков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ref</w:t>
      </w:r>
      <w:proofErr w:type="spellEnd"/>
      <w:r w:rsidRPr="00A50C05">
        <w:rPr>
          <w:lang w:val="ru-RU"/>
        </w:rPr>
        <w:t xml:space="preserve"> таким образом, чтобы абсолютная величина относительной погрешности между вероятностью превышения годовой интенсивности дождевых осадков</w:t>
      </w:r>
      <w:r w:rsidR="00E56122" w:rsidRPr="00A50C05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P(R&gt;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ref</m:t>
            </m:r>
          </m:sub>
        </m:sSub>
        <m:r>
          <w:rPr>
            <w:rFonts w:ascii="Cambria Math" w:hAnsi="Cambria Math"/>
            <w:lang w:val="ru-RU"/>
          </w:rPr>
          <m:t>)</m:t>
        </m:r>
      </m:oMath>
      <w:r w:rsidRPr="00A50C05">
        <w:rPr>
          <w:lang w:val="ru-RU"/>
        </w:rPr>
        <w:t xml:space="preserve"> и заданной вероятностью превышения </w:t>
      </w:r>
      <w:r w:rsidR="005252A9" w:rsidRPr="00A50C05">
        <w:rPr>
          <w:lang w:val="ru-RU"/>
        </w:rPr>
        <w:t xml:space="preserve">годовой </w:t>
      </w:r>
      <w:r w:rsidRPr="00A50C05">
        <w:rPr>
          <w:lang w:val="ru-RU"/>
        </w:rPr>
        <w:t>интенсивности дождевых осадков </w:t>
      </w:r>
      <w:r w:rsidRPr="00A50C05">
        <w:rPr>
          <w:i/>
          <w:lang w:val="ru-RU"/>
        </w:rPr>
        <w:t>p</w:t>
      </w:r>
      <w:r w:rsidRPr="00A50C05">
        <w:rPr>
          <w:lang w:val="ru-RU"/>
        </w:rPr>
        <w:t xml:space="preserve"> составляла менее 0,001% (то есть </w:t>
      </w:r>
      <m:oMath>
        <m:r>
          <w:rPr>
            <w:rFonts w:ascii="Cambria Math" w:hAnsi="Cambria Math"/>
            <w:lang w:val="ru-RU"/>
          </w:rPr>
          <m:t>100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lang w:val="ru-RU"/>
                  </w:rPr>
                </m:ctrlPr>
              </m:fPr>
              <m:num>
                <m:r>
                  <w:rPr>
                    <w:rFonts w:ascii="Cambria Math" w:hAnsi="Cambria Math"/>
                    <w:lang w:val="ru-RU"/>
                  </w:rPr>
                  <m:t>P(R&gt;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p</m:t>
                </m:r>
              </m:den>
            </m:f>
            <m:r>
              <w:rPr>
                <w:rFonts w:ascii="Cambria Math" w:hAnsi="Cambria Math"/>
                <w:lang w:val="ru-RU"/>
              </w:rPr>
              <m:t>-1</m:t>
            </m:r>
          </m:e>
        </m:d>
        <m:r>
          <w:rPr>
            <w:rFonts w:ascii="Cambria Math" w:hAnsi="Cambria Math"/>
            <w:lang w:val="ru-RU"/>
          </w:rPr>
          <m:t>&lt;0,001</m:t>
        </m:r>
      </m:oMath>
      <w:r w:rsidRPr="00A50C05">
        <w:rPr>
          <w:lang w:val="ru-RU"/>
        </w:rPr>
        <w:t>), где</w:t>
      </w:r>
      <w:r w:rsidR="00E56122" w:rsidRPr="00A50C05">
        <w:rPr>
          <w:lang w:val="ru-RU"/>
        </w:rPr>
        <w:t>:</w:t>
      </w:r>
    </w:p>
    <w:p w14:paraId="6DFB27B5" w14:textId="334409AA" w:rsidR="00E56122" w:rsidRPr="00A50C05" w:rsidRDefault="00E56122" w:rsidP="000777FB">
      <w:pPr>
        <w:pStyle w:val="Equation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P(R&gt;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R</m:t>
            </m:r>
          </m:e>
          <m:sub>
            <m:r>
              <w:rPr>
                <w:rFonts w:ascii="Cambria Math" w:hAnsi="Cambria Math"/>
                <w:lang w:val="ru-RU"/>
              </w:rPr>
              <m:t>ref</m:t>
            </m:r>
          </m:sub>
        </m:sSub>
        <m:r>
          <w:rPr>
            <w:rFonts w:ascii="Cambria Math" w:hAnsi="Cambria Math"/>
            <w:lang w:val="ru-RU"/>
          </w:rPr>
          <m:t>)=</m:t>
        </m:r>
        <m:f>
          <m:fPr>
            <m:ctrlPr>
              <w:rPr>
                <w:rFonts w:ascii="Cambria Math" w:hAnsi="Cambria Math"/>
                <w:i/>
                <w:lang w:val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lang w:val="ru-RU"/>
                  </w:rPr>
                </m:ctrlPr>
              </m:naryPr>
              <m:sub>
                <m:r>
                  <w:rPr>
                    <w:rFonts w:ascii="Cambria Math" w:hAnsi="Cambria Math"/>
                    <w:lang w:val="ru-RU"/>
                  </w:rPr>
                  <m:t>ii=1</m:t>
                </m:r>
              </m:sub>
              <m:sup>
                <m:r>
                  <w:rPr>
                    <w:rFonts w:ascii="Cambria Math" w:hAnsi="Cambria Math"/>
                    <w:lang w:val="ru-RU"/>
                  </w:rPr>
                  <m:t>12</m:t>
                </m:r>
              </m:sup>
              <m:e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(R&gt;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ref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e>
            </m:nary>
          </m:num>
          <m:den>
            <m:r>
              <w:rPr>
                <w:rFonts w:ascii="Cambria Math" w:hAnsi="Cambria Math"/>
                <w:lang w:val="ru-RU"/>
              </w:rPr>
              <m:t>365,25</m:t>
            </m:r>
          </m:den>
        </m:f>
        <m:r>
          <w:rPr>
            <w:rFonts w:ascii="Cambria Math" w:hAnsi="Cambria Math"/>
            <w:lang w:val="ru-RU"/>
          </w:rPr>
          <m:t>     </m:t>
        </m:r>
      </m:oMath>
      <w:r w:rsidRPr="00A50C05">
        <w:rPr>
          <w:lang w:val="ru-RU"/>
        </w:rPr>
        <w:t>(%)</w:t>
      </w:r>
      <w:r w:rsidRPr="00A50C05">
        <w:rPr>
          <w:lang w:val="ru-RU"/>
        </w:rPr>
        <w:tab/>
        <w:t>(6)</w:t>
      </w:r>
    </w:p>
    <w:p w14:paraId="572F34C7" w14:textId="463B0A8A" w:rsidR="00E56122" w:rsidRPr="00A50C05" w:rsidRDefault="00E56122" w:rsidP="000777FB">
      <w:pPr>
        <w:pStyle w:val="Equation"/>
        <w:spacing w:before="160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r>
              <w:rPr>
                <w:rFonts w:ascii="Cambria Math" w:hAnsi="Cambria Math"/>
                <w:lang w:val="ru-RU"/>
              </w:rPr>
              <m:t>ii</m:t>
            </m:r>
          </m:sub>
        </m:sSub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r>
              <w:rPr>
                <w:rFonts w:ascii="Cambria Math" w:hAnsi="Cambria Math"/>
                <w:lang w:val="ru-RU"/>
              </w:rPr>
              <m:t>R&gt;</m:t>
            </m:r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ref</m:t>
                </m:r>
              </m:sub>
            </m:sSub>
          </m:e>
        </m:d>
        <m:r>
          <w:rPr>
            <w:rFonts w:ascii="Cambria Math" w:hAnsi="Cambria Math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P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bPr>
              <m:e>
                <m:r>
                  <w:rPr>
                    <w:rFonts w:ascii="Cambria Math" w:hAnsi="Cambria Math"/>
                    <w:lang w:val="ru-RU"/>
                  </w:rPr>
                  <m:t>0</m:t>
                </m:r>
              </m:e>
              <m:sub>
                <m:r>
                  <w:rPr>
                    <w:rFonts w:ascii="Cambria Math" w:hAnsi="Cambria Math"/>
                    <w:lang w:val="ru-RU"/>
                  </w:rPr>
                  <m:t>ii</m:t>
                </m:r>
              </m:sub>
            </m:sSub>
          </m:sub>
        </m:sSub>
        <m:r>
          <w:rPr>
            <w:rFonts w:ascii="Cambria Math" w:hAnsi="Cambria Math"/>
            <w:lang w:val="ru-RU"/>
          </w:rPr>
          <m:t>Q</m:t>
        </m:r>
        <m:d>
          <m:dPr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Cs/>
                    <w:lang w:val="ru-RU"/>
                  </w:rPr>
                </m:ctrlPr>
              </m:fPr>
              <m:num>
                <m:func>
                  <m:funcPr>
                    <m:ctrlPr>
                      <w:rPr>
                        <w:rFonts w:ascii="Cambria Math" w:hAnsi="Cambria Math"/>
                        <w:iCs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Cs/>
                            <w:lang w:val="ru-RU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Cs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ref</m:t>
                            </m:r>
                          </m:sub>
                        </m:sSub>
                        <m:ctrlPr>
                          <w:rPr>
                            <w:rFonts w:ascii="Cambria Math" w:hAnsi="Cambria Math"/>
                            <w:i/>
                            <w:iCs/>
                            <w:lang w:val="ru-RU"/>
                          </w:rPr>
                        </m:ctrlPr>
                      </m:e>
                    </m:d>
                  </m:e>
                </m:func>
                <m:r>
                  <w:rPr>
                    <w:rFonts w:ascii="Cambria Math" w:hAnsi="Cambria Math"/>
                    <w:lang w:val="ru-RU"/>
                  </w:rPr>
                  <m:t>+0,7938-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ln⁡</m:t>
                </m:r>
                <m:r>
                  <w:rPr>
                    <w:rFonts w:ascii="Cambria Math" w:hAnsi="Cambria Math"/>
                    <w:lang w:val="ru-RU"/>
                  </w:rPr>
                  <m:t>(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ru-RU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lang w:val="ru-RU"/>
                      </w:rPr>
                      <m:t>ii</m:t>
                    </m:r>
                  </m:sub>
                </m:sSub>
                <m:r>
                  <w:rPr>
                    <w:rFonts w:ascii="Cambria Math" w:hAnsi="Cambria Math"/>
                    <w:lang w:val="ru-RU"/>
                  </w:rPr>
                  <m:t>)</m:t>
                </m:r>
              </m:num>
              <m:den>
                <m:r>
                  <w:rPr>
                    <w:rFonts w:ascii="Cambria Math" w:hAnsi="Cambria Math"/>
                    <w:lang w:val="ru-RU"/>
                  </w:rPr>
                  <m:t>1,26</m:t>
                </m:r>
              </m:den>
            </m:f>
          </m:e>
        </m:d>
        <m:r>
          <w:rPr>
            <w:rFonts w:ascii="Cambria Math" w:hAnsi="Cambria Math"/>
            <w:lang w:val="ru-RU"/>
          </w:rPr>
          <m:t>     </m:t>
        </m:r>
      </m:oMath>
      <w:r w:rsidRPr="00A50C05">
        <w:rPr>
          <w:lang w:val="ru-RU"/>
        </w:rPr>
        <w:t>(%)</w:t>
      </w:r>
      <w:r w:rsidRPr="00A50C05">
        <w:rPr>
          <w:lang w:val="ru-RU"/>
        </w:rPr>
        <w:tab/>
        <w:t>(7)</w:t>
      </w:r>
    </w:p>
    <w:p w14:paraId="2F226784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и</w:t>
      </w:r>
    </w:p>
    <w:p w14:paraId="054AC856" w14:textId="6578DE6B" w:rsidR="00E56122" w:rsidRPr="00A50C05" w:rsidRDefault="00E56122" w:rsidP="000777FB">
      <w:pPr>
        <w:pStyle w:val="Equation"/>
        <w:spacing w:before="0"/>
        <w:rPr>
          <w:lang w:val="ru-RU"/>
        </w:rPr>
      </w:pPr>
      <w:r w:rsidRPr="00A50C05">
        <w:rPr>
          <w:lang w:val="ru-RU"/>
        </w:rPr>
        <w:tab/>
      </w:r>
      <w:r w:rsidRPr="00A50C05">
        <w:rPr>
          <w:lang w:val="ru-RU"/>
        </w:rPr>
        <w:tab/>
      </w:r>
      <m:oMath>
        <m:r>
          <w:rPr>
            <w:rFonts w:ascii="Cambria Math" w:hAnsi="Cambria Math"/>
            <w:lang w:val="ru-RU"/>
          </w:rPr>
          <m:t>Q(</m:t>
        </m:r>
        <m:r>
          <w:rPr>
            <w:rFonts w:ascii="Cambria Math" w:hAnsi="Cambria Math" w:cs="Cambria Math"/>
            <w:lang w:val="ru-RU"/>
          </w:rPr>
          <m:t>x)</m:t>
        </m:r>
        <m:r>
          <m:rPr>
            <m:sty m:val="p"/>
          </m:rPr>
          <w:rPr>
            <w:rFonts w:ascii="Cambria Math" w:hAnsi="Cambria Math" w:cs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lang w:val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Cambria Math"/>
                    <w:lang w:val="ru-RU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lang w:val="ru-RU"/>
                  </w:rPr>
                  <m:t>2π</m:t>
                </m:r>
              </m:e>
            </m:rad>
          </m:den>
        </m:f>
        <m:nary>
          <m:naryPr>
            <m:limLoc m:val="undOvr"/>
            <m:ctrlPr>
              <w:rPr>
                <w:rFonts w:ascii="Cambria Math" w:hAnsi="Cambria Math"/>
                <w:i/>
                <w:lang w:val="ru-RU"/>
              </w:rPr>
            </m:ctrlPr>
          </m:naryPr>
          <m:sub>
            <m:r>
              <w:rPr>
                <w:rFonts w:ascii="Cambria Math" w:hAnsi="Cambria Math"/>
                <w:lang w:val="ru-RU"/>
              </w:rPr>
              <m:t>x</m:t>
            </m:r>
          </m:sub>
          <m:sup>
            <m:r>
              <w:rPr>
                <w:rFonts w:ascii="Cambria Math" w:hAnsi="Cambria Math"/>
                <w:lang w:val="ru-RU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e</m:t>
                </m:r>
              </m:e>
              <m:sup>
                <m:r>
                  <w:rPr>
                    <w:rFonts w:ascii="Cambria Math" w:hAnsi="Cambria Math"/>
                    <w:lang w:val="ru-RU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t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  <w:lang w:val="ru-RU"/>
              </w:rPr>
              <m:t>dt</m:t>
            </m:r>
          </m:e>
        </m:nary>
      </m:oMath>
      <w:r w:rsidRPr="00A50C05">
        <w:rPr>
          <w:lang w:val="ru-RU"/>
        </w:rPr>
        <w:t>.</w:t>
      </w:r>
      <w:r w:rsidRPr="00A50C05">
        <w:rPr>
          <w:lang w:val="ru-RU"/>
        </w:rPr>
        <w:tab/>
        <w:t>(8)</w:t>
      </w:r>
    </w:p>
    <w:p w14:paraId="0C16DAA8" w14:textId="0D0E0CB2" w:rsidR="0010585A" w:rsidRPr="00A50C05" w:rsidRDefault="0010585A" w:rsidP="00EA65E4">
      <w:pPr>
        <w:pStyle w:val="Equationlegend"/>
        <w:tabs>
          <w:tab w:val="left" w:pos="1418"/>
          <w:tab w:val="left" w:pos="1474"/>
          <w:tab w:val="right" w:pos="9639"/>
        </w:tabs>
        <w:rPr>
          <w:lang w:val="ru-RU"/>
        </w:rPr>
      </w:pPr>
      <w:r w:rsidRPr="00A50C05">
        <w:rPr>
          <w:lang w:val="ru-RU"/>
        </w:rPr>
        <w:t xml:space="preserve">В конце процесса корректировки установить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p</w:t>
      </w:r>
      <w:proofErr w:type="spellEnd"/>
      <w:r w:rsidRPr="00A50C05">
        <w:rPr>
          <w:lang w:val="ru-RU"/>
        </w:rPr>
        <w:t xml:space="preserve"> =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ref</w:t>
      </w:r>
      <w:proofErr w:type="spellEnd"/>
      <w:r w:rsidRPr="00A50C05">
        <w:rPr>
          <w:lang w:val="ru-RU"/>
        </w:rPr>
        <w:t>.</w:t>
      </w:r>
    </w:p>
    <w:p w14:paraId="63CF295C" w14:textId="376CD328" w:rsidR="0010585A" w:rsidRPr="00A50C05" w:rsidRDefault="0010585A" w:rsidP="00EA65E4">
      <w:pPr>
        <w:pStyle w:val="Note"/>
        <w:rPr>
          <w:lang w:val="ru-RU"/>
        </w:rPr>
      </w:pPr>
      <w:r w:rsidRPr="00A50C05">
        <w:rPr>
          <w:lang w:val="ru-RU"/>
        </w:rPr>
        <w:t>ПРИМЕЧАНИЕ 1. – Когда требуется вероятность превышения среднегодового уровня 0,01%, а объем памяти и вычислительная мощность системы ограниченны, можно использовать предварительно рассчитанную карту</w:t>
      </w:r>
      <w:r w:rsidR="00E56122" w:rsidRPr="00A50C05">
        <w:rPr>
          <w:lang w:val="ru-RU"/>
        </w:rPr>
        <w:t xml:space="preserve"> </w:t>
      </w:r>
      <w:r w:rsidR="00E56122" w:rsidRPr="00A50C05">
        <w:rPr>
          <w:i/>
          <w:lang w:val="ru-RU"/>
        </w:rPr>
        <w:t>R</w:t>
      </w:r>
      <w:r w:rsidR="00E56122" w:rsidRPr="00A50C05">
        <w:rPr>
          <w:vertAlign w:val="subscript"/>
          <w:lang w:val="ru-RU"/>
        </w:rPr>
        <w:t>0,01</w:t>
      </w:r>
      <w:r w:rsidR="00E56122" w:rsidRPr="00A50C05">
        <w:rPr>
          <w:lang w:val="ru-RU"/>
        </w:rPr>
        <w:t xml:space="preserve"> </w:t>
      </w:r>
      <w:r w:rsidRPr="00A50C05">
        <w:rPr>
          <w:lang w:val="ru-RU"/>
        </w:rPr>
        <w:t>с незначительной потерей точности. С помощью этой карты можно рассчитать интенсивность дождевых осадков при среднегодовой вероятности превышения 0,01% в любом заданном месте на поверхности Земли, выполнив билинейную интерполяцию с использованием метода, описанного в Приложении 1 к Рекомендации МСЭ</w:t>
      </w:r>
      <w:r w:rsidRPr="00A50C05">
        <w:rPr>
          <w:lang w:val="ru-RU"/>
        </w:rPr>
        <w:noBreakHyphen/>
        <w:t>R</w:t>
      </w:r>
      <w:r w:rsidR="000777FB">
        <w:rPr>
          <w:lang w:val="en-US"/>
        </w:rPr>
        <w:t> </w:t>
      </w:r>
      <w:r w:rsidRPr="00A50C05">
        <w:rPr>
          <w:lang w:val="ru-RU"/>
        </w:rPr>
        <w:t>P.1144, пункт 1b. Для более чем 99,9% поверхности Земли абсолютное значение разности результатов полноценного метода прогнозирования интенсивности дождевых осадков и прогнозирования с помощью предварительно рассчитанной карты</w:t>
      </w:r>
      <w:r w:rsidR="00E56122" w:rsidRPr="00A50C05">
        <w:rPr>
          <w:lang w:val="ru-RU"/>
        </w:rPr>
        <w:t xml:space="preserve"> </w:t>
      </w:r>
      <w:r w:rsidR="00E56122" w:rsidRPr="00A50C05">
        <w:rPr>
          <w:i/>
          <w:lang w:val="ru-RU"/>
        </w:rPr>
        <w:t>R</w:t>
      </w:r>
      <w:r w:rsidR="00E56122" w:rsidRPr="00A50C05">
        <w:rPr>
          <w:vertAlign w:val="subscript"/>
          <w:lang w:val="ru-RU"/>
        </w:rPr>
        <w:t>0,01</w:t>
      </w:r>
      <w:r w:rsidR="00E56122" w:rsidRPr="00A50C05">
        <w:rPr>
          <w:lang w:val="ru-RU"/>
        </w:rPr>
        <w:t xml:space="preserve"> </w:t>
      </w:r>
      <w:r w:rsidRPr="00A50C05">
        <w:rPr>
          <w:lang w:val="ru-RU"/>
        </w:rPr>
        <w:t>составляет менее 0,3 мм/ч, а для более 99,99% поверхности Земли – менее 1 мм/ч.</w:t>
      </w:r>
    </w:p>
    <w:p w14:paraId="1D728F75" w14:textId="700BB4CF" w:rsidR="0010585A" w:rsidRPr="00A50C05" w:rsidRDefault="0010585A" w:rsidP="00EA65E4">
      <w:pPr>
        <w:pStyle w:val="Note"/>
        <w:rPr>
          <w:lang w:val="ru-RU"/>
        </w:rPr>
      </w:pPr>
      <w:r w:rsidRPr="00A50C05">
        <w:rPr>
          <w:lang w:val="ru-RU"/>
        </w:rPr>
        <w:lastRenderedPageBreak/>
        <w:t xml:space="preserve">ПРИМЕЧАНИЕ 2. – </w:t>
      </w:r>
      <w:r w:rsidR="00CA5547" w:rsidRPr="00A50C05">
        <w:rPr>
          <w:lang w:val="ru-RU"/>
        </w:rPr>
        <w:t>В</w:t>
      </w:r>
      <w:r w:rsidRPr="00A50C05">
        <w:rPr>
          <w:lang w:val="ru-RU"/>
        </w:rPr>
        <w:t xml:space="preserve"> полноценно</w:t>
      </w:r>
      <w:r w:rsidR="00CA5547" w:rsidRPr="00A50C05">
        <w:rPr>
          <w:lang w:val="ru-RU"/>
        </w:rPr>
        <w:t>м</w:t>
      </w:r>
      <w:r w:rsidRPr="00A50C05">
        <w:rPr>
          <w:lang w:val="ru-RU"/>
        </w:rPr>
        <w:t xml:space="preserve"> метод</w:t>
      </w:r>
      <w:r w:rsidR="00CA5547" w:rsidRPr="00A50C05">
        <w:rPr>
          <w:lang w:val="ru-RU"/>
        </w:rPr>
        <w:t>е</w:t>
      </w:r>
      <w:r w:rsidRPr="00A50C05">
        <w:rPr>
          <w:lang w:val="ru-RU"/>
        </w:rPr>
        <w:t xml:space="preserve"> прогнозирования интенсивности дождевых осадков, предварительно вычисленную </w:t>
      </w:r>
      <w:r w:rsidR="00CA5547" w:rsidRPr="00A50C05">
        <w:rPr>
          <w:lang w:val="ru-RU"/>
        </w:rPr>
        <w:t xml:space="preserve">годовую </w:t>
      </w:r>
      <w:r w:rsidRPr="00A50C05">
        <w:rPr>
          <w:lang w:val="ru-RU"/>
        </w:rPr>
        <w:t>карту</w:t>
      </w:r>
      <w:r w:rsidR="00E56122" w:rsidRPr="00A50C05">
        <w:rPr>
          <w:lang w:val="ru-RU"/>
        </w:rPr>
        <w:t xml:space="preserve"> </w:t>
      </w:r>
      <w:r w:rsidR="00E56122" w:rsidRPr="00A50C05">
        <w:rPr>
          <w:i/>
          <w:lang w:val="ru-RU"/>
        </w:rPr>
        <w:t>R</w:t>
      </w:r>
      <w:r w:rsidR="00E56122" w:rsidRPr="00A50C05">
        <w:rPr>
          <w:vertAlign w:val="subscript"/>
          <w:lang w:val="ru-RU"/>
        </w:rPr>
        <w:t>0,01</w:t>
      </w:r>
      <w:r w:rsidR="00CA5547" w:rsidRPr="00A50C05">
        <w:rPr>
          <w:lang w:val="ru-RU"/>
        </w:rPr>
        <w:t xml:space="preserve">, на которой представлена </w:t>
      </w:r>
      <w:r w:rsidRPr="00A50C05">
        <w:rPr>
          <w:lang w:val="ru-RU"/>
        </w:rPr>
        <w:t>вероятност</w:t>
      </w:r>
      <w:r w:rsidR="00CA5547" w:rsidRPr="00A50C05">
        <w:rPr>
          <w:lang w:val="ru-RU"/>
        </w:rPr>
        <w:t>ь</w:t>
      </w:r>
      <w:r w:rsidRPr="00A50C05">
        <w:rPr>
          <w:lang w:val="ru-RU"/>
        </w:rPr>
        <w:t xml:space="preserve"> превышения интенсивности дождевых осадков 0,01% можно использовать в качестве отправной начальной точки </w:t>
      </w:r>
      <w:proofErr w:type="spellStart"/>
      <w:r w:rsidRPr="00A50C05">
        <w:rPr>
          <w:i/>
          <w:lang w:val="ru-RU"/>
        </w:rPr>
        <w:t>R</w:t>
      </w:r>
      <w:r w:rsidRPr="00A50C05">
        <w:rPr>
          <w:i/>
          <w:vertAlign w:val="subscript"/>
          <w:lang w:val="ru-RU"/>
        </w:rPr>
        <w:t>ref</w:t>
      </w:r>
      <w:proofErr w:type="spellEnd"/>
      <w:r w:rsidRPr="00A50C05">
        <w:rPr>
          <w:lang w:val="ru-RU"/>
        </w:rPr>
        <w:t xml:space="preserve"> для процедуры</w:t>
      </w:r>
      <w:r w:rsidR="00CA5547" w:rsidRPr="00A50C05">
        <w:rPr>
          <w:lang w:val="ru-RU"/>
        </w:rPr>
        <w:t xml:space="preserve"> </w:t>
      </w:r>
      <w:r w:rsidR="009E3D07" w:rsidRPr="00A50C05">
        <w:rPr>
          <w:lang w:val="ru-RU"/>
        </w:rPr>
        <w:t>корректировки</w:t>
      </w:r>
      <w:r w:rsidRPr="00A50C05">
        <w:rPr>
          <w:lang w:val="ru-RU"/>
        </w:rPr>
        <w:t>, описанной в шаге 8</w:t>
      </w:r>
      <w:r w:rsidR="00CA5547" w:rsidRPr="00A50C05">
        <w:rPr>
          <w:lang w:val="ru-RU"/>
        </w:rPr>
        <w:t>а и шаге 8b</w:t>
      </w:r>
      <w:r w:rsidRPr="00A50C05">
        <w:rPr>
          <w:lang w:val="ru-RU"/>
        </w:rPr>
        <w:t xml:space="preserve">. </w:t>
      </w:r>
    </w:p>
    <w:p w14:paraId="4EF63799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 xml:space="preserve">Для справки: карта </w:t>
      </w:r>
      <w:r w:rsidRPr="00A50C05">
        <w:rPr>
          <w:i/>
          <w:lang w:val="ru-RU"/>
        </w:rPr>
        <w:t>R</w:t>
      </w:r>
      <w:r w:rsidRPr="00A50C05">
        <w:rPr>
          <w:vertAlign w:val="subscript"/>
          <w:lang w:val="ru-RU"/>
        </w:rPr>
        <w:t>0,01</w:t>
      </w:r>
      <w:r w:rsidRPr="00A50C05">
        <w:rPr>
          <w:lang w:val="ru-RU"/>
        </w:rPr>
        <w:t xml:space="preserve"> годовой интенсивности дождевых осадков, превышаемой со среднегодовой вероятностью 0,01%, показана на рисунке 1.</w:t>
      </w:r>
    </w:p>
    <w:p w14:paraId="56BFB5FB" w14:textId="77777777" w:rsidR="0010585A" w:rsidRPr="00A50C05" w:rsidRDefault="0010585A" w:rsidP="00EA65E4">
      <w:pPr>
        <w:pStyle w:val="FigureNo"/>
        <w:rPr>
          <w:szCs w:val="18"/>
          <w:lang w:val="ru-RU"/>
        </w:rPr>
      </w:pPr>
      <w:r w:rsidRPr="00A50C05">
        <w:rPr>
          <w:szCs w:val="18"/>
          <w:lang w:val="ru-RU"/>
        </w:rPr>
        <w:t>РИСУНОК 1</w:t>
      </w:r>
    </w:p>
    <w:p w14:paraId="13B55061" w14:textId="77777777" w:rsidR="0010585A" w:rsidRPr="00A50C05" w:rsidRDefault="0010585A" w:rsidP="00EA65E4">
      <w:pPr>
        <w:pStyle w:val="Figuretitle"/>
        <w:rPr>
          <w:szCs w:val="18"/>
          <w:lang w:val="ru-RU"/>
        </w:rPr>
      </w:pPr>
      <w:r w:rsidRPr="00A50C05">
        <w:rPr>
          <w:szCs w:val="18"/>
          <w:lang w:val="ru-RU"/>
        </w:rPr>
        <w:t>Интенсивность дождевых осадков, превышаемая со среднегодовой вероятностью 0,01%</w:t>
      </w:r>
    </w:p>
    <w:p w14:paraId="2DD945D2" w14:textId="52BEF471" w:rsidR="0010585A" w:rsidRPr="00A50C05" w:rsidRDefault="00585826" w:rsidP="00EA65E4">
      <w:pPr>
        <w:pStyle w:val="Figure"/>
        <w:rPr>
          <w:lang w:val="ru-RU"/>
        </w:rPr>
      </w:pPr>
      <w:r w:rsidRPr="00A50C05">
        <w:rPr>
          <w:lang w:val="ru-RU"/>
        </w:rPr>
        <w:drawing>
          <wp:inline distT="0" distB="0" distL="0" distR="0" wp14:anchorId="02B46DCB" wp14:editId="3F8DC445">
            <wp:extent cx="5054356" cy="7360515"/>
            <wp:effectExtent l="0" t="0" r="0" b="0"/>
            <wp:docPr id="880786248" name="Picture 1" descr="На рисунке 1 покзана &#10;интенсивность дождевых осадков, превышаемая со среднегодовой вероятностью 0,01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86248" name="Picture 1" descr="На рисунке 1 покзана &#10;интенсивность дождевых осадков, превышаемая со среднегодовой вероятностью 0,01%&#10;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994" cy="736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FD59D" w14:textId="77777777" w:rsidR="0010585A" w:rsidRPr="00A50C05" w:rsidRDefault="0010585A" w:rsidP="00EA65E4">
      <w:pPr>
        <w:pStyle w:val="AnnexNoTitle"/>
        <w:rPr>
          <w:lang w:val="ru-RU"/>
        </w:rPr>
      </w:pPr>
      <w:r w:rsidRPr="00A50C05">
        <w:rPr>
          <w:lang w:val="ru-RU"/>
        </w:rPr>
        <w:lastRenderedPageBreak/>
        <w:t>Приложение 2</w:t>
      </w:r>
    </w:p>
    <w:p w14:paraId="1EC2E086" w14:textId="77777777" w:rsidR="0010585A" w:rsidRPr="00A50C05" w:rsidRDefault="0010585A" w:rsidP="00EA65E4">
      <w:pPr>
        <w:pStyle w:val="Normalaftertitle"/>
        <w:rPr>
          <w:lang w:val="ru-RU"/>
        </w:rPr>
      </w:pPr>
      <w:r w:rsidRPr="00A50C05">
        <w:rPr>
          <w:lang w:val="ru-RU"/>
        </w:rPr>
        <w:t>1</w:t>
      </w:r>
      <w:r w:rsidRPr="00A50C05">
        <w:rPr>
          <w:lang w:val="ru-RU"/>
        </w:rPr>
        <w:tab/>
        <w:t>Интегральная функция распределения интенсивности дождевых осадков при времени интегрирования 1 минута может быть получена путем преобразования местных интегральных функций распределения, измеренных при времени интегрирования от 5 до 60 минут.</w:t>
      </w:r>
    </w:p>
    <w:p w14:paraId="352C2B27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2</w:t>
      </w:r>
      <w:r w:rsidRPr="00A50C05">
        <w:rPr>
          <w:lang w:val="ru-RU"/>
        </w:rPr>
        <w:tab/>
        <w:t>Для рекомендуемого метода в качестве входных данных необходимы интегральная функция распределения, а также время интегрирования статистических данных дождевых осадков источника и географические координаты интересующего места.</w:t>
      </w:r>
    </w:p>
    <w:p w14:paraId="7A805307" w14:textId="77777777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3</w:t>
      </w:r>
      <w:r w:rsidRPr="00A50C05">
        <w:rPr>
          <w:lang w:val="ru-RU"/>
        </w:rPr>
        <w:tab/>
        <w:t>Данный метод основан на имитируемом движении синтетических дождевых ячеек, параметры которых выводятся по местным входным данным и продуктам ECMWF.</w:t>
      </w:r>
    </w:p>
    <w:p w14:paraId="27FE27E9" w14:textId="38DE0D28" w:rsidR="0010585A" w:rsidRPr="00A50C05" w:rsidRDefault="0010585A" w:rsidP="00EA65E4">
      <w:pPr>
        <w:rPr>
          <w:lang w:val="ru-RU"/>
        </w:rPr>
      </w:pPr>
      <w:r w:rsidRPr="00A50C05">
        <w:rPr>
          <w:lang w:val="ru-RU"/>
        </w:rPr>
        <w:t>4</w:t>
      </w:r>
      <w:r w:rsidRPr="00A50C05">
        <w:rPr>
          <w:lang w:val="ru-RU"/>
        </w:rPr>
        <w:tab/>
        <w:t>Рекомендуемый метод включен в компьютерную программу, приведенную в Добавлении. Пакет прикладных программ, в котором реализована данная часть Рекомендации, имеет имя</w:t>
      </w:r>
      <w:r w:rsidR="0014665F" w:rsidRPr="00A50C05">
        <w:rPr>
          <w:lang w:val="ru-RU"/>
        </w:rPr>
        <w:t xml:space="preserve"> </w:t>
      </w:r>
      <w:r w:rsidR="002B140C" w:rsidRPr="005E4D1B">
        <w:rPr>
          <w:lang w:val="en-US"/>
        </w:rPr>
        <w:t>P</w:t>
      </w:r>
      <w:r w:rsidR="002B140C">
        <w:rPr>
          <w:lang w:val="en-US"/>
        </w:rPr>
        <w:noBreakHyphen/>
      </w:r>
      <w:r w:rsidR="002B140C" w:rsidRPr="005E4D1B">
        <w:rPr>
          <w:lang w:val="en-US"/>
        </w:rPr>
        <w:t>REC</w:t>
      </w:r>
      <w:r w:rsidR="002B140C">
        <w:rPr>
          <w:lang w:val="en-US"/>
        </w:rPr>
        <w:noBreakHyphen/>
      </w:r>
      <w:r w:rsidR="002B140C" w:rsidRPr="005E4D1B">
        <w:rPr>
          <w:lang w:val="en-US"/>
        </w:rPr>
        <w:t>P.837-</w:t>
      </w:r>
      <w:r w:rsidR="002B140C">
        <w:rPr>
          <w:lang w:val="en-US"/>
        </w:rPr>
        <w:t>8</w:t>
      </w:r>
      <w:r w:rsidR="002B140C" w:rsidRPr="005E4D1B">
        <w:rPr>
          <w:lang w:val="en-US"/>
        </w:rPr>
        <w:t xml:space="preserve">-Convrrstat.zip </w:t>
      </w:r>
      <w:r w:rsidR="002B140C" w:rsidRPr="002B140C">
        <w:rPr>
          <w:lang w:val="en-US"/>
        </w:rPr>
        <w:t>–</w:t>
      </w:r>
      <w:r w:rsidR="002B140C">
        <w:rPr>
          <w:lang w:val="en-US"/>
        </w:rPr>
        <w:t xml:space="preserve"> </w:t>
      </w:r>
      <w:hyperlink r:id="rId20" w:history="1">
        <w:r w:rsidR="0014665F" w:rsidRPr="00A50C05">
          <w:rPr>
            <w:rStyle w:val="Hyperlink"/>
            <w:lang w:val="ru-RU"/>
          </w:rPr>
          <w:t>R</w:t>
        </w:r>
        <w:r w:rsidR="00585826" w:rsidRPr="00A50C05">
          <w:rPr>
            <w:rStyle w:val="Hyperlink"/>
            <w:lang w:val="ru-RU"/>
          </w:rPr>
          <w:t>‑</w:t>
        </w:r>
        <w:r w:rsidR="0014665F" w:rsidRPr="00A50C05">
          <w:rPr>
            <w:rStyle w:val="Hyperlink"/>
            <w:lang w:val="ru-RU"/>
          </w:rPr>
          <w:t>REC</w:t>
        </w:r>
        <w:r w:rsidR="00585826" w:rsidRPr="00A50C05">
          <w:rPr>
            <w:rStyle w:val="Hyperlink"/>
            <w:lang w:val="ru-RU"/>
          </w:rPr>
          <w:t>‑</w:t>
        </w:r>
        <w:r w:rsidR="0014665F" w:rsidRPr="00A50C05">
          <w:rPr>
            <w:rStyle w:val="Hyperlink"/>
            <w:lang w:val="ru-RU"/>
          </w:rPr>
          <w:t>P.837-8-202509-I!!ZIP-E.zip</w:t>
        </w:r>
      </w:hyperlink>
      <w:r w:rsidRPr="00A50C05">
        <w:rPr>
          <w:lang w:val="ru-RU"/>
        </w:rPr>
        <w:t>.</w:t>
      </w:r>
    </w:p>
    <w:p w14:paraId="07D5CC77" w14:textId="77777777" w:rsidR="004B4F9C" w:rsidRPr="00A50C05" w:rsidRDefault="004B4F9C" w:rsidP="00EA65E4">
      <w:pPr>
        <w:spacing w:before="720"/>
        <w:jc w:val="center"/>
        <w:rPr>
          <w:lang w:val="ru-RU"/>
        </w:rPr>
      </w:pPr>
      <w:r w:rsidRPr="00A50C05">
        <w:rPr>
          <w:lang w:val="ru-RU"/>
        </w:rPr>
        <w:t>______________</w:t>
      </w:r>
    </w:p>
    <w:sectPr w:rsidR="004B4F9C" w:rsidRPr="00A50C05" w:rsidSect="00A95F7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E8203" w14:textId="77777777" w:rsidR="003A50F0" w:rsidRDefault="003A50F0">
      <w:r>
        <w:separator/>
      </w:r>
    </w:p>
  </w:endnote>
  <w:endnote w:type="continuationSeparator" w:id="0">
    <w:p w14:paraId="2F042B2B" w14:textId="77777777" w:rsidR="003A50F0" w:rsidRDefault="003A5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Medium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AvenirNext LT Pro Regular">
    <w:altName w:val="Calibri"/>
    <w:panose1 w:val="00000000000000000000"/>
    <w:charset w:val="00"/>
    <w:family w:val="swiss"/>
    <w:notTrueType/>
    <w:pitch w:val="variable"/>
    <w:sig w:usb0="800000AF" w:usb1="50002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2DF63" w14:textId="7EB0E666" w:rsidR="00514F49" w:rsidRDefault="00514F49">
    <w:pPr>
      <w:pStyle w:val="Footer"/>
    </w:pPr>
    <w:r>
      <w:drawing>
        <wp:anchor distT="0" distB="0" distL="0" distR="0" simplePos="0" relativeHeight="251659264" behindDoc="0" locked="0" layoutInCell="1" allowOverlap="1" wp14:anchorId="1EED448E" wp14:editId="04F6F18D">
          <wp:simplePos x="0" y="0"/>
          <wp:positionH relativeFrom="margin">
            <wp:align>right</wp:align>
          </wp:positionH>
          <wp:positionV relativeFrom="page">
            <wp:posOffset>9465945</wp:posOffset>
          </wp:positionV>
          <wp:extent cx="738000" cy="813600"/>
          <wp:effectExtent l="0" t="0" r="5080" b="5715"/>
          <wp:wrapNone/>
          <wp:docPr id="707956488" name="image1.png" descr="Логотип МС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7956488" name="image1.png" descr="Логотип МСЭ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8000" cy="8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4A0C1" w14:textId="77777777" w:rsidR="003037B7" w:rsidRDefault="003037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BEF89" w14:textId="77777777" w:rsidR="003037B7" w:rsidRDefault="003037B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66C03" w14:textId="03C43034" w:rsidR="003037B7" w:rsidRDefault="003037B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E2CE2" w14:textId="77777777" w:rsidR="003037B7" w:rsidRDefault="00303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8C490" w14:textId="77777777" w:rsidR="003A50F0" w:rsidRDefault="003A50F0">
      <w:r>
        <w:separator/>
      </w:r>
    </w:p>
  </w:footnote>
  <w:footnote w:type="continuationSeparator" w:id="0">
    <w:p w14:paraId="2AC24183" w14:textId="77777777" w:rsidR="003A50F0" w:rsidRDefault="003A50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83770" w14:textId="77777777"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90" w:type="dxa"/>
      <w:tblInd w:w="-3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74"/>
      <w:gridCol w:w="5916"/>
    </w:tblGrid>
    <w:tr w:rsidR="00514F49" w:rsidRPr="00DF38D8" w14:paraId="7EC06B16" w14:textId="77777777" w:rsidTr="002B290B">
      <w:tc>
        <w:tcPr>
          <w:tcW w:w="4574" w:type="dxa"/>
          <w:vAlign w:val="center"/>
        </w:tcPr>
        <w:p w14:paraId="175D8FCB" w14:textId="3BED9059" w:rsidR="00514F49" w:rsidRPr="00DF38D8" w:rsidRDefault="00514F49" w:rsidP="00514F49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 Black" w:hAnsi="Arial Black" w:cs="Arial"/>
              <w:color w:val="FFFFFF"/>
              <w:sz w:val="32"/>
              <w:szCs w:val="32"/>
            </w:rPr>
          </w:pPr>
        </w:p>
      </w:tc>
      <w:tc>
        <w:tcPr>
          <w:tcW w:w="5916" w:type="dxa"/>
          <w:vAlign w:val="center"/>
        </w:tcPr>
        <w:p w14:paraId="7B622207" w14:textId="77777777" w:rsidR="00514F49" w:rsidRPr="00DF38D8" w:rsidRDefault="00514F49" w:rsidP="00514F49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b/>
              <w:spacing w:val="4"/>
              <w:szCs w:val="24"/>
              <w:lang w:val="ru-RU"/>
            </w:rPr>
          </w:pPr>
          <w:r w:rsidRPr="00DF38D8">
            <w:rPr>
              <w:rFonts w:ascii="Arial" w:hAnsi="Arial"/>
              <w:b/>
              <w:spacing w:val="4"/>
              <w:szCs w:val="24"/>
              <w:lang w:val="ru-RU"/>
            </w:rPr>
            <w:t>Международный союз электросвязи</w:t>
          </w:r>
        </w:p>
      </w:tc>
    </w:tr>
    <w:tr w:rsidR="00514F49" w:rsidRPr="00DF38D8" w14:paraId="7134EADA" w14:textId="77777777" w:rsidTr="002B290B">
      <w:tc>
        <w:tcPr>
          <w:tcW w:w="4574" w:type="dxa"/>
          <w:vAlign w:val="center"/>
        </w:tcPr>
        <w:p w14:paraId="36D937A2" w14:textId="77777777" w:rsidR="00514F49" w:rsidRPr="00DF38D8" w:rsidRDefault="00514F49" w:rsidP="00514F49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left"/>
            <w:rPr>
              <w:rFonts w:ascii="Arial" w:hAnsi="Arial"/>
              <w:spacing w:val="4"/>
              <w:sz w:val="21"/>
              <w:szCs w:val="21"/>
              <w:lang w:val="ru-RU"/>
            </w:rPr>
          </w:pPr>
          <w:r w:rsidRPr="00DF38D8">
            <w:rPr>
              <w:rFonts w:ascii="Arial" w:hAnsi="Arial"/>
              <w:spacing w:val="4"/>
              <w:szCs w:val="24"/>
              <w:lang w:val="ru-RU"/>
            </w:rPr>
            <w:t>Рекомендации</w:t>
          </w:r>
        </w:p>
      </w:tc>
      <w:tc>
        <w:tcPr>
          <w:tcW w:w="5916" w:type="dxa"/>
          <w:vAlign w:val="center"/>
        </w:tcPr>
        <w:p w14:paraId="46381971" w14:textId="57C2F537" w:rsidR="00514F49" w:rsidRPr="00DF38D8" w:rsidRDefault="00514F49" w:rsidP="00514F49">
          <w:pPr>
            <w:tabs>
              <w:tab w:val="clear" w:pos="794"/>
              <w:tab w:val="clear" w:pos="1191"/>
              <w:tab w:val="clear" w:pos="1588"/>
              <w:tab w:val="clear" w:pos="1985"/>
              <w:tab w:val="center" w:pos="4848"/>
              <w:tab w:val="right" w:pos="9696"/>
            </w:tabs>
            <w:spacing w:before="0"/>
            <w:jc w:val="right"/>
            <w:rPr>
              <w:rFonts w:ascii="Arial" w:hAnsi="Arial"/>
              <w:spacing w:val="4"/>
              <w:szCs w:val="24"/>
              <w:lang w:val="ru-RU"/>
            </w:rPr>
          </w:pPr>
          <w:r w:rsidRPr="00DF38D8">
            <w:rPr>
              <w:rFonts w:ascii="Arial" w:hAnsi="Arial"/>
              <w:spacing w:val="4"/>
              <w:szCs w:val="24"/>
              <w:lang w:val="ru-RU"/>
            </w:rPr>
            <w:t>Сектор радиосвязи</w:t>
          </w:r>
        </w:p>
      </w:tc>
    </w:tr>
  </w:tbl>
  <w:p w14:paraId="75C9CE19" w14:textId="2B35992C" w:rsidR="001D407F" w:rsidRDefault="00514F49" w:rsidP="003C38BA">
    <w:pPr>
      <w:pStyle w:val="Header"/>
      <w:ind w:right="360" w:firstLine="360"/>
      <w:jc w:val="left"/>
    </w:pPr>
    <w:r w:rsidRPr="007B1060">
      <w:rPr>
        <w:noProof/>
        <w:lang w:val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AA9421" wp14:editId="055AB241">
              <wp:simplePos x="0" y="0"/>
              <wp:positionH relativeFrom="page">
                <wp:align>left</wp:align>
              </wp:positionH>
              <wp:positionV relativeFrom="page">
                <wp:posOffset>1026160</wp:posOffset>
              </wp:positionV>
              <wp:extent cx="7560310" cy="236220"/>
              <wp:effectExtent l="0" t="0" r="21590" b="11430"/>
              <wp:wrapNone/>
              <wp:docPr id="1824110917" name="docshapegroup6" descr="Header separator li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36220"/>
                        <a:chOff x="0" y="1884"/>
                        <a:chExt cx="11906" cy="372"/>
                      </a:xfrm>
                    </wpg:grpSpPr>
                    <wps:wsp>
                      <wps:cNvPr id="1788470420" name="docshape7" descr="Header separator line"/>
                      <wps:cNvSpPr>
                        <a:spLocks noChangeArrowheads="1"/>
                      </wps:cNvSpPr>
                      <wps:spPr bwMode="auto">
                        <a:xfrm>
                          <a:off x="0" y="1944"/>
                          <a:ext cx="11906" cy="312"/>
                        </a:xfrm>
                        <a:prstGeom prst="rect">
                          <a:avLst/>
                        </a:prstGeom>
                        <a:solidFill>
                          <a:srgbClr val="009CD6"/>
                        </a:solidFill>
                        <a:ln w="9525">
                          <a:solidFill>
                            <a:srgbClr val="009CD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7765228" name="docshape8" descr="Header separator line"/>
                      <wps:cNvSpPr>
                        <a:spLocks/>
                      </wps:cNvSpPr>
                      <wps:spPr bwMode="auto">
                        <a:xfrm>
                          <a:off x="1109" y="1884"/>
                          <a:ext cx="627" cy="314"/>
                        </a:xfrm>
                        <a:custGeom>
                          <a:avLst/>
                          <a:gdLst>
                            <a:gd name="T0" fmla="+- 0 1736 1109"/>
                            <a:gd name="T1" fmla="*/ T0 w 627"/>
                            <a:gd name="T2" fmla="+- 0 1884 1884"/>
                            <a:gd name="T3" fmla="*/ 1884 h 314"/>
                            <a:gd name="T4" fmla="+- 0 1109 1109"/>
                            <a:gd name="T5" fmla="*/ T4 w 627"/>
                            <a:gd name="T6" fmla="+- 0 1884 1884"/>
                            <a:gd name="T7" fmla="*/ 1884 h 314"/>
                            <a:gd name="T8" fmla="+- 0 1423 1109"/>
                            <a:gd name="T9" fmla="*/ T8 w 627"/>
                            <a:gd name="T10" fmla="+- 0 2197 1884"/>
                            <a:gd name="T11" fmla="*/ 2197 h 314"/>
                            <a:gd name="T12" fmla="+- 0 1736 1109"/>
                            <a:gd name="T13" fmla="*/ T12 w 627"/>
                            <a:gd name="T14" fmla="+- 0 1884 1884"/>
                            <a:gd name="T15" fmla="*/ 188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627" h="314">
                              <a:moveTo>
                                <a:pt x="627" y="0"/>
                              </a:moveTo>
                              <a:lnTo>
                                <a:pt x="0" y="0"/>
                              </a:lnTo>
                              <a:lnTo>
                                <a:pt x="314" y="313"/>
                              </a:lnTo>
                              <a:lnTo>
                                <a:pt x="627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9CD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09EB78" id="docshapegroup6" o:spid="_x0000_s1026" alt="Header separator line" style="position:absolute;margin-left:0;margin-top:80.8pt;width:595.3pt;height:18.6pt;z-index:251663360;mso-position-horizontal:left;mso-position-horizontal-relative:page;mso-position-vertical-relative:page" coordorigin=",1884" coordsize="11906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">
              <v:rect id="docshape7" o:spid="_x0000_s1027" alt="Header separator line" style="position:absolute;top:1944;width:1190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" fillcolor="#009cd6" strokecolor="#009cd6"/>
              <v:shape id="docshape8" o:spid="_x0000_s1028" alt="Header separator line" style="position:absolute;left:1109;top:1884;width:627;height:314;visibility:visible;mso-wrap-style:square;v-text-anchor:top" coordsize="62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" path="m627,l,,314,313,627,xe" stroked="f" strokecolor="#009cd6">
                <v:path arrowok="t" o:connecttype="custom" o:connectlocs="627,1884;0,1884;314,2197;627,1884" o:connectangles="0,0,0,0"/>
              </v:shape>
              <w10:wrap anchorx="page" anchory="page"/>
            </v:group>
          </w:pict>
        </mc:Fallback>
      </mc:AlternateContent>
    </w:r>
    <w:r w:rsidR="003960BD">
      <w:rPr>
        <w:rFonts w:ascii="Arial Black" w:hAnsi="Arial Black" w:cs="Arial"/>
        <w:noProof/>
        <w:sz w:val="32"/>
        <w:szCs w:val="32"/>
      </w:rPr>
      <w:drawing>
        <wp:anchor distT="0" distB="0" distL="114300" distR="114300" simplePos="0" relativeHeight="251665408" behindDoc="0" locked="0" layoutInCell="1" allowOverlap="1" wp14:anchorId="4241FCDC" wp14:editId="2101EA59">
          <wp:simplePos x="0" y="0"/>
          <wp:positionH relativeFrom="column">
            <wp:posOffset>-268605</wp:posOffset>
          </wp:positionH>
          <wp:positionV relativeFrom="paragraph">
            <wp:posOffset>-509905</wp:posOffset>
          </wp:positionV>
          <wp:extent cx="1733550" cy="374924"/>
          <wp:effectExtent l="0" t="0" r="0" b="0"/>
          <wp:wrapNone/>
          <wp:docPr id="1043133504" name="Picture 1043133504" descr="ITU Публикации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133504" name="Picture 1043133504" descr="ITU Публикации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749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2A3D3" w14:textId="60F86EAC" w:rsidR="00E44949" w:rsidRDefault="00E44949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D64A0">
      <w:rPr>
        <w:b/>
        <w:bCs/>
        <w:noProof/>
        <w:szCs w:val="22"/>
        <w:lang w:val="en-US"/>
      </w:rPr>
      <w:t>МСЭ-R  P.837-8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B9005" w14:textId="7C427C58" w:rsidR="00E44949" w:rsidRDefault="00E44949">
    <w:pPr>
      <w:pStyle w:val="Header"/>
    </w:pPr>
    <w:r>
      <w:tab/>
    </w:r>
    <w:r>
      <w:fldChar w:fldCharType="begin"/>
    </w:r>
    <w:r>
      <w:instrText xml:space="preserve"> DOCPROPERTY "Header" \* MERGEFORMAT </w:instrText>
    </w:r>
    <w:r>
      <w:fldChar w:fldCharType="separate"/>
    </w:r>
    <w:r w:rsidR="00FD64A0" w:rsidRPr="00FD64A0">
      <w:rPr>
        <w:b/>
        <w:bCs/>
      </w:rPr>
      <w:t xml:space="preserve">Rec. </w:t>
    </w:r>
    <w:r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D64A0">
      <w:rPr>
        <w:b/>
        <w:bCs/>
        <w:noProof/>
      </w:rPr>
      <w:t>МСЭ-R  P.837-8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C9BBB" w14:textId="3AC0D9B2" w:rsidR="00A13EBA" w:rsidRDefault="00A13EBA" w:rsidP="00D8063A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D64A0">
      <w:rPr>
        <w:b/>
        <w:bCs/>
        <w:noProof/>
        <w:szCs w:val="22"/>
        <w:lang w:val="en-US"/>
      </w:rPr>
      <w:t>МСЭ-R  P.837-8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49024F" w14:textId="640F2C23" w:rsidR="004B4F9C" w:rsidRDefault="004B4F9C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FD64A0">
      <w:rPr>
        <w:b/>
        <w:bCs/>
        <w:noProof/>
      </w:rPr>
      <w:t>МСЭ-R  P.837-8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67D22" w14:textId="520BE0FD" w:rsidR="00A95F70" w:rsidRPr="00A95F70" w:rsidRDefault="00A95F70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FD64A0">
      <w:rPr>
        <w:b/>
        <w:bCs/>
        <w:noProof/>
        <w:szCs w:val="22"/>
        <w:lang w:val="en-US"/>
      </w:rPr>
      <w:t>МСЭ-R  P.837-8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901C01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4362"/>
    <w:multiLevelType w:val="multilevel"/>
    <w:tmpl w:val="7A661B4E"/>
    <w:lvl w:ilvl="0">
      <w:start w:val="4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6687B4B"/>
    <w:multiLevelType w:val="hybridMultilevel"/>
    <w:tmpl w:val="F4506210"/>
    <w:lvl w:ilvl="0" w:tplc="8DB28DAE">
      <w:start w:val="4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F2140D"/>
    <w:multiLevelType w:val="hybridMultilevel"/>
    <w:tmpl w:val="42229DF8"/>
    <w:lvl w:ilvl="0" w:tplc="70886C96">
      <w:start w:val="5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DD68A5"/>
    <w:multiLevelType w:val="multilevel"/>
    <w:tmpl w:val="ADF4F63C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AF16CAB"/>
    <w:multiLevelType w:val="multilevel"/>
    <w:tmpl w:val="61963D8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09607E6"/>
    <w:multiLevelType w:val="multilevel"/>
    <w:tmpl w:val="6E32EA7A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2027E29"/>
    <w:multiLevelType w:val="hybridMultilevel"/>
    <w:tmpl w:val="7D50F66C"/>
    <w:lvl w:ilvl="0" w:tplc="FA449E2C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9E33A3"/>
    <w:multiLevelType w:val="hybridMultilevel"/>
    <w:tmpl w:val="7012E506"/>
    <w:lvl w:ilvl="0" w:tplc="E24C2944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EA7D08"/>
    <w:multiLevelType w:val="hybridMultilevel"/>
    <w:tmpl w:val="D824963A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04E1786"/>
    <w:multiLevelType w:val="multilevel"/>
    <w:tmpl w:val="49A22208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 w15:restartNumberingAfterBreak="0">
    <w:nsid w:val="264D02BE"/>
    <w:multiLevelType w:val="multilevel"/>
    <w:tmpl w:val="3626972A"/>
    <w:lvl w:ilvl="0">
      <w:start w:val="5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Times New Roman Bold" w:hAnsi="Times New Roman Bold" w:hint="default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7214C01"/>
    <w:multiLevelType w:val="hybridMultilevel"/>
    <w:tmpl w:val="2F60E45C"/>
    <w:lvl w:ilvl="0" w:tplc="1278E51E">
      <w:start w:val="5"/>
      <w:numFmt w:val="decimal"/>
      <w:lvlText w:val="%1..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A85971"/>
    <w:multiLevelType w:val="multilevel"/>
    <w:tmpl w:val="21DC3EDC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7337DD0"/>
    <w:multiLevelType w:val="multilevel"/>
    <w:tmpl w:val="C6D8F034"/>
    <w:lvl w:ilvl="0">
      <w:start w:val="5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8450AAD"/>
    <w:multiLevelType w:val="multilevel"/>
    <w:tmpl w:val="9710DAE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5E3D123B"/>
    <w:multiLevelType w:val="hybridMultilevel"/>
    <w:tmpl w:val="471C8E3C"/>
    <w:lvl w:ilvl="0" w:tplc="A2B6C822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B57630"/>
    <w:multiLevelType w:val="hybridMultilevel"/>
    <w:tmpl w:val="90908C6A"/>
    <w:lvl w:ilvl="0" w:tplc="AF7CA12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DA3B02"/>
    <w:multiLevelType w:val="hybridMultilevel"/>
    <w:tmpl w:val="AEDA68F6"/>
    <w:lvl w:ilvl="0" w:tplc="D7F6721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D1F13C4"/>
    <w:multiLevelType w:val="hybridMultilevel"/>
    <w:tmpl w:val="B8F2D478"/>
    <w:lvl w:ilvl="0" w:tplc="68AE45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DC26814"/>
    <w:multiLevelType w:val="multilevel"/>
    <w:tmpl w:val="13BA36FC"/>
    <w:lvl w:ilvl="0">
      <w:start w:val="5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4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 w15:restartNumberingAfterBreak="0">
    <w:nsid w:val="72447992"/>
    <w:multiLevelType w:val="hybridMultilevel"/>
    <w:tmpl w:val="F74CA234"/>
    <w:lvl w:ilvl="0" w:tplc="5A9CB038">
      <w:start w:val="4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7BF2B79"/>
    <w:multiLevelType w:val="multilevel"/>
    <w:tmpl w:val="E49CB118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6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7D882388"/>
    <w:multiLevelType w:val="hybridMultilevel"/>
    <w:tmpl w:val="78B2B0B0"/>
    <w:lvl w:ilvl="0" w:tplc="F400236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79492681">
    <w:abstractNumId w:val="9"/>
  </w:num>
  <w:num w:numId="2" w16cid:durableId="447898241">
    <w:abstractNumId w:val="2"/>
  </w:num>
  <w:num w:numId="3" w16cid:durableId="781732858">
    <w:abstractNumId w:val="1"/>
  </w:num>
  <w:num w:numId="4" w16cid:durableId="1372805685">
    <w:abstractNumId w:val="21"/>
  </w:num>
  <w:num w:numId="5" w16cid:durableId="526263110">
    <w:abstractNumId w:val="6"/>
  </w:num>
  <w:num w:numId="6" w16cid:durableId="396561596">
    <w:abstractNumId w:val="7"/>
  </w:num>
  <w:num w:numId="7" w16cid:durableId="1210844941">
    <w:abstractNumId w:val="12"/>
  </w:num>
  <w:num w:numId="8" w16cid:durableId="1908801735">
    <w:abstractNumId w:val="10"/>
  </w:num>
  <w:num w:numId="9" w16cid:durableId="656301826">
    <w:abstractNumId w:val="20"/>
  </w:num>
  <w:num w:numId="10" w16cid:durableId="1691880844">
    <w:abstractNumId w:val="15"/>
  </w:num>
  <w:num w:numId="11" w16cid:durableId="2009206723">
    <w:abstractNumId w:val="4"/>
  </w:num>
  <w:num w:numId="12" w16cid:durableId="1954903254">
    <w:abstractNumId w:val="3"/>
  </w:num>
  <w:num w:numId="13" w16cid:durableId="547184926">
    <w:abstractNumId w:val="5"/>
  </w:num>
  <w:num w:numId="14" w16cid:durableId="2000114488">
    <w:abstractNumId w:val="22"/>
  </w:num>
  <w:num w:numId="15" w16cid:durableId="35399377">
    <w:abstractNumId w:val="8"/>
  </w:num>
  <w:num w:numId="16" w16cid:durableId="28653066">
    <w:abstractNumId w:val="18"/>
  </w:num>
  <w:num w:numId="17" w16cid:durableId="199897728">
    <w:abstractNumId w:val="16"/>
  </w:num>
  <w:num w:numId="18" w16cid:durableId="649406060">
    <w:abstractNumId w:val="23"/>
  </w:num>
  <w:num w:numId="19" w16cid:durableId="120806438">
    <w:abstractNumId w:val="19"/>
  </w:num>
  <w:num w:numId="20" w16cid:durableId="489637255">
    <w:abstractNumId w:val="17"/>
  </w:num>
  <w:num w:numId="21" w16cid:durableId="1781602496">
    <w:abstractNumId w:val="11"/>
  </w:num>
  <w:num w:numId="22" w16cid:durableId="1105539850">
    <w:abstractNumId w:val="14"/>
  </w:num>
  <w:num w:numId="23" w16cid:durableId="98641686">
    <w:abstractNumId w:val="13"/>
  </w:num>
  <w:num w:numId="24" w16cid:durableId="256133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s-ES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6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64C6"/>
    <w:rsid w:val="00011BE8"/>
    <w:rsid w:val="00013002"/>
    <w:rsid w:val="0001346C"/>
    <w:rsid w:val="0001497F"/>
    <w:rsid w:val="00023EE5"/>
    <w:rsid w:val="00036EE3"/>
    <w:rsid w:val="0003780F"/>
    <w:rsid w:val="00040322"/>
    <w:rsid w:val="000477EA"/>
    <w:rsid w:val="0005734D"/>
    <w:rsid w:val="000577ED"/>
    <w:rsid w:val="00060759"/>
    <w:rsid w:val="00072484"/>
    <w:rsid w:val="0007623E"/>
    <w:rsid w:val="000777FB"/>
    <w:rsid w:val="00084052"/>
    <w:rsid w:val="00094DD4"/>
    <w:rsid w:val="00096612"/>
    <w:rsid w:val="000A0146"/>
    <w:rsid w:val="000A2D69"/>
    <w:rsid w:val="000B7683"/>
    <w:rsid w:val="000C5332"/>
    <w:rsid w:val="000D0677"/>
    <w:rsid w:val="000D1164"/>
    <w:rsid w:val="000D1AFF"/>
    <w:rsid w:val="000E4B47"/>
    <w:rsid w:val="000E6A6E"/>
    <w:rsid w:val="000F2C79"/>
    <w:rsid w:val="000F6AE1"/>
    <w:rsid w:val="00101859"/>
    <w:rsid w:val="00102934"/>
    <w:rsid w:val="00104FAB"/>
    <w:rsid w:val="0010585A"/>
    <w:rsid w:val="00111487"/>
    <w:rsid w:val="00112C95"/>
    <w:rsid w:val="00113A07"/>
    <w:rsid w:val="00124D06"/>
    <w:rsid w:val="00127730"/>
    <w:rsid w:val="00131900"/>
    <w:rsid w:val="0014665F"/>
    <w:rsid w:val="00147110"/>
    <w:rsid w:val="001511A6"/>
    <w:rsid w:val="001576C2"/>
    <w:rsid w:val="001601C9"/>
    <w:rsid w:val="00160C35"/>
    <w:rsid w:val="001645C1"/>
    <w:rsid w:val="00172420"/>
    <w:rsid w:val="001728BA"/>
    <w:rsid w:val="00175CA7"/>
    <w:rsid w:val="0018519E"/>
    <w:rsid w:val="00197B47"/>
    <w:rsid w:val="001B3BE4"/>
    <w:rsid w:val="001C5CA6"/>
    <w:rsid w:val="001D407F"/>
    <w:rsid w:val="001D71B3"/>
    <w:rsid w:val="001F5756"/>
    <w:rsid w:val="002058CE"/>
    <w:rsid w:val="002165F1"/>
    <w:rsid w:val="00243742"/>
    <w:rsid w:val="00251027"/>
    <w:rsid w:val="0025422D"/>
    <w:rsid w:val="00266483"/>
    <w:rsid w:val="00266F6A"/>
    <w:rsid w:val="00276D21"/>
    <w:rsid w:val="00282135"/>
    <w:rsid w:val="00296D7F"/>
    <w:rsid w:val="002A05DE"/>
    <w:rsid w:val="002A0CA2"/>
    <w:rsid w:val="002A62B3"/>
    <w:rsid w:val="002A7C68"/>
    <w:rsid w:val="002B140C"/>
    <w:rsid w:val="002B3CF6"/>
    <w:rsid w:val="002B7A88"/>
    <w:rsid w:val="002C768A"/>
    <w:rsid w:val="002D1061"/>
    <w:rsid w:val="002D5639"/>
    <w:rsid w:val="002D76C4"/>
    <w:rsid w:val="002E34BD"/>
    <w:rsid w:val="002F11AE"/>
    <w:rsid w:val="002F5199"/>
    <w:rsid w:val="003037B7"/>
    <w:rsid w:val="00305A41"/>
    <w:rsid w:val="003225ED"/>
    <w:rsid w:val="00326C8F"/>
    <w:rsid w:val="00333327"/>
    <w:rsid w:val="00337C0C"/>
    <w:rsid w:val="00337ED3"/>
    <w:rsid w:val="003408EB"/>
    <w:rsid w:val="00343B8D"/>
    <w:rsid w:val="0035097C"/>
    <w:rsid w:val="00351B55"/>
    <w:rsid w:val="00356B5D"/>
    <w:rsid w:val="00357B95"/>
    <w:rsid w:val="0036003A"/>
    <w:rsid w:val="003646F2"/>
    <w:rsid w:val="00370A0C"/>
    <w:rsid w:val="0038585E"/>
    <w:rsid w:val="003908DC"/>
    <w:rsid w:val="003960BD"/>
    <w:rsid w:val="003A0047"/>
    <w:rsid w:val="003A50F0"/>
    <w:rsid w:val="003A7BF7"/>
    <w:rsid w:val="003C38BA"/>
    <w:rsid w:val="003D50B8"/>
    <w:rsid w:val="003E17F9"/>
    <w:rsid w:val="004053C6"/>
    <w:rsid w:val="00420DFD"/>
    <w:rsid w:val="00423CD0"/>
    <w:rsid w:val="00424855"/>
    <w:rsid w:val="00434CAB"/>
    <w:rsid w:val="00437A76"/>
    <w:rsid w:val="004426D8"/>
    <w:rsid w:val="00445791"/>
    <w:rsid w:val="00453658"/>
    <w:rsid w:val="00455E07"/>
    <w:rsid w:val="00463FC1"/>
    <w:rsid w:val="00464E14"/>
    <w:rsid w:val="00470E28"/>
    <w:rsid w:val="00472C7F"/>
    <w:rsid w:val="00472E06"/>
    <w:rsid w:val="00480F08"/>
    <w:rsid w:val="00484EDB"/>
    <w:rsid w:val="004934C5"/>
    <w:rsid w:val="004A7D94"/>
    <w:rsid w:val="004B4F9C"/>
    <w:rsid w:val="004C7242"/>
    <w:rsid w:val="004D1F82"/>
    <w:rsid w:val="004F4BE3"/>
    <w:rsid w:val="005043D5"/>
    <w:rsid w:val="005057CE"/>
    <w:rsid w:val="00512ABB"/>
    <w:rsid w:val="00514F49"/>
    <w:rsid w:val="00516F6B"/>
    <w:rsid w:val="005252A9"/>
    <w:rsid w:val="00535831"/>
    <w:rsid w:val="00537C9B"/>
    <w:rsid w:val="00540832"/>
    <w:rsid w:val="00556548"/>
    <w:rsid w:val="00556FC4"/>
    <w:rsid w:val="00571788"/>
    <w:rsid w:val="0057588B"/>
    <w:rsid w:val="00585826"/>
    <w:rsid w:val="00586EF8"/>
    <w:rsid w:val="005951C7"/>
    <w:rsid w:val="00595980"/>
    <w:rsid w:val="00596A7A"/>
    <w:rsid w:val="005A127F"/>
    <w:rsid w:val="005A7A7A"/>
    <w:rsid w:val="005B49AB"/>
    <w:rsid w:val="005B50E7"/>
    <w:rsid w:val="005D26E4"/>
    <w:rsid w:val="005D4BDE"/>
    <w:rsid w:val="005D5855"/>
    <w:rsid w:val="005D6A75"/>
    <w:rsid w:val="005E7B4F"/>
    <w:rsid w:val="005F19FB"/>
    <w:rsid w:val="005F6E1A"/>
    <w:rsid w:val="005F6F21"/>
    <w:rsid w:val="005F7275"/>
    <w:rsid w:val="006009C0"/>
    <w:rsid w:val="00601882"/>
    <w:rsid w:val="00606423"/>
    <w:rsid w:val="00607D68"/>
    <w:rsid w:val="006114CA"/>
    <w:rsid w:val="00612061"/>
    <w:rsid w:val="00613212"/>
    <w:rsid w:val="006149B1"/>
    <w:rsid w:val="00617EC7"/>
    <w:rsid w:val="00662D8C"/>
    <w:rsid w:val="006658C2"/>
    <w:rsid w:val="00666A25"/>
    <w:rsid w:val="00680D2B"/>
    <w:rsid w:val="00681B32"/>
    <w:rsid w:val="00691E64"/>
    <w:rsid w:val="006A0430"/>
    <w:rsid w:val="006A2B47"/>
    <w:rsid w:val="006B1D2B"/>
    <w:rsid w:val="006B7C22"/>
    <w:rsid w:val="006C4589"/>
    <w:rsid w:val="006C5A0F"/>
    <w:rsid w:val="006C6B46"/>
    <w:rsid w:val="006D0299"/>
    <w:rsid w:val="006D1774"/>
    <w:rsid w:val="006D4E05"/>
    <w:rsid w:val="006E1131"/>
    <w:rsid w:val="006E2037"/>
    <w:rsid w:val="006E6199"/>
    <w:rsid w:val="006E7BD8"/>
    <w:rsid w:val="00701C44"/>
    <w:rsid w:val="0071283C"/>
    <w:rsid w:val="00712870"/>
    <w:rsid w:val="00714E5C"/>
    <w:rsid w:val="007368C2"/>
    <w:rsid w:val="007376AA"/>
    <w:rsid w:val="00743D85"/>
    <w:rsid w:val="00753CF4"/>
    <w:rsid w:val="007562B8"/>
    <w:rsid w:val="007565CC"/>
    <w:rsid w:val="00763B9A"/>
    <w:rsid w:val="007643E2"/>
    <w:rsid w:val="00786588"/>
    <w:rsid w:val="00786F99"/>
    <w:rsid w:val="007A3894"/>
    <w:rsid w:val="007A6AA8"/>
    <w:rsid w:val="007B3369"/>
    <w:rsid w:val="007D056D"/>
    <w:rsid w:val="007E50D6"/>
    <w:rsid w:val="007F008D"/>
    <w:rsid w:val="00805BF2"/>
    <w:rsid w:val="00806D0B"/>
    <w:rsid w:val="008150F5"/>
    <w:rsid w:val="0081559B"/>
    <w:rsid w:val="0082778B"/>
    <w:rsid w:val="008310C9"/>
    <w:rsid w:val="00833D76"/>
    <w:rsid w:val="0084344E"/>
    <w:rsid w:val="00845B69"/>
    <w:rsid w:val="008527C1"/>
    <w:rsid w:val="00853CC5"/>
    <w:rsid w:val="0085579B"/>
    <w:rsid w:val="0086581C"/>
    <w:rsid w:val="00870848"/>
    <w:rsid w:val="0089294A"/>
    <w:rsid w:val="008A2025"/>
    <w:rsid w:val="008A5CE9"/>
    <w:rsid w:val="008B253C"/>
    <w:rsid w:val="008C7848"/>
    <w:rsid w:val="008D325D"/>
    <w:rsid w:val="008E322A"/>
    <w:rsid w:val="008F54F1"/>
    <w:rsid w:val="0090126E"/>
    <w:rsid w:val="00901C01"/>
    <w:rsid w:val="00905CFB"/>
    <w:rsid w:val="00906589"/>
    <w:rsid w:val="00906AD6"/>
    <w:rsid w:val="00911785"/>
    <w:rsid w:val="0091688E"/>
    <w:rsid w:val="00917AF2"/>
    <w:rsid w:val="0092418A"/>
    <w:rsid w:val="00934ED7"/>
    <w:rsid w:val="00943326"/>
    <w:rsid w:val="00945FC8"/>
    <w:rsid w:val="00950834"/>
    <w:rsid w:val="00950CD9"/>
    <w:rsid w:val="009543C3"/>
    <w:rsid w:val="00957D36"/>
    <w:rsid w:val="00966E1B"/>
    <w:rsid w:val="00970DE6"/>
    <w:rsid w:val="00975BA0"/>
    <w:rsid w:val="00975FA3"/>
    <w:rsid w:val="00991E81"/>
    <w:rsid w:val="009947C0"/>
    <w:rsid w:val="009A06AB"/>
    <w:rsid w:val="009B11CD"/>
    <w:rsid w:val="009B495D"/>
    <w:rsid w:val="009C593F"/>
    <w:rsid w:val="009C622A"/>
    <w:rsid w:val="009C7D2F"/>
    <w:rsid w:val="009D6B2F"/>
    <w:rsid w:val="009E3058"/>
    <w:rsid w:val="009E3D07"/>
    <w:rsid w:val="009F2D2C"/>
    <w:rsid w:val="009F3B35"/>
    <w:rsid w:val="00A052A9"/>
    <w:rsid w:val="00A0775D"/>
    <w:rsid w:val="00A13EBA"/>
    <w:rsid w:val="00A20828"/>
    <w:rsid w:val="00A2325E"/>
    <w:rsid w:val="00A23B26"/>
    <w:rsid w:val="00A2454F"/>
    <w:rsid w:val="00A25563"/>
    <w:rsid w:val="00A25DEC"/>
    <w:rsid w:val="00A26220"/>
    <w:rsid w:val="00A31928"/>
    <w:rsid w:val="00A50C05"/>
    <w:rsid w:val="00A5607D"/>
    <w:rsid w:val="00A5643B"/>
    <w:rsid w:val="00A618EB"/>
    <w:rsid w:val="00A62380"/>
    <w:rsid w:val="00A62A14"/>
    <w:rsid w:val="00A6617B"/>
    <w:rsid w:val="00A71FE5"/>
    <w:rsid w:val="00A81235"/>
    <w:rsid w:val="00A8175E"/>
    <w:rsid w:val="00A90925"/>
    <w:rsid w:val="00A95F70"/>
    <w:rsid w:val="00A971A1"/>
    <w:rsid w:val="00AA1562"/>
    <w:rsid w:val="00AA3AD8"/>
    <w:rsid w:val="00AB0DC8"/>
    <w:rsid w:val="00AB3379"/>
    <w:rsid w:val="00AE0480"/>
    <w:rsid w:val="00AE3922"/>
    <w:rsid w:val="00AF204F"/>
    <w:rsid w:val="00AF302B"/>
    <w:rsid w:val="00B033C8"/>
    <w:rsid w:val="00B21A5F"/>
    <w:rsid w:val="00B33425"/>
    <w:rsid w:val="00B35BD7"/>
    <w:rsid w:val="00B40A31"/>
    <w:rsid w:val="00B4351E"/>
    <w:rsid w:val="00B44E24"/>
    <w:rsid w:val="00B45A00"/>
    <w:rsid w:val="00B54ECC"/>
    <w:rsid w:val="00B714F3"/>
    <w:rsid w:val="00B73774"/>
    <w:rsid w:val="00B81E48"/>
    <w:rsid w:val="00B85586"/>
    <w:rsid w:val="00B87B6B"/>
    <w:rsid w:val="00B92260"/>
    <w:rsid w:val="00BA11BA"/>
    <w:rsid w:val="00BA2504"/>
    <w:rsid w:val="00BB283C"/>
    <w:rsid w:val="00BB2990"/>
    <w:rsid w:val="00BB5979"/>
    <w:rsid w:val="00BC0A03"/>
    <w:rsid w:val="00BC3697"/>
    <w:rsid w:val="00BC5D77"/>
    <w:rsid w:val="00BD53C5"/>
    <w:rsid w:val="00BF0366"/>
    <w:rsid w:val="00BF487A"/>
    <w:rsid w:val="00C22465"/>
    <w:rsid w:val="00C365C9"/>
    <w:rsid w:val="00C43D4F"/>
    <w:rsid w:val="00C46BD9"/>
    <w:rsid w:val="00C55258"/>
    <w:rsid w:val="00C606E3"/>
    <w:rsid w:val="00C6297A"/>
    <w:rsid w:val="00C73560"/>
    <w:rsid w:val="00C759B7"/>
    <w:rsid w:val="00C958F0"/>
    <w:rsid w:val="00CA1DE9"/>
    <w:rsid w:val="00CA5547"/>
    <w:rsid w:val="00CB0F14"/>
    <w:rsid w:val="00CC2276"/>
    <w:rsid w:val="00CD659B"/>
    <w:rsid w:val="00CE0A43"/>
    <w:rsid w:val="00D01D25"/>
    <w:rsid w:val="00D24798"/>
    <w:rsid w:val="00D302F0"/>
    <w:rsid w:val="00D50482"/>
    <w:rsid w:val="00D54BEC"/>
    <w:rsid w:val="00D5778E"/>
    <w:rsid w:val="00D57AB0"/>
    <w:rsid w:val="00D605C5"/>
    <w:rsid w:val="00D60868"/>
    <w:rsid w:val="00D60DAB"/>
    <w:rsid w:val="00D661D1"/>
    <w:rsid w:val="00D71C15"/>
    <w:rsid w:val="00D83556"/>
    <w:rsid w:val="00D879AB"/>
    <w:rsid w:val="00D940A7"/>
    <w:rsid w:val="00DB6CEC"/>
    <w:rsid w:val="00DD4D1B"/>
    <w:rsid w:val="00DE699E"/>
    <w:rsid w:val="00DE738A"/>
    <w:rsid w:val="00DE7FCB"/>
    <w:rsid w:val="00DF008D"/>
    <w:rsid w:val="00DF4176"/>
    <w:rsid w:val="00DF48A2"/>
    <w:rsid w:val="00DF5076"/>
    <w:rsid w:val="00DF5C70"/>
    <w:rsid w:val="00E17240"/>
    <w:rsid w:val="00E305EA"/>
    <w:rsid w:val="00E31D08"/>
    <w:rsid w:val="00E36ED0"/>
    <w:rsid w:val="00E4047D"/>
    <w:rsid w:val="00E4216C"/>
    <w:rsid w:val="00E439AD"/>
    <w:rsid w:val="00E44949"/>
    <w:rsid w:val="00E56122"/>
    <w:rsid w:val="00E74595"/>
    <w:rsid w:val="00EA2641"/>
    <w:rsid w:val="00EA65E4"/>
    <w:rsid w:val="00EB49A7"/>
    <w:rsid w:val="00EB7C57"/>
    <w:rsid w:val="00EC12E3"/>
    <w:rsid w:val="00EC4AD4"/>
    <w:rsid w:val="00ED2695"/>
    <w:rsid w:val="00EE5814"/>
    <w:rsid w:val="00EF36B1"/>
    <w:rsid w:val="00EF6B5E"/>
    <w:rsid w:val="00F034E9"/>
    <w:rsid w:val="00F074C2"/>
    <w:rsid w:val="00F118C7"/>
    <w:rsid w:val="00F21718"/>
    <w:rsid w:val="00F248F9"/>
    <w:rsid w:val="00F30C9B"/>
    <w:rsid w:val="00F31517"/>
    <w:rsid w:val="00F3236A"/>
    <w:rsid w:val="00F354B1"/>
    <w:rsid w:val="00F453B9"/>
    <w:rsid w:val="00F5024A"/>
    <w:rsid w:val="00F5156D"/>
    <w:rsid w:val="00F53FD3"/>
    <w:rsid w:val="00F6303F"/>
    <w:rsid w:val="00F71086"/>
    <w:rsid w:val="00F76900"/>
    <w:rsid w:val="00F90B9B"/>
    <w:rsid w:val="00F92110"/>
    <w:rsid w:val="00F927C4"/>
    <w:rsid w:val="00FA5A91"/>
    <w:rsid w:val="00FB0E4E"/>
    <w:rsid w:val="00FB1C79"/>
    <w:rsid w:val="00FC24CE"/>
    <w:rsid w:val="00FD3C61"/>
    <w:rsid w:val="00FD64A0"/>
    <w:rsid w:val="00FE79FE"/>
    <w:rsid w:val="00FE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ru v:ext="edit" colors="#d62a47"/>
    </o:shapedefaults>
    <o:shapelayout v:ext="edit">
      <o:idmap v:ext="edit" data="2"/>
    </o:shapelayout>
  </w:shapeDefaults>
  <w:decimalSymbol w:val="."/>
  <w:listSeparator w:val=","/>
  <w14:docId w14:val="41841411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C24CE"/>
    <w:pPr>
      <w:keepNext/>
      <w:keepLines/>
      <w:spacing w:before="36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C24CE"/>
    <w:pPr>
      <w:spacing w:before="28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,header odd1,header odd2,header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C958F0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uiPriority w:val="99"/>
    <w:rsid w:val="00F3236A"/>
    <w:pPr>
      <w:ind w:left="1588"/>
    </w:pPr>
  </w:style>
  <w:style w:type="paragraph" w:customStyle="1" w:styleId="Note">
    <w:name w:val="Note"/>
    <w:basedOn w:val="Normal"/>
    <w:link w:val="Note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4BDE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337C0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  <w:jc w:val="left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uiPriority w:val="99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uiPriority w:val="39"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aliases w:val="CEO_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aliases w:val="header odd Char,header odd1 Char,header odd2 Char,header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ooterChar">
    <w:name w:val="Footer Char"/>
    <w:basedOn w:val="DefaultParagraphFont"/>
    <w:link w:val="Footer"/>
    <w:rsid w:val="004B4F9C"/>
    <w:rPr>
      <w:noProof/>
      <w:sz w:val="18"/>
      <w:lang w:val="fr-FR" w:eastAsia="en-US"/>
    </w:rPr>
  </w:style>
  <w:style w:type="character" w:customStyle="1" w:styleId="EquationChar">
    <w:name w:val="Equation Char"/>
    <w:link w:val="Equation"/>
    <w:locked/>
    <w:rsid w:val="004B4F9C"/>
    <w:rPr>
      <w:sz w:val="22"/>
      <w:lang w:val="fr-FR" w:eastAsia="en-US"/>
    </w:rPr>
  </w:style>
  <w:style w:type="paragraph" w:customStyle="1" w:styleId="Reasons">
    <w:name w:val="Reasons"/>
    <w:basedOn w:val="Normal"/>
    <w:qFormat/>
    <w:rsid w:val="004B4F9C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TabletextChar">
    <w:name w:val="Table_text Char"/>
    <w:link w:val="Tabletext"/>
    <w:locked/>
    <w:rsid w:val="00337C0C"/>
    <w:rPr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4B4F9C"/>
    <w:rPr>
      <w:b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B2990"/>
    <w:rPr>
      <w:color w:val="605E5C"/>
      <w:shd w:val="clear" w:color="auto" w:fill="E1DFDD"/>
    </w:rPr>
  </w:style>
  <w:style w:type="character" w:customStyle="1" w:styleId="FootnoteTextChar">
    <w:name w:val="Footnote Text Char"/>
    <w:basedOn w:val="DefaultParagraphFont"/>
    <w:link w:val="FootnoteText"/>
    <w:rsid w:val="00911785"/>
    <w:rPr>
      <w:lang w:val="fr-FR" w:eastAsia="en-US"/>
    </w:rPr>
  </w:style>
  <w:style w:type="table" w:styleId="TableGrid">
    <w:name w:val="Table Grid"/>
    <w:basedOn w:val="TableNormal"/>
    <w:uiPriority w:val="39"/>
    <w:rsid w:val="00514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Number">
    <w:name w:val="Cover Number"/>
    <w:basedOn w:val="Normal"/>
    <w:qFormat/>
    <w:rsid w:val="0091688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93"/>
      <w:ind w:left="284"/>
      <w:jc w:val="left"/>
      <w:textAlignment w:val="auto"/>
      <w:outlineLvl w:val="0"/>
    </w:pPr>
    <w:rPr>
      <w:rFonts w:ascii="Arial" w:eastAsia="AvenirNext LT Pro Medium" w:hAnsi="Arial" w:cs="AvenirNext LT Pro Medium"/>
      <w:b/>
      <w:bCs/>
      <w:spacing w:val="-10"/>
      <w:sz w:val="44"/>
      <w:szCs w:val="52"/>
      <w:lang w:val="en-US"/>
    </w:rPr>
  </w:style>
  <w:style w:type="paragraph" w:customStyle="1" w:styleId="CoverDate">
    <w:name w:val="Cover Date"/>
    <w:basedOn w:val="Normal"/>
    <w:qFormat/>
    <w:rsid w:val="0091688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126"/>
      <w:ind w:left="284"/>
      <w:jc w:val="left"/>
      <w:textAlignment w:val="auto"/>
    </w:pPr>
    <w:rPr>
      <w:rFonts w:ascii="Arial" w:eastAsia="AvenirNext LT Pro Regular" w:hAnsi="Arial" w:cs="AvenirNext LT Pro Regular"/>
      <w:b/>
      <w:spacing w:val="-2"/>
      <w:sz w:val="36"/>
      <w:szCs w:val="22"/>
      <w:lang w:val="en-US"/>
    </w:rPr>
  </w:style>
  <w:style w:type="paragraph" w:customStyle="1" w:styleId="CoverSeries">
    <w:name w:val="Cover Series"/>
    <w:basedOn w:val="Normal"/>
    <w:qFormat/>
    <w:rsid w:val="0091688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241" w:line="244" w:lineRule="auto"/>
      <w:ind w:left="284"/>
      <w:jc w:val="left"/>
      <w:textAlignment w:val="auto"/>
    </w:pPr>
    <w:rPr>
      <w:rFonts w:ascii="Arial" w:eastAsia="AvenirNext LT Pro Regular" w:hAnsi="Arial" w:cs="AvenirNext LT Pro Regular"/>
      <w:bCs/>
      <w:color w:val="1A1A1A"/>
      <w:spacing w:val="-4"/>
      <w:sz w:val="40"/>
      <w:szCs w:val="48"/>
      <w:lang w:val="en-US"/>
    </w:rPr>
  </w:style>
  <w:style w:type="paragraph" w:customStyle="1" w:styleId="CoverTitle">
    <w:name w:val="Cover Title"/>
    <w:basedOn w:val="Normal"/>
    <w:qFormat/>
    <w:rsid w:val="0091688E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djustRightInd/>
      <w:spacing w:before="338" w:line="244" w:lineRule="auto"/>
      <w:ind w:left="284" w:right="1002"/>
      <w:jc w:val="left"/>
      <w:textAlignment w:val="auto"/>
    </w:pPr>
    <w:rPr>
      <w:rFonts w:ascii="Arial" w:eastAsia="AvenirNext LT Pro Regular" w:hAnsi="Arial" w:cs="AvenirNext LT Pro Regular"/>
      <w:b/>
      <w:bCs/>
      <w:sz w:val="44"/>
      <w:szCs w:val="48"/>
      <w:lang w:val="en-US"/>
    </w:rPr>
  </w:style>
  <w:style w:type="character" w:customStyle="1" w:styleId="NoteChar">
    <w:name w:val="Note Char"/>
    <w:basedOn w:val="DefaultParagraphFont"/>
    <w:link w:val="Note"/>
    <w:locked/>
    <w:rsid w:val="0091688E"/>
    <w:rPr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FC24CE"/>
    <w:rPr>
      <w:sz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45791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after="200"/>
      <w:jc w:val="left"/>
      <w:textAlignment w:val="auto"/>
    </w:pPr>
    <w:rPr>
      <w:rFonts w:eastAsia="SimSun" w:cs="Arial"/>
      <w:b/>
      <w:bCs/>
      <w:szCs w:val="18"/>
      <w:lang w:val="en-GB" w:eastAsia="en-GB"/>
    </w:rPr>
  </w:style>
  <w:style w:type="character" w:customStyle="1" w:styleId="enumlev1Char">
    <w:name w:val="enumlev1 Char"/>
    <w:link w:val="enumlev1"/>
    <w:locked/>
    <w:rsid w:val="0010585A"/>
    <w:rPr>
      <w:sz w:val="22"/>
      <w:lang w:val="fr-FR" w:eastAsia="en-US"/>
    </w:rPr>
  </w:style>
  <w:style w:type="paragraph" w:styleId="Revision">
    <w:name w:val="Revision"/>
    <w:hidden/>
    <w:uiPriority w:val="99"/>
    <w:semiHidden/>
    <w:rsid w:val="000D1164"/>
    <w:rPr>
      <w:sz w:val="22"/>
      <w:lang w:val="fr-FR" w:eastAsia="en-US"/>
    </w:rPr>
  </w:style>
  <w:style w:type="character" w:styleId="PlaceholderText">
    <w:name w:val="Placeholder Text"/>
    <w:basedOn w:val="DefaultParagraphFont"/>
    <w:uiPriority w:val="99"/>
    <w:semiHidden/>
    <w:rsid w:val="005252A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yperlink" Target="https://www.itu.int/rec/R-REC-P.837-8-202509-I/en" TargetMode="External"/><Relationship Id="rId26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hyperlink" Target="https://www.itu.int/publ/R-REC/ru" TargetMode="External"/><Relationship Id="rId17" Type="http://schemas.openxmlformats.org/officeDocument/2006/relationships/hyperlink" Target="https://www.itu.int/rec/R-REC-P.1510/en" TargetMode="Externa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QUE-SG03.201" TargetMode="External"/><Relationship Id="rId20" Type="http://schemas.openxmlformats.org/officeDocument/2006/relationships/hyperlink" Target="https://www.itu.int/rec/R-REC-P.837-8-202509-I/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ITU-R/go/patents/en" TargetMode="Externa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09963-0AFE-4A38-A2E4-FB1AD7101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219</TotalTime>
  <Pages>8</Pages>
  <Words>1975</Words>
  <Characters>14689</Characters>
  <Application>Microsoft Office Word</Application>
  <DocSecurity>0</DocSecurity>
  <Lines>333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P.837-8 (09/2025) Характеристики осадков, используемые при моделировании распространения радиоволн</vt:lpstr>
      <vt:lpstr>РЕКОМЕНДАЦИЯ  МСЭ-R  P.1812-7 - Метод прогнозирования распространения сигнала на конкретной трассе  для наземных служб "из пункта в зону" в диапазоне частот 30 МГц − 6 ГГц</vt:lpstr>
    </vt:vector>
  </TitlesOfParts>
  <Manager/>
  <Company>ITU</Company>
  <LinksUpToDate>false</LinksUpToDate>
  <CharactersWithSpaces>16451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P.837-8 (09/2025) Характеристики осадков, используемые при моделировании распространения радиоволн</dc:title>
  <dc:subject>P Series = Radiowave propagation</dc:subject>
  <dc:creator>ITU Radiocommunication Bureau (BR)</dc:creator>
  <cp:keywords>Интенсивность дождевых осадков, годовые статистические данные, помесячные статистические данные, метод преобразования, GPCC, ERA Interim</cp:keywords>
  <dc:description>Berdyeva, 23/12/2025, ITU51017645</dc:description>
  <cp:lastModifiedBy>Berdyeva, Elena</cp:lastModifiedBy>
  <cp:revision>25</cp:revision>
  <cp:lastPrinted>2025-12-23T05:48:00Z</cp:lastPrinted>
  <dcterms:created xsi:type="dcterms:W3CDTF">2025-12-22T14:45:00Z</dcterms:created>
  <dcterms:modified xsi:type="dcterms:W3CDTF">2025-12-23T05:50:00Z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02 August 2021</vt:lpwstr>
  </property>
</Properties>
</file>