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9CBCA" w14:textId="77777777" w:rsidR="00FE79FE" w:rsidRPr="00EF4612" w:rsidRDefault="00FE79FE">
      <w:pPr>
        <w:rPr>
          <w:lang w:val="ru-RU"/>
        </w:rPr>
      </w:pPr>
    </w:p>
    <w:p w14:paraId="763BFC6A" w14:textId="77777777" w:rsidR="00FE79FE" w:rsidRPr="00EF4612" w:rsidRDefault="00FE79FE">
      <w:pPr>
        <w:rPr>
          <w:lang w:val="ru-RU"/>
        </w:rPr>
      </w:pPr>
    </w:p>
    <w:p w14:paraId="764F6E68" w14:textId="77777777" w:rsidR="00FE79FE" w:rsidRPr="00EF4612" w:rsidRDefault="00FE79FE">
      <w:pPr>
        <w:rPr>
          <w:lang w:val="ru-RU"/>
        </w:rPr>
      </w:pPr>
    </w:p>
    <w:p w14:paraId="604B8E61" w14:textId="77777777" w:rsidR="00FE79FE" w:rsidRPr="00EF4612" w:rsidRDefault="00FE79FE">
      <w:pPr>
        <w:rPr>
          <w:lang w:val="ru-RU"/>
        </w:rPr>
      </w:pPr>
    </w:p>
    <w:p w14:paraId="4DA21028" w14:textId="77777777" w:rsidR="00FE79FE" w:rsidRPr="00EF4612" w:rsidRDefault="00FE79FE">
      <w:pPr>
        <w:rPr>
          <w:lang w:val="ru-RU"/>
        </w:rPr>
      </w:pPr>
    </w:p>
    <w:p w14:paraId="5D529E1B" w14:textId="77777777" w:rsidR="00013002" w:rsidRPr="00EF4612" w:rsidRDefault="00013002">
      <w:pPr>
        <w:rPr>
          <w:lang w:val="ru-RU"/>
        </w:rPr>
      </w:pPr>
    </w:p>
    <w:p w14:paraId="458847E7" w14:textId="77777777" w:rsidR="00013002" w:rsidRPr="00EF4612" w:rsidRDefault="00013002">
      <w:pPr>
        <w:rPr>
          <w:lang w:val="ru-RU"/>
        </w:rPr>
      </w:pPr>
    </w:p>
    <w:p w14:paraId="183B3772" w14:textId="77777777" w:rsidR="00013002" w:rsidRPr="00EF4612" w:rsidRDefault="00013002">
      <w:pPr>
        <w:rPr>
          <w:lang w:val="ru-RU"/>
        </w:rPr>
      </w:pPr>
    </w:p>
    <w:p w14:paraId="32CAD1AE" w14:textId="77777777" w:rsidR="00FE79FE" w:rsidRPr="00EF4612" w:rsidRDefault="00FE79FE">
      <w:pPr>
        <w:rPr>
          <w:lang w:val="ru-RU"/>
        </w:rPr>
      </w:pPr>
    </w:p>
    <w:p w14:paraId="29DABBB5" w14:textId="77777777" w:rsidR="00FE79FE" w:rsidRPr="00EF4612" w:rsidRDefault="00FE79FE">
      <w:pPr>
        <w:rPr>
          <w:lang w:val="ru-RU"/>
        </w:rPr>
      </w:pPr>
    </w:p>
    <w:p w14:paraId="475FCAC5" w14:textId="77777777" w:rsidR="00FE79FE" w:rsidRPr="00EF4612" w:rsidRDefault="00FE79FE">
      <w:pPr>
        <w:rPr>
          <w:lang w:val="ru-RU"/>
        </w:rPr>
      </w:pPr>
    </w:p>
    <w:p w14:paraId="40F2D45D" w14:textId="77777777" w:rsidR="00FE79FE" w:rsidRPr="00EF4612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F4612" w14:paraId="0049E4F7" w14:textId="77777777">
        <w:tc>
          <w:tcPr>
            <w:tcW w:w="10089" w:type="dxa"/>
          </w:tcPr>
          <w:p w14:paraId="3EC9C3BC" w14:textId="77777777" w:rsidR="00276D21" w:rsidRPr="00EF4612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D66D5DE" w14:textId="77777777" w:rsidR="00FE79FE" w:rsidRPr="00EF4612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F461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EF461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EF461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EF461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F5519E" w:rsidRPr="00EF461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837-7</w:t>
            </w:r>
          </w:p>
          <w:p w14:paraId="4D2785EE" w14:textId="77777777" w:rsidR="00FE79FE" w:rsidRPr="00EF4612" w:rsidRDefault="00FE79FE" w:rsidP="00F5519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F461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EF461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F5519E" w:rsidRPr="00EF461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EF461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EF461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EF461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F5519E" w:rsidRPr="00EF461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EF461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F4612" w14:paraId="050528DB" w14:textId="77777777">
        <w:tc>
          <w:tcPr>
            <w:tcW w:w="10089" w:type="dxa"/>
          </w:tcPr>
          <w:p w14:paraId="2DE1819E" w14:textId="77777777" w:rsidR="00013002" w:rsidRPr="00EF461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3F36527B" w14:textId="77777777" w:rsidR="00FE79FE" w:rsidRPr="00EF4612" w:rsidRDefault="00F5519E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F461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осадков, используемые при моделировании распространения радиоволн</w:t>
            </w:r>
          </w:p>
          <w:p w14:paraId="220716DF" w14:textId="77777777" w:rsidR="00A62A14" w:rsidRPr="00EF4612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EF4612" w14:paraId="24A043AE" w14:textId="77777777">
        <w:tc>
          <w:tcPr>
            <w:tcW w:w="10089" w:type="dxa"/>
          </w:tcPr>
          <w:p w14:paraId="31FD03BF" w14:textId="77777777" w:rsidR="009E3058" w:rsidRPr="00EF4612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528573FA" w14:textId="77777777" w:rsidR="009E3058" w:rsidRPr="00EF4612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4BF237F" w14:textId="77777777" w:rsidR="009E3058" w:rsidRPr="00EF4612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3C1ABA3" w14:textId="77777777" w:rsidR="00276D21" w:rsidRPr="00EF4612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7E2404B" w14:textId="77777777" w:rsidR="00013002" w:rsidRPr="00EF4612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F461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EF461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14:paraId="0DC939F1" w14:textId="77777777" w:rsidR="00FE79FE" w:rsidRPr="00EF4612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F461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7BC08AF8" w14:textId="77777777" w:rsidR="00FE79FE" w:rsidRPr="00EF4612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33514028" w14:textId="77777777" w:rsidR="00A71FE5" w:rsidRPr="00EF4612" w:rsidRDefault="00A71FE5" w:rsidP="00CD659B">
      <w:pPr>
        <w:spacing w:before="80"/>
        <w:rPr>
          <w:i/>
          <w:lang w:val="ru-RU"/>
        </w:rPr>
      </w:pPr>
    </w:p>
    <w:p w14:paraId="4F16FF1E" w14:textId="77777777" w:rsidR="00FE79FE" w:rsidRPr="00EF4612" w:rsidRDefault="00FE79FE" w:rsidP="00CD659B">
      <w:pPr>
        <w:spacing w:before="80"/>
        <w:rPr>
          <w:i/>
          <w:lang w:val="ru-RU"/>
        </w:rPr>
      </w:pPr>
    </w:p>
    <w:p w14:paraId="404611C4" w14:textId="77777777" w:rsidR="00FE79FE" w:rsidRPr="00EF4612" w:rsidRDefault="00FE79FE" w:rsidP="00CD659B">
      <w:pPr>
        <w:spacing w:before="80"/>
        <w:rPr>
          <w:i/>
          <w:lang w:val="ru-RU"/>
        </w:rPr>
      </w:pPr>
    </w:p>
    <w:p w14:paraId="5B246D4F" w14:textId="77777777" w:rsidR="00FE79FE" w:rsidRPr="00EF4612" w:rsidRDefault="00FE79FE" w:rsidP="00CD659B">
      <w:pPr>
        <w:spacing w:before="80"/>
        <w:rPr>
          <w:i/>
          <w:lang w:val="ru-RU"/>
        </w:rPr>
      </w:pPr>
    </w:p>
    <w:p w14:paraId="1F825920" w14:textId="77777777" w:rsidR="00FE79FE" w:rsidRPr="00EF4612" w:rsidRDefault="00FE79FE" w:rsidP="00CD659B">
      <w:pPr>
        <w:spacing w:before="80"/>
        <w:rPr>
          <w:i/>
          <w:lang w:val="ru-RU"/>
        </w:rPr>
      </w:pPr>
    </w:p>
    <w:p w14:paraId="66A1E9E7" w14:textId="77777777" w:rsidR="00A71FE5" w:rsidRPr="00EF4612" w:rsidRDefault="00A71FE5" w:rsidP="00CD659B">
      <w:pPr>
        <w:spacing w:before="80"/>
        <w:rPr>
          <w:i/>
          <w:lang w:val="ru-RU"/>
        </w:rPr>
      </w:pPr>
    </w:p>
    <w:p w14:paraId="6C97357B" w14:textId="77777777" w:rsidR="00CD659B" w:rsidRPr="00EF4612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F461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7FEBA578" w14:textId="77777777" w:rsidR="00343B8D" w:rsidRPr="00EF4612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F4612">
        <w:rPr>
          <w:b/>
          <w:bCs/>
          <w:szCs w:val="22"/>
          <w:lang w:val="ru-RU"/>
        </w:rPr>
        <w:lastRenderedPageBreak/>
        <w:t>Предисловие</w:t>
      </w:r>
    </w:p>
    <w:p w14:paraId="0E37DB1E" w14:textId="77777777" w:rsidR="00343B8D" w:rsidRPr="00EF4612" w:rsidRDefault="00343B8D" w:rsidP="00343B8D">
      <w:pPr>
        <w:rPr>
          <w:sz w:val="20"/>
          <w:lang w:val="ru-RU"/>
        </w:rPr>
      </w:pPr>
      <w:r w:rsidRPr="00EF461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FDDBE61" w14:textId="77777777" w:rsidR="00343B8D" w:rsidRPr="00EF4612" w:rsidRDefault="00343B8D" w:rsidP="00343B8D">
      <w:pPr>
        <w:rPr>
          <w:sz w:val="20"/>
          <w:lang w:val="ru-RU"/>
        </w:rPr>
      </w:pPr>
      <w:r w:rsidRPr="00EF461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EF4612">
        <w:rPr>
          <w:sz w:val="20"/>
          <w:lang w:val="ru-RU"/>
        </w:rPr>
        <w:t>регламентарную</w:t>
      </w:r>
      <w:proofErr w:type="spellEnd"/>
      <w:r w:rsidRPr="00EF4612">
        <w:rPr>
          <w:sz w:val="20"/>
          <w:lang w:val="ru-RU"/>
        </w:rPr>
        <w:t xml:space="preserve"> и политическую функции Сектора радиосвязи. </w:t>
      </w:r>
    </w:p>
    <w:p w14:paraId="48DD56B8" w14:textId="77777777" w:rsidR="00343B8D" w:rsidRPr="00EF4612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EF461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6E54B59F" w14:textId="77777777" w:rsidR="00343B8D" w:rsidRPr="00EF4612" w:rsidRDefault="00343B8D" w:rsidP="00F3236A">
      <w:pPr>
        <w:rPr>
          <w:sz w:val="20"/>
          <w:lang w:val="ru-RU"/>
        </w:rPr>
      </w:pPr>
      <w:r w:rsidRPr="00EF4612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EF4612">
        <w:rPr>
          <w:sz w:val="20"/>
          <w:lang w:val="ru-RU"/>
        </w:rPr>
        <w:t xml:space="preserve"> 1</w:t>
      </w:r>
      <w:r w:rsidRPr="00EF4612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EF461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EF461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2C87A5D" w14:textId="77777777" w:rsidR="00343B8D" w:rsidRPr="00EF4612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EF4612" w14:paraId="213AE472" w14:textId="77777777" w:rsidTr="00D40BEE">
        <w:trPr>
          <w:jc w:val="center"/>
        </w:trPr>
        <w:tc>
          <w:tcPr>
            <w:tcW w:w="8856" w:type="dxa"/>
            <w:gridSpan w:val="2"/>
          </w:tcPr>
          <w:p w14:paraId="200B2751" w14:textId="77777777" w:rsidR="00343B8D" w:rsidRPr="00EF4612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F461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66F0069F" w14:textId="77777777" w:rsidR="00343B8D" w:rsidRPr="00EF4612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F461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EF461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F4612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EF4612" w14:paraId="34FECD9C" w14:textId="77777777" w:rsidTr="00D40BEE">
        <w:trPr>
          <w:jc w:val="center"/>
        </w:trPr>
        <w:tc>
          <w:tcPr>
            <w:tcW w:w="1188" w:type="dxa"/>
          </w:tcPr>
          <w:p w14:paraId="6B5AA55B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F8679E4" w14:textId="77777777" w:rsidR="00343B8D" w:rsidRPr="00EF4612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EF4612" w14:paraId="4ADE7CB7" w14:textId="77777777" w:rsidTr="00D40BEE">
        <w:trPr>
          <w:jc w:val="center"/>
        </w:trPr>
        <w:tc>
          <w:tcPr>
            <w:tcW w:w="1188" w:type="dxa"/>
          </w:tcPr>
          <w:p w14:paraId="2E22B2D7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04339B6E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EF4612" w14:paraId="49C1FF20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54634355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7F1AFF53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EF4612" w14:paraId="11E18786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2653EB9" w14:textId="77777777" w:rsidR="00343B8D" w:rsidRPr="00EF4612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EF4612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1241FB6" w14:textId="77777777" w:rsidR="00343B8D" w:rsidRPr="00EF4612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EF4612" w14:paraId="0891DF3B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1418E3A5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19E1DAC1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EF4612" w14:paraId="187A5075" w14:textId="77777777" w:rsidTr="00D40BEE">
        <w:trPr>
          <w:jc w:val="center"/>
        </w:trPr>
        <w:tc>
          <w:tcPr>
            <w:tcW w:w="1188" w:type="dxa"/>
          </w:tcPr>
          <w:p w14:paraId="5F2D87FD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70C6DF88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EF4612" w14:paraId="111B9FE3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276D4949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26A13283" w14:textId="77777777" w:rsidR="00343B8D" w:rsidRPr="00EF4612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EF4612">
              <w:rPr>
                <w:sz w:val="20"/>
                <w:lang w:val="ru-RU"/>
              </w:rPr>
              <w:t>радиоопределения</w:t>
            </w:r>
            <w:proofErr w:type="spellEnd"/>
            <w:r w:rsidRPr="00EF4612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343B8D" w:rsidRPr="00EF4612" w14:paraId="529037D1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BD18833" w14:textId="77777777" w:rsidR="00343B8D" w:rsidRPr="00EF4612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F4612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0630A55" w14:textId="77777777" w:rsidR="00343B8D" w:rsidRPr="00EF4612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F4612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EF4612" w14:paraId="576254C3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1BA3E12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60EBF6A7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EF4612" w14:paraId="7B0E0CDE" w14:textId="77777777" w:rsidTr="00D40BEE">
        <w:trPr>
          <w:jc w:val="center"/>
        </w:trPr>
        <w:tc>
          <w:tcPr>
            <w:tcW w:w="1188" w:type="dxa"/>
          </w:tcPr>
          <w:p w14:paraId="725AA37D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A3EECC5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EF4612" w14:paraId="39C03D4C" w14:textId="77777777" w:rsidTr="00D40BEE">
        <w:trPr>
          <w:jc w:val="center"/>
        </w:trPr>
        <w:tc>
          <w:tcPr>
            <w:tcW w:w="1188" w:type="dxa"/>
          </w:tcPr>
          <w:p w14:paraId="65108F8A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475F9ABE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EF4612" w14:paraId="7DC6976F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1EFC5105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0BD0070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EF4612" w14:paraId="5B3441F8" w14:textId="77777777" w:rsidTr="00D40BEE">
        <w:trPr>
          <w:jc w:val="center"/>
        </w:trPr>
        <w:tc>
          <w:tcPr>
            <w:tcW w:w="1188" w:type="dxa"/>
          </w:tcPr>
          <w:p w14:paraId="46AC79DB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61CB9C33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EF4612" w14:paraId="41AC2F4F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7ED3A114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17D7823D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EF4612" w14:paraId="53B5FC14" w14:textId="77777777" w:rsidTr="00D40BEE">
        <w:trPr>
          <w:jc w:val="center"/>
        </w:trPr>
        <w:tc>
          <w:tcPr>
            <w:tcW w:w="1188" w:type="dxa"/>
          </w:tcPr>
          <w:p w14:paraId="059FB8AD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5B7C898E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EF4612" w14:paraId="55BD6E54" w14:textId="77777777" w:rsidTr="00D40BEE">
        <w:trPr>
          <w:jc w:val="center"/>
        </w:trPr>
        <w:tc>
          <w:tcPr>
            <w:tcW w:w="1188" w:type="dxa"/>
          </w:tcPr>
          <w:p w14:paraId="07946FE6" w14:textId="77777777" w:rsidR="00343B8D" w:rsidRPr="00EF4612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64957BDB" w14:textId="77777777" w:rsidR="00343B8D" w:rsidRPr="00EF461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EF4612" w14:paraId="28DD0588" w14:textId="77777777" w:rsidTr="00D40BEE">
        <w:trPr>
          <w:jc w:val="center"/>
        </w:trPr>
        <w:tc>
          <w:tcPr>
            <w:tcW w:w="1188" w:type="dxa"/>
          </w:tcPr>
          <w:p w14:paraId="5F3E6A53" w14:textId="77777777" w:rsidR="00343B8D" w:rsidRPr="00EF4612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EF461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7881DBDF" w14:textId="77777777" w:rsidR="00343B8D" w:rsidRPr="00EF4612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F461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229EE46" w14:textId="77777777" w:rsidR="00343B8D" w:rsidRPr="00EF4612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EF4612" w14:paraId="63DE3912" w14:textId="77777777" w:rsidTr="00D40BEE">
        <w:trPr>
          <w:jc w:val="center"/>
        </w:trPr>
        <w:tc>
          <w:tcPr>
            <w:tcW w:w="8856" w:type="dxa"/>
          </w:tcPr>
          <w:p w14:paraId="5DA6D24A" w14:textId="77777777" w:rsidR="00343B8D" w:rsidRPr="00EF4612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F461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F461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EF4612">
              <w:rPr>
                <w:i/>
                <w:iCs/>
                <w:sz w:val="20"/>
                <w:lang w:val="ru-RU"/>
              </w:rPr>
              <w:t> </w:t>
            </w:r>
            <w:r w:rsidRPr="00EF4612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EF4612">
              <w:rPr>
                <w:i/>
                <w:iCs/>
                <w:sz w:val="20"/>
                <w:lang w:val="ru-RU"/>
              </w:rPr>
              <w:t xml:space="preserve"> 1</w:t>
            </w:r>
            <w:r w:rsidRPr="00EF4612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5F405FB9" w14:textId="77777777" w:rsidR="00343B8D" w:rsidRPr="00EF4612" w:rsidRDefault="00343B8D" w:rsidP="00F5519E">
      <w:pPr>
        <w:spacing w:before="360"/>
        <w:jc w:val="right"/>
        <w:rPr>
          <w:sz w:val="20"/>
          <w:lang w:val="ru-RU"/>
        </w:rPr>
      </w:pPr>
      <w:r w:rsidRPr="00EF4612">
        <w:rPr>
          <w:i/>
          <w:iCs/>
          <w:sz w:val="20"/>
          <w:lang w:val="ru-RU"/>
        </w:rPr>
        <w:t>Электронная публикация</w:t>
      </w:r>
      <w:r w:rsidRPr="00EF4612">
        <w:rPr>
          <w:i/>
          <w:iCs/>
          <w:sz w:val="20"/>
          <w:lang w:val="ru-RU"/>
        </w:rPr>
        <w:br/>
      </w:r>
      <w:r w:rsidRPr="00EF4612">
        <w:rPr>
          <w:sz w:val="20"/>
          <w:lang w:val="ru-RU"/>
        </w:rPr>
        <w:t>Женева, 201</w:t>
      </w:r>
      <w:r w:rsidR="00F5519E" w:rsidRPr="00EF4612">
        <w:rPr>
          <w:sz w:val="20"/>
          <w:lang w:val="ru-RU"/>
        </w:rPr>
        <w:t>8</w:t>
      </w:r>
      <w:r w:rsidRPr="00EF4612">
        <w:rPr>
          <w:sz w:val="20"/>
          <w:lang w:val="ru-RU"/>
        </w:rPr>
        <w:t xml:space="preserve"> г.</w:t>
      </w:r>
    </w:p>
    <w:p w14:paraId="43A52389" w14:textId="77777777" w:rsidR="00343B8D" w:rsidRPr="00EF4612" w:rsidRDefault="005F6F21" w:rsidP="00F5519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F4612">
        <w:rPr>
          <w:sz w:val="20"/>
          <w:lang w:val="ru-RU"/>
        </w:rPr>
        <w:sym w:font="Symbol" w:char="F0E3"/>
      </w:r>
      <w:r w:rsidRPr="00EF4612">
        <w:rPr>
          <w:sz w:val="20"/>
          <w:lang w:val="ru-RU"/>
        </w:rPr>
        <w:t xml:space="preserve"> ITU </w:t>
      </w:r>
      <w:bookmarkStart w:id="1" w:name="iiannee"/>
      <w:bookmarkEnd w:id="1"/>
      <w:r w:rsidRPr="00EF4612">
        <w:rPr>
          <w:sz w:val="20"/>
          <w:lang w:val="ru-RU"/>
        </w:rPr>
        <w:t>201</w:t>
      </w:r>
      <w:r w:rsidR="00F5519E" w:rsidRPr="00EF4612">
        <w:rPr>
          <w:sz w:val="20"/>
          <w:lang w:val="ru-RU"/>
        </w:rPr>
        <w:t>8</w:t>
      </w:r>
    </w:p>
    <w:p w14:paraId="315104C1" w14:textId="77777777" w:rsidR="005F6F21" w:rsidRPr="00EF4612" w:rsidRDefault="00343B8D" w:rsidP="005F6F21">
      <w:pPr>
        <w:rPr>
          <w:sz w:val="18"/>
          <w:szCs w:val="18"/>
          <w:lang w:val="ru-RU"/>
        </w:rPr>
      </w:pPr>
      <w:r w:rsidRPr="00EF461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0C302C9E" w14:textId="77777777" w:rsidR="005F6F21" w:rsidRPr="00EF4612" w:rsidRDefault="005F6F21" w:rsidP="005F6F21">
      <w:pPr>
        <w:spacing w:before="160"/>
        <w:rPr>
          <w:i/>
          <w:sz w:val="20"/>
          <w:lang w:val="ru-RU"/>
        </w:rPr>
        <w:sectPr w:rsidR="005F6F21" w:rsidRPr="00EF4612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2F2C6E55" w14:textId="77777777" w:rsidR="00A95F70" w:rsidRPr="00EF4612" w:rsidRDefault="00A95F70" w:rsidP="00A95F70">
      <w:pPr>
        <w:pStyle w:val="RecNo"/>
        <w:spacing w:before="0"/>
        <w:rPr>
          <w:lang w:val="ru-RU"/>
        </w:rPr>
      </w:pPr>
      <w:bookmarkStart w:id="2" w:name="irecnoe"/>
      <w:bookmarkEnd w:id="2"/>
      <w:r w:rsidRPr="00EF4612">
        <w:rPr>
          <w:lang w:val="ru-RU"/>
        </w:rPr>
        <w:lastRenderedPageBreak/>
        <w:t xml:space="preserve">РЕКОМЕНДАЦИЯ  </w:t>
      </w:r>
      <w:r w:rsidRPr="00EF4612">
        <w:rPr>
          <w:rStyle w:val="href"/>
          <w:lang w:val="ru-RU"/>
        </w:rPr>
        <w:t>МСЭ-R  P.</w:t>
      </w:r>
      <w:r w:rsidR="00F5519E" w:rsidRPr="00EF4612">
        <w:rPr>
          <w:rStyle w:val="href"/>
          <w:lang w:val="ru-RU"/>
        </w:rPr>
        <w:t>837-7</w:t>
      </w:r>
    </w:p>
    <w:p w14:paraId="569190EA" w14:textId="77777777" w:rsidR="00F5519E" w:rsidRPr="00EF4612" w:rsidRDefault="00F5519E" w:rsidP="00F5519E">
      <w:pPr>
        <w:pStyle w:val="Rectitle"/>
        <w:rPr>
          <w:lang w:val="ru-RU"/>
        </w:rPr>
      </w:pPr>
      <w:r w:rsidRPr="00EF4612">
        <w:rPr>
          <w:lang w:val="ru-RU"/>
        </w:rPr>
        <w:t>Характеристики осадков, используемые при моделировании</w:t>
      </w:r>
      <w:r w:rsidRPr="00EF4612">
        <w:rPr>
          <w:lang w:val="ru-RU"/>
        </w:rPr>
        <w:br/>
        <w:t>распространения радиоволн</w:t>
      </w:r>
    </w:p>
    <w:p w14:paraId="29713946" w14:textId="77777777" w:rsidR="00F5519E" w:rsidRPr="00EF4612" w:rsidRDefault="00F5519E" w:rsidP="00F5519E">
      <w:pPr>
        <w:pStyle w:val="Recref"/>
        <w:rPr>
          <w:lang w:val="ru-RU"/>
        </w:rPr>
      </w:pPr>
      <w:r w:rsidRPr="00EF4612">
        <w:rPr>
          <w:lang w:val="ru-RU"/>
        </w:rPr>
        <w:t>(Вопрос МСЭ-R 201/3)</w:t>
      </w:r>
    </w:p>
    <w:p w14:paraId="77AF0B37" w14:textId="77777777" w:rsidR="00F5519E" w:rsidRPr="00EF4612" w:rsidRDefault="00F5519E" w:rsidP="00F5519E">
      <w:pPr>
        <w:pStyle w:val="Recdate"/>
        <w:spacing w:before="240" w:line="240" w:lineRule="exact"/>
        <w:rPr>
          <w:lang w:val="ru-RU"/>
        </w:rPr>
      </w:pPr>
      <w:r w:rsidRPr="00EF4612">
        <w:rPr>
          <w:lang w:val="ru-RU"/>
        </w:rPr>
        <w:t>(1992-1994-1999-2001-2003-2007-2012-2017)</w:t>
      </w:r>
    </w:p>
    <w:p w14:paraId="114E468D" w14:textId="77777777" w:rsidR="00F5519E" w:rsidRPr="00EF4612" w:rsidRDefault="00F5519E" w:rsidP="00F5519E">
      <w:pPr>
        <w:pStyle w:val="HeadingSum"/>
        <w:spacing w:line="240" w:lineRule="exact"/>
        <w:rPr>
          <w:sz w:val="20"/>
          <w:lang w:val="ru-RU"/>
        </w:rPr>
      </w:pPr>
      <w:r w:rsidRPr="00EF4612">
        <w:rPr>
          <w:sz w:val="20"/>
          <w:lang w:val="ru-RU"/>
        </w:rPr>
        <w:t>Сфера применения</w:t>
      </w:r>
    </w:p>
    <w:p w14:paraId="02F55596" w14:textId="47B8F691" w:rsidR="00F5519E" w:rsidRPr="00EF4612" w:rsidRDefault="00F5519E" w:rsidP="00F5519E">
      <w:pPr>
        <w:pStyle w:val="Summary"/>
        <w:spacing w:after="0"/>
        <w:rPr>
          <w:sz w:val="20"/>
          <w:lang w:val="ru-RU"/>
        </w:rPr>
      </w:pPr>
      <w:r w:rsidRPr="00EF4612">
        <w:rPr>
          <w:sz w:val="20"/>
          <w:lang w:val="ru-RU"/>
        </w:rPr>
        <w:t>Для прогнозирования ослабления в дожде для наземных линий связи (например, см. Рекомендацию МСЭ</w:t>
      </w:r>
      <w:r w:rsidRPr="00EF4612">
        <w:rPr>
          <w:sz w:val="20"/>
          <w:lang w:val="ru-RU"/>
        </w:rPr>
        <w:noBreakHyphen/>
        <w:t>R</w:t>
      </w:r>
      <w:r w:rsidR="00F10C47">
        <w:rPr>
          <w:sz w:val="20"/>
          <w:lang w:val="en-GB"/>
        </w:rPr>
        <w:t> </w:t>
      </w:r>
      <w:r w:rsidRPr="00EF4612">
        <w:rPr>
          <w:sz w:val="20"/>
          <w:lang w:val="ru-RU"/>
        </w:rPr>
        <w:t xml:space="preserve">P.530) и линий связи Земля-космос (например, см. Рекомендацию МСЭ-R P.618) требуются статистические данные об интенсивности дождевых осадков со временем интегрирования 1 минута. </w:t>
      </w:r>
    </w:p>
    <w:p w14:paraId="18E0FE1D" w14:textId="77777777" w:rsidR="00F5519E" w:rsidRPr="00EF4612" w:rsidRDefault="00F5519E" w:rsidP="00F5519E">
      <w:pPr>
        <w:pStyle w:val="Summary"/>
        <w:spacing w:after="0"/>
        <w:rPr>
          <w:sz w:val="20"/>
          <w:lang w:val="ru-RU"/>
        </w:rPr>
      </w:pPr>
      <w:r w:rsidRPr="00EF4612">
        <w:rPr>
          <w:sz w:val="20"/>
          <w:lang w:val="ru-RU"/>
        </w:rPr>
        <w:t xml:space="preserve">При отсутствии надежных местных долгосрочных данных об интенсивности дождевых осадков можно воспользоваться методом прогнозирования интенсивности дождевых осадков для получения статистических данных со временем интегрирования 1 минута, приведенным в Приложении 1 к настоящей Рекомендации. Данный метод прогнозирования основан: а) на общих ежемесячных данных о дождевых осадках, взятых из базы данных климатологии GPCC (версия 2015 года) по суше и из базы данных повторных расчетов ERA </w:t>
      </w:r>
      <w:proofErr w:type="spellStart"/>
      <w:r w:rsidRPr="00EF4612">
        <w:rPr>
          <w:sz w:val="20"/>
          <w:lang w:val="ru-RU"/>
        </w:rPr>
        <w:t>Interim</w:t>
      </w:r>
      <w:proofErr w:type="spellEnd"/>
      <w:r w:rsidRPr="00EF4612">
        <w:rPr>
          <w:sz w:val="20"/>
          <w:lang w:val="ru-RU"/>
        </w:rPr>
        <w:t xml:space="preserve"> Европейского центра среднесрочных прогнозов погоды (ECMWF) по водным бассейнам; и b) на среднемесячных данных о температуре земной поверхности из Рекомендации МСЭ-R P.1510.</w:t>
      </w:r>
    </w:p>
    <w:p w14:paraId="0A814EDF" w14:textId="77777777" w:rsidR="00F5519E" w:rsidRPr="00EF4612" w:rsidRDefault="00F5519E" w:rsidP="00F5519E">
      <w:pPr>
        <w:pStyle w:val="Summary"/>
        <w:rPr>
          <w:sz w:val="20"/>
          <w:lang w:val="ru-RU"/>
        </w:rPr>
      </w:pPr>
      <w:r w:rsidRPr="00EF4612">
        <w:rPr>
          <w:sz w:val="20"/>
          <w:lang w:val="ru-RU"/>
        </w:rPr>
        <w:t>При наличии надежных долгосрочных данных об интенсивности дождевых осадков со временем интеграции более 1 минуты можно воспользоваться приведенным в Приложении 2 к настоящей Рекомендации методом преобразования статистических данных об интенсивности дождевых осадков со временем интеграции, превышающем 1 минуту, в статистические данные об интенсивности дождевых осадков со временем интеграции 1 минута.</w:t>
      </w:r>
    </w:p>
    <w:p w14:paraId="1DBB6B33" w14:textId="77777777" w:rsidR="00F5519E" w:rsidRPr="00EF4612" w:rsidRDefault="00F5519E" w:rsidP="00F5519E">
      <w:pPr>
        <w:pStyle w:val="Headingb"/>
        <w:rPr>
          <w:lang w:val="ru-RU"/>
        </w:rPr>
      </w:pPr>
      <w:r w:rsidRPr="00EF4612">
        <w:rPr>
          <w:lang w:val="ru-RU"/>
        </w:rPr>
        <w:t>Ключевые слова</w:t>
      </w:r>
    </w:p>
    <w:p w14:paraId="3A0C411E" w14:textId="77777777" w:rsidR="00F5519E" w:rsidRPr="00EF4612" w:rsidRDefault="00F5519E" w:rsidP="00F5519E">
      <w:pPr>
        <w:rPr>
          <w:lang w:val="ru-RU"/>
        </w:rPr>
      </w:pPr>
      <w:r w:rsidRPr="00EF4612">
        <w:rPr>
          <w:lang w:val="ru-RU"/>
        </w:rPr>
        <w:t xml:space="preserve">Интенсивность дождевых осадков, годовая статистика, метод преобразования, GPCC, ERA </w:t>
      </w:r>
      <w:proofErr w:type="spellStart"/>
      <w:r w:rsidRPr="00EF4612">
        <w:rPr>
          <w:lang w:val="ru-RU"/>
        </w:rPr>
        <w:t>Interim</w:t>
      </w:r>
      <w:proofErr w:type="spellEnd"/>
    </w:p>
    <w:p w14:paraId="032B0195" w14:textId="77777777" w:rsidR="00F5519E" w:rsidRPr="00EF4612" w:rsidRDefault="00F5519E" w:rsidP="00F5519E">
      <w:pPr>
        <w:pStyle w:val="Normalaftertitle"/>
        <w:spacing w:line="240" w:lineRule="exact"/>
        <w:rPr>
          <w:lang w:val="ru-RU"/>
        </w:rPr>
      </w:pPr>
      <w:r w:rsidRPr="00EF4612">
        <w:rPr>
          <w:lang w:val="ru-RU"/>
        </w:rPr>
        <w:t>Ассамблея радиосвязи МСЭ,</w:t>
      </w:r>
    </w:p>
    <w:p w14:paraId="23E850E7" w14:textId="77777777" w:rsidR="00F5519E" w:rsidRPr="00EF4612" w:rsidRDefault="00F5519E" w:rsidP="00F5519E">
      <w:pPr>
        <w:pStyle w:val="Call"/>
        <w:spacing w:line="240" w:lineRule="exact"/>
        <w:rPr>
          <w:lang w:val="ru-RU"/>
        </w:rPr>
      </w:pPr>
      <w:r w:rsidRPr="00EF4612">
        <w:rPr>
          <w:lang w:val="ru-RU"/>
        </w:rPr>
        <w:t>учитывая</w:t>
      </w:r>
      <w:r w:rsidRPr="00EF4612">
        <w:rPr>
          <w:i w:val="0"/>
          <w:iCs/>
          <w:lang w:val="ru-RU"/>
        </w:rPr>
        <w:t>,</w:t>
      </w:r>
    </w:p>
    <w:p w14:paraId="227461FF" w14:textId="77777777" w:rsidR="00F5519E" w:rsidRPr="00EF4612" w:rsidRDefault="00F5519E" w:rsidP="00F5519E">
      <w:pPr>
        <w:spacing w:before="100"/>
        <w:rPr>
          <w:lang w:val="ru-RU"/>
        </w:rPr>
      </w:pPr>
      <w:r w:rsidRPr="00EF4612">
        <w:rPr>
          <w:i/>
          <w:lang w:val="ru-RU"/>
        </w:rPr>
        <w:t>a)</w:t>
      </w:r>
      <w:r w:rsidRPr="00EF4612">
        <w:rPr>
          <w:lang w:val="ru-RU"/>
        </w:rPr>
        <w:tab/>
        <w:t>что для прогнозирования ослабления в дожде и рассеяния, вызываемых осадками, необходима информация о годовых статистических данных по параметрам осадков;</w:t>
      </w:r>
    </w:p>
    <w:p w14:paraId="65E04754" w14:textId="77777777" w:rsidR="00F5519E" w:rsidRPr="00EF4612" w:rsidRDefault="00F5519E" w:rsidP="00F5519E">
      <w:pPr>
        <w:spacing w:before="100"/>
        <w:rPr>
          <w:lang w:val="ru-RU"/>
        </w:rPr>
      </w:pPr>
      <w:r w:rsidRPr="00EF4612">
        <w:rPr>
          <w:i/>
          <w:lang w:val="ru-RU"/>
        </w:rPr>
        <w:t>b)</w:t>
      </w:r>
      <w:r w:rsidRPr="00EF4612">
        <w:rPr>
          <w:lang w:val="ru-RU"/>
        </w:rPr>
        <w:tab/>
        <w:t>что такая информация необходима для всех точек поверхности Земли и для широкого диапазона вероятностей;</w:t>
      </w:r>
    </w:p>
    <w:p w14:paraId="681D5D98" w14:textId="77777777" w:rsidR="00F5519E" w:rsidRPr="00EF4612" w:rsidRDefault="00F5519E" w:rsidP="00F5519E">
      <w:pPr>
        <w:spacing w:before="100"/>
        <w:rPr>
          <w:lang w:val="ru-RU"/>
        </w:rPr>
      </w:pPr>
      <w:r w:rsidRPr="00EF4612">
        <w:rPr>
          <w:i/>
          <w:lang w:val="ru-RU"/>
        </w:rPr>
        <w:t>c)</w:t>
      </w:r>
      <w:r w:rsidRPr="00EF4612">
        <w:rPr>
          <w:lang w:val="ru-RU"/>
        </w:rPr>
        <w:tab/>
        <w:t>что статистические данные об интенсивности дождевых осадков со временем интегрирования 1 минута требуются для прогнозирования ослабления в дожде и рассеяния в наземных и спутниковых каналах связи;</w:t>
      </w:r>
    </w:p>
    <w:p w14:paraId="499C88A1" w14:textId="77777777" w:rsidR="00F5519E" w:rsidRPr="00EF4612" w:rsidRDefault="00F5519E" w:rsidP="00F5519E">
      <w:pPr>
        <w:spacing w:before="100"/>
        <w:rPr>
          <w:lang w:val="ru-RU"/>
        </w:rPr>
      </w:pPr>
      <w:r w:rsidRPr="00EF4612">
        <w:rPr>
          <w:i/>
          <w:lang w:val="ru-RU"/>
        </w:rPr>
        <w:t>d)</w:t>
      </w:r>
      <w:r w:rsidRPr="00EF4612">
        <w:rPr>
          <w:lang w:val="ru-RU"/>
        </w:rPr>
        <w:tab/>
        <w:t>что данные долговременных измерений интенсивности дождевых осадков могут быть получены из местных источников со временем интегрирования 1 минута, а также со временем интегрирования, превышающим 1 минуту;</w:t>
      </w:r>
    </w:p>
    <w:p w14:paraId="15325E5C" w14:textId="77777777" w:rsidR="00F5519E" w:rsidRPr="00EF4612" w:rsidRDefault="00F5519E" w:rsidP="00F5519E">
      <w:pPr>
        <w:spacing w:before="100"/>
        <w:rPr>
          <w:lang w:val="ru-RU"/>
        </w:rPr>
      </w:pPr>
      <w:r w:rsidRPr="00EF4612">
        <w:rPr>
          <w:i/>
          <w:lang w:val="ru-RU"/>
        </w:rPr>
        <w:t>e)</w:t>
      </w:r>
      <w:r w:rsidRPr="00EF4612">
        <w:rPr>
          <w:lang w:val="ru-RU"/>
        </w:rPr>
        <w:tab/>
      </w:r>
      <w:r w:rsidRPr="00EF4612">
        <w:rPr>
          <w:szCs w:val="22"/>
          <w:lang w:val="ru-RU"/>
        </w:rPr>
        <w:t>что использование модели преобразования данных местных измерений интенсивности дождевых осадков со временем интегрирования до 1 часа в данные со временем интегрирования 1 минута может обеспечить более высокую точность, чем при использовании Приложения 1 к настоящей Рекомендации</w:t>
      </w:r>
      <w:r w:rsidRPr="00EF4612">
        <w:rPr>
          <w:lang w:val="ru-RU"/>
        </w:rPr>
        <w:t>,</w:t>
      </w:r>
    </w:p>
    <w:p w14:paraId="485AA90B" w14:textId="77777777" w:rsidR="00F5519E" w:rsidRPr="00EF4612" w:rsidRDefault="00F5519E" w:rsidP="00F5519E">
      <w:pPr>
        <w:pStyle w:val="Call"/>
        <w:spacing w:before="100" w:line="240" w:lineRule="exact"/>
        <w:rPr>
          <w:lang w:val="ru-RU"/>
        </w:rPr>
      </w:pPr>
      <w:r w:rsidRPr="00EF4612">
        <w:rPr>
          <w:lang w:val="ru-RU"/>
        </w:rPr>
        <w:t>рекомендует</w:t>
      </w:r>
    </w:p>
    <w:p w14:paraId="5913D89F" w14:textId="77777777" w:rsidR="00F5519E" w:rsidRPr="00EF4612" w:rsidRDefault="00F5519E" w:rsidP="00F5519E">
      <w:pPr>
        <w:spacing w:before="100" w:line="240" w:lineRule="exact"/>
        <w:rPr>
          <w:strike/>
          <w:lang w:val="ru-RU"/>
        </w:rPr>
      </w:pPr>
      <w:r w:rsidRPr="00EF4612">
        <w:rPr>
          <w:b/>
          <w:bCs/>
          <w:lang w:val="ru-RU"/>
        </w:rPr>
        <w:t>1</w:t>
      </w:r>
      <w:r w:rsidRPr="00EF4612">
        <w:rPr>
          <w:lang w:val="ru-RU"/>
        </w:rPr>
        <w:tab/>
        <w:t>использовать местные долгосрочные измерения годовой интенсивности дождевых осадков со временем интегрирования 1 минута, если таковые имеются;</w:t>
      </w:r>
    </w:p>
    <w:p w14:paraId="696A2C7E" w14:textId="77777777" w:rsidR="00F5519E" w:rsidRPr="00EF4612" w:rsidRDefault="00F5519E" w:rsidP="00F5519E">
      <w:pPr>
        <w:spacing w:before="100"/>
        <w:rPr>
          <w:lang w:val="ru-RU"/>
        </w:rPr>
      </w:pPr>
      <w:r w:rsidRPr="00EF4612">
        <w:rPr>
          <w:b/>
          <w:bCs/>
          <w:lang w:val="ru-RU"/>
        </w:rPr>
        <w:t>2</w:t>
      </w:r>
      <w:r w:rsidRPr="00EF4612">
        <w:rPr>
          <w:lang w:val="ru-RU"/>
        </w:rPr>
        <w:tab/>
        <w:t>для обеспечения статистической устойчивости местных измерений, в случае их использования, собирать их результаты в течение достаточно длительного периода времени (как правило, превышающего 10 лет);</w:t>
      </w:r>
      <w:r w:rsidRPr="00EF4612">
        <w:rPr>
          <w:lang w:val="ru-RU"/>
        </w:rPr>
        <w:br w:type="page"/>
      </w:r>
    </w:p>
    <w:p w14:paraId="2939CAB9" w14:textId="77777777" w:rsidR="00F5519E" w:rsidRPr="00EF4612" w:rsidRDefault="00F5519E" w:rsidP="00F5519E">
      <w:pPr>
        <w:spacing w:before="100"/>
        <w:rPr>
          <w:lang w:val="ru-RU"/>
        </w:rPr>
      </w:pPr>
      <w:r w:rsidRPr="00EF4612">
        <w:rPr>
          <w:b/>
          <w:bCs/>
          <w:lang w:val="ru-RU"/>
        </w:rPr>
        <w:lastRenderedPageBreak/>
        <w:t>3</w:t>
      </w:r>
      <w:r w:rsidRPr="00EF4612">
        <w:rPr>
          <w:lang w:val="ru-RU"/>
        </w:rPr>
        <w:tab/>
        <w:t>использовать долгосрочные измерения годовой интенсивности дождевых осадков со временем интегрирования, превышающим 1 минуту, если таковые имеются, и метод преобразования, изложенный в Приложении 2, для преобразования этих измерений в данные по годовой интенсивности дождевых осадков со временем интегрирования 1 минута;</w:t>
      </w:r>
    </w:p>
    <w:p w14:paraId="2922D2BB" w14:textId="77777777" w:rsidR="00F5519E" w:rsidRPr="00EF4612" w:rsidRDefault="00F5519E" w:rsidP="00F5519E">
      <w:pPr>
        <w:rPr>
          <w:lang w:val="ru-RU"/>
        </w:rPr>
      </w:pPr>
      <w:r w:rsidRPr="00EF4612">
        <w:rPr>
          <w:b/>
          <w:bCs/>
          <w:lang w:val="ru-RU"/>
        </w:rPr>
        <w:t>4</w:t>
      </w:r>
      <w:r w:rsidRPr="00EF4612">
        <w:rPr>
          <w:lang w:val="ru-RU"/>
        </w:rPr>
        <w:tab/>
        <w:t xml:space="preserve">при отсутствии надежных местных данных об интенсивности дождевых осадков использовать поэтапный метод прогнозирования, изложенный в Приложении 1, для получения превышаемой интенсивности осадков </w:t>
      </w:r>
      <w:proofErr w:type="spellStart"/>
      <w:r w:rsidRPr="00EF4612">
        <w:rPr>
          <w:i/>
          <w:lang w:val="ru-RU"/>
        </w:rPr>
        <w:t>R</w:t>
      </w:r>
      <w:r w:rsidRPr="00EF4612">
        <w:rPr>
          <w:i/>
          <w:vertAlign w:val="subscript"/>
          <w:lang w:val="ru-RU"/>
        </w:rPr>
        <w:t>p</w:t>
      </w:r>
      <w:proofErr w:type="spellEnd"/>
      <w:r w:rsidRPr="00EF4612">
        <w:rPr>
          <w:lang w:val="ru-RU"/>
        </w:rPr>
        <w:t xml:space="preserve"> при заданной годовой вероятности превышения </w:t>
      </w:r>
      <w:r w:rsidRPr="00EF4612">
        <w:rPr>
          <w:i/>
          <w:lang w:val="ru-RU"/>
        </w:rPr>
        <w:t>p</w:t>
      </w:r>
      <w:r w:rsidRPr="00EF4612">
        <w:rPr>
          <w:lang w:val="ru-RU"/>
        </w:rPr>
        <w:t xml:space="preserve"> для любого местоположения на поверхности Земли и со временем интегрирования 1 минута.</w:t>
      </w:r>
    </w:p>
    <w:p w14:paraId="37FB1A43" w14:textId="77777777" w:rsidR="008803C3" w:rsidRPr="00EF4612" w:rsidRDefault="008803C3" w:rsidP="00F5519E">
      <w:pPr>
        <w:rPr>
          <w:lang w:val="ru-RU"/>
        </w:rPr>
      </w:pPr>
    </w:p>
    <w:p w14:paraId="372B5D5F" w14:textId="77777777" w:rsidR="008803C3" w:rsidRPr="00EF4612" w:rsidRDefault="008803C3" w:rsidP="00F5519E">
      <w:pPr>
        <w:rPr>
          <w:lang w:val="ru-RU"/>
        </w:rPr>
      </w:pPr>
    </w:p>
    <w:p w14:paraId="15A9E7F8" w14:textId="77777777" w:rsidR="00F5519E" w:rsidRPr="00EF4612" w:rsidRDefault="00F5519E" w:rsidP="00F5519E">
      <w:pPr>
        <w:pStyle w:val="AnnexNoTitle"/>
        <w:rPr>
          <w:lang w:val="ru-RU"/>
        </w:rPr>
      </w:pPr>
      <w:r w:rsidRPr="00EF4612">
        <w:rPr>
          <w:lang w:val="ru-RU"/>
        </w:rPr>
        <w:t>Приложение 1</w:t>
      </w:r>
      <w:r w:rsidRPr="00EF4612">
        <w:rPr>
          <w:lang w:val="ru-RU"/>
        </w:rPr>
        <w:br/>
      </w:r>
      <w:r w:rsidRPr="00EF4612">
        <w:rPr>
          <w:lang w:val="ru-RU"/>
        </w:rPr>
        <w:br/>
        <w:t>Метод прогнозирования для расчета превышаемой интенсивности дождевых осадков при заданной среднегодовой вероятности превышения в заданном местоположении</w:t>
      </w:r>
    </w:p>
    <w:p w14:paraId="3234E27F" w14:textId="77777777" w:rsidR="00F5519E" w:rsidRPr="00EF4612" w:rsidRDefault="00F5519E" w:rsidP="00F5519E">
      <w:pPr>
        <w:pStyle w:val="Normalaftertitle"/>
        <w:rPr>
          <w:lang w:val="ru-RU"/>
        </w:rPr>
      </w:pPr>
      <w:r w:rsidRPr="00EF4612">
        <w:rPr>
          <w:lang w:val="ru-RU"/>
        </w:rPr>
        <w:t xml:space="preserve">Данный метод прогнозирования позволяет рассчитать превышаемую интенсивность дождевых осадков для заданной среднегодовой вероятности превышения в заданном местоположении на поверхности Земли с использованием цифровых карт среднемесячной общей интенсивности дождевых осадков и среднемесячной температуры поверхности. Среднемесячные общие карты дождевых осадков получены по данным за 50 лет (с 1951 по 2000 год) из базы данных климатологии GPCC (версия 2015 года) для суши и по данным за 36 лет (с 1979 по 2014 год) ERA </w:t>
      </w:r>
      <w:proofErr w:type="spellStart"/>
      <w:r w:rsidRPr="00EF4612">
        <w:rPr>
          <w:lang w:val="ru-RU"/>
        </w:rPr>
        <w:t>Interim</w:t>
      </w:r>
      <w:proofErr w:type="spellEnd"/>
      <w:r w:rsidRPr="00EF4612">
        <w:rPr>
          <w:lang w:val="ru-RU"/>
        </w:rPr>
        <w:t xml:space="preserve"> Европейского центра среднесрочных прогнозов погоды (ECMWF) для водных бассейнов.</w:t>
      </w:r>
    </w:p>
    <w:p w14:paraId="31E1EDF7" w14:textId="77777777" w:rsidR="00F5519E" w:rsidRPr="00EF4612" w:rsidRDefault="00F5519E" w:rsidP="00F5519E">
      <w:pPr>
        <w:rPr>
          <w:lang w:val="ru-RU"/>
        </w:rPr>
      </w:pPr>
      <w:r w:rsidRPr="00EF4612">
        <w:rPr>
          <w:lang w:val="ru-RU"/>
        </w:rPr>
        <w:t xml:space="preserve">Среднемесячные общие данные по дождевым осадкам </w:t>
      </w:r>
      <w:proofErr w:type="spellStart"/>
      <w:r w:rsidRPr="00EF4612">
        <w:rPr>
          <w:i/>
          <w:lang w:val="ru-RU"/>
        </w:rPr>
        <w:t>MT</w:t>
      </w:r>
      <w:r w:rsidRPr="00EF4612">
        <w:rPr>
          <w:i/>
          <w:vertAlign w:val="subscript"/>
          <w:lang w:val="ru-RU"/>
        </w:rPr>
        <w:t>ii</w:t>
      </w:r>
      <w:proofErr w:type="spellEnd"/>
      <w:r w:rsidRPr="00EF4612">
        <w:rPr>
          <w:lang w:val="ru-RU"/>
        </w:rPr>
        <w:t xml:space="preserve"> (мм), где </w:t>
      </w:r>
      <w:proofErr w:type="spellStart"/>
      <w:r w:rsidRPr="00EF4612">
        <w:rPr>
          <w:i/>
          <w:lang w:val="ru-RU"/>
        </w:rPr>
        <w:t>ii</w:t>
      </w:r>
      <w:proofErr w:type="spellEnd"/>
      <w:r w:rsidRPr="00EF4612">
        <w:rPr>
          <w:lang w:val="ru-RU"/>
        </w:rPr>
        <w:t xml:space="preserve"> = {01, 02, 03, 04, 05, 06, 07, 08, 09, 10, 11, 12}, являются неотъемлемой частью настоящей Рекомендации и представлены в виде цифровых карт. Координатная сетка широты построена для значений от –90,125° </w:t>
      </w:r>
      <w:proofErr w:type="spellStart"/>
      <w:r w:rsidRPr="00EF4612">
        <w:rPr>
          <w:lang w:val="ru-RU"/>
        </w:rPr>
        <w:t>с.ш</w:t>
      </w:r>
      <w:proofErr w:type="spellEnd"/>
      <w:r w:rsidRPr="00EF4612">
        <w:rPr>
          <w:lang w:val="ru-RU"/>
        </w:rPr>
        <w:t>. до +90,125° </w:t>
      </w:r>
      <w:proofErr w:type="spellStart"/>
      <w:r w:rsidRPr="00EF4612">
        <w:rPr>
          <w:lang w:val="ru-RU"/>
        </w:rPr>
        <w:t>с.ш</w:t>
      </w:r>
      <w:proofErr w:type="spellEnd"/>
      <w:r w:rsidRPr="00EF4612">
        <w:rPr>
          <w:lang w:val="ru-RU"/>
        </w:rPr>
        <w:t xml:space="preserve">. с шагом 0,25°, а координатная сетка долготы – от –180,125° </w:t>
      </w:r>
      <w:proofErr w:type="spellStart"/>
      <w:r w:rsidRPr="00EF4612">
        <w:rPr>
          <w:lang w:val="ru-RU"/>
        </w:rPr>
        <w:t>в.д</w:t>
      </w:r>
      <w:proofErr w:type="spellEnd"/>
      <w:r w:rsidRPr="00EF4612">
        <w:rPr>
          <w:lang w:val="ru-RU"/>
        </w:rPr>
        <w:t>. до +180,125° </w:t>
      </w:r>
      <w:proofErr w:type="spellStart"/>
      <w:r w:rsidRPr="00EF4612">
        <w:rPr>
          <w:lang w:val="ru-RU"/>
        </w:rPr>
        <w:t>в.д</w:t>
      </w:r>
      <w:proofErr w:type="spellEnd"/>
      <w:r w:rsidRPr="00EF4612">
        <w:rPr>
          <w:lang w:val="ru-RU"/>
        </w:rPr>
        <w:t xml:space="preserve">. с шагом 0,25°. </w:t>
      </w:r>
    </w:p>
    <w:p w14:paraId="4372EFAD" w14:textId="77777777" w:rsidR="00F5519E" w:rsidRPr="00EF4612" w:rsidRDefault="00F5519E" w:rsidP="00F5519E">
      <w:pPr>
        <w:rPr>
          <w:spacing w:val="-2"/>
          <w:lang w:val="ru-RU"/>
        </w:rPr>
      </w:pPr>
      <w:r w:rsidRPr="00EF4612">
        <w:rPr>
          <w:spacing w:val="-2"/>
          <w:lang w:val="ru-RU"/>
        </w:rPr>
        <w:t xml:space="preserve">Годовые данные об интенсивности дождевых осадков, превышаемой с вероятностью 0,01%, </w:t>
      </w:r>
      <w:r w:rsidRPr="00EF4612">
        <w:rPr>
          <w:i/>
          <w:spacing w:val="-2"/>
          <w:lang w:val="ru-RU"/>
        </w:rPr>
        <w:t>R</w:t>
      </w:r>
      <w:r w:rsidRPr="00EF4612">
        <w:rPr>
          <w:i/>
          <w:spacing w:val="-2"/>
          <w:vertAlign w:val="subscript"/>
          <w:lang w:val="ru-RU"/>
        </w:rPr>
        <w:t>0,01</w:t>
      </w:r>
      <w:r w:rsidRPr="00EF4612">
        <w:rPr>
          <w:spacing w:val="-2"/>
          <w:lang w:val="ru-RU"/>
        </w:rPr>
        <w:t xml:space="preserve"> (мм/ч) также являются неотъемлемой частью настоящей Рекомендации и представлены в виде цифровых карт. Координатная сетка широты построена для значений от –90° </w:t>
      </w:r>
      <w:proofErr w:type="spellStart"/>
      <w:r w:rsidRPr="00EF4612">
        <w:rPr>
          <w:spacing w:val="-2"/>
          <w:lang w:val="ru-RU"/>
        </w:rPr>
        <w:t>с.ш</w:t>
      </w:r>
      <w:proofErr w:type="spellEnd"/>
      <w:r w:rsidRPr="00EF4612">
        <w:rPr>
          <w:spacing w:val="-2"/>
          <w:lang w:val="ru-RU"/>
        </w:rPr>
        <w:t xml:space="preserve">. до +90° </w:t>
      </w:r>
      <w:proofErr w:type="spellStart"/>
      <w:r w:rsidRPr="00EF4612">
        <w:rPr>
          <w:spacing w:val="-2"/>
          <w:lang w:val="ru-RU"/>
        </w:rPr>
        <w:t>с.ш</w:t>
      </w:r>
      <w:proofErr w:type="spellEnd"/>
      <w:r w:rsidRPr="00EF4612">
        <w:rPr>
          <w:spacing w:val="-2"/>
          <w:lang w:val="ru-RU"/>
        </w:rPr>
        <w:t>. с шагом 0,125°, а координатная сетка долготы – от –180° </w:t>
      </w:r>
      <w:proofErr w:type="spellStart"/>
      <w:r w:rsidRPr="00EF4612">
        <w:rPr>
          <w:spacing w:val="-2"/>
          <w:lang w:val="ru-RU"/>
        </w:rPr>
        <w:t>в.д</w:t>
      </w:r>
      <w:proofErr w:type="spellEnd"/>
      <w:r w:rsidRPr="00EF4612">
        <w:rPr>
          <w:spacing w:val="-2"/>
          <w:lang w:val="ru-RU"/>
        </w:rPr>
        <w:t>. до +180° </w:t>
      </w:r>
      <w:proofErr w:type="spellStart"/>
      <w:r w:rsidRPr="00EF4612">
        <w:rPr>
          <w:spacing w:val="-2"/>
          <w:lang w:val="ru-RU"/>
        </w:rPr>
        <w:t>в.д</w:t>
      </w:r>
      <w:proofErr w:type="spellEnd"/>
      <w:r w:rsidRPr="00EF4612">
        <w:rPr>
          <w:spacing w:val="-2"/>
          <w:lang w:val="ru-RU"/>
        </w:rPr>
        <w:t xml:space="preserve">. с шагом 0,125°. </w:t>
      </w:r>
    </w:p>
    <w:p w14:paraId="2B619C9C" w14:textId="77777777" w:rsidR="00F5519E" w:rsidRPr="00EF4612" w:rsidRDefault="00F5519E" w:rsidP="00F5519E">
      <w:pPr>
        <w:rPr>
          <w:lang w:val="ru-RU"/>
        </w:rPr>
      </w:pPr>
      <w:r w:rsidRPr="00EF4612">
        <w:rPr>
          <w:lang w:val="ru-RU"/>
        </w:rPr>
        <w:t>Эти цифровые карты доступны в Добавлении, в файле R-REC-P.837-7-Maps.zip.</w:t>
      </w:r>
    </w:p>
    <w:p w14:paraId="5AC1E190" w14:textId="77777777" w:rsidR="00F5519E" w:rsidRPr="00EF4612" w:rsidRDefault="00F5519E" w:rsidP="00F5519E">
      <w:pPr>
        <w:pStyle w:val="Headingi"/>
        <w:rPr>
          <w:lang w:val="ru-RU"/>
        </w:rPr>
      </w:pPr>
      <w:r w:rsidRPr="00EF4612">
        <w:rPr>
          <w:lang w:val="ru-RU"/>
        </w:rPr>
        <w:t>Входные параметры:</w:t>
      </w:r>
    </w:p>
    <w:p w14:paraId="5AF749CC" w14:textId="77777777" w:rsidR="00F5519E" w:rsidRPr="00EF4612" w:rsidRDefault="00F5519E" w:rsidP="00F5519E">
      <w:pPr>
        <w:pStyle w:val="Equationlegend"/>
        <w:rPr>
          <w:lang w:val="ru-RU"/>
        </w:rPr>
      </w:pPr>
      <w:r w:rsidRPr="00EF4612">
        <w:rPr>
          <w:i/>
          <w:lang w:val="ru-RU"/>
        </w:rPr>
        <w:tab/>
        <w:t>p</w:t>
      </w:r>
      <w:r w:rsidR="008803C3" w:rsidRPr="00EF4612">
        <w:rPr>
          <w:iCs/>
          <w:lang w:val="ru-RU"/>
        </w:rPr>
        <w:t>:</w:t>
      </w:r>
      <w:r w:rsidRPr="00EF4612">
        <w:rPr>
          <w:iCs/>
          <w:lang w:val="ru-RU"/>
        </w:rPr>
        <w:t xml:space="preserve"> </w:t>
      </w:r>
      <w:r w:rsidRPr="00EF4612">
        <w:rPr>
          <w:lang w:val="ru-RU"/>
        </w:rPr>
        <w:tab/>
        <w:t>заданная годовая вероятность превышения (%);</w:t>
      </w:r>
    </w:p>
    <w:p w14:paraId="5BD6F3F2" w14:textId="77777777" w:rsidR="00F5519E" w:rsidRPr="00EF4612" w:rsidRDefault="00F5519E" w:rsidP="008803C3">
      <w:pPr>
        <w:pStyle w:val="Equationlegend"/>
        <w:rPr>
          <w:lang w:val="ru-RU"/>
        </w:rPr>
      </w:pPr>
      <w:r w:rsidRPr="00EF4612">
        <w:rPr>
          <w:i/>
          <w:lang w:val="ru-RU"/>
        </w:rPr>
        <w:tab/>
      </w:r>
      <w:proofErr w:type="spellStart"/>
      <w:r w:rsidRPr="00EF4612">
        <w:rPr>
          <w:i/>
          <w:lang w:val="ru-RU"/>
        </w:rPr>
        <w:t>Lat</w:t>
      </w:r>
      <w:proofErr w:type="spellEnd"/>
      <w:r w:rsidR="008803C3" w:rsidRPr="00EF4612">
        <w:rPr>
          <w:iCs/>
          <w:lang w:val="ru-RU"/>
        </w:rPr>
        <w:t>:</w:t>
      </w:r>
      <w:r w:rsidRPr="00EF4612">
        <w:rPr>
          <w:lang w:val="ru-RU"/>
        </w:rPr>
        <w:tab/>
        <w:t xml:space="preserve">широта заданного местоположения (градусы </w:t>
      </w:r>
      <w:proofErr w:type="spellStart"/>
      <w:r w:rsidRPr="00EF4612">
        <w:rPr>
          <w:lang w:val="ru-RU"/>
        </w:rPr>
        <w:t>с.ш</w:t>
      </w:r>
      <w:proofErr w:type="spellEnd"/>
      <w:r w:rsidRPr="00EF4612">
        <w:rPr>
          <w:lang w:val="ru-RU"/>
        </w:rPr>
        <w:t>.);</w:t>
      </w:r>
    </w:p>
    <w:p w14:paraId="605966C6" w14:textId="77777777" w:rsidR="00F5519E" w:rsidRPr="00EF4612" w:rsidRDefault="00F5519E" w:rsidP="008803C3">
      <w:pPr>
        <w:pStyle w:val="Equationlegend"/>
        <w:rPr>
          <w:lang w:val="ru-RU"/>
        </w:rPr>
      </w:pPr>
      <w:r w:rsidRPr="00EF4612">
        <w:rPr>
          <w:i/>
          <w:lang w:val="ru-RU"/>
        </w:rPr>
        <w:tab/>
      </w:r>
      <w:proofErr w:type="spellStart"/>
      <w:r w:rsidRPr="00EF4612">
        <w:rPr>
          <w:i/>
          <w:lang w:val="ru-RU"/>
        </w:rPr>
        <w:t>Lon</w:t>
      </w:r>
      <w:proofErr w:type="spellEnd"/>
      <w:r w:rsidR="008803C3" w:rsidRPr="00EF4612">
        <w:rPr>
          <w:iCs/>
          <w:lang w:val="ru-RU"/>
        </w:rPr>
        <w:t>:</w:t>
      </w:r>
      <w:r w:rsidRPr="00EF4612">
        <w:rPr>
          <w:lang w:val="ru-RU"/>
        </w:rPr>
        <w:tab/>
        <w:t xml:space="preserve">долгота заданного местоположения (градусы </w:t>
      </w:r>
      <w:proofErr w:type="spellStart"/>
      <w:r w:rsidRPr="00EF4612">
        <w:rPr>
          <w:lang w:val="ru-RU"/>
        </w:rPr>
        <w:t>в.д</w:t>
      </w:r>
      <w:proofErr w:type="spellEnd"/>
      <w:r w:rsidRPr="00EF4612">
        <w:rPr>
          <w:lang w:val="ru-RU"/>
        </w:rPr>
        <w:t>.).</w:t>
      </w:r>
    </w:p>
    <w:p w14:paraId="60C8AE4B" w14:textId="77777777" w:rsidR="00F5519E" w:rsidRPr="00EF4612" w:rsidRDefault="00F5519E" w:rsidP="00F5519E">
      <w:pPr>
        <w:pStyle w:val="Headingi"/>
        <w:rPr>
          <w:lang w:val="ru-RU"/>
        </w:rPr>
      </w:pPr>
      <w:r w:rsidRPr="00EF4612">
        <w:rPr>
          <w:lang w:val="ru-RU"/>
        </w:rPr>
        <w:t>Выходной параметр:</w:t>
      </w:r>
    </w:p>
    <w:p w14:paraId="0DD35076" w14:textId="77777777" w:rsidR="00F5519E" w:rsidRPr="00EF4612" w:rsidRDefault="00F5519E" w:rsidP="008803C3">
      <w:pPr>
        <w:pStyle w:val="Equationlegend"/>
        <w:rPr>
          <w:lang w:val="ru-RU"/>
        </w:rPr>
      </w:pPr>
      <w:r w:rsidRPr="00EF4612">
        <w:rPr>
          <w:i/>
          <w:lang w:val="ru-RU"/>
        </w:rPr>
        <w:tab/>
      </w:r>
      <w:proofErr w:type="spellStart"/>
      <w:r w:rsidRPr="00EF4612">
        <w:rPr>
          <w:i/>
          <w:lang w:val="ru-RU"/>
        </w:rPr>
        <w:t>R</w:t>
      </w:r>
      <w:r w:rsidRPr="00EF4612">
        <w:rPr>
          <w:i/>
          <w:vertAlign w:val="subscript"/>
          <w:lang w:val="ru-RU"/>
        </w:rPr>
        <w:t>p</w:t>
      </w:r>
      <w:proofErr w:type="spellEnd"/>
      <w:r w:rsidR="008803C3" w:rsidRPr="00EF4612">
        <w:rPr>
          <w:iCs/>
          <w:lang w:val="ru-RU"/>
        </w:rPr>
        <w:t>:</w:t>
      </w:r>
      <w:r w:rsidRPr="00EF4612">
        <w:rPr>
          <w:lang w:val="ru-RU"/>
        </w:rPr>
        <w:tab/>
        <w:t>превышаемая интенсивность осадков для заданной вероятности превышения (мм/ч).</w:t>
      </w:r>
    </w:p>
    <w:p w14:paraId="7EC270D7" w14:textId="77777777" w:rsidR="00F5519E" w:rsidRPr="00EF4612" w:rsidRDefault="00F5519E" w:rsidP="008803C3">
      <w:pPr>
        <w:spacing w:after="120"/>
        <w:rPr>
          <w:lang w:val="ru-RU"/>
        </w:rPr>
      </w:pPr>
      <w:r w:rsidRPr="00EF4612">
        <w:rPr>
          <w:b/>
          <w:i/>
          <w:lang w:val="ru-RU"/>
        </w:rPr>
        <w:t>Шаг 1</w:t>
      </w:r>
      <w:r w:rsidR="008803C3" w:rsidRPr="00EF4612">
        <w:rPr>
          <w:bCs/>
          <w:iCs/>
          <w:lang w:val="ru-RU"/>
        </w:rPr>
        <w:t>:</w:t>
      </w:r>
      <w:r w:rsidRPr="00EF4612">
        <w:rPr>
          <w:bCs/>
          <w:iCs/>
          <w:lang w:val="ru-RU"/>
        </w:rPr>
        <w:tab/>
      </w:r>
      <w:r w:rsidRPr="00EF4612">
        <w:rPr>
          <w:lang w:val="ru-RU"/>
        </w:rPr>
        <w:t xml:space="preserve">Определить номер </w:t>
      </w:r>
      <w:proofErr w:type="spellStart"/>
      <w:r w:rsidRPr="00EF4612">
        <w:rPr>
          <w:i/>
          <w:lang w:val="ru-RU"/>
        </w:rPr>
        <w:t>ii</w:t>
      </w:r>
      <w:proofErr w:type="spellEnd"/>
      <w:r w:rsidRPr="00EF4612">
        <w:rPr>
          <w:i/>
          <w:lang w:val="ru-RU"/>
        </w:rPr>
        <w:t xml:space="preserve"> </w:t>
      </w:r>
      <w:r w:rsidRPr="00EF4612">
        <w:rPr>
          <w:lang w:val="ru-RU"/>
        </w:rPr>
        <w:t xml:space="preserve">каждого месяца года и количество дней </w:t>
      </w:r>
      <w:r w:rsidRPr="00EF4612">
        <w:rPr>
          <w:position w:val="-12"/>
          <w:lang w:val="ru-RU"/>
        </w:rPr>
        <w:object w:dxaOrig="345" w:dyaOrig="375" w14:anchorId="1293B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5pt;height:18.75pt" o:ole="">
            <v:imagedata r:id="rId14" o:title=""/>
          </v:shape>
          <o:OLEObject Type="Embed" ProgID="Equation.3" ShapeID="_x0000_i1025" DrawAspect="Content" ObjectID="_1752912925" r:id="rId15"/>
        </w:object>
      </w:r>
      <w:r w:rsidRPr="00EF4612">
        <w:rPr>
          <w:lang w:val="ru-RU"/>
        </w:rPr>
        <w:t xml:space="preserve"> в каждом месяце.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"/>
        <w:gridCol w:w="764"/>
        <w:gridCol w:w="855"/>
        <w:gridCol w:w="676"/>
        <w:gridCol w:w="759"/>
        <w:gridCol w:w="640"/>
        <w:gridCol w:w="676"/>
        <w:gridCol w:w="662"/>
        <w:gridCol w:w="741"/>
        <w:gridCol w:w="914"/>
        <w:gridCol w:w="852"/>
        <w:gridCol w:w="761"/>
        <w:gridCol w:w="823"/>
      </w:tblGrid>
      <w:tr w:rsidR="00F5519E" w:rsidRPr="00EF4612" w14:paraId="5F077401" w14:textId="77777777" w:rsidTr="00F5519E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FEE3B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Месяц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3064E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Январь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5B301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Февраль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110F1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Март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D6BF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Апрель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25E7E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Май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FBA0D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Июнь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159FE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Июль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63F57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Август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8ACD1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Сентябрь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AC152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Октябрь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726C8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Ноябрь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77EC8" w14:textId="77777777" w:rsidR="00F5519E" w:rsidRPr="00EF4612" w:rsidRDefault="00F5519E">
            <w:pPr>
              <w:pStyle w:val="Tablehead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Декабрь</w:t>
            </w:r>
          </w:p>
        </w:tc>
      </w:tr>
      <w:tr w:rsidR="00F5519E" w:rsidRPr="00EF4612" w14:paraId="4B649171" w14:textId="77777777" w:rsidTr="00F5519E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A30CA" w14:textId="77777777" w:rsidR="00F5519E" w:rsidRPr="00EF4612" w:rsidRDefault="00F5519E">
            <w:pPr>
              <w:pStyle w:val="Tabletext"/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proofErr w:type="spellStart"/>
            <w:r w:rsidRPr="00EF4612">
              <w:rPr>
                <w:i/>
                <w:iCs/>
                <w:sz w:val="16"/>
                <w:szCs w:val="16"/>
                <w:lang w:val="ru-RU"/>
              </w:rPr>
              <w:t>ii</w:t>
            </w:r>
            <w:proofErr w:type="spell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E9AD7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01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DB54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02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932AE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A1F25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04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9916D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05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CEB46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06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AACC1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07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2372A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08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B11EF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09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BE932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E082A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C2DC4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12</w:t>
            </w:r>
          </w:p>
        </w:tc>
      </w:tr>
      <w:tr w:rsidR="00F5519E" w:rsidRPr="00EF4612" w14:paraId="6814D386" w14:textId="77777777" w:rsidTr="00F5519E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C82B3" w14:textId="77777777" w:rsidR="00F5519E" w:rsidRPr="00EF4612" w:rsidRDefault="00F5519E">
            <w:pPr>
              <w:pStyle w:val="Tabletext"/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proofErr w:type="spellStart"/>
            <w:r w:rsidRPr="00EF4612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EF4612">
              <w:rPr>
                <w:i/>
                <w:iCs/>
                <w:sz w:val="16"/>
                <w:szCs w:val="16"/>
                <w:vertAlign w:val="subscript"/>
                <w:lang w:val="ru-RU"/>
              </w:rPr>
              <w:t>ii</w:t>
            </w:r>
            <w:proofErr w:type="spell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F0764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B2C45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28,25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E1B9A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5A6D5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E0296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5F9BA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A281D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1CEAE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2C380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2DA9E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9C66D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E1413" w14:textId="77777777" w:rsidR="00F5519E" w:rsidRPr="00EF4612" w:rsidRDefault="00F5519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EF4612">
              <w:rPr>
                <w:sz w:val="16"/>
                <w:szCs w:val="16"/>
                <w:lang w:val="ru-RU"/>
              </w:rPr>
              <w:t>31</w:t>
            </w:r>
          </w:p>
        </w:tc>
      </w:tr>
    </w:tbl>
    <w:p w14:paraId="0203A57C" w14:textId="77777777" w:rsidR="00F5519E" w:rsidRPr="00EF4612" w:rsidRDefault="00F5519E" w:rsidP="00F5519E">
      <w:pPr>
        <w:pStyle w:val="Tablefin"/>
        <w:rPr>
          <w:lang w:val="ru-RU"/>
        </w:rPr>
      </w:pPr>
    </w:p>
    <w:p w14:paraId="60F02571" w14:textId="77777777" w:rsidR="00F5519E" w:rsidRPr="00EF4612" w:rsidRDefault="00F5519E" w:rsidP="00F5519E">
      <w:pPr>
        <w:tabs>
          <w:tab w:val="left" w:pos="720"/>
        </w:tabs>
        <w:overflowPunct/>
        <w:autoSpaceDE/>
        <w:adjustRightInd/>
        <w:spacing w:before="0"/>
        <w:jc w:val="left"/>
        <w:rPr>
          <w:sz w:val="20"/>
          <w:lang w:val="ru-RU"/>
        </w:rPr>
      </w:pPr>
      <w:r w:rsidRPr="00EF4612">
        <w:rPr>
          <w:sz w:val="20"/>
          <w:lang w:val="ru-RU"/>
        </w:rPr>
        <w:br w:type="page"/>
      </w:r>
    </w:p>
    <w:p w14:paraId="77D93E03" w14:textId="77777777" w:rsidR="00F5519E" w:rsidRPr="00EF4612" w:rsidRDefault="00F5519E" w:rsidP="008803C3">
      <w:pPr>
        <w:rPr>
          <w:lang w:val="ru-RU"/>
        </w:rPr>
      </w:pPr>
      <w:r w:rsidRPr="00EF4612">
        <w:rPr>
          <w:b/>
          <w:i/>
          <w:lang w:val="ru-RU"/>
        </w:rPr>
        <w:lastRenderedPageBreak/>
        <w:t>Шаг 2</w:t>
      </w:r>
      <w:r w:rsidR="008803C3" w:rsidRPr="00EF4612">
        <w:rPr>
          <w:bCs/>
          <w:iCs/>
          <w:lang w:val="ru-RU"/>
        </w:rPr>
        <w:t>:</w:t>
      </w:r>
      <w:r w:rsidR="008803C3" w:rsidRPr="00EF4612">
        <w:rPr>
          <w:bCs/>
          <w:iCs/>
          <w:lang w:val="ru-RU"/>
        </w:rPr>
        <w:tab/>
      </w:r>
      <w:r w:rsidRPr="00EF4612">
        <w:rPr>
          <w:lang w:val="ru-RU"/>
        </w:rPr>
        <w:t xml:space="preserve">Для каждого месяца </w:t>
      </w:r>
      <w:proofErr w:type="spellStart"/>
      <w:r w:rsidRPr="00EF4612">
        <w:rPr>
          <w:i/>
          <w:lang w:val="ru-RU"/>
        </w:rPr>
        <w:t>ii</w:t>
      </w:r>
      <w:proofErr w:type="spellEnd"/>
      <w:r w:rsidRPr="00EF4612">
        <w:rPr>
          <w:lang w:val="ru-RU"/>
        </w:rPr>
        <w:t xml:space="preserve">, где </w:t>
      </w:r>
      <w:proofErr w:type="spellStart"/>
      <w:r w:rsidRPr="00EF4612">
        <w:rPr>
          <w:i/>
          <w:lang w:val="ru-RU"/>
        </w:rPr>
        <w:t>ii</w:t>
      </w:r>
      <w:proofErr w:type="spellEnd"/>
      <w:r w:rsidRPr="00EF4612">
        <w:rPr>
          <w:lang w:val="ru-RU"/>
        </w:rPr>
        <w:t xml:space="preserve"> = {01, 02, 03, 04, 05, 06, 07, 08, 09, 10, 11, 12}, определить среднемесячную температуру поверхности </w:t>
      </w:r>
      <w:proofErr w:type="spellStart"/>
      <w:r w:rsidRPr="00EF4612">
        <w:rPr>
          <w:i/>
          <w:lang w:val="ru-RU"/>
        </w:rPr>
        <w:t>T</w:t>
      </w:r>
      <w:r w:rsidRPr="00EF4612">
        <w:rPr>
          <w:i/>
          <w:vertAlign w:val="subscript"/>
          <w:lang w:val="ru-RU"/>
        </w:rPr>
        <w:t>ii</w:t>
      </w:r>
      <w:proofErr w:type="spellEnd"/>
      <w:r w:rsidRPr="00EF4612">
        <w:rPr>
          <w:lang w:val="ru-RU"/>
        </w:rPr>
        <w:t xml:space="preserve"> (K) в заданном месте </w:t>
      </w:r>
      <w:r w:rsidRPr="00EF4612">
        <w:rPr>
          <w:i/>
          <w:lang w:val="ru-RU"/>
        </w:rPr>
        <w:t>(</w:t>
      </w:r>
      <w:proofErr w:type="spellStart"/>
      <w:r w:rsidRPr="00EF4612">
        <w:rPr>
          <w:i/>
          <w:lang w:val="ru-RU"/>
        </w:rPr>
        <w:t>Lat</w:t>
      </w:r>
      <w:proofErr w:type="spellEnd"/>
      <w:r w:rsidRPr="00EF4612">
        <w:rPr>
          <w:i/>
          <w:lang w:val="ru-RU"/>
        </w:rPr>
        <w:t xml:space="preserve">, </w:t>
      </w:r>
      <w:proofErr w:type="spellStart"/>
      <w:r w:rsidRPr="00EF4612">
        <w:rPr>
          <w:i/>
          <w:lang w:val="ru-RU"/>
        </w:rPr>
        <w:t>Lon</w:t>
      </w:r>
      <w:proofErr w:type="spellEnd"/>
      <w:r w:rsidRPr="00EF4612">
        <w:rPr>
          <w:lang w:val="ru-RU"/>
        </w:rPr>
        <w:t>) по надежным долгосрочным местным данным.</w:t>
      </w:r>
    </w:p>
    <w:p w14:paraId="642CE163" w14:textId="77777777" w:rsidR="00F5519E" w:rsidRPr="00EF4612" w:rsidRDefault="00F5519E" w:rsidP="00F5519E">
      <w:pPr>
        <w:rPr>
          <w:lang w:val="ru-RU"/>
        </w:rPr>
      </w:pPr>
      <w:r w:rsidRPr="00EF4612">
        <w:rPr>
          <w:lang w:val="ru-RU"/>
        </w:rPr>
        <w:t xml:space="preserve">Если надежные долгосрочные местные данные недоступны, то среднемесячные значения температуры поверхности </w:t>
      </w:r>
      <w:proofErr w:type="spellStart"/>
      <w:r w:rsidRPr="00EF4612">
        <w:rPr>
          <w:i/>
          <w:lang w:val="ru-RU"/>
        </w:rPr>
        <w:t>T</w:t>
      </w:r>
      <w:r w:rsidRPr="00EF4612">
        <w:rPr>
          <w:i/>
          <w:vertAlign w:val="subscript"/>
          <w:lang w:val="ru-RU"/>
        </w:rPr>
        <w:t>ii</w:t>
      </w:r>
      <w:proofErr w:type="spellEnd"/>
      <w:r w:rsidRPr="00EF4612">
        <w:rPr>
          <w:lang w:val="ru-RU"/>
        </w:rPr>
        <w:t xml:space="preserve"> (K) в заданном месте (</w:t>
      </w:r>
      <w:proofErr w:type="spellStart"/>
      <w:r w:rsidRPr="00EF4612">
        <w:rPr>
          <w:i/>
          <w:lang w:val="ru-RU"/>
        </w:rPr>
        <w:t>Lat</w:t>
      </w:r>
      <w:proofErr w:type="spellEnd"/>
      <w:r w:rsidRPr="00EF4612">
        <w:rPr>
          <w:i/>
          <w:lang w:val="ru-RU"/>
        </w:rPr>
        <w:t xml:space="preserve">, </w:t>
      </w:r>
      <w:proofErr w:type="spellStart"/>
      <w:r w:rsidRPr="00EF4612">
        <w:rPr>
          <w:i/>
          <w:lang w:val="ru-RU"/>
        </w:rPr>
        <w:t>Lon</w:t>
      </w:r>
      <w:proofErr w:type="spellEnd"/>
      <w:r w:rsidRPr="00EF4612">
        <w:rPr>
          <w:lang w:val="ru-RU"/>
        </w:rPr>
        <w:t>) можно получить из цифровых карт среднемесячной температуры поверхности, приведенных в Рекомендации МСЭ-R P.1510.</w:t>
      </w:r>
    </w:p>
    <w:p w14:paraId="28CF8D2D" w14:textId="77777777" w:rsidR="00F5519E" w:rsidRPr="00EF4612" w:rsidRDefault="00F5519E" w:rsidP="008803C3">
      <w:pPr>
        <w:rPr>
          <w:lang w:val="ru-RU"/>
        </w:rPr>
      </w:pPr>
      <w:r w:rsidRPr="00EF4612">
        <w:rPr>
          <w:b/>
          <w:i/>
          <w:lang w:val="ru-RU"/>
        </w:rPr>
        <w:t>Шаг 3</w:t>
      </w:r>
      <w:r w:rsidR="008803C3" w:rsidRPr="00EF4612">
        <w:rPr>
          <w:bCs/>
          <w:iCs/>
          <w:lang w:val="ru-RU"/>
        </w:rPr>
        <w:t>:</w:t>
      </w:r>
      <w:r w:rsidR="008803C3" w:rsidRPr="00EF4612">
        <w:rPr>
          <w:bCs/>
          <w:iCs/>
          <w:lang w:val="ru-RU"/>
        </w:rPr>
        <w:tab/>
      </w:r>
      <w:r w:rsidRPr="00EF4612">
        <w:rPr>
          <w:lang w:val="ru-RU"/>
        </w:rPr>
        <w:t xml:space="preserve">Для каждого месяца </w:t>
      </w:r>
      <w:proofErr w:type="spellStart"/>
      <w:r w:rsidRPr="00EF4612">
        <w:rPr>
          <w:i/>
          <w:lang w:val="ru-RU"/>
        </w:rPr>
        <w:t>ii</w:t>
      </w:r>
      <w:proofErr w:type="spellEnd"/>
      <w:r w:rsidRPr="00EF4612">
        <w:rPr>
          <w:i/>
          <w:lang w:val="ru-RU"/>
        </w:rPr>
        <w:t>,</w:t>
      </w:r>
      <w:r w:rsidRPr="00EF4612">
        <w:rPr>
          <w:lang w:val="ru-RU"/>
        </w:rPr>
        <w:t xml:space="preserve"> где </w:t>
      </w:r>
      <w:proofErr w:type="spellStart"/>
      <w:r w:rsidRPr="00EF4612">
        <w:rPr>
          <w:i/>
          <w:lang w:val="ru-RU"/>
        </w:rPr>
        <w:t>ii</w:t>
      </w:r>
      <w:proofErr w:type="spellEnd"/>
      <w:r w:rsidRPr="00EF4612">
        <w:rPr>
          <w:lang w:val="ru-RU"/>
        </w:rPr>
        <w:t xml:space="preserve"> = {01, 02, 03, 04, 05, 06, 07, 08, 09, 10, 11, 12}, определить среднемесячную общую интенсивность дождевых осадков </w:t>
      </w:r>
      <w:proofErr w:type="spellStart"/>
      <w:r w:rsidRPr="00EF4612">
        <w:rPr>
          <w:i/>
          <w:lang w:val="ru-RU"/>
        </w:rPr>
        <w:t>MT</w:t>
      </w:r>
      <w:r w:rsidRPr="00EF4612">
        <w:rPr>
          <w:i/>
          <w:vertAlign w:val="subscript"/>
          <w:lang w:val="ru-RU"/>
        </w:rPr>
        <w:t>ii</w:t>
      </w:r>
      <w:proofErr w:type="spellEnd"/>
      <w:r w:rsidRPr="00EF4612">
        <w:rPr>
          <w:lang w:val="ru-RU"/>
        </w:rPr>
        <w:t xml:space="preserve"> (мм) в заданном месте (</w:t>
      </w:r>
      <w:proofErr w:type="spellStart"/>
      <w:r w:rsidRPr="00EF4612">
        <w:rPr>
          <w:i/>
          <w:lang w:val="ru-RU"/>
        </w:rPr>
        <w:t>Lat</w:t>
      </w:r>
      <w:proofErr w:type="spellEnd"/>
      <w:r w:rsidRPr="00EF4612">
        <w:rPr>
          <w:i/>
          <w:lang w:val="ru-RU"/>
        </w:rPr>
        <w:t xml:space="preserve">, </w:t>
      </w:r>
      <w:proofErr w:type="spellStart"/>
      <w:r w:rsidRPr="00EF4612">
        <w:rPr>
          <w:i/>
          <w:lang w:val="ru-RU"/>
        </w:rPr>
        <w:t>Lon</w:t>
      </w:r>
      <w:proofErr w:type="spellEnd"/>
      <w:r w:rsidRPr="00EF4612">
        <w:rPr>
          <w:lang w:val="ru-RU"/>
        </w:rPr>
        <w:t>) по надежным долгосрочным местным данным.</w:t>
      </w:r>
    </w:p>
    <w:p w14:paraId="3D67B4A4" w14:textId="77777777" w:rsidR="00F5519E" w:rsidRPr="00EF4612" w:rsidRDefault="00F5519E" w:rsidP="00F5519E">
      <w:pPr>
        <w:rPr>
          <w:lang w:val="ru-RU"/>
        </w:rPr>
      </w:pPr>
      <w:r w:rsidRPr="00EF4612">
        <w:rPr>
          <w:lang w:val="ru-RU"/>
        </w:rPr>
        <w:t>Если надежные долгосрочные местные данные недоступны, то среднемесячную общую интенсивность дождевых осадков в заданном месте (</w:t>
      </w:r>
      <w:proofErr w:type="spellStart"/>
      <w:r w:rsidRPr="00EF4612">
        <w:rPr>
          <w:i/>
          <w:lang w:val="ru-RU"/>
        </w:rPr>
        <w:t>Lat</w:t>
      </w:r>
      <w:proofErr w:type="spellEnd"/>
      <w:r w:rsidRPr="00EF4612">
        <w:rPr>
          <w:i/>
          <w:lang w:val="ru-RU"/>
        </w:rPr>
        <w:t xml:space="preserve">, </w:t>
      </w:r>
      <w:proofErr w:type="spellStart"/>
      <w:r w:rsidRPr="00EF4612">
        <w:rPr>
          <w:i/>
          <w:lang w:val="ru-RU"/>
        </w:rPr>
        <w:t>Lon</w:t>
      </w:r>
      <w:proofErr w:type="spellEnd"/>
      <w:r w:rsidRPr="00EF4612">
        <w:rPr>
          <w:lang w:val="ru-RU"/>
        </w:rPr>
        <w:t xml:space="preserve">) можно определить по цифровым картам среднемесячной интенсивности дождевых осадков </w:t>
      </w:r>
      <w:proofErr w:type="spellStart"/>
      <w:r w:rsidRPr="00EF4612">
        <w:rPr>
          <w:i/>
          <w:lang w:val="ru-RU"/>
        </w:rPr>
        <w:t>MT</w:t>
      </w:r>
      <w:r w:rsidRPr="00EF4612">
        <w:rPr>
          <w:i/>
          <w:vertAlign w:val="subscript"/>
          <w:lang w:val="ru-RU"/>
        </w:rPr>
        <w:t>ii</w:t>
      </w:r>
      <w:proofErr w:type="spellEnd"/>
      <w:r w:rsidRPr="00EF4612">
        <w:rPr>
          <w:lang w:val="ru-RU"/>
        </w:rPr>
        <w:t xml:space="preserve"> (мм), приведенным в качестве неотъемлемой части настоящей Рекомендации, следующим образом: </w:t>
      </w:r>
    </w:p>
    <w:p w14:paraId="4E89C162" w14:textId="77777777" w:rsidR="00F5519E" w:rsidRPr="00EF4612" w:rsidRDefault="00F5519E" w:rsidP="00F5519E">
      <w:pPr>
        <w:pStyle w:val="enumlev1"/>
        <w:rPr>
          <w:lang w:val="ru-RU"/>
        </w:rPr>
      </w:pPr>
      <w:r w:rsidRPr="00EF4612">
        <w:rPr>
          <w:lang w:val="ru-RU"/>
        </w:rPr>
        <w:t>a)</w:t>
      </w:r>
      <w:r w:rsidRPr="00EF4612">
        <w:rPr>
          <w:lang w:val="ru-RU"/>
        </w:rPr>
        <w:tab/>
        <w:t>определить четыре точки сетки (</w:t>
      </w:r>
      <w:r w:rsidRPr="00EF4612">
        <w:rPr>
          <w:i/>
          <w:lang w:val="ru-RU"/>
        </w:rPr>
        <w:t>Lat</w:t>
      </w:r>
      <w:r w:rsidRPr="00EF4612">
        <w:rPr>
          <w:i/>
          <w:vertAlign w:val="subscript"/>
          <w:lang w:val="ru-RU"/>
        </w:rPr>
        <w:t>1</w:t>
      </w:r>
      <w:r w:rsidRPr="00EF4612">
        <w:rPr>
          <w:i/>
          <w:vertAlign w:val="subscript"/>
          <w:lang w:val="ru-RU"/>
        </w:rPr>
        <w:tab/>
      </w:r>
      <w:r w:rsidRPr="00EF4612">
        <w:rPr>
          <w:i/>
          <w:lang w:val="ru-RU"/>
        </w:rPr>
        <w:t>, Lon</w:t>
      </w:r>
      <w:r w:rsidRPr="00EF4612">
        <w:rPr>
          <w:i/>
          <w:vertAlign w:val="subscript"/>
          <w:lang w:val="ru-RU"/>
        </w:rPr>
        <w:t>1</w:t>
      </w:r>
      <w:r w:rsidRPr="00EF4612">
        <w:rPr>
          <w:i/>
          <w:lang w:val="ru-RU"/>
        </w:rPr>
        <w:t>), (Lat</w:t>
      </w:r>
      <w:r w:rsidRPr="00EF4612">
        <w:rPr>
          <w:i/>
          <w:vertAlign w:val="subscript"/>
          <w:lang w:val="ru-RU"/>
        </w:rPr>
        <w:t>2</w:t>
      </w:r>
      <w:r w:rsidRPr="00EF4612">
        <w:rPr>
          <w:i/>
          <w:lang w:val="ru-RU"/>
        </w:rPr>
        <w:t>, Lon</w:t>
      </w:r>
      <w:r w:rsidRPr="00EF4612">
        <w:rPr>
          <w:i/>
          <w:vertAlign w:val="subscript"/>
          <w:lang w:val="ru-RU"/>
        </w:rPr>
        <w:t>2</w:t>
      </w:r>
      <w:r w:rsidRPr="00EF4612">
        <w:rPr>
          <w:i/>
          <w:lang w:val="ru-RU"/>
        </w:rPr>
        <w:t>), (Lat</w:t>
      </w:r>
      <w:r w:rsidRPr="00EF4612">
        <w:rPr>
          <w:i/>
          <w:vertAlign w:val="subscript"/>
          <w:lang w:val="ru-RU"/>
        </w:rPr>
        <w:t>3</w:t>
      </w:r>
      <w:r w:rsidRPr="00EF4612">
        <w:rPr>
          <w:i/>
          <w:lang w:val="ru-RU"/>
        </w:rPr>
        <w:t>, Lon</w:t>
      </w:r>
      <w:r w:rsidRPr="00EF4612">
        <w:rPr>
          <w:i/>
          <w:vertAlign w:val="subscript"/>
          <w:lang w:val="ru-RU"/>
        </w:rPr>
        <w:t>3</w:t>
      </w:r>
      <w:r w:rsidRPr="00EF4612">
        <w:rPr>
          <w:i/>
          <w:lang w:val="ru-RU"/>
        </w:rPr>
        <w:t xml:space="preserve">) </w:t>
      </w:r>
      <w:r w:rsidRPr="00EF4612">
        <w:rPr>
          <w:lang w:val="ru-RU"/>
        </w:rPr>
        <w:t>и</w:t>
      </w:r>
      <w:r w:rsidRPr="00EF4612">
        <w:rPr>
          <w:i/>
          <w:lang w:val="ru-RU"/>
        </w:rPr>
        <w:t xml:space="preserve"> (Lat</w:t>
      </w:r>
      <w:r w:rsidRPr="00EF4612">
        <w:rPr>
          <w:i/>
          <w:vertAlign w:val="subscript"/>
          <w:lang w:val="ru-RU"/>
        </w:rPr>
        <w:t>4</w:t>
      </w:r>
      <w:r w:rsidRPr="00EF4612">
        <w:rPr>
          <w:i/>
          <w:lang w:val="ru-RU"/>
        </w:rPr>
        <w:t>, Lon</w:t>
      </w:r>
      <w:r w:rsidRPr="00EF4612">
        <w:rPr>
          <w:i/>
          <w:vertAlign w:val="subscript"/>
          <w:lang w:val="ru-RU"/>
        </w:rPr>
        <w:t>4</w:t>
      </w:r>
      <w:r w:rsidRPr="00EF4612">
        <w:rPr>
          <w:i/>
          <w:lang w:val="ru-RU"/>
        </w:rPr>
        <w:t>)</w:t>
      </w:r>
      <w:r w:rsidRPr="00EF4612">
        <w:rPr>
          <w:lang w:val="ru-RU"/>
        </w:rPr>
        <w:t xml:space="preserve"> в окрестностях заданной точки (</w:t>
      </w:r>
      <w:proofErr w:type="spellStart"/>
      <w:r w:rsidRPr="00EF4612">
        <w:rPr>
          <w:i/>
          <w:lang w:val="ru-RU"/>
        </w:rPr>
        <w:t>Lat</w:t>
      </w:r>
      <w:proofErr w:type="spellEnd"/>
      <w:r w:rsidRPr="00EF4612">
        <w:rPr>
          <w:i/>
          <w:lang w:val="ru-RU"/>
        </w:rPr>
        <w:t xml:space="preserve">, </w:t>
      </w:r>
      <w:proofErr w:type="spellStart"/>
      <w:r w:rsidRPr="00EF4612">
        <w:rPr>
          <w:i/>
          <w:lang w:val="ru-RU"/>
        </w:rPr>
        <w:t>Lon</w:t>
      </w:r>
      <w:proofErr w:type="spellEnd"/>
      <w:r w:rsidRPr="00EF4612">
        <w:rPr>
          <w:lang w:val="ru-RU"/>
        </w:rPr>
        <w:t>);</w:t>
      </w:r>
    </w:p>
    <w:p w14:paraId="15CCA339" w14:textId="77777777" w:rsidR="00F5519E" w:rsidRPr="00EF4612" w:rsidRDefault="00F5519E" w:rsidP="00F5519E">
      <w:pPr>
        <w:pStyle w:val="enumlev1"/>
        <w:rPr>
          <w:lang w:val="ru-RU"/>
        </w:rPr>
      </w:pPr>
      <w:r w:rsidRPr="00EF4612">
        <w:rPr>
          <w:lang w:val="ru-RU"/>
        </w:rPr>
        <w:t>b)</w:t>
      </w:r>
      <w:r w:rsidRPr="00EF4612">
        <w:rPr>
          <w:lang w:val="ru-RU"/>
        </w:rPr>
        <w:tab/>
        <w:t xml:space="preserve">определить среднемесячную общую интенсивность осадков </w:t>
      </w:r>
      <w:r w:rsidRPr="00EF4612">
        <w:rPr>
          <w:position w:val="-14"/>
          <w:lang w:val="ru-RU"/>
        </w:rPr>
        <w:object w:dxaOrig="585" w:dyaOrig="405" w14:anchorId="46DE8010">
          <v:shape id="_x0000_i1026" type="#_x0000_t75" style="width:29.55pt;height:20pt" o:ole="">
            <v:imagedata r:id="rId16" o:title=""/>
          </v:shape>
          <o:OLEObject Type="Embed" ProgID="Equation.3" ShapeID="_x0000_i1026" DrawAspect="Content" ObjectID="_1752912926" r:id="rId17"/>
        </w:object>
      </w:r>
      <w:r w:rsidRPr="00EF4612">
        <w:rPr>
          <w:lang w:val="ru-RU"/>
        </w:rPr>
        <w:t xml:space="preserve">, </w:t>
      </w:r>
      <w:r w:rsidRPr="00EF4612">
        <w:rPr>
          <w:position w:val="-14"/>
          <w:lang w:val="ru-RU"/>
        </w:rPr>
        <w:object w:dxaOrig="630" w:dyaOrig="405" w14:anchorId="60E3D1B5">
          <v:shape id="_x0000_i1027" type="#_x0000_t75" style="width:31.2pt;height:20pt" o:ole="">
            <v:imagedata r:id="rId18" o:title=""/>
          </v:shape>
          <o:OLEObject Type="Embed" ProgID="Equation.3" ShapeID="_x0000_i1027" DrawAspect="Content" ObjectID="_1752912927" r:id="rId19"/>
        </w:object>
      </w:r>
      <w:r w:rsidRPr="00EF4612">
        <w:rPr>
          <w:lang w:val="ru-RU"/>
        </w:rPr>
        <w:t xml:space="preserve">, </w:t>
      </w:r>
      <w:r w:rsidRPr="00EF4612">
        <w:rPr>
          <w:position w:val="-14"/>
          <w:lang w:val="ru-RU"/>
        </w:rPr>
        <w:object w:dxaOrig="615" w:dyaOrig="405" w14:anchorId="1EF0FC2D">
          <v:shape id="_x0000_i1028" type="#_x0000_t75" style="width:30.8pt;height:20pt" o:ole="">
            <v:imagedata r:id="rId20" o:title=""/>
          </v:shape>
          <o:OLEObject Type="Embed" ProgID="Equation.3" ShapeID="_x0000_i1028" DrawAspect="Content" ObjectID="_1752912928" r:id="rId21"/>
        </w:object>
      </w:r>
      <w:r w:rsidRPr="00EF4612">
        <w:rPr>
          <w:lang w:val="ru-RU"/>
        </w:rPr>
        <w:t xml:space="preserve"> и </w:t>
      </w:r>
      <w:r w:rsidRPr="00EF4612">
        <w:rPr>
          <w:position w:val="-14"/>
          <w:lang w:val="ru-RU"/>
        </w:rPr>
        <w:object w:dxaOrig="630" w:dyaOrig="405" w14:anchorId="1E0701A6">
          <v:shape id="_x0000_i1029" type="#_x0000_t75" style="width:31.2pt;height:20pt" o:ole="">
            <v:imagedata r:id="rId22" o:title=""/>
          </v:shape>
          <o:OLEObject Type="Embed" ProgID="Equation.3" ShapeID="_x0000_i1029" DrawAspect="Content" ObjectID="_1752912929" r:id="rId23"/>
        </w:object>
      </w:r>
      <w:r w:rsidRPr="00EF4612">
        <w:rPr>
          <w:lang w:val="ru-RU"/>
        </w:rPr>
        <w:t>в четырех окрестных точках сетки карт, приведенных в настоящей Рекомендации;</w:t>
      </w:r>
    </w:p>
    <w:p w14:paraId="669E7448" w14:textId="171D7AE5" w:rsidR="00F5519E" w:rsidRPr="00EF4612" w:rsidRDefault="00F5519E" w:rsidP="00F5519E">
      <w:pPr>
        <w:pStyle w:val="enumlev1"/>
        <w:rPr>
          <w:lang w:val="ru-RU"/>
        </w:rPr>
      </w:pPr>
      <w:r w:rsidRPr="00EF4612">
        <w:rPr>
          <w:lang w:val="ru-RU"/>
        </w:rPr>
        <w:t>c)</w:t>
      </w:r>
      <w:r w:rsidRPr="00EF4612">
        <w:rPr>
          <w:lang w:val="ru-RU"/>
        </w:rPr>
        <w:tab/>
        <w:t xml:space="preserve">определить значение </w:t>
      </w:r>
      <w:r w:rsidRPr="00EF4612">
        <w:rPr>
          <w:position w:val="-12"/>
          <w:lang w:val="ru-RU"/>
        </w:rPr>
        <w:object w:dxaOrig="480" w:dyaOrig="375" w14:anchorId="0DD6F2BB">
          <v:shape id="_x0000_i1030" type="#_x0000_t75" style="width:23.7pt;height:18.75pt" o:ole="">
            <v:imagedata r:id="rId24" o:title=""/>
          </v:shape>
          <o:OLEObject Type="Embed" ProgID="Equation.3" ShapeID="_x0000_i1030" DrawAspect="Content" ObjectID="_1752912930" r:id="rId25"/>
        </w:object>
      </w:r>
      <w:r w:rsidRPr="00EF4612">
        <w:rPr>
          <w:lang w:val="ru-RU"/>
        </w:rPr>
        <w:t xml:space="preserve"> в заданном месте (</w:t>
      </w:r>
      <w:proofErr w:type="spellStart"/>
      <w:r w:rsidRPr="00EF4612">
        <w:rPr>
          <w:i/>
          <w:lang w:val="ru-RU"/>
        </w:rPr>
        <w:t>Lat</w:t>
      </w:r>
      <w:proofErr w:type="spellEnd"/>
      <w:r w:rsidRPr="00EF4612">
        <w:rPr>
          <w:lang w:val="ru-RU"/>
        </w:rPr>
        <w:t xml:space="preserve">, </w:t>
      </w:r>
      <w:proofErr w:type="spellStart"/>
      <w:r w:rsidRPr="00EF4612">
        <w:rPr>
          <w:i/>
          <w:lang w:val="ru-RU"/>
        </w:rPr>
        <w:t>Lon</w:t>
      </w:r>
      <w:proofErr w:type="spellEnd"/>
      <w:r w:rsidRPr="00EF4612">
        <w:rPr>
          <w:lang w:val="ru-RU"/>
        </w:rPr>
        <w:t>), выполнив билинейную интерполяцию по четырем окрестным точкам сетки, как описано в Приложении 1 к Рекомендации МСЭ</w:t>
      </w:r>
      <w:r w:rsidRPr="00EF4612">
        <w:rPr>
          <w:lang w:val="ru-RU"/>
        </w:rPr>
        <w:noBreakHyphen/>
        <w:t>R</w:t>
      </w:r>
      <w:r w:rsidR="00F5641D">
        <w:rPr>
          <w:lang w:val="en-GB"/>
        </w:rPr>
        <w:t> </w:t>
      </w:r>
      <w:r w:rsidRPr="00EF4612">
        <w:rPr>
          <w:lang w:val="ru-RU"/>
        </w:rPr>
        <w:t>P.1144, пункт 1b.</w:t>
      </w:r>
    </w:p>
    <w:p w14:paraId="67DFDF4C" w14:textId="77777777" w:rsidR="00F5519E" w:rsidRPr="00EF4612" w:rsidRDefault="00F5519E" w:rsidP="008803C3">
      <w:pPr>
        <w:rPr>
          <w:lang w:val="ru-RU"/>
        </w:rPr>
      </w:pPr>
      <w:r w:rsidRPr="00EF4612">
        <w:rPr>
          <w:b/>
          <w:i/>
          <w:lang w:val="ru-RU"/>
        </w:rPr>
        <w:t>Шаг 4</w:t>
      </w:r>
      <w:r w:rsidR="008803C3" w:rsidRPr="00EF4612">
        <w:rPr>
          <w:bCs/>
          <w:iCs/>
          <w:lang w:val="ru-RU"/>
        </w:rPr>
        <w:t>:</w:t>
      </w:r>
      <w:r w:rsidR="008803C3" w:rsidRPr="00EF4612">
        <w:rPr>
          <w:bCs/>
          <w:iCs/>
          <w:lang w:val="ru-RU"/>
        </w:rPr>
        <w:tab/>
      </w:r>
      <w:r w:rsidRPr="00EF4612">
        <w:rPr>
          <w:lang w:val="ru-RU"/>
        </w:rPr>
        <w:t xml:space="preserve">Для каждого месяца </w:t>
      </w:r>
      <w:proofErr w:type="spellStart"/>
      <w:r w:rsidRPr="00EF4612">
        <w:rPr>
          <w:i/>
          <w:lang w:val="ru-RU"/>
        </w:rPr>
        <w:t>ii</w:t>
      </w:r>
      <w:proofErr w:type="spellEnd"/>
      <w:r w:rsidRPr="00EF4612">
        <w:rPr>
          <w:lang w:val="ru-RU"/>
        </w:rPr>
        <w:t xml:space="preserve"> преобразовать </w:t>
      </w:r>
      <w:proofErr w:type="spellStart"/>
      <w:r w:rsidRPr="00EF4612">
        <w:rPr>
          <w:i/>
          <w:lang w:val="ru-RU"/>
        </w:rPr>
        <w:t>T</w:t>
      </w:r>
      <w:r w:rsidRPr="00EF4612">
        <w:rPr>
          <w:i/>
          <w:vertAlign w:val="subscript"/>
          <w:lang w:val="ru-RU"/>
        </w:rPr>
        <w:t>ii</w:t>
      </w:r>
      <w:proofErr w:type="spellEnd"/>
      <w:r w:rsidRPr="00EF4612">
        <w:rPr>
          <w:lang w:val="ru-RU"/>
        </w:rPr>
        <w:t xml:space="preserve"> (K) в </w:t>
      </w:r>
      <w:proofErr w:type="spellStart"/>
      <w:r w:rsidRPr="00EF4612">
        <w:rPr>
          <w:i/>
          <w:lang w:val="ru-RU"/>
        </w:rPr>
        <w:t>t</w:t>
      </w:r>
      <w:r w:rsidRPr="00EF4612">
        <w:rPr>
          <w:i/>
          <w:vertAlign w:val="subscript"/>
          <w:lang w:val="ru-RU"/>
        </w:rPr>
        <w:t>ii</w:t>
      </w:r>
      <w:proofErr w:type="spellEnd"/>
      <w:r w:rsidRPr="00EF4612">
        <w:rPr>
          <w:lang w:val="ru-RU"/>
        </w:rPr>
        <w:t xml:space="preserve"> (°C).</w:t>
      </w:r>
    </w:p>
    <w:p w14:paraId="12864B17" w14:textId="77777777" w:rsidR="00F5519E" w:rsidRPr="00EF4612" w:rsidRDefault="00F5519E" w:rsidP="008803C3">
      <w:pPr>
        <w:keepNext/>
        <w:rPr>
          <w:lang w:val="ru-RU"/>
        </w:rPr>
      </w:pPr>
      <w:r w:rsidRPr="00EF4612">
        <w:rPr>
          <w:b/>
          <w:i/>
          <w:lang w:val="ru-RU"/>
        </w:rPr>
        <w:t>Шаг 5</w:t>
      </w:r>
      <w:r w:rsidR="008803C3" w:rsidRPr="00EF4612">
        <w:rPr>
          <w:bCs/>
          <w:iCs/>
          <w:lang w:val="ru-RU"/>
        </w:rPr>
        <w:t>:</w:t>
      </w:r>
      <w:r w:rsidR="008803C3" w:rsidRPr="00EF4612">
        <w:rPr>
          <w:bCs/>
          <w:iCs/>
          <w:lang w:val="ru-RU"/>
        </w:rPr>
        <w:tab/>
      </w:r>
      <w:r w:rsidRPr="00EF4612">
        <w:rPr>
          <w:lang w:val="ru-RU"/>
        </w:rPr>
        <w:t xml:space="preserve">Для каждого месяца </w:t>
      </w:r>
      <w:proofErr w:type="spellStart"/>
      <w:r w:rsidRPr="00EF4612">
        <w:rPr>
          <w:i/>
          <w:lang w:val="ru-RU"/>
        </w:rPr>
        <w:t>ii</w:t>
      </w:r>
      <w:proofErr w:type="spellEnd"/>
      <w:r w:rsidRPr="00EF4612">
        <w:rPr>
          <w:lang w:val="ru-RU"/>
        </w:rPr>
        <w:t xml:space="preserve"> вычислить </w:t>
      </w:r>
      <w:proofErr w:type="spellStart"/>
      <w:r w:rsidRPr="00EF4612">
        <w:rPr>
          <w:i/>
          <w:lang w:val="ru-RU"/>
        </w:rPr>
        <w:t>r</w:t>
      </w:r>
      <w:r w:rsidRPr="00EF4612">
        <w:rPr>
          <w:i/>
          <w:vertAlign w:val="subscript"/>
          <w:lang w:val="ru-RU"/>
        </w:rPr>
        <w:t>ii</w:t>
      </w:r>
      <w:proofErr w:type="spellEnd"/>
      <w:r w:rsidRPr="00EF4612">
        <w:rPr>
          <w:lang w:val="ru-RU"/>
        </w:rPr>
        <w:t xml:space="preserve"> следующим образом:</w:t>
      </w:r>
    </w:p>
    <w:p w14:paraId="44FB7B16" w14:textId="62CF3B92" w:rsidR="00F5519E" w:rsidRPr="00EF4612" w:rsidRDefault="00F5519E" w:rsidP="00F5519E">
      <w:pPr>
        <w:pStyle w:val="Equation"/>
        <w:rPr>
          <w:lang w:val="ru-RU"/>
        </w:rPr>
      </w:pPr>
      <w:r w:rsidRPr="00EF4612">
        <w:rPr>
          <w:lang w:val="ru-RU"/>
        </w:rPr>
        <w:tab/>
      </w:r>
      <w:r w:rsidRPr="00EF4612">
        <w:rPr>
          <w:lang w:val="ru-RU"/>
        </w:rPr>
        <w:tab/>
      </w:r>
      <w:r w:rsidR="00F5641D" w:rsidRPr="00D63BA5">
        <w:rPr>
          <w:position w:val="-30"/>
          <w:lang w:val="en-GB"/>
        </w:rPr>
        <w:object w:dxaOrig="1740" w:dyaOrig="700" w14:anchorId="27EC5125">
          <v:shape id="_x0000_i1048" type="#_x0000_t75" style="width:86.15pt;height:34.55pt" o:ole="">
            <v:imagedata r:id="rId26" o:title=""/>
          </v:shape>
          <o:OLEObject Type="Embed" ProgID="Equation.DSMT4" ShapeID="_x0000_i1048" DrawAspect="Content" ObjectID="_1752912931" r:id="rId27"/>
        </w:object>
      </w:r>
      <w:r w:rsidRPr="00EF4612">
        <w:rPr>
          <w:position w:val="-26"/>
          <w:lang w:val="ru-RU"/>
        </w:rPr>
        <w:object w:dxaOrig="1260" w:dyaOrig="630" w14:anchorId="23BA0310">
          <v:shape id="_x0000_i1032" type="#_x0000_t75" style="width:63.25pt;height:31.2pt" o:ole="">
            <v:imagedata r:id="rId28" o:title=""/>
          </v:shape>
          <o:OLEObject Type="Embed" ProgID="Equation.3" ShapeID="_x0000_i1032" DrawAspect="Content" ObjectID="_1752912932" r:id="rId29"/>
        </w:object>
      </w:r>
      <w:r w:rsidRPr="00EF4612">
        <w:rPr>
          <w:lang w:val="ru-RU"/>
        </w:rPr>
        <w:t xml:space="preserve">  </w:t>
      </w:r>
      <w:r w:rsidRPr="00EF4612">
        <w:rPr>
          <w:position w:val="-10"/>
          <w:lang w:val="ru-RU"/>
        </w:rPr>
        <w:object w:dxaOrig="735" w:dyaOrig="330" w14:anchorId="321454C8">
          <v:shape id="_x0000_i1033" type="#_x0000_t75" style="width:37.05pt;height:16.25pt" o:ole="">
            <v:imagedata r:id="rId30" o:title=""/>
          </v:shape>
          <o:OLEObject Type="Embed" ProgID="Equation.3" ShapeID="_x0000_i1033" DrawAspect="Content" ObjectID="_1752912933" r:id="rId31"/>
        </w:object>
      </w:r>
      <w:r w:rsidRPr="00EF4612">
        <w:rPr>
          <w:lang w:val="ru-RU"/>
        </w:rPr>
        <w:tab/>
        <w:t>(1)</w:t>
      </w:r>
    </w:p>
    <w:p w14:paraId="7EADCAA3" w14:textId="77777777" w:rsidR="00F5519E" w:rsidRPr="00EF4612" w:rsidRDefault="00F5519E" w:rsidP="008803C3">
      <w:pPr>
        <w:rPr>
          <w:lang w:val="ru-RU"/>
        </w:rPr>
      </w:pPr>
      <w:r w:rsidRPr="00EF4612">
        <w:rPr>
          <w:b/>
          <w:i/>
          <w:lang w:val="ru-RU"/>
        </w:rPr>
        <w:t>Шаг 6a</w:t>
      </w:r>
      <w:r w:rsidR="008803C3" w:rsidRPr="00EF4612">
        <w:rPr>
          <w:bCs/>
          <w:iCs/>
          <w:lang w:val="ru-RU"/>
        </w:rPr>
        <w:t>:</w:t>
      </w:r>
      <w:r w:rsidR="008803C3" w:rsidRPr="00EF4612">
        <w:rPr>
          <w:bCs/>
          <w:iCs/>
          <w:lang w:val="ru-RU"/>
        </w:rPr>
        <w:tab/>
      </w:r>
      <w:r w:rsidRPr="00EF4612">
        <w:rPr>
          <w:lang w:val="ru-RU"/>
        </w:rPr>
        <w:t xml:space="preserve">Для каждого месяца </w:t>
      </w:r>
      <w:proofErr w:type="spellStart"/>
      <w:r w:rsidRPr="00EF4612">
        <w:rPr>
          <w:i/>
          <w:lang w:val="ru-RU"/>
        </w:rPr>
        <w:t>ii</w:t>
      </w:r>
      <w:proofErr w:type="spellEnd"/>
      <w:r w:rsidRPr="00EF4612">
        <w:rPr>
          <w:lang w:val="ru-RU"/>
        </w:rPr>
        <w:t xml:space="preserve"> вычислить вероятность дождя следующим образом: </w:t>
      </w:r>
    </w:p>
    <w:p w14:paraId="6C43D2A3" w14:textId="77777777" w:rsidR="00F5519E" w:rsidRPr="00EF4612" w:rsidRDefault="00F5519E" w:rsidP="00F5519E">
      <w:pPr>
        <w:pStyle w:val="Equation"/>
        <w:rPr>
          <w:lang w:val="ru-RU"/>
        </w:rPr>
      </w:pPr>
      <w:r w:rsidRPr="00EF4612">
        <w:rPr>
          <w:lang w:val="ru-RU"/>
        </w:rPr>
        <w:tab/>
      </w:r>
      <w:r w:rsidRPr="00EF4612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=100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M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24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×</m:t>
                </m:r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×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den>
        </m:f>
      </m:oMath>
      <w:r w:rsidRPr="00EF4612">
        <w:rPr>
          <w:lang w:val="ru-RU"/>
        </w:rPr>
        <w:t xml:space="preserve"> (%).</w:t>
      </w:r>
      <w:r w:rsidRPr="00EF4612">
        <w:rPr>
          <w:lang w:val="ru-RU"/>
        </w:rPr>
        <w:tab/>
        <w:t>(2)</w:t>
      </w:r>
    </w:p>
    <w:p w14:paraId="00F4A823" w14:textId="77777777" w:rsidR="00F5519E" w:rsidRPr="00EF4612" w:rsidRDefault="00F5519E" w:rsidP="008803C3">
      <w:pPr>
        <w:rPr>
          <w:lang w:val="ru-RU"/>
        </w:rPr>
      </w:pPr>
      <w:r w:rsidRPr="00EF4612">
        <w:rPr>
          <w:b/>
          <w:i/>
          <w:lang w:val="ru-RU"/>
        </w:rPr>
        <w:t>Шаг 6b</w:t>
      </w:r>
      <w:r w:rsidR="008803C3" w:rsidRPr="00EF4612">
        <w:rPr>
          <w:bCs/>
          <w:iCs/>
          <w:lang w:val="ru-RU"/>
        </w:rPr>
        <w:t>:</w:t>
      </w:r>
      <w:r w:rsidR="008803C3" w:rsidRPr="00EF4612">
        <w:rPr>
          <w:bCs/>
          <w:iCs/>
          <w:lang w:val="ru-RU"/>
        </w:rPr>
        <w:tab/>
      </w:r>
      <w:r w:rsidR="008803C3" w:rsidRPr="00EF4612">
        <w:rPr>
          <w:lang w:val="ru-RU"/>
        </w:rPr>
        <w:t xml:space="preserve"> </w:t>
      </w:r>
      <w:r w:rsidRPr="00EF4612">
        <w:rPr>
          <w:lang w:val="ru-RU"/>
        </w:rPr>
        <w:t xml:space="preserve">Для каждого месяца </w:t>
      </w:r>
      <w:proofErr w:type="spellStart"/>
      <w:r w:rsidRPr="00EF4612">
        <w:rPr>
          <w:i/>
          <w:lang w:val="ru-RU"/>
        </w:rPr>
        <w:t>ii</w:t>
      </w:r>
      <w:proofErr w:type="spellEnd"/>
      <w:r w:rsidRPr="00EF4612">
        <w:rPr>
          <w:lang w:val="ru-RU"/>
        </w:rPr>
        <w:t xml:space="preserve">, если </w:t>
      </w:r>
      <w:r w:rsidRPr="00EF4612">
        <w:rPr>
          <w:position w:val="-14"/>
          <w:lang w:val="ru-RU"/>
        </w:rPr>
        <w:object w:dxaOrig="825" w:dyaOrig="405" w14:anchorId="51053992">
          <v:shape id="_x0000_i1034" type="#_x0000_t75" style="width:41.2pt;height:20pt" o:ole="">
            <v:imagedata r:id="rId32" o:title=""/>
          </v:shape>
          <o:OLEObject Type="Embed" ProgID="Equation.3" ShapeID="_x0000_i1034" DrawAspect="Content" ObjectID="_1752912934" r:id="rId33"/>
        </w:object>
      </w:r>
      <w:r w:rsidRPr="00EF4612">
        <w:rPr>
          <w:lang w:val="ru-RU"/>
        </w:rPr>
        <w:t xml:space="preserve">, установить </w:t>
      </w:r>
      <w:r w:rsidRPr="00EF4612">
        <w:rPr>
          <w:position w:val="-14"/>
          <w:lang w:val="ru-RU"/>
        </w:rPr>
        <w:object w:dxaOrig="750" w:dyaOrig="360" w14:anchorId="507E89BA">
          <v:shape id="_x0000_i1035" type="#_x0000_t75" style="width:37.45pt;height:18.3pt" o:ole="">
            <v:imagedata r:id="rId34" o:title=""/>
          </v:shape>
          <o:OLEObject Type="Embed" ProgID="Equation.3" ShapeID="_x0000_i1035" DrawAspect="Content" ObjectID="_1752912935" r:id="rId35"/>
        </w:object>
      </w:r>
      <w:r w:rsidRPr="00EF4612">
        <w:rPr>
          <w:lang w:val="ru-RU"/>
        </w:rPr>
        <w:t xml:space="preserve"> и </w:t>
      </w:r>
      <w:r w:rsidRPr="00EF4612">
        <w:rPr>
          <w:position w:val="-26"/>
          <w:lang w:val="ru-RU"/>
        </w:rPr>
        <w:object w:dxaOrig="1500" w:dyaOrig="615" w14:anchorId="21768FCB">
          <v:shape id="_x0000_i1036" type="#_x0000_t75" style="width:75.35pt;height:30.8pt" o:ole="">
            <v:imagedata r:id="rId36" o:title=""/>
          </v:shape>
          <o:OLEObject Type="Embed" ProgID="Equation.3" ShapeID="_x0000_i1036" DrawAspect="Content" ObjectID="_1752912936" r:id="rId37"/>
        </w:object>
      </w:r>
    </w:p>
    <w:p w14:paraId="44E2F000" w14:textId="77777777" w:rsidR="00F5519E" w:rsidRPr="00EF4612" w:rsidRDefault="00F5519E" w:rsidP="008803C3">
      <w:pPr>
        <w:rPr>
          <w:lang w:val="ru-RU"/>
        </w:rPr>
      </w:pPr>
      <w:r w:rsidRPr="00EF4612">
        <w:rPr>
          <w:b/>
          <w:i/>
          <w:lang w:val="ru-RU"/>
        </w:rPr>
        <w:t>Шаг 7</w:t>
      </w:r>
      <w:r w:rsidR="008803C3" w:rsidRPr="00EF4612">
        <w:rPr>
          <w:bCs/>
          <w:iCs/>
          <w:lang w:val="ru-RU"/>
        </w:rPr>
        <w:t>:</w:t>
      </w:r>
      <w:r w:rsidR="008803C3" w:rsidRPr="00EF4612">
        <w:rPr>
          <w:bCs/>
          <w:iCs/>
          <w:lang w:val="ru-RU"/>
        </w:rPr>
        <w:tab/>
      </w:r>
      <w:r w:rsidRPr="00EF4612">
        <w:rPr>
          <w:i/>
          <w:lang w:val="ru-RU"/>
        </w:rPr>
        <w:t xml:space="preserve"> </w:t>
      </w:r>
      <w:r w:rsidRPr="00EF4612">
        <w:rPr>
          <w:lang w:val="ru-RU"/>
        </w:rPr>
        <w:t xml:space="preserve">Вычислить годовую вероятность дождя </w:t>
      </w:r>
      <w:r w:rsidRPr="00EF4612">
        <w:rPr>
          <w:position w:val="-14"/>
          <w:lang w:val="ru-RU"/>
        </w:rPr>
        <w:object w:dxaOrig="1680" w:dyaOrig="405" w14:anchorId="5C7735D0">
          <v:shape id="_x0000_i1037" type="#_x0000_t75" style="width:84.05pt;height:20pt" o:ole="">
            <v:imagedata r:id="rId38" o:title=""/>
          </v:shape>
          <o:OLEObject Type="Embed" ProgID="Equation.3" ShapeID="_x0000_i1037" DrawAspect="Content" ObjectID="_1752912937" r:id="rId39"/>
        </w:object>
      </w:r>
      <w:r w:rsidRPr="00EF4612">
        <w:rPr>
          <w:lang w:val="ru-RU"/>
        </w:rPr>
        <w:t xml:space="preserve"> следующим образом:</w:t>
      </w:r>
    </w:p>
    <w:p w14:paraId="511E0D10" w14:textId="77777777" w:rsidR="00F5519E" w:rsidRPr="00EF4612" w:rsidRDefault="00F5519E" w:rsidP="00F5519E">
      <w:pPr>
        <w:pStyle w:val="Equation"/>
        <w:rPr>
          <w:szCs w:val="28"/>
          <w:lang w:val="ru-RU"/>
        </w:rPr>
      </w:pPr>
      <w:r w:rsidRPr="00EF4612">
        <w:rPr>
          <w:lang w:val="ru-RU"/>
        </w:rPr>
        <w:tab/>
      </w:r>
      <w:r w:rsidRPr="00EF4612">
        <w:rPr>
          <w:lang w:val="ru-RU"/>
        </w:rPr>
        <w:tab/>
      </w:r>
      <w:r w:rsidRPr="00EF4612">
        <w:rPr>
          <w:position w:val="-28"/>
          <w:lang w:val="ru-RU"/>
        </w:rPr>
        <w:object w:dxaOrig="1935" w:dyaOrig="990" w14:anchorId="645848F2">
          <v:shape id="_x0000_i1038" type="#_x0000_t75" style="width:96.95pt;height:49.55pt" o:ole="">
            <v:imagedata r:id="rId40" o:title=""/>
          </v:shape>
          <o:OLEObject Type="Embed" ProgID="Equation.3" ShapeID="_x0000_i1038" DrawAspect="Content" ObjectID="_1752912938" r:id="rId41"/>
        </w:object>
      </w:r>
      <w:r w:rsidRPr="00EF4612">
        <w:rPr>
          <w:szCs w:val="28"/>
          <w:lang w:val="ru-RU"/>
        </w:rPr>
        <w:t xml:space="preserve">  (%).</w:t>
      </w:r>
      <w:r w:rsidRPr="00EF4612">
        <w:rPr>
          <w:szCs w:val="28"/>
          <w:lang w:val="ru-RU"/>
        </w:rPr>
        <w:tab/>
        <w:t>(3)</w:t>
      </w:r>
    </w:p>
    <w:p w14:paraId="08E7F4AF" w14:textId="77777777" w:rsidR="00F5519E" w:rsidRPr="00EF4612" w:rsidRDefault="00F5519E" w:rsidP="008803C3">
      <w:pPr>
        <w:rPr>
          <w:lang w:val="ru-RU"/>
        </w:rPr>
      </w:pPr>
      <w:r w:rsidRPr="00EF4612">
        <w:rPr>
          <w:b/>
          <w:i/>
          <w:lang w:val="ru-RU"/>
        </w:rPr>
        <w:t>Шаг 8</w:t>
      </w:r>
      <w:r w:rsidR="008803C3" w:rsidRPr="00EF4612">
        <w:rPr>
          <w:bCs/>
          <w:iCs/>
          <w:lang w:val="ru-RU"/>
        </w:rPr>
        <w:t>:</w:t>
      </w:r>
      <w:r w:rsidR="008803C3" w:rsidRPr="00EF4612">
        <w:rPr>
          <w:bCs/>
          <w:iCs/>
          <w:lang w:val="ru-RU"/>
        </w:rPr>
        <w:tab/>
      </w:r>
      <w:r w:rsidRPr="00EF4612">
        <w:rPr>
          <w:lang w:val="ru-RU"/>
        </w:rPr>
        <w:t xml:space="preserve">Если вероятность превышения заданной интенсивности дождевых осадков </w:t>
      </w:r>
      <w:r w:rsidRPr="00EF4612">
        <w:rPr>
          <w:i/>
          <w:lang w:val="ru-RU"/>
        </w:rPr>
        <w:t>p</w:t>
      </w:r>
      <w:r w:rsidRPr="00EF4612">
        <w:rPr>
          <w:lang w:val="ru-RU"/>
        </w:rPr>
        <w:t xml:space="preserve"> больше </w:t>
      </w:r>
      <w:r w:rsidRPr="00EF4612">
        <w:rPr>
          <w:position w:val="-14"/>
          <w:lang w:val="ru-RU"/>
        </w:rPr>
        <w:object w:dxaOrig="585" w:dyaOrig="405" w14:anchorId="29F36AB2">
          <v:shape id="_x0000_i1039" type="#_x0000_t75" style="width:29.55pt;height:20pt" o:ole="">
            <v:imagedata r:id="rId42" o:title=""/>
          </v:shape>
          <o:OLEObject Type="Embed" ProgID="Equation.3" ShapeID="_x0000_i1039" DrawAspect="Content" ObjectID="_1752912939" r:id="rId43"/>
        </w:object>
      </w:r>
      <w:r w:rsidRPr="00EF4612">
        <w:rPr>
          <w:lang w:val="ru-RU"/>
        </w:rPr>
        <w:t xml:space="preserve">, то интенсивность дождевых осадков </w:t>
      </w:r>
      <w:proofErr w:type="spellStart"/>
      <w:r w:rsidRPr="00EF4612">
        <w:rPr>
          <w:i/>
          <w:lang w:val="ru-RU"/>
        </w:rPr>
        <w:t>R</w:t>
      </w:r>
      <w:r w:rsidRPr="00EF4612">
        <w:rPr>
          <w:i/>
          <w:vertAlign w:val="subscript"/>
          <w:lang w:val="ru-RU"/>
        </w:rPr>
        <w:t>p</w:t>
      </w:r>
      <w:proofErr w:type="spellEnd"/>
      <w:r w:rsidRPr="00EF4612">
        <w:rPr>
          <w:lang w:val="ru-RU"/>
        </w:rPr>
        <w:t xml:space="preserve"> при заданной вероятности превышения составляет 0 мм/ч. </w:t>
      </w:r>
    </w:p>
    <w:p w14:paraId="45A29732" w14:textId="77777777" w:rsidR="00F5519E" w:rsidRPr="00EF4612" w:rsidRDefault="00F5519E" w:rsidP="00F5519E">
      <w:pPr>
        <w:spacing w:before="100"/>
        <w:rPr>
          <w:lang w:val="ru-RU"/>
        </w:rPr>
      </w:pPr>
      <w:r w:rsidRPr="00EF4612">
        <w:rPr>
          <w:lang w:val="ru-RU"/>
        </w:rPr>
        <w:t xml:space="preserve">Если вероятность превышения заданной интенсивности дождевых осадков </w:t>
      </w:r>
      <w:r w:rsidRPr="00EF4612">
        <w:rPr>
          <w:i/>
          <w:lang w:val="ru-RU"/>
        </w:rPr>
        <w:t>p</w:t>
      </w:r>
      <w:r w:rsidRPr="00EF4612">
        <w:rPr>
          <w:lang w:val="ru-RU"/>
        </w:rPr>
        <w:t xml:space="preserve"> меньше или равна </w:t>
      </w:r>
      <w:r w:rsidRPr="00EF4612">
        <w:rPr>
          <w:lang w:val="ru-RU"/>
        </w:rPr>
        <w:br/>
      </w:r>
      <w:r w:rsidRPr="00EF4612">
        <w:rPr>
          <w:position w:val="-14"/>
          <w:lang w:val="ru-RU"/>
        </w:rPr>
        <w:object w:dxaOrig="585" w:dyaOrig="405" w14:anchorId="7A50EF06">
          <v:shape id="_x0000_i1040" type="#_x0000_t75" style="width:29.55pt;height:20pt" o:ole="">
            <v:imagedata r:id="rId44" o:title=""/>
          </v:shape>
          <o:OLEObject Type="Embed" ProgID="Equation.3" ShapeID="_x0000_i1040" DrawAspect="Content" ObjectID="_1752912940" r:id="rId45"/>
        </w:object>
      </w:r>
      <w:r w:rsidRPr="00EF4612">
        <w:rPr>
          <w:lang w:val="ru-RU"/>
        </w:rPr>
        <w:t xml:space="preserve">, откорректировать интенсивность дождевых осадков </w:t>
      </w:r>
      <w:proofErr w:type="spellStart"/>
      <w:r w:rsidRPr="00EF4612">
        <w:rPr>
          <w:i/>
          <w:lang w:val="ru-RU"/>
        </w:rPr>
        <w:t>R</w:t>
      </w:r>
      <w:r w:rsidRPr="00EF4612">
        <w:rPr>
          <w:i/>
          <w:vertAlign w:val="subscript"/>
          <w:lang w:val="ru-RU"/>
        </w:rPr>
        <w:t>ref</w:t>
      </w:r>
      <w:proofErr w:type="spellEnd"/>
      <w:r w:rsidRPr="00EF4612">
        <w:rPr>
          <w:lang w:val="ru-RU"/>
        </w:rPr>
        <w:t xml:space="preserve"> таким образом, чтобы абсолютная величина относительной погрешности между вероятностью превышения годовой интенсивности дождевых осадков </w:t>
      </w:r>
      <w:r w:rsidRPr="00EF4612">
        <w:rPr>
          <w:position w:val="-14"/>
          <w:lang w:val="ru-RU"/>
        </w:rPr>
        <w:object w:dxaOrig="1155" w:dyaOrig="405" w14:anchorId="0DEEBA82">
          <v:shape id="_x0000_i1041" type="#_x0000_t75" style="width:57.45pt;height:20pt" o:ole="">
            <v:imagedata r:id="rId46" o:title=""/>
          </v:shape>
          <o:OLEObject Type="Embed" ProgID="Equation.3" ShapeID="_x0000_i1041" DrawAspect="Content" ObjectID="_1752912941" r:id="rId47"/>
        </w:object>
      </w:r>
      <w:r w:rsidRPr="00EF4612">
        <w:rPr>
          <w:lang w:val="ru-RU"/>
        </w:rPr>
        <w:t xml:space="preserve"> и заданной вероятностью превышения интенсивности дождевых осадков </w:t>
      </w:r>
      <w:r w:rsidRPr="00EF4612">
        <w:rPr>
          <w:i/>
          <w:lang w:val="ru-RU"/>
        </w:rPr>
        <w:t>p</w:t>
      </w:r>
      <w:r w:rsidRPr="00EF4612">
        <w:rPr>
          <w:lang w:val="ru-RU"/>
        </w:rPr>
        <w:t xml:space="preserve"> составляла менее 0,001% (то есть </w:t>
      </w:r>
      <m:oMath>
        <m:r>
          <w:rPr>
            <w:rFonts w:ascii="Cambria Math" w:hAnsi="Cambria Math"/>
            <w:lang w:val="ru-RU"/>
          </w:rPr>
          <m:t>100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P(R&gt;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ref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p</m:t>
                </m:r>
              </m:den>
            </m:f>
            <m:r>
              <w:rPr>
                <w:rFonts w:ascii="Cambria Math" w:hAnsi="Cambria Math"/>
                <w:lang w:val="ru-RU"/>
              </w:rPr>
              <m:t>-1</m:t>
            </m:r>
          </m:e>
        </m:d>
        <m:r>
          <w:rPr>
            <w:rFonts w:ascii="Cambria Math" w:hAnsi="Cambria Math"/>
            <w:lang w:val="ru-RU"/>
          </w:rPr>
          <m:t>&lt;0,001</m:t>
        </m:r>
      </m:oMath>
      <w:r w:rsidRPr="00EF4612">
        <w:rPr>
          <w:lang w:val="ru-RU"/>
        </w:rPr>
        <w:t>), где</w:t>
      </w:r>
    </w:p>
    <w:p w14:paraId="098F26CB" w14:textId="77777777" w:rsidR="00F5519E" w:rsidRPr="00EF4612" w:rsidRDefault="00F5519E" w:rsidP="00F5519E">
      <w:pPr>
        <w:pStyle w:val="Equation"/>
        <w:rPr>
          <w:lang w:val="ru-RU"/>
        </w:rPr>
      </w:pPr>
      <w:r w:rsidRPr="00EF4612">
        <w:rPr>
          <w:lang w:val="ru-RU"/>
        </w:rPr>
        <w:lastRenderedPageBreak/>
        <w:tab/>
      </w:r>
      <w:r w:rsidRPr="00EF4612">
        <w:rPr>
          <w:lang w:val="ru-RU"/>
        </w:rPr>
        <w:tab/>
      </w:r>
      <w:r w:rsidRPr="00EF4612">
        <w:rPr>
          <w:position w:val="-28"/>
          <w:lang w:val="ru-RU"/>
        </w:rPr>
        <w:object w:dxaOrig="3120" w:dyaOrig="990" w14:anchorId="1A75D47C">
          <v:shape id="_x0000_i1042" type="#_x0000_t75" style="width:155.65pt;height:49.55pt" o:ole="">
            <v:imagedata r:id="rId48" o:title=""/>
          </v:shape>
          <o:OLEObject Type="Embed" ProgID="Equation.3" ShapeID="_x0000_i1042" DrawAspect="Content" ObjectID="_1752912942" r:id="rId49"/>
        </w:object>
      </w:r>
      <w:r w:rsidRPr="00EF4612">
        <w:rPr>
          <w:lang w:val="ru-RU"/>
        </w:rPr>
        <w:t xml:space="preserve">   (%);</w:t>
      </w:r>
      <w:r w:rsidRPr="00EF4612">
        <w:rPr>
          <w:lang w:val="ru-RU"/>
        </w:rPr>
        <w:tab/>
        <w:t>(4)</w:t>
      </w:r>
    </w:p>
    <w:p w14:paraId="53CFF41D" w14:textId="77777777" w:rsidR="00F5519E" w:rsidRPr="00EF4612" w:rsidRDefault="00F5519E" w:rsidP="00F5519E">
      <w:pPr>
        <w:pStyle w:val="Equation"/>
        <w:rPr>
          <w:lang w:val="ru-RU"/>
        </w:rPr>
      </w:pPr>
      <w:r w:rsidRPr="00EF4612">
        <w:rPr>
          <w:lang w:val="ru-RU"/>
        </w:rPr>
        <w:tab/>
      </w:r>
      <w:r w:rsidRPr="00EF4612">
        <w:rPr>
          <w:lang w:val="ru-RU"/>
        </w:rPr>
        <w:tab/>
      </w:r>
      <w:r w:rsidRPr="00EF4612">
        <w:rPr>
          <w:position w:val="-32"/>
          <w:lang w:val="ru-RU"/>
        </w:rPr>
        <w:object w:dxaOrig="4485" w:dyaOrig="750" w14:anchorId="356568EC">
          <v:shape id="_x0000_i1043" type="#_x0000_t75" style="width:224.3pt;height:37.45pt" o:ole="">
            <v:imagedata r:id="rId50" o:title=""/>
          </v:shape>
          <o:OLEObject Type="Embed" ProgID="Equation.3" ShapeID="_x0000_i1043" DrawAspect="Content" ObjectID="_1752912943" r:id="rId51"/>
        </w:object>
      </w:r>
      <w:r w:rsidRPr="00EF4612">
        <w:rPr>
          <w:lang w:val="ru-RU"/>
        </w:rPr>
        <w:t xml:space="preserve">    (%) </w:t>
      </w:r>
      <w:r w:rsidRPr="00EF4612">
        <w:rPr>
          <w:lang w:val="ru-RU"/>
        </w:rPr>
        <w:tab/>
        <w:t>(5)</w:t>
      </w:r>
    </w:p>
    <w:p w14:paraId="6BD4E97B" w14:textId="77777777" w:rsidR="00F5519E" w:rsidRPr="00EF4612" w:rsidRDefault="00F5519E" w:rsidP="00F5519E">
      <w:pPr>
        <w:rPr>
          <w:lang w:val="ru-RU"/>
        </w:rPr>
      </w:pPr>
      <w:r w:rsidRPr="00EF4612">
        <w:rPr>
          <w:lang w:val="ru-RU"/>
        </w:rPr>
        <w:t>и</w:t>
      </w:r>
    </w:p>
    <w:p w14:paraId="620DF191" w14:textId="77777777" w:rsidR="00F5519E" w:rsidRPr="00EF4612" w:rsidRDefault="00F5519E" w:rsidP="00F5519E">
      <w:pPr>
        <w:pStyle w:val="Equation"/>
        <w:rPr>
          <w:lang w:val="ru-RU"/>
        </w:rPr>
      </w:pPr>
      <w:r w:rsidRPr="00EF4612">
        <w:rPr>
          <w:lang w:val="ru-RU"/>
        </w:rPr>
        <w:tab/>
      </w:r>
      <w:r w:rsidRPr="00EF4612">
        <w:rPr>
          <w:lang w:val="ru-RU"/>
        </w:rPr>
        <w:tab/>
      </w:r>
      <w:r w:rsidRPr="00EF4612">
        <w:rPr>
          <w:position w:val="-32"/>
          <w:lang w:val="ru-RU"/>
        </w:rPr>
        <w:object w:dxaOrig="1785" w:dyaOrig="765" w14:anchorId="0E76F157">
          <v:shape id="_x0000_i1044" type="#_x0000_t75" style="width:89.5pt;height:38.3pt" o:ole="">
            <v:imagedata r:id="rId52" o:title=""/>
          </v:shape>
          <o:OLEObject Type="Embed" ProgID="Equation.3" ShapeID="_x0000_i1044" DrawAspect="Content" ObjectID="_1752912944" r:id="rId53"/>
        </w:object>
      </w:r>
      <w:r w:rsidRPr="00EF4612">
        <w:rPr>
          <w:lang w:val="ru-RU"/>
        </w:rPr>
        <w:tab/>
        <w:t>(6)</w:t>
      </w:r>
    </w:p>
    <w:p w14:paraId="4BF93871" w14:textId="77777777" w:rsidR="00F5519E" w:rsidRPr="00EF4612" w:rsidRDefault="00F5519E" w:rsidP="00F5519E">
      <w:pPr>
        <w:pStyle w:val="Equationlegend"/>
        <w:tabs>
          <w:tab w:val="left" w:pos="1418"/>
          <w:tab w:val="left" w:pos="1474"/>
          <w:tab w:val="right" w:pos="9639"/>
        </w:tabs>
        <w:rPr>
          <w:lang w:val="ru-RU"/>
        </w:rPr>
      </w:pPr>
      <w:r w:rsidRPr="00EF4612">
        <w:rPr>
          <w:lang w:val="ru-RU"/>
        </w:rPr>
        <w:t xml:space="preserve">В конце процесса корректировки установить </w:t>
      </w:r>
      <w:proofErr w:type="spellStart"/>
      <w:r w:rsidRPr="00EF4612">
        <w:rPr>
          <w:i/>
          <w:lang w:val="ru-RU"/>
        </w:rPr>
        <w:t>R</w:t>
      </w:r>
      <w:r w:rsidRPr="00EF4612">
        <w:rPr>
          <w:i/>
          <w:vertAlign w:val="subscript"/>
          <w:lang w:val="ru-RU"/>
        </w:rPr>
        <w:t>p</w:t>
      </w:r>
      <w:proofErr w:type="spellEnd"/>
      <w:r w:rsidRPr="00EF4612">
        <w:rPr>
          <w:i/>
          <w:vertAlign w:val="subscript"/>
          <w:lang w:val="ru-RU"/>
        </w:rPr>
        <w:t xml:space="preserve"> </w:t>
      </w:r>
      <w:r w:rsidRPr="00EF4612">
        <w:rPr>
          <w:lang w:val="ru-RU"/>
        </w:rPr>
        <w:t xml:space="preserve">= </w:t>
      </w:r>
      <w:proofErr w:type="spellStart"/>
      <w:r w:rsidRPr="00EF4612">
        <w:rPr>
          <w:i/>
          <w:lang w:val="ru-RU"/>
        </w:rPr>
        <w:t>R</w:t>
      </w:r>
      <w:r w:rsidRPr="00EF4612">
        <w:rPr>
          <w:i/>
          <w:vertAlign w:val="subscript"/>
          <w:lang w:val="ru-RU"/>
        </w:rPr>
        <w:t>ref</w:t>
      </w:r>
      <w:proofErr w:type="spellEnd"/>
      <w:r w:rsidRPr="00EF4612">
        <w:rPr>
          <w:lang w:val="ru-RU"/>
        </w:rPr>
        <w:t>.</w:t>
      </w:r>
    </w:p>
    <w:p w14:paraId="32F72F0D" w14:textId="77777777" w:rsidR="00F5519E" w:rsidRPr="00EF4612" w:rsidRDefault="00F5519E" w:rsidP="00EF4612">
      <w:pPr>
        <w:pStyle w:val="Note"/>
        <w:rPr>
          <w:lang w:val="ru-RU"/>
        </w:rPr>
      </w:pPr>
      <w:r w:rsidRPr="00EF4612">
        <w:rPr>
          <w:lang w:val="ru-RU"/>
        </w:rPr>
        <w:t>ПРИМЕЧАНИЕ 1. – Когда требуется вероятность превышения среднегодового уровня 0,01%, а объем памяти и вычислительная мощность системы ограниченны, можно использовать предварительно рассчитанную карту R0,01 с незначительной потерей точности. С помощью этой карты можно рассчитать интенсивность дождевых осадков при среднегодовой вероятности превышения 0,01% в любом заданном месте на поверхности Земли, выполнив билинейную интерполяцию с использованием метода, описанного в Приложении 1 к Рекомендации МСЭ</w:t>
      </w:r>
      <w:r w:rsidRPr="00EF4612">
        <w:rPr>
          <w:lang w:val="ru-RU"/>
        </w:rPr>
        <w:noBreakHyphen/>
        <w:t>R P.1144, пункт 1b. Для более чем 99,9% поверхности Земли абсолютное значение разности результатов полноценного метода прогнозирования интенсивности дождевых осадков и прогнозирования с помощью предварительно рассчитанной карты R0,01 составляет менее 0,3 мм/ч, а для более 99,99% поверхности Земли – менее 1 мм/ч.</w:t>
      </w:r>
    </w:p>
    <w:p w14:paraId="4FD4E40F" w14:textId="77777777" w:rsidR="00F5519E" w:rsidRPr="00EF4612" w:rsidRDefault="00F5519E" w:rsidP="00EF4612">
      <w:pPr>
        <w:pStyle w:val="Note"/>
        <w:rPr>
          <w:lang w:val="ru-RU"/>
        </w:rPr>
      </w:pPr>
      <w:r w:rsidRPr="00EF4612">
        <w:rPr>
          <w:lang w:val="ru-RU"/>
        </w:rPr>
        <w:t xml:space="preserve">ПРИМЕЧАНИЕ 2. – Когда требуется прогнозирование среднегодовой вероятности превышения 0,01% с использованием полноценного метода прогнозирования интенсивности дождевых осадков, предварительно вычисленную карту </w:t>
      </w:r>
      <w:r w:rsidRPr="00EF4612">
        <w:rPr>
          <w:i/>
          <w:lang w:val="ru-RU"/>
        </w:rPr>
        <w:t>R</w:t>
      </w:r>
      <w:r w:rsidRPr="00EF4612">
        <w:rPr>
          <w:vertAlign w:val="subscript"/>
          <w:lang w:val="ru-RU"/>
        </w:rPr>
        <w:t xml:space="preserve">0,01 </w:t>
      </w:r>
      <w:r w:rsidRPr="00EF4612">
        <w:rPr>
          <w:lang w:val="ru-RU"/>
        </w:rPr>
        <w:t xml:space="preserve">для вероятности превышения интенсивности дождевых осадков 0,01% можно использовать в качестве отправной начальной точки </w:t>
      </w:r>
      <w:proofErr w:type="spellStart"/>
      <w:r w:rsidRPr="00EF4612">
        <w:rPr>
          <w:i/>
          <w:lang w:val="ru-RU"/>
        </w:rPr>
        <w:t>R</w:t>
      </w:r>
      <w:r w:rsidRPr="00EF4612">
        <w:rPr>
          <w:i/>
          <w:vertAlign w:val="subscript"/>
          <w:lang w:val="ru-RU"/>
        </w:rPr>
        <w:t>ref</w:t>
      </w:r>
      <w:proofErr w:type="spellEnd"/>
      <w:r w:rsidRPr="00EF4612">
        <w:rPr>
          <w:lang w:val="ru-RU"/>
        </w:rPr>
        <w:t xml:space="preserve"> для итеративной процедуры, описанной в шаге 8. </w:t>
      </w:r>
    </w:p>
    <w:p w14:paraId="353DE13A" w14:textId="77777777" w:rsidR="00F5519E" w:rsidRPr="00EF4612" w:rsidRDefault="00F5519E" w:rsidP="00EF4612">
      <w:pPr>
        <w:rPr>
          <w:lang w:val="ru-RU"/>
        </w:rPr>
      </w:pPr>
      <w:r w:rsidRPr="00EF4612">
        <w:rPr>
          <w:lang w:val="ru-RU"/>
        </w:rPr>
        <w:t xml:space="preserve">Для справки: карта </w:t>
      </w:r>
      <w:r w:rsidRPr="00EF4612">
        <w:rPr>
          <w:i/>
          <w:lang w:val="ru-RU"/>
        </w:rPr>
        <w:t>R</w:t>
      </w:r>
      <w:r w:rsidRPr="00EF4612">
        <w:rPr>
          <w:vertAlign w:val="subscript"/>
          <w:lang w:val="ru-RU"/>
        </w:rPr>
        <w:t>0,01</w:t>
      </w:r>
      <w:r w:rsidRPr="00EF4612">
        <w:rPr>
          <w:lang w:val="ru-RU"/>
        </w:rPr>
        <w:t xml:space="preserve"> годовой интенсивности дождевых осадков, превышаемой со среднегодовой вероятностью 0,01%, показана на рисунке 1.</w:t>
      </w:r>
    </w:p>
    <w:p w14:paraId="21F63661" w14:textId="77777777" w:rsidR="00F5519E" w:rsidRPr="00EF4612" w:rsidRDefault="00F5519E" w:rsidP="00F5519E">
      <w:pPr>
        <w:pStyle w:val="FigureNo"/>
        <w:rPr>
          <w:szCs w:val="18"/>
          <w:lang w:val="ru-RU"/>
        </w:rPr>
      </w:pPr>
      <w:r w:rsidRPr="00EF4612">
        <w:rPr>
          <w:szCs w:val="18"/>
          <w:lang w:val="ru-RU"/>
        </w:rPr>
        <w:lastRenderedPageBreak/>
        <w:t>РИСУНОК 1</w:t>
      </w:r>
    </w:p>
    <w:p w14:paraId="7D90E593" w14:textId="77777777" w:rsidR="00F5519E" w:rsidRPr="00EF4612" w:rsidRDefault="00F5519E" w:rsidP="00F5519E">
      <w:pPr>
        <w:pStyle w:val="Figuretitle"/>
        <w:rPr>
          <w:szCs w:val="18"/>
          <w:lang w:val="ru-RU"/>
        </w:rPr>
      </w:pPr>
      <w:r w:rsidRPr="00EF4612">
        <w:rPr>
          <w:szCs w:val="18"/>
          <w:lang w:val="ru-RU"/>
        </w:rPr>
        <w:t>Интенсивность дождевых осадков, превышаемая со среднегодовой вероятностью 0,01%</w:t>
      </w:r>
    </w:p>
    <w:p w14:paraId="3AC43D67" w14:textId="77777777" w:rsidR="00F5519E" w:rsidRPr="00EF4612" w:rsidRDefault="00F5519E" w:rsidP="00F5519E">
      <w:pPr>
        <w:pStyle w:val="Figure"/>
        <w:rPr>
          <w:lang w:val="ru-RU"/>
        </w:rPr>
      </w:pPr>
      <w:r w:rsidRPr="00EF4612">
        <w:rPr>
          <w:noProof/>
          <w:lang w:val="en-US" w:eastAsia="zh-CN"/>
        </w:rPr>
        <w:drawing>
          <wp:inline distT="0" distB="0" distL="0" distR="0" wp14:anchorId="041554A6" wp14:editId="415D2711">
            <wp:extent cx="5335270" cy="7665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4" t="5640" r="16406" b="1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5BC8" w14:textId="77777777" w:rsidR="00F5519E" w:rsidRPr="00EF4612" w:rsidRDefault="00F5519E" w:rsidP="00F5519E">
      <w:pPr>
        <w:overflowPunct/>
        <w:autoSpaceDE/>
        <w:adjustRightInd/>
        <w:spacing w:before="0"/>
        <w:rPr>
          <w:i/>
          <w:iCs/>
          <w:lang w:val="ru-RU"/>
        </w:rPr>
      </w:pPr>
      <w:r w:rsidRPr="00EF4612">
        <w:rPr>
          <w:i/>
          <w:iCs/>
          <w:lang w:val="ru-RU"/>
        </w:rPr>
        <w:br w:type="page"/>
      </w:r>
    </w:p>
    <w:p w14:paraId="2BF1C673" w14:textId="77777777" w:rsidR="00F5519E" w:rsidRPr="00EF4612" w:rsidRDefault="00F5519E" w:rsidP="00F5519E">
      <w:pPr>
        <w:pStyle w:val="AnnexNoTitle"/>
        <w:rPr>
          <w:lang w:val="ru-RU"/>
        </w:rPr>
      </w:pPr>
      <w:r w:rsidRPr="00EF4612">
        <w:rPr>
          <w:lang w:val="ru-RU"/>
        </w:rPr>
        <w:lastRenderedPageBreak/>
        <w:t>Приложение 2</w:t>
      </w:r>
    </w:p>
    <w:p w14:paraId="7556E57E" w14:textId="77777777" w:rsidR="00F5519E" w:rsidRPr="00EF4612" w:rsidRDefault="00F5519E" w:rsidP="00F5519E">
      <w:pPr>
        <w:pStyle w:val="Normalaftertitle"/>
        <w:rPr>
          <w:lang w:val="ru-RU"/>
        </w:rPr>
      </w:pPr>
      <w:r w:rsidRPr="00EF4612">
        <w:rPr>
          <w:b/>
          <w:bCs/>
          <w:lang w:val="ru-RU"/>
        </w:rPr>
        <w:t>1</w:t>
      </w:r>
      <w:r w:rsidRPr="00EF4612">
        <w:rPr>
          <w:lang w:val="ru-RU"/>
        </w:rPr>
        <w:tab/>
        <w:t>Интегральная функция распределения интенсивности дождевых осадков при времени интегрирования 1 минута может быть получена путем преобразования местных интегральных функций распределения, измеренных при времени интегрирования от 5 до 60 минут.</w:t>
      </w:r>
    </w:p>
    <w:p w14:paraId="21AF0A10" w14:textId="77777777" w:rsidR="00F5519E" w:rsidRPr="00EF4612" w:rsidRDefault="00F5519E" w:rsidP="00F5519E">
      <w:pPr>
        <w:rPr>
          <w:lang w:val="ru-RU"/>
        </w:rPr>
      </w:pPr>
      <w:r w:rsidRPr="00EF4612">
        <w:rPr>
          <w:b/>
          <w:bCs/>
          <w:lang w:val="ru-RU"/>
        </w:rPr>
        <w:t>2</w:t>
      </w:r>
      <w:r w:rsidRPr="00EF4612">
        <w:rPr>
          <w:lang w:val="ru-RU"/>
        </w:rPr>
        <w:tab/>
        <w:t>Для рекомендуемого метода в качестве входных данных необходимы интегральная функция распределения, а также время интегрирования статистических данных дождевых осадков источника и географические координаты интересующего места.</w:t>
      </w:r>
    </w:p>
    <w:p w14:paraId="5321C1E2" w14:textId="77777777" w:rsidR="00F5519E" w:rsidRPr="00EF4612" w:rsidRDefault="00F5519E" w:rsidP="00F5519E">
      <w:pPr>
        <w:rPr>
          <w:lang w:val="ru-RU"/>
        </w:rPr>
      </w:pPr>
      <w:r w:rsidRPr="00EF4612">
        <w:rPr>
          <w:b/>
          <w:bCs/>
          <w:lang w:val="ru-RU"/>
        </w:rPr>
        <w:t>3</w:t>
      </w:r>
      <w:r w:rsidRPr="00EF4612">
        <w:rPr>
          <w:lang w:val="ru-RU"/>
        </w:rPr>
        <w:tab/>
        <w:t>Данный метод основан на имитируемом движении синтетических дождевых ячеек, параметры которых выводятся по местным входным данным и продуктам ECMWF.</w:t>
      </w:r>
    </w:p>
    <w:p w14:paraId="5117CC2C" w14:textId="77777777" w:rsidR="00F5519E" w:rsidRPr="00EF4612" w:rsidRDefault="00F5519E" w:rsidP="00F5519E">
      <w:pPr>
        <w:rPr>
          <w:lang w:val="ru-RU"/>
        </w:rPr>
      </w:pPr>
      <w:r w:rsidRPr="00EF4612">
        <w:rPr>
          <w:b/>
          <w:bCs/>
          <w:lang w:val="ru-RU"/>
        </w:rPr>
        <w:t>4</w:t>
      </w:r>
      <w:r w:rsidRPr="00EF4612">
        <w:rPr>
          <w:lang w:val="ru-RU"/>
        </w:rPr>
        <w:tab/>
        <w:t>Рекомендуемый метод включен в компьютерную программу, приведенную в Добавлении. Пакет прикладных программ, в котором реализована данная часть Рекомендации, имеет имя R</w:t>
      </w:r>
      <w:r w:rsidRPr="00EF4612">
        <w:rPr>
          <w:lang w:val="ru-RU"/>
        </w:rPr>
        <w:noBreakHyphen/>
        <w:t>REC</w:t>
      </w:r>
      <w:r w:rsidRPr="00EF4612">
        <w:rPr>
          <w:lang w:val="ru-RU"/>
        </w:rPr>
        <w:noBreakHyphen/>
        <w:t>P.837-7-Convrrstat.zip.</w:t>
      </w:r>
    </w:p>
    <w:p w14:paraId="1900A25B" w14:textId="77777777" w:rsidR="00F5519E" w:rsidRPr="00EF4612" w:rsidRDefault="00F5519E" w:rsidP="00F5519E">
      <w:pPr>
        <w:spacing w:before="720"/>
        <w:jc w:val="center"/>
        <w:rPr>
          <w:lang w:val="ru-RU"/>
        </w:rPr>
      </w:pPr>
      <w:r w:rsidRPr="00EF4612">
        <w:rPr>
          <w:lang w:val="ru-RU"/>
        </w:rPr>
        <w:t>______________</w:t>
      </w:r>
    </w:p>
    <w:p w14:paraId="486145E4" w14:textId="77777777" w:rsidR="00A95F70" w:rsidRPr="00EF4612" w:rsidRDefault="00A95F70" w:rsidP="00A95F70">
      <w:pPr>
        <w:pStyle w:val="Rectitle"/>
        <w:rPr>
          <w:lang w:val="ru-RU"/>
        </w:rPr>
      </w:pPr>
    </w:p>
    <w:p w14:paraId="56C30495" w14:textId="77777777" w:rsidR="00934ED7" w:rsidRPr="00EF4612" w:rsidRDefault="00934ED7" w:rsidP="00343B8D">
      <w:pPr>
        <w:rPr>
          <w:lang w:val="ru-RU"/>
        </w:rPr>
      </w:pPr>
    </w:p>
    <w:sectPr w:rsidR="00934ED7" w:rsidRPr="00EF4612" w:rsidSect="00A95F70">
      <w:headerReference w:type="first" r:id="rId5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2A26" w14:textId="77777777" w:rsidR="001D407F" w:rsidRDefault="001D407F">
      <w:r>
        <w:separator/>
      </w:r>
    </w:p>
  </w:endnote>
  <w:endnote w:type="continuationSeparator" w:id="0">
    <w:p w14:paraId="1BAE0F05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08AF2" w14:textId="77777777" w:rsidR="001D407F" w:rsidRDefault="001D407F">
      <w:r>
        <w:separator/>
      </w:r>
    </w:p>
  </w:footnote>
  <w:footnote w:type="continuationSeparator" w:id="0">
    <w:p w14:paraId="723ADBDE" w14:textId="77777777"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1852F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F628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3DB6CB5D" wp14:editId="28A47A9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4608B" w14:textId="75663642"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536B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D00494">
      <w:rPr>
        <w:b/>
        <w:bCs/>
        <w:noProof/>
        <w:szCs w:val="22"/>
        <w:lang w:val="en-US"/>
      </w:rPr>
      <w:t>МСЭ-R  P.837-7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B5C7" w14:textId="3DC78425" w:rsidR="005F6F21" w:rsidRDefault="005F6F21" w:rsidP="00F5519E">
    <w:pPr>
      <w:pStyle w:val="Header"/>
    </w:pPr>
    <w:r>
      <w:tab/>
    </w:r>
    <w:r w:rsidR="00F5519E" w:rsidRPr="00553C5F">
      <w:rPr>
        <w:b/>
        <w:szCs w:val="22"/>
        <w:lang w:val="ru-RU"/>
      </w:rPr>
      <w:t>Рек.</w:t>
    </w:r>
    <w:r w:rsidR="00F5519E" w:rsidRPr="00553C5F">
      <w:rPr>
        <w:b/>
        <w:szCs w:val="22"/>
        <w:lang w:val="en-US"/>
      </w:rPr>
      <w:t xml:space="preserve"> </w:t>
    </w:r>
    <w:r w:rsidR="00F5519E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00494">
      <w:rPr>
        <w:b/>
        <w:bCs/>
        <w:noProof/>
      </w:rPr>
      <w:t>МСЭ-R  P.837-7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536B1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6FE93" w14:textId="7698E970"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00494">
      <w:rPr>
        <w:b/>
        <w:bCs/>
        <w:noProof/>
        <w:szCs w:val="22"/>
        <w:lang w:val="en-US"/>
      </w:rPr>
      <w:t>МСЭ-R  P.837-7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536B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492137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63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1487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36B1"/>
    <w:rsid w:val="00356B5D"/>
    <w:rsid w:val="0036003A"/>
    <w:rsid w:val="003646F2"/>
    <w:rsid w:val="0036563F"/>
    <w:rsid w:val="003C38BA"/>
    <w:rsid w:val="003E17F9"/>
    <w:rsid w:val="00420DFD"/>
    <w:rsid w:val="00424855"/>
    <w:rsid w:val="00437A76"/>
    <w:rsid w:val="00470E28"/>
    <w:rsid w:val="004934C5"/>
    <w:rsid w:val="004C7242"/>
    <w:rsid w:val="00537C9B"/>
    <w:rsid w:val="00556548"/>
    <w:rsid w:val="005604BA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B1D2B"/>
    <w:rsid w:val="006C4589"/>
    <w:rsid w:val="006E1131"/>
    <w:rsid w:val="006E2037"/>
    <w:rsid w:val="006E6199"/>
    <w:rsid w:val="00712870"/>
    <w:rsid w:val="00714E5C"/>
    <w:rsid w:val="00743D85"/>
    <w:rsid w:val="00753CF4"/>
    <w:rsid w:val="007565CC"/>
    <w:rsid w:val="00763B9A"/>
    <w:rsid w:val="007A6AA8"/>
    <w:rsid w:val="007D056D"/>
    <w:rsid w:val="007E50D6"/>
    <w:rsid w:val="007F008D"/>
    <w:rsid w:val="008310C9"/>
    <w:rsid w:val="00853CC5"/>
    <w:rsid w:val="00870848"/>
    <w:rsid w:val="008803C3"/>
    <w:rsid w:val="008C7848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AF72BA"/>
    <w:rsid w:val="00B033C8"/>
    <w:rsid w:val="00B33425"/>
    <w:rsid w:val="00B40A31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00494"/>
    <w:rsid w:val="00D24798"/>
    <w:rsid w:val="00D54BEC"/>
    <w:rsid w:val="00D5778E"/>
    <w:rsid w:val="00D83556"/>
    <w:rsid w:val="00DF4176"/>
    <w:rsid w:val="00E17240"/>
    <w:rsid w:val="00E74595"/>
    <w:rsid w:val="00E75A9B"/>
    <w:rsid w:val="00EB7C57"/>
    <w:rsid w:val="00ED2695"/>
    <w:rsid w:val="00EF4612"/>
    <w:rsid w:val="00F074C2"/>
    <w:rsid w:val="00F10C47"/>
    <w:rsid w:val="00F30C9B"/>
    <w:rsid w:val="00F3236A"/>
    <w:rsid w:val="00F354B1"/>
    <w:rsid w:val="00F53FD3"/>
    <w:rsid w:val="00F5519E"/>
    <w:rsid w:val="00F5641D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,"/>
  <w14:docId w14:val="39D298F2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qFormat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enumlev1Char">
    <w:name w:val="enumlev1 Char"/>
    <w:link w:val="enumlev1"/>
    <w:locked/>
    <w:rsid w:val="00F5519E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8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0.wmf"/><Relationship Id="rId55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9" Type="http://schemas.openxmlformats.org/officeDocument/2006/relationships/oleObject" Target="embeddings/oleObject8.bin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9859D-B8C9-47C4-BE3E-33BE1DA08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8</Pages>
  <Words>1761</Words>
  <Characters>11906</Characters>
  <Application>Microsoft Office Word</Application>
  <DocSecurity>0</DocSecurity>
  <Lines>313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P.837-7 - Характеристики осадков, используемые при моделировании распространения радиоволн</vt:lpstr>
    </vt:vector>
  </TitlesOfParts>
  <Manager/>
  <Company>ITU</Company>
  <LinksUpToDate>false</LinksUpToDate>
  <CharactersWithSpaces>13480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P.837-7 - Характеристики осадков, используемые при моделировании распространения радиоволн</dc:title>
  <dc:subject>P Series = Radiowave propagation</dc:subject>
  <dc:creator>ITU Radiocommunication Bureau (BR)</dc:creator>
  <cp:keywords>P,837-7</cp:keywords>
  <dc:description>Berdyeva, 07/08/2023, ITU51013808</dc:description>
  <cp:lastModifiedBy>Berdyeva, Elena</cp:lastModifiedBy>
  <cp:revision>12</cp:revision>
  <cp:lastPrinted>2023-08-07T09:23:00Z</cp:lastPrinted>
  <dcterms:created xsi:type="dcterms:W3CDTF">2018-05-17T08:16:00Z</dcterms:created>
  <dcterms:modified xsi:type="dcterms:W3CDTF">2023-08-07T09:26:00Z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07 August 2023</vt:lpwstr>
  </property>
</Properties>
</file>