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Default="00FE79FE">
      <w:pPr>
        <w:rPr>
          <w:lang w:val="en-US"/>
        </w:rPr>
      </w:pPr>
    </w:p>
    <w:p w:rsidR="000534E7" w:rsidRPr="000534E7" w:rsidRDefault="000534E7">
      <w:pPr>
        <w:rPr>
          <w:lang w:val="en-US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B53B7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EB53B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B53B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837-6</w:t>
            </w:r>
          </w:p>
          <w:p w:rsidR="00FE79FE" w:rsidRPr="00A95F70" w:rsidRDefault="00FE79FE" w:rsidP="00EB53B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B53B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0D66E8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EB53B7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B53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теристики осадков, используемые</w:t>
            </w:r>
            <w:r w:rsidRPr="00EB53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при моделировании</w:t>
            </w:r>
            <w:r w:rsidRPr="00EB53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распространения радиоволн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0D66E8" w:rsidTr="000534E7">
        <w:trPr>
          <w:jc w:val="center"/>
        </w:trPr>
        <w:tc>
          <w:tcPr>
            <w:tcW w:w="8856" w:type="dxa"/>
            <w:gridSpan w:val="2"/>
          </w:tcPr>
          <w:p w:rsidR="00343B8D" w:rsidRPr="00343B8D" w:rsidRDefault="00343B8D" w:rsidP="000534E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854998" w:rsidRDefault="00343B8D" w:rsidP="000534E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:rsidTr="000534E7">
        <w:trPr>
          <w:jc w:val="center"/>
        </w:trPr>
        <w:tc>
          <w:tcPr>
            <w:tcW w:w="1188" w:type="dxa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D163D5" w:rsidRDefault="00343B8D" w:rsidP="000534E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:rsidTr="000534E7">
        <w:trPr>
          <w:jc w:val="center"/>
        </w:trPr>
        <w:tc>
          <w:tcPr>
            <w:tcW w:w="1188" w:type="dxa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0D66E8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0534E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:rsidTr="000534E7">
        <w:trPr>
          <w:jc w:val="center"/>
        </w:trPr>
        <w:tc>
          <w:tcPr>
            <w:tcW w:w="1188" w:type="dxa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0D66E8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0534E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:rsidTr="000534E7">
        <w:trPr>
          <w:jc w:val="center"/>
        </w:trPr>
        <w:tc>
          <w:tcPr>
            <w:tcW w:w="1188" w:type="dxa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:rsidTr="000534E7">
        <w:trPr>
          <w:jc w:val="center"/>
        </w:trPr>
        <w:tc>
          <w:tcPr>
            <w:tcW w:w="1188" w:type="dxa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:rsidTr="000534E7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0D66E8" w:rsidTr="000534E7">
        <w:trPr>
          <w:jc w:val="center"/>
        </w:trPr>
        <w:tc>
          <w:tcPr>
            <w:tcW w:w="1188" w:type="dxa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:rsidTr="000534E7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:rsidTr="000534E7">
        <w:trPr>
          <w:jc w:val="center"/>
        </w:trPr>
        <w:tc>
          <w:tcPr>
            <w:tcW w:w="1188" w:type="dxa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0D66E8" w:rsidTr="000534E7">
        <w:trPr>
          <w:jc w:val="center"/>
        </w:trPr>
        <w:tc>
          <w:tcPr>
            <w:tcW w:w="1188" w:type="dxa"/>
          </w:tcPr>
          <w:p w:rsidR="00343B8D" w:rsidRPr="00D163D5" w:rsidRDefault="00343B8D" w:rsidP="000534E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0D66E8" w:rsidTr="000534E7">
        <w:trPr>
          <w:jc w:val="center"/>
        </w:trPr>
        <w:tc>
          <w:tcPr>
            <w:tcW w:w="1188" w:type="dxa"/>
          </w:tcPr>
          <w:p w:rsidR="00343B8D" w:rsidRPr="00D163D5" w:rsidRDefault="00343B8D" w:rsidP="000534E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0D66E8" w:rsidTr="000534E7">
        <w:trPr>
          <w:jc w:val="center"/>
        </w:trPr>
        <w:tc>
          <w:tcPr>
            <w:tcW w:w="8856" w:type="dxa"/>
          </w:tcPr>
          <w:p w:rsidR="00343B8D" w:rsidRPr="00D163D5" w:rsidRDefault="00343B8D" w:rsidP="00D5778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343B8D" w:rsidRPr="007E6717" w:rsidRDefault="00343B8D" w:rsidP="00537C9B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0D66E8">
        <w:rPr>
          <w:sz w:val="20"/>
          <w:lang w:val="fr-CH"/>
        </w:rPr>
        <w:t>3</w:t>
      </w:r>
      <w:r w:rsidRPr="007E6717">
        <w:rPr>
          <w:sz w:val="20"/>
          <w:lang w:val="ru-RU"/>
        </w:rPr>
        <w:t xml:space="preserve"> г.</w:t>
      </w:r>
    </w:p>
    <w:p w:rsidR="00343B8D" w:rsidRPr="000D66E8" w:rsidRDefault="005F6F21" w:rsidP="005F6F2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201</w:t>
      </w:r>
      <w:r w:rsidR="000D66E8" w:rsidRPr="000D66E8">
        <w:rPr>
          <w:sz w:val="20"/>
          <w:lang w:val="ru-RU"/>
        </w:rPr>
        <w:t>3</w:t>
      </w:r>
    </w:p>
    <w:p w:rsidR="005F6F21" w:rsidRPr="00EB53B7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EB53B7" w:rsidRDefault="005F6F21" w:rsidP="005F6F21">
      <w:pPr>
        <w:spacing w:before="160"/>
        <w:rPr>
          <w:i/>
          <w:sz w:val="20"/>
          <w:lang w:val="ru-RU"/>
        </w:rPr>
        <w:sectPr w:rsidR="005F6F21" w:rsidRPr="00EB53B7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B51A5D" w:rsidRPr="00160CEF" w:rsidRDefault="00A95F70" w:rsidP="00EB53B7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EB53B7">
        <w:rPr>
          <w:lang w:val="ru-RU"/>
        </w:rPr>
        <w:t xml:space="preserve">  </w:t>
      </w:r>
      <w:r w:rsidRPr="00EB53B7">
        <w:rPr>
          <w:rStyle w:val="href"/>
          <w:lang w:val="ru-RU"/>
        </w:rPr>
        <w:t>МСЭ-</w:t>
      </w:r>
      <w:bookmarkStart w:id="3" w:name="_GoBack"/>
      <w:bookmarkEnd w:id="3"/>
      <w:r w:rsidRPr="005F6F21">
        <w:rPr>
          <w:rStyle w:val="href"/>
          <w:lang w:val="en-US"/>
        </w:rPr>
        <w:t>R</w:t>
      </w:r>
      <w:r w:rsidRPr="00EB53B7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P</w:t>
      </w:r>
      <w:r w:rsidRPr="00EB53B7">
        <w:rPr>
          <w:rStyle w:val="href"/>
          <w:lang w:val="ru-RU"/>
        </w:rPr>
        <w:t>.</w:t>
      </w:r>
      <w:r w:rsidR="00B51A5D" w:rsidRPr="00160CEF">
        <w:rPr>
          <w:rStyle w:val="href"/>
          <w:lang w:val="ru-RU"/>
        </w:rPr>
        <w:t>837-6</w:t>
      </w:r>
    </w:p>
    <w:p w:rsidR="00B51A5D" w:rsidRPr="00160CEF" w:rsidRDefault="00B51A5D" w:rsidP="00B51A5D">
      <w:pPr>
        <w:pStyle w:val="Rectitle"/>
        <w:rPr>
          <w:lang w:val="ru-RU"/>
        </w:rPr>
      </w:pPr>
      <w:r w:rsidRPr="00160CEF">
        <w:rPr>
          <w:lang w:val="ru-RU"/>
        </w:rPr>
        <w:t>Характеристики осадков, используемые при моделировании</w:t>
      </w:r>
      <w:r w:rsidRPr="00160CEF">
        <w:rPr>
          <w:lang w:val="ru-RU"/>
        </w:rPr>
        <w:br/>
        <w:t>распространения радиоволн</w:t>
      </w:r>
    </w:p>
    <w:p w:rsidR="00B51A5D" w:rsidRPr="00160CEF" w:rsidRDefault="00B51A5D" w:rsidP="00B51A5D">
      <w:pPr>
        <w:pStyle w:val="Recref"/>
        <w:rPr>
          <w:lang w:val="ru-RU"/>
        </w:rPr>
      </w:pPr>
      <w:r w:rsidRPr="00160CEF">
        <w:rPr>
          <w:lang w:val="ru-RU"/>
        </w:rPr>
        <w:t>(Вопрос МСЭ-R 201/3)</w:t>
      </w:r>
    </w:p>
    <w:p w:rsidR="00B51A5D" w:rsidRPr="00160CEF" w:rsidRDefault="00B51A5D" w:rsidP="00EB53B7">
      <w:pPr>
        <w:pStyle w:val="Recdate"/>
        <w:spacing w:before="240" w:line="240" w:lineRule="exact"/>
        <w:rPr>
          <w:lang w:val="ru-RU"/>
        </w:rPr>
      </w:pPr>
      <w:r w:rsidRPr="00160CEF">
        <w:rPr>
          <w:lang w:val="ru-RU"/>
        </w:rPr>
        <w:t>(1992-1994-1999-2001-2003-2007-2012)</w:t>
      </w:r>
    </w:p>
    <w:p w:rsidR="00B51A5D" w:rsidRPr="00160CEF" w:rsidRDefault="00B51A5D" w:rsidP="00EB53B7">
      <w:pPr>
        <w:pStyle w:val="HeadingSum"/>
        <w:spacing w:line="240" w:lineRule="exact"/>
        <w:rPr>
          <w:lang w:val="ru-RU"/>
        </w:rPr>
      </w:pPr>
      <w:r w:rsidRPr="00160CEF">
        <w:rPr>
          <w:lang w:val="ru-RU"/>
        </w:rPr>
        <w:t>Сфера применения</w:t>
      </w:r>
    </w:p>
    <w:p w:rsidR="00B51A5D" w:rsidRPr="00160CEF" w:rsidRDefault="00B51A5D" w:rsidP="000D66E8">
      <w:pPr>
        <w:pStyle w:val="Summary"/>
        <w:spacing w:after="0" w:line="240" w:lineRule="exact"/>
        <w:rPr>
          <w:lang w:val="ru-RU"/>
        </w:rPr>
      </w:pPr>
      <w:r w:rsidRPr="00160CEF">
        <w:rPr>
          <w:lang w:val="ru-RU"/>
        </w:rPr>
        <w:t>В Рекомендации МСЭ-R P.837 содержатся карты метеорологических параметров, которые были получены с использованием базы данных повторных расчетов ERA-40 Европейского центра среднесрочных прогнозов погоды (ECMWF), рекомендуемые для прогнозирования статистических данных интенсивности дождевых осадков с временем интегрирования 1 минута в случае отсутствия данных местных измерений.</w:t>
      </w:r>
    </w:p>
    <w:p w:rsidR="00B51A5D" w:rsidRPr="00160CEF" w:rsidRDefault="00B51A5D" w:rsidP="00EB53B7">
      <w:pPr>
        <w:pStyle w:val="Summary"/>
        <w:spacing w:line="240" w:lineRule="exact"/>
        <w:rPr>
          <w:lang w:val="ru-RU"/>
        </w:rPr>
      </w:pPr>
      <w:r w:rsidRPr="00160CEF">
        <w:rPr>
          <w:lang w:val="ru-RU"/>
        </w:rPr>
        <w:t>Статистические данные об интенсивности дождевых осадков со временем интегрирования 1 минута требуются для прогнозирования ослабления в дожде в наземных и спутниковых каналах связи. Данные долговременных измерений интенсивности дождевых осадков могут быть получены из</w:t>
      </w:r>
      <w:r>
        <w:rPr>
          <w:rFonts w:asciiTheme="minorHAnsi" w:hAnsiTheme="minorHAnsi"/>
          <w:lang w:val="ru-RU"/>
        </w:rPr>
        <w:t> </w:t>
      </w:r>
      <w:r w:rsidRPr="00160CEF">
        <w:rPr>
          <w:lang w:val="ru-RU"/>
        </w:rPr>
        <w:t>местных источников, но только с более длительным временем интегрирования. В настоящей Рекомендации приводится метод преобразования статистических данных об интенсивности дождевых осадков с более длительным временем интегрирования в статистические данные об</w:t>
      </w:r>
      <w:r>
        <w:rPr>
          <w:rFonts w:asciiTheme="minorHAnsi" w:hAnsiTheme="minorHAnsi"/>
          <w:lang w:val="ru-RU"/>
        </w:rPr>
        <w:t> </w:t>
      </w:r>
      <w:r w:rsidRPr="00160CEF">
        <w:rPr>
          <w:lang w:val="ru-RU"/>
        </w:rPr>
        <w:t>интенсивности дождевых осадков со временем интегрирования 1 минута.</w:t>
      </w:r>
    </w:p>
    <w:p w:rsidR="00B51A5D" w:rsidRPr="000534E7" w:rsidRDefault="00B51A5D" w:rsidP="00675369">
      <w:pPr>
        <w:pStyle w:val="Normalaftertitle"/>
        <w:spacing w:line="240" w:lineRule="exact"/>
        <w:rPr>
          <w:lang w:val="ru-RU"/>
        </w:rPr>
      </w:pPr>
      <w:r w:rsidRPr="000534E7">
        <w:rPr>
          <w:lang w:val="ru-RU"/>
        </w:rPr>
        <w:t>Ассамблея радиосвязи МСЭ,</w:t>
      </w:r>
    </w:p>
    <w:p w:rsidR="00B51A5D" w:rsidRPr="00160CEF" w:rsidRDefault="00B51A5D" w:rsidP="00675369">
      <w:pPr>
        <w:pStyle w:val="Call"/>
        <w:spacing w:line="240" w:lineRule="exact"/>
        <w:rPr>
          <w:lang w:val="ru-RU"/>
        </w:rPr>
      </w:pPr>
      <w:r w:rsidRPr="00160CEF">
        <w:rPr>
          <w:lang w:val="ru-RU"/>
        </w:rPr>
        <w:t>учитывая</w:t>
      </w:r>
      <w:r w:rsidRPr="00160CEF">
        <w:rPr>
          <w:i w:val="0"/>
          <w:iCs/>
          <w:lang w:val="ru-RU"/>
        </w:rPr>
        <w:t>,</w:t>
      </w:r>
    </w:p>
    <w:p w:rsidR="00B51A5D" w:rsidRPr="00160CEF" w:rsidRDefault="00B51A5D" w:rsidP="00EB53B7">
      <w:pPr>
        <w:spacing w:line="240" w:lineRule="exact"/>
        <w:rPr>
          <w:lang w:val="ru-RU"/>
        </w:rPr>
      </w:pPr>
      <w:r w:rsidRPr="00160CEF">
        <w:rPr>
          <w:lang w:val="ru-RU"/>
        </w:rPr>
        <w:t>a)</w:t>
      </w:r>
      <w:r w:rsidRPr="00160CEF">
        <w:rPr>
          <w:lang w:val="ru-RU"/>
        </w:rPr>
        <w:tab/>
        <w:t>что для прогнозирования ослабления в дожде и рассеяния, вызываемых осадками, необходима информация о статистических данных по интенсивности осадков;</w:t>
      </w:r>
    </w:p>
    <w:p w:rsidR="00B51A5D" w:rsidRPr="00160CEF" w:rsidRDefault="00B51A5D" w:rsidP="00EB53B7">
      <w:pPr>
        <w:spacing w:line="240" w:lineRule="exact"/>
        <w:rPr>
          <w:lang w:val="ru-RU"/>
        </w:rPr>
      </w:pPr>
      <w:r w:rsidRPr="00160CEF">
        <w:rPr>
          <w:lang w:val="ru-RU"/>
        </w:rPr>
        <w:t>b)</w:t>
      </w:r>
      <w:r w:rsidRPr="00160CEF">
        <w:rPr>
          <w:lang w:val="ru-RU"/>
        </w:rPr>
        <w:tab/>
        <w:t>что такая информация необходима для всех точек земного шара и для широкого диапазона вероятностей;</w:t>
      </w:r>
    </w:p>
    <w:p w:rsidR="00B51A5D" w:rsidRPr="00160CEF" w:rsidRDefault="00B51A5D" w:rsidP="00EB53B7">
      <w:pPr>
        <w:spacing w:line="240" w:lineRule="exact"/>
        <w:rPr>
          <w:lang w:val="ru-RU"/>
        </w:rPr>
      </w:pPr>
      <w:r w:rsidRPr="00160CEF">
        <w:rPr>
          <w:lang w:val="ru-RU"/>
        </w:rPr>
        <w:t>c)</w:t>
      </w:r>
      <w:r w:rsidRPr="00160CEF">
        <w:rPr>
          <w:lang w:val="ru-RU"/>
        </w:rPr>
        <w:tab/>
        <w:t>что статистические данные об интенсивности дождевых осадков со временем интегрирования 1 мин. требуются для прогнозирования ослабления в дожде и рассеяния в наземных и</w:t>
      </w:r>
      <w:r>
        <w:rPr>
          <w:lang w:val="ru-RU"/>
        </w:rPr>
        <w:t> </w:t>
      </w:r>
      <w:r w:rsidRPr="00160CEF">
        <w:rPr>
          <w:lang w:val="ru-RU"/>
        </w:rPr>
        <w:t>спутниковых каналах связи;</w:t>
      </w:r>
    </w:p>
    <w:p w:rsidR="00B51A5D" w:rsidRPr="00160CEF" w:rsidRDefault="00B51A5D" w:rsidP="00EB53B7">
      <w:pPr>
        <w:spacing w:line="240" w:lineRule="exact"/>
        <w:rPr>
          <w:lang w:val="ru-RU"/>
        </w:rPr>
      </w:pPr>
      <w:r w:rsidRPr="00160CEF">
        <w:rPr>
          <w:lang w:val="ru-RU"/>
        </w:rPr>
        <w:t>d)</w:t>
      </w:r>
      <w:r w:rsidRPr="00160CEF">
        <w:rPr>
          <w:lang w:val="ru-RU"/>
        </w:rPr>
        <w:tab/>
        <w:t>что данные долговременных измерений интенсивности дождевых осадков могут быть получены из местных источников со временем интегрирования 1 мин., а также со временем интегрирования более 1 мин.;</w:t>
      </w:r>
    </w:p>
    <w:p w:rsidR="00B51A5D" w:rsidRPr="00160CEF" w:rsidRDefault="00B51A5D" w:rsidP="00EB53B7">
      <w:pPr>
        <w:spacing w:line="240" w:lineRule="exact"/>
        <w:rPr>
          <w:lang w:val="ru-RU"/>
        </w:rPr>
      </w:pPr>
      <w:r w:rsidRPr="00160CEF">
        <w:rPr>
          <w:lang w:val="ru-RU"/>
        </w:rPr>
        <w:t>e)</w:t>
      </w:r>
      <w:r w:rsidRPr="00160CEF">
        <w:rPr>
          <w:lang w:val="ru-RU"/>
        </w:rPr>
        <w:tab/>
      </w:r>
      <w:r w:rsidRPr="00160CEF">
        <w:rPr>
          <w:szCs w:val="22"/>
          <w:lang w:val="ru-RU"/>
        </w:rPr>
        <w:t>что наблюдалось использование модели преобразования данных местных измерений с</w:t>
      </w:r>
      <w:r>
        <w:rPr>
          <w:szCs w:val="22"/>
          <w:lang w:val="ru-RU"/>
        </w:rPr>
        <w:t> </w:t>
      </w:r>
      <w:r w:rsidRPr="00160CEF">
        <w:rPr>
          <w:szCs w:val="22"/>
          <w:lang w:val="ru-RU"/>
        </w:rPr>
        <w:t>временем интегрирования до 1 часа для обеспечения более высокой точности, чем при использовании глобальных цифровых карт, содержащихся в Приложении 1 к настоящей Рекомендации</w:t>
      </w:r>
      <w:r w:rsidRPr="00160CEF">
        <w:rPr>
          <w:lang w:val="ru-RU"/>
        </w:rPr>
        <w:t>,</w:t>
      </w:r>
    </w:p>
    <w:p w:rsidR="00B51A5D" w:rsidRPr="00160CEF" w:rsidRDefault="00B51A5D" w:rsidP="00675369">
      <w:pPr>
        <w:pStyle w:val="Call"/>
        <w:spacing w:line="240" w:lineRule="exact"/>
        <w:rPr>
          <w:lang w:val="ru-RU"/>
        </w:rPr>
      </w:pPr>
      <w:r w:rsidRPr="00160CEF">
        <w:rPr>
          <w:lang w:val="ru-RU"/>
        </w:rPr>
        <w:t>рекомендует</w:t>
      </w:r>
      <w:r w:rsidRPr="00160CEF">
        <w:rPr>
          <w:i w:val="0"/>
          <w:iCs/>
          <w:lang w:val="ru-RU"/>
        </w:rPr>
        <w:t>,</w:t>
      </w:r>
    </w:p>
    <w:p w:rsidR="00B51A5D" w:rsidRPr="00160CEF" w:rsidRDefault="00B51A5D" w:rsidP="00EB53B7">
      <w:pPr>
        <w:spacing w:line="240" w:lineRule="exact"/>
        <w:rPr>
          <w:strike/>
          <w:lang w:val="ru-RU"/>
        </w:rPr>
      </w:pPr>
      <w:r w:rsidRPr="00160CEF">
        <w:rPr>
          <w:b/>
          <w:bCs/>
          <w:lang w:val="ru-RU"/>
        </w:rPr>
        <w:t>1</w:t>
      </w:r>
      <w:r w:rsidRPr="00160CEF">
        <w:rPr>
          <w:lang w:val="ru-RU"/>
        </w:rPr>
        <w:tab/>
        <w:t xml:space="preserve">что модель, приведенную в Приложении 1, следует использовать для получения интенсивности дождевых осадков </w:t>
      </w:r>
      <w:r w:rsidRPr="00160CEF">
        <w:rPr>
          <w:i/>
          <w:lang w:val="ru-RU"/>
        </w:rPr>
        <w:t>R</w:t>
      </w:r>
      <w:r w:rsidRPr="00160CEF">
        <w:rPr>
          <w:i/>
          <w:vertAlign w:val="subscript"/>
          <w:lang w:val="ru-RU"/>
        </w:rPr>
        <w:t>p</w:t>
      </w:r>
      <w:r w:rsidRPr="00160CEF">
        <w:rPr>
          <w:lang w:val="ru-RU"/>
        </w:rPr>
        <w:t xml:space="preserve">, превышаемой на любой заданный процент от уровня среднего года </w:t>
      </w:r>
      <w:r w:rsidRPr="00160CEF">
        <w:rPr>
          <w:i/>
          <w:lang w:val="ru-RU"/>
        </w:rPr>
        <w:t>p</w:t>
      </w:r>
      <w:r w:rsidRPr="00160CEF">
        <w:rPr>
          <w:lang w:val="ru-RU"/>
        </w:rPr>
        <w:t xml:space="preserve"> и для любого местоположения (при времени интегрирования 1 мин.). Эта модель должна применяться к данным, представляемым в цифровых файлах ESARAIN_xxx_v5.TXT; (файлы данных могут быть получены на веб-сайте МСЭ-R в той части, которая относится к 3-й Исследовательской комиссии по радиосвязи);</w:t>
      </w:r>
    </w:p>
    <w:p w:rsidR="00B51A5D" w:rsidRPr="00160CEF" w:rsidRDefault="00B51A5D" w:rsidP="00EB53B7">
      <w:pPr>
        <w:spacing w:line="240" w:lineRule="exact"/>
        <w:rPr>
          <w:lang w:val="ru-RU"/>
        </w:rPr>
      </w:pPr>
      <w:r w:rsidRPr="00160CEF">
        <w:rPr>
          <w:b/>
          <w:bCs/>
          <w:lang w:val="ru-RU"/>
        </w:rPr>
        <w:t>2</w:t>
      </w:r>
      <w:r w:rsidRPr="00160CEF">
        <w:rPr>
          <w:lang w:val="ru-RU"/>
        </w:rPr>
        <w:tab/>
        <w:t>что для удобства ссылок следует использовать рисунки 1–8, приведенные в Приложении 2, для выбора интенсивности дождевых осадков, превышаемой на 0,01% от уровня среднего года. Эти</w:t>
      </w:r>
      <w:r>
        <w:rPr>
          <w:lang w:val="ru-RU"/>
        </w:rPr>
        <w:t> </w:t>
      </w:r>
      <w:r w:rsidRPr="00160CEF">
        <w:rPr>
          <w:lang w:val="ru-RU"/>
        </w:rPr>
        <w:t>рисунки также были составлены на основе модели и данных, описываемых в Приложении 1;</w:t>
      </w:r>
    </w:p>
    <w:p w:rsidR="00B51A5D" w:rsidRPr="00160CEF" w:rsidRDefault="00B51A5D" w:rsidP="00EB53B7">
      <w:pPr>
        <w:spacing w:line="240" w:lineRule="exact"/>
        <w:rPr>
          <w:lang w:val="ru-RU"/>
        </w:rPr>
      </w:pPr>
      <w:r w:rsidRPr="00160CEF">
        <w:rPr>
          <w:b/>
          <w:bCs/>
          <w:lang w:val="ru-RU"/>
        </w:rPr>
        <w:t>3</w:t>
      </w:r>
      <w:r w:rsidRPr="00160CEF">
        <w:rPr>
          <w:lang w:val="ru-RU"/>
        </w:rPr>
        <w:tab/>
        <w:t>что следует использовать, при их наличии, местные долговременные измерения интенсивности дождевых осадков со временем интегрирования 1 мин.;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b/>
          <w:bCs/>
          <w:lang w:val="ru-RU"/>
        </w:rPr>
        <w:lastRenderedPageBreak/>
        <w:t>4</w:t>
      </w:r>
      <w:r w:rsidRPr="00160CEF">
        <w:rPr>
          <w:lang w:val="ru-RU"/>
        </w:rPr>
        <w:tab/>
        <w:t>что следует использовать, при их наличии, долговременные измерения интенсивности дождевых осадков с более длительными временами интегрирования и что для пересчета в</w:t>
      </w:r>
      <w:r>
        <w:rPr>
          <w:lang w:val="ru-RU"/>
        </w:rPr>
        <w:t> </w:t>
      </w:r>
      <w:r w:rsidRPr="00160CEF">
        <w:rPr>
          <w:lang w:val="ru-RU"/>
        </w:rPr>
        <w:t>интенсивность дождевых осадков со временем интегрирования 1 мин. следует использовать модель, приведенную в Приложении 3;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b/>
          <w:bCs/>
          <w:lang w:val="ru-RU"/>
        </w:rPr>
        <w:t>5</w:t>
      </w:r>
      <w:r w:rsidRPr="00160CEF">
        <w:rPr>
          <w:lang w:val="ru-RU"/>
        </w:rPr>
        <w:tab/>
        <w:t>что результаты местных измерений, если таковые используются, собираются в течение значительного периода (как правило, превышающего 3 года), с тем чтобы обеспечить статистическую устойчивость.</w:t>
      </w:r>
    </w:p>
    <w:p w:rsidR="00B51A5D" w:rsidRPr="00160CEF" w:rsidRDefault="00B51A5D" w:rsidP="00EB53B7">
      <w:pPr>
        <w:pStyle w:val="AnnexNoTitle"/>
        <w:rPr>
          <w:lang w:val="ru-RU"/>
        </w:rPr>
      </w:pPr>
      <w:r w:rsidRPr="000534E7">
        <w:rPr>
          <w:lang w:val="ru-RU"/>
        </w:rPr>
        <w:t>Приложение</w:t>
      </w:r>
      <w:r w:rsidRPr="00160CEF">
        <w:rPr>
          <w:lang w:val="ru-RU"/>
        </w:rPr>
        <w:t xml:space="preserve"> 1</w:t>
      </w:r>
      <w:r w:rsidRPr="00160CEF">
        <w:rPr>
          <w:lang w:val="ru-RU"/>
        </w:rPr>
        <w:br/>
      </w:r>
      <w:r w:rsidRPr="00160CEF">
        <w:rPr>
          <w:lang w:val="ru-RU"/>
        </w:rPr>
        <w:br/>
        <w:t>Модель расчета интенсивности дождевых осадков, превышающей заданную вероятность в среднем году и в заданном местоположении</w:t>
      </w:r>
    </w:p>
    <w:p w:rsidR="00B51A5D" w:rsidRPr="00160CEF" w:rsidRDefault="00B51A5D" w:rsidP="00EB53B7">
      <w:pPr>
        <w:pStyle w:val="Normalaftertitle"/>
        <w:rPr>
          <w:lang w:val="ru-RU"/>
        </w:rPr>
      </w:pPr>
      <w:r w:rsidRPr="00160CEF">
        <w:rPr>
          <w:lang w:val="ru-RU"/>
        </w:rPr>
        <w:t xml:space="preserve">Файлы данных ESARAIN_PR6_v5.TXT, ESARAIN_MT_v5.TXT и ESARAIN_BETA_v5.TXT содержат, соответственно, числовые значения переменных </w:t>
      </w:r>
      <w:r w:rsidRPr="00160CEF">
        <w:rPr>
          <w:i/>
          <w:iCs/>
          <w:lang w:val="ru-RU"/>
        </w:rPr>
        <w:t>P</w:t>
      </w:r>
      <w:r w:rsidRPr="00160CEF">
        <w:rPr>
          <w:i/>
          <w:iCs/>
          <w:vertAlign w:val="subscript"/>
          <w:lang w:val="ru-RU"/>
        </w:rPr>
        <w:t>r</w:t>
      </w:r>
      <w:r w:rsidRPr="00BC496F">
        <w:rPr>
          <w:vertAlign w:val="subscript"/>
          <w:lang w:val="ru-RU"/>
        </w:rPr>
        <w:t>6</w:t>
      </w:r>
      <w:r w:rsidRPr="00160CEF">
        <w:rPr>
          <w:lang w:val="ru-RU"/>
        </w:rPr>
        <w:t xml:space="preserve">, </w:t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t</w:t>
      </w:r>
      <w:r w:rsidRPr="00160CEF">
        <w:rPr>
          <w:lang w:val="ru-RU"/>
        </w:rPr>
        <w:t xml:space="preserve"> и </w:t>
      </w:r>
      <w:r w:rsidRPr="00160CEF">
        <w:rPr>
          <w:lang w:val="ru-RU"/>
        </w:rPr>
        <w:sym w:font="Symbol" w:char="F062"/>
      </w:r>
      <w:r w:rsidRPr="00160CEF">
        <w:rPr>
          <w:lang w:val="ru-RU"/>
        </w:rPr>
        <w:t>, тогда как файлы данных ESARAINLAT_v5.TXT и ESARAINLON_v5.TXT содержат значения широты и долготы для каждой записи данных во всех других файлах. Эти файлы данных были получены на основе данных за 40 лет, представленных Европейским центром среднесрочных прогнозов погоды (ECMWF).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i/>
          <w:iCs/>
          <w:lang w:val="ru-RU"/>
        </w:rPr>
        <w:t>Этап 1</w:t>
      </w:r>
      <w:r w:rsidRPr="00160CEF">
        <w:rPr>
          <w:lang w:val="ru-RU"/>
        </w:rPr>
        <w:t>:</w:t>
      </w:r>
      <w:r w:rsidRPr="00160CEF">
        <w:rPr>
          <w:lang w:val="ru-RU"/>
        </w:rPr>
        <w:tab/>
        <w:t xml:space="preserve">Извлечь переменные </w:t>
      </w:r>
      <w:r w:rsidRPr="00160CEF">
        <w:rPr>
          <w:i/>
          <w:iCs/>
          <w:lang w:val="ru-RU"/>
        </w:rPr>
        <w:t>P</w:t>
      </w:r>
      <w:r w:rsidRPr="00160CEF">
        <w:rPr>
          <w:i/>
          <w:iCs/>
          <w:vertAlign w:val="subscript"/>
          <w:lang w:val="ru-RU"/>
        </w:rPr>
        <w:t>r</w:t>
      </w:r>
      <w:r w:rsidRPr="00BC496F">
        <w:rPr>
          <w:vertAlign w:val="subscript"/>
          <w:lang w:val="ru-RU"/>
        </w:rPr>
        <w:t>6</w:t>
      </w:r>
      <w:r w:rsidRPr="00160CEF">
        <w:rPr>
          <w:lang w:val="ru-RU"/>
        </w:rPr>
        <w:t xml:space="preserve">, </w:t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t</w:t>
      </w:r>
      <w:r w:rsidRPr="00160CEF">
        <w:rPr>
          <w:lang w:val="ru-RU"/>
        </w:rPr>
        <w:t xml:space="preserve"> и </w:t>
      </w:r>
      <w:r w:rsidRPr="00160CEF">
        <w:rPr>
          <w:lang w:val="ru-RU"/>
        </w:rPr>
        <w:sym w:font="Symbol" w:char="F062"/>
      </w:r>
      <w:r w:rsidRPr="00160CEF">
        <w:rPr>
          <w:lang w:val="ru-RU"/>
        </w:rPr>
        <w:t xml:space="preserve"> для четырех пунктов, наиболее близко расположенных по</w:t>
      </w:r>
      <w:r>
        <w:rPr>
          <w:lang w:val="ru-RU"/>
        </w:rPr>
        <w:t> </w:t>
      </w:r>
      <w:r w:rsidRPr="00160CEF">
        <w:rPr>
          <w:lang w:val="ru-RU"/>
        </w:rPr>
        <w:t xml:space="preserve">широте (Lat) и долготе (Lon) к географическим координатам заданного местоположения. </w:t>
      </w:r>
      <w:r w:rsidR="000534E7">
        <w:rPr>
          <w:lang w:val="ru-RU"/>
        </w:rPr>
        <w:t xml:space="preserve">Координатная сетка широты – от </w:t>
      </w:r>
      <w:r w:rsidR="000534E7" w:rsidRPr="000534E7">
        <w:rPr>
          <w:lang w:val="ru-RU"/>
        </w:rPr>
        <w:t>+</w:t>
      </w:r>
      <w:r w:rsidRPr="00160CEF">
        <w:rPr>
          <w:lang w:val="ru-RU"/>
        </w:rPr>
        <w:t>90° с. ш. до –90° ю. ш. при шагах в 1,125°; координатная сетка долготы – от 0° до 360° при шагах в 1,125°.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i/>
          <w:iCs/>
          <w:lang w:val="ru-RU"/>
        </w:rPr>
        <w:t>Этап 2</w:t>
      </w:r>
      <w:r w:rsidRPr="00160CEF">
        <w:rPr>
          <w:lang w:val="ru-RU"/>
        </w:rPr>
        <w:t>:</w:t>
      </w:r>
      <w:r w:rsidRPr="00160CEF">
        <w:rPr>
          <w:lang w:val="ru-RU"/>
        </w:rPr>
        <w:tab/>
        <w:t xml:space="preserve">Из значений </w:t>
      </w:r>
      <w:r w:rsidRPr="00160CEF">
        <w:rPr>
          <w:i/>
          <w:iCs/>
          <w:lang w:val="ru-RU"/>
        </w:rPr>
        <w:t>P</w:t>
      </w:r>
      <w:r w:rsidRPr="00160CEF">
        <w:rPr>
          <w:i/>
          <w:iCs/>
          <w:vertAlign w:val="subscript"/>
          <w:lang w:val="ru-RU"/>
        </w:rPr>
        <w:t>r</w:t>
      </w:r>
      <w:r w:rsidRPr="00BC496F">
        <w:rPr>
          <w:vertAlign w:val="subscript"/>
          <w:lang w:val="ru-RU"/>
        </w:rPr>
        <w:t>6</w:t>
      </w:r>
      <w:r w:rsidRPr="00160CEF">
        <w:rPr>
          <w:lang w:val="ru-RU"/>
        </w:rPr>
        <w:t xml:space="preserve">, </w:t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t</w:t>
      </w:r>
      <w:r w:rsidRPr="00160CEF">
        <w:rPr>
          <w:lang w:val="ru-RU"/>
        </w:rPr>
        <w:t xml:space="preserve"> и </w:t>
      </w:r>
      <w:r w:rsidRPr="00160CEF">
        <w:rPr>
          <w:lang w:val="ru-RU"/>
        </w:rPr>
        <w:sym w:font="Symbol" w:char="F062"/>
      </w:r>
      <w:r w:rsidRPr="00160CEF">
        <w:rPr>
          <w:lang w:val="ru-RU"/>
        </w:rPr>
        <w:t xml:space="preserve"> в четырех точках координатной сетки получить значения </w:t>
      </w:r>
      <w:r w:rsidRPr="00160CEF">
        <w:rPr>
          <w:i/>
          <w:iCs/>
          <w:lang w:val="ru-RU"/>
        </w:rPr>
        <w:t>P</w:t>
      </w:r>
      <w:r w:rsidRPr="00160CEF">
        <w:rPr>
          <w:i/>
          <w:iCs/>
          <w:vertAlign w:val="subscript"/>
          <w:lang w:val="ru-RU"/>
        </w:rPr>
        <w:t>r</w:t>
      </w:r>
      <w:r w:rsidRPr="00BC496F">
        <w:rPr>
          <w:vertAlign w:val="subscript"/>
          <w:lang w:val="ru-RU"/>
        </w:rPr>
        <w:t>6</w:t>
      </w:r>
      <w:r w:rsidRPr="00160CEF">
        <w:rPr>
          <w:lang w:val="ru-RU"/>
        </w:rPr>
        <w:t>(</w:t>
      </w:r>
      <w:r w:rsidRPr="00160CEF">
        <w:rPr>
          <w:i/>
          <w:iCs/>
          <w:lang w:val="ru-RU"/>
        </w:rPr>
        <w:t>Lat</w:t>
      </w:r>
      <w:r w:rsidRPr="00B86EE1">
        <w:rPr>
          <w:lang w:val="ru-RU"/>
        </w:rPr>
        <w:t>,</w:t>
      </w:r>
      <w:r w:rsidRPr="00160CEF">
        <w:rPr>
          <w:i/>
          <w:iCs/>
          <w:lang w:val="ru-RU"/>
        </w:rPr>
        <w:t>Lon</w:t>
      </w:r>
      <w:r w:rsidRPr="00160CEF">
        <w:rPr>
          <w:lang w:val="ru-RU"/>
        </w:rPr>
        <w:t xml:space="preserve">), </w:t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T</w:t>
      </w:r>
      <w:r w:rsidRPr="00160CEF">
        <w:rPr>
          <w:lang w:val="ru-RU"/>
        </w:rPr>
        <w:t>(</w:t>
      </w:r>
      <w:r w:rsidRPr="00160CEF">
        <w:rPr>
          <w:i/>
          <w:iCs/>
          <w:lang w:val="ru-RU"/>
        </w:rPr>
        <w:t>Lat</w:t>
      </w:r>
      <w:r w:rsidRPr="00B86EE1">
        <w:rPr>
          <w:lang w:val="ru-RU"/>
        </w:rPr>
        <w:t>,</w:t>
      </w:r>
      <w:r w:rsidRPr="00160CEF">
        <w:rPr>
          <w:i/>
          <w:iCs/>
          <w:lang w:val="ru-RU"/>
        </w:rPr>
        <w:t>Lon</w:t>
      </w:r>
      <w:r w:rsidRPr="00160CEF">
        <w:rPr>
          <w:lang w:val="ru-RU"/>
        </w:rPr>
        <w:t xml:space="preserve">) и </w:t>
      </w:r>
      <w:r w:rsidRPr="00160CEF">
        <w:rPr>
          <w:lang w:val="ru-RU"/>
        </w:rPr>
        <w:sym w:font="Symbol" w:char="F062"/>
      </w:r>
      <w:r w:rsidRPr="00160CEF">
        <w:rPr>
          <w:lang w:val="ru-RU"/>
        </w:rPr>
        <w:t>(</w:t>
      </w:r>
      <w:r w:rsidRPr="00160CEF">
        <w:rPr>
          <w:i/>
          <w:iCs/>
          <w:lang w:val="ru-RU"/>
        </w:rPr>
        <w:t>Lat</w:t>
      </w:r>
      <w:r w:rsidRPr="00B86EE1">
        <w:rPr>
          <w:lang w:val="ru-RU"/>
        </w:rPr>
        <w:t>,</w:t>
      </w:r>
      <w:r w:rsidRPr="00160CEF">
        <w:rPr>
          <w:i/>
          <w:iCs/>
          <w:lang w:val="ru-RU"/>
        </w:rPr>
        <w:t>Lon</w:t>
      </w:r>
      <w:r w:rsidRPr="00160CEF">
        <w:rPr>
          <w:lang w:val="ru-RU"/>
        </w:rPr>
        <w:t>) в заданном местоположении, осуществляя двухлинейную интерполяцию, как это описано в Рекомендации МСЭ-R P.1144.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i/>
          <w:iCs/>
          <w:lang w:val="ru-RU"/>
        </w:rPr>
        <w:t>Этап 3</w:t>
      </w:r>
      <w:r w:rsidRPr="00160CEF">
        <w:rPr>
          <w:lang w:val="ru-RU"/>
        </w:rPr>
        <w:t>:</w:t>
      </w:r>
      <w:r w:rsidRPr="00160CEF">
        <w:rPr>
          <w:lang w:val="ru-RU"/>
        </w:rPr>
        <w:tab/>
        <w:t xml:space="preserve">Преобразовать </w:t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T</w:t>
      </w:r>
      <w:r w:rsidRPr="00160CEF">
        <w:rPr>
          <w:lang w:val="ru-RU"/>
        </w:rPr>
        <w:t xml:space="preserve"> и </w:t>
      </w:r>
      <w:r w:rsidRPr="00160CEF">
        <w:rPr>
          <w:lang w:val="ru-RU"/>
        </w:rPr>
        <w:sym w:font="Symbol" w:char="F062"/>
      </w:r>
      <w:r w:rsidRPr="00160CEF">
        <w:rPr>
          <w:lang w:val="ru-RU"/>
        </w:rPr>
        <w:t xml:space="preserve"> в </w:t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c</w:t>
      </w:r>
      <w:r w:rsidRPr="00160CEF">
        <w:rPr>
          <w:lang w:val="ru-RU"/>
        </w:rPr>
        <w:t xml:space="preserve"> и </w:t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s</w:t>
      </w:r>
      <w:r w:rsidRPr="00160CEF">
        <w:rPr>
          <w:lang w:val="ru-RU"/>
        </w:rPr>
        <w:t xml:space="preserve"> следующим образом:</w:t>
      </w:r>
    </w:p>
    <w:p w:rsidR="00B51A5D" w:rsidRPr="00160CEF" w:rsidRDefault="00B51A5D" w:rsidP="00B51A5D">
      <w:pPr>
        <w:pStyle w:val="Equation"/>
        <w:tabs>
          <w:tab w:val="clear" w:pos="794"/>
          <w:tab w:val="left" w:pos="2338"/>
        </w:tabs>
        <w:rPr>
          <w:lang w:val="ru-RU"/>
        </w:rPr>
      </w:pPr>
      <w:r w:rsidRPr="00160CEF">
        <w:rPr>
          <w:lang w:val="ru-RU"/>
        </w:rPr>
        <w:tab/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c</w:t>
      </w:r>
      <w:r w:rsidRPr="00160CEF">
        <w:rPr>
          <w:lang w:val="ru-RU"/>
        </w:rPr>
        <w:t xml:space="preserve"> = </w:t>
      </w:r>
      <w:r w:rsidRPr="00160CEF">
        <w:rPr>
          <w:lang w:val="ru-RU"/>
        </w:rPr>
        <w:sym w:font="Symbol" w:char="F062"/>
      </w:r>
      <w:r w:rsidRPr="00160CEF">
        <w:rPr>
          <w:lang w:val="ru-RU"/>
        </w:rPr>
        <w:t xml:space="preserve"> </w:t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T</w:t>
      </w:r>
    </w:p>
    <w:p w:rsidR="00B51A5D" w:rsidRPr="00160CEF" w:rsidRDefault="00B51A5D" w:rsidP="00B51A5D">
      <w:pPr>
        <w:pStyle w:val="Equation"/>
        <w:tabs>
          <w:tab w:val="clear" w:pos="794"/>
          <w:tab w:val="left" w:pos="2338"/>
        </w:tabs>
        <w:rPr>
          <w:lang w:val="ru-RU"/>
        </w:rPr>
      </w:pPr>
      <w:r w:rsidRPr="00160CEF">
        <w:rPr>
          <w:lang w:val="ru-RU"/>
        </w:rPr>
        <w:tab/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s</w:t>
      </w:r>
      <w:r w:rsidRPr="00160CEF">
        <w:rPr>
          <w:lang w:val="ru-RU"/>
        </w:rPr>
        <w:t xml:space="preserve"> = (1</w:t>
      </w:r>
      <w:r w:rsidRPr="00160CEF">
        <w:rPr>
          <w:lang w:val="ru-RU"/>
        </w:rPr>
        <w:sym w:font="Symbol" w:char="F02D"/>
      </w:r>
      <w:r w:rsidRPr="00160CEF">
        <w:rPr>
          <w:lang w:val="ru-RU"/>
        </w:rPr>
        <w:sym w:font="Symbol" w:char="F062"/>
      </w:r>
      <w:r w:rsidRPr="00160CEF">
        <w:rPr>
          <w:lang w:val="ru-RU"/>
        </w:rPr>
        <w:t xml:space="preserve">) </w:t>
      </w:r>
      <w:r w:rsidRPr="00160CEF">
        <w:rPr>
          <w:i/>
          <w:iCs/>
          <w:lang w:val="ru-RU"/>
        </w:rPr>
        <w:t>M</w:t>
      </w:r>
      <w:r w:rsidRPr="00160CEF">
        <w:rPr>
          <w:i/>
          <w:iCs/>
          <w:vertAlign w:val="subscript"/>
          <w:lang w:val="ru-RU"/>
        </w:rPr>
        <w:t>T</w:t>
      </w:r>
      <w:r w:rsidRPr="00160CEF">
        <w:rPr>
          <w:lang w:val="ru-RU"/>
        </w:rPr>
        <w:t>.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i/>
          <w:iCs/>
          <w:lang w:val="ru-RU"/>
        </w:rPr>
        <w:t>Этап 4</w:t>
      </w:r>
      <w:r w:rsidRPr="00160CEF">
        <w:rPr>
          <w:lang w:val="ru-RU"/>
        </w:rPr>
        <w:t>:</w:t>
      </w:r>
      <w:r w:rsidRPr="00160CEF">
        <w:rPr>
          <w:lang w:val="ru-RU"/>
        </w:rPr>
        <w:tab/>
        <w:t xml:space="preserve">Вывести процентную вероятность дождевых осадков в среднем году </w:t>
      </w:r>
      <w:r w:rsidRPr="00160CEF">
        <w:rPr>
          <w:i/>
          <w:iCs/>
          <w:lang w:val="ru-RU"/>
        </w:rPr>
        <w:t>P</w:t>
      </w:r>
      <w:r w:rsidRPr="00BC496F">
        <w:rPr>
          <w:vertAlign w:val="subscript"/>
          <w:lang w:val="ru-RU"/>
        </w:rPr>
        <w:t>0</w:t>
      </w:r>
      <w:r w:rsidRPr="00160CEF">
        <w:rPr>
          <w:lang w:val="ru-RU"/>
        </w:rPr>
        <w:t xml:space="preserve"> на основе уравнения:</w:t>
      </w:r>
    </w:p>
    <w:p w:rsidR="000534E7" w:rsidRPr="00B86EE1" w:rsidRDefault="000534E7" w:rsidP="000534E7">
      <w:pPr>
        <w:pStyle w:val="Equation"/>
        <w:rPr>
          <w:lang w:val="ru-RU"/>
        </w:rPr>
      </w:pPr>
      <w:r w:rsidRPr="00B86EE1">
        <w:rPr>
          <w:lang w:val="ru-RU"/>
        </w:rPr>
        <w:tab/>
      </w:r>
      <w:r w:rsidRPr="00B86EE1">
        <w:rPr>
          <w:lang w:val="ru-RU"/>
        </w:rPr>
        <w:tab/>
      </w:r>
      <w:r w:rsidRPr="000534E7"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6.5pt" o:ole="" fillcolor="window">
            <v:imagedata r:id="rId15" o:title=""/>
          </v:shape>
          <o:OLEObject Type="Embed" ProgID="Equation.3" ShapeID="_x0000_i1025" DrawAspect="Content" ObjectID="_1427197396" r:id="rId16"/>
        </w:object>
      </w:r>
      <w:r w:rsidRPr="000534E7">
        <w:rPr>
          <w:position w:val="-10"/>
        </w:rPr>
        <w:object w:dxaOrig="5380" w:dyaOrig="360">
          <v:shape id="_x0000_i1026" type="#_x0000_t75" style="width:269.25pt;height:18.75pt" o:ole="" fillcolor="window">
            <v:imagedata r:id="rId17" o:title=""/>
          </v:shape>
          <o:OLEObject Type="Embed" ProgID="Equation.3" ShapeID="_x0000_i1026" DrawAspect="Content" ObjectID="_1427197397" r:id="rId18"/>
        </w:object>
      </w:r>
      <w:r w:rsidRPr="00B86EE1">
        <w:rPr>
          <w:lang w:val="ru-RU"/>
        </w:rPr>
        <w:t>.</w:t>
      </w:r>
      <w:r w:rsidRPr="00B86EE1">
        <w:rPr>
          <w:lang w:val="ru-RU"/>
        </w:rPr>
        <w:tab/>
        <w:t>(1)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lang w:val="ru-RU"/>
        </w:rPr>
        <w:t xml:space="preserve">Если </w:t>
      </w:r>
      <w:r w:rsidRPr="00160CEF">
        <w:rPr>
          <w:i/>
          <w:iCs/>
          <w:lang w:val="ru-RU"/>
        </w:rPr>
        <w:t>P</w:t>
      </w:r>
      <w:r w:rsidRPr="00160CEF">
        <w:rPr>
          <w:i/>
          <w:iCs/>
          <w:vertAlign w:val="subscript"/>
          <w:lang w:val="ru-RU"/>
        </w:rPr>
        <w:t>r</w:t>
      </w:r>
      <w:r w:rsidRPr="00BC496F">
        <w:rPr>
          <w:vertAlign w:val="subscript"/>
          <w:lang w:val="ru-RU"/>
        </w:rPr>
        <w:t>6</w:t>
      </w:r>
      <w:r w:rsidRPr="00160CEF">
        <w:rPr>
          <w:lang w:val="ru-RU"/>
        </w:rPr>
        <w:t xml:space="preserve"> равно нулю, то процентная вероятность дождевых осадков в среднем году и показатель интенсивности дождевых осадков, превышаемый на любой процент от уровня среднего года, равны нулю. В этом случае необходимы следующие этапы.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i/>
          <w:iCs/>
          <w:lang w:val="ru-RU"/>
        </w:rPr>
        <w:t>Этап 5</w:t>
      </w:r>
      <w:r w:rsidRPr="00160CEF">
        <w:rPr>
          <w:lang w:val="ru-RU"/>
        </w:rPr>
        <w:t xml:space="preserve">: </w:t>
      </w:r>
      <w:r w:rsidRPr="00160CEF">
        <w:rPr>
          <w:lang w:val="ru-RU"/>
        </w:rPr>
        <w:tab/>
        <w:t xml:space="preserve">Вывести показатель интенсивности дождевых осадков </w:t>
      </w:r>
      <w:r w:rsidRPr="00160CEF">
        <w:rPr>
          <w:i/>
          <w:iCs/>
          <w:lang w:val="ru-RU"/>
        </w:rPr>
        <w:t>R</w:t>
      </w:r>
      <w:r w:rsidRPr="00160CEF">
        <w:rPr>
          <w:i/>
          <w:iCs/>
          <w:vertAlign w:val="subscript"/>
          <w:lang w:val="ru-RU"/>
        </w:rPr>
        <w:t>p</w:t>
      </w:r>
      <w:r w:rsidRPr="00160CEF">
        <w:rPr>
          <w:lang w:val="ru-RU"/>
        </w:rPr>
        <w:t xml:space="preserve">, превышаемый на </w:t>
      </w:r>
      <w:r w:rsidRPr="00160CEF">
        <w:rPr>
          <w:i/>
          <w:iCs/>
          <w:lang w:val="ru-RU"/>
        </w:rPr>
        <w:t>p</w:t>
      </w:r>
      <w:r w:rsidRPr="00160CEF">
        <w:rPr>
          <w:lang w:val="ru-RU"/>
        </w:rPr>
        <w:t xml:space="preserve">% от уровня среднего года, где </w:t>
      </w:r>
      <w:r w:rsidRPr="00160CEF">
        <w:rPr>
          <w:i/>
          <w:iCs/>
          <w:lang w:val="ru-RU"/>
        </w:rPr>
        <w:t>p</w:t>
      </w:r>
      <w:r w:rsidRPr="00160CEF">
        <w:rPr>
          <w:lang w:val="ru-RU"/>
        </w:rPr>
        <w:t xml:space="preserve"> </w:t>
      </w:r>
      <w:r w:rsidRPr="00160CEF">
        <w:rPr>
          <w:lang w:val="ru-RU"/>
        </w:rPr>
        <w:sym w:font="Symbol" w:char="F0A3"/>
      </w:r>
      <w:r w:rsidRPr="00160CEF">
        <w:rPr>
          <w:lang w:val="ru-RU"/>
        </w:rPr>
        <w:t xml:space="preserve"> </w:t>
      </w:r>
      <w:r w:rsidRPr="00160CEF">
        <w:rPr>
          <w:i/>
          <w:iCs/>
          <w:lang w:val="ru-RU"/>
        </w:rPr>
        <w:t>P</w:t>
      </w:r>
      <w:r w:rsidRPr="00BC496F">
        <w:rPr>
          <w:vertAlign w:val="subscript"/>
          <w:lang w:val="ru-RU"/>
        </w:rPr>
        <w:t>0</w:t>
      </w:r>
      <w:r w:rsidRPr="00160CEF">
        <w:rPr>
          <w:lang w:val="ru-RU"/>
        </w:rPr>
        <w:t>, на основе уравнения:</w:t>
      </w:r>
    </w:p>
    <w:p w:rsidR="00B51A5D" w:rsidRPr="00EB53B7" w:rsidRDefault="00B51A5D" w:rsidP="00B51A5D">
      <w:pPr>
        <w:pStyle w:val="Equation"/>
        <w:rPr>
          <w:lang w:val="en-US"/>
        </w:rPr>
      </w:pPr>
      <w:r w:rsidRPr="00160CEF">
        <w:rPr>
          <w:lang w:val="ru-RU"/>
        </w:rPr>
        <w:tab/>
      </w:r>
      <w:r w:rsidRPr="00160CEF">
        <w:rPr>
          <w:lang w:val="ru-RU"/>
        </w:rPr>
        <w:tab/>
      </w:r>
      <w:r w:rsidRPr="00160CEF">
        <w:rPr>
          <w:position w:val="-22"/>
          <w:lang w:val="ru-RU"/>
        </w:rPr>
        <w:object w:dxaOrig="4500" w:dyaOrig="680">
          <v:shape id="_x0000_i1027" type="#_x0000_t75" style="width:225.75pt;height:33.75pt" o:ole="" fillcolor="window">
            <v:imagedata r:id="rId19" o:title=""/>
          </v:shape>
          <o:OLEObject Type="Embed" ProgID="Equation.3" ShapeID="_x0000_i1027" DrawAspect="Content" ObjectID="_1427197398" r:id="rId20"/>
        </w:object>
      </w:r>
      <w:r w:rsidRPr="00EB53B7">
        <w:rPr>
          <w:lang w:val="en-US"/>
        </w:rPr>
        <w:t>,</w:t>
      </w:r>
      <w:r w:rsidRPr="00EB53B7">
        <w:rPr>
          <w:lang w:val="en-US"/>
        </w:rPr>
        <w:tab/>
        <w:t>(2)</w:t>
      </w:r>
    </w:p>
    <w:p w:rsidR="00B51A5D" w:rsidRPr="00EB53B7" w:rsidRDefault="00B51A5D" w:rsidP="00B51A5D">
      <w:pPr>
        <w:rPr>
          <w:lang w:val="en-US"/>
        </w:rPr>
      </w:pPr>
      <w:r w:rsidRPr="00160CEF">
        <w:rPr>
          <w:lang w:val="ru-RU"/>
        </w:rPr>
        <w:t>где</w:t>
      </w:r>
      <w:r w:rsidRPr="00EB53B7">
        <w:rPr>
          <w:lang w:val="en-US"/>
        </w:rPr>
        <w:t>:</w:t>
      </w:r>
    </w:p>
    <w:p w:rsidR="00B51A5D" w:rsidRPr="00EB53B7" w:rsidRDefault="00B51A5D" w:rsidP="00B51A5D">
      <w:pPr>
        <w:pStyle w:val="Equationlegend"/>
        <w:tabs>
          <w:tab w:val="left" w:pos="1418"/>
          <w:tab w:val="left" w:pos="1474"/>
          <w:tab w:val="right" w:pos="9639"/>
        </w:tabs>
      </w:pPr>
      <w:r w:rsidRPr="00EB53B7">
        <w:tab/>
      </w:r>
      <w:r w:rsidRPr="00EB53B7">
        <w:rPr>
          <w:i/>
        </w:rPr>
        <w:t>A</w:t>
      </w:r>
      <w:r w:rsidRPr="00EB53B7">
        <w:t> </w:t>
      </w:r>
      <w:r w:rsidRPr="00160CEF">
        <w:rPr>
          <w:rFonts w:ascii="Symbol" w:hAnsi="Symbol"/>
          <w:lang w:val="ru-RU"/>
        </w:rPr>
        <w:t></w:t>
      </w:r>
      <w:r w:rsidRPr="00EB53B7">
        <w:t> </w:t>
      </w:r>
      <w:r w:rsidRPr="00EB53B7">
        <w:rPr>
          <w:i/>
        </w:rPr>
        <w:t>a</w:t>
      </w:r>
      <w:r w:rsidRPr="00EB53B7">
        <w:t xml:space="preserve"> </w:t>
      </w:r>
      <w:r w:rsidRPr="00EB53B7">
        <w:rPr>
          <w:i/>
        </w:rPr>
        <w:t>b</w:t>
      </w:r>
      <w:r w:rsidRPr="00EB53B7">
        <w:rPr>
          <w:i/>
        </w:rPr>
        <w:tab/>
      </w:r>
      <w:r w:rsidRPr="00EB53B7">
        <w:t>(2a)</w:t>
      </w:r>
    </w:p>
    <w:p w:rsidR="00B51A5D" w:rsidRPr="00EB53B7" w:rsidRDefault="00B51A5D" w:rsidP="00B51A5D">
      <w:pPr>
        <w:pStyle w:val="Equationlegend"/>
        <w:tabs>
          <w:tab w:val="left" w:pos="1418"/>
          <w:tab w:val="left" w:pos="1474"/>
          <w:tab w:val="right" w:pos="9639"/>
        </w:tabs>
      </w:pPr>
      <w:r w:rsidRPr="00EB53B7">
        <w:tab/>
      </w:r>
      <w:r w:rsidRPr="00EB53B7">
        <w:rPr>
          <w:i/>
        </w:rPr>
        <w:t>B</w:t>
      </w:r>
      <w:r w:rsidRPr="00EB53B7">
        <w:t> </w:t>
      </w:r>
      <w:r w:rsidRPr="00160CEF">
        <w:rPr>
          <w:rFonts w:ascii="Symbol" w:hAnsi="Symbol"/>
          <w:lang w:val="ru-RU"/>
        </w:rPr>
        <w:t></w:t>
      </w:r>
      <w:r w:rsidRPr="00EB53B7">
        <w:t> </w:t>
      </w:r>
      <w:r w:rsidRPr="00EB53B7">
        <w:rPr>
          <w:i/>
        </w:rPr>
        <w:t>a</w:t>
      </w:r>
      <w:r w:rsidRPr="00EB53B7">
        <w:t xml:space="preserve"> </w:t>
      </w:r>
      <w:r w:rsidRPr="00160CEF">
        <w:rPr>
          <w:rFonts w:ascii="Symbol" w:hAnsi="Symbol"/>
          <w:lang w:val="ru-RU"/>
        </w:rPr>
        <w:t></w:t>
      </w:r>
      <w:r w:rsidRPr="00EB53B7">
        <w:t xml:space="preserve"> </w:t>
      </w:r>
      <w:r w:rsidRPr="00EB53B7">
        <w:rPr>
          <w:i/>
        </w:rPr>
        <w:t>c</w:t>
      </w:r>
      <w:r w:rsidRPr="00EB53B7">
        <w:t xml:space="preserve"> ln(</w:t>
      </w:r>
      <w:r w:rsidRPr="00EB53B7">
        <w:rPr>
          <w:sz w:val="20"/>
        </w:rPr>
        <w:t xml:space="preserve"> </w:t>
      </w:r>
      <w:r w:rsidRPr="00EB53B7">
        <w:rPr>
          <w:i/>
        </w:rPr>
        <w:t>p</w:t>
      </w:r>
      <w:r w:rsidRPr="00EB53B7">
        <w:rPr>
          <w:rFonts w:ascii="Tms Rmn" w:hAnsi="Tms Rmn"/>
          <w:sz w:val="8"/>
        </w:rPr>
        <w:t> </w:t>
      </w:r>
      <w:r w:rsidRPr="00EB53B7">
        <w:t>/</w:t>
      </w:r>
      <w:r w:rsidRPr="00EB53B7">
        <w:rPr>
          <w:sz w:val="8"/>
        </w:rPr>
        <w:t xml:space="preserve"> </w:t>
      </w:r>
      <w:r w:rsidRPr="00EB53B7">
        <w:rPr>
          <w:i/>
        </w:rPr>
        <w:t>P</w:t>
      </w:r>
      <w:r w:rsidRPr="00EB53B7">
        <w:rPr>
          <w:vertAlign w:val="subscript"/>
        </w:rPr>
        <w:t>0</w:t>
      </w:r>
      <w:r w:rsidRPr="00EB53B7">
        <w:t>(</w:t>
      </w:r>
      <w:r w:rsidRPr="00EB53B7">
        <w:rPr>
          <w:i/>
        </w:rPr>
        <w:t>Lat</w:t>
      </w:r>
      <w:r w:rsidRPr="00EB53B7">
        <w:t>,</w:t>
      </w:r>
      <w:r w:rsidRPr="00EB53B7">
        <w:rPr>
          <w:i/>
        </w:rPr>
        <w:t>Lon</w:t>
      </w:r>
      <w:r w:rsidRPr="00EB53B7">
        <w:t>))</w:t>
      </w:r>
      <w:r w:rsidRPr="00EB53B7">
        <w:tab/>
        <w:t>(2b)</w:t>
      </w:r>
    </w:p>
    <w:p w:rsidR="00B51A5D" w:rsidRPr="00EB53B7" w:rsidRDefault="00B51A5D" w:rsidP="00B51A5D">
      <w:pPr>
        <w:pStyle w:val="Equationlegend"/>
        <w:tabs>
          <w:tab w:val="left" w:pos="1418"/>
          <w:tab w:val="left" w:pos="1474"/>
          <w:tab w:val="right" w:pos="9639"/>
        </w:tabs>
        <w:rPr>
          <w:lang w:val="fr-FR"/>
        </w:rPr>
      </w:pPr>
      <w:r w:rsidRPr="00EB53B7">
        <w:tab/>
      </w:r>
      <w:r w:rsidRPr="00EB53B7">
        <w:rPr>
          <w:i/>
          <w:lang w:val="fr-FR"/>
        </w:rPr>
        <w:t>C</w:t>
      </w:r>
      <w:r w:rsidRPr="00EB53B7">
        <w:rPr>
          <w:lang w:val="fr-FR"/>
        </w:rPr>
        <w:t> </w:t>
      </w:r>
      <w:r w:rsidRPr="00160CEF">
        <w:rPr>
          <w:rFonts w:ascii="Symbol" w:hAnsi="Symbol"/>
          <w:lang w:val="ru-RU"/>
        </w:rPr>
        <w:t></w:t>
      </w:r>
      <w:r w:rsidRPr="00EB53B7">
        <w:rPr>
          <w:lang w:val="fr-FR"/>
        </w:rPr>
        <w:t> ln(</w:t>
      </w:r>
      <w:r w:rsidRPr="00EB53B7">
        <w:rPr>
          <w:sz w:val="20"/>
          <w:lang w:val="fr-FR"/>
        </w:rPr>
        <w:t xml:space="preserve"> </w:t>
      </w:r>
      <w:r w:rsidRPr="00EB53B7">
        <w:rPr>
          <w:i/>
          <w:lang w:val="fr-FR"/>
        </w:rPr>
        <w:t>p</w:t>
      </w:r>
      <w:r w:rsidRPr="00EB53B7">
        <w:rPr>
          <w:rFonts w:ascii="Tms Rmn" w:hAnsi="Tms Rmn"/>
          <w:sz w:val="8"/>
          <w:lang w:val="fr-FR"/>
        </w:rPr>
        <w:t> </w:t>
      </w:r>
      <w:r w:rsidRPr="00EB53B7">
        <w:rPr>
          <w:lang w:val="fr-FR"/>
        </w:rPr>
        <w:t>/</w:t>
      </w:r>
      <w:r w:rsidRPr="00EB53B7">
        <w:rPr>
          <w:sz w:val="8"/>
          <w:lang w:val="fr-FR"/>
        </w:rPr>
        <w:t xml:space="preserve"> </w:t>
      </w:r>
      <w:r w:rsidRPr="00EB53B7">
        <w:rPr>
          <w:i/>
          <w:lang w:val="fr-FR"/>
        </w:rPr>
        <w:t>P</w:t>
      </w:r>
      <w:r w:rsidRPr="00EB53B7">
        <w:rPr>
          <w:vertAlign w:val="subscript"/>
          <w:lang w:val="fr-FR"/>
        </w:rPr>
        <w:t>0</w:t>
      </w:r>
      <w:r w:rsidRPr="00EB53B7">
        <w:rPr>
          <w:lang w:val="fr-FR"/>
        </w:rPr>
        <w:t>(</w:t>
      </w:r>
      <w:r w:rsidRPr="00EB53B7">
        <w:rPr>
          <w:i/>
          <w:lang w:val="fr-FR"/>
        </w:rPr>
        <w:t>Lat</w:t>
      </w:r>
      <w:r w:rsidRPr="00EB53B7">
        <w:rPr>
          <w:lang w:val="fr-FR"/>
        </w:rPr>
        <w:t>,</w:t>
      </w:r>
      <w:r w:rsidRPr="00EB53B7">
        <w:rPr>
          <w:i/>
          <w:lang w:val="fr-FR"/>
        </w:rPr>
        <w:t>Lon</w:t>
      </w:r>
      <w:r w:rsidRPr="00EB53B7">
        <w:rPr>
          <w:lang w:val="fr-FR"/>
        </w:rPr>
        <w:t>))</w:t>
      </w:r>
      <w:r w:rsidRPr="00EB53B7">
        <w:rPr>
          <w:lang w:val="fr-FR"/>
        </w:rPr>
        <w:tab/>
        <w:t>(2c)</w:t>
      </w:r>
    </w:p>
    <w:p w:rsidR="009F664A" w:rsidRPr="000534E7" w:rsidRDefault="009F664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 w:rsidRPr="000534E7">
        <w:br w:type="page"/>
      </w:r>
    </w:p>
    <w:p w:rsidR="00B51A5D" w:rsidRPr="00160CEF" w:rsidRDefault="00B51A5D" w:rsidP="00B51A5D">
      <w:pPr>
        <w:rPr>
          <w:lang w:val="ru-RU"/>
        </w:rPr>
      </w:pPr>
      <w:r w:rsidRPr="00160CEF">
        <w:rPr>
          <w:lang w:val="ru-RU"/>
        </w:rPr>
        <w:lastRenderedPageBreak/>
        <w:t>и</w:t>
      </w:r>
    </w:p>
    <w:p w:rsidR="00B51A5D" w:rsidRPr="00160CEF" w:rsidRDefault="00B51A5D" w:rsidP="00B51A5D">
      <w:pPr>
        <w:pStyle w:val="Equationlegend"/>
        <w:tabs>
          <w:tab w:val="left" w:pos="1418"/>
          <w:tab w:val="left" w:pos="1474"/>
          <w:tab w:val="right" w:pos="9639"/>
        </w:tabs>
        <w:rPr>
          <w:lang w:val="ru-RU"/>
        </w:rPr>
      </w:pPr>
      <w:r w:rsidRPr="00160CEF">
        <w:rPr>
          <w:i/>
          <w:lang w:val="ru-RU"/>
        </w:rPr>
        <w:tab/>
        <w:t>a</w:t>
      </w:r>
      <w:r w:rsidRPr="00160CEF">
        <w:rPr>
          <w:lang w:val="ru-RU"/>
        </w:rPr>
        <w:t> </w:t>
      </w:r>
      <w:r w:rsidRPr="00160CEF">
        <w:rPr>
          <w:rFonts w:ascii="Symbol" w:hAnsi="Symbol"/>
          <w:lang w:val="ru-RU"/>
        </w:rPr>
        <w:t></w:t>
      </w:r>
      <w:r w:rsidRPr="00160CEF">
        <w:rPr>
          <w:lang w:val="ru-RU"/>
        </w:rPr>
        <w:t> 1,09</w:t>
      </w:r>
      <w:r w:rsidRPr="00160CEF">
        <w:rPr>
          <w:lang w:val="ru-RU"/>
        </w:rPr>
        <w:tab/>
        <w:t>(2d)</w:t>
      </w:r>
    </w:p>
    <w:p w:rsidR="00B51A5D" w:rsidRPr="00160CEF" w:rsidRDefault="00B51A5D" w:rsidP="00B51A5D">
      <w:pPr>
        <w:pStyle w:val="Equationlegend"/>
        <w:tabs>
          <w:tab w:val="left" w:pos="1418"/>
          <w:tab w:val="left" w:pos="1474"/>
          <w:tab w:val="right" w:pos="9639"/>
        </w:tabs>
        <w:rPr>
          <w:lang w:val="ru-RU"/>
        </w:rPr>
      </w:pPr>
      <w:r w:rsidRPr="00160CEF">
        <w:rPr>
          <w:i/>
          <w:lang w:val="ru-RU"/>
        </w:rPr>
        <w:tab/>
        <w:t>b</w:t>
      </w:r>
      <w:r w:rsidRPr="00160CEF">
        <w:rPr>
          <w:lang w:val="ru-RU"/>
        </w:rPr>
        <w:t> </w:t>
      </w:r>
      <w:r w:rsidRPr="00160CEF">
        <w:rPr>
          <w:rFonts w:ascii="Symbol" w:hAnsi="Symbol"/>
          <w:lang w:val="ru-RU"/>
        </w:rPr>
        <w:t></w:t>
      </w:r>
      <w:r w:rsidRPr="00160CEF">
        <w:rPr>
          <w:lang w:val="ru-RU"/>
        </w:rPr>
        <w:t> </w:t>
      </w:r>
      <w:r w:rsidR="000534E7" w:rsidRPr="00160CEF">
        <w:rPr>
          <w:position w:val="-28"/>
          <w:lang w:val="ru-RU"/>
        </w:rPr>
        <w:object w:dxaOrig="2880" w:dyaOrig="639">
          <v:shape id="_x0000_i1028" type="#_x0000_t75" style="width:143.25pt;height:32.25pt" o:ole="" fillcolor="window">
            <v:imagedata r:id="rId21" o:title=""/>
          </v:shape>
          <o:OLEObject Type="Embed" ProgID="Equation.3" ShapeID="_x0000_i1028" DrawAspect="Content" ObjectID="_1427197399" r:id="rId22"/>
        </w:object>
      </w:r>
      <w:r w:rsidRPr="00160CEF">
        <w:rPr>
          <w:lang w:val="ru-RU"/>
        </w:rPr>
        <w:tab/>
        <w:t>(2e)</w:t>
      </w:r>
    </w:p>
    <w:p w:rsidR="00B51A5D" w:rsidRPr="00160CEF" w:rsidRDefault="00B51A5D" w:rsidP="00B51A5D">
      <w:pPr>
        <w:pStyle w:val="Equationlegend"/>
        <w:tabs>
          <w:tab w:val="left" w:pos="1418"/>
          <w:tab w:val="left" w:pos="1474"/>
          <w:tab w:val="right" w:pos="9639"/>
        </w:tabs>
        <w:rPr>
          <w:lang w:val="ru-RU"/>
        </w:rPr>
      </w:pPr>
      <w:r w:rsidRPr="00160CEF">
        <w:rPr>
          <w:i/>
          <w:lang w:val="ru-RU"/>
        </w:rPr>
        <w:tab/>
        <w:t>c</w:t>
      </w:r>
      <w:r w:rsidRPr="00160CEF">
        <w:rPr>
          <w:lang w:val="ru-RU"/>
        </w:rPr>
        <w:t> </w:t>
      </w:r>
      <w:r w:rsidRPr="00160CEF">
        <w:rPr>
          <w:rFonts w:ascii="Symbol" w:hAnsi="Symbol"/>
          <w:lang w:val="ru-RU"/>
        </w:rPr>
        <w:t></w:t>
      </w:r>
      <w:r w:rsidRPr="00160CEF">
        <w:rPr>
          <w:lang w:val="ru-RU"/>
        </w:rPr>
        <w:t> 26,02</w:t>
      </w:r>
      <w:r w:rsidRPr="00160CEF">
        <w:rPr>
          <w:i/>
          <w:lang w:val="ru-RU"/>
        </w:rPr>
        <w:t>b</w:t>
      </w:r>
      <w:r w:rsidR="000534E7" w:rsidRPr="00B86EE1">
        <w:rPr>
          <w:i/>
          <w:lang w:val="ru-RU"/>
        </w:rPr>
        <w:t>.</w:t>
      </w:r>
      <w:r w:rsidRPr="00160CEF">
        <w:rPr>
          <w:i/>
          <w:lang w:val="ru-RU"/>
        </w:rPr>
        <w:tab/>
      </w:r>
      <w:r w:rsidRPr="00160CEF">
        <w:rPr>
          <w:lang w:val="ru-RU"/>
        </w:rPr>
        <w:t>(2f)</w:t>
      </w:r>
    </w:p>
    <w:p w:rsidR="00B51A5D" w:rsidRPr="00160CEF" w:rsidRDefault="00B51A5D" w:rsidP="008B39E7">
      <w:pPr>
        <w:pStyle w:val="Note"/>
        <w:rPr>
          <w:lang w:val="ru-RU"/>
        </w:rPr>
      </w:pPr>
      <w:r w:rsidRPr="00160CEF">
        <w:rPr>
          <w:lang w:val="ru-RU"/>
        </w:rPr>
        <w:t>ПРИМЕЧАНИЕ 1. – Реализация этой модели и соответствующие данные в MATLAB приводятся также на</w:t>
      </w:r>
      <w:r>
        <w:rPr>
          <w:lang w:val="ru-RU"/>
        </w:rPr>
        <w:t> </w:t>
      </w:r>
      <w:r w:rsidRPr="00160CEF">
        <w:rPr>
          <w:lang w:val="ru-RU"/>
        </w:rPr>
        <w:t>веб</w:t>
      </w:r>
      <w:r w:rsidR="008B39E7" w:rsidRPr="008B39E7">
        <w:rPr>
          <w:lang w:val="ru-RU"/>
        </w:rPr>
        <w:noBreakHyphen/>
      </w:r>
      <w:r w:rsidRPr="00160CEF">
        <w:rPr>
          <w:lang w:val="ru-RU"/>
        </w:rPr>
        <w:t>сайте МСЭ-R в той части, которая относится к 3-й Исследовательской комиссии по радиосвязи.</w:t>
      </w:r>
    </w:p>
    <w:p w:rsidR="00B51A5D" w:rsidRPr="00160CEF" w:rsidRDefault="00B51A5D" w:rsidP="00B51A5D">
      <w:pPr>
        <w:pStyle w:val="AnnexNoTitle"/>
        <w:rPr>
          <w:lang w:val="ru-RU"/>
        </w:rPr>
      </w:pPr>
      <w:r w:rsidRPr="00160CEF">
        <w:rPr>
          <w:lang w:val="ru-RU"/>
        </w:rPr>
        <w:lastRenderedPageBreak/>
        <w:t>Приложение 2</w:t>
      </w:r>
    </w:p>
    <w:p w:rsidR="00B51A5D" w:rsidRPr="00160CEF" w:rsidRDefault="00B51A5D" w:rsidP="00B51A5D">
      <w:pPr>
        <w:pStyle w:val="FigureNo"/>
        <w:rPr>
          <w:lang w:val="ru-RU"/>
        </w:rPr>
      </w:pPr>
      <w:r w:rsidRPr="00160CEF">
        <w:rPr>
          <w:lang w:val="ru-RU"/>
        </w:rPr>
        <w:t>РИСУНОК 1</w:t>
      </w:r>
    </w:p>
    <w:p w:rsidR="00B51A5D" w:rsidRPr="00160CEF" w:rsidRDefault="00B51A5D" w:rsidP="00B51A5D">
      <w:pPr>
        <w:pStyle w:val="Figuretitle"/>
        <w:rPr>
          <w:lang w:val="ru-RU"/>
        </w:rPr>
      </w:pPr>
      <w:r w:rsidRPr="00160CEF">
        <w:rPr>
          <w:lang w:val="ru-RU"/>
        </w:rPr>
        <w:t>Интенсивность дождевых осадков (мм/ч), превышаемая на 0,01% от уровня среднего года</w:t>
      </w:r>
    </w:p>
    <w:p w:rsidR="00B51A5D" w:rsidRPr="00160CEF" w:rsidRDefault="00B51A5D" w:rsidP="009F664A">
      <w:pPr>
        <w:pStyle w:val="Figure"/>
        <w:rPr>
          <w:lang w:val="ru-RU"/>
        </w:rPr>
      </w:pPr>
      <w:r w:rsidRPr="00160CEF">
        <w:rPr>
          <w:lang w:val="ru-RU"/>
        </w:rPr>
        <w:object w:dxaOrig="11898" w:dyaOrig="15204">
          <v:shape id="_x0000_i1029" type="#_x0000_t75" style="width:445.5pt;height:570pt" o:ole="">
            <v:imagedata r:id="rId23" o:title=""/>
          </v:shape>
          <o:OLEObject Type="Embed" ProgID="CorelDRAW.Graphic.14" ShapeID="_x0000_i1029" DrawAspect="Content" ObjectID="_1427197400" r:id="rId24"/>
        </w:objec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lang w:val="ru-RU"/>
        </w:rPr>
        <w:br w:type="page"/>
      </w:r>
    </w:p>
    <w:p w:rsidR="00B51A5D" w:rsidRPr="00160CEF" w:rsidRDefault="00B51A5D" w:rsidP="00B51A5D">
      <w:pPr>
        <w:pStyle w:val="FigureNo"/>
        <w:rPr>
          <w:lang w:val="ru-RU"/>
        </w:rPr>
      </w:pPr>
      <w:r w:rsidRPr="00160CEF">
        <w:rPr>
          <w:lang w:val="ru-RU"/>
        </w:rPr>
        <w:lastRenderedPageBreak/>
        <w:t>РИСУНОК 2</w:t>
      </w:r>
    </w:p>
    <w:p w:rsidR="00B51A5D" w:rsidRPr="00160CEF" w:rsidRDefault="00B51A5D" w:rsidP="00B51A5D">
      <w:pPr>
        <w:pStyle w:val="Figuretitle"/>
        <w:rPr>
          <w:lang w:val="ru-RU"/>
        </w:rPr>
      </w:pPr>
      <w:r w:rsidRPr="00160CEF">
        <w:rPr>
          <w:lang w:val="ru-RU"/>
        </w:rPr>
        <w:t>Интенсивность дождевых осадков (мм/ч), превышаемая на 0,01% от уровня среднего года</w:t>
      </w:r>
    </w:p>
    <w:p w:rsidR="00B51A5D" w:rsidRPr="00160CEF" w:rsidRDefault="00B51A5D" w:rsidP="009F664A">
      <w:pPr>
        <w:pStyle w:val="Figure"/>
        <w:rPr>
          <w:lang w:val="ru-RU"/>
        </w:rPr>
      </w:pPr>
      <w:r w:rsidRPr="00160CEF">
        <w:rPr>
          <w:lang w:val="ru-RU"/>
        </w:rPr>
        <w:object w:dxaOrig="11807" w:dyaOrig="14893">
          <v:shape id="_x0000_i1030" type="#_x0000_t75" style="width:465pt;height:586.5pt" o:ole="">
            <v:imagedata r:id="rId25" o:title=""/>
          </v:shape>
          <o:OLEObject Type="Embed" ProgID="CorelDRAW.Graphic.14" ShapeID="_x0000_i1030" DrawAspect="Content" ObjectID="_1427197401" r:id="rId26"/>
        </w:objec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lang w:val="ru-RU"/>
        </w:rPr>
        <w:br w:type="page"/>
      </w:r>
    </w:p>
    <w:p w:rsidR="00B51A5D" w:rsidRPr="00160CEF" w:rsidRDefault="00B51A5D" w:rsidP="00B51A5D">
      <w:pPr>
        <w:pStyle w:val="FigureNo"/>
        <w:rPr>
          <w:lang w:val="ru-RU"/>
        </w:rPr>
      </w:pPr>
      <w:r w:rsidRPr="00160CEF">
        <w:rPr>
          <w:lang w:val="ru-RU"/>
        </w:rPr>
        <w:lastRenderedPageBreak/>
        <w:t>РИСУНОК 3</w:t>
      </w:r>
    </w:p>
    <w:p w:rsidR="00B51A5D" w:rsidRPr="00160CEF" w:rsidRDefault="00B51A5D" w:rsidP="00B51A5D">
      <w:pPr>
        <w:pStyle w:val="Figuretitle"/>
        <w:rPr>
          <w:lang w:val="ru-RU"/>
        </w:rPr>
      </w:pPr>
      <w:r w:rsidRPr="00160CEF">
        <w:rPr>
          <w:lang w:val="ru-RU"/>
        </w:rPr>
        <w:t>Интенсивность дождевых осадков (мм/ч), превышаемая на 0,01% от уровня среднего года</w:t>
      </w:r>
    </w:p>
    <w:p w:rsidR="00B51A5D" w:rsidRPr="00160CEF" w:rsidRDefault="00B51A5D" w:rsidP="009F664A">
      <w:pPr>
        <w:pStyle w:val="Figure"/>
        <w:rPr>
          <w:lang w:val="ru-RU"/>
        </w:rPr>
      </w:pPr>
      <w:r w:rsidRPr="009F664A">
        <w:object w:dxaOrig="11631" w:dyaOrig="15150">
          <v:shape id="_x0000_i1031" type="#_x0000_t75" style="width:450pt;height:586.5pt" o:ole="">
            <v:imagedata r:id="rId27" o:title=""/>
          </v:shape>
          <o:OLEObject Type="Embed" ProgID="CorelDRAW.Graphic.14" ShapeID="_x0000_i1031" DrawAspect="Content" ObjectID="_1427197402" r:id="rId28"/>
        </w:objec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lang w:val="ru-RU"/>
        </w:rPr>
        <w:br w:type="page"/>
      </w:r>
    </w:p>
    <w:p w:rsidR="00B51A5D" w:rsidRPr="00160CEF" w:rsidRDefault="00B51A5D" w:rsidP="00B51A5D">
      <w:pPr>
        <w:pStyle w:val="FigureNo"/>
        <w:rPr>
          <w:lang w:val="ru-RU"/>
        </w:rPr>
      </w:pPr>
      <w:r w:rsidRPr="00160CEF">
        <w:rPr>
          <w:lang w:val="ru-RU"/>
        </w:rPr>
        <w:lastRenderedPageBreak/>
        <w:t>РИСУНОК 4</w:t>
      </w:r>
    </w:p>
    <w:p w:rsidR="00B51A5D" w:rsidRPr="00160CEF" w:rsidRDefault="00B51A5D" w:rsidP="00B51A5D">
      <w:pPr>
        <w:pStyle w:val="Figuretitle"/>
        <w:rPr>
          <w:lang w:val="ru-RU"/>
        </w:rPr>
      </w:pPr>
      <w:r w:rsidRPr="00160CEF">
        <w:rPr>
          <w:lang w:val="ru-RU"/>
        </w:rPr>
        <w:t>Интенсивность дождевых осадков (мм/ч), превышаемая на 0,01% от уровня среднего года</w:t>
      </w:r>
    </w:p>
    <w:p w:rsidR="00B51A5D" w:rsidRPr="00160CEF" w:rsidRDefault="00B51A5D" w:rsidP="00B51A5D">
      <w:pPr>
        <w:pStyle w:val="Figure"/>
        <w:rPr>
          <w:lang w:val="ru-RU"/>
        </w:rPr>
      </w:pPr>
      <w:r w:rsidRPr="00160CEF">
        <w:rPr>
          <w:lang w:val="ru-RU"/>
        </w:rPr>
        <w:object w:dxaOrig="11718" w:dyaOrig="14908">
          <v:shape id="_x0000_i1032" type="#_x0000_t75" style="width:461.25pt;height:586.5pt" o:ole="">
            <v:imagedata r:id="rId29" o:title=""/>
          </v:shape>
          <o:OLEObject Type="Embed" ProgID="CorelDRAW.Graphic.14" ShapeID="_x0000_i1032" DrawAspect="Content" ObjectID="_1427197403" r:id="rId30"/>
        </w:objec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lang w:val="ru-RU"/>
        </w:rPr>
        <w:br w:type="page"/>
      </w:r>
    </w:p>
    <w:p w:rsidR="00B51A5D" w:rsidRPr="00160CEF" w:rsidRDefault="00B51A5D" w:rsidP="00B51A5D">
      <w:pPr>
        <w:pStyle w:val="FigureNo"/>
        <w:rPr>
          <w:lang w:val="ru-RU"/>
        </w:rPr>
      </w:pPr>
      <w:r w:rsidRPr="00160CEF">
        <w:rPr>
          <w:lang w:val="ru-RU"/>
        </w:rPr>
        <w:lastRenderedPageBreak/>
        <w:t>РИСУНОК 5</w:t>
      </w:r>
    </w:p>
    <w:p w:rsidR="00B51A5D" w:rsidRPr="00160CEF" w:rsidRDefault="00B51A5D" w:rsidP="00B51A5D">
      <w:pPr>
        <w:pStyle w:val="Figuretitle"/>
        <w:rPr>
          <w:lang w:val="ru-RU"/>
        </w:rPr>
      </w:pPr>
      <w:r w:rsidRPr="00160CEF">
        <w:rPr>
          <w:lang w:val="ru-RU"/>
        </w:rPr>
        <w:t>Интенсивность дождевых осадков (мм/ч), превышаемая на 0,01% от уровня среднего года</w:t>
      </w:r>
    </w:p>
    <w:p w:rsidR="00B51A5D" w:rsidRPr="00160CEF" w:rsidRDefault="00B51A5D" w:rsidP="00B51A5D">
      <w:pPr>
        <w:pStyle w:val="Figure"/>
        <w:rPr>
          <w:lang w:val="ru-RU"/>
        </w:rPr>
      </w:pPr>
      <w:r w:rsidRPr="00160CEF">
        <w:rPr>
          <w:lang w:val="ru-RU"/>
        </w:rPr>
        <w:object w:dxaOrig="10124" w:dyaOrig="11678">
          <v:shape id="_x0000_i1033" type="#_x0000_t75" style="width:378pt;height:436.5pt" o:ole="">
            <v:imagedata r:id="rId31" o:title=""/>
          </v:shape>
          <o:OLEObject Type="Embed" ProgID="CorelDRAW.Graphic.14" ShapeID="_x0000_i1033" DrawAspect="Content" ObjectID="_1427197404" r:id="rId32"/>
        </w:object>
      </w:r>
    </w:p>
    <w:p w:rsidR="00B51A5D" w:rsidRPr="00160CEF" w:rsidRDefault="00B51A5D" w:rsidP="00B51A5D">
      <w:pPr>
        <w:rPr>
          <w:caps/>
          <w:sz w:val="18"/>
          <w:lang w:val="ru-RU"/>
        </w:rPr>
      </w:pPr>
      <w:r w:rsidRPr="00160CEF">
        <w:rPr>
          <w:lang w:val="ru-RU"/>
        </w:rPr>
        <w:br w:type="page"/>
      </w:r>
    </w:p>
    <w:p w:rsidR="00B51A5D" w:rsidRPr="00160CEF" w:rsidRDefault="00B51A5D" w:rsidP="00B51A5D">
      <w:pPr>
        <w:pStyle w:val="FigureNo"/>
        <w:rPr>
          <w:lang w:val="ru-RU"/>
        </w:rPr>
      </w:pPr>
      <w:r w:rsidRPr="00160CEF">
        <w:rPr>
          <w:lang w:val="ru-RU"/>
        </w:rPr>
        <w:lastRenderedPageBreak/>
        <w:t>рисунок 6</w:t>
      </w:r>
    </w:p>
    <w:p w:rsidR="00B51A5D" w:rsidRPr="00160CEF" w:rsidRDefault="00B51A5D" w:rsidP="00B51A5D">
      <w:pPr>
        <w:pStyle w:val="Figuretitle"/>
        <w:rPr>
          <w:lang w:val="ru-RU"/>
        </w:rPr>
      </w:pPr>
      <w:r w:rsidRPr="00160CEF">
        <w:rPr>
          <w:lang w:val="ru-RU"/>
        </w:rPr>
        <w:t>Интенсивность дождевых осадков (мм/ч), превышаемая на 0,01% от уровня среднего года</w:t>
      </w:r>
    </w:p>
    <w:p w:rsidR="00B51A5D" w:rsidRPr="00160CEF" w:rsidRDefault="00B51A5D" w:rsidP="00B51A5D">
      <w:pPr>
        <w:pStyle w:val="Figure"/>
        <w:rPr>
          <w:lang w:val="ru-RU"/>
        </w:rPr>
      </w:pPr>
      <w:r w:rsidRPr="00160CEF">
        <w:rPr>
          <w:lang w:val="ru-RU"/>
        </w:rPr>
        <w:object w:dxaOrig="10545" w:dyaOrig="13242">
          <v:shape id="_x0000_i1034" type="#_x0000_t75" style="width:405.75pt;height:510.75pt" o:ole="">
            <v:imagedata r:id="rId33" o:title=""/>
          </v:shape>
          <o:OLEObject Type="Embed" ProgID="CorelDRAW.Graphic.14" ShapeID="_x0000_i1034" DrawAspect="Content" ObjectID="_1427197405" r:id="rId34"/>
        </w:objec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lang w:val="ru-RU"/>
        </w:rPr>
        <w:br w:type="page"/>
      </w:r>
    </w:p>
    <w:p w:rsidR="00B51A5D" w:rsidRPr="00160CEF" w:rsidRDefault="00B51A5D" w:rsidP="00B51A5D">
      <w:pPr>
        <w:pStyle w:val="FigureNo"/>
        <w:rPr>
          <w:lang w:val="ru-RU"/>
        </w:rPr>
      </w:pPr>
      <w:r w:rsidRPr="00160CEF">
        <w:rPr>
          <w:lang w:val="ru-RU"/>
        </w:rPr>
        <w:lastRenderedPageBreak/>
        <w:t>рисунок 7</w:t>
      </w:r>
    </w:p>
    <w:p w:rsidR="00B51A5D" w:rsidRPr="00160CEF" w:rsidRDefault="00B51A5D" w:rsidP="00B51A5D">
      <w:pPr>
        <w:pStyle w:val="Figuretitle"/>
        <w:rPr>
          <w:lang w:val="ru-RU"/>
        </w:rPr>
      </w:pPr>
      <w:r w:rsidRPr="00160CEF">
        <w:rPr>
          <w:lang w:val="ru-RU"/>
        </w:rPr>
        <w:t>Интенсивность дождевых осадков (мм/ч), превышаемая на 0,01% от уровня среднего года</w:t>
      </w:r>
    </w:p>
    <w:p w:rsidR="00B51A5D" w:rsidRPr="00160CEF" w:rsidRDefault="00B51A5D" w:rsidP="00B51A5D">
      <w:pPr>
        <w:pStyle w:val="Figure"/>
        <w:rPr>
          <w:lang w:val="ru-RU"/>
        </w:rPr>
      </w:pPr>
      <w:r w:rsidRPr="00160CEF">
        <w:rPr>
          <w:lang w:val="ru-RU"/>
        </w:rPr>
        <w:object w:dxaOrig="10061" w:dyaOrig="10103">
          <v:shape id="_x0000_i1035" type="#_x0000_t75" style="width:375pt;height:377.25pt" o:ole="">
            <v:imagedata r:id="rId35" o:title=""/>
          </v:shape>
          <o:OLEObject Type="Embed" ProgID="CorelDRAW.Graphic.14" ShapeID="_x0000_i1035" DrawAspect="Content" ObjectID="_1427197406" r:id="rId36"/>
        </w:objec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lang w:val="ru-RU"/>
        </w:rPr>
        <w:br w:type="page"/>
      </w:r>
    </w:p>
    <w:p w:rsidR="00B51A5D" w:rsidRPr="00160CEF" w:rsidRDefault="00B51A5D" w:rsidP="00B51A5D">
      <w:pPr>
        <w:pStyle w:val="FigureNo"/>
        <w:rPr>
          <w:lang w:val="ru-RU"/>
        </w:rPr>
      </w:pPr>
      <w:r w:rsidRPr="00160CEF">
        <w:rPr>
          <w:lang w:val="ru-RU"/>
        </w:rPr>
        <w:lastRenderedPageBreak/>
        <w:t>рисунок 8</w:t>
      </w:r>
    </w:p>
    <w:p w:rsidR="00B51A5D" w:rsidRPr="00160CEF" w:rsidRDefault="00B51A5D" w:rsidP="00B51A5D">
      <w:pPr>
        <w:pStyle w:val="Figuretitle"/>
        <w:rPr>
          <w:lang w:val="ru-RU"/>
        </w:rPr>
      </w:pPr>
      <w:r w:rsidRPr="00160CEF">
        <w:rPr>
          <w:lang w:val="ru-RU"/>
        </w:rPr>
        <w:t>Интенсивность дождевых осадков (мм/ч), превышаемая на 0,01% от уровня среднего года</w:t>
      </w:r>
    </w:p>
    <w:p w:rsidR="00B51A5D" w:rsidRPr="00160CEF" w:rsidRDefault="00B51A5D" w:rsidP="00B51A5D">
      <w:pPr>
        <w:pStyle w:val="Figuretitle"/>
        <w:rPr>
          <w:lang w:val="ru-RU"/>
        </w:rPr>
      </w:pPr>
      <w:r w:rsidRPr="00160CEF">
        <w:rPr>
          <w:lang w:val="ru-RU"/>
        </w:rPr>
        <w:object w:dxaOrig="11191" w:dyaOrig="11390">
          <v:shape id="_x0000_i1036" type="#_x0000_t75" style="width:417.75pt;height:425.25pt" o:ole="">
            <v:imagedata r:id="rId37" o:title=""/>
          </v:shape>
          <o:OLEObject Type="Embed" ProgID="CorelDRAW.Graphic.14" ShapeID="_x0000_i1036" DrawAspect="Content" ObjectID="_1427197407" r:id="rId38"/>
        </w:object>
      </w:r>
    </w:p>
    <w:p w:rsidR="00B86EE1" w:rsidRDefault="00B86EE1" w:rsidP="00B86EE1">
      <w:pPr>
        <w:pStyle w:val="AnnexNoTitle"/>
        <w:spacing w:before="240"/>
        <w:rPr>
          <w:lang w:val="en-US"/>
        </w:rPr>
      </w:pPr>
    </w:p>
    <w:p w:rsidR="00B86EE1" w:rsidRDefault="00B86EE1" w:rsidP="00B51A5D">
      <w:pPr>
        <w:pStyle w:val="AnnexNoTitle"/>
        <w:rPr>
          <w:lang w:val="en-US"/>
        </w:rPr>
      </w:pPr>
    </w:p>
    <w:p w:rsidR="00B51A5D" w:rsidRPr="00160CEF" w:rsidRDefault="00B51A5D" w:rsidP="00B51A5D">
      <w:pPr>
        <w:pStyle w:val="AnnexNoTitle"/>
        <w:rPr>
          <w:lang w:val="ru-RU"/>
        </w:rPr>
      </w:pPr>
      <w:r w:rsidRPr="00160CEF">
        <w:rPr>
          <w:lang w:val="ru-RU"/>
        </w:rPr>
        <w:t>Приложение 3</w:t>
      </w:r>
    </w:p>
    <w:p w:rsidR="00B51A5D" w:rsidRPr="00160CEF" w:rsidRDefault="00B51A5D" w:rsidP="009F664A">
      <w:pPr>
        <w:pStyle w:val="Normalaftertitle"/>
        <w:rPr>
          <w:lang w:val="ru-RU"/>
        </w:rPr>
      </w:pPr>
      <w:r w:rsidRPr="00160CEF">
        <w:rPr>
          <w:b/>
          <w:bCs/>
          <w:lang w:val="ru-RU"/>
        </w:rPr>
        <w:t>1</w:t>
      </w:r>
      <w:r w:rsidRPr="00160CEF">
        <w:rPr>
          <w:lang w:val="ru-RU"/>
        </w:rPr>
        <w:tab/>
        <w:t>Интегральная функция распределения интенсивности дождевых осадков при времени интегрирования 1 минута может быть получена путем преобразования местных интегральных функций распределения, измеренных при времени интегрирования от 5 до 60 минут.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b/>
          <w:bCs/>
          <w:lang w:val="ru-RU"/>
        </w:rPr>
        <w:t>2</w:t>
      </w:r>
      <w:r w:rsidRPr="00160CEF">
        <w:rPr>
          <w:lang w:val="ru-RU"/>
        </w:rPr>
        <w:tab/>
        <w:t>Для рекомендуемого метода в качестве входных данных необходимы интегральная функция распределения, а также время интегрирования статистических данных дождевых осадков источника и</w:t>
      </w:r>
      <w:r>
        <w:rPr>
          <w:lang w:val="ru-RU"/>
        </w:rPr>
        <w:t> </w:t>
      </w:r>
      <w:r w:rsidRPr="00160CEF">
        <w:rPr>
          <w:lang w:val="ru-RU"/>
        </w:rPr>
        <w:t>географические координаты интересующего места.</w:t>
      </w:r>
    </w:p>
    <w:p w:rsidR="00B51A5D" w:rsidRPr="00160CEF" w:rsidRDefault="00B51A5D" w:rsidP="00B51A5D">
      <w:pPr>
        <w:rPr>
          <w:lang w:val="ru-RU"/>
        </w:rPr>
      </w:pPr>
      <w:r w:rsidRPr="00160CEF">
        <w:rPr>
          <w:b/>
          <w:bCs/>
          <w:lang w:val="ru-RU"/>
        </w:rPr>
        <w:t>3</w:t>
      </w:r>
      <w:r w:rsidRPr="00160CEF">
        <w:rPr>
          <w:lang w:val="ru-RU"/>
        </w:rPr>
        <w:tab/>
        <w:t>Данный метод основан на имитируемом движении синтетических дождевых ячеек, параметры которых выводятся по местным входным данным и продуктам ECMWF.</w:t>
      </w:r>
    </w:p>
    <w:p w:rsidR="008B39E7" w:rsidRDefault="008B39E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B51A5D" w:rsidRPr="00160CEF" w:rsidRDefault="00B51A5D" w:rsidP="00B51A5D">
      <w:pPr>
        <w:rPr>
          <w:lang w:val="ru-RU"/>
        </w:rPr>
      </w:pPr>
      <w:r w:rsidRPr="00160CEF">
        <w:rPr>
          <w:b/>
          <w:bCs/>
          <w:lang w:val="ru-RU"/>
        </w:rPr>
        <w:lastRenderedPageBreak/>
        <w:t>4</w:t>
      </w:r>
      <w:r w:rsidRPr="00160CEF">
        <w:rPr>
          <w:lang w:val="ru-RU"/>
        </w:rPr>
        <w:tab/>
        <w:t>Рекомендуемый метод включен в компьютерную программу, размещенную в разделе веб</w:t>
      </w:r>
      <w:r w:rsidRPr="00160CEF">
        <w:rPr>
          <w:lang w:val="ru-RU"/>
        </w:rPr>
        <w:noBreakHyphen/>
        <w:t>сайта МСЭ-R, относящемся к 3-й Исследовательской комиссии по радиосвязи. Пакет прикладных программ, в котором реализована данная часть Рекомендации, имеет название CONVRRSTAT_ANNEX3_P837</w:t>
      </w:r>
      <w:r w:rsidRPr="00160CEF">
        <w:rPr>
          <w:lang w:val="ru-RU"/>
        </w:rPr>
        <w:noBreakHyphen/>
        <w:t>6.ZIP.</w:t>
      </w:r>
    </w:p>
    <w:p w:rsidR="00934ED7" w:rsidRPr="005F6F21" w:rsidRDefault="00B51A5D" w:rsidP="00B51A5D">
      <w:pPr>
        <w:spacing w:before="720"/>
        <w:jc w:val="center"/>
        <w:rPr>
          <w:lang w:val="en-US"/>
        </w:rPr>
      </w:pPr>
      <w:r w:rsidRPr="00160CEF">
        <w:rPr>
          <w:lang w:val="ru-RU"/>
        </w:rPr>
        <w:t>______________</w:t>
      </w:r>
    </w:p>
    <w:sectPr w:rsidR="00934ED7" w:rsidRPr="005F6F21" w:rsidSect="00A95F70">
      <w:headerReference w:type="first" r:id="rId3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4E7" w:rsidRDefault="000534E7">
      <w:r>
        <w:separator/>
      </w:r>
    </w:p>
  </w:endnote>
  <w:endnote w:type="continuationSeparator" w:id="0">
    <w:p w:rsidR="000534E7" w:rsidRDefault="00053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4E7" w:rsidRDefault="000534E7">
      <w:r>
        <w:separator/>
      </w:r>
    </w:p>
  </w:footnote>
  <w:footnote w:type="continuationSeparator" w:id="0">
    <w:p w:rsidR="000534E7" w:rsidRDefault="00053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4E7" w:rsidRDefault="000534E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4E7" w:rsidRDefault="000534E7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14CED07" wp14:editId="2F2E133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4E7" w:rsidRDefault="000534E7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75369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75369">
      <w:rPr>
        <w:b/>
        <w:bCs/>
        <w:noProof/>
        <w:szCs w:val="22"/>
        <w:lang w:val="en-US"/>
      </w:rPr>
      <w:t>МСЭ-R  P.837-6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4E7" w:rsidRDefault="000534E7" w:rsidP="00EB53B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75369">
      <w:rPr>
        <w:b/>
        <w:bCs/>
        <w:noProof/>
        <w:szCs w:val="22"/>
        <w:lang w:val="en-US"/>
      </w:rPr>
      <w:t>МСЭ-R  P.837-6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75369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4E7" w:rsidRPr="00A95F70" w:rsidRDefault="000534E7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75369">
      <w:rPr>
        <w:b/>
        <w:bCs/>
        <w:noProof/>
        <w:szCs w:val="22"/>
        <w:lang w:val="en-US"/>
      </w:rPr>
      <w:t>МСЭ-R  P.837-6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75369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534E7"/>
    <w:rsid w:val="00072484"/>
    <w:rsid w:val="00096612"/>
    <w:rsid w:val="000B7683"/>
    <w:rsid w:val="000D0677"/>
    <w:rsid w:val="000D66E8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75369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B39E7"/>
    <w:rsid w:val="008C7848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D6B2F"/>
    <w:rsid w:val="009E3058"/>
    <w:rsid w:val="009F2D2C"/>
    <w:rsid w:val="009F664A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4E24"/>
    <w:rsid w:val="00B51A5D"/>
    <w:rsid w:val="00B54ECC"/>
    <w:rsid w:val="00B714F3"/>
    <w:rsid w:val="00B86EE1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B0F14"/>
    <w:rsid w:val="00CD659B"/>
    <w:rsid w:val="00CE0A43"/>
    <w:rsid w:val="00D24798"/>
    <w:rsid w:val="00D54BEC"/>
    <w:rsid w:val="00D5778E"/>
    <w:rsid w:val="00D83556"/>
    <w:rsid w:val="00DF4176"/>
    <w:rsid w:val="00E17240"/>
    <w:rsid w:val="00E607E8"/>
    <w:rsid w:val="00E74595"/>
    <w:rsid w:val="00EB53B7"/>
    <w:rsid w:val="00EB7C57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F7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95F7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5F70"/>
    <w:pPr>
      <w:outlineLvl w:val="4"/>
    </w:pPr>
  </w:style>
  <w:style w:type="paragraph" w:styleId="Heading6">
    <w:name w:val="heading 6"/>
    <w:basedOn w:val="Heading4"/>
    <w:next w:val="Normal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5F70"/>
    <w:pPr>
      <w:outlineLvl w:val="6"/>
    </w:pPr>
  </w:style>
  <w:style w:type="paragraph" w:styleId="Heading8">
    <w:name w:val="heading 8"/>
    <w:basedOn w:val="Heading6"/>
    <w:next w:val="Normal"/>
    <w:qFormat/>
    <w:rsid w:val="00A95F70"/>
    <w:pPr>
      <w:outlineLvl w:val="7"/>
    </w:pPr>
  </w:style>
  <w:style w:type="paragraph" w:styleId="Heading9">
    <w:name w:val="heading 9"/>
    <w:basedOn w:val="Heading6"/>
    <w:next w:val="Normal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5F7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rsid w:val="00A95F70"/>
    <w:pPr>
      <w:ind w:left="1588"/>
    </w:pPr>
  </w:style>
  <w:style w:type="paragraph" w:customStyle="1" w:styleId="Note">
    <w:name w:val="Note"/>
    <w:basedOn w:val="Normal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semiHidden/>
    <w:rsid w:val="00A95F70"/>
    <w:rPr>
      <w:position w:val="6"/>
      <w:sz w:val="18"/>
    </w:rPr>
  </w:style>
  <w:style w:type="paragraph" w:styleId="FootnoteText">
    <w:name w:val="footnote text"/>
    <w:basedOn w:val="Normal"/>
    <w:semiHidden/>
    <w:rsid w:val="00A95F70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semiHidden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A95F70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A95F70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D6B2F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F7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95F7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5F70"/>
    <w:pPr>
      <w:outlineLvl w:val="4"/>
    </w:pPr>
  </w:style>
  <w:style w:type="paragraph" w:styleId="Heading6">
    <w:name w:val="heading 6"/>
    <w:basedOn w:val="Heading4"/>
    <w:next w:val="Normal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5F70"/>
    <w:pPr>
      <w:outlineLvl w:val="6"/>
    </w:pPr>
  </w:style>
  <w:style w:type="paragraph" w:styleId="Heading8">
    <w:name w:val="heading 8"/>
    <w:basedOn w:val="Heading6"/>
    <w:next w:val="Normal"/>
    <w:qFormat/>
    <w:rsid w:val="00A95F70"/>
    <w:pPr>
      <w:outlineLvl w:val="7"/>
    </w:pPr>
  </w:style>
  <w:style w:type="paragraph" w:styleId="Heading9">
    <w:name w:val="heading 9"/>
    <w:basedOn w:val="Heading6"/>
    <w:next w:val="Normal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5F7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rsid w:val="00A95F70"/>
    <w:pPr>
      <w:ind w:left="1588"/>
    </w:pPr>
  </w:style>
  <w:style w:type="paragraph" w:customStyle="1" w:styleId="Note">
    <w:name w:val="Note"/>
    <w:basedOn w:val="Normal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semiHidden/>
    <w:rsid w:val="00A95F70"/>
    <w:rPr>
      <w:position w:val="6"/>
      <w:sz w:val="18"/>
    </w:rPr>
  </w:style>
  <w:style w:type="paragraph" w:styleId="FootnoteText">
    <w:name w:val="footnote text"/>
    <w:basedOn w:val="Normal"/>
    <w:semiHidden/>
    <w:rsid w:val="00A95F70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semiHidden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A95F70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A95F70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D6B2F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C46A5-CCA8-48F3-912B-83F337DC2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</TotalTime>
  <Pages>14</Pages>
  <Words>1248</Words>
  <Characters>8898</Characters>
  <Application>Microsoft Office Word</Application>
  <DocSecurity>0</DocSecurity>
  <Lines>468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10065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Gachet, Christelle</cp:lastModifiedBy>
  <cp:revision>9</cp:revision>
  <cp:lastPrinted>2009-06-26T14:19:00Z</cp:lastPrinted>
  <dcterms:created xsi:type="dcterms:W3CDTF">2012-07-12T17:28:00Z</dcterms:created>
  <dcterms:modified xsi:type="dcterms:W3CDTF">2013-04-11T12:44:00Z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