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0F14C3">
            <w:pPr>
              <w:spacing w:before="380" w:line="280" w:lineRule="exact"/>
              <w:jc w:val="right"/>
              <w:rPr>
                <w:rFonts w:ascii="Tahoma" w:hAnsi="Tahoma" w:cs="Tahoma"/>
                <w:b/>
                <w:bCs/>
                <w:iCs/>
                <w:color w:val="243285"/>
                <w:sz w:val="36"/>
                <w:szCs w:val="36"/>
                <w:lang w:eastAsia="zh-CN"/>
              </w:rPr>
            </w:pPr>
            <w:bookmarkStart w:id="0" w:name="OLE_LINK38"/>
            <w:bookmarkStart w:id="1" w:name="OLE_LINK39"/>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E933CE">
              <w:rPr>
                <w:rFonts w:ascii="Tahoma" w:hAnsi="Tahoma" w:cs="Tahoma" w:hint="eastAsia"/>
                <w:b/>
                <w:bCs/>
                <w:iCs/>
                <w:color w:val="243285"/>
                <w:sz w:val="36"/>
                <w:szCs w:val="36"/>
                <w:lang w:eastAsia="zh-CN"/>
              </w:rPr>
              <w:t>684</w:t>
            </w:r>
            <w:r>
              <w:rPr>
                <w:rFonts w:ascii="Tahoma" w:hAnsi="Tahoma" w:cs="Tahoma" w:hint="eastAsia"/>
                <w:b/>
                <w:bCs/>
                <w:iCs/>
                <w:color w:val="243285"/>
                <w:sz w:val="36"/>
                <w:szCs w:val="36"/>
                <w:lang w:eastAsia="zh-CN"/>
              </w:rPr>
              <w:t>-</w:t>
            </w:r>
            <w:r w:rsidR="000F14C3">
              <w:rPr>
                <w:rFonts w:ascii="Tahoma" w:hAnsi="Tahoma" w:cs="Tahoma"/>
                <w:b/>
                <w:bCs/>
                <w:iCs/>
                <w:color w:val="243285"/>
                <w:sz w:val="36"/>
                <w:szCs w:val="36"/>
                <w:lang w:eastAsia="zh-CN"/>
              </w:rPr>
              <w:t>6</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bookmarkEnd w:id="0"/>
            <w:bookmarkEnd w:id="1"/>
          </w:p>
          <w:p w:rsidR="00156A7F" w:rsidRPr="0033209F" w:rsidRDefault="00156A7F" w:rsidP="00560799">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560799">
              <w:rPr>
                <w:rFonts w:ascii="Tahoma" w:hAnsi="Tahoma" w:cs="Tahoma"/>
                <w:b/>
                <w:bCs/>
                <w:iCs/>
                <w:color w:val="243285"/>
                <w:szCs w:val="24"/>
                <w:lang w:eastAsia="zh-CN"/>
              </w:rPr>
              <w:t>02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560799">
              <w:rPr>
                <w:rFonts w:ascii="Tahoma" w:hAnsi="Tahoma" w:cs="Tahoma"/>
                <w:b/>
                <w:bCs/>
                <w:iCs/>
                <w:color w:val="243285"/>
                <w:szCs w:val="24"/>
                <w:lang w:eastAsia="zh-CN"/>
              </w:rPr>
              <w:t>12</w:t>
            </w:r>
            <w:r w:rsidRPr="0033209F">
              <w:rPr>
                <w:rFonts w:ascii="Tahoma" w:hAnsi="Tahoma" w:cs="Tahoma"/>
                <w:b/>
                <w:bCs/>
                <w:iCs/>
                <w:color w:val="243285"/>
                <w:szCs w:val="24"/>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A441AC" w:rsidRPr="0033209F" w:rsidRDefault="00A441AC" w:rsidP="00156A7F">
            <w:pPr>
              <w:spacing w:before="80" w:line="500" w:lineRule="exact"/>
              <w:jc w:val="right"/>
              <w:rPr>
                <w:rFonts w:ascii="Tahoma" w:hAnsi="Tahoma" w:cs="Tahoma"/>
                <w:b/>
                <w:bCs/>
                <w:iCs/>
                <w:color w:val="243285"/>
                <w:sz w:val="44"/>
                <w:szCs w:val="44"/>
                <w:lang w:eastAsia="zh-CN"/>
              </w:rPr>
            </w:pPr>
          </w:p>
          <w:p w:rsidR="00156A7F" w:rsidRPr="0033209F" w:rsidRDefault="00E933CE" w:rsidP="00E933CE">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约</w:t>
            </w:r>
            <w:r>
              <w:rPr>
                <w:rFonts w:ascii="Tahoma" w:eastAsia="SimHei" w:hAnsi="Tahoma" w:cs="Tahoma" w:hint="eastAsia"/>
                <w:b/>
                <w:bCs/>
                <w:color w:val="243285"/>
                <w:sz w:val="44"/>
                <w:szCs w:val="44"/>
                <w:lang w:val="en-US" w:eastAsia="zh-CN"/>
              </w:rPr>
              <w:t>150</w:t>
            </w:r>
            <w:r w:rsidR="007F5B2E">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k</w:t>
            </w:r>
            <w:r w:rsidR="007F5B2E">
              <w:rPr>
                <w:rFonts w:ascii="Tahoma" w:eastAsia="SimHei" w:hAnsi="Tahoma" w:cs="Tahoma" w:hint="eastAsia"/>
                <w:b/>
                <w:bCs/>
                <w:color w:val="243285"/>
                <w:sz w:val="44"/>
                <w:szCs w:val="44"/>
                <w:lang w:val="en-US" w:eastAsia="zh-CN"/>
              </w:rPr>
              <w:t>Hz</w:t>
            </w:r>
            <w:r>
              <w:rPr>
                <w:rFonts w:ascii="Tahoma" w:eastAsia="SimHei" w:hAnsi="Tahoma" w:cs="Tahoma" w:hint="eastAsia"/>
                <w:b/>
                <w:bCs/>
                <w:color w:val="243285"/>
                <w:sz w:val="44"/>
                <w:szCs w:val="44"/>
                <w:lang w:val="en-US" w:eastAsia="zh-CN"/>
              </w:rPr>
              <w:t>以下频率的场强预测</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B814B8">
      <w:pPr>
        <w:rPr>
          <w:lang w:val="en-US" w:eastAsia="zh-CN"/>
        </w:rPr>
        <w:sectPr w:rsidR="00156A7F" w:rsidRPr="00D51444">
          <w:headerReference w:type="even" r:id="rId8"/>
          <w:headerReference w:type="default" r:id="rId9"/>
          <w:pgSz w:w="11907" w:h="16834" w:code="9"/>
          <w:pgMar w:top="1418" w:right="1134" w:bottom="1134" w:left="1134" w:header="720" w:footer="482" w:gutter="0"/>
          <w:paperSrc w:first="15" w:other="15"/>
          <w:cols w:space="720"/>
        </w:sectPr>
      </w:pPr>
    </w:p>
    <w:p w:rsidR="00560799" w:rsidRPr="009E6169" w:rsidRDefault="00560799" w:rsidP="00560799">
      <w:pPr>
        <w:spacing w:before="0"/>
        <w:rPr>
          <w:sz w:val="6"/>
          <w:szCs w:val="6"/>
          <w:lang w:val="en-US" w:eastAsia="zh-CN"/>
        </w:rPr>
      </w:pPr>
    </w:p>
    <w:p w:rsidR="00560799" w:rsidRPr="00586EF8" w:rsidRDefault="00560799" w:rsidP="00560799">
      <w:pPr>
        <w:pStyle w:val="Heading1"/>
        <w:spacing w:before="240"/>
        <w:jc w:val="center"/>
        <w:rPr>
          <w:lang w:val="en-US" w:eastAsia="zh-CN"/>
        </w:rPr>
      </w:pPr>
      <w:r>
        <w:rPr>
          <w:rFonts w:hint="eastAsia"/>
          <w:lang w:val="fr-CH" w:eastAsia="zh-CN"/>
        </w:rPr>
        <w:t>前言</w:t>
      </w:r>
    </w:p>
    <w:p w:rsidR="00560799" w:rsidRPr="00355C93" w:rsidRDefault="00560799" w:rsidP="005607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60799" w:rsidRPr="00355C93" w:rsidRDefault="00560799" w:rsidP="00560799">
      <w:pPr>
        <w:ind w:firstLineChars="200" w:firstLine="400"/>
        <w:jc w:val="left"/>
        <w:rPr>
          <w:sz w:val="20"/>
          <w:lang w:val="en-US" w:eastAsia="zh-CN"/>
        </w:rPr>
      </w:pPr>
      <w:r w:rsidRPr="00355C93">
        <w:rPr>
          <w:rFonts w:hint="eastAsia"/>
          <w:sz w:val="20"/>
          <w:lang w:val="en-US" w:eastAsia="zh-CN"/>
        </w:rPr>
        <w:t>无线电通信部门的规则和政策职能由</w:t>
      </w:r>
      <w:r w:rsidR="000E7AA4">
        <w:rPr>
          <w:rFonts w:hint="eastAsia"/>
          <w:sz w:val="20"/>
          <w:lang w:val="en-US" w:eastAsia="zh-CN"/>
        </w:rPr>
        <w:t>世界或区域无线电通信大会以及无线电通信全会在研究组的支持下履行。</w:t>
      </w:r>
      <w:bookmarkStart w:id="2" w:name="_GoBack"/>
      <w:bookmarkEnd w:id="2"/>
    </w:p>
    <w:p w:rsidR="00560799" w:rsidRPr="00943821" w:rsidRDefault="00560799" w:rsidP="0056079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560799" w:rsidRPr="00355C93" w:rsidRDefault="00560799" w:rsidP="005607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60799" w:rsidRDefault="00560799" w:rsidP="00560799">
      <w:pPr>
        <w:jc w:val="center"/>
        <w:rPr>
          <w:sz w:val="22"/>
          <w:lang w:val="en-US" w:eastAsia="zh-CN"/>
        </w:rPr>
      </w:pPr>
    </w:p>
    <w:p w:rsidR="00560799" w:rsidRDefault="00560799" w:rsidP="0056079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560799" w:rsidTr="004E6627">
        <w:tc>
          <w:tcPr>
            <w:tcW w:w="9748" w:type="dxa"/>
            <w:gridSpan w:val="2"/>
            <w:tcBorders>
              <w:top w:val="single" w:sz="12" w:space="0" w:color="000080"/>
              <w:left w:val="single" w:sz="12" w:space="0" w:color="000080"/>
              <w:bottom w:val="nil"/>
              <w:right w:val="single" w:sz="12" w:space="0" w:color="000080"/>
            </w:tcBorders>
          </w:tcPr>
          <w:p w:rsidR="00560799" w:rsidRPr="00C12100"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rsidR="00560799" w:rsidRPr="00F128B0" w:rsidRDefault="00560799" w:rsidP="004E662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60799" w:rsidRPr="00355C93" w:rsidTr="004E6627">
        <w:tc>
          <w:tcPr>
            <w:tcW w:w="960" w:type="dxa"/>
            <w:tcBorders>
              <w:top w:val="nil"/>
              <w:left w:val="single" w:sz="12" w:space="0" w:color="000080"/>
              <w:bottom w:val="nil"/>
            </w:tcBorders>
          </w:tcPr>
          <w:p w:rsidR="00560799" w:rsidRPr="00F128B0" w:rsidRDefault="00560799" w:rsidP="004E6627">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60799" w:rsidRPr="0033209F" w:rsidTr="004E6627">
        <w:tc>
          <w:tcPr>
            <w:tcW w:w="960" w:type="dxa"/>
            <w:tcBorders>
              <w:top w:val="nil"/>
              <w:left w:val="single" w:sz="12" w:space="0" w:color="000080"/>
              <w:bottom w:val="nil"/>
            </w:tcBorders>
            <w:shd w:val="clear" w:color="auto" w:fill="F2F2F2"/>
          </w:tcPr>
          <w:p w:rsidR="00560799" w:rsidRPr="0033209F" w:rsidRDefault="00560799" w:rsidP="004E6627">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560799" w:rsidRPr="0033209F" w:rsidRDefault="00560799" w:rsidP="004E6627">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60799" w:rsidRPr="0033209F" w:rsidTr="004E6627">
        <w:tc>
          <w:tcPr>
            <w:tcW w:w="960" w:type="dxa"/>
            <w:tcBorders>
              <w:top w:val="nil"/>
              <w:left w:val="single" w:sz="12" w:space="0" w:color="000080"/>
              <w:bottom w:val="nil"/>
            </w:tcBorders>
            <w:shd w:val="clear" w:color="auto" w:fill="FFFFFF"/>
          </w:tcPr>
          <w:p w:rsidR="00560799" w:rsidRPr="0033209F" w:rsidRDefault="00560799" w:rsidP="004E6627">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560799" w:rsidRPr="0033209F" w:rsidRDefault="00560799" w:rsidP="004E6627">
            <w:pPr>
              <w:spacing w:before="30" w:after="30"/>
              <w:ind w:leftChars="-2" w:left="-4" w:hanging="1"/>
              <w:jc w:val="left"/>
              <w:rPr>
                <w:sz w:val="20"/>
                <w:lang w:val="en-US"/>
              </w:rPr>
            </w:pPr>
            <w:r w:rsidRPr="0033209F">
              <w:rPr>
                <w:rFonts w:hint="eastAsia"/>
                <w:sz w:val="20"/>
                <w:lang w:val="en-US"/>
              </w:rPr>
              <w:t>卫星固定业务</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rPr>
            </w:pPr>
            <w:r w:rsidRPr="00355C93">
              <w:rPr>
                <w:rFonts w:hint="eastAsia"/>
                <w:sz w:val="20"/>
                <w:lang w:val="en-US" w:eastAsia="zh-CN"/>
              </w:rPr>
              <w:t>空间应用和气象</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rPr>
            </w:pPr>
            <w:r w:rsidRPr="00355C93">
              <w:rPr>
                <w:rFonts w:hint="eastAsia"/>
                <w:sz w:val="20"/>
                <w:lang w:val="en-US" w:eastAsia="zh-CN"/>
              </w:rPr>
              <w:t>卫星新闻采集</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eastAsia="zh-CN"/>
              </w:rPr>
            </w:pPr>
            <w:r w:rsidRPr="00355C93">
              <w:rPr>
                <w:rFonts w:hint="eastAsia"/>
                <w:sz w:val="20"/>
                <w:lang w:val="en-US" w:eastAsia="zh-CN"/>
              </w:rPr>
              <w:t>时间信号和频率标准发射</w:t>
            </w:r>
          </w:p>
        </w:tc>
      </w:tr>
      <w:tr w:rsidR="00560799" w:rsidRPr="00355C93" w:rsidTr="004E6627">
        <w:tc>
          <w:tcPr>
            <w:tcW w:w="960" w:type="dxa"/>
            <w:tcBorders>
              <w:top w:val="nil"/>
              <w:left w:val="single" w:sz="12" w:space="0" w:color="000080"/>
              <w:bottom w:val="single" w:sz="12" w:space="0" w:color="000080"/>
            </w:tcBorders>
          </w:tcPr>
          <w:p w:rsidR="00560799" w:rsidRPr="00355C93" w:rsidRDefault="00560799" w:rsidP="004E6627">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560799" w:rsidRPr="00355C93" w:rsidRDefault="00560799" w:rsidP="004E6627">
            <w:pPr>
              <w:spacing w:before="30" w:after="180"/>
              <w:jc w:val="left"/>
              <w:rPr>
                <w:sz w:val="20"/>
                <w:lang w:val="en-US"/>
              </w:rPr>
            </w:pPr>
            <w:r w:rsidRPr="00355C93">
              <w:rPr>
                <w:rFonts w:hint="eastAsia"/>
                <w:sz w:val="20"/>
                <w:lang w:val="en-US" w:eastAsia="zh-CN"/>
              </w:rPr>
              <w:t>词汇和相关问题</w:t>
            </w:r>
          </w:p>
        </w:tc>
      </w:tr>
    </w:tbl>
    <w:p w:rsidR="00560799" w:rsidRDefault="00560799" w:rsidP="0056079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560799" w:rsidRPr="0033209F" w:rsidTr="004E6627">
        <w:tc>
          <w:tcPr>
            <w:tcW w:w="9775" w:type="dxa"/>
            <w:tcBorders>
              <w:top w:val="single" w:sz="12" w:space="0" w:color="000080"/>
              <w:left w:val="single" w:sz="12" w:space="0" w:color="000080"/>
              <w:bottom w:val="single" w:sz="12" w:space="0" w:color="000080"/>
              <w:right w:val="single" w:sz="12" w:space="0" w:color="000080"/>
            </w:tcBorders>
          </w:tcPr>
          <w:p w:rsidR="00560799" w:rsidRPr="0033209F" w:rsidRDefault="00560799" w:rsidP="004E6627">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560799" w:rsidRPr="00355C93" w:rsidRDefault="00560799" w:rsidP="0056079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560799" w:rsidRDefault="00560799" w:rsidP="00560799">
      <w:pPr>
        <w:rPr>
          <w:szCs w:val="24"/>
          <w:lang w:eastAsia="zh-CN"/>
        </w:rPr>
      </w:pPr>
    </w:p>
    <w:p w:rsidR="00560799" w:rsidRPr="00A613D0" w:rsidRDefault="00560799" w:rsidP="00560799">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3" w:name="iiannee"/>
      <w:bookmarkEnd w:id="3"/>
      <w:r w:rsidRPr="00A613D0">
        <w:rPr>
          <w:sz w:val="20"/>
          <w:lang w:val="en-US" w:eastAsia="zh-CN"/>
        </w:rPr>
        <w:t>20</w:t>
      </w:r>
      <w:r>
        <w:rPr>
          <w:rFonts w:hint="eastAsia"/>
          <w:sz w:val="20"/>
          <w:lang w:val="en-US" w:eastAsia="zh-CN"/>
        </w:rPr>
        <w:t>1</w:t>
      </w:r>
      <w:r>
        <w:rPr>
          <w:sz w:val="20"/>
          <w:lang w:val="en-US" w:eastAsia="zh-CN"/>
        </w:rPr>
        <w:t>5</w:t>
      </w:r>
    </w:p>
    <w:p w:rsidR="00560799" w:rsidRPr="00470E28" w:rsidRDefault="00560799" w:rsidP="00560799">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434CF" w:rsidRPr="00E933CE" w:rsidRDefault="00E933CE" w:rsidP="00B22B75">
      <w:pPr>
        <w:pStyle w:val="RecNoBR"/>
        <w:spacing w:before="240"/>
        <w:rPr>
          <w:lang w:eastAsia="zh-CN"/>
        </w:rPr>
      </w:pPr>
      <w:bookmarkStart w:id="4" w:name="irecnoe"/>
      <w:bookmarkStart w:id="5" w:name="OLE_LINK4"/>
      <w:bookmarkStart w:id="6" w:name="OLE_LINK5"/>
      <w:bookmarkEnd w:id="4"/>
      <w:r w:rsidRPr="00E933CE">
        <w:rPr>
          <w:lang w:eastAsia="zh-CN"/>
        </w:rPr>
        <w:lastRenderedPageBreak/>
        <w:t xml:space="preserve">ITU-R </w:t>
      </w:r>
      <w:r w:rsidR="00DE4D5C">
        <w:rPr>
          <w:rFonts w:hint="eastAsia"/>
          <w:lang w:eastAsia="zh-CN"/>
        </w:rPr>
        <w:t xml:space="preserve"> </w:t>
      </w:r>
      <w:r w:rsidR="00E434CF" w:rsidRPr="00E933CE">
        <w:rPr>
          <w:lang w:eastAsia="zh-CN"/>
        </w:rPr>
        <w:t>P.684-</w:t>
      </w:r>
      <w:r w:rsidR="00B22B75">
        <w:rPr>
          <w:lang w:eastAsia="zh-CN"/>
        </w:rPr>
        <w:t>6</w:t>
      </w:r>
      <w:r w:rsidR="00560799">
        <w:rPr>
          <w:lang w:eastAsia="zh-CN"/>
        </w:rPr>
        <w:t xml:space="preserve"> </w:t>
      </w:r>
      <w:r w:rsidR="00E434CF" w:rsidRPr="00E933CE">
        <w:rPr>
          <w:rFonts w:hint="eastAsia"/>
          <w:lang w:eastAsia="zh-CN"/>
        </w:rPr>
        <w:t>建议书</w:t>
      </w:r>
      <w:bookmarkEnd w:id="5"/>
      <w:bookmarkEnd w:id="6"/>
    </w:p>
    <w:p w:rsidR="00E434CF" w:rsidRDefault="00E434CF" w:rsidP="000F7840">
      <w:pPr>
        <w:pStyle w:val="RectitleBR"/>
        <w:rPr>
          <w:lang w:eastAsia="zh-CN"/>
        </w:rPr>
      </w:pPr>
      <w:bookmarkStart w:id="7" w:name="OLE_LINK6"/>
      <w:bookmarkStart w:id="8" w:name="OLE_LINK7"/>
      <w:r>
        <w:rPr>
          <w:rFonts w:hint="eastAsia"/>
          <w:lang w:eastAsia="zh-CN"/>
        </w:rPr>
        <w:t>约</w:t>
      </w:r>
      <w:r>
        <w:rPr>
          <w:lang w:eastAsia="zh-CN"/>
        </w:rPr>
        <w:t>150 kHz</w:t>
      </w:r>
      <w:r>
        <w:rPr>
          <w:rFonts w:hint="eastAsia"/>
          <w:lang w:eastAsia="zh-CN"/>
        </w:rPr>
        <w:t>以下频率的场强预测</w:t>
      </w:r>
      <w:bookmarkEnd w:id="7"/>
      <w:bookmarkEnd w:id="8"/>
    </w:p>
    <w:p w:rsidR="00E434CF" w:rsidRPr="009F7A19" w:rsidRDefault="00E434CF" w:rsidP="00E933CE">
      <w:pPr>
        <w:pStyle w:val="Recref"/>
        <w:rPr>
          <w:lang w:val="en-US" w:eastAsia="zh-CN"/>
        </w:rPr>
      </w:pPr>
      <w:r>
        <w:rPr>
          <w:rFonts w:hint="eastAsia"/>
          <w:lang w:val="en-US" w:eastAsia="zh-CN"/>
        </w:rPr>
        <w:t>（</w:t>
      </w:r>
      <w:r>
        <w:rPr>
          <w:lang w:val="en-US" w:eastAsia="zh-CN"/>
        </w:rPr>
        <w:t>ITU-R 225/3</w:t>
      </w:r>
      <w:r>
        <w:rPr>
          <w:rFonts w:hint="eastAsia"/>
          <w:lang w:val="en-US" w:eastAsia="zh-CN"/>
        </w:rPr>
        <w:t>号研究课题）</w:t>
      </w:r>
    </w:p>
    <w:p w:rsidR="00E434CF" w:rsidRPr="009F7A19" w:rsidRDefault="00E434CF" w:rsidP="00E434CF">
      <w:pPr>
        <w:pStyle w:val="Recdate"/>
        <w:rPr>
          <w:lang w:val="en-US" w:eastAsia="zh-CN"/>
        </w:rPr>
      </w:pPr>
    </w:p>
    <w:p w:rsidR="00E434CF" w:rsidRDefault="00E434CF" w:rsidP="00E434CF">
      <w:pPr>
        <w:pStyle w:val="Recdate"/>
        <w:rPr>
          <w:lang w:val="en-US" w:eastAsia="zh-CN"/>
        </w:rPr>
      </w:pPr>
      <w:r>
        <w:rPr>
          <w:lang w:val="en-US" w:eastAsia="zh-CN"/>
        </w:rPr>
        <w:t>(1990</w:t>
      </w:r>
      <w:r>
        <w:rPr>
          <w:lang w:val="en-US" w:eastAsia="zh-CN"/>
        </w:rPr>
        <w:noBreakHyphen/>
        <w:t>1994</w:t>
      </w:r>
      <w:r>
        <w:rPr>
          <w:lang w:val="en-US" w:eastAsia="zh-CN"/>
        </w:rPr>
        <w:noBreakHyphen/>
        <w:t>2001-2003-2005-2009</w:t>
      </w:r>
      <w:r w:rsidR="00B22B75">
        <w:rPr>
          <w:lang w:val="en-US" w:eastAsia="zh-CN"/>
        </w:rPr>
        <w:t>-2012</w:t>
      </w:r>
      <w:r>
        <w:rPr>
          <w:rFonts w:hint="eastAsia"/>
          <w:lang w:val="en-US" w:eastAsia="zh-CN"/>
        </w:rPr>
        <w:t>年</w:t>
      </w:r>
      <w:r>
        <w:rPr>
          <w:lang w:val="en-US" w:eastAsia="zh-CN"/>
        </w:rPr>
        <w:t>)</w:t>
      </w:r>
    </w:p>
    <w:p w:rsidR="00E434CF" w:rsidRDefault="00E434CF" w:rsidP="00E434CF">
      <w:pPr>
        <w:rPr>
          <w:lang w:val="en-US" w:eastAsia="zh-CN"/>
        </w:rPr>
      </w:pPr>
    </w:p>
    <w:p w:rsidR="00E434CF" w:rsidRDefault="00E434CF" w:rsidP="00E933CE">
      <w:pPr>
        <w:rPr>
          <w:kern w:val="21"/>
          <w:lang w:eastAsia="zh-CN"/>
        </w:rPr>
      </w:pPr>
      <w:r>
        <w:rPr>
          <w:rFonts w:hint="eastAsia"/>
          <w:kern w:val="21"/>
          <w:lang w:eastAsia="zh-CN"/>
        </w:rPr>
        <w:t>国际电联无线电通信全会，</w:t>
      </w:r>
    </w:p>
    <w:p w:rsidR="00E434CF" w:rsidRPr="00E933CE" w:rsidRDefault="00E434CF" w:rsidP="00E933CE">
      <w:pPr>
        <w:pStyle w:val="call0"/>
        <w:rPr>
          <w:rFonts w:ascii="STKaiti" w:eastAsia="STKaiti" w:hAnsi="STKaiti"/>
          <w:i w:val="0"/>
          <w:iCs/>
          <w:lang w:eastAsia="zh-CN"/>
        </w:rPr>
      </w:pPr>
      <w:r w:rsidRPr="00E933CE">
        <w:rPr>
          <w:rFonts w:ascii="STKaiti" w:eastAsia="STKaiti" w:hAnsi="STKaiti" w:hint="eastAsia"/>
          <w:i w:val="0"/>
          <w:iCs/>
          <w:lang w:eastAsia="zh-CN"/>
        </w:rPr>
        <w:t>考虑到</w:t>
      </w:r>
    </w:p>
    <w:p w:rsidR="00E434CF" w:rsidRDefault="00E434CF" w:rsidP="00E933CE">
      <w:pPr>
        <w:pStyle w:val="enumlev1"/>
        <w:rPr>
          <w:lang w:eastAsia="zh-CN"/>
        </w:rPr>
      </w:pPr>
      <w:r>
        <w:rPr>
          <w:lang w:eastAsia="zh-CN"/>
        </w:rPr>
        <w:t>a</w:t>
      </w:r>
      <w:r w:rsidR="00E933CE">
        <w:rPr>
          <w:rFonts w:hint="eastAsia"/>
          <w:lang w:eastAsia="zh-CN"/>
        </w:rPr>
        <w:t>)</w:t>
      </w:r>
      <w:r>
        <w:rPr>
          <w:lang w:eastAsia="zh-CN"/>
        </w:rPr>
        <w:tab/>
      </w:r>
      <w:r>
        <w:rPr>
          <w:rFonts w:hint="eastAsia"/>
          <w:lang w:eastAsia="zh-CN"/>
        </w:rPr>
        <w:t>有必要为工程技术人员规划约</w:t>
      </w:r>
      <w:r>
        <w:rPr>
          <w:lang w:eastAsia="zh-CN"/>
        </w:rPr>
        <w:t>150 kHz</w:t>
      </w:r>
      <w:r>
        <w:rPr>
          <w:rFonts w:hint="eastAsia"/>
          <w:lang w:eastAsia="zh-CN"/>
        </w:rPr>
        <w:t>以下频带的无线电业务提供指导；</w:t>
      </w:r>
    </w:p>
    <w:p w:rsidR="00E434CF" w:rsidRDefault="00E434CF" w:rsidP="00E933CE">
      <w:pPr>
        <w:pStyle w:val="enumlev1"/>
        <w:rPr>
          <w:lang w:eastAsia="zh-CN"/>
        </w:rPr>
      </w:pPr>
      <w:r>
        <w:rPr>
          <w:lang w:eastAsia="zh-CN"/>
        </w:rPr>
        <w:t>b</w:t>
      </w:r>
      <w:r w:rsidR="00E933CE">
        <w:rPr>
          <w:rFonts w:hint="eastAsia"/>
          <w:lang w:eastAsia="zh-CN"/>
        </w:rPr>
        <w:t>)</w:t>
      </w:r>
      <w:r>
        <w:rPr>
          <w:lang w:eastAsia="zh-CN"/>
        </w:rPr>
        <w:tab/>
      </w:r>
      <w:r>
        <w:rPr>
          <w:rFonts w:hint="eastAsia"/>
          <w:lang w:eastAsia="zh-CN"/>
        </w:rPr>
        <w:t>已研究出下述方法：</w:t>
      </w:r>
    </w:p>
    <w:p w:rsidR="00E434CF" w:rsidRDefault="00E933CE" w:rsidP="00E933CE">
      <w:pPr>
        <w:pStyle w:val="enumlev1"/>
        <w:rPr>
          <w:lang w:val="en-US" w:eastAsia="zh-CN"/>
        </w:rPr>
      </w:pPr>
      <w:r>
        <w:rPr>
          <w:lang w:val="en-US" w:eastAsia="zh-CN"/>
        </w:rPr>
        <w:t>–</w:t>
      </w:r>
      <w:r w:rsidR="00E434CF">
        <w:rPr>
          <w:lang w:val="en-US" w:eastAsia="zh-CN"/>
        </w:rPr>
        <w:tab/>
      </w:r>
      <w:r w:rsidR="00E434CF">
        <w:rPr>
          <w:rFonts w:hint="eastAsia"/>
          <w:lang w:val="en-US" w:eastAsia="zh-CN"/>
        </w:rPr>
        <w:t>根据在</w:t>
      </w:r>
      <w:r w:rsidR="00E434CF">
        <w:rPr>
          <w:lang w:val="en-US" w:eastAsia="zh-CN"/>
        </w:rPr>
        <w:t>16 kHz</w:t>
      </w:r>
      <w:r w:rsidR="00E434CF">
        <w:rPr>
          <w:rFonts w:hint="eastAsia"/>
          <w:lang w:val="en-US" w:eastAsia="zh-CN"/>
        </w:rPr>
        <w:t>至大约</w:t>
      </w:r>
      <w:r w:rsidR="00E434CF">
        <w:rPr>
          <w:lang w:val="en-US" w:eastAsia="zh-CN"/>
        </w:rPr>
        <w:t>1 000 kHz</w:t>
      </w:r>
      <w:r w:rsidR="00E434CF">
        <w:rPr>
          <w:rFonts w:hint="eastAsia"/>
          <w:lang w:val="en-US" w:eastAsia="zh-CN"/>
        </w:rPr>
        <w:t>的频带内场强测量的统计分析，在约</w:t>
      </w:r>
      <w:r w:rsidR="00E434CF">
        <w:rPr>
          <w:lang w:val="en-US" w:eastAsia="zh-CN"/>
        </w:rPr>
        <w:t>60 kHz</w:t>
      </w:r>
      <w:r w:rsidR="00E434CF">
        <w:rPr>
          <w:rFonts w:hint="eastAsia"/>
          <w:lang w:val="en-US" w:eastAsia="zh-CN"/>
        </w:rPr>
        <w:t>以上频率要进行一次跳频处理；</w:t>
      </w:r>
    </w:p>
    <w:p w:rsidR="00E434CF" w:rsidRDefault="00E933CE" w:rsidP="00E933CE">
      <w:pPr>
        <w:pStyle w:val="enumlev1"/>
        <w:rPr>
          <w:lang w:val="en-US" w:eastAsia="zh-CN"/>
        </w:rPr>
      </w:pPr>
      <w:r>
        <w:rPr>
          <w:lang w:val="en-US" w:eastAsia="zh-CN"/>
        </w:rPr>
        <w:t>–</w:t>
      </w:r>
      <w:r w:rsidR="00E434CF">
        <w:rPr>
          <w:lang w:val="en-US" w:eastAsia="zh-CN"/>
        </w:rPr>
        <w:tab/>
      </w:r>
      <w:r w:rsidR="00E434CF">
        <w:rPr>
          <w:rFonts w:hint="eastAsia"/>
          <w:lang w:val="en-US" w:eastAsia="zh-CN"/>
        </w:rPr>
        <w:t>根据地球和电离层的理论模型，使用从传播数据确定的电离层模型参数，对约</w:t>
      </w:r>
      <w:r w:rsidR="00E434CF">
        <w:rPr>
          <w:lang w:val="en-US" w:eastAsia="zh-CN"/>
        </w:rPr>
        <w:t>60 kHz</w:t>
      </w:r>
      <w:r w:rsidR="00E434CF">
        <w:rPr>
          <w:rFonts w:hint="eastAsia"/>
          <w:lang w:val="en-US" w:eastAsia="zh-CN"/>
        </w:rPr>
        <w:t>以下频率有一种波导模式的方法；</w:t>
      </w:r>
    </w:p>
    <w:p w:rsidR="00E434CF" w:rsidRDefault="00E933CE" w:rsidP="00E933CE">
      <w:pPr>
        <w:pStyle w:val="enumlev1"/>
        <w:rPr>
          <w:lang w:val="en-US" w:eastAsia="zh-CN"/>
        </w:rPr>
      </w:pPr>
      <w:r>
        <w:rPr>
          <w:lang w:val="en-US" w:eastAsia="zh-CN"/>
        </w:rPr>
        <w:t>–</w:t>
      </w:r>
      <w:r w:rsidR="00E434CF">
        <w:rPr>
          <w:lang w:val="en-US" w:eastAsia="zh-CN"/>
        </w:rPr>
        <w:tab/>
        <w:t>ITU</w:t>
      </w:r>
      <w:r w:rsidR="00E434CF">
        <w:rPr>
          <w:lang w:val="en-US" w:eastAsia="zh-CN"/>
        </w:rPr>
        <w:noBreakHyphen/>
        <w:t>R P.1147</w:t>
      </w:r>
      <w:r w:rsidR="00E434CF">
        <w:rPr>
          <w:rFonts w:hint="eastAsia"/>
          <w:lang w:val="en-US" w:eastAsia="zh-CN"/>
        </w:rPr>
        <w:t>建议书中描述了用于</w:t>
      </w:r>
      <w:r w:rsidR="00E434CF">
        <w:rPr>
          <w:lang w:val="en-US" w:eastAsia="zh-CN"/>
        </w:rPr>
        <w:t>150-1 700 kHz</w:t>
      </w:r>
      <w:r w:rsidR="00E434CF">
        <w:rPr>
          <w:rFonts w:hint="eastAsia"/>
          <w:lang w:val="en-US" w:eastAsia="zh-CN"/>
        </w:rPr>
        <w:t>频带的一种方法，</w:t>
      </w:r>
    </w:p>
    <w:p w:rsidR="00E434CF" w:rsidRDefault="00E434CF" w:rsidP="00E933CE">
      <w:pPr>
        <w:pStyle w:val="call0"/>
        <w:rPr>
          <w:lang w:eastAsia="zh-CN"/>
        </w:rPr>
      </w:pPr>
      <w:r w:rsidRPr="00E933CE">
        <w:rPr>
          <w:rFonts w:ascii="STKaiti" w:eastAsia="STKaiti" w:hAnsi="STKaiti" w:hint="eastAsia"/>
          <w:i w:val="0"/>
          <w:iCs/>
          <w:lang w:eastAsia="zh-CN"/>
        </w:rPr>
        <w:t>建议</w:t>
      </w:r>
    </w:p>
    <w:p w:rsidR="00E434CF" w:rsidRDefault="00E434CF" w:rsidP="007857FD">
      <w:pPr>
        <w:rPr>
          <w:lang w:eastAsia="zh-CN"/>
        </w:rPr>
      </w:pPr>
      <w:r w:rsidRPr="007857FD">
        <w:rPr>
          <w:rFonts w:eastAsia="SimHei"/>
          <w:bCs/>
          <w:szCs w:val="24"/>
          <w:lang w:eastAsia="zh-CN"/>
        </w:rPr>
        <w:t>1</w:t>
      </w:r>
      <w:r>
        <w:rPr>
          <w:rFonts w:ascii="Times New Roman MT Extra Bold" w:eastAsia="SimHei" w:hAnsi="Times New Roman MT Extra Bold"/>
          <w:bCs/>
          <w:szCs w:val="24"/>
          <w:lang w:eastAsia="zh-CN"/>
        </w:rPr>
        <w:tab/>
      </w:r>
      <w:r>
        <w:rPr>
          <w:rFonts w:hint="eastAsia"/>
          <w:lang w:eastAsia="zh-CN"/>
        </w:rPr>
        <w:t>当采用下述方法时，在如附件</w:t>
      </w:r>
      <w:r>
        <w:rPr>
          <w:lang w:eastAsia="zh-CN"/>
        </w:rPr>
        <w:t>2</w:t>
      </w:r>
      <w:r>
        <w:rPr>
          <w:rFonts w:hint="eastAsia"/>
          <w:lang w:eastAsia="zh-CN"/>
        </w:rPr>
        <w:t>讨论的某些区域内使用时要提醒在精度方面应特别注意。</w:t>
      </w:r>
    </w:p>
    <w:p w:rsidR="00E434CF" w:rsidRDefault="00E434CF" w:rsidP="00F84B76">
      <w:pPr>
        <w:pStyle w:val="Heading1"/>
        <w:rPr>
          <w:lang w:val="en-US" w:eastAsia="zh-CN"/>
        </w:rPr>
      </w:pPr>
      <w:r>
        <w:rPr>
          <w:lang w:val="en-US" w:eastAsia="zh-CN"/>
        </w:rPr>
        <w:t>1</w:t>
      </w:r>
      <w:r>
        <w:rPr>
          <w:lang w:val="en-US" w:eastAsia="zh-CN"/>
        </w:rPr>
        <w:tab/>
      </w:r>
      <w:r w:rsidRPr="00F84B76">
        <w:rPr>
          <w:rFonts w:hint="eastAsia"/>
          <w:lang w:eastAsia="zh-CN"/>
        </w:rPr>
        <w:t>引言</w:t>
      </w:r>
    </w:p>
    <w:p w:rsidR="00E434CF" w:rsidRDefault="00E434CF" w:rsidP="00F84B76">
      <w:pPr>
        <w:ind w:firstLine="490"/>
        <w:rPr>
          <w:lang w:eastAsia="zh-CN"/>
        </w:rPr>
      </w:pPr>
      <w:r>
        <w:rPr>
          <w:rFonts w:hint="eastAsia"/>
          <w:lang w:eastAsia="zh-CN"/>
        </w:rPr>
        <w:t>有两种方法可用于</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信号场强的理论计算。</w:t>
      </w:r>
    </w:p>
    <w:p w:rsidR="00E434CF" w:rsidRDefault="00E434CF" w:rsidP="00F84B76">
      <w:pPr>
        <w:ind w:firstLine="490"/>
        <w:rPr>
          <w:lang w:eastAsia="zh-CN"/>
        </w:rPr>
      </w:pPr>
      <w:r>
        <w:rPr>
          <w:rFonts w:hint="eastAsia"/>
          <w:lang w:eastAsia="zh-CN"/>
        </w:rPr>
        <w:t>应注意本建议中的信息包括超过</w:t>
      </w:r>
      <w:r>
        <w:rPr>
          <w:lang w:eastAsia="zh-CN"/>
        </w:rPr>
        <w:t>150 kHz</w:t>
      </w:r>
      <w:r>
        <w:rPr>
          <w:rFonts w:hint="eastAsia"/>
          <w:lang w:eastAsia="zh-CN"/>
        </w:rPr>
        <w:t>的</w:t>
      </w:r>
      <w:r>
        <w:rPr>
          <w:i/>
          <w:iCs/>
          <w:lang w:eastAsia="zh-CN"/>
        </w:rPr>
        <w:t xml:space="preserve">f </w:t>
      </w:r>
      <w:r>
        <w:rPr>
          <w:lang w:eastAsia="zh-CN"/>
        </w:rPr>
        <w:t xml:space="preserve">cos </w:t>
      </w:r>
      <w:r>
        <w:rPr>
          <w:i/>
          <w:iCs/>
          <w:lang w:eastAsia="zh-CN"/>
        </w:rPr>
        <w:t>i</w:t>
      </w:r>
      <w:r>
        <w:rPr>
          <w:rFonts w:hint="eastAsia"/>
          <w:lang w:eastAsia="zh-CN"/>
        </w:rPr>
        <w:t>的值。频率超过</w:t>
      </w:r>
      <w:r>
        <w:rPr>
          <w:lang w:eastAsia="zh-CN"/>
        </w:rPr>
        <w:t>150 kHz</w:t>
      </w:r>
      <w:r>
        <w:rPr>
          <w:rFonts w:hint="eastAsia"/>
          <w:lang w:eastAsia="zh-CN"/>
        </w:rPr>
        <w:t>时不建议使用该信息。</w:t>
      </w:r>
      <w:r>
        <w:rPr>
          <w:lang w:eastAsia="zh-CN"/>
        </w:rPr>
        <w:t>ITU</w:t>
      </w:r>
      <w:r>
        <w:rPr>
          <w:lang w:eastAsia="zh-CN"/>
        </w:rPr>
        <w:noBreakHyphen/>
        <w:t>R P.1147</w:t>
      </w:r>
      <w:r>
        <w:rPr>
          <w:rFonts w:hint="eastAsia"/>
          <w:lang w:eastAsia="zh-CN"/>
        </w:rPr>
        <w:t>建议书中给出用于</w:t>
      </w:r>
      <w:r>
        <w:rPr>
          <w:lang w:eastAsia="zh-CN"/>
        </w:rPr>
        <w:t>150 kHz</w:t>
      </w:r>
      <w:r>
        <w:rPr>
          <w:rFonts w:hint="eastAsia"/>
          <w:lang w:eastAsia="zh-CN"/>
        </w:rPr>
        <w:t>以上频率的信息。</w:t>
      </w:r>
    </w:p>
    <w:p w:rsidR="00E434CF" w:rsidRDefault="00E434CF" w:rsidP="009748A6">
      <w:pPr>
        <w:rPr>
          <w:rFonts w:ascii="Times New Roman MT Extra Bold" w:eastAsia="SimHei" w:hAnsi="Times New Roman MT Extra Bold"/>
          <w:lang w:eastAsia="zh-CN"/>
        </w:rPr>
      </w:pPr>
      <w:r w:rsidRPr="007857FD">
        <w:rPr>
          <w:rFonts w:eastAsia="SimHei"/>
          <w:b/>
          <w:bCs/>
          <w:lang w:eastAsia="zh-CN"/>
        </w:rPr>
        <w:t>1.1</w:t>
      </w:r>
      <w:r>
        <w:rPr>
          <w:rFonts w:ascii="Times New Roman MT Extra Bold" w:eastAsia="SimHei" w:hAnsi="Times New Roman MT Extra Bold"/>
          <w:lang w:val="en-US" w:eastAsia="zh-CN"/>
        </w:rPr>
        <w:tab/>
      </w:r>
      <w:r>
        <w:rPr>
          <w:rFonts w:hint="eastAsia"/>
          <w:lang w:eastAsia="zh-CN"/>
        </w:rPr>
        <w:t>跳频方法在给定的发射机和接收机之间电磁能量路径中呈现的几何现象与</w:t>
      </w:r>
      <w:r>
        <w:rPr>
          <w:lang w:eastAsia="zh-CN"/>
        </w:rPr>
        <w:t>HF</w:t>
      </w:r>
      <w:r>
        <w:rPr>
          <w:rFonts w:hint="eastAsia"/>
          <w:lang w:eastAsia="zh-CN"/>
        </w:rPr>
        <w:t>情况是相同的。</w:t>
      </w:r>
    </w:p>
    <w:p w:rsidR="00E434CF" w:rsidRDefault="00E434CF" w:rsidP="00F84B76">
      <w:pPr>
        <w:ind w:firstLine="490"/>
        <w:rPr>
          <w:lang w:eastAsia="zh-CN"/>
        </w:rPr>
      </w:pPr>
      <w:r>
        <w:rPr>
          <w:rFonts w:hint="eastAsia"/>
          <w:lang w:eastAsia="zh-CN"/>
        </w:rPr>
        <w:t>该方法应在</w:t>
      </w:r>
      <w:r>
        <w:rPr>
          <w:lang w:eastAsia="zh-CN"/>
        </w:rPr>
        <w:t>LF</w:t>
      </w:r>
      <w:r>
        <w:rPr>
          <w:rFonts w:hint="eastAsia"/>
          <w:lang w:eastAsia="zh-CN"/>
        </w:rPr>
        <w:t>时使用，而在</w:t>
      </w:r>
      <w:r>
        <w:rPr>
          <w:lang w:eastAsia="zh-CN"/>
        </w:rPr>
        <w:t>VLF</w:t>
      </w:r>
      <w:r>
        <w:rPr>
          <w:rFonts w:hint="eastAsia"/>
          <w:lang w:eastAsia="zh-CN"/>
        </w:rPr>
        <w:t>使用时距离应小于</w:t>
      </w:r>
      <w:r>
        <w:rPr>
          <w:lang w:eastAsia="zh-CN"/>
        </w:rPr>
        <w:t>1 000 km</w:t>
      </w:r>
      <w:r>
        <w:rPr>
          <w:rFonts w:hint="eastAsia"/>
          <w:lang w:eastAsia="zh-CN"/>
        </w:rPr>
        <w:t>。该方法对沿确定的路径发生的无线电传输的处理要根据所研究的传播包含一跳或是多跳来确定是一次或多次电离层反射，对于地波也如此。总场由各路径场的矢量合成。从长波的角度考虑，必须考虑到由地球表面产生的衍射波，这在</w:t>
      </w:r>
      <w:r>
        <w:rPr>
          <w:lang w:eastAsia="zh-CN"/>
        </w:rPr>
        <w:t>HF</w:t>
      </w:r>
      <w:r>
        <w:rPr>
          <w:rFonts w:hint="eastAsia"/>
          <w:lang w:eastAsia="zh-CN"/>
        </w:rPr>
        <w:t>情况中并不发生。跳波方法在有倾斜入射、传播所发生的高度区域的量级等于或大于几个波长时是合理的。</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F84B76">
      <w:pPr>
        <w:ind w:firstLine="476"/>
        <w:rPr>
          <w:lang w:eastAsia="zh-CN"/>
        </w:rPr>
      </w:pPr>
      <w:r>
        <w:rPr>
          <w:rFonts w:hint="eastAsia"/>
          <w:lang w:eastAsia="zh-CN"/>
        </w:rPr>
        <w:t>使用该方法需要知道电离层入射波反射系数的取值。这些数值随频率、传输路径的长度以及相应的地理和地磁、一天中的什么时间、季节以及太阳周期的历元这些因素而发生很大变化。使用该方法还需要知道发射和接收地点大地的电特性（电导率和介电常数），这是因为大地的有限的电导率影响着终端天线的垂直辐射方向图。</w:t>
      </w:r>
    </w:p>
    <w:p w:rsidR="00E434CF" w:rsidRDefault="00E434CF" w:rsidP="00F84B76">
      <w:pPr>
        <w:rPr>
          <w:lang w:eastAsia="zh-CN"/>
        </w:rPr>
      </w:pPr>
      <w:r w:rsidRPr="00F84B76">
        <w:rPr>
          <w:rFonts w:eastAsia="SimHei"/>
          <w:b/>
          <w:lang w:eastAsia="zh-CN"/>
        </w:rPr>
        <w:t>1.2</w:t>
      </w:r>
      <w:r>
        <w:rPr>
          <w:lang w:eastAsia="zh-CN"/>
        </w:rPr>
        <w:tab/>
      </w:r>
      <w:r>
        <w:rPr>
          <w:rFonts w:hint="eastAsia"/>
          <w:lang w:eastAsia="zh-CN"/>
        </w:rPr>
        <w:t>波导模式方法应在距离大于</w:t>
      </w:r>
      <w:r>
        <w:rPr>
          <w:lang w:eastAsia="zh-CN"/>
        </w:rPr>
        <w:t>1 000 km</w:t>
      </w:r>
      <w:r>
        <w:rPr>
          <w:rFonts w:hint="eastAsia"/>
          <w:lang w:eastAsia="zh-CN"/>
        </w:rPr>
        <w:t>的</w:t>
      </w:r>
      <w:r>
        <w:rPr>
          <w:lang w:eastAsia="zh-CN"/>
        </w:rPr>
        <w:t>VLF</w:t>
      </w:r>
      <w:r>
        <w:rPr>
          <w:rFonts w:hint="eastAsia"/>
          <w:lang w:eastAsia="zh-CN"/>
        </w:rPr>
        <w:t>时使用。在这种方法中，对应地球—电离层波导中各种不同类型的传播的波求和作为分析传播的方法，该方法模拟了微波区域内定义的波导模型。根据数字计算的实际考虑选择该方法用作场计算。</w:t>
      </w:r>
    </w:p>
    <w:p w:rsidR="00E434CF" w:rsidRDefault="00E434CF" w:rsidP="00F84B76">
      <w:pPr>
        <w:rPr>
          <w:lang w:eastAsia="zh-CN"/>
        </w:rPr>
      </w:pPr>
      <w:r w:rsidRPr="00F84B76">
        <w:rPr>
          <w:rFonts w:eastAsia="SimHei"/>
          <w:b/>
          <w:lang w:eastAsia="zh-CN"/>
        </w:rPr>
        <w:t>1.3</w:t>
      </w:r>
      <w:r>
        <w:rPr>
          <w:lang w:eastAsia="zh-CN"/>
        </w:rPr>
        <w:tab/>
      </w:r>
      <w:r>
        <w:rPr>
          <w:rFonts w:hint="eastAsia"/>
          <w:lang w:eastAsia="zh-CN"/>
        </w:rPr>
        <w:t>在距离小于</w:t>
      </w:r>
      <w:r>
        <w:rPr>
          <w:lang w:eastAsia="zh-CN"/>
        </w:rPr>
        <w:t>1 000 km</w:t>
      </w:r>
      <w:r>
        <w:rPr>
          <w:rFonts w:hint="eastAsia"/>
          <w:lang w:eastAsia="zh-CN"/>
        </w:rPr>
        <w:t>的</w:t>
      </w:r>
      <w:r>
        <w:rPr>
          <w:lang w:eastAsia="zh-CN"/>
        </w:rPr>
        <w:t>VLF</w:t>
      </w:r>
      <w:r>
        <w:rPr>
          <w:rFonts w:hint="eastAsia"/>
          <w:lang w:eastAsia="zh-CN"/>
        </w:rPr>
        <w:t>的情况和通常的</w:t>
      </w:r>
      <w:r>
        <w:rPr>
          <w:lang w:eastAsia="zh-CN"/>
        </w:rPr>
        <w:t>LF</w:t>
      </w:r>
      <w:r>
        <w:rPr>
          <w:rFonts w:hint="eastAsia"/>
          <w:lang w:eastAsia="zh-CN"/>
        </w:rPr>
        <w:t>时，一系列的模式要稍许收敛且需要对许多分量进行矢量相加。另一方面，跳波理论仅要求有限的路径，包括地波，且特别适合于</w:t>
      </w:r>
      <w:r>
        <w:rPr>
          <w:lang w:eastAsia="zh-CN"/>
        </w:rPr>
        <w:t>LF</w:t>
      </w:r>
      <w:r>
        <w:rPr>
          <w:rFonts w:hint="eastAsia"/>
          <w:lang w:eastAsia="zh-CN"/>
        </w:rPr>
        <w:t>的长距离传播，如果可能也将衍射考虑入内。</w:t>
      </w:r>
    </w:p>
    <w:p w:rsidR="00E434CF" w:rsidRDefault="00E434CF" w:rsidP="00F84B76">
      <w:pPr>
        <w:ind w:firstLine="476"/>
        <w:rPr>
          <w:lang w:eastAsia="zh-CN"/>
        </w:rPr>
      </w:pPr>
      <w:r>
        <w:rPr>
          <w:rFonts w:hint="eastAsia"/>
          <w:lang w:eastAsia="zh-CN"/>
        </w:rPr>
        <w:t>对于距离大于</w:t>
      </w:r>
      <w:r>
        <w:rPr>
          <w:lang w:eastAsia="zh-CN"/>
        </w:rPr>
        <w:t>1 000 km</w:t>
      </w:r>
      <w:r>
        <w:rPr>
          <w:rFonts w:hint="eastAsia"/>
          <w:lang w:eastAsia="zh-CN"/>
        </w:rPr>
        <w:t>的</w:t>
      </w:r>
      <w:r>
        <w:rPr>
          <w:lang w:eastAsia="zh-CN"/>
        </w:rPr>
        <w:t>VLF</w:t>
      </w:r>
      <w:r>
        <w:rPr>
          <w:rFonts w:hint="eastAsia"/>
          <w:lang w:eastAsia="zh-CN"/>
        </w:rPr>
        <w:t>，跳波理论由于要求对大量的路径进行场的矢量相加，由于一系列的模式迅速收敛，只要较少的模式相加就可得到足够的精度。因此模式理论更适合于这种类型的传播。在</w:t>
      </w:r>
      <w:r>
        <w:rPr>
          <w:lang w:eastAsia="zh-CN"/>
        </w:rPr>
        <w:t>ELF</w:t>
      </w:r>
      <w:r>
        <w:rPr>
          <w:rFonts w:hint="eastAsia"/>
          <w:lang w:eastAsia="zh-CN"/>
        </w:rPr>
        <w:t>的传播也可用单波导模式来描述。</w:t>
      </w:r>
    </w:p>
    <w:p w:rsidR="00E434CF" w:rsidRPr="00F84B76" w:rsidRDefault="00E434CF" w:rsidP="00F84B76">
      <w:pPr>
        <w:pStyle w:val="Heading1"/>
        <w:rPr>
          <w:lang w:eastAsia="zh-CN"/>
        </w:rPr>
      </w:pPr>
      <w:r w:rsidRPr="00F84B76">
        <w:rPr>
          <w:lang w:eastAsia="zh-CN"/>
        </w:rPr>
        <w:t>2</w:t>
      </w:r>
      <w:r w:rsidRPr="00F84B76">
        <w:rPr>
          <w:lang w:eastAsia="zh-CN"/>
        </w:rPr>
        <w:tab/>
      </w:r>
      <w:r w:rsidRPr="00F84B76">
        <w:rPr>
          <w:rFonts w:hint="eastAsia"/>
          <w:lang w:eastAsia="zh-CN"/>
        </w:rPr>
        <w:t>跳波传播理论</w:t>
      </w:r>
    </w:p>
    <w:p w:rsidR="00E434CF" w:rsidRPr="00F84B76" w:rsidRDefault="00E434CF" w:rsidP="00F84B76">
      <w:pPr>
        <w:pStyle w:val="Heading2"/>
        <w:rPr>
          <w:lang w:eastAsia="zh-CN"/>
        </w:rPr>
      </w:pPr>
      <w:r w:rsidRPr="00F84B76">
        <w:rPr>
          <w:lang w:eastAsia="zh-CN"/>
        </w:rPr>
        <w:t>2.1</w:t>
      </w:r>
      <w:r w:rsidRPr="00F84B76">
        <w:rPr>
          <w:lang w:eastAsia="zh-CN"/>
        </w:rPr>
        <w:tab/>
      </w:r>
      <w:r w:rsidRPr="00F84B76">
        <w:rPr>
          <w:rFonts w:hint="eastAsia"/>
          <w:lang w:eastAsia="zh-CN"/>
        </w:rPr>
        <w:t>一般描述</w:t>
      </w:r>
    </w:p>
    <w:p w:rsidR="00E434CF" w:rsidRDefault="00E434CF" w:rsidP="00F84B76">
      <w:pPr>
        <w:ind w:firstLine="476"/>
        <w:rPr>
          <w:lang w:eastAsia="zh-CN"/>
        </w:rPr>
      </w:pPr>
      <w:r>
        <w:rPr>
          <w:rFonts w:hint="eastAsia"/>
          <w:lang w:eastAsia="zh-CN"/>
        </w:rPr>
        <w:t>根据这一理论，对某一点的天波场（强度和相位）的处理是对直接从发射机经一跳或多跳传播的不同波产生的场的合成。该点的总场是由地面衍射波产生的场和天波产生的场的合成。</w:t>
      </w:r>
    </w:p>
    <w:p w:rsidR="00E434CF" w:rsidRDefault="00E434CF" w:rsidP="00F84B76">
      <w:pPr>
        <w:ind w:firstLine="476"/>
        <w:rPr>
          <w:lang w:eastAsia="zh-CN"/>
        </w:rPr>
      </w:pPr>
      <w:r>
        <w:rPr>
          <w:rFonts w:hint="eastAsia"/>
          <w:lang w:eastAsia="zh-CN"/>
        </w:rPr>
        <w:t>通过在可采用几何光学方法的区域中应用射线理论，并结合衍射效应或在光学不再适用的区域中通过应用全波理论计算天波场。</w:t>
      </w:r>
    </w:p>
    <w:p w:rsidR="00E434CF" w:rsidRDefault="00E434CF" w:rsidP="00F84B76">
      <w:pPr>
        <w:ind w:firstLine="476"/>
        <w:rPr>
          <w:lang w:eastAsia="zh-CN"/>
        </w:rPr>
      </w:pPr>
      <w:r>
        <w:rPr>
          <w:rFonts w:hint="eastAsia"/>
          <w:lang w:eastAsia="zh-CN"/>
        </w:rPr>
        <w:t>图</w:t>
      </w:r>
      <w:r>
        <w:rPr>
          <w:lang w:eastAsia="zh-CN"/>
        </w:rPr>
        <w:t>1</w:t>
      </w:r>
      <w:r>
        <w:rPr>
          <w:rFonts w:hint="eastAsia"/>
          <w:lang w:eastAsia="zh-CN"/>
        </w:rPr>
        <w:t>表示了由单跳构成的一条几何路径。</w:t>
      </w:r>
    </w:p>
    <w:p w:rsidR="00E434CF" w:rsidRDefault="00E434CF" w:rsidP="00F84B76">
      <w:pPr>
        <w:ind w:firstLine="476"/>
        <w:rPr>
          <w:lang w:eastAsia="zh-CN"/>
        </w:rPr>
      </w:pPr>
      <w:r>
        <w:rPr>
          <w:rFonts w:hint="eastAsia"/>
          <w:lang w:eastAsia="zh-CN"/>
        </w:rPr>
        <w:t>地球表面以</w:t>
      </w:r>
      <w:r w:rsidR="00F84B76">
        <w:rPr>
          <w:rFonts w:hint="eastAsia"/>
          <w:lang w:eastAsia="zh-CN"/>
        </w:rPr>
        <w:t xml:space="preserve"> </w:t>
      </w:r>
      <w:r>
        <w:rPr>
          <w:i/>
          <w:iCs/>
          <w:lang w:eastAsia="zh-CN"/>
        </w:rPr>
        <w:t>r</w:t>
      </w:r>
      <w:r>
        <w:rPr>
          <w:rFonts w:hint="eastAsia"/>
          <w:lang w:eastAsia="zh-CN"/>
        </w:rPr>
        <w:t>＝</w:t>
      </w:r>
      <w:r>
        <w:rPr>
          <w:i/>
          <w:iCs/>
          <w:lang w:eastAsia="zh-CN"/>
        </w:rPr>
        <w:t>a</w:t>
      </w:r>
      <w:r w:rsidR="00F84B76">
        <w:rPr>
          <w:rFonts w:hint="eastAsia"/>
          <w:i/>
          <w:iCs/>
          <w:lang w:eastAsia="zh-CN"/>
        </w:rPr>
        <w:t xml:space="preserve"> </w:t>
      </w:r>
      <w:r>
        <w:rPr>
          <w:rFonts w:hint="eastAsia"/>
          <w:lang w:eastAsia="zh-CN"/>
        </w:rPr>
        <w:t>定义且平滑反射电离层位于</w:t>
      </w:r>
      <w:r>
        <w:rPr>
          <w:i/>
          <w:iCs/>
          <w:lang w:eastAsia="zh-CN"/>
        </w:rPr>
        <w:t>r</w:t>
      </w:r>
      <w:r>
        <w:rPr>
          <w:rFonts w:hint="eastAsia"/>
          <w:lang w:eastAsia="zh-CN"/>
        </w:rPr>
        <w:t>＝</w:t>
      </w:r>
      <w:r>
        <w:rPr>
          <w:i/>
          <w:iCs/>
          <w:lang w:eastAsia="zh-CN"/>
        </w:rPr>
        <w:t>a</w:t>
      </w:r>
      <w:r>
        <w:rPr>
          <w:lang w:eastAsia="zh-CN"/>
        </w:rPr>
        <w:t>+</w:t>
      </w:r>
      <w:r>
        <w:rPr>
          <w:i/>
          <w:iCs/>
          <w:lang w:eastAsia="zh-CN"/>
        </w:rPr>
        <w:t>h</w:t>
      </w:r>
      <w:r>
        <w:rPr>
          <w:rFonts w:hint="eastAsia"/>
          <w:lang w:eastAsia="zh-CN"/>
        </w:rPr>
        <w:t>。很容易区分三种情况。第一种情况，接收天线位于</w:t>
      </w:r>
      <w:r>
        <w:rPr>
          <w:lang w:eastAsia="zh-CN"/>
        </w:rPr>
        <w:t>R</w:t>
      </w:r>
      <w:r>
        <w:rPr>
          <w:rFonts w:hint="eastAsia"/>
          <w:sz w:val="18"/>
          <w:szCs w:val="18"/>
          <w:vertAlign w:val="subscript"/>
          <w:lang w:eastAsia="zh-CN"/>
        </w:rPr>
        <w:t>＜</w:t>
      </w:r>
      <w:r>
        <w:rPr>
          <w:rFonts w:hint="eastAsia"/>
          <w:lang w:eastAsia="zh-CN"/>
        </w:rPr>
        <w:t>，发射至它的是来自位于</w:t>
      </w:r>
      <w:r>
        <w:rPr>
          <w:lang w:eastAsia="zh-CN"/>
        </w:rPr>
        <w:t>T</w:t>
      </w:r>
      <w:r>
        <w:rPr>
          <w:rFonts w:hint="eastAsia"/>
          <w:sz w:val="18"/>
          <w:szCs w:val="18"/>
          <w:vertAlign w:val="subscript"/>
          <w:lang w:eastAsia="zh-CN"/>
        </w:rPr>
        <w:t>＜</w:t>
      </w:r>
      <w:r w:rsidR="00F84B76">
        <w:rPr>
          <w:rFonts w:hint="eastAsia"/>
          <w:sz w:val="18"/>
          <w:szCs w:val="18"/>
          <w:vertAlign w:val="subscript"/>
          <w:lang w:eastAsia="zh-CN"/>
        </w:rPr>
        <w:t xml:space="preserve"> </w:t>
      </w:r>
      <w:r>
        <w:rPr>
          <w:rFonts w:hint="eastAsia"/>
          <w:lang w:eastAsia="zh-CN"/>
        </w:rPr>
        <w:t>的发射天线的一次反射天波，此时</w:t>
      </w:r>
      <w:r>
        <w:rPr>
          <w:i/>
          <w:iCs/>
          <w:lang w:eastAsia="zh-CN"/>
        </w:rPr>
        <w:t>i</w:t>
      </w:r>
      <w:r>
        <w:rPr>
          <w:i/>
          <w:iCs/>
          <w:vertAlign w:val="subscript"/>
          <w:lang w:eastAsia="zh-CN"/>
        </w:rPr>
        <w:t>g</w:t>
      </w:r>
      <w:r w:rsidR="00F84B76">
        <w:rPr>
          <w:rFonts w:hint="eastAsia"/>
          <w:i/>
          <w:iCs/>
          <w:vertAlign w:val="subscript"/>
          <w:lang w:eastAsia="zh-CN"/>
        </w:rPr>
        <w:t xml:space="preserve"> </w:t>
      </w:r>
      <w:r>
        <w:rPr>
          <w:rFonts w:hint="eastAsia"/>
          <w:lang w:eastAsia="zh-CN"/>
        </w:rPr>
        <w:t>小于</w:t>
      </w:r>
      <w:r w:rsidR="00F84B76">
        <w:rPr>
          <w:rFonts w:hint="eastAsia"/>
          <w:lang w:eastAsia="zh-CN"/>
        </w:rPr>
        <w:t xml:space="preserve"> </w:t>
      </w:r>
      <w:r>
        <w:sym w:font="Symbol" w:char="F070"/>
      </w:r>
      <w:r>
        <w:rPr>
          <w:lang w:eastAsia="zh-CN"/>
        </w:rPr>
        <w:t>/2</w:t>
      </w:r>
      <w:r>
        <w:rPr>
          <w:rFonts w:hint="eastAsia"/>
          <w:lang w:eastAsia="zh-CN"/>
        </w:rPr>
        <w:t>。第二种情况，在</w:t>
      </w:r>
      <w:r>
        <w:rPr>
          <w:lang w:eastAsia="zh-CN"/>
        </w:rPr>
        <w:t>T</w:t>
      </w:r>
      <w:r>
        <w:rPr>
          <w:position w:val="-2"/>
          <w:vertAlign w:val="subscript"/>
          <w:lang w:eastAsia="zh-CN"/>
        </w:rPr>
        <w:t>c</w:t>
      </w:r>
      <w:r>
        <w:rPr>
          <w:rFonts w:hint="eastAsia"/>
          <w:lang w:eastAsia="zh-CN"/>
        </w:rPr>
        <w:t>和</w:t>
      </w:r>
      <w:r>
        <w:rPr>
          <w:lang w:eastAsia="zh-CN"/>
        </w:rPr>
        <w:t>R</w:t>
      </w:r>
      <w:r>
        <w:rPr>
          <w:position w:val="-2"/>
          <w:vertAlign w:val="subscript"/>
          <w:lang w:eastAsia="zh-CN"/>
        </w:rPr>
        <w:t>c</w:t>
      </w:r>
      <w:r>
        <w:rPr>
          <w:rFonts w:hint="eastAsia"/>
          <w:lang w:eastAsia="zh-CN"/>
        </w:rPr>
        <w:t>两副天线位于临界点，此时</w:t>
      </w:r>
      <w:r w:rsidR="00F84B76">
        <w:rPr>
          <w:rFonts w:hint="eastAsia"/>
          <w:lang w:eastAsia="zh-CN"/>
        </w:rPr>
        <w:t xml:space="preserve"> </w:t>
      </w:r>
      <w:r>
        <w:rPr>
          <w:i/>
          <w:iCs/>
          <w:lang w:eastAsia="zh-CN"/>
        </w:rPr>
        <w:t>i</w:t>
      </w:r>
      <w:r>
        <w:rPr>
          <w:i/>
          <w:iCs/>
          <w:vertAlign w:val="subscript"/>
          <w:lang w:eastAsia="zh-CN"/>
        </w:rPr>
        <w:t>g</w:t>
      </w:r>
      <w:r>
        <w:rPr>
          <w:rFonts w:hint="eastAsia"/>
          <w:lang w:eastAsia="zh-CN"/>
        </w:rPr>
        <w:t>＝</w:t>
      </w:r>
      <w:r>
        <w:sym w:font="Symbol" w:char="F070"/>
      </w:r>
      <w:r>
        <w:rPr>
          <w:lang w:eastAsia="zh-CN"/>
        </w:rPr>
        <w:t>/2</w:t>
      </w:r>
      <w:r>
        <w:rPr>
          <w:rFonts w:hint="eastAsia"/>
          <w:lang w:eastAsia="zh-CN"/>
        </w:rPr>
        <w:t>。第三种情况，天线位于</w:t>
      </w:r>
      <w:r>
        <w:rPr>
          <w:lang w:eastAsia="zh-CN"/>
        </w:rPr>
        <w:t>T</w:t>
      </w:r>
      <w:r>
        <w:rPr>
          <w:rFonts w:hint="eastAsia"/>
          <w:sz w:val="18"/>
          <w:szCs w:val="18"/>
          <w:vertAlign w:val="subscript"/>
          <w:lang w:eastAsia="zh-CN"/>
        </w:rPr>
        <w:t>＞</w:t>
      </w:r>
      <w:r>
        <w:rPr>
          <w:rFonts w:hint="eastAsia"/>
          <w:lang w:eastAsia="zh-CN"/>
        </w:rPr>
        <w:t>而</w:t>
      </w:r>
      <w:r>
        <w:rPr>
          <w:lang w:eastAsia="zh-CN"/>
        </w:rPr>
        <w:t>R</w:t>
      </w:r>
      <w:r>
        <w:rPr>
          <w:rFonts w:hint="eastAsia"/>
          <w:sz w:val="18"/>
          <w:szCs w:val="18"/>
          <w:vertAlign w:val="subscript"/>
          <w:lang w:eastAsia="zh-CN"/>
        </w:rPr>
        <w:t>＞</w:t>
      </w:r>
      <w:r>
        <w:rPr>
          <w:rFonts w:hint="eastAsia"/>
          <w:lang w:eastAsia="zh-CN"/>
        </w:rPr>
        <w:t>在临界点之外，因此第一跳天波传播进入衍射或遮挡区。</w:t>
      </w:r>
    </w:p>
    <w:p w:rsidR="00E434CF" w:rsidRDefault="00E434CF" w:rsidP="00F84B76">
      <w:pPr>
        <w:rPr>
          <w:lang w:eastAsia="zh-CN"/>
        </w:rPr>
      </w:pPr>
      <w:r>
        <w:rPr>
          <w:lang w:eastAsia="zh-CN"/>
        </w:rPr>
        <w:br w:type="page"/>
      </w:r>
    </w:p>
    <w:p w:rsidR="00E434CF" w:rsidRDefault="001A3310" w:rsidP="00B814B8">
      <w:pPr>
        <w:pStyle w:val="Figure"/>
      </w:pPr>
      <w:r>
        <w:object w:dxaOrig="7177" w:dyaOrig="6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303.85pt" o:ole="">
            <v:imagedata r:id="rId14" o:title=""/>
          </v:shape>
          <o:OLEObject Type="Embed" ProgID="CorelDRAW.Graphic.14" ShapeID="_x0000_i1025" DrawAspect="Content" ObjectID="_1496666467" r:id="rId15"/>
        </w:object>
      </w:r>
    </w:p>
    <w:p w:rsidR="00E434CF" w:rsidRDefault="00E434CF" w:rsidP="00B814B8">
      <w:pPr>
        <w:rPr>
          <w:lang w:val="en-US"/>
        </w:rPr>
      </w:pPr>
    </w:p>
    <w:p w:rsidR="00E434CF" w:rsidRDefault="00E434CF" w:rsidP="00F84B76">
      <w:pPr>
        <w:pStyle w:val="Heading2"/>
        <w:rPr>
          <w:lang w:val="en-US" w:eastAsia="zh-CN"/>
        </w:rPr>
      </w:pPr>
      <w:r>
        <w:rPr>
          <w:lang w:val="en-US" w:eastAsia="zh-CN"/>
        </w:rPr>
        <w:t>2.2</w:t>
      </w:r>
      <w:r>
        <w:rPr>
          <w:lang w:val="en-US" w:eastAsia="zh-CN"/>
        </w:rPr>
        <w:tab/>
      </w:r>
      <w:r>
        <w:rPr>
          <w:rFonts w:hint="eastAsia"/>
          <w:lang w:val="en-US" w:eastAsia="zh-CN"/>
        </w:rPr>
        <w:t>射线路径场强的计算</w:t>
      </w:r>
    </w:p>
    <w:p w:rsidR="00E434CF" w:rsidRDefault="00E434CF" w:rsidP="00F84B76">
      <w:pPr>
        <w:ind w:firstLine="504"/>
        <w:rPr>
          <w:lang w:eastAsia="zh-CN"/>
        </w:rPr>
      </w:pPr>
      <w:r>
        <w:rPr>
          <w:rFonts w:hint="eastAsia"/>
          <w:lang w:eastAsia="zh-CN"/>
        </w:rPr>
        <w:t>对应来自短垂直偶极子的电场辐射的波动势由下式给出：</w:t>
      </w:r>
    </w:p>
    <w:p w:rsidR="00F84B76" w:rsidRDefault="00F84B76" w:rsidP="00F84B76">
      <w:pPr>
        <w:pStyle w:val="Equation"/>
        <w:rPr>
          <w:lang w:val="en-US" w:eastAsia="zh-CN"/>
        </w:rPr>
      </w:pPr>
      <w:r>
        <w:rPr>
          <w:lang w:val="en-US" w:eastAsia="zh-CN"/>
        </w:rPr>
        <w:tab/>
      </w:r>
      <w:r>
        <w:rPr>
          <w:lang w:val="en-US" w:eastAsia="zh-CN"/>
        </w:rPr>
        <w:tab/>
      </w:r>
      <w:r w:rsidRPr="00536C05">
        <w:rPr>
          <w:position w:val="-14"/>
        </w:rPr>
        <w:object w:dxaOrig="1380" w:dyaOrig="420">
          <v:shape id="_x0000_i1026" type="#_x0000_t75" style="width:68.95pt;height:21.35pt" o:ole="">
            <v:imagedata r:id="rId16" o:title=""/>
          </v:shape>
          <o:OLEObject Type="Embed" ProgID="Equation.3" ShapeID="_x0000_i1026" DrawAspect="Content" ObjectID="_1496666468" r:id="rId17"/>
        </w:object>
      </w:r>
      <w:r>
        <w:rPr>
          <w:lang w:val="en-US" w:eastAsia="zh-CN"/>
        </w:rPr>
        <w:t>                V</w:t>
      </w:r>
      <w:r>
        <w:rPr>
          <w:lang w:val="en-US" w:eastAsia="zh-CN"/>
        </w:rPr>
        <w:tab/>
        <w:t>(1)</w:t>
      </w:r>
    </w:p>
    <w:p w:rsidR="00E434CF" w:rsidRDefault="00E434CF" w:rsidP="00F84B76">
      <w:pPr>
        <w:ind w:firstLine="504"/>
        <w:rPr>
          <w:lang w:eastAsia="zh-CN"/>
        </w:rPr>
      </w:pPr>
      <w:r>
        <w:rPr>
          <w:rFonts w:hint="eastAsia"/>
          <w:lang w:eastAsia="zh-CN"/>
        </w:rPr>
        <w:t>其中</w:t>
      </w:r>
      <w:r>
        <w:rPr>
          <w:i/>
          <w:iCs/>
          <w:lang w:eastAsia="zh-CN"/>
        </w:rPr>
        <w:t>p</w:t>
      </w:r>
      <w:r>
        <w:rPr>
          <w:i/>
          <w:iCs/>
          <w:vertAlign w:val="subscript"/>
          <w:lang w:eastAsia="zh-CN"/>
        </w:rPr>
        <w:t>t</w:t>
      </w:r>
      <w:r>
        <w:rPr>
          <w:rFonts w:hint="eastAsia"/>
          <w:lang w:eastAsia="zh-CN"/>
        </w:rPr>
        <w:t>是辐射功率（</w:t>
      </w:r>
      <w:r>
        <w:rPr>
          <w:lang w:eastAsia="zh-CN"/>
        </w:rPr>
        <w:t>kW</w:t>
      </w:r>
      <w:r>
        <w:rPr>
          <w:rFonts w:hint="eastAsia"/>
          <w:lang w:eastAsia="zh-CN"/>
        </w:rPr>
        <w:t>）。</w:t>
      </w:r>
    </w:p>
    <w:p w:rsidR="00E434CF" w:rsidRDefault="00E434CF" w:rsidP="00F84B76">
      <w:pPr>
        <w:ind w:firstLine="504"/>
        <w:rPr>
          <w:lang w:eastAsia="zh-CN"/>
        </w:rPr>
      </w:pPr>
      <w:r>
        <w:rPr>
          <w:rFonts w:hint="eastAsia"/>
          <w:lang w:eastAsia="zh-CN"/>
        </w:rPr>
        <w:t>在接收天线附近地面反射之前，天波下射波的场强由下式给出：</w:t>
      </w:r>
    </w:p>
    <w:p w:rsidR="00F84B76" w:rsidRDefault="00F84B76" w:rsidP="00F84B76">
      <w:pPr>
        <w:pStyle w:val="Equation"/>
        <w:rPr>
          <w:lang w:val="en-US" w:eastAsia="zh-CN"/>
        </w:rPr>
      </w:pPr>
      <w:r>
        <w:rPr>
          <w:lang w:val="en-US" w:eastAsia="zh-CN"/>
        </w:rPr>
        <w:tab/>
      </w:r>
      <w:r>
        <w:rPr>
          <w:lang w:val="en-US" w:eastAsia="zh-CN"/>
        </w:rPr>
        <w:tab/>
      </w:r>
      <w:r w:rsidRPr="00536C05">
        <w:rPr>
          <w:position w:val="-24"/>
        </w:rPr>
        <w:object w:dxaOrig="3940" w:dyaOrig="620">
          <v:shape id="_x0000_i1027" type="#_x0000_t75" style="width:197.7pt;height:30.5pt" o:ole="">
            <v:imagedata r:id="rId18" o:title=""/>
          </v:shape>
          <o:OLEObject Type="Embed" ProgID="Equation.3" ShapeID="_x0000_i1027" DrawAspect="Content" ObjectID="_1496666469" r:id="rId19"/>
        </w:object>
      </w:r>
      <w:r>
        <w:rPr>
          <w:lang w:val="en-US" w:eastAsia="zh-CN"/>
        </w:rPr>
        <w:tab/>
        <w:t>(2)</w:t>
      </w:r>
    </w:p>
    <w:p w:rsidR="00E434CF" w:rsidRDefault="00E434CF" w:rsidP="00F84B76">
      <w:pPr>
        <w:rPr>
          <w:lang w:eastAsia="zh-CN"/>
        </w:rPr>
      </w:pPr>
      <w:r>
        <w:rPr>
          <w:rFonts w:hint="eastAsia"/>
          <w:lang w:eastAsia="zh-CN"/>
        </w:rPr>
        <w:t>其中：</w:t>
      </w:r>
    </w:p>
    <w:p w:rsidR="00E434CF" w:rsidRDefault="00A336A4" w:rsidP="00A336A4">
      <w:pPr>
        <w:pStyle w:val="Equationlegend"/>
        <w:rPr>
          <w:lang w:eastAsia="zh-CN"/>
        </w:rPr>
      </w:pPr>
      <w:r>
        <w:rPr>
          <w:i/>
          <w:iCs/>
          <w:lang w:eastAsia="zh-CN"/>
        </w:rPr>
        <w:tab/>
      </w:r>
      <w:r w:rsidR="00E434CF">
        <w:rPr>
          <w:i/>
          <w:iCs/>
          <w:lang w:eastAsia="zh-CN"/>
        </w:rPr>
        <w:t>L</w:t>
      </w:r>
      <w:r w:rsidR="00E434CF">
        <w:rPr>
          <w:rFonts w:hint="eastAsia"/>
          <w:lang w:eastAsia="zh-CN"/>
        </w:rPr>
        <w:t>：</w:t>
      </w:r>
      <w:r w:rsidR="00E434CF">
        <w:rPr>
          <w:lang w:eastAsia="zh-CN"/>
        </w:rPr>
        <w:tab/>
      </w:r>
      <w:r w:rsidR="00E434CF">
        <w:rPr>
          <w:rFonts w:hint="eastAsia"/>
          <w:lang w:eastAsia="zh-CN"/>
        </w:rPr>
        <w:t>天波路径长度（</w:t>
      </w:r>
      <w:r w:rsidR="00E434CF">
        <w:rPr>
          <w:lang w:eastAsia="zh-CN"/>
        </w:rPr>
        <w:t>km</w:t>
      </w:r>
      <w:r w:rsidR="00E434CF">
        <w:rPr>
          <w:rFonts w:hint="eastAsia"/>
          <w:lang w:eastAsia="zh-CN"/>
        </w:rPr>
        <w:t>）</w:t>
      </w:r>
    </w:p>
    <w:p w:rsidR="00E434CF" w:rsidRDefault="00E434CF" w:rsidP="00A336A4">
      <w:pPr>
        <w:pStyle w:val="Equationlegend"/>
        <w:rPr>
          <w:lang w:eastAsia="zh-CN"/>
        </w:rPr>
      </w:pPr>
      <w:r>
        <w:rPr>
          <w:position w:val="-4"/>
          <w:lang w:eastAsia="zh-CN"/>
        </w:rPr>
        <w:tab/>
      </w:r>
      <w:r w:rsidRPr="00383969">
        <w:rPr>
          <w:position w:val="-14"/>
        </w:rPr>
        <w:object w:dxaOrig="320" w:dyaOrig="360">
          <v:shape id="_x0000_i1028" type="#_x0000_t75" style="width:15.85pt;height:18.3pt" o:ole="">
            <v:imagedata r:id="rId20" o:title=""/>
          </v:shape>
          <o:OLEObject Type="Embed" ProgID="Equation.3" ShapeID="_x0000_i1028" DrawAspect="Content" ObjectID="_1496666470" r:id="rId21"/>
        </w:object>
      </w:r>
      <w:r>
        <w:rPr>
          <w:rFonts w:hint="eastAsia"/>
          <w:lang w:eastAsia="zh-CN"/>
        </w:rPr>
        <w:t>：</w:t>
      </w:r>
      <w:r>
        <w:rPr>
          <w:lang w:eastAsia="zh-CN"/>
        </w:rPr>
        <w:tab/>
      </w:r>
      <w:r>
        <w:rPr>
          <w:rFonts w:hint="eastAsia"/>
          <w:lang w:eastAsia="zh-CN"/>
        </w:rPr>
        <w:t>给出平行于入射面的电场分量比的电离层反射系数</w:t>
      </w:r>
    </w:p>
    <w:p w:rsidR="00E434CF" w:rsidRDefault="00E434CF" w:rsidP="00A336A4">
      <w:pPr>
        <w:pStyle w:val="Equationlegend"/>
        <w:rPr>
          <w:lang w:eastAsia="zh-CN"/>
        </w:rPr>
      </w:pPr>
      <w:r>
        <w:rPr>
          <w:i/>
          <w:iCs/>
          <w:lang w:eastAsia="zh-CN"/>
        </w:rPr>
        <w:tab/>
        <w:t>D</w:t>
      </w:r>
      <w:r>
        <w:rPr>
          <w:rFonts w:hint="eastAsia"/>
          <w:lang w:eastAsia="zh-CN"/>
        </w:rPr>
        <w:t>：</w:t>
      </w:r>
      <w:r>
        <w:rPr>
          <w:lang w:eastAsia="zh-CN"/>
        </w:rPr>
        <w:tab/>
      </w:r>
      <w:r>
        <w:rPr>
          <w:rFonts w:hint="eastAsia"/>
          <w:lang w:eastAsia="zh-CN"/>
        </w:rPr>
        <w:t>电离层聚焦因数</w:t>
      </w:r>
    </w:p>
    <w:p w:rsidR="00E434CF" w:rsidRDefault="00E434CF" w:rsidP="00A336A4">
      <w:pPr>
        <w:pStyle w:val="Equationlegend"/>
        <w:rPr>
          <w:lang w:eastAsia="zh-CN"/>
        </w:rPr>
      </w:pPr>
      <w:r>
        <w:rPr>
          <w:i/>
          <w:iCs/>
          <w:lang w:eastAsia="zh-CN"/>
        </w:rPr>
        <w:tab/>
        <w:t>F</w:t>
      </w:r>
      <w:r>
        <w:rPr>
          <w:i/>
          <w:iCs/>
          <w:vertAlign w:val="subscript"/>
          <w:lang w:eastAsia="zh-CN"/>
        </w:rPr>
        <w:t>t</w:t>
      </w:r>
      <w:r>
        <w:rPr>
          <w:rFonts w:hint="eastAsia"/>
          <w:lang w:eastAsia="zh-CN"/>
        </w:rPr>
        <w:t>：</w:t>
      </w:r>
      <w:r>
        <w:rPr>
          <w:lang w:eastAsia="zh-CN"/>
        </w:rPr>
        <w:tab/>
      </w:r>
      <w:r>
        <w:rPr>
          <w:rFonts w:hint="eastAsia"/>
          <w:lang w:eastAsia="zh-CN"/>
        </w:rPr>
        <w:t>发射天线因子</w:t>
      </w:r>
    </w:p>
    <w:p w:rsidR="00E434CF" w:rsidRDefault="00E434CF" w:rsidP="00A336A4">
      <w:pPr>
        <w:pStyle w:val="Equationlegend"/>
        <w:rPr>
          <w:lang w:eastAsia="zh-CN"/>
        </w:rPr>
      </w:pPr>
      <w:r>
        <w:rPr>
          <w:lang w:eastAsia="zh-CN"/>
        </w:rPr>
        <w:tab/>
      </w:r>
      <w:r>
        <w:sym w:font="Symbol" w:char="F079"/>
      </w:r>
      <w:r>
        <w:rPr>
          <w:rFonts w:hint="eastAsia"/>
          <w:lang w:eastAsia="zh-CN"/>
        </w:rPr>
        <w:t>：</w:t>
      </w:r>
      <w:r>
        <w:rPr>
          <w:lang w:eastAsia="zh-CN"/>
        </w:rPr>
        <w:tab/>
      </w:r>
      <w:r>
        <w:rPr>
          <w:rFonts w:hint="eastAsia"/>
          <w:lang w:eastAsia="zh-CN"/>
        </w:rPr>
        <w:t>相对于地平线的、天波在地面的发射角和到达角。</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A336A4">
      <w:pPr>
        <w:ind w:firstLine="490"/>
        <w:rPr>
          <w:lang w:eastAsia="zh-CN"/>
        </w:rPr>
      </w:pPr>
      <w:r>
        <w:rPr>
          <w:rFonts w:hint="eastAsia"/>
          <w:lang w:eastAsia="zh-CN"/>
        </w:rPr>
        <w:t>如果接收采用的是位于地球表面的小型平面内环型天线，则天波有效场强为：</w:t>
      </w:r>
    </w:p>
    <w:p w:rsidR="00A336A4" w:rsidRDefault="00A336A4" w:rsidP="00A336A4">
      <w:pPr>
        <w:pStyle w:val="Equation"/>
        <w:rPr>
          <w:lang w:val="en-US" w:eastAsia="zh-CN"/>
        </w:rPr>
      </w:pPr>
      <w:r>
        <w:rPr>
          <w:lang w:val="en-US" w:eastAsia="zh-CN"/>
        </w:rPr>
        <w:tab/>
      </w:r>
      <w:r>
        <w:rPr>
          <w:lang w:val="en-US" w:eastAsia="zh-CN"/>
        </w:rPr>
        <w:tab/>
      </w:r>
      <w:r w:rsidRPr="00536C05">
        <w:rPr>
          <w:position w:val="-24"/>
        </w:rPr>
        <w:object w:dxaOrig="4360" w:dyaOrig="620">
          <v:shape id="_x0000_i1029" type="#_x0000_t75" style="width:218.45pt;height:30.5pt" o:ole="">
            <v:imagedata r:id="rId22" o:title=""/>
          </v:shape>
          <o:OLEObject Type="Embed" ProgID="Equation.3" ShapeID="_x0000_i1029" DrawAspect="Content" ObjectID="_1496666471" r:id="rId23"/>
        </w:object>
      </w:r>
      <w:r>
        <w:rPr>
          <w:lang w:val="en-US" w:eastAsia="zh-CN"/>
        </w:rPr>
        <w:tab/>
        <w:t>(3)</w:t>
      </w:r>
    </w:p>
    <w:p w:rsidR="00E434CF" w:rsidRDefault="00E434CF" w:rsidP="00A336A4">
      <w:pPr>
        <w:ind w:firstLine="490"/>
        <w:rPr>
          <w:lang w:eastAsia="zh-CN"/>
        </w:rPr>
      </w:pPr>
      <w:r>
        <w:rPr>
          <w:rFonts w:hint="eastAsia"/>
          <w:lang w:eastAsia="zh-CN"/>
        </w:rPr>
        <w:t>而采用短垂直天线接收时公式（</w:t>
      </w:r>
      <w:r>
        <w:rPr>
          <w:lang w:eastAsia="zh-CN"/>
        </w:rPr>
        <w:t>3</w:t>
      </w:r>
      <w:r>
        <w:rPr>
          <w:rFonts w:hint="eastAsia"/>
          <w:lang w:eastAsia="zh-CN"/>
        </w:rPr>
        <w:t>）变为：</w:t>
      </w:r>
    </w:p>
    <w:p w:rsidR="00A336A4" w:rsidRDefault="00A336A4" w:rsidP="00A336A4">
      <w:pPr>
        <w:pStyle w:val="Equation"/>
        <w:rPr>
          <w:lang w:val="en-US" w:eastAsia="zh-CN"/>
        </w:rPr>
      </w:pPr>
      <w:r>
        <w:rPr>
          <w:lang w:val="en-US" w:eastAsia="zh-CN"/>
        </w:rPr>
        <w:tab/>
      </w:r>
      <w:r>
        <w:rPr>
          <w:lang w:val="en-US" w:eastAsia="zh-CN"/>
        </w:rPr>
        <w:tab/>
      </w:r>
      <w:r w:rsidRPr="00536C05">
        <w:rPr>
          <w:position w:val="-24"/>
        </w:rPr>
        <w:object w:dxaOrig="4640" w:dyaOrig="620">
          <v:shape id="_x0000_i1030" type="#_x0000_t75" style="width:231.85pt;height:30.5pt" o:ole="">
            <v:imagedata r:id="rId24" o:title=""/>
          </v:shape>
          <o:OLEObject Type="Embed" ProgID="Equation.3" ShapeID="_x0000_i1030" DrawAspect="Content" ObjectID="_1496666472" r:id="rId25"/>
        </w:object>
      </w:r>
      <w:r>
        <w:rPr>
          <w:lang w:val="en-US" w:eastAsia="zh-CN"/>
        </w:rPr>
        <w:tab/>
        <w:t>(4)</w:t>
      </w:r>
    </w:p>
    <w:p w:rsidR="00E434CF" w:rsidRDefault="00E434CF" w:rsidP="00A336A4">
      <w:pPr>
        <w:ind w:firstLine="490"/>
        <w:rPr>
          <w:lang w:eastAsia="zh-CN"/>
        </w:rPr>
      </w:pPr>
      <w:r>
        <w:rPr>
          <w:rFonts w:hint="eastAsia"/>
          <w:lang w:eastAsia="zh-CN"/>
        </w:rPr>
        <w:t>其中</w:t>
      </w:r>
      <w:r>
        <w:rPr>
          <w:i/>
          <w:iCs/>
          <w:lang w:eastAsia="zh-CN"/>
        </w:rPr>
        <w:t>F</w:t>
      </w:r>
      <w:r>
        <w:rPr>
          <w:i/>
          <w:iCs/>
          <w:vertAlign w:val="subscript"/>
          <w:lang w:eastAsia="zh-CN"/>
        </w:rPr>
        <w:t>r</w:t>
      </w:r>
      <w:r>
        <w:rPr>
          <w:rFonts w:hint="eastAsia"/>
          <w:lang w:eastAsia="zh-CN"/>
        </w:rPr>
        <w:t>是适宜的接收天线因子。</w:t>
      </w:r>
    </w:p>
    <w:p w:rsidR="00E434CF" w:rsidRDefault="00E434CF" w:rsidP="00A336A4">
      <w:pPr>
        <w:ind w:firstLine="490"/>
        <w:rPr>
          <w:lang w:eastAsia="zh-CN"/>
        </w:rPr>
      </w:pPr>
      <w:r>
        <w:rPr>
          <w:rFonts w:hint="eastAsia"/>
          <w:lang w:eastAsia="zh-CN"/>
        </w:rPr>
        <w:t>对于经很长距离的传播，跳波方式可扩展到包括在电离层中反射多次的天波。例如对于一个两跳的天波，环型接收天线的接收场强可简单表示为：</w:t>
      </w:r>
    </w:p>
    <w:p w:rsidR="00A336A4" w:rsidRDefault="00A336A4" w:rsidP="00A336A4">
      <w:pPr>
        <w:pStyle w:val="Equation"/>
        <w:rPr>
          <w:lang w:val="en-US" w:eastAsia="zh-CN"/>
        </w:rPr>
      </w:pPr>
      <w:r>
        <w:rPr>
          <w:lang w:val="en-US" w:eastAsia="zh-CN"/>
        </w:rPr>
        <w:tab/>
      </w:r>
      <w:r>
        <w:rPr>
          <w:lang w:val="en-US" w:eastAsia="zh-CN"/>
        </w:rPr>
        <w:tab/>
      </w:r>
      <w:r w:rsidRPr="00536C05">
        <w:rPr>
          <w:position w:val="-24"/>
        </w:rPr>
        <w:object w:dxaOrig="5940" w:dyaOrig="620">
          <v:shape id="_x0000_i1031" type="#_x0000_t75" style="width:297.15pt;height:30.5pt" o:ole="">
            <v:imagedata r:id="rId26" o:title=""/>
          </v:shape>
          <o:OLEObject Type="Embed" ProgID="Equation.3" ShapeID="_x0000_i1031" DrawAspect="Content" ObjectID="_1496666473" r:id="rId27"/>
        </w:object>
      </w:r>
      <w:r>
        <w:rPr>
          <w:lang w:val="en-US" w:eastAsia="zh-CN"/>
        </w:rPr>
        <w:tab/>
        <w:t>(5)</w:t>
      </w:r>
    </w:p>
    <w:p w:rsidR="00E434CF" w:rsidRDefault="00E434CF" w:rsidP="00F84B76">
      <w:pPr>
        <w:rPr>
          <w:lang w:eastAsia="zh-CN"/>
        </w:rPr>
      </w:pPr>
      <w:r>
        <w:rPr>
          <w:rFonts w:hint="eastAsia"/>
          <w:lang w:eastAsia="zh-CN"/>
        </w:rPr>
        <w:t>其中：</w:t>
      </w:r>
    </w:p>
    <w:p w:rsidR="00E434CF" w:rsidRDefault="00E434CF" w:rsidP="00A336A4">
      <w:pPr>
        <w:pStyle w:val="Equationlegend"/>
        <w:rPr>
          <w:lang w:eastAsia="zh-CN"/>
        </w:rPr>
      </w:pPr>
      <w:r>
        <w:rPr>
          <w:i/>
          <w:iCs/>
          <w:lang w:eastAsia="zh-CN"/>
        </w:rPr>
        <w:tab/>
        <w:t>D</w:t>
      </w:r>
      <w:r>
        <w:rPr>
          <w:i/>
          <w:iCs/>
          <w:vertAlign w:val="subscript"/>
          <w:lang w:eastAsia="zh-CN"/>
        </w:rPr>
        <w:t>G</w:t>
      </w:r>
      <w:r>
        <w:rPr>
          <w:rFonts w:hint="eastAsia"/>
          <w:lang w:eastAsia="zh-CN"/>
        </w:rPr>
        <w:t>：</w:t>
      </w:r>
      <w:r>
        <w:rPr>
          <w:lang w:eastAsia="zh-CN"/>
        </w:rPr>
        <w:tab/>
      </w:r>
      <w:r>
        <w:rPr>
          <w:rFonts w:hint="eastAsia"/>
          <w:lang w:eastAsia="zh-CN"/>
        </w:rPr>
        <w:t>由球面地导致的发散因数，近似等于</w:t>
      </w:r>
      <w:r>
        <w:rPr>
          <w:i/>
          <w:iCs/>
          <w:lang w:eastAsia="zh-CN"/>
        </w:rPr>
        <w:t>D</w:t>
      </w:r>
      <w:r>
        <w:rPr>
          <w:rFonts w:hint="eastAsia"/>
          <w:vertAlign w:val="superscript"/>
          <w:lang w:eastAsia="zh-CN"/>
        </w:rPr>
        <w:t>－</w:t>
      </w:r>
      <w:r>
        <w:rPr>
          <w:vertAlign w:val="superscript"/>
          <w:lang w:eastAsia="zh-CN"/>
        </w:rPr>
        <w:t>1</w:t>
      </w:r>
    </w:p>
    <w:p w:rsidR="00E434CF" w:rsidRDefault="00E434CF" w:rsidP="00A336A4">
      <w:pPr>
        <w:pStyle w:val="Equationlegend"/>
        <w:rPr>
          <w:lang w:eastAsia="zh-CN"/>
        </w:rPr>
      </w:pPr>
      <w:r>
        <w:rPr>
          <w:position w:val="-4"/>
          <w:lang w:eastAsia="zh-CN"/>
        </w:rPr>
        <w:tab/>
      </w:r>
      <w:r>
        <w:rPr>
          <w:vertAlign w:val="subscript"/>
          <w:lang w:eastAsia="zh-CN"/>
        </w:rPr>
        <w:t>||</w:t>
      </w:r>
      <w:r>
        <w:rPr>
          <w:i/>
          <w:iCs/>
          <w:lang w:eastAsia="zh-CN"/>
        </w:rPr>
        <w:t>R</w:t>
      </w:r>
      <w:r>
        <w:rPr>
          <w:i/>
          <w:iCs/>
          <w:vertAlign w:val="subscript"/>
          <w:lang w:eastAsia="zh-CN"/>
        </w:rPr>
        <w:t>g</w:t>
      </w:r>
      <w:r>
        <w:rPr>
          <w:vertAlign w:val="subscript"/>
          <w:lang w:eastAsia="zh-CN"/>
        </w:rPr>
        <w:t>||</w:t>
      </w:r>
      <w:r>
        <w:rPr>
          <w:rFonts w:hint="eastAsia"/>
          <w:lang w:eastAsia="zh-CN"/>
        </w:rPr>
        <w:t>：</w:t>
      </w:r>
      <w:r>
        <w:rPr>
          <w:lang w:eastAsia="zh-CN"/>
        </w:rPr>
        <w:tab/>
      </w:r>
      <w:r>
        <w:rPr>
          <w:rFonts w:hint="eastAsia"/>
          <w:lang w:eastAsia="zh-CN"/>
        </w:rPr>
        <w:t>有限导电地的有效反射系数</w:t>
      </w:r>
    </w:p>
    <w:p w:rsidR="00E434CF" w:rsidRDefault="00E434CF" w:rsidP="00A336A4">
      <w:pPr>
        <w:pStyle w:val="Equationlegend"/>
        <w:rPr>
          <w:lang w:eastAsia="zh-CN"/>
        </w:rPr>
      </w:pPr>
      <w:r>
        <w:rPr>
          <w:i/>
          <w:iCs/>
          <w:lang w:eastAsia="zh-CN"/>
        </w:rPr>
        <w:tab/>
        <w:t>L</w:t>
      </w:r>
      <w:r>
        <w:rPr>
          <w:rFonts w:hint="eastAsia"/>
          <w:lang w:eastAsia="zh-CN"/>
        </w:rPr>
        <w:t>：</w:t>
      </w:r>
      <w:r>
        <w:rPr>
          <w:lang w:eastAsia="zh-CN"/>
        </w:rPr>
        <w:tab/>
      </w:r>
      <w:r>
        <w:rPr>
          <w:rFonts w:hint="eastAsia"/>
          <w:lang w:eastAsia="zh-CN"/>
        </w:rPr>
        <w:t>二跳射线路径的总传播路径</w:t>
      </w:r>
    </w:p>
    <w:p w:rsidR="00E434CF" w:rsidRDefault="00E434CF" w:rsidP="00A336A4">
      <w:pPr>
        <w:pStyle w:val="Equationlegend"/>
        <w:rPr>
          <w:lang w:eastAsia="zh-CN"/>
        </w:rPr>
      </w:pPr>
      <w:r>
        <w:rPr>
          <w:position w:val="-4"/>
          <w:lang w:eastAsia="zh-CN"/>
        </w:rPr>
        <w:tab/>
      </w:r>
      <w:r>
        <w:rPr>
          <w:vertAlign w:val="subscript"/>
          <w:lang w:eastAsia="zh-CN"/>
        </w:rPr>
        <w:t>||</w:t>
      </w:r>
      <w:r>
        <w:rPr>
          <w:i/>
          <w:iCs/>
          <w:lang w:eastAsia="zh-CN"/>
        </w:rPr>
        <w:t>R</w:t>
      </w:r>
      <w:r>
        <w:rPr>
          <w:vertAlign w:val="subscript"/>
          <w:lang w:eastAsia="zh-CN"/>
        </w:rPr>
        <w:t>1||</w:t>
      </w:r>
      <w:r>
        <w:rPr>
          <w:rFonts w:hint="eastAsia"/>
          <w:lang w:eastAsia="zh-CN"/>
        </w:rPr>
        <w:t>和</w:t>
      </w:r>
      <w:r>
        <w:rPr>
          <w:vertAlign w:val="subscript"/>
          <w:lang w:eastAsia="zh-CN"/>
        </w:rPr>
        <w:t>||</w:t>
      </w:r>
      <w:r>
        <w:rPr>
          <w:i/>
          <w:iCs/>
          <w:lang w:eastAsia="zh-CN"/>
        </w:rPr>
        <w:t>R</w:t>
      </w:r>
      <w:r>
        <w:rPr>
          <w:vertAlign w:val="subscript"/>
          <w:lang w:eastAsia="zh-CN"/>
        </w:rPr>
        <w:t>2||</w:t>
      </w:r>
      <w:r>
        <w:rPr>
          <w:rFonts w:hint="eastAsia"/>
          <w:lang w:eastAsia="zh-CN"/>
        </w:rPr>
        <w:t>：</w:t>
      </w:r>
      <w:r>
        <w:rPr>
          <w:lang w:eastAsia="zh-CN"/>
        </w:rPr>
        <w:tab/>
      </w:r>
      <w:r>
        <w:rPr>
          <w:rFonts w:hint="eastAsia"/>
          <w:lang w:eastAsia="zh-CN"/>
        </w:rPr>
        <w:t>对应第一次反射和第二次反射的电离层反射系数。</w:t>
      </w:r>
    </w:p>
    <w:p w:rsidR="00E434CF" w:rsidRDefault="00E434CF" w:rsidP="00A336A4">
      <w:pPr>
        <w:ind w:firstLine="490"/>
        <w:rPr>
          <w:lang w:eastAsia="zh-CN"/>
        </w:rPr>
      </w:pPr>
      <w:r>
        <w:rPr>
          <w:rFonts w:hint="eastAsia"/>
          <w:lang w:eastAsia="zh-CN"/>
        </w:rPr>
        <w:t>一般来说，电离层反射系数是不相同的，因为入射波的极化不同。然而，此处所给的计算场强的简单方法对于入射角非常倾斜的传播，在一阶近似中</w:t>
      </w:r>
      <w:r>
        <w:rPr>
          <w:vertAlign w:val="subscript"/>
          <w:lang w:eastAsia="zh-CN"/>
        </w:rPr>
        <w:t>||</w:t>
      </w:r>
      <w:r>
        <w:rPr>
          <w:i/>
          <w:iCs/>
          <w:lang w:eastAsia="zh-CN"/>
        </w:rPr>
        <w:t>R</w:t>
      </w:r>
      <w:r>
        <w:rPr>
          <w:vertAlign w:val="subscript"/>
          <w:lang w:eastAsia="zh-CN"/>
        </w:rPr>
        <w:t>1||</w:t>
      </w:r>
      <w:r>
        <w:rPr>
          <w:rFonts w:hint="eastAsia"/>
          <w:sz w:val="18"/>
          <w:szCs w:val="18"/>
          <w:lang w:eastAsia="zh-CN"/>
        </w:rPr>
        <w:t>＝</w:t>
      </w:r>
      <w:r>
        <w:rPr>
          <w:vertAlign w:val="subscript"/>
          <w:lang w:eastAsia="zh-CN"/>
        </w:rPr>
        <w:t>||</w:t>
      </w:r>
      <w:r>
        <w:rPr>
          <w:i/>
          <w:iCs/>
          <w:lang w:eastAsia="zh-CN"/>
        </w:rPr>
        <w:t>R</w:t>
      </w:r>
      <w:r>
        <w:rPr>
          <w:vertAlign w:val="subscript"/>
          <w:lang w:eastAsia="zh-CN"/>
        </w:rPr>
        <w:t>2||</w:t>
      </w:r>
      <w:r>
        <w:rPr>
          <w:rFonts w:hint="eastAsia"/>
          <w:lang w:eastAsia="zh-CN"/>
        </w:rPr>
        <w:t>。</w:t>
      </w:r>
    </w:p>
    <w:p w:rsidR="00E434CF" w:rsidRDefault="00E434CF" w:rsidP="00A336A4">
      <w:pPr>
        <w:pStyle w:val="Heading3"/>
        <w:rPr>
          <w:lang w:val="en-US" w:eastAsia="zh-CN"/>
        </w:rPr>
      </w:pPr>
      <w:r>
        <w:rPr>
          <w:lang w:val="en-US" w:eastAsia="zh-CN"/>
        </w:rPr>
        <w:t>2.2.1</w:t>
      </w:r>
      <w:r>
        <w:rPr>
          <w:lang w:val="en-US" w:eastAsia="zh-CN"/>
        </w:rPr>
        <w:tab/>
      </w:r>
      <w:r w:rsidRPr="00A336A4">
        <w:rPr>
          <w:rFonts w:hint="eastAsia"/>
          <w:lang w:eastAsia="zh-CN"/>
        </w:rPr>
        <w:t>仰角和电离层入射角</w:t>
      </w:r>
    </w:p>
    <w:p w:rsidR="00E434CF" w:rsidRDefault="00E434CF" w:rsidP="00A336A4">
      <w:pPr>
        <w:ind w:firstLine="490"/>
        <w:rPr>
          <w:lang w:eastAsia="zh-CN"/>
        </w:rPr>
      </w:pPr>
      <w:r>
        <w:rPr>
          <w:rFonts w:hint="eastAsia"/>
          <w:lang w:eastAsia="zh-CN"/>
        </w:rPr>
        <w:t>确定天波发射和到达地面的角度</w:t>
      </w:r>
      <w:r>
        <w:sym w:font="Symbol" w:char="F079"/>
      </w:r>
      <w:r>
        <w:rPr>
          <w:rFonts w:hint="eastAsia"/>
          <w:lang w:eastAsia="zh-CN"/>
        </w:rPr>
        <w:t>以及电离层入射角</w:t>
      </w:r>
      <w:r>
        <w:rPr>
          <w:i/>
          <w:iCs/>
          <w:lang w:eastAsia="zh-CN"/>
        </w:rPr>
        <w:t>i</w:t>
      </w:r>
      <w:r>
        <w:rPr>
          <w:rFonts w:hint="eastAsia"/>
          <w:lang w:eastAsia="zh-CN"/>
        </w:rPr>
        <w:t>的射线路径几何图示于图</w:t>
      </w:r>
      <w:r>
        <w:rPr>
          <w:lang w:eastAsia="zh-CN"/>
        </w:rPr>
        <w:t>2</w:t>
      </w:r>
      <w:r>
        <w:rPr>
          <w:rFonts w:hint="eastAsia"/>
          <w:lang w:eastAsia="zh-CN"/>
        </w:rPr>
        <w:t>和图</w:t>
      </w:r>
      <w:r>
        <w:rPr>
          <w:lang w:eastAsia="zh-CN"/>
        </w:rPr>
        <w:t>3</w:t>
      </w:r>
      <w:r>
        <w:rPr>
          <w:rFonts w:hint="eastAsia"/>
          <w:lang w:eastAsia="zh-CN"/>
        </w:rPr>
        <w:t>。图</w:t>
      </w:r>
      <w:r>
        <w:rPr>
          <w:lang w:eastAsia="zh-CN"/>
        </w:rPr>
        <w:t>2</w:t>
      </w:r>
      <w:r>
        <w:rPr>
          <w:rFonts w:hint="eastAsia"/>
          <w:lang w:eastAsia="zh-CN"/>
        </w:rPr>
        <w:t>中给出的这些角用于</w:t>
      </w:r>
      <w:r>
        <w:rPr>
          <w:lang w:eastAsia="zh-CN"/>
        </w:rPr>
        <w:t>70 km</w:t>
      </w:r>
      <w:r>
        <w:rPr>
          <w:rFonts w:hint="eastAsia"/>
          <w:lang w:eastAsia="zh-CN"/>
        </w:rPr>
        <w:t>的有效反射高度，对应典型日间条件，而图</w:t>
      </w:r>
      <w:r>
        <w:rPr>
          <w:lang w:eastAsia="zh-CN"/>
        </w:rPr>
        <w:t>3</w:t>
      </w:r>
      <w:r>
        <w:rPr>
          <w:rFonts w:hint="eastAsia"/>
          <w:lang w:eastAsia="zh-CN"/>
        </w:rPr>
        <w:t>给出的角用于</w:t>
      </w:r>
      <w:r>
        <w:rPr>
          <w:lang w:eastAsia="zh-CN"/>
        </w:rPr>
        <w:t>90 km</w:t>
      </w:r>
      <w:r>
        <w:rPr>
          <w:rFonts w:hint="eastAsia"/>
          <w:lang w:eastAsia="zh-CN"/>
        </w:rPr>
        <w:t>的有效反射高度，对应典型夜间条件。虽然大气折射对发射角和到达角的影响可能对大约</w:t>
      </w:r>
      <w:r>
        <w:rPr>
          <w:lang w:eastAsia="zh-CN"/>
        </w:rPr>
        <w:t>50 kHz</w:t>
      </w:r>
      <w:r>
        <w:rPr>
          <w:rFonts w:hint="eastAsia"/>
          <w:lang w:eastAsia="zh-CN"/>
        </w:rPr>
        <w:t>以下频率是无效的，但图中也已包含并以虚线表示。</w:t>
      </w:r>
    </w:p>
    <w:p w:rsidR="00A336A4" w:rsidRPr="00A336A4" w:rsidRDefault="00A336A4" w:rsidP="00A336A4">
      <w:pPr>
        <w:pStyle w:val="Heading3"/>
        <w:rPr>
          <w:lang w:eastAsia="zh-CN"/>
        </w:rPr>
      </w:pPr>
      <w:r w:rsidRPr="00A336A4">
        <w:rPr>
          <w:lang w:eastAsia="zh-CN"/>
        </w:rPr>
        <w:t>2.2.2</w:t>
      </w:r>
      <w:r w:rsidRPr="00A336A4">
        <w:rPr>
          <w:lang w:eastAsia="zh-CN"/>
        </w:rPr>
        <w:tab/>
      </w:r>
      <w:r w:rsidRPr="00A336A4">
        <w:rPr>
          <w:rFonts w:hint="eastAsia"/>
          <w:lang w:eastAsia="zh-CN"/>
        </w:rPr>
        <w:t>路径长度和差分时延</w:t>
      </w:r>
    </w:p>
    <w:p w:rsidR="00A336A4" w:rsidRDefault="00A336A4" w:rsidP="00A336A4">
      <w:pPr>
        <w:ind w:firstLine="462"/>
        <w:rPr>
          <w:lang w:eastAsia="zh-CN"/>
        </w:rPr>
      </w:pPr>
      <w:r>
        <w:rPr>
          <w:rFonts w:hint="eastAsia"/>
          <w:lang w:eastAsia="zh-CN"/>
        </w:rPr>
        <w:t>为了计算天波路径长度</w:t>
      </w:r>
      <w:r>
        <w:rPr>
          <w:i/>
          <w:iCs/>
          <w:lang w:eastAsia="zh-CN"/>
        </w:rPr>
        <w:t>L</w:t>
      </w:r>
      <w:r>
        <w:rPr>
          <w:rFonts w:hint="eastAsia"/>
          <w:lang w:eastAsia="zh-CN"/>
        </w:rPr>
        <w:t>和估算白昼相位变化，使用图</w:t>
      </w:r>
      <w:r>
        <w:rPr>
          <w:lang w:eastAsia="zh-CN"/>
        </w:rPr>
        <w:t>4</w:t>
      </w:r>
      <w:r>
        <w:rPr>
          <w:rFonts w:hint="eastAsia"/>
          <w:lang w:eastAsia="zh-CN"/>
        </w:rPr>
        <w:t>。该图给出了电离层反射高度</w:t>
      </w:r>
      <w:r>
        <w:rPr>
          <w:lang w:eastAsia="zh-CN"/>
        </w:rPr>
        <w:t>70</w:t>
      </w:r>
      <w:r>
        <w:rPr>
          <w:rFonts w:hint="eastAsia"/>
          <w:lang w:eastAsia="zh-CN"/>
        </w:rPr>
        <w:t>和</w:t>
      </w:r>
      <w:r>
        <w:rPr>
          <w:lang w:eastAsia="zh-CN"/>
        </w:rPr>
        <w:t>90 km</w:t>
      </w:r>
      <w:r>
        <w:rPr>
          <w:rFonts w:hint="eastAsia"/>
          <w:lang w:eastAsia="zh-CN"/>
        </w:rPr>
        <w:t>、对应日间和夜间条件的表面波和一跳、二跳或三跳天波之间的差分时延。假设传播速度为</w:t>
      </w:r>
      <w:r>
        <w:rPr>
          <w:lang w:eastAsia="zh-CN"/>
        </w:rPr>
        <w:t>3</w:t>
      </w:r>
      <w:r>
        <w:rPr>
          <w:rFonts w:hint="eastAsia"/>
          <w:lang w:eastAsia="zh-CN"/>
        </w:rPr>
        <w:t>×</w:t>
      </w:r>
      <w:r>
        <w:rPr>
          <w:lang w:eastAsia="zh-CN"/>
        </w:rPr>
        <w:t>10</w:t>
      </w:r>
      <w:r>
        <w:rPr>
          <w:vertAlign w:val="superscript"/>
          <w:lang w:eastAsia="zh-CN"/>
        </w:rPr>
        <w:t>5</w:t>
      </w:r>
      <w:r>
        <w:rPr>
          <w:rFonts w:hint="eastAsia"/>
          <w:vertAlign w:val="superscript"/>
          <w:lang w:eastAsia="zh-CN"/>
        </w:rPr>
        <w:t xml:space="preserve"> </w:t>
      </w:r>
      <w:r>
        <w:rPr>
          <w:lang w:eastAsia="zh-CN"/>
        </w:rPr>
        <w:t>km/s</w:t>
      </w:r>
      <w:r>
        <w:rPr>
          <w:rFonts w:hint="eastAsia"/>
          <w:lang w:eastAsia="zh-CN"/>
        </w:rPr>
        <w:t>。</w:t>
      </w:r>
    </w:p>
    <w:p w:rsidR="00E434CF" w:rsidRDefault="00E434CF" w:rsidP="00F84B76">
      <w:pPr>
        <w:rPr>
          <w:lang w:eastAsia="zh-CN"/>
        </w:rPr>
      </w:pPr>
    </w:p>
    <w:p w:rsidR="00A336A4" w:rsidRDefault="00A336A4">
      <w:pPr>
        <w:tabs>
          <w:tab w:val="clear" w:pos="794"/>
          <w:tab w:val="clear" w:pos="1191"/>
          <w:tab w:val="clear" w:pos="1588"/>
          <w:tab w:val="clear" w:pos="1985"/>
        </w:tabs>
        <w:overflowPunct/>
        <w:autoSpaceDE/>
        <w:autoSpaceDN/>
        <w:adjustRightInd/>
        <w:spacing w:before="0"/>
        <w:jc w:val="left"/>
        <w:textAlignment w:val="auto"/>
        <w:rPr>
          <w:sz w:val="18"/>
          <w:lang w:val="fr-CH" w:eastAsia="zh-CN"/>
        </w:rPr>
      </w:pPr>
      <w:r>
        <w:rPr>
          <w:b/>
          <w:lang w:eastAsia="zh-CN"/>
        </w:rPr>
        <w:br w:type="page"/>
      </w:r>
    </w:p>
    <w:p w:rsidR="00E434CF" w:rsidRDefault="00E434CF" w:rsidP="00A336A4">
      <w:pPr>
        <w:pStyle w:val="FigureNo"/>
        <w:rPr>
          <w:bCs/>
          <w:lang w:eastAsia="zh-CN"/>
        </w:rPr>
      </w:pPr>
      <w:r>
        <w:rPr>
          <w:rFonts w:hint="eastAsia"/>
          <w:lang w:eastAsia="zh-CN"/>
        </w:rPr>
        <w:t>图</w:t>
      </w:r>
      <w:r>
        <w:rPr>
          <w:rFonts w:hint="eastAsia"/>
          <w:lang w:eastAsia="zh-CN"/>
        </w:rPr>
        <w:t xml:space="preserve"> </w:t>
      </w:r>
      <w:r>
        <w:rPr>
          <w:lang w:eastAsia="zh-CN"/>
        </w:rPr>
        <w:t>2</w:t>
      </w:r>
    </w:p>
    <w:p w:rsidR="00E434CF" w:rsidRDefault="00E434CF" w:rsidP="008239F5">
      <w:pPr>
        <w:pStyle w:val="Figuretitle"/>
        <w:rPr>
          <w:rFonts w:ascii="Times New Roman MT Extra Bold" w:eastAsia="SimHei" w:hAnsi="Times New Roman MT Extra Bold"/>
          <w:lang w:val="en-US" w:eastAsia="zh-CN"/>
        </w:rPr>
      </w:pPr>
      <w:r>
        <w:rPr>
          <w:rFonts w:hint="eastAsia"/>
          <w:lang w:eastAsia="zh-CN"/>
        </w:rPr>
        <w:t>对应典型的日间条件（</w:t>
      </w:r>
      <w:r>
        <w:rPr>
          <w:i/>
          <w:lang w:eastAsia="zh-CN"/>
        </w:rPr>
        <w:t>h</w:t>
      </w:r>
      <w:r w:rsidR="00E21A35">
        <w:rPr>
          <w:rFonts w:hint="eastAsia"/>
          <w:i/>
          <w:lang w:eastAsia="zh-CN"/>
        </w:rPr>
        <w:t xml:space="preserve"> </w:t>
      </w:r>
      <w:r w:rsidR="008239F5" w:rsidRPr="008239F5">
        <w:rPr>
          <w:rFonts w:hint="eastAsia"/>
          <w:iCs/>
          <w:lang w:eastAsia="zh-CN"/>
        </w:rPr>
        <w:t>=</w:t>
      </w:r>
      <w:r w:rsidR="00E21A35">
        <w:rPr>
          <w:rFonts w:hint="eastAsia"/>
          <w:i/>
          <w:lang w:eastAsia="zh-CN"/>
        </w:rPr>
        <w:t xml:space="preserve"> </w:t>
      </w:r>
      <w:r>
        <w:rPr>
          <w:lang w:eastAsia="zh-CN"/>
        </w:rPr>
        <w:t>70 km</w:t>
      </w:r>
      <w:r>
        <w:rPr>
          <w:rFonts w:hint="eastAsia"/>
          <w:lang w:eastAsia="zh-CN"/>
        </w:rPr>
        <w:t>）的发射角和到达角</w:t>
      </w:r>
      <w:r>
        <w:sym w:font="Symbol" w:char="F079"/>
      </w:r>
      <w:r>
        <w:rPr>
          <w:rFonts w:hint="eastAsia"/>
          <w:lang w:eastAsia="zh-CN"/>
        </w:rPr>
        <w:t>以及电离层的入射角</w:t>
      </w:r>
      <w:r>
        <w:rPr>
          <w:i/>
          <w:lang w:eastAsia="zh-CN"/>
        </w:rPr>
        <w:t>i</w:t>
      </w:r>
      <w:r>
        <w:rPr>
          <w:rFonts w:hint="eastAsia"/>
          <w:lang w:eastAsia="zh-CN"/>
        </w:rPr>
        <w:t>。</w:t>
      </w:r>
      <w:r w:rsidR="00A336A4">
        <w:rPr>
          <w:rFonts w:hint="eastAsia"/>
          <w:lang w:eastAsia="zh-CN"/>
        </w:rPr>
        <w:br/>
      </w:r>
      <w:r w:rsidRPr="00A336A4">
        <w:rPr>
          <w:rFonts w:hint="eastAsia"/>
          <w:lang w:eastAsia="zh-CN"/>
        </w:rPr>
        <w:t>虚线包含大气折射的影响</w:t>
      </w:r>
    </w:p>
    <w:p w:rsidR="00E434CF" w:rsidRDefault="00E21A35" w:rsidP="00B814B8">
      <w:pPr>
        <w:pStyle w:val="Figure"/>
      </w:pPr>
      <w:r>
        <w:object w:dxaOrig="7397" w:dyaOrig="7542">
          <v:shape id="_x0000_i1032" type="#_x0000_t75" style="width:369.75pt;height:377.1pt" o:ole="">
            <v:imagedata r:id="rId28" o:title=""/>
          </v:shape>
          <o:OLEObject Type="Embed" ProgID="CorelDRAW.Graphic.14" ShapeID="_x0000_i1032" DrawAspect="Content" ObjectID="_1496666474" r:id="rId29"/>
        </w:object>
      </w:r>
    </w:p>
    <w:p w:rsidR="00E434CF" w:rsidRDefault="00E434CF" w:rsidP="00E434CF">
      <w:pPr>
        <w:rPr>
          <w:lang w:val="en-US" w:eastAsia="zh-CN"/>
        </w:rPr>
      </w:pPr>
    </w:p>
    <w:p w:rsidR="00E434CF" w:rsidRDefault="00E434CF" w:rsidP="00F84B76">
      <w:r>
        <w:br w:type="page"/>
      </w:r>
    </w:p>
    <w:p w:rsidR="00E434CF" w:rsidRDefault="00E434CF" w:rsidP="00A336A4">
      <w:pPr>
        <w:pStyle w:val="FigureNo"/>
        <w:rPr>
          <w:bCs/>
          <w:lang w:eastAsia="zh-CN"/>
        </w:rPr>
      </w:pPr>
      <w:r>
        <w:rPr>
          <w:rFonts w:hint="eastAsia"/>
          <w:lang w:eastAsia="zh-CN"/>
        </w:rPr>
        <w:t>图</w:t>
      </w:r>
      <w:r>
        <w:rPr>
          <w:rFonts w:hint="eastAsia"/>
          <w:lang w:eastAsia="zh-CN"/>
        </w:rPr>
        <w:t xml:space="preserve"> </w:t>
      </w:r>
      <w:r>
        <w:rPr>
          <w:lang w:eastAsia="zh-CN"/>
        </w:rPr>
        <w:t>3</w:t>
      </w:r>
    </w:p>
    <w:p w:rsidR="00E434CF" w:rsidRDefault="00E434CF" w:rsidP="00881FE6">
      <w:pPr>
        <w:pStyle w:val="Figuretitle"/>
        <w:rPr>
          <w:lang w:eastAsia="zh-CN"/>
        </w:rPr>
      </w:pPr>
      <w:r w:rsidRPr="00A336A4">
        <w:rPr>
          <w:rFonts w:hint="eastAsia"/>
          <w:lang w:eastAsia="zh-CN"/>
        </w:rPr>
        <w:t>对应典型的夜间条件</w:t>
      </w:r>
      <w:r>
        <w:rPr>
          <w:rFonts w:hint="eastAsia"/>
          <w:lang w:eastAsia="zh-CN"/>
        </w:rPr>
        <w:t>（</w:t>
      </w:r>
      <w:r>
        <w:rPr>
          <w:i/>
          <w:lang w:eastAsia="zh-CN"/>
        </w:rPr>
        <w:t>h</w:t>
      </w:r>
      <w:r w:rsidR="00881FE6">
        <w:rPr>
          <w:rFonts w:hint="eastAsia"/>
          <w:i/>
          <w:lang w:eastAsia="zh-CN"/>
        </w:rPr>
        <w:t xml:space="preserve"> </w:t>
      </w:r>
      <w:r w:rsidR="00881FE6">
        <w:rPr>
          <w:rFonts w:hint="eastAsia"/>
          <w:lang w:eastAsia="zh-CN"/>
        </w:rPr>
        <w:t xml:space="preserve">= </w:t>
      </w:r>
      <w:r>
        <w:rPr>
          <w:lang w:eastAsia="zh-CN"/>
        </w:rPr>
        <w:t>90 km</w:t>
      </w:r>
      <w:r>
        <w:rPr>
          <w:rFonts w:hint="eastAsia"/>
          <w:lang w:eastAsia="zh-CN"/>
        </w:rPr>
        <w:t>）的发射角和到达角</w:t>
      </w:r>
      <w:r>
        <w:sym w:font="Symbol" w:char="F079"/>
      </w:r>
      <w:r>
        <w:rPr>
          <w:rFonts w:hint="eastAsia"/>
          <w:lang w:eastAsia="zh-CN"/>
        </w:rPr>
        <w:t>以及电离层的入射角</w:t>
      </w:r>
      <w:r>
        <w:rPr>
          <w:i/>
          <w:lang w:eastAsia="zh-CN"/>
        </w:rPr>
        <w:t>i</w:t>
      </w:r>
      <w:r>
        <w:rPr>
          <w:rFonts w:hint="eastAsia"/>
          <w:lang w:eastAsia="zh-CN"/>
        </w:rPr>
        <w:t>。</w:t>
      </w:r>
      <w:r w:rsidR="00A336A4">
        <w:rPr>
          <w:rFonts w:hint="eastAsia"/>
          <w:lang w:eastAsia="zh-CN"/>
        </w:rPr>
        <w:br/>
      </w:r>
      <w:r>
        <w:rPr>
          <w:rFonts w:hint="eastAsia"/>
          <w:lang w:eastAsia="zh-CN"/>
        </w:rPr>
        <w:t>虚线包含大气折射的影响</w:t>
      </w:r>
    </w:p>
    <w:p w:rsidR="00E434CF" w:rsidRDefault="00E21A35" w:rsidP="00E434CF">
      <w:pPr>
        <w:pStyle w:val="ts"/>
      </w:pPr>
      <w:r>
        <w:object w:dxaOrig="7469" w:dyaOrig="7551">
          <v:shape id="_x0000_i1033" type="#_x0000_t75" style="width:372.8pt;height:377.7pt" o:ole="">
            <v:imagedata r:id="rId30" o:title=""/>
          </v:shape>
          <o:OLEObject Type="Embed" ProgID="CorelDRAW.Graphic.14" ShapeID="_x0000_i1033" DrawAspect="Content" ObjectID="_1496666475" r:id="rId31"/>
        </w:object>
      </w:r>
    </w:p>
    <w:p w:rsidR="00E434CF" w:rsidRDefault="00E434CF" w:rsidP="00B814B8">
      <w:r>
        <w:rPr>
          <w:lang w:eastAsia="zh-CN"/>
        </w:rPr>
        <w:br w:type="page"/>
      </w:r>
    </w:p>
    <w:p w:rsidR="00E434CF" w:rsidRDefault="00B814B8" w:rsidP="00B814B8">
      <w:pPr>
        <w:pStyle w:val="Figure"/>
      </w:pPr>
      <w:r>
        <w:object w:dxaOrig="11708" w:dyaOrig="6168">
          <v:shape id="_x0000_i1034" type="#_x0000_t75" style="width:410.05pt;height:303.25pt" o:ole="">
            <v:imagedata r:id="rId32" o:title="" cropright="16905f"/>
          </v:shape>
          <o:OLEObject Type="Embed" ProgID="CorelDRAW.Graphic.14" ShapeID="_x0000_i1034" DrawAspect="Content" ObjectID="_1496666476" r:id="rId33"/>
        </w:object>
      </w:r>
    </w:p>
    <w:p w:rsidR="00E434CF" w:rsidRDefault="00E434CF" w:rsidP="00F84B76"/>
    <w:p w:rsidR="00E434CF" w:rsidRDefault="00E434CF" w:rsidP="002724A8">
      <w:pPr>
        <w:pStyle w:val="Heading3"/>
        <w:rPr>
          <w:lang w:eastAsia="zh-CN"/>
        </w:rPr>
      </w:pPr>
      <w:r>
        <w:rPr>
          <w:lang w:eastAsia="zh-CN"/>
        </w:rPr>
        <w:t>2.2.3</w:t>
      </w:r>
      <w:r>
        <w:rPr>
          <w:lang w:eastAsia="zh-CN"/>
        </w:rPr>
        <w:tab/>
      </w:r>
      <w:r>
        <w:rPr>
          <w:rFonts w:hint="eastAsia"/>
          <w:lang w:eastAsia="zh-CN"/>
        </w:rPr>
        <w:t>聚焦因数</w:t>
      </w:r>
    </w:p>
    <w:p w:rsidR="00E434CF" w:rsidRDefault="00E434CF" w:rsidP="00F600FB">
      <w:pPr>
        <w:ind w:firstLine="504"/>
        <w:rPr>
          <w:lang w:eastAsia="zh-CN"/>
        </w:rPr>
      </w:pPr>
      <w:r>
        <w:rPr>
          <w:rFonts w:hint="eastAsia"/>
          <w:lang w:eastAsia="zh-CN"/>
        </w:rPr>
        <w:t>对于球面地和电离层、日间条件的电离层聚焦因数</w:t>
      </w:r>
      <w:r>
        <w:rPr>
          <w:i/>
          <w:iCs/>
          <w:lang w:eastAsia="zh-CN"/>
        </w:rPr>
        <w:t>D</w:t>
      </w:r>
      <w:r>
        <w:rPr>
          <w:rFonts w:hint="eastAsia"/>
          <w:lang w:eastAsia="zh-CN"/>
        </w:rPr>
        <w:t>示于图</w:t>
      </w:r>
      <w:r>
        <w:rPr>
          <w:lang w:eastAsia="zh-CN"/>
        </w:rPr>
        <w:t>5</w:t>
      </w:r>
      <w:r>
        <w:rPr>
          <w:rFonts w:hint="eastAsia"/>
          <w:lang w:eastAsia="zh-CN"/>
        </w:rPr>
        <w:t>，而图</w:t>
      </w:r>
      <w:r>
        <w:rPr>
          <w:lang w:eastAsia="zh-CN"/>
        </w:rPr>
        <w:t>6</w:t>
      </w:r>
      <w:r>
        <w:rPr>
          <w:rFonts w:hint="eastAsia"/>
          <w:lang w:eastAsia="zh-CN"/>
        </w:rPr>
        <w:t>所示为夜间条件的。</w:t>
      </w:r>
    </w:p>
    <w:p w:rsidR="00E434CF" w:rsidRDefault="00E434CF" w:rsidP="002724A8">
      <w:pPr>
        <w:pStyle w:val="Heading3"/>
        <w:rPr>
          <w:lang w:eastAsia="zh-CN"/>
        </w:rPr>
      </w:pPr>
      <w:r>
        <w:rPr>
          <w:lang w:eastAsia="zh-CN"/>
        </w:rPr>
        <w:t>2.2.4</w:t>
      </w:r>
      <w:r>
        <w:rPr>
          <w:lang w:eastAsia="zh-CN"/>
        </w:rPr>
        <w:tab/>
      </w:r>
      <w:r>
        <w:rPr>
          <w:rFonts w:hint="eastAsia"/>
          <w:lang w:eastAsia="zh-CN"/>
        </w:rPr>
        <w:t>天线因子</w:t>
      </w:r>
    </w:p>
    <w:p w:rsidR="00E434CF" w:rsidRDefault="00E434CF" w:rsidP="002724A8">
      <w:pPr>
        <w:ind w:firstLine="490"/>
        <w:rPr>
          <w:lang w:eastAsia="zh-CN"/>
        </w:rPr>
      </w:pPr>
      <w:r>
        <w:rPr>
          <w:rFonts w:hint="eastAsia"/>
          <w:lang w:eastAsia="zh-CN"/>
        </w:rPr>
        <w:t>天线因子</w:t>
      </w:r>
      <w:r>
        <w:rPr>
          <w:i/>
          <w:iCs/>
          <w:lang w:eastAsia="zh-CN"/>
        </w:rPr>
        <w:t>F</w:t>
      </w:r>
      <w:r>
        <w:rPr>
          <w:i/>
          <w:iCs/>
          <w:vertAlign w:val="subscript"/>
          <w:lang w:eastAsia="zh-CN"/>
        </w:rPr>
        <w:t>t</w:t>
      </w:r>
      <w:r>
        <w:rPr>
          <w:rFonts w:hint="eastAsia"/>
          <w:lang w:eastAsia="zh-CN"/>
        </w:rPr>
        <w:t>和</w:t>
      </w:r>
      <w:r>
        <w:rPr>
          <w:i/>
          <w:iCs/>
          <w:lang w:eastAsia="zh-CN"/>
        </w:rPr>
        <w:t>F</w:t>
      </w:r>
      <w:r>
        <w:rPr>
          <w:i/>
          <w:iCs/>
          <w:vertAlign w:val="subscript"/>
          <w:lang w:eastAsia="zh-CN"/>
        </w:rPr>
        <w:t>r</w:t>
      </w:r>
      <w:r>
        <w:rPr>
          <w:rFonts w:hint="eastAsia"/>
          <w:lang w:eastAsia="zh-CN"/>
        </w:rPr>
        <w:t>可以解释有限导电曲面地对发射天线和接收天线的垂直辐射方向图的影响，见图</w:t>
      </w:r>
      <w:r>
        <w:rPr>
          <w:lang w:eastAsia="zh-CN"/>
        </w:rPr>
        <w:t>7</w:t>
      </w:r>
      <w:r>
        <w:rPr>
          <w:rFonts w:hint="eastAsia"/>
          <w:lang w:eastAsia="zh-CN"/>
        </w:rPr>
        <w:t>至图</w:t>
      </w:r>
      <w:r>
        <w:rPr>
          <w:lang w:eastAsia="zh-CN"/>
        </w:rPr>
        <w:t>9</w:t>
      </w:r>
      <w:r>
        <w:rPr>
          <w:rFonts w:hint="eastAsia"/>
          <w:lang w:eastAsia="zh-CN"/>
        </w:rPr>
        <w:t>。由电特性（电导率和介电常数）决定的对陆地、海水和冰面不同条件计算的天线因子示于表</w:t>
      </w:r>
      <w:r>
        <w:rPr>
          <w:lang w:eastAsia="zh-CN"/>
        </w:rPr>
        <w:t>1</w:t>
      </w:r>
      <w:r>
        <w:rPr>
          <w:rFonts w:hint="eastAsia"/>
          <w:lang w:eastAsia="zh-CN"/>
        </w:rPr>
        <w:t>。</w:t>
      </w:r>
    </w:p>
    <w:p w:rsidR="00E434CF" w:rsidRDefault="00E434CF" w:rsidP="00F84B76">
      <w:pPr>
        <w:rPr>
          <w:lang w:eastAsia="zh-CN"/>
        </w:rPr>
      </w:pPr>
      <w:r>
        <w:rPr>
          <w:lang w:eastAsia="zh-CN"/>
        </w:rPr>
        <w:br w:type="page"/>
      </w:r>
    </w:p>
    <w:p w:rsidR="00E434CF" w:rsidRDefault="00F030BB" w:rsidP="00B814B8">
      <w:pPr>
        <w:pStyle w:val="Figure"/>
      </w:pPr>
      <w:r>
        <w:object w:dxaOrig="7118" w:dyaOrig="4311">
          <v:shape id="_x0000_i1035" type="#_x0000_t75" style="width:330.1pt;height:215.4pt" o:ole="">
            <v:imagedata r:id="rId34" o:title="" cropright="4670f"/>
          </v:shape>
          <o:OLEObject Type="Embed" ProgID="CorelDRAW.Graphic.14" ShapeID="_x0000_i1035" DrawAspect="Content" ObjectID="_1496666477" r:id="rId35"/>
        </w:object>
      </w:r>
    </w:p>
    <w:p w:rsidR="00E434CF" w:rsidRDefault="00E434CF" w:rsidP="00F84B76">
      <w:pPr>
        <w:rPr>
          <w:lang w:eastAsia="zh-CN"/>
        </w:rPr>
      </w:pPr>
    </w:p>
    <w:p w:rsidR="002724A8" w:rsidRDefault="002724A8" w:rsidP="00F84B76">
      <w:pPr>
        <w:rPr>
          <w:lang w:eastAsia="zh-CN"/>
        </w:rPr>
      </w:pPr>
    </w:p>
    <w:p w:rsidR="00E434CF" w:rsidRDefault="00E434CF" w:rsidP="00F84B76"/>
    <w:p w:rsidR="00E434CF" w:rsidRDefault="001A3310" w:rsidP="00B814B8">
      <w:pPr>
        <w:pStyle w:val="Figure"/>
      </w:pPr>
      <w:r>
        <w:object w:dxaOrig="6467" w:dyaOrig="4202">
          <v:shape id="_x0000_i1036" type="#_x0000_t75" style="width:324pt;height:209.9pt" o:ole="">
            <v:imagedata r:id="rId36" o:title=""/>
          </v:shape>
          <o:OLEObject Type="Embed" ProgID="CorelDRAW.Graphic.14" ShapeID="_x0000_i1036" DrawAspect="Content" ObjectID="_1496666478" r:id="rId37"/>
        </w:object>
      </w:r>
    </w:p>
    <w:p w:rsidR="00E434CF" w:rsidRDefault="00E434CF" w:rsidP="00F84B76">
      <w:pPr>
        <w:rPr>
          <w:lang w:val="fr-CH"/>
        </w:rPr>
      </w:pPr>
    </w:p>
    <w:p w:rsidR="00E434CF" w:rsidRDefault="00E434CF" w:rsidP="00F84B76">
      <w:r>
        <w:br w:type="page"/>
      </w:r>
    </w:p>
    <w:p w:rsidR="00E434CF" w:rsidRDefault="001A3310" w:rsidP="00B814B8">
      <w:pPr>
        <w:pStyle w:val="Figure"/>
      </w:pPr>
      <w:r>
        <w:object w:dxaOrig="7881" w:dyaOrig="11412">
          <v:shape id="_x0000_i1037" type="#_x0000_t75" style="width:393.55pt;height:570.5pt" o:ole="">
            <v:imagedata r:id="rId38" o:title=""/>
          </v:shape>
          <o:OLEObject Type="Embed" ProgID="CorelDRAW.Graphic.14" ShapeID="_x0000_i1037" DrawAspect="Content" ObjectID="_1496666479" r:id="rId39"/>
        </w:object>
      </w:r>
    </w:p>
    <w:p w:rsidR="00E434CF" w:rsidRDefault="00E434CF" w:rsidP="00F84B76">
      <w:pPr>
        <w:rPr>
          <w:lang w:val="fr-CH"/>
        </w:rPr>
      </w:pPr>
    </w:p>
    <w:p w:rsidR="00E434CF" w:rsidRDefault="00E434CF" w:rsidP="00F84B76"/>
    <w:p w:rsidR="00E434CF" w:rsidRDefault="00E434CF" w:rsidP="00F84B76">
      <w:r>
        <w:br w:type="page"/>
      </w:r>
    </w:p>
    <w:p w:rsidR="00E434CF" w:rsidRDefault="001A3310" w:rsidP="00B814B8">
      <w:pPr>
        <w:pStyle w:val="Figure"/>
      </w:pPr>
      <w:r>
        <w:object w:dxaOrig="9026" w:dyaOrig="11869">
          <v:shape id="_x0000_i1038" type="#_x0000_t75" style="width:451.55pt;height:593.7pt" o:ole="">
            <v:imagedata r:id="rId40" o:title=""/>
          </v:shape>
          <o:OLEObject Type="Embed" ProgID="CorelDRAW.Graphic.14" ShapeID="_x0000_i1038" DrawAspect="Content" ObjectID="_1496666480" r:id="rId41"/>
        </w:object>
      </w:r>
    </w:p>
    <w:p w:rsidR="00E434CF" w:rsidRDefault="00E434CF" w:rsidP="00F84B76">
      <w:pPr>
        <w:rPr>
          <w:lang w:val="fr-CH"/>
        </w:rPr>
      </w:pPr>
    </w:p>
    <w:p w:rsidR="00E434CF" w:rsidRDefault="00E434CF" w:rsidP="00F84B76"/>
    <w:p w:rsidR="00E434CF" w:rsidRDefault="00E434CF" w:rsidP="00F84B76">
      <w:r>
        <w:br w:type="page"/>
      </w:r>
    </w:p>
    <w:p w:rsidR="00E434CF" w:rsidRDefault="001A3310" w:rsidP="00B814B8">
      <w:pPr>
        <w:pStyle w:val="Figure"/>
      </w:pPr>
      <w:r>
        <w:object w:dxaOrig="8941" w:dyaOrig="11294">
          <v:shape id="_x0000_i1039" type="#_x0000_t75" style="width:447.85pt;height:564.4pt" o:ole="">
            <v:imagedata r:id="rId42" o:title=""/>
          </v:shape>
          <o:OLEObject Type="Embed" ProgID="CorelDRAW.Graphic.14" ShapeID="_x0000_i1039" DrawAspect="Content" ObjectID="_1496666481" r:id="rId43"/>
        </w:object>
      </w:r>
    </w:p>
    <w:p w:rsidR="00E434CF" w:rsidRDefault="00E434CF" w:rsidP="00F84B76">
      <w:pPr>
        <w:rPr>
          <w:lang w:val="fr-CH"/>
        </w:rPr>
      </w:pPr>
    </w:p>
    <w:p w:rsidR="00E434CF" w:rsidRDefault="00E434CF" w:rsidP="00F84B76"/>
    <w:p w:rsidR="00E434CF" w:rsidRDefault="00E434CF" w:rsidP="00E434CF">
      <w:pPr>
        <w:pStyle w:val="Note"/>
        <w:rPr>
          <w:lang w:val="en-US"/>
        </w:rPr>
      </w:pPr>
      <w:r>
        <w:rPr>
          <w:color w:val="000000"/>
        </w:rPr>
        <w:br w:type="page"/>
      </w:r>
    </w:p>
    <w:p w:rsidR="00E434CF" w:rsidRDefault="00E434CF" w:rsidP="002724A8">
      <w:pPr>
        <w:pStyle w:val="TableNo"/>
      </w:pPr>
      <w:r>
        <w:rPr>
          <w:rFonts w:hint="eastAsia"/>
        </w:rPr>
        <w:t>表</w:t>
      </w:r>
      <w:r>
        <w:rPr>
          <w:rFonts w:hint="eastAsia"/>
        </w:rPr>
        <w:t xml:space="preserve"> </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2232"/>
        <w:gridCol w:w="2065"/>
      </w:tblGrid>
      <w:tr w:rsidR="00E434CF" w:rsidTr="00B814B8">
        <w:trPr>
          <w:jc w:val="center"/>
        </w:trPr>
        <w:tc>
          <w:tcPr>
            <w:tcW w:w="1865" w:type="dxa"/>
            <w:tcBorders>
              <w:top w:val="single" w:sz="4" w:space="0" w:color="auto"/>
              <w:left w:val="single" w:sz="4" w:space="0" w:color="auto"/>
              <w:bottom w:val="single" w:sz="4" w:space="0" w:color="auto"/>
              <w:right w:val="single" w:sz="4" w:space="0" w:color="auto"/>
            </w:tcBorders>
          </w:tcPr>
          <w:p w:rsidR="00E434CF" w:rsidRDefault="00E434CF" w:rsidP="004071A6">
            <w:pPr>
              <w:pStyle w:val="Tablehead"/>
            </w:pPr>
          </w:p>
        </w:tc>
        <w:tc>
          <w:tcPr>
            <w:tcW w:w="2232" w:type="dxa"/>
            <w:tcBorders>
              <w:top w:val="single" w:sz="4" w:space="0" w:color="auto"/>
              <w:left w:val="single" w:sz="4" w:space="0" w:color="auto"/>
              <w:bottom w:val="single" w:sz="4" w:space="0" w:color="auto"/>
              <w:right w:val="single" w:sz="4" w:space="0" w:color="auto"/>
            </w:tcBorders>
          </w:tcPr>
          <w:p w:rsidR="00E434CF" w:rsidRDefault="00E434CF" w:rsidP="004071A6">
            <w:pPr>
              <w:pStyle w:val="Tablehead"/>
              <w:rPr>
                <w:lang w:eastAsia="zh-CN"/>
              </w:rPr>
            </w:pPr>
            <w:r>
              <w:rPr>
                <w:rFonts w:hint="eastAsia"/>
                <w:lang w:eastAsia="zh-CN"/>
              </w:rPr>
              <w:t>电导率，</w:t>
            </w:r>
            <w:r>
              <w:sym w:font="Symbol" w:char="F073"/>
            </w:r>
            <w:r>
              <w:rPr>
                <w:lang w:eastAsia="zh-CN"/>
              </w:rPr>
              <w:br/>
            </w:r>
            <w:r>
              <w:rPr>
                <w:rFonts w:hint="eastAsia"/>
                <w:lang w:eastAsia="zh-CN"/>
              </w:rPr>
              <w:t>（</w:t>
            </w:r>
            <w:r>
              <w:rPr>
                <w:lang w:eastAsia="zh-CN"/>
              </w:rPr>
              <w:t>S/m</w:t>
            </w:r>
            <w:r>
              <w:rPr>
                <w:rFonts w:hint="eastAsia"/>
                <w:lang w:eastAsia="zh-CN"/>
              </w:rPr>
              <w:t>）</w:t>
            </w:r>
          </w:p>
        </w:tc>
        <w:tc>
          <w:tcPr>
            <w:tcW w:w="2065" w:type="dxa"/>
            <w:tcBorders>
              <w:top w:val="single" w:sz="4" w:space="0" w:color="auto"/>
              <w:left w:val="single" w:sz="4" w:space="0" w:color="auto"/>
              <w:bottom w:val="single" w:sz="4" w:space="0" w:color="auto"/>
              <w:right w:val="single" w:sz="4" w:space="0" w:color="auto"/>
            </w:tcBorders>
            <w:vAlign w:val="center"/>
          </w:tcPr>
          <w:p w:rsidR="00E434CF" w:rsidRDefault="00E434CF" w:rsidP="004071A6">
            <w:pPr>
              <w:pStyle w:val="Tablehead"/>
              <w:rPr>
                <w:lang w:eastAsia="zh-CN"/>
              </w:rPr>
            </w:pPr>
            <w:r>
              <w:rPr>
                <w:rFonts w:hint="eastAsia"/>
                <w:lang w:eastAsia="zh-CN"/>
              </w:rPr>
              <w:t>介电常数，</w:t>
            </w:r>
            <w:r>
              <w:sym w:font="Symbol" w:char="F065"/>
            </w:r>
          </w:p>
        </w:tc>
      </w:tr>
      <w:tr w:rsidR="00A504AD" w:rsidTr="00B814B8">
        <w:trPr>
          <w:jc w:val="center"/>
        </w:trPr>
        <w:tc>
          <w:tcPr>
            <w:tcW w:w="1865" w:type="dxa"/>
            <w:tcBorders>
              <w:top w:val="single" w:sz="4" w:space="0" w:color="auto"/>
              <w:left w:val="single" w:sz="4" w:space="0" w:color="auto"/>
              <w:bottom w:val="nil"/>
              <w:right w:val="single" w:sz="4" w:space="0" w:color="auto"/>
            </w:tcBorders>
          </w:tcPr>
          <w:p w:rsidR="00A504AD" w:rsidRPr="009748A6" w:rsidRDefault="00A504AD" w:rsidP="009748A6">
            <w:pPr>
              <w:pStyle w:val="Tabletext"/>
            </w:pPr>
            <w:r w:rsidRPr="009748A6">
              <w:rPr>
                <w:rFonts w:hint="eastAsia"/>
              </w:rPr>
              <w:t>海水</w:t>
            </w:r>
          </w:p>
        </w:tc>
        <w:tc>
          <w:tcPr>
            <w:tcW w:w="2232" w:type="dxa"/>
            <w:tcBorders>
              <w:top w:val="single" w:sz="4" w:space="0" w:color="auto"/>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5</w:t>
            </w:r>
          </w:p>
        </w:tc>
        <w:tc>
          <w:tcPr>
            <w:tcW w:w="2065" w:type="dxa"/>
            <w:tcBorders>
              <w:top w:val="single" w:sz="4" w:space="0" w:color="auto"/>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80 </w:t>
            </w:r>
            <w:r>
              <w:rPr>
                <w:rFonts w:ascii="Symbol" w:hAnsi="Symbol"/>
              </w:rPr>
              <w:t></w:t>
            </w:r>
            <w:r>
              <w:rPr>
                <w:vertAlign w:val="subscript"/>
                <w:lang w:val="en-GB"/>
              </w:rPr>
              <w:t>0</w:t>
            </w:r>
          </w:p>
        </w:tc>
      </w:tr>
      <w:tr w:rsidR="00A504AD" w:rsidTr="00B814B8">
        <w:trPr>
          <w:jc w:val="center"/>
        </w:trPr>
        <w:tc>
          <w:tcPr>
            <w:tcW w:w="1865" w:type="dxa"/>
            <w:tcBorders>
              <w:top w:val="nil"/>
              <w:left w:val="single" w:sz="4" w:space="0" w:color="auto"/>
              <w:bottom w:val="nil"/>
              <w:right w:val="single" w:sz="4" w:space="0" w:color="auto"/>
            </w:tcBorders>
          </w:tcPr>
          <w:p w:rsidR="00A504AD" w:rsidRPr="009748A6" w:rsidRDefault="00A504AD" w:rsidP="009748A6">
            <w:pPr>
              <w:pStyle w:val="Tabletext"/>
            </w:pPr>
            <w:r w:rsidRPr="009748A6">
              <w:rPr>
                <w:rFonts w:hint="eastAsia"/>
              </w:rPr>
              <w:t>陆地</w:t>
            </w:r>
          </w:p>
        </w:tc>
        <w:tc>
          <w:tcPr>
            <w:tcW w:w="2232" w:type="dxa"/>
            <w:tcBorders>
              <w:top w:val="nil"/>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2 </w:t>
            </w:r>
            <w:r>
              <w:rPr>
                <w:rFonts w:ascii="Symbol" w:hAnsi="Symbol"/>
              </w:rPr>
              <w:t></w:t>
            </w:r>
            <w:r>
              <w:rPr>
                <w:lang w:val="en-GB"/>
              </w:rPr>
              <w:t xml:space="preserve"> 10</w:t>
            </w:r>
            <w:r>
              <w:rPr>
                <w:vertAlign w:val="superscript"/>
                <w:lang w:val="en-GB"/>
              </w:rPr>
              <w:t>–3</w:t>
            </w:r>
          </w:p>
        </w:tc>
        <w:tc>
          <w:tcPr>
            <w:tcW w:w="2065" w:type="dxa"/>
            <w:tcBorders>
              <w:top w:val="nil"/>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15 </w:t>
            </w:r>
            <w:r>
              <w:rPr>
                <w:rFonts w:ascii="Symbol" w:hAnsi="Symbol"/>
              </w:rPr>
              <w:t></w:t>
            </w:r>
            <w:r>
              <w:rPr>
                <w:vertAlign w:val="subscript"/>
                <w:lang w:val="en-GB"/>
              </w:rPr>
              <w:t>0</w:t>
            </w:r>
          </w:p>
        </w:tc>
      </w:tr>
      <w:tr w:rsidR="00A504AD" w:rsidTr="00B814B8">
        <w:trPr>
          <w:jc w:val="center"/>
        </w:trPr>
        <w:tc>
          <w:tcPr>
            <w:tcW w:w="1865" w:type="dxa"/>
            <w:tcBorders>
              <w:top w:val="nil"/>
              <w:left w:val="single" w:sz="4" w:space="0" w:color="auto"/>
              <w:bottom w:val="single" w:sz="4" w:space="0" w:color="auto"/>
              <w:right w:val="single" w:sz="4" w:space="0" w:color="auto"/>
            </w:tcBorders>
          </w:tcPr>
          <w:p w:rsidR="00A504AD" w:rsidRPr="009748A6" w:rsidRDefault="00A504AD" w:rsidP="009748A6">
            <w:pPr>
              <w:pStyle w:val="Tabletext"/>
            </w:pPr>
            <w:r w:rsidRPr="009748A6">
              <w:rPr>
                <w:rFonts w:hint="eastAsia"/>
              </w:rPr>
              <w:t>极地冰</w:t>
            </w:r>
          </w:p>
        </w:tc>
        <w:tc>
          <w:tcPr>
            <w:tcW w:w="2232" w:type="dxa"/>
            <w:tcBorders>
              <w:top w:val="nil"/>
              <w:left w:val="single" w:sz="4" w:space="0" w:color="auto"/>
              <w:bottom w:val="single" w:sz="4" w:space="0" w:color="auto"/>
              <w:right w:val="single" w:sz="4" w:space="0" w:color="auto"/>
            </w:tcBorders>
          </w:tcPr>
          <w:p w:rsidR="00A504AD" w:rsidRDefault="00A504AD" w:rsidP="00A504AD">
            <w:pPr>
              <w:pStyle w:val="Tabletext"/>
              <w:keepNext/>
              <w:keepLines/>
              <w:rPr>
                <w:lang w:val="en-GB"/>
              </w:rPr>
            </w:pPr>
            <w:r>
              <w:rPr>
                <w:lang w:val="en-GB"/>
              </w:rPr>
              <w:tab/>
              <w:t xml:space="preserve">2.5 </w:t>
            </w:r>
            <w:r>
              <w:rPr>
                <w:rFonts w:ascii="Symbol" w:hAnsi="Symbol"/>
              </w:rPr>
              <w:t></w:t>
            </w:r>
            <w:r>
              <w:rPr>
                <w:lang w:val="en-GB"/>
              </w:rPr>
              <w:t xml:space="preserve"> 10</w:t>
            </w:r>
            <w:r>
              <w:rPr>
                <w:rFonts w:ascii="Symbol" w:hAnsi="Symbol"/>
                <w:vertAlign w:val="superscript"/>
              </w:rPr>
              <w:t></w:t>
            </w:r>
            <w:r>
              <w:rPr>
                <w:vertAlign w:val="superscript"/>
                <w:lang w:val="en-GB"/>
              </w:rPr>
              <w:t>5</w:t>
            </w:r>
          </w:p>
        </w:tc>
        <w:tc>
          <w:tcPr>
            <w:tcW w:w="2065" w:type="dxa"/>
            <w:tcBorders>
              <w:top w:val="nil"/>
              <w:left w:val="single" w:sz="4" w:space="0" w:color="auto"/>
              <w:bottom w:val="single" w:sz="4" w:space="0" w:color="auto"/>
              <w:right w:val="single" w:sz="4" w:space="0" w:color="auto"/>
            </w:tcBorders>
          </w:tcPr>
          <w:p w:rsidR="00A504AD" w:rsidRDefault="00A504AD" w:rsidP="00A504AD">
            <w:pPr>
              <w:pStyle w:val="Tabletext"/>
              <w:keepNext/>
              <w:keepLines/>
              <w:rPr>
                <w:lang w:val="en-GB"/>
              </w:rPr>
            </w:pPr>
            <w:r>
              <w:rPr>
                <w:lang w:val="en-GB"/>
              </w:rPr>
              <w:tab/>
              <w:t xml:space="preserve">3 </w:t>
            </w:r>
            <w:r>
              <w:rPr>
                <w:rFonts w:ascii="Symbol" w:hAnsi="Symbol"/>
              </w:rPr>
              <w:t></w:t>
            </w:r>
            <w:r>
              <w:rPr>
                <w:vertAlign w:val="subscript"/>
                <w:lang w:val="en-GB"/>
              </w:rPr>
              <w:t>0</w:t>
            </w:r>
          </w:p>
        </w:tc>
      </w:tr>
      <w:tr w:rsidR="00B814B8" w:rsidTr="00B814B8">
        <w:trPr>
          <w:jc w:val="center"/>
        </w:trPr>
        <w:tc>
          <w:tcPr>
            <w:tcW w:w="6162" w:type="dxa"/>
            <w:gridSpan w:val="3"/>
            <w:tcBorders>
              <w:top w:val="single" w:sz="4" w:space="0" w:color="auto"/>
              <w:left w:val="nil"/>
              <w:bottom w:val="nil"/>
              <w:right w:val="nil"/>
            </w:tcBorders>
          </w:tcPr>
          <w:p w:rsidR="00B814B8" w:rsidRDefault="00B814B8" w:rsidP="002463FE">
            <w:pPr>
              <w:pStyle w:val="Tablelegend"/>
              <w:rPr>
                <w:lang w:val="en-GB" w:eastAsia="zh-CN"/>
              </w:rPr>
            </w:pPr>
            <w:r>
              <w:sym w:font="Symbol" w:char="F065"/>
            </w:r>
            <w:r>
              <w:rPr>
                <w:vertAlign w:val="subscript"/>
                <w:lang w:eastAsia="zh-CN"/>
              </w:rPr>
              <w:t>0</w:t>
            </w:r>
            <w:r>
              <w:rPr>
                <w:rFonts w:hint="eastAsia"/>
                <w:lang w:eastAsia="zh-CN"/>
              </w:rPr>
              <w:t>：自由空间的介电常数</w:t>
            </w:r>
          </w:p>
        </w:tc>
      </w:tr>
    </w:tbl>
    <w:p w:rsidR="00E434CF" w:rsidRDefault="00E434CF" w:rsidP="00F84B76">
      <w:pPr>
        <w:rPr>
          <w:lang w:eastAsia="zh-CN"/>
        </w:rPr>
      </w:pPr>
    </w:p>
    <w:p w:rsidR="00E434CF" w:rsidRDefault="00E434CF" w:rsidP="004071A6">
      <w:pPr>
        <w:ind w:firstLine="616"/>
        <w:rPr>
          <w:lang w:eastAsia="zh-CN"/>
        </w:rPr>
      </w:pPr>
      <w:r>
        <w:rPr>
          <w:rFonts w:hint="eastAsia"/>
          <w:lang w:eastAsia="zh-CN"/>
        </w:rPr>
        <w:t>曲线计算时假设有效地球半径为</w:t>
      </w:r>
      <w:r>
        <w:rPr>
          <w:lang w:eastAsia="zh-CN"/>
        </w:rPr>
        <w:t>8</w:t>
      </w:r>
      <w:r>
        <w:rPr>
          <w:rFonts w:hint="eastAsia"/>
          <w:lang w:eastAsia="zh-CN"/>
        </w:rPr>
        <w:t xml:space="preserve"> </w:t>
      </w:r>
      <w:r>
        <w:rPr>
          <w:lang w:eastAsia="zh-CN"/>
        </w:rPr>
        <w:t>480 km</w:t>
      </w:r>
      <w:r>
        <w:rPr>
          <w:rFonts w:hint="eastAsia"/>
          <w:lang w:eastAsia="zh-CN"/>
        </w:rPr>
        <w:t>，这是考虑到大气折射的影响后其实际值的</w:t>
      </w:r>
      <w:r>
        <w:rPr>
          <w:lang w:eastAsia="zh-CN"/>
        </w:rPr>
        <w:t>4/3</w:t>
      </w:r>
      <w:r>
        <w:rPr>
          <w:rFonts w:hint="eastAsia"/>
          <w:lang w:eastAsia="zh-CN"/>
        </w:rPr>
        <w:t>。因子</w:t>
      </w:r>
      <w:r>
        <w:rPr>
          <w:i/>
          <w:iCs/>
          <w:lang w:eastAsia="zh-CN"/>
        </w:rPr>
        <w:t>F</w:t>
      </w:r>
      <w:r>
        <w:rPr>
          <w:rFonts w:hint="eastAsia"/>
          <w:lang w:eastAsia="zh-CN"/>
        </w:rPr>
        <w:t>是实际场强与大地是完全导电时测得的场强之比。</w:t>
      </w:r>
      <w:r>
        <w:sym w:font="Symbol" w:char="F079"/>
      </w:r>
      <w:r>
        <w:rPr>
          <w:rFonts w:hint="eastAsia"/>
          <w:lang w:eastAsia="zh-CN"/>
        </w:rPr>
        <w:t>的负值是在超出几何光学限制范围、一跳天波的传播（见图</w:t>
      </w:r>
      <w:r>
        <w:rPr>
          <w:lang w:eastAsia="zh-CN"/>
        </w:rPr>
        <w:t>1</w:t>
      </w:r>
      <w:r>
        <w:rPr>
          <w:rFonts w:hint="eastAsia"/>
          <w:lang w:eastAsia="zh-CN"/>
        </w:rPr>
        <w:t>至图</w:t>
      </w:r>
      <w:r>
        <w:rPr>
          <w:lang w:eastAsia="zh-CN"/>
        </w:rPr>
        <w:t>3</w:t>
      </w:r>
      <w:r>
        <w:rPr>
          <w:rFonts w:hint="eastAsia"/>
          <w:lang w:eastAsia="zh-CN"/>
        </w:rPr>
        <w:t>）。</w:t>
      </w:r>
    </w:p>
    <w:p w:rsidR="00E434CF" w:rsidRDefault="00E434CF" w:rsidP="004071A6">
      <w:pPr>
        <w:pStyle w:val="Heading3"/>
        <w:rPr>
          <w:position w:val="-4"/>
          <w:lang w:eastAsia="zh-CN"/>
        </w:rPr>
      </w:pPr>
      <w:r>
        <w:rPr>
          <w:lang w:eastAsia="zh-CN"/>
        </w:rPr>
        <w:t>2.2.5</w:t>
      </w:r>
      <w:r>
        <w:rPr>
          <w:lang w:eastAsia="zh-CN"/>
        </w:rPr>
        <w:tab/>
      </w:r>
      <w:r>
        <w:rPr>
          <w:rFonts w:hint="eastAsia"/>
          <w:lang w:eastAsia="zh-CN"/>
        </w:rPr>
        <w:t>电离层反射系数</w:t>
      </w:r>
      <w:r>
        <w:rPr>
          <w:vertAlign w:val="subscript"/>
          <w:lang w:eastAsia="zh-CN"/>
        </w:rPr>
        <w:t>||</w:t>
      </w:r>
      <w:r>
        <w:rPr>
          <w:i/>
          <w:lang w:eastAsia="zh-CN"/>
        </w:rPr>
        <w:t>R</w:t>
      </w:r>
      <w:r>
        <w:rPr>
          <w:vertAlign w:val="subscript"/>
          <w:lang w:eastAsia="zh-CN"/>
        </w:rPr>
        <w:t>||</w:t>
      </w:r>
    </w:p>
    <w:p w:rsidR="00E434CF" w:rsidRDefault="00E434CF" w:rsidP="004071A6">
      <w:pPr>
        <w:ind w:firstLine="518"/>
        <w:rPr>
          <w:lang w:eastAsia="zh-CN"/>
        </w:rPr>
      </w:pPr>
      <w:r>
        <w:rPr>
          <w:rFonts w:hint="eastAsia"/>
          <w:lang w:eastAsia="zh-CN"/>
        </w:rPr>
        <w:t>太阳周期最小时电离层反射系数</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的值示于图</w:t>
      </w:r>
      <w:r>
        <w:rPr>
          <w:bCs/>
          <w:lang w:eastAsia="zh-CN"/>
        </w:rPr>
        <w:t>10</w:t>
      </w:r>
      <w:r>
        <w:rPr>
          <w:rFonts w:hint="eastAsia"/>
          <w:bCs/>
          <w:lang w:eastAsia="zh-CN"/>
        </w:rPr>
        <w:t>。考虑频率和距离的变化，</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值</w:t>
      </w:r>
      <w:r>
        <w:rPr>
          <w:rFonts w:hint="eastAsia"/>
          <w:lang w:eastAsia="zh-CN"/>
        </w:rPr>
        <w:t>以</w:t>
      </w:r>
      <w:r>
        <w:rPr>
          <w:i/>
          <w:iCs/>
          <w:lang w:eastAsia="zh-CN"/>
        </w:rPr>
        <w:t xml:space="preserve">f </w:t>
      </w:r>
      <w:r>
        <w:rPr>
          <w:lang w:eastAsia="zh-CN"/>
        </w:rPr>
        <w:t xml:space="preserve">cos </w:t>
      </w:r>
      <w:r>
        <w:rPr>
          <w:i/>
          <w:iCs/>
          <w:lang w:eastAsia="zh-CN"/>
        </w:rPr>
        <w:t>i</w:t>
      </w:r>
      <w:r>
        <w:rPr>
          <w:rFonts w:hint="eastAsia"/>
          <w:lang w:eastAsia="zh-CN"/>
        </w:rPr>
        <w:t>的函数表示，其中</w:t>
      </w:r>
      <w:r>
        <w:rPr>
          <w:i/>
          <w:iCs/>
          <w:lang w:eastAsia="zh-CN"/>
        </w:rPr>
        <w:t>f</w:t>
      </w:r>
      <w:r>
        <w:rPr>
          <w:rFonts w:hint="eastAsia"/>
          <w:lang w:eastAsia="zh-CN"/>
        </w:rPr>
        <w:t>是发射频率而</w:t>
      </w:r>
      <w:r>
        <w:rPr>
          <w:i/>
          <w:iCs/>
          <w:lang w:eastAsia="zh-CN"/>
        </w:rPr>
        <w:t>i</w:t>
      </w:r>
      <w:r>
        <w:rPr>
          <w:rFonts w:hint="eastAsia"/>
          <w:lang w:eastAsia="zh-CN"/>
        </w:rPr>
        <w:t>是电离层入射角。曲线所示对应各季节的夜间条件以及冬季和夏季的日间条件。给出的垂直和倾斜入射的被测值是基于大量报告给出的结果。</w:t>
      </w:r>
    </w:p>
    <w:p w:rsidR="00E434CF" w:rsidRDefault="00E434CF" w:rsidP="004071A6">
      <w:pPr>
        <w:ind w:firstLine="518"/>
        <w:rPr>
          <w:lang w:eastAsia="zh-CN"/>
        </w:rPr>
      </w:pPr>
      <w:r>
        <w:rPr>
          <w:rFonts w:hint="eastAsia"/>
          <w:lang w:eastAsia="zh-CN"/>
        </w:rPr>
        <w:t>所有情况中，在各种参考资料中所给的电离层反射系数数据做出修改时，如果需要，应说明是电离层聚焦、天线因子等等的原因，因此该测量结果与此处所给的分析技术是对应一致的。</w:t>
      </w:r>
    </w:p>
    <w:p w:rsidR="00E434CF" w:rsidRDefault="00E434CF" w:rsidP="004071A6">
      <w:pPr>
        <w:ind w:firstLine="518"/>
        <w:rPr>
          <w:lang w:eastAsia="zh-CN"/>
        </w:rPr>
      </w:pPr>
      <w:r>
        <w:rPr>
          <w:rFonts w:hint="eastAsia"/>
          <w:lang w:eastAsia="zh-CN"/>
        </w:rPr>
        <w:t>从有效频率</w:t>
      </w:r>
      <w:r>
        <w:rPr>
          <w:i/>
          <w:iCs/>
          <w:lang w:eastAsia="zh-CN"/>
        </w:rPr>
        <w:t xml:space="preserve">f </w:t>
      </w:r>
      <w:r>
        <w:rPr>
          <w:lang w:eastAsia="zh-CN"/>
        </w:rPr>
        <w:t xml:space="preserve">cos </w:t>
      </w:r>
      <w:r>
        <w:rPr>
          <w:i/>
          <w:iCs/>
          <w:lang w:eastAsia="zh-CN"/>
        </w:rPr>
        <w:t>i</w:t>
      </w:r>
      <w:r>
        <w:rPr>
          <w:rFonts w:hint="eastAsia"/>
          <w:lang w:eastAsia="zh-CN"/>
        </w:rPr>
        <w:t>的概念反射系数就不是一个常数，但始终与</w:t>
      </w:r>
      <w:r>
        <w:rPr>
          <w:i/>
          <w:iCs/>
          <w:lang w:eastAsia="zh-CN"/>
        </w:rPr>
        <w:t xml:space="preserve">f </w:t>
      </w:r>
      <w:r>
        <w:rPr>
          <w:lang w:eastAsia="zh-CN"/>
        </w:rPr>
        <w:t xml:space="preserve">cos </w:t>
      </w:r>
      <w:r>
        <w:rPr>
          <w:i/>
          <w:iCs/>
          <w:lang w:eastAsia="zh-CN"/>
        </w:rPr>
        <w:t>i</w:t>
      </w:r>
      <w:r>
        <w:rPr>
          <w:rFonts w:hint="eastAsia"/>
          <w:lang w:eastAsia="zh-CN"/>
        </w:rPr>
        <w:t>有着对应关系。图</w:t>
      </w:r>
      <w:r>
        <w:rPr>
          <w:lang w:eastAsia="zh-CN"/>
        </w:rPr>
        <w:t>10</w:t>
      </w:r>
      <w:r>
        <w:rPr>
          <w:rFonts w:hint="eastAsia"/>
          <w:lang w:eastAsia="zh-CN"/>
        </w:rPr>
        <w:t>中的曲线出自于倾斜度很大（</w:t>
      </w:r>
      <w:r>
        <w:rPr>
          <w:i/>
          <w:iCs/>
          <w:lang w:eastAsia="zh-CN"/>
        </w:rPr>
        <w:t>d</w:t>
      </w:r>
      <w:r>
        <w:rPr>
          <w:rFonts w:hint="eastAsia"/>
          <w:sz w:val="18"/>
          <w:szCs w:val="18"/>
          <w:lang w:eastAsia="zh-CN"/>
        </w:rPr>
        <w:t>＜</w:t>
      </w:r>
      <w:r>
        <w:rPr>
          <w:lang w:eastAsia="zh-CN"/>
        </w:rPr>
        <w:t>200 km</w:t>
      </w:r>
      <w:r>
        <w:rPr>
          <w:rFonts w:hint="eastAsia"/>
          <w:lang w:eastAsia="zh-CN"/>
        </w:rPr>
        <w:t>）和在更倾斜的入射（</w:t>
      </w:r>
      <w:r>
        <w:rPr>
          <w:i/>
          <w:iCs/>
          <w:lang w:eastAsia="zh-CN"/>
        </w:rPr>
        <w:t>d</w:t>
      </w:r>
      <w:r>
        <w:rPr>
          <w:rFonts w:hint="eastAsia"/>
          <w:sz w:val="18"/>
          <w:szCs w:val="18"/>
          <w:lang w:eastAsia="zh-CN"/>
        </w:rPr>
        <w:t>＞</w:t>
      </w:r>
      <w:r>
        <w:rPr>
          <w:lang w:eastAsia="zh-CN"/>
        </w:rPr>
        <w:t>500 km</w:t>
      </w:r>
      <w:r>
        <w:rPr>
          <w:rFonts w:hint="eastAsia"/>
          <w:lang w:eastAsia="zh-CN"/>
        </w:rPr>
        <w:t>）时的数据，而对于这样的距离</w:t>
      </w:r>
      <w:r>
        <w:rPr>
          <w:i/>
          <w:iCs/>
          <w:lang w:eastAsia="zh-CN"/>
        </w:rPr>
        <w:t xml:space="preserve">f </w:t>
      </w:r>
      <w:r>
        <w:rPr>
          <w:lang w:eastAsia="zh-CN"/>
        </w:rPr>
        <w:t xml:space="preserve">cos </w:t>
      </w:r>
      <w:r>
        <w:rPr>
          <w:i/>
          <w:iCs/>
          <w:lang w:eastAsia="zh-CN"/>
        </w:rPr>
        <w:t>i</w:t>
      </w:r>
      <w:r>
        <w:rPr>
          <w:rFonts w:hint="eastAsia"/>
          <w:lang w:eastAsia="zh-CN"/>
        </w:rPr>
        <w:t>概念可能近似正确。然而在中等距离，等效频率的概念可能导致反射系数的显著误差，这是因为在这一距离反射系数的环境和波的极化都变化很快。</w:t>
      </w:r>
    </w:p>
    <w:p w:rsidR="00E434CF" w:rsidRDefault="00E434CF" w:rsidP="004071A6">
      <w:pPr>
        <w:ind w:firstLine="518"/>
        <w:rPr>
          <w:lang w:eastAsia="zh-CN"/>
        </w:rPr>
      </w:pPr>
      <w:r>
        <w:rPr>
          <w:rFonts w:hint="eastAsia"/>
          <w:lang w:eastAsia="zh-CN"/>
        </w:rPr>
        <w:t>图</w:t>
      </w:r>
      <w:r>
        <w:rPr>
          <w:lang w:eastAsia="zh-CN"/>
        </w:rPr>
        <w:t>10</w:t>
      </w:r>
      <w:r>
        <w:rPr>
          <w:rFonts w:hint="eastAsia"/>
          <w:lang w:eastAsia="zh-CN"/>
        </w:rPr>
        <w:t>给出电离层反射系数随昼夜（午夜及中午）和季节的变化的曲线中已并入了许多数据，而要很清楚地确定它如何在太阳周期的恒定相位延迟上变化则还需要做许多工作。已很明确的是，在很低频率太阳黑子最大值的年份反射系数中太阳周期的变化（见图</w:t>
      </w:r>
      <w:r>
        <w:rPr>
          <w:lang w:eastAsia="zh-CN"/>
        </w:rPr>
        <w:t>11</w:t>
      </w:r>
      <w:r>
        <w:rPr>
          <w:rFonts w:hint="eastAsia"/>
          <w:lang w:eastAsia="zh-CN"/>
        </w:rPr>
        <w:t>）较大，而在中间频率这种变化就较小。对这一现实的物理解释如下。在太阳黑子最大值的年份，电离层的基底较低且电子密度梯度比太阳黑子最小值的年份要大。这样从这一较低层反射的</w:t>
      </w:r>
      <w:r>
        <w:rPr>
          <w:lang w:eastAsia="zh-CN"/>
        </w:rPr>
        <w:t>VLF</w:t>
      </w:r>
      <w:r>
        <w:rPr>
          <w:rFonts w:hint="eastAsia"/>
          <w:lang w:eastAsia="zh-CN"/>
        </w:rPr>
        <w:t>波在太阳黑子最大值的年份就反射更强烈，而在这一较低层之上反射的</w:t>
      </w:r>
      <w:r>
        <w:rPr>
          <w:lang w:eastAsia="zh-CN"/>
        </w:rPr>
        <w:t>MF</w:t>
      </w:r>
      <w:r>
        <w:rPr>
          <w:rFonts w:hint="eastAsia"/>
          <w:lang w:eastAsia="zh-CN"/>
        </w:rPr>
        <w:t>波则被更强地吸收了。这样就清楚了，较大和较小反射系数之间的转换就如预料的那样是频率、昼夜、季节和太阳周期的恒定相位延迟的函数；且在某些特殊频率和时间上预计反射系数—频率曲线存在突变性。在有效频率</w:t>
      </w:r>
      <w:r>
        <w:rPr>
          <w:lang w:eastAsia="zh-CN"/>
        </w:rPr>
        <w:t>35</w:t>
      </w:r>
      <w:r>
        <w:rPr>
          <w:rFonts w:hint="eastAsia"/>
          <w:lang w:eastAsia="zh-CN"/>
        </w:rPr>
        <w:t>至</w:t>
      </w:r>
      <w:r>
        <w:rPr>
          <w:lang w:eastAsia="zh-CN"/>
        </w:rPr>
        <w:t>45 kHz</w:t>
      </w:r>
      <w:r>
        <w:rPr>
          <w:rFonts w:hint="eastAsia"/>
          <w:lang w:eastAsia="zh-CN"/>
        </w:rPr>
        <w:t>时反射系数出现的锐变明显处于太阳黑子最大值年份的夏季的数据，但这一点此处所给出的数据中并未显示。</w:t>
      </w:r>
    </w:p>
    <w:p w:rsidR="00E434CF" w:rsidRDefault="00E434CF" w:rsidP="00F84B76">
      <w:pPr>
        <w:rPr>
          <w:lang w:eastAsia="zh-CN"/>
        </w:rPr>
      </w:pPr>
      <w:r>
        <w:rPr>
          <w:lang w:eastAsia="zh-CN"/>
        </w:rPr>
        <w:br w:type="page"/>
      </w:r>
    </w:p>
    <w:p w:rsidR="00E434CF" w:rsidRDefault="006457E3" w:rsidP="002463FE">
      <w:pPr>
        <w:pStyle w:val="Figure"/>
      </w:pPr>
      <w:r>
        <w:object w:dxaOrig="8993" w:dyaOrig="10661">
          <v:shape id="_x0000_i1040" type="#_x0000_t75" style="width:450.3pt;height:533.3pt" o:ole="">
            <v:imagedata r:id="rId44" o:title=""/>
          </v:shape>
          <o:OLEObject Type="Embed" ProgID="CorelDRAW.Graphic.14" ShapeID="_x0000_i1040" DrawAspect="Content" ObjectID="_1496666482" r:id="rId45"/>
        </w:object>
      </w:r>
    </w:p>
    <w:p w:rsidR="009748A6" w:rsidRDefault="009748A6" w:rsidP="004071A6">
      <w:pPr>
        <w:ind w:firstLine="504"/>
        <w:rPr>
          <w:lang w:eastAsia="zh-CN"/>
        </w:rPr>
      </w:pPr>
    </w:p>
    <w:p w:rsidR="00E434CF" w:rsidRDefault="00E434CF" w:rsidP="004071A6">
      <w:pPr>
        <w:ind w:firstLine="504"/>
        <w:rPr>
          <w:lang w:eastAsia="zh-CN"/>
        </w:rPr>
      </w:pPr>
      <w:r>
        <w:rPr>
          <w:rFonts w:hint="eastAsia"/>
          <w:lang w:eastAsia="zh-CN"/>
        </w:rPr>
        <w:t>应注意的是对于倾斜传播的</w:t>
      </w:r>
      <w:r>
        <w:rPr>
          <w:lang w:eastAsia="zh-CN"/>
        </w:rPr>
        <w:t>MF</w:t>
      </w:r>
      <w:r>
        <w:rPr>
          <w:rFonts w:hint="eastAsia"/>
          <w:lang w:eastAsia="zh-CN"/>
        </w:rPr>
        <w:t>广播频带的频率范围位于有效频率的范围中，其太阳周期对电离层反射系数的变化是相反的。那就是，</w:t>
      </w:r>
      <w:r>
        <w:rPr>
          <w:lang w:eastAsia="zh-CN"/>
        </w:rPr>
        <w:t>1</w:t>
      </w:r>
      <w:r>
        <w:rPr>
          <w:rFonts w:hint="eastAsia"/>
          <w:lang w:eastAsia="zh-CN"/>
        </w:rPr>
        <w:t xml:space="preserve"> </w:t>
      </w:r>
      <w:r>
        <w:rPr>
          <w:lang w:eastAsia="zh-CN"/>
        </w:rPr>
        <w:t>600 kHz</w:t>
      </w:r>
      <w:r>
        <w:rPr>
          <w:rFonts w:hint="eastAsia"/>
          <w:lang w:eastAsia="zh-CN"/>
        </w:rPr>
        <w:t>在</w:t>
      </w:r>
      <w:r>
        <w:rPr>
          <w:lang w:eastAsia="zh-CN"/>
        </w:rPr>
        <w:t>1 500 km</w:t>
      </w:r>
      <w:r>
        <w:rPr>
          <w:rFonts w:hint="eastAsia"/>
          <w:lang w:eastAsia="zh-CN"/>
        </w:rPr>
        <w:t>的路径传播对应的是</w:t>
      </w:r>
      <w:r>
        <w:rPr>
          <w:lang w:eastAsia="zh-CN"/>
        </w:rPr>
        <w:t>278 kHz</w:t>
      </w:r>
      <w:r>
        <w:rPr>
          <w:rFonts w:hint="eastAsia"/>
          <w:lang w:eastAsia="zh-CN"/>
        </w:rPr>
        <w:t>的</w:t>
      </w:r>
      <w:r>
        <w:rPr>
          <w:i/>
          <w:iCs/>
          <w:lang w:eastAsia="zh-CN"/>
        </w:rPr>
        <w:t xml:space="preserve">f </w:t>
      </w:r>
      <w:r>
        <w:rPr>
          <w:lang w:eastAsia="zh-CN"/>
        </w:rPr>
        <w:t>cos</w:t>
      </w:r>
      <w:r>
        <w:rPr>
          <w:i/>
          <w:iCs/>
          <w:lang w:eastAsia="zh-CN"/>
        </w:rPr>
        <w:t>i</w:t>
      </w:r>
      <w:r>
        <w:rPr>
          <w:rFonts w:hint="eastAsia"/>
          <w:lang w:eastAsia="zh-CN"/>
        </w:rPr>
        <w:t>；而</w:t>
      </w:r>
      <w:r>
        <w:rPr>
          <w:lang w:eastAsia="zh-CN"/>
        </w:rPr>
        <w:t>500 kHz</w:t>
      </w:r>
      <w:r>
        <w:rPr>
          <w:rFonts w:hint="eastAsia"/>
          <w:lang w:eastAsia="zh-CN"/>
        </w:rPr>
        <w:t>时的有效频率是</w:t>
      </w:r>
      <w:r>
        <w:rPr>
          <w:lang w:eastAsia="zh-CN"/>
        </w:rPr>
        <w:t>86 kHz</w:t>
      </w:r>
      <w:r>
        <w:rPr>
          <w:rFonts w:hint="eastAsia"/>
          <w:lang w:eastAsia="zh-CN"/>
        </w:rPr>
        <w:t>。由射线路径方法计算的例子在附件</w:t>
      </w:r>
      <w:r>
        <w:rPr>
          <w:lang w:eastAsia="zh-CN"/>
        </w:rPr>
        <w:t>1</w:t>
      </w:r>
      <w:r>
        <w:rPr>
          <w:rFonts w:hint="eastAsia"/>
          <w:lang w:eastAsia="zh-CN"/>
        </w:rPr>
        <w:t>中给出。</w:t>
      </w:r>
    </w:p>
    <w:p w:rsidR="00A11902" w:rsidRDefault="00A1190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E434CF" w:rsidRDefault="00E434CF" w:rsidP="009748A6">
      <w:pPr>
        <w:pStyle w:val="FigureNo"/>
        <w:spacing w:before="240"/>
        <w:rPr>
          <w:bCs/>
          <w:lang w:eastAsia="zh-CN"/>
        </w:rPr>
      </w:pPr>
      <w:r>
        <w:rPr>
          <w:rFonts w:hint="eastAsia"/>
          <w:lang w:eastAsia="zh-CN"/>
        </w:rPr>
        <w:t>图</w:t>
      </w:r>
      <w:r>
        <w:rPr>
          <w:rFonts w:hint="eastAsia"/>
          <w:lang w:eastAsia="zh-CN"/>
        </w:rPr>
        <w:t xml:space="preserve"> </w:t>
      </w:r>
      <w:r>
        <w:rPr>
          <w:lang w:eastAsia="zh-CN"/>
        </w:rPr>
        <w:t>11</w:t>
      </w:r>
    </w:p>
    <w:p w:rsidR="00E434CF" w:rsidRDefault="00E434CF" w:rsidP="009748A6">
      <w:pPr>
        <w:pStyle w:val="Figuretitle"/>
        <w:rPr>
          <w:lang w:val="en-US" w:eastAsia="zh-CN"/>
        </w:rPr>
      </w:pPr>
      <w:r>
        <w:rPr>
          <w:rFonts w:hint="eastAsia"/>
          <w:lang w:eastAsia="zh-CN"/>
        </w:rPr>
        <w:t>太阳黑子最小值年份到最大值年份的反射系数作为有效频率和时间的函数（</w:t>
      </w:r>
      <w:r>
        <w:rPr>
          <w:lang w:val="en-US" w:eastAsia="zh-CN"/>
        </w:rPr>
        <w:t>dB</w:t>
      </w:r>
      <w:r>
        <w:rPr>
          <w:rFonts w:hint="eastAsia"/>
          <w:lang w:val="en-US" w:eastAsia="zh-CN"/>
        </w:rPr>
        <w:t>）</w:t>
      </w:r>
    </w:p>
    <w:p w:rsidR="00E434CF" w:rsidRDefault="006457E3" w:rsidP="002463FE">
      <w:pPr>
        <w:pStyle w:val="Figure"/>
      </w:pPr>
      <w:r>
        <w:object w:dxaOrig="8817" w:dyaOrig="7608">
          <v:shape id="_x0000_i1041" type="#_x0000_t75" style="width:440.55pt;height:380.15pt" o:ole="">
            <v:imagedata r:id="rId46" o:title=""/>
          </v:shape>
          <o:OLEObject Type="Embed" ProgID="CorelDRAW.Graphic.14" ShapeID="_x0000_i1041" DrawAspect="Content" ObjectID="_1496666483" r:id="rId47"/>
        </w:object>
      </w:r>
    </w:p>
    <w:p w:rsidR="00E434CF" w:rsidRDefault="00E434CF" w:rsidP="004071A6">
      <w:pPr>
        <w:pStyle w:val="Heading2"/>
        <w:rPr>
          <w:lang w:eastAsia="zh-CN"/>
        </w:rPr>
      </w:pPr>
      <w:r>
        <w:rPr>
          <w:lang w:eastAsia="zh-CN"/>
        </w:rPr>
        <w:t>2.3</w:t>
      </w:r>
      <w:r>
        <w:rPr>
          <w:lang w:eastAsia="zh-CN"/>
        </w:rPr>
        <w:tab/>
      </w:r>
      <w:r>
        <w:rPr>
          <w:rFonts w:hint="eastAsia"/>
          <w:lang w:eastAsia="zh-CN"/>
        </w:rPr>
        <w:t>计算合成场强和相位的数值方法</w:t>
      </w:r>
    </w:p>
    <w:p w:rsidR="00E434CF" w:rsidRDefault="00E434CF" w:rsidP="004071A6">
      <w:pPr>
        <w:pStyle w:val="Heading3"/>
        <w:rPr>
          <w:lang w:eastAsia="zh-CN"/>
        </w:rPr>
      </w:pPr>
      <w:r>
        <w:rPr>
          <w:lang w:eastAsia="zh-CN"/>
        </w:rPr>
        <w:t>2.3.1</w:t>
      </w:r>
      <w:r>
        <w:rPr>
          <w:lang w:eastAsia="zh-CN"/>
        </w:rPr>
        <w:tab/>
      </w:r>
      <w:r>
        <w:rPr>
          <w:rFonts w:hint="eastAsia"/>
          <w:lang w:eastAsia="zh-CN"/>
        </w:rPr>
        <w:t>要计算的几何路径和因数</w:t>
      </w:r>
    </w:p>
    <w:p w:rsidR="00E434CF" w:rsidRDefault="00E434CF" w:rsidP="004071A6">
      <w:pPr>
        <w:ind w:firstLine="504"/>
        <w:rPr>
          <w:lang w:eastAsia="zh-CN"/>
        </w:rPr>
      </w:pPr>
      <w:r>
        <w:rPr>
          <w:rFonts w:hint="eastAsia"/>
          <w:lang w:eastAsia="zh-CN"/>
        </w:rPr>
        <w:t>计算中要考虑的几何路径和因数示于图</w:t>
      </w:r>
      <w:r>
        <w:rPr>
          <w:lang w:eastAsia="zh-CN"/>
        </w:rPr>
        <w:t>12</w:t>
      </w:r>
      <w:r>
        <w:rPr>
          <w:rFonts w:hint="eastAsia"/>
          <w:lang w:eastAsia="zh-CN"/>
        </w:rPr>
        <w:t>。</w:t>
      </w:r>
    </w:p>
    <w:p w:rsidR="00A11902" w:rsidRDefault="00A1190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E434CF" w:rsidRDefault="00E434CF" w:rsidP="009748A6">
      <w:pPr>
        <w:pStyle w:val="FigureNo"/>
        <w:spacing w:before="240"/>
        <w:rPr>
          <w:bCs/>
          <w:lang w:eastAsia="zh-CN"/>
        </w:rPr>
      </w:pPr>
      <w:r>
        <w:rPr>
          <w:rFonts w:hint="eastAsia"/>
          <w:lang w:eastAsia="zh-CN"/>
        </w:rPr>
        <w:t>图</w:t>
      </w:r>
      <w:r>
        <w:rPr>
          <w:rFonts w:hint="eastAsia"/>
          <w:lang w:eastAsia="zh-CN"/>
        </w:rPr>
        <w:t xml:space="preserve"> </w:t>
      </w:r>
      <w:r>
        <w:rPr>
          <w:lang w:eastAsia="zh-CN"/>
        </w:rPr>
        <w:t>12</w:t>
      </w:r>
    </w:p>
    <w:p w:rsidR="00E434CF" w:rsidRDefault="00E434CF" w:rsidP="00DD6A5C">
      <w:pPr>
        <w:pStyle w:val="Figuretitle"/>
        <w:rPr>
          <w:lang w:eastAsia="zh-CN"/>
        </w:rPr>
      </w:pPr>
      <w:r>
        <w:rPr>
          <w:rFonts w:hint="eastAsia"/>
          <w:lang w:eastAsia="zh-CN"/>
        </w:rPr>
        <w:t>传播因子和路径几何图</w:t>
      </w:r>
    </w:p>
    <w:p w:rsidR="00E434CF" w:rsidRDefault="006457E3" w:rsidP="002463FE">
      <w:pPr>
        <w:pStyle w:val="Figure"/>
      </w:pPr>
      <w:r>
        <w:object w:dxaOrig="7037" w:dyaOrig="5302">
          <v:shape id="_x0000_i1042" type="#_x0000_t75" style="width:335.6pt;height:252.6pt" o:ole="">
            <v:imagedata r:id="rId48" o:title=""/>
          </v:shape>
          <o:OLEObject Type="Embed" ProgID="CorelDRAW.Graphic.14" ShapeID="_x0000_i1042" DrawAspect="Content" ObjectID="_1496666484" r:id="rId49"/>
        </w:object>
      </w:r>
    </w:p>
    <w:p w:rsidR="00E434CF" w:rsidRDefault="00E434CF" w:rsidP="00F84B76"/>
    <w:p w:rsidR="00E434CF" w:rsidRDefault="00E434CF" w:rsidP="00F84B76">
      <w:pPr>
        <w:rPr>
          <w:lang w:eastAsia="zh-CN"/>
        </w:rPr>
      </w:pPr>
      <w:r>
        <w:rPr>
          <w:rFonts w:hint="eastAsia"/>
          <w:lang w:eastAsia="zh-CN"/>
        </w:rPr>
        <w:t>地面距离由下面公式计算：</w:t>
      </w:r>
    </w:p>
    <w:p w:rsidR="00DD6A5C" w:rsidRDefault="00DD6A5C" w:rsidP="00DD6A5C">
      <w:pPr>
        <w:pStyle w:val="Equation"/>
        <w:rPr>
          <w:lang w:val="es-ES"/>
        </w:rPr>
      </w:pPr>
      <w:r>
        <w:rPr>
          <w:lang w:val="en-GB" w:eastAsia="zh-CN"/>
        </w:rPr>
        <w:tab/>
      </w:r>
      <w:r>
        <w:rPr>
          <w:lang w:val="en-GB" w:eastAsia="zh-CN"/>
        </w:rPr>
        <w:tab/>
      </w:r>
      <w:r>
        <w:rPr>
          <w:lang w:val="es-ES"/>
        </w:rPr>
        <w:t>cos(</w:t>
      </w:r>
      <w:r>
        <w:rPr>
          <w:i/>
          <w:iCs/>
          <w:lang w:val="es-ES"/>
        </w:rPr>
        <w:t>a</w:t>
      </w:r>
      <w:r>
        <w:rPr>
          <w:lang w:val="es-ES"/>
        </w:rPr>
        <w:t>) = sin(</w:t>
      </w:r>
      <w:r>
        <w:rPr>
          <w:i/>
          <w:iCs/>
          <w:lang w:val="es-ES"/>
        </w:rPr>
        <w:t>lat</w:t>
      </w:r>
      <w:r>
        <w:rPr>
          <w:i/>
          <w:iCs/>
          <w:vertAlign w:val="subscript"/>
          <w:lang w:val="es-ES"/>
        </w:rPr>
        <w:t>t</w:t>
      </w:r>
      <w:r>
        <w:rPr>
          <w:lang w:val="es-ES"/>
        </w:rPr>
        <w:t>)sin(</w:t>
      </w:r>
      <w:r>
        <w:rPr>
          <w:i/>
          <w:iCs/>
          <w:lang w:val="es-ES"/>
        </w:rPr>
        <w:t>lat</w:t>
      </w:r>
      <w:r>
        <w:rPr>
          <w:i/>
          <w:iCs/>
          <w:vertAlign w:val="subscript"/>
          <w:lang w:val="es-ES"/>
        </w:rPr>
        <w:t>r</w:t>
      </w:r>
      <w:r>
        <w:rPr>
          <w:lang w:val="es-ES"/>
        </w:rPr>
        <w:t>) + cos(</w:t>
      </w:r>
      <w:r>
        <w:rPr>
          <w:i/>
          <w:iCs/>
          <w:lang w:val="es-ES"/>
        </w:rPr>
        <w:t>lat</w:t>
      </w:r>
      <w:r>
        <w:rPr>
          <w:i/>
          <w:iCs/>
          <w:vertAlign w:val="subscript"/>
          <w:lang w:val="es-ES"/>
        </w:rPr>
        <w:t>t</w:t>
      </w:r>
      <w:r>
        <w:rPr>
          <w:lang w:val="es-ES"/>
        </w:rPr>
        <w:t>)cos(</w:t>
      </w:r>
      <w:r>
        <w:rPr>
          <w:i/>
          <w:iCs/>
          <w:lang w:val="es-ES"/>
        </w:rPr>
        <w:t>lat</w:t>
      </w:r>
      <w:r>
        <w:rPr>
          <w:i/>
          <w:iCs/>
          <w:vertAlign w:val="subscript"/>
          <w:lang w:val="es-ES"/>
        </w:rPr>
        <w:t>r</w:t>
      </w:r>
      <w:r>
        <w:rPr>
          <w:lang w:val="es-ES"/>
        </w:rPr>
        <w:t>)cos(</w:t>
      </w:r>
      <w:r>
        <w:rPr>
          <w:i/>
          <w:iCs/>
          <w:lang w:val="es-ES"/>
        </w:rPr>
        <w:t>dif</w:t>
      </w:r>
      <w:r>
        <w:rPr>
          <w:i/>
          <w:iCs/>
          <w:vertAlign w:val="subscript"/>
          <w:lang w:val="es-ES"/>
        </w:rPr>
        <w:t>l</w:t>
      </w:r>
      <w:r>
        <w:rPr>
          <w:lang w:val="es-ES"/>
        </w:rPr>
        <w:t>)</w:t>
      </w:r>
      <w:r>
        <w:rPr>
          <w:lang w:val="es-ES"/>
        </w:rPr>
        <w:tab/>
        <w:t>(6)</w:t>
      </w:r>
    </w:p>
    <w:p w:rsidR="00E434CF" w:rsidRPr="00AE49A2" w:rsidRDefault="00E434CF" w:rsidP="00F84B76">
      <w:pPr>
        <w:rPr>
          <w:lang w:val="es-ES" w:eastAsia="zh-CN"/>
        </w:rPr>
      </w:pPr>
      <w:r>
        <w:rPr>
          <w:rFonts w:hint="eastAsia"/>
          <w:lang w:eastAsia="zh-CN"/>
        </w:rPr>
        <w:t>其中</w:t>
      </w:r>
      <w:r w:rsidRPr="00AE49A2">
        <w:rPr>
          <w:rFonts w:hint="eastAsia"/>
          <w:lang w:val="es-ES" w:eastAsia="zh-CN"/>
        </w:rPr>
        <w:t>：</w:t>
      </w:r>
    </w:p>
    <w:p w:rsidR="00E434CF" w:rsidRPr="00AE49A2" w:rsidRDefault="00E434CF" w:rsidP="00DD6A5C">
      <w:pPr>
        <w:pStyle w:val="Equationlegend"/>
        <w:rPr>
          <w:lang w:val="es-ES" w:eastAsia="zh-CN"/>
        </w:rPr>
      </w:pPr>
      <w:r w:rsidRPr="00AE49A2">
        <w:rPr>
          <w:lang w:val="es-ES" w:eastAsia="zh-CN"/>
        </w:rPr>
        <w:tab/>
      </w:r>
      <w:r w:rsidRPr="006457E3">
        <w:rPr>
          <w:i/>
          <w:iCs/>
          <w:lang w:val="es-ES" w:eastAsia="zh-CN"/>
        </w:rPr>
        <w:t>a</w:t>
      </w:r>
      <w:r w:rsidRPr="00AE49A2">
        <w:rPr>
          <w:rFonts w:hint="eastAsia"/>
          <w:lang w:val="es-ES" w:eastAsia="zh-CN"/>
        </w:rPr>
        <w:t>：</w:t>
      </w:r>
      <w:r w:rsidRPr="00AE49A2">
        <w:rPr>
          <w:lang w:val="es-ES" w:eastAsia="zh-CN"/>
        </w:rPr>
        <w:tab/>
      </w:r>
      <w:r>
        <w:rPr>
          <w:rFonts w:hint="eastAsia"/>
          <w:lang w:eastAsia="zh-CN"/>
        </w:rPr>
        <w:t>地球的中心角</w:t>
      </w:r>
    </w:p>
    <w:p w:rsidR="00E434CF" w:rsidRDefault="00E434CF" w:rsidP="006457E3">
      <w:pPr>
        <w:pStyle w:val="Equationlegend"/>
        <w:rPr>
          <w:lang w:eastAsia="zh-CN"/>
        </w:rPr>
      </w:pPr>
      <w:r w:rsidRPr="00AE49A2">
        <w:rPr>
          <w:lang w:val="es-ES" w:eastAsia="zh-CN"/>
        </w:rPr>
        <w:tab/>
      </w:r>
      <w:r w:rsidR="006457E3" w:rsidRPr="006457E3">
        <w:rPr>
          <w:i/>
          <w:iCs/>
          <w:lang w:val="fr-FR" w:eastAsia="zh-CN"/>
        </w:rPr>
        <w:t>lat</w:t>
      </w:r>
      <w:r w:rsidR="006457E3" w:rsidRPr="006457E3">
        <w:rPr>
          <w:i/>
          <w:iCs/>
          <w:vertAlign w:val="subscript"/>
          <w:lang w:val="fr-FR" w:eastAsia="zh-CN"/>
        </w:rPr>
        <w:t>t</w:t>
      </w:r>
      <w:r>
        <w:rPr>
          <w:rFonts w:hint="eastAsia"/>
          <w:lang w:eastAsia="zh-CN"/>
        </w:rPr>
        <w:t>：</w:t>
      </w:r>
      <w:r>
        <w:rPr>
          <w:lang w:eastAsia="zh-CN"/>
        </w:rPr>
        <w:tab/>
      </w:r>
      <w:r>
        <w:rPr>
          <w:rFonts w:hint="eastAsia"/>
          <w:lang w:eastAsia="zh-CN"/>
        </w:rPr>
        <w:t>发射机的纬度</w:t>
      </w:r>
    </w:p>
    <w:p w:rsidR="00E434CF" w:rsidRDefault="00E434CF" w:rsidP="006457E3">
      <w:pPr>
        <w:pStyle w:val="Equationlegend"/>
        <w:rPr>
          <w:lang w:eastAsia="zh-CN"/>
        </w:rPr>
      </w:pPr>
      <w:r>
        <w:rPr>
          <w:lang w:eastAsia="zh-CN"/>
        </w:rPr>
        <w:tab/>
      </w:r>
      <w:r w:rsidR="006457E3" w:rsidRPr="006457E3">
        <w:rPr>
          <w:i/>
          <w:iCs/>
          <w:lang w:val="fr-FR" w:eastAsia="zh-CN"/>
        </w:rPr>
        <w:t>lat</w:t>
      </w:r>
      <w:r w:rsidR="006457E3" w:rsidRPr="006457E3">
        <w:rPr>
          <w:i/>
          <w:iCs/>
          <w:vertAlign w:val="subscript"/>
          <w:lang w:val="fr-FR" w:eastAsia="zh-CN"/>
        </w:rPr>
        <w:t>r</w:t>
      </w:r>
      <w:r>
        <w:rPr>
          <w:rFonts w:hint="eastAsia"/>
          <w:lang w:eastAsia="zh-CN"/>
        </w:rPr>
        <w:t>：</w:t>
      </w:r>
      <w:r>
        <w:rPr>
          <w:lang w:eastAsia="zh-CN"/>
        </w:rPr>
        <w:tab/>
      </w:r>
      <w:r>
        <w:rPr>
          <w:rFonts w:hint="eastAsia"/>
          <w:lang w:eastAsia="zh-CN"/>
        </w:rPr>
        <w:t>接收机的纬度</w:t>
      </w:r>
    </w:p>
    <w:p w:rsidR="00E434CF" w:rsidRDefault="00E434CF" w:rsidP="006457E3">
      <w:pPr>
        <w:pStyle w:val="Equationlegend"/>
        <w:rPr>
          <w:lang w:eastAsia="zh-CN"/>
        </w:rPr>
      </w:pPr>
      <w:r>
        <w:rPr>
          <w:lang w:eastAsia="zh-CN"/>
        </w:rPr>
        <w:tab/>
      </w:r>
      <w:r w:rsidR="006457E3" w:rsidRPr="006457E3">
        <w:rPr>
          <w:i/>
          <w:iCs/>
          <w:lang w:val="fr-FR" w:eastAsia="zh-CN"/>
        </w:rPr>
        <w:t>dif</w:t>
      </w:r>
      <w:r w:rsidR="006457E3" w:rsidRPr="006457E3">
        <w:rPr>
          <w:i/>
          <w:iCs/>
          <w:vertAlign w:val="subscript"/>
          <w:lang w:val="fr-FR" w:eastAsia="zh-CN"/>
        </w:rPr>
        <w:t>l</w:t>
      </w:r>
      <w:r>
        <w:rPr>
          <w:rFonts w:hint="eastAsia"/>
          <w:lang w:eastAsia="zh-CN"/>
        </w:rPr>
        <w:t>：</w:t>
      </w:r>
      <w:r>
        <w:rPr>
          <w:lang w:eastAsia="zh-CN"/>
        </w:rPr>
        <w:tab/>
      </w:r>
      <w:r>
        <w:rPr>
          <w:rFonts w:hint="eastAsia"/>
          <w:lang w:eastAsia="zh-CN"/>
        </w:rPr>
        <w:t>发射机经度（</w:t>
      </w:r>
      <w:r>
        <w:rPr>
          <w:lang w:eastAsia="zh-CN"/>
        </w:rPr>
        <w:t>lont</w:t>
      </w:r>
      <w:r>
        <w:rPr>
          <w:rFonts w:hint="eastAsia"/>
          <w:lang w:eastAsia="zh-CN"/>
        </w:rPr>
        <w:t>）和接收机经度（</w:t>
      </w:r>
      <w:r>
        <w:rPr>
          <w:lang w:eastAsia="zh-CN"/>
        </w:rPr>
        <w:t>lonr</w:t>
      </w:r>
      <w:r>
        <w:rPr>
          <w:rFonts w:hint="eastAsia"/>
          <w:lang w:eastAsia="zh-CN"/>
        </w:rPr>
        <w:t>）之差。</w:t>
      </w:r>
    </w:p>
    <w:p w:rsidR="00E434CF" w:rsidRPr="00040710" w:rsidRDefault="00E434CF" w:rsidP="006457E3">
      <w:pPr>
        <w:ind w:firstLine="490"/>
        <w:rPr>
          <w:lang w:val="en-US"/>
        </w:rPr>
      </w:pPr>
      <w:r>
        <w:rPr>
          <w:rFonts w:hint="eastAsia"/>
        </w:rPr>
        <w:t>地面距离</w:t>
      </w:r>
      <w:r w:rsidRPr="00040710">
        <w:rPr>
          <w:lang w:val="en-US"/>
        </w:rPr>
        <w:t>gr</w:t>
      </w:r>
      <w:r>
        <w:rPr>
          <w:rFonts w:hint="eastAsia"/>
        </w:rPr>
        <w:t>出自于</w:t>
      </w:r>
      <w:r w:rsidRPr="00040710">
        <w:rPr>
          <w:lang w:val="en-US"/>
        </w:rPr>
        <w:t>gr</w:t>
      </w:r>
      <w:r w:rsidRPr="00040710">
        <w:rPr>
          <w:rFonts w:hint="eastAsia"/>
          <w:lang w:val="en-US"/>
        </w:rPr>
        <w:t>＝</w:t>
      </w:r>
      <w:r w:rsidR="006457E3" w:rsidRPr="006457E3">
        <w:rPr>
          <w:i/>
          <w:lang w:val="en-GB"/>
        </w:rPr>
        <w:t>a</w:t>
      </w:r>
      <w:r w:rsidR="006457E3" w:rsidRPr="006457E3">
        <w:rPr>
          <w:lang w:val="en-GB"/>
        </w:rPr>
        <w:t xml:space="preserve"> · 6 360 km</w:t>
      </w:r>
      <w:r>
        <w:rPr>
          <w:rFonts w:hint="eastAsia"/>
        </w:rPr>
        <w:t>。</w:t>
      </w:r>
    </w:p>
    <w:p w:rsidR="00E434CF" w:rsidRDefault="00E434CF" w:rsidP="00881FE6">
      <w:pPr>
        <w:ind w:firstLine="490"/>
        <w:rPr>
          <w:lang w:eastAsia="zh-CN"/>
        </w:rPr>
      </w:pPr>
      <w:r>
        <w:rPr>
          <w:rFonts w:hint="eastAsia"/>
          <w:lang w:eastAsia="zh-CN"/>
        </w:rPr>
        <w:t>对于给定的从发射机到接收机射线路径的方位角（</w:t>
      </w:r>
      <w:r w:rsidR="00881FE6">
        <w:rPr>
          <w:lang w:val="es-ES" w:eastAsia="zh-CN"/>
        </w:rPr>
        <w:t>azt2</w:t>
      </w:r>
      <w:r w:rsidR="00881FE6" w:rsidRPr="00D81ECF">
        <w:rPr>
          <w:i/>
          <w:lang w:val="es-ES" w:eastAsia="zh-CN"/>
        </w:rPr>
        <w:t>r</w:t>
      </w:r>
      <w:r>
        <w:rPr>
          <w:rFonts w:hint="eastAsia"/>
          <w:lang w:eastAsia="zh-CN"/>
        </w:rPr>
        <w:t>）从下式可算出路径中点的纬度（</w:t>
      </w:r>
      <w:r w:rsidR="00881FE6">
        <w:rPr>
          <w:i/>
          <w:iCs/>
          <w:lang w:val="es-ES" w:eastAsia="zh-CN"/>
        </w:rPr>
        <w:t>lat</w:t>
      </w:r>
      <w:r w:rsidR="00881FE6">
        <w:rPr>
          <w:i/>
          <w:iCs/>
          <w:vertAlign w:val="subscript"/>
          <w:lang w:val="es-ES" w:eastAsia="zh-CN"/>
        </w:rPr>
        <w:t>m</w:t>
      </w:r>
      <w:r>
        <w:rPr>
          <w:rFonts w:hint="eastAsia"/>
          <w:lang w:eastAsia="zh-CN"/>
        </w:rPr>
        <w:t>）和经度（</w:t>
      </w:r>
      <w:r w:rsidR="00881FE6">
        <w:rPr>
          <w:i/>
          <w:iCs/>
          <w:lang w:val="es-ES" w:eastAsia="zh-CN"/>
        </w:rPr>
        <w:t>lon</w:t>
      </w:r>
      <w:r w:rsidR="00881FE6">
        <w:rPr>
          <w:i/>
          <w:iCs/>
          <w:vertAlign w:val="subscript"/>
          <w:lang w:val="es-ES" w:eastAsia="zh-CN"/>
        </w:rPr>
        <w:t>m</w:t>
      </w:r>
      <w:r>
        <w:rPr>
          <w:rFonts w:hint="eastAsia"/>
          <w:lang w:eastAsia="zh-CN"/>
        </w:rPr>
        <w:t>）：</w:t>
      </w:r>
    </w:p>
    <w:p w:rsidR="00DD6A5C" w:rsidRDefault="00DD6A5C" w:rsidP="00DD6A5C">
      <w:pPr>
        <w:pStyle w:val="Equation"/>
        <w:rPr>
          <w:lang w:val="es-ES"/>
        </w:rPr>
      </w:pPr>
      <w:r>
        <w:rPr>
          <w:lang w:val="en-GB" w:eastAsia="zh-CN"/>
        </w:rPr>
        <w:tab/>
      </w:r>
      <w:r>
        <w:rPr>
          <w:lang w:val="en-GB" w:eastAsia="zh-CN"/>
        </w:rPr>
        <w:tab/>
      </w:r>
      <w:r>
        <w:rPr>
          <w:i/>
          <w:iCs/>
          <w:lang w:val="es-ES"/>
        </w:rPr>
        <w:t>lat</w:t>
      </w:r>
      <w:r>
        <w:rPr>
          <w:i/>
          <w:iCs/>
          <w:vertAlign w:val="subscript"/>
          <w:lang w:val="es-ES"/>
        </w:rPr>
        <w:t>m</w:t>
      </w:r>
      <w:r>
        <w:rPr>
          <w:lang w:val="es-ES"/>
        </w:rPr>
        <w:t xml:space="preserve"> = </w:t>
      </w:r>
      <w:r>
        <w:rPr>
          <w:rFonts w:ascii="Symbol" w:hAnsi="Symbol" w:cs="Arial"/>
        </w:rPr>
        <w:t></w:t>
      </w:r>
      <w:r>
        <w:rPr>
          <w:lang w:val="es-ES"/>
        </w:rPr>
        <w:t>/2 – arccos (cos(</w:t>
      </w:r>
      <w:r>
        <w:rPr>
          <w:i/>
          <w:iCs/>
          <w:lang w:val="es-ES"/>
        </w:rPr>
        <w:t>a</w:t>
      </w:r>
      <w:r>
        <w:rPr>
          <w:lang w:val="es-ES"/>
        </w:rPr>
        <w:t>/2)sin(</w:t>
      </w:r>
      <w:r>
        <w:rPr>
          <w:i/>
          <w:iCs/>
          <w:lang w:val="es-ES"/>
        </w:rPr>
        <w:t>lat</w:t>
      </w:r>
      <w:r>
        <w:rPr>
          <w:i/>
          <w:iCs/>
          <w:vertAlign w:val="subscript"/>
          <w:lang w:val="es-ES"/>
        </w:rPr>
        <w:t>t</w:t>
      </w:r>
      <w:r>
        <w:rPr>
          <w:lang w:val="es-ES"/>
        </w:rPr>
        <w:t>) + sin(</w:t>
      </w:r>
      <w:r>
        <w:rPr>
          <w:i/>
          <w:iCs/>
          <w:lang w:val="es-ES"/>
        </w:rPr>
        <w:t>a</w:t>
      </w:r>
      <w:r>
        <w:rPr>
          <w:lang w:val="es-ES"/>
        </w:rPr>
        <w:t>/2)cos(</w:t>
      </w:r>
      <w:r>
        <w:rPr>
          <w:i/>
          <w:iCs/>
          <w:lang w:val="es-ES"/>
        </w:rPr>
        <w:t>lat</w:t>
      </w:r>
      <w:r>
        <w:rPr>
          <w:i/>
          <w:iCs/>
          <w:vertAlign w:val="subscript"/>
          <w:lang w:val="es-ES"/>
        </w:rPr>
        <w:t>t</w:t>
      </w:r>
      <w:r>
        <w:rPr>
          <w:lang w:val="es-ES"/>
        </w:rPr>
        <w:t>)cos(azt2</w:t>
      </w:r>
      <w:r w:rsidRPr="00D81ECF">
        <w:rPr>
          <w:i/>
          <w:lang w:val="es-ES"/>
        </w:rPr>
        <w:t>r</w:t>
      </w:r>
      <w:r>
        <w:rPr>
          <w:lang w:val="es-ES"/>
        </w:rPr>
        <w:t>))</w:t>
      </w:r>
      <w:r>
        <w:rPr>
          <w:lang w:val="es-ES"/>
        </w:rPr>
        <w:tab/>
        <w:t>(7)</w:t>
      </w:r>
    </w:p>
    <w:p w:rsidR="00DD6A5C" w:rsidRDefault="00DD6A5C" w:rsidP="00DD6A5C">
      <w:pPr>
        <w:pStyle w:val="Equation"/>
        <w:rPr>
          <w:lang w:val="es-ES"/>
        </w:rPr>
      </w:pPr>
      <w:r>
        <w:rPr>
          <w:lang w:val="es-ES"/>
        </w:rPr>
        <w:tab/>
      </w:r>
      <w:r>
        <w:rPr>
          <w:lang w:val="es-ES"/>
        </w:rPr>
        <w:tab/>
      </w:r>
      <w:r>
        <w:rPr>
          <w:i/>
          <w:iCs/>
          <w:lang w:val="es-ES"/>
        </w:rPr>
        <w:t>lon</w:t>
      </w:r>
      <w:r>
        <w:rPr>
          <w:i/>
          <w:iCs/>
          <w:vertAlign w:val="subscript"/>
          <w:lang w:val="es-ES"/>
        </w:rPr>
        <w:t>m</w:t>
      </w:r>
      <w:r>
        <w:rPr>
          <w:lang w:val="es-ES"/>
        </w:rPr>
        <w:t xml:space="preserve"> = </w:t>
      </w:r>
      <w:r>
        <w:rPr>
          <w:i/>
          <w:iCs/>
          <w:lang w:val="es-ES"/>
        </w:rPr>
        <w:t>lon</w:t>
      </w:r>
      <w:r>
        <w:rPr>
          <w:i/>
          <w:iCs/>
          <w:vertAlign w:val="subscript"/>
          <w:lang w:val="es-ES"/>
        </w:rPr>
        <w:t>t</w:t>
      </w:r>
      <w:r>
        <w:rPr>
          <w:lang w:val="es-ES"/>
        </w:rPr>
        <w:t xml:space="preserve"> – arccos((cos(</w:t>
      </w:r>
      <w:r>
        <w:rPr>
          <w:i/>
          <w:iCs/>
          <w:lang w:val="es-ES"/>
        </w:rPr>
        <w:t>a</w:t>
      </w:r>
      <w:r>
        <w:rPr>
          <w:lang w:val="es-ES"/>
        </w:rPr>
        <w:t>/2) – sin(</w:t>
      </w:r>
      <w:r>
        <w:rPr>
          <w:i/>
          <w:iCs/>
          <w:lang w:val="es-ES"/>
        </w:rPr>
        <w:t>lat</w:t>
      </w:r>
      <w:r>
        <w:rPr>
          <w:i/>
          <w:iCs/>
          <w:vertAlign w:val="subscript"/>
          <w:lang w:val="es-ES"/>
        </w:rPr>
        <w:t>m</w:t>
      </w:r>
      <w:r>
        <w:rPr>
          <w:lang w:val="es-ES"/>
        </w:rPr>
        <w:t>)sin(</w:t>
      </w:r>
      <w:r>
        <w:rPr>
          <w:i/>
          <w:iCs/>
          <w:lang w:val="es-ES"/>
        </w:rPr>
        <w:t>lat</w:t>
      </w:r>
      <w:r>
        <w:rPr>
          <w:i/>
          <w:iCs/>
          <w:vertAlign w:val="subscript"/>
          <w:lang w:val="es-ES"/>
        </w:rPr>
        <w:t>t</w:t>
      </w:r>
      <w:r>
        <w:rPr>
          <w:lang w:val="es-ES"/>
        </w:rPr>
        <w:t>))/(cos(</w:t>
      </w:r>
      <w:r>
        <w:rPr>
          <w:i/>
          <w:iCs/>
          <w:lang w:val="es-ES"/>
        </w:rPr>
        <w:t>lat</w:t>
      </w:r>
      <w:r>
        <w:rPr>
          <w:i/>
          <w:iCs/>
          <w:vertAlign w:val="subscript"/>
          <w:lang w:val="es-ES"/>
        </w:rPr>
        <w:t>m</w:t>
      </w:r>
      <w:r>
        <w:rPr>
          <w:lang w:val="es-ES"/>
        </w:rPr>
        <w:t>)cos(</w:t>
      </w:r>
      <w:r>
        <w:rPr>
          <w:i/>
          <w:iCs/>
          <w:lang w:val="es-ES"/>
        </w:rPr>
        <w:t>lat</w:t>
      </w:r>
      <w:r>
        <w:rPr>
          <w:i/>
          <w:iCs/>
          <w:vertAlign w:val="subscript"/>
          <w:lang w:val="es-ES"/>
        </w:rPr>
        <w:t>t</w:t>
      </w:r>
      <w:r>
        <w:rPr>
          <w:lang w:val="es-ES"/>
        </w:rPr>
        <w:t>)))</w:t>
      </w:r>
      <w:r>
        <w:rPr>
          <w:lang w:val="es-ES"/>
        </w:rPr>
        <w:tab/>
        <w:t>(8)</w:t>
      </w:r>
    </w:p>
    <w:p w:rsidR="00E434CF" w:rsidRPr="00AE49A2" w:rsidRDefault="00E434CF" w:rsidP="00F84B76">
      <w:pPr>
        <w:rPr>
          <w:lang w:val="es-ES"/>
        </w:rPr>
      </w:pPr>
      <w:r>
        <w:rPr>
          <w:rFonts w:hint="eastAsia"/>
        </w:rPr>
        <w:t>其中</w:t>
      </w:r>
      <w:r w:rsidRPr="00AE49A2">
        <w:rPr>
          <w:rFonts w:hint="eastAsia"/>
          <w:lang w:val="es-ES"/>
        </w:rPr>
        <w:t>：</w:t>
      </w:r>
    </w:p>
    <w:p w:rsidR="00DD6A5C" w:rsidRDefault="00DD6A5C" w:rsidP="00DD6A5C">
      <w:pPr>
        <w:pStyle w:val="Equation"/>
        <w:rPr>
          <w:lang w:val="es-ES"/>
        </w:rPr>
      </w:pPr>
      <w:r>
        <w:rPr>
          <w:lang w:val="es-ES"/>
        </w:rPr>
        <w:tab/>
        <w:t>cos(azt2</w:t>
      </w:r>
      <w:r w:rsidRPr="00D81ECF">
        <w:rPr>
          <w:i/>
          <w:lang w:val="es-ES"/>
        </w:rPr>
        <w:t>r</w:t>
      </w:r>
      <w:r>
        <w:rPr>
          <w:lang w:val="es-ES"/>
        </w:rPr>
        <w:t>) = (sin(</w:t>
      </w:r>
      <w:r>
        <w:rPr>
          <w:i/>
          <w:iCs/>
          <w:lang w:val="es-ES"/>
        </w:rPr>
        <w:t>lat</w:t>
      </w:r>
      <w:r>
        <w:rPr>
          <w:i/>
          <w:iCs/>
          <w:vertAlign w:val="subscript"/>
          <w:lang w:val="es-ES"/>
        </w:rPr>
        <w:t>r</w:t>
      </w:r>
      <w:r>
        <w:rPr>
          <w:lang w:val="es-ES"/>
        </w:rPr>
        <w:t>) – sin(</w:t>
      </w:r>
      <w:r>
        <w:rPr>
          <w:i/>
          <w:iCs/>
          <w:lang w:val="es-ES"/>
        </w:rPr>
        <w:t>lat</w:t>
      </w:r>
      <w:r>
        <w:rPr>
          <w:i/>
          <w:iCs/>
          <w:vertAlign w:val="subscript"/>
          <w:lang w:val="es-ES"/>
        </w:rPr>
        <w:t>t</w:t>
      </w:r>
      <w:r>
        <w:rPr>
          <w:lang w:val="es-ES"/>
        </w:rPr>
        <w:t>)cos(</w:t>
      </w:r>
      <w:r>
        <w:rPr>
          <w:i/>
          <w:iCs/>
          <w:lang w:val="es-ES"/>
        </w:rPr>
        <w:t>a</w:t>
      </w:r>
      <w:r>
        <w:rPr>
          <w:lang w:val="es-ES"/>
        </w:rPr>
        <w:t>))/(cos(</w:t>
      </w:r>
      <w:r>
        <w:rPr>
          <w:i/>
          <w:iCs/>
          <w:lang w:val="es-ES"/>
        </w:rPr>
        <w:t>lat</w:t>
      </w:r>
      <w:r>
        <w:rPr>
          <w:i/>
          <w:iCs/>
          <w:vertAlign w:val="subscript"/>
          <w:lang w:val="es-ES"/>
        </w:rPr>
        <w:t>t</w:t>
      </w:r>
      <w:r>
        <w:rPr>
          <w:lang w:val="es-ES"/>
        </w:rPr>
        <w:t>)sin(</w:t>
      </w:r>
      <w:r>
        <w:rPr>
          <w:i/>
          <w:iCs/>
          <w:lang w:val="es-ES"/>
        </w:rPr>
        <w:t>a</w:t>
      </w:r>
      <w:r>
        <w:rPr>
          <w:lang w:val="es-ES"/>
        </w:rPr>
        <w:t>))</w:t>
      </w:r>
      <w:r>
        <w:rPr>
          <w:lang w:val="es-ES"/>
        </w:rPr>
        <w:tab/>
        <w:t>(9)</w:t>
      </w:r>
    </w:p>
    <w:p w:rsidR="00E434CF" w:rsidRDefault="00E434CF" w:rsidP="00DD6A5C">
      <w:pPr>
        <w:ind w:firstLine="490"/>
        <w:rPr>
          <w:lang w:eastAsia="zh-CN"/>
        </w:rPr>
      </w:pPr>
      <w:r>
        <w:rPr>
          <w:rFonts w:hint="eastAsia"/>
          <w:lang w:eastAsia="zh-CN"/>
        </w:rPr>
        <w:t>一跳和二跳模式都是对高达</w:t>
      </w:r>
      <w:r>
        <w:rPr>
          <w:lang w:eastAsia="zh-CN"/>
        </w:rPr>
        <w:t>2 000 km</w:t>
      </w:r>
      <w:r>
        <w:rPr>
          <w:rFonts w:hint="eastAsia"/>
          <w:lang w:eastAsia="zh-CN"/>
        </w:rPr>
        <w:t>的传播计算，在二跳模式时考虑垂直极化地面反射的损耗和相位变化。而当传播高达</w:t>
      </w:r>
      <w:r>
        <w:rPr>
          <w:lang w:eastAsia="zh-CN"/>
        </w:rPr>
        <w:t>4 000 km</w:t>
      </w:r>
      <w:r>
        <w:rPr>
          <w:rFonts w:hint="eastAsia"/>
          <w:lang w:eastAsia="zh-CN"/>
        </w:rPr>
        <w:t>时只对二跳模式计算。</w:t>
      </w:r>
    </w:p>
    <w:p w:rsidR="00E434CF" w:rsidRDefault="00E434CF" w:rsidP="00881FE6">
      <w:pPr>
        <w:ind w:firstLine="490"/>
        <w:rPr>
          <w:lang w:eastAsia="zh-CN"/>
        </w:rPr>
      </w:pPr>
      <w:r>
        <w:rPr>
          <w:rFonts w:hint="eastAsia"/>
          <w:lang w:eastAsia="zh-CN"/>
        </w:rPr>
        <w:t>某一点（</w:t>
      </w:r>
      <w:r w:rsidR="00881FE6">
        <w:rPr>
          <w:i/>
          <w:iCs/>
          <w:lang w:val="es-ES" w:eastAsia="zh-CN"/>
        </w:rPr>
        <w:t>lat</w:t>
      </w:r>
      <w:r w:rsidR="00881FE6">
        <w:rPr>
          <w:i/>
          <w:iCs/>
          <w:vertAlign w:val="subscript"/>
          <w:lang w:val="es-ES" w:eastAsia="zh-CN"/>
        </w:rPr>
        <w:t>m</w:t>
      </w:r>
      <w:r>
        <w:rPr>
          <w:rFonts w:hint="eastAsia"/>
          <w:lang w:eastAsia="zh-CN"/>
        </w:rPr>
        <w:t>，</w:t>
      </w:r>
      <w:r w:rsidR="00881FE6">
        <w:rPr>
          <w:i/>
          <w:iCs/>
          <w:lang w:val="es-ES" w:eastAsia="zh-CN"/>
        </w:rPr>
        <w:t>lon</w:t>
      </w:r>
      <w:r w:rsidR="00881FE6">
        <w:rPr>
          <w:i/>
          <w:iCs/>
          <w:vertAlign w:val="subscript"/>
          <w:lang w:val="es-ES" w:eastAsia="zh-CN"/>
        </w:rPr>
        <w:t>m</w:t>
      </w:r>
      <w:r>
        <w:rPr>
          <w:rFonts w:hint="eastAsia"/>
          <w:lang w:eastAsia="zh-CN"/>
        </w:rPr>
        <w:t>）的太阳天顶角的余弦，在给定时间计算如下：</w:t>
      </w:r>
    </w:p>
    <w:p w:rsidR="00A504AD" w:rsidRDefault="00A504AD" w:rsidP="00A504AD">
      <w:pPr>
        <w:pStyle w:val="Equation"/>
        <w:rPr>
          <w:lang w:val="es-ES"/>
        </w:rPr>
      </w:pPr>
      <w:r>
        <w:rPr>
          <w:lang w:val="en-GB" w:eastAsia="zh-CN"/>
        </w:rPr>
        <w:tab/>
      </w:r>
      <w:r>
        <w:rPr>
          <w:lang w:val="en-GB" w:eastAsia="zh-CN"/>
        </w:rPr>
        <w:tab/>
      </w:r>
      <w:r>
        <w:rPr>
          <w:lang w:val="es-ES"/>
        </w:rPr>
        <w:t xml:space="preserve">cos </w:t>
      </w:r>
      <w:r>
        <w:sym w:font="Symbol" w:char="F063"/>
      </w:r>
      <w:r>
        <w:rPr>
          <w:rFonts w:ascii="Symbol" w:hAnsi="Symbol"/>
        </w:rPr>
        <w:t></w:t>
      </w:r>
      <w:r>
        <w:rPr>
          <w:lang w:val="es-ES"/>
        </w:rPr>
        <w:t>= sin(</w:t>
      </w:r>
      <w:r>
        <w:rPr>
          <w:i/>
          <w:iCs/>
          <w:lang w:val="es-ES"/>
        </w:rPr>
        <w:t>lat</w:t>
      </w:r>
      <w:r>
        <w:rPr>
          <w:i/>
          <w:iCs/>
          <w:vertAlign w:val="subscript"/>
          <w:lang w:val="es-ES"/>
        </w:rPr>
        <w:t>m</w:t>
      </w:r>
      <w:r>
        <w:rPr>
          <w:lang w:val="es-ES"/>
        </w:rPr>
        <w:t>) sin(sol) + cos(</w:t>
      </w:r>
      <w:r>
        <w:rPr>
          <w:i/>
          <w:iCs/>
          <w:lang w:val="es-ES"/>
        </w:rPr>
        <w:t>lat</w:t>
      </w:r>
      <w:r>
        <w:rPr>
          <w:i/>
          <w:iCs/>
          <w:vertAlign w:val="subscript"/>
          <w:lang w:val="es-ES"/>
        </w:rPr>
        <w:t>m</w:t>
      </w:r>
      <w:r>
        <w:rPr>
          <w:lang w:val="es-ES"/>
        </w:rPr>
        <w:t>) cos(sol) cos(</w:t>
      </w:r>
      <w:r>
        <w:rPr>
          <w:i/>
          <w:iCs/>
          <w:lang w:val="es-ES"/>
        </w:rPr>
        <w:t>Sy</w:t>
      </w:r>
      <w:r>
        <w:rPr>
          <w:lang w:val="es-ES"/>
        </w:rPr>
        <w:t>-</w:t>
      </w:r>
      <w:r>
        <w:rPr>
          <w:i/>
          <w:iCs/>
          <w:lang w:val="es-ES"/>
        </w:rPr>
        <w:t>lon</w:t>
      </w:r>
      <w:r>
        <w:rPr>
          <w:i/>
          <w:iCs/>
          <w:vertAlign w:val="subscript"/>
          <w:lang w:val="es-ES"/>
        </w:rPr>
        <w:t>m</w:t>
      </w:r>
      <w:r>
        <w:rPr>
          <w:lang w:val="es-ES"/>
        </w:rPr>
        <w:t>)</w:t>
      </w:r>
      <w:r>
        <w:rPr>
          <w:lang w:val="es-ES"/>
        </w:rPr>
        <w:tab/>
        <w:t>(10)</w:t>
      </w:r>
    </w:p>
    <w:p w:rsidR="00E434CF" w:rsidRDefault="00E434CF" w:rsidP="00F84B76">
      <w:pPr>
        <w:rPr>
          <w:lang w:eastAsia="zh-CN"/>
        </w:rPr>
      </w:pPr>
      <w:r>
        <w:rPr>
          <w:rFonts w:hint="eastAsia"/>
          <w:lang w:eastAsia="zh-CN"/>
        </w:rPr>
        <w:t>其中：</w:t>
      </w:r>
    </w:p>
    <w:p w:rsidR="00E434CF" w:rsidRDefault="00E434CF" w:rsidP="006457E3">
      <w:pPr>
        <w:pStyle w:val="Equationlegend"/>
        <w:rPr>
          <w:lang w:eastAsia="zh-CN"/>
        </w:rPr>
      </w:pPr>
      <w:r>
        <w:rPr>
          <w:lang w:eastAsia="zh-CN"/>
        </w:rPr>
        <w:tab/>
      </w:r>
      <w:r w:rsidR="006457E3" w:rsidRPr="006457E3">
        <w:rPr>
          <w:lang w:val="fr-FR"/>
        </w:rPr>
        <w:sym w:font="Symbol" w:char="F063"/>
      </w:r>
      <w:r>
        <w:rPr>
          <w:rFonts w:hint="eastAsia"/>
          <w:lang w:eastAsia="zh-CN"/>
        </w:rPr>
        <w:t>：</w:t>
      </w:r>
      <w:r>
        <w:rPr>
          <w:lang w:eastAsia="zh-CN"/>
        </w:rPr>
        <w:tab/>
      </w:r>
      <w:r>
        <w:rPr>
          <w:rFonts w:hint="eastAsia"/>
          <w:lang w:eastAsia="zh-CN"/>
        </w:rPr>
        <w:t>太阳天顶角</w:t>
      </w:r>
    </w:p>
    <w:p w:rsidR="00E434CF" w:rsidRDefault="00E434CF" w:rsidP="006457E3">
      <w:pPr>
        <w:pStyle w:val="Equationlegend"/>
        <w:rPr>
          <w:lang w:eastAsia="zh-CN"/>
        </w:rPr>
      </w:pPr>
      <w:r>
        <w:rPr>
          <w:lang w:eastAsia="zh-CN"/>
        </w:rPr>
        <w:tab/>
      </w:r>
      <w:r w:rsidR="006457E3" w:rsidRPr="006457E3">
        <w:rPr>
          <w:i/>
          <w:iCs/>
          <w:lang w:val="fr-FR" w:eastAsia="zh-CN"/>
        </w:rPr>
        <w:t>lat</w:t>
      </w:r>
      <w:r w:rsidR="006457E3" w:rsidRPr="006457E3">
        <w:rPr>
          <w:i/>
          <w:iCs/>
          <w:vertAlign w:val="subscript"/>
          <w:lang w:val="fr-FR" w:eastAsia="zh-CN"/>
        </w:rPr>
        <w:t>m</w:t>
      </w:r>
      <w:r>
        <w:rPr>
          <w:rFonts w:hint="eastAsia"/>
          <w:lang w:eastAsia="zh-CN"/>
        </w:rPr>
        <w:t>：</w:t>
      </w:r>
      <w:r>
        <w:rPr>
          <w:lang w:eastAsia="zh-CN"/>
        </w:rPr>
        <w:tab/>
      </w:r>
      <w:r>
        <w:rPr>
          <w:rFonts w:hint="eastAsia"/>
          <w:lang w:eastAsia="zh-CN"/>
        </w:rPr>
        <w:t>路径中点的纬度</w:t>
      </w:r>
    </w:p>
    <w:p w:rsidR="00E434CF" w:rsidRDefault="00E434CF" w:rsidP="006457E3">
      <w:pPr>
        <w:pStyle w:val="Equationlegend"/>
        <w:rPr>
          <w:lang w:eastAsia="zh-CN"/>
        </w:rPr>
      </w:pPr>
      <w:r>
        <w:rPr>
          <w:lang w:eastAsia="zh-CN"/>
        </w:rPr>
        <w:tab/>
      </w:r>
      <w:r w:rsidR="006457E3" w:rsidRPr="006457E3">
        <w:rPr>
          <w:i/>
          <w:iCs/>
          <w:lang w:val="fr-FR" w:eastAsia="zh-CN"/>
        </w:rPr>
        <w:t>lon</w:t>
      </w:r>
      <w:r w:rsidR="006457E3" w:rsidRPr="006457E3">
        <w:rPr>
          <w:i/>
          <w:iCs/>
          <w:vertAlign w:val="subscript"/>
          <w:lang w:val="fr-FR" w:eastAsia="zh-CN"/>
        </w:rPr>
        <w:t>m</w:t>
      </w:r>
      <w:r>
        <w:rPr>
          <w:rFonts w:hint="eastAsia"/>
          <w:lang w:eastAsia="zh-CN"/>
        </w:rPr>
        <w:t>：</w:t>
      </w:r>
      <w:r>
        <w:rPr>
          <w:lang w:eastAsia="zh-CN"/>
        </w:rPr>
        <w:tab/>
      </w:r>
      <w:r>
        <w:rPr>
          <w:rFonts w:hint="eastAsia"/>
          <w:lang w:eastAsia="zh-CN"/>
        </w:rPr>
        <w:t>路径中点的经度</w:t>
      </w:r>
    </w:p>
    <w:p w:rsidR="00E434CF" w:rsidRDefault="00E434CF" w:rsidP="006457E3">
      <w:pPr>
        <w:pStyle w:val="Equationlegend"/>
        <w:rPr>
          <w:lang w:eastAsia="zh-CN"/>
        </w:rPr>
      </w:pPr>
      <w:r>
        <w:rPr>
          <w:lang w:eastAsia="zh-CN"/>
        </w:rPr>
        <w:tab/>
      </w:r>
      <w:r w:rsidR="006457E3" w:rsidRPr="006457E3">
        <w:rPr>
          <w:lang w:val="fr-FR" w:eastAsia="zh-CN"/>
        </w:rPr>
        <w:t>sol</w:t>
      </w:r>
      <w:r>
        <w:rPr>
          <w:rFonts w:hint="eastAsia"/>
          <w:lang w:eastAsia="zh-CN"/>
        </w:rPr>
        <w:t>：</w:t>
      </w:r>
      <w:r>
        <w:rPr>
          <w:lang w:eastAsia="zh-CN"/>
        </w:rPr>
        <w:tab/>
      </w:r>
      <w:r>
        <w:rPr>
          <w:rFonts w:hint="eastAsia"/>
          <w:lang w:eastAsia="zh-CN"/>
        </w:rPr>
        <w:t>在月中日的太阳倾斜</w:t>
      </w:r>
    </w:p>
    <w:p w:rsidR="00E434CF" w:rsidRDefault="00E434CF" w:rsidP="00DD6A5C">
      <w:pPr>
        <w:pStyle w:val="Equationlegend"/>
        <w:rPr>
          <w:lang w:eastAsia="zh-CN"/>
        </w:rPr>
      </w:pPr>
      <w:r>
        <w:rPr>
          <w:lang w:eastAsia="zh-CN"/>
        </w:rPr>
        <w:tab/>
      </w:r>
      <w:r w:rsidRPr="006457E3">
        <w:rPr>
          <w:i/>
          <w:iCs/>
          <w:lang w:eastAsia="zh-CN"/>
        </w:rPr>
        <w:t>Sy</w:t>
      </w:r>
      <w:r>
        <w:rPr>
          <w:rFonts w:hint="eastAsia"/>
          <w:lang w:eastAsia="zh-CN"/>
        </w:rPr>
        <w:t>：</w:t>
      </w:r>
      <w:r>
        <w:rPr>
          <w:lang w:eastAsia="zh-CN"/>
        </w:rPr>
        <w:tab/>
      </w:r>
      <w:r>
        <w:rPr>
          <w:rFonts w:hint="eastAsia"/>
          <w:lang w:eastAsia="zh-CN"/>
        </w:rPr>
        <w:t>副太阳点的经度（＝</w:t>
      </w:r>
      <w:r>
        <w:rPr>
          <w:lang w:eastAsia="zh-CN"/>
        </w:rPr>
        <w:t>180</w:t>
      </w:r>
      <w:r>
        <w:rPr>
          <w:rFonts w:hint="eastAsia"/>
          <w:lang w:eastAsia="zh-CN"/>
        </w:rPr>
        <w:t xml:space="preserve"> </w:t>
      </w:r>
      <w:r>
        <w:rPr>
          <w:rFonts w:hint="eastAsia"/>
          <w:sz w:val="18"/>
          <w:szCs w:val="18"/>
          <w:lang w:eastAsia="zh-CN"/>
        </w:rPr>
        <w:t>－</w:t>
      </w:r>
      <w:r>
        <w:rPr>
          <w:lang w:eastAsia="zh-CN"/>
        </w:rPr>
        <w:t>15tg</w:t>
      </w:r>
      <w:r>
        <w:rPr>
          <w:rFonts w:hint="eastAsia"/>
          <w:lang w:eastAsia="zh-CN"/>
        </w:rPr>
        <w:t xml:space="preserve"> </w:t>
      </w:r>
      <w:r>
        <w:rPr>
          <w:lang w:eastAsia="zh-CN"/>
        </w:rPr>
        <w:t>+</w:t>
      </w:r>
      <w:r>
        <w:rPr>
          <w:rFonts w:hint="eastAsia"/>
          <w:lang w:eastAsia="zh-CN"/>
        </w:rPr>
        <w:t xml:space="preserve"> </w:t>
      </w:r>
      <w:r>
        <w:rPr>
          <w:lang w:eastAsia="zh-CN"/>
        </w:rPr>
        <w:t>lstm</w:t>
      </w:r>
      <w:r>
        <w:rPr>
          <w:rFonts w:hint="eastAsia"/>
          <w:lang w:eastAsia="zh-CN"/>
        </w:rPr>
        <w:t>）</w:t>
      </w:r>
    </w:p>
    <w:p w:rsidR="00E434CF" w:rsidRDefault="00E434CF" w:rsidP="006457E3">
      <w:pPr>
        <w:pStyle w:val="Equationlegend"/>
        <w:tabs>
          <w:tab w:val="left" w:pos="2694"/>
        </w:tabs>
        <w:rPr>
          <w:lang w:eastAsia="zh-CN"/>
        </w:rPr>
      </w:pPr>
      <w:r>
        <w:rPr>
          <w:lang w:eastAsia="zh-CN"/>
        </w:rPr>
        <w:tab/>
      </w:r>
      <w:r w:rsidR="006457E3">
        <w:rPr>
          <w:rFonts w:hint="eastAsia"/>
          <w:lang w:eastAsia="zh-CN"/>
        </w:rPr>
        <w:tab/>
      </w:r>
      <w:r>
        <w:rPr>
          <w:lang w:eastAsia="zh-CN"/>
        </w:rPr>
        <w:t>tg</w:t>
      </w:r>
      <w:r>
        <w:rPr>
          <w:rFonts w:hint="eastAsia"/>
          <w:lang w:eastAsia="zh-CN"/>
        </w:rPr>
        <w:t>：</w:t>
      </w:r>
      <w:r>
        <w:rPr>
          <w:lang w:eastAsia="zh-CN"/>
        </w:rPr>
        <w:tab/>
      </w:r>
      <w:r>
        <w:rPr>
          <w:rFonts w:hint="eastAsia"/>
          <w:lang w:eastAsia="zh-CN"/>
        </w:rPr>
        <w:t>当地时间</w:t>
      </w:r>
    </w:p>
    <w:p w:rsidR="00E434CF" w:rsidRDefault="00E434CF" w:rsidP="006457E3">
      <w:pPr>
        <w:pStyle w:val="Equationlegend"/>
        <w:tabs>
          <w:tab w:val="left" w:pos="2694"/>
        </w:tabs>
        <w:rPr>
          <w:lang w:eastAsia="zh-CN"/>
        </w:rPr>
      </w:pPr>
      <w:r>
        <w:rPr>
          <w:lang w:eastAsia="zh-CN"/>
        </w:rPr>
        <w:tab/>
      </w:r>
      <w:r w:rsidR="006457E3">
        <w:rPr>
          <w:rFonts w:hint="eastAsia"/>
          <w:lang w:eastAsia="zh-CN"/>
        </w:rPr>
        <w:tab/>
      </w:r>
      <w:r>
        <w:rPr>
          <w:lang w:eastAsia="zh-CN"/>
        </w:rPr>
        <w:t>lstm</w:t>
      </w:r>
      <w:r>
        <w:rPr>
          <w:rFonts w:hint="eastAsia"/>
          <w:lang w:eastAsia="zh-CN"/>
        </w:rPr>
        <w:t>：</w:t>
      </w:r>
      <w:r>
        <w:rPr>
          <w:lang w:eastAsia="zh-CN"/>
        </w:rPr>
        <w:tab/>
      </w:r>
      <w:r>
        <w:rPr>
          <w:rFonts w:hint="eastAsia"/>
          <w:lang w:eastAsia="zh-CN"/>
        </w:rPr>
        <w:t>当地标准时间子午线的经度。</w:t>
      </w:r>
    </w:p>
    <w:p w:rsidR="00E434CF" w:rsidRPr="00040710" w:rsidRDefault="00E434CF" w:rsidP="00F84B76">
      <w:pPr>
        <w:rPr>
          <w:lang w:val="en-US"/>
        </w:rPr>
      </w:pPr>
      <w:r>
        <w:rPr>
          <w:rFonts w:hint="eastAsia"/>
        </w:rPr>
        <w:t>仰角</w:t>
      </w:r>
      <w:r>
        <w:sym w:font="Symbol" w:char="F059"/>
      </w:r>
      <w:r>
        <w:rPr>
          <w:rFonts w:hint="eastAsia"/>
        </w:rPr>
        <w:t>用下面公式计算</w:t>
      </w:r>
      <w:r w:rsidRPr="00040710">
        <w:rPr>
          <w:rFonts w:hint="eastAsia"/>
          <w:lang w:val="en-US"/>
        </w:rPr>
        <w:t>：</w:t>
      </w:r>
    </w:p>
    <w:p w:rsidR="00DD6A5C" w:rsidRDefault="00DD6A5C" w:rsidP="00DD6A5C">
      <w:pPr>
        <w:pStyle w:val="Equation"/>
        <w:rPr>
          <w:lang w:val="en-GB"/>
        </w:rPr>
      </w:pPr>
      <w:r>
        <w:rPr>
          <w:rFonts w:ascii="Symbol" w:hAnsi="Symbol"/>
          <w:lang w:val="en-GB"/>
        </w:rPr>
        <w:tab/>
      </w:r>
      <w:r>
        <w:rPr>
          <w:rFonts w:ascii="Symbol" w:hAnsi="Symbol"/>
          <w:lang w:val="en-GB"/>
        </w:rPr>
        <w:tab/>
      </w:r>
      <w:r>
        <w:sym w:font="Symbol" w:char="F059"/>
      </w:r>
      <w:r>
        <w:rPr>
          <w:lang w:val="en-GB"/>
        </w:rPr>
        <w:t xml:space="preserve"> = arctan (cot(</w:t>
      </w:r>
      <w:r>
        <w:rPr>
          <w:i/>
          <w:iCs/>
          <w:lang w:val="en-GB"/>
        </w:rPr>
        <w:t>d</w:t>
      </w:r>
      <w:r>
        <w:rPr>
          <w:lang w:val="en-GB"/>
        </w:rPr>
        <w:t>/(2</w:t>
      </w:r>
      <w:r w:rsidRPr="00974370">
        <w:rPr>
          <w:i/>
          <w:lang w:val="en-GB"/>
        </w:rPr>
        <w:t>R</w:t>
      </w:r>
      <w:r>
        <w:rPr>
          <w:i/>
          <w:iCs/>
          <w:vertAlign w:val="subscript"/>
          <w:lang w:val="en-GB"/>
        </w:rPr>
        <w:t>e</w:t>
      </w:r>
      <w:r>
        <w:rPr>
          <w:lang w:val="en-GB"/>
        </w:rPr>
        <w:t xml:space="preserve">)) – </w:t>
      </w:r>
      <w:r w:rsidRPr="00974370">
        <w:rPr>
          <w:i/>
          <w:lang w:val="en-GB"/>
        </w:rPr>
        <w:t>R</w:t>
      </w:r>
      <w:r>
        <w:rPr>
          <w:i/>
          <w:iCs/>
          <w:vertAlign w:val="subscript"/>
          <w:lang w:val="en-GB"/>
        </w:rPr>
        <w:t>e</w:t>
      </w:r>
      <w:r>
        <w:rPr>
          <w:lang w:val="en-GB"/>
        </w:rPr>
        <w:t xml:space="preserve"> cosec(</w:t>
      </w:r>
      <w:r>
        <w:rPr>
          <w:i/>
          <w:iCs/>
          <w:lang w:val="en-GB"/>
        </w:rPr>
        <w:t>d</w:t>
      </w:r>
      <w:r>
        <w:rPr>
          <w:lang w:val="en-GB"/>
        </w:rPr>
        <w:t>/(2</w:t>
      </w:r>
      <w:r w:rsidRPr="00974370">
        <w:rPr>
          <w:i/>
          <w:lang w:val="en-GB"/>
        </w:rPr>
        <w:t>R</w:t>
      </w:r>
      <w:r>
        <w:rPr>
          <w:i/>
          <w:iCs/>
          <w:vertAlign w:val="subscript"/>
          <w:lang w:val="en-GB"/>
        </w:rPr>
        <w:t>e</w:t>
      </w:r>
      <w:r>
        <w:rPr>
          <w:lang w:val="en-GB"/>
        </w:rPr>
        <w:t>))/(</w:t>
      </w:r>
      <w:r w:rsidRPr="00974370">
        <w:rPr>
          <w:i/>
          <w:lang w:val="en-GB"/>
        </w:rPr>
        <w:t>R</w:t>
      </w:r>
      <w:r>
        <w:rPr>
          <w:i/>
          <w:iCs/>
          <w:vertAlign w:val="subscript"/>
          <w:lang w:val="en-GB"/>
        </w:rPr>
        <w:t>e</w:t>
      </w:r>
      <w:r>
        <w:rPr>
          <w:lang w:val="en-GB"/>
        </w:rPr>
        <w:t xml:space="preserve"> + </w:t>
      </w:r>
      <w:r>
        <w:rPr>
          <w:i/>
          <w:iCs/>
          <w:lang w:val="en-GB"/>
        </w:rPr>
        <w:t>h</w:t>
      </w:r>
      <w:r>
        <w:rPr>
          <w:i/>
          <w:iCs/>
          <w:vertAlign w:val="subscript"/>
          <w:lang w:val="en-GB"/>
        </w:rPr>
        <w:t>r</w:t>
      </w:r>
      <w:r>
        <w:rPr>
          <w:lang w:val="en-GB"/>
        </w:rPr>
        <w:t>))</w:t>
      </w:r>
      <w:r>
        <w:rPr>
          <w:lang w:val="en-GB"/>
        </w:rPr>
        <w:tab/>
        <w:t>(11)</w:t>
      </w:r>
    </w:p>
    <w:p w:rsidR="00E434CF" w:rsidRPr="00040710" w:rsidRDefault="00E434CF" w:rsidP="00F84B76">
      <w:pPr>
        <w:rPr>
          <w:lang w:val="en-US"/>
        </w:rPr>
      </w:pPr>
      <w:r>
        <w:rPr>
          <w:rFonts w:hint="eastAsia"/>
        </w:rPr>
        <w:t>其中</w:t>
      </w:r>
      <w:r w:rsidRPr="00040710">
        <w:rPr>
          <w:rFonts w:hint="eastAsia"/>
          <w:lang w:val="en-US"/>
        </w:rPr>
        <w:t>：</w:t>
      </w:r>
    </w:p>
    <w:p w:rsidR="00E434CF" w:rsidRDefault="00E434CF" w:rsidP="00DD6A5C">
      <w:pPr>
        <w:pStyle w:val="Equationlegend"/>
      </w:pPr>
      <w:r>
        <w:tab/>
      </w:r>
      <w:r w:rsidRPr="006457E3">
        <w:rPr>
          <w:i/>
          <w:iCs/>
        </w:rPr>
        <w:t>d</w:t>
      </w:r>
      <w:r>
        <w:rPr>
          <w:rFonts w:hint="eastAsia"/>
        </w:rPr>
        <w:t>：</w:t>
      </w:r>
      <w:r>
        <w:tab/>
      </w:r>
      <w:r>
        <w:rPr>
          <w:rFonts w:hint="eastAsia"/>
        </w:rPr>
        <w:t>跳跃长度</w:t>
      </w:r>
    </w:p>
    <w:p w:rsidR="00E434CF" w:rsidRDefault="00E434CF" w:rsidP="006457E3">
      <w:pPr>
        <w:pStyle w:val="Equationlegend"/>
      </w:pPr>
      <w:r>
        <w:tab/>
      </w:r>
      <w:r w:rsidR="006457E3" w:rsidRPr="008239F5">
        <w:rPr>
          <w:i/>
        </w:rPr>
        <w:t>R</w:t>
      </w:r>
      <w:r w:rsidR="006457E3" w:rsidRPr="008239F5">
        <w:rPr>
          <w:i/>
          <w:iCs/>
          <w:vertAlign w:val="subscript"/>
        </w:rPr>
        <w:t>e</w:t>
      </w:r>
      <w:r>
        <w:rPr>
          <w:rFonts w:hint="eastAsia"/>
        </w:rPr>
        <w:t>：</w:t>
      </w:r>
      <w:r>
        <w:tab/>
      </w:r>
      <w:r>
        <w:rPr>
          <w:rFonts w:hint="eastAsia"/>
        </w:rPr>
        <w:t>地球的有效半径（</w:t>
      </w:r>
      <w:r>
        <w:t>8 500 km</w:t>
      </w:r>
      <w:r>
        <w:rPr>
          <w:rFonts w:hint="eastAsia"/>
        </w:rPr>
        <w:t>）</w:t>
      </w:r>
    </w:p>
    <w:p w:rsidR="00E434CF" w:rsidRDefault="00E434CF" w:rsidP="006457E3">
      <w:pPr>
        <w:pStyle w:val="Equationlegend"/>
        <w:rPr>
          <w:lang w:eastAsia="zh-CN"/>
        </w:rPr>
      </w:pPr>
      <w:r>
        <w:tab/>
      </w:r>
      <w:r w:rsidR="006457E3" w:rsidRPr="006457E3">
        <w:rPr>
          <w:i/>
          <w:iCs/>
          <w:lang w:val="fr-FR" w:eastAsia="zh-CN"/>
        </w:rPr>
        <w:t>h</w:t>
      </w:r>
      <w:r w:rsidR="006457E3" w:rsidRPr="006457E3">
        <w:rPr>
          <w:i/>
          <w:iCs/>
          <w:vertAlign w:val="subscript"/>
          <w:lang w:val="fr-FR" w:eastAsia="zh-CN"/>
        </w:rPr>
        <w:t>r</w:t>
      </w:r>
      <w:r>
        <w:rPr>
          <w:rFonts w:hint="eastAsia"/>
          <w:lang w:eastAsia="zh-CN"/>
        </w:rPr>
        <w:t>：</w:t>
      </w:r>
      <w:r>
        <w:rPr>
          <w:lang w:eastAsia="zh-CN"/>
        </w:rPr>
        <w:tab/>
      </w:r>
      <w:r>
        <w:rPr>
          <w:rFonts w:hint="eastAsia"/>
          <w:lang w:eastAsia="zh-CN"/>
        </w:rPr>
        <w:t>反射高度。</w:t>
      </w:r>
    </w:p>
    <w:p w:rsidR="00E434CF" w:rsidRDefault="00E434CF" w:rsidP="00DD6A5C">
      <w:pPr>
        <w:ind w:firstLine="476"/>
        <w:rPr>
          <w:lang w:eastAsia="zh-CN"/>
        </w:rPr>
      </w:pPr>
      <w:r>
        <w:rPr>
          <w:rFonts w:hint="eastAsia"/>
          <w:lang w:eastAsia="zh-CN"/>
        </w:rPr>
        <w:t>射线路径长度</w:t>
      </w:r>
      <w:r>
        <w:rPr>
          <w:lang w:eastAsia="zh-CN"/>
        </w:rPr>
        <w:t>P</w:t>
      </w:r>
      <w:r>
        <w:rPr>
          <w:rFonts w:hint="eastAsia"/>
          <w:lang w:eastAsia="zh-CN"/>
        </w:rPr>
        <w:t>（</w:t>
      </w:r>
      <w:r>
        <w:rPr>
          <w:lang w:eastAsia="zh-CN"/>
        </w:rPr>
        <w:t>km</w:t>
      </w:r>
      <w:r>
        <w:rPr>
          <w:rFonts w:hint="eastAsia"/>
          <w:lang w:eastAsia="zh-CN"/>
        </w:rPr>
        <w:t>）用下面公式计算：</w:t>
      </w:r>
    </w:p>
    <w:p w:rsidR="00DD6A5C" w:rsidRDefault="00DD6A5C" w:rsidP="00DD6A5C">
      <w:pPr>
        <w:pStyle w:val="Equation"/>
        <w:rPr>
          <w:lang w:val="es-ES"/>
        </w:rPr>
      </w:pPr>
      <w:r>
        <w:rPr>
          <w:lang w:val="en-GB" w:eastAsia="zh-CN"/>
        </w:rPr>
        <w:tab/>
      </w:r>
      <w:r>
        <w:rPr>
          <w:lang w:val="en-GB" w:eastAsia="zh-CN"/>
        </w:rPr>
        <w:tab/>
      </w:r>
      <w:r>
        <w:rPr>
          <w:i/>
          <w:iCs/>
          <w:lang w:val="es-ES"/>
        </w:rPr>
        <w:t>P</w:t>
      </w:r>
      <w:r>
        <w:rPr>
          <w:lang w:val="es-ES"/>
        </w:rPr>
        <w:t xml:space="preserve"> = 2 </w:t>
      </w:r>
      <w:r w:rsidRPr="00974370">
        <w:rPr>
          <w:i/>
          <w:lang w:val="es-ES"/>
        </w:rPr>
        <w:t>R</w:t>
      </w:r>
      <w:r>
        <w:rPr>
          <w:i/>
          <w:iCs/>
          <w:vertAlign w:val="subscript"/>
          <w:lang w:val="es-ES"/>
        </w:rPr>
        <w:t>e</w:t>
      </w:r>
      <w:r>
        <w:rPr>
          <w:lang w:val="es-ES"/>
        </w:rPr>
        <w:t xml:space="preserve"> sin(</w:t>
      </w:r>
      <w:r>
        <w:rPr>
          <w:i/>
          <w:iCs/>
          <w:lang w:val="es-ES"/>
        </w:rPr>
        <w:t>d</w:t>
      </w:r>
      <w:r>
        <w:rPr>
          <w:lang w:val="es-ES"/>
        </w:rPr>
        <w:t>/(2</w:t>
      </w:r>
      <w:r w:rsidRPr="00974370">
        <w:rPr>
          <w:i/>
          <w:lang w:val="es-ES"/>
        </w:rPr>
        <w:t>R</w:t>
      </w:r>
      <w:r w:rsidRPr="00D7495C">
        <w:rPr>
          <w:i/>
          <w:vertAlign w:val="subscript"/>
          <w:lang w:val="es-ES"/>
        </w:rPr>
        <w:t>e</w:t>
      </w:r>
      <w:r>
        <w:rPr>
          <w:lang w:val="es-ES"/>
        </w:rPr>
        <w:t>)) sec(</w:t>
      </w:r>
      <w:r>
        <w:sym w:font="Symbol" w:char="F059"/>
      </w:r>
      <w:r>
        <w:rPr>
          <w:lang w:val="es-ES"/>
        </w:rPr>
        <w:t xml:space="preserve"> + </w:t>
      </w:r>
      <w:r>
        <w:rPr>
          <w:i/>
          <w:iCs/>
          <w:lang w:val="es-ES"/>
        </w:rPr>
        <w:t>d</w:t>
      </w:r>
      <w:r>
        <w:rPr>
          <w:lang w:val="es-ES"/>
        </w:rPr>
        <w:t>/(2</w:t>
      </w:r>
      <w:r w:rsidRPr="00974370">
        <w:rPr>
          <w:i/>
          <w:lang w:val="es-ES"/>
        </w:rPr>
        <w:t>R</w:t>
      </w:r>
      <w:r w:rsidRPr="00D7495C">
        <w:rPr>
          <w:i/>
          <w:vertAlign w:val="subscript"/>
          <w:lang w:val="es-ES"/>
        </w:rPr>
        <w:t>e</w:t>
      </w:r>
      <w:r>
        <w:rPr>
          <w:lang w:val="es-ES"/>
        </w:rPr>
        <w:t>))</w:t>
      </w:r>
      <w:r>
        <w:rPr>
          <w:lang w:val="es-ES"/>
        </w:rPr>
        <w:tab/>
        <w:t>(12)</w:t>
      </w:r>
    </w:p>
    <w:p w:rsidR="00E434CF" w:rsidRDefault="00E434CF" w:rsidP="00DD6A5C">
      <w:pPr>
        <w:ind w:firstLine="476"/>
        <w:rPr>
          <w:lang w:eastAsia="zh-CN"/>
        </w:rPr>
      </w:pPr>
      <w:r>
        <w:rPr>
          <w:rFonts w:hint="eastAsia"/>
          <w:lang w:eastAsia="zh-CN"/>
        </w:rPr>
        <w:t>在电离层的入射角（</w:t>
      </w:r>
      <w:r>
        <w:rPr>
          <w:lang w:eastAsia="zh-CN"/>
        </w:rPr>
        <w:t>I</w:t>
      </w:r>
      <w:r>
        <w:rPr>
          <w:rFonts w:hint="eastAsia"/>
          <w:lang w:eastAsia="zh-CN"/>
        </w:rPr>
        <w:t>）用下面公式计算：</w:t>
      </w:r>
    </w:p>
    <w:p w:rsidR="00DD6A5C" w:rsidRPr="009F7A19" w:rsidRDefault="00DD6A5C" w:rsidP="00DD6A5C">
      <w:pPr>
        <w:pStyle w:val="Equation"/>
        <w:rPr>
          <w:lang w:val="en-US"/>
        </w:rPr>
      </w:pPr>
      <w:r>
        <w:rPr>
          <w:lang w:val="en-GB" w:eastAsia="zh-CN"/>
        </w:rPr>
        <w:tab/>
      </w:r>
      <w:r>
        <w:rPr>
          <w:lang w:val="en-GB" w:eastAsia="zh-CN"/>
        </w:rPr>
        <w:tab/>
      </w:r>
      <w:r w:rsidRPr="009F7A19">
        <w:rPr>
          <w:i/>
          <w:iCs/>
          <w:lang w:val="en-US"/>
        </w:rPr>
        <w:t>I</w:t>
      </w:r>
      <w:r w:rsidRPr="009F7A19">
        <w:rPr>
          <w:lang w:val="en-US"/>
        </w:rPr>
        <w:t xml:space="preserve"> = arcsin (</w:t>
      </w:r>
      <w:r w:rsidRPr="009F7A19">
        <w:rPr>
          <w:i/>
          <w:lang w:val="en-US"/>
        </w:rPr>
        <w:t>R</w:t>
      </w:r>
      <w:r w:rsidRPr="009F7A19">
        <w:rPr>
          <w:i/>
          <w:iCs/>
          <w:vertAlign w:val="subscript"/>
          <w:lang w:val="en-US"/>
        </w:rPr>
        <w:t>e</w:t>
      </w:r>
      <w:r w:rsidRPr="009F7A19">
        <w:rPr>
          <w:lang w:val="en-US"/>
        </w:rPr>
        <w:t xml:space="preserve"> cos(</w:t>
      </w:r>
      <w:r>
        <w:sym w:font="Symbol" w:char="F059"/>
      </w:r>
      <w:r w:rsidRPr="009F7A19">
        <w:rPr>
          <w:lang w:val="en-US"/>
        </w:rPr>
        <w:t>)/(</w:t>
      </w:r>
      <w:r w:rsidRPr="009F7A19">
        <w:rPr>
          <w:i/>
          <w:lang w:val="en-US"/>
        </w:rPr>
        <w:t>R</w:t>
      </w:r>
      <w:r w:rsidRPr="009F7A19">
        <w:rPr>
          <w:i/>
          <w:iCs/>
          <w:vertAlign w:val="subscript"/>
          <w:lang w:val="en-US"/>
        </w:rPr>
        <w:t>e</w:t>
      </w:r>
      <w:r w:rsidRPr="009F7A19">
        <w:rPr>
          <w:lang w:val="en-US"/>
        </w:rPr>
        <w:t xml:space="preserve"> + </w:t>
      </w:r>
      <w:r w:rsidRPr="009F7A19">
        <w:rPr>
          <w:i/>
          <w:iCs/>
          <w:lang w:val="en-US"/>
        </w:rPr>
        <w:t>h</w:t>
      </w:r>
      <w:r w:rsidRPr="009F7A19">
        <w:rPr>
          <w:i/>
          <w:iCs/>
          <w:vertAlign w:val="subscript"/>
          <w:lang w:val="en-US"/>
        </w:rPr>
        <w:t>r</w:t>
      </w:r>
      <w:r w:rsidRPr="009F7A19">
        <w:rPr>
          <w:lang w:val="en-US"/>
        </w:rPr>
        <w:t>))</w:t>
      </w:r>
      <w:r w:rsidRPr="009F7A19">
        <w:rPr>
          <w:lang w:val="en-US"/>
        </w:rPr>
        <w:tab/>
        <w:t>(13)</w:t>
      </w:r>
    </w:p>
    <w:p w:rsidR="00E434CF" w:rsidRPr="00040710" w:rsidRDefault="00E434CF" w:rsidP="00DD6A5C">
      <w:pPr>
        <w:ind w:firstLine="476"/>
        <w:rPr>
          <w:lang w:val="en-GB"/>
        </w:rPr>
      </w:pPr>
      <w:r>
        <w:rPr>
          <w:rFonts w:hint="eastAsia"/>
        </w:rPr>
        <w:t>天波至地面波的时延用下面公式计算</w:t>
      </w:r>
      <w:r w:rsidRPr="00040710">
        <w:rPr>
          <w:rFonts w:hint="eastAsia"/>
          <w:lang w:val="en-GB"/>
        </w:rPr>
        <w:t>：</w:t>
      </w:r>
    </w:p>
    <w:p w:rsidR="00DD6A5C" w:rsidRDefault="00DD6A5C" w:rsidP="00DD6A5C">
      <w:pPr>
        <w:pStyle w:val="Equation"/>
        <w:rPr>
          <w:lang w:val="en-GB"/>
        </w:rPr>
      </w:pPr>
      <w:r>
        <w:rPr>
          <w:lang w:val="en-GB"/>
        </w:rPr>
        <w:tab/>
      </w:r>
      <w:r>
        <w:rPr>
          <w:lang w:val="en-GB"/>
        </w:rPr>
        <w:tab/>
        <w:t>Delay time = (</w:t>
      </w:r>
      <w:r>
        <w:rPr>
          <w:i/>
          <w:iCs/>
          <w:lang w:val="en-GB"/>
        </w:rPr>
        <w:t>P</w:t>
      </w:r>
      <w:r>
        <w:rPr>
          <w:lang w:val="en-GB"/>
        </w:rPr>
        <w:t xml:space="preserve"> – </w:t>
      </w:r>
      <w:r>
        <w:rPr>
          <w:i/>
          <w:iCs/>
          <w:lang w:val="en-GB"/>
        </w:rPr>
        <w:t>d</w:t>
      </w:r>
      <w:r>
        <w:rPr>
          <w:lang w:val="en-GB"/>
        </w:rPr>
        <w:t xml:space="preserve">)/(3 </w:t>
      </w:r>
      <w:r>
        <w:sym w:font="Symbol" w:char="F0B4"/>
      </w:r>
      <w:r>
        <w:rPr>
          <w:lang w:val="en-GB"/>
        </w:rPr>
        <w:t xml:space="preserve"> 10</w:t>
      </w:r>
      <w:r>
        <w:rPr>
          <w:vertAlign w:val="superscript"/>
          <w:lang w:val="en-GB"/>
        </w:rPr>
        <w:t>5</w:t>
      </w:r>
      <w:r>
        <w:rPr>
          <w:lang w:val="en-GB"/>
        </w:rPr>
        <w:t>)           s</w:t>
      </w:r>
      <w:r>
        <w:rPr>
          <w:lang w:val="en-GB"/>
        </w:rPr>
        <w:tab/>
        <w:t>(14)</w:t>
      </w:r>
    </w:p>
    <w:p w:rsidR="00E434CF" w:rsidRPr="00040710" w:rsidRDefault="00E434CF" w:rsidP="00DD6A5C">
      <w:pPr>
        <w:pStyle w:val="Heading3"/>
        <w:rPr>
          <w:lang w:val="en-GB" w:eastAsia="zh-CN"/>
        </w:rPr>
      </w:pPr>
      <w:r w:rsidRPr="00040710">
        <w:rPr>
          <w:lang w:val="en-GB" w:eastAsia="zh-CN"/>
        </w:rPr>
        <w:t>2.3.2</w:t>
      </w:r>
      <w:r w:rsidRPr="00040710">
        <w:rPr>
          <w:lang w:val="en-GB" w:eastAsia="zh-CN"/>
        </w:rPr>
        <w:tab/>
      </w:r>
      <w:r>
        <w:rPr>
          <w:rFonts w:hint="eastAsia"/>
          <w:lang w:eastAsia="zh-CN"/>
        </w:rPr>
        <w:t>反射高度模型</w:t>
      </w:r>
    </w:p>
    <w:p w:rsidR="00E434CF" w:rsidRDefault="00E434CF" w:rsidP="00881FE6">
      <w:pPr>
        <w:ind w:firstLine="476"/>
        <w:rPr>
          <w:lang w:eastAsia="zh-CN"/>
        </w:rPr>
      </w:pPr>
      <w:r>
        <w:rPr>
          <w:rFonts w:hint="eastAsia"/>
          <w:lang w:eastAsia="zh-CN"/>
        </w:rPr>
        <w:t>为了计算整个一天</w:t>
      </w:r>
      <w:r w:rsidRPr="00040710">
        <w:rPr>
          <w:lang w:val="en-GB" w:eastAsia="zh-CN"/>
        </w:rPr>
        <w:t>24</w:t>
      </w:r>
      <w:r>
        <w:rPr>
          <w:rFonts w:hint="eastAsia"/>
          <w:lang w:eastAsia="zh-CN"/>
        </w:rPr>
        <w:t>小时的反射高度</w:t>
      </w:r>
      <w:r w:rsidRPr="00040710">
        <w:rPr>
          <w:rFonts w:hint="eastAsia"/>
          <w:lang w:val="en-GB" w:eastAsia="zh-CN"/>
        </w:rPr>
        <w:t>，</w:t>
      </w:r>
      <w:r>
        <w:rPr>
          <w:rFonts w:hint="eastAsia"/>
          <w:lang w:eastAsia="zh-CN"/>
        </w:rPr>
        <w:t>引入了</w:t>
      </w:r>
      <w:r w:rsidRPr="00040710">
        <w:rPr>
          <w:lang w:val="en-GB" w:eastAsia="zh-CN"/>
        </w:rPr>
        <w:t>D/E</w:t>
      </w:r>
      <w:r>
        <w:rPr>
          <w:rFonts w:hint="eastAsia"/>
          <w:lang w:eastAsia="zh-CN"/>
        </w:rPr>
        <w:t>层的抛物线型折射率分布、</w:t>
      </w:r>
      <w:r w:rsidRPr="00040710">
        <w:rPr>
          <w:lang w:val="en-GB" w:eastAsia="zh-CN"/>
        </w:rPr>
        <w:t>ITU-R P.1239</w:t>
      </w:r>
      <w:r>
        <w:rPr>
          <w:rFonts w:hint="eastAsia"/>
          <w:lang w:eastAsia="zh-CN"/>
        </w:rPr>
        <w:t>建议书中</w:t>
      </w:r>
      <w:r w:rsidRPr="00040710">
        <w:rPr>
          <w:lang w:val="en-GB" w:eastAsia="zh-CN"/>
        </w:rPr>
        <w:t>foE</w:t>
      </w:r>
      <w:r>
        <w:rPr>
          <w:rFonts w:hint="eastAsia"/>
          <w:lang w:eastAsia="zh-CN"/>
        </w:rPr>
        <w:t>推算的高端频率。图</w:t>
      </w:r>
      <w:r>
        <w:rPr>
          <w:lang w:eastAsia="zh-CN"/>
        </w:rPr>
        <w:t>13</w:t>
      </w:r>
      <w:r>
        <w:rPr>
          <w:rFonts w:hint="eastAsia"/>
          <w:lang w:eastAsia="zh-CN"/>
        </w:rPr>
        <w:t>给出了从</w:t>
      </w:r>
      <w:r>
        <w:rPr>
          <w:lang w:eastAsia="zh-CN"/>
        </w:rPr>
        <w:t>0</w:t>
      </w:r>
      <w:r>
        <w:rPr>
          <w:rFonts w:hint="eastAsia"/>
          <w:lang w:eastAsia="zh-CN"/>
        </w:rPr>
        <w:t>（</w:t>
      </w:r>
      <w:r>
        <w:rPr>
          <w:lang w:eastAsia="zh-CN"/>
        </w:rPr>
        <w:t>0-3</w:t>
      </w:r>
      <w:r>
        <w:rPr>
          <w:rFonts w:hint="eastAsia"/>
          <w:lang w:eastAsia="zh-CN"/>
        </w:rPr>
        <w:t>是相同的）至</w:t>
      </w:r>
      <w:r>
        <w:rPr>
          <w:lang w:eastAsia="zh-CN"/>
        </w:rPr>
        <w:t>12</w:t>
      </w:r>
      <w:r>
        <w:rPr>
          <w:rFonts w:hint="eastAsia"/>
          <w:lang w:eastAsia="zh-CN"/>
        </w:rPr>
        <w:t>小时反射层的</w:t>
      </w:r>
      <w:r>
        <w:rPr>
          <w:lang w:eastAsia="zh-CN"/>
        </w:rPr>
        <w:t>h-f</w:t>
      </w:r>
      <w:r>
        <w:rPr>
          <w:rFonts w:hint="eastAsia"/>
          <w:lang w:eastAsia="zh-CN"/>
        </w:rPr>
        <w:t>曲线。在计算中，抛物线的基频</w:t>
      </w:r>
      <w:r>
        <w:rPr>
          <w:lang w:eastAsia="zh-CN"/>
        </w:rPr>
        <w:t>fb</w:t>
      </w:r>
      <w:r>
        <w:rPr>
          <w:rFonts w:hint="eastAsia"/>
          <w:lang w:eastAsia="zh-CN"/>
        </w:rPr>
        <w:t>、层的最小半厚度</w:t>
      </w:r>
      <w:r>
        <w:rPr>
          <w:lang w:eastAsia="zh-CN"/>
        </w:rPr>
        <w:t>ymin</w:t>
      </w:r>
      <w:r>
        <w:rPr>
          <w:rFonts w:hint="eastAsia"/>
          <w:lang w:eastAsia="zh-CN"/>
        </w:rPr>
        <w:t>、层的最大半厚度</w:t>
      </w:r>
      <w:r>
        <w:rPr>
          <w:lang w:eastAsia="zh-CN"/>
        </w:rPr>
        <w:t>ymax</w:t>
      </w:r>
      <w:r>
        <w:rPr>
          <w:rFonts w:hint="eastAsia"/>
          <w:lang w:eastAsia="zh-CN"/>
        </w:rPr>
        <w:t>以及</w:t>
      </w:r>
      <w:r>
        <w:rPr>
          <w:lang w:eastAsia="zh-CN"/>
        </w:rPr>
        <w:t>E</w:t>
      </w:r>
      <w:r>
        <w:rPr>
          <w:rFonts w:hint="eastAsia"/>
          <w:lang w:eastAsia="zh-CN"/>
        </w:rPr>
        <w:t>层的峰值高度</w:t>
      </w:r>
      <w:r>
        <w:rPr>
          <w:lang w:eastAsia="zh-CN"/>
        </w:rPr>
        <w:t>hmax</w:t>
      </w:r>
      <w:r>
        <w:rPr>
          <w:rFonts w:hint="eastAsia"/>
          <w:lang w:eastAsia="zh-CN"/>
        </w:rPr>
        <w:t>，分别以缺省值</w:t>
      </w:r>
      <w:r>
        <w:rPr>
          <w:lang w:eastAsia="zh-CN"/>
        </w:rPr>
        <w:t>10 kHz</w:t>
      </w:r>
      <w:r>
        <w:rPr>
          <w:rFonts w:hint="eastAsia"/>
          <w:lang w:eastAsia="zh-CN"/>
        </w:rPr>
        <w:t>、</w:t>
      </w:r>
      <w:r>
        <w:rPr>
          <w:lang w:eastAsia="zh-CN"/>
        </w:rPr>
        <w:t>10 km</w:t>
      </w:r>
      <w:r>
        <w:rPr>
          <w:rFonts w:hint="eastAsia"/>
          <w:lang w:eastAsia="zh-CN"/>
        </w:rPr>
        <w:t>、</w:t>
      </w:r>
      <w:r>
        <w:rPr>
          <w:lang w:eastAsia="zh-CN"/>
        </w:rPr>
        <w:t>30 km</w:t>
      </w:r>
      <w:r>
        <w:rPr>
          <w:rFonts w:hint="eastAsia"/>
          <w:lang w:eastAsia="zh-CN"/>
        </w:rPr>
        <w:t>和</w:t>
      </w:r>
      <w:r>
        <w:rPr>
          <w:lang w:eastAsia="zh-CN"/>
        </w:rPr>
        <w:t>100 km</w:t>
      </w:r>
      <w:r>
        <w:rPr>
          <w:rFonts w:hint="eastAsia"/>
          <w:lang w:eastAsia="zh-CN"/>
        </w:rPr>
        <w:t>给出。这意味着夜间的反射高度是</w:t>
      </w:r>
      <w:r>
        <w:rPr>
          <w:lang w:eastAsia="zh-CN"/>
        </w:rPr>
        <w:t>90 km</w:t>
      </w:r>
      <w:r>
        <w:rPr>
          <w:rFonts w:hint="eastAsia"/>
          <w:lang w:eastAsia="zh-CN"/>
        </w:rPr>
        <w:t>（</w:t>
      </w:r>
      <w:r w:rsidR="00881FE6" w:rsidRPr="00881FE6">
        <w:rPr>
          <w:rFonts w:hint="eastAsia"/>
          <w:i/>
          <w:iCs/>
          <w:lang w:val="en-GB" w:eastAsia="zh-CN"/>
        </w:rPr>
        <w:t>h</w:t>
      </w:r>
      <w:r w:rsidR="00881FE6" w:rsidRPr="00881FE6">
        <w:rPr>
          <w:rFonts w:hint="eastAsia"/>
          <w:i/>
          <w:iCs/>
          <w:vertAlign w:val="subscript"/>
          <w:lang w:val="en-GB" w:eastAsia="zh-CN"/>
        </w:rPr>
        <w:t>max</w:t>
      </w:r>
      <w:r w:rsidR="00881FE6" w:rsidRPr="00881FE6">
        <w:rPr>
          <w:lang w:val="en-US" w:eastAsia="zh-CN"/>
        </w:rPr>
        <w:t xml:space="preserve"> – </w:t>
      </w:r>
      <w:r w:rsidR="00881FE6" w:rsidRPr="00881FE6">
        <w:rPr>
          <w:rFonts w:hint="eastAsia"/>
          <w:i/>
          <w:iCs/>
          <w:lang w:val="en-GB" w:eastAsia="zh-CN"/>
        </w:rPr>
        <w:t>y</w:t>
      </w:r>
      <w:r w:rsidR="00881FE6" w:rsidRPr="00881FE6">
        <w:rPr>
          <w:rFonts w:hint="eastAsia"/>
          <w:i/>
          <w:iCs/>
          <w:vertAlign w:val="subscript"/>
          <w:lang w:val="en-GB" w:eastAsia="zh-CN"/>
        </w:rPr>
        <w:t>min</w:t>
      </w:r>
      <w:r>
        <w:rPr>
          <w:rFonts w:hint="eastAsia"/>
          <w:lang w:eastAsia="zh-CN"/>
        </w:rPr>
        <w:t>），而最低反射高度是</w:t>
      </w:r>
      <w:r>
        <w:rPr>
          <w:lang w:eastAsia="zh-CN"/>
        </w:rPr>
        <w:t>70 km</w:t>
      </w:r>
      <w:r>
        <w:rPr>
          <w:rFonts w:hint="eastAsia"/>
          <w:lang w:eastAsia="zh-CN"/>
        </w:rPr>
        <w:t>（</w:t>
      </w:r>
      <w:r w:rsidR="00881FE6" w:rsidRPr="00881FE6">
        <w:rPr>
          <w:rFonts w:hint="eastAsia"/>
          <w:i/>
          <w:iCs/>
          <w:lang w:val="en-GB" w:eastAsia="zh-CN"/>
        </w:rPr>
        <w:t>h</w:t>
      </w:r>
      <w:r w:rsidR="00881FE6" w:rsidRPr="00881FE6">
        <w:rPr>
          <w:rFonts w:hint="eastAsia"/>
          <w:i/>
          <w:iCs/>
          <w:vertAlign w:val="subscript"/>
          <w:lang w:val="en-GB" w:eastAsia="zh-CN"/>
        </w:rPr>
        <w:t>max</w:t>
      </w:r>
      <w:r w:rsidR="00881FE6" w:rsidRPr="00881FE6">
        <w:rPr>
          <w:lang w:val="en-US" w:eastAsia="zh-CN"/>
        </w:rPr>
        <w:t xml:space="preserve"> – </w:t>
      </w:r>
      <w:r w:rsidR="00881FE6" w:rsidRPr="00881FE6">
        <w:rPr>
          <w:rFonts w:hint="eastAsia"/>
          <w:i/>
          <w:iCs/>
          <w:lang w:val="en-GB" w:eastAsia="zh-CN"/>
        </w:rPr>
        <w:t>y</w:t>
      </w:r>
      <w:r w:rsidR="00881FE6" w:rsidRPr="00881FE6">
        <w:rPr>
          <w:rFonts w:hint="eastAsia"/>
          <w:i/>
          <w:iCs/>
          <w:vertAlign w:val="subscript"/>
          <w:lang w:val="en-GB" w:eastAsia="zh-CN"/>
        </w:rPr>
        <w:t>min</w:t>
      </w:r>
      <w:r>
        <w:rPr>
          <w:rFonts w:hint="eastAsia"/>
          <w:lang w:eastAsia="zh-CN"/>
        </w:rPr>
        <w:t>）。最大半厚度</w:t>
      </w:r>
      <w:r>
        <w:rPr>
          <w:lang w:eastAsia="zh-CN"/>
        </w:rPr>
        <w:t>ymax</w:t>
      </w:r>
      <w:r>
        <w:rPr>
          <w:rFonts w:hint="eastAsia"/>
          <w:lang w:eastAsia="zh-CN"/>
        </w:rPr>
        <w:t>在计算机程序中设置成用于</w:t>
      </w:r>
      <w:r>
        <w:rPr>
          <w:lang w:eastAsia="zh-CN"/>
        </w:rPr>
        <w:t>SID</w:t>
      </w:r>
      <w:r>
        <w:rPr>
          <w:rFonts w:hint="eastAsia"/>
          <w:lang w:eastAsia="zh-CN"/>
        </w:rPr>
        <w:t>对</w:t>
      </w:r>
      <w:r>
        <w:rPr>
          <w:lang w:eastAsia="zh-CN"/>
        </w:rPr>
        <w:t>LF</w:t>
      </w:r>
      <w:r>
        <w:rPr>
          <w:rFonts w:hint="eastAsia"/>
          <w:lang w:eastAsia="zh-CN"/>
        </w:rPr>
        <w:t>波传播产生影响的变量。</w:t>
      </w:r>
    </w:p>
    <w:p w:rsidR="00E434CF" w:rsidRDefault="00E434CF" w:rsidP="00DD6A5C">
      <w:pPr>
        <w:ind w:firstLine="476"/>
        <w:rPr>
          <w:lang w:eastAsia="zh-CN"/>
        </w:rPr>
      </w:pPr>
      <w:r>
        <w:rPr>
          <w:rFonts w:hint="eastAsia"/>
          <w:lang w:eastAsia="zh-CN"/>
        </w:rPr>
        <w:t>反射高度</w:t>
      </w:r>
      <w:r>
        <w:rPr>
          <w:lang w:eastAsia="zh-CN"/>
        </w:rPr>
        <w:t>Rh</w:t>
      </w:r>
      <w:r>
        <w:rPr>
          <w:rFonts w:hint="eastAsia"/>
          <w:lang w:eastAsia="zh-CN"/>
        </w:rPr>
        <w:t>计算如下：</w:t>
      </w:r>
    </w:p>
    <w:p w:rsidR="00DD6A5C" w:rsidRDefault="00DD6A5C" w:rsidP="00DD6A5C">
      <w:pPr>
        <w:pStyle w:val="Equation"/>
        <w:keepNext/>
        <w:keepLines/>
        <w:rPr>
          <w:lang w:val="en-GB"/>
        </w:rPr>
      </w:pPr>
      <w:r>
        <w:rPr>
          <w:lang w:val="en-GB" w:eastAsia="zh-CN"/>
        </w:rPr>
        <w:tab/>
      </w:r>
      <w:r>
        <w:rPr>
          <w:lang w:val="en-GB" w:eastAsia="zh-CN"/>
        </w:rPr>
        <w:tab/>
      </w:r>
      <w:r>
        <w:rPr>
          <w:rFonts w:hint="eastAsia"/>
          <w:i/>
          <w:iCs/>
          <w:lang w:val="en-GB"/>
        </w:rPr>
        <w:t>R</w:t>
      </w:r>
      <w:r>
        <w:rPr>
          <w:rFonts w:hint="eastAsia"/>
          <w:i/>
          <w:iCs/>
          <w:vertAlign w:val="subscript"/>
          <w:lang w:val="en-GB"/>
        </w:rPr>
        <w:t>h</w:t>
      </w:r>
      <w:r>
        <w:rPr>
          <w:rFonts w:hint="eastAsia"/>
          <w:lang w:val="en-GB"/>
        </w:rPr>
        <w:t xml:space="preserve"> = </w:t>
      </w:r>
      <w:r>
        <w:rPr>
          <w:rFonts w:hint="eastAsia"/>
          <w:i/>
          <w:iCs/>
          <w:lang w:val="en-GB"/>
        </w:rPr>
        <w:t>h</w:t>
      </w:r>
      <w:r>
        <w:rPr>
          <w:rFonts w:hint="eastAsia"/>
          <w:i/>
          <w:iCs/>
          <w:vertAlign w:val="subscript"/>
          <w:lang w:val="en-GB"/>
        </w:rPr>
        <w:t>max</w:t>
      </w:r>
      <w:r>
        <w:rPr>
          <w:rFonts w:hint="eastAsia"/>
          <w:lang w:val="en-GB"/>
        </w:rPr>
        <w:t xml:space="preserve"> </w:t>
      </w:r>
      <w:r>
        <w:rPr>
          <w:lang w:val="en-GB"/>
        </w:rPr>
        <w:t>–</w:t>
      </w:r>
      <w:r>
        <w:rPr>
          <w:rFonts w:hint="eastAsia"/>
          <w:lang w:val="en-GB"/>
        </w:rPr>
        <w:t xml:space="preserve"> </w:t>
      </w:r>
      <w:r>
        <w:rPr>
          <w:rFonts w:hint="eastAsia"/>
          <w:i/>
          <w:iCs/>
          <w:lang w:val="en-GB"/>
        </w:rPr>
        <w:t>ym</w:t>
      </w:r>
      <w:r>
        <w:rPr>
          <w:rFonts w:hint="eastAsia"/>
        </w:rPr>
        <w:sym w:font="Symbol" w:char="F0D6"/>
      </w:r>
      <w:r>
        <w:rPr>
          <w:rFonts w:hint="eastAsia"/>
          <w:lang w:val="en-GB"/>
        </w:rPr>
        <w:t>1</w:t>
      </w:r>
      <w:r>
        <w:rPr>
          <w:lang w:val="en-GB"/>
        </w:rPr>
        <w:t xml:space="preserve"> </w:t>
      </w:r>
      <w:r>
        <w:rPr>
          <w:rFonts w:hint="eastAsia"/>
          <w:lang w:val="en-GB"/>
        </w:rPr>
        <w:t>-</w:t>
      </w:r>
      <w:r>
        <w:rPr>
          <w:lang w:val="en-GB"/>
        </w:rPr>
        <w:t xml:space="preserve"> </w:t>
      </w:r>
      <w:r>
        <w:rPr>
          <w:rFonts w:hint="eastAsia"/>
          <w:lang w:val="en-GB"/>
        </w:rPr>
        <w:t>(</w:t>
      </w:r>
      <w:r>
        <w:rPr>
          <w:rFonts w:hint="eastAsia"/>
          <w:i/>
          <w:iCs/>
          <w:lang w:val="en-GB"/>
        </w:rPr>
        <w:t>f</w:t>
      </w:r>
      <w:r>
        <w:rPr>
          <w:i/>
          <w:iCs/>
          <w:lang w:val="en-GB"/>
        </w:rPr>
        <w:t xml:space="preserve"> </w:t>
      </w:r>
      <w:r>
        <w:rPr>
          <w:lang w:val="en-GB"/>
        </w:rPr>
        <w:t xml:space="preserve">– </w:t>
      </w:r>
      <w:r>
        <w:rPr>
          <w:rFonts w:hint="eastAsia"/>
          <w:i/>
          <w:iCs/>
          <w:lang w:val="en-GB"/>
        </w:rPr>
        <w:t>f</w:t>
      </w:r>
      <w:r>
        <w:rPr>
          <w:rFonts w:hint="eastAsia"/>
          <w:i/>
          <w:iCs/>
          <w:vertAlign w:val="subscript"/>
          <w:lang w:val="en-GB"/>
        </w:rPr>
        <w:t>b</w:t>
      </w:r>
      <w:r>
        <w:rPr>
          <w:rFonts w:hint="eastAsia"/>
          <w:lang w:val="en-GB"/>
        </w:rPr>
        <w:t>)/(foE)</w:t>
      </w:r>
      <w:r>
        <w:rPr>
          <w:lang w:val="en-GB"/>
        </w:rPr>
        <w:tab/>
        <w:t>(15)</w:t>
      </w:r>
    </w:p>
    <w:p w:rsidR="00E434CF" w:rsidRPr="00040710" w:rsidRDefault="00E434CF" w:rsidP="00F84B76">
      <w:pPr>
        <w:rPr>
          <w:lang w:val="en-GB"/>
        </w:rPr>
      </w:pPr>
      <w:r>
        <w:rPr>
          <w:rFonts w:hint="eastAsia"/>
        </w:rPr>
        <w:t>其中</w:t>
      </w:r>
      <w:r w:rsidRPr="00040710">
        <w:rPr>
          <w:rFonts w:hint="eastAsia"/>
          <w:lang w:val="en-GB"/>
        </w:rPr>
        <w:t>：</w:t>
      </w:r>
    </w:p>
    <w:p w:rsidR="00DD6A5C" w:rsidRDefault="00DD6A5C" w:rsidP="00DD6A5C">
      <w:pPr>
        <w:pStyle w:val="Equationlegend"/>
        <w:tabs>
          <w:tab w:val="left" w:pos="9180"/>
        </w:tabs>
      </w:pPr>
      <w:r>
        <w:tab/>
      </w:r>
      <w:r>
        <w:rPr>
          <w:rFonts w:hint="eastAsia"/>
          <w:i/>
          <w:iCs/>
        </w:rPr>
        <w:t>ym</w:t>
      </w:r>
      <w:r>
        <w:t xml:space="preserve"> </w:t>
      </w:r>
      <w:r>
        <w:rPr>
          <w:rFonts w:hint="eastAsia"/>
        </w:rPr>
        <w:t>=</w:t>
      </w:r>
      <w:r>
        <w:tab/>
      </w:r>
      <w:r>
        <w:rPr>
          <w:rFonts w:hint="eastAsia"/>
          <w:i/>
          <w:iCs/>
        </w:rPr>
        <w:t>ymm</w:t>
      </w:r>
      <w:r>
        <w:rPr>
          <w:rFonts w:hint="eastAsia"/>
        </w:rPr>
        <w:t xml:space="preserve"> </w:t>
      </w:r>
      <w:r>
        <w:t>–</w:t>
      </w:r>
      <w:r>
        <w:rPr>
          <w:rFonts w:hint="eastAsia"/>
        </w:rPr>
        <w:t xml:space="preserve"> (</w:t>
      </w:r>
      <w:r>
        <w:rPr>
          <w:rFonts w:hint="eastAsia"/>
          <w:i/>
          <w:iCs/>
        </w:rPr>
        <w:t>ymm</w:t>
      </w:r>
      <w:r>
        <w:t xml:space="preserve"> – </w:t>
      </w:r>
      <w:r>
        <w:rPr>
          <w:rFonts w:hint="eastAsia"/>
          <w:i/>
          <w:iCs/>
        </w:rPr>
        <w:t>y</w:t>
      </w:r>
      <w:r>
        <w:rPr>
          <w:rFonts w:hint="eastAsia"/>
          <w:i/>
          <w:iCs/>
          <w:vertAlign w:val="subscript"/>
        </w:rPr>
        <w:t>min</w:t>
      </w:r>
      <w:r>
        <w:rPr>
          <w:rFonts w:hint="eastAsia"/>
        </w:rPr>
        <w:t>)(</w:t>
      </w:r>
      <w:r>
        <w:rPr>
          <w:rFonts w:hint="eastAsia"/>
          <w:i/>
          <w:iCs/>
        </w:rPr>
        <w:t>f</w:t>
      </w:r>
      <w:r>
        <w:rPr>
          <w:rFonts w:hint="eastAsia"/>
          <w:i/>
          <w:iCs/>
          <w:vertAlign w:val="subscript"/>
        </w:rPr>
        <w:t>max</w:t>
      </w:r>
      <w:r>
        <w:t xml:space="preserve"> – </w:t>
      </w:r>
      <w:r>
        <w:rPr>
          <w:rFonts w:hint="eastAsia"/>
        </w:rPr>
        <w:t>foE)/(</w:t>
      </w:r>
      <w:r>
        <w:rPr>
          <w:rFonts w:hint="eastAsia"/>
          <w:i/>
          <w:iCs/>
        </w:rPr>
        <w:t>f</w:t>
      </w:r>
      <w:r>
        <w:rPr>
          <w:rFonts w:hint="eastAsia"/>
          <w:i/>
          <w:iCs/>
          <w:vertAlign w:val="subscript"/>
        </w:rPr>
        <w:t>max</w:t>
      </w:r>
      <w:r>
        <w:t xml:space="preserve"> – </w:t>
      </w:r>
      <w:r>
        <w:rPr>
          <w:rFonts w:hint="eastAsia"/>
          <w:i/>
          <w:iCs/>
        </w:rPr>
        <w:t>f</w:t>
      </w:r>
      <w:r>
        <w:rPr>
          <w:rFonts w:hint="eastAsia"/>
          <w:i/>
          <w:iCs/>
          <w:vertAlign w:val="subscript"/>
        </w:rPr>
        <w:t>min</w:t>
      </w:r>
      <w:r>
        <w:rPr>
          <w:rFonts w:hint="eastAsia"/>
        </w:rPr>
        <w:t>)</w:t>
      </w:r>
      <w:r>
        <w:t xml:space="preserve"> </w:t>
      </w:r>
      <w:r>
        <w:tab/>
        <w:t>(16)</w:t>
      </w:r>
    </w:p>
    <w:p w:rsidR="00DD6A5C" w:rsidRDefault="00DD6A5C" w:rsidP="00DD6A5C">
      <w:pPr>
        <w:pStyle w:val="Equationlegend"/>
        <w:keepNext/>
        <w:tabs>
          <w:tab w:val="left" w:pos="9180"/>
        </w:tabs>
        <w:rPr>
          <w:lang w:eastAsia="zh-CN"/>
        </w:rPr>
      </w:pPr>
      <w:r>
        <w:rPr>
          <w:rFonts w:hint="eastAsia"/>
          <w:lang w:eastAsia="zh-CN"/>
        </w:rPr>
        <w:t>且</w:t>
      </w:r>
    </w:p>
    <w:p w:rsidR="00DD6A5C" w:rsidRDefault="00DD6A5C" w:rsidP="00DD6A5C">
      <w:pPr>
        <w:pStyle w:val="Equationlegend"/>
        <w:tabs>
          <w:tab w:val="left" w:pos="9180"/>
        </w:tabs>
      </w:pPr>
      <w:r>
        <w:tab/>
      </w:r>
      <w:r>
        <w:rPr>
          <w:rFonts w:hint="eastAsia"/>
          <w:i/>
          <w:iCs/>
        </w:rPr>
        <w:t>ymm</w:t>
      </w:r>
      <w:r>
        <w:t xml:space="preserve"> </w:t>
      </w:r>
      <w:r>
        <w:rPr>
          <w:rFonts w:hint="eastAsia"/>
        </w:rPr>
        <w:t>=</w:t>
      </w:r>
      <w:r>
        <w:tab/>
      </w:r>
      <w:r>
        <w:rPr>
          <w:rFonts w:hint="eastAsia"/>
          <w:i/>
          <w:iCs/>
        </w:rPr>
        <w:t>y</w:t>
      </w:r>
      <w:r>
        <w:rPr>
          <w:rFonts w:hint="eastAsia"/>
          <w:i/>
          <w:iCs/>
          <w:vertAlign w:val="subscript"/>
        </w:rPr>
        <w:t>max</w:t>
      </w:r>
      <w:r>
        <w:rPr>
          <w:rFonts w:hint="eastAsia"/>
        </w:rPr>
        <w:t xml:space="preserve"> </w:t>
      </w:r>
      <w:r>
        <w:t>–</w:t>
      </w:r>
      <w:r>
        <w:rPr>
          <w:rFonts w:hint="eastAsia"/>
        </w:rPr>
        <w:t xml:space="preserve"> (</w:t>
      </w:r>
      <w:r>
        <w:rPr>
          <w:rFonts w:hint="eastAsia"/>
          <w:i/>
          <w:iCs/>
        </w:rPr>
        <w:t>y</w:t>
      </w:r>
      <w:r>
        <w:rPr>
          <w:rFonts w:hint="eastAsia"/>
          <w:i/>
          <w:iCs/>
          <w:vertAlign w:val="subscript"/>
        </w:rPr>
        <w:t>max</w:t>
      </w:r>
      <w:r>
        <w:t xml:space="preserve"> – </w:t>
      </w:r>
      <w:r>
        <w:rPr>
          <w:rFonts w:hint="eastAsia"/>
          <w:i/>
          <w:iCs/>
        </w:rPr>
        <w:t>y</w:t>
      </w:r>
      <w:r>
        <w:rPr>
          <w:rFonts w:hint="eastAsia"/>
          <w:i/>
          <w:iCs/>
          <w:vertAlign w:val="subscript"/>
        </w:rPr>
        <w:t>min</w:t>
      </w:r>
      <w:r>
        <w:rPr>
          <w:rFonts w:hint="eastAsia"/>
        </w:rPr>
        <w:t>)(fk0</w:t>
      </w:r>
      <w:r>
        <w:t xml:space="preserve"> – </w:t>
      </w:r>
      <w:r>
        <w:rPr>
          <w:rFonts w:hint="eastAsia"/>
          <w:i/>
          <w:iCs/>
        </w:rPr>
        <w:t>f</w:t>
      </w:r>
      <w:r>
        <w:rPr>
          <w:rFonts w:hint="eastAsia"/>
          <w:i/>
          <w:iCs/>
          <w:vertAlign w:val="subscript"/>
        </w:rPr>
        <w:t>max</w:t>
      </w:r>
      <w:r>
        <w:rPr>
          <w:rFonts w:hint="eastAsia"/>
        </w:rPr>
        <w:t>)/(fk0-</w:t>
      </w:r>
      <w:r>
        <w:rPr>
          <w:rFonts w:hint="eastAsia"/>
          <w:i/>
          <w:iCs/>
        </w:rPr>
        <w:t>f</w:t>
      </w:r>
      <w:r>
        <w:rPr>
          <w:rFonts w:hint="eastAsia"/>
          <w:i/>
          <w:iCs/>
          <w:vertAlign w:val="subscript"/>
        </w:rPr>
        <w:t>min</w:t>
      </w:r>
      <w:r>
        <w:rPr>
          <w:rFonts w:hint="eastAsia"/>
        </w:rPr>
        <w:t>)</w:t>
      </w:r>
      <w:r>
        <w:tab/>
        <w:t>(17)</w:t>
      </w:r>
    </w:p>
    <w:p w:rsidR="00E434CF" w:rsidRDefault="00E434CF" w:rsidP="00881FE6">
      <w:pPr>
        <w:ind w:firstLine="490"/>
        <w:rPr>
          <w:lang w:eastAsia="zh-CN"/>
        </w:rPr>
      </w:pPr>
      <w:r>
        <w:rPr>
          <w:lang w:eastAsia="zh-CN"/>
        </w:rPr>
        <w:t>fk0</w:t>
      </w:r>
      <w:r>
        <w:rPr>
          <w:rFonts w:hint="eastAsia"/>
          <w:lang w:eastAsia="zh-CN"/>
        </w:rPr>
        <w:t>（当</w:t>
      </w:r>
      <w:r>
        <w:rPr>
          <w:lang w:eastAsia="zh-CN"/>
        </w:rPr>
        <w:t xml:space="preserve">cos </w:t>
      </w:r>
      <w:r>
        <w:sym w:font="Symbol" w:char="F063"/>
      </w:r>
      <w:r>
        <w:rPr>
          <w:rFonts w:hint="eastAsia"/>
          <w:lang w:eastAsia="zh-CN"/>
        </w:rPr>
        <w:t>＝</w:t>
      </w:r>
      <w:r>
        <w:rPr>
          <w:lang w:eastAsia="zh-CN"/>
        </w:rPr>
        <w:t>0</w:t>
      </w:r>
      <w:r>
        <w:rPr>
          <w:rFonts w:hint="eastAsia"/>
          <w:lang w:eastAsia="zh-CN"/>
        </w:rPr>
        <w:t>时的</w:t>
      </w:r>
      <w:r>
        <w:rPr>
          <w:lang w:eastAsia="zh-CN"/>
        </w:rPr>
        <w:t>foE</w:t>
      </w:r>
      <w:r>
        <w:rPr>
          <w:rFonts w:hint="eastAsia"/>
          <w:lang w:eastAsia="zh-CN"/>
        </w:rPr>
        <w:t>）、</w:t>
      </w:r>
      <w:r w:rsidR="00881FE6" w:rsidRPr="00881FE6">
        <w:rPr>
          <w:rFonts w:hint="eastAsia"/>
          <w:i/>
          <w:iCs/>
          <w:lang w:val="en-GB" w:eastAsia="zh-CN"/>
        </w:rPr>
        <w:t>f</w:t>
      </w:r>
      <w:r w:rsidR="00881FE6" w:rsidRPr="00881FE6">
        <w:rPr>
          <w:rFonts w:hint="eastAsia"/>
          <w:i/>
          <w:iCs/>
          <w:vertAlign w:val="subscript"/>
          <w:lang w:val="en-GB" w:eastAsia="zh-CN"/>
        </w:rPr>
        <w:t>max</w:t>
      </w:r>
      <w:r>
        <w:rPr>
          <w:rFonts w:hint="eastAsia"/>
          <w:lang w:eastAsia="zh-CN"/>
        </w:rPr>
        <w:t>（在该位置上的最大</w:t>
      </w:r>
      <w:r>
        <w:rPr>
          <w:lang w:eastAsia="zh-CN"/>
        </w:rPr>
        <w:t>foE</w:t>
      </w:r>
      <w:r>
        <w:rPr>
          <w:rFonts w:hint="eastAsia"/>
          <w:lang w:eastAsia="zh-CN"/>
        </w:rPr>
        <w:t>）和</w:t>
      </w:r>
      <w:r>
        <w:rPr>
          <w:lang w:eastAsia="zh-CN"/>
        </w:rPr>
        <w:t>foE</w:t>
      </w:r>
      <w:r>
        <w:rPr>
          <w:rFonts w:hint="eastAsia"/>
          <w:lang w:eastAsia="zh-CN"/>
        </w:rPr>
        <w:t>（在给定的当地时间）在第四章中计算。</w:t>
      </w:r>
      <w:r>
        <w:rPr>
          <w:lang w:eastAsia="zh-CN"/>
        </w:rPr>
        <w:t>foE</w:t>
      </w:r>
      <w:r>
        <w:rPr>
          <w:rFonts w:hint="eastAsia"/>
          <w:lang w:eastAsia="zh-CN"/>
        </w:rPr>
        <w:t>的推算在</w:t>
      </w:r>
      <w:r>
        <w:rPr>
          <w:lang w:eastAsia="zh-CN"/>
        </w:rPr>
        <w:t>ITU-R P.1239</w:t>
      </w:r>
      <w:r>
        <w:rPr>
          <w:rFonts w:hint="eastAsia"/>
          <w:lang w:eastAsia="zh-CN"/>
        </w:rPr>
        <w:t>建议书中。</w:t>
      </w:r>
    </w:p>
    <w:p w:rsidR="00E434CF" w:rsidRDefault="00E434CF" w:rsidP="00950071">
      <w:pPr>
        <w:pStyle w:val="Heading3"/>
        <w:rPr>
          <w:lang w:eastAsia="zh-CN"/>
        </w:rPr>
      </w:pPr>
      <w:r>
        <w:rPr>
          <w:lang w:eastAsia="zh-CN"/>
        </w:rPr>
        <w:t>2.3.3</w:t>
      </w:r>
      <w:r>
        <w:rPr>
          <w:lang w:eastAsia="zh-CN"/>
        </w:rPr>
        <w:tab/>
      </w:r>
      <w:r>
        <w:rPr>
          <w:rFonts w:hint="eastAsia"/>
          <w:lang w:eastAsia="zh-CN"/>
        </w:rPr>
        <w:t>聚焦因数</w:t>
      </w:r>
    </w:p>
    <w:p w:rsidR="00E434CF" w:rsidRDefault="00E434CF" w:rsidP="00950071">
      <w:pPr>
        <w:ind w:firstLine="504"/>
        <w:rPr>
          <w:lang w:eastAsia="zh-CN"/>
        </w:rPr>
      </w:pPr>
      <w:r>
        <w:rPr>
          <w:rFonts w:hint="eastAsia"/>
          <w:lang w:eastAsia="zh-CN"/>
        </w:rPr>
        <w:t>当采用了日间平均曲线（图</w:t>
      </w:r>
      <w:r>
        <w:rPr>
          <w:lang w:eastAsia="zh-CN"/>
        </w:rPr>
        <w:t>5</w:t>
      </w:r>
      <w:r>
        <w:rPr>
          <w:rFonts w:hint="eastAsia"/>
          <w:lang w:eastAsia="zh-CN"/>
        </w:rPr>
        <w:t>）和夜间平均曲线（图</w:t>
      </w:r>
      <w:r>
        <w:rPr>
          <w:lang w:eastAsia="zh-CN"/>
        </w:rPr>
        <w:t>6</w:t>
      </w:r>
      <w:r>
        <w:rPr>
          <w:rFonts w:hint="eastAsia"/>
          <w:lang w:eastAsia="zh-CN"/>
        </w:rPr>
        <w:t>）时，可用于整个</w:t>
      </w:r>
      <w:r>
        <w:rPr>
          <w:lang w:eastAsia="zh-CN"/>
        </w:rPr>
        <w:t>24</w:t>
      </w:r>
      <w:r>
        <w:rPr>
          <w:rFonts w:hint="eastAsia"/>
          <w:lang w:eastAsia="zh-CN"/>
        </w:rPr>
        <w:t>小时的计算的聚焦因数示于图</w:t>
      </w:r>
      <w:r>
        <w:rPr>
          <w:lang w:eastAsia="zh-CN"/>
        </w:rPr>
        <w:t>13</w:t>
      </w:r>
      <w:r>
        <w:rPr>
          <w:rFonts w:hint="eastAsia"/>
          <w:lang w:eastAsia="zh-CN"/>
        </w:rPr>
        <w:t>。</w:t>
      </w:r>
    </w:p>
    <w:p w:rsidR="00E434CF" w:rsidRDefault="00E434CF" w:rsidP="00950071">
      <w:pPr>
        <w:pStyle w:val="FigureNo"/>
        <w:rPr>
          <w:bCs/>
          <w:lang w:eastAsia="zh-CN"/>
        </w:rPr>
      </w:pPr>
      <w:r>
        <w:rPr>
          <w:rFonts w:hint="eastAsia"/>
          <w:lang w:eastAsia="zh-CN"/>
        </w:rPr>
        <w:t>图</w:t>
      </w:r>
      <w:r>
        <w:rPr>
          <w:rFonts w:hint="eastAsia"/>
          <w:lang w:eastAsia="zh-CN"/>
        </w:rPr>
        <w:t xml:space="preserve"> </w:t>
      </w:r>
      <w:r>
        <w:rPr>
          <w:lang w:eastAsia="zh-CN"/>
        </w:rPr>
        <w:t>13</w:t>
      </w:r>
    </w:p>
    <w:p w:rsidR="00E434CF" w:rsidRDefault="00E434CF" w:rsidP="00950071">
      <w:pPr>
        <w:pStyle w:val="Figuretitle"/>
      </w:pPr>
      <w:r w:rsidRPr="00950071">
        <w:rPr>
          <w:rFonts w:hint="eastAsia"/>
          <w:lang w:eastAsia="zh-CN"/>
        </w:rPr>
        <w:t>反射层的</w:t>
      </w:r>
      <w:r>
        <w:rPr>
          <w:lang w:eastAsia="zh-CN"/>
        </w:rPr>
        <w:t>h</w:t>
      </w:r>
      <w:r>
        <w:t>-f</w:t>
      </w:r>
      <w:r>
        <w:rPr>
          <w:rFonts w:hint="eastAsia"/>
        </w:rPr>
        <w:t>曲线</w:t>
      </w:r>
    </w:p>
    <w:p w:rsidR="00E434CF" w:rsidRDefault="00453DFC" w:rsidP="002463FE">
      <w:pPr>
        <w:pStyle w:val="Figure"/>
      </w:pPr>
      <w:r>
        <w:object w:dxaOrig="7368" w:dyaOrig="5787">
          <v:shape id="_x0000_i1043" type="#_x0000_t75" style="width:361.85pt;height:266.05pt" o:ole="">
            <v:imagedata r:id="rId50" o:title=""/>
          </v:shape>
          <o:OLEObject Type="Embed" ProgID="CorelDRAW.Graphic.14" ShapeID="_x0000_i1043" DrawAspect="Content" ObjectID="_1496666485" r:id="rId51"/>
        </w:object>
      </w:r>
    </w:p>
    <w:p w:rsidR="006457E3" w:rsidRDefault="006457E3" w:rsidP="006457E3">
      <w:pPr>
        <w:pStyle w:val="FigureNo"/>
        <w:rPr>
          <w:lang w:val="en-GB"/>
        </w:rPr>
      </w:pPr>
      <w:r>
        <w:rPr>
          <w:rFonts w:hint="eastAsia"/>
          <w:lang w:val="en-GB" w:eastAsia="zh-CN"/>
        </w:rPr>
        <w:t>图</w:t>
      </w:r>
      <w:r>
        <w:rPr>
          <w:rFonts w:hint="eastAsia"/>
          <w:lang w:val="en-GB"/>
        </w:rPr>
        <w:t xml:space="preserve"> 14</w:t>
      </w:r>
    </w:p>
    <w:p w:rsidR="006457E3" w:rsidRDefault="00A504AD" w:rsidP="006457E3">
      <w:pPr>
        <w:pStyle w:val="Figuretitle"/>
        <w:rPr>
          <w:lang w:val="en-GB" w:eastAsia="zh-CN"/>
        </w:rPr>
      </w:pPr>
      <w:r>
        <w:rPr>
          <w:rFonts w:hint="eastAsia"/>
          <w:lang w:val="en-GB" w:eastAsia="zh-CN"/>
        </w:rPr>
        <w:t>聚焦因数</w:t>
      </w:r>
    </w:p>
    <w:p w:rsidR="006457E3" w:rsidRPr="006E436D" w:rsidRDefault="006457E3" w:rsidP="002463FE">
      <w:pPr>
        <w:pStyle w:val="Figure"/>
      </w:pPr>
      <w:r>
        <w:object w:dxaOrig="7459" w:dyaOrig="3516">
          <v:shape id="_x0000_i1044" type="#_x0000_t75" style="width:371.6pt;height:175.75pt" o:ole="">
            <v:imagedata r:id="rId52" o:title=""/>
          </v:shape>
          <o:OLEObject Type="Embed" ProgID="CorelDRAW.Graphic.14" ShapeID="_x0000_i1044" DrawAspect="Content" ObjectID="_1496666486" r:id="rId53"/>
        </w:object>
      </w:r>
    </w:p>
    <w:p w:rsidR="00E434CF" w:rsidRDefault="00E434CF" w:rsidP="002463FE">
      <w:r>
        <w:br w:type="page"/>
      </w:r>
    </w:p>
    <w:p w:rsidR="00E434CF" w:rsidRDefault="00E434CF" w:rsidP="00DB4175">
      <w:pPr>
        <w:pStyle w:val="Heading3"/>
        <w:rPr>
          <w:lang w:eastAsia="zh-CN"/>
        </w:rPr>
      </w:pPr>
      <w:r>
        <w:rPr>
          <w:lang w:eastAsia="zh-CN"/>
        </w:rPr>
        <w:t>2.3.4</w:t>
      </w:r>
      <w:r>
        <w:rPr>
          <w:lang w:eastAsia="zh-CN"/>
        </w:rPr>
        <w:tab/>
      </w:r>
      <w:r>
        <w:rPr>
          <w:rFonts w:hint="eastAsia"/>
          <w:lang w:eastAsia="zh-CN"/>
        </w:rPr>
        <w:t>天线因子</w:t>
      </w:r>
    </w:p>
    <w:p w:rsidR="00E434CF" w:rsidRDefault="00E434CF" w:rsidP="00DB4175">
      <w:pPr>
        <w:ind w:firstLine="490"/>
        <w:rPr>
          <w:lang w:eastAsia="zh-CN"/>
        </w:rPr>
      </w:pPr>
      <w:r>
        <w:rPr>
          <w:rFonts w:hint="eastAsia"/>
          <w:lang w:eastAsia="zh-CN"/>
        </w:rPr>
        <w:t>通过仰角和频率的插值从曲线可算出对应三种不同地面条件的发射和接收天线因子，列于下表：</w:t>
      </w:r>
    </w:p>
    <w:p w:rsidR="00E434CF" w:rsidRDefault="00E434CF" w:rsidP="00E434CF">
      <w:pPr>
        <w:pStyle w:val="Note"/>
        <w:spacing w:before="0"/>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27"/>
        <w:gridCol w:w="2674"/>
        <w:gridCol w:w="2901"/>
      </w:tblGrid>
      <w:tr w:rsidR="00E434CF" w:rsidRPr="00040710" w:rsidTr="00E933CE">
        <w:trPr>
          <w:jc w:val="center"/>
        </w:trPr>
        <w:tc>
          <w:tcPr>
            <w:tcW w:w="3127" w:type="dxa"/>
            <w:tcBorders>
              <w:top w:val="single" w:sz="4" w:space="0" w:color="auto"/>
              <w:left w:val="single" w:sz="4" w:space="0" w:color="auto"/>
              <w:bottom w:val="single" w:sz="4" w:space="0" w:color="auto"/>
              <w:right w:val="single" w:sz="4" w:space="0" w:color="auto"/>
            </w:tcBorders>
          </w:tcPr>
          <w:p w:rsidR="00E434CF" w:rsidRPr="00040710" w:rsidRDefault="00E434CF" w:rsidP="00453DFC">
            <w:pPr>
              <w:pStyle w:val="Tablehead"/>
            </w:pPr>
            <w:r w:rsidRPr="00040710">
              <w:rPr>
                <w:rFonts w:hint="eastAsia"/>
              </w:rPr>
              <w:t>地面条件</w:t>
            </w:r>
          </w:p>
        </w:tc>
        <w:tc>
          <w:tcPr>
            <w:tcW w:w="2674" w:type="dxa"/>
            <w:tcBorders>
              <w:top w:val="single" w:sz="4" w:space="0" w:color="auto"/>
              <w:left w:val="single" w:sz="4" w:space="0" w:color="auto"/>
              <w:bottom w:val="single" w:sz="4" w:space="0" w:color="auto"/>
              <w:right w:val="single" w:sz="4" w:space="0" w:color="auto"/>
            </w:tcBorders>
          </w:tcPr>
          <w:p w:rsidR="00E434CF" w:rsidRPr="00040710" w:rsidRDefault="00E434CF" w:rsidP="00881FE6">
            <w:pPr>
              <w:pStyle w:val="Tablehead"/>
              <w:rPr>
                <w:lang w:eastAsia="zh-CN"/>
              </w:rPr>
            </w:pPr>
            <w:r w:rsidRPr="00040710">
              <w:rPr>
                <w:rFonts w:hint="eastAsia"/>
                <w:lang w:eastAsia="zh-CN"/>
              </w:rPr>
              <w:t>介电常数</w:t>
            </w:r>
            <w:r w:rsidR="00881FE6">
              <w:rPr>
                <w:lang w:eastAsia="zh-CN"/>
              </w:rPr>
              <w:br/>
            </w:r>
            <w:r w:rsidR="00881FE6">
              <w:rPr>
                <w:rFonts w:hint="eastAsia"/>
                <w:lang w:eastAsia="zh-CN"/>
              </w:rPr>
              <w:t>(</w:t>
            </w:r>
            <w:r w:rsidRPr="00040710">
              <w:sym w:font="Symbol" w:char="F065"/>
            </w:r>
            <w:r w:rsidR="00881FE6">
              <w:rPr>
                <w:rFonts w:hint="eastAsia"/>
                <w:lang w:eastAsia="zh-CN"/>
              </w:rPr>
              <w:t>)</w:t>
            </w:r>
          </w:p>
        </w:tc>
        <w:tc>
          <w:tcPr>
            <w:tcW w:w="2901" w:type="dxa"/>
            <w:tcBorders>
              <w:top w:val="single" w:sz="4" w:space="0" w:color="auto"/>
              <w:left w:val="single" w:sz="4" w:space="0" w:color="auto"/>
              <w:bottom w:val="single" w:sz="4" w:space="0" w:color="auto"/>
              <w:right w:val="single" w:sz="4" w:space="0" w:color="auto"/>
            </w:tcBorders>
          </w:tcPr>
          <w:p w:rsidR="00E434CF" w:rsidRPr="00040710" w:rsidRDefault="00E434CF" w:rsidP="00881FE6">
            <w:pPr>
              <w:pStyle w:val="Tablehead"/>
              <w:rPr>
                <w:lang w:eastAsia="zh-CN"/>
              </w:rPr>
            </w:pPr>
            <w:r w:rsidRPr="00040710">
              <w:rPr>
                <w:rFonts w:hint="eastAsia"/>
                <w:lang w:eastAsia="zh-CN"/>
              </w:rPr>
              <w:t>电导率</w:t>
            </w:r>
            <w:r w:rsidR="00881FE6">
              <w:rPr>
                <w:lang w:eastAsia="zh-CN"/>
              </w:rPr>
              <w:br/>
            </w:r>
            <w:r w:rsidR="00881FE6">
              <w:rPr>
                <w:rFonts w:hint="eastAsia"/>
                <w:lang w:eastAsia="zh-CN"/>
              </w:rPr>
              <w:t>(</w:t>
            </w:r>
            <w:r w:rsidRPr="00040710">
              <w:sym w:font="Symbol" w:char="F073"/>
            </w:r>
            <w:r w:rsidRPr="00040710">
              <w:rPr>
                <w:rFonts w:hint="eastAsia"/>
                <w:lang w:eastAsia="zh-CN"/>
              </w:rPr>
              <w:t>/</w:t>
            </w:r>
            <w:r w:rsidRPr="00040710">
              <w:rPr>
                <w:rFonts w:hint="eastAsia"/>
                <w:lang w:eastAsia="zh-CN"/>
              </w:rPr>
              <w:t>单位</w:t>
            </w:r>
            <w:r w:rsidRPr="00040710">
              <w:rPr>
                <w:lang w:eastAsia="zh-CN"/>
              </w:rPr>
              <w:t xml:space="preserve"> S/m</w:t>
            </w:r>
            <w:r w:rsidR="00881FE6">
              <w:rPr>
                <w:rFonts w:hint="eastAsia"/>
                <w:lang w:eastAsia="zh-CN"/>
              </w:rPr>
              <w:t>)</w:t>
            </w:r>
          </w:p>
        </w:tc>
      </w:tr>
      <w:tr w:rsidR="00A504AD" w:rsidTr="00E933CE">
        <w:trPr>
          <w:jc w:val="center"/>
        </w:trPr>
        <w:tc>
          <w:tcPr>
            <w:tcW w:w="3127" w:type="dxa"/>
            <w:tcBorders>
              <w:top w:val="single" w:sz="4" w:space="0" w:color="auto"/>
              <w:left w:val="single" w:sz="4" w:space="0" w:color="auto"/>
              <w:bottom w:val="single" w:sz="4" w:space="0" w:color="auto"/>
              <w:right w:val="single" w:sz="4" w:space="0" w:color="auto"/>
            </w:tcBorders>
            <w:shd w:val="clear" w:color="auto" w:fill="FFFFFF"/>
          </w:tcPr>
          <w:p w:rsidR="00A504AD" w:rsidRPr="00040710" w:rsidRDefault="00A504AD" w:rsidP="00453DFC">
            <w:pPr>
              <w:pStyle w:val="Tabletext"/>
              <w:rPr>
                <w:lang w:eastAsia="zh-CN"/>
              </w:rPr>
            </w:pPr>
            <w:r w:rsidRPr="00040710">
              <w:rPr>
                <w:rFonts w:hint="eastAsia"/>
                <w:lang w:eastAsia="zh-CN"/>
              </w:rPr>
              <w:t>海水</w:t>
            </w:r>
          </w:p>
        </w:tc>
        <w:tc>
          <w:tcPr>
            <w:tcW w:w="2674"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jc w:val="center"/>
              <w:rPr>
                <w:lang w:val="en-GB" w:eastAsia="zh-CN"/>
              </w:rPr>
            </w:pPr>
            <w:r>
              <w:rPr>
                <w:lang w:val="en-GB" w:eastAsia="zh-CN"/>
              </w:rPr>
              <w:t>80</w:t>
            </w:r>
          </w:p>
        </w:tc>
        <w:tc>
          <w:tcPr>
            <w:tcW w:w="2901"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2"/>
              </w:tabs>
              <w:rPr>
                <w:lang w:val="en-GB" w:eastAsia="zh-CN"/>
              </w:rPr>
            </w:pPr>
            <w:r>
              <w:rPr>
                <w:lang w:val="en-GB" w:eastAsia="zh-CN"/>
              </w:rPr>
              <w:t>5</w:t>
            </w:r>
          </w:p>
        </w:tc>
      </w:tr>
      <w:tr w:rsidR="00A504AD" w:rsidTr="00E933CE">
        <w:trPr>
          <w:jc w:val="center"/>
        </w:trPr>
        <w:tc>
          <w:tcPr>
            <w:tcW w:w="3127" w:type="dxa"/>
            <w:tcBorders>
              <w:top w:val="single" w:sz="4" w:space="0" w:color="auto"/>
              <w:left w:val="single" w:sz="4" w:space="0" w:color="auto"/>
              <w:bottom w:val="single" w:sz="4" w:space="0" w:color="auto"/>
              <w:right w:val="single" w:sz="4" w:space="0" w:color="auto"/>
            </w:tcBorders>
            <w:shd w:val="clear" w:color="auto" w:fill="FFFFFF"/>
          </w:tcPr>
          <w:p w:rsidR="00A504AD" w:rsidRPr="00040710" w:rsidRDefault="00A504AD" w:rsidP="00453DFC">
            <w:pPr>
              <w:pStyle w:val="Tabletext"/>
              <w:rPr>
                <w:lang w:eastAsia="zh-CN"/>
              </w:rPr>
            </w:pPr>
            <w:r w:rsidRPr="00040710">
              <w:rPr>
                <w:rFonts w:hint="eastAsia"/>
                <w:lang w:eastAsia="zh-CN"/>
              </w:rPr>
              <w:t>陆地</w:t>
            </w:r>
          </w:p>
        </w:tc>
        <w:tc>
          <w:tcPr>
            <w:tcW w:w="2674"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jc w:val="center"/>
              <w:rPr>
                <w:lang w:val="en-GB" w:eastAsia="zh-CN"/>
              </w:rPr>
            </w:pPr>
            <w:r>
              <w:rPr>
                <w:lang w:val="en-GB" w:eastAsia="zh-CN"/>
              </w:rPr>
              <w:t>15</w:t>
            </w:r>
          </w:p>
        </w:tc>
        <w:tc>
          <w:tcPr>
            <w:tcW w:w="2901"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2"/>
              </w:tabs>
              <w:rPr>
                <w:lang w:val="en-GB" w:eastAsia="zh-CN"/>
              </w:rPr>
            </w:pPr>
            <w:r>
              <w:rPr>
                <w:lang w:val="en-GB" w:eastAsia="zh-CN"/>
              </w:rPr>
              <w:t>0.002</w:t>
            </w:r>
          </w:p>
        </w:tc>
      </w:tr>
      <w:tr w:rsidR="00A504AD" w:rsidTr="00E933CE">
        <w:trPr>
          <w:jc w:val="center"/>
        </w:trPr>
        <w:tc>
          <w:tcPr>
            <w:tcW w:w="3127" w:type="dxa"/>
            <w:tcBorders>
              <w:top w:val="single" w:sz="4" w:space="0" w:color="auto"/>
              <w:left w:val="single" w:sz="4" w:space="0" w:color="auto"/>
              <w:bottom w:val="single" w:sz="4" w:space="0" w:color="auto"/>
              <w:right w:val="single" w:sz="4" w:space="0" w:color="auto"/>
            </w:tcBorders>
          </w:tcPr>
          <w:p w:rsidR="00A504AD" w:rsidRPr="00040710" w:rsidRDefault="00A504AD" w:rsidP="00453DFC">
            <w:pPr>
              <w:pStyle w:val="Tabletext"/>
              <w:rPr>
                <w:lang w:eastAsia="zh-CN"/>
              </w:rPr>
            </w:pPr>
            <w:r w:rsidRPr="00040710">
              <w:rPr>
                <w:rFonts w:hint="eastAsia"/>
                <w:lang w:eastAsia="zh-CN"/>
              </w:rPr>
              <w:t>干燥地</w:t>
            </w:r>
          </w:p>
        </w:tc>
        <w:tc>
          <w:tcPr>
            <w:tcW w:w="2674"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jc w:val="center"/>
              <w:rPr>
                <w:lang w:val="en-GB" w:eastAsia="zh-CN"/>
              </w:rPr>
            </w:pPr>
            <w:r>
              <w:rPr>
                <w:lang w:val="en-GB" w:eastAsia="zh-CN"/>
              </w:rPr>
              <w:t>15</w:t>
            </w:r>
          </w:p>
        </w:tc>
        <w:tc>
          <w:tcPr>
            <w:tcW w:w="2901"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2"/>
              </w:tabs>
              <w:rPr>
                <w:lang w:val="en-GB" w:eastAsia="zh-CN"/>
              </w:rPr>
            </w:pPr>
            <w:r>
              <w:rPr>
                <w:lang w:val="en-GB" w:eastAsia="zh-CN"/>
              </w:rPr>
              <w:t>0.0005</w:t>
            </w:r>
          </w:p>
        </w:tc>
      </w:tr>
    </w:tbl>
    <w:p w:rsidR="00453DFC" w:rsidRPr="00453DFC" w:rsidRDefault="00453DFC" w:rsidP="00453DFC">
      <w:pPr>
        <w:rPr>
          <w:sz w:val="16"/>
          <w:szCs w:val="16"/>
          <w:lang w:eastAsia="zh-CN"/>
        </w:rPr>
      </w:pPr>
    </w:p>
    <w:p w:rsidR="00E434CF" w:rsidRDefault="00E434CF" w:rsidP="00040710">
      <w:pPr>
        <w:pStyle w:val="Heading3"/>
        <w:rPr>
          <w:lang w:eastAsia="zh-CN"/>
        </w:rPr>
      </w:pPr>
      <w:r>
        <w:rPr>
          <w:lang w:eastAsia="zh-CN"/>
        </w:rPr>
        <w:t>2.3.5</w:t>
      </w:r>
      <w:r>
        <w:rPr>
          <w:lang w:eastAsia="zh-CN"/>
        </w:rPr>
        <w:tab/>
      </w:r>
      <w:r>
        <w:rPr>
          <w:rFonts w:hint="eastAsia"/>
          <w:lang w:eastAsia="zh-CN"/>
        </w:rPr>
        <w:t>电离层反射系数</w:t>
      </w:r>
    </w:p>
    <w:p w:rsidR="00E434CF" w:rsidRDefault="00E434CF" w:rsidP="00040710">
      <w:pPr>
        <w:ind w:firstLine="490"/>
        <w:rPr>
          <w:lang w:eastAsia="zh-CN"/>
        </w:rPr>
      </w:pPr>
      <w:r>
        <w:rPr>
          <w:rFonts w:hint="eastAsia"/>
          <w:lang w:eastAsia="zh-CN"/>
        </w:rPr>
        <w:t>第</w:t>
      </w:r>
      <w:r>
        <w:rPr>
          <w:lang w:eastAsia="zh-CN"/>
        </w:rPr>
        <w:t>2.2</w:t>
      </w:r>
      <w:r>
        <w:rPr>
          <w:rFonts w:hint="eastAsia"/>
          <w:lang w:eastAsia="zh-CN"/>
        </w:rPr>
        <w:t>节中给出的电离层反射系数被变换为在太阳黑子最大值的年份（</w:t>
      </w:r>
      <w:r>
        <w:rPr>
          <w:lang w:eastAsia="zh-CN"/>
        </w:rPr>
        <w:t>ssn</w:t>
      </w:r>
      <w:r>
        <w:rPr>
          <w:rFonts w:hint="eastAsia"/>
          <w:lang w:eastAsia="zh-CN"/>
        </w:rPr>
        <w:t>：</w:t>
      </w:r>
      <w:r>
        <w:rPr>
          <w:lang w:eastAsia="zh-CN"/>
        </w:rPr>
        <w:t>75</w:t>
      </w:r>
      <w:r>
        <w:rPr>
          <w:rFonts w:hint="eastAsia"/>
          <w:lang w:eastAsia="zh-CN"/>
        </w:rPr>
        <w:t>至</w:t>
      </w:r>
      <w:r>
        <w:rPr>
          <w:lang w:eastAsia="zh-CN"/>
        </w:rPr>
        <w:t>150</w:t>
      </w:r>
      <w:r>
        <w:rPr>
          <w:rFonts w:hint="eastAsia"/>
          <w:lang w:eastAsia="zh-CN"/>
        </w:rPr>
        <w:t>）、中间值（</w:t>
      </w:r>
      <w:r>
        <w:rPr>
          <w:lang w:eastAsia="zh-CN"/>
        </w:rPr>
        <w:t>ssn</w:t>
      </w:r>
      <w:r>
        <w:rPr>
          <w:rFonts w:hint="eastAsia"/>
          <w:lang w:eastAsia="zh-CN"/>
        </w:rPr>
        <w:t>：</w:t>
      </w:r>
      <w:r>
        <w:rPr>
          <w:lang w:eastAsia="zh-CN"/>
        </w:rPr>
        <w:t>25</w:t>
      </w:r>
      <w:r>
        <w:rPr>
          <w:rFonts w:hint="eastAsia"/>
          <w:lang w:eastAsia="zh-CN"/>
        </w:rPr>
        <w:t>至</w:t>
      </w:r>
      <w:r>
        <w:rPr>
          <w:lang w:eastAsia="zh-CN"/>
        </w:rPr>
        <w:t>75</w:t>
      </w:r>
      <w:r>
        <w:rPr>
          <w:rFonts w:hint="eastAsia"/>
          <w:lang w:eastAsia="zh-CN"/>
        </w:rPr>
        <w:t>）和最小值（</w:t>
      </w:r>
      <w:r>
        <w:rPr>
          <w:lang w:eastAsia="zh-CN"/>
        </w:rPr>
        <w:t>ssn</w:t>
      </w:r>
      <w:r>
        <w:rPr>
          <w:rFonts w:hint="eastAsia"/>
          <w:lang w:eastAsia="zh-CN"/>
        </w:rPr>
        <w:t>：</w:t>
      </w:r>
      <w:r>
        <w:rPr>
          <w:lang w:eastAsia="zh-CN"/>
        </w:rPr>
        <w:t>0</w:t>
      </w:r>
      <w:r>
        <w:rPr>
          <w:rFonts w:hint="eastAsia"/>
          <w:lang w:eastAsia="zh-CN"/>
        </w:rPr>
        <w:t>至</w:t>
      </w:r>
      <w:r>
        <w:rPr>
          <w:lang w:eastAsia="zh-CN"/>
        </w:rPr>
        <w:t>25</w:t>
      </w:r>
      <w:r>
        <w:rPr>
          <w:rFonts w:hint="eastAsia"/>
          <w:lang w:eastAsia="zh-CN"/>
        </w:rPr>
        <w:t>）的三种太阳活动的恒定相位延迟。它们作为对应冬季、春分或秋分和夏季时的</w:t>
      </w:r>
      <w:r>
        <w:rPr>
          <w:lang w:eastAsia="zh-CN"/>
        </w:rPr>
        <w:t>fcosi</w:t>
      </w:r>
      <w:r>
        <w:rPr>
          <w:rFonts w:hint="eastAsia"/>
          <w:lang w:eastAsia="zh-CN"/>
        </w:rPr>
        <w:t>的函数示于图</w:t>
      </w:r>
      <w:r>
        <w:rPr>
          <w:lang w:eastAsia="zh-CN"/>
        </w:rPr>
        <w:t>15</w:t>
      </w:r>
      <w:r>
        <w:rPr>
          <w:rFonts w:hint="eastAsia"/>
          <w:lang w:eastAsia="zh-CN"/>
        </w:rPr>
        <w:t>。那么在加拿大的夜间（图中的</w:t>
      </w:r>
      <w:r>
        <w:rPr>
          <w:lang w:eastAsia="zh-CN"/>
        </w:rPr>
        <w:t>N</w:t>
      </w:r>
      <w:r>
        <w:rPr>
          <w:rFonts w:hint="eastAsia"/>
          <w:lang w:eastAsia="zh-CN"/>
        </w:rPr>
        <w:t>）和冬季的午间（</w:t>
      </w:r>
      <w:r>
        <w:rPr>
          <w:lang w:eastAsia="zh-CN"/>
        </w:rPr>
        <w:t>W</w:t>
      </w:r>
      <w:r>
        <w:rPr>
          <w:rFonts w:hint="eastAsia"/>
          <w:lang w:eastAsia="zh-CN"/>
        </w:rPr>
        <w:t>）、春分或秋分（</w:t>
      </w:r>
      <w:r>
        <w:rPr>
          <w:lang w:eastAsia="zh-CN"/>
        </w:rPr>
        <w:t>E</w:t>
      </w:r>
      <w:r>
        <w:rPr>
          <w:rFonts w:hint="eastAsia"/>
          <w:lang w:eastAsia="zh-CN"/>
        </w:rPr>
        <w:t>）和夏季（</w:t>
      </w:r>
      <w:r>
        <w:rPr>
          <w:lang w:eastAsia="zh-CN"/>
        </w:rPr>
        <w:t>S</w:t>
      </w:r>
      <w:r>
        <w:rPr>
          <w:rFonts w:hint="eastAsia"/>
          <w:lang w:eastAsia="zh-CN"/>
        </w:rPr>
        <w:t>）的太阳天顶角的余弦（</w:t>
      </w:r>
      <w:r>
        <w:rPr>
          <w:lang w:eastAsia="zh-CN"/>
        </w:rPr>
        <w:t>cos</w:t>
      </w:r>
      <w:r>
        <w:sym w:font="Symbol" w:char="F063"/>
      </w:r>
      <w:r>
        <w:rPr>
          <w:rFonts w:hint="eastAsia"/>
          <w:lang w:eastAsia="zh-CN"/>
        </w:rPr>
        <w:t>）分别设置为</w:t>
      </w:r>
      <w:r>
        <w:rPr>
          <w:rFonts w:hint="eastAsia"/>
          <w:sz w:val="18"/>
          <w:szCs w:val="18"/>
          <w:lang w:eastAsia="zh-CN"/>
        </w:rPr>
        <w:t>－</w:t>
      </w:r>
      <w:r>
        <w:rPr>
          <w:lang w:eastAsia="zh-CN"/>
        </w:rPr>
        <w:t>0.21</w:t>
      </w:r>
      <w:r>
        <w:rPr>
          <w:rFonts w:hint="eastAsia"/>
          <w:lang w:eastAsia="zh-CN"/>
        </w:rPr>
        <w:t>、</w:t>
      </w:r>
      <w:r>
        <w:rPr>
          <w:lang w:eastAsia="zh-CN"/>
        </w:rPr>
        <w:t>0.375</w:t>
      </w:r>
      <w:r>
        <w:rPr>
          <w:rFonts w:hint="eastAsia"/>
          <w:lang w:eastAsia="zh-CN"/>
        </w:rPr>
        <w:t>、</w:t>
      </w:r>
      <w:r>
        <w:rPr>
          <w:lang w:eastAsia="zh-CN"/>
        </w:rPr>
        <w:t>0.707</w:t>
      </w:r>
      <w:r>
        <w:rPr>
          <w:rFonts w:hint="eastAsia"/>
          <w:lang w:eastAsia="zh-CN"/>
        </w:rPr>
        <w:t>和</w:t>
      </w:r>
      <w:r>
        <w:rPr>
          <w:lang w:eastAsia="zh-CN"/>
        </w:rPr>
        <w:t>0.93</w:t>
      </w:r>
      <w:r>
        <w:rPr>
          <w:rFonts w:hint="eastAsia"/>
          <w:lang w:eastAsia="zh-CN"/>
        </w:rPr>
        <w:t>。给定条件下的电离层反射系数可通过内插对应</w:t>
      </w:r>
      <w:r>
        <w:rPr>
          <w:lang w:eastAsia="zh-CN"/>
        </w:rPr>
        <w:t>fcosi</w:t>
      </w:r>
      <w:r>
        <w:rPr>
          <w:rFonts w:hint="eastAsia"/>
          <w:lang w:eastAsia="zh-CN"/>
        </w:rPr>
        <w:t>和</w:t>
      </w:r>
      <w:r>
        <w:rPr>
          <w:lang w:eastAsia="zh-CN"/>
        </w:rPr>
        <w:t xml:space="preserve">cos </w:t>
      </w:r>
      <w:r>
        <w:sym w:font="Symbol" w:char="F063"/>
      </w:r>
      <w:r>
        <w:rPr>
          <w:rFonts w:hint="eastAsia"/>
          <w:lang w:eastAsia="zh-CN"/>
        </w:rPr>
        <w:t>的</w:t>
      </w:r>
      <w:r>
        <w:rPr>
          <w:lang w:eastAsia="zh-CN"/>
        </w:rPr>
        <w:t>Rc</w:t>
      </w:r>
      <w:r>
        <w:rPr>
          <w:rFonts w:hint="eastAsia"/>
          <w:lang w:eastAsia="zh-CN"/>
        </w:rPr>
        <w:t>的方法得到。</w:t>
      </w:r>
    </w:p>
    <w:p w:rsidR="00040710" w:rsidRDefault="00040710" w:rsidP="0066129C">
      <w:pPr>
        <w:pStyle w:val="FigureNo"/>
        <w:spacing w:before="240"/>
        <w:rPr>
          <w:lang w:eastAsia="zh-CN"/>
        </w:rPr>
      </w:pPr>
      <w:r>
        <w:rPr>
          <w:rFonts w:hint="eastAsia"/>
          <w:lang w:eastAsia="zh-CN"/>
        </w:rPr>
        <w:t>图</w:t>
      </w:r>
      <w:r>
        <w:rPr>
          <w:rFonts w:hint="eastAsia"/>
        </w:rPr>
        <w:t xml:space="preserve"> 15</w:t>
      </w:r>
    </w:p>
    <w:p w:rsidR="00040710" w:rsidRDefault="00040710" w:rsidP="00040710">
      <w:pPr>
        <w:pStyle w:val="Figuretitle"/>
        <w:keepLines/>
        <w:rPr>
          <w:lang w:eastAsia="zh-CN"/>
        </w:rPr>
      </w:pPr>
      <w:r>
        <w:rPr>
          <w:rFonts w:hint="eastAsia"/>
          <w:lang w:eastAsia="zh-CN"/>
        </w:rPr>
        <w:t>电离层反射系数</w:t>
      </w:r>
    </w:p>
    <w:bookmarkStart w:id="9" w:name="OLE_LINK2"/>
    <w:bookmarkStart w:id="10" w:name="OLE_LINK3"/>
    <w:p w:rsidR="00040710" w:rsidRDefault="0066129C" w:rsidP="00040710">
      <w:pPr>
        <w:pStyle w:val="Figure"/>
      </w:pPr>
      <w:r>
        <w:object w:dxaOrig="7107" w:dyaOrig="4652">
          <v:shape id="_x0000_i1045" type="#_x0000_t75" style="width:353.3pt;height:230.65pt" o:ole="">
            <v:imagedata r:id="rId54" o:title=""/>
          </v:shape>
          <o:OLEObject Type="Embed" ProgID="CorelDRAW.Graphic.14" ShapeID="_x0000_i1045" DrawAspect="Content" ObjectID="_1496666487" r:id="rId55"/>
        </w:object>
      </w:r>
      <w:bookmarkEnd w:id="9"/>
      <w:bookmarkEnd w:id="10"/>
    </w:p>
    <w:p w:rsidR="00E434CF" w:rsidRDefault="00E434CF" w:rsidP="00040710">
      <w:pPr>
        <w:pStyle w:val="Heading3"/>
        <w:rPr>
          <w:smallCaps/>
          <w:lang w:eastAsia="zh-CN"/>
        </w:rPr>
      </w:pPr>
      <w:r>
        <w:rPr>
          <w:lang w:eastAsia="zh-CN"/>
        </w:rPr>
        <w:t>2.3.6</w:t>
      </w:r>
      <w:r>
        <w:rPr>
          <w:lang w:eastAsia="zh-CN"/>
        </w:rPr>
        <w:tab/>
      </w:r>
      <w:r>
        <w:rPr>
          <w:rFonts w:hint="eastAsia"/>
          <w:lang w:eastAsia="zh-CN"/>
        </w:rPr>
        <w:t>地面反射损耗</w:t>
      </w:r>
    </w:p>
    <w:p w:rsidR="00E434CF" w:rsidRDefault="00E434CF" w:rsidP="0066129C">
      <w:pPr>
        <w:ind w:firstLine="490"/>
        <w:rPr>
          <w:lang w:eastAsia="zh-CN"/>
        </w:rPr>
      </w:pPr>
      <w:r>
        <w:rPr>
          <w:rFonts w:hint="eastAsia"/>
          <w:lang w:eastAsia="zh-CN"/>
        </w:rPr>
        <w:t>垂直极化的地面反射系数</w:t>
      </w:r>
      <w:r w:rsidR="0066129C">
        <w:rPr>
          <w:i/>
          <w:iCs/>
          <w:lang w:val="es-ES" w:eastAsia="zh-CN"/>
        </w:rPr>
        <w:t>R</w:t>
      </w:r>
      <w:r w:rsidR="0066129C">
        <w:rPr>
          <w:i/>
          <w:iCs/>
          <w:vertAlign w:val="subscript"/>
          <w:lang w:val="es-ES" w:eastAsia="zh-CN"/>
        </w:rPr>
        <w:t>v</w:t>
      </w:r>
      <w:r>
        <w:rPr>
          <w:rFonts w:hint="eastAsia"/>
          <w:lang w:eastAsia="zh-CN"/>
        </w:rPr>
        <w:t>作为频率</w:t>
      </w:r>
      <w:r>
        <w:rPr>
          <w:i/>
          <w:iCs/>
          <w:lang w:eastAsia="zh-CN"/>
        </w:rPr>
        <w:t>f</w:t>
      </w:r>
      <w:r>
        <w:rPr>
          <w:rFonts w:hint="eastAsia"/>
          <w:lang w:eastAsia="zh-CN"/>
        </w:rPr>
        <w:t>（单位为</w:t>
      </w:r>
      <w:r>
        <w:rPr>
          <w:lang w:eastAsia="zh-CN"/>
        </w:rPr>
        <w:t>kHz</w:t>
      </w:r>
      <w:r>
        <w:rPr>
          <w:rFonts w:hint="eastAsia"/>
          <w:lang w:eastAsia="zh-CN"/>
        </w:rPr>
        <w:t>）、仰角</w:t>
      </w:r>
      <w:r>
        <w:sym w:font="Symbol" w:char="F062"/>
      </w:r>
      <w:r>
        <w:rPr>
          <w:rFonts w:hint="eastAsia"/>
          <w:lang w:eastAsia="zh-CN"/>
        </w:rPr>
        <w:t>、介电常数</w:t>
      </w:r>
      <w:r>
        <w:sym w:font="Symbol" w:char="F065"/>
      </w:r>
      <w:r>
        <w:rPr>
          <w:rFonts w:hint="eastAsia"/>
          <w:lang w:eastAsia="zh-CN"/>
        </w:rPr>
        <w:t>和电导率</w:t>
      </w:r>
      <w:r>
        <w:sym w:font="Symbol" w:char="F073"/>
      </w:r>
      <w:r>
        <w:rPr>
          <w:rFonts w:hint="eastAsia"/>
          <w:lang w:eastAsia="zh-CN"/>
        </w:rPr>
        <w:t>的函数来计算。</w:t>
      </w:r>
    </w:p>
    <w:p w:rsidR="00040710" w:rsidRDefault="00040710" w:rsidP="00040710">
      <w:pPr>
        <w:pStyle w:val="Equation"/>
        <w:rPr>
          <w:lang w:val="es-ES"/>
        </w:rPr>
      </w:pPr>
      <w:r>
        <w:rPr>
          <w:lang w:val="en-GB" w:eastAsia="zh-CN"/>
        </w:rPr>
        <w:tab/>
      </w:r>
      <w:r>
        <w:rPr>
          <w:lang w:val="en-GB" w:eastAsia="zh-CN"/>
        </w:rPr>
        <w:tab/>
      </w:r>
      <w:r>
        <w:rPr>
          <w:i/>
          <w:iCs/>
          <w:lang w:val="es-ES"/>
        </w:rPr>
        <w:t>R</w:t>
      </w:r>
      <w:r>
        <w:rPr>
          <w:i/>
          <w:iCs/>
          <w:vertAlign w:val="subscript"/>
          <w:lang w:val="es-ES"/>
        </w:rPr>
        <w:t>v</w:t>
      </w:r>
      <w:r>
        <w:rPr>
          <w:lang w:val="es-ES"/>
        </w:rPr>
        <w:t xml:space="preserve"> = (</w:t>
      </w:r>
      <w:r>
        <w:rPr>
          <w:i/>
          <w:iCs/>
          <w:lang w:val="es-ES"/>
        </w:rPr>
        <w:t>n</w:t>
      </w:r>
      <w:r>
        <w:rPr>
          <w:vertAlign w:val="superscript"/>
          <w:lang w:val="es-ES"/>
        </w:rPr>
        <w:t>2</w:t>
      </w:r>
      <w:r>
        <w:rPr>
          <w:lang w:val="es-ES"/>
        </w:rPr>
        <w:t>sin(</w:t>
      </w:r>
      <w:bookmarkStart w:id="11" w:name="OLE_LINK1"/>
      <w:r>
        <w:rPr>
          <w:rFonts w:ascii="Symbol" w:hAnsi="Symbol"/>
        </w:rPr>
        <w:t></w:t>
      </w:r>
      <w:bookmarkEnd w:id="11"/>
      <w:r>
        <w:rPr>
          <w:lang w:val="es-ES"/>
        </w:rPr>
        <w:t>) – (</w:t>
      </w:r>
      <w:r>
        <w:rPr>
          <w:i/>
          <w:iCs/>
          <w:lang w:val="es-ES"/>
        </w:rPr>
        <w:t>n</w:t>
      </w:r>
      <w:r>
        <w:rPr>
          <w:vertAlign w:val="superscript"/>
          <w:lang w:val="es-ES"/>
        </w:rPr>
        <w:t>2</w:t>
      </w:r>
      <w:r>
        <w:rPr>
          <w:lang w:val="es-ES"/>
        </w:rPr>
        <w:t xml:space="preserve"> – (cos(</w:t>
      </w:r>
      <w:r>
        <w:rPr>
          <w:rFonts w:ascii="Symbol" w:hAnsi="Symbol"/>
        </w:rPr>
        <w:t></w:t>
      </w:r>
      <w:r>
        <w:rPr>
          <w:lang w:val="es-ES"/>
        </w:rPr>
        <w:t>))</w:t>
      </w:r>
      <w:r>
        <w:rPr>
          <w:vertAlign w:val="superscript"/>
          <w:lang w:val="es-ES"/>
        </w:rPr>
        <w:t>2</w:t>
      </w:r>
      <w:r>
        <w:rPr>
          <w:lang w:val="es-ES"/>
        </w:rPr>
        <w:t>)</w:t>
      </w:r>
      <w:r>
        <w:rPr>
          <w:vertAlign w:val="superscript"/>
          <w:lang w:val="es-ES"/>
        </w:rPr>
        <w:t>1/2</w:t>
      </w:r>
      <w:r>
        <w:rPr>
          <w:lang w:val="es-ES"/>
        </w:rPr>
        <w:t>)/(</w:t>
      </w:r>
      <w:r>
        <w:rPr>
          <w:i/>
          <w:iCs/>
          <w:lang w:val="es-ES"/>
        </w:rPr>
        <w:t>n</w:t>
      </w:r>
      <w:r>
        <w:rPr>
          <w:vertAlign w:val="superscript"/>
          <w:lang w:val="es-ES"/>
        </w:rPr>
        <w:t>2</w:t>
      </w:r>
      <w:r>
        <w:rPr>
          <w:lang w:val="es-ES"/>
        </w:rPr>
        <w:t>sin(</w:t>
      </w:r>
      <w:r>
        <w:rPr>
          <w:rFonts w:ascii="Symbol" w:hAnsi="Symbol"/>
        </w:rPr>
        <w:t></w:t>
      </w:r>
      <w:r>
        <w:rPr>
          <w:lang w:val="es-ES"/>
        </w:rPr>
        <w:t>) + (</w:t>
      </w:r>
      <w:r>
        <w:rPr>
          <w:i/>
          <w:iCs/>
          <w:lang w:val="es-ES"/>
        </w:rPr>
        <w:t>n</w:t>
      </w:r>
      <w:r>
        <w:rPr>
          <w:vertAlign w:val="superscript"/>
          <w:lang w:val="es-ES"/>
        </w:rPr>
        <w:t>2</w:t>
      </w:r>
      <w:r>
        <w:rPr>
          <w:lang w:val="es-ES"/>
        </w:rPr>
        <w:t xml:space="preserve"> – (cos(</w:t>
      </w:r>
      <w:r>
        <w:rPr>
          <w:rFonts w:ascii="Symbol" w:hAnsi="Symbol"/>
        </w:rPr>
        <w:t></w:t>
      </w:r>
      <w:r>
        <w:rPr>
          <w:lang w:val="es-ES"/>
        </w:rPr>
        <w:t>))</w:t>
      </w:r>
      <w:r>
        <w:rPr>
          <w:vertAlign w:val="superscript"/>
          <w:lang w:val="es-ES"/>
        </w:rPr>
        <w:t>2</w:t>
      </w:r>
      <w:r>
        <w:rPr>
          <w:lang w:val="es-ES"/>
        </w:rPr>
        <w:t>)</w:t>
      </w:r>
      <w:r>
        <w:rPr>
          <w:vertAlign w:val="superscript"/>
          <w:lang w:val="es-ES"/>
        </w:rPr>
        <w:t>1/2</w:t>
      </w:r>
      <w:r>
        <w:rPr>
          <w:lang w:val="es-ES"/>
        </w:rPr>
        <w:t>)</w:t>
      </w:r>
      <w:r>
        <w:rPr>
          <w:lang w:val="es-ES"/>
        </w:rPr>
        <w:tab/>
        <w:t>(18)</w:t>
      </w:r>
    </w:p>
    <w:p w:rsidR="00E434CF" w:rsidRDefault="00E434CF" w:rsidP="00F84B76">
      <w:pPr>
        <w:rPr>
          <w:lang w:eastAsia="zh-CN"/>
        </w:rPr>
      </w:pPr>
      <w:r>
        <w:rPr>
          <w:rFonts w:hint="eastAsia"/>
          <w:lang w:eastAsia="zh-CN"/>
        </w:rPr>
        <w:t>其中：</w:t>
      </w:r>
    </w:p>
    <w:p w:rsidR="00040710" w:rsidRDefault="00040710" w:rsidP="00040710">
      <w:pPr>
        <w:pStyle w:val="Equation"/>
        <w:rPr>
          <w:lang w:val="en-GB" w:eastAsia="zh-CN"/>
        </w:rPr>
      </w:pPr>
      <w:r>
        <w:rPr>
          <w:lang w:val="en-GB" w:eastAsia="zh-CN"/>
        </w:rPr>
        <w:tab/>
      </w:r>
      <w:r>
        <w:rPr>
          <w:lang w:val="en-GB" w:eastAsia="zh-CN"/>
        </w:rPr>
        <w:tab/>
      </w:r>
      <w:r>
        <w:rPr>
          <w:i/>
          <w:iCs/>
          <w:lang w:val="en-GB" w:eastAsia="zh-CN"/>
        </w:rPr>
        <w:t>n</w:t>
      </w:r>
      <w:r>
        <w:rPr>
          <w:vertAlign w:val="superscript"/>
          <w:lang w:val="en-GB" w:eastAsia="zh-CN"/>
        </w:rPr>
        <w:t>2</w:t>
      </w:r>
      <w:r>
        <w:rPr>
          <w:lang w:val="en-GB" w:eastAsia="zh-CN"/>
        </w:rPr>
        <w:t xml:space="preserve"> = </w:t>
      </w:r>
      <w:r>
        <w:rPr>
          <w:rFonts w:ascii="Symbol" w:hAnsi="Symbol"/>
          <w:lang w:eastAsia="zh-CN"/>
        </w:rPr>
        <w:t></w:t>
      </w:r>
      <w:r>
        <w:rPr>
          <w:rFonts w:ascii="Symbol" w:hAnsi="Symbol"/>
          <w:lang w:eastAsia="zh-CN"/>
        </w:rPr>
        <w:t></w:t>
      </w:r>
      <w:r>
        <w:rPr>
          <w:lang w:val="en-GB" w:eastAsia="zh-CN"/>
        </w:rPr>
        <w:t>–</w:t>
      </w:r>
      <w:r>
        <w:rPr>
          <w:rFonts w:hint="eastAsia"/>
          <w:lang w:val="en-GB" w:eastAsia="zh-CN"/>
        </w:rPr>
        <w:t xml:space="preserve"> </w:t>
      </w:r>
      <w:r>
        <w:rPr>
          <w:lang w:val="en-GB" w:eastAsia="zh-CN"/>
        </w:rPr>
        <w:t>j18</w:t>
      </w:r>
      <w:r>
        <w:rPr>
          <w:rFonts w:ascii="Symbol" w:hAnsi="Symbol"/>
          <w:lang w:eastAsia="zh-CN"/>
        </w:rPr>
        <w:t></w:t>
      </w:r>
      <w:r>
        <w:rPr>
          <w:rFonts w:ascii="Symbol" w:hAnsi="Symbol"/>
          <w:lang w:eastAsia="zh-CN"/>
        </w:rPr>
        <w:t></w:t>
      </w:r>
      <w:r>
        <w:rPr>
          <w:rFonts w:ascii="Symbol" w:hAnsi="Symbol"/>
          <w:lang w:eastAsia="zh-CN"/>
        </w:rPr>
        <w:t></w:t>
      </w:r>
      <w:r>
        <w:rPr>
          <w:rFonts w:ascii="Symbol" w:hAnsi="Symbol"/>
          <w:vertAlign w:val="superscript"/>
          <w:lang w:eastAsia="zh-CN"/>
        </w:rPr>
        <w:t></w:t>
      </w:r>
      <w:r>
        <w:rPr>
          <w:lang w:val="en-GB" w:eastAsia="zh-CN"/>
        </w:rPr>
        <w:t>/</w:t>
      </w:r>
      <w:r>
        <w:rPr>
          <w:i/>
          <w:iCs/>
          <w:lang w:val="en-GB" w:eastAsia="zh-CN"/>
        </w:rPr>
        <w:t>f</w:t>
      </w:r>
      <w:r>
        <w:rPr>
          <w:i/>
          <w:iCs/>
          <w:lang w:val="en-GB" w:eastAsia="zh-CN"/>
        </w:rPr>
        <w:tab/>
      </w:r>
      <w:r>
        <w:rPr>
          <w:lang w:val="en-GB" w:eastAsia="zh-CN"/>
        </w:rPr>
        <w:t>(19)</w:t>
      </w:r>
    </w:p>
    <w:p w:rsidR="00E434CF" w:rsidRDefault="00E434CF" w:rsidP="00040710">
      <w:pPr>
        <w:ind w:firstLine="504"/>
        <w:rPr>
          <w:lang w:eastAsia="zh-CN"/>
        </w:rPr>
      </w:pPr>
      <w:r>
        <w:rPr>
          <w:rFonts w:hint="eastAsia"/>
          <w:lang w:eastAsia="zh-CN"/>
        </w:rPr>
        <w:t>反射时垂直极化的相位角变化的计算对应给定的频率、仰角和地面参数。</w:t>
      </w:r>
    </w:p>
    <w:p w:rsidR="00E434CF" w:rsidRDefault="00E434CF" w:rsidP="00040710">
      <w:pPr>
        <w:pStyle w:val="Heading3"/>
        <w:rPr>
          <w:lang w:eastAsia="zh-CN"/>
        </w:rPr>
      </w:pPr>
      <w:r>
        <w:rPr>
          <w:lang w:eastAsia="zh-CN"/>
        </w:rPr>
        <w:t>2.3.7</w:t>
      </w:r>
      <w:r>
        <w:rPr>
          <w:lang w:eastAsia="zh-CN"/>
        </w:rPr>
        <w:tab/>
      </w:r>
      <w:r>
        <w:rPr>
          <w:rFonts w:hint="eastAsia"/>
          <w:lang w:eastAsia="zh-CN"/>
        </w:rPr>
        <w:t>天波场强</w:t>
      </w:r>
    </w:p>
    <w:p w:rsidR="00E434CF" w:rsidRDefault="00E434CF" w:rsidP="00040710">
      <w:pPr>
        <w:ind w:firstLine="490"/>
        <w:rPr>
          <w:lang w:eastAsia="zh-CN"/>
        </w:rPr>
      </w:pPr>
      <w:r>
        <w:rPr>
          <w:rFonts w:hint="eastAsia"/>
          <w:lang w:eastAsia="zh-CN"/>
        </w:rPr>
        <w:t>如果是由位于地球表面的小型环形天线接收，那么天波的有效场强</w:t>
      </w:r>
      <w:r>
        <w:rPr>
          <w:lang w:eastAsia="zh-CN"/>
        </w:rPr>
        <w:t>Es</w:t>
      </w:r>
      <w:r>
        <w:rPr>
          <w:rFonts w:hint="eastAsia"/>
          <w:lang w:eastAsia="zh-CN"/>
        </w:rPr>
        <w:t>计算如下：</w:t>
      </w:r>
    </w:p>
    <w:p w:rsidR="00040710" w:rsidRDefault="00040710" w:rsidP="00040710">
      <w:pPr>
        <w:pStyle w:val="Equation"/>
        <w:rPr>
          <w:lang w:val="es-ES"/>
        </w:rPr>
      </w:pPr>
      <w:r>
        <w:rPr>
          <w:lang w:val="en-GB" w:eastAsia="zh-CN"/>
        </w:rPr>
        <w:tab/>
      </w:r>
      <w:r>
        <w:rPr>
          <w:lang w:val="en-GB" w:eastAsia="zh-CN"/>
        </w:rPr>
        <w:tab/>
      </w:r>
      <w:r>
        <w:rPr>
          <w:rFonts w:hint="eastAsia"/>
          <w:i/>
          <w:iCs/>
          <w:lang w:val="es-ES"/>
        </w:rPr>
        <w:t>E</w:t>
      </w:r>
      <w:r>
        <w:rPr>
          <w:rFonts w:hint="eastAsia"/>
          <w:i/>
          <w:iCs/>
          <w:vertAlign w:val="subscript"/>
          <w:lang w:val="es-ES"/>
        </w:rPr>
        <w:t>s</w:t>
      </w:r>
      <w:r>
        <w:rPr>
          <w:lang w:val="es-ES"/>
        </w:rPr>
        <w:t xml:space="preserve"> </w:t>
      </w:r>
      <w:r>
        <w:rPr>
          <w:rFonts w:hint="eastAsia"/>
          <w:lang w:val="es-ES"/>
        </w:rPr>
        <w:t>=</w:t>
      </w:r>
      <w:r>
        <w:rPr>
          <w:lang w:val="es-ES"/>
        </w:rPr>
        <w:t xml:space="preserve"> </w:t>
      </w:r>
      <w:r>
        <w:rPr>
          <w:rFonts w:hint="eastAsia"/>
          <w:lang w:val="es-ES"/>
        </w:rPr>
        <w:t>600</w:t>
      </w:r>
      <w:r>
        <w:rPr>
          <w:rFonts w:hint="eastAsia"/>
          <w:lang w:val="es-ES"/>
        </w:rPr>
        <w:t>√</w:t>
      </w:r>
      <w:r>
        <w:rPr>
          <w:rFonts w:hint="eastAsia"/>
          <w:i/>
          <w:iCs/>
          <w:lang w:val="es-ES"/>
        </w:rPr>
        <w:t>Pt</w:t>
      </w:r>
      <w:r>
        <w:rPr>
          <w:rFonts w:hint="eastAsia"/>
          <w:lang w:val="es-ES"/>
        </w:rPr>
        <w:t xml:space="preserve"> cos</w:t>
      </w:r>
      <w:r>
        <w:rPr>
          <w:rFonts w:hint="eastAsia"/>
        </w:rPr>
        <w:sym w:font="Symbol" w:char="F059"/>
      </w:r>
      <w:r>
        <w:rPr>
          <w:rFonts w:hint="eastAsia"/>
          <w:i/>
          <w:iCs/>
          <w:lang w:val="es-ES"/>
        </w:rPr>
        <w:t>R</w:t>
      </w:r>
      <w:r>
        <w:rPr>
          <w:rFonts w:hint="eastAsia"/>
          <w:i/>
          <w:iCs/>
          <w:vertAlign w:val="subscript"/>
          <w:lang w:val="es-ES"/>
        </w:rPr>
        <w:t>c</w:t>
      </w:r>
      <w:r>
        <w:rPr>
          <w:rFonts w:hint="eastAsia"/>
          <w:i/>
          <w:iCs/>
          <w:lang w:val="es-ES"/>
        </w:rPr>
        <w:t>F</w:t>
      </w:r>
      <w:r>
        <w:rPr>
          <w:rFonts w:hint="eastAsia"/>
          <w:i/>
          <w:iCs/>
          <w:vertAlign w:val="subscript"/>
          <w:lang w:val="es-ES"/>
        </w:rPr>
        <w:t>c</w:t>
      </w:r>
      <w:r>
        <w:rPr>
          <w:rFonts w:hint="eastAsia"/>
          <w:i/>
          <w:iCs/>
          <w:lang w:val="es-ES"/>
        </w:rPr>
        <w:t>F</w:t>
      </w:r>
      <w:r>
        <w:rPr>
          <w:rFonts w:hint="eastAsia"/>
          <w:i/>
          <w:iCs/>
          <w:vertAlign w:val="subscript"/>
          <w:lang w:val="es-ES"/>
        </w:rPr>
        <w:t>t</w:t>
      </w:r>
      <w:r>
        <w:rPr>
          <w:rFonts w:hint="eastAsia"/>
          <w:i/>
          <w:iCs/>
          <w:lang w:val="es-ES"/>
        </w:rPr>
        <w:t>F</w:t>
      </w:r>
      <w:r>
        <w:rPr>
          <w:rFonts w:hint="eastAsia"/>
          <w:i/>
          <w:iCs/>
          <w:vertAlign w:val="subscript"/>
          <w:lang w:val="es-ES"/>
        </w:rPr>
        <w:t>r</w:t>
      </w:r>
      <w:r>
        <w:rPr>
          <w:rFonts w:hint="eastAsia"/>
          <w:lang w:val="es-ES"/>
        </w:rPr>
        <w:t>/</w:t>
      </w:r>
      <w:r>
        <w:rPr>
          <w:rFonts w:hint="eastAsia"/>
          <w:i/>
          <w:iCs/>
          <w:lang w:val="es-ES"/>
        </w:rPr>
        <w:t>L</w:t>
      </w:r>
      <w:r>
        <w:rPr>
          <w:lang w:val="es-ES"/>
        </w:rPr>
        <w:t xml:space="preserve">          </w:t>
      </w:r>
      <w:r>
        <w:rPr>
          <w:rFonts w:hint="eastAsia"/>
          <w:lang w:val="es-ES"/>
        </w:rPr>
        <w:t>mV/m</w:t>
      </w:r>
      <w:r>
        <w:rPr>
          <w:lang w:val="es-ES"/>
        </w:rPr>
        <w:tab/>
      </w:r>
      <w:r>
        <w:rPr>
          <w:rFonts w:hint="eastAsia"/>
          <w:lang w:val="es-ES"/>
        </w:rPr>
        <w:t>(20)</w:t>
      </w:r>
    </w:p>
    <w:p w:rsidR="00E434CF" w:rsidRDefault="00E434CF" w:rsidP="00F84B76">
      <w:pPr>
        <w:rPr>
          <w:lang w:eastAsia="zh-CN"/>
        </w:rPr>
      </w:pPr>
      <w:r>
        <w:rPr>
          <w:rFonts w:hint="eastAsia"/>
          <w:lang w:eastAsia="zh-CN"/>
        </w:rPr>
        <w:t>其中：</w:t>
      </w:r>
    </w:p>
    <w:p w:rsidR="00E434CF" w:rsidRDefault="00E434CF" w:rsidP="00040710">
      <w:pPr>
        <w:pStyle w:val="Equationlegend"/>
        <w:rPr>
          <w:lang w:eastAsia="zh-CN"/>
        </w:rPr>
      </w:pPr>
      <w:r>
        <w:rPr>
          <w:lang w:eastAsia="zh-CN"/>
        </w:rPr>
        <w:tab/>
      </w:r>
      <w:r w:rsidRPr="00A504AD">
        <w:rPr>
          <w:i/>
          <w:iCs/>
          <w:lang w:eastAsia="zh-CN"/>
        </w:rPr>
        <w:t>Pt</w:t>
      </w:r>
      <w:r>
        <w:rPr>
          <w:rFonts w:hint="eastAsia"/>
          <w:lang w:eastAsia="zh-CN"/>
        </w:rPr>
        <w:t>：</w:t>
      </w:r>
      <w:r>
        <w:rPr>
          <w:lang w:eastAsia="zh-CN"/>
        </w:rPr>
        <w:tab/>
      </w:r>
      <w:r>
        <w:rPr>
          <w:rFonts w:hint="eastAsia"/>
          <w:lang w:eastAsia="zh-CN"/>
        </w:rPr>
        <w:t>辐射功率，单位</w:t>
      </w:r>
      <w:r>
        <w:rPr>
          <w:lang w:eastAsia="zh-CN"/>
        </w:rPr>
        <w:t>kW</w:t>
      </w:r>
    </w:p>
    <w:p w:rsidR="00E434CF" w:rsidRDefault="00E434CF" w:rsidP="00040710">
      <w:pPr>
        <w:pStyle w:val="Equationlegend"/>
        <w:rPr>
          <w:lang w:eastAsia="zh-CN"/>
        </w:rPr>
      </w:pPr>
      <w:r>
        <w:rPr>
          <w:lang w:eastAsia="zh-CN"/>
        </w:rPr>
        <w:tab/>
      </w:r>
      <w:r>
        <w:t>Ψ</w:t>
      </w:r>
      <w:r>
        <w:rPr>
          <w:rFonts w:hint="eastAsia"/>
          <w:lang w:eastAsia="zh-CN"/>
        </w:rPr>
        <w:t>：</w:t>
      </w:r>
      <w:r>
        <w:rPr>
          <w:lang w:eastAsia="zh-CN"/>
        </w:rPr>
        <w:tab/>
      </w:r>
      <w:r>
        <w:rPr>
          <w:rFonts w:hint="eastAsia"/>
          <w:lang w:eastAsia="zh-CN"/>
        </w:rPr>
        <w:t>相对于水平方向的地面天波的发射和到达角</w:t>
      </w:r>
    </w:p>
    <w:p w:rsidR="00E434CF" w:rsidRDefault="00E434CF" w:rsidP="00040710">
      <w:pPr>
        <w:pStyle w:val="Equationlegend"/>
        <w:rPr>
          <w:lang w:eastAsia="zh-CN"/>
        </w:rPr>
      </w:pPr>
      <w:r>
        <w:rPr>
          <w:lang w:eastAsia="zh-CN"/>
        </w:rPr>
        <w:tab/>
      </w:r>
      <w:r w:rsidRPr="00A504AD">
        <w:rPr>
          <w:i/>
          <w:iCs/>
          <w:lang w:eastAsia="zh-CN"/>
        </w:rPr>
        <w:t>Rc</w:t>
      </w:r>
      <w:r>
        <w:rPr>
          <w:rFonts w:hint="eastAsia"/>
          <w:lang w:eastAsia="zh-CN"/>
        </w:rPr>
        <w:t>：</w:t>
      </w:r>
      <w:r>
        <w:rPr>
          <w:lang w:eastAsia="zh-CN"/>
        </w:rPr>
        <w:tab/>
      </w:r>
      <w:r>
        <w:rPr>
          <w:rFonts w:hint="eastAsia"/>
          <w:lang w:eastAsia="zh-CN"/>
        </w:rPr>
        <w:t>电离层反射系数</w:t>
      </w:r>
    </w:p>
    <w:p w:rsidR="00E434CF" w:rsidRDefault="00E434CF" w:rsidP="00040710">
      <w:pPr>
        <w:pStyle w:val="Equationlegend"/>
        <w:rPr>
          <w:lang w:eastAsia="zh-CN"/>
        </w:rPr>
      </w:pPr>
      <w:r>
        <w:rPr>
          <w:lang w:eastAsia="zh-CN"/>
        </w:rPr>
        <w:tab/>
      </w:r>
      <w:r w:rsidRPr="00A504AD">
        <w:rPr>
          <w:i/>
          <w:iCs/>
          <w:lang w:eastAsia="zh-CN"/>
        </w:rPr>
        <w:t>Fc</w:t>
      </w:r>
      <w:r>
        <w:rPr>
          <w:rFonts w:hint="eastAsia"/>
          <w:lang w:eastAsia="zh-CN"/>
        </w:rPr>
        <w:t>：</w:t>
      </w:r>
      <w:r>
        <w:rPr>
          <w:lang w:eastAsia="zh-CN"/>
        </w:rPr>
        <w:tab/>
      </w:r>
      <w:r>
        <w:rPr>
          <w:rFonts w:hint="eastAsia"/>
          <w:lang w:eastAsia="zh-CN"/>
        </w:rPr>
        <w:t>电离层聚焦因数</w:t>
      </w:r>
    </w:p>
    <w:p w:rsidR="00E434CF" w:rsidRDefault="00E434CF" w:rsidP="00040710">
      <w:pPr>
        <w:pStyle w:val="Equationlegend"/>
        <w:rPr>
          <w:lang w:eastAsia="zh-CN"/>
        </w:rPr>
      </w:pPr>
      <w:r>
        <w:rPr>
          <w:lang w:eastAsia="zh-CN"/>
        </w:rPr>
        <w:tab/>
      </w:r>
      <w:r w:rsidRPr="00A504AD">
        <w:rPr>
          <w:i/>
          <w:iCs/>
          <w:lang w:eastAsia="zh-CN"/>
        </w:rPr>
        <w:t>Ft</w:t>
      </w:r>
      <w:r w:rsidRPr="00A504AD">
        <w:rPr>
          <w:rFonts w:hint="eastAsia"/>
          <w:lang w:eastAsia="zh-CN"/>
        </w:rPr>
        <w:t>和</w:t>
      </w:r>
      <w:r w:rsidRPr="00A504AD">
        <w:rPr>
          <w:i/>
          <w:iCs/>
          <w:lang w:eastAsia="zh-CN"/>
        </w:rPr>
        <w:t>Fr</w:t>
      </w:r>
      <w:r>
        <w:rPr>
          <w:rFonts w:hint="eastAsia"/>
          <w:lang w:eastAsia="zh-CN"/>
        </w:rPr>
        <w:t>：</w:t>
      </w:r>
      <w:r>
        <w:rPr>
          <w:lang w:eastAsia="zh-CN"/>
        </w:rPr>
        <w:tab/>
      </w:r>
      <w:r>
        <w:rPr>
          <w:rFonts w:hint="eastAsia"/>
          <w:lang w:eastAsia="zh-CN"/>
        </w:rPr>
        <w:t>分别为发射和接收天线因子</w:t>
      </w:r>
    </w:p>
    <w:p w:rsidR="00E434CF" w:rsidRDefault="00E434CF" w:rsidP="00040710">
      <w:pPr>
        <w:pStyle w:val="Equationlegend"/>
        <w:rPr>
          <w:lang w:eastAsia="zh-CN"/>
        </w:rPr>
      </w:pPr>
      <w:r>
        <w:rPr>
          <w:lang w:eastAsia="zh-CN"/>
        </w:rPr>
        <w:tab/>
      </w:r>
      <w:r w:rsidRPr="00A504AD">
        <w:rPr>
          <w:i/>
          <w:iCs/>
          <w:lang w:eastAsia="zh-CN"/>
        </w:rPr>
        <w:t>L</w:t>
      </w:r>
      <w:r>
        <w:rPr>
          <w:rFonts w:hint="eastAsia"/>
          <w:lang w:eastAsia="zh-CN"/>
        </w:rPr>
        <w:t>：</w:t>
      </w:r>
      <w:r>
        <w:rPr>
          <w:lang w:eastAsia="zh-CN"/>
        </w:rPr>
        <w:tab/>
      </w:r>
      <w:r>
        <w:rPr>
          <w:rFonts w:hint="eastAsia"/>
          <w:lang w:eastAsia="zh-CN"/>
        </w:rPr>
        <w:t>天波路径长度。</w:t>
      </w:r>
    </w:p>
    <w:p w:rsidR="00E434CF" w:rsidRDefault="00E434CF" w:rsidP="00040710">
      <w:pPr>
        <w:ind w:firstLine="518"/>
        <w:rPr>
          <w:lang w:eastAsia="zh-CN"/>
        </w:rPr>
      </w:pPr>
      <w:r>
        <w:rPr>
          <w:rFonts w:hint="eastAsia"/>
          <w:lang w:eastAsia="zh-CN"/>
        </w:rPr>
        <w:t>对于二跳天波模式，接收环形天线接收到的场强</w:t>
      </w:r>
      <w:r>
        <w:rPr>
          <w:lang w:eastAsia="zh-CN"/>
        </w:rPr>
        <w:t>Es</w:t>
      </w:r>
      <w:r>
        <w:rPr>
          <w:vertAlign w:val="subscript"/>
          <w:lang w:eastAsia="zh-CN"/>
        </w:rPr>
        <w:t>2</w:t>
      </w:r>
      <w:r>
        <w:rPr>
          <w:rFonts w:hint="eastAsia"/>
          <w:lang w:eastAsia="zh-CN"/>
        </w:rPr>
        <w:t>可表示如下：</w:t>
      </w:r>
    </w:p>
    <w:p w:rsidR="00040710" w:rsidRDefault="00040710" w:rsidP="00040710">
      <w:pPr>
        <w:pStyle w:val="Equation"/>
        <w:keepNext/>
        <w:keepLines/>
        <w:rPr>
          <w:lang w:val="en-GB"/>
        </w:rPr>
      </w:pPr>
      <w:r>
        <w:rPr>
          <w:lang w:val="en-GB" w:eastAsia="zh-CN"/>
        </w:rPr>
        <w:tab/>
      </w:r>
      <w:r>
        <w:rPr>
          <w:lang w:val="en-GB" w:eastAsia="zh-CN"/>
        </w:rPr>
        <w:tab/>
      </w:r>
      <w:r>
        <w:rPr>
          <w:rFonts w:hint="eastAsia"/>
          <w:i/>
          <w:iCs/>
          <w:lang w:val="en-GB"/>
        </w:rPr>
        <w:t>E</w:t>
      </w:r>
      <w:r>
        <w:rPr>
          <w:rFonts w:hint="eastAsia"/>
          <w:i/>
          <w:iCs/>
          <w:vertAlign w:val="subscript"/>
          <w:lang w:val="en-GB"/>
        </w:rPr>
        <w:t>s</w:t>
      </w:r>
      <w:r>
        <w:rPr>
          <w:rFonts w:hint="eastAsia"/>
          <w:vertAlign w:val="subscript"/>
          <w:lang w:val="en-GB"/>
        </w:rPr>
        <w:t>2</w:t>
      </w:r>
      <w:r>
        <w:rPr>
          <w:vertAlign w:val="subscript"/>
          <w:lang w:val="en-GB"/>
        </w:rPr>
        <w:t xml:space="preserve"> </w:t>
      </w:r>
      <w:r>
        <w:rPr>
          <w:rFonts w:hint="eastAsia"/>
          <w:lang w:val="en-GB"/>
        </w:rPr>
        <w:t>=</w:t>
      </w:r>
      <w:r>
        <w:rPr>
          <w:lang w:val="en-GB"/>
        </w:rPr>
        <w:t xml:space="preserve"> </w:t>
      </w:r>
      <w:r>
        <w:rPr>
          <w:rFonts w:hint="eastAsia"/>
          <w:lang w:val="en-GB"/>
        </w:rPr>
        <w:t>600</w:t>
      </w:r>
      <w:r>
        <w:rPr>
          <w:rFonts w:hint="eastAsia"/>
          <w:lang w:val="en-GB"/>
        </w:rPr>
        <w:t>√</w:t>
      </w:r>
      <w:r>
        <w:rPr>
          <w:rFonts w:hint="eastAsia"/>
          <w:i/>
          <w:iCs/>
          <w:lang w:val="en-GB"/>
        </w:rPr>
        <w:t>Pt</w:t>
      </w:r>
      <w:r>
        <w:rPr>
          <w:rFonts w:hint="eastAsia"/>
          <w:lang w:val="en-GB"/>
        </w:rPr>
        <w:t xml:space="preserve"> cos</w:t>
      </w:r>
      <w:r>
        <w:rPr>
          <w:rFonts w:hint="eastAsia"/>
        </w:rPr>
        <w:sym w:font="Symbol" w:char="F059"/>
      </w:r>
      <w:r>
        <w:rPr>
          <w:rFonts w:hint="eastAsia"/>
          <w:i/>
          <w:iCs/>
          <w:lang w:val="en-GB"/>
        </w:rPr>
        <w:t>R</w:t>
      </w:r>
      <w:r>
        <w:rPr>
          <w:rFonts w:hint="eastAsia"/>
          <w:i/>
          <w:iCs/>
          <w:vertAlign w:val="subscript"/>
          <w:lang w:val="en-GB"/>
        </w:rPr>
        <w:t>c</w:t>
      </w:r>
      <w:r>
        <w:rPr>
          <w:rFonts w:hint="eastAsia"/>
          <w:vertAlign w:val="subscript"/>
          <w:lang w:val="en-GB"/>
        </w:rPr>
        <w:t>1</w:t>
      </w:r>
      <w:r>
        <w:rPr>
          <w:rFonts w:hint="eastAsia"/>
          <w:i/>
          <w:iCs/>
          <w:lang w:val="en-GB"/>
        </w:rPr>
        <w:t>R</w:t>
      </w:r>
      <w:r>
        <w:rPr>
          <w:rFonts w:hint="eastAsia"/>
          <w:i/>
          <w:iCs/>
          <w:vertAlign w:val="subscript"/>
          <w:lang w:val="en-GB"/>
        </w:rPr>
        <w:t>c</w:t>
      </w:r>
      <w:r>
        <w:rPr>
          <w:rFonts w:hint="eastAsia"/>
          <w:vertAlign w:val="subscript"/>
          <w:lang w:val="en-GB"/>
        </w:rPr>
        <w:t>2</w:t>
      </w:r>
      <w:r>
        <w:rPr>
          <w:rFonts w:hint="eastAsia"/>
          <w:lang w:val="en-GB"/>
        </w:rPr>
        <w:t>(</w:t>
      </w:r>
      <w:r>
        <w:rPr>
          <w:rFonts w:hint="eastAsia"/>
          <w:i/>
          <w:iCs/>
          <w:lang w:val="en-GB"/>
        </w:rPr>
        <w:t>F</w:t>
      </w:r>
      <w:r>
        <w:rPr>
          <w:rFonts w:hint="eastAsia"/>
          <w:i/>
          <w:iCs/>
          <w:vertAlign w:val="subscript"/>
          <w:lang w:val="en-GB"/>
        </w:rPr>
        <w:t>c</w:t>
      </w:r>
      <w:r>
        <w:rPr>
          <w:rFonts w:hint="eastAsia"/>
          <w:lang w:val="en-GB"/>
        </w:rPr>
        <w:t>)</w:t>
      </w:r>
      <w:r>
        <w:rPr>
          <w:rFonts w:hint="eastAsia"/>
          <w:vertAlign w:val="superscript"/>
          <w:lang w:val="en-GB"/>
        </w:rPr>
        <w:t>2</w:t>
      </w:r>
      <w:r>
        <w:rPr>
          <w:rFonts w:hint="eastAsia"/>
          <w:i/>
          <w:iCs/>
          <w:lang w:val="en-GB"/>
        </w:rPr>
        <w:t>D</w:t>
      </w:r>
      <w:r>
        <w:rPr>
          <w:rFonts w:hint="eastAsia"/>
          <w:i/>
          <w:iCs/>
          <w:vertAlign w:val="subscript"/>
          <w:lang w:val="en-GB"/>
        </w:rPr>
        <w:t>g</w:t>
      </w:r>
      <w:r>
        <w:rPr>
          <w:rFonts w:hint="eastAsia"/>
          <w:i/>
          <w:iCs/>
          <w:lang w:val="en-GB"/>
        </w:rPr>
        <w:t>R</w:t>
      </w:r>
      <w:r>
        <w:rPr>
          <w:rFonts w:hint="eastAsia"/>
          <w:i/>
          <w:iCs/>
          <w:vertAlign w:val="subscript"/>
          <w:lang w:val="en-GB"/>
        </w:rPr>
        <w:t>g</w:t>
      </w:r>
      <w:r>
        <w:rPr>
          <w:rFonts w:hint="eastAsia"/>
          <w:i/>
          <w:iCs/>
          <w:lang w:val="en-GB"/>
        </w:rPr>
        <w:t>F</w:t>
      </w:r>
      <w:r>
        <w:rPr>
          <w:rFonts w:hint="eastAsia"/>
          <w:i/>
          <w:iCs/>
          <w:vertAlign w:val="subscript"/>
          <w:lang w:val="en-GB"/>
        </w:rPr>
        <w:t>t</w:t>
      </w:r>
      <w:r>
        <w:rPr>
          <w:rFonts w:hint="eastAsia"/>
          <w:i/>
          <w:iCs/>
          <w:lang w:val="en-GB"/>
        </w:rPr>
        <w:t>F</w:t>
      </w:r>
      <w:r>
        <w:rPr>
          <w:rFonts w:hint="eastAsia"/>
          <w:i/>
          <w:iCs/>
          <w:vertAlign w:val="subscript"/>
          <w:lang w:val="en-GB"/>
        </w:rPr>
        <w:t>r</w:t>
      </w:r>
      <w:r>
        <w:rPr>
          <w:rFonts w:hint="eastAsia"/>
          <w:lang w:val="en-GB"/>
        </w:rPr>
        <w:t>/</w:t>
      </w:r>
      <w:r>
        <w:rPr>
          <w:rFonts w:hint="eastAsia"/>
          <w:i/>
          <w:iCs/>
          <w:lang w:val="en-GB"/>
        </w:rPr>
        <w:t>L</w:t>
      </w:r>
      <w:r>
        <w:rPr>
          <w:rFonts w:hint="eastAsia"/>
          <w:vertAlign w:val="subscript"/>
          <w:lang w:val="en-GB"/>
        </w:rPr>
        <w:t>2</w:t>
      </w:r>
      <w:r>
        <w:rPr>
          <w:lang w:val="en-GB"/>
        </w:rPr>
        <w:t xml:space="preserve">                  </w:t>
      </w:r>
      <w:r>
        <w:rPr>
          <w:rFonts w:hint="eastAsia"/>
          <w:lang w:val="en-GB"/>
        </w:rPr>
        <w:t>mV/m</w:t>
      </w:r>
      <w:r>
        <w:rPr>
          <w:lang w:val="en-GB"/>
        </w:rPr>
        <w:tab/>
      </w:r>
      <w:r>
        <w:rPr>
          <w:rFonts w:hint="eastAsia"/>
          <w:lang w:val="en-GB"/>
        </w:rPr>
        <w:t>(2</w:t>
      </w:r>
      <w:r>
        <w:rPr>
          <w:lang w:val="en-GB"/>
        </w:rPr>
        <w:t>1</w:t>
      </w:r>
      <w:r>
        <w:rPr>
          <w:rFonts w:hint="eastAsia"/>
          <w:lang w:val="en-GB"/>
        </w:rPr>
        <w:t>)</w:t>
      </w:r>
    </w:p>
    <w:p w:rsidR="00E434CF" w:rsidRDefault="00E434CF" w:rsidP="00F84B76">
      <w:pPr>
        <w:rPr>
          <w:lang w:eastAsia="zh-CN"/>
        </w:rPr>
      </w:pPr>
      <w:r>
        <w:rPr>
          <w:rFonts w:hint="eastAsia"/>
          <w:lang w:eastAsia="zh-CN"/>
        </w:rPr>
        <w:t>其中：</w:t>
      </w:r>
    </w:p>
    <w:p w:rsidR="00E434CF" w:rsidRDefault="00E434CF" w:rsidP="00040710">
      <w:pPr>
        <w:pStyle w:val="Equationlegend"/>
        <w:rPr>
          <w:lang w:eastAsia="zh-CN"/>
        </w:rPr>
      </w:pPr>
      <w:r>
        <w:rPr>
          <w:lang w:eastAsia="zh-CN"/>
        </w:rPr>
        <w:tab/>
      </w:r>
      <w:r w:rsidRPr="0066129C">
        <w:rPr>
          <w:i/>
          <w:iCs/>
          <w:lang w:eastAsia="zh-CN"/>
        </w:rPr>
        <w:t>Rc</w:t>
      </w:r>
      <w:r w:rsidRPr="0066129C">
        <w:rPr>
          <w:i/>
          <w:iCs/>
          <w:vertAlign w:val="subscript"/>
          <w:lang w:eastAsia="zh-CN"/>
        </w:rPr>
        <w:t>1</w:t>
      </w:r>
      <w:r>
        <w:rPr>
          <w:rFonts w:hint="eastAsia"/>
          <w:lang w:eastAsia="zh-CN"/>
        </w:rPr>
        <w:t>和</w:t>
      </w:r>
      <w:r w:rsidRPr="00A504AD">
        <w:rPr>
          <w:i/>
          <w:iCs/>
          <w:lang w:eastAsia="zh-CN"/>
        </w:rPr>
        <w:t>Rc</w:t>
      </w:r>
      <w:r w:rsidRPr="00A504AD">
        <w:rPr>
          <w:i/>
          <w:iCs/>
          <w:vertAlign w:val="subscript"/>
          <w:lang w:eastAsia="zh-CN"/>
        </w:rPr>
        <w:t>2</w:t>
      </w:r>
      <w:r>
        <w:rPr>
          <w:rFonts w:hint="eastAsia"/>
          <w:lang w:eastAsia="zh-CN"/>
        </w:rPr>
        <w:t>：</w:t>
      </w:r>
      <w:r>
        <w:rPr>
          <w:lang w:eastAsia="zh-CN"/>
        </w:rPr>
        <w:tab/>
      </w:r>
      <w:r>
        <w:rPr>
          <w:rFonts w:hint="eastAsia"/>
          <w:lang w:eastAsia="zh-CN"/>
        </w:rPr>
        <w:t>第一和第二反射的电离层发射系数</w:t>
      </w:r>
    </w:p>
    <w:p w:rsidR="00E434CF" w:rsidRDefault="00E434CF" w:rsidP="00040710">
      <w:pPr>
        <w:pStyle w:val="Equationlegend"/>
        <w:rPr>
          <w:lang w:eastAsia="zh-CN"/>
        </w:rPr>
      </w:pPr>
      <w:r>
        <w:rPr>
          <w:lang w:eastAsia="zh-CN"/>
        </w:rPr>
        <w:tab/>
      </w:r>
      <w:r w:rsidRPr="00A504AD">
        <w:rPr>
          <w:i/>
          <w:iCs/>
          <w:lang w:eastAsia="zh-CN"/>
        </w:rPr>
        <w:t>Dg</w:t>
      </w:r>
      <w:r>
        <w:rPr>
          <w:rFonts w:hint="eastAsia"/>
          <w:lang w:eastAsia="zh-CN"/>
        </w:rPr>
        <w:t>：</w:t>
      </w:r>
      <w:r>
        <w:rPr>
          <w:lang w:eastAsia="zh-CN"/>
        </w:rPr>
        <w:tab/>
      </w:r>
      <w:r>
        <w:rPr>
          <w:rFonts w:hint="eastAsia"/>
          <w:lang w:eastAsia="zh-CN"/>
        </w:rPr>
        <w:t>由球面地引出的发散因数，近似等于</w:t>
      </w:r>
      <w:r>
        <w:rPr>
          <w:lang w:eastAsia="zh-CN"/>
        </w:rPr>
        <w:t>Fc</w:t>
      </w:r>
      <w:r>
        <w:rPr>
          <w:vertAlign w:val="subscript"/>
          <w:lang w:eastAsia="zh-CN"/>
        </w:rPr>
        <w:t>2</w:t>
      </w:r>
      <w:r>
        <w:rPr>
          <w:rFonts w:hint="eastAsia"/>
          <w:sz w:val="18"/>
          <w:szCs w:val="18"/>
          <w:vertAlign w:val="superscript"/>
          <w:lang w:eastAsia="zh-CN"/>
        </w:rPr>
        <w:t>－</w:t>
      </w:r>
      <w:r>
        <w:rPr>
          <w:sz w:val="18"/>
          <w:szCs w:val="18"/>
          <w:vertAlign w:val="superscript"/>
          <w:lang w:eastAsia="zh-CN"/>
        </w:rPr>
        <w:t>1</w:t>
      </w:r>
    </w:p>
    <w:p w:rsidR="00E434CF" w:rsidRDefault="00E434CF" w:rsidP="00040710">
      <w:pPr>
        <w:pStyle w:val="Equationlegend"/>
        <w:rPr>
          <w:lang w:eastAsia="zh-CN"/>
        </w:rPr>
      </w:pPr>
      <w:r>
        <w:rPr>
          <w:lang w:eastAsia="zh-CN"/>
        </w:rPr>
        <w:tab/>
      </w:r>
      <w:r w:rsidRPr="00A504AD">
        <w:rPr>
          <w:i/>
          <w:iCs/>
          <w:lang w:eastAsia="zh-CN"/>
        </w:rPr>
        <w:t>Rg</w:t>
      </w:r>
      <w:r>
        <w:rPr>
          <w:rFonts w:hint="eastAsia"/>
          <w:lang w:eastAsia="zh-CN"/>
        </w:rPr>
        <w:t>：</w:t>
      </w:r>
      <w:r>
        <w:rPr>
          <w:lang w:eastAsia="zh-CN"/>
        </w:rPr>
        <w:tab/>
      </w:r>
      <w:r>
        <w:rPr>
          <w:rFonts w:hint="eastAsia"/>
          <w:lang w:eastAsia="zh-CN"/>
        </w:rPr>
        <w:t>有限导电地的有效反射系数</w:t>
      </w:r>
    </w:p>
    <w:p w:rsidR="00E434CF" w:rsidRDefault="00E434CF" w:rsidP="00040710">
      <w:pPr>
        <w:pStyle w:val="Equationlegend"/>
        <w:rPr>
          <w:lang w:eastAsia="zh-CN"/>
        </w:rPr>
      </w:pPr>
      <w:r>
        <w:rPr>
          <w:lang w:eastAsia="zh-CN"/>
        </w:rPr>
        <w:tab/>
      </w:r>
      <w:r w:rsidRPr="00A504AD">
        <w:rPr>
          <w:i/>
          <w:iCs/>
          <w:lang w:eastAsia="zh-CN"/>
        </w:rPr>
        <w:t>L</w:t>
      </w:r>
      <w:r w:rsidRPr="00A504AD">
        <w:rPr>
          <w:i/>
          <w:iCs/>
          <w:vertAlign w:val="subscript"/>
          <w:lang w:eastAsia="zh-CN"/>
        </w:rPr>
        <w:t>2</w:t>
      </w:r>
      <w:r>
        <w:rPr>
          <w:rFonts w:hint="eastAsia"/>
          <w:lang w:eastAsia="zh-CN"/>
        </w:rPr>
        <w:t>：</w:t>
      </w:r>
      <w:r>
        <w:rPr>
          <w:lang w:eastAsia="zh-CN"/>
        </w:rPr>
        <w:tab/>
      </w:r>
      <w:r>
        <w:rPr>
          <w:rFonts w:hint="eastAsia"/>
          <w:lang w:eastAsia="zh-CN"/>
        </w:rPr>
        <w:t>两跳射线路径的总传播路径。</w:t>
      </w:r>
    </w:p>
    <w:p w:rsidR="00E434CF" w:rsidRDefault="00E434CF" w:rsidP="00A504AD">
      <w:pPr>
        <w:ind w:firstLine="504"/>
        <w:rPr>
          <w:lang w:eastAsia="zh-CN"/>
        </w:rPr>
      </w:pPr>
      <w:r>
        <w:rPr>
          <w:rFonts w:hint="eastAsia"/>
          <w:lang w:eastAsia="zh-CN"/>
        </w:rPr>
        <w:t>因为当一阶近似时</w:t>
      </w:r>
      <w:r w:rsidR="00A504AD" w:rsidRPr="00A504AD">
        <w:rPr>
          <w:rFonts w:hint="eastAsia"/>
          <w:i/>
          <w:iCs/>
          <w:lang w:val="en-GB" w:eastAsia="zh-CN"/>
        </w:rPr>
        <w:t>R</w:t>
      </w:r>
      <w:r w:rsidR="00A504AD" w:rsidRPr="00A504AD">
        <w:rPr>
          <w:rFonts w:hint="eastAsia"/>
          <w:i/>
          <w:iCs/>
          <w:vertAlign w:val="subscript"/>
          <w:lang w:val="en-GB" w:eastAsia="zh-CN"/>
        </w:rPr>
        <w:t>c</w:t>
      </w:r>
      <w:r w:rsidR="00A504AD" w:rsidRPr="00A504AD">
        <w:rPr>
          <w:rFonts w:hint="eastAsia"/>
          <w:vertAlign w:val="subscript"/>
          <w:lang w:val="en-GB" w:eastAsia="zh-CN"/>
        </w:rPr>
        <w:t>1</w:t>
      </w:r>
      <w:r w:rsidR="00A504AD" w:rsidRPr="00A504AD">
        <w:rPr>
          <w:vertAlign w:val="subscript"/>
          <w:lang w:val="en-GB" w:eastAsia="zh-CN"/>
        </w:rPr>
        <w:t xml:space="preserve"> </w:t>
      </w:r>
      <w:r w:rsidR="00A504AD" w:rsidRPr="00A504AD">
        <w:rPr>
          <w:rFonts w:hint="eastAsia"/>
          <w:lang w:val="en-GB" w:eastAsia="zh-CN"/>
        </w:rPr>
        <w:t>=</w:t>
      </w:r>
      <w:r w:rsidR="00A504AD" w:rsidRPr="00A504AD">
        <w:rPr>
          <w:lang w:val="en-GB" w:eastAsia="zh-CN"/>
        </w:rPr>
        <w:t xml:space="preserve"> </w:t>
      </w:r>
      <w:r w:rsidR="00A504AD" w:rsidRPr="00A504AD">
        <w:rPr>
          <w:rFonts w:hint="eastAsia"/>
          <w:i/>
          <w:iCs/>
          <w:lang w:val="en-GB" w:eastAsia="zh-CN"/>
        </w:rPr>
        <w:t>R</w:t>
      </w:r>
      <w:r w:rsidR="00A504AD" w:rsidRPr="00A504AD">
        <w:rPr>
          <w:rFonts w:hint="eastAsia"/>
          <w:i/>
          <w:iCs/>
          <w:vertAlign w:val="subscript"/>
          <w:lang w:val="en-GB" w:eastAsia="zh-CN"/>
        </w:rPr>
        <w:t>c</w:t>
      </w:r>
      <w:r w:rsidR="00A504AD" w:rsidRPr="00A504AD">
        <w:rPr>
          <w:rFonts w:hint="eastAsia"/>
          <w:vertAlign w:val="subscript"/>
          <w:lang w:val="en-GB" w:eastAsia="zh-CN"/>
        </w:rPr>
        <w:t>2</w:t>
      </w:r>
      <w:r w:rsidR="00A504AD" w:rsidRPr="00A504AD">
        <w:rPr>
          <w:vertAlign w:val="subscript"/>
          <w:lang w:val="en-GB" w:eastAsia="zh-CN"/>
        </w:rPr>
        <w:t xml:space="preserve"> </w:t>
      </w:r>
      <w:r w:rsidR="00A504AD" w:rsidRPr="00A504AD">
        <w:rPr>
          <w:rFonts w:hint="eastAsia"/>
          <w:lang w:val="en-GB" w:eastAsia="zh-CN"/>
        </w:rPr>
        <w:t>=</w:t>
      </w:r>
      <w:r w:rsidR="00A504AD" w:rsidRPr="00A504AD">
        <w:rPr>
          <w:lang w:val="en-GB" w:eastAsia="zh-CN"/>
        </w:rPr>
        <w:t xml:space="preserve"> </w:t>
      </w:r>
      <w:r w:rsidR="00A504AD" w:rsidRPr="00A504AD">
        <w:rPr>
          <w:rFonts w:hint="eastAsia"/>
          <w:i/>
          <w:iCs/>
          <w:lang w:val="en-GB" w:eastAsia="zh-CN"/>
        </w:rPr>
        <w:t>R</w:t>
      </w:r>
      <w:r w:rsidR="00A504AD" w:rsidRPr="00A504AD">
        <w:rPr>
          <w:rFonts w:hint="eastAsia"/>
          <w:i/>
          <w:iCs/>
          <w:vertAlign w:val="subscript"/>
          <w:lang w:val="en-GB" w:eastAsia="zh-CN"/>
        </w:rPr>
        <w:t>c</w:t>
      </w:r>
      <w:r w:rsidR="00A504AD" w:rsidRPr="00A504AD">
        <w:rPr>
          <w:lang w:val="en-GB" w:eastAsia="zh-CN"/>
        </w:rPr>
        <w:t xml:space="preserve"> </w:t>
      </w:r>
      <w:r w:rsidR="00A504AD">
        <w:rPr>
          <w:rFonts w:hint="eastAsia"/>
          <w:lang w:val="en-GB" w:eastAsia="zh-CN"/>
        </w:rPr>
        <w:t>且</w:t>
      </w:r>
      <w:r w:rsidR="00A504AD" w:rsidRPr="00A504AD">
        <w:rPr>
          <w:lang w:val="en-GB" w:eastAsia="zh-CN"/>
        </w:rPr>
        <w:t xml:space="preserve"> </w:t>
      </w:r>
      <w:r w:rsidR="00A504AD" w:rsidRPr="00A504AD">
        <w:rPr>
          <w:rFonts w:hint="eastAsia"/>
          <w:i/>
          <w:iCs/>
          <w:lang w:val="en-GB" w:eastAsia="zh-CN"/>
        </w:rPr>
        <w:t>D</w:t>
      </w:r>
      <w:r w:rsidR="00A504AD" w:rsidRPr="00A504AD">
        <w:rPr>
          <w:rFonts w:hint="eastAsia"/>
          <w:i/>
          <w:iCs/>
          <w:vertAlign w:val="subscript"/>
          <w:lang w:val="en-GB" w:eastAsia="zh-CN"/>
        </w:rPr>
        <w:t>g</w:t>
      </w:r>
      <w:r w:rsidR="00A504AD" w:rsidRPr="00A504AD">
        <w:rPr>
          <w:lang w:val="en-GB" w:eastAsia="zh-CN"/>
        </w:rPr>
        <w:t xml:space="preserve"> </w:t>
      </w:r>
      <w:r w:rsidR="00A504AD" w:rsidRPr="00A504AD">
        <w:rPr>
          <w:rFonts w:hint="eastAsia"/>
          <w:lang w:val="en-GB" w:eastAsia="zh-CN"/>
        </w:rPr>
        <w:t>=</w:t>
      </w:r>
      <w:r w:rsidR="00A504AD" w:rsidRPr="00A504AD">
        <w:rPr>
          <w:lang w:val="en-GB" w:eastAsia="zh-CN"/>
        </w:rPr>
        <w:t xml:space="preserve"> </w:t>
      </w:r>
      <w:r w:rsidR="00A504AD" w:rsidRPr="00A504AD">
        <w:rPr>
          <w:rFonts w:hint="eastAsia"/>
          <w:lang w:val="en-GB" w:eastAsia="zh-CN"/>
        </w:rPr>
        <w:t>1/</w:t>
      </w:r>
      <w:r w:rsidR="00A504AD" w:rsidRPr="00A504AD">
        <w:rPr>
          <w:rFonts w:hint="eastAsia"/>
          <w:i/>
          <w:iCs/>
          <w:lang w:val="en-GB" w:eastAsia="zh-CN"/>
        </w:rPr>
        <w:t>F</w:t>
      </w:r>
      <w:r w:rsidR="00A504AD" w:rsidRPr="00A504AD">
        <w:rPr>
          <w:rFonts w:hint="eastAsia"/>
          <w:i/>
          <w:iCs/>
          <w:vertAlign w:val="subscript"/>
          <w:lang w:val="en-GB" w:eastAsia="zh-CN"/>
        </w:rPr>
        <w:t>c</w:t>
      </w:r>
      <w:r>
        <w:rPr>
          <w:rFonts w:hint="eastAsia"/>
          <w:lang w:eastAsia="zh-CN"/>
        </w:rPr>
        <w:t>，</w:t>
      </w:r>
      <w:r>
        <w:rPr>
          <w:lang w:eastAsia="zh-CN"/>
        </w:rPr>
        <w:t>Es</w:t>
      </w:r>
      <w:r>
        <w:rPr>
          <w:vertAlign w:val="subscript"/>
          <w:lang w:eastAsia="zh-CN"/>
        </w:rPr>
        <w:t>2</w:t>
      </w:r>
      <w:r>
        <w:rPr>
          <w:rFonts w:hint="eastAsia"/>
          <w:lang w:eastAsia="zh-CN"/>
        </w:rPr>
        <w:t>可计算如下：</w:t>
      </w:r>
    </w:p>
    <w:p w:rsidR="00040710" w:rsidRPr="006C197D" w:rsidRDefault="00040710" w:rsidP="00040710">
      <w:pPr>
        <w:pStyle w:val="Equation"/>
        <w:rPr>
          <w:lang w:val="es-ES_tradnl"/>
        </w:rPr>
      </w:pPr>
      <w:r>
        <w:rPr>
          <w:lang w:val="en-GB" w:eastAsia="zh-CN"/>
        </w:rPr>
        <w:tab/>
      </w:r>
      <w:r>
        <w:rPr>
          <w:lang w:val="en-GB" w:eastAsia="zh-CN"/>
        </w:rPr>
        <w:tab/>
      </w:r>
      <w:r w:rsidRPr="006C197D">
        <w:rPr>
          <w:rFonts w:hint="eastAsia"/>
          <w:i/>
          <w:iCs/>
          <w:lang w:val="es-ES_tradnl"/>
        </w:rPr>
        <w:t>E</w:t>
      </w:r>
      <w:r w:rsidRPr="006C197D">
        <w:rPr>
          <w:rFonts w:hint="eastAsia"/>
          <w:i/>
          <w:iCs/>
          <w:vertAlign w:val="subscript"/>
          <w:lang w:val="es-ES_tradnl"/>
        </w:rPr>
        <w:t>s</w:t>
      </w:r>
      <w:r w:rsidRPr="006C197D">
        <w:rPr>
          <w:rFonts w:hint="eastAsia"/>
          <w:vertAlign w:val="subscript"/>
          <w:lang w:val="es-ES_tradnl"/>
        </w:rPr>
        <w:t>2</w:t>
      </w:r>
      <w:r w:rsidRPr="006C197D">
        <w:rPr>
          <w:vertAlign w:val="subscript"/>
          <w:lang w:val="es-ES_tradnl"/>
        </w:rPr>
        <w:t xml:space="preserve"> </w:t>
      </w:r>
      <w:r w:rsidRPr="006C197D">
        <w:rPr>
          <w:rFonts w:hint="eastAsia"/>
          <w:lang w:val="es-ES_tradnl"/>
        </w:rPr>
        <w:t>=</w:t>
      </w:r>
      <w:r w:rsidRPr="006C197D">
        <w:rPr>
          <w:lang w:val="es-ES_tradnl"/>
        </w:rPr>
        <w:t xml:space="preserve"> 6</w:t>
      </w:r>
      <w:r w:rsidRPr="006C197D">
        <w:rPr>
          <w:rFonts w:hint="eastAsia"/>
          <w:lang w:val="es-ES_tradnl"/>
        </w:rPr>
        <w:t>00</w:t>
      </w:r>
      <w:r w:rsidRPr="006C197D">
        <w:rPr>
          <w:rFonts w:hint="eastAsia"/>
          <w:lang w:val="es-ES_tradnl"/>
        </w:rPr>
        <w:t>√</w:t>
      </w:r>
      <w:r w:rsidRPr="006C197D">
        <w:rPr>
          <w:rFonts w:hint="eastAsia"/>
          <w:i/>
          <w:iCs/>
          <w:lang w:val="es-ES_tradnl"/>
        </w:rPr>
        <w:t>Pt</w:t>
      </w:r>
      <w:r w:rsidRPr="006C197D">
        <w:rPr>
          <w:rFonts w:hint="eastAsia"/>
          <w:lang w:val="es-ES_tradnl"/>
        </w:rPr>
        <w:t xml:space="preserve"> cos</w:t>
      </w:r>
      <w:r>
        <w:rPr>
          <w:rFonts w:hint="eastAsia"/>
        </w:rPr>
        <w:sym w:font="Symbol" w:char="F059"/>
      </w:r>
      <w:r w:rsidRPr="006C197D">
        <w:rPr>
          <w:rFonts w:hint="eastAsia"/>
          <w:i/>
          <w:iCs/>
          <w:lang w:val="es-ES_tradnl"/>
        </w:rPr>
        <w:t>R</w:t>
      </w:r>
      <w:r w:rsidRPr="006C197D">
        <w:rPr>
          <w:rFonts w:hint="eastAsia"/>
          <w:i/>
          <w:iCs/>
          <w:vertAlign w:val="subscript"/>
          <w:lang w:val="es-ES_tradnl"/>
        </w:rPr>
        <w:t>c</w:t>
      </w:r>
      <w:r w:rsidRPr="006C197D">
        <w:rPr>
          <w:rFonts w:hint="eastAsia"/>
          <w:vertAlign w:val="superscript"/>
          <w:lang w:val="es-ES_tradnl"/>
        </w:rPr>
        <w:t>2</w:t>
      </w:r>
      <w:r w:rsidRPr="006C197D">
        <w:rPr>
          <w:rFonts w:hint="eastAsia"/>
          <w:i/>
          <w:iCs/>
          <w:lang w:val="es-ES_tradnl"/>
        </w:rPr>
        <w:t>F</w:t>
      </w:r>
      <w:r w:rsidRPr="006C197D">
        <w:rPr>
          <w:rFonts w:hint="eastAsia"/>
          <w:i/>
          <w:iCs/>
          <w:vertAlign w:val="subscript"/>
          <w:lang w:val="es-ES_tradnl"/>
        </w:rPr>
        <w:t>c</w:t>
      </w:r>
      <w:r w:rsidRPr="006C197D">
        <w:rPr>
          <w:rFonts w:hint="eastAsia"/>
          <w:i/>
          <w:iCs/>
          <w:lang w:val="es-ES_tradnl"/>
        </w:rPr>
        <w:t>R</w:t>
      </w:r>
      <w:r w:rsidRPr="006C197D">
        <w:rPr>
          <w:rFonts w:hint="eastAsia"/>
          <w:i/>
          <w:iCs/>
          <w:vertAlign w:val="subscript"/>
          <w:lang w:val="es-ES_tradnl"/>
        </w:rPr>
        <w:t>g</w:t>
      </w:r>
      <w:r w:rsidRPr="006C197D">
        <w:rPr>
          <w:rFonts w:hint="eastAsia"/>
          <w:i/>
          <w:iCs/>
          <w:lang w:val="es-ES_tradnl"/>
        </w:rPr>
        <w:t>F</w:t>
      </w:r>
      <w:r w:rsidRPr="006C197D">
        <w:rPr>
          <w:rFonts w:hint="eastAsia"/>
          <w:i/>
          <w:iCs/>
          <w:vertAlign w:val="subscript"/>
          <w:lang w:val="es-ES_tradnl"/>
        </w:rPr>
        <w:t>t</w:t>
      </w:r>
      <w:r w:rsidRPr="006C197D">
        <w:rPr>
          <w:rFonts w:hint="eastAsia"/>
          <w:i/>
          <w:iCs/>
          <w:lang w:val="es-ES_tradnl"/>
        </w:rPr>
        <w:t>F</w:t>
      </w:r>
      <w:r w:rsidRPr="006C197D">
        <w:rPr>
          <w:rFonts w:hint="eastAsia"/>
          <w:i/>
          <w:iCs/>
          <w:vertAlign w:val="subscript"/>
          <w:lang w:val="es-ES_tradnl"/>
        </w:rPr>
        <w:t>r</w:t>
      </w:r>
      <w:r w:rsidRPr="006C197D">
        <w:rPr>
          <w:rFonts w:hint="eastAsia"/>
          <w:lang w:val="es-ES_tradnl"/>
        </w:rPr>
        <w:t>/</w:t>
      </w:r>
      <w:r w:rsidRPr="006C197D">
        <w:rPr>
          <w:rFonts w:hint="eastAsia"/>
          <w:i/>
          <w:iCs/>
          <w:lang w:val="es-ES_tradnl"/>
        </w:rPr>
        <w:t>L</w:t>
      </w:r>
      <w:r w:rsidRPr="006C197D">
        <w:rPr>
          <w:vertAlign w:val="subscript"/>
          <w:lang w:val="es-ES_tradnl"/>
        </w:rPr>
        <w:t>2</w:t>
      </w:r>
      <w:r w:rsidRPr="006C197D">
        <w:rPr>
          <w:rFonts w:hint="eastAsia"/>
          <w:lang w:val="es-ES_tradnl"/>
        </w:rPr>
        <w:t xml:space="preserve"> </w:t>
      </w:r>
      <w:r w:rsidRPr="006C197D">
        <w:rPr>
          <w:lang w:val="es-ES_tradnl"/>
        </w:rPr>
        <w:t xml:space="preserve">                     </w:t>
      </w:r>
      <w:r w:rsidRPr="006C197D">
        <w:rPr>
          <w:rFonts w:hint="eastAsia"/>
          <w:lang w:val="es-ES_tradnl"/>
        </w:rPr>
        <w:t xml:space="preserve">      mV/m</w:t>
      </w:r>
      <w:r w:rsidRPr="006C197D">
        <w:rPr>
          <w:lang w:val="es-ES_tradnl"/>
        </w:rPr>
        <w:tab/>
      </w:r>
      <w:r w:rsidRPr="006C197D">
        <w:rPr>
          <w:rFonts w:hint="eastAsia"/>
          <w:lang w:val="es-ES_tradnl"/>
        </w:rPr>
        <w:t>(22)</w:t>
      </w:r>
    </w:p>
    <w:p w:rsidR="00E434CF" w:rsidRPr="00AA23DD" w:rsidRDefault="00E434CF" w:rsidP="00040710">
      <w:pPr>
        <w:pStyle w:val="Heading3"/>
        <w:rPr>
          <w:lang w:val="es-ES_tradnl"/>
        </w:rPr>
      </w:pPr>
      <w:r w:rsidRPr="00AA23DD">
        <w:rPr>
          <w:lang w:val="es-ES_tradnl"/>
        </w:rPr>
        <w:t>2.3.8</w:t>
      </w:r>
      <w:r w:rsidRPr="00AA23DD">
        <w:rPr>
          <w:lang w:val="es-ES_tradnl"/>
        </w:rPr>
        <w:tab/>
      </w:r>
      <w:r>
        <w:rPr>
          <w:rFonts w:hint="eastAsia"/>
        </w:rPr>
        <w:t>地波</w:t>
      </w:r>
    </w:p>
    <w:p w:rsidR="00E434CF" w:rsidRDefault="00E434CF" w:rsidP="00040710">
      <w:pPr>
        <w:ind w:firstLine="490"/>
        <w:rPr>
          <w:lang w:eastAsia="zh-CN"/>
        </w:rPr>
      </w:pPr>
      <w:r>
        <w:rPr>
          <w:rFonts w:hint="eastAsia"/>
        </w:rPr>
        <w:t>地波的传播曲线从</w:t>
      </w:r>
      <w:r w:rsidRPr="00AA23DD">
        <w:rPr>
          <w:lang w:val="es-ES_tradnl"/>
        </w:rPr>
        <w:t>ITU-R P.368</w:t>
      </w:r>
      <w:r>
        <w:rPr>
          <w:rFonts w:hint="eastAsia"/>
        </w:rPr>
        <w:t>建议书中选择海水</w:t>
      </w:r>
      <w:r w:rsidRPr="00AA23DD">
        <w:rPr>
          <w:rFonts w:hint="eastAsia"/>
          <w:lang w:val="es-ES_tradnl"/>
        </w:rPr>
        <w:t>（</w:t>
      </w:r>
      <w:r>
        <w:sym w:font="Symbol" w:char="F065"/>
      </w:r>
      <w:r w:rsidRPr="00AA23DD">
        <w:rPr>
          <w:rFonts w:hint="eastAsia"/>
          <w:lang w:val="es-ES_tradnl"/>
        </w:rPr>
        <w:t>：</w:t>
      </w:r>
      <w:r w:rsidRPr="00AA23DD">
        <w:rPr>
          <w:lang w:val="es-ES_tradnl"/>
        </w:rPr>
        <w:t>70</w:t>
      </w:r>
      <w:r>
        <w:rPr>
          <w:rFonts w:hint="eastAsia"/>
        </w:rPr>
        <w:t>、</w:t>
      </w:r>
      <w:r>
        <w:sym w:font="Symbol" w:char="F073"/>
      </w:r>
      <w:r w:rsidRPr="00AA23DD">
        <w:rPr>
          <w:rFonts w:hint="eastAsia"/>
          <w:lang w:val="es-ES_tradnl"/>
        </w:rPr>
        <w:t>：</w:t>
      </w:r>
      <w:r w:rsidRPr="00AA23DD">
        <w:rPr>
          <w:lang w:val="es-ES_tradnl"/>
        </w:rPr>
        <w:t>5 S/m</w:t>
      </w:r>
      <w:r w:rsidRPr="00AA23DD">
        <w:rPr>
          <w:rFonts w:hint="eastAsia"/>
          <w:lang w:val="es-ES_tradnl"/>
        </w:rPr>
        <w:t>）</w:t>
      </w:r>
      <w:r>
        <w:rPr>
          <w:rFonts w:hint="eastAsia"/>
        </w:rPr>
        <w:t>、陆地</w:t>
      </w:r>
      <w:r w:rsidRPr="00AA23DD">
        <w:rPr>
          <w:rFonts w:hint="eastAsia"/>
          <w:lang w:val="es-ES_tradnl"/>
        </w:rPr>
        <w:t>（</w:t>
      </w:r>
      <w:r>
        <w:sym w:font="Symbol" w:char="F065"/>
      </w:r>
      <w:r w:rsidRPr="00AA23DD">
        <w:rPr>
          <w:rFonts w:hint="eastAsia"/>
          <w:lang w:val="es-ES_tradnl"/>
        </w:rPr>
        <w:t>：</w:t>
      </w:r>
      <w:r w:rsidRPr="00AA23DD">
        <w:rPr>
          <w:lang w:val="es-ES_tradnl"/>
        </w:rPr>
        <w:t>22</w:t>
      </w:r>
      <w:r>
        <w:rPr>
          <w:rFonts w:hint="eastAsia"/>
        </w:rPr>
        <w:t>、</w:t>
      </w:r>
      <w:r>
        <w:sym w:font="Symbol" w:char="F073"/>
      </w:r>
      <w:r w:rsidRPr="00AA23DD">
        <w:rPr>
          <w:rFonts w:hint="eastAsia"/>
          <w:lang w:val="es-ES_tradnl"/>
        </w:rPr>
        <w:t>：</w:t>
      </w:r>
      <w:r w:rsidRPr="00AA23DD">
        <w:rPr>
          <w:lang w:val="es-ES_tradnl"/>
        </w:rPr>
        <w:t>0.003 S/m</w:t>
      </w:r>
      <w:r w:rsidRPr="00AA23DD">
        <w:rPr>
          <w:rFonts w:hint="eastAsia"/>
          <w:lang w:val="es-ES_tradnl"/>
        </w:rPr>
        <w:t>）</w:t>
      </w:r>
      <w:r>
        <w:rPr>
          <w:rFonts w:hint="eastAsia"/>
        </w:rPr>
        <w:t>和干燥地</w:t>
      </w:r>
      <w:r w:rsidRPr="00AA23DD">
        <w:rPr>
          <w:rFonts w:hint="eastAsia"/>
          <w:lang w:val="es-ES_tradnl"/>
        </w:rPr>
        <w:t>（</w:t>
      </w:r>
      <w:r>
        <w:sym w:font="Symbol" w:char="F065"/>
      </w:r>
      <w:r w:rsidRPr="00AA23DD">
        <w:rPr>
          <w:rFonts w:hint="eastAsia"/>
          <w:lang w:val="es-ES_tradnl"/>
        </w:rPr>
        <w:t>：</w:t>
      </w:r>
      <w:r w:rsidRPr="00AA23DD">
        <w:rPr>
          <w:lang w:val="es-ES_tradnl"/>
        </w:rPr>
        <w:t>7</w:t>
      </w:r>
      <w:r>
        <w:rPr>
          <w:rFonts w:hint="eastAsia"/>
        </w:rPr>
        <w:t>、</w:t>
      </w:r>
      <w:r>
        <w:sym w:font="Symbol" w:char="F073"/>
      </w:r>
      <w:r w:rsidRPr="00AA23DD">
        <w:rPr>
          <w:rFonts w:hint="eastAsia"/>
          <w:lang w:val="es-ES_tradnl"/>
        </w:rPr>
        <w:t>：</w:t>
      </w:r>
      <w:r w:rsidRPr="00AA23DD">
        <w:rPr>
          <w:lang w:val="es-ES_tradnl"/>
        </w:rPr>
        <w:t>0.0003 S/m</w:t>
      </w:r>
      <w:r w:rsidRPr="00AA23DD">
        <w:rPr>
          <w:rFonts w:hint="eastAsia"/>
          <w:lang w:val="es-ES_tradnl"/>
        </w:rPr>
        <w:t>）</w:t>
      </w:r>
      <w:r>
        <w:rPr>
          <w:rFonts w:hint="eastAsia"/>
        </w:rPr>
        <w:t>三种地面条件和九种频率</w:t>
      </w:r>
      <w:r w:rsidRPr="00AA23DD">
        <w:rPr>
          <w:lang w:val="es-ES_tradnl"/>
        </w:rPr>
        <w:t>40</w:t>
      </w:r>
      <w:r>
        <w:rPr>
          <w:rFonts w:hint="eastAsia"/>
        </w:rPr>
        <w:t>、</w:t>
      </w:r>
      <w:r w:rsidRPr="00AA23DD">
        <w:rPr>
          <w:lang w:val="es-ES_tradnl"/>
        </w:rPr>
        <w:t>50</w:t>
      </w:r>
      <w:r>
        <w:rPr>
          <w:rFonts w:hint="eastAsia"/>
        </w:rPr>
        <w:t>、</w:t>
      </w:r>
      <w:r w:rsidRPr="00AA23DD">
        <w:rPr>
          <w:lang w:val="es-ES_tradnl"/>
        </w:rPr>
        <w:t>75</w:t>
      </w:r>
      <w:r>
        <w:rPr>
          <w:rFonts w:hint="eastAsia"/>
        </w:rPr>
        <w:t>、</w:t>
      </w:r>
      <w:r w:rsidRPr="00AA23DD">
        <w:rPr>
          <w:lang w:val="es-ES_tradnl"/>
        </w:rPr>
        <w:t>100</w:t>
      </w:r>
      <w:r>
        <w:rPr>
          <w:rFonts w:hint="eastAsia"/>
        </w:rPr>
        <w:t>、</w:t>
      </w:r>
      <w:r w:rsidRPr="00AA23DD">
        <w:rPr>
          <w:lang w:val="es-ES_tradnl"/>
        </w:rPr>
        <w:t>150</w:t>
      </w:r>
      <w:r>
        <w:rPr>
          <w:rFonts w:hint="eastAsia"/>
        </w:rPr>
        <w:t>、</w:t>
      </w:r>
      <w:r w:rsidRPr="00AA23DD">
        <w:rPr>
          <w:lang w:val="es-ES_tradnl"/>
        </w:rPr>
        <w:t>200</w:t>
      </w:r>
      <w:r>
        <w:rPr>
          <w:rFonts w:hint="eastAsia"/>
        </w:rPr>
        <w:t>、</w:t>
      </w:r>
      <w:r w:rsidRPr="00AA23DD">
        <w:rPr>
          <w:lang w:val="es-ES_tradnl"/>
        </w:rPr>
        <w:t>300</w:t>
      </w:r>
      <w:r>
        <w:rPr>
          <w:rFonts w:hint="eastAsia"/>
        </w:rPr>
        <w:t>、</w:t>
      </w:r>
      <w:r w:rsidRPr="00AA23DD">
        <w:rPr>
          <w:lang w:val="es-ES_tradnl"/>
        </w:rPr>
        <w:t>400</w:t>
      </w:r>
      <w:r>
        <w:rPr>
          <w:rFonts w:hint="eastAsia"/>
        </w:rPr>
        <w:t>、</w:t>
      </w:r>
      <w:r w:rsidRPr="00AA23DD">
        <w:rPr>
          <w:lang w:val="es-ES_tradnl"/>
        </w:rPr>
        <w:t>500 kHz</w:t>
      </w:r>
      <w:r>
        <w:rPr>
          <w:rFonts w:hint="eastAsia"/>
        </w:rPr>
        <w:t>得出。</w:t>
      </w:r>
      <w:r>
        <w:rPr>
          <w:rFonts w:hint="eastAsia"/>
          <w:lang w:eastAsia="zh-CN"/>
        </w:rPr>
        <w:t>地波的场强通过内插距离和频率计算。</w:t>
      </w:r>
    </w:p>
    <w:p w:rsidR="00E434CF" w:rsidRDefault="00E434CF" w:rsidP="00040710">
      <w:pPr>
        <w:pStyle w:val="Heading3"/>
        <w:rPr>
          <w:lang w:eastAsia="zh-CN"/>
        </w:rPr>
      </w:pPr>
      <w:r>
        <w:rPr>
          <w:lang w:eastAsia="zh-CN"/>
        </w:rPr>
        <w:t>2.3.9</w:t>
      </w:r>
      <w:r>
        <w:rPr>
          <w:lang w:eastAsia="zh-CN"/>
        </w:rPr>
        <w:tab/>
      </w:r>
      <w:r>
        <w:rPr>
          <w:rFonts w:hint="eastAsia"/>
          <w:lang w:eastAsia="zh-CN"/>
        </w:rPr>
        <w:t>场强和相位的合成</w:t>
      </w:r>
    </w:p>
    <w:p w:rsidR="00E434CF" w:rsidRDefault="00E434CF" w:rsidP="00040710">
      <w:pPr>
        <w:ind w:firstLine="490"/>
        <w:rPr>
          <w:lang w:eastAsia="zh-CN"/>
        </w:rPr>
      </w:pPr>
      <w:r>
        <w:rPr>
          <w:rFonts w:hint="eastAsia"/>
          <w:lang w:eastAsia="zh-CN"/>
        </w:rPr>
        <w:t>一跳和二跳天波的合成场强</w:t>
      </w:r>
      <w:r>
        <w:rPr>
          <w:lang w:eastAsia="zh-CN"/>
        </w:rPr>
        <w:t>Rs</w:t>
      </w:r>
      <w:r>
        <w:rPr>
          <w:rFonts w:hint="eastAsia"/>
          <w:lang w:eastAsia="zh-CN"/>
        </w:rPr>
        <w:t>由下式计算：</w:t>
      </w:r>
    </w:p>
    <w:p w:rsidR="00040710" w:rsidRDefault="00040710" w:rsidP="00040710">
      <w:pPr>
        <w:pStyle w:val="Equation"/>
        <w:rPr>
          <w:lang w:val="es-ES"/>
        </w:rPr>
      </w:pPr>
      <w:r>
        <w:rPr>
          <w:lang w:val="en-GB" w:eastAsia="zh-CN"/>
        </w:rPr>
        <w:tab/>
      </w:r>
      <w:r>
        <w:rPr>
          <w:lang w:val="en-GB" w:eastAsia="zh-CN"/>
        </w:rPr>
        <w:tab/>
      </w:r>
      <w:r>
        <w:rPr>
          <w:i/>
          <w:iCs/>
          <w:lang w:val="es-ES"/>
        </w:rPr>
        <w:t>R</w:t>
      </w:r>
      <w:r>
        <w:rPr>
          <w:rFonts w:hint="eastAsia"/>
          <w:i/>
          <w:iCs/>
          <w:vertAlign w:val="subscript"/>
          <w:lang w:val="es-ES"/>
        </w:rPr>
        <w:t>s</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1</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2</w:t>
      </w:r>
      <w:r>
        <w:rPr>
          <w:vertAlign w:val="superscript"/>
          <w:lang w:val="es-ES"/>
        </w:rPr>
        <w:t>2</w:t>
      </w:r>
      <w:r>
        <w:rPr>
          <w:lang w:val="es-ES"/>
        </w:rPr>
        <w:t xml:space="preserve"> + 2</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1</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2</w:t>
      </w:r>
      <w:r>
        <w:rPr>
          <w:lang w:val="es-ES"/>
        </w:rPr>
        <w:t>cos</w:t>
      </w:r>
      <w:r>
        <w:rPr>
          <w:rFonts w:ascii="Symbol" w:hAnsi="Symbol"/>
        </w:rPr>
        <w:t></w:t>
      </w:r>
      <w:r>
        <w:rPr>
          <w:rFonts w:ascii="Symbol" w:hAnsi="Symbol"/>
          <w:lang w:val="es-ES"/>
        </w:rPr>
        <w:tab/>
      </w:r>
      <w:r>
        <w:rPr>
          <w:lang w:val="es-ES"/>
        </w:rPr>
        <w:t>(23)</w:t>
      </w:r>
    </w:p>
    <w:p w:rsidR="00E434CF" w:rsidRDefault="00E434CF" w:rsidP="00F84B76">
      <w:pPr>
        <w:rPr>
          <w:lang w:eastAsia="zh-CN"/>
        </w:rPr>
      </w:pPr>
      <w:r>
        <w:rPr>
          <w:rFonts w:hint="eastAsia"/>
          <w:lang w:eastAsia="zh-CN"/>
        </w:rPr>
        <w:t>其中：</w:t>
      </w:r>
    </w:p>
    <w:p w:rsidR="00E434CF" w:rsidRPr="00453DFC" w:rsidRDefault="00E434CF" w:rsidP="00E434CF">
      <w:pPr>
        <w:pStyle w:val="a"/>
        <w:rPr>
          <w:sz w:val="24"/>
          <w:szCs w:val="24"/>
        </w:rPr>
      </w:pPr>
      <w:r w:rsidRPr="00453DFC">
        <w:rPr>
          <w:sz w:val="24"/>
          <w:szCs w:val="24"/>
        </w:rPr>
        <w:tab/>
      </w:r>
      <w:r w:rsidRPr="00453DFC">
        <w:rPr>
          <w:sz w:val="24"/>
          <w:szCs w:val="24"/>
        </w:rPr>
        <w:sym w:font="Symbol" w:char="F06A"/>
      </w:r>
      <w:r w:rsidRPr="00453DFC">
        <w:rPr>
          <w:rFonts w:hint="eastAsia"/>
          <w:sz w:val="24"/>
          <w:szCs w:val="24"/>
        </w:rPr>
        <w:t xml:space="preserve"> </w:t>
      </w:r>
      <w:r w:rsidRPr="00453DFC">
        <w:rPr>
          <w:rFonts w:hint="eastAsia"/>
          <w:sz w:val="24"/>
          <w:szCs w:val="24"/>
        </w:rPr>
        <w:t>＝</w:t>
      </w:r>
      <w:r w:rsidRPr="00453DFC">
        <w:rPr>
          <w:sz w:val="24"/>
          <w:szCs w:val="24"/>
        </w:rPr>
        <w:t>2</w:t>
      </w:r>
      <w:r w:rsidRPr="00453DFC">
        <w:rPr>
          <w:sz w:val="24"/>
          <w:szCs w:val="24"/>
        </w:rPr>
        <w:sym w:font="Symbol" w:char="F070"/>
      </w:r>
      <w:r w:rsidRPr="00453DFC">
        <w:rPr>
          <w:rFonts w:hint="eastAsia"/>
          <w:sz w:val="24"/>
          <w:szCs w:val="24"/>
        </w:rPr>
        <w:t>（一跳和二跳天波之间射线路径长度差）</w:t>
      </w:r>
      <w:r w:rsidRPr="00453DFC">
        <w:rPr>
          <w:sz w:val="24"/>
          <w:szCs w:val="24"/>
        </w:rPr>
        <w:t>/</w:t>
      </w:r>
      <w:r w:rsidRPr="00453DFC">
        <w:rPr>
          <w:sz w:val="24"/>
          <w:szCs w:val="24"/>
        </w:rPr>
        <w:sym w:font="Symbol" w:char="F06C"/>
      </w:r>
      <w:r w:rsidRPr="00453DFC">
        <w:rPr>
          <w:rFonts w:hint="eastAsia"/>
          <w:sz w:val="24"/>
          <w:szCs w:val="24"/>
        </w:rPr>
        <w:t>。</w:t>
      </w:r>
    </w:p>
    <w:p w:rsidR="00E434CF" w:rsidRDefault="00E434CF" w:rsidP="00040710">
      <w:pPr>
        <w:ind w:firstLine="518"/>
        <w:rPr>
          <w:lang w:eastAsia="zh-CN"/>
        </w:rPr>
      </w:pPr>
      <w:r>
        <w:rPr>
          <w:rFonts w:hint="eastAsia"/>
          <w:lang w:eastAsia="zh-CN"/>
        </w:rPr>
        <w:t>天波和地波合成的接收场强</w:t>
      </w:r>
      <w:r>
        <w:rPr>
          <w:lang w:eastAsia="zh-CN"/>
        </w:rPr>
        <w:t>R</w:t>
      </w:r>
      <w:r>
        <w:rPr>
          <w:rFonts w:hint="eastAsia"/>
          <w:lang w:eastAsia="zh-CN"/>
        </w:rPr>
        <w:t>由下式计算：</w:t>
      </w:r>
    </w:p>
    <w:p w:rsidR="00040710" w:rsidRDefault="00040710" w:rsidP="00040710">
      <w:pPr>
        <w:pStyle w:val="Equation"/>
        <w:rPr>
          <w:rFonts w:ascii="MS Mincho" w:hAnsi="MS Mincho"/>
          <w:lang w:val="en-GB"/>
        </w:rPr>
      </w:pPr>
      <w:r>
        <w:rPr>
          <w:lang w:val="en-GB" w:eastAsia="zh-CN"/>
        </w:rPr>
        <w:tab/>
      </w:r>
      <w:r>
        <w:rPr>
          <w:lang w:val="en-GB" w:eastAsia="zh-CN"/>
        </w:rPr>
        <w:tab/>
      </w:r>
      <w:r>
        <w:rPr>
          <w:rFonts w:hint="eastAsia"/>
          <w:i/>
          <w:iCs/>
          <w:lang w:val="en-GB"/>
        </w:rPr>
        <w:t>R</w:t>
      </w:r>
      <w:r>
        <w:rPr>
          <w:rFonts w:hint="eastAsia"/>
          <w:vertAlign w:val="superscript"/>
          <w:lang w:val="en-GB"/>
        </w:rPr>
        <w:t>2</w:t>
      </w:r>
      <w:r>
        <w:rPr>
          <w:rFonts w:hint="eastAsia"/>
          <w:lang w:val="en-GB"/>
        </w:rPr>
        <w:t xml:space="preserve"> = </w:t>
      </w:r>
      <w:r>
        <w:rPr>
          <w:rFonts w:hint="eastAsia"/>
          <w:i/>
          <w:iCs/>
          <w:lang w:val="en-GB"/>
        </w:rPr>
        <w:t>R</w:t>
      </w:r>
      <w:r>
        <w:rPr>
          <w:rFonts w:hint="eastAsia"/>
          <w:i/>
          <w:iCs/>
          <w:vertAlign w:val="subscript"/>
          <w:lang w:val="en-GB"/>
        </w:rPr>
        <w:t>s</w:t>
      </w:r>
      <w:r>
        <w:rPr>
          <w:rFonts w:hint="eastAsia"/>
          <w:vertAlign w:val="superscript"/>
          <w:lang w:val="en-GB"/>
        </w:rPr>
        <w:t>2</w:t>
      </w:r>
      <w:r>
        <w:rPr>
          <w:rFonts w:hint="eastAsia"/>
          <w:lang w:val="en-GB"/>
        </w:rPr>
        <w:t xml:space="preserve"> + </w:t>
      </w:r>
      <w:r>
        <w:rPr>
          <w:rFonts w:hint="eastAsia"/>
          <w:i/>
          <w:iCs/>
          <w:lang w:val="en-GB"/>
        </w:rPr>
        <w:t>G</w:t>
      </w:r>
      <w:r>
        <w:rPr>
          <w:rFonts w:hint="eastAsia"/>
          <w:vertAlign w:val="superscript"/>
          <w:lang w:val="en-GB"/>
        </w:rPr>
        <w:t>2</w:t>
      </w:r>
      <w:r>
        <w:rPr>
          <w:rFonts w:hint="eastAsia"/>
          <w:lang w:val="en-GB"/>
        </w:rPr>
        <w:t xml:space="preserve"> + 2</w:t>
      </w:r>
      <w:r>
        <w:rPr>
          <w:rFonts w:hint="eastAsia"/>
          <w:i/>
          <w:iCs/>
          <w:lang w:val="en-GB"/>
        </w:rPr>
        <w:t>R</w:t>
      </w:r>
      <w:r>
        <w:rPr>
          <w:rFonts w:hint="eastAsia"/>
          <w:i/>
          <w:iCs/>
          <w:vertAlign w:val="subscript"/>
          <w:lang w:val="en-GB"/>
        </w:rPr>
        <w:t>s</w:t>
      </w:r>
      <w:r>
        <w:rPr>
          <w:rFonts w:hint="eastAsia"/>
          <w:i/>
          <w:iCs/>
          <w:lang w:val="en-GB"/>
        </w:rPr>
        <w:t>G</w:t>
      </w:r>
      <w:r>
        <w:rPr>
          <w:rFonts w:hint="eastAsia"/>
          <w:lang w:val="en-GB"/>
        </w:rPr>
        <w:t>cos</w:t>
      </w:r>
      <w:r>
        <w:rPr>
          <w:rFonts w:hint="eastAsia"/>
        </w:rPr>
        <w:sym w:font="Symbol" w:char="F071"/>
      </w:r>
      <w:r>
        <w:rPr>
          <w:lang w:val="en-GB"/>
        </w:rPr>
        <w:tab/>
        <w:t>(24)</w:t>
      </w:r>
    </w:p>
    <w:p w:rsidR="00040710" w:rsidRPr="00AA23DD" w:rsidRDefault="00040710">
      <w:pPr>
        <w:tabs>
          <w:tab w:val="clear" w:pos="794"/>
          <w:tab w:val="clear" w:pos="1191"/>
          <w:tab w:val="clear" w:pos="1588"/>
          <w:tab w:val="clear" w:pos="1985"/>
        </w:tabs>
        <w:overflowPunct/>
        <w:autoSpaceDE/>
        <w:autoSpaceDN/>
        <w:adjustRightInd/>
        <w:spacing w:before="0"/>
        <w:jc w:val="left"/>
        <w:textAlignment w:val="auto"/>
        <w:rPr>
          <w:lang w:val="en-GB"/>
        </w:rPr>
      </w:pPr>
    </w:p>
    <w:p w:rsidR="00040710" w:rsidRDefault="00040710">
      <w:pPr>
        <w:tabs>
          <w:tab w:val="clear" w:pos="794"/>
          <w:tab w:val="clear" w:pos="1191"/>
          <w:tab w:val="clear" w:pos="1588"/>
          <w:tab w:val="clear" w:pos="1985"/>
        </w:tabs>
        <w:overflowPunct/>
        <w:autoSpaceDE/>
        <w:autoSpaceDN/>
        <w:adjustRightInd/>
        <w:spacing w:before="0"/>
        <w:jc w:val="left"/>
        <w:textAlignment w:val="auto"/>
        <w:rPr>
          <w:kern w:val="2"/>
          <w:sz w:val="21"/>
          <w:szCs w:val="22"/>
          <w:lang w:val="en-US" w:eastAsia="zh-CN"/>
        </w:rPr>
      </w:pPr>
      <w:r w:rsidRPr="00AA23DD">
        <w:rPr>
          <w:lang w:val="en-GB"/>
        </w:rPr>
        <w:br w:type="page"/>
      </w:r>
    </w:p>
    <w:p w:rsidR="00E434CF" w:rsidRPr="000E7AA4" w:rsidRDefault="00E434CF" w:rsidP="002463FE">
      <w:pPr>
        <w:rPr>
          <w:lang w:val="en-GB"/>
        </w:rPr>
      </w:pPr>
      <w:r w:rsidRPr="00453DFC">
        <w:rPr>
          <w:rFonts w:hint="eastAsia"/>
        </w:rPr>
        <w:t>其中</w:t>
      </w:r>
      <w:r w:rsidRPr="000E7AA4">
        <w:rPr>
          <w:rFonts w:hint="eastAsia"/>
          <w:lang w:val="en-GB"/>
        </w:rPr>
        <w:t>：</w:t>
      </w:r>
    </w:p>
    <w:p w:rsidR="00E434CF" w:rsidRPr="00453DFC" w:rsidRDefault="002463FE" w:rsidP="002463FE">
      <w:pPr>
        <w:pStyle w:val="Equation"/>
        <w:rPr>
          <w:szCs w:val="24"/>
          <w:lang w:eastAsia="zh-CN"/>
        </w:rPr>
      </w:pPr>
      <w:r w:rsidRPr="000E7AA4">
        <w:rPr>
          <w:szCs w:val="24"/>
          <w:lang w:val="en-GB"/>
        </w:rPr>
        <w:tab/>
      </w:r>
      <w:r w:rsidR="00E434CF" w:rsidRPr="000E7AA4">
        <w:rPr>
          <w:szCs w:val="24"/>
          <w:lang w:val="en-GB"/>
        </w:rPr>
        <w:tab/>
      </w:r>
      <w:r w:rsidR="00E434CF" w:rsidRPr="00453DFC">
        <w:rPr>
          <w:szCs w:val="24"/>
        </w:rPr>
        <w:t>θ</w:t>
      </w:r>
      <w:r w:rsidR="00A504AD">
        <w:rPr>
          <w:rFonts w:hint="eastAsia"/>
          <w:szCs w:val="24"/>
          <w:lang w:eastAsia="zh-CN"/>
        </w:rPr>
        <w:t>：</w:t>
      </w:r>
      <w:r w:rsidR="00E434CF" w:rsidRPr="00453DFC">
        <w:rPr>
          <w:rFonts w:hint="eastAsia"/>
          <w:szCs w:val="24"/>
          <w:lang w:eastAsia="zh-CN"/>
        </w:rPr>
        <w:t xml:space="preserve"> </w:t>
      </w:r>
      <w:r w:rsidR="00E434CF" w:rsidRPr="00453DFC">
        <w:rPr>
          <w:rFonts w:hint="eastAsia"/>
          <w:szCs w:val="24"/>
          <w:lang w:eastAsia="zh-CN"/>
        </w:rPr>
        <w:t>与地波有关的</w:t>
      </w:r>
      <w:r w:rsidR="00E434CF" w:rsidRPr="00453DFC">
        <w:rPr>
          <w:szCs w:val="24"/>
          <w:lang w:eastAsia="zh-CN"/>
        </w:rPr>
        <w:t>Rs</w:t>
      </w:r>
      <w:r w:rsidR="00E434CF" w:rsidRPr="00453DFC">
        <w:rPr>
          <w:rFonts w:hint="eastAsia"/>
          <w:szCs w:val="24"/>
          <w:lang w:eastAsia="zh-CN"/>
        </w:rPr>
        <w:t>的相位延迟角。</w:t>
      </w:r>
    </w:p>
    <w:p w:rsidR="00E434CF" w:rsidRDefault="00E434CF" w:rsidP="00040710">
      <w:pPr>
        <w:pStyle w:val="Heading3"/>
        <w:rPr>
          <w:lang w:eastAsia="zh-CN"/>
        </w:rPr>
      </w:pPr>
      <w:r>
        <w:rPr>
          <w:lang w:eastAsia="zh-CN"/>
        </w:rPr>
        <w:t>2.3.10</w:t>
      </w:r>
      <w:r>
        <w:rPr>
          <w:lang w:eastAsia="zh-CN"/>
        </w:rPr>
        <w:tab/>
        <w:t>40 kHz</w:t>
      </w:r>
      <w:r>
        <w:rPr>
          <w:rFonts w:hint="eastAsia"/>
          <w:lang w:eastAsia="zh-CN"/>
        </w:rPr>
        <w:t>和</w:t>
      </w:r>
      <w:r>
        <w:rPr>
          <w:lang w:eastAsia="zh-CN"/>
        </w:rPr>
        <w:t>60 kHz</w:t>
      </w:r>
      <w:r>
        <w:rPr>
          <w:rFonts w:hint="eastAsia"/>
          <w:lang w:eastAsia="zh-CN"/>
        </w:rPr>
        <w:t>标准频率和时间信号的距离变化</w:t>
      </w:r>
    </w:p>
    <w:p w:rsidR="00E434CF" w:rsidRDefault="00E434CF" w:rsidP="00040710">
      <w:pPr>
        <w:ind w:firstLine="518"/>
        <w:rPr>
          <w:lang w:eastAsia="zh-CN"/>
        </w:rPr>
      </w:pPr>
      <w:r>
        <w:rPr>
          <w:rFonts w:hint="eastAsia"/>
          <w:lang w:eastAsia="zh-CN"/>
        </w:rPr>
        <w:t>图</w:t>
      </w:r>
      <w:r>
        <w:rPr>
          <w:lang w:eastAsia="zh-CN"/>
        </w:rPr>
        <w:t>16</w:t>
      </w:r>
      <w:r>
        <w:rPr>
          <w:rFonts w:hint="eastAsia"/>
          <w:lang w:eastAsia="zh-CN"/>
        </w:rPr>
        <w:t>和图</w:t>
      </w:r>
      <w:r>
        <w:rPr>
          <w:lang w:eastAsia="zh-CN"/>
        </w:rPr>
        <w:t>17</w:t>
      </w:r>
      <w:r>
        <w:rPr>
          <w:rFonts w:hint="eastAsia"/>
          <w:lang w:eastAsia="zh-CN"/>
        </w:rPr>
        <w:t>分别示出一跳和二跳天波和地波在</w:t>
      </w:r>
      <w:r>
        <w:rPr>
          <w:lang w:eastAsia="zh-CN"/>
        </w:rPr>
        <w:t>40 kHz</w:t>
      </w:r>
      <w:r>
        <w:rPr>
          <w:rFonts w:hint="eastAsia"/>
          <w:lang w:eastAsia="zh-CN"/>
        </w:rPr>
        <w:t>时的日间和夜间的合成场强的预测传播曲线，以及在</w:t>
      </w:r>
      <w:r>
        <w:rPr>
          <w:lang w:eastAsia="zh-CN"/>
        </w:rPr>
        <w:t>2004</w:t>
      </w:r>
      <w:r>
        <w:rPr>
          <w:rFonts w:hint="eastAsia"/>
          <w:lang w:eastAsia="zh-CN"/>
        </w:rPr>
        <w:t>年</w:t>
      </w:r>
      <w:r>
        <w:rPr>
          <w:lang w:eastAsia="zh-CN"/>
        </w:rPr>
        <w:t>2</w:t>
      </w:r>
      <w:r>
        <w:rPr>
          <w:rFonts w:hint="eastAsia"/>
          <w:lang w:eastAsia="zh-CN"/>
        </w:rPr>
        <w:t>月中测得的点状数据。</w:t>
      </w:r>
    </w:p>
    <w:p w:rsidR="00040710" w:rsidRDefault="00040710" w:rsidP="00040710">
      <w:pPr>
        <w:pStyle w:val="FigureNo"/>
        <w:rPr>
          <w:lang w:val="en-GB" w:eastAsia="zh-CN"/>
        </w:rPr>
      </w:pPr>
      <w:r>
        <w:rPr>
          <w:rFonts w:hint="eastAsia"/>
          <w:lang w:val="en-GB" w:eastAsia="zh-CN"/>
        </w:rPr>
        <w:t>图</w:t>
      </w:r>
      <w:r>
        <w:rPr>
          <w:rFonts w:hint="eastAsia"/>
          <w:lang w:val="en-GB" w:eastAsia="zh-CN"/>
        </w:rPr>
        <w:t xml:space="preserve"> 16</w:t>
      </w:r>
    </w:p>
    <w:p w:rsidR="00040710" w:rsidRDefault="00040710" w:rsidP="00040710">
      <w:pPr>
        <w:pStyle w:val="Figuretitle"/>
        <w:rPr>
          <w:lang w:eastAsia="zh-CN"/>
        </w:rPr>
      </w:pPr>
      <w:r>
        <w:rPr>
          <w:lang w:eastAsia="zh-CN"/>
        </w:rPr>
        <w:t>2004</w:t>
      </w:r>
      <w:r>
        <w:rPr>
          <w:rFonts w:hint="eastAsia"/>
          <w:lang w:eastAsia="zh-CN"/>
        </w:rPr>
        <w:t>年</w:t>
      </w:r>
      <w:r>
        <w:rPr>
          <w:lang w:eastAsia="zh-CN"/>
        </w:rPr>
        <w:t>2</w:t>
      </w:r>
      <w:r>
        <w:rPr>
          <w:rFonts w:hint="eastAsia"/>
          <w:lang w:eastAsia="zh-CN"/>
        </w:rPr>
        <w:t>月日间在</w:t>
      </w:r>
      <w:r>
        <w:rPr>
          <w:lang w:val="en-US" w:eastAsia="zh-CN"/>
        </w:rPr>
        <w:t xml:space="preserve">JJY </w:t>
      </w:r>
      <w:r>
        <w:rPr>
          <w:lang w:eastAsia="zh-CN"/>
        </w:rPr>
        <w:t>40 kHz</w:t>
      </w:r>
      <w:r>
        <w:rPr>
          <w:rFonts w:hint="eastAsia"/>
          <w:lang w:eastAsia="zh-CN"/>
        </w:rPr>
        <w:t>时接收波的场强</w:t>
      </w:r>
      <w:r w:rsidR="00C96A82">
        <w:object w:dxaOrig="9235" w:dyaOrig="5071">
          <v:shape id="_x0000_i1046" type="#_x0000_t75" style="width:463.75pt;height:223.3pt" o:ole="">
            <v:imagedata r:id="rId56" o:title="" croptop="6472f" cropright="1512f"/>
          </v:shape>
          <o:OLEObject Type="Embed" ProgID="CorelDRAW.Graphic.14" ShapeID="_x0000_i1046" DrawAspect="Content" ObjectID="_1496666488" r:id="rId57"/>
        </w:object>
      </w:r>
    </w:p>
    <w:p w:rsidR="00040710" w:rsidRDefault="00040710" w:rsidP="00040710">
      <w:pPr>
        <w:pStyle w:val="FigureNo"/>
        <w:rPr>
          <w:lang w:val="en-GB" w:eastAsia="zh-CN"/>
        </w:rPr>
      </w:pPr>
      <w:r>
        <w:rPr>
          <w:rFonts w:hint="eastAsia"/>
          <w:lang w:val="en-GB" w:eastAsia="zh-CN"/>
        </w:rPr>
        <w:t>图</w:t>
      </w:r>
      <w:r>
        <w:rPr>
          <w:rFonts w:hint="eastAsia"/>
          <w:lang w:val="en-GB" w:eastAsia="zh-CN"/>
        </w:rPr>
        <w:t xml:space="preserve"> 17</w:t>
      </w:r>
    </w:p>
    <w:p w:rsidR="00040710" w:rsidRDefault="00040710" w:rsidP="00040710">
      <w:pPr>
        <w:pStyle w:val="Figuretitle"/>
        <w:rPr>
          <w:lang w:val="en-GB" w:eastAsia="zh-CN"/>
        </w:rPr>
      </w:pPr>
      <w:r>
        <w:rPr>
          <w:lang w:eastAsia="zh-CN"/>
        </w:rPr>
        <w:t>2004</w:t>
      </w:r>
      <w:r>
        <w:rPr>
          <w:rFonts w:hint="eastAsia"/>
          <w:lang w:eastAsia="zh-CN"/>
        </w:rPr>
        <w:t>年</w:t>
      </w:r>
      <w:r>
        <w:rPr>
          <w:lang w:eastAsia="zh-CN"/>
        </w:rPr>
        <w:t>2</w:t>
      </w:r>
      <w:r>
        <w:rPr>
          <w:rFonts w:hint="eastAsia"/>
          <w:lang w:eastAsia="zh-CN"/>
        </w:rPr>
        <w:t>月夜间在</w:t>
      </w:r>
      <w:r>
        <w:rPr>
          <w:lang w:val="en-US" w:eastAsia="zh-CN"/>
        </w:rPr>
        <w:t xml:space="preserve">JJY </w:t>
      </w:r>
      <w:r>
        <w:rPr>
          <w:lang w:eastAsia="zh-CN"/>
        </w:rPr>
        <w:t>40 kHz</w:t>
      </w:r>
      <w:r>
        <w:rPr>
          <w:rFonts w:hint="eastAsia"/>
          <w:lang w:eastAsia="zh-CN"/>
        </w:rPr>
        <w:t>时接收波的场强</w:t>
      </w:r>
    </w:p>
    <w:p w:rsidR="00040710" w:rsidRDefault="00C96A82" w:rsidP="00040710">
      <w:pPr>
        <w:pStyle w:val="Figure"/>
      </w:pPr>
      <w:r>
        <w:object w:dxaOrig="9403" w:dyaOrig="4661">
          <v:shape id="_x0000_i1047" type="#_x0000_t75" style="width:460.7pt;height:233.1pt" o:ole="">
            <v:imagedata r:id="rId58" o:title=""/>
          </v:shape>
          <o:OLEObject Type="Embed" ProgID="CorelDRAW.Graphic.14" ShapeID="_x0000_i1047" DrawAspect="Content" ObjectID="_1496666489" r:id="rId59"/>
        </w:object>
      </w:r>
    </w:p>
    <w:p w:rsidR="00E434CF" w:rsidRDefault="00E434CF" w:rsidP="00F84B76"/>
    <w:p w:rsidR="00E434CF" w:rsidRDefault="00E434CF" w:rsidP="00453DFC">
      <w:pPr>
        <w:ind w:firstLine="490"/>
        <w:rPr>
          <w:lang w:eastAsia="zh-CN"/>
        </w:rPr>
      </w:pPr>
      <w:r>
        <w:rPr>
          <w:rFonts w:hint="eastAsia"/>
          <w:lang w:eastAsia="zh-CN"/>
        </w:rPr>
        <w:t>图</w:t>
      </w:r>
      <w:r>
        <w:rPr>
          <w:lang w:eastAsia="zh-CN"/>
        </w:rPr>
        <w:t>18</w:t>
      </w:r>
      <w:r>
        <w:rPr>
          <w:rFonts w:hint="eastAsia"/>
          <w:lang w:eastAsia="zh-CN"/>
        </w:rPr>
        <w:t>和图</w:t>
      </w:r>
      <w:r>
        <w:rPr>
          <w:lang w:eastAsia="zh-CN"/>
        </w:rPr>
        <w:t>19</w:t>
      </w:r>
      <w:r>
        <w:rPr>
          <w:rFonts w:hint="eastAsia"/>
          <w:lang w:eastAsia="zh-CN"/>
        </w:rPr>
        <w:t>分别示出一跳和二跳天波和地波在</w:t>
      </w:r>
      <w:r>
        <w:rPr>
          <w:lang w:eastAsia="zh-CN"/>
        </w:rPr>
        <w:t>60 kHz</w:t>
      </w:r>
      <w:r>
        <w:rPr>
          <w:rFonts w:hint="eastAsia"/>
          <w:lang w:eastAsia="zh-CN"/>
        </w:rPr>
        <w:t>时的日间和夜间的合成场强的预测传播曲线，以及在</w:t>
      </w:r>
      <w:r>
        <w:rPr>
          <w:lang w:eastAsia="zh-CN"/>
        </w:rPr>
        <w:t>2004</w:t>
      </w:r>
      <w:r>
        <w:rPr>
          <w:rFonts w:hint="eastAsia"/>
          <w:lang w:eastAsia="zh-CN"/>
        </w:rPr>
        <w:t>年</w:t>
      </w:r>
      <w:r>
        <w:rPr>
          <w:lang w:eastAsia="zh-CN"/>
        </w:rPr>
        <w:t>2</w:t>
      </w:r>
      <w:r>
        <w:rPr>
          <w:rFonts w:hint="eastAsia"/>
          <w:lang w:eastAsia="zh-CN"/>
        </w:rPr>
        <w:t>月中测得的点状数据。</w:t>
      </w:r>
    </w:p>
    <w:p w:rsidR="00040710" w:rsidRDefault="00040710" w:rsidP="00040710">
      <w:pPr>
        <w:pStyle w:val="FigureNo"/>
        <w:rPr>
          <w:lang w:val="en-GB" w:eastAsia="zh-CN"/>
        </w:rPr>
      </w:pPr>
      <w:r>
        <w:rPr>
          <w:rFonts w:hint="eastAsia"/>
          <w:lang w:val="en-GB" w:eastAsia="zh-CN"/>
        </w:rPr>
        <w:t>图</w:t>
      </w:r>
      <w:r>
        <w:rPr>
          <w:rFonts w:hint="eastAsia"/>
          <w:lang w:val="en-GB" w:eastAsia="zh-CN"/>
        </w:rPr>
        <w:t xml:space="preserve"> 18</w:t>
      </w:r>
    </w:p>
    <w:p w:rsidR="00040710" w:rsidRDefault="00040710" w:rsidP="00040710">
      <w:pPr>
        <w:pStyle w:val="Figuretitle"/>
        <w:rPr>
          <w:lang w:val="en-GB" w:eastAsia="zh-CN"/>
        </w:rPr>
      </w:pPr>
      <w:r>
        <w:rPr>
          <w:lang w:eastAsia="zh-CN"/>
        </w:rPr>
        <w:t>2004</w:t>
      </w:r>
      <w:r>
        <w:rPr>
          <w:rFonts w:hint="eastAsia"/>
          <w:lang w:eastAsia="zh-CN"/>
        </w:rPr>
        <w:t>年</w:t>
      </w:r>
      <w:r>
        <w:rPr>
          <w:lang w:eastAsia="zh-CN"/>
        </w:rPr>
        <w:t>2</w:t>
      </w:r>
      <w:r>
        <w:rPr>
          <w:rFonts w:hint="eastAsia"/>
          <w:lang w:eastAsia="zh-CN"/>
        </w:rPr>
        <w:t>月日间在</w:t>
      </w:r>
      <w:r>
        <w:rPr>
          <w:lang w:val="en-US" w:eastAsia="zh-CN"/>
        </w:rPr>
        <w:t xml:space="preserve">JJY </w:t>
      </w:r>
      <w:r>
        <w:rPr>
          <w:lang w:eastAsia="zh-CN"/>
        </w:rPr>
        <w:t>60 kHz</w:t>
      </w:r>
      <w:r>
        <w:rPr>
          <w:rFonts w:hint="eastAsia"/>
          <w:lang w:eastAsia="zh-CN"/>
        </w:rPr>
        <w:t>时接收波的场强</w:t>
      </w:r>
    </w:p>
    <w:p w:rsidR="00040710" w:rsidRDefault="00040710" w:rsidP="00040710">
      <w:pPr>
        <w:pStyle w:val="Figure"/>
        <w:rPr>
          <w:lang w:val="en-GB"/>
        </w:rPr>
      </w:pPr>
      <w:r>
        <w:object w:dxaOrig="9403" w:dyaOrig="4661">
          <v:shape id="_x0000_i1048" type="#_x0000_t75" style="width:470.45pt;height:233.1pt" o:ole="">
            <v:imagedata r:id="rId60" o:title=""/>
          </v:shape>
          <o:OLEObject Type="Embed" ProgID="CorelDRAW.Graphic.14" ShapeID="_x0000_i1048" DrawAspect="Content" ObjectID="_1496666490" r:id="rId61"/>
        </w:object>
      </w:r>
    </w:p>
    <w:p w:rsidR="00040710" w:rsidRDefault="00040710" w:rsidP="00F84B76">
      <w:pPr>
        <w:rPr>
          <w:lang w:eastAsia="zh-CN"/>
        </w:rPr>
      </w:pPr>
    </w:p>
    <w:p w:rsidR="002456E6" w:rsidRDefault="002456E6" w:rsidP="002456E6">
      <w:pPr>
        <w:pStyle w:val="FigureNo"/>
        <w:rPr>
          <w:lang w:val="en-GB" w:eastAsia="zh-CN"/>
        </w:rPr>
      </w:pPr>
      <w:r>
        <w:rPr>
          <w:rFonts w:hint="eastAsia"/>
          <w:lang w:val="en-GB" w:eastAsia="zh-CN"/>
        </w:rPr>
        <w:t>图</w:t>
      </w:r>
      <w:r>
        <w:rPr>
          <w:rFonts w:hint="eastAsia"/>
          <w:lang w:val="en-GB" w:eastAsia="zh-CN"/>
        </w:rPr>
        <w:t xml:space="preserve"> 19</w:t>
      </w:r>
    </w:p>
    <w:p w:rsidR="002456E6" w:rsidRDefault="002456E6" w:rsidP="002456E6">
      <w:pPr>
        <w:pStyle w:val="Figuretitle"/>
        <w:rPr>
          <w:lang w:val="en-GB" w:eastAsia="zh-CN"/>
        </w:rPr>
      </w:pPr>
      <w:r>
        <w:rPr>
          <w:lang w:eastAsia="zh-CN"/>
        </w:rPr>
        <w:t>2004</w:t>
      </w:r>
      <w:r>
        <w:rPr>
          <w:rFonts w:hint="eastAsia"/>
          <w:lang w:eastAsia="zh-CN"/>
        </w:rPr>
        <w:t>年</w:t>
      </w:r>
      <w:r>
        <w:rPr>
          <w:lang w:eastAsia="zh-CN"/>
        </w:rPr>
        <w:t>2</w:t>
      </w:r>
      <w:r>
        <w:rPr>
          <w:rFonts w:hint="eastAsia"/>
          <w:lang w:eastAsia="zh-CN"/>
        </w:rPr>
        <w:t>月夜间在</w:t>
      </w:r>
      <w:r>
        <w:rPr>
          <w:lang w:val="en-US" w:eastAsia="zh-CN"/>
        </w:rPr>
        <w:t xml:space="preserve">JJY </w:t>
      </w:r>
      <w:r>
        <w:rPr>
          <w:lang w:eastAsia="zh-CN"/>
        </w:rPr>
        <w:t>60 kHz</w:t>
      </w:r>
      <w:r>
        <w:rPr>
          <w:rFonts w:hint="eastAsia"/>
          <w:lang w:eastAsia="zh-CN"/>
        </w:rPr>
        <w:t>时接收波的场强</w:t>
      </w:r>
    </w:p>
    <w:p w:rsidR="002456E6" w:rsidRDefault="00C96A82" w:rsidP="002463FE">
      <w:pPr>
        <w:pStyle w:val="Figure"/>
      </w:pPr>
      <w:r>
        <w:object w:dxaOrig="9403" w:dyaOrig="4886">
          <v:shape id="_x0000_i1049" type="#_x0000_t75" style="width:470.45pt;height:212.95pt" o:ole="">
            <v:imagedata r:id="rId62" o:title="" croptop="8579f"/>
          </v:shape>
          <o:OLEObject Type="Embed" ProgID="CorelDRAW.Graphic.14" ShapeID="_x0000_i1049" DrawAspect="Content" ObjectID="_1496666491" r:id="rId63"/>
        </w:object>
      </w:r>
    </w:p>
    <w:p w:rsidR="00E434CF" w:rsidRDefault="00E434CF" w:rsidP="00F84B76"/>
    <w:p w:rsidR="00453DFC" w:rsidRDefault="00453DFC">
      <w:pPr>
        <w:tabs>
          <w:tab w:val="clear" w:pos="794"/>
          <w:tab w:val="clear" w:pos="1191"/>
          <w:tab w:val="clear" w:pos="1588"/>
          <w:tab w:val="clear" w:pos="1985"/>
        </w:tabs>
        <w:overflowPunct/>
        <w:autoSpaceDE/>
        <w:autoSpaceDN/>
        <w:adjustRightInd/>
        <w:spacing w:before="0"/>
        <w:jc w:val="left"/>
        <w:textAlignment w:val="auto"/>
        <w:rPr>
          <w:spacing w:val="2"/>
          <w:lang w:eastAsia="zh-CN"/>
        </w:rPr>
      </w:pPr>
      <w:r>
        <w:rPr>
          <w:spacing w:val="2"/>
          <w:lang w:eastAsia="zh-CN"/>
        </w:rPr>
        <w:br w:type="page"/>
      </w:r>
    </w:p>
    <w:p w:rsidR="00E434CF" w:rsidRDefault="00E434CF" w:rsidP="002456E6">
      <w:pPr>
        <w:ind w:firstLine="504"/>
        <w:rPr>
          <w:spacing w:val="2"/>
          <w:lang w:eastAsia="zh-CN"/>
        </w:rPr>
      </w:pPr>
      <w:r>
        <w:rPr>
          <w:rFonts w:hint="eastAsia"/>
          <w:spacing w:val="2"/>
          <w:lang w:eastAsia="zh-CN"/>
        </w:rPr>
        <w:t>预测曲线和实测值的良好吻合表明在</w:t>
      </w:r>
      <w:r>
        <w:rPr>
          <w:spacing w:val="2"/>
          <w:lang w:eastAsia="zh-CN"/>
        </w:rPr>
        <w:t>600</w:t>
      </w:r>
      <w:r>
        <w:rPr>
          <w:rFonts w:hint="eastAsia"/>
          <w:spacing w:val="2"/>
          <w:lang w:eastAsia="zh-CN"/>
        </w:rPr>
        <w:t>和</w:t>
      </w:r>
      <w:r>
        <w:rPr>
          <w:spacing w:val="2"/>
          <w:lang w:eastAsia="zh-CN"/>
        </w:rPr>
        <w:t>700 km</w:t>
      </w:r>
      <w:r>
        <w:rPr>
          <w:rFonts w:hint="eastAsia"/>
          <w:spacing w:val="2"/>
          <w:lang w:eastAsia="zh-CN"/>
        </w:rPr>
        <w:t>附近明显的下陷导致了大约</w:t>
      </w:r>
      <w:r>
        <w:rPr>
          <w:spacing w:val="2"/>
          <w:lang w:eastAsia="zh-CN"/>
        </w:rPr>
        <w:t>10 dB</w:t>
      </w:r>
      <w:r>
        <w:rPr>
          <w:rFonts w:hint="eastAsia"/>
          <w:spacing w:val="2"/>
          <w:lang w:eastAsia="zh-CN"/>
        </w:rPr>
        <w:t>之高的场强电平变化。</w:t>
      </w:r>
    </w:p>
    <w:p w:rsidR="00E434CF" w:rsidRDefault="00E434CF" w:rsidP="002456E6">
      <w:pPr>
        <w:pStyle w:val="Heading3"/>
        <w:rPr>
          <w:lang w:eastAsia="zh-CN"/>
        </w:rPr>
      </w:pPr>
      <w:r>
        <w:rPr>
          <w:lang w:eastAsia="zh-CN"/>
        </w:rPr>
        <w:t>2.3.11</w:t>
      </w:r>
      <w:r>
        <w:rPr>
          <w:lang w:eastAsia="zh-CN"/>
        </w:rPr>
        <w:tab/>
        <w:t>60 kHz</w:t>
      </w:r>
      <w:r>
        <w:rPr>
          <w:rFonts w:hint="eastAsia"/>
          <w:lang w:eastAsia="zh-CN"/>
        </w:rPr>
        <w:t>时场强和标准频率的相位以及时间信号的短暂变化</w:t>
      </w:r>
      <w:r>
        <w:rPr>
          <w:lang w:eastAsia="zh-CN"/>
        </w:rPr>
        <w:t xml:space="preserve"> </w:t>
      </w:r>
    </w:p>
    <w:p w:rsidR="00E434CF" w:rsidRDefault="00E434CF" w:rsidP="002456E6">
      <w:pPr>
        <w:ind w:firstLine="504"/>
        <w:rPr>
          <w:lang w:eastAsia="zh-CN"/>
        </w:rPr>
      </w:pPr>
      <w:r>
        <w:rPr>
          <w:rFonts w:hint="eastAsia"/>
          <w:lang w:eastAsia="zh-CN"/>
        </w:rPr>
        <w:t>接收信号的相位时延与地波有关的天波和地波的合成相对应。在</w:t>
      </w:r>
      <w:r>
        <w:rPr>
          <w:lang w:eastAsia="zh-CN"/>
        </w:rPr>
        <w:t>2004</w:t>
      </w:r>
      <w:r>
        <w:rPr>
          <w:rFonts w:hint="eastAsia"/>
          <w:lang w:eastAsia="zh-CN"/>
        </w:rPr>
        <w:t>年</w:t>
      </w:r>
      <w:r>
        <w:rPr>
          <w:lang w:eastAsia="zh-CN"/>
        </w:rPr>
        <w:t>2</w:t>
      </w:r>
      <w:r>
        <w:rPr>
          <w:rFonts w:hint="eastAsia"/>
          <w:lang w:eastAsia="zh-CN"/>
        </w:rPr>
        <w:t>月</w:t>
      </w:r>
      <w:r>
        <w:rPr>
          <w:lang w:eastAsia="zh-CN"/>
        </w:rPr>
        <w:t>28</w:t>
      </w:r>
      <w:r>
        <w:rPr>
          <w:rFonts w:hint="eastAsia"/>
          <w:lang w:eastAsia="zh-CN"/>
        </w:rPr>
        <w:t>日记录的该时延和场强以当地时间测绘出的结果以及场强的日变化和预测的相位时延示于图</w:t>
      </w:r>
      <w:r>
        <w:rPr>
          <w:lang w:eastAsia="zh-CN"/>
        </w:rPr>
        <w:t>20</w:t>
      </w:r>
      <w:r>
        <w:rPr>
          <w:rFonts w:hint="eastAsia"/>
          <w:lang w:eastAsia="zh-CN"/>
        </w:rPr>
        <w:t>。显然预测方法对估计标准频率和时间信号的稳定性是十分有用的。</w:t>
      </w:r>
    </w:p>
    <w:p w:rsidR="002456E6" w:rsidRDefault="002456E6" w:rsidP="002456E6">
      <w:pPr>
        <w:pStyle w:val="FigureNo"/>
        <w:rPr>
          <w:lang w:val="en-GB" w:eastAsia="zh-CN"/>
        </w:rPr>
      </w:pPr>
      <w:r>
        <w:rPr>
          <w:rFonts w:hint="eastAsia"/>
          <w:lang w:val="en-GB" w:eastAsia="zh-CN"/>
        </w:rPr>
        <w:t>图</w:t>
      </w:r>
      <w:r>
        <w:rPr>
          <w:rFonts w:hint="eastAsia"/>
          <w:lang w:val="en-GB" w:eastAsia="zh-CN"/>
        </w:rPr>
        <w:t xml:space="preserve"> 20</w:t>
      </w:r>
    </w:p>
    <w:p w:rsidR="002456E6" w:rsidRDefault="002456E6" w:rsidP="002456E6">
      <w:pPr>
        <w:pStyle w:val="Figuretitle"/>
        <w:rPr>
          <w:lang w:val="en-GB" w:eastAsia="zh-CN"/>
        </w:rPr>
      </w:pPr>
      <w:r w:rsidRPr="00AE49A2">
        <w:rPr>
          <w:lang w:eastAsia="zh-CN"/>
        </w:rPr>
        <w:t>2004</w:t>
      </w:r>
      <w:r w:rsidRPr="00AE49A2">
        <w:rPr>
          <w:rFonts w:hAnsi="Times New Roman MT Extra Bold"/>
          <w:lang w:eastAsia="zh-CN"/>
        </w:rPr>
        <w:t>年</w:t>
      </w:r>
      <w:r w:rsidRPr="00AE49A2">
        <w:rPr>
          <w:lang w:eastAsia="zh-CN"/>
        </w:rPr>
        <w:t>2</w:t>
      </w:r>
      <w:r w:rsidRPr="00AE49A2">
        <w:rPr>
          <w:rFonts w:hAnsi="Times New Roman MT Extra Bold"/>
          <w:lang w:eastAsia="zh-CN"/>
        </w:rPr>
        <w:t>月</w:t>
      </w:r>
      <w:r w:rsidRPr="00AE49A2">
        <w:rPr>
          <w:lang w:eastAsia="zh-CN"/>
        </w:rPr>
        <w:t>28</w:t>
      </w:r>
      <w:r w:rsidRPr="00AE49A2">
        <w:rPr>
          <w:rFonts w:hAnsi="Times New Roman MT Extra Bold"/>
          <w:lang w:eastAsia="zh-CN"/>
        </w:rPr>
        <w:t>日于</w:t>
      </w:r>
      <w:r w:rsidRPr="00AE49A2">
        <w:rPr>
          <w:lang w:eastAsia="zh-CN"/>
        </w:rPr>
        <w:t>Koganei</w:t>
      </w:r>
      <w:r w:rsidRPr="00AE49A2">
        <w:rPr>
          <w:rFonts w:hAnsi="Times New Roman MT Extra Bold"/>
          <w:lang w:eastAsia="zh-CN"/>
        </w:rPr>
        <w:t>在</w:t>
      </w:r>
      <w:r w:rsidRPr="00AE49A2">
        <w:rPr>
          <w:lang w:val="en-US" w:eastAsia="zh-CN"/>
        </w:rPr>
        <w:t xml:space="preserve">JJY </w:t>
      </w:r>
      <w:r w:rsidRPr="00AE49A2">
        <w:rPr>
          <w:lang w:eastAsia="zh-CN"/>
        </w:rPr>
        <w:t>60 kHz</w:t>
      </w:r>
      <w:r w:rsidRPr="00AE49A2">
        <w:rPr>
          <w:rFonts w:hAnsi="Times New Roman MT Extra Bold"/>
          <w:lang w:eastAsia="zh-CN"/>
        </w:rPr>
        <w:t>时接收波的场强和相位的日变化</w:t>
      </w:r>
    </w:p>
    <w:p w:rsidR="002456E6" w:rsidRDefault="00AB2801" w:rsidP="002456E6">
      <w:pPr>
        <w:pStyle w:val="Figure"/>
        <w:rPr>
          <w:lang w:val="en-GB"/>
        </w:rPr>
      </w:pPr>
      <w:r>
        <w:object w:dxaOrig="9037" w:dyaOrig="5482">
          <v:shape id="_x0000_i1050" type="#_x0000_t75" style="width:451.55pt;height:274.6pt" o:ole="">
            <v:imagedata r:id="rId64" o:title=""/>
          </v:shape>
          <o:OLEObject Type="Embed" ProgID="CorelDRAW.Graphic.14" ShapeID="_x0000_i1050" DrawAspect="Content" ObjectID="_1496666492" r:id="rId65"/>
        </w:object>
      </w:r>
    </w:p>
    <w:p w:rsidR="00E434CF" w:rsidRDefault="00E434CF" w:rsidP="00F84B76">
      <w:pPr>
        <w:rPr>
          <w:lang w:eastAsia="zh-CN"/>
        </w:rPr>
      </w:pPr>
    </w:p>
    <w:p w:rsidR="00E434CF" w:rsidRPr="00D535A0" w:rsidRDefault="00E434CF" w:rsidP="00E434CF">
      <w:pPr>
        <w:pStyle w:val="Heading2"/>
        <w:rPr>
          <w:lang w:val="en-US" w:eastAsia="zh-CN"/>
        </w:rPr>
      </w:pPr>
      <w:bookmarkStart w:id="12" w:name="_Toc107988184"/>
      <w:r w:rsidRPr="00D535A0">
        <w:rPr>
          <w:rFonts w:hint="eastAsia"/>
          <w:lang w:val="en-US" w:eastAsia="zh-CN"/>
        </w:rPr>
        <w:t>2.4</w:t>
      </w:r>
      <w:r w:rsidRPr="00D535A0">
        <w:rPr>
          <w:lang w:val="en-US" w:eastAsia="zh-CN"/>
        </w:rPr>
        <w:tab/>
      </w:r>
      <w:r>
        <w:rPr>
          <w:rFonts w:hint="eastAsia"/>
          <w:lang w:val="en-US" w:eastAsia="zh-CN"/>
        </w:rPr>
        <w:t>对超过</w:t>
      </w:r>
      <w:r>
        <w:rPr>
          <w:rFonts w:hint="eastAsia"/>
          <w:lang w:val="en-US" w:eastAsia="zh-CN"/>
        </w:rPr>
        <w:t>4000 km</w:t>
      </w:r>
      <w:r>
        <w:rPr>
          <w:rFonts w:hint="eastAsia"/>
          <w:lang w:val="en-US" w:eastAsia="zh-CN"/>
        </w:rPr>
        <w:t>的传播路径的预测</w:t>
      </w:r>
    </w:p>
    <w:p w:rsidR="00E434CF" w:rsidRDefault="00E434CF" w:rsidP="00E434CF">
      <w:pPr>
        <w:ind w:firstLineChars="200" w:firstLine="480"/>
        <w:rPr>
          <w:lang w:val="en-US" w:eastAsia="zh-CN"/>
        </w:rPr>
      </w:pPr>
      <w:r>
        <w:rPr>
          <w:rFonts w:hint="eastAsia"/>
          <w:lang w:val="en-US" w:eastAsia="zh-CN"/>
        </w:rPr>
        <w:t>下列公式适用于计算</w:t>
      </w:r>
      <w:r>
        <w:rPr>
          <w:rFonts w:hint="eastAsia"/>
          <w:lang w:val="en-US" w:eastAsia="zh-CN"/>
        </w:rPr>
        <w:t>16000 km</w:t>
      </w:r>
      <w:r>
        <w:rPr>
          <w:rFonts w:hint="eastAsia"/>
          <w:lang w:val="en-US" w:eastAsia="zh-CN"/>
        </w:rPr>
        <w:t>以内的电场。</w:t>
      </w:r>
      <w:r w:rsidRPr="00D535A0">
        <w:rPr>
          <w:rFonts w:hint="eastAsia"/>
          <w:i/>
          <w:lang w:val="en-US" w:eastAsia="ja-JP"/>
        </w:rPr>
        <w:t>K</w:t>
      </w:r>
      <w:r w:rsidRPr="00D535A0">
        <w:rPr>
          <w:rFonts w:hint="eastAsia"/>
          <w:lang w:val="en-US" w:eastAsia="ja-JP"/>
        </w:rPr>
        <w:t xml:space="preserve"> </w:t>
      </w:r>
      <w:r>
        <w:rPr>
          <w:rFonts w:hint="eastAsia"/>
          <w:lang w:val="en-US" w:eastAsia="zh-CN"/>
        </w:rPr>
        <w:t>跳天波分量</w:t>
      </w:r>
      <w:r w:rsidRPr="00D535A0">
        <w:rPr>
          <w:rFonts w:hint="eastAsia"/>
          <w:i/>
          <w:lang w:val="en-US" w:eastAsia="ja-JP"/>
        </w:rPr>
        <w:t>Es</w:t>
      </w:r>
      <w:r w:rsidRPr="00D535A0">
        <w:rPr>
          <w:rFonts w:hint="eastAsia"/>
          <w:i/>
          <w:vertAlign w:val="subscript"/>
          <w:lang w:val="en-US" w:eastAsia="ja-JP"/>
        </w:rPr>
        <w:t>K</w:t>
      </w:r>
      <w:r w:rsidRPr="00D535A0">
        <w:rPr>
          <w:rFonts w:hint="eastAsia"/>
          <w:lang w:val="en-US" w:eastAsia="ja-JP"/>
        </w:rPr>
        <w:t xml:space="preserve"> </w:t>
      </w:r>
      <w:r>
        <w:rPr>
          <w:lang w:val="en-US" w:eastAsia="ja-JP"/>
        </w:rPr>
        <w:t>(m</w:t>
      </w:r>
      <w:r w:rsidRPr="00D535A0">
        <w:rPr>
          <w:rFonts w:hint="eastAsia"/>
          <w:lang w:val="en-US" w:eastAsia="ja-JP"/>
        </w:rPr>
        <w:t>V/m</w:t>
      </w:r>
      <w:r>
        <w:rPr>
          <w:lang w:val="en-US" w:eastAsia="ja-JP"/>
        </w:rPr>
        <w:t>)</w:t>
      </w:r>
      <w:r>
        <w:rPr>
          <w:rFonts w:hint="eastAsia"/>
          <w:lang w:val="en-US" w:eastAsia="zh-CN"/>
        </w:rPr>
        <w:t>的电场的中间值是：</w:t>
      </w:r>
    </w:p>
    <w:p w:rsidR="00425834" w:rsidRPr="00D535A0" w:rsidRDefault="00425834" w:rsidP="00425834">
      <w:pPr>
        <w:pStyle w:val="Equation"/>
        <w:rPr>
          <w:i/>
          <w:sz w:val="22"/>
          <w:lang w:val="en-US" w:eastAsia="zh-CN"/>
        </w:rPr>
      </w:pPr>
      <w:r w:rsidRPr="00D535A0">
        <w:rPr>
          <w:lang w:val="en-US" w:eastAsia="ja-JP"/>
        </w:rPr>
        <w:tab/>
      </w:r>
      <w:r w:rsidRPr="00D535A0">
        <w:rPr>
          <w:rFonts w:hint="eastAsia"/>
          <w:lang w:val="en-US" w:eastAsia="ja-JP"/>
        </w:rPr>
        <w:tab/>
      </w:r>
      <w:r w:rsidRPr="008776B2">
        <w:rPr>
          <w:position w:val="-72"/>
        </w:rPr>
        <w:object w:dxaOrig="7280" w:dyaOrig="1640">
          <v:shape id="_x0000_i1051" type="#_x0000_t75" style="width:363.65pt;height:81.75pt" o:ole="">
            <v:imagedata r:id="rId66" o:title=""/>
          </v:shape>
          <o:OLEObject Type="Embed" ProgID="Equation.3" ShapeID="_x0000_i1051" DrawAspect="Content" ObjectID="_1496666493" r:id="rId67"/>
        </w:object>
      </w:r>
      <w:r w:rsidRPr="00D535A0">
        <w:rPr>
          <w:lang w:val="en-US" w:eastAsia="zh-CN"/>
        </w:rPr>
        <w:tab/>
        <w:t>(25)</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434CF" w:rsidRPr="00D535A0" w:rsidRDefault="00E434CF" w:rsidP="00E434CF">
      <w:pPr>
        <w:rPr>
          <w:lang w:val="en-US" w:eastAsia="ja-JP"/>
        </w:rPr>
      </w:pPr>
      <w:r>
        <w:rPr>
          <w:rFonts w:hint="eastAsia"/>
          <w:lang w:val="en-US" w:eastAsia="zh-CN"/>
        </w:rPr>
        <w:t>其中：</w:t>
      </w:r>
    </w:p>
    <w:p w:rsidR="00E434CF" w:rsidRDefault="00E434CF" w:rsidP="00E434CF">
      <w:pPr>
        <w:pStyle w:val="Equationlegend"/>
        <w:rPr>
          <w:lang w:eastAsia="ja-JP"/>
        </w:rPr>
      </w:pPr>
      <w:r>
        <w:rPr>
          <w:i/>
          <w:iCs/>
          <w:lang w:eastAsia="ja-JP"/>
        </w:rPr>
        <w:tab/>
      </w:r>
      <w:r>
        <w:rPr>
          <w:rFonts w:hint="eastAsia"/>
          <w:i/>
          <w:iCs/>
          <w:lang w:eastAsia="zh-CN"/>
        </w:rPr>
        <w:t>K</w:t>
      </w:r>
      <w:r>
        <w:rPr>
          <w:rFonts w:hint="eastAsia"/>
          <w:lang w:eastAsia="zh-CN"/>
        </w:rPr>
        <w:t>：</w:t>
      </w:r>
      <w:r>
        <w:rPr>
          <w:rFonts w:hint="eastAsia"/>
          <w:lang w:eastAsia="zh-CN"/>
        </w:rPr>
        <w:t xml:space="preserve"> </w:t>
      </w:r>
      <w:r>
        <w:rPr>
          <w:lang w:eastAsia="zh-CN"/>
        </w:rPr>
        <w:tab/>
      </w:r>
      <w:r>
        <w:rPr>
          <w:rFonts w:hint="eastAsia"/>
          <w:lang w:eastAsia="zh-CN"/>
        </w:rPr>
        <w:t>跳的次数，从</w:t>
      </w:r>
      <w:r>
        <w:rPr>
          <w:rFonts w:hint="eastAsia"/>
          <w:lang w:eastAsia="zh-CN"/>
        </w:rPr>
        <w:t>1</w:t>
      </w:r>
      <w:r>
        <w:rPr>
          <w:rFonts w:hint="eastAsia"/>
          <w:lang w:eastAsia="zh-CN"/>
        </w:rPr>
        <w:t>到</w:t>
      </w:r>
      <w:r>
        <w:rPr>
          <w:rFonts w:hint="eastAsia"/>
          <w:lang w:eastAsia="zh-CN"/>
        </w:rPr>
        <w:t>10</w:t>
      </w:r>
    </w:p>
    <w:p w:rsidR="00E434CF" w:rsidRDefault="00E434CF" w:rsidP="00E434CF">
      <w:pPr>
        <w:pStyle w:val="Equationlegend"/>
        <w:rPr>
          <w:iCs/>
          <w:lang w:eastAsia="ja-JP"/>
        </w:rPr>
      </w:pPr>
      <w:r>
        <w:rPr>
          <w:i/>
          <w:iCs/>
          <w:lang w:eastAsia="ja-JP"/>
        </w:rPr>
        <w:tab/>
      </w:r>
      <w:r>
        <w:rPr>
          <w:rFonts w:hint="eastAsia"/>
          <w:i/>
          <w:iCs/>
          <w:lang w:eastAsia="zh-CN"/>
        </w:rPr>
        <w:t>L</w:t>
      </w:r>
      <w:r>
        <w:rPr>
          <w:rFonts w:hint="eastAsia"/>
          <w:lang w:eastAsia="zh-CN"/>
        </w:rPr>
        <w:t>：</w:t>
      </w:r>
      <w:r>
        <w:rPr>
          <w:rFonts w:hint="eastAsia"/>
          <w:lang w:eastAsia="zh-CN"/>
        </w:rPr>
        <w:t xml:space="preserve"> </w:t>
      </w:r>
      <w:r>
        <w:rPr>
          <w:lang w:eastAsia="zh-CN"/>
        </w:rPr>
        <w:tab/>
      </w:r>
      <w:r>
        <w:rPr>
          <w:rFonts w:hint="eastAsia"/>
          <w:lang w:eastAsia="zh-CN"/>
        </w:rPr>
        <w:t>从</w:t>
      </w:r>
      <w:r>
        <w:rPr>
          <w:rFonts w:hint="eastAsia"/>
          <w:lang w:eastAsia="zh-CN"/>
        </w:rPr>
        <w:t>1</w:t>
      </w:r>
      <w:r>
        <w:rPr>
          <w:rFonts w:hint="eastAsia"/>
          <w:lang w:eastAsia="zh-CN"/>
        </w:rPr>
        <w:t>到</w:t>
      </w:r>
      <w:r>
        <w:rPr>
          <w:rFonts w:hint="eastAsia"/>
          <w:i/>
          <w:iCs/>
          <w:lang w:eastAsia="zh-CN"/>
        </w:rPr>
        <w:t>K</w:t>
      </w:r>
      <w:r w:rsidRPr="00404E76">
        <w:rPr>
          <w:rFonts w:hint="eastAsia"/>
          <w:lang w:eastAsia="zh-CN"/>
        </w:rPr>
        <w:t>的</w:t>
      </w:r>
      <w:r>
        <w:rPr>
          <w:rFonts w:hint="eastAsia"/>
          <w:lang w:eastAsia="zh-CN"/>
        </w:rPr>
        <w:t>顶点数</w:t>
      </w:r>
    </w:p>
    <w:p w:rsidR="00E434CF" w:rsidRDefault="00E434CF" w:rsidP="00E434CF">
      <w:pPr>
        <w:pStyle w:val="Equationlegend"/>
        <w:rPr>
          <w:lang w:eastAsia="zh-CN"/>
        </w:rPr>
      </w:pPr>
      <w:r>
        <w:rPr>
          <w:i/>
          <w:iCs/>
          <w:lang w:eastAsia="ja-JP"/>
        </w:rPr>
        <w:tab/>
        <w:t>K</w:t>
      </w:r>
      <w:r>
        <w:rPr>
          <w:rFonts w:hint="eastAsia"/>
          <w:iCs/>
          <w:lang w:eastAsia="zh-CN"/>
        </w:rPr>
        <w:t>：</w:t>
      </w:r>
      <w:r>
        <w:rPr>
          <w:rFonts w:hint="eastAsia"/>
          <w:iCs/>
          <w:lang w:eastAsia="zh-CN"/>
        </w:rPr>
        <w:t xml:space="preserve"> </w:t>
      </w:r>
      <w:r>
        <w:rPr>
          <w:iCs/>
          <w:lang w:eastAsia="ja-JP"/>
        </w:rPr>
        <w:tab/>
      </w:r>
      <w:r>
        <w:rPr>
          <w:rFonts w:hint="eastAsia"/>
          <w:iCs/>
          <w:lang w:eastAsia="zh-CN"/>
        </w:rPr>
        <w:t>波数量</w:t>
      </w:r>
    </w:p>
    <w:p w:rsidR="00E434CF" w:rsidRDefault="00E434CF" w:rsidP="00E434CF">
      <w:pPr>
        <w:pStyle w:val="Equationlegend"/>
        <w:rPr>
          <w:lang w:eastAsia="ja-JP"/>
        </w:rPr>
      </w:pPr>
      <w:r>
        <w:rPr>
          <w:i/>
          <w:lang w:eastAsia="ja-JP"/>
        </w:rPr>
        <w:tab/>
      </w:r>
      <w:r>
        <w:rPr>
          <w:rFonts w:hint="eastAsia"/>
          <w:i/>
          <w:lang w:eastAsia="ja-JP"/>
        </w:rPr>
        <w:t>p</w:t>
      </w:r>
      <w:r>
        <w:rPr>
          <w:rFonts w:hint="eastAsia"/>
          <w:i/>
          <w:vertAlign w:val="subscript"/>
          <w:lang w:eastAsia="ja-JP"/>
        </w:rPr>
        <w:t>t</w:t>
      </w:r>
      <w:r>
        <w:rPr>
          <w:rFonts w:hint="eastAsia"/>
          <w:lang w:eastAsia="zh-CN"/>
        </w:rPr>
        <w:t>：</w:t>
      </w:r>
      <w:r>
        <w:rPr>
          <w:lang w:eastAsia="zh-CN"/>
        </w:rPr>
        <w:tab/>
      </w:r>
      <w:r>
        <w:rPr>
          <w:rFonts w:hint="eastAsia"/>
          <w:lang w:eastAsia="zh-CN"/>
        </w:rPr>
        <w:t>辐射功率</w:t>
      </w:r>
      <w:r>
        <w:rPr>
          <w:lang w:eastAsia="zh-CN"/>
        </w:rPr>
        <w:t>(</w:t>
      </w:r>
      <w:r>
        <w:rPr>
          <w:rFonts w:hint="eastAsia"/>
          <w:lang w:eastAsia="zh-CN"/>
        </w:rPr>
        <w:t>kW</w:t>
      </w:r>
      <w:r>
        <w:rPr>
          <w:lang w:eastAsia="zh-CN"/>
        </w:rPr>
        <w:t>)</w:t>
      </w:r>
    </w:p>
    <w:p w:rsidR="00E434CF" w:rsidRDefault="00E434CF" w:rsidP="00E434CF">
      <w:pPr>
        <w:pStyle w:val="Equationlegend"/>
        <w:rPr>
          <w:lang w:eastAsia="ja-JP"/>
        </w:rPr>
      </w:pPr>
      <w:r>
        <w:rPr>
          <w:i/>
          <w:lang w:eastAsia="ja-JP"/>
        </w:rPr>
        <w:tab/>
      </w:r>
      <w:r>
        <w:rPr>
          <w:iCs/>
        </w:rPr>
        <w:t>Ψ</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i/>
          <w:lang w:eastAsia="ja-JP"/>
        </w:rPr>
        <w:t>K</w:t>
      </w:r>
      <w:r>
        <w:rPr>
          <w:rFonts w:hint="eastAsia"/>
          <w:lang w:eastAsia="zh-CN"/>
        </w:rPr>
        <w:t>跳射线的发射角和到达角</w:t>
      </w:r>
      <w:r>
        <w:rPr>
          <w:rFonts w:hint="eastAsia"/>
          <w:lang w:eastAsia="zh-CN"/>
        </w:rPr>
        <w:t xml:space="preserve"> </w:t>
      </w:r>
    </w:p>
    <w:p w:rsidR="00E434CF" w:rsidRDefault="00E434CF" w:rsidP="00E434CF">
      <w:pPr>
        <w:pStyle w:val="Equationlegend"/>
        <w:rPr>
          <w:lang w:eastAsia="zh-CN"/>
        </w:rPr>
      </w:pPr>
      <w:r>
        <w:rPr>
          <w:i/>
          <w:lang w:eastAsia="ja-JP"/>
        </w:rPr>
        <w:tab/>
      </w:r>
      <w:r>
        <w:rPr>
          <w:rFonts w:hint="eastAsia"/>
          <w:i/>
          <w:lang w:eastAsia="zh-CN"/>
        </w:rPr>
        <w:t>Rc</w:t>
      </w:r>
      <w:r>
        <w:rPr>
          <w:rFonts w:hint="eastAsia"/>
          <w:i/>
          <w:iCs/>
          <w:vertAlign w:val="subscript"/>
          <w:lang w:eastAsia="zh-CN"/>
        </w:rPr>
        <w:t>K,L</w:t>
      </w:r>
      <w:r>
        <w:rPr>
          <w:rFonts w:hint="eastAsia"/>
          <w:lang w:eastAsia="zh-CN"/>
        </w:rPr>
        <w:t>：</w:t>
      </w:r>
      <w:r>
        <w:rPr>
          <w:rFonts w:hint="eastAsia"/>
          <w:lang w:eastAsia="zh-CN"/>
        </w:rPr>
        <w:t xml:space="preserve"> </w:t>
      </w:r>
      <w:r>
        <w:rPr>
          <w:lang w:eastAsia="zh-CN"/>
        </w:rPr>
        <w:tab/>
      </w:r>
      <w:r>
        <w:rPr>
          <w:rFonts w:hint="eastAsia"/>
          <w:lang w:eastAsia="zh-CN"/>
        </w:rPr>
        <w:t>图</w:t>
      </w:r>
      <w:r>
        <w:rPr>
          <w:rFonts w:hint="eastAsia"/>
          <w:lang w:eastAsia="zh-CN"/>
        </w:rPr>
        <w:t>21a)</w:t>
      </w:r>
      <w:r>
        <w:rPr>
          <w:rFonts w:hint="eastAsia"/>
          <w:lang w:eastAsia="zh-CN"/>
        </w:rPr>
        <w:t>，</w:t>
      </w:r>
      <w:r>
        <w:rPr>
          <w:rFonts w:hint="eastAsia"/>
          <w:lang w:eastAsia="zh-CN"/>
        </w:rPr>
        <w:t>21b)</w:t>
      </w:r>
      <w:r>
        <w:rPr>
          <w:rFonts w:hint="eastAsia"/>
          <w:lang w:eastAsia="zh-CN"/>
        </w:rPr>
        <w:t>和</w:t>
      </w:r>
      <w:r>
        <w:rPr>
          <w:rFonts w:hint="eastAsia"/>
          <w:lang w:eastAsia="zh-CN"/>
        </w:rPr>
        <w:t>21c)</w:t>
      </w:r>
      <w:r>
        <w:rPr>
          <w:rFonts w:hint="eastAsia"/>
          <w:lang w:eastAsia="zh-CN"/>
        </w:rPr>
        <w:t>分别所示太阳黑子最小值、中间值和最大值周期的电离层反射系数</w:t>
      </w:r>
    </w:p>
    <w:p w:rsidR="00E434CF" w:rsidRDefault="00E434CF" w:rsidP="00E434CF">
      <w:pPr>
        <w:pStyle w:val="Equationlegend"/>
        <w:rPr>
          <w:lang w:eastAsia="zh-CN"/>
        </w:rPr>
      </w:pPr>
      <w:r>
        <w:rPr>
          <w:i/>
          <w:lang w:eastAsia="ja-JP"/>
        </w:rPr>
        <w:tab/>
      </w:r>
      <w:r>
        <w:rPr>
          <w:rFonts w:hint="eastAsia"/>
          <w:i/>
          <w:lang w:eastAsia="zh-CN"/>
        </w:rPr>
        <w:t>Fc</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lang w:eastAsia="zh-CN"/>
        </w:rPr>
        <w:t>取自图</w:t>
      </w:r>
      <w:r>
        <w:rPr>
          <w:rFonts w:hint="eastAsia"/>
          <w:lang w:eastAsia="zh-CN"/>
        </w:rPr>
        <w:t>14</w:t>
      </w:r>
      <w:r>
        <w:rPr>
          <w:rFonts w:hint="eastAsia"/>
          <w:lang w:eastAsia="zh-CN"/>
        </w:rPr>
        <w:t>的聚焦因数</w:t>
      </w:r>
    </w:p>
    <w:p w:rsidR="00E434CF" w:rsidRDefault="00E434CF" w:rsidP="00E434CF">
      <w:pPr>
        <w:pStyle w:val="Equationlegend"/>
        <w:rPr>
          <w:lang w:eastAsia="ja-JP"/>
        </w:rPr>
      </w:pPr>
      <w:r>
        <w:rPr>
          <w:i/>
          <w:lang w:eastAsia="ja-JP"/>
        </w:rPr>
        <w:tab/>
      </w:r>
      <w:r>
        <w:rPr>
          <w:rFonts w:hint="eastAsia"/>
          <w:i/>
          <w:lang w:eastAsia="zh-CN"/>
        </w:rPr>
        <w:t>Rg</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lang w:eastAsia="zh-CN"/>
        </w:rPr>
        <w:t>根据公式</w:t>
      </w:r>
      <w:r>
        <w:rPr>
          <w:lang w:eastAsia="zh-CN"/>
        </w:rPr>
        <w:t>(</w:t>
      </w:r>
      <w:r>
        <w:rPr>
          <w:rFonts w:hint="eastAsia"/>
          <w:lang w:eastAsia="zh-CN"/>
        </w:rPr>
        <w:t>18</w:t>
      </w:r>
      <w:r>
        <w:rPr>
          <w:lang w:eastAsia="zh-CN"/>
        </w:rPr>
        <w:t>)</w:t>
      </w:r>
      <w:r>
        <w:rPr>
          <w:rFonts w:hint="eastAsia"/>
          <w:lang w:eastAsia="zh-CN"/>
        </w:rPr>
        <w:t>和</w:t>
      </w:r>
      <w:r>
        <w:rPr>
          <w:lang w:eastAsia="ja-JP"/>
        </w:rPr>
        <w:t>(</w:t>
      </w:r>
      <w:r>
        <w:rPr>
          <w:rFonts w:hint="eastAsia"/>
          <w:lang w:eastAsia="ja-JP"/>
        </w:rPr>
        <w:t>19</w:t>
      </w:r>
      <w:r>
        <w:rPr>
          <w:lang w:eastAsia="ja-JP"/>
        </w:rPr>
        <w:t>)</w:t>
      </w:r>
      <w:r>
        <w:rPr>
          <w:rFonts w:hint="eastAsia"/>
          <w:lang w:eastAsia="zh-CN"/>
        </w:rPr>
        <w:t>计算出的垂直极化波的地面反射系数</w:t>
      </w:r>
      <w:r>
        <w:rPr>
          <w:lang w:eastAsia="zh-CN"/>
        </w:rPr>
        <w:t> </w:t>
      </w:r>
    </w:p>
    <w:p w:rsidR="00E434CF" w:rsidRDefault="00E434CF" w:rsidP="00E434CF">
      <w:pPr>
        <w:pStyle w:val="Equationlegend"/>
        <w:rPr>
          <w:lang w:eastAsia="zh-CN"/>
        </w:rPr>
      </w:pPr>
      <w:r>
        <w:rPr>
          <w:i/>
          <w:lang w:eastAsia="zh-CN"/>
        </w:rPr>
        <w:tab/>
      </w:r>
      <w:r>
        <w:rPr>
          <w:rFonts w:hint="eastAsia"/>
          <w:i/>
          <w:lang w:eastAsia="zh-CN"/>
        </w:rPr>
        <w:t>Ft</w:t>
      </w:r>
      <w:r>
        <w:rPr>
          <w:rFonts w:hint="eastAsia"/>
          <w:i/>
          <w:vertAlign w:val="subscript"/>
          <w:lang w:eastAsia="zh-CN"/>
        </w:rPr>
        <w:t>K</w:t>
      </w:r>
      <w:r>
        <w:rPr>
          <w:rFonts w:hint="eastAsia"/>
          <w:lang w:eastAsia="zh-CN"/>
        </w:rPr>
        <w:t xml:space="preserve"> and </w:t>
      </w:r>
      <w:r>
        <w:rPr>
          <w:rFonts w:hint="eastAsia"/>
          <w:i/>
          <w:lang w:eastAsia="zh-CN"/>
        </w:rPr>
        <w:t>Fr</w:t>
      </w:r>
      <w:r>
        <w:rPr>
          <w:rFonts w:hint="eastAsia"/>
          <w:i/>
          <w:vertAlign w:val="subscript"/>
          <w:lang w:eastAsia="zh-CN"/>
        </w:rPr>
        <w:t>K</w:t>
      </w:r>
      <w:r>
        <w:rPr>
          <w:rFonts w:hint="eastAsia"/>
          <w:lang w:eastAsia="zh-CN"/>
        </w:rPr>
        <w:t>：</w:t>
      </w:r>
      <w:r>
        <w:rPr>
          <w:rFonts w:hint="eastAsia"/>
          <w:lang w:eastAsia="zh-CN"/>
        </w:rPr>
        <w:t xml:space="preserve"> </w:t>
      </w:r>
      <w:r>
        <w:rPr>
          <w:lang w:eastAsia="zh-CN"/>
        </w:rPr>
        <w:tab/>
      </w:r>
      <w:r>
        <w:rPr>
          <w:rFonts w:hint="eastAsia"/>
          <w:lang w:eastAsia="zh-CN"/>
        </w:rPr>
        <w:t>分别表示取自图</w:t>
      </w:r>
      <w:r>
        <w:rPr>
          <w:rFonts w:hint="eastAsia"/>
          <w:lang w:eastAsia="zh-CN"/>
        </w:rPr>
        <w:t>7</w:t>
      </w:r>
      <w:r>
        <w:rPr>
          <w:rFonts w:hint="eastAsia"/>
          <w:lang w:eastAsia="zh-CN"/>
        </w:rPr>
        <w:t>，图</w:t>
      </w:r>
      <w:r>
        <w:rPr>
          <w:rFonts w:hint="eastAsia"/>
          <w:lang w:eastAsia="zh-CN"/>
        </w:rPr>
        <w:t>8</w:t>
      </w:r>
      <w:r>
        <w:rPr>
          <w:rFonts w:hint="eastAsia"/>
          <w:lang w:eastAsia="zh-CN"/>
        </w:rPr>
        <w:t>和图</w:t>
      </w:r>
      <w:r>
        <w:rPr>
          <w:rFonts w:hint="eastAsia"/>
          <w:lang w:eastAsia="zh-CN"/>
        </w:rPr>
        <w:t>9</w:t>
      </w:r>
      <w:r>
        <w:rPr>
          <w:rFonts w:hint="eastAsia"/>
          <w:lang w:eastAsia="zh-CN"/>
        </w:rPr>
        <w:t>的发射和接收天线因子</w:t>
      </w:r>
    </w:p>
    <w:p w:rsidR="00E434CF" w:rsidRDefault="00E434CF" w:rsidP="00E434CF">
      <w:pPr>
        <w:pStyle w:val="Equationlegend"/>
        <w:rPr>
          <w:lang w:eastAsia="zh-CN"/>
        </w:rPr>
      </w:pPr>
      <w:r>
        <w:rPr>
          <w:i/>
          <w:iCs/>
          <w:lang w:eastAsia="ja-JP"/>
        </w:rPr>
        <w:tab/>
      </w:r>
      <w:r>
        <w:rPr>
          <w:rFonts w:hint="eastAsia"/>
          <w:i/>
          <w:iCs/>
          <w:lang w:eastAsia="zh-CN"/>
        </w:rPr>
        <w:t>Pl</w:t>
      </w:r>
      <w:r>
        <w:rPr>
          <w:rFonts w:hint="eastAsia"/>
          <w:i/>
          <w:iCs/>
          <w:vertAlign w:val="subscript"/>
          <w:lang w:eastAsia="zh-CN"/>
        </w:rPr>
        <w:t>K,L</w:t>
      </w:r>
      <w:r>
        <w:rPr>
          <w:rFonts w:hint="eastAsia"/>
          <w:lang w:eastAsia="zh-CN"/>
        </w:rPr>
        <w:t>：</w:t>
      </w:r>
      <w:r w:rsidRPr="005F30BC">
        <w:rPr>
          <w:rFonts w:hint="eastAsia"/>
          <w:lang w:eastAsia="zh-CN"/>
        </w:rPr>
        <w:t xml:space="preserve"> </w:t>
      </w:r>
      <w:r>
        <w:rPr>
          <w:lang w:eastAsia="zh-CN"/>
        </w:rPr>
        <w:tab/>
      </w:r>
      <w:r>
        <w:rPr>
          <w:rFonts w:hint="eastAsia"/>
          <w:i/>
          <w:iCs/>
          <w:lang w:eastAsia="zh-CN"/>
        </w:rPr>
        <w:t>K</w:t>
      </w:r>
      <w:r w:rsidRPr="0007493D">
        <w:rPr>
          <w:rFonts w:hint="eastAsia"/>
          <w:lang w:eastAsia="zh-CN"/>
        </w:rPr>
        <w:t>跳</w:t>
      </w:r>
      <w:r>
        <w:rPr>
          <w:rFonts w:hint="eastAsia"/>
          <w:lang w:eastAsia="zh-CN"/>
        </w:rPr>
        <w:t>射线第</w:t>
      </w:r>
      <w:r>
        <w:rPr>
          <w:rFonts w:hint="eastAsia"/>
          <w:i/>
          <w:iCs/>
          <w:lang w:eastAsia="zh-CN"/>
        </w:rPr>
        <w:t>L</w:t>
      </w:r>
      <w:r w:rsidRPr="0007493D">
        <w:rPr>
          <w:rFonts w:hint="eastAsia"/>
          <w:lang w:eastAsia="zh-CN"/>
        </w:rPr>
        <w:t>次</w:t>
      </w:r>
      <w:r>
        <w:rPr>
          <w:rFonts w:hint="eastAsia"/>
          <w:lang w:eastAsia="zh-CN"/>
        </w:rPr>
        <w:t xml:space="preserve"> </w:t>
      </w:r>
      <w:r>
        <w:rPr>
          <w:rFonts w:hint="eastAsia"/>
          <w:lang w:eastAsia="zh-CN"/>
        </w:rPr>
        <w:t>反射的传播长度。</w:t>
      </w:r>
    </w:p>
    <w:p w:rsidR="00E434CF" w:rsidRPr="00D535A0" w:rsidRDefault="00E434CF" w:rsidP="00E434CF">
      <w:pPr>
        <w:spacing w:before="240"/>
        <w:ind w:firstLineChars="200" w:firstLine="480"/>
        <w:rPr>
          <w:lang w:val="en-US" w:eastAsia="ja-JP"/>
        </w:rPr>
      </w:pPr>
      <w:r>
        <w:rPr>
          <w:rFonts w:hint="eastAsia"/>
          <w:lang w:val="en-US" w:eastAsia="zh-CN"/>
        </w:rPr>
        <w:t>合成场的有效场强</w:t>
      </w:r>
      <w:r w:rsidRPr="00D535A0">
        <w:rPr>
          <w:rFonts w:hint="eastAsia"/>
          <w:i/>
          <w:lang w:val="en-US" w:eastAsia="ja-JP"/>
        </w:rPr>
        <w:t>E</w:t>
      </w:r>
      <w:r w:rsidRPr="00D535A0">
        <w:rPr>
          <w:rFonts w:hint="eastAsia"/>
          <w:i/>
          <w:lang w:val="en-US" w:eastAsia="zh-CN"/>
        </w:rPr>
        <w:t>s</w:t>
      </w:r>
      <w:r w:rsidRPr="00D535A0">
        <w:rPr>
          <w:rFonts w:hint="eastAsia"/>
          <w:lang w:val="en-US" w:eastAsia="zh-CN"/>
        </w:rPr>
        <w:t xml:space="preserve"> </w:t>
      </w:r>
      <w:r>
        <w:rPr>
          <w:rFonts w:hint="eastAsia"/>
          <w:lang w:val="en-US" w:eastAsia="zh-CN"/>
        </w:rPr>
        <w:t>是反射十次的天波和地波的矢量和，用如下公式计算：</w:t>
      </w:r>
    </w:p>
    <w:p w:rsidR="00E434CF" w:rsidRPr="002463FE" w:rsidRDefault="00E434CF" w:rsidP="00E434CF">
      <w:pPr>
        <w:pStyle w:val="Equation"/>
        <w:rPr>
          <w:sz w:val="8"/>
          <w:szCs w:val="8"/>
          <w:lang w:val="en-US" w:eastAsia="ja-JP"/>
        </w:rPr>
      </w:pPr>
    </w:p>
    <w:p w:rsidR="00425834" w:rsidRDefault="00425834" w:rsidP="00425834">
      <w:pPr>
        <w:pStyle w:val="Equation"/>
        <w:rPr>
          <w:lang w:val="en-US" w:eastAsia="ja-JP"/>
        </w:rPr>
      </w:pPr>
      <w:r w:rsidRPr="00D535A0">
        <w:rPr>
          <w:rFonts w:hint="eastAsia"/>
          <w:lang w:val="en-US" w:eastAsia="ja-JP"/>
        </w:rPr>
        <w:tab/>
      </w:r>
      <w:r w:rsidRPr="00D535A0">
        <w:rPr>
          <w:lang w:val="en-US" w:eastAsia="ja-JP"/>
        </w:rPr>
        <w:tab/>
      </w:r>
      <w:r w:rsidRPr="00131379">
        <w:rPr>
          <w:position w:val="-36"/>
          <w:lang w:eastAsia="ja-JP"/>
        </w:rPr>
        <w:object w:dxaOrig="3019" w:dyaOrig="800">
          <v:shape id="_x0000_i1052" type="#_x0000_t75" style="width:150.7pt;height:39.65pt" o:ole="">
            <v:imagedata r:id="rId68" o:title=""/>
          </v:shape>
          <o:OLEObject Type="Embed" ProgID="Equation.3" ShapeID="_x0000_i1052" DrawAspect="Content" ObjectID="_1496666494" r:id="rId69"/>
        </w:object>
      </w:r>
      <w:r>
        <w:rPr>
          <w:lang w:eastAsia="ja-JP"/>
        </w:rPr>
        <w:tab/>
      </w:r>
      <w:r w:rsidRPr="00131379">
        <w:rPr>
          <w:lang w:val="en-US" w:eastAsia="ja-JP"/>
        </w:rPr>
        <w:t>(26)</w:t>
      </w:r>
    </w:p>
    <w:p w:rsidR="002463FE" w:rsidRPr="002463FE" w:rsidRDefault="002463FE" w:rsidP="002463FE">
      <w:pPr>
        <w:pStyle w:val="Equation"/>
        <w:rPr>
          <w:sz w:val="8"/>
          <w:szCs w:val="8"/>
          <w:lang w:val="en-US" w:eastAsia="ja-JP"/>
        </w:rPr>
      </w:pPr>
    </w:p>
    <w:p w:rsidR="00E434CF" w:rsidRPr="00131379" w:rsidRDefault="00E434CF" w:rsidP="00E434CF">
      <w:pPr>
        <w:ind w:firstLineChars="200" w:firstLine="480"/>
        <w:rPr>
          <w:lang w:val="en-US" w:eastAsia="ja-JP"/>
        </w:rPr>
      </w:pPr>
      <w:r>
        <w:rPr>
          <w:rFonts w:hint="eastAsia"/>
          <w:lang w:val="en-US" w:eastAsia="zh-CN"/>
        </w:rPr>
        <w:t>其中：</w:t>
      </w:r>
    </w:p>
    <w:p w:rsidR="00E434CF" w:rsidRDefault="00E434CF" w:rsidP="00E434CF">
      <w:pPr>
        <w:pStyle w:val="Equationlegend"/>
        <w:jc w:val="left"/>
        <w:rPr>
          <w:lang w:eastAsia="zh-CN"/>
        </w:rPr>
      </w:pPr>
      <w:r>
        <w:rPr>
          <w:lang w:eastAsia="ja-JP"/>
        </w:rPr>
        <w:tab/>
      </w:r>
      <w:r>
        <w:rPr>
          <w:rFonts w:hint="eastAsia"/>
          <w:lang w:eastAsia="ja-JP"/>
        </w:rPr>
        <w:t>|</w:t>
      </w:r>
      <w:r>
        <w:rPr>
          <w:rFonts w:hint="eastAsia"/>
          <w:i/>
          <w:lang w:eastAsia="ja-JP"/>
        </w:rPr>
        <w:t>Eg</w:t>
      </w:r>
      <w:r>
        <w:rPr>
          <w:rFonts w:hint="eastAsia"/>
          <w:lang w:eastAsia="ja-JP"/>
        </w:rPr>
        <w:t>|</w:t>
      </w:r>
      <w:r>
        <w:rPr>
          <w:rFonts w:hint="eastAsia"/>
          <w:lang w:eastAsia="zh-CN"/>
        </w:rPr>
        <w:t>：</w:t>
      </w:r>
      <w:r>
        <w:rPr>
          <w:lang w:eastAsia="ja-JP"/>
        </w:rPr>
        <w:tab/>
      </w:r>
      <w:r>
        <w:rPr>
          <w:rFonts w:hint="eastAsia"/>
          <w:lang w:eastAsia="zh-CN"/>
        </w:rPr>
        <w:t>从</w:t>
      </w:r>
      <w:r>
        <w:rPr>
          <w:rFonts w:hint="eastAsia"/>
          <w:lang w:eastAsia="ja-JP"/>
        </w:rPr>
        <w:t>ITU</w:t>
      </w:r>
      <w:r>
        <w:rPr>
          <w:lang w:eastAsia="ja-JP"/>
        </w:rPr>
        <w:noBreakHyphen/>
      </w:r>
      <w:r>
        <w:rPr>
          <w:rFonts w:hint="eastAsia"/>
          <w:lang w:eastAsia="ja-JP"/>
        </w:rPr>
        <w:t>R</w:t>
      </w:r>
      <w:r>
        <w:rPr>
          <w:lang w:eastAsia="ja-JP"/>
        </w:rPr>
        <w:t> </w:t>
      </w:r>
      <w:r>
        <w:rPr>
          <w:rFonts w:hint="eastAsia"/>
          <w:lang w:eastAsia="ja-JP"/>
        </w:rPr>
        <w:t>P.368</w:t>
      </w:r>
      <w:r>
        <w:rPr>
          <w:rFonts w:hint="eastAsia"/>
          <w:lang w:eastAsia="zh-CN"/>
        </w:rPr>
        <w:t>建议书得到的地波场强度（见第</w:t>
      </w:r>
      <w:r>
        <w:rPr>
          <w:rFonts w:hint="eastAsia"/>
          <w:lang w:eastAsia="zh-CN"/>
        </w:rPr>
        <w:t>2.3.8</w:t>
      </w:r>
      <w:r>
        <w:rPr>
          <w:rFonts w:hint="eastAsia"/>
          <w:lang w:eastAsia="zh-CN"/>
        </w:rPr>
        <w:t>节）</w:t>
      </w:r>
    </w:p>
    <w:p w:rsidR="00E434CF" w:rsidRDefault="00E434CF" w:rsidP="00E434CF">
      <w:pPr>
        <w:pStyle w:val="Equationlegend"/>
        <w:jc w:val="left"/>
        <w:rPr>
          <w:lang w:eastAsia="ja-JP"/>
        </w:rPr>
      </w:pPr>
      <w:r>
        <w:rPr>
          <w:i/>
          <w:lang w:eastAsia="ja-JP"/>
        </w:rPr>
        <w:tab/>
        <w:t>d</w:t>
      </w:r>
      <w:r>
        <w:rPr>
          <w:rFonts w:hint="eastAsia"/>
          <w:lang w:eastAsia="zh-CN"/>
        </w:rPr>
        <w:t>：</w:t>
      </w:r>
      <w:r>
        <w:rPr>
          <w:lang w:eastAsia="ja-JP"/>
        </w:rPr>
        <w:tab/>
      </w:r>
      <w:r>
        <w:rPr>
          <w:rFonts w:hint="eastAsia"/>
          <w:lang w:eastAsia="zh-CN"/>
        </w:rPr>
        <w:t>发射和接收站间的大圆距离，单位是</w:t>
      </w:r>
      <w:r>
        <w:rPr>
          <w:lang w:eastAsia="ja-JP"/>
        </w:rPr>
        <w:t>km</w:t>
      </w:r>
      <w:r>
        <w:rPr>
          <w:rFonts w:hint="eastAsia"/>
          <w:lang w:eastAsia="zh-CN"/>
        </w:rPr>
        <w:t>。</w:t>
      </w:r>
    </w:p>
    <w:p w:rsidR="00E434CF" w:rsidRPr="00131379" w:rsidRDefault="00E434CF" w:rsidP="00E434CF">
      <w:pPr>
        <w:ind w:firstLineChars="200" w:firstLine="480"/>
        <w:rPr>
          <w:lang w:val="en-US" w:eastAsia="zh-CN"/>
        </w:rPr>
      </w:pPr>
      <w:r>
        <w:rPr>
          <w:rFonts w:hint="eastAsia"/>
          <w:lang w:val="en-US" w:eastAsia="zh-CN"/>
        </w:rPr>
        <w:t>环形天线接收到的有效场强用</w:t>
      </w:r>
      <w:r w:rsidRPr="00131379">
        <w:rPr>
          <w:rFonts w:hint="eastAsia"/>
          <w:lang w:val="en-US" w:eastAsia="ja-JP"/>
        </w:rPr>
        <w:t>|</w:t>
      </w:r>
      <w:r w:rsidRPr="00131379">
        <w:rPr>
          <w:rFonts w:hint="eastAsia"/>
          <w:i/>
          <w:lang w:val="en-US" w:eastAsia="ja-JP"/>
        </w:rPr>
        <w:t>Es</w:t>
      </w:r>
      <w:r w:rsidRPr="00131379">
        <w:rPr>
          <w:rFonts w:hint="eastAsia"/>
          <w:lang w:val="en-US" w:eastAsia="ja-JP"/>
        </w:rPr>
        <w:t>|</w:t>
      </w:r>
      <w:r>
        <w:rPr>
          <w:rFonts w:hint="eastAsia"/>
          <w:lang w:val="en-US" w:eastAsia="zh-CN"/>
        </w:rPr>
        <w:t>表示。</w:t>
      </w:r>
      <w:r w:rsidRPr="00131379">
        <w:rPr>
          <w:rFonts w:hint="eastAsia"/>
          <w:lang w:val="en-US" w:eastAsia="zh-CN"/>
        </w:rPr>
        <w:t xml:space="preserve"> </w:t>
      </w:r>
    </w:p>
    <w:p w:rsidR="00E434CF" w:rsidRPr="00131379" w:rsidRDefault="00E434CF" w:rsidP="00E434CF">
      <w:pPr>
        <w:pStyle w:val="FigureNo"/>
        <w:rPr>
          <w:lang w:val="en-US"/>
        </w:rPr>
      </w:pPr>
      <w:r>
        <w:rPr>
          <w:rFonts w:hint="eastAsia"/>
          <w:lang w:val="en-US" w:eastAsia="zh-CN"/>
        </w:rPr>
        <w:t>图</w:t>
      </w:r>
      <w:r w:rsidRPr="00131379">
        <w:rPr>
          <w:rFonts w:hint="eastAsia"/>
          <w:lang w:val="en-US"/>
        </w:rPr>
        <w:t xml:space="preserve"> </w:t>
      </w:r>
      <w:r w:rsidRPr="00131379">
        <w:rPr>
          <w:lang w:val="en-US"/>
        </w:rPr>
        <w:t>2</w:t>
      </w:r>
      <w:r w:rsidRPr="00131379">
        <w:rPr>
          <w:rFonts w:hint="eastAsia"/>
          <w:lang w:val="en-US"/>
        </w:rPr>
        <w:t>1</w:t>
      </w:r>
    </w:p>
    <w:p w:rsidR="00E434CF" w:rsidRPr="00131379" w:rsidRDefault="00E434CF" w:rsidP="00E434CF">
      <w:pPr>
        <w:pStyle w:val="Figuretitle"/>
        <w:rPr>
          <w:lang w:val="en-US"/>
        </w:rPr>
      </w:pPr>
      <w:r>
        <w:rPr>
          <w:rFonts w:hint="eastAsia"/>
          <w:lang w:val="en-US" w:eastAsia="zh-CN"/>
        </w:rPr>
        <w:t>电离层反射系数</w:t>
      </w:r>
    </w:p>
    <w:p w:rsidR="00E434CF" w:rsidRDefault="00E434CF" w:rsidP="00E434CF">
      <w:pPr>
        <w:pStyle w:val="Figure"/>
      </w:pPr>
      <w:r>
        <w:object w:dxaOrig="8671" w:dyaOrig="12686">
          <v:shape id="_x0000_i1053" type="#_x0000_t75" style="width:433.85pt;height:634.6pt" o:ole="" o:allowoverlap="f">
            <v:imagedata r:id="rId70" o:title=""/>
          </v:shape>
          <o:OLEObject Type="Embed" ProgID="CorelDRAW.Graphic.14" ShapeID="_x0000_i1053" DrawAspect="Content" ObjectID="_1496666495" r:id="rId71"/>
        </w:object>
      </w:r>
    </w:p>
    <w:bookmarkEnd w:id="12"/>
    <w:p w:rsidR="00E434CF" w:rsidRDefault="00E434CF" w:rsidP="00425834">
      <w:pPr>
        <w:pStyle w:val="Heading1"/>
        <w:rPr>
          <w:lang w:eastAsia="zh-CN"/>
        </w:rPr>
      </w:pPr>
      <w:r>
        <w:rPr>
          <w:lang w:eastAsia="zh-CN"/>
        </w:rPr>
        <w:t>3</w:t>
      </w:r>
      <w:r>
        <w:rPr>
          <w:lang w:eastAsia="zh-CN"/>
        </w:rPr>
        <w:tab/>
      </w:r>
      <w:r>
        <w:rPr>
          <w:rFonts w:hint="eastAsia"/>
          <w:lang w:eastAsia="zh-CN"/>
        </w:rPr>
        <w:t>用波导模式计算场强：全波方法</w:t>
      </w:r>
    </w:p>
    <w:p w:rsidR="00E434CF" w:rsidRDefault="00E434CF" w:rsidP="00425834">
      <w:pPr>
        <w:ind w:firstLine="532"/>
        <w:rPr>
          <w:lang w:eastAsia="zh-CN"/>
        </w:rPr>
      </w:pPr>
      <w:r>
        <w:rPr>
          <w:rFonts w:hint="eastAsia"/>
          <w:lang w:eastAsia="zh-CN"/>
        </w:rPr>
        <w:t>在</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地面电波的远距离传播中，波被限制在大地和电离层之间的空间中传播。该空间就像一个波导且“波导概念”可用于作为距离的函数的传播场的特性。</w:t>
      </w:r>
    </w:p>
    <w:p w:rsidR="00E434CF" w:rsidRDefault="00E434CF" w:rsidP="00425834">
      <w:pPr>
        <w:ind w:firstLine="532"/>
        <w:rPr>
          <w:lang w:eastAsia="zh-CN"/>
        </w:rPr>
      </w:pPr>
      <w:r>
        <w:rPr>
          <w:rFonts w:hint="eastAsia"/>
          <w:lang w:eastAsia="zh-CN"/>
        </w:rPr>
        <w:t>波导模式方法对应波导所得到的全波方法具有以下特性：</w:t>
      </w:r>
    </w:p>
    <w:p w:rsidR="00E434CF" w:rsidRDefault="00425834" w:rsidP="00425834">
      <w:pPr>
        <w:pStyle w:val="enumlev1"/>
        <w:rPr>
          <w:lang w:eastAsia="zh-CN"/>
        </w:rPr>
      </w:pPr>
      <w:r>
        <w:rPr>
          <w:lang w:val="en-US" w:eastAsia="zh-CN"/>
        </w:rPr>
        <w:t>–</w:t>
      </w:r>
      <w:r w:rsidR="00E434CF">
        <w:rPr>
          <w:lang w:eastAsia="zh-CN"/>
        </w:rPr>
        <w:tab/>
      </w:r>
      <w:r w:rsidR="00E434CF">
        <w:rPr>
          <w:rFonts w:hint="eastAsia"/>
          <w:lang w:eastAsia="zh-CN"/>
        </w:rPr>
        <w:t>任意的电子和离子密度分布和碰撞频率（随高度），且</w:t>
      </w:r>
    </w:p>
    <w:p w:rsidR="00E434CF" w:rsidRDefault="00425834" w:rsidP="00425834">
      <w:pPr>
        <w:pStyle w:val="enumlev1"/>
        <w:rPr>
          <w:lang w:eastAsia="zh-CN"/>
        </w:rPr>
      </w:pPr>
      <w:r>
        <w:rPr>
          <w:lang w:val="en-US" w:eastAsia="zh-CN"/>
        </w:rPr>
        <w:t>–</w:t>
      </w:r>
      <w:r w:rsidR="00E434CF">
        <w:rPr>
          <w:lang w:eastAsia="zh-CN"/>
        </w:rPr>
        <w:tab/>
      </w:r>
      <w:r w:rsidR="00E434CF">
        <w:rPr>
          <w:rFonts w:hint="eastAsia"/>
          <w:lang w:eastAsia="zh-CN"/>
        </w:rPr>
        <w:t>具有可调整表面电导率和介电常数特性的平坦均匀大地的较低限制。该方法在有大地曲率、电离层不均匀性和各向异性（由地球磁场引起的）时也可用。</w:t>
      </w:r>
    </w:p>
    <w:p w:rsidR="00E434CF" w:rsidRDefault="00E434CF" w:rsidP="00425834">
      <w:pPr>
        <w:ind w:firstLine="476"/>
        <w:rPr>
          <w:lang w:eastAsia="zh-CN"/>
        </w:rPr>
      </w:pPr>
      <w:r>
        <w:rPr>
          <w:rFonts w:hint="eastAsia"/>
          <w:lang w:eastAsia="zh-CN"/>
        </w:rPr>
        <w:t>波导中的能量被认为分割成一系列模式。每个模式代表一种谐振条件，即对于在电离层上波的一组离散的入射角、谐振的发生以及能量会从不在源的地方传播。对应这种情况发生的复合角（</w:t>
      </w:r>
      <w:r>
        <w:sym w:font="Symbol" w:char="F071"/>
      </w:r>
      <w:r>
        <w:rPr>
          <w:rFonts w:hint="eastAsia"/>
          <w:lang w:eastAsia="zh-CN"/>
        </w:rPr>
        <w:t>）被称为本征角（或“模”）。可采用§</w:t>
      </w:r>
      <w:r>
        <w:rPr>
          <w:lang w:eastAsia="zh-CN"/>
        </w:rPr>
        <w:t>3.1</w:t>
      </w:r>
      <w:r>
        <w:rPr>
          <w:rFonts w:hint="eastAsia"/>
          <w:lang w:eastAsia="zh-CN"/>
        </w:rPr>
        <w:t>和</w:t>
      </w:r>
      <w:r>
        <w:rPr>
          <w:lang w:eastAsia="zh-CN"/>
        </w:rPr>
        <w:t>3.2</w:t>
      </w:r>
      <w:r>
        <w:rPr>
          <w:rFonts w:hint="eastAsia"/>
          <w:lang w:eastAsia="zh-CN"/>
        </w:rPr>
        <w:t>中描述的“全波”方法通过求解行列式（即模态公式）得到它们：</w:t>
      </w:r>
    </w:p>
    <w:p w:rsidR="00425834" w:rsidRDefault="00425834" w:rsidP="00425834">
      <w:pPr>
        <w:pStyle w:val="Equation"/>
        <w:rPr>
          <w:lang w:val="en-GB" w:eastAsia="zh-CN"/>
        </w:rPr>
      </w:pPr>
      <w:r>
        <w:rPr>
          <w:lang w:val="en-GB" w:eastAsia="zh-CN"/>
        </w:rPr>
        <w:tab/>
      </w:r>
      <w:r>
        <w:rPr>
          <w:lang w:val="en-GB" w:eastAsia="zh-CN"/>
        </w:rPr>
        <w:tab/>
      </w:r>
      <w:r w:rsidRPr="00B52244">
        <w:rPr>
          <w:position w:val="-18"/>
        </w:rPr>
        <w:object w:dxaOrig="2780" w:dyaOrig="480">
          <v:shape id="_x0000_i1054" type="#_x0000_t75" style="width:138.5pt;height:24.4pt" o:ole="">
            <v:imagedata r:id="rId72" o:title=""/>
          </v:shape>
          <o:OLEObject Type="Embed" ProgID="Equation.3" ShapeID="_x0000_i1054" DrawAspect="Content" ObjectID="_1496666496" r:id="rId73"/>
        </w:object>
      </w:r>
      <w:r>
        <w:rPr>
          <w:lang w:val="en-GB" w:eastAsia="zh-CN"/>
        </w:rPr>
        <w:tab/>
        <w:t>(27)</w:t>
      </w:r>
    </w:p>
    <w:p w:rsidR="00E434CF" w:rsidRDefault="00E434CF" w:rsidP="00F84B76">
      <w:pPr>
        <w:rPr>
          <w:lang w:eastAsia="zh-CN"/>
        </w:rPr>
      </w:pPr>
      <w:r>
        <w:rPr>
          <w:rFonts w:hint="eastAsia"/>
          <w:lang w:eastAsia="zh-CN"/>
        </w:rPr>
        <w:t>其中：</w:t>
      </w:r>
    </w:p>
    <w:p w:rsidR="00425834" w:rsidRDefault="00425834" w:rsidP="00425834">
      <w:pPr>
        <w:pStyle w:val="Equation"/>
        <w:jc w:val="left"/>
        <w:rPr>
          <w:lang w:val="en-GB" w:eastAsia="zh-CN"/>
        </w:rPr>
      </w:pPr>
      <w:r>
        <w:rPr>
          <w:lang w:val="en-GB" w:eastAsia="zh-CN"/>
        </w:rPr>
        <w:tab/>
      </w:r>
      <w:r>
        <w:rPr>
          <w:lang w:val="en-GB" w:eastAsia="zh-CN"/>
        </w:rPr>
        <w:tab/>
      </w:r>
      <w:r w:rsidRPr="00B52244">
        <w:rPr>
          <w:position w:val="-50"/>
        </w:rPr>
        <w:object w:dxaOrig="2940" w:dyaOrig="1120">
          <v:shape id="_x0000_i1055" type="#_x0000_t75" style="width:147.05pt;height:56.15pt" o:ole="">
            <v:imagedata r:id="rId74" o:title=""/>
          </v:shape>
          <o:OLEObject Type="Embed" ProgID="Equation.3" ShapeID="_x0000_i1055" DrawAspect="Content" ObjectID="_1496666497" r:id="rId75"/>
        </w:object>
      </w:r>
      <w:r>
        <w:rPr>
          <w:lang w:val="en-GB" w:eastAsia="zh-CN"/>
        </w:rPr>
        <w:tab/>
        <w:t>(28)</w:t>
      </w:r>
    </w:p>
    <w:p w:rsidR="00E434CF" w:rsidRDefault="00E434CF" w:rsidP="00425834">
      <w:pPr>
        <w:ind w:firstLine="490"/>
        <w:rPr>
          <w:lang w:eastAsia="zh-CN"/>
        </w:rPr>
      </w:pPr>
      <w:r>
        <w:rPr>
          <w:rFonts w:hint="eastAsia"/>
          <w:lang w:eastAsia="zh-CN"/>
        </w:rPr>
        <w:t>是从高度“</w:t>
      </w:r>
      <w:r>
        <w:rPr>
          <w:i/>
          <w:iCs/>
          <w:lang w:eastAsia="zh-CN"/>
        </w:rPr>
        <w:t>d</w:t>
      </w:r>
      <w:r>
        <w:rPr>
          <w:rFonts w:hint="eastAsia"/>
          <w:lang w:eastAsia="zh-CN"/>
        </w:rPr>
        <w:t>”仰视进入电离层的复合电离层反射系数矩阵，而：</w:t>
      </w:r>
    </w:p>
    <w:p w:rsidR="00425834" w:rsidRDefault="00425834" w:rsidP="00425834">
      <w:pPr>
        <w:pStyle w:val="Equation"/>
        <w:jc w:val="left"/>
        <w:rPr>
          <w:lang w:val="en-GB" w:eastAsia="zh-CN"/>
        </w:rPr>
      </w:pPr>
      <w:r>
        <w:rPr>
          <w:lang w:val="en-GB" w:eastAsia="zh-CN"/>
        </w:rPr>
        <w:tab/>
      </w:r>
      <w:r>
        <w:rPr>
          <w:lang w:val="en-GB" w:eastAsia="zh-CN"/>
        </w:rPr>
        <w:tab/>
      </w:r>
      <w:r w:rsidRPr="00B52244">
        <w:rPr>
          <w:position w:val="-34"/>
        </w:rPr>
        <w:object w:dxaOrig="2940" w:dyaOrig="800">
          <v:shape id="_x0000_i1056" type="#_x0000_t75" style="width:147.05pt;height:39.65pt" o:ole="">
            <v:imagedata r:id="rId76" o:title=""/>
          </v:shape>
          <o:OLEObject Type="Embed" ProgID="Equation.3" ShapeID="_x0000_i1056" DrawAspect="Content" ObjectID="_1496666498" r:id="rId77"/>
        </w:object>
      </w:r>
      <w:r>
        <w:rPr>
          <w:lang w:val="en-GB" w:eastAsia="zh-CN"/>
        </w:rPr>
        <w:tab/>
        <w:t>(29)</w:t>
      </w:r>
    </w:p>
    <w:p w:rsidR="00E434CF" w:rsidRDefault="00E434CF" w:rsidP="00425834">
      <w:pPr>
        <w:ind w:firstLine="490"/>
        <w:rPr>
          <w:lang w:eastAsia="zh-CN"/>
        </w:rPr>
      </w:pPr>
      <w:r>
        <w:rPr>
          <w:rFonts w:hint="eastAsia"/>
          <w:lang w:eastAsia="zh-CN"/>
        </w:rPr>
        <w:t>是从高度“</w:t>
      </w:r>
      <w:r>
        <w:rPr>
          <w:i/>
          <w:iCs/>
          <w:lang w:eastAsia="zh-CN"/>
        </w:rPr>
        <w:t>d</w:t>
      </w:r>
      <w:r>
        <w:rPr>
          <w:rFonts w:hint="eastAsia"/>
          <w:lang w:eastAsia="zh-CN"/>
        </w:rPr>
        <w:t>”向地面俯视的复合反射矩阵。</w:t>
      </w:r>
    </w:p>
    <w:p w:rsidR="00E434CF" w:rsidRDefault="00E434CF" w:rsidP="00425834">
      <w:pPr>
        <w:ind w:firstLine="490"/>
        <w:rPr>
          <w:lang w:eastAsia="zh-CN"/>
        </w:rPr>
      </w:pPr>
      <w:r>
        <w:rPr>
          <w:rFonts w:hint="eastAsia"/>
          <w:lang w:eastAsia="zh-CN"/>
        </w:rPr>
        <w:t>用于</w:t>
      </w:r>
      <w:r>
        <w:rPr>
          <w:i/>
          <w:iCs/>
          <w:lang w:eastAsia="zh-CN"/>
        </w:rPr>
        <w:t>R</w:t>
      </w:r>
      <w:r>
        <w:rPr>
          <w:lang w:eastAsia="zh-CN"/>
        </w:rPr>
        <w:t>’s</w:t>
      </w:r>
      <w:r>
        <w:rPr>
          <w:rFonts w:hint="eastAsia"/>
          <w:lang w:eastAsia="zh-CN"/>
        </w:rPr>
        <w:t>和</w:t>
      </w:r>
      <w:r w:rsidR="007150CF">
        <w:fldChar w:fldCharType="begin"/>
      </w:r>
      <w:r>
        <w:rPr>
          <w:lang w:eastAsia="zh-CN"/>
        </w:rPr>
        <w:instrText xml:space="preserve">eq </w:instrText>
      </w:r>
      <w:r>
        <w:rPr>
          <w:i/>
          <w:iCs/>
          <w:lang w:eastAsia="zh-CN"/>
        </w:rPr>
        <w:instrText>R</w:instrText>
      </w:r>
      <w:r>
        <w:rPr>
          <w:lang w:eastAsia="zh-CN"/>
        </w:rPr>
        <w:instrText>\d\ba5()\s\up8(–)’s</w:instrText>
      </w:r>
      <w:r w:rsidR="007150CF">
        <w:fldChar w:fldCharType="end"/>
      </w:r>
      <w:r>
        <w:rPr>
          <w:rFonts w:hint="eastAsia"/>
          <w:lang w:eastAsia="zh-CN"/>
        </w:rPr>
        <w:t>的符号</w:t>
      </w:r>
      <w:r>
        <w:rPr>
          <w:vertAlign w:val="subscript"/>
          <w:lang w:eastAsia="zh-CN"/>
        </w:rPr>
        <w:t>||</w:t>
      </w:r>
      <w:r>
        <w:rPr>
          <w:rFonts w:hint="eastAsia"/>
          <w:lang w:eastAsia="zh-CN"/>
        </w:rPr>
        <w:t>代表垂直极化而符号</w:t>
      </w:r>
      <w:r>
        <w:rPr>
          <w:rFonts w:ascii="SimSun" w:hAnsi="SimSun" w:hint="eastAsia"/>
          <w:position w:val="-4"/>
          <w:lang w:eastAsia="zh-CN"/>
        </w:rPr>
        <w:t>⊥</w:t>
      </w:r>
      <w:r>
        <w:rPr>
          <w:rFonts w:hint="eastAsia"/>
          <w:lang w:eastAsia="zh-CN"/>
        </w:rPr>
        <w:t>代表水平极化。</w:t>
      </w:r>
      <w:r>
        <w:rPr>
          <w:i/>
          <w:iCs/>
          <w:lang w:eastAsia="zh-CN"/>
        </w:rPr>
        <w:t>R</w:t>
      </w:r>
      <w:r>
        <w:rPr>
          <w:rFonts w:hint="eastAsia"/>
          <w:lang w:eastAsia="zh-CN"/>
        </w:rPr>
        <w:t>的第一个下标指的是入射波的极化而第二个用于反射波的极化。</w:t>
      </w:r>
    </w:p>
    <w:p w:rsidR="00E434CF" w:rsidRDefault="00E434CF" w:rsidP="00425834">
      <w:pPr>
        <w:ind w:firstLine="490"/>
        <w:rPr>
          <w:lang w:eastAsia="zh-CN"/>
        </w:rPr>
      </w:pPr>
      <w:r>
        <w:rPr>
          <w:rFonts w:hint="eastAsia"/>
          <w:lang w:eastAsia="zh-CN"/>
        </w:rPr>
        <w:t>公式（</w:t>
      </w:r>
      <w:r>
        <w:rPr>
          <w:lang w:eastAsia="zh-CN"/>
        </w:rPr>
        <w:t>2</w:t>
      </w:r>
      <w:r>
        <w:rPr>
          <w:rFonts w:hint="eastAsia"/>
          <w:lang w:eastAsia="zh-CN"/>
        </w:rPr>
        <w:t>8</w:t>
      </w:r>
      <w:r>
        <w:rPr>
          <w:rFonts w:hint="eastAsia"/>
          <w:lang w:eastAsia="zh-CN"/>
        </w:rPr>
        <w:t>）和（</w:t>
      </w:r>
      <w:r>
        <w:rPr>
          <w:lang w:eastAsia="zh-CN"/>
        </w:rPr>
        <w:t>2</w:t>
      </w:r>
      <w:r>
        <w:rPr>
          <w:rFonts w:hint="eastAsia"/>
          <w:lang w:eastAsia="zh-CN"/>
        </w:rPr>
        <w:t>9</w:t>
      </w:r>
      <w:r>
        <w:rPr>
          <w:rFonts w:hint="eastAsia"/>
          <w:lang w:eastAsia="zh-CN"/>
        </w:rPr>
        <w:t>）的各项是：</w:t>
      </w:r>
    </w:p>
    <w:p w:rsidR="00E434CF" w:rsidRDefault="00E434CF" w:rsidP="00425834">
      <w:pPr>
        <w:pStyle w:val="Equationlegend"/>
        <w:rPr>
          <w:lang w:eastAsia="zh-CN"/>
        </w:rPr>
      </w:pPr>
      <w:r>
        <w:rPr>
          <w:position w:val="-4"/>
          <w:lang w:eastAsia="zh-CN"/>
        </w:rPr>
        <w:tab/>
      </w:r>
      <w:r>
        <w:rPr>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入射平面中的反射场与同一平面中的入射场之比</w:t>
      </w:r>
    </w:p>
    <w:p w:rsidR="00E434CF" w:rsidRDefault="00E434CF" w:rsidP="00425834">
      <w:pPr>
        <w:pStyle w:val="Equationlegend"/>
        <w:rPr>
          <w:lang w:eastAsia="zh-CN"/>
        </w:rPr>
      </w:pPr>
      <w:r>
        <w:rPr>
          <w:position w:val="-4"/>
          <w:lang w:eastAsia="zh-CN"/>
        </w:rPr>
        <w:tab/>
      </w:r>
      <w:r>
        <w:rPr>
          <w:rFonts w:hint="eastAsia"/>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垂直于入射平面的反射场与垂直于入射平面的入射场之比</w:t>
      </w:r>
    </w:p>
    <w:p w:rsidR="00E434CF" w:rsidRDefault="00E434CF" w:rsidP="00425834">
      <w:pPr>
        <w:pStyle w:val="Equationlegend"/>
        <w:rPr>
          <w:lang w:eastAsia="zh-CN"/>
        </w:rPr>
      </w:pPr>
      <w:r>
        <w:rPr>
          <w:position w:val="-4"/>
          <w:lang w:eastAsia="zh-CN"/>
        </w:rPr>
        <w:tab/>
      </w:r>
      <w:r>
        <w:rPr>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垂直于入射平面的反射场与入射平面中的入射场之比</w:t>
      </w:r>
    </w:p>
    <w:p w:rsidR="00E434CF" w:rsidRDefault="00E434CF" w:rsidP="00425834">
      <w:pPr>
        <w:pStyle w:val="Equationlegend"/>
        <w:rPr>
          <w:lang w:eastAsia="zh-CN"/>
        </w:rPr>
      </w:pPr>
      <w:r>
        <w:rPr>
          <w:position w:val="-4"/>
          <w:lang w:eastAsia="zh-CN"/>
        </w:rPr>
        <w:tab/>
      </w:r>
      <w:r>
        <w:rPr>
          <w:rFonts w:hint="eastAsia"/>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入射平面中的反射场与垂直于入射平面的入射场之比</w:t>
      </w:r>
    </w:p>
    <w:p w:rsidR="00425834" w:rsidRDefault="00E434CF" w:rsidP="00425834">
      <w:pPr>
        <w:ind w:firstLine="518"/>
        <w:rPr>
          <w:lang w:eastAsia="zh-CN"/>
        </w:rPr>
      </w:pPr>
      <w:r>
        <w:rPr>
          <w:rFonts w:hint="eastAsia"/>
          <w:lang w:eastAsia="zh-CN"/>
        </w:rPr>
        <w:t>在高度</w:t>
      </w:r>
      <w:r>
        <w:rPr>
          <w:i/>
          <w:iCs/>
          <w:lang w:eastAsia="zh-CN"/>
        </w:rPr>
        <w:t>d</w:t>
      </w:r>
      <w:r>
        <w:rPr>
          <w:rFonts w:hint="eastAsia"/>
          <w:lang w:eastAsia="zh-CN"/>
        </w:rPr>
        <w:t>的电离层反射矩阵</w:t>
      </w:r>
      <w:r>
        <w:rPr>
          <w:i/>
          <w:iCs/>
          <w:lang w:eastAsia="zh-CN"/>
        </w:rPr>
        <w:t>R</w:t>
      </w:r>
      <w:r>
        <w:rPr>
          <w:i/>
          <w:iCs/>
          <w:vertAlign w:val="subscript"/>
          <w:lang w:eastAsia="zh-CN"/>
        </w:rPr>
        <w:t>d</w:t>
      </w:r>
      <w:r>
        <w:rPr>
          <w:rFonts w:hint="eastAsia"/>
          <w:lang w:eastAsia="zh-CN"/>
        </w:rPr>
        <w:t>（公式（</w:t>
      </w:r>
      <w:r>
        <w:rPr>
          <w:lang w:eastAsia="zh-CN"/>
        </w:rPr>
        <w:t>2</w:t>
      </w:r>
      <w:r>
        <w:rPr>
          <w:rFonts w:hint="eastAsia"/>
          <w:lang w:eastAsia="zh-CN"/>
        </w:rPr>
        <w:t>8</w:t>
      </w:r>
      <w:r>
        <w:rPr>
          <w:rFonts w:hint="eastAsia"/>
          <w:lang w:eastAsia="zh-CN"/>
        </w:rPr>
        <w:t>））是由</w:t>
      </w:r>
      <w:r>
        <w:rPr>
          <w:lang w:eastAsia="zh-CN"/>
        </w:rPr>
        <w:t>Budden</w:t>
      </w:r>
      <w:r>
        <w:rPr>
          <w:rFonts w:hint="eastAsia"/>
          <w:lang w:eastAsia="zh-CN"/>
        </w:rPr>
        <w:t>（“波传播的波导理论”，</w:t>
      </w:r>
      <w:r>
        <w:rPr>
          <w:lang w:eastAsia="zh-CN"/>
        </w:rPr>
        <w:t>Logos Press</w:t>
      </w:r>
      <w:r>
        <w:rPr>
          <w:rFonts w:hint="eastAsia"/>
          <w:lang w:eastAsia="zh-CN"/>
        </w:rPr>
        <w:t>，伦敦，</w:t>
      </w:r>
      <w:r>
        <w:rPr>
          <w:lang w:eastAsia="zh-CN"/>
        </w:rPr>
        <w:t>1961</w:t>
      </w:r>
      <w:r>
        <w:rPr>
          <w:rFonts w:hint="eastAsia"/>
          <w:lang w:eastAsia="zh-CN"/>
        </w:rPr>
        <w:t>年）所给出的微分方程的数值积分得出的。微分方程在假设发生的反射可忽略不计的高度之上的某个高度通过一种</w:t>
      </w:r>
      <w:r>
        <w:rPr>
          <w:lang w:eastAsia="zh-CN"/>
        </w:rPr>
        <w:t>Runge</w:t>
      </w:r>
      <w:r>
        <w:rPr>
          <w:lang w:eastAsia="zh-CN"/>
        </w:rPr>
        <w:noBreakHyphen/>
        <w:t>Kutta</w:t>
      </w:r>
      <w:r>
        <w:rPr>
          <w:rFonts w:hint="eastAsia"/>
          <w:lang w:eastAsia="zh-CN"/>
        </w:rPr>
        <w:t>技术求积分。积分的初始条件</w:t>
      </w:r>
    </w:p>
    <w:p w:rsidR="00425834" w:rsidRDefault="00425834">
      <w:pPr>
        <w:tabs>
          <w:tab w:val="clear" w:pos="794"/>
          <w:tab w:val="clear" w:pos="1191"/>
          <w:tab w:val="clear" w:pos="1588"/>
          <w:tab w:val="clear" w:pos="1985"/>
        </w:tabs>
        <w:overflowPunct/>
        <w:autoSpaceDE/>
        <w:autoSpaceDN/>
        <w:adjustRightInd/>
        <w:spacing w:before="0"/>
        <w:jc w:val="left"/>
        <w:textAlignment w:val="auto"/>
        <w:rPr>
          <w:lang w:eastAsia="zh-CN"/>
        </w:rPr>
      </w:pP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425834">
      <w:pPr>
        <w:tabs>
          <w:tab w:val="clear" w:pos="794"/>
          <w:tab w:val="clear" w:pos="1191"/>
          <w:tab w:val="clear" w:pos="1588"/>
          <w:tab w:val="clear" w:pos="1985"/>
        </w:tabs>
        <w:overflowPunct/>
        <w:autoSpaceDE/>
        <w:autoSpaceDN/>
        <w:adjustRightInd/>
        <w:spacing w:before="0"/>
        <w:jc w:val="left"/>
        <w:textAlignment w:val="auto"/>
        <w:rPr>
          <w:lang w:eastAsia="zh-CN"/>
        </w:rPr>
      </w:pPr>
      <w:r>
        <w:rPr>
          <w:rFonts w:hint="eastAsia"/>
          <w:lang w:eastAsia="zh-CN"/>
        </w:rPr>
        <w:t>即</w:t>
      </w:r>
      <w:r>
        <w:rPr>
          <w:i/>
          <w:iCs/>
          <w:lang w:eastAsia="zh-CN"/>
        </w:rPr>
        <w:t>R</w:t>
      </w:r>
      <w:r>
        <w:rPr>
          <w:rFonts w:hint="eastAsia"/>
          <w:lang w:eastAsia="zh-CN"/>
        </w:rPr>
        <w:t>的起始值，是在已给的电子密度和碰撞频率分布图的顶端的对应明显界限的电离层的</w:t>
      </w:r>
      <w:r>
        <w:rPr>
          <w:i/>
          <w:iCs/>
          <w:lang w:eastAsia="zh-CN"/>
        </w:rPr>
        <w:t>R</w:t>
      </w:r>
      <w:r>
        <w:rPr>
          <w:rFonts w:hint="eastAsia"/>
          <w:lang w:eastAsia="zh-CN"/>
        </w:rPr>
        <w:t>值。</w:t>
      </w:r>
      <w:r>
        <w:rPr>
          <w:i/>
          <w:iCs/>
          <w:lang w:eastAsia="zh-CN"/>
        </w:rPr>
        <w:t>R</w:t>
      </w:r>
      <w:r>
        <w:rPr>
          <w:i/>
          <w:iCs/>
          <w:vertAlign w:val="subscript"/>
          <w:lang w:eastAsia="zh-CN"/>
        </w:rPr>
        <w:t>d</w:t>
      </w:r>
      <w:r>
        <w:rPr>
          <w:rFonts w:hint="eastAsia"/>
          <w:lang w:eastAsia="zh-CN"/>
        </w:rPr>
        <w:t>项通过求解</w:t>
      </w:r>
      <w:r>
        <w:rPr>
          <w:lang w:eastAsia="zh-CN"/>
        </w:rPr>
        <w:t>Stokes</w:t>
      </w:r>
      <w:r>
        <w:rPr>
          <w:rFonts w:hint="eastAsia"/>
          <w:lang w:eastAsia="zh-CN"/>
        </w:rPr>
        <w:t>公式和它们的派生式算出。</w:t>
      </w:r>
    </w:p>
    <w:p w:rsidR="00E434CF" w:rsidRDefault="00E434CF" w:rsidP="00425834">
      <w:pPr>
        <w:ind w:firstLine="518"/>
        <w:rPr>
          <w:lang w:eastAsia="zh-CN"/>
        </w:rPr>
      </w:pPr>
      <w:r>
        <w:rPr>
          <w:rFonts w:hint="eastAsia"/>
        </w:rPr>
        <w:t>模型公式，即公式（</w:t>
      </w:r>
      <w:r>
        <w:t>2</w:t>
      </w:r>
      <w:r>
        <w:rPr>
          <w:rFonts w:hint="eastAsia"/>
        </w:rPr>
        <w:t>7</w:t>
      </w:r>
      <w:r>
        <w:rPr>
          <w:rFonts w:hint="eastAsia"/>
        </w:rPr>
        <w:t>）可求解任意多的模式（本征角</w:t>
      </w:r>
      <w:r>
        <w:sym w:font="Symbol" w:char="F071"/>
      </w:r>
      <w:r>
        <w:rPr>
          <w:i/>
          <w:iCs/>
          <w:vertAlign w:val="subscript"/>
        </w:rPr>
        <w:t>n</w:t>
      </w:r>
      <w:r>
        <w:rPr>
          <w:rFonts w:hint="eastAsia"/>
        </w:rPr>
        <w:t>）。</w:t>
      </w:r>
      <w:r>
        <w:rPr>
          <w:rFonts w:hint="eastAsia"/>
          <w:lang w:eastAsia="zh-CN"/>
        </w:rPr>
        <w:t>由一组</w:t>
      </w:r>
      <w:r>
        <w:sym w:font="Symbol" w:char="F071"/>
      </w:r>
      <w:r>
        <w:rPr>
          <w:rFonts w:hint="eastAsia"/>
          <w:lang w:eastAsia="zh-CN"/>
        </w:rPr>
        <w:t>得出的传播参数有：可算出的衰减率、相位速度以及幅度和相位激活因子。接着这些参数用于模型的求和中计算某距离点处的总场强、幅度和相位。</w:t>
      </w:r>
    </w:p>
    <w:p w:rsidR="00E434CF" w:rsidRDefault="00E434CF" w:rsidP="00425834">
      <w:pPr>
        <w:ind w:firstLine="518"/>
        <w:rPr>
          <w:lang w:eastAsia="zh-CN"/>
        </w:rPr>
      </w:pPr>
      <w:r>
        <w:rPr>
          <w:rFonts w:hint="eastAsia"/>
          <w:lang w:eastAsia="zh-CN"/>
        </w:rPr>
        <w:t>在许多情况，大地—电离层波导可看做是沿传输路径具有恒定的传播特性。对这些情况的模式求和计算被认为是水平同一的。但是，对远距离的传播假设沿整个路径长度波导参数仍保持恒定就不符合实际了。例如，地球磁场的方向和强度会变化，且由于与各种陆地—海洋边界和极地冰盖有关而出现的大地电导率变化，在较低的波导壁中会发生离散。电离层的电导率也随每日的时间、季节和沿传播路径出现的日出线或日落线而变化。</w:t>
      </w:r>
    </w:p>
    <w:p w:rsidR="00E434CF" w:rsidRDefault="00E434CF" w:rsidP="00425834">
      <w:pPr>
        <w:ind w:firstLine="518"/>
        <w:rPr>
          <w:lang w:eastAsia="zh-CN"/>
        </w:rPr>
      </w:pPr>
      <w:r>
        <w:rPr>
          <w:rFonts w:hint="eastAsia"/>
          <w:lang w:eastAsia="zh-CN"/>
        </w:rPr>
        <w:t>这些离散的类型是造成波导中离散变化的原因。这些情况下必须要考虑到离散性方面的模式转换。模式转换意味着在波导的某一范围内的一个单模传播在传至接收机之前会在波导的不同段上产生两种或更多种模式。</w:t>
      </w:r>
    </w:p>
    <w:p w:rsidR="00E434CF" w:rsidRDefault="00E434CF" w:rsidP="00A504AD">
      <w:pPr>
        <w:pStyle w:val="Heading2"/>
        <w:rPr>
          <w:lang w:eastAsia="zh-CN"/>
        </w:rPr>
      </w:pPr>
      <w:r>
        <w:rPr>
          <w:lang w:eastAsia="zh-CN"/>
        </w:rPr>
        <w:t>3.1</w:t>
      </w:r>
      <w:r>
        <w:rPr>
          <w:lang w:eastAsia="zh-CN"/>
        </w:rPr>
        <w:tab/>
      </w:r>
      <w:r>
        <w:rPr>
          <w:rFonts w:hint="eastAsia"/>
          <w:lang w:eastAsia="zh-CN"/>
        </w:rPr>
        <w:t>电离层反射矩阵，</w:t>
      </w:r>
      <w:r>
        <w:rPr>
          <w:i/>
          <w:lang w:eastAsia="zh-CN"/>
        </w:rPr>
        <w:t>R</w:t>
      </w:r>
      <w:r w:rsidR="00A504AD">
        <w:rPr>
          <w:rFonts w:hint="eastAsia"/>
          <w:lang w:eastAsia="zh-CN"/>
        </w:rPr>
        <w:t>(</w:t>
      </w:r>
      <w:r>
        <w:sym w:font="Symbol" w:char="F071"/>
      </w:r>
      <w:r w:rsidR="00A504AD">
        <w:rPr>
          <w:rFonts w:hint="eastAsia"/>
          <w:lang w:eastAsia="zh-CN"/>
        </w:rPr>
        <w:t>)</w:t>
      </w:r>
    </w:p>
    <w:p w:rsidR="00E434CF" w:rsidRDefault="00E434CF" w:rsidP="00425834">
      <w:pPr>
        <w:ind w:firstLine="504"/>
        <w:rPr>
          <w:lang w:eastAsia="zh-CN"/>
        </w:rPr>
      </w:pPr>
      <w:r>
        <w:rPr>
          <w:rFonts w:hint="eastAsia"/>
          <w:lang w:eastAsia="zh-CN"/>
        </w:rPr>
        <w:t>在确定前一节中讨论的模式常数中的关键一步是对垂直不均匀各向异性的电离层的反射矩阵</w:t>
      </w:r>
      <w:r>
        <w:rPr>
          <w:i/>
          <w:iCs/>
          <w:lang w:eastAsia="zh-CN"/>
        </w:rPr>
        <w:t>R</w:t>
      </w:r>
      <w:r>
        <w:rPr>
          <w:rFonts w:hint="eastAsia"/>
          <w:lang w:eastAsia="zh-CN"/>
        </w:rPr>
        <w:t>的评估。这已可通过</w:t>
      </w:r>
      <w:r>
        <w:rPr>
          <w:lang w:eastAsia="zh-CN"/>
        </w:rPr>
        <w:t>Budden</w:t>
      </w:r>
      <w:r>
        <w:rPr>
          <w:rFonts w:hint="eastAsia"/>
          <w:lang w:eastAsia="zh-CN"/>
        </w:rPr>
        <w:t>给出的微分方程的数值积分得出。</w:t>
      </w:r>
    </w:p>
    <w:p w:rsidR="00E434CF" w:rsidRDefault="00E434CF" w:rsidP="00425834">
      <w:pPr>
        <w:ind w:firstLine="504"/>
        <w:rPr>
          <w:lang w:eastAsia="zh-CN"/>
        </w:rPr>
      </w:pPr>
      <w:r>
        <w:rPr>
          <w:rFonts w:hint="eastAsia"/>
          <w:lang w:eastAsia="zh-CN"/>
        </w:rPr>
        <w:t>选择的坐标系是</w:t>
      </w:r>
      <w:r>
        <w:rPr>
          <w:lang w:eastAsia="zh-CN"/>
        </w:rPr>
        <w:t>z</w:t>
      </w:r>
      <w:r>
        <w:rPr>
          <w:rFonts w:hint="eastAsia"/>
          <w:lang w:eastAsia="zh-CN"/>
        </w:rPr>
        <w:t>方向取为正面进入电离层的。正</w:t>
      </w:r>
      <w:r>
        <w:rPr>
          <w:lang w:eastAsia="zh-CN"/>
        </w:rPr>
        <w:t>x</w:t>
      </w:r>
      <w:r>
        <w:rPr>
          <w:rFonts w:hint="eastAsia"/>
          <w:lang w:eastAsia="zh-CN"/>
        </w:rPr>
        <w:t>是传播方向而</w:t>
      </w:r>
      <w:r>
        <w:rPr>
          <w:lang w:eastAsia="zh-CN"/>
        </w:rPr>
        <w:t>y</w:t>
      </w:r>
      <w:r>
        <w:rPr>
          <w:rFonts w:hint="eastAsia"/>
          <w:lang w:eastAsia="zh-CN"/>
        </w:rPr>
        <w:t>垂直于传播平面。</w:t>
      </w:r>
    </w:p>
    <w:p w:rsidR="00E434CF" w:rsidRDefault="00E434CF" w:rsidP="00425834">
      <w:pPr>
        <w:ind w:firstLine="504"/>
        <w:rPr>
          <w:sz w:val="18"/>
          <w:szCs w:val="18"/>
          <w:lang w:eastAsia="zh-CN"/>
        </w:rPr>
      </w:pPr>
      <w:r>
        <w:rPr>
          <w:rFonts w:hint="eastAsia"/>
          <w:lang w:eastAsia="zh-CN"/>
        </w:rPr>
        <w:t>以相对纵轴（</w:t>
      </w:r>
      <w:r>
        <w:rPr>
          <w:lang w:eastAsia="zh-CN"/>
        </w:rPr>
        <w:t>z</w:t>
      </w:r>
      <w:r>
        <w:rPr>
          <w:rFonts w:hint="eastAsia"/>
          <w:lang w:eastAsia="zh-CN"/>
        </w:rPr>
        <w:t>轴）的入射角</w:t>
      </w:r>
      <w:r>
        <w:sym w:font="Symbol" w:char="F071"/>
      </w:r>
      <w:r>
        <w:rPr>
          <w:vertAlign w:val="subscript"/>
          <w:lang w:eastAsia="zh-CN"/>
        </w:rPr>
        <w:t>1</w:t>
      </w:r>
      <w:r>
        <w:rPr>
          <w:rFonts w:hint="eastAsia"/>
          <w:lang w:eastAsia="zh-CN"/>
        </w:rPr>
        <w:t>在</w:t>
      </w:r>
      <w:r>
        <w:rPr>
          <w:lang w:eastAsia="zh-CN"/>
        </w:rPr>
        <w:t>x</w:t>
      </w:r>
      <w:r>
        <w:rPr>
          <w:lang w:eastAsia="zh-CN"/>
        </w:rPr>
        <w:noBreakHyphen/>
        <w:t>z</w:t>
      </w:r>
      <w:r>
        <w:rPr>
          <w:rFonts w:hint="eastAsia"/>
          <w:lang w:eastAsia="zh-CN"/>
        </w:rPr>
        <w:t>平面（入射面）中的波矢量</w:t>
      </w:r>
      <w:r w:rsidRPr="00383969">
        <w:rPr>
          <w:rFonts w:hint="eastAsia"/>
          <w:position w:val="-4"/>
        </w:rPr>
        <w:object w:dxaOrig="240" w:dyaOrig="320">
          <v:shape id="_x0000_i1057" type="#_x0000_t75" style="width:13.4pt;height:17.7pt" o:ole="">
            <v:imagedata r:id="rId78" o:title=""/>
          </v:shape>
          <o:OLEObject Type="Embed" ProgID="Equation.3" ShapeID="_x0000_i1057" DrawAspect="Content" ObjectID="_1496666499" r:id="rId79"/>
        </w:object>
      </w:r>
      <w:r>
        <w:rPr>
          <w:rFonts w:hint="eastAsia"/>
          <w:lang w:eastAsia="zh-CN"/>
        </w:rPr>
        <w:t>从下面入射到电离层来表示的平面波的几何图示于图</w:t>
      </w:r>
      <w:r>
        <w:rPr>
          <w:lang w:eastAsia="zh-CN"/>
        </w:rPr>
        <w:t>2</w:t>
      </w:r>
      <w:r>
        <w:rPr>
          <w:rFonts w:hint="eastAsia"/>
          <w:lang w:eastAsia="zh-CN"/>
        </w:rPr>
        <w:t>2</w:t>
      </w:r>
      <w:r>
        <w:rPr>
          <w:rFonts w:hint="eastAsia"/>
          <w:lang w:eastAsia="zh-CN"/>
        </w:rPr>
        <w:t>。图中标出的其他变量是从垂直（对于北半球</w:t>
      </w:r>
      <w:r>
        <w:rPr>
          <w:lang w:eastAsia="zh-CN"/>
        </w:rPr>
        <w:t>90°</w:t>
      </w:r>
      <w:r>
        <w:rPr>
          <w:rFonts w:hint="eastAsia"/>
          <w:sz w:val="18"/>
          <w:szCs w:val="18"/>
          <w:lang w:eastAsia="zh-CN"/>
        </w:rPr>
        <w:t>＜</w:t>
      </w:r>
      <w:r>
        <w:sym w:font="Symbol" w:char="F057"/>
      </w:r>
      <w:r>
        <w:rPr>
          <w:rFonts w:hint="eastAsia"/>
          <w:sz w:val="18"/>
          <w:szCs w:val="18"/>
          <w:lang w:eastAsia="zh-CN"/>
        </w:rPr>
        <w:t>≤</w:t>
      </w:r>
      <w:r>
        <w:rPr>
          <w:lang w:eastAsia="zh-CN"/>
        </w:rPr>
        <w:t>180°</w:t>
      </w:r>
      <w:r>
        <w:rPr>
          <w:rFonts w:hint="eastAsia"/>
          <w:lang w:eastAsia="zh-CN"/>
        </w:rPr>
        <w:t>）方向测量的地磁角</w:t>
      </w:r>
      <w:r>
        <w:rPr>
          <w:rFonts w:hint="eastAsia"/>
        </w:rPr>
        <w:sym w:font="Symbol" w:char="F057"/>
      </w:r>
      <w:r>
        <w:rPr>
          <w:rFonts w:hint="eastAsia"/>
          <w:lang w:eastAsia="zh-CN"/>
        </w:rPr>
        <w:t>以及传播的方位角（磁北偏东）</w:t>
      </w:r>
      <w:r>
        <w:sym w:font="Symbol" w:char="F059"/>
      </w:r>
      <w:r>
        <w:rPr>
          <w:rFonts w:hint="eastAsia"/>
          <w:lang w:eastAsia="zh-CN"/>
        </w:rPr>
        <w:t>。矢量</w:t>
      </w:r>
      <w:r w:rsidRPr="00383969">
        <w:rPr>
          <w:rFonts w:hint="eastAsia"/>
          <w:position w:val="-4"/>
        </w:rPr>
        <w:object w:dxaOrig="240" w:dyaOrig="340">
          <v:shape id="_x0000_i1058" type="#_x0000_t75" style="width:11.6pt;height:17.7pt" o:ole="">
            <v:imagedata r:id="rId80" o:title=""/>
          </v:shape>
          <o:OLEObject Type="Embed" ProgID="Equation.3" ShapeID="_x0000_i1058" DrawAspect="Content" ObjectID="_1496666500" r:id="rId81"/>
        </w:object>
      </w:r>
      <w:r>
        <w:rPr>
          <w:rFonts w:hint="eastAsia"/>
          <w:lang w:eastAsia="zh-CN"/>
        </w:rPr>
        <w:t>是地球的磁通量密</w:t>
      </w:r>
      <w:r w:rsidR="00425834">
        <w:rPr>
          <w:lang w:eastAsia="zh-CN"/>
        </w:rPr>
        <w:br/>
      </w:r>
      <w:r>
        <w:rPr>
          <w:rFonts w:hint="eastAsia"/>
          <w:lang w:eastAsia="zh-CN"/>
        </w:rPr>
        <w:t>度。</w:t>
      </w:r>
    </w:p>
    <w:p w:rsidR="00E434CF" w:rsidRDefault="00E434CF" w:rsidP="00425834">
      <w:pPr>
        <w:ind w:firstLine="504"/>
        <w:rPr>
          <w:lang w:eastAsia="zh-CN"/>
        </w:rPr>
      </w:pPr>
      <w:r>
        <w:rPr>
          <w:rFonts w:hint="eastAsia"/>
          <w:lang w:eastAsia="zh-CN"/>
        </w:rPr>
        <w:t>微分方程在假设发生的反射可忽略不计的高度之上的某个高度通过一种</w:t>
      </w:r>
      <w:r>
        <w:rPr>
          <w:lang w:eastAsia="zh-CN"/>
        </w:rPr>
        <w:t>Runge</w:t>
      </w:r>
      <w:r>
        <w:rPr>
          <w:lang w:eastAsia="zh-CN"/>
        </w:rPr>
        <w:noBreakHyphen/>
        <w:t>Kutta</w:t>
      </w:r>
      <w:r>
        <w:rPr>
          <w:rFonts w:hint="eastAsia"/>
          <w:lang w:eastAsia="zh-CN"/>
        </w:rPr>
        <w:t>技术求积分。</w:t>
      </w:r>
      <w:r>
        <w:rPr>
          <w:i/>
          <w:iCs/>
          <w:lang w:eastAsia="zh-CN"/>
        </w:rPr>
        <w:t>R</w:t>
      </w:r>
      <w:r>
        <w:rPr>
          <w:rFonts w:hint="eastAsia"/>
          <w:lang w:eastAsia="zh-CN"/>
        </w:rPr>
        <w:t>的起始值是在已给的电子、离子和碰撞频率分布图的顶端参数所明显表示出的分界均匀电离层所对应的</w:t>
      </w:r>
      <w:r>
        <w:rPr>
          <w:i/>
          <w:iCs/>
          <w:lang w:eastAsia="zh-CN"/>
        </w:rPr>
        <w:t>R</w:t>
      </w:r>
      <w:r>
        <w:rPr>
          <w:rFonts w:hint="eastAsia"/>
          <w:lang w:eastAsia="zh-CN"/>
        </w:rPr>
        <w:t>值。</w:t>
      </w:r>
      <w:r>
        <w:rPr>
          <w:lang w:eastAsia="zh-CN"/>
        </w:rPr>
        <w:t>Runge</w:t>
      </w:r>
      <w:r>
        <w:rPr>
          <w:lang w:eastAsia="zh-CN"/>
        </w:rPr>
        <w:noBreakHyphen/>
        <w:t>Kutta</w:t>
      </w:r>
      <w:r>
        <w:rPr>
          <w:rFonts w:hint="eastAsia"/>
          <w:lang w:eastAsia="zh-CN"/>
        </w:rPr>
        <w:t>积分中的误差控制通过对采用第四级</w:t>
      </w:r>
      <w:r>
        <w:rPr>
          <w:lang w:eastAsia="zh-CN"/>
        </w:rPr>
        <w:t>Runge</w:t>
      </w:r>
      <w:r>
        <w:rPr>
          <w:lang w:eastAsia="zh-CN"/>
        </w:rPr>
        <w:noBreakHyphen/>
        <w:t>Kutta</w:t>
      </w:r>
      <w:r>
        <w:rPr>
          <w:rFonts w:hint="eastAsia"/>
          <w:lang w:eastAsia="zh-CN"/>
        </w:rPr>
        <w:t>方法计算的</w:t>
      </w:r>
      <w:r>
        <w:rPr>
          <w:i/>
          <w:iCs/>
          <w:lang w:eastAsia="zh-CN"/>
        </w:rPr>
        <w:t>R</w:t>
      </w:r>
      <w:r>
        <w:rPr>
          <w:rFonts w:hint="eastAsia"/>
          <w:lang w:eastAsia="zh-CN"/>
        </w:rPr>
        <w:t>单元的增量的每一步和采用第二级积分对这些量计算的步骤比较的方法。积分的计算从某个起始高度降到高度</w:t>
      </w:r>
      <w:r>
        <w:rPr>
          <w:i/>
          <w:iCs/>
          <w:lang w:eastAsia="zh-CN"/>
        </w:rPr>
        <w:t>d</w:t>
      </w:r>
      <w:r>
        <w:rPr>
          <w:rFonts w:hint="eastAsia"/>
          <w:lang w:eastAsia="zh-CN"/>
        </w:rPr>
        <w:t>，其中</w:t>
      </w:r>
      <w:r>
        <w:rPr>
          <w:i/>
          <w:iCs/>
          <w:lang w:eastAsia="zh-CN"/>
        </w:rPr>
        <w:t>d</w:t>
      </w:r>
      <w:r>
        <w:rPr>
          <w:rFonts w:hint="eastAsia"/>
          <w:lang w:eastAsia="zh-CN"/>
        </w:rPr>
        <w:t>由公式（</w:t>
      </w:r>
      <w:r>
        <w:rPr>
          <w:lang w:eastAsia="zh-CN"/>
        </w:rPr>
        <w:t>2</w:t>
      </w:r>
      <w:r>
        <w:rPr>
          <w:rFonts w:hint="eastAsia"/>
          <w:lang w:eastAsia="zh-CN"/>
        </w:rPr>
        <w:t>7</w:t>
      </w:r>
      <w:r>
        <w:rPr>
          <w:rFonts w:hint="eastAsia"/>
          <w:lang w:eastAsia="zh-CN"/>
        </w:rPr>
        <w:t>）确定。有必要最好将</w:t>
      </w:r>
      <w:r>
        <w:rPr>
          <w:i/>
          <w:iCs/>
          <w:lang w:eastAsia="zh-CN"/>
        </w:rPr>
        <w:t>d</w:t>
      </w:r>
      <w:r>
        <w:rPr>
          <w:rFonts w:hint="eastAsia"/>
          <w:lang w:eastAsia="zh-CN"/>
        </w:rPr>
        <w:t>选择在电离层中尽可能低的位置，以使相对地球曲率效应的电离层效应减小。高度</w:t>
      </w:r>
      <w:r>
        <w:rPr>
          <w:i/>
          <w:iCs/>
          <w:lang w:eastAsia="zh-CN"/>
        </w:rPr>
        <w:t>d</w:t>
      </w:r>
      <w:r>
        <w:rPr>
          <w:rFonts w:hint="eastAsia"/>
          <w:lang w:eastAsia="zh-CN"/>
        </w:rPr>
        <w:t>以下时仅影响到已包括在引入一个随高度线性变化的修正介电常数的地球曲率。</w:t>
      </w:r>
    </w:p>
    <w:p w:rsidR="00E434CF" w:rsidRDefault="00E434CF" w:rsidP="00F84B76">
      <w:pPr>
        <w:rPr>
          <w:lang w:eastAsia="zh-CN"/>
        </w:rPr>
      </w:pPr>
      <w:r>
        <w:rPr>
          <w:lang w:eastAsia="zh-CN"/>
        </w:rPr>
        <w:br w:type="page"/>
      </w:r>
    </w:p>
    <w:p w:rsidR="00E434CF" w:rsidRDefault="00A504AD" w:rsidP="002463FE">
      <w:pPr>
        <w:pStyle w:val="Figure"/>
      </w:pPr>
      <w:r>
        <w:object w:dxaOrig="3813" w:dyaOrig="6159">
          <v:shape id="_x0000_i1059" type="#_x0000_t75" style="width:190.35pt;height:308.15pt" o:ole="">
            <v:imagedata r:id="rId82" o:title=""/>
          </v:shape>
          <o:OLEObject Type="Embed" ProgID="CorelDRAW.Graphic.14" ShapeID="_x0000_i1059" DrawAspect="Content" ObjectID="_1496666501" r:id="rId83"/>
        </w:object>
      </w:r>
    </w:p>
    <w:p w:rsidR="00E434CF" w:rsidRDefault="00E434CF" w:rsidP="00E434CF">
      <w:pPr>
        <w:rPr>
          <w:lang w:val="fr-CH" w:eastAsia="zh-CN"/>
        </w:rPr>
      </w:pPr>
    </w:p>
    <w:p w:rsidR="00E434CF" w:rsidRDefault="00E434CF" w:rsidP="0066129C">
      <w:pPr>
        <w:pStyle w:val="Heading2"/>
        <w:rPr>
          <w:lang w:eastAsia="zh-CN"/>
        </w:rPr>
      </w:pPr>
      <w:r>
        <w:rPr>
          <w:lang w:eastAsia="zh-CN"/>
        </w:rPr>
        <w:t>3.2</w:t>
      </w:r>
      <w:r>
        <w:rPr>
          <w:lang w:eastAsia="zh-CN"/>
        </w:rPr>
        <w:tab/>
      </w:r>
      <w:r>
        <w:rPr>
          <w:rFonts w:hint="eastAsia"/>
          <w:lang w:eastAsia="zh-CN"/>
        </w:rPr>
        <w:t>大地反射矩阵，</w:t>
      </w:r>
      <w:r w:rsidR="007150CF" w:rsidRPr="0066129C">
        <w:fldChar w:fldCharType="begin"/>
      </w:r>
      <w:r w:rsidR="0066129C" w:rsidRPr="0066129C">
        <w:rPr>
          <w:lang w:val="en-GB" w:eastAsia="zh-CN"/>
        </w:rPr>
        <w:instrText xml:space="preserve">eq </w:instrText>
      </w:r>
      <w:r w:rsidR="0066129C" w:rsidRPr="0066129C">
        <w:rPr>
          <w:i/>
          <w:lang w:val="en-GB" w:eastAsia="zh-CN"/>
        </w:rPr>
        <w:instrText>R</w:instrText>
      </w:r>
      <w:r w:rsidR="0066129C" w:rsidRPr="0066129C">
        <w:rPr>
          <w:lang w:val="en-GB" w:eastAsia="zh-CN"/>
        </w:rPr>
        <w:instrText>\d\ba5()\s\up8(–)</w:instrText>
      </w:r>
      <w:r w:rsidR="0066129C" w:rsidRPr="0066129C">
        <w:rPr>
          <w:i/>
          <w:vertAlign w:val="subscript"/>
          <w:lang w:val="en-GB" w:eastAsia="zh-CN"/>
        </w:rPr>
        <w:instrText>d</w:instrText>
      </w:r>
      <w:r w:rsidR="007150CF" w:rsidRPr="0066129C">
        <w:fldChar w:fldCharType="end"/>
      </w:r>
      <w:r w:rsidR="0066129C">
        <w:rPr>
          <w:rFonts w:hint="eastAsia"/>
          <w:lang w:val="en-GB" w:eastAsia="zh-CN"/>
        </w:rPr>
        <w:t xml:space="preserve"> </w:t>
      </w:r>
      <w:r w:rsidR="00A504AD">
        <w:rPr>
          <w:rFonts w:hint="eastAsia"/>
          <w:lang w:eastAsia="zh-CN"/>
        </w:rPr>
        <w:t>(</w:t>
      </w:r>
      <w:r>
        <w:sym w:font="Symbol" w:char="F071"/>
      </w:r>
      <w:r w:rsidR="00A504AD">
        <w:rPr>
          <w:rFonts w:hint="eastAsia"/>
          <w:lang w:eastAsia="zh-CN"/>
        </w:rPr>
        <w:t>)</w:t>
      </w:r>
    </w:p>
    <w:p w:rsidR="00E434CF" w:rsidRDefault="00E434CF" w:rsidP="00425834">
      <w:pPr>
        <w:ind w:firstLine="462"/>
        <w:rPr>
          <w:lang w:eastAsia="zh-CN"/>
        </w:rPr>
      </w:pPr>
      <w:r>
        <w:rPr>
          <w:rFonts w:hint="eastAsia"/>
          <w:lang w:eastAsia="zh-CN"/>
        </w:rPr>
        <w:t>大地反射系数矩阵</w:t>
      </w:r>
      <w:r w:rsidRPr="00383969">
        <w:rPr>
          <w:rFonts w:hint="eastAsia"/>
          <w:position w:val="-10"/>
        </w:rPr>
        <w:object w:dxaOrig="420" w:dyaOrig="380">
          <v:shape id="_x0000_i1060" type="#_x0000_t75" style="width:21.35pt;height:18.3pt" o:ole="">
            <v:imagedata r:id="rId84" o:title=""/>
          </v:shape>
          <o:OLEObject Type="Embed" ProgID="Equation.3" ShapeID="_x0000_i1060" DrawAspect="Content" ObjectID="_1496666502" r:id="rId85"/>
        </w:object>
      </w:r>
      <w:r>
        <w:rPr>
          <w:rFonts w:hint="eastAsia"/>
          <w:lang w:eastAsia="zh-CN"/>
        </w:rPr>
        <w:t>正如公式（</w:t>
      </w:r>
      <w:r>
        <w:rPr>
          <w:lang w:eastAsia="zh-CN"/>
        </w:rPr>
        <w:t>27</w:t>
      </w:r>
      <w:r>
        <w:rPr>
          <w:rFonts w:hint="eastAsia"/>
          <w:lang w:eastAsia="zh-CN"/>
        </w:rPr>
        <w:t>）所给的，是通过对</w:t>
      </w:r>
      <w:r>
        <w:rPr>
          <w:lang w:eastAsia="zh-CN"/>
        </w:rPr>
        <w:t>Stokes</w:t>
      </w:r>
      <w:r>
        <w:rPr>
          <w:rFonts w:hint="eastAsia"/>
          <w:lang w:eastAsia="zh-CN"/>
        </w:rPr>
        <w:t>公式的</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独立求解得到的</w:t>
      </w:r>
    </w:p>
    <w:p w:rsidR="00425834" w:rsidRDefault="00425834" w:rsidP="00425834">
      <w:pPr>
        <w:pStyle w:val="Equation"/>
        <w:rPr>
          <w:lang w:val="en-GB" w:eastAsia="zh-CN"/>
        </w:rPr>
      </w:pPr>
      <w:bookmarkStart w:id="13" w:name="f09"/>
      <w:r>
        <w:rPr>
          <w:lang w:val="en-GB" w:eastAsia="zh-CN"/>
        </w:rPr>
        <w:tab/>
      </w:r>
      <w:r>
        <w:rPr>
          <w:lang w:val="en-GB" w:eastAsia="zh-CN"/>
        </w:rPr>
        <w:tab/>
      </w:r>
      <w:r w:rsidRPr="003F20DD">
        <w:rPr>
          <w:position w:val="-32"/>
        </w:rPr>
        <w:object w:dxaOrig="1800" w:dyaOrig="859">
          <v:shape id="_x0000_i1061" type="#_x0000_t75" style="width:89.7pt;height:42.7pt" o:ole="">
            <v:imagedata r:id="rId86" o:title=""/>
          </v:shape>
          <o:OLEObject Type="Embed" ProgID="Equation.3" ShapeID="_x0000_i1061" DrawAspect="Content" ObjectID="_1496666503" r:id="rId87"/>
        </w:object>
      </w:r>
      <w:r>
        <w:rPr>
          <w:lang w:val="en-GB" w:eastAsia="zh-CN"/>
        </w:rPr>
        <w:tab/>
        <w:t>(30)</w:t>
      </w:r>
      <w:bookmarkEnd w:id="13"/>
    </w:p>
    <w:p w:rsidR="00E434CF" w:rsidRDefault="00E434CF" w:rsidP="00425834">
      <w:pPr>
        <w:ind w:firstLine="462"/>
        <w:rPr>
          <w:lang w:eastAsia="zh-CN"/>
        </w:rPr>
      </w:pPr>
      <w:r>
        <w:rPr>
          <w:rFonts w:hint="eastAsia"/>
          <w:lang w:eastAsia="zh-CN"/>
        </w:rPr>
        <w:t>其中函数</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是修正的</w:t>
      </w:r>
      <w:r>
        <w:rPr>
          <w:lang w:eastAsia="zh-CN"/>
        </w:rPr>
        <w:t>1/3</w:t>
      </w:r>
      <w:r>
        <w:rPr>
          <w:rFonts w:hint="eastAsia"/>
          <w:lang w:eastAsia="zh-CN"/>
        </w:rPr>
        <w:t>阶</w:t>
      </w:r>
      <w:r>
        <w:rPr>
          <w:lang w:eastAsia="zh-CN"/>
        </w:rPr>
        <w:t>Hankel</w:t>
      </w:r>
      <w:r>
        <w:rPr>
          <w:rFonts w:hint="eastAsia"/>
          <w:lang w:eastAsia="zh-CN"/>
        </w:rPr>
        <w:t>函数（它线性相关于</w:t>
      </w:r>
      <w:r>
        <w:rPr>
          <w:lang w:eastAsia="zh-CN"/>
        </w:rPr>
        <w:t>Airy</w:t>
      </w:r>
      <w:r>
        <w:rPr>
          <w:rFonts w:hint="eastAsia"/>
          <w:lang w:eastAsia="zh-CN"/>
        </w:rPr>
        <w:t>函数）。</w:t>
      </w:r>
    </w:p>
    <w:p w:rsidR="00E434CF" w:rsidRDefault="00E434CF" w:rsidP="00425834">
      <w:pPr>
        <w:pStyle w:val="Heading2"/>
        <w:rPr>
          <w:lang w:eastAsia="zh-CN"/>
        </w:rPr>
      </w:pPr>
      <w:r>
        <w:rPr>
          <w:lang w:eastAsia="zh-CN"/>
        </w:rPr>
        <w:t>3.3</w:t>
      </w:r>
      <w:r>
        <w:rPr>
          <w:lang w:eastAsia="zh-CN"/>
        </w:rPr>
        <w:tab/>
      </w:r>
      <w:r>
        <w:rPr>
          <w:rFonts w:hint="eastAsia"/>
          <w:lang w:eastAsia="zh-CN"/>
        </w:rPr>
        <w:t>模式求解方法</w:t>
      </w:r>
      <w:r>
        <w:rPr>
          <w:rFonts w:hint="eastAsia"/>
          <w:lang w:val="en-US" w:eastAsia="zh-CN"/>
        </w:rPr>
        <w:t>（“</w:t>
      </w:r>
      <w:r>
        <w:rPr>
          <w:lang w:eastAsia="zh-CN"/>
        </w:rPr>
        <w:t>MODESRCH</w:t>
      </w:r>
      <w:r w:rsidR="00425834">
        <w:rPr>
          <w:rFonts w:hint="eastAsia"/>
          <w:lang w:eastAsia="zh-CN"/>
        </w:rPr>
        <w:t>”</w:t>
      </w:r>
      <w:r>
        <w:rPr>
          <w:rFonts w:hint="eastAsia"/>
          <w:lang w:val="en-US" w:eastAsia="zh-CN"/>
        </w:rPr>
        <w:t>）</w:t>
      </w:r>
    </w:p>
    <w:p w:rsidR="00E434CF" w:rsidRDefault="00E434CF" w:rsidP="00425834">
      <w:pPr>
        <w:ind w:firstLine="476"/>
        <w:rPr>
          <w:lang w:eastAsia="zh-CN"/>
        </w:rPr>
      </w:pPr>
      <w:r>
        <w:rPr>
          <w:rFonts w:hint="eastAsia"/>
          <w:lang w:eastAsia="zh-CN"/>
        </w:rPr>
        <w:t>波导理论对场的处理是将场看做由限制在大地—电离层波导中的一个或多个离散种类（模式）的平面波组成。主要目的是对本征角</w:t>
      </w:r>
      <w:r>
        <w:sym w:font="Symbol" w:char="F071"/>
      </w:r>
      <w:r>
        <w:rPr>
          <w:i/>
          <w:iCs/>
          <w:vertAlign w:val="subscript"/>
          <w:lang w:eastAsia="zh-CN"/>
        </w:rPr>
        <w:t>n</w:t>
      </w:r>
      <w:r>
        <w:rPr>
          <w:rFonts w:hint="eastAsia"/>
          <w:lang w:eastAsia="zh-CN"/>
        </w:rPr>
        <w:t>求解公式（</w:t>
      </w:r>
      <w:r>
        <w:rPr>
          <w:lang w:eastAsia="zh-CN"/>
        </w:rPr>
        <w:t>2</w:t>
      </w:r>
      <w:r w:rsidR="00425834">
        <w:rPr>
          <w:rFonts w:hint="eastAsia"/>
          <w:lang w:eastAsia="zh-CN"/>
        </w:rPr>
        <w:t>7</w:t>
      </w:r>
      <w:r>
        <w:rPr>
          <w:rFonts w:hint="eastAsia"/>
          <w:lang w:eastAsia="zh-CN"/>
        </w:rPr>
        <w:t>）。完成这项任务所采用的方法被称为“</w:t>
      </w:r>
      <w:r>
        <w:rPr>
          <w:lang w:eastAsia="zh-CN"/>
        </w:rPr>
        <w:t>MODESRCH</w:t>
      </w:r>
      <w:r>
        <w:rPr>
          <w:rFonts w:hint="eastAsia"/>
          <w:lang w:eastAsia="zh-CN"/>
        </w:rPr>
        <w:t>”。</w:t>
      </w:r>
    </w:p>
    <w:p w:rsidR="00E434CF" w:rsidRDefault="00E434CF" w:rsidP="0066129C">
      <w:pPr>
        <w:ind w:firstLine="476"/>
        <w:rPr>
          <w:lang w:eastAsia="zh-CN"/>
        </w:rPr>
      </w:pPr>
      <w:r>
        <w:rPr>
          <w:rFonts w:hint="eastAsia"/>
          <w:lang w:eastAsia="zh-CN"/>
        </w:rPr>
        <w:t>最初针对大地</w:t>
      </w:r>
      <w:r w:rsidR="0066129C">
        <w:rPr>
          <w:lang w:val="en-US" w:eastAsia="zh-CN"/>
        </w:rPr>
        <w:t>–</w:t>
      </w:r>
      <w:r>
        <w:rPr>
          <w:rFonts w:hint="eastAsia"/>
          <w:lang w:eastAsia="zh-CN"/>
        </w:rPr>
        <w:t>电离层波导中</w:t>
      </w:r>
      <w:r>
        <w:rPr>
          <w:lang w:eastAsia="zh-CN"/>
        </w:rPr>
        <w:t>VLF</w:t>
      </w:r>
      <w:r>
        <w:rPr>
          <w:rFonts w:hint="eastAsia"/>
          <w:lang w:eastAsia="zh-CN"/>
        </w:rPr>
        <w:t>和较低</w:t>
      </w:r>
      <w:r>
        <w:rPr>
          <w:lang w:eastAsia="zh-CN"/>
        </w:rPr>
        <w:t>LF</w:t>
      </w:r>
      <w:r>
        <w:rPr>
          <w:rFonts w:hint="eastAsia"/>
          <w:lang w:eastAsia="zh-CN"/>
        </w:rPr>
        <w:t>（</w:t>
      </w:r>
      <w:r>
        <w:rPr>
          <w:lang w:eastAsia="zh-CN"/>
        </w:rPr>
        <w:t>10 kHz-60 kHz</w:t>
      </w:r>
      <w:r>
        <w:rPr>
          <w:rFonts w:hint="eastAsia"/>
          <w:lang w:eastAsia="zh-CN"/>
        </w:rPr>
        <w:t>左右）传播研究出的“</w:t>
      </w:r>
      <w:r>
        <w:rPr>
          <w:lang w:eastAsia="zh-CN"/>
        </w:rPr>
        <w:t>MODESRCH</w:t>
      </w:r>
      <w:r>
        <w:rPr>
          <w:rFonts w:hint="eastAsia"/>
          <w:lang w:eastAsia="zh-CN"/>
        </w:rPr>
        <w:t>”方法求解了在复合本征角（</w:t>
      </w:r>
      <w:r>
        <w:sym w:font="Symbol" w:char="F071"/>
      </w:r>
      <w:r>
        <w:rPr>
          <w:i/>
          <w:iCs/>
          <w:vertAlign w:val="subscript"/>
          <w:lang w:eastAsia="zh-CN"/>
        </w:rPr>
        <w:t>n</w:t>
      </w:r>
      <w:r>
        <w:rPr>
          <w:rFonts w:hint="eastAsia"/>
          <w:lang w:eastAsia="zh-CN"/>
        </w:rPr>
        <w:t>）空间的任何重要物理矩形范围内的所有模式。该方法还发现对</w:t>
      </w:r>
      <w:r>
        <w:rPr>
          <w:lang w:eastAsia="zh-CN"/>
        </w:rPr>
        <w:t>ELF</w:t>
      </w:r>
      <w:r>
        <w:rPr>
          <w:rFonts w:hint="eastAsia"/>
          <w:lang w:eastAsia="zh-CN"/>
        </w:rPr>
        <w:t>传播需要一个单独的模式。方法以复变量理论为基础，模型式公式（</w:t>
      </w:r>
      <w:r>
        <w:rPr>
          <w:lang w:eastAsia="zh-CN"/>
        </w:rPr>
        <w:t>2</w:t>
      </w:r>
      <w:r w:rsidR="00425834">
        <w:rPr>
          <w:rFonts w:hint="eastAsia"/>
          <w:lang w:eastAsia="zh-CN"/>
        </w:rPr>
        <w:t>7</w:t>
      </w:r>
      <w:r>
        <w:rPr>
          <w:rFonts w:hint="eastAsia"/>
          <w:lang w:eastAsia="zh-CN"/>
        </w:rPr>
        <w:t>）对应所给的一组大地—电离层参数和传播频率求解所有重要本征角</w:t>
      </w:r>
      <w:r>
        <w:sym w:font="Symbol" w:char="F071"/>
      </w:r>
      <w:r>
        <w:rPr>
          <w:i/>
          <w:iCs/>
          <w:vertAlign w:val="subscript"/>
          <w:lang w:eastAsia="zh-CN"/>
        </w:rPr>
        <w:t>n</w:t>
      </w:r>
      <w:r>
        <w:rPr>
          <w:rFonts w:hint="eastAsia"/>
          <w:lang w:eastAsia="zh-CN"/>
        </w:rPr>
        <w:t>。本征角的检索是以对任何复函数</w:t>
      </w:r>
      <w:r>
        <w:rPr>
          <w:i/>
          <w:iCs/>
          <w:lang w:eastAsia="zh-CN"/>
        </w:rPr>
        <w:t>F</w:t>
      </w:r>
      <w:r>
        <w:rPr>
          <w:rFonts w:hint="eastAsia"/>
          <w:lang w:eastAsia="zh-CN"/>
        </w:rPr>
        <w:t>（</w:t>
      </w:r>
      <w:r>
        <w:sym w:font="Symbol" w:char="F071"/>
      </w:r>
      <w:r>
        <w:rPr>
          <w:rFonts w:hint="eastAsia"/>
          <w:lang w:eastAsia="zh-CN"/>
        </w:rPr>
        <w:t>）的恒定相位线的实际情况为基础的，</w:t>
      </w:r>
      <w:r>
        <w:rPr>
          <w:i/>
          <w:iCs/>
          <w:lang w:eastAsia="zh-CN"/>
        </w:rPr>
        <w:t>F</w:t>
      </w:r>
      <w:r>
        <w:rPr>
          <w:rFonts w:hint="eastAsia"/>
          <w:lang w:eastAsia="zh-CN"/>
        </w:rPr>
        <w:t>（</w:t>
      </w:r>
      <w:r>
        <w:sym w:font="Symbol" w:char="F071"/>
      </w:r>
      <w:r>
        <w:rPr>
          <w:rFonts w:hint="eastAsia"/>
          <w:lang w:eastAsia="zh-CN"/>
        </w:rPr>
        <w:t>）仅在</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或</w:t>
      </w:r>
      <w:r>
        <w:rPr>
          <w:i/>
          <w:iCs/>
          <w:lang w:eastAsia="zh-CN"/>
        </w:rPr>
        <w:t>F</w:t>
      </w:r>
      <w:r>
        <w:rPr>
          <w:rFonts w:hint="eastAsia"/>
          <w:lang w:eastAsia="zh-CN"/>
        </w:rPr>
        <w:t>（</w:t>
      </w:r>
      <w:r>
        <w:sym w:font="Symbol" w:char="F071"/>
      </w:r>
      <w:r>
        <w:rPr>
          <w:rFonts w:hint="eastAsia"/>
          <w:lang w:eastAsia="zh-CN"/>
        </w:rPr>
        <w:t>）→</w:t>
      </w:r>
      <w:r>
        <w:rPr>
          <w:rFonts w:hint="eastAsia"/>
        </w:rPr>
        <w:sym w:font="Symbol" w:char="F0A5"/>
      </w:r>
      <w:r>
        <w:rPr>
          <w:rFonts w:hint="eastAsia"/>
          <w:lang w:eastAsia="zh-CN"/>
        </w:rPr>
        <w:t>的点上会不连续。为了简化求出</w:t>
      </w:r>
      <w:r>
        <w:sym w:font="Symbol" w:char="F071"/>
      </w:r>
      <w:r>
        <w:rPr>
          <w:i/>
          <w:iCs/>
          <w:vertAlign w:val="subscript"/>
          <w:lang w:eastAsia="zh-CN"/>
        </w:rPr>
        <w:t>n</w:t>
      </w:r>
      <w:r>
        <w:rPr>
          <w:rFonts w:hint="eastAsia"/>
          <w:lang w:eastAsia="zh-CN"/>
        </w:rPr>
        <w:t>值的问题，函数</w:t>
      </w:r>
      <w:r>
        <w:rPr>
          <w:i/>
          <w:iCs/>
          <w:lang w:eastAsia="zh-CN"/>
        </w:rPr>
        <w:t>F</w:t>
      </w:r>
      <w:r>
        <w:rPr>
          <w:rFonts w:hint="eastAsia"/>
          <w:lang w:eastAsia="zh-CN"/>
        </w:rPr>
        <w:t>（</w:t>
      </w:r>
      <w:r>
        <w:sym w:font="Symbol" w:char="F071"/>
      </w:r>
      <w:r>
        <w:rPr>
          <w:rFonts w:hint="eastAsia"/>
          <w:lang w:eastAsia="zh-CN"/>
        </w:rPr>
        <w:t>）修正后不包括极点且仅考虑</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。用</w:t>
      </w:r>
      <w:r>
        <w:sym w:font="Symbol" w:char="F071"/>
      </w:r>
      <w:r>
        <w:rPr>
          <w:vertAlign w:val="subscript"/>
          <w:lang w:eastAsia="zh-CN"/>
        </w:rPr>
        <w:t>0</w:t>
      </w:r>
      <w:r>
        <w:rPr>
          <w:rFonts w:hint="eastAsia"/>
          <w:lang w:eastAsia="zh-CN"/>
        </w:rPr>
        <w:t>表示</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的解，即</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时</w:t>
      </w:r>
      <w:r w:rsidR="0066129C">
        <w:rPr>
          <w:rFonts w:hint="eastAsia"/>
          <w:lang w:eastAsia="zh-CN"/>
        </w:rPr>
        <w:t>，</w:t>
      </w:r>
      <w:r>
        <w:sym w:font="Symbol" w:char="F071"/>
      </w:r>
      <w:r>
        <w:rPr>
          <w:vertAlign w:val="subscript"/>
          <w:lang w:eastAsia="zh-CN"/>
        </w:rPr>
        <w:t>0</w:t>
      </w:r>
      <w:r>
        <w:rPr>
          <w:rFonts w:hint="eastAsia"/>
          <w:lang w:eastAsia="zh-CN"/>
        </w:rPr>
        <w:t>为零。</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F84B76">
      <w:pPr>
        <w:rPr>
          <w:lang w:eastAsia="zh-CN"/>
        </w:rPr>
      </w:pPr>
      <w:r>
        <w:rPr>
          <w:rFonts w:hint="eastAsia"/>
          <w:lang w:eastAsia="zh-CN"/>
        </w:rPr>
        <w:t>令：</w:t>
      </w:r>
    </w:p>
    <w:p w:rsidR="00A51A8E" w:rsidRDefault="00A51A8E" w:rsidP="00A51A8E">
      <w:pPr>
        <w:pStyle w:val="Equation"/>
        <w:rPr>
          <w:lang w:val="en-GB"/>
        </w:rPr>
      </w:pPr>
      <w:bookmarkStart w:id="14" w:name="f10"/>
      <w:r>
        <w:rPr>
          <w:lang w:val="en-GB" w:eastAsia="zh-CN"/>
        </w:rPr>
        <w:tab/>
      </w:r>
      <w:r>
        <w:rPr>
          <w:lang w:val="en-GB" w:eastAsia="zh-CN"/>
        </w:rPr>
        <w:tab/>
      </w:r>
      <w:r>
        <w:rPr>
          <w:i/>
          <w:iCs/>
          <w:lang w:val="en-GB"/>
        </w:rPr>
        <w:t>F</w:t>
      </w:r>
      <w:r>
        <w:rPr>
          <w:lang w:val="en-GB"/>
        </w:rPr>
        <w:t>(</w:t>
      </w:r>
      <w:r>
        <w:rPr>
          <w:rFonts w:ascii="Symbol" w:hAnsi="Symbol"/>
        </w:rPr>
        <w:t></w:t>
      </w:r>
      <w:r>
        <w:rPr>
          <w:lang w:val="en-GB"/>
        </w:rPr>
        <w:t xml:space="preserve">) </w:t>
      </w:r>
      <w:r>
        <w:rPr>
          <w:rFonts w:ascii="Symbol" w:hAnsi="Symbol"/>
        </w:rPr>
        <w:t></w:t>
      </w:r>
      <w:r>
        <w:rPr>
          <w:lang w:val="en-GB"/>
        </w:rPr>
        <w:t xml:space="preserve"> </w:t>
      </w:r>
      <w:r>
        <w:rPr>
          <w:i/>
          <w:iCs/>
          <w:lang w:val="en-GB"/>
        </w:rPr>
        <w:t>F</w:t>
      </w:r>
      <w:r>
        <w:rPr>
          <w:i/>
          <w:iCs/>
          <w:szCs w:val="18"/>
          <w:vertAlign w:val="subscript"/>
          <w:lang w:val="en-GB"/>
        </w:rPr>
        <w:t>R</w:t>
      </w:r>
      <w:r>
        <w:rPr>
          <w:lang w:val="en-GB"/>
        </w:rPr>
        <w:t>(</w:t>
      </w:r>
      <w:r>
        <w:rPr>
          <w:rFonts w:ascii="Symbol" w:hAnsi="Symbol"/>
        </w:rPr>
        <w:t></w:t>
      </w:r>
      <w:r>
        <w:rPr>
          <w:i/>
          <w:iCs/>
          <w:vertAlign w:val="subscript"/>
          <w:lang w:val="en-GB"/>
        </w:rPr>
        <w:t>r</w:t>
      </w:r>
      <w:r>
        <w:rPr>
          <w:lang w:val="en-GB"/>
        </w:rPr>
        <w:t xml:space="preserve"> </w:t>
      </w:r>
      <w:r>
        <w:rPr>
          <w:rFonts w:ascii="Symbol" w:hAnsi="Symbol"/>
        </w:rPr>
        <w:t></w:t>
      </w:r>
      <w:r>
        <w:rPr>
          <w:i/>
          <w:iCs/>
          <w:vertAlign w:val="subscript"/>
          <w:lang w:val="en-GB"/>
        </w:rPr>
        <w:t>i</w:t>
      </w:r>
      <w:r>
        <w:rPr>
          <w:lang w:val="en-GB"/>
        </w:rPr>
        <w:t xml:space="preserve">) </w:t>
      </w:r>
      <w:r>
        <w:rPr>
          <w:rFonts w:ascii="Symbol" w:hAnsi="Symbol"/>
        </w:rPr>
        <w:t></w:t>
      </w:r>
      <w:r>
        <w:rPr>
          <w:lang w:val="en-GB"/>
        </w:rPr>
        <w:t xml:space="preserve"> j </w:t>
      </w:r>
      <w:r>
        <w:rPr>
          <w:i/>
          <w:lang w:val="en-US"/>
        </w:rPr>
        <w:t>F</w:t>
      </w:r>
      <w:r>
        <w:rPr>
          <w:i/>
          <w:vertAlign w:val="subscript"/>
          <w:lang w:val="en-US"/>
        </w:rPr>
        <w:t>I</w:t>
      </w:r>
      <w:r>
        <w:rPr>
          <w:i/>
          <w:position w:val="-4"/>
          <w:sz w:val="8"/>
          <w:lang w:val="en-US"/>
        </w:rPr>
        <w:t> </w:t>
      </w:r>
      <w:r>
        <w:rPr>
          <w:lang w:val="en-US"/>
        </w:rPr>
        <w:t>(</w:t>
      </w:r>
      <w:r>
        <w:rPr>
          <w:rFonts w:ascii="Symbol" w:hAnsi="Symbol"/>
        </w:rPr>
        <w:t></w:t>
      </w:r>
      <w:r>
        <w:rPr>
          <w:i/>
          <w:vertAlign w:val="subscript"/>
          <w:lang w:val="en-US"/>
        </w:rPr>
        <w:t>r</w:t>
      </w:r>
      <w:r>
        <w:rPr>
          <w:lang w:val="en-US"/>
        </w:rPr>
        <w:t xml:space="preserve"> </w:t>
      </w:r>
      <w:r>
        <w:rPr>
          <w:rFonts w:ascii="Symbol" w:hAnsi="Symbol"/>
        </w:rPr>
        <w:t></w:t>
      </w:r>
      <w:r>
        <w:rPr>
          <w:i/>
          <w:vertAlign w:val="subscript"/>
          <w:lang w:val="en-US"/>
        </w:rPr>
        <w:t>i</w:t>
      </w:r>
      <w:r>
        <w:rPr>
          <w:lang w:val="en-US"/>
        </w:rPr>
        <w:t>)</w:t>
      </w:r>
      <w:r>
        <w:rPr>
          <w:lang w:val="en-GB"/>
        </w:rPr>
        <w:t xml:space="preserve"> </w:t>
      </w:r>
      <w:r>
        <w:rPr>
          <w:rFonts w:ascii="Symbol" w:hAnsi="Symbol"/>
        </w:rPr>
        <w:t></w:t>
      </w:r>
      <w:r>
        <w:rPr>
          <w:lang w:val="en-GB"/>
        </w:rPr>
        <w:t xml:space="preserve"> Re (</w:t>
      </w:r>
      <w:r>
        <w:rPr>
          <w:i/>
          <w:iCs/>
          <w:lang w:val="en-GB"/>
        </w:rPr>
        <w:t>F</w:t>
      </w:r>
      <w:r>
        <w:rPr>
          <w:rFonts w:ascii="Tms Rmn" w:hAnsi="Tms Rmn"/>
          <w:i/>
          <w:iCs/>
          <w:sz w:val="12"/>
          <w:szCs w:val="12"/>
          <w:lang w:val="en-GB"/>
        </w:rPr>
        <w:t> </w:t>
      </w:r>
      <w:r>
        <w:rPr>
          <w:lang w:val="en-GB"/>
        </w:rPr>
        <w:t xml:space="preserve">) </w:t>
      </w:r>
      <w:r>
        <w:rPr>
          <w:rFonts w:ascii="Symbol" w:hAnsi="Symbol"/>
        </w:rPr>
        <w:t></w:t>
      </w:r>
      <w:r>
        <w:rPr>
          <w:lang w:val="en-GB"/>
        </w:rPr>
        <w:t xml:space="preserve"> j Im (</w:t>
      </w:r>
      <w:r>
        <w:rPr>
          <w:i/>
          <w:iCs/>
          <w:lang w:val="en-GB"/>
        </w:rPr>
        <w:t>F</w:t>
      </w:r>
      <w:r>
        <w:rPr>
          <w:rFonts w:ascii="Tms Rmn" w:hAnsi="Tms Rmn"/>
          <w:i/>
          <w:iCs/>
          <w:sz w:val="12"/>
          <w:szCs w:val="12"/>
          <w:lang w:val="en-GB"/>
        </w:rPr>
        <w:t> </w:t>
      </w:r>
      <w:r>
        <w:rPr>
          <w:lang w:val="en-GB"/>
        </w:rPr>
        <w:t>)</w:t>
      </w:r>
      <w:r>
        <w:rPr>
          <w:lang w:val="en-GB"/>
        </w:rPr>
        <w:tab/>
        <w:t>(31)</w:t>
      </w:r>
      <w:bookmarkEnd w:id="14"/>
    </w:p>
    <w:p w:rsidR="00E434CF" w:rsidRPr="00040710" w:rsidRDefault="00E434CF" w:rsidP="00F84B76">
      <w:pPr>
        <w:rPr>
          <w:lang w:val="en-US"/>
        </w:rPr>
      </w:pPr>
      <w:r>
        <w:rPr>
          <w:rFonts w:hint="eastAsia"/>
        </w:rPr>
        <w:t>其中</w:t>
      </w:r>
      <w:r w:rsidRPr="00040710">
        <w:rPr>
          <w:rFonts w:hint="eastAsia"/>
          <w:lang w:val="en-US"/>
        </w:rPr>
        <w:t>：</w:t>
      </w:r>
    </w:p>
    <w:p w:rsidR="00A51A8E" w:rsidRDefault="00A51A8E" w:rsidP="00A51A8E">
      <w:pPr>
        <w:pStyle w:val="Equation"/>
        <w:rPr>
          <w:lang w:val="en-GB"/>
        </w:rPr>
      </w:pPr>
      <w:bookmarkStart w:id="15" w:name="f11"/>
      <w:r>
        <w:rPr>
          <w:lang w:val="en-GB"/>
        </w:rPr>
        <w:tab/>
      </w:r>
      <w:r>
        <w:rPr>
          <w:lang w:val="en-GB"/>
        </w:rPr>
        <w:tab/>
      </w:r>
      <w:r>
        <w:rPr>
          <w:rFonts w:ascii="Symbol" w:hAnsi="Symbol"/>
        </w:rPr>
        <w:t></w:t>
      </w:r>
      <w:r>
        <w:rPr>
          <w:lang w:val="en-GB"/>
        </w:rPr>
        <w:t xml:space="preserve"> </w:t>
      </w:r>
      <w:r>
        <w:rPr>
          <w:rFonts w:ascii="Symbol" w:hAnsi="Symbol"/>
        </w:rPr>
        <w:t></w:t>
      </w:r>
      <w:r>
        <w:rPr>
          <w:lang w:val="en-GB"/>
        </w:rPr>
        <w:t xml:space="preserve"> </w:t>
      </w:r>
      <w:r>
        <w:rPr>
          <w:rFonts w:ascii="Symbol" w:hAnsi="Symbol"/>
        </w:rPr>
        <w:t></w:t>
      </w:r>
      <w:r>
        <w:rPr>
          <w:i/>
          <w:vertAlign w:val="subscript"/>
          <w:lang w:val="en-GB"/>
        </w:rPr>
        <w:t>r</w:t>
      </w:r>
      <w:r>
        <w:rPr>
          <w:lang w:val="en-GB"/>
        </w:rPr>
        <w:t xml:space="preserve"> </w:t>
      </w:r>
      <w:r>
        <w:rPr>
          <w:rFonts w:ascii="Symbol" w:hAnsi="Symbol"/>
        </w:rPr>
        <w:t></w:t>
      </w:r>
      <w:r>
        <w:rPr>
          <w:lang w:val="en-GB"/>
        </w:rPr>
        <w:t xml:space="preserve"> j </w:t>
      </w:r>
      <w:r>
        <w:rPr>
          <w:rFonts w:ascii="Symbol" w:hAnsi="Symbol"/>
        </w:rPr>
        <w:t></w:t>
      </w:r>
      <w:r>
        <w:rPr>
          <w:i/>
          <w:vertAlign w:val="subscript"/>
          <w:lang w:val="en-GB"/>
        </w:rPr>
        <w:t>i</w:t>
      </w:r>
      <w:r>
        <w:rPr>
          <w:lang w:val="en-GB"/>
        </w:rPr>
        <w:tab/>
        <w:t>(32)</w:t>
      </w:r>
      <w:bookmarkEnd w:id="15"/>
    </w:p>
    <w:p w:rsidR="00E434CF" w:rsidRPr="00040710" w:rsidRDefault="00E434CF" w:rsidP="00F84B76">
      <w:pPr>
        <w:rPr>
          <w:lang w:val="en-US"/>
        </w:rPr>
      </w:pPr>
      <w:r>
        <w:rPr>
          <w:rFonts w:hint="eastAsia"/>
        </w:rPr>
        <w:t>且</w:t>
      </w:r>
      <w:r w:rsidRPr="00040710">
        <w:rPr>
          <w:rFonts w:hint="eastAsia"/>
          <w:lang w:val="en-US"/>
        </w:rPr>
        <w:t>：</w:t>
      </w:r>
    </w:p>
    <w:p w:rsidR="00A51A8E" w:rsidRDefault="00A51A8E" w:rsidP="00A51A8E">
      <w:pPr>
        <w:pStyle w:val="Equation"/>
        <w:rPr>
          <w:lang w:val="en-GB"/>
        </w:rPr>
      </w:pPr>
      <w:r>
        <w:rPr>
          <w:lang w:val="en-GB"/>
        </w:rPr>
        <w:tab/>
      </w:r>
      <w:r>
        <w:rPr>
          <w:lang w:val="en-GB"/>
        </w:rPr>
        <w:tab/>
      </w:r>
      <w:r w:rsidRPr="00B52244">
        <w:rPr>
          <w:position w:val="-12"/>
        </w:rPr>
        <w:object w:dxaOrig="3760" w:dyaOrig="499">
          <v:shape id="_x0000_i1062" type="#_x0000_t75" style="width:187.95pt;height:24.4pt" o:ole="">
            <v:imagedata r:id="rId88" o:title=""/>
          </v:shape>
          <o:OLEObject Type="Embed" ProgID="Equation.3" ShapeID="_x0000_i1062" DrawAspect="Content" ObjectID="_1496666504" r:id="rId89"/>
        </w:object>
      </w:r>
      <w:r>
        <w:rPr>
          <w:lang w:val="en-GB"/>
        </w:rPr>
        <w:tab/>
        <w:t>(33)</w:t>
      </w:r>
    </w:p>
    <w:p w:rsidR="00E434CF" w:rsidRPr="00040710" w:rsidRDefault="00E434CF" w:rsidP="00F84B76">
      <w:pPr>
        <w:rPr>
          <w:lang w:val="en-US"/>
        </w:rPr>
      </w:pPr>
      <w:r>
        <w:rPr>
          <w:rFonts w:hint="eastAsia"/>
        </w:rPr>
        <w:t>其中</w:t>
      </w:r>
      <w:r w:rsidRPr="00040710">
        <w:rPr>
          <w:rFonts w:hint="eastAsia"/>
          <w:lang w:val="en-US"/>
        </w:rPr>
        <w:t>：</w:t>
      </w:r>
    </w:p>
    <w:p w:rsidR="00A51A8E" w:rsidRDefault="00A51A8E" w:rsidP="00A51A8E">
      <w:pPr>
        <w:pStyle w:val="Equation"/>
        <w:rPr>
          <w:lang w:val="en-GB" w:eastAsia="zh-CN"/>
        </w:rPr>
      </w:pPr>
      <w:r>
        <w:rPr>
          <w:lang w:val="en-GB"/>
        </w:rPr>
        <w:tab/>
      </w:r>
      <w:r>
        <w:rPr>
          <w:lang w:val="en-GB"/>
        </w:rPr>
        <w:tab/>
      </w:r>
      <w:r w:rsidRPr="00B52244">
        <w:rPr>
          <w:position w:val="-36"/>
        </w:rPr>
        <w:object w:dxaOrig="2079" w:dyaOrig="840">
          <v:shape id="_x0000_i1063" type="#_x0000_t75" style="width:104.35pt;height:42.1pt" o:ole="">
            <v:imagedata r:id="rId90" o:title=""/>
          </v:shape>
          <o:OLEObject Type="Embed" ProgID="Equation.3" ShapeID="_x0000_i1063" DrawAspect="Content" ObjectID="_1496666505" r:id="rId91"/>
        </w:object>
      </w:r>
      <w:r>
        <w:rPr>
          <w:lang w:val="en-GB" w:eastAsia="zh-CN"/>
        </w:rPr>
        <w:tab/>
        <w:t>(34)</w:t>
      </w:r>
    </w:p>
    <w:p w:rsidR="00E434CF" w:rsidRDefault="00E434CF" w:rsidP="00F84B76">
      <w:pPr>
        <w:rPr>
          <w:lang w:eastAsia="zh-CN"/>
        </w:rPr>
      </w:pPr>
      <w:r>
        <w:rPr>
          <w:rFonts w:hint="eastAsia"/>
          <w:lang w:eastAsia="zh-CN"/>
        </w:rPr>
        <w:t>而：</w:t>
      </w:r>
    </w:p>
    <w:p w:rsidR="00E434CF" w:rsidRDefault="00E434CF" w:rsidP="00A51A8E">
      <w:pPr>
        <w:pStyle w:val="Equationlegend"/>
        <w:rPr>
          <w:lang w:eastAsia="zh-CN"/>
        </w:rPr>
      </w:pPr>
      <w:r>
        <w:rPr>
          <w:i/>
          <w:iCs/>
          <w:lang w:eastAsia="zh-CN"/>
        </w:rPr>
        <w:tab/>
        <w:t>F</w:t>
      </w:r>
      <w:r>
        <w:rPr>
          <w:i/>
          <w:iCs/>
          <w:vertAlign w:val="subscript"/>
          <w:lang w:eastAsia="zh-CN"/>
        </w:rPr>
        <w:t>R</w:t>
      </w:r>
      <w:r>
        <w:rPr>
          <w:rFonts w:hint="eastAsia"/>
          <w:lang w:eastAsia="zh-CN"/>
        </w:rPr>
        <w:t>（</w:t>
      </w:r>
      <w:r>
        <w:sym w:font="Symbol" w:char="F071"/>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Pr>
          <w:rFonts w:hint="eastAsia"/>
          <w:lang w:eastAsia="zh-CN"/>
        </w:rPr>
        <w:t>）的实部</w:t>
      </w:r>
    </w:p>
    <w:p w:rsidR="00E434CF" w:rsidRDefault="00E434CF" w:rsidP="00A51A8E">
      <w:pPr>
        <w:pStyle w:val="Equationlegend"/>
        <w:rPr>
          <w:lang w:eastAsia="zh-CN"/>
        </w:rPr>
      </w:pPr>
      <w:r>
        <w:rPr>
          <w:i/>
          <w:iCs/>
          <w:lang w:eastAsia="zh-CN"/>
        </w:rPr>
        <w:tab/>
        <w:t>F</w:t>
      </w:r>
      <w:r>
        <w:rPr>
          <w:i/>
          <w:iCs/>
          <w:vertAlign w:val="subscript"/>
          <w:lang w:eastAsia="zh-CN"/>
        </w:rPr>
        <w:t>I</w:t>
      </w:r>
      <w:r>
        <w:rPr>
          <w:rFonts w:hint="eastAsia"/>
          <w:lang w:eastAsia="zh-CN"/>
        </w:rPr>
        <w:t>（</w:t>
      </w:r>
      <w:r>
        <w:sym w:font="Symbol" w:char="F071"/>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Pr>
          <w:rFonts w:hint="eastAsia"/>
          <w:lang w:eastAsia="zh-CN"/>
        </w:rPr>
        <w:t>）的虚部</w:t>
      </w:r>
    </w:p>
    <w:p w:rsidR="00E434CF" w:rsidRDefault="00E434CF" w:rsidP="00A51A8E">
      <w:pPr>
        <w:pStyle w:val="Equationlegend"/>
        <w:rPr>
          <w:lang w:eastAsia="zh-CN"/>
        </w:rPr>
      </w:pPr>
      <w:r>
        <w:rPr>
          <w:i/>
          <w:iCs/>
          <w:lang w:eastAsia="zh-CN"/>
        </w:rPr>
        <w:tab/>
      </w:r>
      <w:r>
        <w:sym w:font="Symbol" w:char="F071"/>
      </w:r>
      <w:r>
        <w:rPr>
          <w:i/>
          <w:iCs/>
          <w:vertAlign w:val="subscript"/>
          <w:lang w:eastAsia="zh-CN"/>
        </w:rPr>
        <w:t>r</w:t>
      </w:r>
      <w:r>
        <w:rPr>
          <w:rFonts w:hint="eastAsia"/>
          <w:lang w:eastAsia="zh-CN"/>
        </w:rPr>
        <w:t>：</w:t>
      </w:r>
      <w:r>
        <w:rPr>
          <w:lang w:eastAsia="zh-CN"/>
        </w:rPr>
        <w:tab/>
      </w:r>
      <w:r>
        <w:rPr>
          <w:rFonts w:hint="eastAsia"/>
          <w:lang w:eastAsia="zh-CN"/>
        </w:rPr>
        <w:t>复数角</w:t>
      </w:r>
      <w:r>
        <w:sym w:font="Symbol" w:char="F071"/>
      </w:r>
      <w:r>
        <w:rPr>
          <w:rFonts w:hint="eastAsia"/>
          <w:lang w:eastAsia="zh-CN"/>
        </w:rPr>
        <w:t>的实部</w:t>
      </w:r>
    </w:p>
    <w:p w:rsidR="00E434CF" w:rsidRDefault="00E434CF" w:rsidP="00A51A8E">
      <w:pPr>
        <w:pStyle w:val="Equationlegend"/>
        <w:rPr>
          <w:lang w:eastAsia="zh-CN"/>
        </w:rPr>
      </w:pPr>
      <w:r>
        <w:rPr>
          <w:i/>
          <w:iCs/>
          <w:lang w:eastAsia="zh-CN"/>
        </w:rPr>
        <w:tab/>
      </w:r>
      <w:r>
        <w:sym w:font="Symbol" w:char="F071"/>
      </w:r>
      <w:r>
        <w:rPr>
          <w:i/>
          <w:iCs/>
          <w:vertAlign w:val="subscript"/>
          <w:lang w:eastAsia="zh-CN"/>
        </w:rPr>
        <w:t xml:space="preserve"> i</w:t>
      </w:r>
      <w:r>
        <w:rPr>
          <w:rFonts w:hint="eastAsia"/>
          <w:lang w:eastAsia="zh-CN"/>
        </w:rPr>
        <w:t>：</w:t>
      </w:r>
      <w:r>
        <w:rPr>
          <w:lang w:eastAsia="zh-CN"/>
        </w:rPr>
        <w:tab/>
      </w:r>
      <w:r>
        <w:rPr>
          <w:rFonts w:hint="eastAsia"/>
          <w:lang w:eastAsia="zh-CN"/>
        </w:rPr>
        <w:t>复数角</w:t>
      </w:r>
      <w:r>
        <w:sym w:font="Symbol" w:char="F071"/>
      </w:r>
      <w:r>
        <w:rPr>
          <w:rFonts w:hint="eastAsia"/>
          <w:lang w:eastAsia="zh-CN"/>
        </w:rPr>
        <w:t>的虚部。</w:t>
      </w:r>
    </w:p>
    <w:p w:rsidR="00E434CF" w:rsidRDefault="00E434CF" w:rsidP="00F84B76">
      <w:pPr>
        <w:rPr>
          <w:lang w:eastAsia="zh-CN"/>
        </w:rPr>
      </w:pPr>
      <w:r>
        <w:rPr>
          <w:rFonts w:hint="eastAsia"/>
          <w:lang w:eastAsia="zh-CN"/>
        </w:rPr>
        <w:t>从公式（</w:t>
      </w:r>
      <w:r>
        <w:rPr>
          <w:lang w:eastAsia="zh-CN"/>
        </w:rPr>
        <w:t>32</w:t>
      </w:r>
      <w:r>
        <w:rPr>
          <w:rFonts w:hint="eastAsia"/>
          <w:lang w:eastAsia="zh-CN"/>
        </w:rPr>
        <w:t>）若：</w:t>
      </w:r>
    </w:p>
    <w:p w:rsidR="00E434CF" w:rsidRPr="00A51A8E" w:rsidRDefault="002463FE" w:rsidP="002463FE">
      <w:pPr>
        <w:pStyle w:val="Equation"/>
        <w:rPr>
          <w:lang w:eastAsia="zh-CN"/>
        </w:rPr>
      </w:pPr>
      <w:r>
        <w:rPr>
          <w:lang w:eastAsia="zh-CN"/>
        </w:rPr>
        <w:tab/>
      </w:r>
      <w:r w:rsidR="00E434CF">
        <w:rPr>
          <w:lang w:eastAsia="zh-CN"/>
        </w:rPr>
        <w:tab/>
      </w:r>
      <w:r w:rsidR="00E434CF" w:rsidRPr="00A51A8E">
        <w:sym w:font="Symbol" w:char="F06A"/>
      </w:r>
      <w:r w:rsidR="00E434CF" w:rsidRPr="00A51A8E">
        <w:rPr>
          <w:rFonts w:hint="eastAsia"/>
          <w:lang w:eastAsia="zh-CN"/>
        </w:rPr>
        <w:t>＝</w:t>
      </w:r>
      <w:r w:rsidR="00E434CF" w:rsidRPr="00A51A8E">
        <w:rPr>
          <w:lang w:eastAsia="zh-CN"/>
        </w:rPr>
        <w:t>0</w:t>
      </w:r>
      <w:r w:rsidR="00E434CF" w:rsidRPr="00A51A8E">
        <w:rPr>
          <w:rFonts w:ascii="SimSun" w:hAnsi="SimSun" w:hint="eastAsia"/>
          <w:lang w:eastAsia="zh-CN"/>
        </w:rPr>
        <w:t>°</w:t>
      </w:r>
      <w:r w:rsidR="00E434CF" w:rsidRPr="00A51A8E">
        <w:rPr>
          <w:rFonts w:hint="eastAsia"/>
          <w:lang w:eastAsia="zh-CN"/>
        </w:rPr>
        <w:t>（或</w:t>
      </w:r>
      <w:r w:rsidR="00E434CF" w:rsidRPr="00A51A8E">
        <w:rPr>
          <w:lang w:eastAsia="zh-CN"/>
        </w:rPr>
        <w:t>180</w:t>
      </w:r>
      <w:r w:rsidR="00E434CF" w:rsidRPr="00A51A8E">
        <w:rPr>
          <w:rFonts w:ascii="SimSun" w:hAnsi="SimSun" w:hint="eastAsia"/>
          <w:lang w:eastAsia="zh-CN"/>
        </w:rPr>
        <w:t>°</w:t>
      </w:r>
      <w:r w:rsidR="00E434CF" w:rsidRPr="00A51A8E">
        <w:rPr>
          <w:rFonts w:hint="eastAsia"/>
          <w:lang w:eastAsia="zh-CN"/>
        </w:rPr>
        <w:t>），意味着</w:t>
      </w:r>
    </w:p>
    <w:p w:rsidR="00E434CF" w:rsidRPr="00A51A8E" w:rsidRDefault="002463FE" w:rsidP="002463FE">
      <w:pPr>
        <w:pStyle w:val="Equation"/>
        <w:rPr>
          <w:szCs w:val="24"/>
          <w:lang w:eastAsia="zh-CN"/>
        </w:rPr>
      </w:pPr>
      <w:r>
        <w:rPr>
          <w:i/>
          <w:iCs/>
          <w:szCs w:val="24"/>
          <w:lang w:eastAsia="zh-CN"/>
        </w:rPr>
        <w:tab/>
      </w:r>
      <w:r>
        <w:rPr>
          <w:i/>
          <w:iCs/>
          <w:szCs w:val="24"/>
          <w:lang w:eastAsia="zh-CN"/>
        </w:rPr>
        <w:tab/>
      </w:r>
      <w:r w:rsidR="00E434CF" w:rsidRPr="00A51A8E">
        <w:rPr>
          <w:i/>
          <w:iCs/>
          <w:szCs w:val="24"/>
          <w:lang w:eastAsia="zh-CN"/>
        </w:rPr>
        <w:t>F</w:t>
      </w:r>
      <w:r w:rsidR="00E434CF" w:rsidRPr="00A51A8E">
        <w:rPr>
          <w:i/>
          <w:iCs/>
          <w:szCs w:val="24"/>
          <w:vertAlign w:val="subscript"/>
          <w:lang w:eastAsia="zh-CN"/>
        </w:rPr>
        <w:t>I</w:t>
      </w:r>
      <w:r w:rsidR="00E434CF" w:rsidRPr="00A51A8E">
        <w:rPr>
          <w:rFonts w:hint="eastAsia"/>
          <w:szCs w:val="24"/>
          <w:lang w:eastAsia="zh-CN"/>
        </w:rPr>
        <w:t>（</w:t>
      </w:r>
      <w:r w:rsidR="00E434CF" w:rsidRPr="00A51A8E">
        <w:rPr>
          <w:szCs w:val="24"/>
        </w:rPr>
        <w:sym w:font="Symbol" w:char="F071"/>
      </w:r>
      <w:r w:rsidR="00E434CF" w:rsidRPr="00A51A8E">
        <w:rPr>
          <w:i/>
          <w:iCs/>
          <w:szCs w:val="24"/>
          <w:vertAlign w:val="subscript"/>
          <w:lang w:eastAsia="zh-CN"/>
        </w:rPr>
        <w:t>r</w:t>
      </w:r>
      <w:r w:rsidR="00E434CF" w:rsidRPr="00A51A8E">
        <w:rPr>
          <w:szCs w:val="24"/>
        </w:rPr>
        <w:sym w:font="Symbol" w:char="F071"/>
      </w:r>
      <w:r w:rsidR="00E434CF" w:rsidRPr="00A51A8E">
        <w:rPr>
          <w:i/>
          <w:iCs/>
          <w:szCs w:val="24"/>
          <w:vertAlign w:val="subscript"/>
          <w:lang w:eastAsia="zh-CN"/>
        </w:rPr>
        <w:t>i</w:t>
      </w:r>
      <w:r w:rsidR="00E434CF" w:rsidRPr="00A51A8E">
        <w:rPr>
          <w:rFonts w:hint="eastAsia"/>
          <w:szCs w:val="24"/>
          <w:lang w:eastAsia="zh-CN"/>
        </w:rPr>
        <w:t>）＝</w:t>
      </w:r>
      <w:r w:rsidR="00E434CF" w:rsidRPr="00A51A8E">
        <w:rPr>
          <w:szCs w:val="24"/>
          <w:lang w:eastAsia="zh-CN"/>
        </w:rPr>
        <w:t>0</w:t>
      </w:r>
    </w:p>
    <w:p w:rsidR="00E434CF" w:rsidRPr="00A51A8E" w:rsidRDefault="00E434CF" w:rsidP="00F84B76">
      <w:pPr>
        <w:rPr>
          <w:szCs w:val="24"/>
          <w:lang w:eastAsia="zh-CN"/>
        </w:rPr>
      </w:pPr>
      <w:r w:rsidRPr="00A51A8E">
        <w:rPr>
          <w:rFonts w:hint="eastAsia"/>
          <w:szCs w:val="24"/>
          <w:lang w:eastAsia="zh-CN"/>
        </w:rPr>
        <w:t>又若：</w:t>
      </w:r>
    </w:p>
    <w:p w:rsidR="00E434CF" w:rsidRPr="00A51A8E" w:rsidRDefault="002463FE" w:rsidP="002463FE">
      <w:pPr>
        <w:pStyle w:val="Equation"/>
        <w:rPr>
          <w:szCs w:val="24"/>
          <w:lang w:eastAsia="zh-CN"/>
        </w:rPr>
      </w:pPr>
      <w:r>
        <w:rPr>
          <w:szCs w:val="24"/>
          <w:lang w:eastAsia="zh-CN"/>
        </w:rPr>
        <w:tab/>
      </w:r>
      <w:r w:rsidR="00E434CF" w:rsidRPr="00A51A8E">
        <w:rPr>
          <w:szCs w:val="24"/>
          <w:lang w:eastAsia="zh-CN"/>
        </w:rPr>
        <w:tab/>
      </w:r>
      <w:r w:rsidR="00E434CF" w:rsidRPr="00A51A8E">
        <w:rPr>
          <w:szCs w:val="24"/>
        </w:rPr>
        <w:sym w:font="Symbol" w:char="F06A"/>
      </w:r>
      <w:r w:rsidR="00E434CF" w:rsidRPr="00A51A8E">
        <w:rPr>
          <w:rFonts w:hint="eastAsia"/>
          <w:szCs w:val="24"/>
          <w:lang w:eastAsia="zh-CN"/>
        </w:rPr>
        <w:t>＝</w:t>
      </w:r>
      <w:r w:rsidR="00E434CF" w:rsidRPr="00A51A8E">
        <w:rPr>
          <w:szCs w:val="24"/>
          <w:lang w:eastAsia="zh-CN"/>
        </w:rPr>
        <w:t>90</w:t>
      </w:r>
      <w:r w:rsidR="00E434CF" w:rsidRPr="00A51A8E">
        <w:rPr>
          <w:rFonts w:ascii="SimSun" w:hAnsi="SimSun" w:hint="eastAsia"/>
          <w:szCs w:val="24"/>
          <w:lang w:eastAsia="zh-CN"/>
        </w:rPr>
        <w:t>°</w:t>
      </w:r>
      <w:r w:rsidR="00E434CF" w:rsidRPr="00A51A8E">
        <w:rPr>
          <w:rFonts w:hint="eastAsia"/>
          <w:szCs w:val="24"/>
          <w:lang w:eastAsia="zh-CN"/>
        </w:rPr>
        <w:t>（或</w:t>
      </w:r>
      <w:r w:rsidR="00E434CF" w:rsidRPr="00A51A8E">
        <w:rPr>
          <w:szCs w:val="24"/>
          <w:lang w:eastAsia="zh-CN"/>
        </w:rPr>
        <w:t>270°</w:t>
      </w:r>
      <w:r w:rsidR="00E434CF" w:rsidRPr="00A51A8E">
        <w:rPr>
          <w:rFonts w:hint="eastAsia"/>
          <w:szCs w:val="24"/>
          <w:lang w:eastAsia="zh-CN"/>
        </w:rPr>
        <w:t>），意味着</w:t>
      </w:r>
    </w:p>
    <w:p w:rsidR="00E434CF" w:rsidRPr="00A51A8E" w:rsidRDefault="002463FE" w:rsidP="002463FE">
      <w:pPr>
        <w:pStyle w:val="Equation"/>
        <w:rPr>
          <w:szCs w:val="24"/>
          <w:lang w:eastAsia="zh-CN"/>
        </w:rPr>
      </w:pPr>
      <w:r>
        <w:rPr>
          <w:i/>
          <w:iCs/>
          <w:szCs w:val="24"/>
          <w:lang w:eastAsia="zh-CN"/>
        </w:rPr>
        <w:tab/>
      </w:r>
      <w:r>
        <w:rPr>
          <w:i/>
          <w:iCs/>
          <w:szCs w:val="24"/>
          <w:lang w:eastAsia="zh-CN"/>
        </w:rPr>
        <w:tab/>
      </w:r>
      <w:r w:rsidR="00E434CF" w:rsidRPr="00A51A8E">
        <w:rPr>
          <w:i/>
          <w:iCs/>
          <w:szCs w:val="24"/>
          <w:lang w:eastAsia="zh-CN"/>
        </w:rPr>
        <w:t>F</w:t>
      </w:r>
      <w:r w:rsidR="00E434CF" w:rsidRPr="00A51A8E">
        <w:rPr>
          <w:i/>
          <w:iCs/>
          <w:szCs w:val="24"/>
          <w:vertAlign w:val="subscript"/>
          <w:lang w:eastAsia="zh-CN"/>
        </w:rPr>
        <w:t>R</w:t>
      </w:r>
      <w:r w:rsidR="00E434CF" w:rsidRPr="00A51A8E">
        <w:rPr>
          <w:rFonts w:hint="eastAsia"/>
          <w:szCs w:val="24"/>
          <w:lang w:eastAsia="zh-CN"/>
        </w:rPr>
        <w:t>（</w:t>
      </w:r>
      <w:r w:rsidR="00E434CF" w:rsidRPr="00A51A8E">
        <w:rPr>
          <w:szCs w:val="24"/>
        </w:rPr>
        <w:sym w:font="Symbol" w:char="F071"/>
      </w:r>
      <w:r w:rsidR="00E434CF" w:rsidRPr="00A51A8E">
        <w:rPr>
          <w:i/>
          <w:iCs/>
          <w:szCs w:val="24"/>
          <w:vertAlign w:val="subscript"/>
          <w:lang w:eastAsia="zh-CN"/>
        </w:rPr>
        <w:t>r</w:t>
      </w:r>
      <w:r w:rsidR="00E434CF" w:rsidRPr="00A51A8E">
        <w:rPr>
          <w:szCs w:val="24"/>
        </w:rPr>
        <w:sym w:font="Symbol" w:char="F071"/>
      </w:r>
      <w:r w:rsidR="00E434CF" w:rsidRPr="00A51A8E">
        <w:rPr>
          <w:i/>
          <w:iCs/>
          <w:szCs w:val="24"/>
          <w:vertAlign w:val="subscript"/>
          <w:lang w:eastAsia="zh-CN"/>
        </w:rPr>
        <w:t>i</w:t>
      </w:r>
      <w:r w:rsidR="00E434CF" w:rsidRPr="00A51A8E">
        <w:rPr>
          <w:rFonts w:hint="eastAsia"/>
          <w:szCs w:val="24"/>
          <w:lang w:eastAsia="zh-CN"/>
        </w:rPr>
        <w:t>）＝</w:t>
      </w:r>
      <w:r w:rsidR="00E434CF" w:rsidRPr="00A51A8E">
        <w:rPr>
          <w:szCs w:val="24"/>
          <w:lang w:eastAsia="zh-CN"/>
        </w:rPr>
        <w:t>0</w:t>
      </w:r>
    </w:p>
    <w:p w:rsidR="00E434CF" w:rsidRDefault="00E434CF" w:rsidP="00A504AD">
      <w:pPr>
        <w:ind w:firstLine="476"/>
        <w:rPr>
          <w:lang w:eastAsia="zh-CN"/>
        </w:rPr>
      </w:pPr>
      <w:r>
        <w:rPr>
          <w:rFonts w:hint="eastAsia"/>
          <w:lang w:eastAsia="zh-CN"/>
        </w:rPr>
        <w:t>这就引出了图</w:t>
      </w:r>
      <w:r>
        <w:rPr>
          <w:lang w:eastAsia="zh-CN"/>
        </w:rPr>
        <w:t>2</w:t>
      </w:r>
      <w:r w:rsidR="00A504AD">
        <w:rPr>
          <w:rFonts w:hint="eastAsia"/>
          <w:lang w:eastAsia="zh-CN"/>
        </w:rPr>
        <w:t>3</w:t>
      </w:r>
      <w:r>
        <w:rPr>
          <w:rFonts w:hint="eastAsia"/>
          <w:lang w:eastAsia="zh-CN"/>
        </w:rPr>
        <w:t>的相位图。一组等相位线可认为从</w:t>
      </w:r>
      <w:r>
        <w:rPr>
          <w:lang w:eastAsia="zh-CN"/>
        </w:rPr>
        <w:t>0</w:t>
      </w:r>
      <w:r>
        <w:rPr>
          <w:rFonts w:hint="eastAsia"/>
          <w:lang w:eastAsia="zh-CN"/>
        </w:rPr>
        <w:t>至</w:t>
      </w:r>
      <w:r>
        <w:rPr>
          <w:lang w:eastAsia="zh-CN"/>
        </w:rPr>
        <w:t>2</w:t>
      </w:r>
      <w:r>
        <w:sym w:font="Symbol" w:char="F070"/>
      </w:r>
      <w:r>
        <w:rPr>
          <w:rFonts w:hint="eastAsia"/>
          <w:lang w:eastAsia="zh-CN"/>
        </w:rPr>
        <w:t>弧度的等相位线从一个零点辐射状发散（实线）。为了强调在超出</w:t>
      </w:r>
      <w:r>
        <w:sym w:font="Symbol" w:char="F071"/>
      </w:r>
      <w:r>
        <w:rPr>
          <w:vertAlign w:val="subscript"/>
          <w:lang w:eastAsia="zh-CN"/>
        </w:rPr>
        <w:t>0</w:t>
      </w:r>
      <w:r>
        <w:rPr>
          <w:rFonts w:hint="eastAsia"/>
          <w:lang w:eastAsia="zh-CN"/>
        </w:rPr>
        <w:t>的相邻区域内的等相位线通常不是辐射状的，用虚线描述了可能的等相位线的特性。鉴于</w:t>
      </w:r>
      <w:r>
        <w:rPr>
          <w:i/>
          <w:iCs/>
          <w:lang w:eastAsia="zh-CN"/>
        </w:rPr>
        <w:t>F</w:t>
      </w:r>
      <w:r>
        <w:rPr>
          <w:rFonts w:hint="eastAsia"/>
          <w:lang w:eastAsia="zh-CN"/>
        </w:rPr>
        <w:t>（</w:t>
      </w:r>
      <w:r>
        <w:sym w:font="Symbol" w:char="F071"/>
      </w:r>
      <w:r>
        <w:rPr>
          <w:rFonts w:hint="eastAsia"/>
          <w:lang w:eastAsia="zh-CN"/>
        </w:rPr>
        <w:t>）的零点附近的相位特性从概念上对定义</w:t>
      </w:r>
      <w:r>
        <w:rPr>
          <w:i/>
          <w:iCs/>
          <w:lang w:eastAsia="zh-CN"/>
        </w:rPr>
        <w:t>F</w:t>
      </w:r>
      <w:r>
        <w:rPr>
          <w:rFonts w:hint="eastAsia"/>
          <w:lang w:eastAsia="zh-CN"/>
        </w:rPr>
        <w:t>（</w:t>
      </w:r>
      <w:r>
        <w:sym w:font="Symbol" w:char="F071"/>
      </w:r>
      <w:r>
        <w:rPr>
          <w:rFonts w:hint="eastAsia"/>
          <w:lang w:eastAsia="zh-CN"/>
        </w:rPr>
        <w:t>）的零点作为一组等相位线是十分有用的。</w:t>
      </w:r>
    </w:p>
    <w:p w:rsidR="00A51A8E" w:rsidRDefault="00E434CF" w:rsidP="00A504AD">
      <w:pPr>
        <w:ind w:firstLine="476"/>
        <w:rPr>
          <w:lang w:eastAsia="zh-CN"/>
        </w:rPr>
      </w:pPr>
      <w:r>
        <w:rPr>
          <w:rFonts w:hint="eastAsia"/>
          <w:lang w:eastAsia="zh-CN"/>
        </w:rPr>
        <w:t>求解函数</w:t>
      </w:r>
      <w:r>
        <w:rPr>
          <w:i/>
          <w:iCs/>
          <w:lang w:eastAsia="zh-CN"/>
        </w:rPr>
        <w:t>F</w:t>
      </w:r>
      <w:r>
        <w:rPr>
          <w:rFonts w:hint="eastAsia"/>
          <w:lang w:eastAsia="zh-CN"/>
        </w:rPr>
        <w:t>（</w:t>
      </w:r>
      <w:r>
        <w:sym w:font="Symbol" w:char="F071"/>
      </w:r>
      <w:r>
        <w:rPr>
          <w:rFonts w:hint="eastAsia"/>
          <w:lang w:eastAsia="zh-CN"/>
        </w:rPr>
        <w:t>）零点的一些基本规律示于图</w:t>
      </w:r>
      <w:r>
        <w:rPr>
          <w:lang w:eastAsia="zh-CN"/>
        </w:rPr>
        <w:t>2</w:t>
      </w:r>
      <w:r w:rsidR="00A504AD">
        <w:rPr>
          <w:rFonts w:hint="eastAsia"/>
          <w:lang w:eastAsia="zh-CN"/>
        </w:rPr>
        <w:t>4</w:t>
      </w:r>
      <w:r>
        <w:rPr>
          <w:rFonts w:hint="eastAsia"/>
          <w:lang w:eastAsia="zh-CN"/>
        </w:rPr>
        <w:t>。在复平面的某些区域上放置一个求解矩形。求解矩形被分成正方形网格的格栅，网格的各角被称为网格点。网格方形的大小任选而通常根据要求的零间隔来选。若</w:t>
      </w:r>
      <w:r>
        <w:rPr>
          <w:i/>
          <w:iCs/>
          <w:lang w:eastAsia="zh-CN"/>
        </w:rPr>
        <w:t>F</w:t>
      </w:r>
      <w:r>
        <w:rPr>
          <w:rFonts w:hint="eastAsia"/>
          <w:lang w:eastAsia="zh-CN"/>
        </w:rPr>
        <w:t>（</w:t>
      </w:r>
      <w:r>
        <w:sym w:font="Symbol" w:char="F071"/>
      </w:r>
      <w:r>
        <w:rPr>
          <w:rFonts w:hint="eastAsia"/>
          <w:lang w:eastAsia="zh-CN"/>
        </w:rPr>
        <w:t>）无极点，则意味着是从</w:t>
      </w:r>
      <w:r>
        <w:rPr>
          <w:i/>
          <w:iCs/>
          <w:lang w:eastAsia="zh-CN"/>
        </w:rPr>
        <w:t>F</w:t>
      </w:r>
      <w:r>
        <w:rPr>
          <w:rFonts w:hint="eastAsia"/>
          <w:lang w:eastAsia="zh-CN"/>
        </w:rPr>
        <w:t>（</w:t>
      </w:r>
      <w:r>
        <w:sym w:font="Symbol" w:char="F071"/>
      </w:r>
      <w:r>
        <w:rPr>
          <w:rFonts w:hint="eastAsia"/>
          <w:lang w:eastAsia="zh-CN"/>
        </w:rPr>
        <w:t>）的零点辐射的特殊恒定相位值</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的线必须至少一次穿过一条包含该零点的闭合等相位线。此外，在该相位线上可能不会有其他</w:t>
      </w:r>
      <w:r>
        <w:rPr>
          <w:i/>
          <w:iCs/>
          <w:lang w:eastAsia="zh-CN"/>
        </w:rPr>
        <w:t>F</w:t>
      </w:r>
      <w:r>
        <w:rPr>
          <w:rFonts w:hint="eastAsia"/>
          <w:lang w:eastAsia="zh-CN"/>
        </w:rPr>
        <w:t>（</w:t>
      </w:r>
      <w:r>
        <w:sym w:font="Symbol" w:char="F071"/>
      </w:r>
      <w:r>
        <w:rPr>
          <w:rFonts w:hint="eastAsia"/>
          <w:lang w:eastAsia="zh-CN"/>
        </w:rPr>
        <w:t>）的零点。还有，在</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周围的恒定相位线只在逆时针方向。穿过等相位线的恒定相位线（例如</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）可能跟着向内直至它</w:t>
      </w:r>
      <w:r>
        <w:rPr>
          <w:rFonts w:hint="eastAsia"/>
          <w:spacing w:val="1"/>
          <w:lang w:eastAsia="zh-CN"/>
        </w:rPr>
        <w:t>引出</w:t>
      </w:r>
      <w:r>
        <w:rPr>
          <w:i/>
          <w:iCs/>
          <w:spacing w:val="1"/>
          <w:lang w:eastAsia="zh-CN"/>
        </w:rPr>
        <w:t>F</w:t>
      </w:r>
      <w:r>
        <w:rPr>
          <w:rFonts w:hint="eastAsia"/>
          <w:spacing w:val="1"/>
          <w:lang w:eastAsia="zh-CN"/>
        </w:rPr>
        <w:t>（</w:t>
      </w:r>
      <w:r>
        <w:rPr>
          <w:spacing w:val="1"/>
        </w:rPr>
        <w:sym w:font="Symbol" w:char="F071"/>
      </w:r>
      <w:r>
        <w:rPr>
          <w:rFonts w:hint="eastAsia"/>
          <w:spacing w:val="1"/>
          <w:lang w:eastAsia="zh-CN"/>
        </w:rPr>
        <w:t>）的零点或这条线再次到达等相位线。在求解矩形的左上角开始，从逆时针方向对</w:t>
      </w:r>
      <w:r>
        <w:rPr>
          <w:spacing w:val="1"/>
          <w:lang w:eastAsia="zh-CN"/>
        </w:rPr>
        <w:t>0°</w:t>
      </w:r>
      <w:r>
        <w:rPr>
          <w:rFonts w:hint="eastAsia"/>
          <w:spacing w:val="1"/>
          <w:lang w:eastAsia="zh-CN"/>
        </w:rPr>
        <w:t>和</w:t>
      </w:r>
      <w:r>
        <w:rPr>
          <w:spacing w:val="1"/>
          <w:lang w:eastAsia="zh-CN"/>
        </w:rPr>
        <w:t>180°</w:t>
      </w:r>
      <w:r>
        <w:rPr>
          <w:rFonts w:hint="eastAsia"/>
          <w:spacing w:val="1"/>
          <w:lang w:eastAsia="zh-CN"/>
        </w:rPr>
        <w:t>等相</w:t>
      </w:r>
      <w:r>
        <w:rPr>
          <w:rFonts w:hint="eastAsia"/>
          <w:lang w:eastAsia="zh-CN"/>
        </w:rPr>
        <w:t>位线的边界求解。任意一条等相位线都可以进行；但是因为</w:t>
      </w:r>
      <w:r>
        <w:rPr>
          <w:lang w:eastAsia="zh-CN"/>
        </w:rPr>
        <w:t>0°</w:t>
      </w:r>
      <w:r>
        <w:rPr>
          <w:rFonts w:hint="eastAsia"/>
          <w:lang w:eastAsia="zh-CN"/>
        </w:rPr>
        <w:t>和</w:t>
      </w:r>
      <w:r>
        <w:rPr>
          <w:lang w:eastAsia="zh-CN"/>
        </w:rPr>
        <w:t>180°</w:t>
      </w:r>
      <w:r>
        <w:rPr>
          <w:rFonts w:hint="eastAsia"/>
          <w:lang w:eastAsia="zh-CN"/>
        </w:rPr>
        <w:t>等相位线在</w:t>
      </w:r>
      <w:r>
        <w:rPr>
          <w:lang w:eastAsia="zh-CN"/>
        </w:rPr>
        <w:t>Im</w:t>
      </w:r>
      <w:r>
        <w:rPr>
          <w:rFonts w:hint="eastAsia"/>
          <w:lang w:eastAsia="zh-CN"/>
        </w:rPr>
        <w:t>（</w:t>
      </w:r>
      <w:r>
        <w:rPr>
          <w:i/>
          <w:iCs/>
          <w:lang w:eastAsia="zh-CN"/>
        </w:rPr>
        <w:t>F</w:t>
      </w:r>
      <w:r>
        <w:rPr>
          <w:rFonts w:hint="eastAsia"/>
          <w:lang w:eastAsia="zh-CN"/>
        </w:rPr>
        <w:t>）</w:t>
      </w:r>
      <w:r>
        <w:rPr>
          <w:rFonts w:hint="eastAsia"/>
          <w:sz w:val="18"/>
          <w:szCs w:val="18"/>
          <w:lang w:eastAsia="zh-CN"/>
        </w:rPr>
        <w:t>＝</w:t>
      </w:r>
      <w:r>
        <w:rPr>
          <w:lang w:eastAsia="zh-CN"/>
        </w:rPr>
        <w:t>0</w:t>
      </w:r>
      <w:r>
        <w:rPr>
          <w:rFonts w:hint="eastAsia"/>
          <w:lang w:eastAsia="zh-CN"/>
        </w:rPr>
        <w:t>时发生，数学上较易确定位置，所以选择了它们。通过沿着求解矩形边界在网络点计算</w:t>
      </w:r>
      <w:r>
        <w:rPr>
          <w:i/>
          <w:iCs/>
          <w:lang w:eastAsia="zh-CN"/>
        </w:rPr>
        <w:t>F</w:t>
      </w:r>
      <w:r>
        <w:rPr>
          <w:rFonts w:hint="eastAsia"/>
          <w:lang w:eastAsia="zh-CN"/>
        </w:rPr>
        <w:t>（</w:t>
      </w:r>
      <w:r>
        <w:sym w:font="Symbol" w:char="F071"/>
      </w:r>
      <w:r>
        <w:rPr>
          <w:rFonts w:hint="eastAsia"/>
          <w:lang w:eastAsia="zh-CN"/>
        </w:rPr>
        <w:t>）来进行求解。当</w:t>
      </w:r>
      <w:r>
        <w:rPr>
          <w:lang w:eastAsia="zh-CN"/>
        </w:rPr>
        <w:t>Im</w:t>
      </w:r>
      <w:r>
        <w:rPr>
          <w:rFonts w:hint="eastAsia"/>
          <w:lang w:eastAsia="zh-CN"/>
        </w:rPr>
        <w:t>（</w:t>
      </w:r>
      <w:r>
        <w:rPr>
          <w:i/>
          <w:iCs/>
          <w:lang w:eastAsia="zh-CN"/>
        </w:rPr>
        <w:t>F</w:t>
      </w:r>
      <w:r>
        <w:rPr>
          <w:rFonts w:hint="eastAsia"/>
          <w:lang w:eastAsia="zh-CN"/>
        </w:rPr>
        <w:t>）改变符号，则表示已经过</w:t>
      </w:r>
      <w:r>
        <w:rPr>
          <w:lang w:eastAsia="zh-CN"/>
        </w:rPr>
        <w:t>0°</w:t>
      </w:r>
      <w:r>
        <w:rPr>
          <w:rFonts w:hint="eastAsia"/>
          <w:lang w:eastAsia="zh-CN"/>
        </w:rPr>
        <w:t>或</w:t>
      </w:r>
      <w:r>
        <w:rPr>
          <w:lang w:eastAsia="zh-CN"/>
        </w:rPr>
        <w:t>180°</w:t>
      </w:r>
      <w:r>
        <w:rPr>
          <w:rFonts w:hint="eastAsia"/>
          <w:lang w:eastAsia="zh-CN"/>
        </w:rPr>
        <w:t>等相位线（点</w:t>
      </w:r>
      <w:r>
        <w:rPr>
          <w:lang w:eastAsia="zh-CN"/>
        </w:rPr>
        <w:t>A</w:t>
      </w:r>
      <w:r>
        <w:rPr>
          <w:rFonts w:hint="eastAsia"/>
          <w:lang w:eastAsia="zh-CN"/>
        </w:rPr>
        <w:t>、</w:t>
      </w:r>
      <w:r>
        <w:rPr>
          <w:lang w:eastAsia="zh-CN"/>
        </w:rPr>
        <w:t>D</w:t>
      </w:r>
      <w:r>
        <w:rPr>
          <w:rFonts w:hint="eastAsia"/>
          <w:lang w:eastAsia="zh-CN"/>
        </w:rPr>
        <w:t>和</w:t>
      </w:r>
      <w:r>
        <w:rPr>
          <w:lang w:eastAsia="zh-CN"/>
        </w:rPr>
        <w:t>G</w:t>
      </w:r>
      <w:r>
        <w:rPr>
          <w:rFonts w:hint="eastAsia"/>
          <w:lang w:eastAsia="zh-CN"/>
        </w:rPr>
        <w:t>）。一旦确定了这</w:t>
      </w:r>
    </w:p>
    <w:p w:rsidR="00A51A8E" w:rsidRDefault="00A51A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A51A8E">
      <w:pPr>
        <w:rPr>
          <w:lang w:eastAsia="zh-CN"/>
        </w:rPr>
      </w:pPr>
      <w:r>
        <w:rPr>
          <w:rFonts w:hint="eastAsia"/>
          <w:lang w:eastAsia="zh-CN"/>
        </w:rPr>
        <w:t>些等相位线的任意一个的位置，通过在网格正方形的顶角处对</w:t>
      </w:r>
      <w:r>
        <w:rPr>
          <w:lang w:eastAsia="zh-CN"/>
        </w:rPr>
        <w:t>Im</w:t>
      </w:r>
      <w:r>
        <w:rPr>
          <w:i/>
          <w:iCs/>
          <w:lang w:eastAsia="zh-CN"/>
        </w:rPr>
        <w:t>F</w:t>
      </w:r>
      <w:r>
        <w:rPr>
          <w:lang w:eastAsia="zh-CN"/>
        </w:rPr>
        <w:t>(</w:t>
      </w:r>
      <w:r>
        <w:sym w:font="Symbol" w:char="F071"/>
      </w:r>
      <w:r>
        <w:rPr>
          <w:lang w:eastAsia="zh-CN"/>
        </w:rPr>
        <w:t>)</w:t>
      </w:r>
      <w:r>
        <w:rPr>
          <w:rFonts w:hint="eastAsia"/>
          <w:lang w:eastAsia="zh-CN"/>
        </w:rPr>
        <w:t>的检查</w:t>
      </w:r>
      <w:r>
        <w:rPr>
          <w:lang w:eastAsia="zh-CN"/>
        </w:rPr>
        <w:t>(</w:t>
      </w:r>
      <w:r>
        <w:rPr>
          <w:rFonts w:hint="eastAsia"/>
          <w:lang w:eastAsia="zh-CN"/>
        </w:rPr>
        <w:t>在各网格正方形的左上角开始逆时针检查</w:t>
      </w:r>
      <w:r>
        <w:rPr>
          <w:lang w:eastAsia="zh-CN"/>
        </w:rPr>
        <w:t>)</w:t>
      </w:r>
      <w:r>
        <w:rPr>
          <w:rFonts w:hint="eastAsia"/>
          <w:lang w:eastAsia="zh-CN"/>
        </w:rPr>
        <w:t>，当</w:t>
      </w:r>
      <w:r>
        <w:rPr>
          <w:lang w:eastAsia="zh-CN"/>
        </w:rPr>
        <w:t>0°</w:t>
      </w:r>
      <w:r>
        <w:rPr>
          <w:rFonts w:hint="eastAsia"/>
          <w:lang w:eastAsia="zh-CN"/>
        </w:rPr>
        <w:t>或</w:t>
      </w:r>
      <w:r>
        <w:rPr>
          <w:lang w:eastAsia="zh-CN"/>
        </w:rPr>
        <w:t>180°</w:t>
      </w:r>
      <w:r>
        <w:rPr>
          <w:rFonts w:hint="eastAsia"/>
          <w:lang w:eastAsia="zh-CN"/>
        </w:rPr>
        <w:t>的等相位线被描绘在求解矩形之内，边界求解暂时停止。等相位线接着直至找到</w:t>
      </w:r>
      <w:r>
        <w:rPr>
          <w:i/>
          <w:iCs/>
          <w:lang w:eastAsia="zh-CN"/>
        </w:rPr>
        <w:t>F</w:t>
      </w:r>
      <w:r>
        <w:rPr>
          <w:lang w:eastAsia="zh-CN"/>
        </w:rPr>
        <w:t>(</w:t>
      </w:r>
      <w:r>
        <w:sym w:font="Symbol" w:char="F071"/>
      </w:r>
      <w:r>
        <w:rPr>
          <w:lang w:eastAsia="zh-CN"/>
        </w:rPr>
        <w:t>)</w:t>
      </w:r>
      <w:r>
        <w:rPr>
          <w:rFonts w:hint="eastAsia"/>
          <w:lang w:eastAsia="zh-CN"/>
        </w:rPr>
        <w:t>的零点（点</w:t>
      </w:r>
      <w:r>
        <w:rPr>
          <w:lang w:eastAsia="zh-CN"/>
        </w:rPr>
        <w:t>B</w:t>
      </w:r>
      <w:r>
        <w:rPr>
          <w:rFonts w:hint="eastAsia"/>
          <w:lang w:eastAsia="zh-CN"/>
        </w:rPr>
        <w:t>和点</w:t>
      </w:r>
      <w:r>
        <w:rPr>
          <w:lang w:eastAsia="zh-CN"/>
        </w:rPr>
        <w:t>E</w:t>
      </w:r>
      <w:r>
        <w:rPr>
          <w:rFonts w:hint="eastAsia"/>
          <w:lang w:eastAsia="zh-CN"/>
        </w:rPr>
        <w:t>）或直至碰到求解矩形边界（如果是</w:t>
      </w:r>
      <w:r>
        <w:rPr>
          <w:lang w:eastAsia="zh-CN"/>
        </w:rPr>
        <w:t>G</w:t>
      </w:r>
      <w:r>
        <w:rPr>
          <w:rFonts w:hint="eastAsia"/>
          <w:lang w:eastAsia="zh-CN"/>
        </w:rPr>
        <w:t>和</w:t>
      </w:r>
      <w:r>
        <w:rPr>
          <w:lang w:eastAsia="zh-CN"/>
        </w:rPr>
        <w:t>H</w:t>
      </w:r>
      <w:r>
        <w:rPr>
          <w:rFonts w:hint="eastAsia"/>
          <w:lang w:eastAsia="zh-CN"/>
        </w:rPr>
        <w:t>之间的等相位线的情况），若求解矩形内部不存在极点时，则其中之一总会发生。零点位于它的位置时除外。之后描绘出相位改变了</w:t>
      </w:r>
      <w:r>
        <w:rPr>
          <w:lang w:eastAsia="zh-CN"/>
        </w:rPr>
        <w:t>180°</w:t>
      </w:r>
      <w:r>
        <w:rPr>
          <w:rFonts w:hint="eastAsia"/>
          <w:lang w:eastAsia="zh-CN"/>
        </w:rPr>
        <w:t>（见图</w:t>
      </w:r>
      <w:r>
        <w:rPr>
          <w:lang w:eastAsia="zh-CN"/>
        </w:rPr>
        <w:t>2</w:t>
      </w:r>
      <w:r w:rsidR="00A51A8E">
        <w:rPr>
          <w:rFonts w:hint="eastAsia"/>
          <w:lang w:eastAsia="zh-CN"/>
        </w:rPr>
        <w:t>3</w:t>
      </w:r>
      <w:r>
        <w:rPr>
          <w:rFonts w:hint="eastAsia"/>
          <w:lang w:eastAsia="zh-CN"/>
        </w:rPr>
        <w:t>），直至再次碰到求解矩形的边界（点</w:t>
      </w:r>
      <w:r>
        <w:rPr>
          <w:lang w:eastAsia="zh-CN"/>
        </w:rPr>
        <w:t>C</w:t>
      </w:r>
      <w:r>
        <w:rPr>
          <w:rFonts w:hint="eastAsia"/>
          <w:lang w:eastAsia="zh-CN"/>
        </w:rPr>
        <w:t>和点</w:t>
      </w:r>
      <w:r>
        <w:rPr>
          <w:lang w:eastAsia="zh-CN"/>
        </w:rPr>
        <w:t>F</w:t>
      </w:r>
      <w:r>
        <w:rPr>
          <w:rFonts w:hint="eastAsia"/>
          <w:lang w:eastAsia="zh-CN"/>
        </w:rPr>
        <w:t>）的相对零点的另一面的等相位线。当等相位线存在求解边界时，例如在点</w:t>
      </w:r>
      <w:r>
        <w:rPr>
          <w:lang w:eastAsia="zh-CN"/>
        </w:rPr>
        <w:t>C</w:t>
      </w:r>
      <w:r>
        <w:rPr>
          <w:rFonts w:hint="eastAsia"/>
          <w:lang w:eastAsia="zh-CN"/>
        </w:rPr>
        <w:t>、点</w:t>
      </w:r>
      <w:r>
        <w:rPr>
          <w:lang w:eastAsia="zh-CN"/>
        </w:rPr>
        <w:t>F</w:t>
      </w:r>
      <w:r>
        <w:rPr>
          <w:rFonts w:hint="eastAsia"/>
          <w:lang w:eastAsia="zh-CN"/>
        </w:rPr>
        <w:t>或点</w:t>
      </w:r>
      <w:r>
        <w:rPr>
          <w:lang w:eastAsia="zh-CN"/>
        </w:rPr>
        <w:t>H</w:t>
      </w:r>
      <w:r>
        <w:rPr>
          <w:rFonts w:hint="eastAsia"/>
          <w:lang w:eastAsia="zh-CN"/>
        </w:rPr>
        <w:t>，包含这种情况的网格正方形就标志出在边界求解后面的时间就要避开跟着这些特殊的等相位线。而且在这种点（点</w:t>
      </w:r>
      <w:r>
        <w:rPr>
          <w:lang w:eastAsia="zh-CN"/>
        </w:rPr>
        <w:t>C</w:t>
      </w:r>
      <w:r>
        <w:rPr>
          <w:rFonts w:hint="eastAsia"/>
          <w:lang w:eastAsia="zh-CN"/>
        </w:rPr>
        <w:t>、</w:t>
      </w:r>
      <w:r>
        <w:rPr>
          <w:lang w:eastAsia="zh-CN"/>
        </w:rPr>
        <w:t>F</w:t>
      </w:r>
      <w:r>
        <w:rPr>
          <w:rFonts w:hint="eastAsia"/>
          <w:lang w:eastAsia="zh-CN"/>
        </w:rPr>
        <w:t>或</w:t>
      </w:r>
      <w:r>
        <w:rPr>
          <w:lang w:eastAsia="zh-CN"/>
        </w:rPr>
        <w:t>H</w:t>
      </w:r>
      <w:r>
        <w:rPr>
          <w:rFonts w:hint="eastAsia"/>
          <w:lang w:eastAsia="zh-CN"/>
        </w:rPr>
        <w:t>）停止等相位线的描绘并从最后碰到的</w:t>
      </w:r>
      <w:r>
        <w:rPr>
          <w:lang w:eastAsia="zh-CN"/>
        </w:rPr>
        <w:t>0°</w:t>
      </w:r>
      <w:r>
        <w:rPr>
          <w:rFonts w:hint="eastAsia"/>
          <w:lang w:eastAsia="zh-CN"/>
        </w:rPr>
        <w:t>或</w:t>
      </w:r>
      <w:r>
        <w:rPr>
          <w:lang w:eastAsia="zh-CN"/>
        </w:rPr>
        <w:t>180°</w:t>
      </w:r>
      <w:r>
        <w:rPr>
          <w:rFonts w:hint="eastAsia"/>
          <w:lang w:eastAsia="zh-CN"/>
        </w:rPr>
        <w:t>相位线所在的点继续寻找边界（例如点</w:t>
      </w:r>
      <w:r>
        <w:rPr>
          <w:lang w:eastAsia="zh-CN"/>
        </w:rPr>
        <w:t>A</w:t>
      </w:r>
      <w:r>
        <w:rPr>
          <w:rFonts w:hint="eastAsia"/>
          <w:lang w:eastAsia="zh-CN"/>
        </w:rPr>
        <w:t>、</w:t>
      </w:r>
      <w:r>
        <w:rPr>
          <w:lang w:eastAsia="zh-CN"/>
        </w:rPr>
        <w:t>D</w:t>
      </w:r>
      <w:r>
        <w:rPr>
          <w:rFonts w:hint="eastAsia"/>
          <w:lang w:eastAsia="zh-CN"/>
        </w:rPr>
        <w:t>或</w:t>
      </w:r>
      <w:r>
        <w:rPr>
          <w:lang w:eastAsia="zh-CN"/>
        </w:rPr>
        <w:t>G</w:t>
      </w:r>
      <w:r>
        <w:rPr>
          <w:rFonts w:hint="eastAsia"/>
          <w:lang w:eastAsia="zh-CN"/>
        </w:rPr>
        <w:t>）。一旦整个求解矩形边界都检索过，那么位于求解矩形中的所有函数</w:t>
      </w:r>
      <w:r>
        <w:rPr>
          <w:i/>
          <w:iCs/>
          <w:lang w:eastAsia="zh-CN"/>
        </w:rPr>
        <w:t>F</w:t>
      </w:r>
      <w:r>
        <w:rPr>
          <w:rFonts w:hint="eastAsia"/>
          <w:lang w:eastAsia="zh-CN"/>
        </w:rPr>
        <w:t>（</w:t>
      </w:r>
      <w:r>
        <w:sym w:font="Symbol" w:char="F071"/>
      </w:r>
      <w:r>
        <w:rPr>
          <w:rFonts w:hint="eastAsia"/>
          <w:lang w:eastAsia="zh-CN"/>
        </w:rPr>
        <w:t>）的零点也都将被找出。</w:t>
      </w:r>
    </w:p>
    <w:p w:rsidR="00A51A8E" w:rsidRDefault="00A51A8E" w:rsidP="00A51A8E">
      <w:pPr>
        <w:rPr>
          <w:lang w:eastAsia="zh-CN"/>
        </w:rPr>
      </w:pPr>
    </w:p>
    <w:p w:rsidR="00E434CF" w:rsidRDefault="00A51A8E" w:rsidP="00A51A8E">
      <w:pPr>
        <w:jc w:val="center"/>
        <w:rPr>
          <w:lang w:eastAsia="zh-CN"/>
        </w:rPr>
      </w:pPr>
      <w:r>
        <w:object w:dxaOrig="6168" w:dyaOrig="6153">
          <v:shape id="_x0000_i1064" type="#_x0000_t75" style="width:308.15pt;height:308.15pt" o:ole="">
            <v:imagedata r:id="rId92" o:title=""/>
          </v:shape>
          <o:OLEObject Type="Embed" ProgID="CorelDRAW.Graphic.14" ShapeID="_x0000_i1064" DrawAspect="Content" ObjectID="_1496666506" r:id="rId93"/>
        </w:object>
      </w:r>
    </w:p>
    <w:p w:rsidR="00E434CF" w:rsidRDefault="00E434CF" w:rsidP="00F84B76">
      <w:pPr>
        <w:rPr>
          <w:lang w:eastAsia="zh-CN"/>
        </w:rPr>
      </w:pPr>
    </w:p>
    <w:p w:rsidR="00E434CF" w:rsidRDefault="00E434CF" w:rsidP="00672BF0">
      <w:pPr>
        <w:ind w:firstLine="504"/>
        <w:rPr>
          <w:lang w:eastAsia="zh-CN"/>
        </w:rPr>
      </w:pPr>
      <w:r>
        <w:rPr>
          <w:rFonts w:hint="eastAsia"/>
          <w:lang w:eastAsia="zh-CN"/>
        </w:rPr>
        <w:t>由等相位线的交集点看零点的位置非常明显（见图</w:t>
      </w:r>
      <w:r>
        <w:rPr>
          <w:lang w:eastAsia="zh-CN"/>
        </w:rPr>
        <w:t>2</w:t>
      </w:r>
      <w:r w:rsidR="00672BF0">
        <w:rPr>
          <w:rFonts w:hint="eastAsia"/>
          <w:lang w:eastAsia="zh-CN"/>
        </w:rPr>
        <w:t>3</w:t>
      </w:r>
      <w:r>
        <w:rPr>
          <w:rFonts w:hint="eastAsia"/>
          <w:lang w:eastAsia="zh-CN"/>
        </w:rPr>
        <w:t>）。因此可用任何其他等相位线的</w:t>
      </w:r>
      <w:r>
        <w:rPr>
          <w:lang w:eastAsia="zh-CN"/>
        </w:rPr>
        <w:t>0°</w:t>
      </w:r>
      <w:r>
        <w:rPr>
          <w:rFonts w:hint="eastAsia"/>
          <w:lang w:eastAsia="zh-CN"/>
        </w:rPr>
        <w:t>或</w:t>
      </w:r>
      <w:r>
        <w:rPr>
          <w:lang w:eastAsia="zh-CN"/>
        </w:rPr>
        <w:t>180°</w:t>
      </w:r>
      <w:r>
        <w:rPr>
          <w:rFonts w:hint="eastAsia"/>
          <w:lang w:eastAsia="zh-CN"/>
        </w:rPr>
        <w:t>等相位线的交集点确定</w:t>
      </w:r>
      <w:r>
        <w:rPr>
          <w:i/>
          <w:iCs/>
          <w:lang w:eastAsia="zh-CN"/>
        </w:rPr>
        <w:t>F</w:t>
      </w:r>
      <w:r>
        <w:rPr>
          <w:rFonts w:hint="eastAsia"/>
          <w:lang w:eastAsia="zh-CN"/>
        </w:rPr>
        <w:t>（</w:t>
      </w:r>
      <w:r>
        <w:sym w:font="Symbol" w:char="F071"/>
      </w:r>
      <w:r>
        <w:rPr>
          <w:rFonts w:hint="eastAsia"/>
          <w:lang w:eastAsia="zh-CN"/>
        </w:rPr>
        <w:t>）的零点。为此可选择的其他等相位线是</w:t>
      </w:r>
      <w:r>
        <w:rPr>
          <w:lang w:eastAsia="zh-CN"/>
        </w:rPr>
        <w:t>90°</w:t>
      </w:r>
      <w:r>
        <w:rPr>
          <w:rFonts w:hint="eastAsia"/>
          <w:lang w:eastAsia="zh-CN"/>
        </w:rPr>
        <w:t>或</w:t>
      </w:r>
      <w:r>
        <w:rPr>
          <w:lang w:eastAsia="zh-CN"/>
        </w:rPr>
        <w:t>270°</w:t>
      </w:r>
      <w:r>
        <w:rPr>
          <w:rFonts w:hint="eastAsia"/>
          <w:lang w:eastAsia="zh-CN"/>
        </w:rPr>
        <w:t>的等相位线，这是为了简单而做的选择，当</w:t>
      </w:r>
      <w:r>
        <w:rPr>
          <w:lang w:eastAsia="zh-CN"/>
        </w:rPr>
        <w:t>Re</w:t>
      </w:r>
      <w:r>
        <w:rPr>
          <w:rFonts w:hint="eastAsia"/>
          <w:lang w:eastAsia="zh-CN"/>
        </w:rPr>
        <w:t>（</w:t>
      </w:r>
      <w:r>
        <w:rPr>
          <w:i/>
          <w:iCs/>
          <w:lang w:eastAsia="zh-CN"/>
        </w:rPr>
        <w:t>F</w:t>
      </w:r>
      <w:r>
        <w:rPr>
          <w:rFonts w:hint="eastAsia"/>
          <w:lang w:eastAsia="zh-CN"/>
        </w:rPr>
        <w:t>）</w:t>
      </w:r>
      <w:r>
        <w:rPr>
          <w:rFonts w:hint="eastAsia"/>
          <w:sz w:val="18"/>
          <w:szCs w:val="18"/>
          <w:lang w:eastAsia="zh-CN"/>
        </w:rPr>
        <w:t>＝</w:t>
      </w:r>
      <w:r>
        <w:rPr>
          <w:lang w:eastAsia="zh-CN"/>
        </w:rPr>
        <w:t>0</w:t>
      </w:r>
      <w:r>
        <w:rPr>
          <w:rFonts w:hint="eastAsia"/>
          <w:lang w:eastAsia="zh-CN"/>
        </w:rPr>
        <w:t>出现时这些等相位线易于识别。而当</w:t>
      </w:r>
      <w:r>
        <w:rPr>
          <w:lang w:eastAsia="zh-CN"/>
        </w:rPr>
        <w:t>0°</w:t>
      </w:r>
      <w:r>
        <w:rPr>
          <w:rFonts w:hint="eastAsia"/>
          <w:lang w:eastAsia="zh-CN"/>
        </w:rPr>
        <w:t>或</w:t>
      </w:r>
      <w:r>
        <w:rPr>
          <w:lang w:eastAsia="zh-CN"/>
        </w:rPr>
        <w:t>180°</w:t>
      </w:r>
      <w:r>
        <w:rPr>
          <w:rFonts w:hint="eastAsia"/>
          <w:lang w:eastAsia="zh-CN"/>
        </w:rPr>
        <w:t>等相位线描绘出来时，也在各网格正方形的顶角处查验</w:t>
      </w:r>
      <w:r>
        <w:rPr>
          <w:lang w:eastAsia="zh-CN"/>
        </w:rPr>
        <w:t>Re</w:t>
      </w:r>
      <w:r>
        <w:rPr>
          <w:rFonts w:hint="eastAsia"/>
          <w:lang w:eastAsia="zh-CN"/>
        </w:rPr>
        <w:t>（</w:t>
      </w:r>
      <w:r>
        <w:rPr>
          <w:i/>
          <w:iCs/>
          <w:lang w:eastAsia="zh-CN"/>
        </w:rPr>
        <w:t>F</w:t>
      </w:r>
      <w:r>
        <w:rPr>
          <w:rFonts w:hint="eastAsia"/>
          <w:lang w:eastAsia="zh-CN"/>
        </w:rPr>
        <w:t>）以确定表示一条</w:t>
      </w:r>
      <w:r>
        <w:rPr>
          <w:lang w:eastAsia="zh-CN"/>
        </w:rPr>
        <w:t>90°</w:t>
      </w:r>
      <w:r>
        <w:rPr>
          <w:rFonts w:hint="eastAsia"/>
          <w:lang w:eastAsia="zh-CN"/>
        </w:rPr>
        <w:t>或</w:t>
      </w:r>
      <w:r>
        <w:rPr>
          <w:lang w:eastAsia="zh-CN"/>
        </w:rPr>
        <w:t>270°</w:t>
      </w:r>
      <w:r>
        <w:rPr>
          <w:rFonts w:hint="eastAsia"/>
          <w:lang w:eastAsia="zh-CN"/>
        </w:rPr>
        <w:t>等相位线已进入网格正方形的</w:t>
      </w:r>
      <w:r>
        <w:rPr>
          <w:lang w:eastAsia="zh-CN"/>
        </w:rPr>
        <w:t>Re</w:t>
      </w:r>
      <w:r>
        <w:rPr>
          <w:rFonts w:hint="eastAsia"/>
          <w:lang w:eastAsia="zh-CN"/>
        </w:rPr>
        <w:t>（</w:t>
      </w:r>
      <w:r>
        <w:rPr>
          <w:i/>
          <w:iCs/>
          <w:lang w:eastAsia="zh-CN"/>
        </w:rPr>
        <w:t>F</w:t>
      </w:r>
      <w:r>
        <w:rPr>
          <w:rFonts w:hint="eastAsia"/>
          <w:lang w:eastAsia="zh-CN"/>
        </w:rPr>
        <w:t>）的符号发生变化。一旦知道网格正方形中含有零点，通过采用函数</w:t>
      </w:r>
      <w:r>
        <w:rPr>
          <w:i/>
          <w:iCs/>
          <w:lang w:eastAsia="zh-CN"/>
        </w:rPr>
        <w:t>F</w:t>
      </w:r>
      <w:r>
        <w:rPr>
          <w:rFonts w:hint="eastAsia"/>
          <w:lang w:eastAsia="zh-CN"/>
        </w:rPr>
        <w:t>（</w:t>
      </w:r>
      <w:r>
        <w:sym w:font="Symbol" w:char="F071"/>
      </w:r>
      <w:r>
        <w:rPr>
          <w:rFonts w:hint="eastAsia"/>
          <w:lang w:eastAsia="zh-CN"/>
        </w:rPr>
        <w:t>）的幅度和相位二者的内插方法来得到更为精确的零点的位置。随后用一种</w:t>
      </w:r>
      <w:r>
        <w:rPr>
          <w:lang w:eastAsia="zh-CN"/>
        </w:rPr>
        <w:t>Newton</w:t>
      </w:r>
      <w:r>
        <w:rPr>
          <w:lang w:eastAsia="zh-CN"/>
        </w:rPr>
        <w:noBreakHyphen/>
        <w:t>Raphson</w:t>
      </w:r>
      <w:r>
        <w:rPr>
          <w:rFonts w:hint="eastAsia"/>
          <w:lang w:eastAsia="zh-CN"/>
        </w:rPr>
        <w:t>迭代法精确定点出零点的位置。</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356B40">
      <w:pPr>
        <w:rPr>
          <w:lang w:eastAsia="zh-CN"/>
        </w:rPr>
      </w:pPr>
      <w:r>
        <w:rPr>
          <w:lang w:eastAsia="zh-CN"/>
        </w:rPr>
        <w:t>Newton</w:t>
      </w:r>
      <w:r>
        <w:rPr>
          <w:lang w:eastAsia="zh-CN"/>
        </w:rPr>
        <w:noBreakHyphen/>
        <w:t>Raphson</w:t>
      </w:r>
      <w:r>
        <w:rPr>
          <w:rFonts w:hint="eastAsia"/>
          <w:lang w:eastAsia="zh-CN"/>
        </w:rPr>
        <w:t>方法是采用各本征角的解</w:t>
      </w:r>
      <w:r>
        <w:sym w:font="Symbol" w:char="F071"/>
      </w:r>
      <w:r>
        <w:rPr>
          <w:i/>
          <w:iCs/>
          <w:vertAlign w:val="subscript"/>
          <w:lang w:eastAsia="zh-CN"/>
        </w:rPr>
        <w:t>n</w:t>
      </w:r>
      <w:r>
        <w:rPr>
          <w:rFonts w:hint="eastAsia"/>
          <w:lang w:eastAsia="zh-CN"/>
        </w:rPr>
        <w:t>，以在“</w:t>
      </w:r>
      <w:r>
        <w:rPr>
          <w:lang w:eastAsia="zh-CN"/>
        </w:rPr>
        <w:t>MODESRCH</w:t>
      </w:r>
      <w:r>
        <w:rPr>
          <w:rFonts w:hint="eastAsia"/>
          <w:lang w:eastAsia="zh-CN"/>
        </w:rPr>
        <w:t>”格栅得到的作为公式（</w:t>
      </w:r>
      <w:r>
        <w:rPr>
          <w:lang w:eastAsia="zh-CN"/>
        </w:rPr>
        <w:t>2</w:t>
      </w:r>
      <w:r w:rsidR="00356B40">
        <w:rPr>
          <w:rFonts w:hint="eastAsia"/>
          <w:lang w:eastAsia="zh-CN"/>
        </w:rPr>
        <w:t>7</w:t>
      </w:r>
      <w:r>
        <w:rPr>
          <w:rFonts w:hint="eastAsia"/>
          <w:lang w:eastAsia="zh-CN"/>
        </w:rPr>
        <w:t>）的一个起始解</w:t>
      </w:r>
      <w:r>
        <w:sym w:font="Symbol" w:char="F071"/>
      </w:r>
      <w:r>
        <w:rPr>
          <w:vertAlign w:val="subscript"/>
          <w:lang w:eastAsia="zh-CN"/>
        </w:rPr>
        <w:t>0</w:t>
      </w:r>
      <w:r>
        <w:rPr>
          <w:rFonts w:hint="eastAsia"/>
          <w:lang w:eastAsia="zh-CN"/>
        </w:rPr>
        <w:t>，其中</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。接着该函数对</w:t>
      </w:r>
      <w:r>
        <w:sym w:font="Symbol" w:char="F071"/>
      </w:r>
      <w:r>
        <w:rPr>
          <w:vertAlign w:val="subscript"/>
          <w:lang w:eastAsia="zh-CN"/>
        </w:rPr>
        <w:t>0</w:t>
      </w:r>
      <w:r>
        <w:rPr>
          <w:lang w:eastAsia="zh-CN"/>
        </w:rPr>
        <w:t>+</w:t>
      </w:r>
      <w:r>
        <w:sym w:font="Symbol" w:char="F064"/>
      </w:r>
      <w:r>
        <w:sym w:font="Symbol" w:char="F071"/>
      </w:r>
      <w:r>
        <w:rPr>
          <w:rFonts w:hint="eastAsia"/>
          <w:lang w:eastAsia="zh-CN"/>
        </w:rPr>
        <w:t>重新估算和对</w:t>
      </w:r>
      <w:r>
        <w:sym w:font="Symbol" w:char="F071"/>
      </w:r>
      <w:r>
        <w:rPr>
          <w:vertAlign w:val="subscript"/>
          <w:lang w:eastAsia="zh-CN"/>
        </w:rPr>
        <w:t>0</w:t>
      </w:r>
      <w:r>
        <w:rPr>
          <w:rFonts w:hint="eastAsia"/>
          <w:lang w:eastAsia="zh-CN"/>
        </w:rPr>
        <w:t>进行校正，可从公式得到：</w:t>
      </w:r>
    </w:p>
    <w:p w:rsidR="00356B40" w:rsidRDefault="00356B40" w:rsidP="00356B40">
      <w:pPr>
        <w:pStyle w:val="Equation"/>
        <w:rPr>
          <w:lang w:val="en-GB" w:eastAsia="zh-CN"/>
        </w:rPr>
      </w:pPr>
      <w:r>
        <w:rPr>
          <w:lang w:val="en-GB" w:eastAsia="zh-CN"/>
        </w:rPr>
        <w:tab/>
      </w:r>
      <w:r>
        <w:rPr>
          <w:lang w:val="en-GB" w:eastAsia="zh-CN"/>
        </w:rPr>
        <w:tab/>
      </w:r>
      <w:r w:rsidRPr="00B52244">
        <w:rPr>
          <w:position w:val="-30"/>
        </w:rPr>
        <w:object w:dxaOrig="2500" w:dyaOrig="680">
          <v:shape id="_x0000_i1065" type="#_x0000_t75" style="width:125.7pt;height:34.15pt" o:ole="">
            <v:imagedata r:id="rId94" o:title=""/>
          </v:shape>
          <o:OLEObject Type="Embed" ProgID="Equation.3" ShapeID="_x0000_i1065" DrawAspect="Content" ObjectID="_1496666507" r:id="rId95"/>
        </w:object>
      </w:r>
      <w:r>
        <w:rPr>
          <w:lang w:val="en-GB" w:eastAsia="zh-CN"/>
        </w:rPr>
        <w:tab/>
        <w:t>(35)</w:t>
      </w:r>
    </w:p>
    <w:p w:rsidR="00E434CF" w:rsidRDefault="00E434CF" w:rsidP="00F84B76">
      <w:pPr>
        <w:rPr>
          <w:lang w:eastAsia="zh-CN"/>
        </w:rPr>
      </w:pPr>
      <w:r>
        <w:rPr>
          <w:rFonts w:hint="eastAsia"/>
          <w:lang w:eastAsia="zh-CN"/>
        </w:rPr>
        <w:t>随后估算可由公式（</w:t>
      </w:r>
      <w:r>
        <w:rPr>
          <w:lang w:eastAsia="zh-CN"/>
        </w:rPr>
        <w:t>33</w:t>
      </w:r>
      <w:r>
        <w:rPr>
          <w:rFonts w:hint="eastAsia"/>
          <w:lang w:eastAsia="zh-CN"/>
        </w:rPr>
        <w:t>）确定的该校正并重复处理直至</w:t>
      </w:r>
      <w:r>
        <w:rPr>
          <w:lang w:eastAsia="zh-CN"/>
        </w:rPr>
        <w:t>|</w:t>
      </w:r>
      <w:r>
        <w:sym w:font="Symbol" w:char="F044"/>
      </w:r>
      <w:r>
        <w:sym w:font="Symbol" w:char="F071"/>
      </w:r>
      <w:r>
        <w:rPr>
          <w:i/>
          <w:iCs/>
          <w:position w:val="-4"/>
          <w:lang w:eastAsia="zh-CN"/>
        </w:rPr>
        <w:t>r</w:t>
      </w:r>
      <w:r>
        <w:rPr>
          <w:lang w:eastAsia="zh-CN"/>
        </w:rPr>
        <w:t>|</w:t>
      </w:r>
      <w:r>
        <w:rPr>
          <w:rFonts w:hint="eastAsia"/>
          <w:lang w:eastAsia="zh-CN"/>
        </w:rPr>
        <w:t>和</w:t>
      </w:r>
      <w:r>
        <w:rPr>
          <w:lang w:eastAsia="zh-CN"/>
        </w:rPr>
        <w:t>|</w:t>
      </w:r>
      <w:r>
        <w:sym w:font="Symbol" w:char="F044"/>
      </w:r>
      <w:r>
        <w:sym w:font="Symbol" w:char="F071"/>
      </w:r>
      <w:r>
        <w:rPr>
          <w:i/>
          <w:iCs/>
          <w:vertAlign w:val="subscript"/>
          <w:lang w:eastAsia="zh-CN"/>
        </w:rPr>
        <w:t>i</w:t>
      </w:r>
      <w:r>
        <w:rPr>
          <w:lang w:eastAsia="zh-CN"/>
        </w:rPr>
        <w:t>|</w:t>
      </w:r>
      <w:r>
        <w:rPr>
          <w:rFonts w:hint="eastAsia"/>
          <w:lang w:eastAsia="zh-CN"/>
        </w:rPr>
        <w:t>的量值降到预先分配的容差内。下标</w:t>
      </w:r>
      <w:r>
        <w:rPr>
          <w:i/>
          <w:iCs/>
          <w:lang w:eastAsia="zh-CN"/>
        </w:rPr>
        <w:t>r</w:t>
      </w:r>
      <w:r>
        <w:rPr>
          <w:rFonts w:hint="eastAsia"/>
          <w:lang w:eastAsia="zh-CN"/>
        </w:rPr>
        <w:t>和</w:t>
      </w:r>
      <w:r>
        <w:rPr>
          <w:i/>
          <w:iCs/>
          <w:lang w:eastAsia="zh-CN"/>
        </w:rPr>
        <w:t>i</w:t>
      </w:r>
      <w:r>
        <w:rPr>
          <w:rFonts w:hint="eastAsia"/>
          <w:lang w:eastAsia="zh-CN"/>
        </w:rPr>
        <w:t>分别表示实部和虚部。</w:t>
      </w:r>
    </w:p>
    <w:p w:rsidR="00453DFC" w:rsidRDefault="00453DFC" w:rsidP="00F84B76">
      <w:pPr>
        <w:rPr>
          <w:lang w:eastAsia="zh-CN"/>
        </w:rPr>
      </w:pPr>
    </w:p>
    <w:p w:rsidR="00356B40" w:rsidRDefault="00356B40" w:rsidP="00356B40">
      <w:pPr>
        <w:jc w:val="center"/>
        <w:rPr>
          <w:lang w:eastAsia="zh-CN"/>
        </w:rPr>
      </w:pPr>
      <w:r>
        <w:object w:dxaOrig="7994" w:dyaOrig="7747">
          <v:shape id="_x0000_i1066" type="#_x0000_t75" style="width:399.65pt;height:388.05pt" o:ole="">
            <v:imagedata r:id="rId96" o:title=""/>
          </v:shape>
          <o:OLEObject Type="Embed" ProgID="CorelDRAW.Graphic.14" ShapeID="_x0000_i1066" DrawAspect="Content" ObjectID="_1496666508" r:id="rId97"/>
        </w:object>
      </w:r>
    </w:p>
    <w:p w:rsidR="00E434CF" w:rsidRDefault="00E434CF" w:rsidP="00E434CF">
      <w:pPr>
        <w:rPr>
          <w:lang w:val="fr-CH" w:eastAsia="zh-CN"/>
        </w:rPr>
      </w:pPr>
    </w:p>
    <w:p w:rsidR="00E434CF" w:rsidRDefault="00E434CF" w:rsidP="00E434CF">
      <w:pPr>
        <w:rPr>
          <w:lang w:val="fr-CH" w:eastAsia="zh-CN"/>
        </w:rPr>
      </w:pPr>
    </w:p>
    <w:p w:rsidR="00E434CF" w:rsidRDefault="00E434CF" w:rsidP="00F84B76">
      <w:r>
        <w:br w:type="page"/>
      </w:r>
    </w:p>
    <w:p w:rsidR="00E434CF" w:rsidRDefault="00E434CF" w:rsidP="00356B40">
      <w:pPr>
        <w:pStyle w:val="Heading1"/>
        <w:rPr>
          <w:lang w:eastAsia="zh-CN"/>
        </w:rPr>
      </w:pPr>
      <w:r>
        <w:rPr>
          <w:lang w:eastAsia="zh-CN"/>
        </w:rPr>
        <w:t>4</w:t>
      </w:r>
      <w:r>
        <w:rPr>
          <w:lang w:eastAsia="zh-CN"/>
        </w:rPr>
        <w:tab/>
      </w:r>
      <w:r>
        <w:rPr>
          <w:rFonts w:hint="eastAsia"/>
          <w:lang w:eastAsia="zh-CN"/>
        </w:rPr>
        <w:t>场强的计算</w:t>
      </w:r>
    </w:p>
    <w:p w:rsidR="00E434CF" w:rsidRDefault="00E434CF" w:rsidP="00356B40">
      <w:pPr>
        <w:pStyle w:val="Heading2"/>
        <w:rPr>
          <w:lang w:eastAsia="zh-CN"/>
        </w:rPr>
      </w:pPr>
      <w:r>
        <w:rPr>
          <w:lang w:eastAsia="zh-CN"/>
        </w:rPr>
        <w:t>4.1</w:t>
      </w:r>
      <w:r>
        <w:rPr>
          <w:lang w:eastAsia="zh-CN"/>
        </w:rPr>
        <w:tab/>
      </w:r>
      <w:r>
        <w:rPr>
          <w:rFonts w:hint="eastAsia"/>
          <w:lang w:eastAsia="zh-CN"/>
        </w:rPr>
        <w:t>所需参数</w:t>
      </w:r>
    </w:p>
    <w:p w:rsidR="00E434CF" w:rsidRDefault="00E434CF" w:rsidP="00356B40">
      <w:pPr>
        <w:ind w:firstLine="490"/>
        <w:rPr>
          <w:lang w:eastAsia="zh-CN"/>
        </w:rPr>
      </w:pPr>
      <w:r>
        <w:rPr>
          <w:rFonts w:hint="eastAsia"/>
          <w:lang w:eastAsia="zh-CN"/>
        </w:rPr>
        <w:t>当已知本征角</w:t>
      </w:r>
      <w:r>
        <w:sym w:font="Symbol" w:char="F071"/>
      </w:r>
      <w:r>
        <w:rPr>
          <w:i/>
          <w:iCs/>
          <w:vertAlign w:val="subscript"/>
          <w:lang w:eastAsia="zh-CN"/>
        </w:rPr>
        <w:t>n</w:t>
      </w:r>
      <w:r>
        <w:rPr>
          <w:rFonts w:hint="eastAsia"/>
          <w:lang w:eastAsia="zh-CN"/>
        </w:rPr>
        <w:t>，接着要算出以下重要的物理量。</w:t>
      </w:r>
    </w:p>
    <w:p w:rsidR="00356B40" w:rsidRPr="00AA23DD" w:rsidRDefault="00356B40" w:rsidP="00356B40">
      <w:pPr>
        <w:pStyle w:val="Equation"/>
      </w:pPr>
      <w:bookmarkStart w:id="16" w:name="f16"/>
      <w:r>
        <w:rPr>
          <w:lang w:eastAsia="zh-CN"/>
        </w:rPr>
        <w:tab/>
      </w:r>
      <w:r>
        <w:rPr>
          <w:lang w:eastAsia="zh-CN"/>
        </w:rPr>
        <w:tab/>
      </w:r>
      <w:r w:rsidRPr="00B52244">
        <w:rPr>
          <w:position w:val="-30"/>
        </w:rPr>
        <w:object w:dxaOrig="1540" w:dyaOrig="680">
          <v:shape id="_x0000_i1067" type="#_x0000_t75" style="width:77.5pt;height:34.15pt" o:ole="">
            <v:imagedata r:id="rId98" o:title=""/>
          </v:shape>
          <o:OLEObject Type="Embed" ProgID="Equation.3" ShapeID="_x0000_i1067" DrawAspect="Content" ObjectID="_1496666509" r:id="rId99"/>
        </w:object>
      </w:r>
      <w:r w:rsidRPr="00AA23DD">
        <w:tab/>
        <w:t>(36)</w:t>
      </w:r>
    </w:p>
    <w:p w:rsidR="00E434CF" w:rsidRPr="00AA23DD" w:rsidRDefault="002463FE" w:rsidP="002463FE">
      <w:pPr>
        <w:pStyle w:val="Equation"/>
      </w:pPr>
      <w:r>
        <w:tab/>
      </w:r>
      <w:r w:rsidR="00E434CF" w:rsidRPr="00AA23DD">
        <w:tab/>
      </w:r>
      <w:r w:rsidR="00E434CF" w:rsidRPr="00356B40">
        <w:rPr>
          <w:rFonts w:hint="eastAsia"/>
        </w:rPr>
        <w:t>地面的衰减常数</w:t>
      </w:r>
      <w:r w:rsidR="00E434CF" w:rsidRPr="00AA23DD">
        <w:rPr>
          <w:rFonts w:hint="eastAsia"/>
        </w:rPr>
        <w:t>（</w:t>
      </w:r>
      <w:r w:rsidR="00E434CF" w:rsidRPr="00AA23DD">
        <w:t>dB/Mm</w:t>
      </w:r>
      <w:r w:rsidR="00E434CF" w:rsidRPr="00AA23DD">
        <w:rPr>
          <w:rFonts w:hint="eastAsia"/>
        </w:rPr>
        <w:t>）：</w:t>
      </w:r>
      <w:r w:rsidR="00E434CF" w:rsidRPr="00356B40">
        <w:sym w:font="Symbol" w:char="F047"/>
      </w:r>
      <w:r w:rsidR="00E434CF" w:rsidRPr="00AA23DD">
        <w:rPr>
          <w:rFonts w:hint="eastAsia"/>
        </w:rPr>
        <w:t>＝－</w:t>
      </w:r>
      <w:r w:rsidR="00E434CF" w:rsidRPr="00AA23DD">
        <w:t>8.6859</w:t>
      </w:r>
      <w:r w:rsidR="00E434CF" w:rsidRPr="00AA23DD">
        <w:rPr>
          <w:rFonts w:hint="eastAsia"/>
        </w:rPr>
        <w:t xml:space="preserve"> </w:t>
      </w:r>
      <w:r w:rsidR="00E434CF" w:rsidRPr="00AA23DD">
        <w:rPr>
          <w:i/>
          <w:iCs/>
        </w:rPr>
        <w:t>k</w:t>
      </w:r>
      <w:r w:rsidR="00E434CF" w:rsidRPr="00AA23DD">
        <w:rPr>
          <w:rFonts w:hint="eastAsia"/>
          <w:i/>
          <w:iCs/>
        </w:rPr>
        <w:t xml:space="preserve"> </w:t>
      </w:r>
      <w:r w:rsidR="00E434CF" w:rsidRPr="00AA23DD">
        <w:rPr>
          <w:i/>
          <w:iCs/>
        </w:rPr>
        <w:t>K</w:t>
      </w:r>
      <w:r w:rsidR="00E434CF" w:rsidRPr="00AA23DD">
        <w:rPr>
          <w:rFonts w:hint="eastAsia"/>
          <w:i/>
          <w:iCs/>
        </w:rPr>
        <w:t xml:space="preserve"> </w:t>
      </w:r>
      <w:r w:rsidR="00E434CF" w:rsidRPr="00AA23DD">
        <w:t>(sin</w:t>
      </w:r>
      <w:r w:rsidR="00E434CF" w:rsidRPr="00356B40">
        <w:sym w:font="Symbol" w:char="F071"/>
      </w:r>
      <w:r w:rsidR="00E434CF" w:rsidRPr="00AA23DD">
        <w:rPr>
          <w:i/>
          <w:iCs/>
          <w:vertAlign w:val="subscript"/>
        </w:rPr>
        <w:t>n</w:t>
      </w:r>
      <w:r w:rsidR="00E434CF" w:rsidRPr="00AA23DD">
        <w:t>)</w:t>
      </w:r>
      <w:r w:rsidR="00E434CF" w:rsidRPr="00AA23DD">
        <w:rPr>
          <w:i/>
          <w:iCs/>
          <w:vertAlign w:val="subscript"/>
        </w:rPr>
        <w:t>i</w:t>
      </w:r>
      <w:r w:rsidR="00E434CF" w:rsidRPr="00AA23DD">
        <w:tab/>
        <w:t>(3</w:t>
      </w:r>
      <w:r w:rsidR="00E434CF" w:rsidRPr="00AA23DD">
        <w:rPr>
          <w:rFonts w:hint="eastAsia"/>
        </w:rPr>
        <w:t>7</w:t>
      </w:r>
      <w:r w:rsidR="00E434CF" w:rsidRPr="00AA23DD">
        <w:t>)</w:t>
      </w:r>
      <w:bookmarkEnd w:id="16"/>
    </w:p>
    <w:p w:rsidR="00E434CF" w:rsidRPr="00AA23DD" w:rsidRDefault="00E434CF" w:rsidP="00F84B76">
      <w:r>
        <w:rPr>
          <w:rFonts w:hint="eastAsia"/>
        </w:rPr>
        <w:t>其中</w:t>
      </w:r>
      <w:r w:rsidRPr="00AA23DD">
        <w:rPr>
          <w:rFonts w:hint="eastAsia"/>
        </w:rPr>
        <w:t>：</w:t>
      </w:r>
    </w:p>
    <w:p w:rsidR="00E434CF" w:rsidRPr="00AA23DD" w:rsidRDefault="00E434CF" w:rsidP="0066129C">
      <w:pPr>
        <w:pStyle w:val="a"/>
        <w:tabs>
          <w:tab w:val="clear" w:pos="4800"/>
          <w:tab w:val="left" w:pos="567"/>
          <w:tab w:val="center" w:pos="3934"/>
        </w:tabs>
        <w:rPr>
          <w:sz w:val="24"/>
          <w:szCs w:val="24"/>
          <w:lang w:val="fr-FR"/>
        </w:rPr>
      </w:pPr>
      <w:r w:rsidRPr="00AA23DD">
        <w:rPr>
          <w:sz w:val="24"/>
          <w:szCs w:val="24"/>
          <w:lang w:val="fr-FR"/>
        </w:rPr>
        <w:tab/>
      </w:r>
      <w:r w:rsidRPr="00356B40">
        <w:rPr>
          <w:rFonts w:hint="eastAsia"/>
          <w:sz w:val="24"/>
          <w:szCs w:val="24"/>
        </w:rPr>
        <w:t>真空光速</w:t>
      </w:r>
      <w:r w:rsidRPr="00AA23DD">
        <w:rPr>
          <w:rFonts w:hint="eastAsia"/>
          <w:sz w:val="24"/>
          <w:szCs w:val="24"/>
          <w:lang w:val="fr-FR"/>
        </w:rPr>
        <w:t>：</w:t>
      </w:r>
      <w:r w:rsidRPr="00AA23DD">
        <w:rPr>
          <w:sz w:val="24"/>
          <w:szCs w:val="24"/>
          <w:lang w:val="fr-FR"/>
        </w:rPr>
        <w:t>c</w:t>
      </w:r>
      <w:r w:rsidRPr="00AA23DD">
        <w:rPr>
          <w:rFonts w:hint="eastAsia"/>
          <w:sz w:val="24"/>
          <w:szCs w:val="24"/>
          <w:lang w:val="fr-FR"/>
        </w:rPr>
        <w:t>＝</w:t>
      </w:r>
      <w:r w:rsidRPr="00AA23DD">
        <w:rPr>
          <w:sz w:val="24"/>
          <w:szCs w:val="24"/>
          <w:lang w:val="fr-FR"/>
        </w:rPr>
        <w:t>2.997928</w:t>
      </w:r>
      <w:r w:rsidRPr="00AA23DD">
        <w:rPr>
          <w:rFonts w:hint="eastAsia"/>
          <w:sz w:val="24"/>
          <w:szCs w:val="24"/>
          <w:lang w:val="fr-FR"/>
        </w:rPr>
        <w:t>×</w:t>
      </w:r>
      <w:r w:rsidRPr="00AA23DD">
        <w:rPr>
          <w:sz w:val="24"/>
          <w:szCs w:val="24"/>
          <w:lang w:val="fr-FR"/>
        </w:rPr>
        <w:t>10</w:t>
      </w:r>
      <w:r w:rsidRPr="00AA23DD">
        <w:rPr>
          <w:sz w:val="24"/>
          <w:szCs w:val="24"/>
          <w:vertAlign w:val="superscript"/>
          <w:lang w:val="fr-FR"/>
        </w:rPr>
        <w:t>5</w:t>
      </w:r>
      <w:r w:rsidRPr="00AA23DD">
        <w:rPr>
          <w:rFonts w:hint="eastAsia"/>
          <w:sz w:val="24"/>
          <w:szCs w:val="24"/>
          <w:vertAlign w:val="superscript"/>
          <w:lang w:val="fr-FR"/>
        </w:rPr>
        <w:t xml:space="preserve"> </w:t>
      </w:r>
      <w:r w:rsidRPr="00AA23DD">
        <w:rPr>
          <w:sz w:val="24"/>
          <w:szCs w:val="24"/>
          <w:lang w:val="fr-FR"/>
        </w:rPr>
        <w:t>km/s</w:t>
      </w:r>
    </w:p>
    <w:p w:rsidR="00356B40" w:rsidRPr="00AA23DD" w:rsidRDefault="00356B40" w:rsidP="00356B40">
      <w:pPr>
        <w:pStyle w:val="Equation"/>
        <w:rPr>
          <w:lang w:eastAsia="zh-CN"/>
        </w:rPr>
      </w:pPr>
      <w:bookmarkStart w:id="17" w:name="f17"/>
      <w:r>
        <w:tab/>
      </w:r>
      <w:r>
        <w:tab/>
      </w:r>
      <w:r w:rsidRPr="00B36193">
        <w:rPr>
          <w:position w:val="-28"/>
        </w:rPr>
        <w:object w:dxaOrig="1460" w:dyaOrig="680">
          <v:shape id="_x0000_i1068" type="#_x0000_t75" style="width:72.6pt;height:34.15pt" o:ole="" o:allowoverlap="f">
            <v:imagedata r:id="rId100" o:title=""/>
          </v:shape>
          <o:OLEObject Type="Embed" ProgID="Equation.3" ShapeID="_x0000_i1068" DrawAspect="Content" ObjectID="_1496666510" r:id="rId101"/>
        </w:object>
      </w:r>
      <w:r w:rsidRPr="00AA23DD">
        <w:rPr>
          <w:lang w:eastAsia="zh-CN"/>
        </w:rPr>
        <w:tab/>
        <w:t>(3</w:t>
      </w:r>
      <w:bookmarkEnd w:id="17"/>
      <w:r w:rsidRPr="00AA23DD">
        <w:rPr>
          <w:lang w:eastAsia="zh-CN"/>
        </w:rPr>
        <w:t>8)</w:t>
      </w:r>
    </w:p>
    <w:p w:rsidR="00356B40" w:rsidRPr="00AA23DD" w:rsidRDefault="00356B40" w:rsidP="00356B40">
      <w:pPr>
        <w:pStyle w:val="Equation"/>
        <w:rPr>
          <w:lang w:eastAsia="zh-CN"/>
        </w:rPr>
      </w:pPr>
      <w:r w:rsidRPr="00AA23DD">
        <w:rPr>
          <w:lang w:eastAsia="zh-CN"/>
        </w:rPr>
        <w:tab/>
      </w:r>
      <w:r w:rsidRPr="00AA23DD">
        <w:rPr>
          <w:lang w:eastAsia="zh-CN"/>
        </w:rPr>
        <w:tab/>
      </w:r>
      <w:r w:rsidRPr="00B52244">
        <w:rPr>
          <w:position w:val="-10"/>
        </w:rPr>
        <w:object w:dxaOrig="2580" w:dyaOrig="420">
          <v:shape id="_x0000_i1069" type="#_x0000_t75" style="width:129.35pt;height:21.35pt" o:ole="">
            <v:imagedata r:id="rId102" o:title=""/>
          </v:shape>
          <o:OLEObject Type="Embed" ProgID="Equation.3" ShapeID="_x0000_i1069" DrawAspect="Content" ObjectID="_1496666511" r:id="rId103"/>
        </w:object>
      </w:r>
      <w:r w:rsidRPr="00AA23DD">
        <w:rPr>
          <w:lang w:eastAsia="zh-CN"/>
        </w:rPr>
        <w:tab/>
        <w:t>(39)</w:t>
      </w:r>
    </w:p>
    <w:p w:rsidR="00E434CF" w:rsidRDefault="00E434CF" w:rsidP="00453DFC">
      <w:pPr>
        <w:ind w:firstLine="504"/>
        <w:rPr>
          <w:lang w:eastAsia="zh-CN"/>
        </w:rPr>
      </w:pPr>
      <w:r>
        <w:rPr>
          <w:rFonts w:hint="eastAsia"/>
          <w:lang w:eastAsia="zh-CN"/>
        </w:rPr>
        <w:t>采用图</w:t>
      </w:r>
      <w:r>
        <w:rPr>
          <w:lang w:eastAsia="zh-CN"/>
        </w:rPr>
        <w:t>2</w:t>
      </w:r>
      <w:r w:rsidR="00453DFC">
        <w:rPr>
          <w:rFonts w:hint="eastAsia"/>
          <w:lang w:eastAsia="zh-CN"/>
        </w:rPr>
        <w:t>2</w:t>
      </w:r>
      <w:r>
        <w:rPr>
          <w:rFonts w:hint="eastAsia"/>
          <w:lang w:eastAsia="zh-CN"/>
        </w:rPr>
        <w:t>的几何图，分层的方向是</w:t>
      </w:r>
      <w:r>
        <w:rPr>
          <w:lang w:eastAsia="zh-CN"/>
        </w:rPr>
        <w:t>z</w:t>
      </w:r>
      <w:r>
        <w:rPr>
          <w:rFonts w:hint="eastAsia"/>
          <w:lang w:eastAsia="zh-CN"/>
        </w:rPr>
        <w:t>方向而传播方向是在</w:t>
      </w:r>
      <w:r>
        <w:rPr>
          <w:lang w:eastAsia="zh-CN"/>
        </w:rPr>
        <w:t>x</w:t>
      </w:r>
      <w:r>
        <w:rPr>
          <w:lang w:eastAsia="zh-CN"/>
        </w:rPr>
        <w:noBreakHyphen/>
        <w:t>z</w:t>
      </w:r>
      <w:r>
        <w:rPr>
          <w:rFonts w:hint="eastAsia"/>
          <w:lang w:eastAsia="zh-CN"/>
        </w:rPr>
        <w:t>平面中。</w:t>
      </w:r>
      <w:r>
        <w:rPr>
          <w:lang w:eastAsia="zh-CN"/>
        </w:rPr>
        <w:t>z</w:t>
      </w:r>
      <w:r>
        <w:rPr>
          <w:rFonts w:hint="eastAsia"/>
          <w:lang w:eastAsia="zh-CN"/>
        </w:rPr>
        <w:t>方向作为进入电离层的正方向。正</w:t>
      </w:r>
      <w:r>
        <w:rPr>
          <w:lang w:eastAsia="zh-CN"/>
        </w:rPr>
        <w:t>x</w:t>
      </w:r>
      <w:r>
        <w:rPr>
          <w:rFonts w:hint="eastAsia"/>
          <w:lang w:eastAsia="zh-CN"/>
        </w:rPr>
        <w:t>是传播的方向而</w:t>
      </w:r>
      <w:r>
        <w:rPr>
          <w:lang w:eastAsia="zh-CN"/>
        </w:rPr>
        <w:t>y</w:t>
      </w:r>
      <w:r>
        <w:rPr>
          <w:rFonts w:hint="eastAsia"/>
          <w:lang w:eastAsia="zh-CN"/>
        </w:rPr>
        <w:t>垂直于传播平面。由此，场强显现独立于</w:t>
      </w:r>
      <w:r>
        <w:rPr>
          <w:lang w:eastAsia="zh-CN"/>
        </w:rPr>
        <w:t>y</w:t>
      </w:r>
      <w:r>
        <w:rPr>
          <w:rFonts w:hint="eastAsia"/>
          <w:lang w:eastAsia="zh-CN"/>
        </w:rPr>
        <w:t>且取决于以幂形式表示的</w:t>
      </w:r>
      <w:r>
        <w:rPr>
          <w:lang w:eastAsia="zh-CN"/>
        </w:rPr>
        <w:t>x</w:t>
      </w:r>
      <w:r>
        <w:rPr>
          <w:rFonts w:hint="eastAsia"/>
          <w:lang w:eastAsia="zh-CN"/>
        </w:rPr>
        <w:t>（</w:t>
      </w:r>
      <w:r>
        <w:rPr>
          <w:lang w:eastAsia="zh-CN"/>
        </w:rPr>
        <w:noBreakHyphen/>
      </w:r>
      <w:r>
        <w:rPr>
          <w:i/>
          <w:iCs/>
          <w:lang w:eastAsia="zh-CN"/>
        </w:rPr>
        <w:t>ik</w:t>
      </w:r>
      <w:r>
        <w:rPr>
          <w:rFonts w:hint="eastAsia"/>
          <w:i/>
          <w:iCs/>
          <w:lang w:eastAsia="zh-CN"/>
        </w:rPr>
        <w:t xml:space="preserve"> </w:t>
      </w:r>
      <w:r>
        <w:rPr>
          <w:lang w:eastAsia="zh-CN"/>
        </w:rPr>
        <w:t>sin</w:t>
      </w:r>
      <w:r>
        <w:sym w:font="Symbol" w:char="F071"/>
      </w:r>
      <w:r>
        <w:rPr>
          <w:i/>
          <w:iCs/>
          <w:vertAlign w:val="subscript"/>
          <w:lang w:eastAsia="zh-CN"/>
        </w:rPr>
        <w:t>x</w:t>
      </w:r>
      <w:r>
        <w:rPr>
          <w:rFonts w:hint="eastAsia"/>
          <w:lang w:eastAsia="zh-CN"/>
        </w:rPr>
        <w:t>），其中</w:t>
      </w:r>
      <w:r>
        <w:rPr>
          <w:i/>
          <w:iCs/>
          <w:lang w:eastAsia="zh-CN"/>
        </w:rPr>
        <w:t>k</w:t>
      </w:r>
      <w:r>
        <w:rPr>
          <w:rFonts w:hint="eastAsia"/>
          <w:lang w:eastAsia="zh-CN"/>
        </w:rPr>
        <w:t>是自由空间传播矢量的幅度而</w:t>
      </w:r>
      <w:r>
        <w:sym w:font="Symbol" w:char="F071"/>
      </w:r>
      <w:r>
        <w:rPr>
          <w:rFonts w:hint="eastAsia"/>
          <w:lang w:eastAsia="zh-CN"/>
        </w:rPr>
        <w:t>是在折射修正指数统一的分层介质的某点上传播矢量和</w:t>
      </w:r>
      <w:r>
        <w:rPr>
          <w:lang w:eastAsia="zh-CN"/>
        </w:rPr>
        <w:t>z</w:t>
      </w:r>
      <w:r>
        <w:rPr>
          <w:rFonts w:hint="eastAsia"/>
          <w:lang w:eastAsia="zh-CN"/>
        </w:rPr>
        <w:t>方向之间的夹角。所有的场量都假设按照幂的特性（</w:t>
      </w:r>
      <w:r>
        <w:rPr>
          <w:i/>
          <w:iCs/>
          <w:lang w:eastAsia="zh-CN"/>
        </w:rPr>
        <w:t>i</w:t>
      </w:r>
      <w:r>
        <w:sym w:font="Symbol" w:char="F077"/>
      </w:r>
      <w:r>
        <w:rPr>
          <w:i/>
          <w:iCs/>
          <w:lang w:eastAsia="zh-CN"/>
        </w:rPr>
        <w:t>t</w:t>
      </w:r>
      <w:r>
        <w:rPr>
          <w:rFonts w:hint="eastAsia"/>
          <w:lang w:eastAsia="zh-CN"/>
        </w:rPr>
        <w:t>），其中</w:t>
      </w:r>
      <w:r>
        <w:sym w:font="Symbol" w:char="F077"/>
      </w:r>
      <w:r>
        <w:rPr>
          <w:rFonts w:hint="eastAsia"/>
          <w:lang w:eastAsia="zh-CN"/>
        </w:rPr>
        <w:t>是角频率。</w:t>
      </w:r>
    </w:p>
    <w:p w:rsidR="00E434CF" w:rsidRDefault="00E434CF" w:rsidP="00356B40">
      <w:pPr>
        <w:ind w:firstLine="504"/>
        <w:rPr>
          <w:lang w:eastAsia="zh-CN"/>
        </w:rPr>
      </w:pPr>
      <w:r>
        <w:rPr>
          <w:rFonts w:hint="eastAsia"/>
          <w:lang w:eastAsia="zh-CN"/>
        </w:rPr>
        <w:t>模态激励因子和模态高度增益函数是计算电场强度中所需的两个参数。激励因子的计算式概括于表</w:t>
      </w:r>
      <w:r>
        <w:rPr>
          <w:lang w:eastAsia="zh-CN"/>
        </w:rPr>
        <w:t>2</w:t>
      </w:r>
      <w:r>
        <w:rPr>
          <w:rFonts w:hint="eastAsia"/>
          <w:lang w:eastAsia="zh-CN"/>
        </w:rPr>
        <w:t>。表中纵列的标题仅用于电场分量</w:t>
      </w:r>
      <w:r>
        <w:rPr>
          <w:i/>
          <w:iCs/>
          <w:lang w:eastAsia="zh-CN"/>
        </w:rPr>
        <w:t>E</w:t>
      </w:r>
      <w:r>
        <w:rPr>
          <w:i/>
          <w:iCs/>
          <w:vertAlign w:val="subscript"/>
          <w:lang w:eastAsia="zh-CN"/>
        </w:rPr>
        <w:t>z</w:t>
      </w:r>
      <w:r>
        <w:rPr>
          <w:rFonts w:hint="eastAsia"/>
          <w:i/>
          <w:iCs/>
          <w:lang w:eastAsia="zh-CN"/>
        </w:rPr>
        <w:t>、</w:t>
      </w:r>
      <w:r>
        <w:rPr>
          <w:i/>
          <w:iCs/>
          <w:lang w:eastAsia="zh-CN"/>
        </w:rPr>
        <w:t>E</w:t>
      </w:r>
      <w:r>
        <w:rPr>
          <w:i/>
          <w:iCs/>
          <w:vertAlign w:val="subscript"/>
          <w:lang w:eastAsia="zh-CN"/>
        </w:rPr>
        <w:t>y</w:t>
      </w:r>
      <w:r>
        <w:rPr>
          <w:rFonts w:hint="eastAsia"/>
          <w:lang w:eastAsia="zh-CN"/>
        </w:rPr>
        <w:t>和</w:t>
      </w:r>
      <w:r>
        <w:rPr>
          <w:i/>
          <w:iCs/>
          <w:lang w:eastAsia="zh-CN"/>
        </w:rPr>
        <w:t>E</w:t>
      </w:r>
      <w:r>
        <w:rPr>
          <w:i/>
          <w:iCs/>
          <w:vertAlign w:val="subscript"/>
          <w:lang w:eastAsia="zh-CN"/>
        </w:rPr>
        <w:t>x</w:t>
      </w:r>
      <w:r>
        <w:rPr>
          <w:rFonts w:hint="eastAsia"/>
          <w:lang w:eastAsia="zh-CN"/>
        </w:rPr>
        <w:t>的激励而横行的标题用于垂直偶极子（</w:t>
      </w:r>
      <w:r>
        <w:sym w:font="Symbol" w:char="F06C"/>
      </w:r>
      <w:r>
        <w:rPr>
          <w:i/>
          <w:iCs/>
          <w:vertAlign w:val="subscript"/>
          <w:lang w:eastAsia="zh-CN"/>
        </w:rPr>
        <w:t>V</w:t>
      </w:r>
      <w:r>
        <w:rPr>
          <w:rFonts w:hint="eastAsia"/>
          <w:lang w:eastAsia="zh-CN"/>
        </w:rPr>
        <w:t>）、水平偶极子端射（</w:t>
      </w:r>
      <w:r>
        <w:sym w:font="Symbol" w:char="F06C"/>
      </w:r>
      <w:r>
        <w:rPr>
          <w:i/>
          <w:iCs/>
          <w:vertAlign w:val="subscript"/>
          <w:lang w:eastAsia="zh-CN"/>
        </w:rPr>
        <w:t>E</w:t>
      </w:r>
      <w:r>
        <w:rPr>
          <w:rFonts w:hint="eastAsia"/>
          <w:lang w:eastAsia="zh-CN"/>
        </w:rPr>
        <w:t>）和水平偶极子边射（</w:t>
      </w:r>
      <w:r>
        <w:sym w:font="Symbol" w:char="F06C"/>
      </w:r>
      <w:r>
        <w:rPr>
          <w:i/>
          <w:iCs/>
          <w:vertAlign w:val="subscript"/>
          <w:lang w:eastAsia="zh-CN"/>
        </w:rPr>
        <w:t>B</w:t>
      </w:r>
      <w:r>
        <w:rPr>
          <w:rFonts w:hint="eastAsia"/>
          <w:lang w:eastAsia="zh-CN"/>
        </w:rPr>
        <w:t>）的激励。</w:t>
      </w:r>
    </w:p>
    <w:p w:rsidR="00E434CF" w:rsidRDefault="00E434CF" w:rsidP="002463FE">
      <w:pPr>
        <w:rPr>
          <w:lang w:val="en-US" w:eastAsia="zh-CN"/>
        </w:rPr>
      </w:pPr>
    </w:p>
    <w:p w:rsidR="00E434CF" w:rsidRDefault="00E434CF" w:rsidP="00356B40">
      <w:pPr>
        <w:pStyle w:val="TableNo"/>
      </w:pPr>
      <w:r>
        <w:rPr>
          <w:rFonts w:hint="eastAsia"/>
        </w:rPr>
        <w:t>表</w:t>
      </w:r>
      <w:r>
        <w:rPr>
          <w:rFonts w:hint="eastAsia"/>
        </w:rPr>
        <w:t xml:space="preserve"> </w:t>
      </w:r>
      <w:r>
        <w:t>2</w:t>
      </w:r>
    </w:p>
    <w:p w:rsidR="00E434CF" w:rsidRDefault="00E434CF" w:rsidP="00356B40">
      <w:pPr>
        <w:pStyle w:val="Tabletitle"/>
      </w:pPr>
      <w:r>
        <w:rPr>
          <w:rFonts w:hint="eastAsia"/>
        </w:rPr>
        <w:t>激励因子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9"/>
        <w:gridCol w:w="2795"/>
        <w:gridCol w:w="2906"/>
        <w:gridCol w:w="2795"/>
      </w:tblGrid>
      <w:tr w:rsidR="00E434CF" w:rsidRPr="0066129C" w:rsidTr="00E933CE">
        <w:trPr>
          <w:jc w:val="center"/>
        </w:trPr>
        <w:tc>
          <w:tcPr>
            <w:tcW w:w="1229"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rFonts w:hint="eastAsia"/>
                <w:sz w:val="22"/>
                <w:szCs w:val="22"/>
              </w:rPr>
              <w:t>场分量</w:t>
            </w:r>
          </w:p>
        </w:tc>
        <w:tc>
          <w:tcPr>
            <w:tcW w:w="2795"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sz w:val="22"/>
                <w:szCs w:val="22"/>
              </w:rPr>
              <w:t>Ez</w:t>
            </w:r>
          </w:p>
        </w:tc>
        <w:tc>
          <w:tcPr>
            <w:tcW w:w="2906"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sz w:val="22"/>
                <w:szCs w:val="22"/>
              </w:rPr>
              <w:t>Ey</w:t>
            </w:r>
          </w:p>
        </w:tc>
        <w:tc>
          <w:tcPr>
            <w:tcW w:w="2795"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sz w:val="22"/>
                <w:szCs w:val="22"/>
              </w:rPr>
              <w:t>Ex</w:t>
            </w:r>
          </w:p>
        </w:tc>
      </w:tr>
      <w:tr w:rsidR="00E434CF" w:rsidTr="00E933CE">
        <w:trPr>
          <w:jc w:val="center"/>
        </w:trPr>
        <w:tc>
          <w:tcPr>
            <w:tcW w:w="1229" w:type="dxa"/>
            <w:tcBorders>
              <w:top w:val="single" w:sz="4" w:space="0" w:color="auto"/>
              <w:left w:val="single" w:sz="4" w:space="0" w:color="auto"/>
              <w:bottom w:val="nil"/>
              <w:right w:val="single" w:sz="4" w:space="0" w:color="auto"/>
            </w:tcBorders>
          </w:tcPr>
          <w:p w:rsidR="00E434CF" w:rsidRPr="0066129C" w:rsidRDefault="00E434CF" w:rsidP="00356B40">
            <w:pPr>
              <w:pStyle w:val="TableText0"/>
              <w:jc w:val="center"/>
              <w:rPr>
                <w:sz w:val="22"/>
                <w:szCs w:val="22"/>
              </w:rPr>
            </w:pPr>
            <w:r w:rsidRPr="0066129C">
              <w:rPr>
                <w:rFonts w:hint="eastAsia"/>
                <w:sz w:val="22"/>
                <w:szCs w:val="22"/>
              </w:rPr>
              <w:t>激励</w:t>
            </w:r>
          </w:p>
        </w:tc>
        <w:tc>
          <w:tcPr>
            <w:tcW w:w="2795"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c>
          <w:tcPr>
            <w:tcW w:w="2906"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c>
          <w:tcPr>
            <w:tcW w:w="2795"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r>
      <w:tr w:rsidR="00E434CF" w:rsidTr="00E933CE">
        <w:trPr>
          <w:jc w:val="center"/>
        </w:trPr>
        <w:tc>
          <w:tcPr>
            <w:tcW w:w="1229" w:type="dxa"/>
            <w:tcBorders>
              <w:top w:val="nil"/>
              <w:left w:val="single" w:sz="4" w:space="0" w:color="auto"/>
              <w:bottom w:val="nil"/>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V</w: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500" w:dyaOrig="780">
                <v:shape id="_x0000_i1070" type="#_x0000_t75" style="width:125.7pt;height:39.05pt" o:ole="">
                  <v:imagedata r:id="rId104" o:title=""/>
                </v:shape>
                <o:OLEObject Type="Embed" ProgID="Equation.3" ShapeID="_x0000_i1070" DrawAspect="Content" ObjectID="_1496666512" r:id="rId105"/>
              </w:object>
            </w:r>
          </w:p>
        </w:tc>
        <w:tc>
          <w:tcPr>
            <w:tcW w:w="2906"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28"/>
                <w:sz w:val="18"/>
                <w:szCs w:val="24"/>
              </w:rPr>
              <w:object w:dxaOrig="2659" w:dyaOrig="700">
                <v:shape id="_x0000_i1071" type="#_x0000_t75" style="width:132.4pt;height:35.4pt" o:ole="">
                  <v:imagedata r:id="rId106" o:title=""/>
                </v:shape>
                <o:OLEObject Type="Embed" ProgID="Equation.3" ShapeID="_x0000_i1071" DrawAspect="Content" ObjectID="_1496666513" r:id="rId107"/>
              </w:objec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600" w:dyaOrig="780">
                <v:shape id="_x0000_i1072" type="#_x0000_t75" style="width:129.35pt;height:39.05pt" o:ole="">
                  <v:imagedata r:id="rId108" o:title=""/>
                </v:shape>
                <o:OLEObject Type="Embed" ProgID="Equation.3" ShapeID="_x0000_i1072" DrawAspect="Content" ObjectID="_1496666514" r:id="rId109"/>
              </w:object>
            </w:r>
          </w:p>
        </w:tc>
      </w:tr>
      <w:tr w:rsidR="00E434CF" w:rsidTr="00E933CE">
        <w:trPr>
          <w:jc w:val="center"/>
        </w:trPr>
        <w:tc>
          <w:tcPr>
            <w:tcW w:w="1229" w:type="dxa"/>
            <w:tcBorders>
              <w:top w:val="nil"/>
              <w:left w:val="single" w:sz="4" w:space="0" w:color="auto"/>
              <w:bottom w:val="nil"/>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E</w: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540" w:dyaOrig="780">
                <v:shape id="_x0000_i1073" type="#_x0000_t75" style="width:126.3pt;height:39.05pt" o:ole="">
                  <v:imagedata r:id="rId110" o:title=""/>
                </v:shape>
                <o:OLEObject Type="Embed" ProgID="Equation.3" ShapeID="_x0000_i1073" DrawAspect="Content" ObjectID="_1496666515" r:id="rId111"/>
              </w:object>
            </w:r>
          </w:p>
        </w:tc>
        <w:tc>
          <w:tcPr>
            <w:tcW w:w="2906"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28"/>
                <w:sz w:val="18"/>
                <w:szCs w:val="24"/>
              </w:rPr>
              <w:object w:dxaOrig="2700" w:dyaOrig="700">
                <v:shape id="_x0000_i1074" type="#_x0000_t75" style="width:135.45pt;height:35.4pt" o:ole="">
                  <v:imagedata r:id="rId112" o:title=""/>
                </v:shape>
                <o:OLEObject Type="Embed" ProgID="Equation.3" ShapeID="_x0000_i1074" DrawAspect="Content" ObjectID="_1496666516" r:id="rId113"/>
              </w:objec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640" w:dyaOrig="780">
                <v:shape id="_x0000_i1075" type="#_x0000_t75" style="width:128.75pt;height:37.85pt" o:ole="">
                  <v:imagedata r:id="rId114" o:title=""/>
                </v:shape>
                <o:OLEObject Type="Embed" ProgID="Equation.3" ShapeID="_x0000_i1075" DrawAspect="Content" ObjectID="_1496666517" r:id="rId115"/>
              </w:object>
            </w:r>
          </w:p>
        </w:tc>
      </w:tr>
      <w:tr w:rsidR="00E434CF" w:rsidTr="00E933CE">
        <w:trPr>
          <w:jc w:val="center"/>
        </w:trPr>
        <w:tc>
          <w:tcPr>
            <w:tcW w:w="1229" w:type="dxa"/>
            <w:tcBorders>
              <w:top w:val="nil"/>
              <w:left w:val="single" w:sz="4" w:space="0" w:color="auto"/>
              <w:bottom w:val="single" w:sz="4" w:space="0" w:color="auto"/>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B</w:t>
            </w:r>
          </w:p>
        </w:tc>
        <w:tc>
          <w:tcPr>
            <w:tcW w:w="2795" w:type="dxa"/>
            <w:tcBorders>
              <w:top w:val="nil"/>
              <w:left w:val="single" w:sz="4" w:space="0" w:color="auto"/>
              <w:bottom w:val="single" w:sz="4" w:space="0" w:color="auto"/>
              <w:right w:val="single" w:sz="4" w:space="0" w:color="auto"/>
            </w:tcBorders>
          </w:tcPr>
          <w:p w:rsidR="00E434CF" w:rsidRDefault="00E434CF" w:rsidP="00356B40">
            <w:pPr>
              <w:pStyle w:val="Tabletext"/>
              <w:jc w:val="center"/>
              <w:rPr>
                <w:sz w:val="18"/>
                <w:szCs w:val="24"/>
              </w:rPr>
            </w:pPr>
            <w:r w:rsidRPr="00383969">
              <w:rPr>
                <w:position w:val="-28"/>
                <w:sz w:val="18"/>
                <w:szCs w:val="24"/>
              </w:rPr>
              <w:object w:dxaOrig="2380" w:dyaOrig="700">
                <v:shape id="_x0000_i1076" type="#_x0000_t75" style="width:119.6pt;height:35.4pt" o:ole="">
                  <v:imagedata r:id="rId116" o:title=""/>
                </v:shape>
                <o:OLEObject Type="Embed" ProgID="Equation.3" ShapeID="_x0000_i1076" DrawAspect="Content" ObjectID="_1496666518" r:id="rId117"/>
              </w:object>
            </w:r>
          </w:p>
        </w:tc>
        <w:tc>
          <w:tcPr>
            <w:tcW w:w="2906" w:type="dxa"/>
            <w:tcBorders>
              <w:top w:val="nil"/>
              <w:left w:val="single" w:sz="4" w:space="0" w:color="auto"/>
              <w:bottom w:val="single" w:sz="4" w:space="0" w:color="auto"/>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760" w:dyaOrig="780">
                <v:shape id="_x0000_i1077" type="#_x0000_t75" style="width:134.85pt;height:37.85pt" o:ole="">
                  <v:imagedata r:id="rId118" o:title=""/>
                </v:shape>
                <o:OLEObject Type="Embed" ProgID="Equation.3" ShapeID="_x0000_i1077" DrawAspect="Content" ObjectID="_1496666519" r:id="rId119"/>
              </w:object>
            </w:r>
          </w:p>
        </w:tc>
        <w:tc>
          <w:tcPr>
            <w:tcW w:w="2795" w:type="dxa"/>
            <w:tcBorders>
              <w:top w:val="nil"/>
              <w:left w:val="single" w:sz="4" w:space="0" w:color="auto"/>
              <w:bottom w:val="single" w:sz="4" w:space="0" w:color="auto"/>
              <w:right w:val="single" w:sz="4" w:space="0" w:color="auto"/>
            </w:tcBorders>
          </w:tcPr>
          <w:p w:rsidR="00E434CF" w:rsidRDefault="00E434CF" w:rsidP="00356B40">
            <w:pPr>
              <w:pStyle w:val="enumlev2"/>
              <w:spacing w:before="0"/>
              <w:ind w:left="0" w:firstLine="0"/>
              <w:jc w:val="center"/>
              <w:rPr>
                <w:sz w:val="18"/>
              </w:rPr>
            </w:pPr>
            <w:r w:rsidRPr="00383969">
              <w:rPr>
                <w:position w:val="-28"/>
                <w:sz w:val="18"/>
              </w:rPr>
              <w:object w:dxaOrig="2480" w:dyaOrig="700">
                <v:shape id="_x0000_i1078" type="#_x0000_t75" style="width:123.85pt;height:35.4pt" o:ole="">
                  <v:imagedata r:id="rId120" o:title=""/>
                </v:shape>
                <o:OLEObject Type="Embed" ProgID="Equation.3" ShapeID="_x0000_i1078" DrawAspect="Content" ObjectID="_1496666520" r:id="rId121"/>
              </w:object>
            </w:r>
          </w:p>
        </w:tc>
      </w:tr>
    </w:tbl>
    <w:p w:rsidR="00E434CF" w:rsidRDefault="00E434CF" w:rsidP="00F84B76">
      <w:r>
        <w:br w:type="page"/>
      </w:r>
    </w:p>
    <w:p w:rsidR="00E434CF" w:rsidRDefault="00E434CF" w:rsidP="00356B40">
      <w:pPr>
        <w:ind w:firstLine="504"/>
        <w:rPr>
          <w:lang w:eastAsia="zh-CN"/>
        </w:rPr>
      </w:pPr>
      <w:r>
        <w:rPr>
          <w:i/>
          <w:iCs/>
          <w:lang w:eastAsia="zh-CN"/>
        </w:rPr>
        <w:t>R</w:t>
      </w:r>
      <w:r>
        <w:rPr>
          <w:rFonts w:hint="eastAsia"/>
          <w:lang w:eastAsia="zh-CN"/>
        </w:rPr>
        <w:t>和</w:t>
      </w:r>
      <w:r w:rsidR="007150CF">
        <w:fldChar w:fldCharType="begin"/>
      </w:r>
      <w:r>
        <w:rPr>
          <w:lang w:eastAsia="zh-CN"/>
        </w:rPr>
        <w:instrText xml:space="preserve">eq </w:instrText>
      </w:r>
      <w:r>
        <w:rPr>
          <w:i/>
          <w:iCs/>
          <w:lang w:eastAsia="zh-CN"/>
        </w:rPr>
        <w:instrText>R</w:instrText>
      </w:r>
      <w:r>
        <w:rPr>
          <w:lang w:eastAsia="zh-CN"/>
        </w:rPr>
        <w:instrText>\d\ba5()\s\up7(–)</w:instrText>
      </w:r>
      <w:r w:rsidR="007150CF">
        <w:fldChar w:fldCharType="end"/>
      </w:r>
      <w:r>
        <w:rPr>
          <w:rFonts w:hint="eastAsia"/>
          <w:lang w:eastAsia="zh-CN"/>
        </w:rPr>
        <w:t>分别代表波导内从相同高度</w:t>
      </w:r>
      <w:r>
        <w:rPr>
          <w:i/>
          <w:iCs/>
          <w:lang w:eastAsia="zh-CN"/>
        </w:rPr>
        <w:t>d</w:t>
      </w:r>
      <w:r>
        <w:rPr>
          <w:rFonts w:hint="eastAsia"/>
          <w:lang w:eastAsia="zh-CN"/>
        </w:rPr>
        <w:t>观察电离层的和朝向地的反射矩阵的单元。</w:t>
      </w:r>
      <w:r>
        <w:rPr>
          <w:i/>
          <w:iCs/>
          <w:lang w:eastAsia="zh-CN"/>
        </w:rPr>
        <w:t>B</w:t>
      </w:r>
      <w:r>
        <w:rPr>
          <w:vertAlign w:val="subscript"/>
          <w:lang w:eastAsia="zh-CN"/>
        </w:rPr>
        <w:t>1</w:t>
      </w:r>
      <w:r>
        <w:rPr>
          <w:rFonts w:hint="eastAsia"/>
          <w:lang w:eastAsia="zh-CN"/>
        </w:rPr>
        <w:t>和</w:t>
      </w:r>
      <w:r>
        <w:rPr>
          <w:i/>
          <w:iCs/>
          <w:lang w:eastAsia="zh-CN"/>
        </w:rPr>
        <w:t>B</w:t>
      </w:r>
      <w:r>
        <w:rPr>
          <w:vertAlign w:val="subscript"/>
          <w:lang w:eastAsia="zh-CN"/>
        </w:rPr>
        <w:t>2</w:t>
      </w:r>
      <w:r>
        <w:rPr>
          <w:rFonts w:hint="eastAsia"/>
          <w:lang w:eastAsia="zh-CN"/>
        </w:rPr>
        <w:t>由下式求出：</w:t>
      </w:r>
    </w:p>
    <w:p w:rsidR="00356B40" w:rsidRDefault="00356B40" w:rsidP="00356B40">
      <w:pPr>
        <w:pStyle w:val="Equation"/>
        <w:rPr>
          <w:lang w:val="en-US" w:eastAsia="zh-CN"/>
        </w:rPr>
      </w:pPr>
      <w:bookmarkStart w:id="18" w:name="f19"/>
      <w:r>
        <w:rPr>
          <w:lang w:eastAsia="zh-CN"/>
        </w:rPr>
        <w:tab/>
      </w:r>
      <w:r>
        <w:rPr>
          <w:lang w:eastAsia="zh-CN"/>
        </w:rPr>
        <w:tab/>
      </w:r>
      <w:r w:rsidRPr="00666DF9">
        <w:rPr>
          <w:position w:val="-66"/>
        </w:rPr>
        <w:object w:dxaOrig="3600" w:dyaOrig="1100">
          <v:shape id="_x0000_i1079" type="#_x0000_t75" style="width:180pt;height:54.3pt" o:ole="" o:allowoverlap="f">
            <v:imagedata r:id="rId122" o:title=""/>
          </v:shape>
          <o:OLEObject Type="Embed" ProgID="Equation.3" ShapeID="_x0000_i1079" DrawAspect="Content" ObjectID="_1496666521" r:id="rId123"/>
        </w:object>
      </w:r>
      <w:r>
        <w:rPr>
          <w:lang w:val="en-US" w:eastAsia="zh-CN"/>
        </w:rPr>
        <w:tab/>
        <w:t>(40)</w:t>
      </w:r>
      <w:bookmarkEnd w:id="18"/>
    </w:p>
    <w:p w:rsidR="00E434CF" w:rsidRDefault="00E434CF" w:rsidP="00356B40">
      <w:pPr>
        <w:ind w:firstLine="504"/>
        <w:rPr>
          <w:lang w:eastAsia="zh-CN"/>
        </w:rPr>
      </w:pPr>
      <w:r>
        <w:rPr>
          <w:rFonts w:hint="eastAsia"/>
          <w:lang w:eastAsia="zh-CN"/>
        </w:rPr>
        <w:t>其中</w:t>
      </w:r>
      <w:r>
        <w:rPr>
          <w:i/>
          <w:iCs/>
          <w:lang w:eastAsia="zh-CN"/>
        </w:rPr>
        <w:t>S</w:t>
      </w:r>
      <w:r>
        <w:rPr>
          <w:rFonts w:hint="eastAsia"/>
          <w:lang w:eastAsia="zh-CN"/>
        </w:rPr>
        <w:t>是本征角的正弦而分母是在本征角</w:t>
      </w:r>
      <w:r>
        <w:sym w:font="Symbol" w:char="F071"/>
      </w:r>
      <w:r>
        <w:rPr>
          <w:i/>
          <w:iCs/>
          <w:vertAlign w:val="subscript"/>
          <w:lang w:eastAsia="zh-CN"/>
        </w:rPr>
        <w:t>n</w:t>
      </w:r>
      <w:r>
        <w:rPr>
          <w:rFonts w:hint="eastAsia"/>
          <w:lang w:eastAsia="zh-CN"/>
        </w:rPr>
        <w:t>时模拟公式的导出式。</w:t>
      </w:r>
    </w:p>
    <w:p w:rsidR="00E434CF" w:rsidRDefault="00E434CF" w:rsidP="00356B40">
      <w:pPr>
        <w:ind w:firstLine="504"/>
        <w:rPr>
          <w:lang w:eastAsia="zh-CN"/>
        </w:rPr>
      </w:pPr>
      <w:r>
        <w:rPr>
          <w:rFonts w:hint="eastAsia"/>
          <w:lang w:eastAsia="zh-CN"/>
        </w:rPr>
        <w:t>激励因子必须以高度增益的限定来补充。</w:t>
      </w:r>
    </w:p>
    <w:p w:rsidR="00E434CF" w:rsidRDefault="00E434CF" w:rsidP="0066129C">
      <w:pPr>
        <w:ind w:firstLine="504"/>
        <w:rPr>
          <w:spacing w:val="5"/>
          <w:lang w:eastAsia="zh-CN"/>
        </w:rPr>
      </w:pPr>
      <w:r>
        <w:rPr>
          <w:rFonts w:hint="eastAsia"/>
          <w:spacing w:val="5"/>
          <w:lang w:eastAsia="zh-CN"/>
        </w:rPr>
        <w:t>场强计算可以对位于波导内的任意高度任意方位的电偶极子激励进行。于是涉及水平不均匀波导通道的空</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空、地</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空或空</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地</w:t>
      </w:r>
      <w:r>
        <w:rPr>
          <w:spacing w:val="5"/>
          <w:lang w:eastAsia="zh-CN"/>
        </w:rPr>
        <w:t>VLF/LF</w:t>
      </w:r>
      <w:r>
        <w:rPr>
          <w:rFonts w:hint="eastAsia"/>
          <w:spacing w:val="5"/>
          <w:lang w:eastAsia="zh-CN"/>
        </w:rPr>
        <w:t>传输问题也可进行处理。图</w:t>
      </w:r>
      <w:r>
        <w:rPr>
          <w:spacing w:val="5"/>
          <w:lang w:eastAsia="zh-CN"/>
        </w:rPr>
        <w:t>24</w:t>
      </w:r>
      <w:r>
        <w:rPr>
          <w:rFonts w:hint="eastAsia"/>
          <w:spacing w:val="5"/>
          <w:lang w:eastAsia="zh-CN"/>
        </w:rPr>
        <w:t>表示了偶极子相对于传输几何图的方位，而该几何图</w:t>
      </w:r>
      <w:r>
        <w:rPr>
          <w:spacing w:val="5"/>
          <w:lang w:eastAsia="zh-CN"/>
        </w:rPr>
        <w:t>z</w:t>
      </w:r>
      <w:r>
        <w:rPr>
          <w:rFonts w:hint="eastAsia"/>
          <w:spacing w:val="5"/>
          <w:lang w:eastAsia="zh-CN"/>
        </w:rPr>
        <w:t>轴总是垂直于弯曲的地球表面。角</w:t>
      </w:r>
      <w:r>
        <w:rPr>
          <w:spacing w:val="5"/>
        </w:rPr>
        <w:sym w:font="Symbol" w:char="F067"/>
      </w:r>
      <w:r>
        <w:rPr>
          <w:rFonts w:hint="eastAsia"/>
          <w:spacing w:val="5"/>
          <w:lang w:eastAsia="zh-CN"/>
        </w:rPr>
        <w:t>和</w:t>
      </w:r>
      <w:r>
        <w:rPr>
          <w:spacing w:val="5"/>
        </w:rPr>
        <w:sym w:font="Symbol" w:char="F06A"/>
      </w:r>
      <w:r>
        <w:rPr>
          <w:rFonts w:hint="eastAsia"/>
          <w:spacing w:val="5"/>
          <w:lang w:eastAsia="zh-CN"/>
        </w:rPr>
        <w:t>是相对于</w:t>
      </w:r>
      <w:r>
        <w:rPr>
          <w:spacing w:val="5"/>
          <w:lang w:eastAsia="zh-CN"/>
        </w:rPr>
        <w:t>x</w:t>
      </w:r>
      <w:r>
        <w:rPr>
          <w:rFonts w:hint="eastAsia"/>
          <w:spacing w:val="5"/>
          <w:lang w:eastAsia="zh-CN"/>
        </w:rPr>
        <w:t>、</w:t>
      </w:r>
      <w:r>
        <w:rPr>
          <w:spacing w:val="5"/>
          <w:lang w:eastAsia="zh-CN"/>
        </w:rPr>
        <w:t>y</w:t>
      </w:r>
      <w:r>
        <w:rPr>
          <w:rFonts w:hint="eastAsia"/>
          <w:spacing w:val="5"/>
          <w:lang w:eastAsia="zh-CN"/>
        </w:rPr>
        <w:t>、</w:t>
      </w:r>
      <w:r>
        <w:rPr>
          <w:spacing w:val="5"/>
          <w:lang w:eastAsia="zh-CN"/>
        </w:rPr>
        <w:t>z</w:t>
      </w:r>
      <w:r>
        <w:rPr>
          <w:rFonts w:hint="eastAsia"/>
          <w:spacing w:val="5"/>
          <w:lang w:eastAsia="zh-CN"/>
        </w:rPr>
        <w:t>坐标系统测量的发射机的方位。</w:t>
      </w:r>
    </w:p>
    <w:p w:rsidR="00E434CF" w:rsidRDefault="00E434CF" w:rsidP="00356B40">
      <w:pPr>
        <w:pStyle w:val="FigureNo"/>
        <w:rPr>
          <w:bCs/>
          <w:lang w:eastAsia="zh-CN"/>
        </w:rPr>
      </w:pPr>
      <w:r>
        <w:rPr>
          <w:rFonts w:hint="eastAsia"/>
          <w:lang w:eastAsia="zh-CN"/>
        </w:rPr>
        <w:t>图</w:t>
      </w:r>
      <w:r>
        <w:rPr>
          <w:rFonts w:hint="eastAsia"/>
          <w:lang w:eastAsia="zh-CN"/>
        </w:rPr>
        <w:t xml:space="preserve"> </w:t>
      </w:r>
      <w:r>
        <w:rPr>
          <w:lang w:eastAsia="zh-CN"/>
        </w:rPr>
        <w:t>25</w:t>
      </w:r>
    </w:p>
    <w:p w:rsidR="00E434CF" w:rsidRDefault="00E434CF" w:rsidP="00672BF0">
      <w:pPr>
        <w:pStyle w:val="Figuretitle"/>
        <w:rPr>
          <w:lang w:eastAsia="zh-CN"/>
        </w:rPr>
      </w:pPr>
      <w:r>
        <w:rPr>
          <w:rFonts w:hint="eastAsia"/>
          <w:lang w:eastAsia="zh-CN"/>
        </w:rPr>
        <w:t>波导内偶极子</w:t>
      </w:r>
      <w:r w:rsidR="00672BF0" w:rsidRPr="00D167AE">
        <w:rPr>
          <w:position w:val="-4"/>
        </w:rPr>
        <w:object w:dxaOrig="300" w:dyaOrig="460">
          <v:shape id="_x0000_i1080" type="#_x0000_t75" style="width:15.25pt;height:23.2pt" o:ole="">
            <v:imagedata r:id="rId124" o:title=""/>
          </v:shape>
          <o:OLEObject Type="Embed" ProgID="Equation.3" ShapeID="_x0000_i1080" DrawAspect="Content" ObjectID="_1496666522" r:id="rId125"/>
        </w:object>
      </w:r>
      <w:r>
        <w:rPr>
          <w:rFonts w:hint="eastAsia"/>
          <w:lang w:eastAsia="zh-CN"/>
        </w:rPr>
        <w:t>的定位，其中</w:t>
      </w:r>
      <w:r>
        <w:sym w:font="Symbol" w:char="F067"/>
      </w:r>
      <w:r>
        <w:rPr>
          <w:rFonts w:hint="eastAsia"/>
          <w:lang w:eastAsia="zh-CN"/>
        </w:rPr>
        <w:t>是倾角而</w:t>
      </w:r>
      <w:r>
        <w:rPr>
          <w:lang w:eastAsia="zh-CN"/>
        </w:rPr>
        <w:t xml:space="preserve"> </w:t>
      </w:r>
      <w:r>
        <w:sym w:font="Symbol" w:char="F06A"/>
      </w:r>
      <w:r>
        <w:rPr>
          <w:rFonts w:hint="eastAsia"/>
          <w:lang w:eastAsia="zh-CN"/>
        </w:rPr>
        <w:t>是方位角</w:t>
      </w:r>
    </w:p>
    <w:p w:rsidR="00E434CF" w:rsidRDefault="00356B40" w:rsidP="002463FE">
      <w:pPr>
        <w:pStyle w:val="Figure"/>
      </w:pPr>
      <w:r>
        <w:object w:dxaOrig="3783" w:dyaOrig="4117">
          <v:shape id="_x0000_i1081" type="#_x0000_t75" style="width:188.55pt;height:205.65pt" o:ole="">
            <v:imagedata r:id="rId126" o:title=""/>
          </v:shape>
          <o:OLEObject Type="Embed" ProgID="CorelDRAW.Graphic.14" ShapeID="_x0000_i1081" DrawAspect="Content" ObjectID="_1496666523" r:id="rId127"/>
        </w:object>
      </w:r>
    </w:p>
    <w:p w:rsidR="00E434CF" w:rsidRDefault="00E434CF" w:rsidP="00F84B76"/>
    <w:p w:rsidR="00E434CF" w:rsidRDefault="00E434CF" w:rsidP="00356B40">
      <w:pPr>
        <w:ind w:firstLine="490"/>
        <w:rPr>
          <w:lang w:eastAsia="zh-CN"/>
        </w:rPr>
      </w:pPr>
      <w:r>
        <w:rPr>
          <w:rFonts w:hint="eastAsia"/>
          <w:lang w:eastAsia="zh-CN"/>
        </w:rPr>
        <w:t>从图</w:t>
      </w:r>
      <w:r>
        <w:rPr>
          <w:lang w:eastAsia="zh-CN"/>
        </w:rPr>
        <w:t>25</w:t>
      </w:r>
      <w:r>
        <w:rPr>
          <w:rFonts w:hint="eastAsia"/>
          <w:lang w:eastAsia="zh-CN"/>
        </w:rPr>
        <w:t>，</w:t>
      </w:r>
      <w:r>
        <w:sym w:font="Symbol" w:char="F067"/>
      </w:r>
      <w:r>
        <w:rPr>
          <w:rFonts w:hint="eastAsia"/>
          <w:sz w:val="18"/>
          <w:szCs w:val="18"/>
          <w:lang w:eastAsia="zh-CN"/>
        </w:rPr>
        <w:t>＝</w:t>
      </w:r>
      <w:r>
        <w:rPr>
          <w:lang w:eastAsia="zh-CN"/>
        </w:rPr>
        <w:t>0°</w:t>
      </w:r>
      <w:r>
        <w:rPr>
          <w:rFonts w:hint="eastAsia"/>
          <w:lang w:eastAsia="zh-CN"/>
        </w:rPr>
        <w:t>表示来自垂直偶极子的激励而</w:t>
      </w:r>
      <w:r>
        <w:sym w:font="Symbol" w:char="F067"/>
      </w:r>
      <w:r>
        <w:rPr>
          <w:rFonts w:hint="eastAsia"/>
          <w:sz w:val="18"/>
          <w:szCs w:val="18"/>
          <w:lang w:eastAsia="zh-CN"/>
        </w:rPr>
        <w:t>＝</w:t>
      </w:r>
      <w:r>
        <w:rPr>
          <w:lang w:eastAsia="zh-CN"/>
        </w:rPr>
        <w:t>90°</w:t>
      </w:r>
      <w:r>
        <w:rPr>
          <w:rFonts w:hint="eastAsia"/>
          <w:lang w:eastAsia="zh-CN"/>
        </w:rPr>
        <w:t>表示来自水平偶极子的激励。</w:t>
      </w:r>
      <w:r>
        <w:sym w:font="Symbol" w:char="F06A"/>
      </w:r>
      <w:r>
        <w:rPr>
          <w:rFonts w:hint="eastAsia"/>
          <w:lang w:eastAsia="zh-CN"/>
        </w:rPr>
        <w:t>是水平偶极子的方向与传播方向之间的夹角。显然</w:t>
      </w:r>
      <w:r>
        <w:sym w:font="Symbol" w:char="F06A"/>
      </w:r>
      <w:r>
        <w:rPr>
          <w:rFonts w:hint="eastAsia"/>
          <w:sz w:val="18"/>
          <w:szCs w:val="18"/>
          <w:lang w:eastAsia="zh-CN"/>
        </w:rPr>
        <w:t>＝</w:t>
      </w:r>
      <w:r>
        <w:rPr>
          <w:lang w:eastAsia="zh-CN"/>
        </w:rPr>
        <w:t>0</w:t>
      </w:r>
      <w:r>
        <w:rPr>
          <w:rFonts w:hint="eastAsia"/>
          <w:lang w:eastAsia="zh-CN"/>
        </w:rPr>
        <w:t>表示端射而</w:t>
      </w:r>
      <w:r>
        <w:sym w:font="Symbol" w:char="F06A"/>
      </w:r>
      <w:r>
        <w:rPr>
          <w:rFonts w:hint="eastAsia"/>
          <w:sz w:val="18"/>
          <w:szCs w:val="18"/>
          <w:lang w:eastAsia="zh-CN"/>
        </w:rPr>
        <w:t>＝</w:t>
      </w:r>
      <w:r>
        <w:rPr>
          <w:lang w:eastAsia="zh-CN"/>
        </w:rPr>
        <w:t>90°</w:t>
      </w:r>
      <w:r>
        <w:rPr>
          <w:rFonts w:hint="eastAsia"/>
          <w:lang w:eastAsia="zh-CN"/>
        </w:rPr>
        <w:t>表示边射。</w:t>
      </w:r>
    </w:p>
    <w:p w:rsidR="00E434CF" w:rsidRDefault="00E434CF" w:rsidP="00356B40">
      <w:pPr>
        <w:pStyle w:val="Heading2"/>
        <w:rPr>
          <w:lang w:val="en-US" w:eastAsia="zh-CN"/>
        </w:rPr>
      </w:pPr>
      <w:r>
        <w:rPr>
          <w:lang w:val="en-US" w:eastAsia="zh-CN"/>
        </w:rPr>
        <w:t>4.2</w:t>
      </w:r>
      <w:r>
        <w:rPr>
          <w:lang w:val="en-US" w:eastAsia="zh-CN"/>
        </w:rPr>
        <w:tab/>
      </w:r>
      <w:r w:rsidRPr="00356B40">
        <w:rPr>
          <w:lang w:eastAsia="zh-CN"/>
        </w:rPr>
        <w:t>WKB</w:t>
      </w:r>
      <w:r>
        <w:rPr>
          <w:rFonts w:hint="eastAsia"/>
          <w:lang w:val="en-US" w:eastAsia="zh-CN"/>
        </w:rPr>
        <w:t>和水平均匀模式总和</w:t>
      </w:r>
    </w:p>
    <w:p w:rsidR="00E434CF" w:rsidRDefault="00E434CF" w:rsidP="00356B40">
      <w:pPr>
        <w:ind w:firstLine="476"/>
        <w:rPr>
          <w:lang w:eastAsia="zh-CN"/>
        </w:rPr>
      </w:pPr>
      <w:r>
        <w:rPr>
          <w:rFonts w:hint="eastAsia"/>
          <w:lang w:eastAsia="zh-CN"/>
        </w:rPr>
        <w:t>除了电离层的垂直不均匀性之外，波导还可能呈现水平不均匀性。特别是沿大圆传播路径的传播常数的可变性可由电离层的水平可变性、大地电导率和</w:t>
      </w:r>
      <w:r>
        <w:rPr>
          <w:lang w:eastAsia="zh-CN"/>
        </w:rPr>
        <w:t>/</w:t>
      </w:r>
      <w:r>
        <w:rPr>
          <w:rFonts w:hint="eastAsia"/>
          <w:lang w:eastAsia="zh-CN"/>
        </w:rPr>
        <w:t>或介电常数引起，也可由地磁场强度或方向的变化引起。例如，不能将沿传播路径的大地电离层波导看作水平均匀的，要采用模式总和的</w:t>
      </w:r>
      <w:r>
        <w:rPr>
          <w:lang w:eastAsia="zh-CN"/>
        </w:rPr>
        <w:t>WKB</w:t>
      </w:r>
      <w:r>
        <w:rPr>
          <w:rFonts w:hint="eastAsia"/>
          <w:lang w:eastAsia="zh-CN"/>
        </w:rPr>
        <w:t>形式。当模型参数沿路径充分地逐渐改变，则该模型是精确的。</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356B40">
      <w:pPr>
        <w:ind w:firstLine="476"/>
        <w:rPr>
          <w:lang w:eastAsia="zh-CN"/>
        </w:rPr>
      </w:pPr>
      <w:r>
        <w:rPr>
          <w:rFonts w:hint="eastAsia"/>
          <w:lang w:eastAsia="zh-CN"/>
        </w:rPr>
        <w:t>依据激励因子和高度增益，</w:t>
      </w:r>
      <w:r>
        <w:rPr>
          <w:lang w:eastAsia="zh-CN"/>
        </w:rPr>
        <w:t>WKB</w:t>
      </w:r>
      <w:r>
        <w:rPr>
          <w:rFonts w:hint="eastAsia"/>
          <w:lang w:eastAsia="zh-CN"/>
        </w:rPr>
        <w:t>模式总和公式可写成传播距离的函数。</w:t>
      </w:r>
    </w:p>
    <w:p w:rsidR="00E434CF" w:rsidRDefault="00E434CF" w:rsidP="00356B40">
      <w:pPr>
        <w:ind w:firstLine="476"/>
        <w:rPr>
          <w:lang w:eastAsia="zh-CN"/>
        </w:rPr>
      </w:pPr>
      <w:r>
        <w:rPr>
          <w:rFonts w:hint="eastAsia"/>
          <w:lang w:eastAsia="zh-CN"/>
        </w:rPr>
        <w:t>若沿传播路径的整个长度可认为是水平均匀的，公式可大为简化成：</w:t>
      </w:r>
    </w:p>
    <w:p w:rsidR="00356B40" w:rsidRDefault="000F14C3" w:rsidP="00356B40">
      <w:pPr>
        <w:pStyle w:val="Equation"/>
        <w:rPr>
          <w:lang w:val="en-US" w:eastAsia="zh-CN"/>
        </w:rPr>
      </w:pP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2133600</wp:posOffset>
                </wp:positionH>
                <wp:positionV relativeFrom="paragraph">
                  <wp:posOffset>138430</wp:posOffset>
                </wp:positionV>
                <wp:extent cx="228600" cy="342900"/>
                <wp:effectExtent l="5715" t="5080" r="13335" b="13970"/>
                <wp:wrapNone/>
                <wp:docPr id="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w="9525">
                          <a:solidFill>
                            <a:schemeClr val="bg1">
                              <a:lumMod val="100000"/>
                              <a:lumOff val="0"/>
                            </a:schemeClr>
                          </a:solidFill>
                          <a:miter lim="800000"/>
                          <a:headEnd/>
                          <a:tailEnd/>
                        </a:ln>
                      </wps:spPr>
                      <wps:txbx>
                        <w:txbxContent>
                          <w:p w:rsidR="00F600FB" w:rsidRPr="0066129C" w:rsidRDefault="00F600FB" w:rsidP="00267F53">
                            <w:pPr>
                              <w:jc w:val="center"/>
                              <w:rPr>
                                <w:lang w:val="en-US"/>
                              </w:rPr>
                            </w:pPr>
                            <w:r>
                              <w:rPr>
                                <w:rFonts w:hint="eastAsia"/>
                                <w:lang w:eastAsia="zh-CN"/>
                              </w:rPr>
                              <w:t>且</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left:0;text-align:left;margin-left:168pt;margin-top:10.9pt;width:1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" strokecolor="white [3212]">
                <v:textbox inset="0,0,0,0">
                  <w:txbxContent>
                    <w:p w:rsidR="00F600FB" w:rsidRPr="0066129C" w:rsidRDefault="00F600FB" w:rsidP="00267F53">
                      <w:pPr>
                        <w:jc w:val="center"/>
                        <w:rPr>
                          <w:lang w:val="en-US"/>
                        </w:rPr>
                      </w:pPr>
                      <w:r>
                        <w:rPr>
                          <w:rFonts w:hint="eastAsia"/>
                          <w:lang w:eastAsia="zh-CN"/>
                        </w:rPr>
                        <w:t>且</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138430</wp:posOffset>
                </wp:positionV>
                <wp:extent cx="457200" cy="342900"/>
                <wp:effectExtent l="5715" t="5080" r="13335" b="1397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chemeClr val="bg1">
                              <a:lumMod val="100000"/>
                              <a:lumOff val="0"/>
                            </a:schemeClr>
                          </a:solidFill>
                          <a:miter lim="800000"/>
                          <a:headEnd/>
                          <a:tailEnd/>
                        </a:ln>
                      </wps:spPr>
                      <wps:txbx>
                        <w:txbxContent>
                          <w:p w:rsidR="00F600FB" w:rsidRPr="0066129C" w:rsidRDefault="00F600FB" w:rsidP="00267F53">
                            <w:pPr>
                              <w:spacing w:before="60"/>
                              <w:jc w:val="center"/>
                              <w:rPr>
                                <w:lang w:val="en-US"/>
                              </w:rPr>
                            </w:pPr>
                            <w:r>
                              <w:rPr>
                                <w:rFonts w:hint="eastAsia"/>
                                <w:lang w:eastAsia="zh-CN"/>
                              </w:rPr>
                              <w:t>以及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27" type="#_x0000_t202" style="position:absolute;left:0;text-align:left;margin-left:300pt;margin-top:10.9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" strokecolor="white [3212]">
                <v:textbox inset="0,0,0,0">
                  <w:txbxContent>
                    <w:p w:rsidR="00F600FB" w:rsidRPr="0066129C" w:rsidRDefault="00F600FB" w:rsidP="00267F53">
                      <w:pPr>
                        <w:spacing w:before="60"/>
                        <w:jc w:val="center"/>
                        <w:rPr>
                          <w:lang w:val="en-US"/>
                        </w:rPr>
                      </w:pPr>
                      <w:r>
                        <w:rPr>
                          <w:rFonts w:hint="eastAsia"/>
                          <w:lang w:eastAsia="zh-CN"/>
                        </w:rPr>
                        <w:t>以及</w:t>
                      </w:r>
                    </w:p>
                  </w:txbxContent>
                </v:textbox>
              </v:shape>
            </w:pict>
          </mc:Fallback>
        </mc:AlternateContent>
      </w:r>
      <w:r w:rsidR="00356B40">
        <w:rPr>
          <w:lang w:val="en-US" w:eastAsia="zh-CN"/>
        </w:rPr>
        <w:tab/>
      </w:r>
      <w:r w:rsidR="00356B40" w:rsidRPr="00B52244">
        <w:rPr>
          <w:position w:val="-28"/>
        </w:rPr>
        <w:object w:dxaOrig="7200" w:dyaOrig="680">
          <v:shape id="_x0000_i1082" type="#_x0000_t75" style="width:5in;height:34.15pt" o:ole="">
            <v:imagedata r:id="rId128" o:title=""/>
          </v:shape>
          <o:OLEObject Type="Embed" ProgID="Equation.3" ShapeID="_x0000_i1082" DrawAspect="Content" ObjectID="_1496666524" r:id="rId129"/>
        </w:object>
      </w:r>
      <w:r w:rsidR="00356B40">
        <w:rPr>
          <w:lang w:val="en-US" w:eastAsia="zh-CN"/>
        </w:rPr>
        <w:tab/>
        <w:t>(41)</w:t>
      </w:r>
    </w:p>
    <w:p w:rsidR="00E434CF" w:rsidRDefault="00E434CF" w:rsidP="00356B40">
      <w:pPr>
        <w:ind w:firstLine="504"/>
        <w:rPr>
          <w:lang w:eastAsia="zh-CN"/>
        </w:rPr>
      </w:pPr>
      <w:r>
        <w:rPr>
          <w:rFonts w:hint="eastAsia"/>
          <w:lang w:eastAsia="zh-CN"/>
        </w:rPr>
        <w:t>且可用于计算</w:t>
      </w:r>
      <w:r>
        <w:rPr>
          <w:lang w:eastAsia="zh-CN"/>
        </w:rPr>
        <w:t>VLF</w:t>
      </w:r>
      <w:r>
        <w:rPr>
          <w:rFonts w:hint="eastAsia"/>
          <w:lang w:eastAsia="zh-CN"/>
        </w:rPr>
        <w:t>和</w:t>
      </w:r>
      <w:r>
        <w:rPr>
          <w:lang w:eastAsia="zh-CN"/>
        </w:rPr>
        <w:t>LF</w:t>
      </w:r>
      <w:r>
        <w:rPr>
          <w:rFonts w:hint="eastAsia"/>
          <w:lang w:eastAsia="zh-CN"/>
        </w:rPr>
        <w:t>时的多模传播的场。这些公式也可用于</w:t>
      </w:r>
      <w:r>
        <w:rPr>
          <w:lang w:eastAsia="zh-CN"/>
        </w:rPr>
        <w:t>ELF</w:t>
      </w:r>
      <w:r>
        <w:rPr>
          <w:rFonts w:hint="eastAsia"/>
          <w:lang w:eastAsia="zh-CN"/>
        </w:rPr>
        <w:t>。当然，由于较低</w:t>
      </w:r>
      <w:r>
        <w:rPr>
          <w:lang w:eastAsia="zh-CN"/>
        </w:rPr>
        <w:t>ELF</w:t>
      </w:r>
      <w:r>
        <w:rPr>
          <w:rFonts w:hint="eastAsia"/>
          <w:lang w:eastAsia="zh-CN"/>
        </w:rPr>
        <w:t>波段中小衰减率占优势，所以会发生长短路径信号之间较严重的干扰。</w:t>
      </w:r>
    </w:p>
    <w:p w:rsidR="00E434CF" w:rsidRDefault="00E434CF" w:rsidP="00356B40">
      <w:pPr>
        <w:pStyle w:val="Heading2"/>
        <w:rPr>
          <w:lang w:eastAsia="zh-CN"/>
        </w:rPr>
      </w:pPr>
      <w:r>
        <w:rPr>
          <w:lang w:eastAsia="zh-CN"/>
        </w:rPr>
        <w:t>4.3</w:t>
      </w:r>
      <w:r>
        <w:rPr>
          <w:lang w:eastAsia="zh-CN"/>
        </w:rPr>
        <w:tab/>
      </w:r>
      <w:r>
        <w:rPr>
          <w:rFonts w:hint="eastAsia"/>
          <w:lang w:eastAsia="zh-CN"/>
        </w:rPr>
        <w:t>采用模变换的模式总和</w:t>
      </w:r>
    </w:p>
    <w:p w:rsidR="00E434CF" w:rsidRDefault="00E434CF" w:rsidP="00356B40">
      <w:pPr>
        <w:ind w:firstLine="504"/>
        <w:rPr>
          <w:lang w:eastAsia="zh-CN"/>
        </w:rPr>
      </w:pPr>
      <w:r>
        <w:rPr>
          <w:rFonts w:hint="eastAsia"/>
          <w:lang w:eastAsia="zh-CN"/>
        </w:rPr>
        <w:t>对于大地—电离层波导的特性不能看作是缓慢变化的那些传播条件，必须利用模式变换技术。举例来说，需要用模式变换程序计算场强的有对于经日间—夜间终极区域的传播或当传播路径由地面电导率变化很大的路径组成，如从陆地到海洋的变化。模变换模型允许用于不连续性波导的各边的任意数量和任意阶模。该模型还允许用于水平计算、垂直计算、波导内任意高度电场分量的计算。</w:t>
      </w:r>
    </w:p>
    <w:p w:rsidR="00E434CF" w:rsidRDefault="00E434CF" w:rsidP="00356B40">
      <w:pPr>
        <w:ind w:firstLine="504"/>
        <w:rPr>
          <w:lang w:eastAsia="zh-CN"/>
        </w:rPr>
      </w:pPr>
      <w:r>
        <w:rPr>
          <w:rFonts w:hint="eastAsia"/>
          <w:lang w:eastAsia="zh-CN"/>
        </w:rPr>
        <w:t>模变换程序（见</w:t>
      </w:r>
      <w:r>
        <w:rPr>
          <w:lang w:eastAsia="zh-CN"/>
        </w:rPr>
        <w:t>AGARDograph No.</w:t>
      </w:r>
      <w:r>
        <w:rPr>
          <w:rFonts w:hint="eastAsia"/>
          <w:lang w:eastAsia="zh-CN"/>
        </w:rPr>
        <w:t xml:space="preserve"> </w:t>
      </w:r>
      <w:r>
        <w:rPr>
          <w:lang w:eastAsia="zh-CN"/>
        </w:rPr>
        <w:t>326</w:t>
      </w:r>
      <w:r>
        <w:rPr>
          <w:rFonts w:hint="eastAsia"/>
          <w:lang w:eastAsia="zh-CN"/>
        </w:rPr>
        <w:t>中所给的参考文献，</w:t>
      </w:r>
      <w:r>
        <w:rPr>
          <w:lang w:eastAsia="zh-CN"/>
        </w:rPr>
        <w:t>ed.</w:t>
      </w:r>
      <w:r>
        <w:rPr>
          <w:rFonts w:hint="eastAsia"/>
          <w:lang w:eastAsia="zh-CN"/>
        </w:rPr>
        <w:t xml:space="preserve"> </w:t>
      </w:r>
      <w:r>
        <w:rPr>
          <w:lang w:eastAsia="zh-CN"/>
        </w:rPr>
        <w:t>J.</w:t>
      </w:r>
      <w:r>
        <w:rPr>
          <w:rFonts w:hint="eastAsia"/>
          <w:lang w:eastAsia="zh-CN"/>
        </w:rPr>
        <w:t xml:space="preserve"> </w:t>
      </w:r>
      <w:r>
        <w:rPr>
          <w:lang w:eastAsia="zh-CN"/>
        </w:rPr>
        <w:t>H.</w:t>
      </w:r>
      <w:r>
        <w:rPr>
          <w:rFonts w:hint="eastAsia"/>
          <w:lang w:eastAsia="zh-CN"/>
        </w:rPr>
        <w:t xml:space="preserve"> </w:t>
      </w:r>
      <w:r>
        <w:rPr>
          <w:lang w:eastAsia="zh-CN"/>
        </w:rPr>
        <w:t>Richter</w:t>
      </w:r>
      <w:r>
        <w:rPr>
          <w:rFonts w:hint="eastAsia"/>
          <w:lang w:eastAsia="zh-CN"/>
        </w:rPr>
        <w:t>，第</w:t>
      </w:r>
      <w:r>
        <w:rPr>
          <w:lang w:eastAsia="zh-CN"/>
        </w:rPr>
        <w:t>40</w:t>
      </w:r>
      <w:r>
        <w:rPr>
          <w:rFonts w:hint="eastAsia"/>
          <w:lang w:eastAsia="zh-CN"/>
        </w:rPr>
        <w:t>-</w:t>
      </w:r>
      <w:r>
        <w:rPr>
          <w:lang w:eastAsia="zh-CN"/>
        </w:rPr>
        <w:t>62</w:t>
      </w:r>
      <w:r>
        <w:rPr>
          <w:rFonts w:hint="eastAsia"/>
          <w:lang w:eastAsia="zh-CN"/>
        </w:rPr>
        <w:t>页，</w:t>
      </w:r>
      <w:r>
        <w:rPr>
          <w:lang w:eastAsia="zh-CN"/>
        </w:rPr>
        <w:t>1990</w:t>
      </w:r>
      <w:r>
        <w:rPr>
          <w:rFonts w:hint="eastAsia"/>
          <w:lang w:eastAsia="zh-CN"/>
        </w:rPr>
        <w:t>年）是基于图</w:t>
      </w:r>
      <w:r>
        <w:rPr>
          <w:lang w:eastAsia="zh-CN"/>
        </w:rPr>
        <w:t>2</w:t>
      </w:r>
      <w:r w:rsidR="00356B40">
        <w:rPr>
          <w:rFonts w:hint="eastAsia"/>
          <w:lang w:eastAsia="zh-CN"/>
        </w:rPr>
        <w:t>6</w:t>
      </w:r>
      <w:r>
        <w:rPr>
          <w:rFonts w:hint="eastAsia"/>
          <w:lang w:eastAsia="zh-CN"/>
        </w:rPr>
        <w:t>中所示的条形模型。假设在</w:t>
      </w:r>
      <w:r>
        <w:rPr>
          <w:lang w:eastAsia="zh-CN"/>
        </w:rPr>
        <w:t>y</w:t>
      </w:r>
      <w:r>
        <w:rPr>
          <w:rFonts w:hint="eastAsia"/>
          <w:lang w:eastAsia="zh-CN"/>
        </w:rPr>
        <w:t>方向不变而由水平不均匀性造成的反射可忽略不计。在这些假设条件下且假设以模式</w:t>
      </w:r>
      <w:r>
        <w:rPr>
          <w:i/>
          <w:iCs/>
          <w:lang w:eastAsia="zh-CN"/>
        </w:rPr>
        <w:t>k</w:t>
      </w:r>
      <w:r>
        <w:rPr>
          <w:rFonts w:hint="eastAsia"/>
          <w:lang w:eastAsia="zh-CN"/>
        </w:rPr>
        <w:t>的一单位的幅度的波入射到发射机区域（条形</w:t>
      </w:r>
      <w:r>
        <w:rPr>
          <w:lang w:eastAsia="zh-CN"/>
        </w:rPr>
        <w:t>NTR</w:t>
      </w:r>
      <w:r>
        <w:rPr>
          <w:rFonts w:hint="eastAsia"/>
          <w:lang w:eastAsia="zh-CN"/>
        </w:rPr>
        <w:t>）对从</w:t>
      </w:r>
      <w:r>
        <w:rPr>
          <w:i/>
          <w:iCs/>
          <w:lang w:eastAsia="zh-CN"/>
        </w:rPr>
        <w:t>k</w:t>
      </w:r>
      <w:r>
        <w:rPr>
          <w:rFonts w:hint="eastAsia"/>
          <w:lang w:eastAsia="zh-CN"/>
        </w:rPr>
        <w:t>到</w:t>
      </w:r>
      <w:r>
        <w:rPr>
          <w:i/>
          <w:iCs/>
          <w:lang w:eastAsia="zh-CN"/>
        </w:rPr>
        <w:t>j</w:t>
      </w:r>
      <w:r>
        <w:rPr>
          <w:rFonts w:hint="eastAsia"/>
          <w:lang w:eastAsia="zh-CN"/>
        </w:rPr>
        <w:t>模式有关的第</w:t>
      </w:r>
      <w:r>
        <w:rPr>
          <w:i/>
          <w:iCs/>
          <w:lang w:eastAsia="zh-CN"/>
        </w:rPr>
        <w:t>p</w:t>
      </w:r>
      <w:r>
        <w:rPr>
          <w:rFonts w:hint="eastAsia"/>
          <w:lang w:eastAsia="zh-CN"/>
        </w:rPr>
        <w:t>个条形产生的模变换系数</w:t>
      </w:r>
      <w:r w:rsidRPr="00383969">
        <w:rPr>
          <w:rFonts w:hint="eastAsia"/>
          <w:position w:val="-14"/>
        </w:rPr>
        <w:object w:dxaOrig="340" w:dyaOrig="460">
          <v:shape id="_x0000_i1083" type="#_x0000_t75" style="width:17.7pt;height:23.2pt" o:ole="">
            <v:imagedata r:id="rId130" o:title=""/>
          </v:shape>
          <o:OLEObject Type="Embed" ProgID="Equation.3" ShapeID="_x0000_i1083" DrawAspect="Content" ObjectID="_1496666525" r:id="rId131"/>
        </w:object>
      </w:r>
      <w:r>
        <w:rPr>
          <w:rFonts w:hint="eastAsia"/>
          <w:lang w:eastAsia="zh-CN"/>
        </w:rPr>
        <w:t>用对以前的（</w:t>
      </w:r>
      <w:r>
        <w:rPr>
          <w:i/>
          <w:iCs/>
          <w:lang w:eastAsia="zh-CN"/>
        </w:rPr>
        <w:t>p</w:t>
      </w:r>
      <w:r>
        <w:rPr>
          <w:rFonts w:hint="eastAsia"/>
          <w:sz w:val="18"/>
          <w:szCs w:val="18"/>
          <w:lang w:eastAsia="zh-CN"/>
        </w:rPr>
        <w:t>+</w:t>
      </w:r>
      <w:r>
        <w:rPr>
          <w:lang w:eastAsia="zh-CN"/>
        </w:rPr>
        <w:t>1</w:t>
      </w:r>
      <w:r>
        <w:rPr>
          <w:rFonts w:hint="eastAsia"/>
          <w:lang w:eastAsia="zh-CN"/>
        </w:rPr>
        <w:t>）个条形的系数表示时可以下面的形式给出：</w:t>
      </w:r>
    </w:p>
    <w:p w:rsidR="00356B40" w:rsidRDefault="00356B40" w:rsidP="006637D3">
      <w:pPr>
        <w:pStyle w:val="Equation"/>
        <w:tabs>
          <w:tab w:val="left" w:pos="709"/>
          <w:tab w:val="left" w:pos="2127"/>
          <w:tab w:val="left" w:pos="6663"/>
          <w:tab w:val="left" w:pos="7371"/>
        </w:tabs>
        <w:jc w:val="left"/>
        <w:rPr>
          <w:lang w:val="en-GB" w:eastAsia="zh-CN"/>
        </w:rPr>
      </w:pPr>
      <w:r>
        <w:rPr>
          <w:lang w:val="en-GB" w:eastAsia="zh-CN"/>
        </w:rPr>
        <w:tab/>
      </w:r>
      <w:r w:rsidRPr="00604D48">
        <w:rPr>
          <w:position w:val="-36"/>
        </w:rPr>
        <w:object w:dxaOrig="1939" w:dyaOrig="820">
          <v:shape id="_x0000_i1084" type="#_x0000_t75" style="width:115.95pt;height:49.4pt" o:ole="">
            <v:imagedata r:id="rId132" o:title=""/>
          </v:shape>
          <o:OLEObject Type="Embed" ProgID="Equation.3" ShapeID="_x0000_i1084" DrawAspect="Content" ObjectID="_1496666526" r:id="rId133"/>
        </w:object>
      </w:r>
      <w:r>
        <w:rPr>
          <w:lang w:val="en-GB" w:eastAsia="zh-CN"/>
        </w:rPr>
        <w:tab/>
      </w:r>
      <w:r>
        <w:rPr>
          <w:lang w:val="en-GB" w:eastAsia="zh-CN"/>
        </w:rPr>
        <w:tab/>
      </w:r>
      <w:r w:rsidR="006637D3">
        <w:rPr>
          <w:rFonts w:hint="eastAsia"/>
          <w:lang w:val="en-GB" w:eastAsia="zh-CN"/>
        </w:rPr>
        <w:t>对于</w:t>
      </w:r>
      <w:r>
        <w:rPr>
          <w:lang w:val="en-GB" w:eastAsia="zh-CN"/>
        </w:rPr>
        <w:tab/>
      </w:r>
      <w:r>
        <w:rPr>
          <w:i/>
          <w:iCs/>
          <w:lang w:val="en-GB" w:eastAsia="zh-CN"/>
        </w:rPr>
        <w:t>p</w:t>
      </w:r>
      <w:r>
        <w:rPr>
          <w:lang w:val="en-GB" w:eastAsia="zh-CN"/>
        </w:rPr>
        <w:t xml:space="preserve"> </w:t>
      </w:r>
      <w:r>
        <w:rPr>
          <w:rFonts w:ascii="Symbol" w:hAnsi="Symbol"/>
          <w:lang w:eastAsia="zh-CN"/>
        </w:rPr>
        <w:t></w:t>
      </w:r>
      <w:r>
        <w:rPr>
          <w:lang w:val="en-GB" w:eastAsia="zh-CN"/>
        </w:rPr>
        <w:t xml:space="preserve"> </w:t>
      </w:r>
      <w:r>
        <w:rPr>
          <w:i/>
          <w:iCs/>
          <w:lang w:val="en-GB" w:eastAsia="zh-CN"/>
        </w:rPr>
        <w:t>NTR</w:t>
      </w:r>
      <w:r>
        <w:rPr>
          <w:lang w:val="en-GB" w:eastAsia="zh-CN"/>
        </w:rPr>
        <w:t xml:space="preserve"> – 1</w:t>
      </w:r>
      <w:r>
        <w:rPr>
          <w:lang w:val="en-GB" w:eastAsia="zh-CN"/>
        </w:rPr>
        <w:br/>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t>(42)</w:t>
      </w:r>
      <w:r>
        <w:rPr>
          <w:lang w:val="en-GB" w:eastAsia="zh-CN"/>
        </w:rPr>
        <w:br/>
      </w:r>
      <w:r>
        <w:rPr>
          <w:lang w:val="en-GB" w:eastAsia="zh-CN"/>
        </w:rPr>
        <w:tab/>
      </w:r>
      <w:r>
        <w:rPr>
          <w:lang w:val="en-GB" w:eastAsia="zh-CN"/>
        </w:rPr>
        <w:tab/>
      </w:r>
      <w:r>
        <w:rPr>
          <w:lang w:val="en-GB" w:eastAsia="zh-CN"/>
        </w:rPr>
        <w:tab/>
      </w:r>
      <w:r w:rsidRPr="00604D48">
        <w:rPr>
          <w:position w:val="-36"/>
        </w:rPr>
        <w:object w:dxaOrig="3620" w:dyaOrig="820">
          <v:shape id="_x0000_i1085" type="#_x0000_t75" style="width:217.2pt;height:48.8pt" o:ole="">
            <v:imagedata r:id="rId134" o:title=""/>
          </v:shape>
          <o:OLEObject Type="Embed" ProgID="Equation.3" ShapeID="_x0000_i1085" DrawAspect="Content" ObjectID="_1496666527" r:id="rId135"/>
        </w:object>
      </w:r>
      <w:r>
        <w:rPr>
          <w:lang w:val="en-GB" w:eastAsia="zh-CN"/>
        </w:rPr>
        <w:tab/>
      </w:r>
      <w:r w:rsidR="006637D3">
        <w:rPr>
          <w:rFonts w:hint="eastAsia"/>
          <w:lang w:val="en-GB" w:eastAsia="zh-CN"/>
        </w:rPr>
        <w:t>对于</w:t>
      </w:r>
      <w:r>
        <w:rPr>
          <w:lang w:val="en-GB" w:eastAsia="zh-CN"/>
        </w:rPr>
        <w:tab/>
        <w:t xml:space="preserve">1 </w:t>
      </w:r>
      <w:r>
        <w:rPr>
          <w:rFonts w:ascii="Symbol" w:hAnsi="Symbol"/>
          <w:lang w:eastAsia="zh-CN"/>
        </w:rPr>
        <w:t></w:t>
      </w:r>
      <w:r>
        <w:rPr>
          <w:lang w:val="en-GB" w:eastAsia="zh-CN"/>
        </w:rPr>
        <w:t xml:space="preserve"> </w:t>
      </w:r>
      <w:r>
        <w:rPr>
          <w:i/>
          <w:iCs/>
          <w:lang w:val="en-GB" w:eastAsia="zh-CN"/>
        </w:rPr>
        <w:t>p</w:t>
      </w:r>
      <w:r>
        <w:rPr>
          <w:lang w:val="en-GB" w:eastAsia="zh-CN"/>
        </w:rPr>
        <w:t xml:space="preserve"> &lt; </w:t>
      </w:r>
      <w:r>
        <w:rPr>
          <w:i/>
          <w:iCs/>
          <w:lang w:val="en-GB" w:eastAsia="zh-CN"/>
        </w:rPr>
        <w:t>NTR</w:t>
      </w:r>
      <w:r>
        <w:rPr>
          <w:lang w:val="en-GB" w:eastAsia="zh-CN"/>
        </w:rPr>
        <w:t xml:space="preserve"> – 1</w:t>
      </w:r>
    </w:p>
    <w:p w:rsidR="00E434CF" w:rsidRDefault="00E434CF" w:rsidP="00F84B76">
      <w:pPr>
        <w:rPr>
          <w:lang w:eastAsia="zh-CN"/>
        </w:rPr>
      </w:pPr>
      <w:r>
        <w:rPr>
          <w:rFonts w:hint="eastAsia"/>
          <w:lang w:eastAsia="zh-CN"/>
        </w:rPr>
        <w:t>其中：</w:t>
      </w:r>
    </w:p>
    <w:p w:rsidR="00E434CF" w:rsidRDefault="00E434CF" w:rsidP="006637D3">
      <w:pPr>
        <w:pStyle w:val="Equationlegend"/>
        <w:rPr>
          <w:lang w:eastAsia="zh-CN"/>
        </w:rPr>
      </w:pPr>
      <w:r>
        <w:rPr>
          <w:i/>
          <w:iCs/>
          <w:lang w:eastAsia="zh-CN"/>
        </w:rPr>
        <w:tab/>
        <w:t>i</w:t>
      </w:r>
      <w:r w:rsidRPr="00672BF0">
        <w:rPr>
          <w:lang w:eastAsia="zh-CN"/>
        </w:rPr>
        <w:t>＝</w:t>
      </w:r>
      <w:r>
        <w:rPr>
          <w:lang w:eastAsia="zh-CN"/>
        </w:rPr>
        <w:tab/>
      </w:r>
      <w:r>
        <w:rPr>
          <w:rFonts w:hint="eastAsia"/>
          <w:lang w:eastAsia="zh-CN"/>
        </w:rPr>
        <w:t>（－</w:t>
      </w:r>
      <w:r>
        <w:rPr>
          <w:lang w:eastAsia="zh-CN"/>
        </w:rPr>
        <w:t>1</w:t>
      </w:r>
      <w:r>
        <w:rPr>
          <w:rFonts w:hint="eastAsia"/>
          <w:lang w:eastAsia="zh-CN"/>
        </w:rPr>
        <w:t>）</w:t>
      </w:r>
      <w:r>
        <w:rPr>
          <w:vertAlign w:val="superscript"/>
          <w:lang w:eastAsia="zh-CN"/>
        </w:rPr>
        <w:t>½</w:t>
      </w:r>
    </w:p>
    <w:p w:rsidR="00E434CF" w:rsidRDefault="00E434CF" w:rsidP="006637D3">
      <w:pPr>
        <w:pStyle w:val="Equationlegend"/>
        <w:rPr>
          <w:lang w:eastAsia="zh-CN"/>
        </w:rPr>
      </w:pPr>
      <w:r>
        <w:rPr>
          <w:i/>
          <w:iCs/>
          <w:lang w:eastAsia="zh-CN"/>
        </w:rPr>
        <w:tab/>
        <w:t>k</w:t>
      </w:r>
      <w:r>
        <w:rPr>
          <w:rFonts w:hint="eastAsia"/>
          <w:lang w:eastAsia="zh-CN"/>
        </w:rPr>
        <w:t>：</w:t>
      </w:r>
      <w:r>
        <w:rPr>
          <w:lang w:eastAsia="zh-CN"/>
        </w:rPr>
        <w:tab/>
      </w:r>
      <w:r>
        <w:rPr>
          <w:rFonts w:hint="eastAsia"/>
          <w:lang w:eastAsia="zh-CN"/>
        </w:rPr>
        <w:t>自由空间波的数量</w:t>
      </w:r>
    </w:p>
    <w:p w:rsidR="00E434CF" w:rsidRDefault="00E434CF" w:rsidP="006637D3">
      <w:pPr>
        <w:pStyle w:val="Equationlegend"/>
        <w:rPr>
          <w:lang w:eastAsia="zh-CN"/>
        </w:rPr>
      </w:pPr>
      <w:r>
        <w:rPr>
          <w:i/>
          <w:iCs/>
          <w:lang w:eastAsia="zh-CN"/>
        </w:rPr>
        <w:tab/>
        <w:t>S</w:t>
      </w:r>
      <w:r>
        <w:rPr>
          <w:i/>
          <w:iCs/>
          <w:position w:val="-4"/>
          <w:lang w:eastAsia="zh-CN"/>
        </w:rPr>
        <w:t>j</w:t>
      </w:r>
      <w:r>
        <w:rPr>
          <w:rFonts w:hint="eastAsia"/>
          <w:lang w:eastAsia="zh-CN"/>
        </w:rPr>
        <w:t>：</w:t>
      </w:r>
      <w:r>
        <w:rPr>
          <w:lang w:eastAsia="zh-CN"/>
        </w:rPr>
        <w:tab/>
      </w:r>
      <w:r>
        <w:rPr>
          <w:rFonts w:hint="eastAsia"/>
          <w:lang w:eastAsia="zh-CN"/>
        </w:rPr>
        <w:t>对第</w:t>
      </w:r>
      <w:r>
        <w:rPr>
          <w:i/>
          <w:iCs/>
          <w:lang w:eastAsia="zh-CN"/>
        </w:rPr>
        <w:t>p</w:t>
      </w:r>
      <w:r>
        <w:rPr>
          <w:rFonts w:hint="eastAsia"/>
          <w:lang w:eastAsia="zh-CN"/>
        </w:rPr>
        <w:t>个条形的第</w:t>
      </w:r>
      <w:r>
        <w:rPr>
          <w:i/>
          <w:iCs/>
          <w:lang w:eastAsia="zh-CN"/>
        </w:rPr>
        <w:t>j</w:t>
      </w:r>
      <w:r>
        <w:rPr>
          <w:rFonts w:hint="eastAsia"/>
          <w:lang w:eastAsia="zh-CN"/>
        </w:rPr>
        <w:t>个本征角的正弦</w:t>
      </w:r>
    </w:p>
    <w:p w:rsidR="00E434CF" w:rsidRDefault="00E434CF" w:rsidP="006637D3">
      <w:pPr>
        <w:pStyle w:val="Equationlegend"/>
        <w:rPr>
          <w:lang w:eastAsia="zh-CN"/>
        </w:rPr>
      </w:pPr>
      <w:r>
        <w:rPr>
          <w:i/>
          <w:iCs/>
          <w:lang w:eastAsia="zh-CN"/>
        </w:rPr>
        <w:tab/>
        <w:t>j</w:t>
      </w:r>
      <w:r>
        <w:rPr>
          <w:rFonts w:hint="eastAsia"/>
          <w:lang w:eastAsia="zh-CN"/>
        </w:rPr>
        <w:t>：</w:t>
      </w:r>
      <w:r>
        <w:rPr>
          <w:lang w:eastAsia="zh-CN"/>
        </w:rPr>
        <w:tab/>
      </w:r>
      <w:r>
        <w:rPr>
          <w:rFonts w:hint="eastAsia"/>
          <w:lang w:eastAsia="zh-CN"/>
        </w:rPr>
        <w:t>在计算总场量中假设为重要的模式的总数。</w:t>
      </w:r>
    </w:p>
    <w:p w:rsidR="006637D3" w:rsidRDefault="006637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6637D3">
      <w:pPr>
        <w:rPr>
          <w:lang w:eastAsia="zh-CN"/>
        </w:rPr>
      </w:pPr>
      <w:r>
        <w:rPr>
          <w:rFonts w:hint="eastAsia"/>
          <w:lang w:eastAsia="zh-CN"/>
        </w:rPr>
        <w:t>公式（</w:t>
      </w:r>
      <w:r>
        <w:rPr>
          <w:lang w:eastAsia="zh-CN"/>
        </w:rPr>
        <w:t>4</w:t>
      </w:r>
      <w:r w:rsidR="006637D3">
        <w:rPr>
          <w:rFonts w:hint="eastAsia"/>
          <w:lang w:eastAsia="zh-CN"/>
        </w:rPr>
        <w:t>2</w:t>
      </w:r>
      <w:r>
        <w:rPr>
          <w:rFonts w:hint="eastAsia"/>
          <w:lang w:eastAsia="zh-CN"/>
        </w:rPr>
        <w:t>）的系统解的临界是对积分的估算：</w:t>
      </w:r>
    </w:p>
    <w:p w:rsidR="006637D3" w:rsidRDefault="006637D3" w:rsidP="006637D3">
      <w:pPr>
        <w:pStyle w:val="Equation"/>
        <w:rPr>
          <w:lang w:val="en-US" w:eastAsia="zh-CN"/>
        </w:rPr>
      </w:pPr>
      <w:r>
        <w:rPr>
          <w:lang w:val="en-US" w:eastAsia="zh-CN"/>
        </w:rPr>
        <w:tab/>
      </w:r>
      <w:r>
        <w:rPr>
          <w:lang w:val="en-US" w:eastAsia="zh-CN"/>
        </w:rPr>
        <w:tab/>
      </w:r>
      <w:r w:rsidRPr="00604D48">
        <w:rPr>
          <w:position w:val="-34"/>
        </w:rPr>
        <w:object w:dxaOrig="2100" w:dyaOrig="820">
          <v:shape id="_x0000_i1086" type="#_x0000_t75" style="width:126.3pt;height:48.8pt" o:ole="">
            <v:imagedata r:id="rId136" o:title=""/>
          </v:shape>
          <o:OLEObject Type="Embed" ProgID="Equation.3" ShapeID="_x0000_i1086" DrawAspect="Content" ObjectID="_1496666528" r:id="rId137"/>
        </w:object>
      </w:r>
      <w:r>
        <w:rPr>
          <w:lang w:val="en-US" w:eastAsia="zh-CN"/>
        </w:rPr>
        <w:tab/>
        <w:t>(43)</w:t>
      </w:r>
    </w:p>
    <w:p w:rsidR="00E434CF" w:rsidRDefault="00E434CF" w:rsidP="006637D3">
      <w:pPr>
        <w:ind w:firstLine="518"/>
        <w:rPr>
          <w:lang w:eastAsia="zh-CN"/>
        </w:rPr>
      </w:pPr>
      <w:r>
        <w:rPr>
          <w:rFonts w:hint="eastAsia"/>
          <w:spacing w:val="6"/>
          <w:lang w:eastAsia="zh-CN"/>
        </w:rPr>
        <w:t>其中</w:t>
      </w:r>
      <w:r>
        <w:rPr>
          <w:i/>
          <w:iCs/>
          <w:spacing w:val="6"/>
          <w:lang w:eastAsia="zh-CN"/>
        </w:rPr>
        <w:t>t</w:t>
      </w:r>
      <w:r>
        <w:rPr>
          <w:rFonts w:hint="eastAsia"/>
          <w:spacing w:val="6"/>
          <w:lang w:eastAsia="zh-CN"/>
        </w:rPr>
        <w:t>表示伴随因子而</w:t>
      </w:r>
      <w:r>
        <w:rPr>
          <w:i/>
          <w:iCs/>
          <w:spacing w:val="6"/>
          <w:lang w:eastAsia="zh-CN"/>
        </w:rPr>
        <w:t>G</w:t>
      </w:r>
      <w:r>
        <w:rPr>
          <w:i/>
          <w:iCs/>
          <w:spacing w:val="6"/>
          <w:vertAlign w:val="superscript"/>
          <w:lang w:eastAsia="zh-CN"/>
        </w:rPr>
        <w:t>p</w:t>
      </w:r>
      <w:r>
        <w:rPr>
          <w:rFonts w:hint="eastAsia"/>
          <w:spacing w:val="6"/>
          <w:lang w:eastAsia="zh-CN"/>
        </w:rPr>
        <w:t>是对在第</w:t>
      </w:r>
      <w:r>
        <w:rPr>
          <w:i/>
          <w:iCs/>
          <w:spacing w:val="6"/>
          <w:lang w:eastAsia="zh-CN"/>
        </w:rPr>
        <w:t>p</w:t>
      </w:r>
      <w:r>
        <w:rPr>
          <w:rFonts w:hint="eastAsia"/>
          <w:spacing w:val="6"/>
          <w:lang w:eastAsia="zh-CN"/>
        </w:rPr>
        <w:t>个条形中</w:t>
      </w:r>
      <w:r>
        <w:rPr>
          <w:i/>
          <w:iCs/>
          <w:spacing w:val="6"/>
          <w:lang w:eastAsia="zh-CN"/>
        </w:rPr>
        <w:t>k</w:t>
      </w:r>
      <w:r>
        <w:rPr>
          <w:rFonts w:hint="eastAsia"/>
          <w:spacing w:val="6"/>
          <w:lang w:eastAsia="zh-CN"/>
        </w:rPr>
        <w:t>模式的</w:t>
      </w:r>
      <w:r>
        <w:rPr>
          <w:spacing w:val="6"/>
          <w:lang w:eastAsia="zh-CN"/>
        </w:rPr>
        <w:t>y</w:t>
      </w:r>
      <w:r>
        <w:rPr>
          <w:rFonts w:hint="eastAsia"/>
          <w:spacing w:val="6"/>
          <w:lang w:eastAsia="zh-CN"/>
        </w:rPr>
        <w:t>和</w:t>
      </w:r>
      <w:r>
        <w:rPr>
          <w:spacing w:val="6"/>
          <w:lang w:eastAsia="zh-CN"/>
        </w:rPr>
        <w:t>z</w:t>
      </w:r>
      <w:r>
        <w:rPr>
          <w:rFonts w:hint="eastAsia"/>
          <w:spacing w:val="6"/>
          <w:lang w:eastAsia="zh-CN"/>
        </w:rPr>
        <w:t>电磁场强度分量的一个高度增益的四元列矩阵</w:t>
      </w:r>
      <w:r>
        <w:rPr>
          <w:rFonts w:hint="eastAsia"/>
          <w:lang w:eastAsia="zh-CN"/>
        </w:rPr>
        <w:t>。</w:t>
      </w:r>
      <w:r w:rsidRPr="00383969">
        <w:rPr>
          <w:rFonts w:hint="eastAsia"/>
          <w:position w:val="-12"/>
        </w:rPr>
        <w:object w:dxaOrig="300" w:dyaOrig="340">
          <v:shape id="_x0000_i1087" type="#_x0000_t75" style="width:15.25pt;height:17.7pt" o:ole="">
            <v:imagedata r:id="rId138" o:title=""/>
          </v:shape>
          <o:OLEObject Type="Embed" ProgID="Equation.3" ShapeID="_x0000_i1087" DrawAspect="Content" ObjectID="_1496666529" r:id="rId139"/>
        </w:object>
      </w:r>
      <w:r>
        <w:rPr>
          <w:rFonts w:hint="eastAsia"/>
          <w:lang w:eastAsia="zh-CN"/>
        </w:rPr>
        <w:t>项是对适当的伴随波导的一个高度增益的四元列矩阵。</w:t>
      </w:r>
    </w:p>
    <w:p w:rsidR="00E434CF" w:rsidRDefault="00E434CF" w:rsidP="00F84B76">
      <w:pPr>
        <w:rPr>
          <w:lang w:eastAsia="zh-CN"/>
        </w:rPr>
      </w:pPr>
    </w:p>
    <w:p w:rsidR="00E434CF" w:rsidRDefault="006637D3" w:rsidP="002463FE">
      <w:pPr>
        <w:pStyle w:val="Figure"/>
      </w:pPr>
      <w:r>
        <w:object w:dxaOrig="7634" w:dyaOrig="3853">
          <v:shape id="_x0000_i1088" type="#_x0000_t75" style="width:381.35pt;height:192.2pt" o:ole="">
            <v:imagedata r:id="rId140" o:title=""/>
          </v:shape>
          <o:OLEObject Type="Embed" ProgID="CorelDRAW.Graphic.14" ShapeID="_x0000_i1088" DrawAspect="Content" ObjectID="_1496666530" r:id="rId141"/>
        </w:object>
      </w:r>
    </w:p>
    <w:p w:rsidR="00E434CF" w:rsidRDefault="00E434CF" w:rsidP="002463FE"/>
    <w:p w:rsidR="00E434CF" w:rsidRDefault="00E434CF" w:rsidP="006637D3">
      <w:pPr>
        <w:ind w:firstLine="518"/>
        <w:rPr>
          <w:lang w:eastAsia="zh-CN"/>
        </w:rPr>
      </w:pPr>
      <w:r>
        <w:rPr>
          <w:rFonts w:hint="eastAsia"/>
          <w:spacing w:val="5"/>
          <w:lang w:eastAsia="zh-CN"/>
        </w:rPr>
        <w:t>另外，当使用</w:t>
      </w:r>
      <w:r>
        <w:rPr>
          <w:spacing w:val="5"/>
          <w:lang w:eastAsia="zh-CN"/>
        </w:rPr>
        <w:t>WKB</w:t>
      </w:r>
      <w:r>
        <w:rPr>
          <w:rFonts w:hint="eastAsia"/>
          <w:spacing w:val="5"/>
          <w:lang w:eastAsia="zh-CN"/>
        </w:rPr>
        <w:t>模式总和程序的情况，可以对位于波导中任何高度任意方位的电偶极子激励进行场强计算。这样，对在水平不均匀波导信道中的空—空、地—空或空—地</w:t>
      </w:r>
      <w:r>
        <w:rPr>
          <w:rFonts w:hint="eastAsia"/>
          <w:spacing w:val="5"/>
          <w:lang w:eastAsia="zh-CN"/>
        </w:rPr>
        <w:t xml:space="preserve"> </w:t>
      </w:r>
      <w:r>
        <w:rPr>
          <w:spacing w:val="5"/>
          <w:lang w:eastAsia="zh-CN"/>
        </w:rPr>
        <w:t>VLF/LF</w:t>
      </w:r>
      <w:r>
        <w:rPr>
          <w:rFonts w:hint="eastAsia"/>
          <w:spacing w:val="5"/>
          <w:lang w:eastAsia="zh-CN"/>
        </w:rPr>
        <w:t xml:space="preserve"> </w:t>
      </w:r>
      <w:r>
        <w:rPr>
          <w:rFonts w:hint="eastAsia"/>
          <w:spacing w:val="5"/>
          <w:lang w:eastAsia="zh-CN"/>
        </w:rPr>
        <w:t>传播问题也可进行处理。</w:t>
      </w:r>
    </w:p>
    <w:p w:rsidR="00E434CF" w:rsidRDefault="00E434CF" w:rsidP="006637D3">
      <w:pPr>
        <w:ind w:firstLine="518"/>
        <w:rPr>
          <w:lang w:eastAsia="zh-CN"/>
        </w:rPr>
      </w:pPr>
      <w:r>
        <w:rPr>
          <w:rFonts w:hint="eastAsia"/>
          <w:lang w:eastAsia="zh-CN"/>
        </w:rPr>
        <w:t>有两种不同的选择适用于模变换程序。一种是将场计算（幅度和相位）作为对水平不均匀性的一个固定位置的范围的一个函数。第二种允许将沿大圆路径上一个单独的接收点处的场计算作为一个水平不均匀性的位置的函数（该选择仅用于大地电导率和地磁参数在路径上是不变的情况）。幅度表示为对一个一千瓦辐射器高于每米一个毫伏以上的</w:t>
      </w:r>
      <w:r>
        <w:rPr>
          <w:lang w:eastAsia="zh-CN"/>
        </w:rPr>
        <w:t>dB</w:t>
      </w:r>
      <w:r>
        <w:rPr>
          <w:rFonts w:hint="eastAsia"/>
          <w:lang w:eastAsia="zh-CN"/>
        </w:rPr>
        <w:t>数而相位是相对于自由空间的以度为单位。</w:t>
      </w:r>
    </w:p>
    <w:p w:rsidR="00E434CF" w:rsidRDefault="00E434CF" w:rsidP="00453DFC">
      <w:pPr>
        <w:pStyle w:val="Heading2"/>
        <w:rPr>
          <w:lang w:eastAsia="zh-CN"/>
        </w:rPr>
      </w:pPr>
      <w:r>
        <w:rPr>
          <w:lang w:eastAsia="zh-CN"/>
        </w:rPr>
        <w:t>4.4</w:t>
      </w:r>
      <w:r>
        <w:rPr>
          <w:lang w:eastAsia="zh-CN"/>
        </w:rPr>
        <w:tab/>
      </w:r>
      <w:r>
        <w:rPr>
          <w:rFonts w:hint="eastAsia"/>
          <w:lang w:eastAsia="zh-CN"/>
        </w:rPr>
        <w:t>电离层参数</w:t>
      </w:r>
    </w:p>
    <w:p w:rsidR="00E434CF" w:rsidRDefault="00E434CF" w:rsidP="006637D3">
      <w:pPr>
        <w:ind w:firstLine="518"/>
        <w:rPr>
          <w:lang w:eastAsia="zh-CN"/>
        </w:rPr>
      </w:pPr>
      <w:r>
        <w:rPr>
          <w:rFonts w:hint="eastAsia"/>
          <w:lang w:eastAsia="zh-CN"/>
        </w:rPr>
        <w:t>计算</w:t>
      </w:r>
      <w:r>
        <w:rPr>
          <w:lang w:eastAsia="zh-CN"/>
        </w:rPr>
        <w:t>ELF/VLF/LF</w:t>
      </w:r>
      <w:r>
        <w:rPr>
          <w:rFonts w:hint="eastAsia"/>
          <w:lang w:eastAsia="zh-CN"/>
        </w:rPr>
        <w:t>场强值所需的必要的电离层参数是以下分布参数，它们是电离层高度</w:t>
      </w:r>
      <w:r>
        <w:rPr>
          <w:i/>
          <w:iCs/>
          <w:lang w:eastAsia="zh-CN"/>
        </w:rPr>
        <w:t>Z</w:t>
      </w:r>
      <w:r>
        <w:rPr>
          <w:rFonts w:hint="eastAsia"/>
          <w:lang w:eastAsia="zh-CN"/>
        </w:rPr>
        <w:t>的函数。这些是电子密度分布、正负离子密度分布、电子—中子粒子碰撞频率分布和正负离子粒子碰撞频率分布。</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6637D3">
      <w:pPr>
        <w:ind w:firstLine="490"/>
        <w:rPr>
          <w:lang w:eastAsia="zh-CN"/>
        </w:rPr>
      </w:pPr>
      <w:r>
        <w:rPr>
          <w:rFonts w:hint="eastAsia"/>
          <w:lang w:eastAsia="zh-CN"/>
        </w:rPr>
        <w:t>基于以上分布的一种方便的参数是电离层电导率</w:t>
      </w:r>
      <w:r>
        <w:sym w:font="Symbol" w:char="F077"/>
      </w:r>
      <w:r>
        <w:rPr>
          <w:i/>
          <w:iCs/>
          <w:position w:val="-4"/>
          <w:lang w:eastAsia="zh-CN"/>
        </w:rPr>
        <w:t>r</w:t>
      </w:r>
      <w:r>
        <w:rPr>
          <w:rFonts w:hint="eastAsia"/>
          <w:lang w:eastAsia="zh-CN"/>
        </w:rPr>
        <w:t>，它是高度</w:t>
      </w:r>
      <w:r>
        <w:rPr>
          <w:i/>
          <w:iCs/>
          <w:lang w:eastAsia="zh-CN"/>
        </w:rPr>
        <w:t>Z</w:t>
      </w:r>
      <w:r>
        <w:rPr>
          <w:rFonts w:hint="eastAsia"/>
          <w:lang w:eastAsia="zh-CN"/>
        </w:rPr>
        <w:t>的函数。该参数可由下式给出：</w:t>
      </w:r>
    </w:p>
    <w:p w:rsidR="006637D3" w:rsidRDefault="006637D3" w:rsidP="006637D3">
      <w:pPr>
        <w:pStyle w:val="Equation"/>
        <w:jc w:val="left"/>
        <w:rPr>
          <w:lang w:val="en-GB" w:eastAsia="zh-CN"/>
        </w:rPr>
      </w:pPr>
      <w:r>
        <w:rPr>
          <w:lang w:val="en-GB" w:eastAsia="zh-CN"/>
        </w:rPr>
        <w:tab/>
      </w:r>
      <w:r>
        <w:rPr>
          <w:lang w:val="en-GB" w:eastAsia="zh-CN"/>
        </w:rPr>
        <w:tab/>
      </w:r>
      <w:r w:rsidRPr="00B52244">
        <w:rPr>
          <w:position w:val="-36"/>
        </w:rPr>
        <w:object w:dxaOrig="5860" w:dyaOrig="859">
          <v:shape id="_x0000_i1089" type="#_x0000_t75" style="width:292.9pt;height:42.7pt" o:ole="">
            <v:imagedata r:id="rId142" o:title=""/>
          </v:shape>
          <o:OLEObject Type="Embed" ProgID="Equation.3" ShapeID="_x0000_i1089" DrawAspect="Content" ObjectID="_1496666531" r:id="rId143"/>
        </w:object>
      </w:r>
      <w:r>
        <w:rPr>
          <w:lang w:val="en-GB" w:eastAsia="zh-CN"/>
        </w:rPr>
        <w:tab/>
        <w:t>(44)</w:t>
      </w:r>
    </w:p>
    <w:p w:rsidR="00E434CF" w:rsidRDefault="00E434CF" w:rsidP="00F84B76">
      <w:pPr>
        <w:rPr>
          <w:lang w:eastAsia="zh-CN"/>
        </w:rPr>
      </w:pPr>
      <w:r>
        <w:rPr>
          <w:rFonts w:hint="eastAsia"/>
          <w:lang w:eastAsia="zh-CN"/>
        </w:rPr>
        <w:t>其中：</w:t>
      </w:r>
    </w:p>
    <w:p w:rsidR="00E434CF" w:rsidRDefault="00E434CF" w:rsidP="00453DFC">
      <w:pPr>
        <w:pStyle w:val="Equationlegend"/>
        <w:rPr>
          <w:lang w:eastAsia="zh-CN"/>
        </w:rPr>
      </w:pPr>
      <w:r>
        <w:rPr>
          <w:lang w:eastAsia="zh-CN"/>
        </w:rPr>
        <w:tab/>
      </w:r>
      <w:r>
        <w:sym w:font="Symbol" w:char="F077"/>
      </w:r>
      <w:r>
        <w:rPr>
          <w:i/>
          <w:iCs/>
          <w:vertAlign w:val="subscript"/>
          <w:lang w:eastAsia="zh-CN"/>
        </w:rPr>
        <w:t>p</w:t>
      </w:r>
      <w:r w:rsidR="00453DFC">
        <w:rPr>
          <w:rFonts w:hint="eastAsia"/>
          <w:lang w:eastAsia="zh-CN"/>
        </w:rPr>
        <w:t>(</w:t>
      </w:r>
      <w:r>
        <w:rPr>
          <w:i/>
          <w:iCs/>
          <w:lang w:eastAsia="zh-CN"/>
        </w:rPr>
        <w:t>Z</w:t>
      </w:r>
      <w:r w:rsidR="00453DFC">
        <w:rPr>
          <w:rFonts w:hint="eastAsia"/>
          <w:lang w:eastAsia="zh-CN"/>
        </w:rPr>
        <w:t>)</w:t>
      </w:r>
      <w:r>
        <w:rPr>
          <w:rFonts w:hint="eastAsia"/>
          <w:lang w:eastAsia="zh-CN"/>
        </w:rPr>
        <w:t>：</w:t>
      </w:r>
      <w:r>
        <w:rPr>
          <w:lang w:eastAsia="zh-CN"/>
        </w:rPr>
        <w:tab/>
      </w:r>
      <w:r>
        <w:rPr>
          <w:rFonts w:hint="eastAsia"/>
          <w:lang w:eastAsia="zh-CN"/>
        </w:rPr>
        <w:t>等离子体频率</w:t>
      </w:r>
    </w:p>
    <w:p w:rsidR="00E434CF" w:rsidRDefault="00E434CF" w:rsidP="006637D3">
      <w:pPr>
        <w:pStyle w:val="Equationlegend"/>
        <w:rPr>
          <w:lang w:eastAsia="zh-CN"/>
        </w:rPr>
      </w:pPr>
      <w:r>
        <w:rPr>
          <w:lang w:eastAsia="zh-CN"/>
        </w:rPr>
        <w:tab/>
      </w:r>
      <w:r>
        <w:rPr>
          <w:i/>
          <w:iCs/>
          <w:lang w:eastAsia="zh-CN"/>
        </w:rPr>
        <w:t>q</w:t>
      </w:r>
      <w:r>
        <w:rPr>
          <w:rFonts w:hint="eastAsia"/>
          <w:lang w:eastAsia="zh-CN"/>
        </w:rPr>
        <w:t>：</w:t>
      </w:r>
      <w:r>
        <w:rPr>
          <w:lang w:eastAsia="zh-CN"/>
        </w:rPr>
        <w:tab/>
      </w:r>
      <w:r>
        <w:rPr>
          <w:rFonts w:hint="eastAsia"/>
          <w:lang w:eastAsia="zh-CN"/>
        </w:rPr>
        <w:t>电子电荷</w:t>
      </w:r>
    </w:p>
    <w:p w:rsidR="00E434CF" w:rsidRDefault="00E434CF" w:rsidP="006637D3">
      <w:pPr>
        <w:pStyle w:val="Equationlegend"/>
        <w:rPr>
          <w:lang w:eastAsia="zh-CN"/>
        </w:rPr>
      </w:pPr>
      <w:r>
        <w:rPr>
          <w:lang w:eastAsia="zh-CN"/>
        </w:rPr>
        <w:tab/>
      </w:r>
      <w:r>
        <w:sym w:font="Symbol" w:char="F065"/>
      </w:r>
      <w:r>
        <w:rPr>
          <w:vertAlign w:val="subscript"/>
          <w:lang w:eastAsia="zh-CN"/>
        </w:rPr>
        <w:t>0</w:t>
      </w:r>
      <w:r>
        <w:rPr>
          <w:rFonts w:hint="eastAsia"/>
          <w:lang w:eastAsia="zh-CN"/>
        </w:rPr>
        <w:t>：</w:t>
      </w:r>
      <w:r>
        <w:rPr>
          <w:lang w:eastAsia="zh-CN"/>
        </w:rPr>
        <w:tab/>
      </w:r>
      <w:r>
        <w:rPr>
          <w:rFonts w:hint="eastAsia"/>
          <w:lang w:eastAsia="zh-CN"/>
        </w:rPr>
        <w:t>自由空间的介电常数</w:t>
      </w:r>
    </w:p>
    <w:p w:rsidR="00E434CF" w:rsidRDefault="00E434CF" w:rsidP="006637D3">
      <w:pPr>
        <w:pStyle w:val="Equationlegend"/>
        <w:rPr>
          <w:lang w:eastAsia="zh-CN"/>
        </w:rPr>
      </w:pPr>
      <w:r>
        <w:rPr>
          <w:lang w:eastAsia="zh-CN"/>
        </w:rPr>
        <w:tab/>
      </w:r>
      <w:r>
        <w:sym w:font="Symbol" w:char="F06E"/>
      </w:r>
      <w:r>
        <w:rPr>
          <w:position w:val="-4"/>
          <w:lang w:eastAsia="zh-CN"/>
        </w:rPr>
        <w:t>e</w:t>
      </w:r>
      <w:r>
        <w:rPr>
          <w:rFonts w:hint="eastAsia"/>
          <w:lang w:eastAsia="zh-CN"/>
        </w:rPr>
        <w:t>：</w:t>
      </w:r>
      <w:r>
        <w:rPr>
          <w:lang w:eastAsia="zh-CN"/>
        </w:rPr>
        <w:tab/>
      </w:r>
      <w:r>
        <w:rPr>
          <w:rFonts w:hint="eastAsia"/>
          <w:lang w:eastAsia="zh-CN"/>
        </w:rPr>
        <w:t>电子—中子粒子碰撞频率（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sym w:font="Symbol" w:char="F06E"/>
      </w:r>
      <w:r>
        <w:rPr>
          <w:vertAlign w:val="subscript"/>
          <w:lang w:eastAsia="zh-CN"/>
        </w:rPr>
        <w:t>+</w:t>
      </w:r>
      <w:r>
        <w:rPr>
          <w:rFonts w:hint="eastAsia"/>
          <w:lang w:eastAsia="zh-CN"/>
        </w:rPr>
        <w:t>：</w:t>
      </w:r>
      <w:r>
        <w:rPr>
          <w:lang w:eastAsia="zh-CN"/>
        </w:rPr>
        <w:tab/>
      </w:r>
      <w:r>
        <w:rPr>
          <w:rFonts w:hint="eastAsia"/>
          <w:lang w:eastAsia="zh-CN"/>
        </w:rPr>
        <w:t>正离子—中子粒子碰撞频率（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sym w:font="Symbol" w:char="F06E"/>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rPr>
          <w:i/>
          <w:iCs/>
          <w:lang w:eastAsia="zh-CN"/>
        </w:rPr>
        <w:t>N</w:t>
      </w:r>
      <w:r>
        <w:rPr>
          <w:i/>
          <w:iCs/>
          <w:vertAlign w:val="subscript"/>
          <w:lang w:eastAsia="zh-CN"/>
        </w:rPr>
        <w:t>e</w:t>
      </w:r>
      <w:r>
        <w:rPr>
          <w:rFonts w:hint="eastAsia"/>
          <w:lang w:eastAsia="zh-CN"/>
        </w:rPr>
        <w:t>：</w:t>
      </w:r>
      <w:r>
        <w:rPr>
          <w:lang w:eastAsia="zh-CN"/>
        </w:rPr>
        <w:tab/>
      </w:r>
      <w:r>
        <w:rPr>
          <w:rFonts w:hint="eastAsia"/>
          <w:lang w:eastAsia="zh-CN"/>
        </w:rPr>
        <w:t>电子密度（</w:t>
      </w:r>
      <w:r>
        <w:rPr>
          <w:lang w:eastAsia="zh-CN"/>
        </w:rPr>
        <w:t>cm</w:t>
      </w:r>
      <w:r>
        <w:rPr>
          <w:rFonts w:hint="eastAsia"/>
          <w:sz w:val="18"/>
          <w:szCs w:val="18"/>
          <w:vertAlign w:val="superscript"/>
          <w:lang w:eastAsia="zh-CN"/>
        </w:rPr>
        <w:t>－</w:t>
      </w:r>
      <w:r>
        <w:rPr>
          <w:sz w:val="18"/>
          <w:szCs w:val="18"/>
          <w:vertAlign w:val="superscript"/>
          <w:lang w:eastAsia="zh-CN"/>
        </w:rPr>
        <w:t>3</w:t>
      </w:r>
      <w:r>
        <w:rPr>
          <w:rFonts w:hint="eastAsia"/>
          <w:lang w:eastAsia="zh-CN"/>
        </w:rPr>
        <w:t>）</w:t>
      </w:r>
    </w:p>
    <w:p w:rsidR="00E434CF" w:rsidRDefault="00E434CF" w:rsidP="006637D3">
      <w:pPr>
        <w:pStyle w:val="Equationlegend"/>
      </w:pPr>
      <w:r>
        <w:rPr>
          <w:lang w:eastAsia="zh-CN"/>
        </w:rPr>
        <w:tab/>
      </w:r>
      <w:r>
        <w:rPr>
          <w:i/>
          <w:iCs/>
        </w:rPr>
        <w:t>N</w:t>
      </w:r>
      <w:r>
        <w:rPr>
          <w:vertAlign w:val="subscript"/>
        </w:rPr>
        <w:t>+</w:t>
      </w:r>
      <w:r>
        <w:rPr>
          <w:rFonts w:hint="eastAsia"/>
        </w:rPr>
        <w:t>：</w:t>
      </w:r>
      <w:r>
        <w:tab/>
      </w:r>
      <w:r>
        <w:rPr>
          <w:rFonts w:hint="eastAsia"/>
        </w:rPr>
        <w:t>正离子密度（</w:t>
      </w:r>
      <w:r>
        <w:t>cm</w:t>
      </w:r>
      <w:r>
        <w:rPr>
          <w:rFonts w:hint="eastAsia"/>
          <w:sz w:val="18"/>
          <w:szCs w:val="18"/>
          <w:vertAlign w:val="superscript"/>
        </w:rPr>
        <w:t>－</w:t>
      </w:r>
      <w:r>
        <w:rPr>
          <w:sz w:val="18"/>
          <w:szCs w:val="18"/>
          <w:vertAlign w:val="superscript"/>
        </w:rPr>
        <w:t>3</w:t>
      </w:r>
      <w:r>
        <w:rPr>
          <w:rFonts w:hint="eastAsia"/>
        </w:rPr>
        <w:t>）</w:t>
      </w:r>
    </w:p>
    <w:p w:rsidR="00E434CF" w:rsidRDefault="00E434CF" w:rsidP="006637D3">
      <w:pPr>
        <w:pStyle w:val="Equationlegend"/>
        <w:rPr>
          <w:lang w:eastAsia="zh-CN"/>
        </w:rPr>
      </w:pPr>
      <w:r>
        <w:tab/>
      </w:r>
      <w:r>
        <w:rPr>
          <w:i/>
          <w:iCs/>
          <w:lang w:eastAsia="zh-CN"/>
        </w:rPr>
        <w:t>N</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负离子密度（</w:t>
      </w:r>
      <w:r>
        <w:rPr>
          <w:lang w:eastAsia="zh-CN"/>
        </w:rPr>
        <w:t>cm</w:t>
      </w:r>
      <w:r>
        <w:rPr>
          <w:rFonts w:hint="eastAsia"/>
          <w:sz w:val="18"/>
          <w:szCs w:val="18"/>
          <w:vertAlign w:val="superscript"/>
          <w:lang w:eastAsia="zh-CN"/>
        </w:rPr>
        <w:t>－</w:t>
      </w:r>
      <w:r>
        <w:rPr>
          <w:sz w:val="18"/>
          <w:szCs w:val="18"/>
          <w:vertAlign w:val="superscript"/>
          <w:lang w:eastAsia="zh-CN"/>
        </w:rPr>
        <w:t>3</w:t>
      </w:r>
      <w:r>
        <w:rPr>
          <w:rFonts w:hint="eastAsia"/>
          <w:lang w:eastAsia="zh-CN"/>
        </w:rPr>
        <w:t>）</w:t>
      </w:r>
    </w:p>
    <w:p w:rsidR="00E434CF" w:rsidRDefault="00E434CF" w:rsidP="006637D3">
      <w:pPr>
        <w:pStyle w:val="Equationlegend"/>
        <w:rPr>
          <w:lang w:eastAsia="zh-CN"/>
        </w:rPr>
      </w:pPr>
      <w:r>
        <w:rPr>
          <w:lang w:eastAsia="zh-CN"/>
        </w:rPr>
        <w:tab/>
      </w:r>
      <w:r>
        <w:rPr>
          <w:i/>
          <w:iCs/>
          <w:lang w:eastAsia="zh-CN"/>
        </w:rPr>
        <w:t>m</w:t>
      </w:r>
      <w:r>
        <w:rPr>
          <w:i/>
          <w:iCs/>
          <w:vertAlign w:val="subscript"/>
          <w:lang w:eastAsia="zh-CN"/>
        </w:rPr>
        <w:t>e</w:t>
      </w:r>
      <w:r>
        <w:rPr>
          <w:rFonts w:hint="eastAsia"/>
          <w:lang w:eastAsia="zh-CN"/>
        </w:rPr>
        <w:t>：</w:t>
      </w:r>
      <w:r>
        <w:rPr>
          <w:lang w:eastAsia="zh-CN"/>
        </w:rPr>
        <w:tab/>
      </w:r>
      <w:r>
        <w:rPr>
          <w:rFonts w:hint="eastAsia"/>
          <w:lang w:eastAsia="zh-CN"/>
        </w:rPr>
        <w:t>电子的质量</w:t>
      </w:r>
    </w:p>
    <w:p w:rsidR="00E434CF" w:rsidRDefault="00E434CF" w:rsidP="006637D3">
      <w:pPr>
        <w:pStyle w:val="Equationlegend"/>
        <w:rPr>
          <w:lang w:eastAsia="zh-CN"/>
        </w:rPr>
      </w:pPr>
      <w:r>
        <w:rPr>
          <w:lang w:eastAsia="zh-CN"/>
        </w:rPr>
        <w:tab/>
      </w:r>
      <w:r>
        <w:rPr>
          <w:i/>
          <w:iCs/>
          <w:lang w:eastAsia="zh-CN"/>
        </w:rPr>
        <w:t>m</w:t>
      </w:r>
      <w:r>
        <w:rPr>
          <w:vertAlign w:val="subscript"/>
          <w:lang w:eastAsia="zh-CN"/>
        </w:rPr>
        <w:t>+</w:t>
      </w:r>
      <w:r>
        <w:rPr>
          <w:rFonts w:hint="eastAsia"/>
          <w:lang w:eastAsia="zh-CN"/>
        </w:rPr>
        <w:t>：</w:t>
      </w:r>
      <w:r>
        <w:rPr>
          <w:lang w:eastAsia="zh-CN"/>
        </w:rPr>
        <w:tab/>
      </w:r>
      <w:r>
        <w:rPr>
          <w:rFonts w:hint="eastAsia"/>
          <w:lang w:eastAsia="zh-CN"/>
        </w:rPr>
        <w:t>正离子的质量</w:t>
      </w:r>
    </w:p>
    <w:p w:rsidR="00E434CF" w:rsidRDefault="00E434CF" w:rsidP="006637D3">
      <w:pPr>
        <w:pStyle w:val="Equationlegend"/>
        <w:rPr>
          <w:lang w:eastAsia="zh-CN"/>
        </w:rPr>
      </w:pPr>
      <w:r>
        <w:rPr>
          <w:lang w:eastAsia="zh-CN"/>
        </w:rPr>
        <w:tab/>
      </w:r>
      <w:r>
        <w:rPr>
          <w:i/>
          <w:iCs/>
          <w:lang w:eastAsia="zh-CN"/>
        </w:rPr>
        <w:t>m</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负离子的质量。</w:t>
      </w:r>
    </w:p>
    <w:p w:rsidR="00E434CF" w:rsidRDefault="00E434CF" w:rsidP="006637D3">
      <w:pPr>
        <w:ind w:firstLine="476"/>
        <w:rPr>
          <w:lang w:eastAsia="zh-CN"/>
        </w:rPr>
      </w:pPr>
      <w:r>
        <w:rPr>
          <w:rFonts w:hint="eastAsia"/>
          <w:lang w:eastAsia="zh-CN"/>
        </w:rPr>
        <w:t>对于大多数在</w:t>
      </w:r>
      <w:r>
        <w:rPr>
          <w:lang w:eastAsia="zh-CN"/>
        </w:rPr>
        <w:t>VLF</w:t>
      </w:r>
      <w:r>
        <w:rPr>
          <w:rFonts w:hint="eastAsia"/>
          <w:lang w:eastAsia="zh-CN"/>
        </w:rPr>
        <w:t>或</w:t>
      </w:r>
      <w:r>
        <w:rPr>
          <w:lang w:eastAsia="zh-CN"/>
        </w:rPr>
        <w:t>LF</w:t>
      </w:r>
      <w:r>
        <w:rPr>
          <w:rFonts w:hint="eastAsia"/>
          <w:lang w:eastAsia="zh-CN"/>
        </w:rPr>
        <w:t>传播的情况，仅需考虑电子密度分布和电子—中子粒子碰撞频率分布。在本例中，电导率参数</w:t>
      </w:r>
      <w:r>
        <w:sym w:font="Symbol" w:char="F077"/>
      </w:r>
      <w:r>
        <w:rPr>
          <w:i/>
          <w:iCs/>
          <w:vertAlign w:val="subscript"/>
          <w:lang w:eastAsia="zh-CN"/>
        </w:rPr>
        <w:t>r</w:t>
      </w:r>
      <w:r>
        <w:rPr>
          <w:rFonts w:hint="eastAsia"/>
          <w:lang w:eastAsia="zh-CN"/>
        </w:rPr>
        <w:t>（</w:t>
      </w:r>
      <w:r>
        <w:rPr>
          <w:i/>
          <w:iCs/>
          <w:lang w:eastAsia="zh-CN"/>
        </w:rPr>
        <w:t>Z</w:t>
      </w:r>
      <w:r>
        <w:rPr>
          <w:rFonts w:hint="eastAsia"/>
          <w:lang w:eastAsia="zh-CN"/>
        </w:rPr>
        <w:t>）可认为是幂形式的：</w:t>
      </w:r>
    </w:p>
    <w:p w:rsidR="006637D3" w:rsidRDefault="006637D3" w:rsidP="006637D3">
      <w:pPr>
        <w:pStyle w:val="Equation"/>
        <w:rPr>
          <w:lang w:val="en-US" w:eastAsia="zh-CN"/>
        </w:rPr>
      </w:pPr>
      <w:bookmarkStart w:id="19" w:name="f24"/>
      <w:r>
        <w:rPr>
          <w:lang w:val="en-US" w:eastAsia="zh-CN"/>
        </w:rPr>
        <w:tab/>
      </w:r>
      <w:r>
        <w:rPr>
          <w:lang w:val="en-US" w:eastAsia="zh-CN"/>
        </w:rPr>
        <w:tab/>
      </w:r>
      <w:r>
        <w:rPr>
          <w:rFonts w:ascii="Symbol" w:hAnsi="Symbol"/>
          <w:lang w:eastAsia="zh-CN"/>
        </w:rPr>
        <w:t></w:t>
      </w:r>
      <w:r>
        <w:rPr>
          <w:i/>
          <w:vertAlign w:val="subscript"/>
          <w:lang w:val="en-US" w:eastAsia="zh-CN"/>
        </w:rPr>
        <w:t>r</w:t>
      </w:r>
      <w:r>
        <w:rPr>
          <w:i/>
          <w:position w:val="-4"/>
          <w:sz w:val="12"/>
          <w:lang w:val="en-US" w:eastAsia="zh-CN"/>
        </w:rPr>
        <w:t xml:space="preserve"> </w:t>
      </w:r>
      <w:r>
        <w:rPr>
          <w:lang w:val="en-US" w:eastAsia="zh-CN"/>
        </w:rPr>
        <w:t>(</w:t>
      </w:r>
      <w:r>
        <w:rPr>
          <w:i/>
          <w:lang w:val="en-US" w:eastAsia="zh-CN"/>
        </w:rPr>
        <w:t>Z</w:t>
      </w:r>
      <w:r>
        <w:rPr>
          <w:rFonts w:ascii="Tms Rmn" w:hAnsi="Tms Rmn"/>
          <w:i/>
          <w:sz w:val="12"/>
          <w:lang w:val="en-US" w:eastAsia="zh-CN"/>
        </w:rPr>
        <w:t> </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position w:val="-3"/>
          <w:sz w:val="20"/>
          <w:lang w:val="en-US" w:eastAsia="zh-CN"/>
        </w:rPr>
        <w:t>0</w:t>
      </w:r>
      <w:r>
        <w:rPr>
          <w:lang w:val="en-US" w:eastAsia="zh-CN"/>
        </w:rPr>
        <w:t xml:space="preserve"> exp [</w:t>
      </w:r>
      <w:r>
        <w:rPr>
          <w:rFonts w:ascii="Symbol" w:hAnsi="Symbol"/>
          <w:lang w:eastAsia="zh-CN"/>
        </w:rPr>
        <w:t></w:t>
      </w:r>
      <w:r>
        <w:rPr>
          <w:lang w:val="en-US" w:eastAsia="zh-CN"/>
        </w:rPr>
        <w:t xml:space="preserve"> (</w:t>
      </w:r>
      <w:r>
        <w:rPr>
          <w:i/>
          <w:lang w:val="en-US" w:eastAsia="zh-CN"/>
        </w:rPr>
        <w:t>Z</w:t>
      </w:r>
      <w:r>
        <w:rPr>
          <w:lang w:val="en-US" w:eastAsia="zh-CN"/>
        </w:rPr>
        <w:t xml:space="preserve"> – </w:t>
      </w:r>
      <w:r>
        <w:rPr>
          <w:i/>
          <w:lang w:val="en-US" w:eastAsia="zh-CN"/>
        </w:rPr>
        <w:t>H</w:t>
      </w:r>
      <w:r>
        <w:rPr>
          <w:rFonts w:ascii="Symbol" w:hAnsi="Symbol"/>
          <w:lang w:eastAsia="zh-CN"/>
        </w:rPr>
        <w:t></w:t>
      </w:r>
      <w:r>
        <w:rPr>
          <w:lang w:val="en-US" w:eastAsia="zh-CN"/>
        </w:rPr>
        <w:t>)]</w:t>
      </w:r>
      <w:r>
        <w:rPr>
          <w:lang w:val="en-US" w:eastAsia="zh-CN"/>
        </w:rPr>
        <w:tab/>
        <w:t>(45)</w:t>
      </w:r>
      <w:bookmarkEnd w:id="19"/>
    </w:p>
    <w:p w:rsidR="00E434CF" w:rsidRDefault="00E434CF" w:rsidP="00F84B76">
      <w:pPr>
        <w:rPr>
          <w:lang w:eastAsia="zh-CN"/>
        </w:rPr>
      </w:pPr>
      <w:r>
        <w:rPr>
          <w:rFonts w:hint="eastAsia"/>
          <w:lang w:eastAsia="zh-CN"/>
        </w:rPr>
        <w:t>其中：</w:t>
      </w:r>
    </w:p>
    <w:p w:rsidR="00E434CF" w:rsidRDefault="00E434CF" w:rsidP="006637D3">
      <w:pPr>
        <w:pStyle w:val="Equationlegend"/>
        <w:rPr>
          <w:lang w:eastAsia="zh-CN"/>
        </w:rPr>
      </w:pPr>
      <w:r>
        <w:rPr>
          <w:lang w:eastAsia="zh-CN"/>
        </w:rPr>
        <w:tab/>
      </w:r>
      <w:r>
        <w:sym w:font="Symbol" w:char="F062"/>
      </w:r>
      <w:r>
        <w:rPr>
          <w:rFonts w:hint="eastAsia"/>
          <w:lang w:eastAsia="zh-CN"/>
        </w:rPr>
        <w:t>：</w:t>
      </w:r>
      <w:r>
        <w:rPr>
          <w:lang w:eastAsia="zh-CN"/>
        </w:rPr>
        <w:tab/>
      </w:r>
      <w:r>
        <w:rPr>
          <w:rFonts w:hint="eastAsia"/>
          <w:lang w:eastAsia="zh-CN"/>
        </w:rPr>
        <w:t>逆向高度单元中的梯度参数，和</w:t>
      </w:r>
    </w:p>
    <w:p w:rsidR="00E434CF" w:rsidRDefault="00E434CF" w:rsidP="006637D3">
      <w:pPr>
        <w:pStyle w:val="Equationlegend"/>
        <w:rPr>
          <w:lang w:eastAsia="zh-CN"/>
        </w:rPr>
      </w:pPr>
      <w:r>
        <w:rPr>
          <w:i/>
          <w:iCs/>
          <w:lang w:eastAsia="zh-CN"/>
        </w:rPr>
        <w:tab/>
        <w:t>H</w:t>
      </w:r>
      <w:r>
        <w:rPr>
          <w:lang w:eastAsia="zh-CN"/>
        </w:rPr>
        <w:t>'</w:t>
      </w:r>
      <w:r>
        <w:rPr>
          <w:rFonts w:hint="eastAsia"/>
          <w:lang w:eastAsia="zh-CN"/>
        </w:rPr>
        <w:t>：</w:t>
      </w:r>
      <w:r>
        <w:rPr>
          <w:lang w:eastAsia="zh-CN"/>
        </w:rPr>
        <w:tab/>
      </w:r>
      <w:r>
        <w:rPr>
          <w:rFonts w:hint="eastAsia"/>
          <w:lang w:eastAsia="zh-CN"/>
        </w:rPr>
        <w:t>基准高度。</w:t>
      </w:r>
    </w:p>
    <w:p w:rsidR="00E434CF" w:rsidRDefault="00E434CF" w:rsidP="006637D3">
      <w:pPr>
        <w:ind w:firstLine="462"/>
        <w:rPr>
          <w:lang w:eastAsia="zh-CN"/>
        </w:rPr>
      </w:pPr>
      <w:r>
        <w:rPr>
          <w:rFonts w:hint="eastAsia"/>
          <w:lang w:eastAsia="zh-CN"/>
        </w:rPr>
        <w:t>所需的电离层参数作为多模计算程序的输入，之后是电子密度分布和有效电子—中子粒子碰撞频率分布。这些项与高度可给定为幂的关系且由</w:t>
      </w:r>
      <w:r>
        <w:sym w:font="Symbol" w:char="F062"/>
      </w:r>
      <w:r>
        <w:rPr>
          <w:rFonts w:hint="eastAsia"/>
          <w:lang w:eastAsia="zh-CN"/>
        </w:rPr>
        <w:t>（</w:t>
      </w:r>
      <w:r>
        <w:rPr>
          <w:lang w:eastAsia="zh-CN"/>
        </w:rPr>
        <w:t>km</w:t>
      </w:r>
      <w:r>
        <w:rPr>
          <w:rFonts w:hint="eastAsia"/>
          <w:sz w:val="18"/>
          <w:szCs w:val="18"/>
          <w:vertAlign w:val="superscript"/>
          <w:lang w:eastAsia="zh-CN"/>
        </w:rPr>
        <w:t>－</w:t>
      </w:r>
      <w:r>
        <w:rPr>
          <w:sz w:val="18"/>
          <w:szCs w:val="18"/>
          <w:vertAlign w:val="superscript"/>
          <w:lang w:eastAsia="zh-CN"/>
        </w:rPr>
        <w:t>1</w:t>
      </w:r>
      <w:r>
        <w:rPr>
          <w:rFonts w:hint="eastAsia"/>
          <w:lang w:eastAsia="zh-CN"/>
        </w:rPr>
        <w:t>）项和</w:t>
      </w:r>
      <w:r>
        <w:rPr>
          <w:i/>
          <w:iCs/>
          <w:lang w:eastAsia="zh-CN"/>
        </w:rPr>
        <w:t>H</w:t>
      </w:r>
      <w:r>
        <w:rPr>
          <w:lang w:eastAsia="zh-CN"/>
        </w:rPr>
        <w:t>'</w:t>
      </w:r>
      <w:r>
        <w:rPr>
          <w:rFonts w:hint="eastAsia"/>
          <w:lang w:eastAsia="zh-CN"/>
        </w:rPr>
        <w:t>（</w:t>
      </w:r>
      <w:r>
        <w:rPr>
          <w:lang w:eastAsia="zh-CN"/>
        </w:rPr>
        <w:t>km</w:t>
      </w:r>
      <w:r>
        <w:rPr>
          <w:rFonts w:hint="eastAsia"/>
          <w:lang w:eastAsia="zh-CN"/>
        </w:rPr>
        <w:t>）项来确定。</w:t>
      </w:r>
    </w:p>
    <w:p w:rsidR="00E434CF" w:rsidRDefault="00E434CF" w:rsidP="006637D3">
      <w:pPr>
        <w:ind w:firstLine="462"/>
        <w:rPr>
          <w:lang w:eastAsia="zh-CN"/>
        </w:rPr>
      </w:pPr>
      <w:r>
        <w:rPr>
          <w:rFonts w:hint="eastAsia"/>
          <w:lang w:eastAsia="zh-CN"/>
        </w:rPr>
        <w:t>电子密度</w:t>
      </w:r>
      <w:r>
        <w:rPr>
          <w:i/>
          <w:iCs/>
          <w:lang w:eastAsia="zh-CN"/>
        </w:rPr>
        <w:t>N</w:t>
      </w:r>
      <w:r>
        <w:rPr>
          <w:rFonts w:hint="eastAsia"/>
          <w:lang w:eastAsia="zh-CN"/>
        </w:rPr>
        <w:t>（</w:t>
      </w:r>
      <w:r>
        <w:rPr>
          <w:i/>
          <w:iCs/>
          <w:lang w:eastAsia="zh-CN"/>
        </w:rPr>
        <w:t>Z</w:t>
      </w:r>
      <w:r>
        <w:rPr>
          <w:rFonts w:hint="eastAsia"/>
          <w:lang w:eastAsia="zh-CN"/>
        </w:rPr>
        <w:t>）（</w:t>
      </w:r>
      <w:r>
        <w:rPr>
          <w:lang w:eastAsia="zh-CN"/>
        </w:rPr>
        <w:t>el/cm</w:t>
      </w:r>
      <w:r>
        <w:rPr>
          <w:vertAlign w:val="superscript"/>
          <w:lang w:eastAsia="zh-CN"/>
        </w:rPr>
        <w:t>3</w:t>
      </w:r>
      <w:r>
        <w:rPr>
          <w:rFonts w:hint="eastAsia"/>
          <w:lang w:eastAsia="zh-CN"/>
        </w:rPr>
        <w:t>）的值通过以下公式作为高度</w:t>
      </w:r>
      <w:r>
        <w:rPr>
          <w:i/>
          <w:iCs/>
          <w:lang w:eastAsia="zh-CN"/>
        </w:rPr>
        <w:t>Z</w:t>
      </w:r>
      <w:r>
        <w:rPr>
          <w:rFonts w:hint="eastAsia"/>
          <w:lang w:eastAsia="zh-CN"/>
        </w:rPr>
        <w:t>（</w:t>
      </w:r>
      <w:r>
        <w:rPr>
          <w:lang w:eastAsia="zh-CN"/>
        </w:rPr>
        <w:t>km</w:t>
      </w:r>
      <w:r>
        <w:rPr>
          <w:rFonts w:hint="eastAsia"/>
          <w:lang w:eastAsia="zh-CN"/>
        </w:rPr>
        <w:t>）的函数计算：</w:t>
      </w:r>
    </w:p>
    <w:p w:rsidR="006637D3" w:rsidRDefault="006637D3" w:rsidP="006637D3">
      <w:pPr>
        <w:pStyle w:val="Equation"/>
        <w:jc w:val="left"/>
        <w:rPr>
          <w:lang w:val="en-US"/>
        </w:rPr>
      </w:pPr>
      <w:bookmarkStart w:id="20" w:name="f25"/>
      <w:r>
        <w:rPr>
          <w:lang w:val="en-US" w:eastAsia="zh-CN"/>
        </w:rPr>
        <w:tab/>
      </w:r>
      <w:r w:rsidR="007150CF">
        <w:fldChar w:fldCharType="begin"/>
      </w:r>
      <w:r>
        <w:rPr>
          <w:lang w:val="en-US"/>
        </w:rPr>
        <w:instrText xml:space="preserve">eq </w:instrText>
      </w:r>
      <w:r>
        <w:rPr>
          <w:i/>
          <w:iCs/>
          <w:lang w:val="en-US"/>
        </w:rPr>
        <w:instrText xml:space="preserve">N </w:instrText>
      </w:r>
      <w:r>
        <w:rPr>
          <w:lang w:val="en-US"/>
        </w:rPr>
        <w:instrText>(</w:instrText>
      </w:r>
      <w:r>
        <w:rPr>
          <w:i/>
          <w:iCs/>
          <w:lang w:val="en-US"/>
        </w:rPr>
        <w:instrText>Z</w:instrText>
      </w:r>
      <w:r>
        <w:rPr>
          <w:i/>
          <w:iCs/>
          <w:sz w:val="8"/>
          <w:szCs w:val="8"/>
          <w:lang w:val="en-US"/>
        </w:rPr>
        <w:instrText xml:space="preserve"> </w:instrText>
      </w:r>
      <w:r>
        <w:rPr>
          <w:lang w:val="en-US"/>
        </w:rPr>
        <w:instrText xml:space="preserve">) </w:instrText>
      </w:r>
      <w:r>
        <w:rPr>
          <w:rFonts w:ascii="Symbol" w:hAnsi="Symbol"/>
          <w:lang w:val="en-US"/>
        </w:rPr>
        <w:instrText>=</w:instrText>
      </w:r>
      <w:r>
        <w:rPr>
          <w:lang w:val="en-US"/>
        </w:rPr>
        <w:instrText xml:space="preserve"> \b\bc\{(1.43 </w:instrText>
      </w:r>
      <w:r>
        <w:rPr>
          <w:rFonts w:ascii="Symbol" w:hAnsi="Symbol"/>
          <w:lang w:val="en-US"/>
        </w:rPr>
        <w:instrText>´</w:instrText>
      </w:r>
      <w:r>
        <w:rPr>
          <w:lang w:val="en-US"/>
        </w:rPr>
        <w:instrText xml:space="preserve"> 10</w:instrText>
      </w:r>
      <w:r>
        <w:rPr>
          <w:position w:val="6"/>
          <w:sz w:val="20"/>
          <w:lang w:val="en-US"/>
        </w:rPr>
        <w:instrText>7</w:instrText>
      </w:r>
      <w:r>
        <w:rPr>
          <w:lang w:val="en-US"/>
        </w:rPr>
        <w:instrText xml:space="preserve"> </w:instrText>
      </w:r>
      <w:r>
        <w:rPr>
          <w:rFonts w:ascii="Symbol" w:hAnsi="Symbol"/>
          <w:lang w:val="en-US"/>
        </w:rPr>
        <w:instrText>´</w:instrText>
      </w:r>
      <w:r>
        <w:rPr>
          <w:lang w:val="en-US"/>
        </w:rPr>
        <w:instrText xml:space="preserve"> exp (–0.15 </w:instrText>
      </w:r>
      <w:r>
        <w:rPr>
          <w:i/>
          <w:iCs/>
          <w:lang w:val="en-US"/>
        </w:rPr>
        <w:instrText>H</w:instrText>
      </w:r>
      <w:r>
        <w:rPr>
          <w:rFonts w:ascii="Symbol" w:hAnsi="Symbol"/>
          <w:lang w:val="en-US"/>
        </w:rPr>
        <w:instrText>¢</w:instrText>
      </w:r>
      <w:r>
        <w:rPr>
          <w:rFonts w:ascii="Symbol" w:hAnsi="Symbol"/>
          <w:sz w:val="2"/>
          <w:szCs w:val="2"/>
          <w:lang w:val="en-US"/>
        </w:rPr>
        <w:instrText> </w:instrText>
      </w:r>
      <w:r>
        <w:rPr>
          <w:lang w:val="en-US"/>
        </w:rPr>
        <w:instrText>)</w:instrText>
      </w:r>
      <w:r>
        <w:rPr>
          <w:sz w:val="20"/>
          <w:lang w:val="en-US"/>
        </w:rPr>
        <w:instrText>\d\ba2()</w:instrText>
      </w:r>
      <w:r>
        <w:rPr>
          <w:lang w:val="en-US"/>
        </w:rPr>
        <w:instrText>\s()) \b\bc\{(exp (</w:instrText>
      </w:r>
      <w:r>
        <w:rPr>
          <w:rFonts w:ascii="Symbol" w:hAnsi="Symbol"/>
          <w:lang w:val="en-US"/>
        </w:rPr>
        <w:instrText>b</w:instrText>
      </w:r>
      <w:r>
        <w:rPr>
          <w:lang w:val="en-US"/>
        </w:rPr>
        <w:instrText xml:space="preserve"> – 0.15)</w:instrText>
      </w:r>
      <w:r>
        <w:rPr>
          <w:sz w:val="20"/>
          <w:lang w:val="en-US"/>
        </w:rPr>
        <w:instrText xml:space="preserve"> </w:instrText>
      </w:r>
      <w:r>
        <w:rPr>
          <w:lang w:val="en-US"/>
        </w:rPr>
        <w:instrText>(</w:instrText>
      </w:r>
      <w:r>
        <w:rPr>
          <w:i/>
          <w:iCs/>
          <w:lang w:val="en-US"/>
        </w:rPr>
        <w:instrText>Z</w:instrText>
      </w:r>
      <w:r>
        <w:rPr>
          <w:lang w:val="en-US"/>
        </w:rPr>
        <w:instrText xml:space="preserve"> – </w:instrText>
      </w:r>
      <w:r>
        <w:rPr>
          <w:i/>
          <w:iCs/>
          <w:lang w:val="en-US"/>
        </w:rPr>
        <w:instrText>H</w:instrText>
      </w:r>
      <w:r>
        <w:rPr>
          <w:rFonts w:ascii="Symbol" w:hAnsi="Symbol"/>
          <w:lang w:val="en-US"/>
        </w:rPr>
        <w:instrText>¢</w:instrText>
      </w:r>
      <w:r>
        <w:rPr>
          <w:rFonts w:ascii="Symbol" w:hAnsi="Symbol"/>
          <w:sz w:val="2"/>
          <w:szCs w:val="2"/>
          <w:lang w:val="en-US"/>
        </w:rPr>
        <w:instrText> </w:instrText>
      </w:r>
      <w:r>
        <w:rPr>
          <w:lang w:val="en-US"/>
        </w:rPr>
        <w:instrText>)</w:instrText>
      </w:r>
      <w:r>
        <w:rPr>
          <w:sz w:val="20"/>
          <w:lang w:val="en-US"/>
        </w:rPr>
        <w:instrText>\d\ba2()</w:instrText>
      </w:r>
      <w:r>
        <w:rPr>
          <w:lang w:val="en-US"/>
        </w:rPr>
        <w:instrText>\s())</w:instrText>
      </w:r>
      <w:r w:rsidR="007150CF">
        <w:fldChar w:fldCharType="end"/>
      </w:r>
      <w:r>
        <w:rPr>
          <w:lang w:val="en-US"/>
        </w:rPr>
        <w:t>                el/cm</w:t>
      </w:r>
      <w:r>
        <w:rPr>
          <w:vertAlign w:val="superscript"/>
          <w:lang w:val="en-US"/>
        </w:rPr>
        <w:t>3</w:t>
      </w:r>
      <w:r>
        <w:rPr>
          <w:lang w:val="en-US"/>
        </w:rPr>
        <w:tab/>
        <w:t>(46)</w:t>
      </w:r>
      <w:bookmarkEnd w:id="20"/>
    </w:p>
    <w:p w:rsidR="00E434CF" w:rsidRPr="00040710" w:rsidRDefault="00E434CF" w:rsidP="00F84B76">
      <w:pPr>
        <w:rPr>
          <w:lang w:val="en-US"/>
        </w:rPr>
      </w:pPr>
      <w:r>
        <w:rPr>
          <w:rFonts w:hint="eastAsia"/>
        </w:rPr>
        <w:t>用于计算的碰撞频率分布为</w:t>
      </w:r>
      <w:r w:rsidRPr="00040710">
        <w:rPr>
          <w:rFonts w:hint="eastAsia"/>
          <w:lang w:val="en-US"/>
        </w:rPr>
        <w:t>：</w:t>
      </w:r>
    </w:p>
    <w:p w:rsidR="006637D3" w:rsidRDefault="006637D3" w:rsidP="006637D3">
      <w:pPr>
        <w:pStyle w:val="Equation"/>
        <w:rPr>
          <w:lang w:val="en-US"/>
        </w:rPr>
      </w:pPr>
      <w:bookmarkStart w:id="21" w:name="f26"/>
      <w:r>
        <w:rPr>
          <w:lang w:val="en-US"/>
        </w:rPr>
        <w:tab/>
      </w:r>
      <w:r>
        <w:rPr>
          <w:lang w:val="en-US"/>
        </w:rPr>
        <w:tab/>
      </w:r>
      <w:r>
        <w:rPr>
          <w:rFonts w:ascii="Symbol" w:hAnsi="Symbol"/>
        </w:rPr>
        <w:t></w:t>
      </w:r>
      <w:r>
        <w:rPr>
          <w:lang w:val="en-US"/>
        </w:rPr>
        <w:t xml:space="preserve"> (</w:t>
      </w:r>
      <w:r>
        <w:rPr>
          <w:i/>
          <w:lang w:val="en-US"/>
        </w:rPr>
        <w:t>Z</w:t>
      </w:r>
      <w:r>
        <w:rPr>
          <w:sz w:val="8"/>
          <w:lang w:val="en-US"/>
        </w:rPr>
        <w:t> </w:t>
      </w:r>
      <w:r>
        <w:rPr>
          <w:lang w:val="en-US"/>
        </w:rPr>
        <w:t xml:space="preserve">) </w:t>
      </w:r>
      <w:r>
        <w:rPr>
          <w:rFonts w:ascii="Symbol" w:hAnsi="Symbol"/>
        </w:rPr>
        <w:t></w:t>
      </w:r>
      <w:r>
        <w:rPr>
          <w:lang w:val="en-US"/>
        </w:rPr>
        <w:t xml:space="preserve"> </w:t>
      </w:r>
      <w:r>
        <w:rPr>
          <w:rFonts w:ascii="Symbol" w:hAnsi="Symbol"/>
        </w:rPr>
        <w:t></w:t>
      </w:r>
      <w:r>
        <w:rPr>
          <w:position w:val="-3"/>
          <w:sz w:val="20"/>
          <w:lang w:val="en-US"/>
        </w:rPr>
        <w:t>0</w:t>
      </w:r>
      <w:r>
        <w:rPr>
          <w:lang w:val="en-US"/>
        </w:rPr>
        <w:t xml:space="preserve"> exp (–</w:t>
      </w:r>
      <w:r>
        <w:rPr>
          <w:rFonts w:ascii="Tms Rmn" w:hAnsi="Tms Rmn"/>
          <w:sz w:val="12"/>
          <w:lang w:val="en-US"/>
        </w:rPr>
        <w:t> </w:t>
      </w:r>
      <w:r>
        <w:rPr>
          <w:rFonts w:ascii="Symbol" w:hAnsi="Symbol"/>
        </w:rPr>
        <w:t></w:t>
      </w:r>
      <w:r>
        <w:rPr>
          <w:rFonts w:ascii="Tms Rmn" w:hAnsi="Tms Rmn"/>
          <w:lang w:val="en-US"/>
        </w:rPr>
        <w:t> </w:t>
      </w:r>
      <w:r>
        <w:rPr>
          <w:i/>
          <w:lang w:val="en-US"/>
        </w:rPr>
        <w:t>Z</w:t>
      </w:r>
      <w:r>
        <w:rPr>
          <w:rFonts w:ascii="Tms Rmn" w:hAnsi="Tms Rmn"/>
          <w:i/>
          <w:sz w:val="12"/>
          <w:lang w:val="en-US"/>
        </w:rPr>
        <w:t> </w:t>
      </w:r>
      <w:r>
        <w:rPr>
          <w:lang w:val="en-US"/>
        </w:rPr>
        <w:t>)</w:t>
      </w:r>
      <w:r>
        <w:rPr>
          <w:lang w:val="en-US"/>
        </w:rPr>
        <w:tab/>
        <w:t>(47)</w:t>
      </w:r>
      <w:bookmarkEnd w:id="21"/>
    </w:p>
    <w:p w:rsidR="00E434CF" w:rsidRPr="00040710" w:rsidRDefault="00E434CF" w:rsidP="00F84B76">
      <w:pPr>
        <w:rPr>
          <w:lang w:val="en-US"/>
        </w:rPr>
      </w:pPr>
      <w:r>
        <w:rPr>
          <w:rFonts w:hint="eastAsia"/>
        </w:rPr>
        <w:t>其中</w:t>
      </w:r>
      <w:r w:rsidRPr="00040710">
        <w:rPr>
          <w:rFonts w:hint="eastAsia"/>
          <w:lang w:val="en-US"/>
        </w:rPr>
        <w:t>：</w:t>
      </w:r>
    </w:p>
    <w:p w:rsidR="00E434CF" w:rsidRPr="00040710" w:rsidRDefault="00E434CF" w:rsidP="006637D3">
      <w:pPr>
        <w:pStyle w:val="Equationlegend"/>
      </w:pPr>
      <w:r w:rsidRPr="00040710">
        <w:rPr>
          <w:i/>
          <w:iCs/>
        </w:rPr>
        <w:tab/>
        <w:t>Z</w:t>
      </w:r>
      <w:r w:rsidRPr="00040710">
        <w:rPr>
          <w:rFonts w:hint="eastAsia"/>
        </w:rPr>
        <w:t>：</w:t>
      </w:r>
      <w:r w:rsidRPr="00040710">
        <w:tab/>
      </w:r>
      <w:r>
        <w:rPr>
          <w:rFonts w:hint="eastAsia"/>
        </w:rPr>
        <w:t>高度</w:t>
      </w:r>
      <w:r w:rsidRPr="00040710">
        <w:rPr>
          <w:rFonts w:hint="eastAsia"/>
        </w:rPr>
        <w:t>（</w:t>
      </w:r>
      <w:r w:rsidRPr="00040710">
        <w:t>km</w:t>
      </w:r>
      <w:r w:rsidRPr="00040710">
        <w:rPr>
          <w:rFonts w:hint="eastAsia"/>
        </w:rPr>
        <w:t>）</w:t>
      </w:r>
    </w:p>
    <w:p w:rsidR="00E434CF" w:rsidRPr="00040710" w:rsidRDefault="00E434CF" w:rsidP="006637D3">
      <w:pPr>
        <w:pStyle w:val="Equationlegend"/>
      </w:pPr>
      <w:r w:rsidRPr="00040710">
        <w:rPr>
          <w:i/>
          <w:iCs/>
        </w:rPr>
        <w:tab/>
      </w:r>
      <w:r w:rsidRPr="00040710">
        <w:rPr>
          <w:i/>
          <w:iCs/>
          <w:sz w:val="18"/>
          <w:szCs w:val="18"/>
        </w:rPr>
        <w:t>v</w:t>
      </w:r>
      <w:r w:rsidRPr="00040710">
        <w:rPr>
          <w:vertAlign w:val="subscript"/>
        </w:rPr>
        <w:t>0</w:t>
      </w:r>
      <w:r w:rsidRPr="00040710">
        <w:rPr>
          <w:rFonts w:hint="eastAsia"/>
        </w:rPr>
        <w:t>：</w:t>
      </w:r>
      <w:r w:rsidRPr="00040710">
        <w:tab/>
        <w:t>1.82</w:t>
      </w:r>
      <w:r w:rsidRPr="00040710">
        <w:rPr>
          <w:rFonts w:hint="eastAsia"/>
          <w:sz w:val="18"/>
          <w:szCs w:val="18"/>
        </w:rPr>
        <w:t>×</w:t>
      </w:r>
      <w:r w:rsidRPr="00040710">
        <w:t>10</w:t>
      </w:r>
      <w:r w:rsidRPr="00040710">
        <w:rPr>
          <w:vertAlign w:val="superscript"/>
        </w:rPr>
        <w:t>11</w:t>
      </w:r>
      <w:r>
        <w:rPr>
          <w:rFonts w:hint="eastAsia"/>
        </w:rPr>
        <w:t>次碰撞</w:t>
      </w:r>
      <w:r w:rsidRPr="00040710">
        <w:t>/s</w:t>
      </w:r>
    </w:p>
    <w:p w:rsidR="00E434CF" w:rsidRDefault="00E434CF" w:rsidP="006637D3">
      <w:pPr>
        <w:pStyle w:val="Equationlegend"/>
        <w:rPr>
          <w:lang w:eastAsia="zh-CN"/>
        </w:rPr>
      </w:pPr>
      <w:r w:rsidRPr="00040710">
        <w:rPr>
          <w:i/>
          <w:iCs/>
        </w:rPr>
        <w:tab/>
      </w:r>
      <w:r>
        <w:sym w:font="Symbol" w:char="F061"/>
      </w:r>
      <w:r>
        <w:rPr>
          <w:rFonts w:hint="eastAsia"/>
          <w:lang w:eastAsia="zh-CN"/>
        </w:rPr>
        <w:t>：</w:t>
      </w:r>
      <w:r>
        <w:rPr>
          <w:lang w:eastAsia="zh-CN"/>
        </w:rPr>
        <w:tab/>
        <w:t>0.15 km</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A11902" w:rsidRPr="00B814B8" w:rsidRDefault="00A11902">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B814B8">
        <w:rPr>
          <w:lang w:val="en-US" w:eastAsia="zh-CN"/>
        </w:rPr>
        <w:br w:type="page"/>
      </w:r>
    </w:p>
    <w:p w:rsidR="00E434CF" w:rsidRDefault="00E434CF" w:rsidP="006637D3">
      <w:pPr>
        <w:ind w:firstLine="490"/>
        <w:rPr>
          <w:lang w:eastAsia="zh-CN"/>
        </w:rPr>
      </w:pPr>
      <w:r>
        <w:rPr>
          <w:rFonts w:hint="eastAsia"/>
          <w:lang w:eastAsia="zh-CN"/>
        </w:rPr>
        <w:t>电子密度和碰撞频率的结合给出的电离层电导率分布如下：</w:t>
      </w:r>
    </w:p>
    <w:p w:rsidR="006637D3" w:rsidRDefault="006637D3" w:rsidP="006637D3">
      <w:pPr>
        <w:pStyle w:val="Equation"/>
        <w:rPr>
          <w:lang w:val="en-US" w:eastAsia="zh-CN"/>
        </w:rPr>
      </w:pPr>
      <w:bookmarkStart w:id="22" w:name="f27"/>
      <w:r>
        <w:rPr>
          <w:lang w:val="en-US" w:eastAsia="zh-CN"/>
        </w:rPr>
        <w:tab/>
      </w:r>
      <w:r>
        <w:rPr>
          <w:lang w:val="en-US" w:eastAsia="zh-CN"/>
        </w:rPr>
        <w:tab/>
      </w:r>
      <w:r>
        <w:rPr>
          <w:rFonts w:ascii="Symbol" w:hAnsi="Symbol"/>
          <w:lang w:eastAsia="zh-CN"/>
        </w:rPr>
        <w:t></w:t>
      </w:r>
      <w:r>
        <w:rPr>
          <w:i/>
          <w:vertAlign w:val="subscript"/>
          <w:lang w:val="en-US" w:eastAsia="zh-CN"/>
        </w:rPr>
        <w:t>r</w:t>
      </w:r>
      <w:r>
        <w:rPr>
          <w:i/>
          <w:position w:val="-3"/>
          <w:lang w:val="en-US" w:eastAsia="zh-CN"/>
        </w:rPr>
        <w:t xml:space="preserve"> </w:t>
      </w:r>
      <w:r>
        <w:rPr>
          <w:lang w:val="en-US" w:eastAsia="zh-CN"/>
        </w:rPr>
        <w:t>(</w:t>
      </w:r>
      <w:r>
        <w:rPr>
          <w:i/>
          <w:lang w:val="en-US" w:eastAsia="zh-CN"/>
        </w:rPr>
        <w:t>Z</w:t>
      </w:r>
      <w:r>
        <w:rPr>
          <w:rFonts w:ascii="Tms Rmn" w:hAnsi="Tms Rmn"/>
          <w:sz w:val="8"/>
          <w:lang w:val="en-US" w:eastAsia="zh-CN"/>
        </w:rPr>
        <w:t> </w:t>
      </w:r>
      <w:r>
        <w:rPr>
          <w:lang w:val="en-US" w:eastAsia="zh-CN"/>
        </w:rPr>
        <w:t xml:space="preserve">) </w:t>
      </w:r>
      <w:r>
        <w:rPr>
          <w:rFonts w:ascii="Symbol" w:hAnsi="Symbol"/>
          <w:lang w:eastAsia="zh-CN"/>
        </w:rPr>
        <w:t></w:t>
      </w:r>
      <w:r>
        <w:rPr>
          <w:lang w:val="en-US" w:eastAsia="zh-CN"/>
        </w:rPr>
        <w:t xml:space="preserve"> 2.5 </w:t>
      </w:r>
      <w:r>
        <w:rPr>
          <w:rFonts w:ascii="Symbol" w:hAnsi="Symbol"/>
          <w:lang w:eastAsia="zh-CN"/>
        </w:rPr>
        <w:t></w:t>
      </w:r>
      <w:r>
        <w:rPr>
          <w:lang w:val="en-US" w:eastAsia="zh-CN"/>
        </w:rPr>
        <w:t xml:space="preserve"> 10</w:t>
      </w:r>
      <w:r>
        <w:rPr>
          <w:vertAlign w:val="superscript"/>
          <w:lang w:val="en-US" w:eastAsia="zh-CN"/>
        </w:rPr>
        <w:t>5</w:t>
      </w:r>
      <w:r>
        <w:rPr>
          <w:lang w:val="en-US" w:eastAsia="zh-CN"/>
        </w:rPr>
        <w:t xml:space="preserve"> exp [</w:t>
      </w:r>
      <w:r>
        <w:rPr>
          <w:rFonts w:ascii="Symbol" w:hAnsi="Symbol"/>
          <w:lang w:eastAsia="zh-CN"/>
        </w:rPr>
        <w:t></w:t>
      </w:r>
      <w:r>
        <w:rPr>
          <w:lang w:val="en-US" w:eastAsia="zh-CN"/>
        </w:rPr>
        <w:t xml:space="preserve"> (</w:t>
      </w:r>
      <w:r>
        <w:rPr>
          <w:i/>
          <w:iCs/>
          <w:lang w:val="en-US" w:eastAsia="zh-CN"/>
        </w:rPr>
        <w:t>Z</w:t>
      </w:r>
      <w:r>
        <w:rPr>
          <w:lang w:val="en-US" w:eastAsia="zh-CN"/>
        </w:rPr>
        <w:t xml:space="preserve"> – </w:t>
      </w:r>
      <w:r>
        <w:rPr>
          <w:i/>
          <w:lang w:val="en-US" w:eastAsia="zh-CN"/>
        </w:rPr>
        <w:t>H</w:t>
      </w:r>
      <w:r>
        <w:rPr>
          <w:rFonts w:ascii="Symbol" w:hAnsi="Symbol"/>
          <w:lang w:eastAsia="zh-CN"/>
        </w:rPr>
        <w:t></w:t>
      </w:r>
      <w:r>
        <w:rPr>
          <w:lang w:val="en-US" w:eastAsia="zh-CN"/>
        </w:rPr>
        <w:t>)]</w:t>
      </w:r>
      <w:r>
        <w:rPr>
          <w:lang w:val="en-US" w:eastAsia="zh-CN"/>
        </w:rPr>
        <w:tab/>
        <w:t>(48)</w:t>
      </w:r>
      <w:bookmarkEnd w:id="22"/>
    </w:p>
    <w:p w:rsidR="00E434CF" w:rsidRDefault="00E434CF" w:rsidP="006637D3">
      <w:pPr>
        <w:ind w:firstLine="490"/>
        <w:rPr>
          <w:lang w:eastAsia="zh-CN"/>
        </w:rPr>
      </w:pPr>
      <w:r>
        <w:rPr>
          <w:rFonts w:hint="eastAsia"/>
          <w:lang w:eastAsia="zh-CN"/>
        </w:rPr>
        <w:t>该简单的电离层模型的用处是其应用简单且它在模拟经验测量数据中非常成功。</w:t>
      </w:r>
      <w:r>
        <w:sym w:font="Symbol" w:char="F062"/>
      </w:r>
      <w:r>
        <w:rPr>
          <w:rFonts w:hint="eastAsia"/>
          <w:lang w:eastAsia="zh-CN"/>
        </w:rPr>
        <w:t>和</w:t>
      </w:r>
      <w:r>
        <w:rPr>
          <w:i/>
          <w:iCs/>
          <w:lang w:eastAsia="zh-CN"/>
        </w:rPr>
        <w:t>H</w:t>
      </w:r>
      <w:r>
        <w:rPr>
          <w:lang w:eastAsia="zh-CN"/>
        </w:rPr>
        <w:t>'</w:t>
      </w:r>
      <w:r>
        <w:rPr>
          <w:rFonts w:hint="eastAsia"/>
          <w:lang w:eastAsia="zh-CN"/>
        </w:rPr>
        <w:t>参数值的确定通过测量数据与理论计算值比较获得，之后调整参数直至得到可接受的吻合。当采集的测量数据沿包括发射机在内的大圆传播路径上的点达到较大量时可得到相比最为明确的方法。采集这些数据的最简单的方法是在飞机上获取。</w:t>
      </w:r>
    </w:p>
    <w:p w:rsidR="00E434CF" w:rsidRDefault="00E434CF" w:rsidP="006637D3">
      <w:pPr>
        <w:ind w:firstLine="490"/>
        <w:rPr>
          <w:lang w:eastAsia="zh-CN"/>
        </w:rPr>
      </w:pPr>
      <w:r>
        <w:rPr>
          <w:rFonts w:hint="eastAsia"/>
          <w:lang w:eastAsia="zh-CN"/>
        </w:rPr>
        <w:t>一般来说，从上面程序中确定的电离层模型必须考虑代表一个平均电离层，这是因为该模型假设在任何飞机飞行期间电离层是静态的。数据拟合程序试图找到一个幅度的计算模式作为距离的函数而它符合测量数据的宏观模式。这样，许多小幅度的变化就被平均了。有可能在某些情况会找到比幂形式更复杂的分布形式来产生更符合于测量数据的分布，但考虑到传播路径相当长，确定任何分布来产生与数据最吻合的分布对于整个路径的确是一个平均分布。</w:t>
      </w:r>
    </w:p>
    <w:p w:rsidR="00E434CF" w:rsidRDefault="00E434CF" w:rsidP="006637D3">
      <w:pPr>
        <w:ind w:firstLine="490"/>
        <w:rPr>
          <w:lang w:eastAsia="zh-CN"/>
        </w:rPr>
      </w:pPr>
      <w:r>
        <w:rPr>
          <w:rFonts w:hint="eastAsia"/>
          <w:lang w:eastAsia="zh-CN"/>
        </w:rPr>
        <w:t>可用的测量数据的分析表示出以下参数可用于</w:t>
      </w:r>
      <w:r>
        <w:rPr>
          <w:lang w:eastAsia="zh-CN"/>
        </w:rPr>
        <w:t>VLF/LF</w:t>
      </w:r>
      <w:r>
        <w:rPr>
          <w:rFonts w:hint="eastAsia"/>
          <w:lang w:eastAsia="zh-CN"/>
        </w:rPr>
        <w:t>推算。对所有纬度和所有季节日间采用</w:t>
      </w:r>
      <w:r>
        <w:sym w:font="Symbol" w:char="F062"/>
      </w:r>
      <w:r>
        <w:rPr>
          <w:rFonts w:hint="eastAsia"/>
          <w:sz w:val="18"/>
          <w:szCs w:val="18"/>
          <w:lang w:eastAsia="zh-CN"/>
        </w:rPr>
        <w:t>＝</w:t>
      </w:r>
      <w:r>
        <w:rPr>
          <w:lang w:eastAsia="zh-CN"/>
        </w:rPr>
        <w:t>0.3</w:t>
      </w:r>
      <w:r>
        <w:rPr>
          <w:rFonts w:hint="eastAsia"/>
          <w:lang w:eastAsia="zh-CN"/>
        </w:rPr>
        <w:t>和</w:t>
      </w:r>
      <w:r>
        <w:rPr>
          <w:i/>
          <w:iCs/>
          <w:lang w:eastAsia="zh-CN"/>
        </w:rPr>
        <w:t>H</w:t>
      </w:r>
      <w:r>
        <w:rPr>
          <w:lang w:eastAsia="zh-CN"/>
        </w:rPr>
        <w:t>'</w:t>
      </w:r>
      <w:r>
        <w:rPr>
          <w:rFonts w:hint="eastAsia"/>
          <w:sz w:val="18"/>
          <w:szCs w:val="18"/>
          <w:lang w:eastAsia="zh-CN"/>
        </w:rPr>
        <w:t>＝</w:t>
      </w:r>
      <w:r>
        <w:rPr>
          <w:lang w:eastAsia="zh-CN"/>
        </w:rPr>
        <w:t>74</w:t>
      </w:r>
      <w:r>
        <w:rPr>
          <w:rFonts w:hint="eastAsia"/>
          <w:lang w:eastAsia="zh-CN"/>
        </w:rPr>
        <w:t>。夜间的电离层更复杂些，</w:t>
      </w:r>
      <w:r>
        <w:sym w:font="Symbol" w:char="F062"/>
      </w:r>
      <w:r>
        <w:rPr>
          <w:rFonts w:hint="eastAsia"/>
          <w:lang w:eastAsia="zh-CN"/>
        </w:rPr>
        <w:t>随频率线性变化，从</w:t>
      </w:r>
      <w:r>
        <w:rPr>
          <w:lang w:eastAsia="zh-CN"/>
        </w:rPr>
        <w:t>10 kHz</w:t>
      </w:r>
      <w:r>
        <w:rPr>
          <w:rFonts w:hint="eastAsia"/>
          <w:lang w:eastAsia="zh-CN"/>
        </w:rPr>
        <w:t>的</w:t>
      </w:r>
      <w:r>
        <w:rPr>
          <w:lang w:eastAsia="zh-CN"/>
        </w:rPr>
        <w:t>0.3</w:t>
      </w:r>
      <w:r>
        <w:rPr>
          <w:rFonts w:hint="eastAsia"/>
          <w:lang w:eastAsia="zh-CN"/>
        </w:rPr>
        <w:t>至</w:t>
      </w:r>
      <w:r>
        <w:rPr>
          <w:lang w:eastAsia="zh-CN"/>
        </w:rPr>
        <w:t>60 kHz</w:t>
      </w:r>
      <w:r>
        <w:rPr>
          <w:rFonts w:hint="eastAsia"/>
          <w:lang w:eastAsia="zh-CN"/>
        </w:rPr>
        <w:t>的</w:t>
      </w:r>
      <w:r>
        <w:rPr>
          <w:lang w:eastAsia="zh-CN"/>
        </w:rPr>
        <w:t>0.8</w:t>
      </w:r>
      <w:r>
        <w:rPr>
          <w:rFonts w:hint="eastAsia"/>
          <w:lang w:eastAsia="zh-CN"/>
        </w:rPr>
        <w:t>。低、中地磁纬度夜间电离层以</w:t>
      </w:r>
      <w:r>
        <w:rPr>
          <w:lang w:eastAsia="zh-CN"/>
        </w:rPr>
        <w:t>87 km</w:t>
      </w:r>
      <w:r>
        <w:rPr>
          <w:rFonts w:hint="eastAsia"/>
          <w:lang w:eastAsia="zh-CN"/>
        </w:rPr>
        <w:t>的</w:t>
      </w:r>
      <w:r>
        <w:rPr>
          <w:i/>
          <w:iCs/>
          <w:lang w:eastAsia="zh-CN"/>
        </w:rPr>
        <w:t>H</w:t>
      </w:r>
      <w:r>
        <w:rPr>
          <w:lang w:eastAsia="zh-CN"/>
        </w:rPr>
        <w:t>'</w:t>
      </w:r>
      <w:r>
        <w:rPr>
          <w:rFonts w:hint="eastAsia"/>
          <w:lang w:eastAsia="zh-CN"/>
        </w:rPr>
        <w:t>为特点，而极端电离层的</w:t>
      </w:r>
      <w:r>
        <w:rPr>
          <w:i/>
          <w:iCs/>
          <w:lang w:eastAsia="zh-CN"/>
        </w:rPr>
        <w:t>H</w:t>
      </w:r>
      <w:r>
        <w:rPr>
          <w:lang w:eastAsia="zh-CN"/>
        </w:rPr>
        <w:t>'</w:t>
      </w:r>
      <w:r>
        <w:rPr>
          <w:rFonts w:hint="eastAsia"/>
          <w:lang w:eastAsia="zh-CN"/>
        </w:rPr>
        <w:t>为</w:t>
      </w:r>
      <w:r>
        <w:rPr>
          <w:lang w:eastAsia="zh-CN"/>
        </w:rPr>
        <w:t>80 km</w:t>
      </w:r>
      <w:r>
        <w:rPr>
          <w:rFonts w:hint="eastAsia"/>
          <w:lang w:eastAsia="zh-CN"/>
        </w:rPr>
        <w:t>。这些传输参数在</w:t>
      </w:r>
      <w:r>
        <w:rPr>
          <w:lang w:eastAsia="zh-CN"/>
        </w:rPr>
        <w:t>30 kHz</w:t>
      </w:r>
      <w:r>
        <w:rPr>
          <w:rFonts w:hint="eastAsia"/>
          <w:lang w:eastAsia="zh-CN"/>
        </w:rPr>
        <w:t>时的值可在表</w:t>
      </w:r>
      <w:r>
        <w:rPr>
          <w:lang w:eastAsia="zh-CN"/>
        </w:rPr>
        <w:t>3</w:t>
      </w:r>
      <w:r>
        <w:rPr>
          <w:rFonts w:hint="eastAsia"/>
          <w:lang w:eastAsia="zh-CN"/>
        </w:rPr>
        <w:t>中查到。该表表明当这些参数确定为沿一条假设路径横过磁极且时间上从日间到夜间时的取值。</w:t>
      </w:r>
    </w:p>
    <w:p w:rsidR="00E434CF" w:rsidRDefault="00E434CF" w:rsidP="002463FE">
      <w:pPr>
        <w:rPr>
          <w:lang w:val="en-US" w:eastAsia="zh-CN"/>
        </w:rPr>
      </w:pPr>
    </w:p>
    <w:p w:rsidR="00E434CF" w:rsidRDefault="00E434CF" w:rsidP="006637D3">
      <w:pPr>
        <w:pStyle w:val="TableNo"/>
        <w:rPr>
          <w:lang w:eastAsia="zh-CN"/>
        </w:rPr>
      </w:pPr>
      <w:r>
        <w:rPr>
          <w:rFonts w:hint="eastAsia"/>
          <w:lang w:eastAsia="zh-CN"/>
        </w:rPr>
        <w:t>表</w:t>
      </w:r>
      <w:r>
        <w:rPr>
          <w:rFonts w:hint="eastAsia"/>
          <w:lang w:eastAsia="zh-CN"/>
        </w:rPr>
        <w:t xml:space="preserve"> </w:t>
      </w:r>
      <w:r>
        <w:rPr>
          <w:lang w:eastAsia="zh-CN"/>
        </w:rPr>
        <w:t>3</w:t>
      </w:r>
    </w:p>
    <w:p w:rsidR="00E434CF" w:rsidRDefault="00E434CF" w:rsidP="006637D3">
      <w:pPr>
        <w:pStyle w:val="Tabletitle"/>
        <w:rPr>
          <w:bCs/>
          <w:lang w:eastAsia="zh-CN"/>
        </w:rPr>
      </w:pPr>
      <w:r>
        <w:rPr>
          <w:lang w:eastAsia="zh-CN"/>
        </w:rPr>
        <w:t>30 kHz</w:t>
      </w:r>
      <w:r>
        <w:rPr>
          <w:rFonts w:hint="eastAsia"/>
          <w:lang w:eastAsia="zh-CN"/>
        </w:rPr>
        <w:t>时电离层分布跃变参数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723"/>
        <w:gridCol w:w="1680"/>
        <w:gridCol w:w="2921"/>
      </w:tblGrid>
      <w:tr w:rsidR="00E434CF" w:rsidRPr="00267F53" w:rsidTr="00267F53">
        <w:trPr>
          <w:jc w:val="center"/>
        </w:trPr>
        <w:tc>
          <w:tcPr>
            <w:tcW w:w="2378" w:type="dxa"/>
            <w:tcBorders>
              <w:top w:val="single" w:sz="4" w:space="0" w:color="auto"/>
              <w:left w:val="single" w:sz="4" w:space="0" w:color="auto"/>
              <w:bottom w:val="single" w:sz="4" w:space="0" w:color="auto"/>
              <w:right w:val="single" w:sz="4" w:space="0" w:color="auto"/>
            </w:tcBorders>
          </w:tcPr>
          <w:p w:rsidR="00E434CF" w:rsidRPr="006637D3" w:rsidRDefault="00E434CF" w:rsidP="00267F53">
            <w:pPr>
              <w:pStyle w:val="TableHead0"/>
              <w:rPr>
                <w:sz w:val="22"/>
                <w:szCs w:val="22"/>
              </w:rPr>
            </w:pPr>
            <w:r w:rsidRPr="006637D3">
              <w:rPr>
                <w:rFonts w:hint="eastAsia"/>
                <w:sz w:val="22"/>
                <w:szCs w:val="22"/>
              </w:rPr>
              <w:t>太阳天顶角，</w:t>
            </w:r>
            <w:r w:rsidR="00267F53">
              <w:rPr>
                <w:sz w:val="22"/>
                <w:szCs w:val="22"/>
                <w:lang w:eastAsia="zh-CN"/>
              </w:rPr>
              <w:br/>
            </w:r>
            <w:r w:rsidRPr="006637D3">
              <w:rPr>
                <w:sz w:val="22"/>
                <w:szCs w:val="22"/>
              </w:rPr>
              <w:sym w:font="Symbol" w:char="F063"/>
            </w:r>
          </w:p>
        </w:tc>
        <w:tc>
          <w:tcPr>
            <w:tcW w:w="1723"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sz w:val="22"/>
                <w:szCs w:val="22"/>
              </w:rPr>
              <w:sym w:font="Symbol" w:char="F062"/>
            </w:r>
          </w:p>
        </w:tc>
        <w:tc>
          <w:tcPr>
            <w:tcW w:w="1680"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sz w:val="22"/>
                <w:szCs w:val="22"/>
              </w:rPr>
              <w:t>H'</w:t>
            </w:r>
            <w:r w:rsidR="00267F53">
              <w:rPr>
                <w:rFonts w:hint="eastAsia"/>
                <w:sz w:val="22"/>
                <w:szCs w:val="22"/>
                <w:lang w:eastAsia="zh-CN"/>
              </w:rPr>
              <w:br/>
            </w:r>
            <w:r w:rsidRPr="006637D3">
              <w:rPr>
                <w:rFonts w:hint="eastAsia"/>
                <w:sz w:val="22"/>
                <w:szCs w:val="22"/>
              </w:rPr>
              <w:t>（</w:t>
            </w:r>
            <w:r w:rsidRPr="006637D3">
              <w:rPr>
                <w:sz w:val="22"/>
                <w:szCs w:val="22"/>
              </w:rPr>
              <w:t>km</w:t>
            </w:r>
            <w:r w:rsidRPr="006637D3">
              <w:rPr>
                <w:rFonts w:hint="eastAsia"/>
                <w:sz w:val="22"/>
                <w:szCs w:val="22"/>
              </w:rPr>
              <w:t>）</w:t>
            </w:r>
          </w:p>
        </w:tc>
        <w:tc>
          <w:tcPr>
            <w:tcW w:w="2921"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rFonts w:hint="eastAsia"/>
                <w:sz w:val="22"/>
                <w:szCs w:val="22"/>
              </w:rPr>
              <w:t>磁倾角，</w:t>
            </w:r>
            <w:r w:rsidR="00267F53">
              <w:rPr>
                <w:sz w:val="22"/>
                <w:szCs w:val="22"/>
                <w:lang w:eastAsia="zh-CN"/>
              </w:rPr>
              <w:br/>
            </w:r>
            <w:r w:rsidRPr="006637D3">
              <w:rPr>
                <w:sz w:val="22"/>
                <w:szCs w:val="22"/>
              </w:rPr>
              <w:t>D</w:t>
            </w:r>
          </w:p>
        </w:tc>
      </w:tr>
      <w:tr w:rsidR="00267F53" w:rsidRPr="00267F53" w:rsidTr="00267F53">
        <w:trPr>
          <w:jc w:val="center"/>
        </w:trPr>
        <w:tc>
          <w:tcPr>
            <w:tcW w:w="2378"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pPr>
            <w:r>
              <w:tab/>
            </w:r>
            <w:r>
              <w:tab/>
            </w:r>
            <w:r>
              <w:tab/>
              <w:t xml:space="preserve"> χ &lt; 90.0</w:t>
            </w:r>
          </w:p>
        </w:tc>
        <w:tc>
          <w:tcPr>
            <w:tcW w:w="1723"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w:t>
            </w:r>
          </w:p>
        </w:tc>
        <w:tc>
          <w:tcPr>
            <w:tcW w:w="1680"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jc w:val="center"/>
            </w:pPr>
            <w:r>
              <w:t>74.0</w:t>
            </w:r>
          </w:p>
        </w:tc>
        <w:tc>
          <w:tcPr>
            <w:tcW w:w="2921"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ind w:left="294"/>
            </w:pPr>
            <w:r>
              <w:tab/>
            </w:r>
            <w:r>
              <w:tab/>
            </w:r>
            <w:r>
              <w:tab/>
            </w:r>
            <w:r>
              <w:rPr>
                <w:i/>
                <w:iCs/>
              </w:rPr>
              <w:t>D</w:t>
            </w:r>
            <w:r>
              <w:t xml:space="preserve"> &lt; 70</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keepNext/>
              <w:keepLines/>
            </w:pPr>
            <w:r>
              <w:tab/>
              <w:t>90.0 &lt; χ &lt; 91.8</w:t>
            </w:r>
          </w:p>
        </w:tc>
        <w:tc>
          <w:tcPr>
            <w:tcW w:w="1723" w:type="dxa"/>
            <w:tcBorders>
              <w:top w:val="nil"/>
              <w:left w:val="single" w:sz="4" w:space="0" w:color="auto"/>
              <w:bottom w:val="nil"/>
              <w:right w:val="single" w:sz="4" w:space="0" w:color="auto"/>
            </w:tcBorders>
          </w:tcPr>
          <w:p w:rsidR="00267F53" w:rsidRDefault="00267F53" w:rsidP="00267F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0.33</w:t>
            </w:r>
          </w:p>
        </w:tc>
        <w:tc>
          <w:tcPr>
            <w:tcW w:w="1680" w:type="dxa"/>
            <w:tcBorders>
              <w:top w:val="nil"/>
              <w:left w:val="single" w:sz="4" w:space="0" w:color="auto"/>
              <w:bottom w:val="nil"/>
              <w:right w:val="single" w:sz="4" w:space="0" w:color="auto"/>
            </w:tcBorders>
          </w:tcPr>
          <w:p w:rsidR="00267F53" w:rsidRDefault="00267F53" w:rsidP="00267F53">
            <w:pPr>
              <w:pStyle w:val="Tabletext"/>
              <w:keepNext/>
              <w:keepLines/>
              <w:jc w:val="center"/>
            </w:pPr>
            <w:r>
              <w:t>76.2</w:t>
            </w:r>
          </w:p>
        </w:tc>
        <w:tc>
          <w:tcPr>
            <w:tcW w:w="2921" w:type="dxa"/>
            <w:tcBorders>
              <w:top w:val="nil"/>
              <w:left w:val="single" w:sz="4" w:space="0" w:color="auto"/>
              <w:bottom w:val="nil"/>
              <w:right w:val="single" w:sz="4" w:space="0" w:color="auto"/>
            </w:tcBorders>
          </w:tcPr>
          <w:p w:rsidR="00267F53" w:rsidRDefault="00267F53" w:rsidP="00267F53">
            <w:pPr>
              <w:pStyle w:val="Tabletext"/>
              <w:keepNext/>
              <w:keepLines/>
              <w:ind w:left="294"/>
            </w:pPr>
            <w:r>
              <w:tab/>
              <w:t>70</w:t>
            </w:r>
            <w:r>
              <w:tab/>
              <w:t>&lt;</w:t>
            </w:r>
            <w:r>
              <w:tab/>
            </w:r>
            <w:r>
              <w:rPr>
                <w:i/>
                <w:iCs/>
              </w:rPr>
              <w:t>D</w:t>
            </w:r>
            <w:r>
              <w:t xml:space="preserve"> &lt; 72</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91.8 &lt; χ &lt; 93.6</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0.37</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78.3</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72</w:t>
            </w:r>
            <w:r>
              <w:tab/>
              <w:t>&lt;</w:t>
            </w:r>
            <w:r>
              <w:tab/>
            </w:r>
            <w:r>
              <w:rPr>
                <w:i/>
                <w:iCs/>
              </w:rPr>
              <w:t>D</w:t>
            </w:r>
            <w:r>
              <w:t xml:space="preserve"> &lt; 74</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93.6 &lt; χ &lt; 95.4</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0.40</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80.5</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rPr>
                <w:lang w:eastAsia="zh-CN"/>
              </w:rPr>
            </w:pPr>
            <w:r>
              <w:tab/>
              <w:t>74</w:t>
            </w:r>
            <w:r>
              <w:tab/>
              <w:t>&lt;</w:t>
            </w:r>
            <w:r>
              <w:tab/>
            </w:r>
            <w:r>
              <w:rPr>
                <w:i/>
                <w:iCs/>
              </w:rPr>
              <w:t>D</w:t>
            </w:r>
            <w:r>
              <w:t xml:space="preserve"> &lt; 90</w:t>
            </w:r>
            <w:r>
              <w:rPr>
                <w:rFonts w:hint="eastAsia"/>
                <w:lang w:eastAsia="zh-CN"/>
              </w:rPr>
              <w:t>（磁极）</w:t>
            </w:r>
          </w:p>
        </w:tc>
      </w:tr>
      <w:tr w:rsid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95.4 &lt; χ &lt; 97.2</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0.43</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82.7</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72</w:t>
            </w:r>
            <w:r>
              <w:tab/>
              <w:t>&lt;</w:t>
            </w:r>
            <w:r>
              <w:tab/>
            </w:r>
            <w:r>
              <w:rPr>
                <w:i/>
                <w:iCs/>
              </w:rPr>
              <w:t>D</w:t>
            </w:r>
            <w:r>
              <w:t xml:space="preserve"> &lt; 74</w:t>
            </w:r>
          </w:p>
        </w:tc>
      </w:tr>
      <w:tr w:rsid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97.2 &lt; χ &lt; 99.0</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0.47</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84.4</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70</w:t>
            </w:r>
            <w:r>
              <w:tab/>
              <w:t>&lt;</w:t>
            </w:r>
            <w:r>
              <w:tab/>
            </w:r>
            <w:r>
              <w:rPr>
                <w:i/>
                <w:iCs/>
              </w:rPr>
              <w:t>D</w:t>
            </w:r>
            <w:r>
              <w:t xml:space="preserve"> &lt; 72</w:t>
            </w:r>
          </w:p>
        </w:tc>
      </w:tr>
      <w:tr w:rsidR="00267F53" w:rsidTr="00267F53">
        <w:trPr>
          <w:jc w:val="center"/>
        </w:trPr>
        <w:tc>
          <w:tcPr>
            <w:tcW w:w="2378" w:type="dxa"/>
            <w:tcBorders>
              <w:top w:val="nil"/>
              <w:left w:val="single" w:sz="4" w:space="0" w:color="auto"/>
              <w:bottom w:val="single" w:sz="4" w:space="0" w:color="auto"/>
              <w:right w:val="single" w:sz="4" w:space="0" w:color="auto"/>
            </w:tcBorders>
          </w:tcPr>
          <w:p w:rsidR="00267F53" w:rsidRDefault="00267F53" w:rsidP="00267F53">
            <w:pPr>
              <w:pStyle w:val="Tabletext"/>
            </w:pPr>
            <w:r>
              <w:tab/>
              <w:t>99.0 &lt; χ &lt;</w:t>
            </w:r>
            <w:r>
              <w:rPr>
                <w:rFonts w:hint="eastAsia"/>
                <w:lang w:eastAsia="zh-CN"/>
              </w:rPr>
              <w:t>（夜间）</w:t>
            </w:r>
          </w:p>
        </w:tc>
        <w:tc>
          <w:tcPr>
            <w:tcW w:w="1723" w:type="dxa"/>
            <w:tcBorders>
              <w:top w:val="nil"/>
              <w:left w:val="single" w:sz="4" w:space="0" w:color="auto"/>
              <w:bottom w:val="single" w:sz="4" w:space="0" w:color="auto"/>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0.50</w:t>
            </w:r>
          </w:p>
        </w:tc>
        <w:tc>
          <w:tcPr>
            <w:tcW w:w="1680" w:type="dxa"/>
            <w:tcBorders>
              <w:top w:val="nil"/>
              <w:left w:val="single" w:sz="4" w:space="0" w:color="auto"/>
              <w:bottom w:val="single" w:sz="4" w:space="0" w:color="auto"/>
              <w:right w:val="single" w:sz="4" w:space="0" w:color="auto"/>
            </w:tcBorders>
          </w:tcPr>
          <w:p w:rsidR="00267F53" w:rsidRDefault="00267F53" w:rsidP="00267F53">
            <w:pPr>
              <w:pStyle w:val="Tabletext"/>
              <w:jc w:val="center"/>
            </w:pPr>
            <w:r>
              <w:t>87.0</w:t>
            </w:r>
          </w:p>
        </w:tc>
        <w:tc>
          <w:tcPr>
            <w:tcW w:w="2921" w:type="dxa"/>
            <w:tcBorders>
              <w:top w:val="nil"/>
              <w:left w:val="single" w:sz="4" w:space="0" w:color="auto"/>
              <w:bottom w:val="single" w:sz="4" w:space="0" w:color="auto"/>
              <w:right w:val="single" w:sz="4" w:space="0" w:color="auto"/>
            </w:tcBorders>
          </w:tcPr>
          <w:p w:rsidR="00267F53" w:rsidRDefault="00267F53" w:rsidP="00267F53">
            <w:pPr>
              <w:pStyle w:val="Tabletext"/>
              <w:ind w:left="294"/>
            </w:pPr>
            <w:r>
              <w:tab/>
            </w:r>
            <w:r>
              <w:tab/>
            </w:r>
            <w:r>
              <w:tab/>
            </w:r>
            <w:r>
              <w:rPr>
                <w:i/>
                <w:iCs/>
              </w:rPr>
              <w:t>D</w:t>
            </w:r>
            <w:r>
              <w:rPr>
                <w:rFonts w:hint="eastAsia"/>
                <w:i/>
                <w:iCs/>
                <w:lang w:eastAsia="zh-CN"/>
              </w:rPr>
              <w:t xml:space="preserve"> </w:t>
            </w:r>
            <w:r>
              <w:t>&lt; 70</w:t>
            </w:r>
          </w:p>
        </w:tc>
      </w:tr>
    </w:tbl>
    <w:p w:rsidR="00E434CF" w:rsidRDefault="00E434CF" w:rsidP="00F84B76"/>
    <w:p w:rsidR="00E434CF" w:rsidRDefault="00E434CF" w:rsidP="00672BF0">
      <w:pPr>
        <w:ind w:firstLine="504"/>
        <w:rPr>
          <w:lang w:eastAsia="zh-CN"/>
        </w:rPr>
      </w:pPr>
      <w:r>
        <w:rPr>
          <w:rFonts w:hint="eastAsia"/>
          <w:lang w:eastAsia="zh-CN"/>
        </w:rPr>
        <w:t>某些幂分布的函数的特性关系作为日间条件的示于图</w:t>
      </w:r>
      <w:r>
        <w:rPr>
          <w:lang w:eastAsia="zh-CN"/>
        </w:rPr>
        <w:t>2</w:t>
      </w:r>
      <w:r w:rsidR="00672BF0">
        <w:rPr>
          <w:rFonts w:hint="eastAsia"/>
          <w:lang w:eastAsia="zh-CN"/>
        </w:rPr>
        <w:t>7</w:t>
      </w:r>
      <w:r>
        <w:rPr>
          <w:rFonts w:hint="eastAsia"/>
          <w:lang w:eastAsia="zh-CN"/>
        </w:rPr>
        <w:t>，而作为夜间条件的示于图</w:t>
      </w:r>
      <w:r>
        <w:rPr>
          <w:rFonts w:hint="eastAsia"/>
          <w:lang w:eastAsia="zh-CN"/>
        </w:rPr>
        <w:t xml:space="preserve"> </w:t>
      </w:r>
      <w:r>
        <w:rPr>
          <w:lang w:eastAsia="zh-CN"/>
        </w:rPr>
        <w:t>2</w:t>
      </w:r>
      <w:r w:rsidR="00672BF0">
        <w:rPr>
          <w:rFonts w:hint="eastAsia"/>
          <w:lang w:eastAsia="zh-CN"/>
        </w:rPr>
        <w:t>8</w:t>
      </w:r>
      <w:r>
        <w:rPr>
          <w:rFonts w:hint="eastAsia"/>
          <w:lang w:eastAsia="zh-CN"/>
        </w:rPr>
        <w:t>。</w:t>
      </w:r>
    </w:p>
    <w:p w:rsidR="00E434CF" w:rsidRDefault="00E434CF" w:rsidP="006637D3">
      <w:pPr>
        <w:ind w:firstLine="504"/>
        <w:rPr>
          <w:lang w:eastAsia="zh-CN"/>
        </w:rPr>
      </w:pPr>
      <w:r>
        <w:rPr>
          <w:rFonts w:hint="eastAsia"/>
          <w:lang w:eastAsia="zh-CN"/>
        </w:rPr>
        <w:t>用于</w:t>
      </w:r>
      <w:r>
        <w:rPr>
          <w:rFonts w:hint="eastAsia"/>
          <w:lang w:eastAsia="zh-CN"/>
        </w:rPr>
        <w:t xml:space="preserve"> </w:t>
      </w:r>
      <w:r>
        <w:rPr>
          <w:lang w:eastAsia="zh-CN"/>
        </w:rPr>
        <w:t>ELF</w:t>
      </w:r>
      <w:r>
        <w:rPr>
          <w:rFonts w:hint="eastAsia"/>
          <w:lang w:eastAsia="zh-CN"/>
        </w:rPr>
        <w:t xml:space="preserve"> </w:t>
      </w:r>
      <w:r>
        <w:rPr>
          <w:rFonts w:hint="eastAsia"/>
          <w:lang w:eastAsia="zh-CN"/>
        </w:rPr>
        <w:t>传播所建议的电子和离子密度分布示于图</w:t>
      </w:r>
      <w:r w:rsidR="00672BF0">
        <w:rPr>
          <w:lang w:eastAsia="zh-CN"/>
        </w:rPr>
        <w:t>2</w:t>
      </w:r>
      <w:r w:rsidR="00672BF0">
        <w:rPr>
          <w:rFonts w:hint="eastAsia"/>
          <w:lang w:eastAsia="zh-CN"/>
        </w:rPr>
        <w:t>9</w:t>
      </w:r>
      <w:r>
        <w:rPr>
          <w:rFonts w:hint="eastAsia"/>
          <w:lang w:eastAsia="zh-CN"/>
        </w:rPr>
        <w:t>。</w:t>
      </w:r>
    </w:p>
    <w:p w:rsidR="00E434CF" w:rsidRDefault="00E434CF" w:rsidP="006637D3">
      <w:pPr>
        <w:ind w:firstLine="504"/>
        <w:rPr>
          <w:lang w:eastAsia="zh-CN"/>
        </w:rPr>
      </w:pPr>
      <w:r>
        <w:rPr>
          <w:rFonts w:hint="eastAsia"/>
          <w:lang w:eastAsia="zh-CN"/>
        </w:rPr>
        <w:t>对</w:t>
      </w:r>
      <w:r>
        <w:rPr>
          <w:rFonts w:hint="eastAsia"/>
          <w:lang w:eastAsia="zh-CN"/>
        </w:rPr>
        <w:t xml:space="preserve"> </w:t>
      </w:r>
      <w:r>
        <w:rPr>
          <w:lang w:eastAsia="zh-CN"/>
        </w:rPr>
        <w:t>EL</w:t>
      </w:r>
      <w:r>
        <w:rPr>
          <w:rFonts w:hint="eastAsia"/>
          <w:lang w:eastAsia="zh-CN"/>
        </w:rPr>
        <w:t xml:space="preserve"> </w:t>
      </w:r>
      <w:r>
        <w:rPr>
          <w:lang w:eastAsia="zh-CN"/>
        </w:rPr>
        <w:t>F</w:t>
      </w:r>
      <w:r>
        <w:rPr>
          <w:rFonts w:hint="eastAsia"/>
          <w:lang w:eastAsia="zh-CN"/>
        </w:rPr>
        <w:t>所建议的电子和离子碰撞分布的表格在表</w:t>
      </w:r>
      <w:r>
        <w:rPr>
          <w:rFonts w:hint="eastAsia"/>
          <w:lang w:eastAsia="zh-CN"/>
        </w:rPr>
        <w:t xml:space="preserve"> </w:t>
      </w:r>
      <w:r>
        <w:rPr>
          <w:lang w:eastAsia="zh-CN"/>
        </w:rPr>
        <w:t>4</w:t>
      </w:r>
      <w:r>
        <w:rPr>
          <w:rFonts w:hint="eastAsia"/>
          <w:lang w:eastAsia="zh-CN"/>
        </w:rPr>
        <w:t>和表</w:t>
      </w:r>
      <w:r>
        <w:rPr>
          <w:rFonts w:hint="eastAsia"/>
          <w:lang w:eastAsia="zh-CN"/>
        </w:rPr>
        <w:t xml:space="preserve"> </w:t>
      </w:r>
      <w:r>
        <w:rPr>
          <w:lang w:eastAsia="zh-CN"/>
        </w:rPr>
        <w:t>5</w:t>
      </w:r>
      <w:r>
        <w:rPr>
          <w:rFonts w:hint="eastAsia"/>
          <w:lang w:eastAsia="zh-CN"/>
        </w:rPr>
        <w:t>中给出。</w:t>
      </w:r>
    </w:p>
    <w:p w:rsidR="006637D3" w:rsidRDefault="00E434CF" w:rsidP="002463FE">
      <w:r>
        <w:br w:type="page"/>
      </w:r>
    </w:p>
    <w:p w:rsidR="006637D3" w:rsidRDefault="00B24355" w:rsidP="002463FE">
      <w:pPr>
        <w:pStyle w:val="Figure"/>
      </w:pPr>
      <w:r>
        <w:object w:dxaOrig="7608" w:dyaOrig="5409">
          <v:shape id="_x0000_i1090" type="#_x0000_t75" style="width:391.75pt;height:270.9pt" o:ole="">
            <v:imagedata r:id="rId144" o:title=""/>
          </v:shape>
          <o:OLEObject Type="Embed" ProgID="CorelDRAW.Graphic.14" ShapeID="_x0000_i1090" DrawAspect="Content" ObjectID="_1496666532" r:id="rId145"/>
        </w:object>
      </w:r>
    </w:p>
    <w:p w:rsidR="00E434CF" w:rsidRDefault="00E434CF" w:rsidP="002463FE"/>
    <w:p w:rsidR="00E434CF" w:rsidRDefault="007150CF" w:rsidP="00F84B76">
      <w:pPr>
        <w:rPr>
          <w:lang w:val="fr-CH"/>
        </w:rPr>
      </w:pPr>
      <w:r>
        <w:fldChar w:fldCharType="begin" w:fldLock="1"/>
      </w:r>
      <w:r w:rsidR="00E434CF">
        <w:instrText xml:space="preserve">ref </w:instrText>
      </w:r>
      <w:r w:rsidR="00E434CF">
        <w:rPr>
          <w:lang w:val="fr-CH"/>
        </w:rPr>
        <w:instrText xml:space="preserve"> SHAPE  \* MERGEFORMAT </w:instrText>
      </w:r>
      <w:r>
        <w:fldChar w:fldCharType="end"/>
      </w:r>
    </w:p>
    <w:p w:rsidR="00E434CF" w:rsidRDefault="00B24355" w:rsidP="002463FE">
      <w:pPr>
        <w:pStyle w:val="Figure"/>
      </w:pPr>
      <w:r>
        <w:object w:dxaOrig="8025" w:dyaOrig="5201">
          <v:shape id="_x0000_i1091" type="#_x0000_t75" style="width:390.5pt;height:278.85pt" o:ole="">
            <v:imagedata r:id="rId146" o:title="" cropright="6506f"/>
          </v:shape>
          <o:OLEObject Type="Embed" ProgID="CorelDRAW.Graphic.14" ShapeID="_x0000_i1091" DrawAspect="Content" ObjectID="_1496666533" r:id="rId147"/>
        </w:object>
      </w:r>
      <w:r w:rsidR="007150CF">
        <w:fldChar w:fldCharType="begin" w:fldLock="1"/>
      </w:r>
      <w:r w:rsidR="00E434CF">
        <w:instrText xml:space="preserve">ref  SHAPE  \* MERGEFORMAT </w:instrText>
      </w:r>
      <w:r w:rsidR="007150CF">
        <w:fldChar w:fldCharType="end"/>
      </w:r>
    </w:p>
    <w:p w:rsidR="00E434CF" w:rsidRDefault="00E434CF" w:rsidP="002463FE">
      <w:pPr>
        <w:rPr>
          <w:rFonts w:ascii="Times New Roman MT Extra Bold" w:eastAsia="SimHei" w:hAnsi="Times New Roman MT Extra Bold"/>
        </w:rPr>
      </w:pPr>
      <w:r>
        <w:br w:type="page"/>
      </w:r>
    </w:p>
    <w:p w:rsidR="00E434CF" w:rsidRDefault="0028137A" w:rsidP="002463FE">
      <w:pPr>
        <w:pStyle w:val="Figure"/>
      </w:pPr>
      <w:r>
        <w:object w:dxaOrig="9607" w:dyaOrig="8315">
          <v:shape id="_x0000_i1092" type="#_x0000_t75" style="width:479.6pt;height:415.55pt" o:ole="">
            <v:imagedata r:id="rId148" o:title=""/>
          </v:shape>
          <o:OLEObject Type="Embed" ProgID="CorelDRAW.Graphic.14" ShapeID="_x0000_i1092" DrawAspect="Content" ObjectID="_1496666534" r:id="rId149"/>
        </w:object>
      </w:r>
    </w:p>
    <w:p w:rsidR="00E434CF" w:rsidRDefault="00E434CF" w:rsidP="00AB4EEE">
      <w:pPr>
        <w:rPr>
          <w:lang w:val="en-US"/>
        </w:rPr>
      </w:pPr>
    </w:p>
    <w:p w:rsidR="00E434CF" w:rsidRDefault="00E434CF" w:rsidP="0028137A">
      <w:pPr>
        <w:pStyle w:val="TableNo"/>
        <w:rPr>
          <w:lang w:eastAsia="zh-CN"/>
        </w:rPr>
      </w:pPr>
      <w:r>
        <w:rPr>
          <w:rFonts w:hint="eastAsia"/>
          <w:lang w:eastAsia="zh-CN"/>
        </w:rPr>
        <w:t>表</w:t>
      </w:r>
      <w:r>
        <w:rPr>
          <w:lang w:eastAsia="zh-CN"/>
        </w:rPr>
        <w:t>4</w:t>
      </w:r>
    </w:p>
    <w:p w:rsidR="00E434CF" w:rsidRDefault="00E434CF" w:rsidP="0028137A">
      <w:pPr>
        <w:pStyle w:val="Tabletitle"/>
        <w:rPr>
          <w:bCs/>
          <w:lang w:eastAsia="zh-CN"/>
        </w:rPr>
      </w:pPr>
      <w:r>
        <w:rPr>
          <w:rFonts w:hint="eastAsia"/>
          <w:lang w:eastAsia="zh-CN"/>
        </w:rPr>
        <w:t>相对于高度的日间电离层电子和离子碰撞频率（</w:t>
      </w:r>
      <w:r>
        <w:rPr>
          <w:lang w:eastAsia="zh-CN"/>
        </w:rPr>
        <w:t>s</w:t>
      </w:r>
      <w:r>
        <w:rPr>
          <w:rFonts w:hint="eastAsia"/>
          <w:vertAlign w:val="superscript"/>
          <w:lang w:eastAsia="zh-CN"/>
        </w:rPr>
        <w:t>－</w:t>
      </w:r>
      <w:r>
        <w:rPr>
          <w:vertAlign w:val="superscript"/>
          <w:lang w:eastAsia="zh-CN"/>
        </w:rPr>
        <w:t>1</w:t>
      </w:r>
      <w:r>
        <w:rPr>
          <w:rFonts w:hint="eastAsia"/>
          <w:lang w:eastAsia="zh-CN"/>
        </w:rPr>
        <w:t>）</w:t>
      </w:r>
    </w:p>
    <w:tbl>
      <w:tblPr>
        <w:tblW w:w="0" w:type="auto"/>
        <w:jc w:val="center"/>
        <w:tblLayout w:type="fixed"/>
        <w:tblLook w:val="0000" w:firstRow="0" w:lastRow="0" w:firstColumn="0" w:lastColumn="0" w:noHBand="0" w:noVBand="0"/>
      </w:tblPr>
      <w:tblGrid>
        <w:gridCol w:w="2268"/>
        <w:gridCol w:w="2268"/>
        <w:gridCol w:w="2268"/>
        <w:gridCol w:w="2268"/>
      </w:tblGrid>
      <w:tr w:rsidR="0028137A" w:rsidTr="0028137A">
        <w:trPr>
          <w:cantSplit/>
          <w:jc w:val="center"/>
        </w:trPr>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pPr>
            <w:r>
              <w:rPr>
                <w:rFonts w:hint="eastAsia"/>
                <w:lang w:eastAsia="zh-CN"/>
              </w:rPr>
              <w:t>高度</w:t>
            </w:r>
            <w:r>
              <w:br/>
              <w:t>(km)</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负离子</w:t>
            </w:r>
          </w:p>
        </w:tc>
      </w:tr>
      <w:tr w:rsidR="0028137A" w:rsidTr="0028137A">
        <w:trPr>
          <w:cantSplit/>
          <w:jc w:val="center"/>
        </w:trPr>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260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6.6 × 10</w:t>
            </w:r>
            <w:r>
              <w:rPr>
                <w:vertAlign w:val="superscript"/>
              </w:rPr>
              <w:t>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230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5.3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4.8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180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170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 × 10</w:t>
            </w:r>
            <w:r>
              <w:rPr>
                <w:vertAlign w:val="superscript"/>
              </w:rPr>
              <w:t>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 × 10</w:t>
            </w:r>
            <w:r>
              <w:rPr>
                <w:vertAlign w:val="superscript"/>
              </w:rPr>
              <w:t>4</w:t>
            </w:r>
          </w:p>
        </w:tc>
      </w:tr>
      <w:tr w:rsidR="0028137A" w:rsidTr="0028137A">
        <w:trPr>
          <w:cantSplit/>
          <w:jc w:val="center"/>
        </w:trPr>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 × 10</w:t>
            </w:r>
            <w:r>
              <w:rPr>
                <w:vertAlign w:val="superscript"/>
              </w:rPr>
              <w:t>11</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 × 10</w:t>
            </w:r>
            <w:r>
              <w:rPr>
                <w:vertAlign w:val="superscript"/>
              </w:rPr>
              <w:t>10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 × 10</w:t>
            </w:r>
            <w:r>
              <w:rPr>
                <w:vertAlign w:val="superscript"/>
              </w:rPr>
              <w:t>10</w:t>
            </w:r>
          </w:p>
        </w:tc>
      </w:tr>
    </w:tbl>
    <w:p w:rsidR="00E434CF" w:rsidRDefault="00E434CF" w:rsidP="00453DFC">
      <w:pPr>
        <w:pStyle w:val="TableNo"/>
      </w:pPr>
      <w:r>
        <w:rPr>
          <w:rFonts w:hint="eastAsia"/>
        </w:rPr>
        <w:t>表</w:t>
      </w:r>
      <w:r>
        <w:rPr>
          <w:rFonts w:hint="eastAsia"/>
        </w:rPr>
        <w:t xml:space="preserve"> </w:t>
      </w:r>
      <w:r>
        <w:t>5</w:t>
      </w:r>
    </w:p>
    <w:p w:rsidR="00E434CF" w:rsidRDefault="00E434CF" w:rsidP="00453DFC">
      <w:pPr>
        <w:pStyle w:val="Tabletitle"/>
        <w:rPr>
          <w:lang w:eastAsia="zh-CN"/>
        </w:rPr>
      </w:pPr>
      <w:r>
        <w:rPr>
          <w:rFonts w:hint="eastAsia"/>
          <w:lang w:eastAsia="zh-CN"/>
        </w:rPr>
        <w:t>相对于高度的夜间电离层电子和离子碰撞频率（</w:t>
      </w:r>
      <w:r>
        <w:rPr>
          <w:lang w:eastAsia="zh-CN"/>
        </w:rPr>
        <w:t>s</w:t>
      </w:r>
      <w:r>
        <w:rPr>
          <w:rFonts w:hint="eastAsia"/>
          <w:vertAlign w:val="superscript"/>
          <w:lang w:eastAsia="zh-CN"/>
        </w:rPr>
        <w:t>－</w:t>
      </w:r>
      <w:r>
        <w:rPr>
          <w:vertAlign w:val="superscript"/>
          <w:lang w:eastAsia="zh-CN"/>
        </w:rPr>
        <w:t>1</w:t>
      </w:r>
      <w:r>
        <w:rPr>
          <w:rFonts w:hint="eastAsia"/>
          <w:lang w:eastAsia="zh-CN"/>
        </w:rPr>
        <w:t>）</w:t>
      </w:r>
    </w:p>
    <w:tbl>
      <w:tblPr>
        <w:tblW w:w="0" w:type="auto"/>
        <w:jc w:val="center"/>
        <w:tblLayout w:type="fixed"/>
        <w:tblLook w:val="0000" w:firstRow="0" w:lastRow="0" w:firstColumn="0" w:lastColumn="0" w:noHBand="0" w:noVBand="0"/>
      </w:tblPr>
      <w:tblGrid>
        <w:gridCol w:w="2268"/>
        <w:gridCol w:w="2268"/>
        <w:gridCol w:w="2268"/>
        <w:gridCol w:w="2268"/>
      </w:tblGrid>
      <w:tr w:rsidR="0028137A" w:rsidTr="0028137A">
        <w:trPr>
          <w:cantSplit/>
          <w:jc w:val="center"/>
        </w:trPr>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pPr>
            <w:r>
              <w:rPr>
                <w:rFonts w:hint="eastAsia"/>
                <w:lang w:eastAsia="zh-CN"/>
              </w:rPr>
              <w:t>高度</w:t>
            </w:r>
            <w:r>
              <w:br/>
              <w:t>(km)</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负离子</w:t>
            </w:r>
          </w:p>
        </w:tc>
      </w:tr>
      <w:tr w:rsidR="0028137A" w:rsidTr="0028137A">
        <w:trPr>
          <w:cantSplit/>
          <w:jc w:val="center"/>
        </w:trPr>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250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1.05 × 10</w:t>
            </w:r>
            <w:r>
              <w:rPr>
                <w:vertAlign w:val="superscript"/>
              </w:rPr>
              <w:t>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225</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3.30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1.60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r>
              <w:rPr>
                <w:vertAlign w:val="superscript"/>
              </w:rPr>
              <w:t>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 × 10</w:t>
            </w:r>
            <w:r>
              <w:rPr>
                <w:vertAlign w:val="superscript"/>
              </w:rPr>
              <w:t>3</w:t>
            </w:r>
          </w:p>
        </w:tc>
      </w:tr>
      <w:tr w:rsidR="0028137A" w:rsidTr="0028137A">
        <w:trPr>
          <w:cantSplit/>
          <w:jc w:val="center"/>
        </w:trPr>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4.30 × 10</w:t>
            </w:r>
            <w:r>
              <w:rPr>
                <w:vertAlign w:val="superscript"/>
              </w:rPr>
              <w:t>11</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 × 10</w:t>
            </w:r>
            <w:r>
              <w:rPr>
                <w:vertAlign w:val="superscript"/>
              </w:rPr>
              <w:t>10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 × 10</w:t>
            </w:r>
            <w:r>
              <w:rPr>
                <w:vertAlign w:val="superscript"/>
              </w:rPr>
              <w:t>10</w:t>
            </w:r>
          </w:p>
        </w:tc>
      </w:tr>
    </w:tbl>
    <w:p w:rsidR="0028137A" w:rsidRDefault="0028137A" w:rsidP="0028137A">
      <w:pPr>
        <w:rPr>
          <w:lang w:val="fr-CH" w:eastAsia="zh-CN"/>
        </w:rPr>
      </w:pPr>
    </w:p>
    <w:p w:rsidR="00E434CF" w:rsidRDefault="00E434CF" w:rsidP="0028137A">
      <w:pPr>
        <w:pStyle w:val="Heading2"/>
      </w:pPr>
      <w:r>
        <w:t>4.5</w:t>
      </w:r>
      <w:r>
        <w:tab/>
      </w:r>
      <w:r>
        <w:rPr>
          <w:rFonts w:hint="eastAsia"/>
        </w:rPr>
        <w:t>地磁和地理参数</w:t>
      </w:r>
    </w:p>
    <w:p w:rsidR="00E434CF" w:rsidRDefault="00E434CF" w:rsidP="0028137A">
      <w:pPr>
        <w:ind w:firstLine="476"/>
        <w:rPr>
          <w:lang w:eastAsia="zh-CN"/>
        </w:rPr>
      </w:pPr>
      <w:r>
        <w:rPr>
          <w:rFonts w:hint="eastAsia"/>
          <w:lang w:eastAsia="zh-CN"/>
        </w:rPr>
        <w:t>计算</w:t>
      </w:r>
      <w:r>
        <w:rPr>
          <w:lang w:eastAsia="zh-CN"/>
        </w:rPr>
        <w:t>ELF/VLF/LF</w:t>
      </w:r>
      <w:r>
        <w:rPr>
          <w:rFonts w:hint="eastAsia"/>
          <w:lang w:eastAsia="zh-CN"/>
        </w:rPr>
        <w:t>信号电平的其他所需参数是那些描述沿传播路径地球磁场的方位和强度的参数，还有那些作为传播频率函数给出的地球复合介电常数值的参数。</w:t>
      </w:r>
    </w:p>
    <w:p w:rsidR="00E434CF" w:rsidRDefault="00E434CF" w:rsidP="0028137A">
      <w:pPr>
        <w:ind w:firstLine="476"/>
        <w:rPr>
          <w:lang w:eastAsia="zh-CN"/>
        </w:rPr>
      </w:pPr>
      <w:r>
        <w:rPr>
          <w:rFonts w:hint="eastAsia"/>
          <w:lang w:eastAsia="zh-CN"/>
        </w:rPr>
        <w:t>描述地球磁场的参数是地磁场的幅度、传播方向的磁方位（磁北偏东的度数）以及从磁场矢量的水平线（共磁倾角）测量的磁倾角。这些参数沿传输路径而变化且这些变化并入</w:t>
      </w:r>
      <w:r>
        <w:rPr>
          <w:lang w:eastAsia="zh-CN"/>
        </w:rPr>
        <w:t>WKB</w:t>
      </w:r>
      <w:r>
        <w:rPr>
          <w:rFonts w:hint="eastAsia"/>
          <w:lang w:eastAsia="zh-CN"/>
        </w:rPr>
        <w:t>或模变换公式中。</w:t>
      </w:r>
    </w:p>
    <w:p w:rsidR="00E434CF" w:rsidRDefault="00E434CF" w:rsidP="0028137A">
      <w:pPr>
        <w:ind w:firstLine="476"/>
        <w:rPr>
          <w:lang w:eastAsia="zh-CN"/>
        </w:rPr>
      </w:pPr>
      <w:r>
        <w:rPr>
          <w:rFonts w:hint="eastAsia"/>
          <w:lang w:eastAsia="zh-CN"/>
        </w:rPr>
        <w:t>大地的复合相对介电常数</w:t>
      </w:r>
      <w:r>
        <w:rPr>
          <w:i/>
          <w:iCs/>
          <w:lang w:eastAsia="zh-CN"/>
        </w:rPr>
        <w:t>N</w:t>
      </w:r>
      <w:r>
        <w:rPr>
          <w:i/>
          <w:iCs/>
          <w:vertAlign w:val="subscript"/>
          <w:lang w:eastAsia="zh-CN"/>
        </w:rPr>
        <w:t>g</w:t>
      </w:r>
      <w:r>
        <w:rPr>
          <w:rFonts w:hint="eastAsia"/>
          <w:lang w:eastAsia="zh-CN"/>
        </w:rPr>
        <w:t>由下式给出：</w:t>
      </w:r>
    </w:p>
    <w:p w:rsidR="0028137A" w:rsidRDefault="0028137A" w:rsidP="0028137A">
      <w:pPr>
        <w:pStyle w:val="Equation"/>
        <w:jc w:val="left"/>
        <w:rPr>
          <w:lang w:val="en-GB" w:eastAsia="zh-CN"/>
        </w:rPr>
      </w:pPr>
      <w:r>
        <w:rPr>
          <w:lang w:val="en-GB" w:eastAsia="zh-CN"/>
        </w:rPr>
        <w:tab/>
      </w:r>
      <w:r>
        <w:rPr>
          <w:lang w:val="en-GB" w:eastAsia="zh-CN"/>
        </w:rPr>
        <w:tab/>
      </w:r>
      <w:r w:rsidRPr="00B52244">
        <w:rPr>
          <w:position w:val="-30"/>
        </w:rPr>
        <w:object w:dxaOrig="1920" w:dyaOrig="680">
          <v:shape id="_x0000_i1093" type="#_x0000_t75" style="width:96.4pt;height:34.15pt" o:ole="">
            <v:imagedata r:id="rId150" o:title=""/>
          </v:shape>
          <o:OLEObject Type="Embed" ProgID="Equation.3" ShapeID="_x0000_i1093" DrawAspect="Content" ObjectID="_1496666535" r:id="rId151"/>
        </w:object>
      </w:r>
      <w:r>
        <w:rPr>
          <w:lang w:val="en-GB" w:eastAsia="zh-CN"/>
        </w:rPr>
        <w:tab/>
        <w:t>(49)</w:t>
      </w:r>
    </w:p>
    <w:p w:rsidR="00E434CF" w:rsidRDefault="00E434CF" w:rsidP="00F84B76">
      <w:pPr>
        <w:rPr>
          <w:lang w:eastAsia="zh-CN"/>
        </w:rPr>
      </w:pPr>
      <w:r>
        <w:rPr>
          <w:rFonts w:hint="eastAsia"/>
          <w:lang w:eastAsia="zh-CN"/>
        </w:rPr>
        <w:t>其中：</w:t>
      </w:r>
    </w:p>
    <w:p w:rsidR="00E434CF" w:rsidRDefault="00E434CF" w:rsidP="00F84B76">
      <w:pPr>
        <w:rPr>
          <w:lang w:eastAsia="zh-CN"/>
        </w:rPr>
      </w:pPr>
      <w:r>
        <w:rPr>
          <w:lang w:eastAsia="zh-CN"/>
        </w:rPr>
        <w:tab/>
      </w:r>
      <w:r w:rsidRPr="00383969">
        <w:rPr>
          <w:rFonts w:hint="eastAsia"/>
          <w:position w:val="-6"/>
        </w:rPr>
        <w:object w:dxaOrig="200" w:dyaOrig="220">
          <v:shape id="_x0000_i1094" type="#_x0000_t75" style="width:9.75pt;height:11.6pt" o:ole="">
            <v:imagedata r:id="rId152" o:title=""/>
          </v:shape>
          <o:OLEObject Type="Embed" ProgID="Equation.3" ShapeID="_x0000_i1094" DrawAspect="Content" ObjectID="_1496666536" r:id="rId153"/>
        </w:object>
      </w:r>
      <w:r>
        <w:rPr>
          <w:rFonts w:hint="eastAsia"/>
          <w:lang w:eastAsia="zh-CN"/>
        </w:rPr>
        <w:t>：</w:t>
      </w:r>
      <w:r w:rsidR="0028137A">
        <w:rPr>
          <w:rFonts w:hint="eastAsia"/>
          <w:lang w:eastAsia="zh-CN"/>
        </w:rPr>
        <w:tab/>
      </w:r>
      <w:r>
        <w:rPr>
          <w:rFonts w:hint="eastAsia"/>
          <w:lang w:eastAsia="zh-CN"/>
        </w:rPr>
        <w:t>地导电率</w:t>
      </w:r>
    </w:p>
    <w:p w:rsidR="00E434CF" w:rsidRDefault="00E434CF" w:rsidP="00F84B76">
      <w:pPr>
        <w:rPr>
          <w:lang w:eastAsia="zh-CN"/>
        </w:rPr>
      </w:pPr>
      <w:r>
        <w:rPr>
          <w:lang w:eastAsia="zh-CN"/>
        </w:rPr>
        <w:tab/>
      </w:r>
      <w:r>
        <w:sym w:font="Symbol" w:char="F065"/>
      </w:r>
      <w:r>
        <w:rPr>
          <w:lang w:eastAsia="zh-CN"/>
        </w:rPr>
        <w:t>/</w:t>
      </w:r>
      <w:r>
        <w:sym w:font="Symbol" w:char="F065"/>
      </w:r>
      <w:r>
        <w:rPr>
          <w:vertAlign w:val="subscript"/>
          <w:lang w:eastAsia="zh-CN"/>
        </w:rPr>
        <w:t>0</w:t>
      </w:r>
      <w:r>
        <w:rPr>
          <w:rFonts w:hint="eastAsia"/>
          <w:lang w:eastAsia="zh-CN"/>
        </w:rPr>
        <w:t>：</w:t>
      </w:r>
      <w:r>
        <w:rPr>
          <w:lang w:eastAsia="zh-CN"/>
        </w:rPr>
        <w:tab/>
      </w:r>
      <w:r>
        <w:rPr>
          <w:rFonts w:hint="eastAsia"/>
          <w:lang w:eastAsia="zh-CN"/>
        </w:rPr>
        <w:t>相对地的介电常数</w:t>
      </w:r>
    </w:p>
    <w:p w:rsidR="00E434CF" w:rsidRDefault="00E434CF" w:rsidP="00F84B76">
      <w:pPr>
        <w:rPr>
          <w:lang w:eastAsia="zh-CN"/>
        </w:rPr>
      </w:pPr>
      <w:r>
        <w:rPr>
          <w:lang w:eastAsia="zh-CN"/>
        </w:rPr>
        <w:tab/>
      </w:r>
      <w:r>
        <w:sym w:font="Symbol" w:char="F065"/>
      </w:r>
      <w:r>
        <w:rPr>
          <w:vertAlign w:val="subscript"/>
          <w:lang w:eastAsia="zh-CN"/>
        </w:rPr>
        <w:t>0</w:t>
      </w:r>
      <w:r>
        <w:rPr>
          <w:rFonts w:hint="eastAsia"/>
          <w:lang w:eastAsia="zh-CN"/>
        </w:rPr>
        <w:t>：</w:t>
      </w:r>
      <w:r>
        <w:rPr>
          <w:lang w:eastAsia="zh-CN"/>
        </w:rPr>
        <w:tab/>
      </w:r>
      <w:r>
        <w:rPr>
          <w:rFonts w:hint="eastAsia"/>
          <w:lang w:eastAsia="zh-CN"/>
        </w:rPr>
        <w:t>自由空间的介电常数</w:t>
      </w:r>
    </w:p>
    <w:p w:rsidR="00E434CF" w:rsidRDefault="00E434CF" w:rsidP="00F84B76">
      <w:pPr>
        <w:rPr>
          <w:lang w:eastAsia="zh-CN"/>
        </w:rPr>
      </w:pPr>
      <w:r>
        <w:rPr>
          <w:lang w:eastAsia="zh-CN"/>
        </w:rPr>
        <w:tab/>
      </w:r>
      <w:r>
        <w:sym w:font="Symbol" w:char="F077"/>
      </w:r>
      <w:r>
        <w:rPr>
          <w:rFonts w:hint="eastAsia"/>
          <w:lang w:eastAsia="zh-CN"/>
        </w:rPr>
        <w:t>：</w:t>
      </w:r>
      <w:r>
        <w:rPr>
          <w:lang w:eastAsia="zh-CN"/>
        </w:rPr>
        <w:tab/>
      </w:r>
      <w:r>
        <w:rPr>
          <w:rFonts w:hint="eastAsia"/>
          <w:lang w:eastAsia="zh-CN"/>
        </w:rPr>
        <w:t>角传播频率。</w:t>
      </w:r>
    </w:p>
    <w:p w:rsidR="00E434CF" w:rsidRDefault="00E434CF" w:rsidP="0028137A">
      <w:pPr>
        <w:ind w:firstLine="490"/>
        <w:rPr>
          <w:lang w:eastAsia="zh-CN"/>
        </w:rPr>
      </w:pPr>
      <w:r>
        <w:rPr>
          <w:rFonts w:hint="eastAsia"/>
          <w:lang w:eastAsia="zh-CN"/>
        </w:rPr>
        <w:t>表</w:t>
      </w:r>
      <w:r>
        <w:rPr>
          <w:lang w:eastAsia="zh-CN"/>
        </w:rPr>
        <w:t>1</w:t>
      </w:r>
      <w:r>
        <w:rPr>
          <w:rFonts w:hint="eastAsia"/>
          <w:lang w:eastAsia="zh-CN"/>
        </w:rPr>
        <w:t>给出了这些参数的建议值。</w:t>
      </w:r>
    </w:p>
    <w:p w:rsidR="00E434CF" w:rsidRDefault="00E434CF" w:rsidP="0028137A">
      <w:pPr>
        <w:pStyle w:val="Heading1"/>
        <w:rPr>
          <w:lang w:eastAsia="zh-CN"/>
        </w:rPr>
      </w:pPr>
      <w:r>
        <w:rPr>
          <w:lang w:eastAsia="zh-CN"/>
        </w:rPr>
        <w:t>5</w:t>
      </w:r>
      <w:r>
        <w:rPr>
          <w:lang w:eastAsia="zh-CN"/>
        </w:rPr>
        <w:tab/>
      </w:r>
      <w:r>
        <w:rPr>
          <w:rFonts w:hint="eastAsia"/>
          <w:lang w:eastAsia="zh-CN"/>
        </w:rPr>
        <w:t>讨论</w:t>
      </w:r>
    </w:p>
    <w:p w:rsidR="00E434CF" w:rsidRDefault="00E434CF" w:rsidP="0028137A">
      <w:pPr>
        <w:ind w:firstLine="504"/>
        <w:rPr>
          <w:lang w:eastAsia="zh-CN"/>
        </w:rPr>
      </w:pPr>
      <w:r>
        <w:rPr>
          <w:rFonts w:hint="eastAsia"/>
          <w:lang w:eastAsia="zh-CN"/>
        </w:rPr>
        <w:t>在有更好的方法可用之前，应使用本建议书中详细描述的跳波和波导模式方法预测约</w:t>
      </w:r>
      <w:r>
        <w:rPr>
          <w:lang w:eastAsia="zh-CN"/>
        </w:rPr>
        <w:t>150 kHz</w:t>
      </w:r>
      <w:r>
        <w:rPr>
          <w:rFonts w:hint="eastAsia"/>
          <w:lang w:eastAsia="zh-CN"/>
        </w:rPr>
        <w:t>以下频率的场强。而在</w:t>
      </w:r>
      <w:r>
        <w:rPr>
          <w:lang w:eastAsia="zh-CN"/>
        </w:rPr>
        <w:t>ELF</w:t>
      </w:r>
      <w:r>
        <w:rPr>
          <w:rFonts w:hint="eastAsia"/>
          <w:lang w:eastAsia="zh-CN"/>
        </w:rPr>
        <w:t>（</w:t>
      </w:r>
      <w:r>
        <w:rPr>
          <w:lang w:eastAsia="zh-CN"/>
        </w:rPr>
        <w:t>50 Hz</w:t>
      </w:r>
      <w:r>
        <w:rPr>
          <w:rFonts w:hint="eastAsia"/>
          <w:lang w:eastAsia="zh-CN"/>
        </w:rPr>
        <w:t>至</w:t>
      </w:r>
      <w:r>
        <w:rPr>
          <w:lang w:eastAsia="zh-CN"/>
        </w:rPr>
        <w:t>3 000 Hz</w:t>
      </w:r>
      <w:r>
        <w:rPr>
          <w:rFonts w:hint="eastAsia"/>
          <w:lang w:eastAsia="zh-CN"/>
        </w:rPr>
        <w:t>）时本建议书中详细描述的波导模式传播程序可用于预测场强，对该频带的低频部分已研究出更简单的方法。</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28137A">
      <w:pPr>
        <w:ind w:firstLine="490"/>
        <w:rPr>
          <w:lang w:eastAsia="zh-CN"/>
        </w:rPr>
      </w:pPr>
      <w:r>
        <w:rPr>
          <w:rFonts w:hint="eastAsia"/>
          <w:lang w:eastAsia="zh-CN"/>
        </w:rPr>
        <w:t>这些方法的精度的简要讨论在附件</w:t>
      </w:r>
      <w:r>
        <w:rPr>
          <w:lang w:eastAsia="zh-CN"/>
        </w:rPr>
        <w:t>2</w:t>
      </w:r>
      <w:r>
        <w:rPr>
          <w:rFonts w:hint="eastAsia"/>
          <w:lang w:eastAsia="zh-CN"/>
        </w:rPr>
        <w:t>中给出。采用波导模式传播预测程序得到的一些引起关注的结果在附件</w:t>
      </w:r>
      <w:r>
        <w:rPr>
          <w:lang w:eastAsia="zh-CN"/>
        </w:rPr>
        <w:t>3</w:t>
      </w:r>
      <w:r>
        <w:rPr>
          <w:rFonts w:hint="eastAsia"/>
          <w:lang w:eastAsia="zh-CN"/>
        </w:rPr>
        <w:t>中给出，以表明该程序的使用价值。</w:t>
      </w:r>
    </w:p>
    <w:p w:rsidR="00E434CF" w:rsidRDefault="00E434CF" w:rsidP="00F84B76">
      <w:pPr>
        <w:rPr>
          <w:lang w:eastAsia="zh-CN"/>
        </w:rPr>
      </w:pPr>
    </w:p>
    <w:p w:rsidR="00E434CF" w:rsidRDefault="00AA23DD" w:rsidP="00AA23DD">
      <w:pPr>
        <w:pStyle w:val="AnnexNoTitle"/>
        <w:rPr>
          <w:lang w:eastAsia="zh-CN"/>
        </w:rPr>
      </w:pPr>
      <w:r>
        <w:rPr>
          <w:rFonts w:hint="eastAsia"/>
          <w:lang w:eastAsia="zh-CN"/>
        </w:rPr>
        <w:t>附件</w:t>
      </w:r>
      <w:r w:rsidR="00E434CF">
        <w:rPr>
          <w:lang w:eastAsia="zh-CN"/>
        </w:rPr>
        <w:t>1</w:t>
      </w:r>
      <w:r w:rsidR="00267F53">
        <w:rPr>
          <w:rFonts w:hint="eastAsia"/>
          <w:lang w:eastAsia="zh-CN"/>
        </w:rPr>
        <w:br/>
      </w:r>
      <w:r w:rsidR="0067107F">
        <w:rPr>
          <w:rFonts w:hint="eastAsia"/>
          <w:lang w:eastAsia="zh-CN"/>
        </w:rPr>
        <w:br/>
      </w:r>
      <w:r w:rsidR="00E434CF">
        <w:rPr>
          <w:rFonts w:hint="eastAsia"/>
          <w:lang w:eastAsia="zh-CN"/>
        </w:rPr>
        <w:t>采用第</w:t>
      </w:r>
      <w:r w:rsidR="00E434CF">
        <w:rPr>
          <w:rFonts w:hint="eastAsia"/>
          <w:lang w:eastAsia="zh-CN"/>
        </w:rPr>
        <w:t>2</w:t>
      </w:r>
      <w:r w:rsidR="00E434CF" w:rsidRPr="00AA23DD">
        <w:rPr>
          <w:rFonts w:hint="eastAsia"/>
          <w:lang w:eastAsia="zh-CN"/>
        </w:rPr>
        <w:t>节的跳波方法对以幅度和相位</w:t>
      </w:r>
      <w:r>
        <w:rPr>
          <w:lang w:eastAsia="zh-CN"/>
        </w:rPr>
        <w:br/>
      </w:r>
      <w:r w:rsidR="00E434CF" w:rsidRPr="00AA23DD">
        <w:rPr>
          <w:rFonts w:hint="eastAsia"/>
          <w:lang w:eastAsia="zh-CN"/>
        </w:rPr>
        <w:t>进行完整的场计算的例子</w:t>
      </w:r>
    </w:p>
    <w:p w:rsidR="00E434CF" w:rsidRDefault="00E434CF" w:rsidP="0067107F">
      <w:pPr>
        <w:pStyle w:val="Normalaftertitle0"/>
        <w:ind w:firstLine="476"/>
        <w:rPr>
          <w:lang w:eastAsia="zh-CN"/>
        </w:rPr>
      </w:pPr>
      <w:r>
        <w:rPr>
          <w:rFonts w:hint="eastAsia"/>
          <w:lang w:eastAsia="zh-CN"/>
        </w:rPr>
        <w:t>需要计算在以下条件采用了短垂直偶极子发收天线太阳周期最小时夏季日间预计的场：</w:t>
      </w:r>
    </w:p>
    <w:p w:rsidR="00E434CF" w:rsidRDefault="00E434CF" w:rsidP="00AA23DD">
      <w:pPr>
        <w:tabs>
          <w:tab w:val="clear" w:pos="1985"/>
          <w:tab w:val="left" w:pos="3686"/>
        </w:tabs>
        <w:rPr>
          <w:lang w:eastAsia="zh-CN"/>
        </w:rPr>
      </w:pPr>
      <w:r>
        <w:rPr>
          <w:rFonts w:hint="eastAsia"/>
          <w:lang w:eastAsia="zh-CN"/>
        </w:rPr>
        <w:t>路径长度</w:t>
      </w:r>
      <w:r>
        <w:rPr>
          <w:lang w:eastAsia="zh-CN"/>
        </w:rPr>
        <w:tab/>
      </w:r>
      <w:r>
        <w:rPr>
          <w:lang w:eastAsia="zh-CN"/>
        </w:rPr>
        <w:tab/>
      </w:r>
      <w:r>
        <w:rPr>
          <w:lang w:eastAsia="zh-CN"/>
        </w:rPr>
        <w:tab/>
      </w:r>
      <w:r>
        <w:rPr>
          <w:i/>
          <w:iCs/>
          <w:lang w:eastAsia="zh-CN"/>
        </w:rPr>
        <w:t>d</w:t>
      </w:r>
      <w:r>
        <w:rPr>
          <w:rFonts w:hint="eastAsia"/>
          <w:sz w:val="18"/>
          <w:szCs w:val="18"/>
          <w:lang w:eastAsia="zh-CN"/>
        </w:rPr>
        <w:t>＝</w:t>
      </w:r>
      <w:r>
        <w:rPr>
          <w:lang w:eastAsia="zh-CN"/>
        </w:rPr>
        <w:t>1 911 km</w:t>
      </w:r>
    </w:p>
    <w:p w:rsidR="00E434CF" w:rsidRDefault="00E434CF" w:rsidP="00AA23DD">
      <w:pPr>
        <w:tabs>
          <w:tab w:val="clear" w:pos="1985"/>
          <w:tab w:val="left" w:pos="3686"/>
        </w:tabs>
        <w:rPr>
          <w:lang w:eastAsia="zh-CN"/>
        </w:rPr>
      </w:pPr>
      <w:r>
        <w:rPr>
          <w:rFonts w:hint="eastAsia"/>
          <w:lang w:eastAsia="zh-CN"/>
        </w:rPr>
        <w:t>频率</w:t>
      </w:r>
      <w:r>
        <w:rPr>
          <w:lang w:eastAsia="zh-CN"/>
        </w:rPr>
        <w:tab/>
      </w:r>
      <w:r>
        <w:rPr>
          <w:lang w:eastAsia="zh-CN"/>
        </w:rPr>
        <w:tab/>
      </w:r>
      <w:r>
        <w:rPr>
          <w:lang w:eastAsia="zh-CN"/>
        </w:rPr>
        <w:tab/>
      </w:r>
      <w:r>
        <w:rPr>
          <w:lang w:eastAsia="zh-CN"/>
        </w:rPr>
        <w:tab/>
      </w:r>
      <w:r>
        <w:rPr>
          <w:i/>
          <w:iCs/>
          <w:lang w:eastAsia="zh-CN"/>
        </w:rPr>
        <w:t>f</w:t>
      </w:r>
      <w:r>
        <w:rPr>
          <w:rFonts w:hint="eastAsia"/>
          <w:sz w:val="18"/>
          <w:szCs w:val="18"/>
          <w:lang w:eastAsia="zh-CN"/>
        </w:rPr>
        <w:t>＝</w:t>
      </w:r>
      <w:r>
        <w:rPr>
          <w:lang w:eastAsia="zh-CN"/>
        </w:rPr>
        <w:t>80 kHz</w:t>
      </w:r>
    </w:p>
    <w:p w:rsidR="00E434CF" w:rsidRDefault="00E434CF" w:rsidP="0028137A">
      <w:pPr>
        <w:rPr>
          <w:lang w:eastAsia="zh-CN"/>
        </w:rPr>
      </w:pPr>
      <w:r>
        <w:rPr>
          <w:rFonts w:hint="eastAsia"/>
          <w:lang w:eastAsia="zh-CN"/>
        </w:rPr>
        <w:t>发射地点位于陆地</w:t>
      </w:r>
      <w:r>
        <w:rPr>
          <w:lang w:eastAsia="zh-CN"/>
        </w:rPr>
        <w:tab/>
      </w:r>
      <w:r>
        <w:rPr>
          <w:lang w:eastAsia="zh-CN"/>
        </w:rPr>
        <w:tab/>
      </w:r>
      <w:r>
        <w:rPr>
          <w:lang w:eastAsia="zh-CN"/>
        </w:rPr>
        <w:tab/>
      </w:r>
      <w:r>
        <w:rPr>
          <w:lang w:eastAsia="zh-CN"/>
        </w:rPr>
        <w:tab/>
      </w:r>
      <w:r w:rsidR="0028137A" w:rsidRPr="00B52244">
        <w:rPr>
          <w:position w:val="-32"/>
        </w:rPr>
        <w:object w:dxaOrig="1620" w:dyaOrig="780">
          <v:shape id="_x0000_i1095" type="#_x0000_t75" style="width:81.15pt;height:39.05pt" o:ole="">
            <v:imagedata r:id="rId154" o:title=""/>
          </v:shape>
          <o:OLEObject Type="Embed" ProgID="Equation.3" ShapeID="_x0000_i1095" DrawAspect="Content" ObjectID="_1496666537" r:id="rId155"/>
        </w:object>
      </w:r>
    </w:p>
    <w:p w:rsidR="00E434CF" w:rsidRDefault="00E434CF" w:rsidP="0028137A">
      <w:pPr>
        <w:rPr>
          <w:lang w:eastAsia="zh-CN"/>
        </w:rPr>
      </w:pPr>
      <w:r>
        <w:rPr>
          <w:rFonts w:hint="eastAsia"/>
          <w:lang w:eastAsia="zh-CN"/>
        </w:rPr>
        <w:t>接收地点位于海面</w:t>
      </w:r>
      <w:r>
        <w:rPr>
          <w:lang w:eastAsia="zh-CN"/>
        </w:rPr>
        <w:tab/>
      </w:r>
      <w:r>
        <w:rPr>
          <w:lang w:eastAsia="zh-CN"/>
        </w:rPr>
        <w:tab/>
      </w:r>
      <w:r>
        <w:rPr>
          <w:lang w:eastAsia="zh-CN"/>
        </w:rPr>
        <w:tab/>
      </w:r>
      <w:r>
        <w:rPr>
          <w:lang w:eastAsia="zh-CN"/>
        </w:rPr>
        <w:tab/>
      </w:r>
      <w:r w:rsidR="0028137A" w:rsidRPr="00B52244">
        <w:rPr>
          <w:position w:val="-32"/>
        </w:rPr>
        <w:object w:dxaOrig="1100" w:dyaOrig="760">
          <v:shape id="_x0000_i1096" type="#_x0000_t75" style="width:54.3pt;height:37.85pt" o:ole="">
            <v:imagedata r:id="rId156" o:title=""/>
          </v:shape>
          <o:OLEObject Type="Embed" ProgID="Equation.3" ShapeID="_x0000_i1096" DrawAspect="Content" ObjectID="_1496666538" r:id="rId157"/>
        </w:object>
      </w:r>
    </w:p>
    <w:p w:rsidR="00E434CF" w:rsidRDefault="00E434CF" w:rsidP="00F84B76">
      <w:pPr>
        <w:rPr>
          <w:lang w:eastAsia="zh-CN"/>
        </w:rPr>
      </w:pPr>
      <w:r>
        <w:rPr>
          <w:rFonts w:hint="eastAsia"/>
          <w:lang w:eastAsia="zh-CN"/>
        </w:rPr>
        <w:t>辐射功率</w:t>
      </w:r>
      <w:r>
        <w:rPr>
          <w:lang w:eastAsia="zh-CN"/>
        </w:rPr>
        <w:tab/>
      </w:r>
      <w:r>
        <w:rPr>
          <w:lang w:eastAsia="zh-CN"/>
        </w:rPr>
        <w:tab/>
      </w:r>
      <w:r>
        <w:rPr>
          <w:lang w:eastAsia="zh-CN"/>
        </w:rPr>
        <w:tab/>
      </w:r>
      <w:r>
        <w:rPr>
          <w:lang w:eastAsia="zh-CN"/>
        </w:rPr>
        <w:tab/>
      </w:r>
      <w:r>
        <w:rPr>
          <w:lang w:eastAsia="zh-CN"/>
        </w:rPr>
        <w:tab/>
      </w:r>
      <w:r>
        <w:rPr>
          <w:lang w:eastAsia="zh-CN"/>
        </w:rPr>
        <w:tab/>
      </w:r>
      <w:r>
        <w:rPr>
          <w:i/>
          <w:iCs/>
          <w:lang w:eastAsia="zh-CN"/>
        </w:rPr>
        <w:t>p</w:t>
      </w:r>
      <w:r>
        <w:rPr>
          <w:i/>
          <w:iCs/>
          <w:vertAlign w:val="subscript"/>
          <w:lang w:eastAsia="zh-CN"/>
        </w:rPr>
        <w:t>t</w:t>
      </w:r>
      <w:r>
        <w:rPr>
          <w:rFonts w:hint="eastAsia"/>
          <w:sz w:val="18"/>
          <w:szCs w:val="18"/>
          <w:lang w:eastAsia="zh-CN"/>
        </w:rPr>
        <w:t>＝</w:t>
      </w:r>
      <w:r>
        <w:rPr>
          <w:lang w:eastAsia="zh-CN"/>
        </w:rPr>
        <w:t>0.4 kW</w:t>
      </w:r>
    </w:p>
    <w:p w:rsidR="00E434CF" w:rsidRDefault="00E434CF" w:rsidP="00F84B76">
      <w:pPr>
        <w:rPr>
          <w:lang w:eastAsia="zh-CN"/>
        </w:rPr>
      </w:pPr>
      <w:r>
        <w:rPr>
          <w:rFonts w:hint="eastAsia"/>
          <w:lang w:eastAsia="zh-CN"/>
        </w:rPr>
        <w:t>计算的顺序步骤如下：</w:t>
      </w:r>
    </w:p>
    <w:tbl>
      <w:tblPr>
        <w:tblW w:w="9948" w:type="dxa"/>
        <w:tblLayout w:type="fixed"/>
        <w:tblLook w:val="0000" w:firstRow="0" w:lastRow="0" w:firstColumn="0" w:lastColumn="0" w:noHBand="0" w:noVBand="0"/>
      </w:tblPr>
      <w:tblGrid>
        <w:gridCol w:w="817"/>
        <w:gridCol w:w="2835"/>
        <w:gridCol w:w="851"/>
        <w:gridCol w:w="3118"/>
        <w:gridCol w:w="2327"/>
      </w:tblGrid>
      <w:tr w:rsidR="00E434CF" w:rsidTr="0028137A">
        <w:tc>
          <w:tcPr>
            <w:tcW w:w="817" w:type="dxa"/>
            <w:tcBorders>
              <w:top w:val="nil"/>
              <w:left w:val="nil"/>
              <w:bottom w:val="nil"/>
              <w:right w:val="nil"/>
            </w:tcBorders>
          </w:tcPr>
          <w:p w:rsidR="00E434CF" w:rsidRDefault="00E434CF" w:rsidP="00AA23DD">
            <w:pPr>
              <w:pStyle w:val="a3"/>
              <w:spacing w:before="40"/>
              <w:jc w:val="center"/>
            </w:pPr>
            <w:r>
              <w:rPr>
                <w:rFonts w:hint="eastAsia"/>
              </w:rPr>
              <w:t>步骤</w:t>
            </w:r>
          </w:p>
        </w:tc>
        <w:tc>
          <w:tcPr>
            <w:tcW w:w="2835" w:type="dxa"/>
            <w:tcBorders>
              <w:top w:val="nil"/>
              <w:left w:val="nil"/>
              <w:bottom w:val="nil"/>
              <w:right w:val="nil"/>
            </w:tcBorders>
          </w:tcPr>
          <w:p w:rsidR="00E434CF" w:rsidRDefault="00E434CF" w:rsidP="00AA23DD">
            <w:pPr>
              <w:pStyle w:val="a3"/>
              <w:spacing w:before="40"/>
            </w:pPr>
            <w:r>
              <w:rPr>
                <w:rFonts w:hint="eastAsia"/>
              </w:rPr>
              <w:t>参数</w:t>
            </w:r>
          </w:p>
        </w:tc>
        <w:tc>
          <w:tcPr>
            <w:tcW w:w="851" w:type="dxa"/>
            <w:tcBorders>
              <w:top w:val="nil"/>
              <w:left w:val="nil"/>
              <w:bottom w:val="nil"/>
              <w:right w:val="nil"/>
            </w:tcBorders>
          </w:tcPr>
          <w:p w:rsidR="00E434CF" w:rsidRDefault="00E434CF" w:rsidP="00AA23DD">
            <w:pPr>
              <w:pStyle w:val="a3"/>
              <w:spacing w:before="40"/>
            </w:pPr>
            <w:r>
              <w:rPr>
                <w:rFonts w:hint="eastAsia"/>
              </w:rPr>
              <w:t>图</w:t>
            </w:r>
          </w:p>
        </w:tc>
        <w:tc>
          <w:tcPr>
            <w:tcW w:w="3118" w:type="dxa"/>
            <w:tcBorders>
              <w:top w:val="nil"/>
              <w:left w:val="nil"/>
              <w:bottom w:val="nil"/>
              <w:right w:val="nil"/>
            </w:tcBorders>
          </w:tcPr>
          <w:p w:rsidR="00E434CF" w:rsidRDefault="00E434CF" w:rsidP="00AA23DD">
            <w:pPr>
              <w:pStyle w:val="a3"/>
              <w:spacing w:before="40"/>
            </w:pPr>
            <w:r>
              <w:rPr>
                <w:rFonts w:hint="eastAsia"/>
              </w:rPr>
              <w:t>计算项</w:t>
            </w:r>
          </w:p>
        </w:tc>
        <w:tc>
          <w:tcPr>
            <w:tcW w:w="2327" w:type="dxa"/>
            <w:tcBorders>
              <w:top w:val="nil"/>
              <w:left w:val="nil"/>
              <w:bottom w:val="nil"/>
              <w:right w:val="nil"/>
            </w:tcBorders>
          </w:tcPr>
          <w:p w:rsidR="00E434CF" w:rsidRDefault="00E434CF" w:rsidP="00AA23DD">
            <w:pPr>
              <w:pStyle w:val="a3"/>
              <w:spacing w:before="40"/>
            </w:pPr>
            <w:r>
              <w:rPr>
                <w:rFonts w:hint="eastAsia"/>
              </w:rPr>
              <w:t>数值</w:t>
            </w:r>
          </w:p>
        </w:tc>
      </w:tr>
      <w:tr w:rsidR="00E434CF" w:rsidTr="0028137A">
        <w:tc>
          <w:tcPr>
            <w:tcW w:w="817" w:type="dxa"/>
            <w:tcBorders>
              <w:top w:val="nil"/>
              <w:left w:val="nil"/>
              <w:bottom w:val="nil"/>
              <w:right w:val="nil"/>
            </w:tcBorders>
          </w:tcPr>
          <w:p w:rsidR="00E434CF" w:rsidRDefault="00E434CF" w:rsidP="00AA23DD">
            <w:pPr>
              <w:spacing w:before="40"/>
            </w:pPr>
            <w:r>
              <w:t>1</w:t>
            </w:r>
          </w:p>
        </w:tc>
        <w:tc>
          <w:tcPr>
            <w:tcW w:w="2835" w:type="dxa"/>
            <w:tcBorders>
              <w:top w:val="nil"/>
              <w:left w:val="nil"/>
              <w:bottom w:val="nil"/>
              <w:right w:val="nil"/>
            </w:tcBorders>
          </w:tcPr>
          <w:p w:rsidR="00E434CF" w:rsidRDefault="00E434CF" w:rsidP="00AA23DD">
            <w:pPr>
              <w:spacing w:before="40"/>
            </w:pPr>
            <w:r>
              <w:rPr>
                <w:i/>
                <w:iCs/>
              </w:rPr>
              <w:t>p</w:t>
            </w:r>
            <w:r>
              <w:rPr>
                <w:i/>
                <w:iCs/>
                <w:position w:val="-4"/>
                <w:vertAlign w:val="subscript"/>
              </w:rPr>
              <w:t>t</w:t>
            </w:r>
            <w:r>
              <w:rPr>
                <w:rFonts w:hint="eastAsia"/>
                <w:sz w:val="18"/>
                <w:szCs w:val="18"/>
              </w:rPr>
              <w:t>＝</w:t>
            </w:r>
            <w:r>
              <w:t>0.4 kW</w:t>
            </w:r>
          </w:p>
        </w:tc>
        <w:tc>
          <w:tcPr>
            <w:tcW w:w="851" w:type="dxa"/>
            <w:tcBorders>
              <w:top w:val="nil"/>
              <w:left w:val="nil"/>
              <w:bottom w:val="nil"/>
              <w:right w:val="nil"/>
            </w:tcBorders>
          </w:tcPr>
          <w:p w:rsidR="00E434CF" w:rsidRDefault="00E434CF" w:rsidP="00AA23DD">
            <w:pPr>
              <w:pStyle w:val="text"/>
              <w:spacing w:before="40"/>
              <w:ind w:firstLine="0"/>
            </w:pPr>
          </w:p>
        </w:tc>
        <w:tc>
          <w:tcPr>
            <w:tcW w:w="3118" w:type="dxa"/>
            <w:tcBorders>
              <w:top w:val="nil"/>
              <w:left w:val="nil"/>
              <w:bottom w:val="nil"/>
              <w:right w:val="nil"/>
            </w:tcBorders>
          </w:tcPr>
          <w:p w:rsidR="00E434CF" w:rsidRDefault="00E434CF" w:rsidP="00AA23DD">
            <w:pPr>
              <w:spacing w:before="40"/>
            </w:pPr>
            <w:r w:rsidRPr="00383969">
              <w:rPr>
                <w:rFonts w:hint="eastAsia"/>
                <w:position w:val="-10"/>
              </w:rPr>
              <w:object w:dxaOrig="1280" w:dyaOrig="360">
                <v:shape id="_x0000_i1097" type="#_x0000_t75" style="width:64.05pt;height:18.3pt" o:ole="">
                  <v:imagedata r:id="rId158" o:title=""/>
                </v:shape>
                <o:OLEObject Type="Embed" ProgID="Equation.3" ShapeID="_x0000_i1097" DrawAspect="Content" ObjectID="_1496666539" r:id="rId159"/>
              </w:objec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190 V</w:t>
            </w:r>
          </w:p>
        </w:tc>
      </w:tr>
      <w:tr w:rsidR="00E434CF" w:rsidTr="0028137A">
        <w:tc>
          <w:tcPr>
            <w:tcW w:w="817" w:type="dxa"/>
            <w:tcBorders>
              <w:top w:val="nil"/>
              <w:left w:val="nil"/>
              <w:bottom w:val="nil"/>
              <w:right w:val="nil"/>
            </w:tcBorders>
          </w:tcPr>
          <w:p w:rsidR="00E434CF" w:rsidRDefault="00E434CF" w:rsidP="00AA23DD">
            <w:pPr>
              <w:spacing w:before="40"/>
            </w:pPr>
            <w:r>
              <w:t>2</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tc>
        <w:tc>
          <w:tcPr>
            <w:tcW w:w="851" w:type="dxa"/>
            <w:tcBorders>
              <w:top w:val="nil"/>
              <w:left w:val="nil"/>
              <w:bottom w:val="nil"/>
              <w:right w:val="nil"/>
            </w:tcBorders>
          </w:tcPr>
          <w:p w:rsidR="00E434CF" w:rsidRDefault="00E434CF" w:rsidP="00AA23DD">
            <w:pPr>
              <w:spacing w:before="40"/>
            </w:pPr>
            <w:r>
              <w:t>2</w:t>
            </w:r>
          </w:p>
        </w:tc>
        <w:tc>
          <w:tcPr>
            <w:tcW w:w="3118" w:type="dxa"/>
            <w:tcBorders>
              <w:top w:val="nil"/>
              <w:left w:val="nil"/>
              <w:bottom w:val="nil"/>
              <w:right w:val="nil"/>
            </w:tcBorders>
          </w:tcPr>
          <w:p w:rsidR="00E434CF" w:rsidRDefault="00E434CF" w:rsidP="00AA23DD">
            <w:pPr>
              <w:spacing w:before="40"/>
            </w:pPr>
            <w:r>
              <w:sym w:font="Symbol" w:char="F079"/>
            </w:r>
          </w:p>
          <w:p w:rsidR="00E434CF" w:rsidRDefault="00E434CF" w:rsidP="00AA23DD">
            <w:pPr>
              <w:spacing w:before="40"/>
            </w:pPr>
            <w:r>
              <w:rPr>
                <w:i/>
                <w:iCs/>
              </w:rPr>
              <w:t>i</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rPr>
                <w:rFonts w:hint="eastAsia"/>
                <w:sz w:val="18"/>
                <w:szCs w:val="18"/>
              </w:rPr>
              <w:sym w:font="Symbol" w:char="F02D"/>
            </w:r>
            <w:r>
              <w:t>0.36°</w:t>
            </w:r>
          </w:p>
          <w:p w:rsidR="00E434CF" w:rsidRDefault="00E434CF" w:rsidP="00AA23DD">
            <w:pPr>
              <w:spacing w:before="40"/>
            </w:pPr>
            <w:r>
              <w:rPr>
                <w:rFonts w:hint="eastAsia"/>
                <w:sz w:val="18"/>
                <w:szCs w:val="18"/>
              </w:rPr>
              <w:t>＝</w:t>
            </w:r>
            <w:r>
              <w:t>81°</w:t>
            </w:r>
          </w:p>
        </w:tc>
      </w:tr>
      <w:tr w:rsidR="00E434CF" w:rsidTr="0028137A">
        <w:tc>
          <w:tcPr>
            <w:tcW w:w="817" w:type="dxa"/>
            <w:tcBorders>
              <w:top w:val="nil"/>
              <w:left w:val="nil"/>
              <w:bottom w:val="nil"/>
              <w:right w:val="nil"/>
            </w:tcBorders>
          </w:tcPr>
          <w:p w:rsidR="00E434CF" w:rsidRDefault="00E434CF" w:rsidP="00AA23DD">
            <w:pPr>
              <w:spacing w:before="40"/>
            </w:pPr>
            <w:r>
              <w:t>3</w:t>
            </w:r>
          </w:p>
        </w:tc>
        <w:tc>
          <w:tcPr>
            <w:tcW w:w="2835" w:type="dxa"/>
            <w:tcBorders>
              <w:top w:val="nil"/>
              <w:left w:val="nil"/>
              <w:bottom w:val="nil"/>
              <w:right w:val="nil"/>
            </w:tcBorders>
          </w:tcPr>
          <w:p w:rsidR="00E434CF" w:rsidRDefault="00E434CF" w:rsidP="00AA23DD">
            <w:pPr>
              <w:spacing w:before="40"/>
            </w:pPr>
            <w:r>
              <w:sym w:font="Symbol" w:char="F079"/>
            </w:r>
            <w:r>
              <w:rPr>
                <w:rFonts w:hint="eastAsia"/>
                <w:sz w:val="18"/>
                <w:szCs w:val="18"/>
              </w:rPr>
              <w:t>＝</w:t>
            </w:r>
            <w:r>
              <w:rPr>
                <w:rFonts w:hint="eastAsia"/>
                <w:sz w:val="18"/>
                <w:szCs w:val="18"/>
              </w:rPr>
              <w:sym w:font="Symbol" w:char="F02D"/>
            </w:r>
            <w:r>
              <w:t>0.36°</w:t>
            </w:r>
          </w:p>
        </w:tc>
        <w:tc>
          <w:tcPr>
            <w:tcW w:w="851" w:type="dxa"/>
            <w:tcBorders>
              <w:top w:val="nil"/>
              <w:left w:val="nil"/>
              <w:bottom w:val="nil"/>
              <w:right w:val="nil"/>
            </w:tcBorders>
          </w:tcPr>
          <w:p w:rsidR="00E434CF" w:rsidRDefault="00E434CF" w:rsidP="00AA23DD">
            <w:pPr>
              <w:spacing w:before="40"/>
            </w:pPr>
            <w:r>
              <w:t>8</w:t>
            </w:r>
          </w:p>
        </w:tc>
        <w:tc>
          <w:tcPr>
            <w:tcW w:w="3118" w:type="dxa"/>
            <w:tcBorders>
              <w:top w:val="nil"/>
              <w:left w:val="nil"/>
              <w:bottom w:val="nil"/>
              <w:right w:val="nil"/>
            </w:tcBorders>
          </w:tcPr>
          <w:p w:rsidR="00E434CF" w:rsidRDefault="00E434CF" w:rsidP="00AA23DD">
            <w:pPr>
              <w:spacing w:before="40"/>
            </w:pPr>
            <w:r>
              <w:rPr>
                <w:i/>
                <w:iCs/>
              </w:rPr>
              <w:t>F</w:t>
            </w:r>
            <w:r>
              <w:rPr>
                <w:i/>
                <w:iCs/>
                <w:vertAlign w:val="subscript"/>
              </w:rPr>
              <w:t>t</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0.36</w:t>
            </w:r>
          </w:p>
        </w:tc>
      </w:tr>
      <w:tr w:rsidR="00E434CF" w:rsidTr="0028137A">
        <w:tc>
          <w:tcPr>
            <w:tcW w:w="817" w:type="dxa"/>
            <w:tcBorders>
              <w:top w:val="nil"/>
              <w:left w:val="nil"/>
              <w:bottom w:val="nil"/>
              <w:right w:val="nil"/>
            </w:tcBorders>
          </w:tcPr>
          <w:p w:rsidR="00E434CF" w:rsidRDefault="00E434CF" w:rsidP="00AA23DD">
            <w:pPr>
              <w:spacing w:before="40"/>
            </w:pPr>
            <w:r>
              <w:t>4</w:t>
            </w:r>
          </w:p>
        </w:tc>
        <w:tc>
          <w:tcPr>
            <w:tcW w:w="2835" w:type="dxa"/>
            <w:tcBorders>
              <w:top w:val="nil"/>
              <w:left w:val="nil"/>
              <w:bottom w:val="nil"/>
              <w:right w:val="nil"/>
            </w:tcBorders>
          </w:tcPr>
          <w:p w:rsidR="00E434CF" w:rsidRDefault="00E434CF" w:rsidP="00AA23DD">
            <w:pPr>
              <w:spacing w:before="40"/>
            </w:pPr>
            <w:r>
              <w:sym w:font="Symbol" w:char="F079"/>
            </w:r>
            <w:r>
              <w:rPr>
                <w:rFonts w:hint="eastAsia"/>
                <w:sz w:val="18"/>
                <w:szCs w:val="18"/>
              </w:rPr>
              <w:t>＝</w:t>
            </w:r>
            <w:r>
              <w:rPr>
                <w:rFonts w:hint="eastAsia"/>
                <w:sz w:val="18"/>
                <w:szCs w:val="18"/>
              </w:rPr>
              <w:sym w:font="Symbol" w:char="F02D"/>
            </w:r>
            <w:r>
              <w:t>0.36°</w:t>
            </w:r>
          </w:p>
        </w:tc>
        <w:tc>
          <w:tcPr>
            <w:tcW w:w="851" w:type="dxa"/>
            <w:tcBorders>
              <w:top w:val="nil"/>
              <w:left w:val="nil"/>
              <w:bottom w:val="nil"/>
              <w:right w:val="nil"/>
            </w:tcBorders>
          </w:tcPr>
          <w:p w:rsidR="00E434CF" w:rsidRDefault="00E434CF" w:rsidP="00AA23DD">
            <w:pPr>
              <w:spacing w:before="40"/>
            </w:pPr>
            <w:r>
              <w:t>7</w:t>
            </w:r>
          </w:p>
        </w:tc>
        <w:tc>
          <w:tcPr>
            <w:tcW w:w="3118" w:type="dxa"/>
            <w:tcBorders>
              <w:top w:val="nil"/>
              <w:left w:val="nil"/>
              <w:bottom w:val="nil"/>
              <w:right w:val="nil"/>
            </w:tcBorders>
          </w:tcPr>
          <w:p w:rsidR="00E434CF" w:rsidRDefault="00E434CF" w:rsidP="00AA23DD">
            <w:pPr>
              <w:spacing w:before="40"/>
            </w:pPr>
            <w:r>
              <w:rPr>
                <w:i/>
                <w:iCs/>
              </w:rPr>
              <w:t>F</w:t>
            </w:r>
            <w:r>
              <w:rPr>
                <w:i/>
                <w:iCs/>
                <w:vertAlign w:val="subscript"/>
              </w:rPr>
              <w:t>r</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0.67</w:t>
            </w:r>
          </w:p>
        </w:tc>
      </w:tr>
      <w:tr w:rsidR="00E434CF" w:rsidTr="0028137A">
        <w:tc>
          <w:tcPr>
            <w:tcW w:w="817" w:type="dxa"/>
            <w:tcBorders>
              <w:top w:val="nil"/>
              <w:left w:val="nil"/>
              <w:bottom w:val="nil"/>
              <w:right w:val="nil"/>
            </w:tcBorders>
          </w:tcPr>
          <w:p w:rsidR="00E434CF" w:rsidRDefault="00E434CF" w:rsidP="00AA23DD">
            <w:pPr>
              <w:spacing w:before="40"/>
            </w:pPr>
            <w:r>
              <w:t>5</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p w:rsidR="00E434CF" w:rsidRDefault="00E434CF" w:rsidP="00AA23DD">
            <w:pPr>
              <w:spacing w:before="40"/>
            </w:pPr>
            <w:r>
              <w:rPr>
                <w:i/>
                <w:iCs/>
              </w:rPr>
              <w:t>c</w:t>
            </w:r>
            <w:r>
              <w:rPr>
                <w:rFonts w:hint="eastAsia"/>
                <w:sz w:val="18"/>
                <w:szCs w:val="18"/>
              </w:rPr>
              <w:t>＝</w:t>
            </w:r>
            <w:r>
              <w:t>3</w:t>
            </w:r>
            <w:r>
              <w:rPr>
                <w:rFonts w:hint="eastAsia"/>
              </w:rPr>
              <w:t>×</w:t>
            </w:r>
            <w:r>
              <w:t>10</w:t>
            </w:r>
            <w:r>
              <w:rPr>
                <w:vertAlign w:val="superscript"/>
              </w:rPr>
              <w:t>5</w:t>
            </w:r>
            <w:r>
              <w:t xml:space="preserve"> km/s</w:t>
            </w:r>
          </w:p>
        </w:tc>
        <w:tc>
          <w:tcPr>
            <w:tcW w:w="851" w:type="dxa"/>
            <w:tcBorders>
              <w:top w:val="nil"/>
              <w:left w:val="nil"/>
              <w:bottom w:val="nil"/>
              <w:right w:val="nil"/>
            </w:tcBorders>
          </w:tcPr>
          <w:p w:rsidR="00E434CF" w:rsidRDefault="00E434CF" w:rsidP="00AA23DD">
            <w:pPr>
              <w:spacing w:before="40"/>
            </w:pPr>
            <w:r>
              <w:t>4</w:t>
            </w:r>
          </w:p>
        </w:tc>
        <w:tc>
          <w:tcPr>
            <w:tcW w:w="3118" w:type="dxa"/>
            <w:tcBorders>
              <w:top w:val="nil"/>
              <w:left w:val="nil"/>
              <w:bottom w:val="nil"/>
              <w:right w:val="nil"/>
            </w:tcBorders>
          </w:tcPr>
          <w:p w:rsidR="00E434CF" w:rsidRDefault="00E434CF" w:rsidP="00AA23DD">
            <w:pPr>
              <w:spacing w:before="40"/>
            </w:pPr>
            <w:r>
              <w:rPr>
                <w:i/>
                <w:iCs/>
              </w:rPr>
              <w:t>L</w:t>
            </w:r>
            <w:r>
              <w:rPr>
                <w:rFonts w:hint="eastAsia"/>
                <w:sz w:val="18"/>
                <w:szCs w:val="18"/>
              </w:rPr>
              <w:t>－</w:t>
            </w:r>
            <w:r>
              <w:rPr>
                <w:i/>
                <w:iCs/>
              </w:rPr>
              <w:t>d</w:t>
            </w:r>
          </w:p>
          <w:p w:rsidR="00E434CF" w:rsidRDefault="00E434CF" w:rsidP="00AA23DD">
            <w:pPr>
              <w:spacing w:before="40"/>
            </w:pPr>
            <w:r>
              <w:t>L</w:t>
            </w:r>
            <w:r>
              <w:rPr>
                <w:rFonts w:hint="eastAsia"/>
                <w:sz w:val="18"/>
                <w:szCs w:val="18"/>
              </w:rPr>
              <w:t>＝</w:t>
            </w:r>
            <w:r>
              <w:t>1 911+</w:t>
            </w:r>
            <w:r>
              <w:rPr>
                <w:rFonts w:hint="eastAsia"/>
              </w:rPr>
              <w:t>（</w:t>
            </w:r>
            <w:r>
              <w:t>46</w:t>
            </w:r>
            <w:r>
              <w:rPr>
                <w:rFonts w:hint="eastAsia"/>
              </w:rPr>
              <w:t>×</w:t>
            </w:r>
            <w:r>
              <w:t>10</w:t>
            </w:r>
            <w:r>
              <w:rPr>
                <w:rFonts w:hint="eastAsia"/>
                <w:sz w:val="18"/>
                <w:szCs w:val="18"/>
                <w:vertAlign w:val="superscript"/>
              </w:rPr>
              <w:t>－</w:t>
            </w:r>
            <w:r>
              <w:rPr>
                <w:sz w:val="18"/>
                <w:szCs w:val="18"/>
                <w:vertAlign w:val="superscript"/>
                <w:lang w:val="es-ES"/>
              </w:rPr>
              <w:t>6</w:t>
            </w:r>
            <w:r>
              <w:rPr>
                <w:rFonts w:hint="eastAsia"/>
              </w:rPr>
              <w:t>×</w:t>
            </w:r>
            <w:r>
              <w:t>3</w:t>
            </w:r>
            <w:r>
              <w:rPr>
                <w:rFonts w:hint="eastAsia"/>
              </w:rPr>
              <w:t>×</w:t>
            </w:r>
            <w:r>
              <w:t>10</w:t>
            </w:r>
            <w:r>
              <w:rPr>
                <w:vertAlign w:val="superscript"/>
              </w:rPr>
              <w:t>5</w:t>
            </w:r>
            <w:r>
              <w:rPr>
                <w:rFonts w:hint="eastAsia"/>
              </w:rPr>
              <w:t>）</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 xml:space="preserve">46 </w:t>
            </w:r>
            <w:r>
              <w:sym w:font="Symbol" w:char="F06D"/>
            </w:r>
            <w:r>
              <w:t>s</w:t>
            </w:r>
          </w:p>
          <w:p w:rsidR="00E434CF" w:rsidRDefault="00E434CF" w:rsidP="00AA23DD">
            <w:pPr>
              <w:spacing w:before="40"/>
            </w:pPr>
            <w:r>
              <w:rPr>
                <w:rFonts w:hint="eastAsia"/>
                <w:sz w:val="18"/>
                <w:szCs w:val="18"/>
              </w:rPr>
              <w:t>＝</w:t>
            </w:r>
            <w:r>
              <w:t>1 925 km</w:t>
            </w:r>
          </w:p>
        </w:tc>
      </w:tr>
      <w:tr w:rsidR="00E434CF" w:rsidTr="0028137A">
        <w:tc>
          <w:tcPr>
            <w:tcW w:w="817" w:type="dxa"/>
            <w:tcBorders>
              <w:top w:val="nil"/>
              <w:left w:val="nil"/>
              <w:bottom w:val="nil"/>
              <w:right w:val="nil"/>
            </w:tcBorders>
          </w:tcPr>
          <w:p w:rsidR="00E434CF" w:rsidRDefault="00E434CF" w:rsidP="00AA23DD">
            <w:pPr>
              <w:spacing w:before="40"/>
            </w:pPr>
            <w:r>
              <w:t>6</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tc>
        <w:tc>
          <w:tcPr>
            <w:tcW w:w="851" w:type="dxa"/>
            <w:tcBorders>
              <w:top w:val="nil"/>
              <w:left w:val="nil"/>
              <w:bottom w:val="nil"/>
              <w:right w:val="nil"/>
            </w:tcBorders>
          </w:tcPr>
          <w:p w:rsidR="00E434CF" w:rsidRDefault="00E434CF" w:rsidP="00AA23DD">
            <w:pPr>
              <w:spacing w:before="40"/>
            </w:pPr>
            <w:r>
              <w:t>5</w:t>
            </w:r>
          </w:p>
        </w:tc>
        <w:tc>
          <w:tcPr>
            <w:tcW w:w="3118" w:type="dxa"/>
            <w:tcBorders>
              <w:top w:val="nil"/>
              <w:left w:val="nil"/>
              <w:bottom w:val="nil"/>
              <w:right w:val="nil"/>
            </w:tcBorders>
          </w:tcPr>
          <w:p w:rsidR="00E434CF" w:rsidRDefault="00E434CF" w:rsidP="00AA23DD">
            <w:pPr>
              <w:spacing w:before="40"/>
            </w:pPr>
            <w:r>
              <w:rPr>
                <w:i/>
                <w:iCs/>
              </w:rPr>
              <w:t>D</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2.16</w:t>
            </w:r>
          </w:p>
        </w:tc>
      </w:tr>
      <w:tr w:rsidR="00E434CF" w:rsidTr="0028137A">
        <w:tc>
          <w:tcPr>
            <w:tcW w:w="817" w:type="dxa"/>
            <w:tcBorders>
              <w:top w:val="nil"/>
              <w:left w:val="nil"/>
              <w:bottom w:val="nil"/>
              <w:right w:val="nil"/>
            </w:tcBorders>
          </w:tcPr>
          <w:p w:rsidR="00E434CF" w:rsidRDefault="00E434CF" w:rsidP="00AA23DD">
            <w:pPr>
              <w:spacing w:before="40"/>
            </w:pPr>
            <w:r>
              <w:t>7</w:t>
            </w:r>
          </w:p>
        </w:tc>
        <w:tc>
          <w:tcPr>
            <w:tcW w:w="2835" w:type="dxa"/>
            <w:tcBorders>
              <w:top w:val="nil"/>
              <w:left w:val="nil"/>
              <w:bottom w:val="nil"/>
              <w:right w:val="nil"/>
            </w:tcBorders>
          </w:tcPr>
          <w:p w:rsidR="00E434CF" w:rsidRDefault="00E434CF" w:rsidP="00AA23DD">
            <w:pPr>
              <w:spacing w:before="40"/>
            </w:pPr>
            <w:r>
              <w:rPr>
                <w:i/>
                <w:iCs/>
              </w:rPr>
              <w:t>f</w:t>
            </w:r>
            <w:r>
              <w:rPr>
                <w:rFonts w:hint="eastAsia"/>
                <w:sz w:val="18"/>
                <w:szCs w:val="18"/>
              </w:rPr>
              <w:t>＝</w:t>
            </w:r>
            <w:r>
              <w:t>80 kHz</w:t>
            </w:r>
          </w:p>
          <w:p w:rsidR="00E434CF" w:rsidRDefault="00E434CF" w:rsidP="00AA23DD">
            <w:pPr>
              <w:spacing w:before="40"/>
              <w:rPr>
                <w:i/>
                <w:iCs/>
              </w:rPr>
            </w:pPr>
            <w:r>
              <w:rPr>
                <w:i/>
                <w:iCs/>
              </w:rPr>
              <w:t>i</w:t>
            </w:r>
            <w:r>
              <w:rPr>
                <w:rFonts w:hint="eastAsia"/>
                <w:sz w:val="18"/>
                <w:szCs w:val="18"/>
              </w:rPr>
              <w:t>＝</w:t>
            </w:r>
            <w:r>
              <w:t>81°</w:t>
            </w:r>
          </w:p>
        </w:tc>
        <w:tc>
          <w:tcPr>
            <w:tcW w:w="851" w:type="dxa"/>
            <w:tcBorders>
              <w:top w:val="nil"/>
              <w:left w:val="nil"/>
              <w:bottom w:val="nil"/>
              <w:right w:val="nil"/>
            </w:tcBorders>
          </w:tcPr>
          <w:p w:rsidR="00E434CF" w:rsidRDefault="00E434CF" w:rsidP="00AA23DD">
            <w:pPr>
              <w:pStyle w:val="text"/>
              <w:spacing w:before="40"/>
              <w:ind w:firstLine="0"/>
            </w:pPr>
          </w:p>
        </w:tc>
        <w:tc>
          <w:tcPr>
            <w:tcW w:w="3118" w:type="dxa"/>
            <w:tcBorders>
              <w:top w:val="nil"/>
              <w:left w:val="nil"/>
              <w:bottom w:val="nil"/>
              <w:right w:val="nil"/>
            </w:tcBorders>
          </w:tcPr>
          <w:p w:rsidR="00E434CF" w:rsidRDefault="00E434CF" w:rsidP="00AA23DD">
            <w:pPr>
              <w:spacing w:before="40"/>
            </w:pPr>
            <w:r>
              <w:rPr>
                <w:i/>
                <w:iCs/>
              </w:rPr>
              <w:t xml:space="preserve">f </w:t>
            </w:r>
            <w:r>
              <w:t xml:space="preserve">cos </w:t>
            </w:r>
            <w:r>
              <w:rPr>
                <w:i/>
                <w:iCs/>
              </w:rPr>
              <w:t>i</w:t>
            </w:r>
            <w:r>
              <w:rPr>
                <w:rFonts w:hint="eastAsia"/>
                <w:sz w:val="18"/>
                <w:szCs w:val="18"/>
              </w:rPr>
              <w:t>＝</w:t>
            </w:r>
            <w:r>
              <w:t>80 cos81°</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12.5 kHz</w:t>
            </w:r>
          </w:p>
        </w:tc>
      </w:tr>
      <w:tr w:rsidR="00E434CF" w:rsidTr="0028137A">
        <w:tc>
          <w:tcPr>
            <w:tcW w:w="817" w:type="dxa"/>
            <w:tcBorders>
              <w:top w:val="nil"/>
              <w:left w:val="nil"/>
              <w:bottom w:val="nil"/>
              <w:right w:val="nil"/>
            </w:tcBorders>
          </w:tcPr>
          <w:p w:rsidR="00E434CF" w:rsidRDefault="00E434CF" w:rsidP="00AA23DD">
            <w:pPr>
              <w:spacing w:before="40"/>
            </w:pPr>
            <w:r>
              <w:t>8</w:t>
            </w:r>
          </w:p>
        </w:tc>
        <w:tc>
          <w:tcPr>
            <w:tcW w:w="2835" w:type="dxa"/>
            <w:tcBorders>
              <w:top w:val="nil"/>
              <w:left w:val="nil"/>
              <w:bottom w:val="nil"/>
              <w:right w:val="nil"/>
            </w:tcBorders>
          </w:tcPr>
          <w:p w:rsidR="00E434CF" w:rsidRDefault="00E434CF" w:rsidP="00AA23DD">
            <w:pPr>
              <w:spacing w:before="40"/>
            </w:pPr>
            <w:r>
              <w:rPr>
                <w:i/>
                <w:iCs/>
              </w:rPr>
              <w:t>f</w:t>
            </w:r>
            <w:r>
              <w:t xml:space="preserve"> cos </w:t>
            </w:r>
            <w:r>
              <w:rPr>
                <w:i/>
                <w:iCs/>
              </w:rPr>
              <w:t>i</w:t>
            </w:r>
            <w:r>
              <w:t> </w:t>
            </w:r>
            <w:r>
              <w:t></w:t>
            </w:r>
            <w:r>
              <w:rPr>
                <w:rFonts w:hint="eastAsia"/>
                <w:sz w:val="18"/>
                <w:szCs w:val="18"/>
              </w:rPr>
              <w:t>＝</w:t>
            </w:r>
            <w:r>
              <w:t>12.5 kHz</w:t>
            </w:r>
            <w:r>
              <w:rPr>
                <w:rFonts w:hint="eastAsia"/>
              </w:rPr>
              <w:t>太阳</w:t>
            </w:r>
          </w:p>
          <w:p w:rsidR="00E434CF" w:rsidRDefault="00267F53" w:rsidP="00AA23DD">
            <w:pPr>
              <w:spacing w:before="40"/>
            </w:pPr>
            <w:r>
              <w:rPr>
                <w:lang w:eastAsia="zh-CN"/>
              </w:rPr>
              <w:tab/>
            </w:r>
            <w:r w:rsidR="00E434CF">
              <w:rPr>
                <w:rFonts w:hint="eastAsia"/>
              </w:rPr>
              <w:t>周期</w:t>
            </w:r>
            <w:r>
              <w:rPr>
                <w:rFonts w:hint="eastAsia"/>
              </w:rPr>
              <w:t>最小日</w:t>
            </w:r>
          </w:p>
          <w:p w:rsidR="00E434CF" w:rsidRDefault="00267F53" w:rsidP="00267F53">
            <w:pPr>
              <w:spacing w:before="40"/>
            </w:pPr>
            <w:r>
              <w:rPr>
                <w:lang w:eastAsia="zh-CN"/>
              </w:rPr>
              <w:tab/>
            </w:r>
            <w:r w:rsidR="00E434CF">
              <w:rPr>
                <w:rFonts w:hint="eastAsia"/>
              </w:rPr>
              <w:t>（夏季）</w:t>
            </w:r>
          </w:p>
        </w:tc>
        <w:tc>
          <w:tcPr>
            <w:tcW w:w="851" w:type="dxa"/>
            <w:tcBorders>
              <w:top w:val="nil"/>
              <w:left w:val="nil"/>
              <w:bottom w:val="nil"/>
              <w:right w:val="nil"/>
            </w:tcBorders>
          </w:tcPr>
          <w:p w:rsidR="00E434CF" w:rsidRDefault="00E434CF" w:rsidP="00AA23DD">
            <w:pPr>
              <w:spacing w:before="40"/>
              <w:rPr>
                <w:lang w:val="es-ES"/>
              </w:rPr>
            </w:pPr>
            <w:r>
              <w:rPr>
                <w:lang w:val="es-ES"/>
              </w:rPr>
              <w:t>10</w:t>
            </w:r>
          </w:p>
        </w:tc>
        <w:tc>
          <w:tcPr>
            <w:tcW w:w="3118" w:type="dxa"/>
            <w:tcBorders>
              <w:top w:val="nil"/>
              <w:left w:val="nil"/>
              <w:bottom w:val="nil"/>
              <w:right w:val="nil"/>
            </w:tcBorders>
          </w:tcPr>
          <w:p w:rsidR="00E434CF" w:rsidRDefault="00E434CF" w:rsidP="00AA23DD">
            <w:pPr>
              <w:spacing w:before="40"/>
              <w:rPr>
                <w:lang w:val="es-ES"/>
              </w:rPr>
            </w:pPr>
            <w:r>
              <w:rPr>
                <w:vertAlign w:val="subscript"/>
                <w:lang w:val="es-ES"/>
              </w:rPr>
              <w:t>||</w:t>
            </w:r>
            <w:r>
              <w:rPr>
                <w:i/>
                <w:iCs/>
                <w:lang w:val="es-ES"/>
              </w:rPr>
              <w:t>R</w:t>
            </w:r>
            <w:r>
              <w:rPr>
                <w:vertAlign w:val="subscript"/>
                <w:lang w:val="es-ES"/>
              </w:rPr>
              <w:t>||</w:t>
            </w:r>
          </w:p>
        </w:tc>
        <w:tc>
          <w:tcPr>
            <w:tcW w:w="2327" w:type="dxa"/>
            <w:tcBorders>
              <w:top w:val="nil"/>
              <w:left w:val="nil"/>
              <w:bottom w:val="nil"/>
              <w:right w:val="nil"/>
            </w:tcBorders>
          </w:tcPr>
          <w:p w:rsidR="00E434CF" w:rsidRDefault="00E434CF" w:rsidP="00AA23DD">
            <w:pPr>
              <w:spacing w:before="40"/>
              <w:rPr>
                <w:lang w:val="es-ES"/>
              </w:rPr>
            </w:pPr>
            <w:r>
              <w:rPr>
                <w:rFonts w:hint="eastAsia"/>
                <w:sz w:val="18"/>
                <w:szCs w:val="18"/>
              </w:rPr>
              <w:t>＝</w:t>
            </w:r>
            <w:r>
              <w:rPr>
                <w:lang w:val="es-ES"/>
              </w:rPr>
              <w:t>0.11</w:t>
            </w:r>
          </w:p>
        </w:tc>
      </w:tr>
      <w:tr w:rsidR="00E434CF" w:rsidTr="0028137A">
        <w:tc>
          <w:tcPr>
            <w:tcW w:w="817" w:type="dxa"/>
            <w:tcBorders>
              <w:top w:val="nil"/>
              <w:left w:val="nil"/>
              <w:bottom w:val="nil"/>
              <w:right w:val="nil"/>
            </w:tcBorders>
          </w:tcPr>
          <w:p w:rsidR="00E434CF" w:rsidRDefault="00E434CF" w:rsidP="00AA23DD">
            <w:pPr>
              <w:spacing w:before="40"/>
              <w:rPr>
                <w:lang w:val="es-ES"/>
              </w:rPr>
            </w:pPr>
            <w:r>
              <w:rPr>
                <w:lang w:val="es-ES"/>
              </w:rPr>
              <w:t>9</w:t>
            </w:r>
          </w:p>
        </w:tc>
        <w:tc>
          <w:tcPr>
            <w:tcW w:w="2835" w:type="dxa"/>
            <w:tcBorders>
              <w:top w:val="nil"/>
              <w:left w:val="nil"/>
              <w:bottom w:val="nil"/>
              <w:right w:val="nil"/>
            </w:tcBorders>
          </w:tcPr>
          <w:p w:rsidR="00E434CF" w:rsidRDefault="00E434CF" w:rsidP="00AA23DD">
            <w:pPr>
              <w:pStyle w:val="text"/>
              <w:spacing w:before="40"/>
              <w:ind w:firstLine="0"/>
              <w:rPr>
                <w:lang w:val="es-ES"/>
              </w:rPr>
            </w:pPr>
          </w:p>
        </w:tc>
        <w:tc>
          <w:tcPr>
            <w:tcW w:w="851" w:type="dxa"/>
            <w:tcBorders>
              <w:top w:val="nil"/>
              <w:left w:val="nil"/>
              <w:bottom w:val="nil"/>
              <w:right w:val="nil"/>
            </w:tcBorders>
          </w:tcPr>
          <w:p w:rsidR="00E434CF" w:rsidRDefault="00E434CF" w:rsidP="00AA23DD">
            <w:pPr>
              <w:pStyle w:val="text"/>
              <w:spacing w:before="40"/>
              <w:ind w:firstLine="0"/>
              <w:rPr>
                <w:lang w:val="es-ES"/>
              </w:rPr>
            </w:pPr>
          </w:p>
        </w:tc>
        <w:tc>
          <w:tcPr>
            <w:tcW w:w="3118" w:type="dxa"/>
            <w:tcBorders>
              <w:top w:val="nil"/>
              <w:left w:val="nil"/>
              <w:bottom w:val="nil"/>
              <w:right w:val="nil"/>
            </w:tcBorders>
          </w:tcPr>
          <w:p w:rsidR="00E434CF" w:rsidRDefault="00E434CF" w:rsidP="00AA23DD">
            <w:pPr>
              <w:spacing w:before="40"/>
              <w:rPr>
                <w:lang w:val="es-ES"/>
              </w:rPr>
            </w:pPr>
            <w:r>
              <w:rPr>
                <w:i/>
                <w:iCs/>
                <w:lang w:val="es-ES"/>
              </w:rPr>
              <w:t>E</w:t>
            </w:r>
            <w:r>
              <w:rPr>
                <w:i/>
                <w:iCs/>
                <w:vertAlign w:val="subscript"/>
                <w:lang w:val="es-ES"/>
              </w:rPr>
              <w:t>s</w:t>
            </w:r>
          </w:p>
        </w:tc>
        <w:tc>
          <w:tcPr>
            <w:tcW w:w="2327" w:type="dxa"/>
            <w:tcBorders>
              <w:top w:val="nil"/>
              <w:left w:val="nil"/>
              <w:bottom w:val="nil"/>
              <w:right w:val="nil"/>
            </w:tcBorders>
          </w:tcPr>
          <w:p w:rsidR="00E434CF" w:rsidRDefault="00E434CF" w:rsidP="00AA23DD">
            <w:pPr>
              <w:spacing w:before="40"/>
              <w:rPr>
                <w:lang w:val="es-ES"/>
              </w:rPr>
            </w:pPr>
            <w:r>
              <w:rPr>
                <w:rFonts w:hint="eastAsia"/>
                <w:sz w:val="18"/>
                <w:szCs w:val="18"/>
                <w:lang w:val="es-ES"/>
              </w:rPr>
              <w:t>＝</w:t>
            </w:r>
            <w:r>
              <w:rPr>
                <w:lang w:val="es-ES"/>
              </w:rPr>
              <w:t>11.4</w:t>
            </w:r>
            <w:r>
              <w:rPr>
                <w:rFonts w:hint="eastAsia"/>
                <w:lang w:val="es-ES"/>
              </w:rPr>
              <w:t>×</w:t>
            </w:r>
            <w:r>
              <w:rPr>
                <w:lang w:val="es-ES"/>
              </w:rPr>
              <w:t>10</w:t>
            </w:r>
            <w:r>
              <w:rPr>
                <w:rFonts w:hint="eastAsia"/>
                <w:sz w:val="18"/>
                <w:szCs w:val="18"/>
                <w:vertAlign w:val="superscript"/>
                <w:lang w:val="es-ES"/>
              </w:rPr>
              <w:t>－</w:t>
            </w:r>
            <w:r>
              <w:rPr>
                <w:sz w:val="18"/>
                <w:szCs w:val="18"/>
                <w:vertAlign w:val="superscript"/>
                <w:lang w:val="es-ES"/>
              </w:rPr>
              <w:t xml:space="preserve">3 </w:t>
            </w:r>
            <w:r>
              <w:rPr>
                <w:rFonts w:hint="eastAsia"/>
                <w:sz w:val="18"/>
                <w:szCs w:val="18"/>
                <w:vertAlign w:val="superscript"/>
                <w:lang w:val="es-ES"/>
              </w:rPr>
              <w:t xml:space="preserve"> </w:t>
            </w:r>
            <w:r>
              <w:rPr>
                <w:lang w:val="es-ES"/>
              </w:rPr>
              <w:t>mV/m</w:t>
            </w:r>
          </w:p>
        </w:tc>
      </w:tr>
      <w:tr w:rsidR="00E434CF" w:rsidTr="0028137A">
        <w:tc>
          <w:tcPr>
            <w:tcW w:w="817" w:type="dxa"/>
            <w:tcBorders>
              <w:top w:val="nil"/>
              <w:left w:val="nil"/>
              <w:bottom w:val="nil"/>
              <w:right w:val="nil"/>
            </w:tcBorders>
          </w:tcPr>
          <w:p w:rsidR="00E434CF" w:rsidRDefault="00E434CF" w:rsidP="00AA23DD">
            <w:pPr>
              <w:spacing w:before="40"/>
              <w:rPr>
                <w:lang w:val="es-ES"/>
              </w:rPr>
            </w:pPr>
            <w:r>
              <w:rPr>
                <w:lang w:val="es-ES"/>
              </w:rPr>
              <w:t>10</w:t>
            </w:r>
          </w:p>
        </w:tc>
        <w:tc>
          <w:tcPr>
            <w:tcW w:w="2835" w:type="dxa"/>
            <w:tcBorders>
              <w:top w:val="nil"/>
              <w:left w:val="nil"/>
              <w:bottom w:val="nil"/>
              <w:right w:val="nil"/>
            </w:tcBorders>
          </w:tcPr>
          <w:p w:rsidR="00E434CF" w:rsidRDefault="00E434CF" w:rsidP="00AA23DD">
            <w:pPr>
              <w:spacing w:before="40"/>
              <w:rPr>
                <w:lang w:val="es-ES" w:eastAsia="zh-CN"/>
              </w:rPr>
            </w:pPr>
            <w:r>
              <w:rPr>
                <w:i/>
                <w:iCs/>
                <w:lang w:val="es-ES" w:eastAsia="zh-CN"/>
              </w:rPr>
              <w:t>h</w:t>
            </w:r>
            <w:r>
              <w:rPr>
                <w:rFonts w:hint="eastAsia"/>
                <w:sz w:val="18"/>
                <w:szCs w:val="18"/>
                <w:lang w:val="es-ES" w:eastAsia="zh-CN"/>
              </w:rPr>
              <w:t>＝</w:t>
            </w:r>
            <w:r>
              <w:rPr>
                <w:lang w:val="es-ES" w:eastAsia="zh-CN"/>
              </w:rPr>
              <w:t>70 km</w:t>
            </w:r>
            <w:r>
              <w:rPr>
                <w:rFonts w:hint="eastAsia"/>
                <w:lang w:val="es-ES" w:eastAsia="zh-CN"/>
              </w:rPr>
              <w:t>（</w:t>
            </w:r>
            <w:r>
              <w:rPr>
                <w:rFonts w:hint="eastAsia"/>
                <w:lang w:eastAsia="zh-CN"/>
              </w:rPr>
              <w:t>日间</w:t>
            </w:r>
            <w:r>
              <w:rPr>
                <w:rFonts w:hint="eastAsia"/>
                <w:lang w:val="es-ES" w:eastAsia="zh-CN"/>
              </w:rPr>
              <w:t>）</w:t>
            </w:r>
          </w:p>
          <w:p w:rsidR="00E434CF" w:rsidRDefault="00E434CF" w:rsidP="00AA23DD">
            <w:pPr>
              <w:spacing w:before="40"/>
              <w:rPr>
                <w:lang w:val="es-ES" w:eastAsia="zh-CN"/>
              </w:rPr>
            </w:pPr>
            <w:r>
              <w:rPr>
                <w:i/>
                <w:iCs/>
                <w:lang w:val="es-ES" w:eastAsia="zh-CN"/>
              </w:rPr>
              <w:t>h</w:t>
            </w:r>
            <w:r>
              <w:rPr>
                <w:rFonts w:hint="eastAsia"/>
                <w:sz w:val="18"/>
                <w:szCs w:val="18"/>
                <w:lang w:val="es-ES" w:eastAsia="zh-CN"/>
              </w:rPr>
              <w:t>＝</w:t>
            </w:r>
            <w:r>
              <w:rPr>
                <w:lang w:val="es-ES" w:eastAsia="zh-CN"/>
              </w:rPr>
              <w:t>90 km</w:t>
            </w:r>
            <w:r>
              <w:rPr>
                <w:rFonts w:hint="eastAsia"/>
                <w:lang w:val="es-ES" w:eastAsia="zh-CN"/>
              </w:rPr>
              <w:t>（</w:t>
            </w:r>
            <w:r>
              <w:rPr>
                <w:rFonts w:hint="eastAsia"/>
                <w:lang w:eastAsia="zh-CN"/>
              </w:rPr>
              <w:t>夜间</w:t>
            </w:r>
            <w:r>
              <w:rPr>
                <w:rFonts w:hint="eastAsia"/>
                <w:lang w:val="es-ES" w:eastAsia="zh-CN"/>
              </w:rPr>
              <w:t>）</w:t>
            </w:r>
          </w:p>
          <w:p w:rsidR="00E434CF" w:rsidRDefault="00E434CF" w:rsidP="00AA23DD">
            <w:pPr>
              <w:spacing w:before="40"/>
              <w:rPr>
                <w:lang w:val="es-ES"/>
              </w:rPr>
            </w:pPr>
            <w:r>
              <w:rPr>
                <w:i/>
                <w:iCs/>
                <w:lang w:val="es-ES"/>
              </w:rPr>
              <w:t>d</w:t>
            </w:r>
            <w:r>
              <w:rPr>
                <w:rFonts w:hint="eastAsia"/>
                <w:sz w:val="18"/>
                <w:szCs w:val="18"/>
                <w:lang w:val="es-ES"/>
              </w:rPr>
              <w:t>＝</w:t>
            </w:r>
            <w:r>
              <w:rPr>
                <w:lang w:val="es-ES"/>
              </w:rPr>
              <w:t>1 911 km</w:t>
            </w:r>
            <w:r>
              <w:rPr>
                <w:rFonts w:hint="eastAsia"/>
                <w:lang w:val="es-ES"/>
              </w:rPr>
              <w:t>（一</w:t>
            </w:r>
            <w:r>
              <w:rPr>
                <w:rFonts w:hint="eastAsia"/>
              </w:rPr>
              <w:t>跳</w:t>
            </w:r>
            <w:r>
              <w:rPr>
                <w:rFonts w:hint="eastAsia"/>
                <w:lang w:val="es-ES"/>
              </w:rPr>
              <w:t>）</w:t>
            </w:r>
          </w:p>
        </w:tc>
        <w:tc>
          <w:tcPr>
            <w:tcW w:w="851" w:type="dxa"/>
            <w:tcBorders>
              <w:top w:val="nil"/>
              <w:left w:val="nil"/>
              <w:bottom w:val="nil"/>
              <w:right w:val="nil"/>
            </w:tcBorders>
          </w:tcPr>
          <w:p w:rsidR="00E434CF" w:rsidRDefault="00E434CF" w:rsidP="00AA23DD">
            <w:pPr>
              <w:spacing w:before="40"/>
              <w:rPr>
                <w:lang w:val="es-ES"/>
              </w:rPr>
            </w:pPr>
            <w:r>
              <w:rPr>
                <w:lang w:val="es-ES"/>
              </w:rPr>
              <w:t>4</w:t>
            </w:r>
          </w:p>
        </w:tc>
        <w:tc>
          <w:tcPr>
            <w:tcW w:w="3118" w:type="dxa"/>
            <w:tcBorders>
              <w:top w:val="nil"/>
              <w:left w:val="nil"/>
              <w:bottom w:val="nil"/>
              <w:right w:val="nil"/>
            </w:tcBorders>
          </w:tcPr>
          <w:p w:rsidR="00E434CF" w:rsidRDefault="00E434CF" w:rsidP="00AA23DD">
            <w:pPr>
              <w:spacing w:before="40"/>
              <w:rPr>
                <w:lang w:val="es-ES"/>
              </w:rPr>
            </w:pPr>
            <w:r>
              <w:rPr>
                <w:rFonts w:hint="eastAsia"/>
              </w:rPr>
              <w:t>差分时延</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67</w:t>
            </w:r>
            <w:r>
              <w:rPr>
                <w:rFonts w:hint="eastAsia"/>
                <w:sz w:val="18"/>
                <w:szCs w:val="18"/>
              </w:rPr>
              <w:t>－</w:t>
            </w:r>
            <w:r>
              <w:t>47</w:t>
            </w:r>
            <w:r>
              <w:rPr>
                <w:rFonts w:hint="eastAsia"/>
                <w:sz w:val="18"/>
                <w:szCs w:val="18"/>
                <w:vertAlign w:val="superscript"/>
                <w:lang w:val="es-ES"/>
              </w:rPr>
              <w:t xml:space="preserve"> </w:t>
            </w:r>
          </w:p>
          <w:p w:rsidR="00E434CF" w:rsidRDefault="00E434CF" w:rsidP="00AA23DD">
            <w:pPr>
              <w:spacing w:before="40"/>
            </w:pPr>
            <w:r>
              <w:rPr>
                <w:rFonts w:hint="eastAsia"/>
                <w:sz w:val="18"/>
                <w:szCs w:val="18"/>
              </w:rPr>
              <w:t>＝</w:t>
            </w:r>
            <w:r>
              <w:t xml:space="preserve">20 </w:t>
            </w:r>
            <w:r>
              <w:sym w:font="Symbol" w:char="F06D"/>
            </w:r>
            <w:r>
              <w:t>s</w:t>
            </w:r>
          </w:p>
          <w:p w:rsidR="00E434CF" w:rsidRDefault="00E434CF" w:rsidP="00AA23DD">
            <w:pPr>
              <w:spacing w:before="40"/>
            </w:pPr>
            <w:r>
              <w:rPr>
                <w:rFonts w:hint="eastAsia"/>
                <w:sz w:val="18"/>
                <w:szCs w:val="18"/>
                <w:lang w:val="es-ES"/>
              </w:rPr>
              <w:t>＝</w:t>
            </w:r>
            <w:r>
              <w:t>1.6</w:t>
            </w:r>
            <w:r>
              <w:rPr>
                <w:rFonts w:hint="eastAsia"/>
              </w:rPr>
              <w:t>倍的圆周</w:t>
            </w:r>
          </w:p>
          <w:p w:rsidR="00E434CF" w:rsidRDefault="00267F53" w:rsidP="00AA23DD">
            <w:pPr>
              <w:spacing w:before="40"/>
            </w:pPr>
            <w:r>
              <w:rPr>
                <w:rFonts w:hint="eastAsia"/>
                <w:lang w:eastAsia="zh-CN"/>
              </w:rPr>
              <w:t xml:space="preserve">  </w:t>
            </w:r>
            <w:r w:rsidR="00E434CF">
              <w:rPr>
                <w:rFonts w:hint="eastAsia"/>
              </w:rPr>
              <w:t>（即</w:t>
            </w:r>
            <w:r w:rsidR="00E434CF">
              <w:t>576°</w:t>
            </w:r>
            <w:r w:rsidR="00E434CF">
              <w:rPr>
                <w:rFonts w:hint="eastAsia"/>
              </w:rPr>
              <w:t>）</w:t>
            </w:r>
          </w:p>
          <w:p w:rsidR="00E434CF" w:rsidRDefault="00267F53" w:rsidP="00AA23DD">
            <w:pPr>
              <w:spacing w:before="40"/>
            </w:pPr>
            <w:r>
              <w:rPr>
                <w:rFonts w:hint="eastAsia"/>
                <w:lang w:eastAsia="zh-CN"/>
              </w:rPr>
              <w:t xml:space="preserve">   </w:t>
            </w:r>
            <w:r w:rsidR="00E434CF">
              <w:rPr>
                <w:rFonts w:hint="eastAsia"/>
              </w:rPr>
              <w:t>在</w:t>
            </w:r>
            <w:r w:rsidR="00E434CF">
              <w:t>80 kHz</w:t>
            </w:r>
          </w:p>
        </w:tc>
      </w:tr>
    </w:tbl>
    <w:p w:rsidR="002D28D6" w:rsidRDefault="00AA23DD" w:rsidP="002D28D6">
      <w:pPr>
        <w:pStyle w:val="AnnexNoTitle"/>
        <w:rPr>
          <w:lang w:eastAsia="zh-CN"/>
        </w:rPr>
      </w:pPr>
      <w:r>
        <w:rPr>
          <w:rFonts w:hint="eastAsia"/>
          <w:bCs/>
        </w:rPr>
        <w:t>附件</w:t>
      </w:r>
      <w:r w:rsidR="00E434CF">
        <w:rPr>
          <w:bCs/>
        </w:rPr>
        <w:t>2</w:t>
      </w:r>
      <w:r>
        <w:rPr>
          <w:rFonts w:hint="eastAsia"/>
          <w:bCs/>
        </w:rPr>
        <w:br/>
      </w:r>
      <w:r>
        <w:rPr>
          <w:bCs/>
        </w:rPr>
        <w:br/>
      </w:r>
      <w:r w:rsidR="00E434CF">
        <w:rPr>
          <w:rFonts w:hint="eastAsia"/>
        </w:rPr>
        <w:t>方法的精度</w:t>
      </w:r>
    </w:p>
    <w:p w:rsidR="00E434CF" w:rsidRDefault="00E434CF" w:rsidP="005B1E3B">
      <w:pPr>
        <w:pStyle w:val="Normalaftertitle0"/>
        <w:ind w:firstLine="490"/>
        <w:rPr>
          <w:lang w:eastAsia="zh-CN"/>
        </w:rPr>
      </w:pPr>
      <w:r>
        <w:rPr>
          <w:rFonts w:hint="eastAsia"/>
          <w:lang w:eastAsia="zh-CN"/>
        </w:rPr>
        <w:t>由于跳波方法已在基于国际电联第一区和第二区内的中等高度进行了大规模的观察，因此其仍需要基于全球范围的验证。已发现该方法在第二区的较高高度上预测中间场强具有良好的精度。对于频率约在</w:t>
      </w:r>
      <w:r>
        <w:rPr>
          <w:lang w:eastAsia="zh-CN"/>
        </w:rPr>
        <w:t>60 kHz</w:t>
      </w:r>
      <w:r>
        <w:rPr>
          <w:rFonts w:hint="eastAsia"/>
          <w:lang w:eastAsia="zh-CN"/>
        </w:rPr>
        <w:t>和</w:t>
      </w:r>
      <w:r>
        <w:rPr>
          <w:lang w:eastAsia="zh-CN"/>
        </w:rPr>
        <w:t>150 kHz</w:t>
      </w:r>
      <w:r>
        <w:rPr>
          <w:rFonts w:hint="eastAsia"/>
          <w:lang w:eastAsia="zh-CN"/>
        </w:rPr>
        <w:t>之间的</w:t>
      </w:r>
      <w:r>
        <w:rPr>
          <w:lang w:eastAsia="zh-CN"/>
        </w:rPr>
        <w:t>LF</w:t>
      </w:r>
      <w:r>
        <w:rPr>
          <w:rFonts w:hint="eastAsia"/>
          <w:lang w:eastAsia="zh-CN"/>
        </w:rPr>
        <w:t>可采用跳波方法。</w:t>
      </w:r>
    </w:p>
    <w:p w:rsidR="00E434CF" w:rsidRDefault="00E434CF" w:rsidP="002D28D6">
      <w:pPr>
        <w:ind w:firstLine="462"/>
        <w:rPr>
          <w:lang w:eastAsia="zh-CN"/>
        </w:rPr>
      </w:pPr>
      <w:r>
        <w:rPr>
          <w:rFonts w:hint="eastAsia"/>
          <w:lang w:eastAsia="zh-CN"/>
        </w:rPr>
        <w:t>当采用该方法计算，需要考虑地波的传播（</w:t>
      </w:r>
      <w:r>
        <w:rPr>
          <w:lang w:eastAsia="zh-CN"/>
        </w:rPr>
        <w:t>ITU</w:t>
      </w:r>
      <w:r>
        <w:rPr>
          <w:lang w:eastAsia="zh-CN"/>
        </w:rPr>
        <w:noBreakHyphen/>
        <w:t>R P.368</w:t>
      </w:r>
      <w:r>
        <w:rPr>
          <w:rFonts w:hint="eastAsia"/>
          <w:lang w:eastAsia="zh-CN"/>
        </w:rPr>
        <w:t xml:space="preserve"> </w:t>
      </w:r>
      <w:r>
        <w:rPr>
          <w:rFonts w:hint="eastAsia"/>
          <w:lang w:eastAsia="zh-CN"/>
        </w:rPr>
        <w:t>建议书），且利用本建议书和电离层及其对无线电波传播的影响方面的</w:t>
      </w:r>
      <w:r>
        <w:rPr>
          <w:rFonts w:hint="eastAsia"/>
          <w:lang w:eastAsia="zh-CN"/>
        </w:rPr>
        <w:t xml:space="preserve"> </w:t>
      </w:r>
      <w:r>
        <w:rPr>
          <w:lang w:eastAsia="zh-CN"/>
        </w:rPr>
        <w:t>ITU</w:t>
      </w:r>
      <w:r>
        <w:rPr>
          <w:lang w:eastAsia="zh-CN"/>
        </w:rPr>
        <w:noBreakHyphen/>
        <w:t>R</w:t>
      </w:r>
      <w:r>
        <w:rPr>
          <w:rFonts w:hint="eastAsia"/>
          <w:lang w:eastAsia="zh-CN"/>
        </w:rPr>
        <w:t xml:space="preserve"> </w:t>
      </w:r>
      <w:r>
        <w:rPr>
          <w:rFonts w:hint="eastAsia"/>
          <w:lang w:eastAsia="zh-CN"/>
        </w:rPr>
        <w:t>手册中所给的资料，适当考虑垂直平面天线因子。</w:t>
      </w:r>
    </w:p>
    <w:p w:rsidR="00E434CF" w:rsidRDefault="00E434CF" w:rsidP="00AA23DD">
      <w:pPr>
        <w:ind w:firstLineChars="200" w:firstLine="480"/>
        <w:rPr>
          <w:lang w:eastAsia="zh-CN"/>
        </w:rPr>
      </w:pPr>
      <w:r>
        <w:rPr>
          <w:rFonts w:hint="eastAsia"/>
          <w:lang w:eastAsia="zh-CN"/>
        </w:rPr>
        <w:t>波导模式方法可用于预测高达约</w:t>
      </w:r>
      <w:r>
        <w:rPr>
          <w:lang w:eastAsia="zh-CN"/>
        </w:rPr>
        <w:t>60 kHz</w:t>
      </w:r>
      <w:r>
        <w:rPr>
          <w:rFonts w:hint="eastAsia"/>
          <w:lang w:eastAsia="zh-CN"/>
        </w:rPr>
        <w:t>的场强，对日间路径电离层参数</w:t>
      </w:r>
      <w:r>
        <w:sym w:font="Symbol" w:char="F062"/>
      </w:r>
      <w:r>
        <w:rPr>
          <w:lang w:eastAsia="zh-CN"/>
        </w:rPr>
        <w:t>/</w:t>
      </w:r>
      <w:r>
        <w:rPr>
          <w:i/>
          <w:iCs/>
          <w:lang w:eastAsia="zh-CN"/>
        </w:rPr>
        <w:t>H</w:t>
      </w:r>
      <w:r>
        <w:rPr>
          <w:lang w:eastAsia="zh-CN"/>
        </w:rPr>
        <w:t>'</w:t>
      </w:r>
      <w:r>
        <w:rPr>
          <w:rFonts w:hint="eastAsia"/>
          <w:lang w:eastAsia="zh-CN"/>
        </w:rPr>
        <w:t>采用</w:t>
      </w:r>
      <w:r>
        <w:rPr>
          <w:lang w:eastAsia="zh-CN"/>
        </w:rPr>
        <w:t>0.3/74</w:t>
      </w:r>
      <w:r>
        <w:rPr>
          <w:rFonts w:hint="eastAsia"/>
          <w:lang w:eastAsia="zh-CN"/>
        </w:rPr>
        <w:t>的取值，其他的结果在考虑了季节、太阳活动和频率的变化后也可得到。以频率和高度为函数的针对夜间的一个更具体的模型在本建议书中给出。</w:t>
      </w:r>
    </w:p>
    <w:p w:rsidR="00E434CF" w:rsidRDefault="00E434CF" w:rsidP="00AA23DD">
      <w:pPr>
        <w:ind w:firstLine="476"/>
        <w:rPr>
          <w:lang w:eastAsia="zh-CN"/>
        </w:rPr>
      </w:pPr>
      <w:r>
        <w:rPr>
          <w:rFonts w:hint="eastAsia"/>
          <w:lang w:eastAsia="zh-CN"/>
        </w:rPr>
        <w:t>因为波导的较低边界是大地，全球的电导率状况图（例如</w:t>
      </w:r>
      <w:r>
        <w:rPr>
          <w:lang w:eastAsia="zh-CN"/>
        </w:rPr>
        <w:t>ITU</w:t>
      </w:r>
      <w:r>
        <w:rPr>
          <w:lang w:eastAsia="zh-CN"/>
        </w:rPr>
        <w:noBreakHyphen/>
        <w:t>R P.832</w:t>
      </w:r>
      <w:r>
        <w:rPr>
          <w:rFonts w:hint="eastAsia"/>
          <w:lang w:eastAsia="zh-CN"/>
        </w:rPr>
        <w:t xml:space="preserve"> </w:t>
      </w:r>
      <w:r>
        <w:rPr>
          <w:rFonts w:hint="eastAsia"/>
          <w:lang w:eastAsia="zh-CN"/>
        </w:rPr>
        <w:t>建议书）需要对全球范围的应用研究一部分程序。目前在美国和加拿大使用的长波波导预测程序中应用的大地电导率状况图是大部分基于地质特性的。</w:t>
      </w:r>
    </w:p>
    <w:p w:rsidR="00E434CF" w:rsidRDefault="00E434CF" w:rsidP="00AA23DD">
      <w:pPr>
        <w:ind w:firstLine="476"/>
        <w:rPr>
          <w:lang w:eastAsia="zh-CN"/>
        </w:rPr>
      </w:pPr>
      <w:r>
        <w:rPr>
          <w:rFonts w:hint="eastAsia"/>
          <w:lang w:eastAsia="zh-CN"/>
        </w:rPr>
        <w:t>计算</w:t>
      </w:r>
      <w:r>
        <w:rPr>
          <w:lang w:eastAsia="zh-CN"/>
        </w:rPr>
        <w:t>LF</w:t>
      </w:r>
      <w:r>
        <w:rPr>
          <w:rFonts w:hint="eastAsia"/>
          <w:lang w:eastAsia="zh-CN"/>
        </w:rPr>
        <w:t>且高达</w:t>
      </w:r>
      <w:r>
        <w:rPr>
          <w:lang w:eastAsia="zh-CN"/>
        </w:rPr>
        <w:t>1 705 kHz</w:t>
      </w:r>
      <w:r>
        <w:rPr>
          <w:rFonts w:hint="eastAsia"/>
          <w:lang w:eastAsia="zh-CN"/>
        </w:rPr>
        <w:t>的夜间场强的另一种方法在有关电离层及其对无线电波传播的影响方面的</w:t>
      </w:r>
      <w:r>
        <w:rPr>
          <w:lang w:eastAsia="zh-CN"/>
        </w:rPr>
        <w:t>ITU</w:t>
      </w:r>
      <w:r>
        <w:rPr>
          <w:lang w:eastAsia="zh-CN"/>
        </w:rPr>
        <w:noBreakHyphen/>
        <w:t>R</w:t>
      </w:r>
      <w:r>
        <w:rPr>
          <w:rFonts w:hint="eastAsia"/>
          <w:lang w:eastAsia="zh-CN"/>
        </w:rPr>
        <w:t>手册中给出。应进行由该建议书中建议的一种结果相互比较的方法（跳波方法）。当然用于相互比较的方法预测场强时频率应一致且距离也是相同的。</w:t>
      </w:r>
    </w:p>
    <w:p w:rsidR="00E434CF" w:rsidRDefault="00E434CF" w:rsidP="00AA23DD">
      <w:pPr>
        <w:ind w:firstLine="476"/>
        <w:rPr>
          <w:lang w:eastAsia="zh-CN"/>
        </w:rPr>
      </w:pPr>
      <w:r>
        <w:rPr>
          <w:rFonts w:hint="eastAsia"/>
          <w:lang w:eastAsia="zh-CN"/>
        </w:rPr>
        <w:t>在日间，冬季的</w:t>
      </w:r>
      <w:r>
        <w:rPr>
          <w:lang w:eastAsia="zh-CN"/>
        </w:rPr>
        <w:t>LF</w:t>
      </w:r>
      <w:r>
        <w:rPr>
          <w:rFonts w:hint="eastAsia"/>
          <w:lang w:eastAsia="zh-CN"/>
        </w:rPr>
        <w:t>天波传播比在夏季至少要高</w:t>
      </w:r>
      <w:r>
        <w:rPr>
          <w:lang w:eastAsia="zh-CN"/>
        </w:rPr>
        <w:t>20 dB</w:t>
      </w:r>
      <w:r>
        <w:rPr>
          <w:rFonts w:hint="eastAsia"/>
          <w:lang w:eastAsia="zh-CN"/>
        </w:rPr>
        <w:t>而夜间的数值会仅低</w:t>
      </w:r>
      <w:r>
        <w:rPr>
          <w:lang w:eastAsia="zh-CN"/>
        </w:rPr>
        <w:t>10 dB</w:t>
      </w:r>
      <w:r>
        <w:rPr>
          <w:rFonts w:hint="eastAsia"/>
          <w:lang w:eastAsia="zh-CN"/>
        </w:rPr>
        <w:t>。在夜间，夏冬季节的</w:t>
      </w:r>
      <w:r>
        <w:rPr>
          <w:lang w:eastAsia="zh-CN"/>
        </w:rPr>
        <w:t>LF</w:t>
      </w:r>
      <w:r>
        <w:rPr>
          <w:rFonts w:hint="eastAsia"/>
          <w:lang w:eastAsia="zh-CN"/>
        </w:rPr>
        <w:t>天波比较强而在春秋季节比较弱。午间</w:t>
      </w:r>
      <w:r>
        <w:rPr>
          <w:lang w:eastAsia="zh-CN"/>
        </w:rPr>
        <w:t>LF</w:t>
      </w:r>
      <w:r>
        <w:rPr>
          <w:rFonts w:hint="eastAsia"/>
          <w:lang w:eastAsia="zh-CN"/>
        </w:rPr>
        <w:t>天波场强格外强，特别在冬季。日间的年中间场强典型值比相应的夜间值低</w:t>
      </w:r>
      <w:r>
        <w:rPr>
          <w:lang w:eastAsia="zh-CN"/>
        </w:rPr>
        <w:t>20 dB</w:t>
      </w:r>
      <w:r>
        <w:rPr>
          <w:rFonts w:hint="eastAsia"/>
          <w:lang w:eastAsia="zh-CN"/>
        </w:rPr>
        <w:t>。其他指导也见上面提到的手册。</w:t>
      </w:r>
    </w:p>
    <w:p w:rsidR="00F10356" w:rsidRDefault="00E434CF" w:rsidP="00D22227">
      <w:pPr>
        <w:ind w:firstLine="476"/>
        <w:rPr>
          <w:lang w:eastAsia="zh-CN"/>
        </w:rPr>
      </w:pPr>
      <w:r>
        <w:rPr>
          <w:rFonts w:hint="eastAsia"/>
          <w:lang w:eastAsia="zh-CN"/>
        </w:rPr>
        <w:t>跳波方法可用于预测频率低至约</w:t>
      </w:r>
      <w:r>
        <w:rPr>
          <w:lang w:eastAsia="zh-CN"/>
        </w:rPr>
        <w:t>60 kHz</w:t>
      </w:r>
      <w:r>
        <w:rPr>
          <w:rFonts w:hint="eastAsia"/>
          <w:lang w:eastAsia="zh-CN"/>
        </w:rPr>
        <w:t>的</w:t>
      </w:r>
      <w:r>
        <w:rPr>
          <w:lang w:eastAsia="zh-CN"/>
        </w:rPr>
        <w:t>MF</w:t>
      </w:r>
      <w:r>
        <w:rPr>
          <w:rFonts w:hint="eastAsia"/>
          <w:lang w:eastAsia="zh-CN"/>
        </w:rPr>
        <w:t>场强和</w:t>
      </w:r>
      <w:r>
        <w:rPr>
          <w:lang w:eastAsia="zh-CN"/>
        </w:rPr>
        <w:t>LF</w:t>
      </w:r>
      <w:r>
        <w:rPr>
          <w:rFonts w:hint="eastAsia"/>
          <w:lang w:eastAsia="zh-CN"/>
        </w:rPr>
        <w:t>场强。波导模式方法可用于预测频率高达</w:t>
      </w:r>
      <w:r>
        <w:rPr>
          <w:lang w:eastAsia="zh-CN"/>
        </w:rPr>
        <w:t>60 kHz</w:t>
      </w:r>
      <w:r>
        <w:rPr>
          <w:rFonts w:hint="eastAsia"/>
          <w:lang w:eastAsia="zh-CN"/>
        </w:rPr>
        <w:t>的</w:t>
      </w:r>
      <w:r>
        <w:rPr>
          <w:lang w:eastAsia="zh-CN"/>
        </w:rPr>
        <w:t>VLF</w:t>
      </w:r>
      <w:r>
        <w:rPr>
          <w:rFonts w:hint="eastAsia"/>
          <w:lang w:eastAsia="zh-CN"/>
        </w:rPr>
        <w:t>和</w:t>
      </w:r>
      <w:r>
        <w:rPr>
          <w:lang w:eastAsia="zh-CN"/>
        </w:rPr>
        <w:t>LF</w:t>
      </w:r>
      <w:r>
        <w:rPr>
          <w:rFonts w:hint="eastAsia"/>
          <w:lang w:eastAsia="zh-CN"/>
        </w:rPr>
        <w:t>场强。对</w:t>
      </w:r>
      <w:r>
        <w:rPr>
          <w:lang w:eastAsia="zh-CN"/>
        </w:rPr>
        <w:t>60 kHz</w:t>
      </w:r>
      <w:r>
        <w:rPr>
          <w:rFonts w:hint="eastAsia"/>
          <w:lang w:eastAsia="zh-CN"/>
        </w:rPr>
        <w:t>频率时用两种方法预测的日间场强示于图</w:t>
      </w:r>
      <w:r>
        <w:rPr>
          <w:rFonts w:hint="eastAsia"/>
          <w:lang w:eastAsia="zh-CN"/>
        </w:rPr>
        <w:t xml:space="preserve"> </w:t>
      </w:r>
      <w:r>
        <w:rPr>
          <w:lang w:eastAsia="zh-CN"/>
        </w:rPr>
        <w:t>29</w:t>
      </w:r>
      <w:r>
        <w:rPr>
          <w:rFonts w:hint="eastAsia"/>
          <w:lang w:eastAsia="zh-CN"/>
        </w:rPr>
        <w:t>（遗憾的是该比较没有测量数据的比较）。标明了夏季和冬季的连续的曲线是用波导模式预测程序的计算结果（采用了图</w:t>
      </w:r>
      <w:r>
        <w:rPr>
          <w:lang w:eastAsia="zh-CN"/>
        </w:rPr>
        <w:t>26</w:t>
      </w:r>
      <w:r>
        <w:rPr>
          <w:rFonts w:hint="eastAsia"/>
          <w:lang w:eastAsia="zh-CN"/>
        </w:rPr>
        <w:t>中的参数，夏季（</w:t>
      </w:r>
      <w:r>
        <w:sym w:font="Symbol" w:char="F062"/>
      </w:r>
      <w:r>
        <w:rPr>
          <w:rFonts w:hint="eastAsia"/>
          <w:szCs w:val="18"/>
          <w:lang w:eastAsia="zh-CN"/>
        </w:rPr>
        <w:t>＝</w:t>
      </w:r>
      <w:r>
        <w:rPr>
          <w:szCs w:val="18"/>
          <w:lang w:eastAsia="zh-CN"/>
        </w:rPr>
        <w:t>0.5</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 xml:space="preserve">70 </w:t>
      </w:r>
      <w:r>
        <w:rPr>
          <w:lang w:eastAsia="zh-CN"/>
        </w:rPr>
        <w:t>km</w:t>
      </w:r>
      <w:r>
        <w:rPr>
          <w:rFonts w:hint="eastAsia"/>
          <w:lang w:eastAsia="zh-CN"/>
        </w:rPr>
        <w:t>）而冬季（</w:t>
      </w:r>
      <w:r>
        <w:sym w:font="Symbol" w:char="F062"/>
      </w:r>
      <w:r>
        <w:rPr>
          <w:rFonts w:hint="eastAsia"/>
          <w:szCs w:val="18"/>
          <w:lang w:eastAsia="zh-CN"/>
        </w:rPr>
        <w:t>＝</w:t>
      </w:r>
      <w:r w:rsidR="00AA23DD">
        <w:rPr>
          <w:szCs w:val="18"/>
          <w:lang w:eastAsia="zh-CN"/>
        </w:rPr>
        <w:br/>
      </w:r>
      <w:r>
        <w:rPr>
          <w:szCs w:val="18"/>
          <w:lang w:eastAsia="zh-CN"/>
        </w:rPr>
        <w:t>0.3</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 xml:space="preserve">72 </w:t>
      </w:r>
      <w:r>
        <w:rPr>
          <w:lang w:eastAsia="zh-CN"/>
        </w:rPr>
        <w:t>km</w:t>
      </w:r>
      <w:r>
        <w:rPr>
          <w:rFonts w:hint="eastAsia"/>
          <w:lang w:eastAsia="zh-CN"/>
        </w:rPr>
        <w:t>）。空心和实心圆圈分别为跳波方法计算的夏季和冬季场强。删掉没有试图平滑一跳天波的重叠距离部分的数据而以二跳天波的为主。另描绘出了地波的曲线。</w:t>
      </w:r>
    </w:p>
    <w:p w:rsidR="00A91695" w:rsidRDefault="00A91695" w:rsidP="00A91695">
      <w:pPr>
        <w:rPr>
          <w:lang w:val="en-GB"/>
        </w:rPr>
      </w:pPr>
    </w:p>
    <w:p w:rsidR="00A91695" w:rsidRDefault="00A91695" w:rsidP="00A91695">
      <w:pPr>
        <w:rPr>
          <w:lang w:val="en-GB"/>
        </w:rPr>
        <w:sectPr w:rsidR="00A91695" w:rsidSect="00DE4D5C">
          <w:headerReference w:type="even" r:id="rId160"/>
          <w:headerReference w:type="default" r:id="rId161"/>
          <w:pgSz w:w="11907" w:h="16834" w:code="9"/>
          <w:pgMar w:top="1418" w:right="1134" w:bottom="1134" w:left="1134" w:header="720" w:footer="482" w:gutter="0"/>
          <w:paperSrc w:first="15" w:other="15"/>
          <w:pgNumType w:start="1"/>
          <w:cols w:space="720"/>
        </w:sectPr>
      </w:pPr>
    </w:p>
    <w:p w:rsidR="00A91695" w:rsidRDefault="00A91695" w:rsidP="00AB4EEE">
      <w:pPr>
        <w:pStyle w:val="Figure"/>
        <w:rPr>
          <w:lang w:val="en-US"/>
        </w:rPr>
      </w:pPr>
      <w:r>
        <w:object w:dxaOrig="12112" w:dyaOrig="8487">
          <v:shape id="_x0000_i1098" type="#_x0000_t75" style="width:605.9pt;height:424.05pt" o:ole="">
            <v:imagedata r:id="rId162" o:title=""/>
          </v:shape>
          <o:OLEObject Type="Embed" ProgID="CorelDRAW.Graphic.14" ShapeID="_x0000_i1098" DrawAspect="Content" ObjectID="_1496666540" r:id="rId163"/>
        </w:object>
      </w:r>
    </w:p>
    <w:p w:rsidR="00A91695" w:rsidRDefault="00A91695" w:rsidP="00A91695">
      <w:pPr>
        <w:rPr>
          <w:lang w:val="en-US"/>
        </w:rPr>
        <w:sectPr w:rsidR="00A91695">
          <w:headerReference w:type="even" r:id="rId164"/>
          <w:headerReference w:type="default" r:id="rId165"/>
          <w:pgSz w:w="16834" w:h="11913" w:orient="landscape" w:code="9"/>
          <w:pgMar w:top="1418" w:right="1134" w:bottom="1134" w:left="1134" w:header="720" w:footer="482" w:gutter="0"/>
          <w:paperSrc w:first="116" w:other="116"/>
          <w:cols w:space="720"/>
        </w:sectPr>
      </w:pPr>
    </w:p>
    <w:p w:rsidR="002D28D6" w:rsidRDefault="002D28D6" w:rsidP="002D28D6">
      <w:pPr>
        <w:ind w:firstLine="476"/>
        <w:rPr>
          <w:lang w:eastAsia="zh-CN"/>
        </w:rPr>
      </w:pPr>
      <w:r>
        <w:rPr>
          <w:rFonts w:hint="eastAsia"/>
          <w:lang w:eastAsia="zh-CN"/>
        </w:rPr>
        <w:t>波导模方法计算地波和天波的总场。跳波方法仅估算了天波的幅度。因此为了比较，跳波方法中必须包括地波场强。采用波导模式方法对一个从西—东穿越加拿大和美国的由一个位于</w:t>
      </w:r>
      <w:r>
        <w:rPr>
          <w:rFonts w:hint="eastAsia"/>
          <w:lang w:eastAsia="zh-CN"/>
        </w:rPr>
        <w:t xml:space="preserve"> </w:t>
      </w:r>
      <w:r>
        <w:rPr>
          <w:lang w:eastAsia="zh-CN"/>
        </w:rPr>
        <w:t>Vancouver</w:t>
      </w:r>
      <w:r>
        <w:rPr>
          <w:rFonts w:hint="eastAsia"/>
          <w:lang w:eastAsia="zh-CN"/>
        </w:rPr>
        <w:t xml:space="preserve"> </w:t>
      </w:r>
      <w:r>
        <w:rPr>
          <w:rFonts w:hint="eastAsia"/>
          <w:lang w:eastAsia="zh-CN"/>
        </w:rPr>
        <w:t>的假想发射机的实际路径预测了对应距离的场强。沿该路径的大地电导率是变化的。跳波方法假设沿该路径的平均大地电导率为</w:t>
      </w:r>
      <w:r>
        <w:rPr>
          <w:rFonts w:hint="eastAsia"/>
          <w:lang w:eastAsia="zh-CN"/>
        </w:rPr>
        <w:t xml:space="preserve"> </w:t>
      </w:r>
      <w:r>
        <w:rPr>
          <w:lang w:eastAsia="zh-CN"/>
        </w:rPr>
        <w:t>3 mS/m</w:t>
      </w:r>
      <w:r>
        <w:rPr>
          <w:rFonts w:hint="eastAsia"/>
          <w:lang w:eastAsia="zh-CN"/>
        </w:rPr>
        <w:t>。</w:t>
      </w:r>
    </w:p>
    <w:p w:rsidR="00E434CF" w:rsidRDefault="00E434CF" w:rsidP="002D28D6">
      <w:pPr>
        <w:ind w:firstLine="476"/>
        <w:rPr>
          <w:lang w:eastAsia="zh-CN"/>
        </w:rPr>
      </w:pPr>
      <w:r>
        <w:rPr>
          <w:rFonts w:hint="eastAsia"/>
          <w:lang w:eastAsia="zh-CN"/>
        </w:rPr>
        <w:t>根据跳波方法夏季和冬季日间场强之间的差别随有效频率（</w:t>
      </w:r>
      <w:r>
        <w:rPr>
          <w:i/>
          <w:iCs/>
          <w:lang w:eastAsia="zh-CN"/>
        </w:rPr>
        <w:t>f</w:t>
      </w:r>
      <w:r>
        <w:rPr>
          <w:lang w:eastAsia="zh-CN"/>
        </w:rPr>
        <w:t xml:space="preserve"> cos </w:t>
      </w:r>
      <w:r>
        <w:rPr>
          <w:i/>
          <w:iCs/>
          <w:lang w:eastAsia="zh-CN"/>
        </w:rPr>
        <w:t>i</w:t>
      </w:r>
      <w:r>
        <w:rPr>
          <w:rFonts w:hint="eastAsia"/>
          <w:lang w:eastAsia="zh-CN"/>
        </w:rPr>
        <w:t>）的减小而减少。用波导模式传播预测程序对该相互比较预测出了相反的季节变化。程序采用了图</w:t>
      </w:r>
      <w:r>
        <w:rPr>
          <w:lang w:eastAsia="zh-CN"/>
        </w:rPr>
        <w:t>2</w:t>
      </w:r>
      <w:r>
        <w:rPr>
          <w:rFonts w:hint="eastAsia"/>
          <w:lang w:eastAsia="zh-CN"/>
        </w:rPr>
        <w:t>7</w:t>
      </w:r>
      <w:r>
        <w:rPr>
          <w:rFonts w:hint="eastAsia"/>
          <w:lang w:eastAsia="zh-CN"/>
        </w:rPr>
        <w:t>给出的参数（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）。所以提请注意上面这点。季节变化并不能预测而对于参数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建议的</w:t>
      </w:r>
      <w:r>
        <w:rPr>
          <w:lang w:eastAsia="zh-CN"/>
        </w:rPr>
        <w:t>0.3/74</w:t>
      </w:r>
      <w:r>
        <w:rPr>
          <w:rFonts w:hint="eastAsia"/>
          <w:lang w:eastAsia="zh-CN"/>
        </w:rPr>
        <w:t>是针对所有季节的。</w:t>
      </w:r>
    </w:p>
    <w:p w:rsidR="00E434CF" w:rsidRDefault="00E434CF" w:rsidP="00F84B76">
      <w:pPr>
        <w:rPr>
          <w:lang w:eastAsia="zh-CN"/>
        </w:rPr>
      </w:pPr>
    </w:p>
    <w:p w:rsidR="00E434CF" w:rsidRDefault="002D28D6" w:rsidP="002D28D6">
      <w:pPr>
        <w:pStyle w:val="AnnexNoTitle"/>
        <w:rPr>
          <w:lang w:eastAsia="zh-CN"/>
        </w:rPr>
      </w:pPr>
      <w:r>
        <w:rPr>
          <w:rFonts w:hint="eastAsia"/>
          <w:bCs/>
          <w:lang w:eastAsia="zh-CN"/>
        </w:rPr>
        <w:t>附件</w:t>
      </w:r>
      <w:r w:rsidR="00E434CF">
        <w:rPr>
          <w:bCs/>
          <w:lang w:eastAsia="zh-CN"/>
        </w:rPr>
        <w:t>3</w:t>
      </w:r>
      <w:r>
        <w:rPr>
          <w:rFonts w:hint="eastAsia"/>
          <w:bCs/>
          <w:lang w:eastAsia="zh-CN"/>
        </w:rPr>
        <w:br/>
      </w:r>
      <w:r>
        <w:rPr>
          <w:bCs/>
          <w:lang w:eastAsia="zh-CN"/>
        </w:rPr>
        <w:br/>
      </w:r>
      <w:r w:rsidR="00E434CF">
        <w:rPr>
          <w:rFonts w:hint="eastAsia"/>
          <w:lang w:eastAsia="zh-CN"/>
        </w:rPr>
        <w:t>使用波导模式方法计算的若干例子</w:t>
      </w:r>
    </w:p>
    <w:p w:rsidR="00E434CF" w:rsidRDefault="00E434CF" w:rsidP="002D28D6">
      <w:pPr>
        <w:pStyle w:val="Normalaftertitle0"/>
        <w:ind w:firstLine="476"/>
        <w:rPr>
          <w:lang w:eastAsia="zh-CN"/>
        </w:rPr>
      </w:pPr>
      <w:r>
        <w:rPr>
          <w:rFonts w:hint="eastAsia"/>
          <w:lang w:eastAsia="zh-CN"/>
        </w:rPr>
        <w:t>本附件包括了一些计算以表明波导传播程序（见</w:t>
      </w:r>
      <w:r>
        <w:rPr>
          <w:lang w:eastAsia="zh-CN"/>
        </w:rPr>
        <w:t>§ 4.3</w:t>
      </w:r>
      <w:r>
        <w:rPr>
          <w:rFonts w:hint="eastAsia"/>
          <w:lang w:eastAsia="zh-CN"/>
        </w:rPr>
        <w:t>）预测的涉及路径特性（大地电导率）和对应磁场的路径方位的场强与所期望的一致。</w:t>
      </w:r>
    </w:p>
    <w:p w:rsidR="00E434CF" w:rsidRDefault="00E434CF" w:rsidP="00672BF0">
      <w:pPr>
        <w:ind w:firstLine="476"/>
        <w:rPr>
          <w:lang w:eastAsia="zh-CN"/>
        </w:rPr>
      </w:pPr>
      <w:r>
        <w:rPr>
          <w:rFonts w:hint="eastAsia"/>
          <w:lang w:eastAsia="zh-CN"/>
        </w:rPr>
        <w:t>一个假想的位于加拿大中心的</w:t>
      </w:r>
      <w:r>
        <w:rPr>
          <w:lang w:eastAsia="zh-CN"/>
        </w:rPr>
        <w:t>VLF</w:t>
      </w:r>
      <w:r>
        <w:rPr>
          <w:rFonts w:hint="eastAsia"/>
          <w:lang w:eastAsia="zh-CN"/>
        </w:rPr>
        <w:t>发射机的北半球的覆盖图示于图</w:t>
      </w:r>
      <w:r>
        <w:rPr>
          <w:lang w:eastAsia="zh-CN"/>
        </w:rPr>
        <w:t>3</w:t>
      </w:r>
      <w:r w:rsidR="00672BF0">
        <w:rPr>
          <w:rFonts w:hint="eastAsia"/>
          <w:lang w:eastAsia="zh-CN"/>
        </w:rPr>
        <w:t>1</w:t>
      </w:r>
      <w:r>
        <w:rPr>
          <w:rFonts w:hint="eastAsia"/>
          <w:lang w:eastAsia="zh-CN"/>
        </w:rPr>
        <w:t>。计算（场强（</w:t>
      </w:r>
      <w:r>
        <w:rPr>
          <w:lang w:eastAsia="zh-CN"/>
        </w:rPr>
        <w:t>dB</w:t>
      </w:r>
      <w:r>
        <w:rPr>
          <w:rFonts w:hint="eastAsia"/>
          <w:lang w:eastAsia="zh-CN"/>
        </w:rPr>
        <w:t>（</w:t>
      </w:r>
      <w:r>
        <w:sym w:font="Symbol" w:char="F06D"/>
      </w:r>
      <w:r>
        <w:rPr>
          <w:lang w:eastAsia="zh-CN"/>
        </w:rPr>
        <w:t>V/m</w:t>
      </w:r>
      <w:r>
        <w:rPr>
          <w:rFonts w:hint="eastAsia"/>
          <w:lang w:eastAsia="zh-CN"/>
        </w:rPr>
        <w:t>）））是对</w:t>
      </w:r>
      <w:r>
        <w:rPr>
          <w:lang w:eastAsia="zh-CN"/>
        </w:rPr>
        <w:t>24 kHz</w:t>
      </w:r>
      <w:r>
        <w:rPr>
          <w:rFonts w:hint="eastAsia"/>
          <w:lang w:eastAsia="zh-CN"/>
        </w:rPr>
        <w:t xml:space="preserve"> </w:t>
      </w:r>
      <w:r>
        <w:rPr>
          <w:rFonts w:hint="eastAsia"/>
          <w:lang w:eastAsia="zh-CN"/>
        </w:rPr>
        <w:t>频率</w:t>
      </w:r>
      <w:r>
        <w:rPr>
          <w:lang w:eastAsia="zh-CN"/>
        </w:rPr>
        <w:t>1 kW</w:t>
      </w:r>
      <w:r>
        <w:rPr>
          <w:rFonts w:hint="eastAsia"/>
          <w:lang w:eastAsia="zh-CN"/>
        </w:rPr>
        <w:t xml:space="preserve"> </w:t>
      </w:r>
      <w:r>
        <w:rPr>
          <w:rFonts w:hint="eastAsia"/>
          <w:lang w:eastAsia="zh-CN"/>
        </w:rPr>
        <w:t>辐射功率做出的。注意总的特性与期望的一致。从东</w:t>
      </w:r>
      <w:r>
        <w:rPr>
          <w:rFonts w:hint="eastAsia"/>
          <w:sz w:val="18"/>
          <w:szCs w:val="18"/>
          <w:lang w:eastAsia="zh-CN"/>
        </w:rPr>
        <w:t>—</w:t>
      </w:r>
      <w:r>
        <w:rPr>
          <w:rFonts w:hint="eastAsia"/>
          <w:lang w:eastAsia="zh-CN"/>
        </w:rPr>
        <w:t>西的传播要好于从西</w:t>
      </w:r>
      <w:r>
        <w:rPr>
          <w:rFonts w:hint="eastAsia"/>
          <w:sz w:val="18"/>
          <w:szCs w:val="18"/>
          <w:lang w:eastAsia="zh-CN"/>
        </w:rPr>
        <w:t>—</w:t>
      </w:r>
      <w:r>
        <w:rPr>
          <w:rFonts w:hint="eastAsia"/>
          <w:lang w:eastAsia="zh-CN"/>
        </w:rPr>
        <w:t>东；而应注意的是格陵兰极低的电导率所导致的场强等值线的异常。注意比较由于</w:t>
      </w:r>
      <w:r>
        <w:rPr>
          <w:lang w:eastAsia="zh-CN"/>
        </w:rPr>
        <w:t>Hudson</w:t>
      </w:r>
      <w:r>
        <w:rPr>
          <w:rFonts w:hint="eastAsia"/>
          <w:lang w:eastAsia="zh-CN"/>
        </w:rPr>
        <w:t>湾海水的良好大地电导率造成的场强增大和北极地区环绕的电导率差的情况。</w:t>
      </w:r>
    </w:p>
    <w:p w:rsidR="00E434CF" w:rsidRDefault="00E434CF" w:rsidP="00672BF0">
      <w:pPr>
        <w:ind w:firstLine="476"/>
        <w:rPr>
          <w:lang w:eastAsia="zh-CN"/>
        </w:rPr>
      </w:pPr>
      <w:r>
        <w:rPr>
          <w:rFonts w:hint="eastAsia"/>
          <w:lang w:eastAsia="zh-CN"/>
        </w:rPr>
        <w:t>接着的另一个例子是表明沿整个传播路径大地电导率是十分重要的。对于跳波方法仅收发天线附近的大地是重要的。在图</w:t>
      </w:r>
      <w:r>
        <w:rPr>
          <w:lang w:eastAsia="zh-CN"/>
        </w:rPr>
        <w:t>3</w:t>
      </w:r>
      <w:r w:rsidR="00672BF0">
        <w:rPr>
          <w:rFonts w:hint="eastAsia"/>
          <w:lang w:eastAsia="zh-CN"/>
        </w:rPr>
        <w:t>3</w:t>
      </w:r>
      <w:r>
        <w:rPr>
          <w:rFonts w:hint="eastAsia"/>
          <w:lang w:eastAsia="zh-CN"/>
        </w:rPr>
        <w:t>和图</w:t>
      </w:r>
      <w:r>
        <w:rPr>
          <w:lang w:eastAsia="zh-CN"/>
        </w:rPr>
        <w:t>3</w:t>
      </w:r>
      <w:r w:rsidR="00672BF0">
        <w:rPr>
          <w:rFonts w:hint="eastAsia"/>
          <w:lang w:eastAsia="zh-CN"/>
        </w:rPr>
        <w:t>4</w:t>
      </w:r>
      <w:r>
        <w:rPr>
          <w:rFonts w:hint="eastAsia"/>
          <w:lang w:eastAsia="zh-CN"/>
        </w:rPr>
        <w:t>我们描绘出了对一个从哈利法克斯穿过较差电导率的陆地和越过</w:t>
      </w:r>
      <w:r>
        <w:rPr>
          <w:lang w:eastAsia="zh-CN"/>
        </w:rPr>
        <w:t>Ungava Peninsula</w:t>
      </w:r>
      <w:r>
        <w:rPr>
          <w:rFonts w:hint="eastAsia"/>
          <w:lang w:eastAsia="zh-CN"/>
        </w:rPr>
        <w:t>（该路径在图</w:t>
      </w:r>
      <w:r>
        <w:rPr>
          <w:lang w:eastAsia="zh-CN"/>
        </w:rPr>
        <w:t>3</w:t>
      </w:r>
      <w:r w:rsidR="00672BF0">
        <w:rPr>
          <w:rFonts w:hint="eastAsia"/>
          <w:lang w:eastAsia="zh-CN"/>
        </w:rPr>
        <w:t>2</w:t>
      </w:r>
      <w:r>
        <w:rPr>
          <w:rFonts w:hint="eastAsia"/>
          <w:lang w:eastAsia="zh-CN"/>
        </w:rPr>
        <w:t>中标明）的假想路径在三个频率</w:t>
      </w:r>
      <w:r>
        <w:rPr>
          <w:lang w:eastAsia="zh-CN"/>
        </w:rPr>
        <w:t>15</w:t>
      </w:r>
      <w:r>
        <w:rPr>
          <w:rFonts w:hint="eastAsia"/>
          <w:lang w:eastAsia="zh-CN"/>
        </w:rPr>
        <w:t>、</w:t>
      </w:r>
      <w:r>
        <w:rPr>
          <w:lang w:eastAsia="zh-CN"/>
        </w:rPr>
        <w:t>25</w:t>
      </w:r>
      <w:r>
        <w:rPr>
          <w:rFonts w:hint="eastAsia"/>
          <w:lang w:eastAsia="zh-CN"/>
        </w:rPr>
        <w:t xml:space="preserve"> </w:t>
      </w:r>
      <w:r>
        <w:rPr>
          <w:rFonts w:hint="eastAsia"/>
          <w:lang w:eastAsia="zh-CN"/>
        </w:rPr>
        <w:t>和</w:t>
      </w:r>
      <w:r>
        <w:rPr>
          <w:lang w:eastAsia="zh-CN"/>
        </w:rPr>
        <w:t>35 kHz</w:t>
      </w:r>
      <w:r>
        <w:rPr>
          <w:rFonts w:hint="eastAsia"/>
          <w:lang w:eastAsia="zh-CN"/>
        </w:rPr>
        <w:t>时相对于距离的具体的场强。对于该路径上穿过加拿大的</w:t>
      </w:r>
      <w:r>
        <w:rPr>
          <w:lang w:eastAsia="zh-CN"/>
        </w:rPr>
        <w:t>Laurentian Shield</w:t>
      </w:r>
      <w:r>
        <w:rPr>
          <w:rFonts w:hint="eastAsia"/>
          <w:lang w:eastAsia="zh-CN"/>
        </w:rPr>
        <w:t>的较差大地电导率影响了频率的差别。在该路径中（图</w:t>
      </w:r>
      <w:r>
        <w:rPr>
          <w:lang w:eastAsia="zh-CN"/>
        </w:rPr>
        <w:t>3</w:t>
      </w:r>
      <w:r w:rsidR="00672BF0">
        <w:rPr>
          <w:rFonts w:hint="eastAsia"/>
          <w:lang w:eastAsia="zh-CN"/>
        </w:rPr>
        <w:t>3</w:t>
      </w:r>
      <w:r>
        <w:rPr>
          <w:rFonts w:hint="eastAsia"/>
          <w:lang w:eastAsia="zh-CN"/>
        </w:rPr>
        <w:t>）日间传播的最佳频率是在发射频率为</w:t>
      </w:r>
      <w:r>
        <w:rPr>
          <w:lang w:eastAsia="zh-CN"/>
        </w:rPr>
        <w:t>25 kHz</w:t>
      </w:r>
      <w:r>
        <w:rPr>
          <w:rFonts w:hint="eastAsia"/>
          <w:lang w:eastAsia="zh-CN"/>
        </w:rPr>
        <w:t>时。频率差别在夜间要小一些（见图</w:t>
      </w:r>
      <w:r>
        <w:rPr>
          <w:lang w:eastAsia="zh-CN"/>
        </w:rPr>
        <w:t>3</w:t>
      </w:r>
      <w:r w:rsidR="00672BF0">
        <w:rPr>
          <w:rFonts w:hint="eastAsia"/>
          <w:lang w:eastAsia="zh-CN"/>
        </w:rPr>
        <w:t>4</w:t>
      </w:r>
      <w:r>
        <w:rPr>
          <w:rFonts w:hint="eastAsia"/>
          <w:lang w:eastAsia="zh-CN"/>
        </w:rPr>
        <w:t>）。</w:t>
      </w:r>
    </w:p>
    <w:p w:rsidR="00E434CF" w:rsidRDefault="00E434CF" w:rsidP="002D28D6">
      <w:pPr>
        <w:ind w:firstLine="476"/>
        <w:rPr>
          <w:lang w:eastAsia="zh-CN"/>
        </w:rPr>
      </w:pPr>
      <w:r>
        <w:rPr>
          <w:rFonts w:hint="eastAsia"/>
          <w:lang w:eastAsia="zh-CN"/>
        </w:rPr>
        <w:t>没有传播预测程序的存在就不可能预先给出这些图中清楚的细节。</w:t>
      </w:r>
    </w:p>
    <w:p w:rsidR="00E434CF" w:rsidRDefault="00E434CF" w:rsidP="00F84B76">
      <w:pPr>
        <w:rPr>
          <w:lang w:eastAsia="zh-CN"/>
        </w:rPr>
      </w:pPr>
      <w:r>
        <w:rPr>
          <w:lang w:eastAsia="zh-CN"/>
        </w:rPr>
        <w:br w:type="page"/>
      </w:r>
    </w:p>
    <w:p w:rsidR="00E434CF" w:rsidRDefault="00E434CF" w:rsidP="002D28D6">
      <w:pPr>
        <w:pStyle w:val="FigureNo"/>
        <w:rPr>
          <w:bCs/>
          <w:lang w:eastAsia="zh-CN"/>
        </w:rPr>
      </w:pPr>
      <w:r>
        <w:rPr>
          <w:rFonts w:hint="eastAsia"/>
          <w:lang w:eastAsia="zh-CN"/>
        </w:rPr>
        <w:t>图</w:t>
      </w:r>
      <w:r>
        <w:rPr>
          <w:rFonts w:hint="eastAsia"/>
          <w:lang w:eastAsia="zh-CN"/>
        </w:rPr>
        <w:t xml:space="preserve"> </w:t>
      </w:r>
      <w:r>
        <w:rPr>
          <w:lang w:eastAsia="zh-CN"/>
        </w:rPr>
        <w:t>3</w:t>
      </w:r>
      <w:r>
        <w:rPr>
          <w:rFonts w:hint="eastAsia"/>
          <w:lang w:eastAsia="zh-CN"/>
        </w:rPr>
        <w:t>1</w:t>
      </w:r>
    </w:p>
    <w:p w:rsidR="002D28D6" w:rsidRDefault="00E434CF" w:rsidP="00672BF0">
      <w:pPr>
        <w:pStyle w:val="Figuretitle"/>
        <w:rPr>
          <w:lang w:val="en-US" w:eastAsia="zh-CN"/>
        </w:rPr>
      </w:pPr>
      <w:r>
        <w:rPr>
          <w:rFonts w:hint="eastAsia"/>
          <w:lang w:eastAsia="zh-CN"/>
        </w:rPr>
        <w:t>位于加拿大中心的一个假想发射机，辐射功率为</w:t>
      </w:r>
      <w:r>
        <w:rPr>
          <w:lang w:eastAsia="zh-CN"/>
        </w:rPr>
        <w:t>1 kW</w:t>
      </w:r>
      <w:r>
        <w:rPr>
          <w:rFonts w:hint="eastAsia"/>
          <w:lang w:eastAsia="zh-CN"/>
        </w:rPr>
        <w:t>时的</w:t>
      </w:r>
      <w:r w:rsidR="00672BF0">
        <w:rPr>
          <w:lang w:eastAsia="zh-CN"/>
        </w:rPr>
        <w:br/>
      </w:r>
      <w:r>
        <w:rPr>
          <w:rFonts w:hint="eastAsia"/>
          <w:lang w:eastAsia="zh-CN"/>
        </w:rPr>
        <w:t>场强等值线（</w:t>
      </w:r>
      <w:r>
        <w:rPr>
          <w:lang w:val="en-US" w:eastAsia="zh-CN"/>
        </w:rPr>
        <w:t>dB(</w:t>
      </w:r>
      <w:r>
        <w:rPr>
          <w:lang w:val="en-US"/>
        </w:rPr>
        <w:sym w:font="Symbol" w:char="F06D"/>
      </w:r>
      <w:r>
        <w:rPr>
          <w:lang w:val="en-US" w:eastAsia="zh-CN"/>
        </w:rPr>
        <w:t>V/m)</w:t>
      </w:r>
    </w:p>
    <w:p w:rsidR="00E434CF" w:rsidRDefault="00E434CF" w:rsidP="002D28D6">
      <w:pPr>
        <w:jc w:val="center"/>
        <w:rPr>
          <w:sz w:val="18"/>
          <w:szCs w:val="18"/>
          <w:lang w:val="en-US" w:eastAsia="zh-CN"/>
        </w:rPr>
      </w:pPr>
      <w:r w:rsidRPr="002D28D6">
        <w:rPr>
          <w:rFonts w:hint="eastAsia"/>
          <w:sz w:val="18"/>
          <w:szCs w:val="18"/>
          <w:lang w:val="en-US" w:eastAsia="zh-CN"/>
        </w:rPr>
        <w:t>（频率</w:t>
      </w:r>
      <w:r w:rsidRPr="002D28D6">
        <w:rPr>
          <w:sz w:val="18"/>
          <w:szCs w:val="18"/>
          <w:lang w:val="en-US" w:eastAsia="zh-CN"/>
        </w:rPr>
        <w:t>24 kHz</w:t>
      </w:r>
      <w:r w:rsidRPr="002D28D6">
        <w:rPr>
          <w:rFonts w:hint="eastAsia"/>
          <w:sz w:val="18"/>
          <w:szCs w:val="18"/>
          <w:lang w:val="en-US" w:eastAsia="zh-CN"/>
        </w:rPr>
        <w:t>，夏季日间）</w:t>
      </w:r>
    </w:p>
    <w:p w:rsidR="00E434CF" w:rsidRDefault="002D28D6" w:rsidP="00AB4EEE">
      <w:pPr>
        <w:pStyle w:val="Figure"/>
      </w:pPr>
      <w:r>
        <w:object w:dxaOrig="9604" w:dyaOrig="8740">
          <v:shape id="_x0000_i1099" type="#_x0000_t75" style="width:480.2pt;height:437.5pt" o:ole="">
            <v:imagedata r:id="rId166" o:title=""/>
          </v:shape>
          <o:OLEObject Type="Embed" ProgID="CorelDRAW.Graphic.14" ShapeID="_x0000_i1099" DrawAspect="Content" ObjectID="_1496666541" r:id="rId167"/>
        </w:object>
      </w:r>
    </w:p>
    <w:p w:rsidR="00E434CF" w:rsidRDefault="00E434CF" w:rsidP="00F84B76">
      <w:r>
        <w:br w:type="page"/>
      </w:r>
    </w:p>
    <w:p w:rsidR="00E434CF" w:rsidRDefault="00E434CF" w:rsidP="002D28D6">
      <w:pPr>
        <w:pStyle w:val="FigureNo"/>
        <w:rPr>
          <w:bCs/>
          <w:lang w:eastAsia="zh-CN"/>
        </w:rPr>
      </w:pPr>
      <w:r>
        <w:rPr>
          <w:rFonts w:hint="eastAsia"/>
          <w:lang w:eastAsia="zh-CN"/>
        </w:rPr>
        <w:t>图</w:t>
      </w:r>
      <w:r>
        <w:rPr>
          <w:rFonts w:hint="eastAsia"/>
          <w:lang w:eastAsia="zh-CN"/>
        </w:rPr>
        <w:t xml:space="preserve"> </w:t>
      </w:r>
      <w:r>
        <w:rPr>
          <w:lang w:eastAsia="zh-CN"/>
        </w:rPr>
        <w:t>3</w:t>
      </w:r>
      <w:r>
        <w:rPr>
          <w:rFonts w:hint="eastAsia"/>
          <w:lang w:eastAsia="zh-CN"/>
        </w:rPr>
        <w:t>2</w:t>
      </w:r>
    </w:p>
    <w:p w:rsidR="00E434CF" w:rsidRDefault="00E434CF" w:rsidP="002D28D6">
      <w:pPr>
        <w:pStyle w:val="Figuretitle"/>
        <w:rPr>
          <w:lang w:val="en-US" w:eastAsia="zh-CN"/>
        </w:rPr>
      </w:pPr>
      <w:r>
        <w:rPr>
          <w:rFonts w:hint="eastAsia"/>
          <w:lang w:eastAsia="zh-CN"/>
        </w:rPr>
        <w:t>加拿大和北极的</w:t>
      </w:r>
      <w:r>
        <w:rPr>
          <w:lang w:eastAsia="zh-CN"/>
        </w:rPr>
        <w:t>VLF</w:t>
      </w:r>
      <w:r>
        <w:rPr>
          <w:rFonts w:hint="eastAsia"/>
          <w:lang w:eastAsia="zh-CN"/>
        </w:rPr>
        <w:t>大地电导率状况图（</w:t>
      </w:r>
      <w:r>
        <w:rPr>
          <w:lang w:eastAsia="zh-CN"/>
        </w:rPr>
        <w:t>mS/m</w:t>
      </w:r>
      <w:r>
        <w:rPr>
          <w:rFonts w:hint="eastAsia"/>
          <w:lang w:eastAsia="zh-CN"/>
        </w:rPr>
        <w:t>）</w:t>
      </w:r>
    </w:p>
    <w:p w:rsidR="00E434CF" w:rsidRDefault="002D28D6" w:rsidP="00AB4EEE">
      <w:pPr>
        <w:pStyle w:val="Figure"/>
        <w:rPr>
          <w:lang w:val="en-US" w:eastAsia="zh-CN"/>
        </w:rPr>
      </w:pPr>
      <w:r>
        <w:object w:dxaOrig="9719" w:dyaOrig="9227">
          <v:shape id="_x0000_i1100" type="#_x0000_t75" style="width:481.4pt;height:457.65pt" o:ole="">
            <v:imagedata r:id="rId168" o:title=""/>
          </v:shape>
          <o:OLEObject Type="Embed" ProgID="CorelDRAW.Graphic.14" ShapeID="_x0000_i1100" DrawAspect="Content" ObjectID="_1496666542" r:id="rId169"/>
        </w:object>
      </w:r>
    </w:p>
    <w:p w:rsidR="00A11902" w:rsidRDefault="00A1190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E434CF" w:rsidRDefault="00E434CF" w:rsidP="00AB4EEE">
      <w:pPr>
        <w:pStyle w:val="FigureNo"/>
        <w:rPr>
          <w:bCs/>
          <w:lang w:eastAsia="zh-CN"/>
        </w:rPr>
      </w:pPr>
      <w:r>
        <w:rPr>
          <w:rFonts w:hint="eastAsia"/>
          <w:lang w:eastAsia="zh-CN"/>
        </w:rPr>
        <w:t>图</w:t>
      </w:r>
      <w:r>
        <w:rPr>
          <w:rFonts w:hint="eastAsia"/>
          <w:lang w:eastAsia="zh-CN"/>
        </w:rPr>
        <w:t xml:space="preserve"> </w:t>
      </w:r>
      <w:r>
        <w:rPr>
          <w:lang w:eastAsia="zh-CN"/>
        </w:rPr>
        <w:t>3</w:t>
      </w:r>
      <w:r>
        <w:rPr>
          <w:rFonts w:hint="eastAsia"/>
          <w:lang w:eastAsia="zh-CN"/>
        </w:rPr>
        <w:t>3</w:t>
      </w:r>
    </w:p>
    <w:p w:rsidR="00E434CF" w:rsidRDefault="00E434CF" w:rsidP="002D28D6">
      <w:pPr>
        <w:pStyle w:val="Figuretitle"/>
        <w:rPr>
          <w:lang w:eastAsia="zh-CN"/>
        </w:rPr>
      </w:pPr>
      <w:r>
        <w:rPr>
          <w:rFonts w:hint="eastAsia"/>
          <w:lang w:eastAsia="zh-CN"/>
        </w:rPr>
        <w:t>在夏季日间位于哈利法克斯三个频率处的假想发射机，以</w:t>
      </w:r>
      <w:r>
        <w:rPr>
          <w:lang w:eastAsia="zh-CN"/>
        </w:rPr>
        <w:t>1 kW</w:t>
      </w:r>
      <w:r>
        <w:rPr>
          <w:rFonts w:hint="eastAsia"/>
          <w:lang w:eastAsia="zh-CN"/>
        </w:rPr>
        <w:t>辐射功率</w:t>
      </w:r>
      <w:r w:rsidR="002D28D6">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处相对于距离的场强。传输路径已绘于图</w:t>
      </w:r>
      <w:r>
        <w:rPr>
          <w:rFonts w:hint="eastAsia"/>
          <w:lang w:eastAsia="zh-CN"/>
        </w:rPr>
        <w:t>32</w:t>
      </w:r>
    </w:p>
    <w:p w:rsidR="00E434CF" w:rsidRDefault="002D28D6" w:rsidP="00AB4EEE">
      <w:pPr>
        <w:pStyle w:val="Figure"/>
      </w:pPr>
      <w:r>
        <w:object w:dxaOrig="9225" w:dyaOrig="5902">
          <v:shape id="_x0000_i1101" type="#_x0000_t75" style="width:428.35pt;height:272.75pt" o:ole="">
            <v:imagedata r:id="rId170" o:title=""/>
          </v:shape>
          <o:OLEObject Type="Embed" ProgID="CorelDRAW.Graphic.14" ShapeID="_x0000_i1101" DrawAspect="Content" ObjectID="_1496666543" r:id="rId171"/>
        </w:object>
      </w:r>
    </w:p>
    <w:p w:rsidR="00E434CF" w:rsidRDefault="00E434CF" w:rsidP="00AB4EEE">
      <w:pPr>
        <w:pStyle w:val="FigureNo"/>
        <w:rPr>
          <w:bCs/>
          <w:lang w:eastAsia="zh-CN"/>
        </w:rPr>
      </w:pPr>
      <w:r>
        <w:rPr>
          <w:rFonts w:hint="eastAsia"/>
          <w:lang w:eastAsia="zh-CN"/>
        </w:rPr>
        <w:t>图</w:t>
      </w:r>
      <w:r>
        <w:rPr>
          <w:rFonts w:hint="eastAsia"/>
          <w:lang w:eastAsia="zh-CN"/>
        </w:rPr>
        <w:t xml:space="preserve"> </w:t>
      </w:r>
      <w:r w:rsidRPr="00AB4EEE">
        <w:rPr>
          <w:lang w:eastAsia="zh-CN"/>
        </w:rPr>
        <w:t>3</w:t>
      </w:r>
      <w:r w:rsidRPr="00AB4EEE">
        <w:rPr>
          <w:rFonts w:hint="eastAsia"/>
          <w:lang w:eastAsia="zh-CN"/>
        </w:rPr>
        <w:t>4</w:t>
      </w:r>
    </w:p>
    <w:p w:rsidR="00E434CF" w:rsidRDefault="00E434CF" w:rsidP="002D28D6">
      <w:pPr>
        <w:pStyle w:val="Figuretitle"/>
      </w:pPr>
      <w:r>
        <w:rPr>
          <w:rFonts w:hint="eastAsia"/>
          <w:lang w:eastAsia="zh-CN"/>
        </w:rPr>
        <w:t>在夏季夜间位于哈利法克斯三个频率处的假想发射机，以</w:t>
      </w:r>
      <w:r>
        <w:rPr>
          <w:lang w:eastAsia="zh-CN"/>
        </w:rPr>
        <w:t>1 kW</w:t>
      </w:r>
      <w:r>
        <w:rPr>
          <w:rFonts w:hint="eastAsia"/>
          <w:lang w:eastAsia="zh-CN"/>
        </w:rPr>
        <w:t>辐射功率</w:t>
      </w:r>
      <w:r w:rsidR="002D28D6">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w:t>
      </w:r>
      <w:r>
        <w:rPr>
          <w:rFonts w:hint="eastAsia"/>
        </w:rPr>
        <w:t>传输路径已绘于图</w:t>
      </w:r>
      <w:r>
        <w:rPr>
          <w:rFonts w:hint="eastAsia"/>
        </w:rPr>
        <w:t>32</w:t>
      </w:r>
    </w:p>
    <w:p w:rsidR="00FA67CA" w:rsidRDefault="002D28D6" w:rsidP="00AB4EEE">
      <w:pPr>
        <w:pStyle w:val="Figure"/>
      </w:pPr>
      <w:r>
        <w:object w:dxaOrig="8773" w:dyaOrig="6061">
          <v:shape id="_x0000_i1102" type="#_x0000_t75" style="width:426.5pt;height:277.65pt" o:ole="">
            <v:imagedata r:id="rId172" o:title=""/>
          </v:shape>
          <o:OLEObject Type="Embed" ProgID="CorelDRAW.Graphic.14" ShapeID="_x0000_i1102" DrawAspect="Content" ObjectID="_1496666544" r:id="rId173"/>
        </w:object>
      </w:r>
    </w:p>
    <w:p w:rsidR="00AB4EEE" w:rsidRDefault="00AB4EEE" w:rsidP="0032202E">
      <w:pPr>
        <w:pStyle w:val="Reasons"/>
      </w:pPr>
    </w:p>
    <w:p w:rsidR="00AB4EEE" w:rsidRPr="00AB4EEE" w:rsidRDefault="00AB4EEE" w:rsidP="00AB4EEE">
      <w:pPr>
        <w:jc w:val="center"/>
      </w:pPr>
      <w:r>
        <w:t>______________</w:t>
      </w:r>
    </w:p>
    <w:sectPr w:rsidR="00AB4EEE" w:rsidRPr="00AB4EEE" w:rsidSect="00672BF0">
      <w:headerReference w:type="even" r:id="rId174"/>
      <w:headerReference w:type="default" r:id="rId175"/>
      <w:pgSz w:w="11907" w:h="16834" w:code="9"/>
      <w:pgMar w:top="1418" w:right="1134" w:bottom="1134" w:left="1134" w:header="720" w:footer="482" w:gutter="0"/>
      <w:pgNumType w:start="4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0FB" w:rsidRDefault="00F600FB">
      <w:r>
        <w:separator/>
      </w:r>
    </w:p>
  </w:endnote>
  <w:endnote w:type="continuationSeparator" w:id="0">
    <w:p w:rsidR="00F600FB" w:rsidRDefault="00F6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0FB" w:rsidRDefault="00F600FB">
      <w:r>
        <w:separator/>
      </w:r>
    </w:p>
  </w:footnote>
  <w:footnote w:type="continuationSeparator" w:id="0">
    <w:p w:rsidR="00F600FB" w:rsidRDefault="00F600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560799">
    <w:pPr>
      <w:pStyle w:val="Header"/>
    </w:pPr>
    <w:r>
      <w:rPr>
        <w:noProof/>
        <w:lang w:val="en-US" w:eastAsia="zh-CN"/>
      </w:rPr>
      <mc:AlternateContent>
        <mc:Choice Requires="wps">
          <w:drawing>
            <wp:anchor distT="0" distB="0" distL="114300" distR="114300" simplePos="0" relativeHeight="251658752" behindDoc="0" locked="1" layoutInCell="1" allowOverlap="1">
              <wp:simplePos x="0" y="0"/>
              <wp:positionH relativeFrom="column">
                <wp:posOffset>9361170</wp:posOffset>
              </wp:positionH>
              <wp:positionV relativeFrom="paragraph">
                <wp:posOffset>327660</wp:posOffset>
              </wp:positionV>
              <wp:extent cx="360045" cy="6299835"/>
              <wp:effectExtent l="3810" t="381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0FB" w:rsidRPr="002D28D6" w:rsidRDefault="00F600FB"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sidR="000E7AA4" w:rsidRPr="000E7AA4">
                            <w:rPr>
                              <w:b/>
                              <w:bCs/>
                              <w:noProof/>
                              <w:lang w:val="en-US"/>
                            </w:rPr>
                            <w:t>45</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Pr="008239F5">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sidR="000E7AA4">
                            <w:rPr>
                              <w:noProof/>
                              <w:lang w:val="en-US"/>
                            </w:rPr>
                            <w:t>Error! No text of specified style in document.</w:t>
                          </w:r>
                          <w:r>
                            <w:rPr>
                              <w:b/>
                              <w:bCs/>
                            </w:rPr>
                            <w:fldChar w:fldCharType="end"/>
                          </w:r>
                        </w:p>
                        <w:p w:rsidR="00F600FB" w:rsidRPr="002D28D6" w:rsidRDefault="00F600FB" w:rsidP="002D28D6">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737.1pt;margin-top:25.8pt;width:28.35pt;height:49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" filled="f" stroked="f">
              <v:textbox style="layout-flow:vertical">
                <w:txbxContent>
                  <w:p w:rsidR="00F600FB" w:rsidRPr="002D28D6" w:rsidRDefault="00F600FB"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sidR="000E7AA4" w:rsidRPr="000E7AA4">
                      <w:rPr>
                        <w:b/>
                        <w:bCs/>
                        <w:noProof/>
                        <w:lang w:val="en-US"/>
                      </w:rPr>
                      <w:t>45</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Pr="008239F5">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sidR="000E7AA4">
                      <w:rPr>
                        <w:noProof/>
                        <w:lang w:val="en-US"/>
                      </w:rPr>
                      <w:t>Error! No text of specified style in document.</w:t>
                    </w:r>
                    <w:r>
                      <w:rPr>
                        <w:b/>
                        <w:bCs/>
                      </w:rPr>
                      <w:fldChar w:fldCharType="end"/>
                    </w:r>
                  </w:p>
                  <w:p w:rsidR="00F600FB" w:rsidRPr="002D28D6" w:rsidRDefault="00F600FB" w:rsidP="002D28D6">
                    <w:pPr>
                      <w:rPr>
                        <w:lang w:val="en-US"/>
                      </w:rPr>
                    </w:pPr>
                  </w:p>
                </w:txbxContent>
              </v:textbox>
              <w10:anchorlock/>
            </v:shape>
          </w:pict>
        </mc:Fallback>
      </mc:AlternateContent>
    </w:r>
    <w:r>
      <w:tab/>
    </w:r>
    <w:r w:rsidRPr="00930238">
      <w:rPr>
        <w:b/>
        <w:bCs/>
        <w:szCs w:val="24"/>
        <w:lang w:eastAsia="zh-CN"/>
      </w:rPr>
      <w:t>ITU-R P.</w:t>
    </w:r>
    <w:r>
      <w:rPr>
        <w:rFonts w:hint="eastAsia"/>
        <w:b/>
        <w:bCs/>
        <w:szCs w:val="24"/>
        <w:lang w:eastAsia="zh-CN"/>
      </w:rPr>
      <w:t>684-</w:t>
    </w:r>
    <w:r>
      <w:rPr>
        <w:b/>
        <w:bCs/>
        <w:szCs w:val="24"/>
        <w:lang w:eastAsia="zh-CN"/>
      </w:rPr>
      <w:t>6</w:t>
    </w:r>
    <w:r>
      <w:rPr>
        <w:rFonts w:hint="eastAsia"/>
        <w:b/>
        <w:bCs/>
        <w:szCs w:val="24"/>
        <w:lang w:eastAsia="zh-CN"/>
      </w:rPr>
      <w:t xml:space="preserve"> </w:t>
    </w:r>
    <w:r w:rsidRPr="00A51377">
      <w:rPr>
        <w:rFonts w:ascii="SimSun" w:hAnsi="SimSun" w:hint="eastAsia"/>
        <w:b/>
        <w:bCs/>
        <w:szCs w:val="24"/>
        <w:lang w:eastAsia="zh-CN"/>
      </w:rPr>
      <w:t>建议书</w:t>
    </w:r>
    <w:r>
      <w:tab/>
    </w:r>
    <w:r w:rsidRPr="00672BF0">
      <w:rPr>
        <w:b/>
        <w:bCs/>
      </w:rPr>
      <w:fldChar w:fldCharType="begin"/>
    </w:r>
    <w:r w:rsidRPr="00672BF0">
      <w:rPr>
        <w:b/>
        <w:bCs/>
      </w:rPr>
      <w:instrText xml:space="preserve"> PAGE   \* MERGEFORMAT </w:instrText>
    </w:r>
    <w:r w:rsidRPr="00672BF0">
      <w:rPr>
        <w:b/>
        <w:bCs/>
      </w:rPr>
      <w:fldChar w:fldCharType="separate"/>
    </w:r>
    <w:r w:rsidR="000E7AA4">
      <w:rPr>
        <w:b/>
        <w:bCs/>
        <w:noProof/>
      </w:rPr>
      <w:t>45</w:t>
    </w:r>
    <w:r w:rsidRPr="00672BF0">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156A7F">
    <w:pPr>
      <w:pStyle w:val="Header"/>
      <w:jc w:val="left"/>
      <w:rPr>
        <w:lang w:val="en-US" w:eastAsia="zh-CN"/>
      </w:rPr>
    </w:pPr>
    <w:r>
      <w:rPr>
        <w:rFonts w:hint="eastAsia"/>
        <w:b/>
        <w:bCs/>
        <w:lang w:eastAsia="zh-CN"/>
      </w:rPr>
      <w:tab/>
    </w:r>
    <w:r w:rsidRPr="00560799">
      <w:rPr>
        <w:b/>
        <w:bCs/>
        <w:noProof/>
        <w:lang w:val="en-US" w:eastAsia="zh-CN"/>
      </w:rPr>
      <w:drawing>
        <wp:anchor distT="0" distB="0" distL="114300" distR="114300" simplePos="0" relativeHeight="251664896" behindDoc="0" locked="0" layoutInCell="1" allowOverlap="1" wp14:anchorId="288210A7" wp14:editId="20C590AA">
          <wp:simplePos x="0" y="0"/>
          <wp:positionH relativeFrom="margin">
            <wp:posOffset>-163830</wp:posOffset>
          </wp:positionH>
          <wp:positionV relativeFrom="margin">
            <wp:posOffset>8548370</wp:posOffset>
          </wp:positionV>
          <wp:extent cx="1247775" cy="93535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Pr="00560799">
      <w:rPr>
        <w:b/>
        <w:bCs/>
        <w:noProof/>
        <w:lang w:val="en-US" w:eastAsia="zh-CN"/>
      </w:rPr>
      <w:drawing>
        <wp:anchor distT="0" distB="0" distL="114300" distR="114300" simplePos="0" relativeHeight="251665920" behindDoc="1" locked="0" layoutInCell="1" allowOverlap="1" wp14:anchorId="2C74516A" wp14:editId="056417F8">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56079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7AA4">
      <w:rPr>
        <w:rStyle w:val="PageNumber"/>
        <w:b/>
        <w:bCs/>
        <w:noProof/>
        <w:lang w:val="en-US"/>
      </w:rPr>
      <w:t>ii</w:t>
    </w:r>
    <w:r>
      <w:rPr>
        <w:rStyle w:val="PageNumber"/>
        <w:b/>
        <w:bCs/>
      </w:rPr>
      <w:fldChar w:fldCharType="end"/>
    </w:r>
    <w:r>
      <w:rPr>
        <w:lang w:val="en-US"/>
      </w:rPr>
      <w:tab/>
    </w:r>
    <w:r w:rsidRPr="00930238">
      <w:rPr>
        <w:b/>
        <w:bCs/>
        <w:szCs w:val="24"/>
        <w:lang w:eastAsia="zh-CN"/>
      </w:rPr>
      <w:t>ITU-R P.</w:t>
    </w:r>
    <w:r>
      <w:rPr>
        <w:rFonts w:hint="eastAsia"/>
        <w:b/>
        <w:bCs/>
        <w:szCs w:val="24"/>
        <w:lang w:eastAsia="zh-CN"/>
      </w:rPr>
      <w:t>684-</w:t>
    </w:r>
    <w:r>
      <w:rPr>
        <w:b/>
        <w:bCs/>
        <w:szCs w:val="24"/>
        <w:lang w:eastAsia="zh-CN"/>
      </w:rPr>
      <w:t>6</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E933CE">
    <w:pPr>
      <w:pStyle w:val="Header"/>
      <w:rPr>
        <w:lang w:eastAsia="zh-CN"/>
      </w:rPr>
    </w:pPr>
    <w:r>
      <w:rPr>
        <w:noProof/>
        <w:lang w:val="en-US" w:eastAsia="zh-CN"/>
      </w:rPr>
      <mc:AlternateContent>
        <mc:Choice Requires="wps">
          <w:drawing>
            <wp:anchor distT="0" distB="0" distL="114300" distR="114300" simplePos="0" relativeHeight="251656704" behindDoc="0" locked="1" layoutInCell="1" allowOverlap="1">
              <wp:simplePos x="0" y="0"/>
              <wp:positionH relativeFrom="column">
                <wp:posOffset>9361170</wp:posOffset>
              </wp:positionH>
              <wp:positionV relativeFrom="paragraph">
                <wp:posOffset>327660</wp:posOffset>
              </wp:positionV>
              <wp:extent cx="360045" cy="6299835"/>
              <wp:effectExtent l="3810" t="3810" r="0" b="190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0FB" w:rsidRPr="002D28D6" w:rsidRDefault="00F600FB"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sidRPr="00560799">
                            <w:rPr>
                              <w:b/>
                              <w:bCs/>
                              <w:noProof/>
                              <w:lang w:val="en-US"/>
                            </w:rPr>
                            <w:t>iii</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Pr="008239F5">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Pr>
                              <w:noProof/>
                              <w:lang w:val="en-US"/>
                            </w:rPr>
                            <w:t>Error! No text of specified style in document.</w:t>
                          </w:r>
                          <w:r>
                            <w:rPr>
                              <w:b/>
                              <w:bCs/>
                            </w:rPr>
                            <w:fldChar w:fldCharType="end"/>
                          </w:r>
                        </w:p>
                        <w:p w:rsidR="00F600FB" w:rsidRPr="002D28D6" w:rsidRDefault="00F600FB" w:rsidP="002D28D6">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737.1pt;margin-top:25.8pt;width:28.35pt;height:49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7F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A8RrsWyAgAAuQUA&#10;AA4AAAAAAAAAAAAAAAAALgIAAGRycy9lMm9Eb2MueG1sUEsBAi0AFAAGAAgAAAAhADthsEfgAAAA&#10;DQEAAA8AAAAAAAAAAAAAAAAADAUAAGRycy9kb3ducmV2LnhtbFBLBQYAAAAABAAEAPMAAAAZBgAA&#10;AAA=&#10;" filled="f" stroked="f">
              <v:textbox style="layout-flow:vertical">
                <w:txbxContent>
                  <w:p w:rsidR="00F600FB" w:rsidRPr="002D28D6" w:rsidRDefault="00F600FB"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sidRPr="00560799">
                      <w:rPr>
                        <w:b/>
                        <w:bCs/>
                        <w:noProof/>
                        <w:lang w:val="en-US"/>
                      </w:rPr>
                      <w:t>iii</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Pr="008239F5">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Pr>
                        <w:noProof/>
                        <w:lang w:val="en-US"/>
                      </w:rPr>
                      <w:t>Error! No text of specified style in document.</w:t>
                    </w:r>
                    <w:r>
                      <w:rPr>
                        <w:b/>
                        <w:bCs/>
                      </w:rPr>
                      <w:fldChar w:fldCharType="end"/>
                    </w:r>
                  </w:p>
                  <w:p w:rsidR="00F600FB" w:rsidRPr="002D28D6" w:rsidRDefault="00F600FB" w:rsidP="002D28D6">
                    <w:pPr>
                      <w:rPr>
                        <w:lang w:val="en-US"/>
                      </w:rPr>
                    </w:pPr>
                  </w:p>
                </w:txbxContent>
              </v:textbox>
              <w10:anchorlock/>
            </v:shape>
          </w:pict>
        </mc:Fallback>
      </mc:AlternateContent>
    </w:r>
    <w:r>
      <w:rPr>
        <w:lang w:eastAsia="zh-CN"/>
      </w:rPr>
      <w:tab/>
    </w:r>
    <w:r w:rsidRPr="00930238">
      <w:rPr>
        <w:b/>
        <w:bCs/>
        <w:szCs w:val="24"/>
        <w:lang w:eastAsia="zh-CN"/>
      </w:rPr>
      <w:t>ITU-R P.</w:t>
    </w:r>
    <w:r>
      <w:rPr>
        <w:rFonts w:hint="eastAsia"/>
        <w:b/>
        <w:bCs/>
        <w:szCs w:val="24"/>
        <w:lang w:eastAsia="zh-CN"/>
      </w:rPr>
      <w:t xml:space="preserve">684-5 </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B22B7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E7AA4">
      <w:rPr>
        <w:rStyle w:val="PageNumber"/>
        <w:b/>
        <w:bCs/>
        <w:noProof/>
      </w:rPr>
      <w:t>40</w:t>
    </w:r>
    <w:r>
      <w:rPr>
        <w:rStyle w:val="PageNumber"/>
        <w:b/>
        <w:bCs/>
      </w:rPr>
      <w:fldChar w:fldCharType="end"/>
    </w:r>
    <w:r>
      <w:rPr>
        <w:b/>
        <w:bCs/>
      </w:rPr>
      <w:tab/>
    </w:r>
    <w:r w:rsidRPr="00930238">
      <w:rPr>
        <w:b/>
        <w:bCs/>
        <w:szCs w:val="24"/>
        <w:lang w:eastAsia="zh-CN"/>
      </w:rPr>
      <w:t>ITU-R P.</w:t>
    </w:r>
    <w:r>
      <w:rPr>
        <w:rFonts w:hint="eastAsia"/>
        <w:b/>
        <w:bCs/>
        <w:szCs w:val="24"/>
        <w:lang w:eastAsia="zh-CN"/>
      </w:rPr>
      <w:t>684-</w:t>
    </w:r>
    <w:r>
      <w:rPr>
        <w:b/>
        <w:bCs/>
        <w:szCs w:val="24"/>
        <w:lang w:eastAsia="zh-CN"/>
      </w:rPr>
      <w:t xml:space="preserve">6 </w:t>
    </w:r>
    <w:r w:rsidRPr="00A51377">
      <w:rPr>
        <w:rFonts w:ascii="SimSun" w:hAnsi="SimSun" w:hint="eastAsia"/>
        <w:b/>
        <w:bCs/>
        <w:szCs w:val="24"/>
        <w:lang w:eastAsia="zh-CN"/>
      </w:rPr>
      <w:t>建议书</w:t>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B22B75">
    <w:pPr>
      <w:pStyle w:val="Header"/>
      <w:jc w:val="left"/>
    </w:pPr>
    <w:r>
      <w:rPr>
        <w:b/>
        <w:bCs/>
      </w:rPr>
      <w:tab/>
    </w:r>
    <w:r w:rsidRPr="00930238">
      <w:rPr>
        <w:b/>
        <w:bCs/>
        <w:szCs w:val="24"/>
        <w:lang w:eastAsia="zh-CN"/>
      </w:rPr>
      <w:t>ITU-R P.</w:t>
    </w:r>
    <w:r>
      <w:rPr>
        <w:rFonts w:hint="eastAsia"/>
        <w:b/>
        <w:bCs/>
        <w:szCs w:val="24"/>
        <w:lang w:eastAsia="zh-CN"/>
      </w:rPr>
      <w:t>684-</w:t>
    </w:r>
    <w:r>
      <w:rPr>
        <w:b/>
        <w:bCs/>
        <w:szCs w:val="24"/>
        <w:lang w:eastAsia="zh-CN"/>
      </w:rPr>
      <w:t xml:space="preserve">6 </w:t>
    </w:r>
    <w:r w:rsidRPr="00A51377">
      <w:rPr>
        <w:rFonts w:ascii="SimSun" w:hAnsi="SimSun" w:hint="eastAsia"/>
        <w:b/>
        <w:bCs/>
        <w:szCs w:val="24"/>
        <w:lang w:eastAsia="zh-CN"/>
      </w:rPr>
      <w:t>建议书</w:t>
    </w:r>
    <w:r>
      <w:rPr>
        <w:b/>
        <w:bCs/>
        <w:noProof/>
      </w:rPr>
      <w:tab/>
    </w:r>
    <w:r>
      <w:rPr>
        <w:rStyle w:val="PageNumber"/>
        <w:b/>
        <w:bCs/>
      </w:rPr>
      <w:fldChar w:fldCharType="begin"/>
    </w:r>
    <w:r>
      <w:rPr>
        <w:rStyle w:val="PageNumber"/>
        <w:b/>
        <w:bCs/>
      </w:rPr>
      <w:instrText xml:space="preserve"> PAGE </w:instrText>
    </w:r>
    <w:r>
      <w:rPr>
        <w:rStyle w:val="PageNumber"/>
        <w:b/>
        <w:bCs/>
      </w:rPr>
      <w:fldChar w:fldCharType="separate"/>
    </w:r>
    <w:r w:rsidR="000E7AA4">
      <w:rPr>
        <w:rStyle w:val="PageNumber"/>
        <w:b/>
        <w:bCs/>
        <w:noProof/>
      </w:rPr>
      <w:t>41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pPr>
      <w:pStyle w:val="Header"/>
    </w:pPr>
    <w:r>
      <w:rPr>
        <w:noProof/>
        <w:lang w:val="en-US" w:eastAsia="zh-CN"/>
      </w:rPr>
      <mc:AlternateContent>
        <mc:Choice Requires="wps">
          <w:drawing>
            <wp:anchor distT="0" distB="0" distL="114300" distR="114300" simplePos="0" relativeHeight="251661824" behindDoc="0" locked="1" layoutInCell="1" allowOverlap="1">
              <wp:simplePos x="0" y="0"/>
              <wp:positionH relativeFrom="column">
                <wp:posOffset>9361170</wp:posOffset>
              </wp:positionH>
              <wp:positionV relativeFrom="paragraph">
                <wp:posOffset>327660</wp:posOffset>
              </wp:positionV>
              <wp:extent cx="360045" cy="6299835"/>
              <wp:effectExtent l="3810" t="3810" r="0" b="190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0FB" w:rsidRPr="00A91695" w:rsidRDefault="00F600FB" w:rsidP="00560799">
                          <w:pPr>
                            <w:pStyle w:val="Header"/>
                            <w:jc w:val="left"/>
                            <w:rPr>
                              <w:b/>
                              <w:bCs/>
                              <w:lang w:val="en-US"/>
                            </w:rPr>
                          </w:pPr>
                          <w:r>
                            <w:rPr>
                              <w:b/>
                              <w:bCs/>
                            </w:rPr>
                            <w:fldChar w:fldCharType="begin"/>
                          </w:r>
                          <w:r w:rsidRPr="00A91695">
                            <w:rPr>
                              <w:b/>
                              <w:bCs/>
                              <w:lang w:val="en-US"/>
                            </w:rPr>
                            <w:instrText>PAGE</w:instrText>
                          </w:r>
                          <w:r>
                            <w:rPr>
                              <w:b/>
                              <w:bCs/>
                            </w:rPr>
                            <w:fldChar w:fldCharType="separate"/>
                          </w:r>
                          <w:r w:rsidR="000E7AA4">
                            <w:rPr>
                              <w:b/>
                              <w:bCs/>
                              <w:noProof/>
                            </w:rPr>
                            <w:t>42</w:t>
                          </w:r>
                          <w:r>
                            <w:rPr>
                              <w:b/>
                              <w:bCs/>
                            </w:rPr>
                            <w:fldChar w:fldCharType="end"/>
                          </w:r>
                          <w:r w:rsidRPr="00A91695">
                            <w:rPr>
                              <w:lang w:val="en-US"/>
                            </w:rPr>
                            <w:tab/>
                          </w:r>
                          <w:r w:rsidRPr="00A91695">
                            <w:rPr>
                              <w:b/>
                              <w:bCs/>
                            </w:rPr>
                            <w:t>ITU-R P.</w:t>
                          </w:r>
                          <w:r w:rsidRPr="00A91695">
                            <w:rPr>
                              <w:rFonts w:hint="eastAsia"/>
                              <w:b/>
                              <w:bCs/>
                            </w:rPr>
                            <w:t>684-</w:t>
                          </w:r>
                          <w:r>
                            <w:rPr>
                              <w:b/>
                              <w:bCs/>
                            </w:rPr>
                            <w:t>6</w:t>
                          </w:r>
                          <w:r w:rsidRPr="00A91695">
                            <w:rPr>
                              <w:rFonts w:hint="eastAsia"/>
                              <w:b/>
                              <w:bCs/>
                            </w:rPr>
                            <w:t xml:space="preserve"> </w:t>
                          </w:r>
                          <w:r w:rsidRPr="00A91695">
                            <w:rPr>
                              <w:rFonts w:hint="eastAsia"/>
                              <w:b/>
                              <w:bCs/>
                            </w:rPr>
                            <w:t>建议书</w:t>
                          </w:r>
                        </w:p>
                        <w:p w:rsidR="00F600FB" w:rsidRPr="00A91695" w:rsidRDefault="00F600FB">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737.1pt;margin-top:25.8pt;width:28.35pt;height:49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GgtwIAAME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XrXBoLcC&#10;AADBBQAADgAAAAAAAAAAAAAAAAAuAgAAZHJzL2Uyb0RvYy54bWxQSwECLQAUAAYACAAAACEAO2Gw&#10;R+AAAAANAQAADwAAAAAAAAAAAAAAAAARBQAAZHJzL2Rvd25yZXYueG1sUEsFBgAAAAAEAAQA8wAA&#10;AB4GAAAAAA==&#10;" filled="f" stroked="f">
              <v:textbox style="layout-flow:vertical">
                <w:txbxContent>
                  <w:p w:rsidR="00F600FB" w:rsidRPr="00A91695" w:rsidRDefault="00F600FB" w:rsidP="00560799">
                    <w:pPr>
                      <w:pStyle w:val="Header"/>
                      <w:jc w:val="left"/>
                      <w:rPr>
                        <w:b/>
                        <w:bCs/>
                        <w:lang w:val="en-US"/>
                      </w:rPr>
                    </w:pPr>
                    <w:r>
                      <w:rPr>
                        <w:b/>
                        <w:bCs/>
                      </w:rPr>
                      <w:fldChar w:fldCharType="begin"/>
                    </w:r>
                    <w:r w:rsidRPr="00A91695">
                      <w:rPr>
                        <w:b/>
                        <w:bCs/>
                        <w:lang w:val="en-US"/>
                      </w:rPr>
                      <w:instrText>PAGE</w:instrText>
                    </w:r>
                    <w:r>
                      <w:rPr>
                        <w:b/>
                        <w:bCs/>
                      </w:rPr>
                      <w:fldChar w:fldCharType="separate"/>
                    </w:r>
                    <w:r w:rsidR="000E7AA4">
                      <w:rPr>
                        <w:b/>
                        <w:bCs/>
                        <w:noProof/>
                      </w:rPr>
                      <w:t>42</w:t>
                    </w:r>
                    <w:r>
                      <w:rPr>
                        <w:b/>
                        <w:bCs/>
                      </w:rPr>
                      <w:fldChar w:fldCharType="end"/>
                    </w:r>
                    <w:r w:rsidRPr="00A91695">
                      <w:rPr>
                        <w:lang w:val="en-US"/>
                      </w:rPr>
                      <w:tab/>
                    </w:r>
                    <w:r w:rsidRPr="00A91695">
                      <w:rPr>
                        <w:b/>
                        <w:bCs/>
                      </w:rPr>
                      <w:t>ITU-R P.</w:t>
                    </w:r>
                    <w:r w:rsidRPr="00A91695">
                      <w:rPr>
                        <w:rFonts w:hint="eastAsia"/>
                        <w:b/>
                        <w:bCs/>
                      </w:rPr>
                      <w:t>684-</w:t>
                    </w:r>
                    <w:r>
                      <w:rPr>
                        <w:b/>
                        <w:bCs/>
                      </w:rPr>
                      <w:t>6</w:t>
                    </w:r>
                    <w:r w:rsidRPr="00A91695">
                      <w:rPr>
                        <w:rFonts w:hint="eastAsia"/>
                        <w:b/>
                        <w:bCs/>
                      </w:rPr>
                      <w:t xml:space="preserve"> </w:t>
                    </w:r>
                    <w:r w:rsidRPr="00A91695">
                      <w:rPr>
                        <w:rFonts w:hint="eastAsia"/>
                        <w:b/>
                        <w:bCs/>
                      </w:rPr>
                      <w:t>建议书</w:t>
                    </w:r>
                  </w:p>
                  <w:p w:rsidR="00F600FB" w:rsidRPr="00A91695" w:rsidRDefault="00F600FB">
                    <w:pPr>
                      <w:rPr>
                        <w:lang w:val="en-US"/>
                      </w:rPr>
                    </w:pP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pPr>
      <w:pStyle w:val="Header"/>
      <w:jc w:val="left"/>
    </w:pPr>
    <w:r>
      <w:rPr>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9361170</wp:posOffset>
              </wp:positionH>
              <wp:positionV relativeFrom="paragraph">
                <wp:posOffset>327660</wp:posOffset>
              </wp:positionV>
              <wp:extent cx="360045" cy="6299835"/>
              <wp:effectExtent l="0" t="3810" r="3810" b="190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0FB" w:rsidRDefault="00F600FB">
                          <w:pPr>
                            <w:pStyle w:val="Header"/>
                            <w:jc w:val="left"/>
                          </w:pPr>
                          <w:r>
                            <w:tab/>
                          </w:r>
                          <w:r>
                            <w:rPr>
                              <w:b/>
                              <w:bCs/>
                            </w:rPr>
                            <w:t>Rec.  ITU-R  P .684-3</w:t>
                          </w:r>
                          <w:r>
                            <w:tab/>
                          </w:r>
                          <w:r>
                            <w:rPr>
                              <w:b/>
                              <w:bCs/>
                            </w:rPr>
                            <w:fldChar w:fldCharType="begin"/>
                          </w:r>
                          <w:r>
                            <w:rPr>
                              <w:b/>
                              <w:bCs/>
                            </w:rPr>
                            <w:instrText>PAGE</w:instrText>
                          </w:r>
                          <w:r>
                            <w:rPr>
                              <w:b/>
                              <w:bCs/>
                            </w:rPr>
                            <w:fldChar w:fldCharType="separate"/>
                          </w:r>
                          <w:r>
                            <w:rPr>
                              <w:b/>
                              <w:bCs/>
                              <w:noProof/>
                            </w:rPr>
                            <w:t>41</w:t>
                          </w:r>
                          <w:r>
                            <w:rPr>
                              <w:b/>
                              <w:bCs/>
                            </w:rPr>
                            <w:fldChar w:fldCharType="end"/>
                          </w:r>
                        </w:p>
                        <w:p w:rsidR="00F600FB" w:rsidRDefault="00F600FB"/>
                        <w:p w:rsidR="00F600FB" w:rsidRDefault="00F600F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737.1pt;margin-top:25.8pt;width:28.35pt;height:496.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9UaeArcC&#10;AADBBQAADgAAAAAAAAAAAAAAAAAuAgAAZHJzL2Uyb0RvYy54bWxQSwECLQAUAAYACAAAACEAO2Gw&#10;R+AAAAANAQAADwAAAAAAAAAAAAAAAAARBQAAZHJzL2Rvd25yZXYueG1sUEsFBgAAAAAEAAQA8wAA&#10;AB4GAAAAAA==&#10;" filled="f" stroked="f">
              <v:textbox style="layout-flow:vertical">
                <w:txbxContent>
                  <w:p w:rsidR="00F600FB" w:rsidRDefault="00F600FB">
                    <w:pPr>
                      <w:pStyle w:val="Header"/>
                      <w:jc w:val="left"/>
                    </w:pPr>
                    <w:r>
                      <w:tab/>
                    </w:r>
                    <w:r>
                      <w:rPr>
                        <w:b/>
                        <w:bCs/>
                      </w:rPr>
                      <w:t>Rec.  ITU-R  P .684-3</w:t>
                    </w:r>
                    <w:r>
                      <w:tab/>
                    </w:r>
                    <w:r>
                      <w:rPr>
                        <w:b/>
                        <w:bCs/>
                      </w:rPr>
                      <w:fldChar w:fldCharType="begin"/>
                    </w:r>
                    <w:r>
                      <w:rPr>
                        <w:b/>
                        <w:bCs/>
                      </w:rPr>
                      <w:instrText>PAGE</w:instrText>
                    </w:r>
                    <w:r>
                      <w:rPr>
                        <w:b/>
                        <w:bCs/>
                      </w:rPr>
                      <w:fldChar w:fldCharType="separate"/>
                    </w:r>
                    <w:r>
                      <w:rPr>
                        <w:b/>
                        <w:bCs/>
                        <w:noProof/>
                      </w:rPr>
                      <w:t>41</w:t>
                    </w:r>
                    <w:r>
                      <w:rPr>
                        <w:b/>
                        <w:bCs/>
                      </w:rPr>
                      <w:fldChar w:fldCharType="end"/>
                    </w:r>
                  </w:p>
                  <w:p w:rsidR="00F600FB" w:rsidRDefault="00F600FB"/>
                  <w:p w:rsidR="00F600FB" w:rsidRDefault="00F600FB"/>
                </w:txbxContent>
              </v:textbox>
            </v:shape>
          </w:pict>
        </mc:Fallback>
      </mc:AlternateContent>
    </w:r>
    <w:r>
      <w:rPr>
        <w:noProof/>
        <w:lang w:val="en-US" w:eastAsia="zh-CN"/>
      </w:rPr>
      <mc:AlternateContent>
        <mc:Choice Requires="wps">
          <w:drawing>
            <wp:anchor distT="0" distB="0" distL="114300" distR="114300" simplePos="0" relativeHeight="251660800" behindDoc="0" locked="0" layoutInCell="1" allowOverlap="1">
              <wp:simplePos x="0" y="0"/>
              <wp:positionH relativeFrom="column">
                <wp:posOffset>9361170</wp:posOffset>
              </wp:positionH>
              <wp:positionV relativeFrom="paragraph">
                <wp:posOffset>327660</wp:posOffset>
              </wp:positionV>
              <wp:extent cx="360045" cy="6299835"/>
              <wp:effectExtent l="0" t="3810" r="3810"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0FB" w:rsidRDefault="00F600FB">
                          <w:pPr>
                            <w:pStyle w:val="Header"/>
                            <w:jc w:val="left"/>
                          </w:pPr>
                        </w:p>
                        <w:p w:rsidR="00F600FB" w:rsidRDefault="00F600FB"/>
                        <w:p w:rsidR="00F600FB" w:rsidRDefault="00F600F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737.1pt;margin-top:25.8pt;width:28.35pt;height:49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" filled="f" stroked="f">
              <v:textbox style="layout-flow:vertical">
                <w:txbxContent>
                  <w:p w:rsidR="00F600FB" w:rsidRDefault="00F600FB">
                    <w:pPr>
                      <w:pStyle w:val="Header"/>
                      <w:jc w:val="left"/>
                    </w:pPr>
                  </w:p>
                  <w:p w:rsidR="00F600FB" w:rsidRDefault="00F600FB"/>
                  <w:p w:rsidR="00F600FB" w:rsidRDefault="00F600FB"/>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0FB" w:rsidRDefault="00F600FB" w:rsidP="0056079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7AA4">
      <w:rPr>
        <w:rStyle w:val="PageNumber"/>
        <w:b/>
        <w:bCs/>
        <w:noProof/>
        <w:lang w:val="en-US"/>
      </w:rPr>
      <w:t>46</w:t>
    </w:r>
    <w:r>
      <w:rPr>
        <w:rStyle w:val="PageNumber"/>
        <w:b/>
        <w:bCs/>
      </w:rPr>
      <w:fldChar w:fldCharType="end"/>
    </w:r>
    <w:r>
      <w:rPr>
        <w:lang w:val="en-US"/>
      </w:rPr>
      <w:tab/>
    </w:r>
    <w:r w:rsidRPr="00930238">
      <w:rPr>
        <w:b/>
        <w:bCs/>
        <w:szCs w:val="24"/>
        <w:lang w:eastAsia="zh-CN"/>
      </w:rPr>
      <w:t>ITU-R P.</w:t>
    </w:r>
    <w:r>
      <w:rPr>
        <w:rFonts w:hint="eastAsia"/>
        <w:b/>
        <w:bCs/>
        <w:szCs w:val="24"/>
        <w:lang w:eastAsia="zh-CN"/>
      </w:rPr>
      <w:t>684-</w:t>
    </w:r>
    <w:r>
      <w:rPr>
        <w:b/>
        <w:bCs/>
        <w:szCs w:val="24"/>
        <w:lang w:eastAsia="zh-CN"/>
      </w:rPr>
      <w:t>6</w:t>
    </w:r>
    <w:r>
      <w:rPr>
        <w:rFonts w:hint="eastAsia"/>
        <w:b/>
        <w:bCs/>
        <w:szCs w:val="24"/>
        <w:lang w:eastAsia="zh-CN"/>
      </w:rPr>
      <w:t xml:space="preserve"> </w:t>
    </w:r>
    <w:r w:rsidRPr="00A51377">
      <w:rPr>
        <w:rFonts w:ascii="SimSun" w:hAnsi="SimSun" w:hint="eastAsia"/>
        <w:b/>
        <w:bCs/>
        <w:szCs w:val="24"/>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8"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0"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9"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9"/>
  </w:num>
  <w:num w:numId="5">
    <w:abstractNumId w:val="7"/>
  </w:num>
  <w:num w:numId="6">
    <w:abstractNumId w:val="8"/>
  </w:num>
  <w:num w:numId="7">
    <w:abstractNumId w:val="14"/>
  </w:num>
  <w:num w:numId="8">
    <w:abstractNumId w:val="12"/>
  </w:num>
  <w:num w:numId="9">
    <w:abstractNumId w:val="28"/>
  </w:num>
  <w:num w:numId="10">
    <w:abstractNumId w:val="23"/>
  </w:num>
  <w:num w:numId="11">
    <w:abstractNumId w:val="4"/>
  </w:num>
  <w:num w:numId="12">
    <w:abstractNumId w:val="3"/>
  </w:num>
  <w:num w:numId="13">
    <w:abstractNumId w:val="6"/>
  </w:num>
  <w:num w:numId="14">
    <w:abstractNumId w:val="30"/>
  </w:num>
  <w:num w:numId="15">
    <w:abstractNumId w:val="9"/>
  </w:num>
  <w:num w:numId="16">
    <w:abstractNumId w:val="26"/>
  </w:num>
  <w:num w:numId="17">
    <w:abstractNumId w:val="24"/>
  </w:num>
  <w:num w:numId="18">
    <w:abstractNumId w:val="31"/>
  </w:num>
  <w:num w:numId="19">
    <w:abstractNumId w:val="27"/>
  </w:num>
  <w:num w:numId="20">
    <w:abstractNumId w:val="25"/>
  </w:num>
  <w:num w:numId="21">
    <w:abstractNumId w:val="13"/>
  </w:num>
  <w:num w:numId="22">
    <w:abstractNumId w:val="22"/>
  </w:num>
  <w:num w:numId="23">
    <w:abstractNumId w:val="18"/>
  </w:num>
  <w:num w:numId="24">
    <w:abstractNumId w:val="0"/>
  </w:num>
  <w:num w:numId="25">
    <w:abstractNumId w:val="19"/>
  </w:num>
  <w:num w:numId="26">
    <w:abstractNumId w:val="17"/>
  </w:num>
  <w:num w:numId="27">
    <w:abstractNumId w:val="11"/>
  </w:num>
  <w:num w:numId="28">
    <w:abstractNumId w:val="20"/>
  </w:num>
  <w:num w:numId="29">
    <w:abstractNumId w:val="15"/>
  </w:num>
  <w:num w:numId="30">
    <w:abstractNumId w:val="21"/>
  </w:num>
  <w:num w:numId="31">
    <w:abstractNumId w:val="16"/>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2"/>
  <w:displayHorizontalDrawingGridEvery w:val="2"/>
  <w:noPunctuationKerning/>
  <w:characterSpacingControl w:val="doNotCompress"/>
  <w:hdrShapeDefaults>
    <o:shapedefaults v:ext="edit" spidmax="4915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0710"/>
    <w:rsid w:val="00042178"/>
    <w:rsid w:val="0004274F"/>
    <w:rsid w:val="0005099B"/>
    <w:rsid w:val="00072484"/>
    <w:rsid w:val="00083442"/>
    <w:rsid w:val="00096612"/>
    <w:rsid w:val="000A417F"/>
    <w:rsid w:val="000B70EC"/>
    <w:rsid w:val="000B7683"/>
    <w:rsid w:val="000D0677"/>
    <w:rsid w:val="000E2217"/>
    <w:rsid w:val="000E7AA4"/>
    <w:rsid w:val="000F14C3"/>
    <w:rsid w:val="000F44BB"/>
    <w:rsid w:val="000F7840"/>
    <w:rsid w:val="00102934"/>
    <w:rsid w:val="001043B8"/>
    <w:rsid w:val="001117A6"/>
    <w:rsid w:val="00117474"/>
    <w:rsid w:val="00147110"/>
    <w:rsid w:val="00156A7F"/>
    <w:rsid w:val="00170EF2"/>
    <w:rsid w:val="00173908"/>
    <w:rsid w:val="001766E0"/>
    <w:rsid w:val="00181BA1"/>
    <w:rsid w:val="001A3310"/>
    <w:rsid w:val="001A49DA"/>
    <w:rsid w:val="001C5C82"/>
    <w:rsid w:val="001E0863"/>
    <w:rsid w:val="002058CE"/>
    <w:rsid w:val="00212440"/>
    <w:rsid w:val="002165F1"/>
    <w:rsid w:val="00221369"/>
    <w:rsid w:val="00235FC2"/>
    <w:rsid w:val="0024045D"/>
    <w:rsid w:val="002456E6"/>
    <w:rsid w:val="002463FE"/>
    <w:rsid w:val="00254BA4"/>
    <w:rsid w:val="00263BD5"/>
    <w:rsid w:val="00267F53"/>
    <w:rsid w:val="00271475"/>
    <w:rsid w:val="002724A8"/>
    <w:rsid w:val="00276D21"/>
    <w:rsid w:val="00277C0E"/>
    <w:rsid w:val="0028137A"/>
    <w:rsid w:val="00296D7F"/>
    <w:rsid w:val="002B257B"/>
    <w:rsid w:val="002B3CF6"/>
    <w:rsid w:val="002C768A"/>
    <w:rsid w:val="002D2319"/>
    <w:rsid w:val="002D28D6"/>
    <w:rsid w:val="002D76C4"/>
    <w:rsid w:val="002E2666"/>
    <w:rsid w:val="002F5199"/>
    <w:rsid w:val="00305339"/>
    <w:rsid w:val="00331D32"/>
    <w:rsid w:val="00356B40"/>
    <w:rsid w:val="00397C36"/>
    <w:rsid w:val="003A6A35"/>
    <w:rsid w:val="003B746D"/>
    <w:rsid w:val="003E7231"/>
    <w:rsid w:val="003E7E19"/>
    <w:rsid w:val="003F6D74"/>
    <w:rsid w:val="004071A6"/>
    <w:rsid w:val="00420DFD"/>
    <w:rsid w:val="00425834"/>
    <w:rsid w:val="00453DFC"/>
    <w:rsid w:val="00456A68"/>
    <w:rsid w:val="00470E28"/>
    <w:rsid w:val="004934C5"/>
    <w:rsid w:val="004C29E3"/>
    <w:rsid w:val="004D7D8E"/>
    <w:rsid w:val="004E1ED9"/>
    <w:rsid w:val="004E6627"/>
    <w:rsid w:val="004F4757"/>
    <w:rsid w:val="004F63CD"/>
    <w:rsid w:val="00507819"/>
    <w:rsid w:val="00536C05"/>
    <w:rsid w:val="00545DC8"/>
    <w:rsid w:val="005500D7"/>
    <w:rsid w:val="0055420D"/>
    <w:rsid w:val="00556548"/>
    <w:rsid w:val="00560799"/>
    <w:rsid w:val="00586EF8"/>
    <w:rsid w:val="005B1C79"/>
    <w:rsid w:val="005B1E3B"/>
    <w:rsid w:val="005B3B6D"/>
    <w:rsid w:val="005B49AB"/>
    <w:rsid w:val="005B50E7"/>
    <w:rsid w:val="005D4F7C"/>
    <w:rsid w:val="005E7B4F"/>
    <w:rsid w:val="005F003C"/>
    <w:rsid w:val="006038AE"/>
    <w:rsid w:val="00607D68"/>
    <w:rsid w:val="006134E2"/>
    <w:rsid w:val="006149B1"/>
    <w:rsid w:val="00641FC8"/>
    <w:rsid w:val="006455EA"/>
    <w:rsid w:val="006457E3"/>
    <w:rsid w:val="006508D3"/>
    <w:rsid w:val="0066129C"/>
    <w:rsid w:val="006637D3"/>
    <w:rsid w:val="0067107F"/>
    <w:rsid w:val="00672BF0"/>
    <w:rsid w:val="0067781B"/>
    <w:rsid w:val="006804B1"/>
    <w:rsid w:val="00680D2B"/>
    <w:rsid w:val="00681B32"/>
    <w:rsid w:val="006952FE"/>
    <w:rsid w:val="006B1D2B"/>
    <w:rsid w:val="006D1EC9"/>
    <w:rsid w:val="006D3574"/>
    <w:rsid w:val="006E2037"/>
    <w:rsid w:val="006E6199"/>
    <w:rsid w:val="007006C2"/>
    <w:rsid w:val="00712870"/>
    <w:rsid w:val="007150CF"/>
    <w:rsid w:val="00715F73"/>
    <w:rsid w:val="00717CDC"/>
    <w:rsid w:val="00743D85"/>
    <w:rsid w:val="00751B56"/>
    <w:rsid w:val="00753CF4"/>
    <w:rsid w:val="007565CC"/>
    <w:rsid w:val="00763B9A"/>
    <w:rsid w:val="007671B1"/>
    <w:rsid w:val="007857FD"/>
    <w:rsid w:val="00795756"/>
    <w:rsid w:val="007A6AA8"/>
    <w:rsid w:val="007B0CE5"/>
    <w:rsid w:val="007C30A6"/>
    <w:rsid w:val="007D7DCB"/>
    <w:rsid w:val="007F5B2E"/>
    <w:rsid w:val="00817CB8"/>
    <w:rsid w:val="00823640"/>
    <w:rsid w:val="008239F5"/>
    <w:rsid w:val="008310C9"/>
    <w:rsid w:val="008366EC"/>
    <w:rsid w:val="00836C39"/>
    <w:rsid w:val="00853CC5"/>
    <w:rsid w:val="00863C0B"/>
    <w:rsid w:val="00866DFD"/>
    <w:rsid w:val="0086771B"/>
    <w:rsid w:val="00881FE6"/>
    <w:rsid w:val="00894EE4"/>
    <w:rsid w:val="008C24CC"/>
    <w:rsid w:val="008C7848"/>
    <w:rsid w:val="008F4883"/>
    <w:rsid w:val="008F6125"/>
    <w:rsid w:val="00906AD6"/>
    <w:rsid w:val="0091359F"/>
    <w:rsid w:val="00917AF2"/>
    <w:rsid w:val="0092418A"/>
    <w:rsid w:val="00934ED7"/>
    <w:rsid w:val="00950071"/>
    <w:rsid w:val="009531A0"/>
    <w:rsid w:val="009543C3"/>
    <w:rsid w:val="009650A8"/>
    <w:rsid w:val="00966E1B"/>
    <w:rsid w:val="009748A6"/>
    <w:rsid w:val="00987771"/>
    <w:rsid w:val="009947C0"/>
    <w:rsid w:val="009A554E"/>
    <w:rsid w:val="009B1F26"/>
    <w:rsid w:val="009B477A"/>
    <w:rsid w:val="009B6C1C"/>
    <w:rsid w:val="009E618B"/>
    <w:rsid w:val="009F23AB"/>
    <w:rsid w:val="009F2D2C"/>
    <w:rsid w:val="00A00AAA"/>
    <w:rsid w:val="00A03E80"/>
    <w:rsid w:val="00A11902"/>
    <w:rsid w:val="00A31928"/>
    <w:rsid w:val="00A336A4"/>
    <w:rsid w:val="00A35E4E"/>
    <w:rsid w:val="00A441AC"/>
    <w:rsid w:val="00A45729"/>
    <w:rsid w:val="00A504AD"/>
    <w:rsid w:val="00A5084B"/>
    <w:rsid w:val="00A51377"/>
    <w:rsid w:val="00A51A8E"/>
    <w:rsid w:val="00A604AE"/>
    <w:rsid w:val="00A6617B"/>
    <w:rsid w:val="00A71FE5"/>
    <w:rsid w:val="00A85F67"/>
    <w:rsid w:val="00A87D62"/>
    <w:rsid w:val="00A91695"/>
    <w:rsid w:val="00A92F5F"/>
    <w:rsid w:val="00A971A1"/>
    <w:rsid w:val="00AA23DD"/>
    <w:rsid w:val="00AA3AD8"/>
    <w:rsid w:val="00AB0DC8"/>
    <w:rsid w:val="00AB2801"/>
    <w:rsid w:val="00AB4EEE"/>
    <w:rsid w:val="00AC1838"/>
    <w:rsid w:val="00AD7E2E"/>
    <w:rsid w:val="00AE2503"/>
    <w:rsid w:val="00AF6321"/>
    <w:rsid w:val="00AF7847"/>
    <w:rsid w:val="00B00A96"/>
    <w:rsid w:val="00B02364"/>
    <w:rsid w:val="00B033C8"/>
    <w:rsid w:val="00B053D1"/>
    <w:rsid w:val="00B20B1C"/>
    <w:rsid w:val="00B22B75"/>
    <w:rsid w:val="00B24355"/>
    <w:rsid w:val="00B24626"/>
    <w:rsid w:val="00B33425"/>
    <w:rsid w:val="00B44E24"/>
    <w:rsid w:val="00B52244"/>
    <w:rsid w:val="00B54ECC"/>
    <w:rsid w:val="00B61356"/>
    <w:rsid w:val="00B714F3"/>
    <w:rsid w:val="00B72CCF"/>
    <w:rsid w:val="00B814B8"/>
    <w:rsid w:val="00B87B6B"/>
    <w:rsid w:val="00BC5D77"/>
    <w:rsid w:val="00BE5B6A"/>
    <w:rsid w:val="00BF487A"/>
    <w:rsid w:val="00C00988"/>
    <w:rsid w:val="00C1023D"/>
    <w:rsid w:val="00C35491"/>
    <w:rsid w:val="00C46BD9"/>
    <w:rsid w:val="00C55258"/>
    <w:rsid w:val="00C72AF9"/>
    <w:rsid w:val="00C73560"/>
    <w:rsid w:val="00C96A82"/>
    <w:rsid w:val="00CB0F14"/>
    <w:rsid w:val="00CB3D59"/>
    <w:rsid w:val="00CD659B"/>
    <w:rsid w:val="00CD7718"/>
    <w:rsid w:val="00CE5F08"/>
    <w:rsid w:val="00D112BD"/>
    <w:rsid w:val="00D21F65"/>
    <w:rsid w:val="00D22003"/>
    <w:rsid w:val="00D22227"/>
    <w:rsid w:val="00D700EE"/>
    <w:rsid w:val="00D83556"/>
    <w:rsid w:val="00D84AE0"/>
    <w:rsid w:val="00D9428C"/>
    <w:rsid w:val="00DA6445"/>
    <w:rsid w:val="00DA6A52"/>
    <w:rsid w:val="00DB4175"/>
    <w:rsid w:val="00DD0CD2"/>
    <w:rsid w:val="00DD6A5C"/>
    <w:rsid w:val="00DE4D5C"/>
    <w:rsid w:val="00DE50D0"/>
    <w:rsid w:val="00DF4176"/>
    <w:rsid w:val="00E04E91"/>
    <w:rsid w:val="00E17240"/>
    <w:rsid w:val="00E21A35"/>
    <w:rsid w:val="00E26D07"/>
    <w:rsid w:val="00E434CF"/>
    <w:rsid w:val="00E53AB3"/>
    <w:rsid w:val="00E74595"/>
    <w:rsid w:val="00E933CE"/>
    <w:rsid w:val="00E9693D"/>
    <w:rsid w:val="00EB4FD9"/>
    <w:rsid w:val="00ED2695"/>
    <w:rsid w:val="00ED3104"/>
    <w:rsid w:val="00ED7007"/>
    <w:rsid w:val="00F030BB"/>
    <w:rsid w:val="00F10356"/>
    <w:rsid w:val="00F30C9B"/>
    <w:rsid w:val="00F33277"/>
    <w:rsid w:val="00F336AF"/>
    <w:rsid w:val="00F354B1"/>
    <w:rsid w:val="00F43F17"/>
    <w:rsid w:val="00F600FB"/>
    <w:rsid w:val="00F84B76"/>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d62a47"/>
      <o:colormenu v:ext="edit" strokecolor="#d62a47"/>
    </o:shapedefaults>
    <o:shapelayout v:ext="edit">
      <o:idmap v:ext="edit" data="1"/>
    </o:shapelayout>
  </w:shapeDefaults>
  <w:decimalSymbol w:val="."/>
  <w:listSeparator w:val=";"/>
  <w15:docId w15:val="{AAB84846-4123-49C5-A58E-97EC41BC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NormalaftertitleChar">
    <w:name w:val="Normal_after_title Char"/>
    <w:basedOn w:val="DefaultParagraphFont"/>
    <w:link w:val="Normalaftertitle"/>
    <w:rsid w:val="00E434CF"/>
    <w:rPr>
      <w:sz w:val="24"/>
      <w:lang w:val="fr-FR" w:eastAsia="en-US"/>
    </w:rPr>
  </w:style>
  <w:style w:type="paragraph" w:customStyle="1" w:styleId="TableLegendNote">
    <w:name w:val="Table_Legend_Note"/>
    <w:basedOn w:val="Tablelegend"/>
    <w:next w:val="Tablelegend"/>
    <w:rsid w:val="00E434CF"/>
    <w:pPr>
      <w:ind w:left="-85" w:firstLine="0"/>
    </w:pPr>
    <w:rPr>
      <w:lang w:val="en-US"/>
    </w:rPr>
  </w:style>
  <w:style w:type="paragraph" w:customStyle="1" w:styleId="11">
    <w:name w:val="样式1"/>
    <w:basedOn w:val="ts"/>
    <w:rsid w:val="00E434CF"/>
    <w:pPr>
      <w:spacing w:before="240" w:after="0"/>
    </w:pPr>
    <w:rPr>
      <w:szCs w:val="18"/>
    </w:rPr>
  </w:style>
  <w:style w:type="paragraph" w:customStyle="1" w:styleId="Reasons">
    <w:name w:val="Reasons"/>
    <w:basedOn w:val="Normal"/>
    <w:qFormat/>
    <w:rsid w:val="00AB4EE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3.bin"/><Relationship Id="rId175" Type="http://schemas.openxmlformats.org/officeDocument/2006/relationships/header" Target="header10.xml"/><Relationship Id="rId170" Type="http://schemas.openxmlformats.org/officeDocument/2006/relationships/image" Target="media/image79.wmf"/><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1.bin"/><Relationship Id="rId160" Type="http://schemas.openxmlformats.org/officeDocument/2006/relationships/header" Target="header5.xml"/><Relationship Id="rId165" Type="http://schemas.openxmlformats.org/officeDocument/2006/relationships/header" Target="header8.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3.bin"/><Relationship Id="rId80" Type="http://schemas.openxmlformats.org/officeDocument/2006/relationships/image" Target="media/image36.wmf"/><Relationship Id="rId85" Type="http://schemas.openxmlformats.org/officeDocument/2006/relationships/oleObject" Target="embeddings/oleObject36.bin"/><Relationship Id="rId150" Type="http://schemas.openxmlformats.org/officeDocument/2006/relationships/image" Target="media/image71.wmf"/><Relationship Id="rId155" Type="http://schemas.openxmlformats.org/officeDocument/2006/relationships/oleObject" Target="embeddings/oleObject71.bin"/><Relationship Id="rId171" Type="http://schemas.openxmlformats.org/officeDocument/2006/relationships/oleObject" Target="embeddings/oleObject77.bin"/><Relationship Id="rId176"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8.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6.bin"/><Relationship Id="rId161" Type="http://schemas.openxmlformats.org/officeDocument/2006/relationships/header" Target="header6.xml"/><Relationship Id="rId166"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0.emf"/><Relationship Id="rId49" Type="http://schemas.openxmlformats.org/officeDocument/2006/relationships/oleObject" Target="embeddings/oleObject18.bin"/><Relationship Id="rId114" Type="http://schemas.openxmlformats.org/officeDocument/2006/relationships/image" Target="media/image53.wmf"/><Relationship Id="rId119" Type="http://schemas.openxmlformats.org/officeDocument/2006/relationships/oleObject" Target="embeddings/oleObject53.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0.wmf"/><Relationship Id="rId151" Type="http://schemas.openxmlformats.org/officeDocument/2006/relationships/oleObject" Target="embeddings/oleObject69.bin"/><Relationship Id="rId156" Type="http://schemas.openxmlformats.org/officeDocument/2006/relationships/image" Target="media/image74.wmf"/><Relationship Id="rId164" Type="http://schemas.openxmlformats.org/officeDocument/2006/relationships/header" Target="header7.xml"/><Relationship Id="rId169" Type="http://schemas.openxmlformats.org/officeDocument/2006/relationships/oleObject" Target="embeddings/oleObject76.bin"/><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80.emf"/><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emf"/><Relationship Id="rId167"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78.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header" Target="header9.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9.wmf"/><Relationship Id="rId127"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E99F-8E31-4D89-ACD8-6673D958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94</TotalTime>
  <Pages>48</Pages>
  <Words>15469</Words>
  <Characters>7626</Characters>
  <Application>Microsoft Office Word</Application>
  <DocSecurity>0</DocSecurity>
  <Lines>63</Lines>
  <Paragraphs>46</Paragraphs>
  <ScaleCrop>false</ScaleCrop>
  <HeadingPairs>
    <vt:vector size="2" baseType="variant">
      <vt:variant>
        <vt:lpstr>Title</vt:lpstr>
      </vt:variant>
      <vt:variant>
        <vt:i4>1</vt:i4>
      </vt:variant>
    </vt:vector>
  </HeadingPairs>
  <TitlesOfParts>
    <vt:vector size="1" baseType="lpstr">
      <vt:lpstr>ITU-R P.684-6建议书(02/2012) - 约150 kHz以下频率的场强预测</vt:lpstr>
    </vt:vector>
  </TitlesOfParts>
  <Manager/>
  <Company>ITU</Company>
  <LinksUpToDate>false</LinksUpToDate>
  <CharactersWithSpaces>23049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P.684-6建议书(02/2012) - 约150 kHz以下频率的场强预测</dc:title>
  <dc:subject/>
  <dc:creator>Chi, Jianping</dc:creator>
  <cp:keywords/>
  <dc:description/>
  <cp:lastModifiedBy>Li, Jianying</cp:lastModifiedBy>
  <cp:revision>12</cp:revision>
  <cp:lastPrinted>2010-03-31T13:31:00Z</cp:lastPrinted>
  <dcterms:created xsi:type="dcterms:W3CDTF">2015-06-22T07:07:00Z</dcterms:created>
  <dcterms:modified xsi:type="dcterms:W3CDTF">2015-06-24T13:52:00Z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