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749" w:rsidRDefault="00197749" w:rsidP="00197749">
      <w:pPr>
        <w:rPr>
          <w:lang w:bidi="ar-EG"/>
        </w:rPr>
      </w:pPr>
    </w:p>
    <w:p w:rsidR="005E066B" w:rsidRDefault="00E726E9" w:rsidP="002144CB">
      <w:pPr>
        <w:jc w:val="center"/>
        <w:rPr>
          <w:b/>
          <w:bCs/>
          <w:sz w:val="32"/>
          <w:szCs w:val="32"/>
          <w:rtl/>
        </w:rPr>
        <w:sectPr w:rsidR="005E066B" w:rsidSect="005E066B">
          <w:headerReference w:type="even" r:id="rId8"/>
          <w:headerReference w:type="default" r:id="rId9"/>
          <w:pgSz w:w="11907" w:h="16834" w:code="9"/>
          <w:pgMar w:top="567" w:right="567" w:bottom="567" w:left="567" w:header="567" w:footer="567" w:gutter="0"/>
          <w:paperSrc w:first="4" w:other="4"/>
          <w:cols w:space="720"/>
          <w:bidi/>
          <w:rtlGutter/>
        </w:sectPr>
      </w:pPr>
      <w:r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3300095</wp:posOffset>
                </wp:positionV>
                <wp:extent cx="5598795" cy="914400"/>
                <wp:effectExtent l="3810" t="0" r="0" b="3175"/>
                <wp:wrapNone/>
                <wp:docPr id="4" name="Text Box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7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4F10" w:rsidRPr="009C6655" w:rsidRDefault="000B4F10" w:rsidP="00B66331">
                            <w:pPr>
                              <w:spacing w:before="0"/>
                              <w:ind w:right="-125"/>
                              <w:jc w:val="right"/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6"/>
                                <w:szCs w:val="52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التوصيـة  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ITU-R  </w:t>
                            </w:r>
                            <w:r w:rsidR="00B66331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P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.</w:t>
                            </w:r>
                            <w:r w:rsidR="00B66331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679-4</w:t>
                            </w:r>
                            <w:r w:rsidRPr="005F3E06"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2"/>
                                <w:szCs w:val="46"/>
                                <w:rtl/>
                                <w:lang w:bidi="ar-EG"/>
                              </w:rPr>
                              <w:br/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(20</w:t>
                            </w:r>
                            <w:r w:rsidR="00B66331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15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/</w:t>
                            </w:r>
                            <w:r w:rsidR="00B66331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07</w:t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61" o:spid="_x0000_s1026" type="#_x0000_t202" style="position:absolute;left:0;text-align:left;margin-left:29.7pt;margin-top:259.85pt;width:440.8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" filled="f" stroked="f">
                <v:textbox>
                  <w:txbxContent>
                    <w:p w:rsidR="000B4F10" w:rsidRPr="009C6655" w:rsidRDefault="000B4F10" w:rsidP="00B66331">
                      <w:pPr>
                        <w:spacing w:before="0"/>
                        <w:ind w:right="-125"/>
                        <w:jc w:val="right"/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6"/>
                          <w:szCs w:val="52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التوصيـة  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ITU-R  </w:t>
                      </w:r>
                      <w:r w:rsidR="00B66331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P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.</w:t>
                      </w:r>
                      <w:r w:rsidR="00B66331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679-4</w:t>
                      </w:r>
                      <w:r w:rsidRPr="005F3E06"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2"/>
                          <w:szCs w:val="46"/>
                          <w:rtl/>
                          <w:lang w:bidi="ar-EG"/>
                        </w:rPr>
                        <w:br/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(20</w:t>
                      </w:r>
                      <w:r w:rsidR="00B66331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15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/</w:t>
                      </w:r>
                      <w:r w:rsidR="00B66331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07</w:t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4328795</wp:posOffset>
                </wp:positionV>
                <wp:extent cx="5600700" cy="1714500"/>
                <wp:effectExtent l="3810" t="0" r="0" b="3175"/>
                <wp:wrapNone/>
                <wp:docPr id="3" name="Text Box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4F10" w:rsidRPr="005F01A2" w:rsidRDefault="004D29D9" w:rsidP="004D29D9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</w:pPr>
                            <w:r w:rsidRPr="004D29D9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بيانات الانتشار المطلوبة لتصميم </w:t>
                            </w:r>
                            <w:r w:rsidRPr="004D29D9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br/>
                            </w:r>
                            <w:bookmarkStart w:id="0" w:name="_GoBack"/>
                            <w:bookmarkEnd w:id="0"/>
                            <w:r w:rsidRPr="004D29D9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الأنظمة الإذاعية </w:t>
                            </w:r>
                            <w:proofErr w:type="spellStart"/>
                            <w:r w:rsidRPr="004D29D9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الساتلية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9" o:spid="_x0000_s1027" type="#_x0000_t202" style="position:absolute;left:0;text-align:left;margin-left:29.7pt;margin-top:340.85pt;width:441pt;height:1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sL9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" filled="f" stroked="f">
                <v:textbox>
                  <w:txbxContent>
                    <w:p w:rsidR="000B4F10" w:rsidRPr="005F01A2" w:rsidRDefault="004D29D9" w:rsidP="004D29D9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</w:pPr>
                      <w:r w:rsidRPr="004D29D9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 xml:space="preserve">بيانات الانتشار المطلوبة لتصميم </w:t>
                      </w:r>
                      <w:r w:rsidRPr="004D29D9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br/>
                        <w:t xml:space="preserve">الأنظمة الإذاعية </w:t>
                      </w:r>
                      <w:proofErr w:type="spellStart"/>
                      <w:r w:rsidRPr="004D29D9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الساتلية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6843395</wp:posOffset>
                </wp:positionV>
                <wp:extent cx="3314700" cy="1371600"/>
                <wp:effectExtent l="3810" t="0" r="0" b="3175"/>
                <wp:wrapNone/>
                <wp:docPr id="1" name="Text Box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4F10" w:rsidRPr="005F01A2" w:rsidRDefault="000B4F10" w:rsidP="004D29D9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السلسلة </w:t>
                            </w:r>
                            <w:r w:rsidR="004D29D9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4"/>
                                <w:szCs w:val="54"/>
                                <w:lang w:bidi="ar-EG"/>
                              </w:rPr>
                              <w:t>P</w:t>
                            </w:r>
                          </w:p>
                          <w:p w:rsidR="000B4F10" w:rsidRPr="005F01A2" w:rsidRDefault="004D29D9" w:rsidP="004D29D9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</w:rPr>
                            </w:pPr>
                            <w:r w:rsidRPr="004D29D9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>انتشار الموجات الراديوية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2" o:spid="_x0000_s1028" type="#_x0000_t202" style="position:absolute;left:0;text-align:left;margin-left:29.7pt;margin-top:538.85pt;width:261pt;height:10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" filled="f" stroked="f">
                <v:textbox>
                  <w:txbxContent>
                    <w:p w:rsidR="000B4F10" w:rsidRPr="005F01A2" w:rsidRDefault="000B4F10" w:rsidP="004D29D9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السلسلة </w:t>
                      </w:r>
                      <w:r w:rsidR="004D29D9">
                        <w:rPr>
                          <w:rFonts w:ascii="Tahoma" w:hAnsi="Tahoma"/>
                          <w:b/>
                          <w:bCs/>
                          <w:color w:val="000068"/>
                          <w:sz w:val="34"/>
                          <w:szCs w:val="54"/>
                          <w:lang w:bidi="ar-EG"/>
                        </w:rPr>
                        <w:t>P</w:t>
                      </w:r>
                    </w:p>
                    <w:p w:rsidR="000B4F10" w:rsidRPr="005F01A2" w:rsidRDefault="004D29D9" w:rsidP="004D29D9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</w:rPr>
                      </w:pPr>
                      <w:r w:rsidRPr="004D29D9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>انتشار الموجات الراديوية</w:t>
                      </w:r>
                    </w:p>
                  </w:txbxContent>
                </v:textbox>
              </v:shape>
            </w:pict>
          </mc:Fallback>
        </mc:AlternateContent>
      </w:r>
    </w:p>
    <w:p w:rsidR="00AC1496" w:rsidRPr="00891CAB" w:rsidRDefault="00AC1496" w:rsidP="00AC1496">
      <w:pPr>
        <w:spacing w:before="240"/>
        <w:jc w:val="center"/>
        <w:outlineLvl w:val="0"/>
        <w:rPr>
          <w:b/>
          <w:bCs/>
          <w:sz w:val="32"/>
          <w:szCs w:val="32"/>
          <w:rtl/>
          <w:lang w:bidi="ar-EG"/>
        </w:rPr>
      </w:pPr>
      <w:r w:rsidRPr="00891CAB">
        <w:rPr>
          <w:rFonts w:hint="cs"/>
          <w:b/>
          <w:bCs/>
          <w:sz w:val="32"/>
          <w:szCs w:val="32"/>
          <w:rtl/>
        </w:rPr>
        <w:lastRenderedPageBreak/>
        <w:t>تمهيـد</w:t>
      </w:r>
    </w:p>
    <w:p w:rsidR="00AC1496" w:rsidRPr="008113E9" w:rsidRDefault="00AC1496" w:rsidP="00AC1496">
      <w:pPr>
        <w:rPr>
          <w:spacing w:val="-2"/>
          <w:sz w:val="20"/>
          <w:szCs w:val="26"/>
          <w:rtl/>
          <w:lang w:bidi="ar-EG"/>
        </w:rPr>
      </w:pP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الراديوية، بما فيها الخدمات </w:t>
      </w:r>
      <w:proofErr w:type="spellStart"/>
      <w:r w:rsidRPr="008113E9">
        <w:rPr>
          <w:rFonts w:hint="cs"/>
          <w:spacing w:val="-2"/>
          <w:sz w:val="20"/>
          <w:szCs w:val="26"/>
          <w:rtl/>
          <w:lang w:bidi="ar-EG"/>
        </w:rPr>
        <w:t>الساتلية</w:t>
      </w:r>
      <w:proofErr w:type="spellEnd"/>
      <w:r w:rsidRPr="008113E9">
        <w:rPr>
          <w:rFonts w:hint="cs"/>
          <w:spacing w:val="-2"/>
          <w:sz w:val="20"/>
          <w:szCs w:val="26"/>
          <w:rtl/>
          <w:lang w:bidi="ar-EG"/>
        </w:rPr>
        <w:t>، وإجراء دراسات دون تحديد لمدى الترددات، تكون أساساً لإعداد التوصيات واعتمادها.</w:t>
      </w:r>
    </w:p>
    <w:p w:rsidR="00AC1496" w:rsidRPr="008113E9" w:rsidRDefault="00AC1496" w:rsidP="00AC1496">
      <w:pPr>
        <w:rPr>
          <w:spacing w:val="-2"/>
          <w:sz w:val="20"/>
          <w:szCs w:val="26"/>
          <w:rtl/>
          <w:lang w:val="ru-RU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ويؤدي قطاع الاتصالات الراديوية وظائفه التنظيمية </w:t>
      </w:r>
      <w:proofErr w:type="spellStart"/>
      <w:r w:rsidRPr="008113E9">
        <w:rPr>
          <w:rFonts w:hint="cs"/>
          <w:spacing w:val="-2"/>
          <w:sz w:val="20"/>
          <w:szCs w:val="26"/>
          <w:rtl/>
          <w:lang w:val="ru-RU"/>
        </w:rPr>
        <w:t>والسياساتية</w:t>
      </w:r>
      <w:proofErr w:type="spellEnd"/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 من خلال المؤتمرات العالمية والإقليمية للاتصالات الراديوية وجمعيات الاتصالات الراديوية بمساعدة لجان الدراسات.</w:t>
      </w:r>
    </w:p>
    <w:p w:rsidR="00AC1496" w:rsidRPr="00440F51" w:rsidRDefault="00AC1496" w:rsidP="00AC1496">
      <w:pPr>
        <w:spacing w:before="0"/>
        <w:rPr>
          <w:spacing w:val="-2"/>
          <w:sz w:val="21"/>
          <w:szCs w:val="28"/>
          <w:lang w:val="ru-RU"/>
        </w:rPr>
      </w:pPr>
    </w:p>
    <w:p w:rsidR="00AC1496" w:rsidRPr="001231D6" w:rsidRDefault="00AC1496" w:rsidP="00AC1496">
      <w:pPr>
        <w:pStyle w:val="IPR"/>
      </w:pPr>
      <w:r w:rsidRPr="001231D6">
        <w:rPr>
          <w:rFonts w:hint="cs"/>
          <w:rtl/>
        </w:rPr>
        <w:t xml:space="preserve">سياسة قطاع الاتصالات الراديوية بشأن حقوق الملكية الفكرية </w:t>
      </w:r>
      <w:r w:rsidRPr="001231D6">
        <w:t>(IPR)</w:t>
      </w:r>
    </w:p>
    <w:p w:rsidR="00AC1496" w:rsidRPr="00463323" w:rsidRDefault="00AC1496" w:rsidP="00AC1496">
      <w:pPr>
        <w:rPr>
          <w:sz w:val="20"/>
          <w:szCs w:val="26"/>
          <w:rtl/>
          <w:lang w:bidi="ar-EG"/>
        </w:rPr>
      </w:pPr>
      <w:r w:rsidRPr="00643D3A">
        <w:rPr>
          <w:rFonts w:hint="cs"/>
          <w:spacing w:val="-4"/>
          <w:sz w:val="20"/>
          <w:szCs w:val="26"/>
          <w:rtl/>
          <w:lang w:val="ru-RU"/>
        </w:rPr>
        <w:t>يرد وصف للسياسة التي يتبعها قطاع الاتصالات الراديوية فيما يتعلق بحقوق الملكية الفكرية في سياسة البراءات المشتركة بين قطاع تقييس الاتصالات</w:t>
      </w:r>
      <w:r w:rsidRPr="00463323">
        <w:rPr>
          <w:rFonts w:hint="cs"/>
          <w:sz w:val="20"/>
          <w:szCs w:val="26"/>
          <w:rtl/>
          <w:lang w:val="ru-RU"/>
        </w:rPr>
        <w:t xml:space="preserve"> </w:t>
      </w:r>
      <w:r w:rsidRPr="00643D3A">
        <w:rPr>
          <w:rFonts w:hint="cs"/>
          <w:spacing w:val="-2"/>
          <w:sz w:val="20"/>
          <w:szCs w:val="26"/>
          <w:rtl/>
          <w:lang w:val="ru-RU"/>
        </w:rPr>
        <w:t xml:space="preserve">وقطاع الاتصالات الراديوية والمنظمة الدولية للتوحيد القياسي واللجنة </w:t>
      </w:r>
      <w:proofErr w:type="spellStart"/>
      <w:r w:rsidRPr="00643D3A">
        <w:rPr>
          <w:rFonts w:hint="cs"/>
          <w:spacing w:val="-2"/>
          <w:sz w:val="20"/>
          <w:szCs w:val="26"/>
          <w:rtl/>
          <w:lang w:val="ru-RU"/>
        </w:rPr>
        <w:t>الكهرتقنية</w:t>
      </w:r>
      <w:proofErr w:type="spellEnd"/>
      <w:r w:rsidRPr="00643D3A">
        <w:rPr>
          <w:rFonts w:hint="cs"/>
          <w:spacing w:val="-2"/>
          <w:sz w:val="20"/>
          <w:szCs w:val="26"/>
          <w:rtl/>
          <w:lang w:val="ru-RU"/>
        </w:rPr>
        <w:t xml:space="preserve"> الدولية</w:t>
      </w:r>
      <w:r w:rsidRPr="00643D3A">
        <w:rPr>
          <w:rFonts w:hint="cs"/>
          <w:spacing w:val="-2"/>
          <w:sz w:val="20"/>
          <w:szCs w:val="26"/>
          <w:rtl/>
        </w:rPr>
        <w:t xml:space="preserve"> </w:t>
      </w:r>
      <w:r w:rsidRPr="00643D3A">
        <w:rPr>
          <w:spacing w:val="-2"/>
          <w:sz w:val="20"/>
          <w:szCs w:val="26"/>
          <w:lang w:bidi="ar-EG"/>
        </w:rPr>
        <w:t>(ITU</w:t>
      </w:r>
      <w:r w:rsidRPr="00643D3A">
        <w:rPr>
          <w:spacing w:val="-2"/>
          <w:sz w:val="20"/>
          <w:szCs w:val="26"/>
          <w:lang w:bidi="ar-EG"/>
        </w:rPr>
        <w:noBreakHyphen/>
        <w:t>T/ITU</w:t>
      </w:r>
      <w:r w:rsidRPr="00643D3A">
        <w:rPr>
          <w:spacing w:val="-2"/>
          <w:sz w:val="20"/>
          <w:szCs w:val="26"/>
          <w:lang w:bidi="ar-EG"/>
        </w:rPr>
        <w:noBreakHyphen/>
        <w:t>R/ISO/IEC)</w:t>
      </w:r>
      <w:r w:rsidRPr="00643D3A">
        <w:rPr>
          <w:rFonts w:hint="cs"/>
          <w:spacing w:val="-2"/>
          <w:sz w:val="20"/>
          <w:szCs w:val="26"/>
          <w:rtl/>
          <w:lang w:bidi="ar-EG"/>
        </w:rPr>
        <w:t xml:space="preserve"> والمشار إليها في الملحق</w:t>
      </w:r>
      <w:r w:rsidRPr="00643D3A">
        <w:rPr>
          <w:rFonts w:hint="eastAsia"/>
          <w:spacing w:val="-2"/>
          <w:sz w:val="20"/>
          <w:szCs w:val="26"/>
          <w:rtl/>
          <w:lang w:bidi="ar-EG"/>
        </w:rPr>
        <w:t> </w:t>
      </w:r>
      <w:r w:rsidRPr="00643D3A">
        <w:rPr>
          <w:spacing w:val="-2"/>
          <w:sz w:val="20"/>
          <w:szCs w:val="26"/>
          <w:lang w:bidi="ar-EG"/>
        </w:rPr>
        <w:t>1</w:t>
      </w:r>
      <w:r w:rsidRPr="00463323">
        <w:rPr>
          <w:rFonts w:hint="cs"/>
          <w:sz w:val="20"/>
          <w:szCs w:val="26"/>
          <w:rtl/>
          <w:lang w:bidi="ar-EG"/>
        </w:rPr>
        <w:t xml:space="preserve"> </w:t>
      </w:r>
      <w:r w:rsidRPr="00643D3A">
        <w:rPr>
          <w:rFonts w:hint="cs"/>
          <w:spacing w:val="4"/>
          <w:sz w:val="20"/>
          <w:szCs w:val="26"/>
          <w:rtl/>
          <w:lang w:bidi="ar-EG"/>
        </w:rPr>
        <w:t>بالقرار</w:t>
      </w:r>
      <w:r w:rsidRPr="00643D3A">
        <w:rPr>
          <w:rFonts w:hint="eastAsia"/>
          <w:spacing w:val="4"/>
          <w:sz w:val="20"/>
          <w:szCs w:val="26"/>
          <w:rtl/>
          <w:lang w:bidi="ar-EG"/>
        </w:rPr>
        <w:t> </w:t>
      </w:r>
      <w:r w:rsidRPr="00643D3A">
        <w:rPr>
          <w:spacing w:val="4"/>
          <w:sz w:val="20"/>
          <w:szCs w:val="26"/>
          <w:lang w:bidi="ar-EG"/>
        </w:rPr>
        <w:t>ITU</w:t>
      </w:r>
      <w:r w:rsidRPr="00643D3A">
        <w:rPr>
          <w:spacing w:val="4"/>
          <w:sz w:val="20"/>
          <w:szCs w:val="26"/>
          <w:lang w:bidi="ar-EG"/>
        </w:rPr>
        <w:noBreakHyphen/>
        <w:t>R 1</w:t>
      </w:r>
      <w:r w:rsidRPr="00643D3A">
        <w:rPr>
          <w:rFonts w:hint="cs"/>
          <w:spacing w:val="4"/>
          <w:sz w:val="20"/>
          <w:szCs w:val="26"/>
          <w:rtl/>
          <w:lang w:bidi="ar-EG"/>
        </w:rPr>
        <w:t>. وترد الاستمارات التي ينبغي لحاملي البراءات استعمالها لتقديم بيان عن البراءات أو للتصريح عن منح رخص في الموقع</w:t>
      </w:r>
      <w:r w:rsidRPr="00463323">
        <w:rPr>
          <w:rFonts w:hint="cs"/>
          <w:spacing w:val="6"/>
          <w:sz w:val="20"/>
          <w:szCs w:val="26"/>
          <w:rtl/>
          <w:lang w:bidi="ar-EG"/>
        </w:rPr>
        <w:t xml:space="preserve"> </w:t>
      </w:r>
      <w:r w:rsidRPr="00643D3A">
        <w:rPr>
          <w:rFonts w:hint="cs"/>
          <w:spacing w:val="2"/>
          <w:sz w:val="20"/>
          <w:szCs w:val="26"/>
          <w:rtl/>
          <w:lang w:bidi="ar-EG"/>
        </w:rPr>
        <w:t xml:space="preserve">الإلكتروني </w:t>
      </w:r>
      <w:hyperlink r:id="rId10" w:history="1">
        <w:r w:rsidRPr="00643D3A">
          <w:rPr>
            <w:color w:val="0000FF"/>
            <w:spacing w:val="2"/>
            <w:sz w:val="20"/>
            <w:szCs w:val="26"/>
            <w:u w:val="single"/>
          </w:rPr>
          <w:t>http://www.itu.int/ITU</w:t>
        </w:r>
        <w:r w:rsidRPr="00643D3A">
          <w:rPr>
            <w:color w:val="0000FF"/>
            <w:spacing w:val="2"/>
            <w:sz w:val="20"/>
            <w:szCs w:val="26"/>
            <w:u w:val="single"/>
          </w:rPr>
          <w:noBreakHyphen/>
          <w:t>R/go/patents/en</w:t>
        </w:r>
      </w:hyperlink>
      <w:r w:rsidRPr="00643D3A">
        <w:rPr>
          <w:rFonts w:hint="cs"/>
          <w:spacing w:val="2"/>
          <w:sz w:val="20"/>
          <w:szCs w:val="26"/>
          <w:rtl/>
          <w:lang w:bidi="ar-EG"/>
        </w:rPr>
        <w:t xml:space="preserve"> حيث يمكن أيضاً الاطلاع على المبادئ التوجيهية الخاصة بتطبيق سياسة البراءات</w:t>
      </w:r>
      <w:r w:rsidRPr="00463323">
        <w:rPr>
          <w:rFonts w:hint="cs"/>
          <w:sz w:val="20"/>
          <w:szCs w:val="26"/>
          <w:rtl/>
          <w:lang w:bidi="ar-EG"/>
        </w:rPr>
        <w:t xml:space="preserve"> المشتركة وعلى قاعدة بيانات قطاع الاتصالات الراديوية التي تتضمن معلومات عن البراءات.</w:t>
      </w:r>
    </w:p>
    <w:p w:rsidR="00AC1496" w:rsidRDefault="00AC1496" w:rsidP="00AC1496">
      <w:pPr>
        <w:spacing w:before="0"/>
        <w:rPr>
          <w:sz w:val="21"/>
          <w:szCs w:val="20"/>
          <w:rtl/>
          <w:lang w:bidi="ar-EG"/>
        </w:rPr>
      </w:pPr>
    </w:p>
    <w:p w:rsidR="00AC1496" w:rsidRPr="00440F51" w:rsidRDefault="00AC1496" w:rsidP="00AC1496">
      <w:pPr>
        <w:spacing w:before="0"/>
        <w:rPr>
          <w:sz w:val="21"/>
          <w:szCs w:val="20"/>
          <w:rtl/>
          <w:lang w:bidi="ar-EG"/>
        </w:rPr>
      </w:pPr>
    </w:p>
    <w:tbl>
      <w:tblPr>
        <w:bidiVisual/>
        <w:tblW w:w="0" w:type="auto"/>
        <w:jc w:val="center"/>
        <w:tblBorders>
          <w:top w:val="single" w:sz="12" w:space="0" w:color="333399"/>
          <w:left w:val="single" w:sz="12" w:space="0" w:color="333399"/>
          <w:bottom w:val="single" w:sz="12" w:space="0" w:color="333399"/>
          <w:right w:val="single" w:sz="12" w:space="0" w:color="333399"/>
        </w:tblBorders>
        <w:tblLook w:val="01E0" w:firstRow="1" w:lastRow="1" w:firstColumn="1" w:lastColumn="1" w:noHBand="0" w:noVBand="0"/>
      </w:tblPr>
      <w:tblGrid>
        <w:gridCol w:w="1480"/>
        <w:gridCol w:w="7914"/>
      </w:tblGrid>
      <w:tr w:rsidR="00AC1496" w:rsidRPr="00440F51" w:rsidTr="008D49E8">
        <w:trPr>
          <w:jc w:val="center"/>
        </w:trPr>
        <w:tc>
          <w:tcPr>
            <w:tcW w:w="9394" w:type="dxa"/>
            <w:gridSpan w:val="2"/>
            <w:tcBorders>
              <w:top w:val="single" w:sz="12" w:space="0" w:color="000080"/>
              <w:left w:val="single" w:sz="12" w:space="0" w:color="000080"/>
              <w:right w:val="single" w:sz="12" w:space="0" w:color="000080"/>
            </w:tcBorders>
          </w:tcPr>
          <w:p w:rsidR="00AC1496" w:rsidRPr="00440F51" w:rsidRDefault="00AC1496" w:rsidP="008D49E8">
            <w:pPr>
              <w:spacing w:before="180"/>
              <w:jc w:val="center"/>
              <w:rPr>
                <w:rFonts w:ascii="Times New Roman Bold" w:hAnsi="Times New Roman Bold"/>
                <w:b/>
                <w:bCs/>
                <w:sz w:val="21"/>
                <w:szCs w:val="32"/>
                <w:lang w:val="ru-RU"/>
              </w:rPr>
            </w:pP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سلاسل </w:t>
            </w:r>
            <w:r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>توصيات</w:t>
            </w: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 قطاع الاتصالات الراديوية</w:t>
            </w:r>
          </w:p>
          <w:p w:rsidR="00AC1496" w:rsidRPr="009C6655" w:rsidRDefault="00AC1496" w:rsidP="008D49E8">
            <w:pPr>
              <w:spacing w:before="60" w:after="120"/>
              <w:jc w:val="center"/>
              <w:rPr>
                <w:sz w:val="20"/>
                <w:szCs w:val="26"/>
                <w:lang w:val="ru-RU"/>
              </w:rPr>
            </w:pPr>
            <w:r w:rsidRPr="009C6655">
              <w:rPr>
                <w:rFonts w:hint="cs"/>
                <w:sz w:val="18"/>
                <w:szCs w:val="24"/>
                <w:rtl/>
                <w:lang w:val="ru-RU"/>
              </w:rPr>
              <w:t xml:space="preserve">(يمكن الاطلاع عليها أيضاً في الموقع الإلكتروني </w:t>
            </w:r>
            <w:hyperlink r:id="rId11" w:history="1">
              <w:r w:rsidRPr="009C6655">
                <w:rPr>
                  <w:rStyle w:val="Hyperlink"/>
                  <w:sz w:val="18"/>
                  <w:szCs w:val="24"/>
                </w:rPr>
                <w:t>http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://</w:t>
              </w:r>
              <w:r w:rsidRPr="009C6655">
                <w:rPr>
                  <w:rStyle w:val="Hyperlink"/>
                  <w:sz w:val="18"/>
                  <w:szCs w:val="24"/>
                </w:rPr>
                <w:t>www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itu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int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publ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r w:rsidRPr="009C6655">
                <w:rPr>
                  <w:rStyle w:val="Hyperlink"/>
                  <w:sz w:val="18"/>
                  <w:szCs w:val="24"/>
                </w:rPr>
                <w:t>R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-</w:t>
              </w:r>
              <w:r w:rsidRPr="009C6655">
                <w:rPr>
                  <w:rStyle w:val="Hyperlink"/>
                  <w:sz w:val="18"/>
                  <w:szCs w:val="24"/>
                </w:rPr>
                <w:t>REC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en</w:t>
              </w:r>
              <w:proofErr w:type="spellEnd"/>
            </w:hyperlink>
            <w:r w:rsidRPr="009C6655">
              <w:rPr>
                <w:rFonts w:hint="cs"/>
                <w:sz w:val="18"/>
                <w:szCs w:val="24"/>
                <w:rtl/>
              </w:rPr>
              <w:t>)</w:t>
            </w:r>
          </w:p>
        </w:tc>
      </w:tr>
      <w:tr w:rsidR="00AC1496" w:rsidRPr="00440F51" w:rsidTr="008D49E8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</w:tcPr>
          <w:p w:rsidR="00AC1496" w:rsidRPr="008113E9" w:rsidRDefault="00AC1496" w:rsidP="008D49E8">
            <w:pPr>
              <w:spacing w:before="40" w:after="40" w:line="220" w:lineRule="exact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السلسلة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</w:tcPr>
          <w:p w:rsidR="00AC1496" w:rsidRPr="008113E9" w:rsidRDefault="00AC1496" w:rsidP="008D49E8">
            <w:pPr>
              <w:spacing w:before="40" w:after="40" w:line="220" w:lineRule="exact"/>
              <w:jc w:val="center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العنـوان</w:t>
            </w:r>
          </w:p>
        </w:tc>
      </w:tr>
      <w:tr w:rsidR="00AC1496" w:rsidRPr="00CA603A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:rsidR="00AC1496" w:rsidRPr="00CA603A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CA603A">
              <w:rPr>
                <w:b/>
                <w:bCs/>
                <w:sz w:val="20"/>
                <w:szCs w:val="26"/>
                <w:lang w:val="ru-RU"/>
              </w:rPr>
              <w:t>BO</w:t>
            </w:r>
            <w:r w:rsidRPr="00CA603A">
              <w:rPr>
                <w:rFonts w:hint="cs"/>
                <w:sz w:val="20"/>
                <w:szCs w:val="26"/>
                <w:rtl/>
                <w:lang w:val="ru-RU"/>
              </w:rPr>
              <w:tab/>
              <w:t xml:space="preserve">البث </w:t>
            </w:r>
            <w:proofErr w:type="spellStart"/>
            <w:r w:rsidRPr="00CA603A">
              <w:rPr>
                <w:rFonts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</w:p>
        </w:tc>
      </w:tr>
      <w:tr w:rsidR="00AC1496" w:rsidRPr="000D02E3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:rsidR="00AC1496" w:rsidRPr="000D02E3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0D02E3">
              <w:rPr>
                <w:b/>
                <w:bCs/>
                <w:sz w:val="20"/>
                <w:szCs w:val="26"/>
                <w:lang w:val="ru-RU"/>
              </w:rPr>
              <w:t>BR</w:t>
            </w:r>
            <w:r w:rsidRPr="000D02E3">
              <w:rPr>
                <w:rFonts w:hint="cs"/>
                <w:sz w:val="20"/>
                <w:szCs w:val="26"/>
                <w:rtl/>
                <w:lang w:val="ru-RU"/>
              </w:rPr>
              <w:tab/>
              <w:t>التسجيل من أجل الإنتاج والأرشفة والعرض؛ الأفلام التلفزيونية</w:t>
            </w:r>
          </w:p>
        </w:tc>
      </w:tr>
      <w:tr w:rsidR="00AC1496" w:rsidRPr="00AB0789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:rsidR="00AC1496" w:rsidRPr="00AB0789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AB0789">
              <w:rPr>
                <w:b/>
                <w:bCs/>
                <w:sz w:val="20"/>
                <w:szCs w:val="26"/>
                <w:lang w:val="ru-RU"/>
              </w:rPr>
              <w:t>BS</w:t>
            </w:r>
            <w:r w:rsidRPr="00AB0789">
              <w:rPr>
                <w:rFonts w:hint="cs"/>
                <w:sz w:val="20"/>
                <w:szCs w:val="26"/>
                <w:rtl/>
                <w:lang w:val="ru-RU"/>
              </w:rPr>
              <w:tab/>
              <w:t>الخدمة الإذاعية (الصوتية)</w:t>
            </w:r>
          </w:p>
        </w:tc>
      </w:tr>
      <w:tr w:rsidR="00AC1496" w:rsidRPr="00AB0789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FFFFFF" w:themeFill="background1"/>
          </w:tcPr>
          <w:p w:rsidR="00AC1496" w:rsidRPr="00AB0789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</w:rPr>
            </w:pPr>
            <w:r w:rsidRPr="00643D3A">
              <w:rPr>
                <w:b/>
                <w:bCs/>
                <w:sz w:val="20"/>
                <w:szCs w:val="26"/>
                <w:lang w:val="ru-RU"/>
              </w:rPr>
              <w:t>BT</w:t>
            </w:r>
            <w:r w:rsidRPr="00AB0789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</w:r>
            <w:r w:rsidRPr="00643D3A">
              <w:rPr>
                <w:rFonts w:hint="cs"/>
                <w:sz w:val="20"/>
                <w:szCs w:val="26"/>
                <w:rtl/>
                <w:lang w:val="ru-RU"/>
              </w:rPr>
              <w:t>الخدمة الإذاعية (التلفزيونية)</w:t>
            </w:r>
          </w:p>
        </w:tc>
      </w:tr>
      <w:tr w:rsidR="00AC1496" w:rsidRPr="005C462C" w:rsidTr="00843DD0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auto"/>
          </w:tcPr>
          <w:p w:rsidR="00AC1496" w:rsidRPr="005C462C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</w:rPr>
            </w:pPr>
            <w:r w:rsidRPr="00843DD0">
              <w:rPr>
                <w:b/>
                <w:bCs/>
                <w:sz w:val="20"/>
                <w:szCs w:val="26"/>
              </w:rPr>
              <w:t>F</w:t>
            </w:r>
            <w:r w:rsidRPr="005C462C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</w:r>
            <w:r w:rsidRPr="00967831">
              <w:rPr>
                <w:rFonts w:hint="cs"/>
                <w:sz w:val="20"/>
                <w:szCs w:val="26"/>
                <w:rtl/>
                <w:lang w:val="ru-RU"/>
              </w:rPr>
              <w:t>الخدمة الثابتة</w:t>
            </w:r>
          </w:p>
        </w:tc>
      </w:tr>
      <w:tr w:rsidR="00AC1496" w:rsidRPr="00440F51" w:rsidTr="008D49E8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F2F2F2"/>
          </w:tcPr>
          <w:p w:rsidR="00AC1496" w:rsidRPr="004D29D9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4D29D9">
              <w:rPr>
                <w:b/>
                <w:bCs/>
                <w:sz w:val="20"/>
                <w:szCs w:val="26"/>
              </w:rPr>
              <w:t>M</w:t>
            </w:r>
            <w:r w:rsidRPr="004D29D9">
              <w:rPr>
                <w:rFonts w:hint="cs"/>
                <w:sz w:val="20"/>
                <w:szCs w:val="26"/>
                <w:rtl/>
              </w:rPr>
              <w:tab/>
              <w:t xml:space="preserve">الخدمة المتنقلة وخدمة الاستدلال الراديوي وخدمة الهواة والخدمات </w:t>
            </w:r>
            <w:proofErr w:type="spellStart"/>
            <w:r w:rsidRPr="004D29D9">
              <w:rPr>
                <w:rFonts w:hint="cs"/>
                <w:sz w:val="20"/>
                <w:szCs w:val="26"/>
                <w:rtl/>
              </w:rPr>
              <w:t>الساتلية</w:t>
            </w:r>
            <w:proofErr w:type="spellEnd"/>
            <w:r w:rsidRPr="004D29D9">
              <w:rPr>
                <w:rFonts w:hint="cs"/>
                <w:sz w:val="20"/>
                <w:szCs w:val="26"/>
                <w:rtl/>
              </w:rPr>
              <w:t xml:space="preserve"> ذات الصلة</w:t>
            </w:r>
          </w:p>
        </w:tc>
      </w:tr>
      <w:tr w:rsidR="00AC1496" w:rsidRPr="00440F51" w:rsidTr="004D29D9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right w:val="single" w:sz="12" w:space="0" w:color="000080"/>
            </w:tcBorders>
            <w:shd w:val="clear" w:color="auto" w:fill="D9D9D9" w:themeFill="background1" w:themeFillShade="D9"/>
          </w:tcPr>
          <w:p w:rsidR="00AC1496" w:rsidRPr="004D29D9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  <w:lang w:val="ru-RU"/>
              </w:rPr>
            </w:pPr>
            <w:r w:rsidRPr="004D29D9">
              <w:rPr>
                <w:b/>
                <w:bCs/>
                <w:color w:val="000080"/>
                <w:sz w:val="20"/>
                <w:szCs w:val="26"/>
              </w:rPr>
              <w:t>P</w:t>
            </w:r>
            <w:r w:rsidRPr="004D29D9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</w:r>
            <w:r w:rsidRPr="004D29D9">
              <w:rPr>
                <w:rFonts w:hint="cs"/>
                <w:b/>
                <w:bCs/>
                <w:color w:val="000080"/>
                <w:sz w:val="20"/>
                <w:szCs w:val="26"/>
                <w:rtl/>
                <w:lang w:val="ru-RU"/>
              </w:rPr>
              <w:t>انتشار الموجات الراديوية</w:t>
            </w:r>
          </w:p>
        </w:tc>
      </w:tr>
      <w:tr w:rsidR="00AC1496" w:rsidRPr="00440F51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8113E9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علم الفلك الراديوي</w:t>
            </w:r>
          </w:p>
        </w:tc>
      </w:tr>
      <w:tr w:rsidR="00AC1496" w:rsidRPr="00440F51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8113E9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أنظمة الاستشعار عن ب</w:t>
            </w:r>
            <w:r w:rsidR="004D29D9">
              <w:rPr>
                <w:rFonts w:hint="cs"/>
                <w:sz w:val="20"/>
                <w:szCs w:val="26"/>
                <w:rtl/>
                <w:lang w:val="ru-RU" w:bidi="ar-EG"/>
              </w:rPr>
              <w:t>ُ</w:t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عد</w:t>
            </w:r>
          </w:p>
        </w:tc>
      </w:tr>
      <w:tr w:rsidR="00AC1496" w:rsidRPr="00440F51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C71576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C71576">
              <w:rPr>
                <w:rFonts w:hint="cs"/>
                <w:sz w:val="20"/>
                <w:szCs w:val="26"/>
                <w:rtl/>
                <w:lang w:val="ru-RU" w:bidi="ar-EG"/>
              </w:rPr>
              <w:t xml:space="preserve">الخدمة الثابتة </w:t>
            </w:r>
            <w:proofErr w:type="spellStart"/>
            <w:r w:rsidRPr="00C71576">
              <w:rPr>
                <w:rFonts w:hint="cs"/>
                <w:sz w:val="20"/>
                <w:szCs w:val="26"/>
                <w:rtl/>
                <w:lang w:val="ru-RU" w:bidi="ar-EG"/>
              </w:rPr>
              <w:t>الساتلية</w:t>
            </w:r>
            <w:proofErr w:type="spellEnd"/>
          </w:p>
        </w:tc>
      </w:tr>
      <w:tr w:rsidR="00AC1496" w:rsidRPr="00440F51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8113E9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التطبيقات الفضائية والأرصاد الجوية</w:t>
            </w:r>
          </w:p>
        </w:tc>
      </w:tr>
      <w:tr w:rsidR="00AC1496" w:rsidRPr="00440F51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8113E9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تقاسم الترددات والتنسيق بين أنظمة الخدمة الثابتة </w:t>
            </w:r>
            <w:proofErr w:type="spellStart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الساتلية</w:t>
            </w:r>
            <w:proofErr w:type="spellEnd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 والخدمة الثابتة</w:t>
            </w:r>
          </w:p>
        </w:tc>
      </w:tr>
      <w:tr w:rsidR="00AC1496" w:rsidRPr="00440F51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8113E9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SM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إدارة الطيف</w:t>
            </w:r>
          </w:p>
        </w:tc>
      </w:tr>
      <w:tr w:rsidR="00AC1496" w:rsidRPr="00440F51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8C733D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</w:rPr>
              <w:t>SNG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 xml:space="preserve">التجميع </w:t>
            </w:r>
            <w:proofErr w:type="spellStart"/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 xml:space="preserve"> للأخبار</w:t>
            </w:r>
          </w:p>
        </w:tc>
      </w:tr>
      <w:tr w:rsidR="00AC1496" w:rsidRPr="00440F51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8C733D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TF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إرسالات الترددات المعيارية وإشارات التوقيت</w:t>
            </w:r>
          </w:p>
        </w:tc>
      </w:tr>
      <w:tr w:rsidR="00AC1496" w:rsidRPr="00440F51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:rsidR="00AC1496" w:rsidRPr="008C733D" w:rsidRDefault="00AC1496" w:rsidP="008D49E8">
            <w:pPr>
              <w:tabs>
                <w:tab w:val="left" w:pos="1471"/>
              </w:tabs>
              <w:spacing w:before="20" w:after="8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V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المفردات والمواضيع ذات الصلة</w:t>
            </w:r>
          </w:p>
        </w:tc>
      </w:tr>
    </w:tbl>
    <w:p w:rsidR="00AC1496" w:rsidRPr="00440F51" w:rsidRDefault="00AC1496" w:rsidP="00AC1496">
      <w:pPr>
        <w:spacing w:before="0"/>
        <w:rPr>
          <w:sz w:val="21"/>
          <w:szCs w:val="20"/>
          <w:rtl/>
        </w:rPr>
      </w:pPr>
    </w:p>
    <w:p w:rsidR="00AC1496" w:rsidRPr="00440F51" w:rsidRDefault="00AC1496" w:rsidP="00AC1496">
      <w:pPr>
        <w:spacing w:before="0"/>
        <w:rPr>
          <w:sz w:val="21"/>
          <w:szCs w:val="20"/>
          <w:rtl/>
        </w:rPr>
      </w:pPr>
    </w:p>
    <w:tbl>
      <w:tblPr>
        <w:bidiVisual/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000" w:firstRow="0" w:lastRow="0" w:firstColumn="0" w:lastColumn="0" w:noHBand="0" w:noVBand="0"/>
      </w:tblPr>
      <w:tblGrid>
        <w:gridCol w:w="9379"/>
      </w:tblGrid>
      <w:tr w:rsidR="00AC1496" w:rsidRPr="00440F51" w:rsidTr="008D49E8">
        <w:trPr>
          <w:trHeight w:val="720"/>
          <w:jc w:val="center"/>
        </w:trPr>
        <w:tc>
          <w:tcPr>
            <w:tcW w:w="9379" w:type="dxa"/>
          </w:tcPr>
          <w:p w:rsidR="00AC1496" w:rsidRPr="008113E9" w:rsidRDefault="00AC1496" w:rsidP="009833FA">
            <w:pPr>
              <w:ind w:left="57" w:right="284"/>
              <w:rPr>
                <w:b/>
                <w:bCs/>
                <w:i/>
                <w:iCs/>
                <w:sz w:val="21"/>
                <w:szCs w:val="26"/>
                <w:rtl/>
                <w:lang w:val="ru-RU"/>
              </w:rPr>
            </w:pPr>
            <w:r w:rsidRPr="00F764D0">
              <w:rPr>
                <w:rFonts w:hint="cs"/>
                <w:b/>
                <w:bCs/>
                <w:i/>
                <w:iCs/>
                <w:spacing w:val="6"/>
                <w:sz w:val="21"/>
                <w:szCs w:val="26"/>
                <w:rtl/>
                <w:lang w:val="ru-RU"/>
              </w:rPr>
              <w:t>ملاحظة</w:t>
            </w:r>
            <w:r w:rsidRPr="00F764D0">
              <w:rPr>
                <w:rFonts w:hint="cs"/>
                <w:i/>
                <w:iCs/>
                <w:spacing w:val="6"/>
                <w:sz w:val="21"/>
                <w:szCs w:val="26"/>
                <w:rtl/>
                <w:lang w:val="ru-RU"/>
              </w:rPr>
              <w:t>: تمت الموافقة على النسخة الإنكليزية لهذه التوصية الصادرة عن قطاع الاتصالات الراديوية بموجب الإجراء الموضح في القرار</w:t>
            </w:r>
            <w:r>
              <w:rPr>
                <w:rFonts w:hint="eastAsia"/>
                <w:i/>
                <w:iCs/>
                <w:sz w:val="21"/>
                <w:szCs w:val="26"/>
                <w:rtl/>
                <w:lang w:val="ru-RU"/>
              </w:rPr>
              <w:t> </w:t>
            </w:r>
            <w:r w:rsidRPr="008113E9">
              <w:rPr>
                <w:i/>
                <w:iCs/>
                <w:sz w:val="21"/>
                <w:szCs w:val="26"/>
              </w:rPr>
              <w:t>ITU-R 1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bidi="ar-EG"/>
              </w:rPr>
              <w:t>.</w:t>
            </w:r>
          </w:p>
        </w:tc>
      </w:tr>
    </w:tbl>
    <w:p w:rsidR="00AC1496" w:rsidRPr="000F312E" w:rsidRDefault="00AC1496" w:rsidP="00AC1496">
      <w:pPr>
        <w:spacing w:before="240"/>
        <w:ind w:right="142"/>
        <w:jc w:val="right"/>
        <w:rPr>
          <w:sz w:val="20"/>
          <w:szCs w:val="26"/>
          <w:rtl/>
        </w:rPr>
      </w:pPr>
      <w:r w:rsidRPr="008113E9">
        <w:rPr>
          <w:rFonts w:hint="cs"/>
          <w:i/>
          <w:iCs/>
          <w:sz w:val="20"/>
          <w:szCs w:val="26"/>
          <w:rtl/>
          <w:lang w:val="ru-RU"/>
        </w:rPr>
        <w:t>النشر الإلكتروني</w:t>
      </w:r>
      <w:r w:rsidRPr="008113E9">
        <w:rPr>
          <w:rFonts w:hint="cs"/>
          <w:i/>
          <w:iCs/>
          <w:sz w:val="20"/>
          <w:szCs w:val="26"/>
          <w:rtl/>
          <w:lang w:val="ru-RU"/>
        </w:rPr>
        <w:br/>
      </w:r>
      <w:r w:rsidRPr="000F312E">
        <w:rPr>
          <w:rFonts w:hint="cs"/>
          <w:sz w:val="20"/>
          <w:szCs w:val="26"/>
          <w:rtl/>
          <w:lang w:val="ru-RU"/>
        </w:rPr>
        <w:t>جنيف</w:t>
      </w:r>
      <w:r w:rsidRPr="000A5D48">
        <w:rPr>
          <w:rFonts w:hint="cs"/>
          <w:sz w:val="20"/>
          <w:szCs w:val="26"/>
          <w:rtl/>
          <w:lang w:val="ru-RU"/>
        </w:rPr>
        <w:t xml:space="preserve">، </w:t>
      </w:r>
      <w:r w:rsidRPr="000A5D48">
        <w:rPr>
          <w:sz w:val="20"/>
          <w:szCs w:val="26"/>
        </w:rPr>
        <w:t>2016</w:t>
      </w:r>
    </w:p>
    <w:p w:rsidR="00AC1496" w:rsidRPr="00440F51" w:rsidRDefault="00AC1496" w:rsidP="00AC1496">
      <w:pPr>
        <w:spacing w:before="0" w:line="120" w:lineRule="auto"/>
        <w:ind w:right="539"/>
        <w:jc w:val="right"/>
        <w:rPr>
          <w:sz w:val="21"/>
          <w:szCs w:val="28"/>
          <w:rtl/>
          <w:lang w:bidi="ar-EG"/>
        </w:rPr>
      </w:pPr>
    </w:p>
    <w:p w:rsidR="00AC1496" w:rsidRPr="003D017C" w:rsidRDefault="00AC1496" w:rsidP="00AC1496">
      <w:pPr>
        <w:spacing w:before="240"/>
        <w:jc w:val="center"/>
        <w:rPr>
          <w:sz w:val="21"/>
          <w:szCs w:val="20"/>
        </w:rPr>
      </w:pPr>
      <w:r w:rsidRPr="00440F51">
        <w:rPr>
          <w:sz w:val="21"/>
          <w:szCs w:val="20"/>
          <w:lang w:val="ru-RU"/>
        </w:rPr>
        <w:sym w:font="Symbol" w:char="F0D3"/>
      </w:r>
      <w:r w:rsidRPr="00440F51">
        <w:rPr>
          <w:sz w:val="21"/>
          <w:szCs w:val="20"/>
          <w:lang w:val="ru-RU"/>
        </w:rPr>
        <w:t xml:space="preserve">  </w:t>
      </w:r>
      <w:r w:rsidRPr="00440F51">
        <w:rPr>
          <w:sz w:val="21"/>
          <w:szCs w:val="20"/>
        </w:rPr>
        <w:t>ITU</w:t>
      </w:r>
      <w:r w:rsidRPr="00440F51">
        <w:rPr>
          <w:sz w:val="21"/>
          <w:szCs w:val="20"/>
          <w:lang w:val="ru-RU"/>
        </w:rPr>
        <w:t xml:space="preserve"> </w:t>
      </w:r>
      <w:r>
        <w:rPr>
          <w:sz w:val="21"/>
          <w:szCs w:val="20"/>
        </w:rPr>
        <w:t xml:space="preserve"> 20</w:t>
      </w:r>
      <w:r w:rsidRPr="000A5D48">
        <w:rPr>
          <w:sz w:val="21"/>
          <w:szCs w:val="20"/>
        </w:rPr>
        <w:t>16</w:t>
      </w:r>
    </w:p>
    <w:p w:rsidR="00AC1496" w:rsidRPr="009833FA" w:rsidRDefault="00AC1496" w:rsidP="000A5D48">
      <w:pPr>
        <w:rPr>
          <w:spacing w:val="-8"/>
          <w:sz w:val="20"/>
          <w:szCs w:val="26"/>
          <w:rtl/>
          <w:lang w:bidi="ar-EG"/>
        </w:rPr>
      </w:pPr>
      <w:r w:rsidRPr="009833FA">
        <w:rPr>
          <w:rFonts w:hint="cs"/>
          <w:spacing w:val="-8"/>
          <w:sz w:val="20"/>
          <w:szCs w:val="26"/>
          <w:rtl/>
          <w:lang w:val="ru-RU"/>
        </w:rPr>
        <w:t>جميع حقوق النشر محفوظة. لا يمكن استنساخ أي جزء من هذه المنشورة بأي شكل كان ولا بأي وسيلة إلا بإذن خطي من</w:t>
      </w:r>
      <w:r w:rsidR="000A5D48" w:rsidRPr="009833FA">
        <w:rPr>
          <w:rFonts w:hint="cs"/>
          <w:spacing w:val="-8"/>
          <w:sz w:val="20"/>
          <w:szCs w:val="26"/>
          <w:rtl/>
          <w:lang w:val="ru-RU"/>
        </w:rPr>
        <w:t xml:space="preserve"> </w:t>
      </w:r>
      <w:r w:rsidRPr="009833FA">
        <w:rPr>
          <w:rFonts w:hint="cs"/>
          <w:spacing w:val="-8"/>
          <w:sz w:val="20"/>
          <w:szCs w:val="26"/>
          <w:rtl/>
          <w:lang w:val="ru-RU"/>
        </w:rPr>
        <w:t xml:space="preserve">الاتحاد الدولي للاتصالات </w:t>
      </w:r>
      <w:r w:rsidRPr="009833FA">
        <w:rPr>
          <w:spacing w:val="-8"/>
          <w:sz w:val="20"/>
          <w:szCs w:val="26"/>
        </w:rPr>
        <w:t>(ITU)</w:t>
      </w:r>
      <w:r w:rsidRPr="009833FA">
        <w:rPr>
          <w:rFonts w:hint="cs"/>
          <w:spacing w:val="-8"/>
          <w:sz w:val="20"/>
          <w:szCs w:val="26"/>
          <w:rtl/>
          <w:lang w:bidi="ar-EG"/>
        </w:rPr>
        <w:t>.</w:t>
      </w:r>
    </w:p>
    <w:p w:rsidR="005E066B" w:rsidRDefault="005E066B" w:rsidP="002144CB">
      <w:pPr>
        <w:rPr>
          <w:sz w:val="21"/>
          <w:szCs w:val="28"/>
          <w:rtl/>
          <w:lang w:bidi="ar-EG"/>
        </w:rPr>
        <w:sectPr w:rsidR="005E066B" w:rsidSect="003D017C">
          <w:headerReference w:type="even" r:id="rId12"/>
          <w:headerReference w:type="default" r:id="rId13"/>
          <w:pgSz w:w="11907" w:h="16834" w:code="9"/>
          <w:pgMar w:top="1134" w:right="1134" w:bottom="567" w:left="1134" w:header="720" w:footer="510" w:gutter="0"/>
          <w:paperSrc w:first="4" w:other="4"/>
          <w:pgNumType w:fmt="lowerRoman" w:start="2"/>
          <w:cols w:space="720"/>
          <w:bidi/>
          <w:rtlGutter/>
          <w:docGrid w:linePitch="299"/>
        </w:sectPr>
      </w:pPr>
    </w:p>
    <w:p w:rsidR="00AC1496" w:rsidRPr="009230F4" w:rsidRDefault="00AC1496" w:rsidP="004D29D9">
      <w:pPr>
        <w:pStyle w:val="RecNo"/>
        <w:rPr>
          <w:highlight w:val="yellow"/>
        </w:rPr>
      </w:pPr>
      <w:r w:rsidRPr="001056E9">
        <w:rPr>
          <w:rtl/>
        </w:rPr>
        <w:lastRenderedPageBreak/>
        <w:t>التوصيـة</w:t>
      </w:r>
      <w:r w:rsidRPr="001056E9">
        <w:rPr>
          <w:rFonts w:hint="cs"/>
          <w:rtl/>
        </w:rPr>
        <w:t xml:space="preserve"> </w:t>
      </w:r>
      <w:r w:rsidRPr="001056E9">
        <w:rPr>
          <w:rtl/>
        </w:rPr>
        <w:t xml:space="preserve"> </w:t>
      </w:r>
      <w:r w:rsidRPr="001056E9">
        <w:rPr>
          <w:rStyle w:val="href"/>
        </w:rPr>
        <w:t>ITU-R</w:t>
      </w:r>
      <w:r w:rsidR="009833FA">
        <w:rPr>
          <w:rStyle w:val="href"/>
        </w:rPr>
        <w:t xml:space="preserve"> </w:t>
      </w:r>
      <w:r w:rsidRPr="001056E9">
        <w:rPr>
          <w:rStyle w:val="href"/>
        </w:rPr>
        <w:t xml:space="preserve"> </w:t>
      </w:r>
      <w:r w:rsidR="009230F4" w:rsidRPr="001056E9">
        <w:rPr>
          <w:rStyle w:val="href"/>
        </w:rPr>
        <w:t>P.</w:t>
      </w:r>
      <w:r w:rsidR="004D29D9" w:rsidRPr="001056E9">
        <w:rPr>
          <w:rStyle w:val="href"/>
        </w:rPr>
        <w:t>679</w:t>
      </w:r>
      <w:r w:rsidR="009230F4" w:rsidRPr="001056E9">
        <w:rPr>
          <w:rStyle w:val="href"/>
        </w:rPr>
        <w:t>-</w:t>
      </w:r>
      <w:r w:rsidR="004D29D9" w:rsidRPr="001056E9">
        <w:rPr>
          <w:rStyle w:val="href"/>
        </w:rPr>
        <w:t>4</w:t>
      </w:r>
    </w:p>
    <w:p w:rsidR="00843DD0" w:rsidRDefault="001056E9" w:rsidP="007E7E4F">
      <w:pPr>
        <w:pStyle w:val="Rectitle"/>
        <w:rPr>
          <w:rFonts w:eastAsia="SimSun"/>
          <w:highlight w:val="yellow"/>
          <w:lang w:val="fr-FR" w:eastAsia="zh-CN"/>
        </w:rPr>
      </w:pPr>
      <w:r w:rsidRPr="001056E9">
        <w:rPr>
          <w:rFonts w:eastAsia="SimSun"/>
          <w:rtl/>
          <w:lang w:eastAsia="zh-CN" w:bidi="ar-SA"/>
        </w:rPr>
        <w:t>بيانات الانتشار المطلوبة لتصميم</w:t>
      </w:r>
      <w:r w:rsidR="007E7E4F">
        <w:rPr>
          <w:rFonts w:eastAsia="SimSun"/>
          <w:rtl/>
          <w:lang w:eastAsia="zh-CN" w:bidi="ar-SA"/>
        </w:rPr>
        <w:br/>
      </w:r>
      <w:r w:rsidRPr="001056E9">
        <w:rPr>
          <w:rFonts w:eastAsia="SimSun"/>
          <w:rtl/>
          <w:lang w:eastAsia="zh-CN" w:bidi="ar-SA"/>
        </w:rPr>
        <w:t xml:space="preserve">الأنظمة الإذاعية </w:t>
      </w:r>
      <w:proofErr w:type="spellStart"/>
      <w:r w:rsidRPr="001056E9">
        <w:rPr>
          <w:rFonts w:eastAsia="SimSun"/>
          <w:rtl/>
          <w:lang w:eastAsia="zh-CN" w:bidi="ar-SA"/>
        </w:rPr>
        <w:t>الساتلية</w:t>
      </w:r>
      <w:proofErr w:type="spellEnd"/>
    </w:p>
    <w:p w:rsidR="00843DD0" w:rsidRPr="001056E9" w:rsidRDefault="00843DD0" w:rsidP="001056E9">
      <w:pPr>
        <w:pStyle w:val="Questionref"/>
        <w:rPr>
          <w:rtl/>
          <w:lang w:val="fr-FR" w:eastAsia="zh-CN" w:bidi="ar-EG"/>
        </w:rPr>
      </w:pPr>
      <w:r w:rsidRPr="001056E9">
        <w:rPr>
          <w:rFonts w:hint="cs"/>
          <w:rtl/>
          <w:lang w:val="fr-FR" w:eastAsia="zh-CN" w:bidi="ar-EG"/>
        </w:rPr>
        <w:t>(المسألة</w:t>
      </w:r>
      <w:r w:rsidR="001056E9" w:rsidRPr="001056E9">
        <w:rPr>
          <w:rFonts w:hint="cs"/>
          <w:rtl/>
          <w:lang w:val="fr-FR" w:eastAsia="zh-CN" w:bidi="ar-EG"/>
        </w:rPr>
        <w:t xml:space="preserve"> </w:t>
      </w:r>
      <w:r w:rsidR="001056E9" w:rsidRPr="001056E9">
        <w:rPr>
          <w:lang w:eastAsia="zh-CN" w:bidi="ar-EG"/>
        </w:rPr>
        <w:t>ITU-R 206/3</w:t>
      </w:r>
      <w:r w:rsidRPr="001056E9">
        <w:rPr>
          <w:rFonts w:hint="cs"/>
          <w:rtl/>
          <w:lang w:val="fr-FR" w:eastAsia="zh-CN" w:bidi="ar-EG"/>
        </w:rPr>
        <w:t>)</w:t>
      </w:r>
    </w:p>
    <w:p w:rsidR="00AC1496" w:rsidRPr="008530E7" w:rsidRDefault="00AC1496" w:rsidP="008530E7">
      <w:pPr>
        <w:pStyle w:val="Date"/>
        <w:rPr>
          <w:rtl/>
        </w:rPr>
      </w:pPr>
      <w:r w:rsidRPr="001056E9">
        <w:rPr>
          <w:rFonts w:eastAsia="SimSun"/>
        </w:rPr>
        <w:t>(</w:t>
      </w:r>
      <w:r w:rsidR="001056E9" w:rsidRPr="001056E9">
        <w:rPr>
          <w:rFonts w:eastAsia="SimSun"/>
        </w:rPr>
        <w:t>2015-2001-1999-1992-1990</w:t>
      </w:r>
      <w:r w:rsidRPr="001056E9">
        <w:rPr>
          <w:rFonts w:eastAsia="SimSun"/>
        </w:rPr>
        <w:t>)</w:t>
      </w:r>
    </w:p>
    <w:p w:rsidR="00AC1496" w:rsidRPr="00464EF8" w:rsidRDefault="00AC1496" w:rsidP="00AC1496">
      <w:pPr>
        <w:pStyle w:val="Normalaftertitle0"/>
        <w:rPr>
          <w:rtl/>
        </w:rPr>
      </w:pPr>
      <w:r w:rsidRPr="00464EF8">
        <w:rPr>
          <w:rFonts w:hint="cs"/>
          <w:rtl/>
        </w:rPr>
        <w:t>إن جمعية الاتصالات الراديوية للاتحاد الدولي للاتصالات،</w:t>
      </w:r>
    </w:p>
    <w:p w:rsidR="00AC1496" w:rsidRPr="00464EF8" w:rsidRDefault="00AC1496" w:rsidP="00843DD0">
      <w:pPr>
        <w:pStyle w:val="Call"/>
        <w:rPr>
          <w:rFonts w:eastAsia="SimSun"/>
          <w:rtl/>
        </w:rPr>
      </w:pPr>
      <w:r w:rsidRPr="00464EF8">
        <w:rPr>
          <w:rFonts w:eastAsia="SimSun" w:hint="cs"/>
          <w:rtl/>
        </w:rPr>
        <w:t>إذ تضع في اعتبارها</w:t>
      </w:r>
    </w:p>
    <w:p w:rsidR="00AC1496" w:rsidRPr="00464EF8" w:rsidRDefault="00AC1496" w:rsidP="00F07B57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rtl/>
          <w:lang w:eastAsia="zh-CN" w:bidi="ar-SY"/>
        </w:rPr>
      </w:pPr>
      <w:r w:rsidRPr="00464EF8">
        <w:rPr>
          <w:rFonts w:eastAsia="SimSun" w:hint="cs"/>
          <w:i/>
          <w:iCs/>
          <w:rtl/>
          <w:lang w:eastAsia="zh-CN"/>
        </w:rPr>
        <w:t xml:space="preserve"> أ )</w:t>
      </w:r>
      <w:r w:rsidRPr="00464EF8">
        <w:rPr>
          <w:rFonts w:eastAsia="SimSun" w:hint="cs"/>
          <w:rtl/>
          <w:lang w:eastAsia="zh-CN"/>
        </w:rPr>
        <w:tab/>
      </w:r>
      <w:r w:rsidR="00F07B57">
        <w:rPr>
          <w:rFonts w:eastAsia="SimSun" w:hint="cs"/>
          <w:rtl/>
          <w:lang w:eastAsia="zh-CN" w:bidi="ar-EG"/>
        </w:rPr>
        <w:t>أن التخطيط السليم</w:t>
      </w:r>
      <w:r w:rsidR="008530E7" w:rsidRPr="008530E7">
        <w:rPr>
          <w:rFonts w:eastAsia="SimSun"/>
          <w:rtl/>
          <w:lang w:eastAsia="zh-CN" w:bidi="ar-EG"/>
        </w:rPr>
        <w:t xml:space="preserve"> للأنظمة </w:t>
      </w:r>
      <w:r w:rsidR="008530E7" w:rsidRPr="008530E7">
        <w:rPr>
          <w:rFonts w:eastAsia="SimSun" w:hint="cs"/>
          <w:rtl/>
          <w:lang w:eastAsia="zh-CN" w:bidi="ar-EG"/>
        </w:rPr>
        <w:t xml:space="preserve">الإذاعية </w:t>
      </w:r>
      <w:proofErr w:type="spellStart"/>
      <w:r w:rsidR="008530E7" w:rsidRPr="008530E7">
        <w:rPr>
          <w:rFonts w:eastAsia="SimSun" w:hint="cs"/>
          <w:rtl/>
          <w:lang w:eastAsia="zh-CN" w:bidi="ar-EG"/>
        </w:rPr>
        <w:t>الساتلية</w:t>
      </w:r>
      <w:proofErr w:type="spellEnd"/>
      <w:r w:rsidR="00F07B57">
        <w:rPr>
          <w:rFonts w:eastAsia="SimSun" w:hint="cs"/>
          <w:rtl/>
          <w:lang w:eastAsia="zh-CN" w:bidi="ar-EG"/>
        </w:rPr>
        <w:t xml:space="preserve"> يجعل</w:t>
      </w:r>
      <w:r w:rsidR="008530E7" w:rsidRPr="008530E7">
        <w:rPr>
          <w:rFonts w:eastAsia="SimSun"/>
          <w:rtl/>
          <w:lang w:eastAsia="zh-CN" w:bidi="ar-EG"/>
        </w:rPr>
        <w:t xml:space="preserve"> من الضروري توفر </w:t>
      </w:r>
      <w:r w:rsidR="008530E7" w:rsidRPr="008530E7">
        <w:rPr>
          <w:rFonts w:eastAsia="SimSun" w:hint="cs"/>
          <w:rtl/>
          <w:lang w:eastAsia="zh-CN" w:bidi="ar-EG"/>
        </w:rPr>
        <w:t>بيانات</w:t>
      </w:r>
      <w:r w:rsidR="008530E7" w:rsidRPr="008530E7">
        <w:rPr>
          <w:rFonts w:eastAsia="SimSun"/>
          <w:rtl/>
          <w:lang w:eastAsia="zh-CN" w:bidi="ar-EG"/>
        </w:rPr>
        <w:t xml:space="preserve"> ا</w:t>
      </w:r>
      <w:r w:rsidR="00F07B57">
        <w:rPr>
          <w:rFonts w:eastAsia="SimSun" w:hint="cs"/>
          <w:rtl/>
          <w:lang w:eastAsia="zh-CN" w:bidi="ar-EG"/>
        </w:rPr>
        <w:t>لا</w:t>
      </w:r>
      <w:r w:rsidR="008530E7" w:rsidRPr="008530E7">
        <w:rPr>
          <w:rFonts w:eastAsia="SimSun"/>
          <w:rtl/>
          <w:lang w:eastAsia="zh-CN" w:bidi="ar-EG"/>
        </w:rPr>
        <w:t xml:space="preserve">نتشار وأساليب </w:t>
      </w:r>
      <w:r w:rsidR="00F07B57">
        <w:rPr>
          <w:rFonts w:eastAsia="SimSun" w:hint="cs"/>
          <w:rtl/>
          <w:lang w:eastAsia="zh-CN" w:bidi="ar-EG"/>
        </w:rPr>
        <w:t>ال</w:t>
      </w:r>
      <w:r w:rsidR="008530E7" w:rsidRPr="008530E7">
        <w:rPr>
          <w:rFonts w:eastAsia="SimSun"/>
          <w:rtl/>
          <w:lang w:eastAsia="zh-CN" w:bidi="ar-EG"/>
        </w:rPr>
        <w:t xml:space="preserve">تنبؤ </w:t>
      </w:r>
      <w:r w:rsidR="00F07B57">
        <w:rPr>
          <w:rFonts w:eastAsia="SimSun" w:hint="cs"/>
          <w:rtl/>
          <w:lang w:eastAsia="zh-CN" w:bidi="ar-EG"/>
        </w:rPr>
        <w:t>ال</w:t>
      </w:r>
      <w:r w:rsidR="008530E7" w:rsidRPr="008530E7">
        <w:rPr>
          <w:rFonts w:eastAsia="SimSun"/>
          <w:rtl/>
          <w:lang w:eastAsia="zh-CN" w:bidi="ar-EG"/>
        </w:rPr>
        <w:t>مناسبة</w:t>
      </w:r>
      <w:r w:rsidRPr="00464EF8">
        <w:rPr>
          <w:rFonts w:eastAsia="SimSun" w:hint="cs"/>
          <w:rtl/>
          <w:lang w:eastAsia="zh-CN"/>
        </w:rPr>
        <w:t>؛</w:t>
      </w:r>
    </w:p>
    <w:p w:rsidR="00AC1496" w:rsidRPr="00464EF8" w:rsidRDefault="00AC1496" w:rsidP="008530E7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rtl/>
          <w:lang w:eastAsia="zh-CN"/>
        </w:rPr>
      </w:pPr>
      <w:r w:rsidRPr="00464EF8">
        <w:rPr>
          <w:rFonts w:eastAsia="SimSun" w:hint="cs"/>
          <w:i/>
          <w:iCs/>
          <w:rtl/>
          <w:lang w:eastAsia="zh-CN"/>
        </w:rPr>
        <w:t>ب)</w:t>
      </w:r>
      <w:r w:rsidRPr="00464EF8">
        <w:rPr>
          <w:rFonts w:eastAsia="SimSun" w:hint="cs"/>
          <w:rtl/>
          <w:lang w:eastAsia="zh-CN"/>
        </w:rPr>
        <w:tab/>
      </w:r>
      <w:r w:rsidR="008530E7" w:rsidRPr="008530E7">
        <w:rPr>
          <w:rFonts w:eastAsia="SimSun"/>
          <w:rtl/>
          <w:lang w:eastAsia="zh-CN" w:bidi="ar-EG"/>
        </w:rPr>
        <w:t xml:space="preserve">أن أساليب التوصية </w:t>
      </w:r>
      <w:r w:rsidR="008530E7" w:rsidRPr="008530E7">
        <w:rPr>
          <w:rFonts w:eastAsia="SimSun"/>
          <w:lang w:eastAsia="zh-CN"/>
        </w:rPr>
        <w:t>ITU-R P.618</w:t>
      </w:r>
      <w:r w:rsidR="008530E7" w:rsidRPr="008530E7">
        <w:rPr>
          <w:rFonts w:eastAsia="SimSun"/>
          <w:rtl/>
          <w:lang w:eastAsia="zh-CN" w:bidi="ar-EG"/>
        </w:rPr>
        <w:t xml:space="preserve"> ي</w:t>
      </w:r>
      <w:r w:rsidR="008530E7" w:rsidRPr="008530E7">
        <w:rPr>
          <w:rFonts w:eastAsia="SimSun" w:hint="cs"/>
          <w:rtl/>
          <w:lang w:eastAsia="zh-CN" w:bidi="ar-EG"/>
        </w:rPr>
        <w:t>ُ</w:t>
      </w:r>
      <w:r w:rsidR="008530E7" w:rsidRPr="008530E7">
        <w:rPr>
          <w:rFonts w:eastAsia="SimSun"/>
          <w:rtl/>
          <w:lang w:eastAsia="zh-CN" w:bidi="ar-EG"/>
        </w:rPr>
        <w:t>وصى بها لتخطيط أنظمة الاتصالات أرض-فضاء</w:t>
      </w:r>
      <w:r w:rsidRPr="00464EF8">
        <w:rPr>
          <w:rFonts w:eastAsia="SimSun" w:hint="cs"/>
          <w:rtl/>
          <w:lang w:eastAsia="zh-CN"/>
        </w:rPr>
        <w:t>؛</w:t>
      </w:r>
    </w:p>
    <w:p w:rsidR="00AC1496" w:rsidRDefault="00AC1496" w:rsidP="005523AA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rtl/>
          <w:lang w:eastAsia="zh-CN"/>
        </w:rPr>
      </w:pPr>
      <w:r w:rsidRPr="00464EF8">
        <w:rPr>
          <w:rFonts w:eastAsia="SimSun" w:hint="cs"/>
          <w:i/>
          <w:iCs/>
          <w:rtl/>
          <w:lang w:eastAsia="zh-CN"/>
        </w:rPr>
        <w:t>ج)</w:t>
      </w:r>
      <w:r w:rsidRPr="00464EF8">
        <w:rPr>
          <w:rFonts w:eastAsia="SimSun" w:hint="cs"/>
          <w:rtl/>
          <w:lang w:eastAsia="zh-CN"/>
        </w:rPr>
        <w:tab/>
      </w:r>
      <w:r w:rsidR="008530E7" w:rsidRPr="008530E7">
        <w:rPr>
          <w:rFonts w:eastAsia="SimSun"/>
          <w:rtl/>
          <w:lang w:eastAsia="zh-CN" w:bidi="ar-EG"/>
        </w:rPr>
        <w:t xml:space="preserve">أن </w:t>
      </w:r>
      <w:r w:rsidR="005523AA">
        <w:rPr>
          <w:rFonts w:eastAsia="SimSun" w:hint="cs"/>
          <w:rtl/>
          <w:lang w:eastAsia="zh-CN" w:bidi="ar-EG"/>
        </w:rPr>
        <w:t>ال</w:t>
      </w:r>
      <w:r w:rsidR="008530E7" w:rsidRPr="008530E7">
        <w:rPr>
          <w:rFonts w:eastAsia="SimSun"/>
          <w:rtl/>
          <w:lang w:eastAsia="zh-CN" w:bidi="ar-EG"/>
        </w:rPr>
        <w:t xml:space="preserve">حاجة </w:t>
      </w:r>
      <w:r w:rsidR="005523AA">
        <w:rPr>
          <w:rFonts w:eastAsia="SimSun" w:hint="cs"/>
          <w:rtl/>
          <w:lang w:eastAsia="zh-CN" w:bidi="ar-EG"/>
        </w:rPr>
        <w:t xml:space="preserve">تدعو </w:t>
      </w:r>
      <w:r w:rsidR="008530E7" w:rsidRPr="008530E7">
        <w:rPr>
          <w:rFonts w:eastAsia="SimSun"/>
          <w:rtl/>
          <w:lang w:eastAsia="zh-CN" w:bidi="ar-EG"/>
        </w:rPr>
        <w:t>إلى</w:t>
      </w:r>
      <w:r w:rsidR="005523AA">
        <w:rPr>
          <w:rFonts w:eastAsia="SimSun" w:hint="cs"/>
          <w:rtl/>
          <w:lang w:eastAsia="zh-CN" w:bidi="ar-EG"/>
        </w:rPr>
        <w:t xml:space="preserve"> زيادة </w:t>
      </w:r>
      <w:r w:rsidR="008530E7" w:rsidRPr="008530E7">
        <w:rPr>
          <w:rFonts w:eastAsia="SimSun"/>
          <w:rtl/>
          <w:lang w:eastAsia="zh-CN" w:bidi="ar-EG"/>
        </w:rPr>
        <w:t xml:space="preserve">تطوير أساليب التنبؤ </w:t>
      </w:r>
      <w:r w:rsidR="005523AA">
        <w:rPr>
          <w:rFonts w:eastAsia="SimSun" w:hint="cs"/>
          <w:rtl/>
          <w:lang w:eastAsia="zh-CN" w:bidi="ar-EG"/>
        </w:rPr>
        <w:t xml:space="preserve">المتعلقة بتطبيقات محددة للأنظمة </w:t>
      </w:r>
      <w:r w:rsidR="008530E7" w:rsidRPr="008530E7">
        <w:rPr>
          <w:rFonts w:eastAsia="SimSun" w:hint="cs"/>
          <w:rtl/>
          <w:lang w:eastAsia="zh-CN" w:bidi="ar-EG"/>
        </w:rPr>
        <w:t xml:space="preserve">الإذاعية </w:t>
      </w:r>
      <w:proofErr w:type="spellStart"/>
      <w:r w:rsidR="008530E7" w:rsidRPr="008530E7">
        <w:rPr>
          <w:rFonts w:eastAsia="SimSun" w:hint="cs"/>
          <w:rtl/>
          <w:lang w:eastAsia="zh-CN" w:bidi="ar-EG"/>
        </w:rPr>
        <w:t>الساتلية</w:t>
      </w:r>
      <w:proofErr w:type="spellEnd"/>
      <w:r w:rsidR="008530E7" w:rsidRPr="008530E7">
        <w:rPr>
          <w:rFonts w:eastAsia="SimSun"/>
          <w:rtl/>
          <w:lang w:eastAsia="zh-CN" w:bidi="ar-EG"/>
        </w:rPr>
        <w:t xml:space="preserve"> </w:t>
      </w:r>
      <w:r w:rsidR="005523AA">
        <w:rPr>
          <w:rFonts w:eastAsia="SimSun" w:hint="cs"/>
          <w:rtl/>
          <w:lang w:eastAsia="zh-CN" w:bidi="ar-EG"/>
        </w:rPr>
        <w:t>من أجل توفير</w:t>
      </w:r>
      <w:r w:rsidR="008530E7" w:rsidRPr="008530E7">
        <w:rPr>
          <w:rFonts w:eastAsia="SimSun"/>
          <w:rtl/>
          <w:lang w:eastAsia="zh-CN" w:bidi="ar-EG"/>
        </w:rPr>
        <w:t xml:space="preserve"> </w:t>
      </w:r>
      <w:r w:rsidR="005523AA">
        <w:rPr>
          <w:rFonts w:eastAsia="SimSun" w:hint="cs"/>
          <w:rtl/>
          <w:lang w:eastAsia="zh-CN" w:bidi="ar-EG"/>
        </w:rPr>
        <w:t>ال</w:t>
      </w:r>
      <w:r w:rsidR="008530E7" w:rsidRPr="008530E7">
        <w:rPr>
          <w:rFonts w:eastAsia="SimSun"/>
          <w:rtl/>
          <w:lang w:eastAsia="zh-CN" w:bidi="ar-EG"/>
        </w:rPr>
        <w:t xml:space="preserve">دقة </w:t>
      </w:r>
      <w:r w:rsidR="005523AA">
        <w:rPr>
          <w:rFonts w:eastAsia="SimSun" w:hint="cs"/>
          <w:rtl/>
          <w:lang w:eastAsia="zh-CN" w:bidi="ar-EG"/>
        </w:rPr>
        <w:t xml:space="preserve">الوافية في جميع </w:t>
      </w:r>
      <w:r w:rsidR="008530E7" w:rsidRPr="008530E7">
        <w:rPr>
          <w:rFonts w:eastAsia="SimSun"/>
          <w:rtl/>
          <w:lang w:eastAsia="zh-CN" w:bidi="ar-EG"/>
        </w:rPr>
        <w:t>ظروف التشغيل</w:t>
      </w:r>
      <w:r w:rsidRPr="00464EF8">
        <w:rPr>
          <w:rFonts w:eastAsia="SimSun" w:hint="eastAsia"/>
          <w:rtl/>
          <w:lang w:eastAsia="zh-CN"/>
        </w:rPr>
        <w:t>؛</w:t>
      </w:r>
    </w:p>
    <w:p w:rsidR="005523AA" w:rsidRPr="007E441C" w:rsidRDefault="007E441C" w:rsidP="003C2231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rtl/>
          <w:lang w:eastAsia="zh-CN"/>
        </w:rPr>
      </w:pPr>
      <w:r w:rsidRPr="007E441C">
        <w:rPr>
          <w:rFonts w:eastAsia="SimSun" w:hint="cs"/>
          <w:i/>
          <w:iCs/>
          <w:rtl/>
          <w:lang w:eastAsia="zh-CN"/>
        </w:rPr>
        <w:t>د )</w:t>
      </w:r>
      <w:r w:rsidRPr="007E441C">
        <w:rPr>
          <w:rFonts w:eastAsia="SimSun" w:hint="cs"/>
          <w:i/>
          <w:iCs/>
          <w:rtl/>
          <w:lang w:eastAsia="zh-CN"/>
        </w:rPr>
        <w:tab/>
      </w:r>
      <w:r w:rsidRPr="007E441C">
        <w:rPr>
          <w:rFonts w:eastAsia="SimSun" w:hint="cs"/>
          <w:rtl/>
          <w:lang w:eastAsia="zh-CN"/>
        </w:rPr>
        <w:t>أن هناك</w:t>
      </w:r>
      <w:r w:rsidR="009833FA">
        <w:rPr>
          <w:rFonts w:eastAsia="SimSun" w:hint="cs"/>
          <w:rtl/>
          <w:lang w:eastAsia="zh-CN"/>
        </w:rPr>
        <w:t>،</w:t>
      </w:r>
      <w:r w:rsidRPr="007E441C">
        <w:rPr>
          <w:rFonts w:eastAsia="SimSun" w:hint="cs"/>
          <w:rtl/>
          <w:lang w:eastAsia="zh-CN"/>
        </w:rPr>
        <w:t xml:space="preserve"> مع ذلك</w:t>
      </w:r>
      <w:r w:rsidR="009833FA">
        <w:rPr>
          <w:rFonts w:eastAsia="SimSun" w:hint="cs"/>
          <w:rtl/>
          <w:lang w:eastAsia="zh-CN"/>
        </w:rPr>
        <w:t>،</w:t>
      </w:r>
      <w:r w:rsidRPr="007E441C">
        <w:rPr>
          <w:rFonts w:eastAsia="SimSun" w:hint="cs"/>
          <w:rtl/>
          <w:lang w:eastAsia="zh-CN"/>
        </w:rPr>
        <w:t xml:space="preserve"> أساليب متاحة توفر الدقة الكافية لكثير من التطبيقات؛</w:t>
      </w:r>
    </w:p>
    <w:p w:rsidR="008530E7" w:rsidRPr="008530E7" w:rsidRDefault="009833FA" w:rsidP="00785713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rtl/>
          <w:lang w:eastAsia="zh-CN" w:bidi="ar-EG"/>
        </w:rPr>
      </w:pPr>
      <w:r w:rsidRPr="009833FA">
        <w:rPr>
          <w:rFonts w:eastAsia="SimSun" w:hint="cs"/>
          <w:iCs/>
          <w:rtl/>
          <w:lang w:eastAsia="zh-CN"/>
        </w:rPr>
        <w:t>ﻫ</w:t>
      </w:r>
      <w:r w:rsidR="008530E7" w:rsidRPr="008530E7">
        <w:rPr>
          <w:rFonts w:eastAsia="SimSun" w:hint="cs"/>
          <w:i/>
          <w:iCs/>
          <w:rtl/>
          <w:lang w:eastAsia="zh-CN"/>
        </w:rPr>
        <w:t xml:space="preserve"> )</w:t>
      </w:r>
      <w:r w:rsidR="008530E7">
        <w:rPr>
          <w:rFonts w:eastAsia="SimSun"/>
          <w:i/>
          <w:iCs/>
          <w:rtl/>
          <w:lang w:eastAsia="zh-CN"/>
        </w:rPr>
        <w:tab/>
      </w:r>
      <w:r w:rsidR="008530E7" w:rsidRPr="008530E7">
        <w:rPr>
          <w:rFonts w:eastAsia="SimSun"/>
          <w:rtl/>
          <w:lang w:eastAsia="zh-CN" w:bidi="ar-EG"/>
        </w:rPr>
        <w:t xml:space="preserve">أن التوصية </w:t>
      </w:r>
      <w:r w:rsidR="008530E7" w:rsidRPr="008530E7">
        <w:rPr>
          <w:rFonts w:eastAsia="SimSun"/>
          <w:lang w:eastAsia="zh-CN"/>
        </w:rPr>
        <w:t>ITU</w:t>
      </w:r>
      <w:r w:rsidR="008530E7" w:rsidRPr="008530E7">
        <w:rPr>
          <w:rFonts w:eastAsia="SimSun"/>
          <w:lang w:eastAsia="zh-CN"/>
        </w:rPr>
        <w:noBreakHyphen/>
        <w:t>R P.2040</w:t>
      </w:r>
      <w:r w:rsidR="008530E7" w:rsidRPr="008530E7">
        <w:rPr>
          <w:rFonts w:eastAsia="SimSun"/>
          <w:rtl/>
          <w:lang w:eastAsia="zh-CN" w:bidi="ar-EG"/>
        </w:rPr>
        <w:t xml:space="preserve"> تقدم توجيهات بشأن </w:t>
      </w:r>
      <w:r w:rsidR="00785713">
        <w:rPr>
          <w:rFonts w:eastAsia="SimSun" w:hint="cs"/>
          <w:rtl/>
          <w:lang w:eastAsia="zh-CN" w:bidi="ar-EG"/>
        </w:rPr>
        <w:t>تأثير</w:t>
      </w:r>
      <w:r w:rsidR="008530E7" w:rsidRPr="008530E7">
        <w:rPr>
          <w:rFonts w:eastAsia="SimSun"/>
          <w:rtl/>
          <w:lang w:eastAsia="zh-CN" w:bidi="ar-EG"/>
        </w:rPr>
        <w:t xml:space="preserve"> خواص مواد البناء وهياكل المباني على انتشار الموجات الراديوية،</w:t>
      </w:r>
    </w:p>
    <w:p w:rsidR="008530E7" w:rsidRPr="008530E7" w:rsidRDefault="008530E7" w:rsidP="008530E7">
      <w:pPr>
        <w:pStyle w:val="Call"/>
        <w:rPr>
          <w:rFonts w:eastAsia="SimSun"/>
          <w:rtl/>
        </w:rPr>
      </w:pPr>
      <w:r w:rsidRPr="008530E7">
        <w:rPr>
          <w:rFonts w:eastAsia="SimSun"/>
          <w:rtl/>
        </w:rPr>
        <w:t>توصي</w:t>
      </w:r>
    </w:p>
    <w:p w:rsidR="008530E7" w:rsidRPr="008530E7" w:rsidRDefault="008530E7" w:rsidP="008530E7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rtl/>
          <w:lang w:eastAsia="zh-CN" w:bidi="ar-EG"/>
        </w:rPr>
      </w:pPr>
      <w:r w:rsidRPr="008530E7">
        <w:rPr>
          <w:rFonts w:eastAsia="SimSun"/>
          <w:b/>
          <w:bCs/>
          <w:lang w:eastAsia="zh-CN"/>
        </w:rPr>
        <w:t>1</w:t>
      </w:r>
      <w:r w:rsidRPr="008530E7">
        <w:rPr>
          <w:rFonts w:eastAsia="SimSun" w:hint="cs"/>
          <w:rtl/>
          <w:lang w:eastAsia="zh-CN" w:bidi="ar-EG"/>
        </w:rPr>
        <w:tab/>
      </w:r>
      <w:r w:rsidRPr="008530E7">
        <w:rPr>
          <w:rFonts w:eastAsia="SimSun"/>
          <w:rtl/>
          <w:lang w:eastAsia="zh-CN" w:bidi="ar-EG"/>
        </w:rPr>
        <w:t xml:space="preserve">باعتماد </w:t>
      </w:r>
      <w:r w:rsidRPr="008530E7">
        <w:rPr>
          <w:rFonts w:eastAsia="SimSun"/>
          <w:rtl/>
          <w:lang w:eastAsia="zh-CN"/>
        </w:rPr>
        <w:t xml:space="preserve">بيانات الانتشار </w:t>
      </w:r>
      <w:r w:rsidRPr="008530E7">
        <w:rPr>
          <w:rFonts w:eastAsia="SimSun"/>
          <w:rtl/>
          <w:lang w:eastAsia="zh-CN" w:bidi="ar-EG"/>
        </w:rPr>
        <w:t xml:space="preserve">الواردة في الملحق </w:t>
      </w:r>
      <w:r w:rsidRPr="008530E7">
        <w:rPr>
          <w:rFonts w:eastAsia="SimSun"/>
          <w:lang w:eastAsia="zh-CN"/>
        </w:rPr>
        <w:t>1</w:t>
      </w:r>
      <w:r w:rsidRPr="008530E7">
        <w:rPr>
          <w:rFonts w:eastAsia="SimSun"/>
          <w:rtl/>
          <w:lang w:eastAsia="zh-CN" w:bidi="ar-EG"/>
        </w:rPr>
        <w:t xml:space="preserve"> للاستعمال في تخطيط أنظمة </w:t>
      </w:r>
      <w:r w:rsidRPr="008530E7">
        <w:rPr>
          <w:rFonts w:eastAsia="SimSun" w:hint="cs"/>
          <w:rtl/>
          <w:lang w:eastAsia="zh-CN" w:bidi="ar-EG"/>
        </w:rPr>
        <w:t xml:space="preserve">الإذاعية </w:t>
      </w:r>
      <w:proofErr w:type="spellStart"/>
      <w:r w:rsidRPr="008530E7">
        <w:rPr>
          <w:rFonts w:eastAsia="SimSun" w:hint="cs"/>
          <w:rtl/>
          <w:lang w:eastAsia="zh-CN" w:bidi="ar-EG"/>
        </w:rPr>
        <w:t>الساتلية</w:t>
      </w:r>
      <w:proofErr w:type="spellEnd"/>
      <w:r w:rsidRPr="008530E7">
        <w:rPr>
          <w:rFonts w:eastAsia="SimSun"/>
          <w:rtl/>
          <w:lang w:eastAsia="zh-CN" w:bidi="ar-EG"/>
        </w:rPr>
        <w:t xml:space="preserve">، إضافة إلى الأساليب </w:t>
      </w:r>
      <w:proofErr w:type="spellStart"/>
      <w:r w:rsidRPr="008530E7">
        <w:rPr>
          <w:rFonts w:eastAsia="SimSun"/>
          <w:rtl/>
          <w:lang w:eastAsia="zh-CN" w:bidi="ar-EG"/>
        </w:rPr>
        <w:t>الموصى</w:t>
      </w:r>
      <w:proofErr w:type="spellEnd"/>
      <w:r w:rsidRPr="008530E7">
        <w:rPr>
          <w:rFonts w:eastAsia="SimSun"/>
          <w:rtl/>
          <w:lang w:eastAsia="zh-CN" w:bidi="ar-EG"/>
        </w:rPr>
        <w:t xml:space="preserve"> </w:t>
      </w:r>
      <w:proofErr w:type="spellStart"/>
      <w:r w:rsidRPr="008530E7">
        <w:rPr>
          <w:rFonts w:eastAsia="SimSun"/>
          <w:rtl/>
          <w:lang w:eastAsia="zh-CN" w:bidi="ar-EG"/>
        </w:rPr>
        <w:t>ب</w:t>
      </w:r>
      <w:r>
        <w:rPr>
          <w:rFonts w:eastAsia="SimSun" w:hint="cs"/>
          <w:rtl/>
          <w:lang w:eastAsia="zh-CN" w:bidi="ar-EG"/>
        </w:rPr>
        <w:t>‍</w:t>
      </w:r>
      <w:r w:rsidRPr="008530E7">
        <w:rPr>
          <w:rFonts w:eastAsia="SimSun"/>
          <w:rtl/>
          <w:lang w:eastAsia="zh-CN" w:bidi="ar-EG"/>
        </w:rPr>
        <w:t>ها</w:t>
      </w:r>
      <w:proofErr w:type="spellEnd"/>
      <w:r w:rsidRPr="008530E7">
        <w:rPr>
          <w:rFonts w:eastAsia="SimSun"/>
          <w:rtl/>
          <w:lang w:eastAsia="zh-CN" w:bidi="ar-EG"/>
        </w:rPr>
        <w:t xml:space="preserve"> في التوصية </w:t>
      </w:r>
      <w:r w:rsidRPr="008530E7">
        <w:rPr>
          <w:rFonts w:eastAsia="SimSun"/>
          <w:lang w:eastAsia="zh-CN"/>
        </w:rPr>
        <w:t>ITU-R P.618</w:t>
      </w:r>
      <w:r w:rsidRPr="008530E7">
        <w:rPr>
          <w:rFonts w:eastAsia="SimSun"/>
          <w:rtl/>
          <w:lang w:eastAsia="zh-CN" w:bidi="ar-EG"/>
        </w:rPr>
        <w:t>.</w:t>
      </w:r>
    </w:p>
    <w:p w:rsidR="00C9672F" w:rsidRDefault="00C9672F" w:rsidP="00C9672F">
      <w:pPr>
        <w:rPr>
          <w:rFonts w:eastAsia="SimSun"/>
          <w:rtl/>
        </w:rPr>
      </w:pPr>
    </w:p>
    <w:p w:rsidR="009833FA" w:rsidRDefault="009833FA" w:rsidP="00C9672F">
      <w:pPr>
        <w:rPr>
          <w:rFonts w:eastAsia="SimSun"/>
          <w:rtl/>
        </w:rPr>
      </w:pPr>
    </w:p>
    <w:p w:rsidR="00C9672F" w:rsidRDefault="00C9672F" w:rsidP="00C9672F">
      <w:pPr>
        <w:rPr>
          <w:rFonts w:eastAsia="SimSun"/>
          <w:rtl/>
        </w:rPr>
      </w:pPr>
    </w:p>
    <w:p w:rsidR="00FD0E46" w:rsidRDefault="00FD0E46">
      <w:pPr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ascii="Times New Roman Bold" w:eastAsia="SimSun" w:hAnsi="Times New Roman Bold"/>
          <w:b/>
          <w:bCs/>
          <w:sz w:val="26"/>
          <w:szCs w:val="36"/>
          <w:rtl/>
        </w:rPr>
      </w:pPr>
      <w:r>
        <w:rPr>
          <w:rFonts w:eastAsia="SimSun"/>
          <w:rtl/>
        </w:rPr>
        <w:br w:type="page"/>
      </w:r>
    </w:p>
    <w:p w:rsidR="00AC1496" w:rsidRPr="00843DD0" w:rsidRDefault="00AC1496" w:rsidP="008530E7">
      <w:pPr>
        <w:pStyle w:val="AnnexNotitle"/>
        <w:rPr>
          <w:rFonts w:eastAsia="SimSun"/>
          <w:rtl/>
        </w:rPr>
      </w:pPr>
      <w:r w:rsidRPr="008530E7">
        <w:rPr>
          <w:rFonts w:eastAsia="SimSun" w:hint="cs"/>
          <w:rtl/>
        </w:rPr>
        <w:lastRenderedPageBreak/>
        <w:t xml:space="preserve">الملحق </w:t>
      </w:r>
      <w:r w:rsidRPr="008530E7">
        <w:rPr>
          <w:rFonts w:eastAsia="SimSun"/>
        </w:rPr>
        <w:t>1</w:t>
      </w:r>
    </w:p>
    <w:p w:rsidR="008530E7" w:rsidRPr="00B667B3" w:rsidRDefault="008530E7" w:rsidP="007E7E4F">
      <w:pPr>
        <w:pStyle w:val="Heading1"/>
        <w:rPr>
          <w:rtl/>
          <w:lang w:bidi="ar-EG"/>
        </w:rPr>
      </w:pPr>
      <w:r w:rsidRPr="00B667B3">
        <w:rPr>
          <w:lang w:bidi="ar-EG"/>
        </w:rPr>
        <w:t>1</w:t>
      </w:r>
      <w:r w:rsidRPr="00B667B3">
        <w:rPr>
          <w:lang w:bidi="ar-EG"/>
        </w:rPr>
        <w:tab/>
      </w:r>
      <w:r w:rsidRPr="00B667B3">
        <w:rPr>
          <w:rFonts w:hint="cs"/>
          <w:rtl/>
          <w:lang w:bidi="ar-EG"/>
        </w:rPr>
        <w:t>مقدمة</w:t>
      </w:r>
    </w:p>
    <w:p w:rsidR="008530E7" w:rsidRPr="005B08CB" w:rsidRDefault="008530E7" w:rsidP="00A2131C">
      <w:pPr>
        <w:rPr>
          <w:rtl/>
          <w:lang w:val="en-GB" w:bidi="ar-EG"/>
        </w:rPr>
      </w:pPr>
      <w:bookmarkStart w:id="1" w:name="lt_pId085"/>
      <w:r w:rsidRPr="0093737B">
        <w:rPr>
          <w:rFonts w:hint="cs"/>
          <w:spacing w:val="4"/>
          <w:rtl/>
          <w:lang w:bidi="ar"/>
        </w:rPr>
        <w:t xml:space="preserve">تؤدي الإذاعة </w:t>
      </w:r>
      <w:r w:rsidR="006D4803" w:rsidRPr="0093737B">
        <w:rPr>
          <w:rFonts w:hint="cs"/>
          <w:spacing w:val="4"/>
          <w:rtl/>
          <w:lang w:bidi="ar"/>
        </w:rPr>
        <w:t xml:space="preserve">باستخدام </w:t>
      </w:r>
      <w:proofErr w:type="spellStart"/>
      <w:r w:rsidR="006D4803" w:rsidRPr="0093737B">
        <w:rPr>
          <w:rFonts w:hint="cs"/>
          <w:spacing w:val="4"/>
          <w:rtl/>
          <w:lang w:bidi="ar"/>
        </w:rPr>
        <w:t>السواتل</w:t>
      </w:r>
      <w:proofErr w:type="spellEnd"/>
      <w:r w:rsidRPr="0093737B">
        <w:rPr>
          <w:rFonts w:hint="cs"/>
          <w:spacing w:val="4"/>
          <w:rtl/>
          <w:lang w:bidi="ar"/>
        </w:rPr>
        <w:t xml:space="preserve"> إلى اعتبارات </w:t>
      </w:r>
      <w:r w:rsidR="006D4803" w:rsidRPr="0093737B">
        <w:rPr>
          <w:rFonts w:hint="cs"/>
          <w:spacing w:val="4"/>
          <w:rtl/>
          <w:lang w:bidi="ar"/>
        </w:rPr>
        <w:t>تتعلق بالانتشار</w:t>
      </w:r>
      <w:r w:rsidRPr="0093737B">
        <w:rPr>
          <w:rFonts w:hint="cs"/>
          <w:spacing w:val="4"/>
          <w:rtl/>
          <w:lang w:bidi="ar"/>
        </w:rPr>
        <w:t xml:space="preserve"> تتعذر مقارنتها تماما</w:t>
      </w:r>
      <w:r w:rsidR="006D4803" w:rsidRPr="0093737B">
        <w:rPr>
          <w:rFonts w:hint="cs"/>
          <w:spacing w:val="4"/>
          <w:rtl/>
          <w:lang w:bidi="ar"/>
        </w:rPr>
        <w:t>ً</w:t>
      </w:r>
      <w:r w:rsidRPr="0093737B">
        <w:rPr>
          <w:rFonts w:hint="cs"/>
          <w:spacing w:val="4"/>
          <w:rtl/>
          <w:lang w:bidi="ar"/>
        </w:rPr>
        <w:t xml:space="preserve"> مع تلك </w:t>
      </w:r>
      <w:r w:rsidR="006D4803" w:rsidRPr="0093737B">
        <w:rPr>
          <w:rFonts w:hint="cs"/>
          <w:spacing w:val="4"/>
          <w:rtl/>
          <w:lang w:bidi="ar"/>
        </w:rPr>
        <w:t xml:space="preserve">المتعلقة بالخدمة </w:t>
      </w:r>
      <w:r w:rsidRPr="0093737B">
        <w:rPr>
          <w:rFonts w:hint="cs"/>
          <w:spacing w:val="4"/>
          <w:rtl/>
          <w:lang w:bidi="ar"/>
        </w:rPr>
        <w:t xml:space="preserve">الثابتة </w:t>
      </w:r>
      <w:proofErr w:type="spellStart"/>
      <w:r w:rsidRPr="0093737B">
        <w:rPr>
          <w:rFonts w:hint="cs"/>
          <w:spacing w:val="4"/>
          <w:rtl/>
          <w:lang w:bidi="ar"/>
        </w:rPr>
        <w:t>الساتلية</w:t>
      </w:r>
      <w:proofErr w:type="spellEnd"/>
      <w:r w:rsidRPr="00A021B5">
        <w:rPr>
          <w:rFonts w:hint="cs"/>
          <w:rtl/>
          <w:lang w:bidi="ar"/>
        </w:rPr>
        <w:t>.</w:t>
      </w:r>
      <w:r w:rsidRPr="005D5ED7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وتلزم بيانات التوهين في ا</w:t>
      </w:r>
      <w:r w:rsidRPr="00A021B5">
        <w:rPr>
          <w:rFonts w:hint="cs"/>
          <w:rtl/>
          <w:lang w:bidi="ar"/>
        </w:rPr>
        <w:t xml:space="preserve">لاتجاه </w:t>
      </w:r>
      <w:r>
        <w:rPr>
          <w:rFonts w:hint="cs"/>
          <w:rtl/>
          <w:lang w:bidi="ar"/>
        </w:rPr>
        <w:t>فضاء-</w:t>
      </w:r>
      <w:r w:rsidRPr="00A021B5">
        <w:rPr>
          <w:rFonts w:hint="cs"/>
          <w:rtl/>
          <w:lang w:bidi="ar"/>
        </w:rPr>
        <w:t xml:space="preserve">أرض </w:t>
      </w:r>
      <w:r w:rsidR="0023620A">
        <w:rPr>
          <w:rFonts w:hint="cs"/>
          <w:rtl/>
          <w:lang w:bidi="ar"/>
        </w:rPr>
        <w:t xml:space="preserve">في </w:t>
      </w:r>
      <w:r w:rsidRPr="00A021B5">
        <w:rPr>
          <w:rFonts w:hint="cs"/>
          <w:rtl/>
          <w:lang w:bidi="ar"/>
        </w:rPr>
        <w:t xml:space="preserve">شكل متوسطات </w:t>
      </w:r>
      <w:r>
        <w:rPr>
          <w:rFonts w:hint="cs"/>
          <w:rtl/>
          <w:lang w:bidi="ar"/>
        </w:rPr>
        <w:t>إحصائية و</w:t>
      </w:r>
      <w:r w:rsidRPr="00A021B5">
        <w:rPr>
          <w:rFonts w:hint="cs"/>
          <w:rtl/>
          <w:lang w:bidi="ar"/>
        </w:rPr>
        <w:t xml:space="preserve">/أو خرائط </w:t>
      </w:r>
      <w:proofErr w:type="spellStart"/>
      <w:r>
        <w:rPr>
          <w:rFonts w:hint="cs"/>
          <w:rtl/>
          <w:lang w:bidi="ar"/>
        </w:rPr>
        <w:t>كفافية</w:t>
      </w:r>
      <w:proofErr w:type="spellEnd"/>
      <w:r w:rsidRPr="00A021B5">
        <w:rPr>
          <w:rFonts w:hint="cs"/>
          <w:rtl/>
          <w:lang w:bidi="ar"/>
        </w:rPr>
        <w:t xml:space="preserve"> ل</w:t>
      </w:r>
      <w:r>
        <w:rPr>
          <w:rFonts w:hint="cs"/>
          <w:rtl/>
          <w:lang w:bidi="ar"/>
        </w:rPr>
        <w:t>لتوهين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وإزالة</w:t>
      </w:r>
      <w:r w:rsidRPr="00A021B5">
        <w:rPr>
          <w:rFonts w:hint="cs"/>
          <w:rtl/>
          <w:lang w:bidi="ar"/>
        </w:rPr>
        <w:t xml:space="preserve"> الاستقطاب </w:t>
      </w:r>
      <w:r w:rsidR="0023620A">
        <w:rPr>
          <w:rFonts w:hint="cs"/>
          <w:rtl/>
          <w:lang w:bidi="ar"/>
        </w:rPr>
        <w:t>من أجل</w:t>
      </w:r>
      <w:r>
        <w:rPr>
          <w:rFonts w:hint="cs"/>
          <w:rtl/>
          <w:lang w:bidi="ar"/>
        </w:rPr>
        <w:t xml:space="preserve"> </w:t>
      </w:r>
      <w:r w:rsidR="0023620A">
        <w:rPr>
          <w:rFonts w:hint="cs"/>
          <w:rtl/>
          <w:lang w:bidi="ar"/>
        </w:rPr>
        <w:t>ال</w:t>
      </w:r>
      <w:r>
        <w:rPr>
          <w:rFonts w:hint="cs"/>
          <w:rtl/>
          <w:lang w:bidi="ar"/>
        </w:rPr>
        <w:t>مساحات</w:t>
      </w:r>
      <w:r w:rsidRPr="00A021B5">
        <w:rPr>
          <w:rFonts w:hint="cs"/>
          <w:rtl/>
          <w:lang w:bidi="ar"/>
        </w:rPr>
        <w:t xml:space="preserve"> </w:t>
      </w:r>
      <w:r w:rsidR="0023620A">
        <w:rPr>
          <w:rFonts w:hint="cs"/>
          <w:rtl/>
          <w:lang w:bidi="ar"/>
        </w:rPr>
        <w:t>ال</w:t>
      </w:r>
      <w:r w:rsidRPr="00A021B5">
        <w:rPr>
          <w:rFonts w:hint="cs"/>
          <w:rtl/>
          <w:lang w:bidi="ar"/>
        </w:rPr>
        <w:t>واسعة.</w:t>
      </w:r>
      <w:r w:rsidRPr="005D5ED7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و</w:t>
      </w:r>
      <w:r w:rsidRPr="00A021B5">
        <w:rPr>
          <w:rFonts w:hint="cs"/>
          <w:rtl/>
          <w:lang w:bidi="ar"/>
        </w:rPr>
        <w:t xml:space="preserve">قد تنشأ مشاكل تنسيق محددة على هامش منطقة الخدمة بين </w:t>
      </w:r>
      <w:r w:rsidRPr="00D27D10">
        <w:rPr>
          <w:rtl/>
          <w:lang w:bidi="ar"/>
        </w:rPr>
        <w:t xml:space="preserve">الأنظمة الإذاعية </w:t>
      </w:r>
      <w:proofErr w:type="spellStart"/>
      <w:r>
        <w:rPr>
          <w:rFonts w:hint="cs"/>
          <w:rtl/>
          <w:lang w:bidi="ar"/>
        </w:rPr>
        <w:t>الساتلية</w:t>
      </w:r>
      <w:proofErr w:type="spellEnd"/>
      <w:r w:rsidRPr="00A021B5">
        <w:rPr>
          <w:rFonts w:hint="cs"/>
          <w:rtl/>
          <w:lang w:bidi="ar"/>
        </w:rPr>
        <w:t xml:space="preserve"> والأرضي</w:t>
      </w:r>
      <w:r>
        <w:rPr>
          <w:rFonts w:hint="cs"/>
          <w:rtl/>
          <w:lang w:bidi="ar"/>
        </w:rPr>
        <w:t>ة</w:t>
      </w:r>
      <w:r w:rsidRPr="00A021B5">
        <w:rPr>
          <w:rFonts w:hint="cs"/>
          <w:rtl/>
          <w:lang w:bidi="ar"/>
        </w:rPr>
        <w:t xml:space="preserve"> أو خدمات </w:t>
      </w:r>
      <w:r w:rsidRPr="00A2131C">
        <w:rPr>
          <w:rFonts w:hint="cs"/>
          <w:spacing w:val="6"/>
          <w:rtl/>
          <w:lang w:bidi="ar"/>
        </w:rPr>
        <w:t xml:space="preserve">فضائية أخرى. وتُعرض في التوصية </w:t>
      </w:r>
      <w:r w:rsidRPr="00A2131C">
        <w:rPr>
          <w:rFonts w:hint="cs"/>
          <w:spacing w:val="6"/>
          <w:lang w:bidi="ar-EG"/>
        </w:rPr>
        <w:t>ITU-R P.618</w:t>
      </w:r>
      <w:r w:rsidRPr="00A2131C">
        <w:rPr>
          <w:rFonts w:hint="cs"/>
          <w:spacing w:val="6"/>
          <w:rtl/>
          <w:lang w:bidi="ar"/>
        </w:rPr>
        <w:t xml:space="preserve"> الأساليب العامة للتنبؤ </w:t>
      </w:r>
      <w:r w:rsidR="00BB7844" w:rsidRPr="00A2131C">
        <w:rPr>
          <w:rFonts w:hint="cs"/>
          <w:spacing w:val="6"/>
          <w:rtl/>
          <w:lang w:bidi="ar"/>
        </w:rPr>
        <w:t>بتأثيرات</w:t>
      </w:r>
      <w:r w:rsidRPr="00A2131C">
        <w:rPr>
          <w:rFonts w:hint="cs"/>
          <w:spacing w:val="6"/>
          <w:rtl/>
          <w:lang w:bidi="ar"/>
        </w:rPr>
        <w:t xml:space="preserve"> الانتشار في مسير أرض-فضاء.</w:t>
      </w:r>
      <w:r>
        <w:rPr>
          <w:rFonts w:hint="cs"/>
          <w:rtl/>
          <w:lang w:bidi="ar"/>
        </w:rPr>
        <w:t xml:space="preserve"> ويتناول</w:t>
      </w:r>
      <w:r w:rsidR="00A2131C">
        <w:rPr>
          <w:rFonts w:hint="eastAsia"/>
          <w:rtl/>
          <w:lang w:bidi="ar"/>
        </w:rPr>
        <w:t> </w:t>
      </w:r>
      <w:r w:rsidRPr="00A021B5">
        <w:rPr>
          <w:rFonts w:hint="cs"/>
          <w:rtl/>
          <w:lang w:bidi="ar"/>
        </w:rPr>
        <w:t>هذا الملحق</w:t>
      </w:r>
      <w:r w:rsidRPr="005D5ED7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 xml:space="preserve">معلومات إضافية </w:t>
      </w:r>
      <w:r>
        <w:rPr>
          <w:rFonts w:hint="cs"/>
          <w:rtl/>
          <w:lang w:bidi="ar"/>
        </w:rPr>
        <w:t>تخص</w:t>
      </w:r>
      <w:r w:rsidRPr="00A021B5">
        <w:rPr>
          <w:rFonts w:hint="cs"/>
          <w:rtl/>
          <w:lang w:bidi="ar"/>
        </w:rPr>
        <w:t xml:space="preserve"> تخطيط </w:t>
      </w:r>
      <w:r>
        <w:rPr>
          <w:rFonts w:hint="cs"/>
          <w:rtl/>
          <w:lang w:bidi="ar"/>
        </w:rPr>
        <w:t>ال</w:t>
      </w:r>
      <w:r w:rsidRPr="00A021B5">
        <w:rPr>
          <w:rFonts w:hint="cs"/>
          <w:rtl/>
          <w:lang w:bidi="ar"/>
        </w:rPr>
        <w:t xml:space="preserve">نظام </w:t>
      </w:r>
      <w:r>
        <w:rPr>
          <w:rFonts w:hint="cs"/>
          <w:rtl/>
          <w:lang w:bidi="ar"/>
        </w:rPr>
        <w:t>الإذاعي</w:t>
      </w:r>
      <w:r w:rsidRPr="00A021B5">
        <w:rPr>
          <w:rFonts w:hint="cs"/>
          <w:rtl/>
          <w:lang w:bidi="ar"/>
        </w:rPr>
        <w:t xml:space="preserve"> </w:t>
      </w:r>
      <w:proofErr w:type="spellStart"/>
      <w:r>
        <w:rPr>
          <w:rFonts w:hint="cs"/>
          <w:rtl/>
          <w:lang w:bidi="ar"/>
        </w:rPr>
        <w:t>الساتلي</w:t>
      </w:r>
      <w:proofErr w:type="spellEnd"/>
      <w:r w:rsidRPr="00A021B5">
        <w:rPr>
          <w:rFonts w:hint="cs"/>
          <w:rtl/>
          <w:lang w:bidi="ar"/>
        </w:rPr>
        <w:t>.</w:t>
      </w:r>
      <w:r w:rsidRPr="005D5ED7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>و</w:t>
      </w:r>
      <w:r w:rsidR="00BB7844">
        <w:rPr>
          <w:rFonts w:hint="cs"/>
          <w:rtl/>
          <w:lang w:bidi="ar"/>
        </w:rPr>
        <w:t>جدير</w:t>
      </w:r>
      <w:r w:rsidRPr="00A021B5">
        <w:rPr>
          <w:rFonts w:hint="cs"/>
          <w:rtl/>
          <w:lang w:bidi="ar"/>
        </w:rPr>
        <w:t xml:space="preserve"> </w:t>
      </w:r>
      <w:r w:rsidR="00BB7844">
        <w:rPr>
          <w:rFonts w:hint="cs"/>
          <w:rtl/>
          <w:lang w:bidi="ar"/>
        </w:rPr>
        <w:t>ب</w:t>
      </w:r>
      <w:r w:rsidRPr="00A021B5">
        <w:rPr>
          <w:rFonts w:hint="cs"/>
          <w:rtl/>
          <w:lang w:bidi="ar"/>
        </w:rPr>
        <w:t>الإشارة أن وصلات التغذية تعتبر جزءا</w:t>
      </w:r>
      <w:r>
        <w:rPr>
          <w:rFonts w:hint="cs"/>
          <w:rtl/>
          <w:lang w:bidi="ar"/>
        </w:rPr>
        <w:t>ً</w:t>
      </w:r>
      <w:r w:rsidRPr="00A021B5">
        <w:rPr>
          <w:rFonts w:hint="cs"/>
          <w:rtl/>
          <w:lang w:bidi="ar"/>
        </w:rPr>
        <w:t xml:space="preserve"> من الخدمات الثابتة </w:t>
      </w:r>
      <w:proofErr w:type="spellStart"/>
      <w:r w:rsidRPr="00A021B5">
        <w:rPr>
          <w:rFonts w:hint="cs"/>
          <w:rtl/>
          <w:lang w:bidi="ar"/>
        </w:rPr>
        <w:t>الساتلية</w:t>
      </w:r>
      <w:proofErr w:type="spellEnd"/>
      <w:r w:rsidRPr="00A021B5">
        <w:rPr>
          <w:rFonts w:hint="cs"/>
          <w:rtl/>
          <w:lang w:bidi="ar"/>
        </w:rPr>
        <w:t>، وليس</w:t>
      </w:r>
      <w:r>
        <w:rPr>
          <w:rFonts w:hint="cs"/>
          <w:rtl/>
          <w:lang w:bidi="ar"/>
        </w:rPr>
        <w:t xml:space="preserve"> من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ال</w:t>
      </w:r>
      <w:r w:rsidRPr="00A021B5">
        <w:rPr>
          <w:rFonts w:hint="cs"/>
          <w:rtl/>
          <w:lang w:bidi="ar"/>
        </w:rPr>
        <w:t xml:space="preserve">خدمات </w:t>
      </w:r>
      <w:r>
        <w:rPr>
          <w:rFonts w:hint="cs"/>
          <w:rtl/>
          <w:lang w:bidi="ar"/>
        </w:rPr>
        <w:t>الإذاعية</w:t>
      </w:r>
      <w:r w:rsidRPr="00A021B5">
        <w:rPr>
          <w:rFonts w:hint="cs"/>
          <w:rtl/>
          <w:lang w:bidi="ar"/>
        </w:rPr>
        <w:t>.</w:t>
      </w:r>
    </w:p>
    <w:p w:rsidR="008530E7" w:rsidRDefault="008530E7" w:rsidP="00DA40AC">
      <w:pPr>
        <w:rPr>
          <w:lang w:bidi="ar"/>
        </w:rPr>
      </w:pPr>
      <w:bookmarkStart w:id="2" w:name="lt_pId086"/>
      <w:bookmarkEnd w:id="1"/>
      <w:r>
        <w:rPr>
          <w:rFonts w:hint="cs"/>
          <w:rtl/>
          <w:lang w:bidi="ar"/>
        </w:rPr>
        <w:t>و</w:t>
      </w:r>
      <w:r w:rsidRPr="00A021B5">
        <w:rPr>
          <w:rFonts w:hint="cs"/>
          <w:rtl/>
          <w:lang w:bidi="ar"/>
        </w:rPr>
        <w:t xml:space="preserve">في حالة </w:t>
      </w:r>
      <w:r>
        <w:rPr>
          <w:rFonts w:hint="cs"/>
          <w:rtl/>
          <w:lang w:bidi="ar"/>
        </w:rPr>
        <w:t>مسير</w:t>
      </w:r>
      <w:r w:rsidRPr="00A021B5">
        <w:rPr>
          <w:rFonts w:hint="cs"/>
          <w:rtl/>
          <w:lang w:bidi="ar"/>
        </w:rPr>
        <w:t xml:space="preserve">ات </w:t>
      </w:r>
      <w:r>
        <w:rPr>
          <w:rFonts w:hint="cs"/>
          <w:rtl/>
          <w:lang w:bidi="ar"/>
        </w:rPr>
        <w:t>فضاء-</w:t>
      </w:r>
      <w:r w:rsidRPr="00A021B5">
        <w:rPr>
          <w:rFonts w:hint="cs"/>
          <w:rtl/>
          <w:lang w:bidi="ar"/>
        </w:rPr>
        <w:t xml:space="preserve">أرض </w:t>
      </w:r>
      <w:r>
        <w:rPr>
          <w:rFonts w:hint="cs"/>
          <w:rtl/>
          <w:lang w:bidi="ar"/>
        </w:rPr>
        <w:t>ل</w:t>
      </w:r>
      <w:r w:rsidRPr="00A021B5">
        <w:rPr>
          <w:rFonts w:hint="cs"/>
          <w:rtl/>
          <w:lang w:bidi="ar"/>
        </w:rPr>
        <w:t>لأنظمة الإذاع</w:t>
      </w:r>
      <w:r>
        <w:rPr>
          <w:rFonts w:hint="cs"/>
          <w:rtl/>
          <w:lang w:bidi="ar"/>
        </w:rPr>
        <w:t>ي</w:t>
      </w:r>
      <w:r w:rsidRPr="00A021B5">
        <w:rPr>
          <w:rFonts w:hint="cs"/>
          <w:rtl/>
          <w:lang w:bidi="ar"/>
        </w:rPr>
        <w:t xml:space="preserve">ة، </w:t>
      </w:r>
      <w:r>
        <w:rPr>
          <w:rFonts w:hint="cs"/>
          <w:rtl/>
          <w:lang w:bidi="ar"/>
        </w:rPr>
        <w:t>تتعدد</w:t>
      </w:r>
      <w:r w:rsidRPr="004675EF">
        <w:rPr>
          <w:rFonts w:hint="cs"/>
          <w:rtl/>
          <w:lang w:bidi="ar"/>
        </w:rPr>
        <w:t xml:space="preserve"> </w:t>
      </w:r>
      <w:r w:rsidR="00BB7844">
        <w:rPr>
          <w:rFonts w:hint="cs"/>
          <w:rtl/>
          <w:lang w:bidi="ar"/>
        </w:rPr>
        <w:t>تأثيرات</w:t>
      </w:r>
      <w:r w:rsidRPr="00A021B5">
        <w:rPr>
          <w:rFonts w:hint="cs"/>
          <w:rtl/>
          <w:lang w:bidi="ar"/>
        </w:rPr>
        <w:t xml:space="preserve"> ا</w:t>
      </w:r>
      <w:r>
        <w:rPr>
          <w:rFonts w:hint="cs"/>
          <w:rtl/>
          <w:lang w:bidi="ar"/>
        </w:rPr>
        <w:t>لا</w:t>
      </w:r>
      <w:r w:rsidRPr="00A021B5">
        <w:rPr>
          <w:rFonts w:hint="cs"/>
          <w:rtl/>
          <w:lang w:bidi="ar"/>
        </w:rPr>
        <w:t>نتشار</w:t>
      </w:r>
      <w:r>
        <w:rPr>
          <w:rFonts w:hint="cs"/>
          <w:rtl/>
          <w:lang w:bidi="ar"/>
        </w:rPr>
        <w:t xml:space="preserve"> التي </w:t>
      </w:r>
      <w:r w:rsidR="00BB7844">
        <w:rPr>
          <w:rFonts w:hint="cs"/>
          <w:rtl/>
          <w:lang w:bidi="ar"/>
        </w:rPr>
        <w:t>قد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يلزم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أخذها بعين</w:t>
      </w:r>
      <w:r w:rsidRPr="00A021B5">
        <w:rPr>
          <w:rFonts w:hint="cs"/>
          <w:rtl/>
          <w:lang w:bidi="ar"/>
        </w:rPr>
        <w:t xml:space="preserve"> الاعتبار.</w:t>
      </w:r>
    </w:p>
    <w:p w:rsidR="008530E7" w:rsidRPr="005B08CB" w:rsidRDefault="008530E7" w:rsidP="009833FA">
      <w:pPr>
        <w:keepNext/>
        <w:rPr>
          <w:lang w:val="en-GB" w:bidi="ar-EG"/>
        </w:rPr>
      </w:pPr>
      <w:r w:rsidRPr="00A021B5">
        <w:rPr>
          <w:rFonts w:hint="cs"/>
          <w:rtl/>
          <w:lang w:bidi="ar"/>
        </w:rPr>
        <w:t xml:space="preserve">ومن بين هذه </w:t>
      </w:r>
      <w:r w:rsidR="00BB7844">
        <w:rPr>
          <w:rFonts w:hint="cs"/>
          <w:rtl/>
          <w:lang w:bidi="ar"/>
        </w:rPr>
        <w:t>التأثيرات</w:t>
      </w:r>
      <w:r w:rsidRPr="005B08CB">
        <w:rPr>
          <w:lang w:val="en-GB" w:bidi="ar-EG"/>
        </w:rPr>
        <w:t>:</w:t>
      </w:r>
      <w:bookmarkEnd w:id="2"/>
    </w:p>
    <w:p w:rsidR="008530E7" w:rsidRPr="005B08CB" w:rsidRDefault="008530E7" w:rsidP="00DA40AC">
      <w:pPr>
        <w:pStyle w:val="enumlev1"/>
        <w:rPr>
          <w:lang w:val="en-GB"/>
        </w:rPr>
      </w:pPr>
      <w:r w:rsidRPr="005B08CB">
        <w:rPr>
          <w:lang w:val="en-GB"/>
        </w:rPr>
        <w:t>–</w:t>
      </w:r>
      <w:r w:rsidRPr="005B08CB">
        <w:rPr>
          <w:lang w:val="en-GB"/>
        </w:rPr>
        <w:tab/>
      </w:r>
      <w:r w:rsidR="00BB7844" w:rsidRPr="00BB7844">
        <w:rPr>
          <w:rFonts w:hint="cs"/>
          <w:rtl/>
        </w:rPr>
        <w:t>التأثيرات</w:t>
      </w:r>
      <w:r w:rsidRPr="00A021B5">
        <w:rPr>
          <w:rFonts w:hint="cs"/>
          <w:rtl/>
        </w:rPr>
        <w:t xml:space="preserve"> </w:t>
      </w:r>
      <w:proofErr w:type="spellStart"/>
      <w:r w:rsidRPr="00A021B5">
        <w:rPr>
          <w:rFonts w:hint="cs"/>
          <w:rtl/>
        </w:rPr>
        <w:t>التروبوسفير</w:t>
      </w:r>
      <w:r>
        <w:rPr>
          <w:rFonts w:hint="cs"/>
          <w:rtl/>
        </w:rPr>
        <w:t>ية</w:t>
      </w:r>
      <w:proofErr w:type="spellEnd"/>
      <w:r w:rsidRPr="00A021B5">
        <w:rPr>
          <w:rFonts w:hint="cs"/>
          <w:rtl/>
        </w:rPr>
        <w:t>، بما في</w:t>
      </w:r>
      <w:r>
        <w:rPr>
          <w:rFonts w:hint="cs"/>
          <w:rtl/>
        </w:rPr>
        <w:t>ها</w:t>
      </w:r>
      <w:r w:rsidRPr="00A021B5">
        <w:rPr>
          <w:rFonts w:hint="cs"/>
          <w:rtl/>
        </w:rPr>
        <w:t xml:space="preserve"> ا</w:t>
      </w:r>
      <w:r>
        <w:rPr>
          <w:rFonts w:hint="cs"/>
          <w:rtl/>
        </w:rPr>
        <w:t>لامتصاص الغازي</w:t>
      </w:r>
      <w:r w:rsidRPr="00A021B5">
        <w:rPr>
          <w:rFonts w:hint="cs"/>
          <w:rtl/>
        </w:rPr>
        <w:t xml:space="preserve"> والتوهين وإزالة الاستقطاب بسبب المطر</w:t>
      </w:r>
      <w:r>
        <w:rPr>
          <w:rFonts w:hint="cs"/>
          <w:rtl/>
        </w:rPr>
        <w:t xml:space="preserve"> والمياه الجوية</w:t>
      </w:r>
      <w:r w:rsidRPr="00A021B5">
        <w:rPr>
          <w:rFonts w:hint="cs"/>
          <w:rtl/>
        </w:rPr>
        <w:t xml:space="preserve"> الأخرى؛</w:t>
      </w:r>
    </w:p>
    <w:p w:rsidR="008530E7" w:rsidRDefault="008530E7" w:rsidP="00A2131C">
      <w:pPr>
        <w:pStyle w:val="enumlev1"/>
        <w:rPr>
          <w:rtl/>
        </w:rPr>
      </w:pPr>
      <w:r w:rsidRPr="005B08CB">
        <w:rPr>
          <w:lang w:val="en-GB"/>
        </w:rPr>
        <w:t>–</w:t>
      </w:r>
      <w:r w:rsidRPr="005B08CB">
        <w:rPr>
          <w:lang w:val="en-GB"/>
        </w:rPr>
        <w:tab/>
      </w:r>
      <w:r w:rsidR="00BB7844" w:rsidRPr="00BB7844">
        <w:rPr>
          <w:rFonts w:hint="cs"/>
          <w:rtl/>
        </w:rPr>
        <w:t>التأثيرات</w:t>
      </w:r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الأيونوسفيرية</w:t>
      </w:r>
      <w:proofErr w:type="spellEnd"/>
      <w:r w:rsidRPr="004675EF">
        <w:rPr>
          <w:rFonts w:hint="cs"/>
          <w:rtl/>
        </w:rPr>
        <w:t xml:space="preserve"> </w:t>
      </w:r>
      <w:r w:rsidRPr="00A021B5">
        <w:rPr>
          <w:rFonts w:hint="cs"/>
          <w:rtl/>
        </w:rPr>
        <w:t xml:space="preserve">مثل التلألؤ </w:t>
      </w:r>
      <w:r>
        <w:rPr>
          <w:rFonts w:hint="cs"/>
          <w:rtl/>
        </w:rPr>
        <w:t>و</w:t>
      </w:r>
      <w:r>
        <w:rPr>
          <w:rtl/>
        </w:rPr>
        <w:t xml:space="preserve">دوران </w:t>
      </w:r>
      <w:proofErr w:type="spellStart"/>
      <w:r>
        <w:rPr>
          <w:rtl/>
        </w:rPr>
        <w:t>فاراداي</w:t>
      </w:r>
      <w:proofErr w:type="spellEnd"/>
      <w:r w:rsidRPr="00A021B5">
        <w:rPr>
          <w:rFonts w:hint="cs"/>
          <w:rtl/>
        </w:rPr>
        <w:t xml:space="preserve"> (انظر التوصية </w:t>
      </w:r>
      <w:r w:rsidRPr="00A021B5">
        <w:rPr>
          <w:rFonts w:hint="cs"/>
        </w:rPr>
        <w:t>ITU</w:t>
      </w:r>
      <w:r w:rsidR="00A2131C">
        <w:noBreakHyphen/>
      </w:r>
      <w:r w:rsidRPr="00A021B5">
        <w:rPr>
          <w:rFonts w:hint="cs"/>
        </w:rPr>
        <w:t>R P.531</w:t>
      </w:r>
      <w:r w:rsidRPr="00A021B5">
        <w:rPr>
          <w:rFonts w:hint="cs"/>
          <w:rtl/>
        </w:rPr>
        <w:t>).</w:t>
      </w:r>
    </w:p>
    <w:p w:rsidR="008530E7" w:rsidRPr="005B08CB" w:rsidRDefault="008530E7" w:rsidP="00DA40AC">
      <w:pPr>
        <w:pStyle w:val="enumlev1"/>
        <w:rPr>
          <w:lang w:val="en-GB"/>
        </w:rPr>
      </w:pPr>
      <w:r w:rsidRPr="005B08CB">
        <w:rPr>
          <w:lang w:val="en-GB"/>
        </w:rPr>
        <w:t>–</w:t>
      </w:r>
      <w:r w:rsidRPr="005B08CB">
        <w:rPr>
          <w:lang w:val="en-GB"/>
        </w:rPr>
        <w:tab/>
      </w:r>
      <w:r w:rsidR="00BB7844" w:rsidRPr="00BB7844">
        <w:rPr>
          <w:rFonts w:hint="cs"/>
          <w:rtl/>
        </w:rPr>
        <w:t>التأثيرات</w:t>
      </w:r>
      <w:r w:rsidRPr="00A021B5">
        <w:rPr>
          <w:rFonts w:hint="cs"/>
          <w:rtl/>
        </w:rPr>
        <w:t xml:space="preserve"> البيئية المحلية، بما في</w:t>
      </w:r>
      <w:r>
        <w:rPr>
          <w:rFonts w:hint="cs"/>
          <w:rtl/>
        </w:rPr>
        <w:t>ها</w:t>
      </w:r>
      <w:r w:rsidRPr="00A021B5">
        <w:rPr>
          <w:rFonts w:hint="cs"/>
          <w:rtl/>
        </w:rPr>
        <w:t xml:space="preserve"> </w:t>
      </w:r>
      <w:r>
        <w:rPr>
          <w:rFonts w:hint="cs"/>
          <w:rtl/>
        </w:rPr>
        <w:t>ال</w:t>
      </w:r>
      <w:r w:rsidRPr="00A021B5">
        <w:rPr>
          <w:rFonts w:hint="cs"/>
          <w:rtl/>
        </w:rPr>
        <w:t xml:space="preserve">توهين </w:t>
      </w:r>
      <w:r>
        <w:rPr>
          <w:rFonts w:hint="cs"/>
          <w:rtl/>
        </w:rPr>
        <w:t>ب</w:t>
      </w:r>
      <w:r w:rsidRPr="00A021B5">
        <w:rPr>
          <w:rFonts w:hint="cs"/>
          <w:rtl/>
        </w:rPr>
        <w:t>المباني والغطاء النباتي.</w:t>
      </w:r>
    </w:p>
    <w:p w:rsidR="008530E7" w:rsidRDefault="008530E7" w:rsidP="00DA40AC">
      <w:pPr>
        <w:rPr>
          <w:rtl/>
          <w:lang w:bidi="ar"/>
        </w:rPr>
      </w:pPr>
      <w:r>
        <w:rPr>
          <w:rFonts w:hint="cs"/>
          <w:rtl/>
          <w:lang w:bidi="ar"/>
        </w:rPr>
        <w:t>و</w:t>
      </w:r>
      <w:r w:rsidRPr="00A021B5">
        <w:rPr>
          <w:rFonts w:hint="cs"/>
          <w:rtl/>
          <w:lang w:bidi="ar"/>
        </w:rPr>
        <w:t>يناقش</w:t>
      </w:r>
      <w:r w:rsidRPr="00351792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 xml:space="preserve">هذا الملحق هذه الآثار، </w:t>
      </w:r>
      <w:r>
        <w:rPr>
          <w:rFonts w:hint="cs"/>
          <w:rtl/>
          <w:lang w:bidi="ar"/>
        </w:rPr>
        <w:t>ويحيل</w:t>
      </w:r>
      <w:r w:rsidRPr="00A021B5">
        <w:rPr>
          <w:rFonts w:hint="cs"/>
          <w:rtl/>
          <w:lang w:bidi="ar"/>
        </w:rPr>
        <w:t xml:space="preserve"> إلى توصيات أخرى </w:t>
      </w:r>
      <w:r>
        <w:rPr>
          <w:rFonts w:hint="cs"/>
          <w:rtl/>
          <w:lang w:bidi="ar"/>
        </w:rPr>
        <w:t>للاطلاع</w:t>
      </w:r>
      <w:r w:rsidRPr="00A021B5">
        <w:rPr>
          <w:rFonts w:hint="cs"/>
          <w:rtl/>
          <w:lang w:bidi="ar"/>
        </w:rPr>
        <w:t xml:space="preserve"> على معلومات إضافية. </w:t>
      </w:r>
      <w:r>
        <w:rPr>
          <w:rFonts w:hint="cs"/>
          <w:rtl/>
          <w:lang w:bidi="ar"/>
        </w:rPr>
        <w:t>وتدعو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ال</w:t>
      </w:r>
      <w:r w:rsidRPr="00A021B5">
        <w:rPr>
          <w:rFonts w:hint="cs"/>
          <w:rtl/>
          <w:lang w:bidi="ar"/>
        </w:rPr>
        <w:t xml:space="preserve">حاجة إلى مزيد من البيانات لتحديد خصائص </w:t>
      </w:r>
      <w:r>
        <w:rPr>
          <w:rFonts w:hint="cs"/>
          <w:rtl/>
          <w:lang w:bidi="ar"/>
        </w:rPr>
        <w:t>تردي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ا</w:t>
      </w:r>
      <w:r w:rsidRPr="00A021B5">
        <w:rPr>
          <w:rFonts w:hint="cs"/>
          <w:rtl/>
          <w:lang w:bidi="ar"/>
        </w:rPr>
        <w:t>لأنظمة الإذاع</w:t>
      </w:r>
      <w:r>
        <w:rPr>
          <w:rFonts w:hint="cs"/>
          <w:rtl/>
          <w:lang w:bidi="ar"/>
        </w:rPr>
        <w:t>ي</w:t>
      </w:r>
      <w:r w:rsidRPr="00A021B5">
        <w:rPr>
          <w:rFonts w:hint="cs"/>
          <w:rtl/>
          <w:lang w:bidi="ar"/>
        </w:rPr>
        <w:t xml:space="preserve">ة </w:t>
      </w:r>
      <w:proofErr w:type="spellStart"/>
      <w:r w:rsidRPr="00A021B5">
        <w:rPr>
          <w:rFonts w:hint="cs"/>
          <w:rtl/>
          <w:lang w:bidi="ar"/>
        </w:rPr>
        <w:t>الساتلية</w:t>
      </w:r>
      <w:proofErr w:type="spellEnd"/>
      <w:r w:rsidR="00B56550">
        <w:rPr>
          <w:rFonts w:hint="cs"/>
          <w:rtl/>
          <w:lang w:bidi="ar"/>
        </w:rPr>
        <w:t xml:space="preserve"> بسبب الانتشار</w:t>
      </w:r>
      <w:r w:rsidRPr="00A021B5">
        <w:rPr>
          <w:rFonts w:hint="cs"/>
          <w:rtl/>
          <w:lang w:bidi="ar"/>
        </w:rPr>
        <w:t>.</w:t>
      </w:r>
    </w:p>
    <w:p w:rsidR="008530E7" w:rsidRPr="00FB048C" w:rsidRDefault="008530E7" w:rsidP="00690D20">
      <w:pPr>
        <w:pStyle w:val="Heading1"/>
        <w:rPr>
          <w:rtl/>
          <w:lang w:bidi="ar-EG"/>
        </w:rPr>
      </w:pPr>
      <w:r w:rsidRPr="00FB048C">
        <w:rPr>
          <w:lang w:bidi="ar-EG"/>
        </w:rPr>
        <w:t>2</w:t>
      </w:r>
      <w:r w:rsidRPr="00FB048C">
        <w:rPr>
          <w:lang w:bidi="ar-EG"/>
        </w:rPr>
        <w:tab/>
      </w:r>
      <w:r w:rsidR="00BC1384" w:rsidRPr="00BC1384">
        <w:rPr>
          <w:rFonts w:hint="cs"/>
          <w:rtl/>
          <w:lang w:bidi="ar"/>
        </w:rPr>
        <w:t>التأثيرات</w:t>
      </w:r>
      <w:r w:rsidRPr="00351792">
        <w:rPr>
          <w:rFonts w:hint="cs"/>
          <w:rtl/>
          <w:lang w:bidi="ar"/>
        </w:rPr>
        <w:t xml:space="preserve"> </w:t>
      </w:r>
      <w:proofErr w:type="spellStart"/>
      <w:r w:rsidRPr="00351792">
        <w:rPr>
          <w:rFonts w:hint="cs"/>
          <w:rtl/>
          <w:lang w:bidi="ar"/>
        </w:rPr>
        <w:t>التروبوسفيرية</w:t>
      </w:r>
      <w:proofErr w:type="spellEnd"/>
    </w:p>
    <w:p w:rsidR="008530E7" w:rsidRPr="00351792" w:rsidRDefault="008530E7" w:rsidP="00DA40AC">
      <w:pPr>
        <w:rPr>
          <w:rtl/>
          <w:lang w:val="en-GB" w:bidi="ar-EG"/>
        </w:rPr>
      </w:pPr>
      <w:bookmarkStart w:id="3" w:name="lt_pId098"/>
      <w:r>
        <w:rPr>
          <w:rFonts w:hint="cs"/>
          <w:rtl/>
          <w:lang w:bidi="ar"/>
        </w:rPr>
        <w:t>يُهمَل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تردي الإشارة الناجم</w:t>
      </w:r>
      <w:r w:rsidRPr="00A021B5">
        <w:rPr>
          <w:rFonts w:hint="cs"/>
          <w:rtl/>
          <w:lang w:bidi="ar"/>
        </w:rPr>
        <w:t xml:space="preserve"> عن </w:t>
      </w:r>
      <w:proofErr w:type="spellStart"/>
      <w:r w:rsidRPr="00A021B5">
        <w:rPr>
          <w:rFonts w:hint="cs"/>
          <w:rtl/>
          <w:lang w:bidi="ar"/>
        </w:rPr>
        <w:t>التروبوسفير</w:t>
      </w:r>
      <w:proofErr w:type="spellEnd"/>
      <w:r w:rsidRPr="00F44A8E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في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الترددات التي تقل ع</w:t>
      </w:r>
      <w:r w:rsidRPr="00A021B5">
        <w:rPr>
          <w:rFonts w:hint="cs"/>
          <w:rtl/>
          <w:lang w:bidi="ar"/>
        </w:rPr>
        <w:t xml:space="preserve">ن نحو </w:t>
      </w:r>
      <w:r>
        <w:rPr>
          <w:rFonts w:hint="cs"/>
          <w:lang w:bidi="ar"/>
        </w:rPr>
        <w:t>GHz</w:t>
      </w:r>
      <w:r w:rsidR="00DA40AC">
        <w:rPr>
          <w:rFonts w:hint="eastAsia"/>
          <w:lang w:bidi="ar"/>
        </w:rPr>
        <w:t> </w:t>
      </w:r>
      <w:r w:rsidR="00DA40AC">
        <w:rPr>
          <w:lang w:bidi="ar"/>
        </w:rPr>
        <w:t>1</w:t>
      </w:r>
      <w:r w:rsidRPr="00A021B5">
        <w:rPr>
          <w:rFonts w:hint="cs"/>
          <w:rtl/>
          <w:lang w:bidi="ar"/>
        </w:rPr>
        <w:t xml:space="preserve"> و</w:t>
      </w:r>
      <w:r>
        <w:rPr>
          <w:rFonts w:hint="cs"/>
          <w:rtl/>
          <w:lang w:bidi="ar"/>
        </w:rPr>
        <w:t xml:space="preserve">في </w:t>
      </w:r>
      <w:r w:rsidRPr="00A021B5">
        <w:rPr>
          <w:rFonts w:hint="cs"/>
          <w:rtl/>
          <w:lang w:bidi="ar"/>
        </w:rPr>
        <w:t xml:space="preserve">زوايا ارتفاع </w:t>
      </w:r>
      <w:r>
        <w:rPr>
          <w:rFonts w:hint="cs"/>
          <w:rtl/>
          <w:lang w:bidi="ar"/>
        </w:rPr>
        <w:t>المسير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 xml:space="preserve">التي تزيد عن </w:t>
      </w:r>
      <w:r w:rsidR="00DA40AC" w:rsidRPr="00A021B5">
        <w:rPr>
          <w:lang w:bidi="ar-EG"/>
        </w:rPr>
        <w:sym w:font="Symbol" w:char="F0B0"/>
      </w:r>
      <w:r w:rsidR="00DA40AC">
        <w:rPr>
          <w:lang w:bidi="ar"/>
        </w:rPr>
        <w:t>10</w:t>
      </w:r>
      <w:r w:rsidRPr="00A021B5">
        <w:rPr>
          <w:rFonts w:hint="cs"/>
          <w:rtl/>
          <w:lang w:bidi="ar"/>
        </w:rPr>
        <w:t>.</w:t>
      </w:r>
    </w:p>
    <w:bookmarkEnd w:id="3"/>
    <w:p w:rsidR="008530E7" w:rsidRDefault="008530E7" w:rsidP="00641870">
      <w:pPr>
        <w:rPr>
          <w:rtl/>
          <w:lang w:bidi="ar"/>
        </w:rPr>
      </w:pPr>
      <w:r>
        <w:rPr>
          <w:rFonts w:hint="cs"/>
          <w:rtl/>
          <w:lang w:bidi="ar"/>
        </w:rPr>
        <w:t>وبتناقص</w:t>
      </w:r>
      <w:r w:rsidRPr="00F44A8E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 xml:space="preserve">الارتفاع و/أو </w:t>
      </w:r>
      <w:r>
        <w:rPr>
          <w:rFonts w:hint="cs"/>
          <w:rtl/>
          <w:lang w:bidi="ar"/>
        </w:rPr>
        <w:t>تزايد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التردد، يشتد هذا التردي أكثر فأكثر، و</w:t>
      </w:r>
      <w:r w:rsidRPr="00A021B5">
        <w:rPr>
          <w:rFonts w:hint="cs"/>
          <w:rtl/>
          <w:lang w:bidi="ar"/>
        </w:rPr>
        <w:t xml:space="preserve">يمكن أن </w:t>
      </w:r>
      <w:r>
        <w:rPr>
          <w:rFonts w:hint="cs"/>
          <w:rtl/>
          <w:lang w:bidi="ar"/>
        </w:rPr>
        <w:t>تصبح</w:t>
      </w:r>
      <w:r w:rsidRPr="00A021B5">
        <w:rPr>
          <w:rFonts w:hint="cs"/>
          <w:rtl/>
          <w:lang w:bidi="ar"/>
        </w:rPr>
        <w:t xml:space="preserve"> تقلبات </w:t>
      </w:r>
      <w:r>
        <w:rPr>
          <w:rFonts w:hint="cs"/>
          <w:rtl/>
          <w:lang w:bidi="ar"/>
        </w:rPr>
        <w:t>اتساع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ال</w:t>
      </w:r>
      <w:r w:rsidRPr="00A021B5">
        <w:rPr>
          <w:rFonts w:hint="cs"/>
          <w:rtl/>
          <w:lang w:bidi="ar"/>
        </w:rPr>
        <w:t xml:space="preserve">إشارة وزاوية </w:t>
      </w:r>
      <w:r>
        <w:rPr>
          <w:rFonts w:hint="cs"/>
          <w:rtl/>
          <w:lang w:bidi="ar"/>
        </w:rPr>
        <w:t>الورود</w:t>
      </w:r>
      <w:r w:rsidRPr="00A021B5">
        <w:rPr>
          <w:rFonts w:hint="cs"/>
          <w:rtl/>
          <w:lang w:bidi="ar"/>
        </w:rPr>
        <w:t xml:space="preserve"> </w:t>
      </w:r>
      <w:r w:rsidR="00BC1384">
        <w:rPr>
          <w:rFonts w:hint="cs"/>
          <w:rtl/>
          <w:lang w:bidi="ar"/>
        </w:rPr>
        <w:t>كبيرة</w:t>
      </w:r>
      <w:r w:rsidRPr="00A021B5">
        <w:rPr>
          <w:rFonts w:hint="cs"/>
          <w:rtl/>
          <w:lang w:bidi="ar"/>
        </w:rPr>
        <w:t xml:space="preserve"> </w:t>
      </w:r>
      <w:r w:rsidRPr="002554BF">
        <w:rPr>
          <w:rFonts w:hint="cs"/>
          <w:spacing w:val="6"/>
          <w:rtl/>
          <w:lang w:bidi="ar"/>
        </w:rPr>
        <w:t xml:space="preserve">(انظر التوصية </w:t>
      </w:r>
      <w:r w:rsidRPr="002554BF">
        <w:rPr>
          <w:rFonts w:hint="cs"/>
          <w:spacing w:val="6"/>
          <w:lang w:bidi="ar-EG"/>
        </w:rPr>
        <w:t>ITU</w:t>
      </w:r>
      <w:r w:rsidR="000A3EDE" w:rsidRPr="002554BF">
        <w:rPr>
          <w:spacing w:val="6"/>
          <w:lang w:bidi="ar-EG"/>
        </w:rPr>
        <w:noBreakHyphen/>
      </w:r>
      <w:r w:rsidRPr="002554BF">
        <w:rPr>
          <w:rFonts w:hint="cs"/>
          <w:spacing w:val="6"/>
          <w:lang w:bidi="ar-EG"/>
        </w:rPr>
        <w:t>R P.618</w:t>
      </w:r>
      <w:r w:rsidRPr="002554BF">
        <w:rPr>
          <w:rFonts w:hint="cs"/>
          <w:spacing w:val="6"/>
          <w:rtl/>
          <w:lang w:bidi="ar"/>
        </w:rPr>
        <w:t xml:space="preserve">). وتكتسي </w:t>
      </w:r>
      <w:r w:rsidR="00BC1384" w:rsidRPr="002554BF">
        <w:rPr>
          <w:rFonts w:hint="cs"/>
          <w:spacing w:val="6"/>
          <w:rtl/>
          <w:lang w:bidi="ar"/>
        </w:rPr>
        <w:t xml:space="preserve">التأثيرات </w:t>
      </w:r>
      <w:r w:rsidRPr="002554BF">
        <w:rPr>
          <w:rFonts w:hint="cs"/>
          <w:spacing w:val="6"/>
          <w:rtl/>
          <w:lang w:bidi="ar"/>
        </w:rPr>
        <w:t>الأخيرة أهمية خاصة في مناطق</w:t>
      </w:r>
      <w:r w:rsidR="00BC1384" w:rsidRPr="002554BF">
        <w:rPr>
          <w:rFonts w:hint="cs"/>
          <w:spacing w:val="6"/>
          <w:rtl/>
          <w:lang w:bidi="ar"/>
        </w:rPr>
        <w:t xml:space="preserve"> الخدمة عند</w:t>
      </w:r>
      <w:r w:rsidRPr="002554BF">
        <w:rPr>
          <w:rFonts w:hint="cs"/>
          <w:spacing w:val="6"/>
          <w:rtl/>
          <w:lang w:bidi="ar"/>
        </w:rPr>
        <w:t xml:space="preserve"> خطوط العرض </w:t>
      </w:r>
      <w:r w:rsidR="00641870" w:rsidRPr="002554BF">
        <w:rPr>
          <w:rFonts w:hint="cs"/>
          <w:spacing w:val="6"/>
          <w:rtl/>
          <w:lang w:bidi="ar"/>
        </w:rPr>
        <w:t>العليا</w:t>
      </w:r>
      <w:r w:rsidRPr="00A021B5">
        <w:rPr>
          <w:rFonts w:hint="cs"/>
          <w:rtl/>
          <w:lang w:bidi="ar"/>
        </w:rPr>
        <w:t>.</w:t>
      </w:r>
      <w:r>
        <w:rPr>
          <w:rFonts w:hint="cs"/>
          <w:rtl/>
          <w:lang w:bidi="ar"/>
        </w:rPr>
        <w:t xml:space="preserve"> وزيادات</w:t>
      </w:r>
      <w:r w:rsidR="00752209">
        <w:rPr>
          <w:rFonts w:hint="cs"/>
          <w:rtl/>
          <w:lang w:bidi="ar"/>
        </w:rPr>
        <w:t xml:space="preserve"> درجة</w:t>
      </w:r>
      <w:r>
        <w:rPr>
          <w:rFonts w:hint="cs"/>
          <w:rtl/>
          <w:lang w:bidi="ar"/>
        </w:rPr>
        <w:t xml:space="preserve"> حرارة ضوضاء السماء </w:t>
      </w:r>
      <w:r w:rsidRPr="00A021B5">
        <w:rPr>
          <w:rFonts w:hint="cs"/>
          <w:rtl/>
          <w:lang w:bidi="ar"/>
        </w:rPr>
        <w:t xml:space="preserve">الناجمة عن </w:t>
      </w:r>
      <w:proofErr w:type="spellStart"/>
      <w:r>
        <w:rPr>
          <w:rFonts w:hint="cs"/>
          <w:rtl/>
          <w:lang w:bidi="ar"/>
        </w:rPr>
        <w:t>ال</w:t>
      </w:r>
      <w:r w:rsidRPr="00A021B5">
        <w:rPr>
          <w:rFonts w:hint="cs"/>
          <w:rtl/>
          <w:lang w:bidi="ar"/>
        </w:rPr>
        <w:t>ه</w:t>
      </w:r>
      <w:r w:rsidR="00752209">
        <w:rPr>
          <w:rFonts w:hint="cs"/>
          <w:rtl/>
          <w:lang w:bidi="ar"/>
        </w:rPr>
        <w:t>واطل</w:t>
      </w:r>
      <w:proofErr w:type="spellEnd"/>
      <w:r w:rsidRPr="00A021B5">
        <w:rPr>
          <w:rFonts w:hint="cs"/>
          <w:rtl/>
          <w:lang w:bidi="ar"/>
        </w:rPr>
        <w:t xml:space="preserve"> (انظر التوصية </w:t>
      </w:r>
      <w:r w:rsidRPr="00A021B5">
        <w:rPr>
          <w:rFonts w:hint="cs"/>
          <w:lang w:bidi="ar-EG"/>
        </w:rPr>
        <w:t>ITU</w:t>
      </w:r>
      <w:r w:rsidR="000A3EDE">
        <w:rPr>
          <w:lang w:bidi="ar-EG"/>
        </w:rPr>
        <w:noBreakHyphen/>
      </w:r>
      <w:r w:rsidRPr="00A021B5">
        <w:rPr>
          <w:rFonts w:hint="cs"/>
          <w:lang w:bidi="ar-EG"/>
        </w:rPr>
        <w:t>R P.618</w:t>
      </w:r>
      <w:r w:rsidRPr="00A021B5">
        <w:rPr>
          <w:rFonts w:hint="cs"/>
          <w:rtl/>
          <w:lang w:bidi="ar"/>
        </w:rPr>
        <w:t>)</w:t>
      </w:r>
      <w:r>
        <w:rPr>
          <w:rFonts w:hint="cs"/>
          <w:rtl/>
          <w:lang w:bidi="ar"/>
        </w:rPr>
        <w:t xml:space="preserve"> ست</w:t>
      </w:r>
      <w:r w:rsidR="0088117A">
        <w:rPr>
          <w:rFonts w:hint="cs"/>
          <w:rtl/>
          <w:lang w:bidi="ar"/>
        </w:rPr>
        <w:t>زيد من</w:t>
      </w:r>
      <w:r>
        <w:rPr>
          <w:rFonts w:hint="cs"/>
          <w:rtl/>
          <w:lang w:bidi="ar"/>
        </w:rPr>
        <w:t xml:space="preserve"> خفض نسبة الموجة الحاملة إلى الضوضاء</w:t>
      </w:r>
      <w:r w:rsidR="000A3EDE">
        <w:rPr>
          <w:rFonts w:hint="eastAsia"/>
          <w:rtl/>
          <w:lang w:bidi="ar"/>
        </w:rPr>
        <w:t> </w:t>
      </w:r>
      <w:r w:rsidR="000A3EDE">
        <w:rPr>
          <w:lang w:bidi="ar"/>
        </w:rPr>
        <w:t>(</w:t>
      </w:r>
      <w:r w:rsidRPr="00351792">
        <w:rPr>
          <w:i/>
          <w:lang w:val="en-GB" w:bidi="ar-EG"/>
        </w:rPr>
        <w:t>C</w:t>
      </w:r>
      <w:r w:rsidRPr="00351792">
        <w:rPr>
          <w:lang w:val="en-GB" w:bidi="ar-EG"/>
        </w:rPr>
        <w:t>/</w:t>
      </w:r>
      <w:r w:rsidRPr="00351792">
        <w:rPr>
          <w:i/>
          <w:lang w:val="en-GB" w:bidi="ar-EG"/>
        </w:rPr>
        <w:t>N</w:t>
      </w:r>
      <w:r w:rsidR="000A3EDE">
        <w:rPr>
          <w:lang w:bidi="ar"/>
        </w:rPr>
        <w:t>)</w:t>
      </w:r>
      <w:r>
        <w:rPr>
          <w:rFonts w:hint="cs"/>
          <w:rtl/>
          <w:lang w:bidi="ar"/>
        </w:rPr>
        <w:t xml:space="preserve"> في </w:t>
      </w:r>
      <w:r w:rsidRPr="00A021B5">
        <w:rPr>
          <w:rFonts w:hint="cs"/>
          <w:rtl/>
          <w:lang w:bidi="ar"/>
        </w:rPr>
        <w:t>الإشارة المستقب</w:t>
      </w:r>
      <w:r>
        <w:rPr>
          <w:rFonts w:hint="cs"/>
          <w:rtl/>
          <w:lang w:bidi="ar"/>
        </w:rPr>
        <w:t>َ</w:t>
      </w:r>
      <w:r w:rsidRPr="00A021B5">
        <w:rPr>
          <w:rFonts w:hint="cs"/>
          <w:rtl/>
          <w:lang w:bidi="ar"/>
        </w:rPr>
        <w:t>لة. وبالإضافة إلى ذلك،</w:t>
      </w:r>
      <w:r w:rsidRPr="007F4389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 xml:space="preserve">يمكن </w:t>
      </w:r>
      <w:r>
        <w:rPr>
          <w:rFonts w:hint="cs"/>
          <w:rtl/>
          <w:lang w:bidi="ar"/>
        </w:rPr>
        <w:t>ل</w:t>
      </w:r>
      <w:r w:rsidRPr="00A021B5">
        <w:rPr>
          <w:rFonts w:hint="cs"/>
          <w:rtl/>
          <w:lang w:bidi="ar"/>
        </w:rPr>
        <w:t xml:space="preserve">تراكمات الثلوج والجليد على أسطح العاكس </w:t>
      </w:r>
      <w:r>
        <w:rPr>
          <w:rFonts w:hint="cs"/>
          <w:rtl/>
          <w:lang w:bidi="ar"/>
        </w:rPr>
        <w:t>ومغذي</w:t>
      </w:r>
      <w:r w:rsidRPr="00A021B5">
        <w:rPr>
          <w:rFonts w:hint="cs"/>
          <w:rtl/>
          <w:lang w:bidi="ar"/>
        </w:rPr>
        <w:t xml:space="preserve"> الهوائي </w:t>
      </w:r>
      <w:r>
        <w:rPr>
          <w:rFonts w:hint="cs"/>
          <w:rtl/>
          <w:lang w:bidi="ar"/>
        </w:rPr>
        <w:t xml:space="preserve">أن تتسبب بتدهور </w:t>
      </w:r>
      <w:r w:rsidR="0088117A">
        <w:rPr>
          <w:rFonts w:hint="cs"/>
          <w:rtl/>
          <w:lang w:bidi="ar"/>
        </w:rPr>
        <w:t xml:space="preserve">شديد في </w:t>
      </w:r>
      <w:r>
        <w:rPr>
          <w:rFonts w:hint="cs"/>
          <w:rtl/>
          <w:lang w:bidi="ar"/>
        </w:rPr>
        <w:t>توجيه الهوائي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و</w:t>
      </w:r>
      <w:r w:rsidRPr="00A021B5">
        <w:rPr>
          <w:rFonts w:hint="cs"/>
          <w:rtl/>
          <w:lang w:bidi="ar"/>
        </w:rPr>
        <w:t>كسب</w:t>
      </w:r>
      <w:r>
        <w:rPr>
          <w:rFonts w:hint="cs"/>
          <w:rtl/>
          <w:lang w:bidi="ar"/>
        </w:rPr>
        <w:t>ه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و</w:t>
      </w:r>
      <w:r w:rsidRPr="00A021B5">
        <w:rPr>
          <w:rFonts w:hint="cs"/>
          <w:rtl/>
          <w:lang w:bidi="ar"/>
        </w:rPr>
        <w:t>خصائص</w:t>
      </w:r>
      <w:r>
        <w:rPr>
          <w:rFonts w:hint="cs"/>
          <w:rtl/>
          <w:lang w:bidi="ar"/>
        </w:rPr>
        <w:t>ه</w:t>
      </w:r>
      <w:r w:rsidRPr="00A021B5">
        <w:rPr>
          <w:rFonts w:hint="cs"/>
          <w:rtl/>
          <w:lang w:bidi="ar"/>
        </w:rPr>
        <w:t xml:space="preserve"> </w:t>
      </w:r>
      <w:r w:rsidR="0088117A">
        <w:rPr>
          <w:rFonts w:hint="cs"/>
          <w:rtl/>
          <w:lang w:bidi="ar"/>
        </w:rPr>
        <w:t>للاستقطاب المتقاطع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لفترات طويلة</w:t>
      </w:r>
      <w:r w:rsidRPr="00A021B5">
        <w:rPr>
          <w:rFonts w:hint="cs"/>
          <w:rtl/>
          <w:lang w:bidi="ar"/>
        </w:rPr>
        <w:t xml:space="preserve"> من السنة.</w:t>
      </w:r>
    </w:p>
    <w:p w:rsidR="008530E7" w:rsidRPr="00FB048C" w:rsidRDefault="008530E7" w:rsidP="00C15BA2">
      <w:pPr>
        <w:pStyle w:val="Heading2"/>
        <w:rPr>
          <w:rtl/>
          <w:lang w:bidi="ar-EG"/>
        </w:rPr>
      </w:pPr>
      <w:r>
        <w:rPr>
          <w:lang w:bidi="ar-EG"/>
        </w:rPr>
        <w:t>1.2</w:t>
      </w:r>
      <w:r w:rsidRPr="00FB048C">
        <w:rPr>
          <w:lang w:bidi="ar-EG"/>
        </w:rPr>
        <w:tab/>
      </w:r>
      <w:r w:rsidRPr="00BE1E2D">
        <w:rPr>
          <w:rFonts w:hint="cs"/>
          <w:rtl/>
          <w:lang w:bidi="ar"/>
        </w:rPr>
        <w:t xml:space="preserve">التوهين في </w:t>
      </w:r>
      <w:proofErr w:type="spellStart"/>
      <w:r w:rsidRPr="00BE1E2D">
        <w:rPr>
          <w:rFonts w:hint="cs"/>
          <w:rtl/>
          <w:lang w:bidi="ar"/>
        </w:rPr>
        <w:t>التروبوسفير</w:t>
      </w:r>
      <w:proofErr w:type="spellEnd"/>
    </w:p>
    <w:p w:rsidR="008530E7" w:rsidRPr="00BE1E2D" w:rsidRDefault="008530E7" w:rsidP="00DA40AC">
      <w:pPr>
        <w:rPr>
          <w:rtl/>
          <w:lang w:val="en-GB" w:bidi="ar-EG"/>
        </w:rPr>
      </w:pPr>
      <w:r>
        <w:rPr>
          <w:rFonts w:hint="cs"/>
          <w:rtl/>
          <w:lang w:bidi="ar"/>
        </w:rPr>
        <w:t>تعود</w:t>
      </w:r>
      <w:r w:rsidRPr="00A021B5">
        <w:rPr>
          <w:rFonts w:hint="cs"/>
          <w:rtl/>
          <w:lang w:bidi="ar"/>
        </w:rPr>
        <w:t xml:space="preserve"> خسائر </w:t>
      </w:r>
      <w:r>
        <w:rPr>
          <w:rFonts w:hint="cs"/>
          <w:rtl/>
          <w:lang w:bidi="ar"/>
        </w:rPr>
        <w:t>ال</w:t>
      </w:r>
      <w:r w:rsidRPr="00A021B5">
        <w:rPr>
          <w:rFonts w:hint="cs"/>
          <w:rtl/>
          <w:lang w:bidi="ar"/>
        </w:rPr>
        <w:t xml:space="preserve">إشارة في </w:t>
      </w:r>
      <w:proofErr w:type="spellStart"/>
      <w:r>
        <w:rPr>
          <w:rFonts w:hint="cs"/>
          <w:rtl/>
          <w:lang w:bidi="ar"/>
        </w:rPr>
        <w:t>التروبوسفير</w:t>
      </w:r>
      <w:proofErr w:type="spellEnd"/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إلى</w:t>
      </w:r>
      <w:r w:rsidRPr="00A021B5">
        <w:rPr>
          <w:rFonts w:hint="cs"/>
          <w:rtl/>
          <w:lang w:bidi="ar"/>
        </w:rPr>
        <w:t xml:space="preserve"> الامتصاص الغازي و</w:t>
      </w:r>
      <w:r>
        <w:rPr>
          <w:rFonts w:hint="cs"/>
          <w:rtl/>
          <w:lang w:bidi="ar"/>
        </w:rPr>
        <w:t>ال</w:t>
      </w:r>
      <w:r w:rsidRPr="00A021B5">
        <w:rPr>
          <w:rFonts w:hint="cs"/>
          <w:rtl/>
          <w:lang w:bidi="ar"/>
        </w:rPr>
        <w:t xml:space="preserve">توهين </w:t>
      </w:r>
      <w:r>
        <w:rPr>
          <w:rFonts w:hint="cs"/>
          <w:rtl/>
          <w:lang w:bidi="ar"/>
        </w:rPr>
        <w:t xml:space="preserve">الناجم عن </w:t>
      </w:r>
      <w:r w:rsidRPr="00A021B5">
        <w:rPr>
          <w:rFonts w:hint="cs"/>
          <w:rtl/>
          <w:lang w:bidi="ar"/>
        </w:rPr>
        <w:t>المطر</w:t>
      </w:r>
      <w:r>
        <w:rPr>
          <w:rFonts w:hint="cs"/>
          <w:rtl/>
          <w:lang w:bidi="ar"/>
        </w:rPr>
        <w:t xml:space="preserve"> والمياه الجوية</w:t>
      </w:r>
      <w:r w:rsidRPr="00A021B5">
        <w:rPr>
          <w:rFonts w:hint="cs"/>
          <w:rtl/>
          <w:lang w:bidi="ar"/>
        </w:rPr>
        <w:t xml:space="preserve"> الأخرى. وبالإضافة إلى ذلك،</w:t>
      </w:r>
      <w:r w:rsidRPr="00BE1E2D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ت</w:t>
      </w:r>
      <w:r w:rsidRPr="00A021B5">
        <w:rPr>
          <w:rFonts w:hint="cs"/>
          <w:rtl/>
          <w:lang w:bidi="ar"/>
        </w:rPr>
        <w:t>سبب</w:t>
      </w:r>
      <w:r w:rsidRPr="00BE1E2D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 xml:space="preserve">الاختلافات </w:t>
      </w:r>
      <w:r>
        <w:rPr>
          <w:rFonts w:hint="cs"/>
          <w:rtl/>
          <w:lang w:bidi="ar"/>
        </w:rPr>
        <w:t>الطفيفة</w:t>
      </w:r>
      <w:r w:rsidRPr="00A021B5">
        <w:rPr>
          <w:rFonts w:hint="cs"/>
          <w:rtl/>
          <w:lang w:bidi="ar"/>
        </w:rPr>
        <w:t xml:space="preserve"> في</w:t>
      </w:r>
      <w:r w:rsidRPr="00BE1E2D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>مؤشر</w:t>
      </w:r>
      <w:r w:rsidRPr="00BE1E2D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 xml:space="preserve">الانكسار </w:t>
      </w:r>
      <w:proofErr w:type="spellStart"/>
      <w:r>
        <w:rPr>
          <w:rFonts w:hint="cs"/>
          <w:rtl/>
          <w:lang w:bidi="ar"/>
        </w:rPr>
        <w:t>التروبوسفيري</w:t>
      </w:r>
      <w:proofErr w:type="spellEnd"/>
      <w:r>
        <w:rPr>
          <w:rFonts w:hint="cs"/>
          <w:rtl/>
          <w:lang w:bidi="ar"/>
        </w:rPr>
        <w:t xml:space="preserve"> </w:t>
      </w:r>
      <w:proofErr w:type="spellStart"/>
      <w:r>
        <w:rPr>
          <w:rFonts w:hint="cs"/>
          <w:rtl/>
          <w:lang w:bidi="ar"/>
        </w:rPr>
        <w:t>تلألؤات</w:t>
      </w:r>
      <w:proofErr w:type="spellEnd"/>
      <w:r>
        <w:rPr>
          <w:rFonts w:hint="cs"/>
          <w:rtl/>
          <w:lang w:bidi="ar"/>
        </w:rPr>
        <w:t xml:space="preserve"> تساهم في خبو الإشارة </w:t>
      </w:r>
      <w:r w:rsidRPr="00A021B5">
        <w:rPr>
          <w:rFonts w:hint="cs"/>
          <w:rtl/>
          <w:lang w:bidi="ar"/>
        </w:rPr>
        <w:t>و</w:t>
      </w:r>
      <w:r>
        <w:rPr>
          <w:rFonts w:hint="cs"/>
          <w:rtl/>
          <w:lang w:bidi="ar"/>
        </w:rPr>
        <w:t xml:space="preserve">في </w:t>
      </w:r>
      <w:r w:rsidRPr="00A021B5">
        <w:rPr>
          <w:rFonts w:hint="cs"/>
          <w:rtl/>
          <w:lang w:bidi="ar"/>
        </w:rPr>
        <w:t>تحسينات</w:t>
      </w:r>
      <w:r>
        <w:rPr>
          <w:rFonts w:hint="cs"/>
          <w:rtl/>
          <w:lang w:bidi="ar"/>
        </w:rPr>
        <w:t>ها</w:t>
      </w:r>
      <w:r w:rsidRPr="00BE1E2D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>على حد سواء</w:t>
      </w:r>
      <w:r>
        <w:rPr>
          <w:rFonts w:hint="cs"/>
          <w:rtl/>
          <w:lang w:bidi="ar"/>
        </w:rPr>
        <w:t>.</w:t>
      </w:r>
    </w:p>
    <w:p w:rsidR="008530E7" w:rsidRPr="00FB048C" w:rsidRDefault="008530E7" w:rsidP="00132B46">
      <w:pPr>
        <w:pStyle w:val="Heading3"/>
        <w:rPr>
          <w:rtl/>
          <w:lang w:bidi="ar-EG"/>
        </w:rPr>
      </w:pPr>
      <w:r>
        <w:rPr>
          <w:lang w:bidi="ar-EG"/>
        </w:rPr>
        <w:t>1.1.2</w:t>
      </w:r>
      <w:r w:rsidRPr="00FB048C">
        <w:rPr>
          <w:lang w:bidi="ar-EG"/>
        </w:rPr>
        <w:tab/>
      </w:r>
      <w:r w:rsidRPr="00406944">
        <w:rPr>
          <w:rFonts w:hint="cs"/>
          <w:rtl/>
          <w:lang w:bidi="ar"/>
        </w:rPr>
        <w:t>التوهين بالغازات ال</w:t>
      </w:r>
      <w:r w:rsidR="00B47FAA">
        <w:rPr>
          <w:rFonts w:hint="cs"/>
          <w:rtl/>
          <w:lang w:bidi="ar"/>
        </w:rPr>
        <w:t>جوية</w:t>
      </w:r>
    </w:p>
    <w:p w:rsidR="008530E7" w:rsidRDefault="008530E7" w:rsidP="00AE0720">
      <w:pPr>
        <w:rPr>
          <w:rtl/>
          <w:lang w:bidi="ar"/>
        </w:rPr>
      </w:pPr>
      <w:r w:rsidRPr="00AE0720">
        <w:rPr>
          <w:rFonts w:hint="cs"/>
          <w:spacing w:val="4"/>
          <w:rtl/>
          <w:lang w:bidi="ar"/>
        </w:rPr>
        <w:t xml:space="preserve">يرد في التوصية </w:t>
      </w:r>
      <w:r w:rsidRPr="00AE0720">
        <w:rPr>
          <w:rFonts w:hint="cs"/>
          <w:spacing w:val="4"/>
          <w:lang w:bidi="ar-EG"/>
        </w:rPr>
        <w:t>ITU</w:t>
      </w:r>
      <w:r w:rsidR="00AE0720" w:rsidRPr="00AE0720">
        <w:rPr>
          <w:spacing w:val="4"/>
          <w:lang w:bidi="ar-EG"/>
        </w:rPr>
        <w:noBreakHyphen/>
      </w:r>
      <w:r w:rsidRPr="00AE0720">
        <w:rPr>
          <w:rFonts w:hint="cs"/>
          <w:spacing w:val="4"/>
          <w:lang w:bidi="ar-EG"/>
        </w:rPr>
        <w:t>R P.618</w:t>
      </w:r>
      <w:r w:rsidRPr="00AE0720">
        <w:rPr>
          <w:rFonts w:hint="cs"/>
          <w:spacing w:val="4"/>
          <w:rtl/>
          <w:lang w:bidi="ar-EG"/>
        </w:rPr>
        <w:t xml:space="preserve"> </w:t>
      </w:r>
      <w:r w:rsidRPr="00AE0720">
        <w:rPr>
          <w:rFonts w:hint="cs"/>
          <w:spacing w:val="4"/>
          <w:rtl/>
          <w:lang w:bidi="ar"/>
        </w:rPr>
        <w:t xml:space="preserve">الأسلوب </w:t>
      </w:r>
      <w:proofErr w:type="spellStart"/>
      <w:r w:rsidRPr="00AE0720">
        <w:rPr>
          <w:rFonts w:hint="cs"/>
          <w:spacing w:val="4"/>
          <w:rtl/>
          <w:lang w:bidi="ar"/>
        </w:rPr>
        <w:t>الموصى</w:t>
      </w:r>
      <w:proofErr w:type="spellEnd"/>
      <w:r w:rsidRPr="00AE0720">
        <w:rPr>
          <w:rFonts w:hint="cs"/>
          <w:spacing w:val="4"/>
          <w:rtl/>
          <w:lang w:bidi="ar"/>
        </w:rPr>
        <w:t xml:space="preserve"> به للتنبؤ بالتوهين الغازي على مسيرات </w:t>
      </w:r>
      <w:r w:rsidR="00F06323" w:rsidRPr="00AE0720">
        <w:rPr>
          <w:rFonts w:hint="cs"/>
          <w:spacing w:val="4"/>
          <w:rtl/>
          <w:lang w:bidi="ar"/>
        </w:rPr>
        <w:t>أرض-ساتل</w:t>
      </w:r>
      <w:r w:rsidRPr="00AE0720">
        <w:rPr>
          <w:rFonts w:hint="cs"/>
          <w:spacing w:val="4"/>
          <w:rtl/>
          <w:lang w:bidi="ar"/>
        </w:rPr>
        <w:t>. وفي معظم الترددات،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يرتدي ا</w:t>
      </w:r>
      <w:r w:rsidRPr="00A021B5">
        <w:rPr>
          <w:rFonts w:hint="cs"/>
          <w:rtl/>
          <w:lang w:bidi="ar"/>
        </w:rPr>
        <w:t xml:space="preserve">لتوهين الغازي أهمية ثانوية بالنسبة </w:t>
      </w:r>
      <w:r>
        <w:rPr>
          <w:rFonts w:hint="cs"/>
          <w:rtl/>
          <w:lang w:bidi="ar"/>
        </w:rPr>
        <w:t>ل</w:t>
      </w:r>
      <w:r w:rsidRPr="00A021B5">
        <w:rPr>
          <w:rFonts w:hint="cs"/>
          <w:rtl/>
          <w:lang w:bidi="ar"/>
        </w:rPr>
        <w:t>لتوهين</w:t>
      </w:r>
      <w:r>
        <w:rPr>
          <w:rFonts w:hint="cs"/>
          <w:rtl/>
          <w:lang w:bidi="ar"/>
        </w:rPr>
        <w:t xml:space="preserve"> الناجم عن</w:t>
      </w:r>
      <w:r w:rsidRPr="00A021B5">
        <w:rPr>
          <w:rFonts w:hint="cs"/>
          <w:rtl/>
          <w:lang w:bidi="ar"/>
        </w:rPr>
        <w:t xml:space="preserve"> المطر.</w:t>
      </w:r>
      <w:r w:rsidRPr="00A765F6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 xml:space="preserve">ولكن في </w:t>
      </w:r>
      <w:r>
        <w:rPr>
          <w:rFonts w:hint="cs"/>
          <w:rtl/>
          <w:lang w:bidi="ar"/>
        </w:rPr>
        <w:t>نطاق</w:t>
      </w:r>
      <w:r>
        <w:rPr>
          <w:rFonts w:hint="cs"/>
          <w:lang w:bidi="ar"/>
        </w:rPr>
        <w:t>GHz</w:t>
      </w:r>
      <w:r w:rsidR="00DA40AC">
        <w:rPr>
          <w:rFonts w:hint="eastAsia"/>
          <w:lang w:bidi="ar"/>
        </w:rPr>
        <w:t> </w:t>
      </w:r>
      <w:r w:rsidR="00DA40AC">
        <w:rPr>
          <w:lang w:bidi="ar"/>
        </w:rPr>
        <w:t>22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الموزَّع</w:t>
      </w:r>
      <w:r w:rsidRPr="00A021B5">
        <w:rPr>
          <w:rFonts w:hint="cs"/>
          <w:rtl/>
          <w:lang w:bidi="ar"/>
        </w:rPr>
        <w:t xml:space="preserve"> للخدمة الإذاعية </w:t>
      </w:r>
      <w:proofErr w:type="spellStart"/>
      <w:r w:rsidRPr="00A021B5">
        <w:rPr>
          <w:rFonts w:hint="cs"/>
          <w:rtl/>
          <w:lang w:bidi="ar"/>
        </w:rPr>
        <w:t>الساتلية</w:t>
      </w:r>
      <w:proofErr w:type="spellEnd"/>
      <w:r w:rsidRPr="00A021B5">
        <w:rPr>
          <w:rFonts w:hint="cs"/>
          <w:rtl/>
          <w:lang w:bidi="ar"/>
        </w:rPr>
        <w:t xml:space="preserve"> في</w:t>
      </w:r>
      <w:r w:rsidR="00DA40AC">
        <w:rPr>
          <w:rFonts w:hint="eastAsia"/>
          <w:rtl/>
          <w:lang w:bidi="ar"/>
        </w:rPr>
        <w:t> </w:t>
      </w:r>
      <w:r w:rsidRPr="00A021B5">
        <w:rPr>
          <w:rFonts w:hint="cs"/>
          <w:rtl/>
          <w:lang w:bidi="ar"/>
        </w:rPr>
        <w:t xml:space="preserve">بعض </w:t>
      </w:r>
      <w:r w:rsidR="00A04A7E">
        <w:rPr>
          <w:rFonts w:hint="cs"/>
          <w:rtl/>
          <w:lang w:bidi="ar"/>
        </w:rPr>
        <w:t>المناطق</w:t>
      </w:r>
      <w:r w:rsidRPr="00A021B5">
        <w:rPr>
          <w:rFonts w:hint="cs"/>
          <w:rtl/>
          <w:lang w:bidi="ar"/>
        </w:rPr>
        <w:t xml:space="preserve">، </w:t>
      </w:r>
      <w:r>
        <w:rPr>
          <w:rFonts w:hint="cs"/>
          <w:rtl/>
          <w:lang w:bidi="ar"/>
        </w:rPr>
        <w:t>يمكن أن ي</w:t>
      </w:r>
      <w:r w:rsidRPr="00A021B5">
        <w:rPr>
          <w:rFonts w:hint="cs"/>
          <w:rtl/>
          <w:lang w:bidi="ar"/>
        </w:rPr>
        <w:t>كون امتصاص بخار الماء كبير</w:t>
      </w:r>
      <w:r>
        <w:rPr>
          <w:rFonts w:hint="cs"/>
          <w:rtl/>
          <w:lang w:bidi="ar"/>
        </w:rPr>
        <w:t>اً</w:t>
      </w:r>
      <w:r w:rsidRPr="00A021B5">
        <w:rPr>
          <w:rFonts w:hint="cs"/>
          <w:rtl/>
          <w:lang w:bidi="ar"/>
        </w:rPr>
        <w:t xml:space="preserve"> جدا</w:t>
      </w:r>
      <w:r>
        <w:rPr>
          <w:rFonts w:hint="cs"/>
          <w:rtl/>
          <w:lang w:bidi="ar"/>
        </w:rPr>
        <w:t>ً</w:t>
      </w:r>
      <w:r w:rsidRPr="00A021B5">
        <w:rPr>
          <w:rFonts w:hint="cs"/>
          <w:rtl/>
          <w:lang w:bidi="ar"/>
        </w:rPr>
        <w:t xml:space="preserve">. </w:t>
      </w:r>
      <w:r>
        <w:rPr>
          <w:rFonts w:hint="cs"/>
          <w:rtl/>
          <w:lang w:bidi="ar"/>
        </w:rPr>
        <w:t>ف</w:t>
      </w:r>
      <w:r w:rsidRPr="00A021B5">
        <w:rPr>
          <w:rFonts w:hint="cs"/>
          <w:rtl/>
          <w:lang w:bidi="ar"/>
        </w:rPr>
        <w:t>على سبيل المثال،</w:t>
      </w:r>
      <w:r w:rsidRPr="00A765F6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 xml:space="preserve">في المكان الذي يتجاوز </w:t>
      </w:r>
      <w:r>
        <w:rPr>
          <w:rFonts w:hint="cs"/>
          <w:rtl/>
          <w:lang w:bidi="ar"/>
        </w:rPr>
        <w:t>فيه</w:t>
      </w:r>
      <w:r w:rsidRPr="00A765F6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>توهين</w:t>
      </w:r>
      <w:r>
        <w:rPr>
          <w:rFonts w:hint="cs"/>
          <w:rtl/>
          <w:lang w:bidi="ar"/>
        </w:rPr>
        <w:t xml:space="preserve"> مسير</w:t>
      </w:r>
      <w:r w:rsidR="00AE0720">
        <w:rPr>
          <w:rFonts w:hint="eastAsia"/>
          <w:rtl/>
          <w:lang w:bidi="ar"/>
        </w:rPr>
        <w:t> </w:t>
      </w:r>
      <w:r>
        <w:rPr>
          <w:rFonts w:hint="cs"/>
          <w:lang w:bidi="ar"/>
        </w:rPr>
        <w:t>GHz</w:t>
      </w:r>
      <w:r w:rsidR="00A04A7E">
        <w:rPr>
          <w:rFonts w:hint="eastAsia"/>
          <w:lang w:bidi="ar"/>
        </w:rPr>
        <w:t> </w:t>
      </w:r>
      <w:r w:rsidR="00A04A7E">
        <w:rPr>
          <w:lang w:bidi="ar"/>
        </w:rPr>
        <w:t>22,75</w:t>
      </w:r>
      <w:r>
        <w:rPr>
          <w:rFonts w:hint="cs"/>
          <w:rtl/>
          <w:lang w:bidi="ar"/>
        </w:rPr>
        <w:t>،</w:t>
      </w:r>
      <w:r w:rsidRPr="00A021B5">
        <w:rPr>
          <w:rFonts w:hint="cs"/>
          <w:rtl/>
          <w:lang w:bidi="ar"/>
        </w:rPr>
        <w:t xml:space="preserve"> </w:t>
      </w:r>
      <w:r w:rsidR="00A04A7E">
        <w:rPr>
          <w:rFonts w:hint="cs"/>
          <w:lang w:bidi="ar"/>
        </w:rPr>
        <w:t>dB</w:t>
      </w:r>
      <w:r w:rsidR="00A04A7E">
        <w:rPr>
          <w:rFonts w:hint="eastAsia"/>
          <w:lang w:bidi="ar"/>
        </w:rPr>
        <w:t> </w:t>
      </w:r>
      <w:r w:rsidR="00A04A7E">
        <w:rPr>
          <w:lang w:bidi="ar"/>
        </w:rPr>
        <w:t>9,5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خلال</w:t>
      </w:r>
      <w:r w:rsidRPr="00A021B5">
        <w:rPr>
          <w:rFonts w:hint="cs"/>
          <w:rtl/>
          <w:lang w:bidi="ar"/>
        </w:rPr>
        <w:t xml:space="preserve"> </w:t>
      </w:r>
      <w:r w:rsidR="006F2D6C">
        <w:rPr>
          <w:lang w:bidi="ar"/>
        </w:rPr>
        <w:t>%1</w:t>
      </w:r>
      <w:r w:rsidRPr="00A021B5">
        <w:rPr>
          <w:rFonts w:hint="cs"/>
          <w:rtl/>
          <w:lang w:bidi="ar"/>
        </w:rPr>
        <w:t xml:space="preserve"> من أسوأ شهر، </w:t>
      </w:r>
      <w:r>
        <w:rPr>
          <w:rFonts w:hint="cs"/>
          <w:rtl/>
          <w:lang w:bidi="ar"/>
        </w:rPr>
        <w:t xml:space="preserve">يعود </w:t>
      </w:r>
      <w:r w:rsidRPr="00A021B5">
        <w:rPr>
          <w:rFonts w:hint="cs"/>
          <w:rtl/>
          <w:lang w:bidi="ar"/>
        </w:rPr>
        <w:t xml:space="preserve">حوالي </w:t>
      </w:r>
      <w:r>
        <w:rPr>
          <w:rFonts w:hint="cs"/>
          <w:lang w:bidi="ar"/>
        </w:rPr>
        <w:t>dB</w:t>
      </w:r>
      <w:r w:rsidR="006F2D6C">
        <w:rPr>
          <w:rFonts w:hint="eastAsia"/>
          <w:lang w:bidi="ar"/>
        </w:rPr>
        <w:t> </w:t>
      </w:r>
      <w:r w:rsidR="006F2D6C">
        <w:rPr>
          <w:lang w:bidi="ar"/>
        </w:rPr>
        <w:t>3</w:t>
      </w:r>
      <w:r w:rsidRPr="00A021B5">
        <w:rPr>
          <w:rFonts w:hint="cs"/>
          <w:rtl/>
          <w:lang w:bidi="ar"/>
        </w:rPr>
        <w:t xml:space="preserve"> من </w:t>
      </w:r>
      <w:r>
        <w:rPr>
          <w:rFonts w:hint="cs"/>
          <w:rtl/>
          <w:lang w:bidi="ar"/>
        </w:rPr>
        <w:t>ال</w:t>
      </w:r>
      <w:r w:rsidRPr="00A021B5">
        <w:rPr>
          <w:rFonts w:hint="cs"/>
          <w:rtl/>
          <w:lang w:bidi="ar"/>
        </w:rPr>
        <w:t xml:space="preserve">مجموع </w:t>
      </w:r>
      <w:r>
        <w:rPr>
          <w:rFonts w:hint="cs"/>
          <w:rtl/>
          <w:lang w:bidi="ar"/>
        </w:rPr>
        <w:t>الكلي إلى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ا</w:t>
      </w:r>
      <w:r w:rsidRPr="00A021B5">
        <w:rPr>
          <w:rFonts w:hint="cs"/>
          <w:rtl/>
          <w:lang w:bidi="ar"/>
        </w:rPr>
        <w:t>لتوهين الغازي.</w:t>
      </w:r>
    </w:p>
    <w:p w:rsidR="008530E7" w:rsidRPr="00FB048C" w:rsidRDefault="008530E7" w:rsidP="00AE0720">
      <w:pPr>
        <w:pStyle w:val="Heading3"/>
        <w:rPr>
          <w:rtl/>
          <w:lang w:bidi="ar-EG"/>
        </w:rPr>
      </w:pPr>
      <w:r>
        <w:rPr>
          <w:lang w:bidi="ar-EG"/>
        </w:rPr>
        <w:lastRenderedPageBreak/>
        <w:t>2.1.2</w:t>
      </w:r>
      <w:r w:rsidRPr="00FB048C">
        <w:rPr>
          <w:lang w:bidi="ar-EG"/>
        </w:rPr>
        <w:tab/>
      </w:r>
      <w:r w:rsidRPr="00406944">
        <w:rPr>
          <w:rFonts w:hint="cs"/>
          <w:rtl/>
          <w:lang w:bidi="ar"/>
        </w:rPr>
        <w:t>التوهين</w:t>
      </w:r>
      <w:r>
        <w:rPr>
          <w:rFonts w:hint="cs"/>
          <w:rtl/>
          <w:lang w:bidi="ar"/>
        </w:rPr>
        <w:t xml:space="preserve"> الناجم عن </w:t>
      </w:r>
      <w:proofErr w:type="spellStart"/>
      <w:r w:rsidR="003933AC">
        <w:rPr>
          <w:rFonts w:hint="cs"/>
          <w:rtl/>
          <w:lang w:bidi="ar-EG"/>
        </w:rPr>
        <w:t>الهواطل</w:t>
      </w:r>
      <w:proofErr w:type="spellEnd"/>
      <w:r w:rsidR="003933AC">
        <w:rPr>
          <w:rFonts w:hint="cs"/>
          <w:rtl/>
          <w:lang w:bidi="ar-EG"/>
        </w:rPr>
        <w:t xml:space="preserve"> والسحب</w:t>
      </w:r>
    </w:p>
    <w:p w:rsidR="008530E7" w:rsidRPr="00A4588C" w:rsidRDefault="008530E7" w:rsidP="00A426B9">
      <w:pPr>
        <w:rPr>
          <w:rtl/>
          <w:lang w:val="en-GB" w:bidi="ar-EG"/>
        </w:rPr>
      </w:pPr>
      <w:r>
        <w:rPr>
          <w:rFonts w:hint="cs"/>
          <w:rtl/>
          <w:lang w:bidi="ar"/>
        </w:rPr>
        <w:t>يرد</w:t>
      </w:r>
      <w:r w:rsidRPr="00106FDC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 xml:space="preserve">في التوصية </w:t>
      </w:r>
      <w:r w:rsidRPr="00A021B5">
        <w:rPr>
          <w:rFonts w:hint="cs"/>
          <w:lang w:bidi="ar-EG"/>
        </w:rPr>
        <w:t>ITU</w:t>
      </w:r>
      <w:r w:rsidR="00A426B9">
        <w:rPr>
          <w:lang w:bidi="ar-EG"/>
        </w:rPr>
        <w:noBreakHyphen/>
      </w:r>
      <w:r w:rsidRPr="00A021B5">
        <w:rPr>
          <w:rFonts w:hint="cs"/>
          <w:lang w:bidi="ar-EG"/>
        </w:rPr>
        <w:t>R P.618</w:t>
      </w:r>
      <w:r>
        <w:rPr>
          <w:rFonts w:hint="cs"/>
          <w:rtl/>
          <w:lang w:bidi="ar-EG"/>
        </w:rPr>
        <w:t xml:space="preserve"> </w:t>
      </w:r>
      <w:r w:rsidRPr="00A021B5">
        <w:rPr>
          <w:rFonts w:hint="cs"/>
          <w:rtl/>
          <w:lang w:bidi="ar"/>
        </w:rPr>
        <w:t>إجراء التنبؤ</w:t>
      </w:r>
      <w:r w:rsidRPr="003A2288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ب</w:t>
      </w:r>
      <w:r w:rsidRPr="003A2288">
        <w:rPr>
          <w:rFonts w:hint="cs"/>
          <w:rtl/>
          <w:lang w:bidi="ar"/>
        </w:rPr>
        <w:t xml:space="preserve">التوهين الناجم عن </w:t>
      </w:r>
      <w:proofErr w:type="spellStart"/>
      <w:r w:rsidR="00CA3619" w:rsidRPr="00CA3619">
        <w:rPr>
          <w:rFonts w:hint="cs"/>
          <w:rtl/>
          <w:lang w:bidi="ar-EG"/>
        </w:rPr>
        <w:t>الهواطل</w:t>
      </w:r>
      <w:proofErr w:type="spellEnd"/>
      <w:r w:rsidR="00CA3619" w:rsidRPr="00CA3619">
        <w:rPr>
          <w:rFonts w:hint="cs"/>
          <w:rtl/>
          <w:lang w:bidi="ar-EG"/>
        </w:rPr>
        <w:t xml:space="preserve"> والسحب</w:t>
      </w:r>
      <w:r>
        <w:rPr>
          <w:rFonts w:hint="cs"/>
          <w:rtl/>
          <w:lang w:bidi="ar"/>
        </w:rPr>
        <w:t>،</w:t>
      </w:r>
      <w:r w:rsidRPr="003A2288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>إلى ج</w:t>
      </w:r>
      <w:r>
        <w:rPr>
          <w:rFonts w:hint="cs"/>
          <w:rtl/>
          <w:lang w:bidi="ar"/>
        </w:rPr>
        <w:t>ا</w:t>
      </w:r>
      <w:r w:rsidRPr="00A021B5">
        <w:rPr>
          <w:rFonts w:hint="cs"/>
          <w:rtl/>
          <w:lang w:bidi="ar"/>
        </w:rPr>
        <w:t xml:space="preserve">نب </w:t>
      </w:r>
      <w:r>
        <w:rPr>
          <w:rFonts w:hint="cs"/>
          <w:rtl/>
          <w:lang w:bidi="ar"/>
        </w:rPr>
        <w:t>أسلوب بسيط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لمقايسة</w:t>
      </w:r>
      <w:r w:rsidRPr="00A021B5">
        <w:rPr>
          <w:rFonts w:hint="cs"/>
          <w:rtl/>
          <w:lang w:bidi="ar"/>
        </w:rPr>
        <w:t xml:space="preserve"> تردد</w:t>
      </w:r>
      <w:r>
        <w:rPr>
          <w:rFonts w:hint="cs"/>
          <w:rtl/>
          <w:lang w:bidi="ar"/>
        </w:rPr>
        <w:t>ات</w:t>
      </w:r>
      <w:r w:rsidRPr="00A021B5">
        <w:rPr>
          <w:rFonts w:hint="cs"/>
          <w:rtl/>
          <w:lang w:bidi="ar"/>
        </w:rPr>
        <w:t xml:space="preserve"> إحصاءات </w:t>
      </w:r>
      <w:r>
        <w:rPr>
          <w:rFonts w:hint="cs"/>
          <w:rtl/>
          <w:lang w:bidi="ar"/>
        </w:rPr>
        <w:t>ال</w:t>
      </w:r>
      <w:r w:rsidRPr="00A021B5">
        <w:rPr>
          <w:rFonts w:hint="cs"/>
          <w:rtl/>
          <w:lang w:bidi="ar"/>
        </w:rPr>
        <w:t xml:space="preserve">توهين </w:t>
      </w:r>
      <w:proofErr w:type="spellStart"/>
      <w:r>
        <w:rPr>
          <w:rFonts w:hint="cs"/>
          <w:rtl/>
          <w:lang w:bidi="ar"/>
        </w:rPr>
        <w:t>المقيسة</w:t>
      </w:r>
      <w:proofErr w:type="spellEnd"/>
      <w:r w:rsidRPr="00A021B5">
        <w:rPr>
          <w:rFonts w:hint="cs"/>
          <w:rtl/>
          <w:lang w:bidi="ar"/>
        </w:rPr>
        <w:t>.</w:t>
      </w:r>
      <w:r w:rsidRPr="003A2288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>و</w:t>
      </w:r>
      <w:r>
        <w:rPr>
          <w:rFonts w:hint="cs"/>
          <w:rtl/>
          <w:lang w:bidi="ar"/>
        </w:rPr>
        <w:t>لن يكون ال</w:t>
      </w:r>
      <w:r w:rsidRPr="00A021B5">
        <w:rPr>
          <w:rFonts w:hint="cs"/>
          <w:rtl/>
          <w:lang w:bidi="ar"/>
        </w:rPr>
        <w:t>توهين</w:t>
      </w:r>
      <w:r w:rsidRPr="003A2288">
        <w:rPr>
          <w:rFonts w:hint="cs"/>
          <w:rtl/>
          <w:lang w:bidi="ar"/>
        </w:rPr>
        <w:t xml:space="preserve"> الناجم عن السحاب</w:t>
      </w:r>
      <w:r>
        <w:rPr>
          <w:rFonts w:hint="cs"/>
          <w:rtl/>
          <w:lang w:bidi="ar"/>
        </w:rPr>
        <w:t xml:space="preserve"> </w:t>
      </w:r>
      <w:r w:rsidR="00CA3619">
        <w:rPr>
          <w:rFonts w:hint="cs"/>
          <w:rtl/>
          <w:lang w:bidi="ar"/>
        </w:rPr>
        <w:t>كبيراً</w:t>
      </w:r>
      <w:r w:rsidRPr="003A2288">
        <w:rPr>
          <w:rFonts w:hint="cs"/>
          <w:rtl/>
          <w:lang w:bidi="ar"/>
        </w:rPr>
        <w:t xml:space="preserve"> </w:t>
      </w:r>
      <w:r w:rsidR="00CA3619">
        <w:rPr>
          <w:rFonts w:hint="cs"/>
          <w:rtl/>
          <w:lang w:bidi="ar"/>
        </w:rPr>
        <w:t>ل</w:t>
      </w:r>
      <w:r>
        <w:rPr>
          <w:rFonts w:hint="cs"/>
          <w:rtl/>
          <w:lang w:bidi="ar"/>
        </w:rPr>
        <w:t>لترددات التي تقل ع</w:t>
      </w:r>
      <w:r w:rsidRPr="00A021B5">
        <w:rPr>
          <w:rFonts w:hint="cs"/>
          <w:rtl/>
          <w:lang w:bidi="ar"/>
        </w:rPr>
        <w:t xml:space="preserve">ن </w:t>
      </w:r>
      <w:r>
        <w:rPr>
          <w:rFonts w:hint="cs"/>
          <w:lang w:bidi="ar"/>
        </w:rPr>
        <w:t>GHz</w:t>
      </w:r>
      <w:r w:rsidR="00DF5498">
        <w:rPr>
          <w:rFonts w:hint="eastAsia"/>
          <w:lang w:bidi="ar"/>
        </w:rPr>
        <w:t> 30</w:t>
      </w:r>
      <w:r w:rsidRPr="00A021B5">
        <w:rPr>
          <w:rFonts w:hint="cs"/>
          <w:rtl/>
          <w:lang w:bidi="ar"/>
        </w:rPr>
        <w:t>،</w:t>
      </w:r>
      <w:r>
        <w:rPr>
          <w:rFonts w:hint="cs"/>
          <w:rtl/>
          <w:lang w:bidi="ar"/>
        </w:rPr>
        <w:t xml:space="preserve"> بيد أنه يُحتسب</w:t>
      </w:r>
      <w:r w:rsidRPr="003A2288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>في</w:t>
      </w:r>
      <w:r w:rsidR="00DA40AC">
        <w:rPr>
          <w:rFonts w:hint="eastAsia"/>
          <w:rtl/>
          <w:lang w:bidi="ar"/>
        </w:rPr>
        <w:t> </w:t>
      </w:r>
      <w:r>
        <w:rPr>
          <w:rFonts w:hint="cs"/>
          <w:rtl/>
          <w:lang w:bidi="ar"/>
        </w:rPr>
        <w:t>أسلوب</w:t>
      </w:r>
      <w:r w:rsidRPr="00A021B5">
        <w:rPr>
          <w:rFonts w:hint="cs"/>
          <w:rtl/>
          <w:lang w:bidi="ar"/>
        </w:rPr>
        <w:t xml:space="preserve"> التنبؤ </w:t>
      </w:r>
      <w:r>
        <w:rPr>
          <w:rFonts w:hint="cs"/>
          <w:rtl/>
          <w:lang w:bidi="ar"/>
        </w:rPr>
        <w:t>ب</w:t>
      </w:r>
      <w:r w:rsidRPr="003A2288">
        <w:rPr>
          <w:rFonts w:hint="cs"/>
          <w:rtl/>
          <w:lang w:bidi="ar"/>
        </w:rPr>
        <w:t xml:space="preserve">التوهين الناجم عن </w:t>
      </w:r>
      <w:r w:rsidRPr="00A021B5">
        <w:rPr>
          <w:rFonts w:hint="cs"/>
          <w:rtl/>
          <w:lang w:bidi="ar"/>
        </w:rPr>
        <w:t>المطر في أي حال.</w:t>
      </w:r>
      <w:r w:rsidRPr="003A2288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>ويمكن تقدير</w:t>
      </w:r>
      <w:r w:rsidRPr="003A2288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ال</w:t>
      </w:r>
      <w:r w:rsidRPr="00A021B5">
        <w:rPr>
          <w:rFonts w:hint="cs"/>
          <w:rtl/>
          <w:lang w:bidi="ar"/>
        </w:rPr>
        <w:t>توهين</w:t>
      </w:r>
      <w:r w:rsidRPr="003A2288">
        <w:rPr>
          <w:rFonts w:hint="cs"/>
          <w:rtl/>
          <w:lang w:bidi="ar"/>
        </w:rPr>
        <w:t xml:space="preserve"> الناجم عن</w:t>
      </w:r>
      <w:r w:rsidRPr="00A021B5">
        <w:rPr>
          <w:rFonts w:hint="cs"/>
          <w:rtl/>
          <w:lang w:bidi="ar"/>
        </w:rPr>
        <w:t xml:space="preserve"> الضباب </w:t>
      </w:r>
      <w:r w:rsidRPr="003A2288">
        <w:rPr>
          <w:rFonts w:hint="cs"/>
          <w:rtl/>
          <w:lang w:bidi="ar"/>
        </w:rPr>
        <w:t>والسحب</w:t>
      </w:r>
      <w:r w:rsidRPr="00A021B5">
        <w:rPr>
          <w:rFonts w:hint="cs"/>
          <w:rtl/>
          <w:lang w:bidi="ar"/>
        </w:rPr>
        <w:t xml:space="preserve"> إذا كان محتوى الماء السائل</w:t>
      </w:r>
      <w:r w:rsidRPr="003A2288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معروفاً</w:t>
      </w:r>
      <w:r w:rsidRPr="00A021B5">
        <w:rPr>
          <w:rFonts w:hint="cs"/>
          <w:rtl/>
          <w:lang w:bidi="ar"/>
        </w:rPr>
        <w:t xml:space="preserve">، وذلك باستخدام </w:t>
      </w:r>
      <w:r>
        <w:rPr>
          <w:rFonts w:hint="cs"/>
          <w:rtl/>
          <w:lang w:bidi="ar"/>
        </w:rPr>
        <w:t>الأسلوب</w:t>
      </w:r>
      <w:r w:rsidRPr="00A021B5">
        <w:rPr>
          <w:rFonts w:hint="cs"/>
          <w:rtl/>
          <w:lang w:bidi="ar"/>
        </w:rPr>
        <w:t xml:space="preserve"> الوارد في التوصية </w:t>
      </w:r>
      <w:r w:rsidRPr="00A021B5">
        <w:rPr>
          <w:rFonts w:hint="cs"/>
          <w:lang w:bidi="ar-EG"/>
        </w:rPr>
        <w:t>ITU</w:t>
      </w:r>
      <w:r w:rsidR="00A426B9">
        <w:rPr>
          <w:lang w:bidi="ar-EG"/>
        </w:rPr>
        <w:noBreakHyphen/>
      </w:r>
      <w:r w:rsidRPr="00A021B5">
        <w:rPr>
          <w:rFonts w:hint="cs"/>
          <w:lang w:bidi="ar-EG"/>
        </w:rPr>
        <w:t>R P.840</w:t>
      </w:r>
      <w:r w:rsidRPr="00A021B5">
        <w:rPr>
          <w:rFonts w:hint="cs"/>
          <w:rtl/>
          <w:lang w:bidi="ar"/>
        </w:rPr>
        <w:t>.</w:t>
      </w:r>
    </w:p>
    <w:p w:rsidR="008530E7" w:rsidRPr="00FB048C" w:rsidRDefault="008530E7" w:rsidP="00A972FF">
      <w:pPr>
        <w:pStyle w:val="Heading3"/>
        <w:rPr>
          <w:rtl/>
          <w:lang w:bidi="ar-EG"/>
        </w:rPr>
      </w:pPr>
      <w:r>
        <w:rPr>
          <w:lang w:bidi="ar-EG"/>
        </w:rPr>
        <w:t>3.1.2</w:t>
      </w:r>
      <w:r w:rsidRPr="00FB048C">
        <w:rPr>
          <w:lang w:bidi="ar-EG"/>
        </w:rPr>
        <w:tab/>
      </w:r>
      <w:r w:rsidRPr="003A2288">
        <w:rPr>
          <w:rFonts w:hint="cs"/>
          <w:rtl/>
          <w:lang w:bidi="ar"/>
        </w:rPr>
        <w:t xml:space="preserve">التوهين الناجم عن المطر في </w:t>
      </w:r>
      <w:r w:rsidRPr="00A021B5">
        <w:rPr>
          <w:rFonts w:hint="cs"/>
          <w:rtl/>
          <w:lang w:bidi="ar"/>
        </w:rPr>
        <w:t>أسوأ شهر</w:t>
      </w:r>
    </w:p>
    <w:p w:rsidR="008530E7" w:rsidRDefault="008530E7" w:rsidP="001408F9">
      <w:pPr>
        <w:rPr>
          <w:rtl/>
          <w:lang w:val="en-GB" w:bidi="ar-EG"/>
        </w:rPr>
      </w:pPr>
      <w:r>
        <w:rPr>
          <w:rFonts w:hint="cs"/>
          <w:rtl/>
          <w:lang w:bidi="ar"/>
        </w:rPr>
        <w:t>في ا</w:t>
      </w:r>
      <w:r w:rsidRPr="00A021B5">
        <w:rPr>
          <w:rFonts w:hint="cs"/>
          <w:rtl/>
          <w:lang w:bidi="ar"/>
        </w:rPr>
        <w:t>لتطبيقات الإذاع</w:t>
      </w:r>
      <w:r>
        <w:rPr>
          <w:rFonts w:hint="cs"/>
          <w:rtl/>
          <w:lang w:bidi="ar"/>
        </w:rPr>
        <w:t>ي</w:t>
      </w:r>
      <w:r w:rsidRPr="00A021B5">
        <w:rPr>
          <w:rFonts w:hint="cs"/>
          <w:rtl/>
          <w:lang w:bidi="ar"/>
        </w:rPr>
        <w:t xml:space="preserve">ة </w:t>
      </w:r>
      <w:proofErr w:type="spellStart"/>
      <w:r>
        <w:rPr>
          <w:rFonts w:hint="cs"/>
          <w:rtl/>
          <w:lang w:bidi="ar"/>
        </w:rPr>
        <w:t>الساتلية</w:t>
      </w:r>
      <w:proofErr w:type="spellEnd"/>
      <w:r w:rsidRPr="00A021B5">
        <w:rPr>
          <w:rFonts w:hint="cs"/>
          <w:rtl/>
          <w:lang w:bidi="ar"/>
        </w:rPr>
        <w:t xml:space="preserve">، عادة ما يكون </w:t>
      </w:r>
      <w:r>
        <w:rPr>
          <w:rFonts w:hint="cs"/>
          <w:rtl/>
          <w:lang w:bidi="ar"/>
        </w:rPr>
        <w:t>ال</w:t>
      </w:r>
      <w:r w:rsidRPr="00A021B5">
        <w:rPr>
          <w:rFonts w:hint="cs"/>
          <w:rtl/>
          <w:lang w:bidi="ar"/>
        </w:rPr>
        <w:t>توهين</w:t>
      </w:r>
      <w:r w:rsidRPr="003A2288">
        <w:rPr>
          <w:rFonts w:hint="cs"/>
          <w:rtl/>
          <w:lang w:bidi="ar"/>
        </w:rPr>
        <w:t xml:space="preserve"> الناجم عن </w:t>
      </w:r>
      <w:r w:rsidRPr="00A021B5">
        <w:rPr>
          <w:rFonts w:hint="cs"/>
          <w:rtl/>
          <w:lang w:bidi="ar"/>
        </w:rPr>
        <w:t>المطر</w:t>
      </w:r>
      <w:r>
        <w:rPr>
          <w:rFonts w:hint="cs"/>
          <w:rtl/>
          <w:lang w:bidi="ar"/>
        </w:rPr>
        <w:t xml:space="preserve">، الذي </w:t>
      </w:r>
      <w:r w:rsidR="00C1215A">
        <w:rPr>
          <w:rFonts w:hint="cs"/>
          <w:rtl/>
          <w:lang w:bidi="ar"/>
        </w:rPr>
        <w:t>يتم تجاوزه خلال</w:t>
      </w:r>
      <w:r w:rsidRPr="00A021B5">
        <w:rPr>
          <w:rFonts w:hint="cs"/>
          <w:rtl/>
          <w:lang w:bidi="ar"/>
        </w:rPr>
        <w:t xml:space="preserve"> </w:t>
      </w:r>
      <w:r w:rsidR="00EE2680">
        <w:rPr>
          <w:lang w:bidi="ar"/>
        </w:rPr>
        <w:t>%1</w:t>
      </w:r>
      <w:r w:rsidRPr="00A021B5">
        <w:rPr>
          <w:rFonts w:hint="cs"/>
          <w:rtl/>
          <w:lang w:bidi="ar"/>
        </w:rPr>
        <w:t xml:space="preserve"> </w:t>
      </w:r>
      <w:r w:rsidR="00B05E22">
        <w:rPr>
          <w:rFonts w:hint="cs"/>
          <w:rtl/>
          <w:lang w:bidi="ar"/>
        </w:rPr>
        <w:t>من</w:t>
      </w:r>
      <w:r w:rsidRPr="00A021B5">
        <w:rPr>
          <w:rFonts w:hint="cs"/>
          <w:rtl/>
          <w:lang w:bidi="ar"/>
        </w:rPr>
        <w:t xml:space="preserve"> أسوأ شهر</w:t>
      </w:r>
      <w:r>
        <w:rPr>
          <w:rFonts w:hint="cs"/>
          <w:rtl/>
          <w:lang w:bidi="ar"/>
        </w:rPr>
        <w:t>،</w:t>
      </w:r>
      <w:r w:rsidRPr="00A021B5">
        <w:rPr>
          <w:rFonts w:hint="cs"/>
          <w:rtl/>
          <w:lang w:bidi="ar"/>
        </w:rPr>
        <w:t xml:space="preserve"> أكبر مصدر للقلق.</w:t>
      </w:r>
      <w:r w:rsidRPr="00750499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ويرد</w:t>
      </w:r>
      <w:r w:rsidRPr="00106FDC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 xml:space="preserve">في التوصية </w:t>
      </w:r>
      <w:r w:rsidRPr="00A021B5">
        <w:rPr>
          <w:rFonts w:hint="cs"/>
          <w:lang w:bidi="ar-EG"/>
        </w:rPr>
        <w:t>ITU</w:t>
      </w:r>
      <w:r w:rsidR="001408F9">
        <w:rPr>
          <w:lang w:bidi="ar-EG"/>
        </w:rPr>
        <w:noBreakHyphen/>
      </w:r>
      <w:r w:rsidRPr="00A021B5">
        <w:rPr>
          <w:rFonts w:hint="cs"/>
          <w:lang w:bidi="ar-EG"/>
        </w:rPr>
        <w:t>R P.618</w:t>
      </w:r>
      <w:r>
        <w:rPr>
          <w:rFonts w:hint="cs"/>
          <w:rtl/>
          <w:lang w:bidi="ar-EG"/>
        </w:rPr>
        <w:t xml:space="preserve"> </w:t>
      </w:r>
      <w:r>
        <w:rPr>
          <w:rFonts w:hint="cs"/>
          <w:rtl/>
          <w:lang w:bidi="ar"/>
        </w:rPr>
        <w:t>أسلوب</w:t>
      </w:r>
      <w:r w:rsidRPr="00750499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>لربط النسب</w:t>
      </w:r>
      <w:r>
        <w:rPr>
          <w:rFonts w:hint="cs"/>
          <w:rtl/>
          <w:lang w:bidi="ar"/>
        </w:rPr>
        <w:t xml:space="preserve"> المئوية من</w:t>
      </w:r>
      <w:r w:rsidRPr="00750499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 xml:space="preserve">وقت أسوأ شهر </w:t>
      </w:r>
      <w:r>
        <w:rPr>
          <w:rFonts w:hint="cs"/>
          <w:rtl/>
          <w:lang w:bidi="ar"/>
        </w:rPr>
        <w:t>ب</w:t>
      </w:r>
      <w:r w:rsidRPr="00A021B5">
        <w:rPr>
          <w:rFonts w:hint="cs"/>
          <w:rtl/>
          <w:lang w:bidi="ar"/>
        </w:rPr>
        <w:t>النسب</w:t>
      </w:r>
      <w:r>
        <w:rPr>
          <w:rFonts w:hint="cs"/>
          <w:rtl/>
          <w:lang w:bidi="ar"/>
        </w:rPr>
        <w:t xml:space="preserve"> المئوية من</w:t>
      </w:r>
      <w:r w:rsidRPr="00750499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ال</w:t>
      </w:r>
      <w:r w:rsidRPr="00A021B5">
        <w:rPr>
          <w:rFonts w:hint="cs"/>
          <w:rtl/>
          <w:lang w:bidi="ar"/>
        </w:rPr>
        <w:t xml:space="preserve">وقت </w:t>
      </w:r>
      <w:r>
        <w:rPr>
          <w:rFonts w:hint="cs"/>
          <w:rtl/>
          <w:lang w:bidi="ar"/>
        </w:rPr>
        <w:t>السنوي</w:t>
      </w:r>
      <w:r w:rsidRPr="00A021B5">
        <w:rPr>
          <w:rFonts w:hint="cs"/>
          <w:rtl/>
          <w:lang w:bidi="ar"/>
        </w:rPr>
        <w:t xml:space="preserve"> للتوهين </w:t>
      </w:r>
      <w:r w:rsidRPr="003A2288">
        <w:rPr>
          <w:rFonts w:hint="cs"/>
          <w:rtl/>
          <w:lang w:bidi="ar"/>
        </w:rPr>
        <w:t xml:space="preserve">الناجم عن </w:t>
      </w:r>
      <w:r w:rsidRPr="00A021B5">
        <w:rPr>
          <w:rFonts w:hint="cs"/>
          <w:rtl/>
          <w:lang w:bidi="ar"/>
        </w:rPr>
        <w:t>المطر</w:t>
      </w:r>
      <w:r>
        <w:rPr>
          <w:rFonts w:hint="cs"/>
          <w:rtl/>
          <w:lang w:bidi="ar"/>
        </w:rPr>
        <w:t>. وترد</w:t>
      </w:r>
      <w:r w:rsidRPr="00FE5F65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 xml:space="preserve">في التوصية </w:t>
      </w:r>
      <w:r w:rsidRPr="00A021B5">
        <w:rPr>
          <w:rFonts w:hint="cs"/>
          <w:lang w:bidi="ar-EG"/>
        </w:rPr>
        <w:t>ITU</w:t>
      </w:r>
      <w:r w:rsidR="001408F9">
        <w:rPr>
          <w:lang w:bidi="ar-EG"/>
        </w:rPr>
        <w:noBreakHyphen/>
      </w:r>
      <w:r w:rsidRPr="00A021B5">
        <w:rPr>
          <w:rFonts w:hint="cs"/>
          <w:lang w:bidi="ar-EG"/>
        </w:rPr>
        <w:t>R P.581</w:t>
      </w:r>
      <w:r>
        <w:rPr>
          <w:rFonts w:hint="cs"/>
          <w:rtl/>
          <w:lang w:bidi="ar-EG"/>
        </w:rPr>
        <w:t xml:space="preserve"> معالجة كاملة </w:t>
      </w:r>
      <w:r w:rsidR="00B05E22">
        <w:rPr>
          <w:rFonts w:hint="cs"/>
          <w:rtl/>
          <w:lang w:bidi="ar"/>
        </w:rPr>
        <w:t>بشأن أسوأ</w:t>
      </w:r>
      <w:r>
        <w:rPr>
          <w:rFonts w:hint="cs"/>
          <w:rtl/>
          <w:lang w:bidi="ar"/>
        </w:rPr>
        <w:t xml:space="preserve"> شهر و</w:t>
      </w:r>
      <w:r w:rsidR="00B05E22">
        <w:rPr>
          <w:rFonts w:hint="cs"/>
          <w:rtl/>
          <w:lang w:bidi="ar"/>
        </w:rPr>
        <w:t>الأساس الذي تقوم عليه</w:t>
      </w:r>
      <w:r w:rsidRPr="00A021B5">
        <w:rPr>
          <w:rFonts w:hint="cs"/>
          <w:rtl/>
          <w:lang w:bidi="ar"/>
        </w:rPr>
        <w:t>.</w:t>
      </w:r>
    </w:p>
    <w:p w:rsidR="008530E7" w:rsidRDefault="008530E7" w:rsidP="009833FA">
      <w:pPr>
        <w:rPr>
          <w:rtl/>
          <w:lang w:bidi="ar"/>
        </w:rPr>
      </w:pPr>
      <w:r>
        <w:rPr>
          <w:rFonts w:hint="cs"/>
          <w:rtl/>
          <w:lang w:bidi="ar"/>
        </w:rPr>
        <w:t>ويرد</w:t>
      </w:r>
      <w:r w:rsidRPr="00FE5F65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>في الجدول</w:t>
      </w:r>
      <w:r>
        <w:rPr>
          <w:rFonts w:hint="cs"/>
          <w:rtl/>
          <w:lang w:bidi="ar"/>
        </w:rPr>
        <w:t xml:space="preserve"> </w:t>
      </w:r>
      <w:r w:rsidR="009833FA">
        <w:rPr>
          <w:lang w:val="en-GB" w:bidi="ar-EG"/>
        </w:rPr>
        <w:t>2</w:t>
      </w:r>
      <w:r w:rsidRPr="00750499">
        <w:rPr>
          <w:lang w:val="en-GB" w:bidi="ar-EG"/>
        </w:rPr>
        <w:t>-</w:t>
      </w:r>
      <w:r w:rsidR="009833FA">
        <w:rPr>
          <w:lang w:val="en-GB" w:bidi="ar-EG"/>
        </w:rPr>
        <w:t>II</w:t>
      </w:r>
      <w:r>
        <w:rPr>
          <w:rFonts w:hint="cs"/>
          <w:rtl/>
          <w:lang w:val="en-GB" w:bidi="ar-EG"/>
        </w:rPr>
        <w:t xml:space="preserve"> من</w:t>
      </w:r>
      <w:r w:rsidRPr="00FE5F65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 xml:space="preserve">بنوك بيانات </w:t>
      </w:r>
      <w:r>
        <w:rPr>
          <w:rFonts w:hint="cs"/>
          <w:rtl/>
          <w:lang w:bidi="ar"/>
        </w:rPr>
        <w:t>لجنة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ال</w:t>
      </w:r>
      <w:r w:rsidRPr="00A021B5">
        <w:rPr>
          <w:rFonts w:hint="cs"/>
          <w:rtl/>
          <w:lang w:bidi="ar"/>
        </w:rPr>
        <w:t>دراسات</w:t>
      </w:r>
      <w:r>
        <w:rPr>
          <w:rFonts w:hint="cs"/>
          <w:rtl/>
          <w:lang w:bidi="ar"/>
        </w:rPr>
        <w:t xml:space="preserve"> </w:t>
      </w:r>
      <w:r w:rsidR="001408F9">
        <w:rPr>
          <w:lang w:bidi="ar"/>
        </w:rPr>
        <w:t>3</w:t>
      </w:r>
      <w:r>
        <w:rPr>
          <w:rFonts w:hint="cs"/>
          <w:rtl/>
          <w:lang w:bidi="ar"/>
        </w:rPr>
        <w:t xml:space="preserve"> بقطاع</w:t>
      </w:r>
      <w:r w:rsidRPr="00A021B5">
        <w:rPr>
          <w:rFonts w:hint="cs"/>
          <w:rtl/>
          <w:lang w:bidi="ar"/>
        </w:rPr>
        <w:t xml:space="preserve"> الاتصالات الراديوية</w:t>
      </w:r>
      <w:r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 xml:space="preserve">تجميع البيانات المتاحة </w:t>
      </w:r>
      <w:r>
        <w:rPr>
          <w:rFonts w:hint="cs"/>
          <w:rtl/>
          <w:lang w:bidi="ar"/>
        </w:rPr>
        <w:t>عن ال</w:t>
      </w:r>
      <w:r w:rsidRPr="00A021B5">
        <w:rPr>
          <w:rFonts w:hint="cs"/>
          <w:rtl/>
          <w:lang w:bidi="ar"/>
        </w:rPr>
        <w:t>توهين</w:t>
      </w:r>
      <w:r w:rsidRPr="003A2288">
        <w:rPr>
          <w:rFonts w:hint="cs"/>
          <w:rtl/>
          <w:lang w:bidi="ar"/>
        </w:rPr>
        <w:t xml:space="preserve"> الناجم عن</w:t>
      </w:r>
      <w:r w:rsidR="009B21B3">
        <w:rPr>
          <w:rFonts w:hint="cs"/>
          <w:rtl/>
          <w:lang w:bidi="ar"/>
        </w:rPr>
        <w:t xml:space="preserve"> المطر</w:t>
      </w:r>
      <w:r w:rsidRPr="003A2288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 xml:space="preserve">في </w:t>
      </w:r>
      <w:r w:rsidRPr="00A021B5">
        <w:rPr>
          <w:rFonts w:hint="cs"/>
          <w:rtl/>
          <w:lang w:bidi="ar"/>
        </w:rPr>
        <w:t>أسوأ شهر</w:t>
      </w:r>
      <w:r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 xml:space="preserve">(انظر التوصية </w:t>
      </w:r>
      <w:r w:rsidRPr="00A021B5">
        <w:rPr>
          <w:rFonts w:hint="cs"/>
          <w:lang w:bidi="ar-EG"/>
        </w:rPr>
        <w:t>ITU</w:t>
      </w:r>
      <w:r w:rsidR="001408F9">
        <w:rPr>
          <w:lang w:bidi="ar-EG"/>
        </w:rPr>
        <w:noBreakHyphen/>
      </w:r>
      <w:r w:rsidRPr="00A021B5">
        <w:rPr>
          <w:rFonts w:hint="cs"/>
          <w:lang w:bidi="ar-EG"/>
        </w:rPr>
        <w:t>R P.311</w:t>
      </w:r>
      <w:r w:rsidRPr="00A021B5">
        <w:rPr>
          <w:rFonts w:hint="cs"/>
          <w:rtl/>
          <w:lang w:bidi="ar"/>
        </w:rPr>
        <w:t>).</w:t>
      </w:r>
    </w:p>
    <w:p w:rsidR="008530E7" w:rsidRPr="00FB048C" w:rsidRDefault="008530E7" w:rsidP="001408F9">
      <w:pPr>
        <w:pStyle w:val="Heading3"/>
        <w:rPr>
          <w:rtl/>
          <w:lang w:bidi="ar-EG"/>
        </w:rPr>
      </w:pPr>
      <w:r>
        <w:rPr>
          <w:lang w:bidi="ar-EG"/>
        </w:rPr>
        <w:t>4.1.2</w:t>
      </w:r>
      <w:r w:rsidRPr="00FB048C">
        <w:rPr>
          <w:lang w:bidi="ar-EG"/>
        </w:rPr>
        <w:tab/>
      </w:r>
      <w:r>
        <w:rPr>
          <w:rFonts w:hint="cs"/>
          <w:rtl/>
          <w:lang w:bidi="ar-EG"/>
        </w:rPr>
        <w:t>تغير الخبو خلال أوقات ال</w:t>
      </w:r>
      <w:r w:rsidR="00A33785">
        <w:rPr>
          <w:rFonts w:hint="cs"/>
          <w:rtl/>
          <w:lang w:bidi="ar-EG"/>
        </w:rPr>
        <w:t>نهار</w:t>
      </w:r>
    </w:p>
    <w:p w:rsidR="008530E7" w:rsidRPr="00FE5F65" w:rsidRDefault="008530E7" w:rsidP="00C36F54">
      <w:pPr>
        <w:rPr>
          <w:rtl/>
          <w:lang w:val="en-GB" w:bidi="ar-EG"/>
        </w:rPr>
      </w:pPr>
      <w:r w:rsidRPr="00C36F54">
        <w:rPr>
          <w:rFonts w:hint="cs"/>
          <w:rtl/>
          <w:lang w:bidi="ar"/>
        </w:rPr>
        <w:t>يعد اعتماد خبو الإشارة على الوقت خلال ال</w:t>
      </w:r>
      <w:r w:rsidR="003253B5" w:rsidRPr="00C36F54">
        <w:rPr>
          <w:rFonts w:hint="cs"/>
          <w:rtl/>
          <w:lang w:bidi="ar"/>
        </w:rPr>
        <w:t>نهار</w:t>
      </w:r>
      <w:r w:rsidRPr="00C36F54">
        <w:rPr>
          <w:rFonts w:hint="cs"/>
          <w:rtl/>
          <w:lang w:bidi="ar"/>
        </w:rPr>
        <w:t xml:space="preserve"> من الاعتبارات ذات الشأن في تقديم الخدمات الإذاعية </w:t>
      </w:r>
      <w:proofErr w:type="spellStart"/>
      <w:r w:rsidRPr="00C36F54">
        <w:rPr>
          <w:rFonts w:hint="cs"/>
          <w:rtl/>
          <w:lang w:bidi="ar"/>
        </w:rPr>
        <w:t>الساتلية</w:t>
      </w:r>
      <w:proofErr w:type="spellEnd"/>
      <w:r w:rsidRPr="00907A68">
        <w:rPr>
          <w:rFonts w:hint="cs"/>
          <w:spacing w:val="4"/>
          <w:rtl/>
          <w:lang w:bidi="ar"/>
        </w:rPr>
        <w:t xml:space="preserve">. وتظهر </w:t>
      </w:r>
      <w:r w:rsidRPr="00907A68">
        <w:rPr>
          <w:rFonts w:hint="cs"/>
          <w:rtl/>
          <w:lang w:bidi="ar"/>
        </w:rPr>
        <w:t>بيانات الخبو المحصَّلة في مناطق مختلفة من العالم ميلاً شائعاً لوقوع خبو أكبر في ساعات ما بعد الظهر و</w:t>
      </w:r>
      <w:r w:rsidR="003253B5" w:rsidRPr="00907A68">
        <w:rPr>
          <w:rFonts w:hint="cs"/>
          <w:rtl/>
          <w:lang w:bidi="ar"/>
        </w:rPr>
        <w:t xml:space="preserve">الساعات المبكرة من </w:t>
      </w:r>
      <w:r w:rsidRPr="00907A68">
        <w:rPr>
          <w:rFonts w:hint="cs"/>
          <w:rtl/>
          <w:lang w:bidi="ar"/>
        </w:rPr>
        <w:t xml:space="preserve">المساء. </w:t>
      </w:r>
      <w:r>
        <w:rPr>
          <w:rFonts w:hint="cs"/>
          <w:rtl/>
          <w:lang w:bidi="ar"/>
        </w:rPr>
        <w:t>و</w:t>
      </w:r>
      <w:r w:rsidRPr="00A021B5">
        <w:rPr>
          <w:rFonts w:hint="cs"/>
          <w:rtl/>
          <w:lang w:bidi="ar"/>
        </w:rPr>
        <w:t>في</w:t>
      </w:r>
      <w:r w:rsidR="00C36F54">
        <w:rPr>
          <w:rFonts w:hint="eastAsia"/>
          <w:rtl/>
          <w:lang w:bidi="ar"/>
        </w:rPr>
        <w:t> </w:t>
      </w:r>
      <w:r w:rsidRPr="00A021B5">
        <w:rPr>
          <w:rFonts w:hint="cs"/>
          <w:rtl/>
          <w:lang w:bidi="ar"/>
        </w:rPr>
        <w:t xml:space="preserve">المناخات التي تتميز </w:t>
      </w:r>
      <w:r>
        <w:rPr>
          <w:rFonts w:hint="cs"/>
          <w:rtl/>
          <w:lang w:bidi="ar"/>
        </w:rPr>
        <w:t xml:space="preserve">بالعواصف الرعدية، </w:t>
      </w:r>
      <w:r w:rsidRPr="00A021B5">
        <w:rPr>
          <w:rFonts w:hint="cs"/>
          <w:rtl/>
          <w:lang w:bidi="ar"/>
        </w:rPr>
        <w:t xml:space="preserve">يرتبط احتمال زيادة حدوث </w:t>
      </w:r>
      <w:r>
        <w:rPr>
          <w:rFonts w:hint="cs"/>
          <w:rtl/>
          <w:lang w:bidi="ar"/>
        </w:rPr>
        <w:t>الخبو</w:t>
      </w:r>
      <w:r w:rsidRPr="00A021B5">
        <w:rPr>
          <w:rFonts w:hint="cs"/>
          <w:rtl/>
          <w:lang w:bidi="ar"/>
        </w:rPr>
        <w:t xml:space="preserve"> العميق مع الوقت </w:t>
      </w:r>
      <w:r>
        <w:rPr>
          <w:rFonts w:hint="cs"/>
          <w:rtl/>
          <w:lang w:bidi="ar"/>
        </w:rPr>
        <w:t>الموافق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لأقصى نشاط ل</w:t>
      </w:r>
      <w:r w:rsidRPr="00A021B5">
        <w:rPr>
          <w:rFonts w:hint="cs"/>
          <w:rtl/>
          <w:lang w:bidi="ar"/>
        </w:rPr>
        <w:t>لعواصف الرعدية المحلية.</w:t>
      </w:r>
      <w:r w:rsidRPr="00095103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و</w:t>
      </w:r>
      <w:r w:rsidRPr="00A021B5">
        <w:rPr>
          <w:rFonts w:hint="cs"/>
          <w:rtl/>
          <w:lang w:bidi="ar"/>
        </w:rPr>
        <w:t>يمكن أن تظهر</w:t>
      </w:r>
      <w:r w:rsidRPr="00095103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ال</w:t>
      </w:r>
      <w:r w:rsidRPr="00A021B5">
        <w:rPr>
          <w:rFonts w:hint="cs"/>
          <w:rtl/>
          <w:lang w:bidi="ar"/>
        </w:rPr>
        <w:t>مواقع ا</w:t>
      </w:r>
      <w:r>
        <w:rPr>
          <w:rFonts w:hint="cs"/>
          <w:rtl/>
          <w:lang w:bidi="ar"/>
        </w:rPr>
        <w:t>لا</w:t>
      </w:r>
      <w:r w:rsidRPr="00A021B5">
        <w:rPr>
          <w:rFonts w:hint="cs"/>
          <w:rtl/>
          <w:lang w:bidi="ar"/>
        </w:rPr>
        <w:t>ستوائية على وجه الخصوص تباين</w:t>
      </w:r>
      <w:r>
        <w:rPr>
          <w:rFonts w:hint="cs"/>
          <w:rtl/>
          <w:lang w:bidi="ar"/>
        </w:rPr>
        <w:t>اً</w:t>
      </w:r>
      <w:r w:rsidRPr="00A021B5">
        <w:rPr>
          <w:rFonts w:hint="cs"/>
          <w:rtl/>
          <w:lang w:bidi="ar"/>
        </w:rPr>
        <w:t xml:space="preserve"> قوي</w:t>
      </w:r>
      <w:r>
        <w:rPr>
          <w:rFonts w:hint="cs"/>
          <w:rtl/>
          <w:lang w:bidi="ar"/>
        </w:rPr>
        <w:t>اً</w:t>
      </w:r>
      <w:r w:rsidRPr="00095103">
        <w:rPr>
          <w:rFonts w:hint="cs"/>
          <w:rtl/>
          <w:lang w:bidi="ar-EG"/>
        </w:rPr>
        <w:t xml:space="preserve"> </w:t>
      </w:r>
      <w:r>
        <w:rPr>
          <w:rFonts w:hint="cs"/>
          <w:rtl/>
          <w:lang w:bidi="ar-EG"/>
        </w:rPr>
        <w:t>خلال أوقات ال</w:t>
      </w:r>
      <w:r w:rsidR="003253B5">
        <w:rPr>
          <w:rFonts w:hint="cs"/>
          <w:rtl/>
          <w:lang w:bidi="ar-EG"/>
        </w:rPr>
        <w:t>نهار</w:t>
      </w:r>
      <w:r w:rsidRPr="00A021B5">
        <w:rPr>
          <w:rFonts w:hint="cs"/>
          <w:rtl/>
          <w:lang w:bidi="ar"/>
        </w:rPr>
        <w:t>.</w:t>
      </w:r>
    </w:p>
    <w:p w:rsidR="008530E7" w:rsidRDefault="008530E7" w:rsidP="00DA40AC">
      <w:pPr>
        <w:rPr>
          <w:rtl/>
          <w:lang w:bidi="ar"/>
        </w:rPr>
      </w:pPr>
      <w:r>
        <w:rPr>
          <w:rFonts w:hint="cs"/>
          <w:rtl/>
          <w:lang w:bidi="ar"/>
        </w:rPr>
        <w:t>و</w:t>
      </w:r>
      <w:r w:rsidRPr="00A021B5">
        <w:rPr>
          <w:rFonts w:hint="cs"/>
          <w:rtl/>
          <w:lang w:bidi="ar"/>
        </w:rPr>
        <w:t>من ناحية أخرى،</w:t>
      </w:r>
      <w:r>
        <w:rPr>
          <w:rFonts w:hint="cs"/>
          <w:rtl/>
          <w:lang w:bidi="ar"/>
        </w:rPr>
        <w:t xml:space="preserve"> يتوزع الخبو</w:t>
      </w:r>
      <w:r w:rsidRPr="00A021B5">
        <w:rPr>
          <w:rFonts w:hint="cs"/>
          <w:rtl/>
          <w:lang w:bidi="ar"/>
        </w:rPr>
        <w:t xml:space="preserve"> منخفض </w:t>
      </w:r>
      <w:r>
        <w:rPr>
          <w:rFonts w:hint="cs"/>
          <w:rtl/>
          <w:lang w:bidi="ar"/>
        </w:rPr>
        <w:t>ال</w:t>
      </w:r>
      <w:r w:rsidRPr="00A021B5">
        <w:rPr>
          <w:rFonts w:hint="cs"/>
          <w:rtl/>
          <w:lang w:bidi="ar"/>
        </w:rPr>
        <w:t xml:space="preserve">مستوى </w:t>
      </w:r>
      <w:r>
        <w:rPr>
          <w:rFonts w:hint="cs"/>
          <w:rtl/>
          <w:lang w:bidi="ar"/>
        </w:rPr>
        <w:t>بانتظام أكبر</w:t>
      </w:r>
      <w:r w:rsidRPr="00A021B5">
        <w:rPr>
          <w:rFonts w:hint="cs"/>
          <w:rtl/>
          <w:lang w:bidi="ar"/>
        </w:rPr>
        <w:t>، سواء موس</w:t>
      </w:r>
      <w:r w:rsidR="00907A68">
        <w:rPr>
          <w:rFonts w:hint="cs"/>
          <w:rtl/>
          <w:lang w:bidi="ar-EG"/>
        </w:rPr>
        <w:t>‍</w:t>
      </w:r>
      <w:r w:rsidRPr="00A021B5">
        <w:rPr>
          <w:rFonts w:hint="cs"/>
          <w:rtl/>
          <w:lang w:bidi="ar"/>
        </w:rPr>
        <w:t>ميا</w:t>
      </w:r>
      <w:r>
        <w:rPr>
          <w:rFonts w:hint="cs"/>
          <w:rtl/>
          <w:lang w:bidi="ar"/>
        </w:rPr>
        <w:t>ً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أ</w:t>
      </w:r>
      <w:r w:rsidRPr="00A021B5">
        <w:rPr>
          <w:rFonts w:hint="cs"/>
          <w:rtl/>
          <w:lang w:bidi="ar"/>
        </w:rPr>
        <w:t>و</w:t>
      </w:r>
      <w:r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-EG"/>
        </w:rPr>
        <w:t>خلال أوقات ال</w:t>
      </w:r>
      <w:r w:rsidR="003253B5">
        <w:rPr>
          <w:rFonts w:hint="cs"/>
          <w:rtl/>
          <w:lang w:bidi="ar-EG"/>
        </w:rPr>
        <w:t>نهار</w:t>
      </w:r>
      <w:r w:rsidRPr="00A021B5">
        <w:rPr>
          <w:rFonts w:hint="cs"/>
          <w:rtl/>
          <w:lang w:bidi="ar"/>
        </w:rPr>
        <w:t>.</w:t>
      </w:r>
    </w:p>
    <w:p w:rsidR="008530E7" w:rsidRPr="00FB048C" w:rsidRDefault="008530E7" w:rsidP="00C36F54">
      <w:pPr>
        <w:pStyle w:val="Heading3"/>
        <w:rPr>
          <w:rtl/>
          <w:lang w:bidi="ar-EG"/>
        </w:rPr>
      </w:pPr>
      <w:r>
        <w:rPr>
          <w:lang w:bidi="ar-EG"/>
        </w:rPr>
        <w:t>5.1.2</w:t>
      </w:r>
      <w:r w:rsidRPr="00FB048C">
        <w:rPr>
          <w:lang w:bidi="ar-EG"/>
        </w:rPr>
        <w:tab/>
      </w:r>
      <w:r>
        <w:rPr>
          <w:rFonts w:hint="cs"/>
          <w:rtl/>
          <w:lang w:bidi="ar"/>
        </w:rPr>
        <w:t>خبو</w:t>
      </w:r>
      <w:r w:rsidRPr="005D09A5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>التلألؤ</w:t>
      </w:r>
    </w:p>
    <w:p w:rsidR="008530E7" w:rsidRDefault="008530E7" w:rsidP="00E03BE9">
      <w:pPr>
        <w:rPr>
          <w:rtl/>
          <w:lang w:bidi="ar"/>
        </w:rPr>
      </w:pPr>
      <w:r>
        <w:rPr>
          <w:rFonts w:hint="cs"/>
          <w:rtl/>
          <w:lang w:bidi="ar"/>
        </w:rPr>
        <w:t>إن</w:t>
      </w:r>
      <w:r w:rsidRPr="00BE1E2D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 xml:space="preserve">الاختلافات </w:t>
      </w:r>
      <w:r>
        <w:rPr>
          <w:rFonts w:hint="cs"/>
          <w:rtl/>
          <w:lang w:bidi="ar"/>
        </w:rPr>
        <w:t>الطفيفة</w:t>
      </w:r>
      <w:r w:rsidRPr="00A021B5">
        <w:rPr>
          <w:rFonts w:hint="cs"/>
          <w:rtl/>
          <w:lang w:bidi="ar"/>
        </w:rPr>
        <w:t xml:space="preserve"> في</w:t>
      </w:r>
      <w:r w:rsidRPr="00BE1E2D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>مؤشر</w:t>
      </w:r>
      <w:r w:rsidRPr="00BE1E2D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 xml:space="preserve">الانكسار </w:t>
      </w:r>
      <w:proofErr w:type="spellStart"/>
      <w:r>
        <w:rPr>
          <w:rFonts w:hint="cs"/>
          <w:rtl/>
          <w:lang w:bidi="ar"/>
        </w:rPr>
        <w:t>التروبوسفيري</w:t>
      </w:r>
      <w:proofErr w:type="spellEnd"/>
      <w:r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 xml:space="preserve">يمكن أن تحدث تقلبات سريعة في اتساع </w:t>
      </w:r>
      <w:r w:rsidR="00123712">
        <w:rPr>
          <w:rFonts w:hint="cs"/>
          <w:rtl/>
          <w:lang w:bidi="ar"/>
        </w:rPr>
        <w:t>ال</w:t>
      </w:r>
      <w:r w:rsidRPr="00A021B5">
        <w:rPr>
          <w:rFonts w:hint="cs"/>
          <w:rtl/>
          <w:lang w:bidi="ar"/>
        </w:rPr>
        <w:t>إشارة.</w:t>
      </w:r>
      <w:r w:rsidRPr="00B35961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وبوجه عام، لا</w:t>
      </w:r>
      <w:r w:rsidR="00E03BE9">
        <w:rPr>
          <w:rFonts w:hint="eastAsia"/>
          <w:rtl/>
          <w:lang w:bidi="ar"/>
        </w:rPr>
        <w:t> </w:t>
      </w:r>
      <w:r>
        <w:rPr>
          <w:rFonts w:hint="cs"/>
          <w:rtl/>
          <w:lang w:bidi="ar"/>
        </w:rPr>
        <w:t>تساهم</w:t>
      </w:r>
      <w:r w:rsidRPr="00B35961">
        <w:rPr>
          <w:rFonts w:hint="cs"/>
          <w:rtl/>
          <w:lang w:bidi="ar"/>
        </w:rPr>
        <w:t xml:space="preserve"> </w:t>
      </w:r>
      <w:proofErr w:type="spellStart"/>
      <w:r w:rsidRPr="00284F01">
        <w:rPr>
          <w:rFonts w:hint="cs"/>
          <w:spacing w:val="6"/>
          <w:rtl/>
          <w:lang w:bidi="ar"/>
        </w:rPr>
        <w:t>تلألؤات</w:t>
      </w:r>
      <w:proofErr w:type="spellEnd"/>
      <w:r w:rsidRPr="00284F01">
        <w:rPr>
          <w:rFonts w:hint="cs"/>
          <w:spacing w:val="6"/>
          <w:rtl/>
          <w:lang w:bidi="ar"/>
        </w:rPr>
        <w:t xml:space="preserve"> الإشارة مساهمة ذات شأن في أداء النظام في ترددات تقل عن نحو </w:t>
      </w:r>
      <w:r w:rsidRPr="00284F01">
        <w:rPr>
          <w:rFonts w:hint="cs"/>
          <w:spacing w:val="6"/>
          <w:lang w:bidi="ar"/>
        </w:rPr>
        <w:t>GHz</w:t>
      </w:r>
      <w:r w:rsidR="00480A4E" w:rsidRPr="00284F01">
        <w:rPr>
          <w:rFonts w:hint="eastAsia"/>
          <w:spacing w:val="6"/>
          <w:lang w:bidi="ar"/>
        </w:rPr>
        <w:t> 10</w:t>
      </w:r>
      <w:r w:rsidRPr="00284F01">
        <w:rPr>
          <w:rFonts w:hint="cs"/>
          <w:spacing w:val="6"/>
          <w:rtl/>
          <w:lang w:bidi="ar"/>
        </w:rPr>
        <w:t xml:space="preserve"> وزوايا </w:t>
      </w:r>
      <w:r w:rsidR="00123712" w:rsidRPr="00284F01">
        <w:rPr>
          <w:rFonts w:hint="cs"/>
          <w:spacing w:val="6"/>
          <w:rtl/>
          <w:lang w:bidi="ar"/>
        </w:rPr>
        <w:t>ل</w:t>
      </w:r>
      <w:r w:rsidRPr="00284F01">
        <w:rPr>
          <w:rFonts w:hint="cs"/>
          <w:spacing w:val="6"/>
          <w:rtl/>
          <w:lang w:bidi="ar"/>
        </w:rPr>
        <w:t xml:space="preserve">ارتفاع </w:t>
      </w:r>
      <w:r w:rsidR="00123712" w:rsidRPr="00284F01">
        <w:rPr>
          <w:rFonts w:hint="cs"/>
          <w:spacing w:val="6"/>
          <w:rtl/>
          <w:lang w:bidi="ar"/>
        </w:rPr>
        <w:t>ال</w:t>
      </w:r>
      <w:r w:rsidRPr="00284F01">
        <w:rPr>
          <w:rFonts w:hint="cs"/>
          <w:spacing w:val="6"/>
          <w:rtl/>
          <w:lang w:bidi="ar"/>
        </w:rPr>
        <w:t>مسير تزيد عن</w:t>
      </w:r>
      <w:r w:rsidR="00E03BE9">
        <w:rPr>
          <w:rFonts w:hint="eastAsia"/>
          <w:spacing w:val="6"/>
          <w:rtl/>
          <w:lang w:bidi="ar"/>
        </w:rPr>
        <w:t> </w:t>
      </w:r>
      <w:r w:rsidR="00214C57" w:rsidRPr="00284F01">
        <w:rPr>
          <w:spacing w:val="6"/>
          <w:lang w:val="en-GB" w:bidi="ar-EG"/>
        </w:rPr>
        <w:t>°</w:t>
      </w:r>
      <w:r w:rsidRPr="00284F01">
        <w:rPr>
          <w:spacing w:val="6"/>
          <w:lang w:val="en-GB" w:bidi="ar-EG"/>
        </w:rPr>
        <w:t>10</w:t>
      </w:r>
      <w:r w:rsidRPr="00284F01">
        <w:rPr>
          <w:rFonts w:hint="cs"/>
          <w:spacing w:val="6"/>
          <w:rtl/>
          <w:lang w:bidi="ar"/>
        </w:rPr>
        <w:t>،</w:t>
      </w:r>
      <w:r w:rsidRPr="00B35961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>ولكن</w:t>
      </w:r>
      <w:r>
        <w:rPr>
          <w:rFonts w:hint="cs"/>
          <w:rtl/>
          <w:lang w:bidi="ar"/>
        </w:rPr>
        <w:t>ها</w:t>
      </w:r>
      <w:r w:rsidRPr="00A021B5">
        <w:rPr>
          <w:rFonts w:hint="cs"/>
          <w:rtl/>
          <w:lang w:bidi="ar"/>
        </w:rPr>
        <w:t xml:space="preserve"> يمكن أن تكون مهمة في زوايا الارتفاع المنخفضة أو الترددات العالية، وخاصة بالنسبة </w:t>
      </w:r>
      <w:r>
        <w:rPr>
          <w:rFonts w:hint="cs"/>
          <w:rtl/>
          <w:lang w:bidi="ar"/>
        </w:rPr>
        <w:t>للوصلات</w:t>
      </w:r>
      <w:r w:rsidRPr="00A021B5">
        <w:rPr>
          <w:rFonts w:hint="cs"/>
          <w:rtl/>
          <w:lang w:bidi="ar"/>
        </w:rPr>
        <w:t xml:space="preserve"> صغيرة </w:t>
      </w:r>
      <w:r>
        <w:rPr>
          <w:rFonts w:hint="cs"/>
          <w:rtl/>
          <w:lang w:bidi="ar"/>
        </w:rPr>
        <w:t>ال</w:t>
      </w:r>
      <w:r w:rsidRPr="00A021B5">
        <w:rPr>
          <w:rFonts w:hint="cs"/>
          <w:rtl/>
          <w:lang w:bidi="ar"/>
        </w:rPr>
        <w:t>هامش.</w:t>
      </w:r>
      <w:r w:rsidRPr="00B35961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ويمكن</w:t>
      </w:r>
      <w:r w:rsidRPr="00A021B5">
        <w:rPr>
          <w:rFonts w:hint="cs"/>
          <w:rtl/>
          <w:lang w:bidi="ar"/>
        </w:rPr>
        <w:t xml:space="preserve"> الحصول على </w:t>
      </w:r>
      <w:r>
        <w:rPr>
          <w:rFonts w:hint="cs"/>
          <w:rtl/>
          <w:lang w:bidi="ar"/>
        </w:rPr>
        <w:t xml:space="preserve">الأسلوب </w:t>
      </w:r>
      <w:proofErr w:type="spellStart"/>
      <w:r>
        <w:rPr>
          <w:rFonts w:hint="cs"/>
          <w:rtl/>
          <w:lang w:bidi="ar"/>
        </w:rPr>
        <w:t>الموصى</w:t>
      </w:r>
      <w:proofErr w:type="spellEnd"/>
      <w:r>
        <w:rPr>
          <w:rFonts w:hint="cs"/>
          <w:rtl/>
          <w:lang w:bidi="ar"/>
        </w:rPr>
        <w:t xml:space="preserve"> به</w:t>
      </w:r>
      <w:r w:rsidRPr="00A021B5">
        <w:rPr>
          <w:rFonts w:hint="cs"/>
          <w:rtl/>
          <w:lang w:bidi="ar"/>
        </w:rPr>
        <w:t xml:space="preserve"> لتقدير </w:t>
      </w:r>
      <w:r>
        <w:rPr>
          <w:rFonts w:hint="cs"/>
          <w:rtl/>
          <w:lang w:bidi="ar"/>
        </w:rPr>
        <w:t>خبو</w:t>
      </w:r>
      <w:r w:rsidRPr="00A021B5">
        <w:rPr>
          <w:rFonts w:hint="cs"/>
          <w:rtl/>
          <w:lang w:bidi="ar"/>
        </w:rPr>
        <w:t xml:space="preserve"> التلألؤ من التوصية </w:t>
      </w:r>
      <w:r w:rsidRPr="00A021B5">
        <w:rPr>
          <w:rFonts w:hint="cs"/>
          <w:lang w:bidi="ar-EG"/>
        </w:rPr>
        <w:t>ITU</w:t>
      </w:r>
      <w:r w:rsidR="00217E5C">
        <w:rPr>
          <w:lang w:bidi="ar-EG"/>
        </w:rPr>
        <w:noBreakHyphen/>
      </w:r>
      <w:r w:rsidRPr="00A021B5">
        <w:rPr>
          <w:rFonts w:hint="cs"/>
          <w:lang w:bidi="ar-EG"/>
        </w:rPr>
        <w:t>R P.618</w:t>
      </w:r>
      <w:r w:rsidRPr="00A021B5">
        <w:rPr>
          <w:rFonts w:hint="cs"/>
          <w:rtl/>
          <w:lang w:bidi="ar"/>
        </w:rPr>
        <w:t>.</w:t>
      </w:r>
    </w:p>
    <w:p w:rsidR="008530E7" w:rsidRPr="00FB048C" w:rsidRDefault="008530E7" w:rsidP="00217E5C">
      <w:pPr>
        <w:pStyle w:val="Heading2"/>
        <w:rPr>
          <w:rtl/>
          <w:lang w:bidi="ar-EG"/>
        </w:rPr>
      </w:pPr>
      <w:r>
        <w:rPr>
          <w:lang w:bidi="ar-EG"/>
        </w:rPr>
        <w:t>2.2</w:t>
      </w:r>
      <w:r w:rsidRPr="00FB048C">
        <w:rPr>
          <w:lang w:bidi="ar-EG"/>
        </w:rPr>
        <w:tab/>
      </w:r>
      <w:r>
        <w:rPr>
          <w:rFonts w:hint="cs"/>
          <w:rtl/>
          <w:lang w:bidi="ar-EG"/>
        </w:rPr>
        <w:t>إزالة</w:t>
      </w:r>
      <w:r w:rsidRPr="00B35961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>الاستقطاب</w:t>
      </w:r>
    </w:p>
    <w:p w:rsidR="008530E7" w:rsidRPr="0011315A" w:rsidRDefault="008530E7" w:rsidP="000C3C27">
      <w:pPr>
        <w:rPr>
          <w:rtl/>
          <w:lang w:bidi="ar-EG"/>
        </w:rPr>
      </w:pPr>
      <w:r>
        <w:rPr>
          <w:rFonts w:hint="cs"/>
          <w:rtl/>
          <w:lang w:bidi="ar"/>
        </w:rPr>
        <w:t>يمكن للمياه الجوية، المتمثلة</w:t>
      </w:r>
      <w:r w:rsidRPr="00620762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أساساً في</w:t>
      </w:r>
      <w:r w:rsidRPr="00620762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>تركيزات قطرات المطر و</w:t>
      </w:r>
      <w:r w:rsidR="00123712">
        <w:rPr>
          <w:rFonts w:hint="cs"/>
          <w:rtl/>
          <w:lang w:bidi="ar"/>
        </w:rPr>
        <w:t>ال</w:t>
      </w:r>
      <w:r w:rsidRPr="00A021B5">
        <w:rPr>
          <w:rFonts w:hint="cs"/>
          <w:rtl/>
          <w:lang w:bidi="ar"/>
        </w:rPr>
        <w:t>بلورات ال</w:t>
      </w:r>
      <w:r w:rsidR="00123712">
        <w:rPr>
          <w:rFonts w:hint="cs"/>
          <w:rtl/>
          <w:lang w:bidi="ar"/>
        </w:rPr>
        <w:t>جليدية</w:t>
      </w:r>
      <w:r w:rsidRPr="00A021B5">
        <w:rPr>
          <w:rFonts w:hint="cs"/>
          <w:rtl/>
          <w:lang w:bidi="ar"/>
        </w:rPr>
        <w:t>،</w:t>
      </w:r>
      <w:r>
        <w:rPr>
          <w:rFonts w:hint="cs"/>
          <w:rtl/>
          <w:lang w:bidi="ar"/>
        </w:rPr>
        <w:t xml:space="preserve"> أن ت</w:t>
      </w:r>
      <w:r w:rsidRPr="00A021B5">
        <w:rPr>
          <w:rFonts w:hint="cs"/>
          <w:rtl/>
          <w:lang w:bidi="ar"/>
        </w:rPr>
        <w:t xml:space="preserve">سبب </w:t>
      </w:r>
      <w:r>
        <w:rPr>
          <w:rFonts w:hint="cs"/>
          <w:rtl/>
          <w:lang w:bidi="ar"/>
        </w:rPr>
        <w:t xml:space="preserve">إزالة </w:t>
      </w:r>
      <w:r w:rsidRPr="00A021B5">
        <w:rPr>
          <w:rFonts w:hint="cs"/>
          <w:rtl/>
          <w:lang w:bidi="ar"/>
        </w:rPr>
        <w:t xml:space="preserve">استقطاب ذات دلالة إحصائية </w:t>
      </w:r>
      <w:r w:rsidR="00123712">
        <w:rPr>
          <w:rFonts w:hint="cs"/>
          <w:rtl/>
          <w:lang w:bidi="ar"/>
        </w:rPr>
        <w:t>ل</w:t>
      </w:r>
      <w:r w:rsidRPr="00A021B5">
        <w:rPr>
          <w:rFonts w:hint="cs"/>
          <w:rtl/>
          <w:lang w:bidi="ar"/>
        </w:rPr>
        <w:t xml:space="preserve">لإشارات في ترددات </w:t>
      </w:r>
      <w:r>
        <w:rPr>
          <w:rFonts w:hint="cs"/>
          <w:rtl/>
          <w:lang w:bidi="ar"/>
        </w:rPr>
        <w:t>تزيد عن</w:t>
      </w:r>
      <w:r w:rsidRPr="00A021B5">
        <w:rPr>
          <w:rFonts w:hint="cs"/>
          <w:rtl/>
          <w:lang w:bidi="ar"/>
        </w:rPr>
        <w:t xml:space="preserve"> حوالي </w:t>
      </w:r>
      <w:r>
        <w:rPr>
          <w:rFonts w:hint="cs"/>
          <w:lang w:bidi="ar"/>
        </w:rPr>
        <w:t>GHz</w:t>
      </w:r>
      <w:r w:rsidR="00EF101A">
        <w:rPr>
          <w:rFonts w:hint="eastAsia"/>
          <w:lang w:bidi="ar"/>
        </w:rPr>
        <w:t> 2</w:t>
      </w:r>
      <w:r w:rsidRPr="00A021B5">
        <w:rPr>
          <w:rFonts w:hint="cs"/>
          <w:rtl/>
          <w:lang w:bidi="ar"/>
        </w:rPr>
        <w:t>.</w:t>
      </w:r>
      <w:r>
        <w:rPr>
          <w:rFonts w:hint="cs"/>
          <w:rtl/>
          <w:lang w:bidi="ar"/>
        </w:rPr>
        <w:t xml:space="preserve"> ويرد</w:t>
      </w:r>
      <w:r w:rsidRPr="00620762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 xml:space="preserve">في التوصية </w:t>
      </w:r>
      <w:r w:rsidRPr="00A021B5">
        <w:rPr>
          <w:rFonts w:hint="cs"/>
          <w:lang w:bidi="ar-EG"/>
        </w:rPr>
        <w:t>ITU</w:t>
      </w:r>
      <w:r w:rsidR="000C3C27">
        <w:rPr>
          <w:lang w:bidi="ar-EG"/>
        </w:rPr>
        <w:noBreakHyphen/>
      </w:r>
      <w:r w:rsidRPr="00A021B5">
        <w:rPr>
          <w:rFonts w:hint="cs"/>
          <w:lang w:bidi="ar-EG"/>
        </w:rPr>
        <w:t>R P.618</w:t>
      </w:r>
      <w:r>
        <w:rPr>
          <w:rFonts w:hint="cs"/>
          <w:rtl/>
          <w:lang w:bidi="ar-EG"/>
        </w:rPr>
        <w:t xml:space="preserve"> </w:t>
      </w:r>
      <w:r w:rsidRPr="00A021B5">
        <w:rPr>
          <w:rFonts w:hint="cs"/>
          <w:rtl/>
          <w:lang w:bidi="ar"/>
        </w:rPr>
        <w:t xml:space="preserve">الإجراء </w:t>
      </w:r>
      <w:proofErr w:type="spellStart"/>
      <w:r w:rsidRPr="00A021B5">
        <w:rPr>
          <w:rFonts w:hint="cs"/>
          <w:rtl/>
          <w:lang w:bidi="ar"/>
        </w:rPr>
        <w:t>الموصى</w:t>
      </w:r>
      <w:proofErr w:type="spellEnd"/>
      <w:r w:rsidRPr="00A021B5">
        <w:rPr>
          <w:rFonts w:hint="cs"/>
          <w:rtl/>
          <w:lang w:bidi="ar"/>
        </w:rPr>
        <w:t xml:space="preserve"> به للتنبؤ </w:t>
      </w:r>
      <w:r>
        <w:rPr>
          <w:rFonts w:hint="cs"/>
          <w:rtl/>
          <w:lang w:bidi="ar"/>
        </w:rPr>
        <w:t>ب</w:t>
      </w:r>
      <w:r w:rsidR="000C3C27">
        <w:rPr>
          <w:rFonts w:hint="cs"/>
          <w:rtl/>
          <w:lang w:bidi="ar-EG"/>
        </w:rPr>
        <w:t>‍</w:t>
      </w:r>
      <w:r w:rsidRPr="00A021B5">
        <w:rPr>
          <w:rFonts w:hint="cs"/>
          <w:rtl/>
          <w:lang w:bidi="ar"/>
        </w:rPr>
        <w:t xml:space="preserve">هذه </w:t>
      </w:r>
      <w:r w:rsidR="00123712">
        <w:rPr>
          <w:rFonts w:hint="cs"/>
          <w:rtl/>
          <w:lang w:bidi="ar"/>
        </w:rPr>
        <w:t>التأثيرات</w:t>
      </w:r>
      <w:r w:rsidRPr="00A021B5">
        <w:rPr>
          <w:rFonts w:hint="cs"/>
          <w:rtl/>
          <w:lang w:bidi="ar"/>
        </w:rPr>
        <w:t>.</w:t>
      </w:r>
    </w:p>
    <w:p w:rsidR="008530E7" w:rsidRPr="00FB048C" w:rsidRDefault="008530E7" w:rsidP="000C3C27">
      <w:pPr>
        <w:pStyle w:val="Heading1"/>
        <w:rPr>
          <w:rtl/>
          <w:lang w:bidi="ar-EG"/>
        </w:rPr>
      </w:pPr>
      <w:r>
        <w:rPr>
          <w:lang w:bidi="ar-EG"/>
        </w:rPr>
        <w:t>3</w:t>
      </w:r>
      <w:r w:rsidRPr="00FB048C">
        <w:rPr>
          <w:lang w:bidi="ar-EG"/>
        </w:rPr>
        <w:tab/>
      </w:r>
      <w:r w:rsidR="00123712" w:rsidRPr="00123712">
        <w:rPr>
          <w:rFonts w:hint="cs"/>
          <w:rtl/>
          <w:lang w:bidi="ar"/>
        </w:rPr>
        <w:t>التأثيرات</w:t>
      </w:r>
      <w:r w:rsidRPr="00620762">
        <w:rPr>
          <w:rFonts w:hint="cs"/>
          <w:rtl/>
          <w:lang w:bidi="ar"/>
        </w:rPr>
        <w:t xml:space="preserve"> </w:t>
      </w:r>
      <w:proofErr w:type="spellStart"/>
      <w:r w:rsidRPr="00620762">
        <w:rPr>
          <w:rFonts w:hint="cs"/>
          <w:rtl/>
          <w:lang w:bidi="ar"/>
        </w:rPr>
        <w:t>الأيونوسفيرية</w:t>
      </w:r>
      <w:proofErr w:type="spellEnd"/>
    </w:p>
    <w:p w:rsidR="008530E7" w:rsidRDefault="008530E7" w:rsidP="00E03BE9">
      <w:pPr>
        <w:rPr>
          <w:rtl/>
          <w:lang w:bidi="ar"/>
        </w:rPr>
      </w:pPr>
      <w:r w:rsidRPr="00A41818">
        <w:rPr>
          <w:rFonts w:hint="cs"/>
          <w:spacing w:val="-6"/>
          <w:rtl/>
          <w:lang w:bidi="ar"/>
        </w:rPr>
        <w:t xml:space="preserve">في ترددات تقل عن نحو </w:t>
      </w:r>
      <w:r w:rsidRPr="00A41818">
        <w:rPr>
          <w:rFonts w:hint="cs"/>
          <w:spacing w:val="-6"/>
          <w:lang w:bidi="ar"/>
        </w:rPr>
        <w:t>GHz</w:t>
      </w:r>
      <w:r w:rsidR="000B4AA9" w:rsidRPr="00A41818">
        <w:rPr>
          <w:rFonts w:hint="eastAsia"/>
          <w:spacing w:val="-6"/>
          <w:lang w:bidi="ar"/>
        </w:rPr>
        <w:t> </w:t>
      </w:r>
      <w:r w:rsidR="000B4AA9" w:rsidRPr="00A41818">
        <w:rPr>
          <w:spacing w:val="-6"/>
          <w:lang w:bidi="ar"/>
        </w:rPr>
        <w:t>3</w:t>
      </w:r>
      <w:r w:rsidRPr="00A41818">
        <w:rPr>
          <w:rFonts w:hint="cs"/>
          <w:spacing w:val="-6"/>
          <w:rtl/>
          <w:lang w:bidi="ar"/>
        </w:rPr>
        <w:t xml:space="preserve">، تكون </w:t>
      </w:r>
      <w:r w:rsidR="00123712" w:rsidRPr="00A41818">
        <w:rPr>
          <w:rFonts w:hint="cs"/>
          <w:spacing w:val="-6"/>
          <w:rtl/>
          <w:lang w:bidi="ar"/>
        </w:rPr>
        <w:t>التأثيرات</w:t>
      </w:r>
      <w:r w:rsidRPr="00A41818">
        <w:rPr>
          <w:rFonts w:hint="cs"/>
          <w:spacing w:val="-6"/>
          <w:rtl/>
          <w:lang w:bidi="ar"/>
        </w:rPr>
        <w:t xml:space="preserve"> </w:t>
      </w:r>
      <w:proofErr w:type="spellStart"/>
      <w:r w:rsidRPr="00A41818">
        <w:rPr>
          <w:rFonts w:hint="cs"/>
          <w:spacing w:val="-6"/>
          <w:rtl/>
          <w:lang w:bidi="ar"/>
        </w:rPr>
        <w:t>الأيونوسفيرية</w:t>
      </w:r>
      <w:proofErr w:type="spellEnd"/>
      <w:r w:rsidRPr="00A41818">
        <w:rPr>
          <w:rFonts w:hint="cs"/>
          <w:spacing w:val="-6"/>
          <w:rtl/>
          <w:lang w:bidi="ar"/>
        </w:rPr>
        <w:t xml:space="preserve"> مهمة في بعض المسيرات وفي بعض المواقع. ولاستخدامات الهندسة العامة،</w:t>
      </w:r>
      <w:r w:rsidRPr="00A021B5">
        <w:rPr>
          <w:rFonts w:hint="cs"/>
          <w:rtl/>
          <w:lang w:bidi="ar"/>
        </w:rPr>
        <w:t xml:space="preserve"> تتلخص</w:t>
      </w:r>
      <w:r w:rsidRPr="00EE5967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 xml:space="preserve">في الجدول </w:t>
      </w:r>
      <w:r w:rsidR="000B4AA9">
        <w:rPr>
          <w:lang w:bidi="ar"/>
        </w:rPr>
        <w:t>1</w:t>
      </w:r>
      <w:r w:rsidRPr="00A021B5">
        <w:rPr>
          <w:rFonts w:hint="cs"/>
          <w:rtl/>
          <w:lang w:bidi="ar"/>
        </w:rPr>
        <w:t xml:space="preserve"> القيم القصوى المقد</w:t>
      </w:r>
      <w:r>
        <w:rPr>
          <w:rFonts w:hint="cs"/>
          <w:rtl/>
          <w:lang w:bidi="ar"/>
        </w:rPr>
        <w:t>َّ</w:t>
      </w:r>
      <w:r w:rsidRPr="00A021B5">
        <w:rPr>
          <w:rFonts w:hint="cs"/>
          <w:rtl/>
          <w:lang w:bidi="ar"/>
        </w:rPr>
        <w:t xml:space="preserve">رة </w:t>
      </w:r>
      <w:r w:rsidR="00E03BE9">
        <w:rPr>
          <w:rFonts w:hint="cs"/>
          <w:rtl/>
          <w:lang w:bidi="ar"/>
        </w:rPr>
        <w:t>ل</w:t>
      </w:r>
      <w:r w:rsidR="00123712" w:rsidRPr="00123712">
        <w:rPr>
          <w:rFonts w:hint="cs"/>
          <w:rtl/>
          <w:lang w:bidi="ar"/>
        </w:rPr>
        <w:t>لتأثيرات</w:t>
      </w:r>
      <w:r w:rsidRPr="00A021B5">
        <w:rPr>
          <w:rFonts w:hint="cs"/>
          <w:rtl/>
          <w:lang w:bidi="ar"/>
        </w:rPr>
        <w:t xml:space="preserve"> </w:t>
      </w:r>
      <w:proofErr w:type="spellStart"/>
      <w:r>
        <w:rPr>
          <w:rFonts w:hint="cs"/>
          <w:rtl/>
          <w:lang w:bidi="ar"/>
        </w:rPr>
        <w:t>الأيونوسفيرية</w:t>
      </w:r>
      <w:proofErr w:type="spellEnd"/>
      <w:r w:rsidRPr="00A021B5">
        <w:rPr>
          <w:rFonts w:hint="cs"/>
          <w:rtl/>
          <w:lang w:bidi="ar"/>
        </w:rPr>
        <w:t xml:space="preserve"> (</w:t>
      </w:r>
      <w:r>
        <w:rPr>
          <w:rFonts w:hint="cs"/>
          <w:rtl/>
          <w:lang w:bidi="ar"/>
        </w:rPr>
        <w:t>المحصَّلة</w:t>
      </w:r>
      <w:r w:rsidRPr="00A021B5">
        <w:rPr>
          <w:rFonts w:hint="cs"/>
          <w:rtl/>
          <w:lang w:bidi="ar"/>
        </w:rPr>
        <w:t xml:space="preserve"> من التوصية </w:t>
      </w:r>
      <w:r w:rsidRPr="00A021B5">
        <w:rPr>
          <w:rFonts w:hint="cs"/>
          <w:lang w:bidi="ar-EG"/>
        </w:rPr>
        <w:t>ITU</w:t>
      </w:r>
      <w:r w:rsidR="00A41818">
        <w:rPr>
          <w:lang w:bidi="ar-EG"/>
        </w:rPr>
        <w:noBreakHyphen/>
      </w:r>
      <w:r w:rsidRPr="00A021B5">
        <w:rPr>
          <w:rFonts w:hint="cs"/>
          <w:lang w:bidi="ar-EG"/>
        </w:rPr>
        <w:t>R P.531</w:t>
      </w:r>
      <w:r w:rsidRPr="00A021B5">
        <w:rPr>
          <w:rFonts w:hint="cs"/>
          <w:rtl/>
          <w:lang w:bidi="ar"/>
        </w:rPr>
        <w:t xml:space="preserve">) </w:t>
      </w:r>
      <w:r w:rsidR="00123712">
        <w:rPr>
          <w:rFonts w:hint="cs"/>
          <w:rtl/>
          <w:lang w:bidi="ar"/>
        </w:rPr>
        <w:t>من أجل</w:t>
      </w:r>
      <w:r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>ترددات مختلفة.</w:t>
      </w:r>
      <w:r w:rsidRPr="00EE5967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 xml:space="preserve">وعادة ما </w:t>
      </w:r>
      <w:r>
        <w:rPr>
          <w:rFonts w:hint="cs"/>
          <w:rtl/>
          <w:lang w:bidi="ar"/>
        </w:rPr>
        <w:t>تتمثل</w:t>
      </w:r>
      <w:r w:rsidRPr="00EE5967">
        <w:rPr>
          <w:rFonts w:hint="cs"/>
          <w:rtl/>
          <w:lang w:bidi="ar"/>
        </w:rPr>
        <w:t xml:space="preserve"> </w:t>
      </w:r>
      <w:proofErr w:type="spellStart"/>
      <w:r>
        <w:rPr>
          <w:rFonts w:hint="cs"/>
          <w:rtl/>
          <w:lang w:bidi="ar"/>
        </w:rPr>
        <w:t>الترديات</w:t>
      </w:r>
      <w:proofErr w:type="spellEnd"/>
      <w:r w:rsidRPr="00A021B5">
        <w:rPr>
          <w:rFonts w:hint="cs"/>
          <w:rtl/>
          <w:lang w:bidi="ar"/>
        </w:rPr>
        <w:t xml:space="preserve"> </w:t>
      </w:r>
      <w:proofErr w:type="spellStart"/>
      <w:r>
        <w:rPr>
          <w:rFonts w:hint="cs"/>
          <w:rtl/>
          <w:lang w:bidi="ar"/>
        </w:rPr>
        <w:t>الأدعى</w:t>
      </w:r>
      <w:proofErr w:type="spellEnd"/>
      <w:r w:rsidRPr="00A021B5">
        <w:rPr>
          <w:rFonts w:hint="cs"/>
          <w:rtl/>
          <w:lang w:bidi="ar"/>
        </w:rPr>
        <w:t xml:space="preserve"> للقلق </w:t>
      </w:r>
      <w:r>
        <w:rPr>
          <w:rFonts w:hint="cs"/>
          <w:rtl/>
          <w:lang w:bidi="ar"/>
        </w:rPr>
        <w:t xml:space="preserve">في </w:t>
      </w:r>
      <w:r w:rsidRPr="00A021B5">
        <w:rPr>
          <w:rFonts w:hint="cs"/>
          <w:rtl/>
          <w:lang w:bidi="ar"/>
        </w:rPr>
        <w:t xml:space="preserve">تلألؤ </w:t>
      </w:r>
      <w:r w:rsidR="00123712">
        <w:rPr>
          <w:rFonts w:hint="cs"/>
          <w:rtl/>
          <w:lang w:bidi="ar"/>
        </w:rPr>
        <w:t>ا</w:t>
      </w:r>
      <w:r>
        <w:rPr>
          <w:rFonts w:hint="cs"/>
          <w:rtl/>
          <w:lang w:bidi="ar"/>
        </w:rPr>
        <w:t>ل</w:t>
      </w:r>
      <w:r w:rsidRPr="00A021B5">
        <w:rPr>
          <w:rFonts w:hint="cs"/>
          <w:rtl/>
          <w:lang w:bidi="ar"/>
        </w:rPr>
        <w:t xml:space="preserve">إشارة و(للموجات </w:t>
      </w:r>
      <w:r>
        <w:rPr>
          <w:rFonts w:hint="cs"/>
          <w:rtl/>
          <w:lang w:bidi="ar"/>
        </w:rPr>
        <w:t>ال</w:t>
      </w:r>
      <w:r w:rsidRPr="00A021B5">
        <w:rPr>
          <w:rFonts w:hint="cs"/>
          <w:rtl/>
          <w:lang w:bidi="ar"/>
        </w:rPr>
        <w:t>مستقطبة خطيا</w:t>
      </w:r>
      <w:r>
        <w:rPr>
          <w:rFonts w:hint="cs"/>
          <w:rtl/>
          <w:lang w:bidi="ar"/>
        </w:rPr>
        <w:t>ً</w:t>
      </w:r>
      <w:r w:rsidRPr="00A021B5">
        <w:rPr>
          <w:rFonts w:hint="cs"/>
          <w:rtl/>
          <w:lang w:bidi="ar"/>
        </w:rPr>
        <w:t xml:space="preserve"> فقط) </w:t>
      </w:r>
      <w:r>
        <w:rPr>
          <w:rFonts w:hint="cs"/>
          <w:rtl/>
          <w:lang w:bidi="ar"/>
        </w:rPr>
        <w:t xml:space="preserve">ودوران </w:t>
      </w:r>
      <w:proofErr w:type="spellStart"/>
      <w:r w:rsidRPr="00A021B5">
        <w:rPr>
          <w:rFonts w:hint="cs"/>
          <w:rtl/>
          <w:lang w:bidi="ar"/>
        </w:rPr>
        <w:t>فاراداي</w:t>
      </w:r>
      <w:proofErr w:type="spellEnd"/>
      <w:r w:rsidRPr="00A021B5">
        <w:rPr>
          <w:rFonts w:hint="cs"/>
          <w:rtl/>
          <w:lang w:bidi="ar"/>
        </w:rPr>
        <w:t>.</w:t>
      </w:r>
    </w:p>
    <w:p w:rsidR="003846FB" w:rsidRDefault="003846FB" w:rsidP="008A36BB">
      <w:pPr>
        <w:pStyle w:val="TableNo"/>
        <w:rPr>
          <w:rtl/>
          <w:lang w:val="en-GB" w:bidi="ar-SA"/>
        </w:rPr>
      </w:pPr>
      <w:r>
        <w:rPr>
          <w:rtl/>
          <w:lang w:val="en-GB" w:bidi="ar-SA"/>
        </w:rPr>
        <w:br w:type="page"/>
      </w:r>
    </w:p>
    <w:p w:rsidR="008530E7" w:rsidRPr="00A040A6" w:rsidRDefault="008530E7" w:rsidP="008A36BB">
      <w:pPr>
        <w:pStyle w:val="TableNo"/>
        <w:rPr>
          <w:b/>
          <w:bCs/>
          <w:rtl/>
        </w:rPr>
      </w:pPr>
      <w:r w:rsidRPr="00A040A6">
        <w:rPr>
          <w:rFonts w:hint="cs"/>
          <w:rtl/>
        </w:rPr>
        <w:lastRenderedPageBreak/>
        <w:t>الج</w:t>
      </w:r>
      <w:r w:rsidR="00E03BE9">
        <w:rPr>
          <w:rFonts w:hint="cs"/>
          <w:rtl/>
        </w:rPr>
        <w:t>ـ</w:t>
      </w:r>
      <w:r w:rsidRPr="00A040A6">
        <w:rPr>
          <w:rFonts w:hint="cs"/>
          <w:rtl/>
        </w:rPr>
        <w:t xml:space="preserve">دول </w:t>
      </w:r>
      <w:r w:rsidRPr="00A040A6">
        <w:t>1</w:t>
      </w:r>
    </w:p>
    <w:p w:rsidR="008530E7" w:rsidRDefault="008530E7" w:rsidP="00E03BE9">
      <w:pPr>
        <w:pStyle w:val="Tabletitle"/>
      </w:pPr>
      <w:r>
        <w:rPr>
          <w:rtl/>
        </w:rPr>
        <w:t>تقدير</w:t>
      </w:r>
      <w:r w:rsidR="00E03BE9" w:rsidRPr="00E03BE9">
        <w:rPr>
          <w:rFonts w:ascii="Times New Roman" w:hAnsi="Times New Roman"/>
          <w:b w:val="0"/>
          <w:bCs w:val="0"/>
          <w:sz w:val="18"/>
          <w:szCs w:val="24"/>
        </w:rPr>
        <w:t>*</w:t>
      </w:r>
      <w:r>
        <w:rPr>
          <w:rtl/>
        </w:rPr>
        <w:t xml:space="preserve"> </w:t>
      </w:r>
      <w:r w:rsidR="007B6E1B" w:rsidRPr="007B6E1B">
        <w:rPr>
          <w:rFonts w:hint="cs"/>
          <w:rtl/>
          <w:lang w:bidi="ar"/>
        </w:rPr>
        <w:t>التأثيرات</w:t>
      </w:r>
      <w:r>
        <w:rPr>
          <w:rtl/>
        </w:rPr>
        <w:t xml:space="preserve"> </w:t>
      </w:r>
      <w:proofErr w:type="spellStart"/>
      <w:r>
        <w:rPr>
          <w:rtl/>
        </w:rPr>
        <w:t>الأيونوسفيرية</w:t>
      </w:r>
      <w:proofErr w:type="spellEnd"/>
      <w:r>
        <w:rPr>
          <w:rtl/>
        </w:rPr>
        <w:t xml:space="preserve"> لزوايا ارتفاع قدرها </w:t>
      </w:r>
      <w:r>
        <w:t>30</w:t>
      </w:r>
      <w:r>
        <w:rPr>
          <w:rtl/>
        </w:rPr>
        <w:t xml:space="preserve"> درجة تقريباً باجتياز أحادي الاتجاه</w:t>
      </w:r>
      <w:r w:rsidR="00E03BE9" w:rsidRPr="00E03BE9">
        <w:rPr>
          <w:rFonts w:ascii="Times New Roman" w:hAnsi="Times New Roman"/>
          <w:b w:val="0"/>
          <w:bCs w:val="0"/>
          <w:sz w:val="18"/>
          <w:szCs w:val="24"/>
        </w:rPr>
        <w:t>**</w:t>
      </w:r>
      <w:r>
        <w:rPr>
          <w:rtl/>
        </w:rPr>
        <w:br/>
      </w:r>
      <w:r w:rsidRPr="00E03BE9">
        <w:rPr>
          <w:rtl/>
        </w:rPr>
        <w:t>(مستمد من التوصية</w:t>
      </w:r>
      <w:r w:rsidRPr="008A36BB">
        <w:rPr>
          <w:b w:val="0"/>
          <w:bCs w:val="0"/>
          <w:rtl/>
        </w:rPr>
        <w:t xml:space="preserve"> </w:t>
      </w:r>
      <w:r w:rsidRPr="008A36BB">
        <w:rPr>
          <w:b w:val="0"/>
          <w:bCs w:val="0"/>
        </w:rPr>
        <w:t>ITU-R P.531</w:t>
      </w:r>
      <w:r w:rsidRPr="008A36BB">
        <w:rPr>
          <w:b w:val="0"/>
          <w:bCs w:val="0"/>
          <w:rtl/>
        </w:rPr>
        <w:t>)</w:t>
      </w:r>
    </w:p>
    <w:tbl>
      <w:tblPr>
        <w:bidiVisual/>
        <w:tblW w:w="4781" w:type="pct"/>
        <w:jc w:val="center"/>
        <w:tblLook w:val="04A0" w:firstRow="1" w:lastRow="0" w:firstColumn="1" w:lastColumn="0" w:noHBand="0" w:noVBand="1"/>
      </w:tblPr>
      <w:tblGrid>
        <w:gridCol w:w="1975"/>
        <w:gridCol w:w="1554"/>
        <w:gridCol w:w="1420"/>
        <w:gridCol w:w="1318"/>
        <w:gridCol w:w="1515"/>
        <w:gridCol w:w="1425"/>
      </w:tblGrid>
      <w:tr w:rsidR="008530E7" w:rsidTr="00E03BE9">
        <w:trPr>
          <w:jc w:val="center"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E7" w:rsidRDefault="008530E7" w:rsidP="008A36BB">
            <w:pPr>
              <w:pStyle w:val="Tablehead"/>
              <w:spacing w:before="60" w:after="60"/>
              <w:rPr>
                <w:rtl/>
                <w:lang w:bidi="ar-EG"/>
              </w:rPr>
            </w:pPr>
            <w:r>
              <w:rPr>
                <w:rtl/>
                <w:lang w:bidi="ar-EG"/>
              </w:rPr>
              <w:t>التأثير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E7" w:rsidRDefault="007B6E1B" w:rsidP="008A36BB">
            <w:pPr>
              <w:pStyle w:val="Tablehead"/>
              <w:spacing w:before="60" w:after="60"/>
              <w:rPr>
                <w:lang w:bidi="ar-EG"/>
              </w:rPr>
            </w:pPr>
            <w:r>
              <w:rPr>
                <w:rFonts w:hint="cs"/>
                <w:rtl/>
                <w:lang w:bidi="ar-EG"/>
              </w:rPr>
              <w:t>التغير بدلالة</w:t>
            </w:r>
            <w:r w:rsidR="008530E7">
              <w:rPr>
                <w:rtl/>
                <w:lang w:bidi="ar-EG"/>
              </w:rPr>
              <w:t xml:space="preserve"> التردد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E7" w:rsidRDefault="008530E7" w:rsidP="008A36BB">
            <w:pPr>
              <w:pStyle w:val="Tablehead"/>
              <w:spacing w:before="60" w:after="60"/>
              <w:rPr>
                <w:lang w:bidi="ar-EG"/>
              </w:rPr>
            </w:pPr>
            <w:r>
              <w:rPr>
                <w:lang w:bidi="ar-EG"/>
              </w:rPr>
              <w:t>GHz 0,5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E7" w:rsidRDefault="008530E7" w:rsidP="008A36BB">
            <w:pPr>
              <w:pStyle w:val="Tablehead"/>
              <w:spacing w:before="60" w:after="60"/>
              <w:rPr>
                <w:lang w:bidi="ar-EG"/>
              </w:rPr>
            </w:pPr>
            <w:r>
              <w:rPr>
                <w:lang w:bidi="ar-EG"/>
              </w:rPr>
              <w:t>GHz 1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E7" w:rsidRDefault="008530E7" w:rsidP="008A36BB">
            <w:pPr>
              <w:pStyle w:val="Tablehead"/>
              <w:spacing w:before="60" w:after="60"/>
              <w:rPr>
                <w:lang w:bidi="ar-EG"/>
              </w:rPr>
            </w:pPr>
            <w:r>
              <w:rPr>
                <w:lang w:bidi="ar-EG"/>
              </w:rPr>
              <w:t>GHz 3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E7" w:rsidRDefault="008530E7" w:rsidP="008A36BB">
            <w:pPr>
              <w:pStyle w:val="Tablehead"/>
              <w:spacing w:before="60" w:after="60"/>
              <w:rPr>
                <w:rtl/>
                <w:lang w:bidi="ar-EG"/>
              </w:rPr>
            </w:pPr>
            <w:r>
              <w:rPr>
                <w:lang w:bidi="ar-EG"/>
              </w:rPr>
              <w:t>GHz 10</w:t>
            </w:r>
          </w:p>
        </w:tc>
      </w:tr>
      <w:tr w:rsidR="008530E7" w:rsidTr="00E03BE9">
        <w:trPr>
          <w:jc w:val="center"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0E7" w:rsidRDefault="008530E7" w:rsidP="008A36BB">
            <w:pPr>
              <w:pStyle w:val="Tabletext"/>
              <w:spacing w:before="60"/>
              <w:rPr>
                <w:lang w:bidi="ar-EG"/>
              </w:rPr>
            </w:pPr>
            <w:r>
              <w:rPr>
                <w:rtl/>
                <w:lang w:bidi="ar-EG"/>
              </w:rPr>
              <w:t xml:space="preserve">دوران </w:t>
            </w:r>
            <w:proofErr w:type="spellStart"/>
            <w:r>
              <w:rPr>
                <w:rtl/>
                <w:lang w:bidi="ar-EG"/>
              </w:rPr>
              <w:t>فاراداي</w:t>
            </w:r>
            <w:proofErr w:type="spellEnd"/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E7" w:rsidRDefault="008530E7" w:rsidP="008A36BB">
            <w:pPr>
              <w:pStyle w:val="Tabletext"/>
              <w:spacing w:before="60"/>
              <w:jc w:val="center"/>
              <w:rPr>
                <w:lang w:bidi="ar-EG"/>
              </w:rPr>
            </w:pPr>
            <w:r>
              <w:rPr>
                <w:lang w:bidi="ar-EG"/>
              </w:rPr>
              <w:t>1/</w:t>
            </w:r>
            <w:r>
              <w:rPr>
                <w:i/>
                <w:iCs/>
                <w:lang w:bidi="ar-EG"/>
              </w:rPr>
              <w:t>f</w:t>
            </w:r>
            <w:r>
              <w:rPr>
                <w:rFonts w:ascii="Tms Rmn" w:hAnsi="Tms Rmn"/>
                <w:lang w:bidi="ar-EG"/>
              </w:rPr>
              <w:t> </w:t>
            </w:r>
            <w:r>
              <w:rPr>
                <w:vertAlign w:val="superscript"/>
                <w:lang w:bidi="ar-EG"/>
              </w:rPr>
              <w:t>2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E7" w:rsidRDefault="008530E7" w:rsidP="008A36BB">
            <w:pPr>
              <w:pStyle w:val="Tabletext"/>
              <w:spacing w:before="60"/>
              <w:jc w:val="center"/>
              <w:rPr>
                <w:lang w:bidi="ar-EG"/>
              </w:rPr>
            </w:pPr>
            <w:r>
              <w:rPr>
                <w:lang w:bidi="ar-EG"/>
              </w:rPr>
              <w:t>1,2</w:t>
            </w:r>
            <w:r>
              <w:rPr>
                <w:rtl/>
                <w:lang w:bidi="ar-EG"/>
              </w:rPr>
              <w:t xml:space="preserve"> دورة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E7" w:rsidRDefault="008530E7" w:rsidP="008A36BB">
            <w:pPr>
              <w:pStyle w:val="Tabletext"/>
              <w:spacing w:before="60"/>
              <w:jc w:val="center"/>
              <w:rPr>
                <w:lang w:bidi="ar-EG"/>
              </w:rPr>
            </w:pPr>
            <w:r>
              <w:rPr>
                <w:lang w:bidi="ar-EG"/>
              </w:rPr>
              <w:t>°108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E7" w:rsidRDefault="008530E7" w:rsidP="008A36BB">
            <w:pPr>
              <w:pStyle w:val="Tabletext"/>
              <w:spacing w:before="60"/>
              <w:jc w:val="center"/>
              <w:rPr>
                <w:lang w:bidi="ar-EG"/>
              </w:rPr>
            </w:pPr>
            <w:r>
              <w:rPr>
                <w:lang w:bidi="ar-EG"/>
              </w:rPr>
              <w:t>°12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E7" w:rsidRDefault="008530E7" w:rsidP="008A36BB">
            <w:pPr>
              <w:pStyle w:val="Tabletext"/>
              <w:spacing w:before="60"/>
              <w:jc w:val="center"/>
              <w:rPr>
                <w:lang w:bidi="ar-EG"/>
              </w:rPr>
            </w:pPr>
            <w:r>
              <w:rPr>
                <w:lang w:bidi="ar-EG"/>
              </w:rPr>
              <w:t>°1,1</w:t>
            </w:r>
          </w:p>
        </w:tc>
      </w:tr>
      <w:tr w:rsidR="008530E7" w:rsidTr="00E03BE9">
        <w:trPr>
          <w:jc w:val="center"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0E7" w:rsidRDefault="008530E7" w:rsidP="008A36BB">
            <w:pPr>
              <w:pStyle w:val="Tabletext"/>
              <w:spacing w:before="60"/>
              <w:rPr>
                <w:lang w:bidi="ar-EG"/>
              </w:rPr>
            </w:pPr>
            <w:r>
              <w:rPr>
                <w:rtl/>
                <w:lang w:bidi="ar-EG"/>
              </w:rPr>
              <w:t>تأخر الانتشار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E7" w:rsidRDefault="008530E7" w:rsidP="008A36BB">
            <w:pPr>
              <w:pStyle w:val="Tabletext"/>
              <w:spacing w:before="60"/>
              <w:jc w:val="center"/>
              <w:rPr>
                <w:lang w:bidi="ar-EG"/>
              </w:rPr>
            </w:pPr>
            <w:r>
              <w:rPr>
                <w:lang w:bidi="ar-EG"/>
              </w:rPr>
              <w:t>1/</w:t>
            </w:r>
            <w:r>
              <w:rPr>
                <w:i/>
                <w:iCs/>
                <w:lang w:bidi="ar-EG"/>
              </w:rPr>
              <w:t>f</w:t>
            </w:r>
            <w:r>
              <w:rPr>
                <w:rFonts w:ascii="Tms Rmn" w:hAnsi="Tms Rmn"/>
                <w:lang w:bidi="ar-EG"/>
              </w:rPr>
              <w:t> </w:t>
            </w:r>
            <w:r>
              <w:rPr>
                <w:vertAlign w:val="superscript"/>
                <w:lang w:bidi="ar-EG"/>
              </w:rPr>
              <w:t>2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E7" w:rsidRDefault="008530E7" w:rsidP="008A36BB">
            <w:pPr>
              <w:pStyle w:val="Tabletext"/>
              <w:spacing w:before="60"/>
              <w:jc w:val="center"/>
              <w:rPr>
                <w:lang w:bidi="ar-EG"/>
              </w:rPr>
            </w:pPr>
            <w:r>
              <w:rPr>
                <w:rFonts w:ascii="Symbol" w:hAnsi="Symbol"/>
                <w:lang w:bidi="ar-EG"/>
              </w:rPr>
              <w:t></w:t>
            </w:r>
            <w:r>
              <w:rPr>
                <w:lang w:bidi="ar-EG"/>
              </w:rPr>
              <w:t>s 1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E7" w:rsidRDefault="008530E7" w:rsidP="008A36BB">
            <w:pPr>
              <w:pStyle w:val="Tabletext"/>
              <w:spacing w:before="60"/>
              <w:jc w:val="center"/>
              <w:rPr>
                <w:lang w:bidi="ar-EG"/>
              </w:rPr>
            </w:pPr>
            <w:r>
              <w:rPr>
                <w:rFonts w:ascii="Symbol" w:hAnsi="Symbol"/>
                <w:lang w:bidi="ar-EG"/>
              </w:rPr>
              <w:t></w:t>
            </w:r>
            <w:r>
              <w:rPr>
                <w:lang w:bidi="ar-EG"/>
              </w:rPr>
              <w:t>s 0,25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E7" w:rsidRDefault="008530E7" w:rsidP="008A36BB">
            <w:pPr>
              <w:pStyle w:val="Tabletext"/>
              <w:spacing w:before="60"/>
              <w:jc w:val="center"/>
              <w:rPr>
                <w:lang w:bidi="ar-EG"/>
              </w:rPr>
            </w:pPr>
            <w:r>
              <w:rPr>
                <w:rFonts w:ascii="Symbol" w:hAnsi="Symbol"/>
                <w:lang w:bidi="ar-EG"/>
              </w:rPr>
              <w:t></w:t>
            </w:r>
            <w:r>
              <w:rPr>
                <w:lang w:bidi="ar-EG"/>
              </w:rPr>
              <w:t>s 0,028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E7" w:rsidRDefault="008530E7" w:rsidP="008A36BB">
            <w:pPr>
              <w:pStyle w:val="Tabletext"/>
              <w:spacing w:before="60"/>
              <w:jc w:val="center"/>
              <w:rPr>
                <w:lang w:bidi="ar-EG"/>
              </w:rPr>
            </w:pPr>
            <w:r>
              <w:rPr>
                <w:rFonts w:ascii="Symbol" w:hAnsi="Symbol"/>
                <w:lang w:bidi="ar-EG"/>
              </w:rPr>
              <w:t></w:t>
            </w:r>
            <w:r>
              <w:rPr>
                <w:lang w:bidi="ar-EG"/>
              </w:rPr>
              <w:t>s 0,0025</w:t>
            </w:r>
          </w:p>
        </w:tc>
      </w:tr>
      <w:tr w:rsidR="008530E7" w:rsidTr="00E03BE9">
        <w:trPr>
          <w:jc w:val="center"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0E7" w:rsidRDefault="008530E7" w:rsidP="008A36BB">
            <w:pPr>
              <w:pStyle w:val="Tabletext"/>
              <w:spacing w:before="60"/>
              <w:rPr>
                <w:lang w:bidi="ar-EG"/>
              </w:rPr>
            </w:pPr>
            <w:r>
              <w:rPr>
                <w:rtl/>
                <w:lang w:bidi="ar-EG"/>
              </w:rPr>
              <w:t>الانكسار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E7" w:rsidRDefault="008530E7" w:rsidP="008A36BB">
            <w:pPr>
              <w:pStyle w:val="Tabletext"/>
              <w:spacing w:before="60"/>
              <w:jc w:val="center"/>
              <w:rPr>
                <w:lang w:bidi="ar-EG"/>
              </w:rPr>
            </w:pPr>
            <w:r>
              <w:rPr>
                <w:lang w:bidi="ar-EG"/>
              </w:rPr>
              <w:t>1/</w:t>
            </w:r>
            <w:r>
              <w:rPr>
                <w:i/>
                <w:iCs/>
                <w:lang w:bidi="ar-EG"/>
              </w:rPr>
              <w:t>f</w:t>
            </w:r>
            <w:r>
              <w:rPr>
                <w:rFonts w:ascii="Tms Rmn" w:hAnsi="Tms Rmn"/>
                <w:lang w:bidi="ar-EG"/>
              </w:rPr>
              <w:t> </w:t>
            </w:r>
            <w:r>
              <w:rPr>
                <w:vertAlign w:val="superscript"/>
                <w:lang w:bidi="ar-EG"/>
              </w:rPr>
              <w:t>2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E7" w:rsidRDefault="008530E7" w:rsidP="008A36BB">
            <w:pPr>
              <w:pStyle w:val="Tabletext"/>
              <w:spacing w:before="60"/>
              <w:jc w:val="center"/>
              <w:rPr>
                <w:rtl/>
                <w:lang w:bidi="ar-EG"/>
              </w:rPr>
            </w:pPr>
            <w:r>
              <w:rPr>
                <w:rFonts w:ascii="Symbol" w:hAnsi="Symbol" w:cs="Times New Roman"/>
                <w:szCs w:val="20"/>
                <w:lang w:val="fr-FR" w:eastAsia="en-US"/>
              </w:rPr>
              <w:sym w:font="Symbol" w:char="F0A2"/>
            </w:r>
            <w:r>
              <w:rPr>
                <w:lang w:bidi="ar-EG"/>
              </w:rPr>
              <w:t>2,4 &gt;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E7" w:rsidRDefault="008530E7" w:rsidP="008A36BB">
            <w:pPr>
              <w:pStyle w:val="Tabletext"/>
              <w:spacing w:before="60"/>
              <w:jc w:val="center"/>
              <w:rPr>
                <w:lang w:bidi="ar-EG"/>
              </w:rPr>
            </w:pPr>
            <w:r>
              <w:rPr>
                <w:lang w:bidi="ar-EG"/>
              </w:rPr>
              <w:t>'0,6</w:t>
            </w:r>
            <w:r>
              <w:rPr>
                <w:rFonts w:ascii="Symbol" w:hAnsi="Symbol"/>
                <w:lang w:bidi="ar-EG"/>
              </w:rPr>
              <w:t></w:t>
            </w:r>
            <w:r>
              <w:rPr>
                <w:rFonts w:ascii="Symbol" w:hAnsi="Symbol"/>
                <w:lang w:bidi="ar-EG"/>
              </w:rPr>
              <w:t>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E7" w:rsidRDefault="008530E7" w:rsidP="008A36BB">
            <w:pPr>
              <w:pStyle w:val="Tabletext"/>
              <w:spacing w:before="6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"4,2</w:t>
            </w:r>
            <w:r>
              <w:rPr>
                <w:rFonts w:ascii="Symbol" w:hAnsi="Symbol"/>
                <w:lang w:bidi="ar-EG"/>
              </w:rPr>
              <w:t></w:t>
            </w:r>
            <w:r>
              <w:rPr>
                <w:rFonts w:ascii="Symbol" w:hAnsi="Symbol"/>
                <w:lang w:bidi="ar-EG"/>
              </w:rPr>
              <w:t>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E7" w:rsidRDefault="008530E7" w:rsidP="008A36BB">
            <w:pPr>
              <w:pStyle w:val="Tabletext"/>
              <w:spacing w:before="60"/>
              <w:jc w:val="center"/>
              <w:rPr>
                <w:lang w:bidi="ar-EG"/>
              </w:rPr>
            </w:pPr>
            <w:r>
              <w:rPr>
                <w:lang w:bidi="ar-EG"/>
              </w:rPr>
              <w:t>"0,36 &gt;</w:t>
            </w:r>
          </w:p>
        </w:tc>
      </w:tr>
      <w:tr w:rsidR="008530E7" w:rsidTr="00E03BE9">
        <w:trPr>
          <w:jc w:val="center"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0E7" w:rsidRDefault="008530E7" w:rsidP="008A36BB">
            <w:pPr>
              <w:pStyle w:val="Tabletext"/>
              <w:spacing w:before="60"/>
              <w:rPr>
                <w:lang w:bidi="ar-EG"/>
              </w:rPr>
            </w:pPr>
            <w:r>
              <w:rPr>
                <w:rtl/>
                <w:lang w:bidi="ar-EG"/>
              </w:rPr>
              <w:t>التغير في اتجاه الورود (</w:t>
            </w:r>
            <w:r>
              <w:rPr>
                <w:rFonts w:hint="cs"/>
                <w:rtl/>
                <w:lang w:bidi="ar-EG"/>
              </w:rPr>
              <w:t xml:space="preserve">قيمة </w:t>
            </w:r>
            <w:r>
              <w:rPr>
                <w:rtl/>
                <w:lang w:bidi="ar-EG"/>
              </w:rPr>
              <w:t>جذر متوسط التربيع)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E7" w:rsidRDefault="008530E7" w:rsidP="008A36BB">
            <w:pPr>
              <w:pStyle w:val="Tabletext"/>
              <w:spacing w:before="6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1/</w:t>
            </w:r>
            <w:r>
              <w:rPr>
                <w:i/>
                <w:iCs/>
                <w:lang w:bidi="ar-EG"/>
              </w:rPr>
              <w:t>f</w:t>
            </w:r>
            <w:r>
              <w:rPr>
                <w:rFonts w:ascii="Tms Rmn" w:hAnsi="Tms Rmn"/>
                <w:lang w:bidi="ar-EG"/>
              </w:rPr>
              <w:t> </w:t>
            </w:r>
            <w:r>
              <w:rPr>
                <w:vertAlign w:val="superscript"/>
                <w:lang w:bidi="ar-EG"/>
              </w:rPr>
              <w:t>2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E7" w:rsidRDefault="008530E7" w:rsidP="008A36BB">
            <w:pPr>
              <w:pStyle w:val="Tabletext"/>
              <w:spacing w:before="60"/>
              <w:jc w:val="center"/>
              <w:rPr>
                <w:rtl/>
              </w:rPr>
            </w:pPr>
            <w:r>
              <w:rPr>
                <w:rFonts w:ascii="Symbol" w:hAnsi="Symbol" w:cs="Times New Roman"/>
                <w:szCs w:val="20"/>
                <w:lang w:val="fr-FR" w:eastAsia="en-US"/>
              </w:rPr>
              <w:sym w:font="Symbol" w:char="F0B2"/>
            </w:r>
            <w:r>
              <w:rPr>
                <w:lang w:bidi="ar-EG"/>
              </w:rPr>
              <w:t>48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E7" w:rsidRDefault="008530E7" w:rsidP="008A36BB">
            <w:pPr>
              <w:pStyle w:val="Tabletext"/>
              <w:spacing w:before="60"/>
              <w:jc w:val="center"/>
              <w:rPr>
                <w:lang w:bidi="ar-EG"/>
              </w:rPr>
            </w:pPr>
            <w:r>
              <w:rPr>
                <w:lang w:bidi="ar-EG"/>
              </w:rPr>
              <w:t>"12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E7" w:rsidRDefault="008530E7" w:rsidP="008A36BB">
            <w:pPr>
              <w:pStyle w:val="Tabletext"/>
              <w:spacing w:before="60"/>
              <w:jc w:val="center"/>
              <w:rPr>
                <w:lang w:bidi="ar-EG"/>
              </w:rPr>
            </w:pPr>
            <w:r>
              <w:rPr>
                <w:lang w:bidi="ar-EG"/>
              </w:rPr>
              <w:t>"1,32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E7" w:rsidRDefault="008530E7" w:rsidP="008A36BB">
            <w:pPr>
              <w:pStyle w:val="Tabletext"/>
              <w:spacing w:before="60"/>
              <w:jc w:val="center"/>
              <w:rPr>
                <w:lang w:bidi="ar-EG"/>
              </w:rPr>
            </w:pPr>
            <w:r>
              <w:rPr>
                <w:lang w:bidi="ar-EG"/>
              </w:rPr>
              <w:t>"0,12</w:t>
            </w:r>
          </w:p>
        </w:tc>
      </w:tr>
      <w:tr w:rsidR="008530E7" w:rsidTr="00E03BE9">
        <w:trPr>
          <w:jc w:val="center"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0E7" w:rsidRDefault="008530E7" w:rsidP="008A36BB">
            <w:pPr>
              <w:pStyle w:val="Tabletext"/>
              <w:spacing w:before="60"/>
              <w:rPr>
                <w:lang w:bidi="ar-EG"/>
              </w:rPr>
            </w:pPr>
            <w:r>
              <w:rPr>
                <w:rtl/>
                <w:lang w:bidi="ar-EG"/>
              </w:rPr>
              <w:t>الامتصاص (الشفقي و/أو</w:t>
            </w:r>
            <w:r w:rsidR="008A36BB">
              <w:rPr>
                <w:rFonts w:hint="cs"/>
                <w:rtl/>
                <w:lang w:bidi="ar-EG"/>
              </w:rPr>
              <w:t> </w:t>
            </w:r>
            <w:r>
              <w:rPr>
                <w:rtl/>
                <w:lang w:bidi="ar-EG"/>
              </w:rPr>
              <w:t>القطبي)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E7" w:rsidRDefault="008530E7" w:rsidP="008A36BB">
            <w:pPr>
              <w:pStyle w:val="Tabletext"/>
              <w:spacing w:before="60"/>
              <w:jc w:val="center"/>
              <w:rPr>
                <w:lang w:bidi="ar-EG"/>
              </w:rPr>
            </w:pPr>
            <w:r>
              <w:rPr>
                <w:lang w:bidi="ar-EG"/>
              </w:rPr>
              <w:t>1/</w:t>
            </w:r>
            <w:r>
              <w:rPr>
                <w:i/>
                <w:iCs/>
                <w:lang w:bidi="ar-EG"/>
              </w:rPr>
              <w:t>f</w:t>
            </w:r>
            <w:r>
              <w:rPr>
                <w:rFonts w:ascii="Tms Rmn" w:hAnsi="Tms Rmn"/>
                <w:lang w:bidi="ar-EG"/>
              </w:rPr>
              <w:t> </w:t>
            </w:r>
            <w:r>
              <w:rPr>
                <w:vertAlign w:val="superscript"/>
                <w:lang w:bidi="ar-EG"/>
              </w:rPr>
              <w:t>2</w:t>
            </w:r>
            <w:r w:rsidR="00E03BE9">
              <w:rPr>
                <w:rFonts w:ascii="Symbol" w:hAnsi="Symbol"/>
                <w:lang w:bidi="ar-EG"/>
              </w:rPr>
              <w:t></w:t>
            </w:r>
            <w:r w:rsidR="00E03BE9">
              <w:rPr>
                <w:rFonts w:ascii="Symbol" w:hAnsi="Symbol"/>
                <w:lang w:bidi="ar-EG"/>
              </w:rPr>
              <w:t>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E7" w:rsidRDefault="008530E7" w:rsidP="008A36BB">
            <w:pPr>
              <w:pStyle w:val="Tabletext"/>
              <w:spacing w:before="60"/>
              <w:jc w:val="center"/>
              <w:rPr>
                <w:lang w:bidi="ar-EG"/>
              </w:rPr>
            </w:pPr>
            <w:r>
              <w:rPr>
                <w:lang w:bidi="ar-EG"/>
              </w:rPr>
              <w:t>dB 0,2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E7" w:rsidRDefault="008530E7" w:rsidP="008A36BB">
            <w:pPr>
              <w:pStyle w:val="Tabletext"/>
              <w:spacing w:before="60"/>
              <w:jc w:val="center"/>
              <w:rPr>
                <w:lang w:bidi="ar-EG"/>
              </w:rPr>
            </w:pPr>
            <w:r>
              <w:rPr>
                <w:lang w:bidi="ar-EG"/>
              </w:rPr>
              <w:t>dB 0,05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E7" w:rsidRDefault="008530E7" w:rsidP="008A36BB">
            <w:pPr>
              <w:pStyle w:val="Tabletext"/>
              <w:spacing w:before="60"/>
              <w:jc w:val="center"/>
              <w:rPr>
                <w:lang w:bidi="ar-EG"/>
              </w:rPr>
            </w:pPr>
            <w:r>
              <w:rPr>
                <w:lang w:bidi="ar-EG"/>
              </w:rPr>
              <w:t>dB </w:t>
            </w:r>
            <w:r>
              <w:rPr>
                <w:vertAlign w:val="superscript"/>
                <w:lang w:bidi="ar-EG"/>
              </w:rPr>
              <w:t>3–</w:t>
            </w:r>
            <w:r>
              <w:rPr>
                <w:lang w:bidi="ar-EG"/>
              </w:rPr>
              <w:t>10 </w:t>
            </w:r>
            <w:r>
              <w:rPr>
                <w:rFonts w:ascii="Symbol" w:hAnsi="Symbol"/>
                <w:lang w:bidi="ar-EG"/>
              </w:rPr>
              <w:t></w:t>
            </w:r>
            <w:r>
              <w:rPr>
                <w:lang w:bidi="ar-EG"/>
              </w:rPr>
              <w:t> 6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E7" w:rsidRDefault="008530E7" w:rsidP="008A36BB">
            <w:pPr>
              <w:pStyle w:val="Tabletext"/>
              <w:spacing w:before="60"/>
              <w:jc w:val="center"/>
              <w:rPr>
                <w:lang w:bidi="ar-EG"/>
              </w:rPr>
            </w:pPr>
            <w:r>
              <w:rPr>
                <w:lang w:bidi="ar-EG"/>
              </w:rPr>
              <w:t>dB </w:t>
            </w:r>
            <w:r>
              <w:rPr>
                <w:vertAlign w:val="superscript"/>
                <w:lang w:bidi="ar-EG"/>
              </w:rPr>
              <w:t>4–</w:t>
            </w:r>
            <w:r>
              <w:rPr>
                <w:lang w:bidi="ar-EG"/>
              </w:rPr>
              <w:t>10 </w:t>
            </w:r>
            <w:r>
              <w:rPr>
                <w:rFonts w:ascii="Symbol" w:hAnsi="Symbol"/>
                <w:lang w:bidi="ar-EG"/>
              </w:rPr>
              <w:t></w:t>
            </w:r>
            <w:r>
              <w:rPr>
                <w:lang w:bidi="ar-EG"/>
              </w:rPr>
              <w:t> 5</w:t>
            </w:r>
          </w:p>
        </w:tc>
      </w:tr>
      <w:tr w:rsidR="008530E7" w:rsidTr="00E03BE9">
        <w:trPr>
          <w:jc w:val="center"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0E7" w:rsidRDefault="008530E7" w:rsidP="008A36BB">
            <w:pPr>
              <w:pStyle w:val="Tabletext"/>
              <w:spacing w:before="60"/>
              <w:rPr>
                <w:rtl/>
                <w:lang w:bidi="ar-EG"/>
              </w:rPr>
            </w:pPr>
            <w:r>
              <w:rPr>
                <w:rtl/>
                <w:lang w:bidi="ar-EG"/>
              </w:rPr>
              <w:t>الامتصاص (عند خطوط العرض الوسطى)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E7" w:rsidRDefault="008530E7" w:rsidP="008A36BB">
            <w:pPr>
              <w:pStyle w:val="Tabletext"/>
              <w:spacing w:before="60"/>
              <w:jc w:val="center"/>
              <w:rPr>
                <w:lang w:bidi="ar-EG"/>
              </w:rPr>
            </w:pPr>
            <w:r>
              <w:rPr>
                <w:lang w:bidi="ar-EG"/>
              </w:rPr>
              <w:t>1/</w:t>
            </w:r>
            <w:r>
              <w:rPr>
                <w:i/>
                <w:iCs/>
                <w:lang w:bidi="ar-EG"/>
              </w:rPr>
              <w:t>f</w:t>
            </w:r>
            <w:r>
              <w:rPr>
                <w:rFonts w:ascii="Tms Rmn" w:hAnsi="Tms Rmn"/>
                <w:lang w:bidi="ar-EG"/>
              </w:rPr>
              <w:t> </w:t>
            </w:r>
            <w:r>
              <w:rPr>
                <w:vertAlign w:val="superscript"/>
                <w:lang w:bidi="ar-EG"/>
              </w:rPr>
              <w:t>2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E7" w:rsidRDefault="008530E7" w:rsidP="008A36BB">
            <w:pPr>
              <w:pStyle w:val="Tabletext"/>
              <w:spacing w:before="60"/>
              <w:jc w:val="center"/>
              <w:rPr>
                <w:lang w:bidi="ar-EG"/>
              </w:rPr>
            </w:pPr>
            <w:r>
              <w:rPr>
                <w:lang w:bidi="ar-EG"/>
              </w:rPr>
              <w:t>dB 0,04 &gt;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E7" w:rsidRDefault="008530E7" w:rsidP="008A36BB">
            <w:pPr>
              <w:pStyle w:val="Tabletext"/>
              <w:spacing w:before="6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dB 0,01 &gt;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E7" w:rsidRDefault="008530E7" w:rsidP="008A36BB">
            <w:pPr>
              <w:pStyle w:val="Tabletext"/>
              <w:spacing w:before="6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dB 0,001 &gt;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E7" w:rsidRDefault="008530E7" w:rsidP="008A36BB">
            <w:pPr>
              <w:pStyle w:val="Tabletext"/>
              <w:spacing w:before="60"/>
              <w:ind w:left="-57" w:right="-57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 xml:space="preserve">dB </w:t>
            </w:r>
            <w:r>
              <w:rPr>
                <w:vertAlign w:val="superscript"/>
                <w:lang w:bidi="ar-EG"/>
              </w:rPr>
              <w:t>4–</w:t>
            </w:r>
            <w:r>
              <w:rPr>
                <w:lang w:bidi="ar-EG"/>
              </w:rPr>
              <w:t xml:space="preserve">10 </w:t>
            </w:r>
            <w:r>
              <w:rPr>
                <w:rFonts w:ascii="Symbol" w:hAnsi="Symbol"/>
                <w:lang w:bidi="ar-EG"/>
              </w:rPr>
              <w:t></w:t>
            </w:r>
            <w:r>
              <w:rPr>
                <w:lang w:bidi="ar-EG"/>
              </w:rPr>
              <w:t xml:space="preserve"> 1 &gt;</w:t>
            </w:r>
          </w:p>
        </w:tc>
      </w:tr>
      <w:tr w:rsidR="008530E7" w:rsidTr="00E03BE9">
        <w:trPr>
          <w:jc w:val="center"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0E7" w:rsidRDefault="008530E7" w:rsidP="008A36BB">
            <w:pPr>
              <w:pStyle w:val="Tabletext"/>
              <w:spacing w:before="60"/>
              <w:rPr>
                <w:rtl/>
              </w:rPr>
            </w:pPr>
            <w:r>
              <w:rPr>
                <w:rtl/>
                <w:lang w:bidi="ar-EG"/>
              </w:rPr>
              <w:t>التشتت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E7" w:rsidRDefault="008530E7" w:rsidP="008A36BB">
            <w:pPr>
              <w:pStyle w:val="Tabletext"/>
              <w:spacing w:before="60"/>
              <w:jc w:val="center"/>
              <w:rPr>
                <w:rtl/>
              </w:rPr>
            </w:pPr>
            <w:r>
              <w:rPr>
                <w:lang w:bidi="ar-EG"/>
              </w:rPr>
              <w:t>1/</w:t>
            </w:r>
            <w:r>
              <w:rPr>
                <w:i/>
                <w:iCs/>
                <w:lang w:bidi="ar-EG"/>
              </w:rPr>
              <w:t>f</w:t>
            </w:r>
            <w:r>
              <w:rPr>
                <w:rFonts w:ascii="Tms Rmn" w:hAnsi="Tms Rmn"/>
                <w:lang w:bidi="ar-EG"/>
              </w:rPr>
              <w:t> </w:t>
            </w:r>
            <w:r>
              <w:rPr>
                <w:vertAlign w:val="superscript"/>
                <w:lang w:bidi="ar-EG"/>
              </w:rPr>
              <w:t>3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E7" w:rsidRDefault="008530E7" w:rsidP="008A36BB">
            <w:pPr>
              <w:pStyle w:val="Tabletext"/>
              <w:spacing w:before="60"/>
              <w:jc w:val="center"/>
              <w:rPr>
                <w:lang w:bidi="ar-EG"/>
              </w:rPr>
            </w:pPr>
            <w:proofErr w:type="spellStart"/>
            <w:r>
              <w:rPr>
                <w:lang w:bidi="ar-EG"/>
              </w:rPr>
              <w:t>ps</w:t>
            </w:r>
            <w:proofErr w:type="spellEnd"/>
            <w:r>
              <w:rPr>
                <w:lang w:bidi="ar-EG"/>
              </w:rPr>
              <w:t>/Hz 0,0032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E7" w:rsidRDefault="008530E7" w:rsidP="008A36BB">
            <w:pPr>
              <w:pStyle w:val="Tabletext"/>
              <w:spacing w:before="60"/>
              <w:jc w:val="center"/>
              <w:rPr>
                <w:lang w:bidi="ar-EG"/>
              </w:rPr>
            </w:pPr>
            <w:proofErr w:type="spellStart"/>
            <w:r>
              <w:rPr>
                <w:lang w:bidi="ar-EG"/>
              </w:rPr>
              <w:t>ps</w:t>
            </w:r>
            <w:proofErr w:type="spellEnd"/>
            <w:r>
              <w:rPr>
                <w:lang w:bidi="ar-EG"/>
              </w:rPr>
              <w:t>/Hz 0,0004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E7" w:rsidRDefault="008530E7" w:rsidP="008A36BB">
            <w:pPr>
              <w:pStyle w:val="Tabletext"/>
              <w:spacing w:before="60"/>
              <w:jc w:val="center"/>
              <w:rPr>
                <w:spacing w:val="-6"/>
                <w:lang w:bidi="ar-EG"/>
              </w:rPr>
            </w:pPr>
            <w:proofErr w:type="spellStart"/>
            <w:r>
              <w:rPr>
                <w:spacing w:val="-6"/>
                <w:lang w:bidi="ar-EG"/>
              </w:rPr>
              <w:t>ps</w:t>
            </w:r>
            <w:proofErr w:type="spellEnd"/>
            <w:r>
              <w:rPr>
                <w:spacing w:val="-6"/>
                <w:lang w:bidi="ar-EG"/>
              </w:rPr>
              <w:t xml:space="preserve">/Hz  </w:t>
            </w:r>
            <w:r>
              <w:rPr>
                <w:spacing w:val="-6"/>
                <w:vertAlign w:val="superscript"/>
                <w:lang w:bidi="ar-EG"/>
              </w:rPr>
              <w:t>5–</w:t>
            </w:r>
            <w:r>
              <w:rPr>
                <w:spacing w:val="-6"/>
                <w:lang w:bidi="ar-EG"/>
              </w:rPr>
              <w:t xml:space="preserve">10 </w:t>
            </w:r>
            <w:r>
              <w:rPr>
                <w:rFonts w:ascii="Symbol" w:hAnsi="Symbol"/>
                <w:spacing w:val="-6"/>
                <w:lang w:bidi="ar-EG"/>
              </w:rPr>
              <w:t></w:t>
            </w:r>
            <w:r>
              <w:rPr>
                <w:spacing w:val="-6"/>
                <w:lang w:bidi="ar-EG"/>
              </w:rPr>
              <w:t> 1,5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E7" w:rsidRDefault="008530E7" w:rsidP="008A36BB">
            <w:pPr>
              <w:pStyle w:val="Tabletext"/>
              <w:spacing w:before="60"/>
              <w:jc w:val="center"/>
              <w:rPr>
                <w:lang w:bidi="ar-EG"/>
              </w:rPr>
            </w:pPr>
            <w:proofErr w:type="spellStart"/>
            <w:r>
              <w:rPr>
                <w:lang w:bidi="ar-EG"/>
              </w:rPr>
              <w:t>ps</w:t>
            </w:r>
            <w:proofErr w:type="spellEnd"/>
            <w:r>
              <w:rPr>
                <w:lang w:bidi="ar-EG"/>
              </w:rPr>
              <w:t>/Hz </w:t>
            </w:r>
            <w:r>
              <w:rPr>
                <w:vertAlign w:val="superscript"/>
                <w:lang w:bidi="ar-EG"/>
              </w:rPr>
              <w:t>7–</w:t>
            </w:r>
            <w:r>
              <w:rPr>
                <w:lang w:bidi="ar-EG"/>
              </w:rPr>
              <w:t xml:space="preserve">10 </w:t>
            </w:r>
            <w:r>
              <w:rPr>
                <w:rFonts w:ascii="Symbol" w:hAnsi="Symbol"/>
                <w:lang w:bidi="ar-EG"/>
              </w:rPr>
              <w:t></w:t>
            </w:r>
            <w:r>
              <w:rPr>
                <w:lang w:bidi="ar-EG"/>
              </w:rPr>
              <w:t xml:space="preserve"> 4</w:t>
            </w:r>
          </w:p>
        </w:tc>
      </w:tr>
      <w:tr w:rsidR="008530E7" w:rsidTr="00E03BE9">
        <w:trPr>
          <w:jc w:val="center"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0E7" w:rsidRDefault="008530E7" w:rsidP="008A36BB">
            <w:pPr>
              <w:pStyle w:val="Tabletext"/>
              <w:spacing w:before="60"/>
              <w:rPr>
                <w:rtl/>
                <w:lang w:bidi="ar-EG"/>
              </w:rPr>
            </w:pPr>
            <w:r>
              <w:rPr>
                <w:rtl/>
                <w:lang w:bidi="ar-EG"/>
              </w:rPr>
              <w:t>التلألؤ</w:t>
            </w:r>
            <w:r>
              <w:rPr>
                <w:position w:val="6"/>
                <w:vertAlign w:val="superscript"/>
                <w:lang w:bidi="ar-EG"/>
              </w:rPr>
              <w:t>(1)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0E7" w:rsidRDefault="008530E7" w:rsidP="008A36BB">
            <w:pPr>
              <w:pStyle w:val="Tabletext"/>
              <w:spacing w:before="60"/>
              <w:jc w:val="center"/>
              <w:rPr>
                <w:lang w:bidi="ar-EG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0E7" w:rsidRDefault="008530E7" w:rsidP="008A36BB">
            <w:pPr>
              <w:pStyle w:val="Tabletext"/>
              <w:spacing w:before="60"/>
              <w:jc w:val="center"/>
              <w:rPr>
                <w:lang w:bidi="ar-EG"/>
              </w:rPr>
            </w:pP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0E7" w:rsidRDefault="00E03BE9" w:rsidP="00E03BE9">
            <w:pPr>
              <w:pStyle w:val="Tabletext"/>
              <w:spacing w:before="60"/>
              <w:jc w:val="center"/>
              <w:rPr>
                <w:lang w:bidi="ar-EG"/>
              </w:rPr>
            </w:pPr>
            <w:r>
              <w:rPr>
                <w:lang w:bidi="ar-EG"/>
              </w:rPr>
              <w:t>dB 20 </w:t>
            </w:r>
            <w:r>
              <w:rPr>
                <w:rFonts w:ascii="Symbol" w:hAnsi="Symbol"/>
                <w:lang w:bidi="ar-EG"/>
              </w:rPr>
              <w:t></w:t>
            </w:r>
            <w:r>
              <w:rPr>
                <w:rtl/>
                <w:lang w:bidi="ar-EG"/>
              </w:rPr>
              <w:br/>
              <w:t>ذروة</w:t>
            </w:r>
            <w:r>
              <w:rPr>
                <w:rFonts w:hint="cs"/>
                <w:rtl/>
                <w:lang w:bidi="ar-EG"/>
              </w:rPr>
              <w:t>-</w:t>
            </w:r>
            <w:r>
              <w:rPr>
                <w:rtl/>
                <w:lang w:bidi="ar-EG"/>
              </w:rPr>
              <w:t>إلى</w:t>
            </w:r>
            <w:r>
              <w:rPr>
                <w:rFonts w:hint="cs"/>
                <w:rtl/>
                <w:lang w:bidi="ar-EG"/>
              </w:rPr>
              <w:t>-</w:t>
            </w:r>
            <w:r>
              <w:rPr>
                <w:rtl/>
                <w:lang w:bidi="ar-EG"/>
              </w:rPr>
              <w:t>ذروة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0E7" w:rsidRDefault="008530E7" w:rsidP="00E03BE9">
            <w:pPr>
              <w:pStyle w:val="Tabletext"/>
              <w:spacing w:before="6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dB 10 </w:t>
            </w:r>
            <w:r>
              <w:rPr>
                <w:rFonts w:ascii="Symbol" w:hAnsi="Symbol"/>
                <w:lang w:bidi="ar-EG"/>
              </w:rPr>
              <w:t></w:t>
            </w:r>
            <w:r w:rsidR="00392288">
              <w:rPr>
                <w:rtl/>
                <w:lang w:bidi="ar-EG"/>
              </w:rPr>
              <w:br/>
            </w:r>
            <w:r>
              <w:rPr>
                <w:rtl/>
                <w:lang w:bidi="ar-EG"/>
              </w:rPr>
              <w:t>ذروة</w:t>
            </w:r>
            <w:r w:rsidR="00E03BE9">
              <w:rPr>
                <w:rFonts w:hint="cs"/>
                <w:rtl/>
                <w:lang w:bidi="ar-EG"/>
              </w:rPr>
              <w:t>-</w:t>
            </w:r>
            <w:r>
              <w:rPr>
                <w:rtl/>
                <w:lang w:bidi="ar-EG"/>
              </w:rPr>
              <w:t>إلى</w:t>
            </w:r>
            <w:r w:rsidR="00E03BE9">
              <w:rPr>
                <w:rFonts w:hint="cs"/>
                <w:rtl/>
                <w:lang w:bidi="ar-EG"/>
              </w:rPr>
              <w:t>-</w:t>
            </w:r>
            <w:r>
              <w:rPr>
                <w:rtl/>
                <w:lang w:bidi="ar-EG"/>
              </w:rPr>
              <w:t>ذروة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E7" w:rsidRDefault="008530E7" w:rsidP="00E03BE9">
            <w:pPr>
              <w:pStyle w:val="Tabletext"/>
              <w:spacing w:before="6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 xml:space="preserve">dB 4 </w:t>
            </w:r>
            <w:r>
              <w:rPr>
                <w:rFonts w:ascii="Symbol" w:hAnsi="Symbol"/>
                <w:lang w:bidi="ar-EG"/>
              </w:rPr>
              <w:t></w:t>
            </w:r>
            <w:r>
              <w:rPr>
                <w:lang w:bidi="ar-EG"/>
              </w:rPr>
              <w:br/>
            </w:r>
            <w:r>
              <w:rPr>
                <w:rtl/>
                <w:lang w:bidi="ar-EG"/>
              </w:rPr>
              <w:t>ذروة</w:t>
            </w:r>
            <w:r w:rsidR="00E03BE9">
              <w:rPr>
                <w:rFonts w:hint="cs"/>
                <w:rtl/>
                <w:lang w:bidi="ar-EG"/>
              </w:rPr>
              <w:t>-</w:t>
            </w:r>
            <w:r>
              <w:rPr>
                <w:rtl/>
                <w:lang w:bidi="ar-EG"/>
              </w:rPr>
              <w:t>إلى</w:t>
            </w:r>
            <w:r w:rsidR="00E03BE9">
              <w:rPr>
                <w:rFonts w:hint="cs"/>
                <w:rtl/>
                <w:lang w:bidi="ar-EG"/>
              </w:rPr>
              <w:t>-</w:t>
            </w:r>
            <w:r>
              <w:rPr>
                <w:rtl/>
                <w:lang w:bidi="ar-EG"/>
              </w:rPr>
              <w:t>ذروة</w:t>
            </w:r>
          </w:p>
        </w:tc>
      </w:tr>
      <w:tr w:rsidR="008530E7" w:rsidTr="00E03BE9">
        <w:trPr>
          <w:jc w:val="center"/>
        </w:trPr>
        <w:tc>
          <w:tcPr>
            <w:tcW w:w="5000" w:type="pct"/>
            <w:gridSpan w:val="6"/>
            <w:hideMark/>
          </w:tcPr>
          <w:p w:rsidR="008530E7" w:rsidRDefault="008530E7" w:rsidP="005157C8">
            <w:pPr>
              <w:pStyle w:val="Tablelegend"/>
              <w:spacing w:before="60" w:after="60" w:line="260" w:lineRule="exact"/>
              <w:ind w:left="360" w:hangingChars="200" w:hanging="360"/>
              <w:rPr>
                <w:sz w:val="20"/>
                <w:szCs w:val="26"/>
                <w:lang w:bidi="ar-EG"/>
              </w:rPr>
            </w:pPr>
            <w:r>
              <w:rPr>
                <w:sz w:val="18"/>
                <w:szCs w:val="24"/>
                <w:lang w:bidi="ar-EG"/>
              </w:rPr>
              <w:t>*</w:t>
            </w:r>
            <w:r>
              <w:rPr>
                <w:sz w:val="20"/>
                <w:szCs w:val="26"/>
                <w:lang w:bidi="ar-EG"/>
              </w:rPr>
              <w:tab/>
            </w:r>
            <w:r>
              <w:rPr>
                <w:sz w:val="20"/>
                <w:szCs w:val="26"/>
                <w:rtl/>
                <w:lang w:bidi="ar-EG"/>
              </w:rPr>
              <w:t xml:space="preserve">يستند هذا التقدير إلى </w:t>
            </w:r>
            <w:r>
              <w:rPr>
                <w:rFonts w:hint="cs"/>
                <w:sz w:val="20"/>
                <w:szCs w:val="26"/>
                <w:rtl/>
                <w:lang w:bidi="ar-EG"/>
              </w:rPr>
              <w:t xml:space="preserve">كامل </w:t>
            </w:r>
            <w:r>
              <w:rPr>
                <w:sz w:val="20"/>
                <w:szCs w:val="26"/>
                <w:rtl/>
                <w:lang w:bidi="ar-EG"/>
              </w:rPr>
              <w:t xml:space="preserve">محتوى الإلكترونات </w:t>
            </w:r>
            <w:r>
              <w:rPr>
                <w:sz w:val="20"/>
                <w:szCs w:val="26"/>
                <w:lang w:bidi="ar-EG"/>
              </w:rPr>
              <w:t>(TEC)</w:t>
            </w:r>
            <w:r>
              <w:rPr>
                <w:sz w:val="20"/>
                <w:szCs w:val="26"/>
                <w:rtl/>
                <w:lang w:bidi="ar-EG"/>
              </w:rPr>
              <w:t xml:space="preserve"> </w:t>
            </w:r>
            <w:r>
              <w:rPr>
                <w:rFonts w:hint="cs"/>
                <w:sz w:val="20"/>
                <w:szCs w:val="26"/>
                <w:rtl/>
                <w:lang w:bidi="ar-EG"/>
              </w:rPr>
              <w:t>البالغ</w:t>
            </w:r>
            <w:r>
              <w:rPr>
                <w:sz w:val="20"/>
                <w:szCs w:val="26"/>
                <w:rtl/>
                <w:lang w:bidi="ar-EG"/>
              </w:rPr>
              <w:t xml:space="preserve"> </w:t>
            </w:r>
            <w:r>
              <w:rPr>
                <w:sz w:val="20"/>
                <w:szCs w:val="26"/>
                <w:lang w:bidi="ar-EG"/>
              </w:rPr>
              <w:t>10</w:t>
            </w:r>
            <w:r>
              <w:rPr>
                <w:sz w:val="20"/>
                <w:szCs w:val="26"/>
                <w:vertAlign w:val="superscript"/>
                <w:lang w:bidi="ar-EG"/>
              </w:rPr>
              <w:t>18</w:t>
            </w:r>
            <w:r>
              <w:rPr>
                <w:sz w:val="20"/>
                <w:szCs w:val="26"/>
                <w:lang w:bidi="ar-EG"/>
              </w:rPr>
              <w:t xml:space="preserve"> electrons/m</w:t>
            </w:r>
            <w:r>
              <w:rPr>
                <w:sz w:val="20"/>
                <w:szCs w:val="26"/>
                <w:vertAlign w:val="superscript"/>
                <w:lang w:bidi="ar-EG"/>
              </w:rPr>
              <w:t>2</w:t>
            </w:r>
            <w:r>
              <w:rPr>
                <w:sz w:val="20"/>
                <w:szCs w:val="26"/>
                <w:rtl/>
                <w:lang w:bidi="ar-EG"/>
              </w:rPr>
              <w:t xml:space="preserve">، وهي قيمة عالية لهذا المحتوى </w:t>
            </w:r>
            <w:r>
              <w:rPr>
                <w:rFonts w:hint="cs"/>
                <w:sz w:val="20"/>
                <w:szCs w:val="26"/>
                <w:rtl/>
                <w:lang w:bidi="ar-EG"/>
              </w:rPr>
              <w:t>تصادَف</w:t>
            </w:r>
            <w:r>
              <w:rPr>
                <w:sz w:val="20"/>
                <w:szCs w:val="26"/>
                <w:rtl/>
                <w:lang w:bidi="ar-EG"/>
              </w:rPr>
              <w:t xml:space="preserve"> عند خطوط العرض المنخفضة أثناء النهار وبوجود نشاط </w:t>
            </w:r>
            <w:proofErr w:type="spellStart"/>
            <w:r>
              <w:rPr>
                <w:sz w:val="20"/>
                <w:szCs w:val="26"/>
                <w:rtl/>
                <w:lang w:bidi="ar-EG"/>
              </w:rPr>
              <w:t>ش</w:t>
            </w:r>
            <w:r w:rsidR="00A64D9F">
              <w:rPr>
                <w:rFonts w:hint="cs"/>
                <w:sz w:val="20"/>
                <w:szCs w:val="26"/>
                <w:rtl/>
                <w:lang w:bidi="ar-EG"/>
              </w:rPr>
              <w:t>‍</w:t>
            </w:r>
            <w:r>
              <w:rPr>
                <w:sz w:val="20"/>
                <w:szCs w:val="26"/>
                <w:rtl/>
                <w:lang w:bidi="ar-EG"/>
              </w:rPr>
              <w:t>مسي</w:t>
            </w:r>
            <w:proofErr w:type="spellEnd"/>
            <w:r>
              <w:rPr>
                <w:sz w:val="20"/>
                <w:szCs w:val="26"/>
                <w:rtl/>
                <w:lang w:bidi="ar-EG"/>
              </w:rPr>
              <w:t xml:space="preserve"> مرتفع.</w:t>
            </w:r>
          </w:p>
          <w:p w:rsidR="008530E7" w:rsidRDefault="008530E7" w:rsidP="005157C8">
            <w:pPr>
              <w:pStyle w:val="Tablelegend"/>
              <w:spacing w:before="60" w:after="60" w:line="260" w:lineRule="exact"/>
              <w:ind w:left="360" w:hangingChars="200" w:hanging="360"/>
              <w:rPr>
                <w:sz w:val="20"/>
                <w:szCs w:val="26"/>
                <w:lang w:bidi="ar-EG"/>
              </w:rPr>
            </w:pPr>
            <w:r>
              <w:rPr>
                <w:sz w:val="18"/>
                <w:szCs w:val="24"/>
                <w:lang w:bidi="ar-EG"/>
              </w:rPr>
              <w:t>**</w:t>
            </w:r>
            <w:r>
              <w:rPr>
                <w:sz w:val="20"/>
                <w:szCs w:val="26"/>
                <w:lang w:bidi="ar-EG"/>
              </w:rPr>
              <w:tab/>
            </w:r>
            <w:r>
              <w:rPr>
                <w:sz w:val="20"/>
                <w:szCs w:val="26"/>
                <w:rtl/>
                <w:lang w:bidi="ar-EG"/>
              </w:rPr>
              <w:t>يمكن</w:t>
            </w:r>
            <w:r w:rsidR="008A1EC9">
              <w:rPr>
                <w:rFonts w:hint="cs"/>
                <w:sz w:val="20"/>
                <w:szCs w:val="26"/>
                <w:rtl/>
                <w:lang w:bidi="ar-EG"/>
              </w:rPr>
              <w:t xml:space="preserve"> إغفال</w:t>
            </w:r>
            <w:r>
              <w:rPr>
                <w:sz w:val="20"/>
                <w:szCs w:val="26"/>
                <w:rtl/>
                <w:lang w:bidi="ar-EG"/>
              </w:rPr>
              <w:t xml:space="preserve"> </w:t>
            </w:r>
            <w:r w:rsidR="008A1EC9" w:rsidRPr="008A1EC9">
              <w:rPr>
                <w:rFonts w:hint="cs"/>
                <w:sz w:val="20"/>
                <w:szCs w:val="26"/>
                <w:rtl/>
                <w:lang w:bidi="ar"/>
              </w:rPr>
              <w:t>التأثيرات</w:t>
            </w:r>
            <w:r w:rsidR="008A1EC9" w:rsidRPr="008A1EC9">
              <w:rPr>
                <w:sz w:val="20"/>
                <w:szCs w:val="26"/>
                <w:rtl/>
                <w:lang w:bidi="ar-EG"/>
              </w:rPr>
              <w:t xml:space="preserve"> </w:t>
            </w:r>
            <w:proofErr w:type="spellStart"/>
            <w:r>
              <w:rPr>
                <w:sz w:val="20"/>
                <w:szCs w:val="26"/>
                <w:rtl/>
                <w:lang w:bidi="ar-EG"/>
              </w:rPr>
              <w:t>الأيونوسفيرية</w:t>
            </w:r>
            <w:proofErr w:type="spellEnd"/>
            <w:r>
              <w:rPr>
                <w:sz w:val="20"/>
                <w:szCs w:val="26"/>
                <w:rtl/>
                <w:lang w:bidi="ar-EG"/>
              </w:rPr>
              <w:t xml:space="preserve"> </w:t>
            </w:r>
            <w:r w:rsidR="008A1EC9">
              <w:rPr>
                <w:rFonts w:hint="cs"/>
                <w:sz w:val="20"/>
                <w:szCs w:val="26"/>
                <w:rtl/>
                <w:lang w:bidi="ar-EG"/>
              </w:rPr>
              <w:t>فوق</w:t>
            </w:r>
            <w:r>
              <w:rPr>
                <w:sz w:val="20"/>
                <w:szCs w:val="26"/>
                <w:rtl/>
                <w:lang w:bidi="ar-EG"/>
              </w:rPr>
              <w:t xml:space="preserve"> </w:t>
            </w:r>
            <w:r>
              <w:rPr>
                <w:sz w:val="20"/>
                <w:szCs w:val="26"/>
                <w:lang w:bidi="ar-EG"/>
              </w:rPr>
              <w:t>10</w:t>
            </w:r>
            <w:r>
              <w:rPr>
                <w:sz w:val="20"/>
                <w:szCs w:val="26"/>
                <w:rtl/>
                <w:lang w:bidi="ar-EG"/>
              </w:rPr>
              <w:t xml:space="preserve"> </w:t>
            </w:r>
            <w:r>
              <w:rPr>
                <w:sz w:val="20"/>
                <w:szCs w:val="26"/>
                <w:lang w:bidi="ar-EG"/>
              </w:rPr>
              <w:t>GHz</w:t>
            </w:r>
            <w:r>
              <w:rPr>
                <w:sz w:val="20"/>
                <w:szCs w:val="26"/>
                <w:rtl/>
                <w:lang w:bidi="ar-EG"/>
              </w:rPr>
              <w:t>.</w:t>
            </w:r>
          </w:p>
          <w:p w:rsidR="008530E7" w:rsidRDefault="008530E7" w:rsidP="005157C8">
            <w:pPr>
              <w:pStyle w:val="Tablelegend"/>
              <w:spacing w:before="60" w:after="60" w:line="260" w:lineRule="exact"/>
              <w:ind w:left="400" w:hangingChars="200" w:hanging="400"/>
              <w:rPr>
                <w:lang w:bidi="ar-EG"/>
              </w:rPr>
            </w:pPr>
            <w:r>
              <w:rPr>
                <w:sz w:val="20"/>
                <w:szCs w:val="26"/>
                <w:vertAlign w:val="superscript"/>
                <w:lang w:bidi="ar-EG"/>
              </w:rPr>
              <w:t>(1)</w:t>
            </w:r>
            <w:r w:rsidRPr="00A64D9F">
              <w:rPr>
                <w:position w:val="4"/>
                <w:sz w:val="20"/>
                <w:szCs w:val="26"/>
                <w:lang w:bidi="ar-EG"/>
              </w:rPr>
              <w:tab/>
            </w:r>
            <w:r w:rsidRPr="00A64D9F">
              <w:rPr>
                <w:position w:val="4"/>
                <w:sz w:val="20"/>
                <w:szCs w:val="26"/>
                <w:rtl/>
                <w:lang w:bidi="ar-EG"/>
              </w:rPr>
              <w:t>القيم الملاحظة بالقرب من خط الاستواء المغنطيسي الأرضي أثناء الساعات الأولى من الليل (بالتوقيت المحلي) في وقت الاعتدال الربيعي</w:t>
            </w:r>
            <w:r>
              <w:rPr>
                <w:sz w:val="20"/>
                <w:szCs w:val="26"/>
                <w:rtl/>
                <w:lang w:bidi="ar-EG"/>
              </w:rPr>
              <w:t xml:space="preserve"> أو الخريفي وفي ظروف كلف </w:t>
            </w:r>
            <w:proofErr w:type="spellStart"/>
            <w:r>
              <w:rPr>
                <w:sz w:val="20"/>
                <w:szCs w:val="26"/>
                <w:rtl/>
                <w:lang w:bidi="ar-EG"/>
              </w:rPr>
              <w:t>ش</w:t>
            </w:r>
            <w:r w:rsidR="00A64D9F">
              <w:rPr>
                <w:rFonts w:hint="cs"/>
                <w:sz w:val="20"/>
                <w:szCs w:val="26"/>
                <w:rtl/>
                <w:lang w:bidi="ar-EG"/>
              </w:rPr>
              <w:t>‍</w:t>
            </w:r>
            <w:r>
              <w:rPr>
                <w:sz w:val="20"/>
                <w:szCs w:val="26"/>
                <w:rtl/>
                <w:lang w:bidi="ar-EG"/>
              </w:rPr>
              <w:t>مسي</w:t>
            </w:r>
            <w:proofErr w:type="spellEnd"/>
            <w:r>
              <w:rPr>
                <w:sz w:val="20"/>
                <w:szCs w:val="26"/>
                <w:rtl/>
                <w:lang w:bidi="ar-EG"/>
              </w:rPr>
              <w:t xml:space="preserve"> مرتفع.</w:t>
            </w:r>
          </w:p>
        </w:tc>
      </w:tr>
    </w:tbl>
    <w:p w:rsidR="008530E7" w:rsidRPr="00FB048C" w:rsidRDefault="008530E7" w:rsidP="00126AD0">
      <w:pPr>
        <w:pStyle w:val="Heading1"/>
        <w:rPr>
          <w:rtl/>
          <w:lang w:bidi="ar-EG"/>
        </w:rPr>
      </w:pPr>
      <w:r>
        <w:rPr>
          <w:lang w:bidi="ar-EG"/>
        </w:rPr>
        <w:t>4</w:t>
      </w:r>
      <w:r w:rsidRPr="00FB048C">
        <w:rPr>
          <w:lang w:bidi="ar-EG"/>
        </w:rPr>
        <w:tab/>
      </w:r>
      <w:r w:rsidR="008A1EC9">
        <w:rPr>
          <w:rFonts w:hint="cs"/>
          <w:rtl/>
          <w:lang w:bidi="ar-EG"/>
        </w:rPr>
        <w:t>تأثيرات</w:t>
      </w:r>
      <w:r w:rsidRPr="005F57FC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>البيئة المحلية</w:t>
      </w:r>
    </w:p>
    <w:p w:rsidR="008530E7" w:rsidRDefault="008530E7" w:rsidP="00332D8E">
      <w:pPr>
        <w:rPr>
          <w:rtl/>
          <w:lang w:bidi="ar-EG"/>
        </w:rPr>
      </w:pPr>
      <w:r w:rsidRPr="00A021B5">
        <w:rPr>
          <w:rFonts w:hint="cs"/>
          <w:rtl/>
          <w:lang w:bidi="ar"/>
        </w:rPr>
        <w:t xml:space="preserve">في مواقع </w:t>
      </w:r>
      <w:r>
        <w:rPr>
          <w:rFonts w:hint="cs"/>
          <w:rtl/>
          <w:lang w:bidi="ar"/>
        </w:rPr>
        <w:t>استقبال</w:t>
      </w:r>
      <w:r w:rsidRPr="00A021B5">
        <w:rPr>
          <w:rFonts w:hint="cs"/>
          <w:rtl/>
          <w:lang w:bidi="ar"/>
        </w:rPr>
        <w:t xml:space="preserve"> محددة، </w:t>
      </w:r>
      <w:r>
        <w:rPr>
          <w:rFonts w:hint="cs"/>
          <w:rtl/>
          <w:lang w:bidi="ar"/>
        </w:rPr>
        <w:t>يمكن أن</w:t>
      </w:r>
      <w:r w:rsidRPr="00A021B5">
        <w:rPr>
          <w:rFonts w:hint="cs"/>
          <w:rtl/>
          <w:lang w:bidi="ar"/>
        </w:rPr>
        <w:t xml:space="preserve"> تكون </w:t>
      </w:r>
      <w:r w:rsidR="008A1EC9">
        <w:rPr>
          <w:rFonts w:hint="cs"/>
          <w:rtl/>
          <w:lang w:bidi="ar"/>
        </w:rPr>
        <w:t>تأثيرات</w:t>
      </w:r>
      <w:r w:rsidRPr="00A021B5">
        <w:rPr>
          <w:rFonts w:hint="cs"/>
          <w:rtl/>
          <w:lang w:bidi="ar"/>
        </w:rPr>
        <w:t xml:space="preserve"> الهياكل المحلية والغطاء النباتي مهم</w:t>
      </w:r>
      <w:r>
        <w:rPr>
          <w:rFonts w:hint="cs"/>
          <w:rtl/>
          <w:lang w:bidi="ar"/>
        </w:rPr>
        <w:t>ة</w:t>
      </w:r>
      <w:r w:rsidRPr="00A021B5">
        <w:rPr>
          <w:rFonts w:hint="cs"/>
          <w:rtl/>
          <w:lang w:bidi="ar"/>
        </w:rPr>
        <w:t>.</w:t>
      </w:r>
      <w:r w:rsidRPr="003C24EB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 xml:space="preserve">وتشير نتائج القياس الأخيرة </w:t>
      </w:r>
      <w:r>
        <w:rPr>
          <w:rFonts w:hint="cs"/>
          <w:rtl/>
          <w:lang w:bidi="ar"/>
        </w:rPr>
        <w:t>على التردد</w:t>
      </w:r>
      <w:r w:rsidR="00332D8E">
        <w:rPr>
          <w:rFonts w:hint="eastAsia"/>
          <w:rtl/>
          <w:lang w:bidi="ar"/>
        </w:rPr>
        <w:t> </w:t>
      </w:r>
      <w:r>
        <w:rPr>
          <w:rFonts w:hint="cs"/>
          <w:lang w:bidi="ar"/>
        </w:rPr>
        <w:t>GHz</w:t>
      </w:r>
      <w:r w:rsidR="00332D8E">
        <w:rPr>
          <w:rFonts w:hint="eastAsia"/>
          <w:lang w:bidi="ar"/>
        </w:rPr>
        <w:t> </w:t>
      </w:r>
      <w:r w:rsidR="00332D8E">
        <w:rPr>
          <w:lang w:bidi="ar"/>
        </w:rPr>
        <w:t>5</w:t>
      </w:r>
      <w:r>
        <w:rPr>
          <w:rFonts w:hint="cs"/>
          <w:rtl/>
          <w:lang w:bidi="ar"/>
        </w:rPr>
        <w:t xml:space="preserve"> إلى أن </w:t>
      </w:r>
      <w:r w:rsidRPr="00DC5BBD">
        <w:rPr>
          <w:rtl/>
          <w:lang w:bidi="ar"/>
        </w:rPr>
        <w:t xml:space="preserve">الخسارة الناجمة عن دخول </w:t>
      </w:r>
      <w:proofErr w:type="spellStart"/>
      <w:r w:rsidRPr="00DC5BBD">
        <w:rPr>
          <w:rtl/>
          <w:lang w:bidi="ar"/>
        </w:rPr>
        <w:t>مبن</w:t>
      </w:r>
      <w:r w:rsidR="00EF0C0D">
        <w:rPr>
          <w:rFonts w:hint="cs"/>
          <w:rtl/>
          <w:lang w:bidi="ar"/>
        </w:rPr>
        <w:t>‍</w:t>
      </w:r>
      <w:r w:rsidRPr="00DC5BBD">
        <w:rPr>
          <w:rtl/>
          <w:lang w:bidi="ar"/>
        </w:rPr>
        <w:t>ى</w:t>
      </w:r>
      <w:proofErr w:type="spellEnd"/>
      <w:r w:rsidR="008A1EC9">
        <w:rPr>
          <w:rFonts w:hint="cs"/>
          <w:rtl/>
          <w:lang w:bidi="ar"/>
        </w:rPr>
        <w:t xml:space="preserve"> ما</w:t>
      </w:r>
      <w:r w:rsidRPr="00DC5BBD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تعتمد اعتماداً قوياً</w:t>
      </w:r>
      <w:r w:rsidRPr="003C24EB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 xml:space="preserve">على </w:t>
      </w:r>
      <w:proofErr w:type="spellStart"/>
      <w:r>
        <w:rPr>
          <w:rFonts w:hint="cs"/>
          <w:rtl/>
          <w:lang w:bidi="ar"/>
        </w:rPr>
        <w:t>زاويت</w:t>
      </w:r>
      <w:r w:rsidR="0066350C">
        <w:rPr>
          <w:rFonts w:hint="cs"/>
          <w:rtl/>
          <w:lang w:bidi="ar"/>
        </w:rPr>
        <w:t>‍</w:t>
      </w:r>
      <w:r>
        <w:rPr>
          <w:rFonts w:hint="cs"/>
          <w:rtl/>
          <w:lang w:bidi="ar"/>
        </w:rPr>
        <w:t>ي</w:t>
      </w:r>
      <w:proofErr w:type="spellEnd"/>
      <w:r w:rsidRPr="00A021B5">
        <w:rPr>
          <w:rFonts w:hint="cs"/>
          <w:rtl/>
          <w:lang w:bidi="ar"/>
        </w:rPr>
        <w:t xml:space="preserve"> الارتفاع والسمت.</w:t>
      </w:r>
      <w:r w:rsidRPr="003C24EB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و</w:t>
      </w:r>
      <w:r w:rsidRPr="00A021B5">
        <w:rPr>
          <w:rFonts w:hint="cs"/>
          <w:rtl/>
          <w:lang w:bidi="ar"/>
        </w:rPr>
        <w:t>هذه النتائج</w:t>
      </w:r>
      <w:r>
        <w:rPr>
          <w:rFonts w:hint="cs"/>
          <w:rtl/>
          <w:lang w:bidi="ar"/>
        </w:rPr>
        <w:t>ُ</w:t>
      </w:r>
      <w:r w:rsidRPr="003C24EB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تعزز</w:t>
      </w:r>
      <w:r w:rsidRPr="00A021B5">
        <w:rPr>
          <w:rFonts w:hint="cs"/>
          <w:rtl/>
          <w:lang w:bidi="ar"/>
        </w:rPr>
        <w:t xml:space="preserve"> النتائج </w:t>
      </w:r>
      <w:r>
        <w:rPr>
          <w:rFonts w:hint="cs"/>
          <w:rtl/>
          <w:lang w:bidi="ar"/>
        </w:rPr>
        <w:t>المحصَّلة</w:t>
      </w:r>
      <w:r w:rsidRPr="00A021B5">
        <w:rPr>
          <w:rFonts w:hint="cs"/>
          <w:rtl/>
          <w:lang w:bidi="ar"/>
        </w:rPr>
        <w:t xml:space="preserve"> من قياسات في نطاقات </w:t>
      </w:r>
      <w:r w:rsidR="008A1EC9">
        <w:rPr>
          <w:rFonts w:hint="cs"/>
          <w:rtl/>
          <w:lang w:bidi="ar"/>
        </w:rPr>
        <w:t>تحت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lang w:bidi="ar"/>
        </w:rPr>
        <w:t>GHz</w:t>
      </w:r>
      <w:r w:rsidR="00332D8E">
        <w:rPr>
          <w:lang w:bidi="ar"/>
        </w:rPr>
        <w:t> 3</w:t>
      </w:r>
      <w:r w:rsidRPr="00A021B5">
        <w:rPr>
          <w:rFonts w:hint="cs"/>
          <w:rtl/>
          <w:lang w:bidi="ar"/>
        </w:rPr>
        <w:t xml:space="preserve">. </w:t>
      </w:r>
      <w:r>
        <w:rPr>
          <w:rFonts w:hint="cs"/>
          <w:rtl/>
          <w:lang w:bidi="ar"/>
        </w:rPr>
        <w:t>و</w:t>
      </w:r>
      <w:r w:rsidRPr="00A021B5">
        <w:rPr>
          <w:rFonts w:hint="cs"/>
          <w:rtl/>
          <w:lang w:bidi="ar"/>
        </w:rPr>
        <w:t>للأسف،</w:t>
      </w:r>
      <w:r w:rsidRPr="003C24EB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 xml:space="preserve">لا تكفي </w:t>
      </w:r>
      <w:r w:rsidRPr="00A021B5">
        <w:rPr>
          <w:rFonts w:hint="cs"/>
          <w:rtl/>
          <w:lang w:bidi="ar"/>
        </w:rPr>
        <w:t xml:space="preserve">البيانات </w:t>
      </w:r>
      <w:r w:rsidR="008A1EC9">
        <w:rPr>
          <w:rFonts w:hint="cs"/>
          <w:rtl/>
          <w:lang w:bidi="ar"/>
        </w:rPr>
        <w:t>التي يمكن أن تسري</w:t>
      </w:r>
      <w:r w:rsidRPr="00A021B5">
        <w:rPr>
          <w:rFonts w:hint="cs"/>
          <w:rtl/>
          <w:lang w:bidi="ar"/>
        </w:rPr>
        <w:t xml:space="preserve"> على الإذاعة </w:t>
      </w:r>
      <w:proofErr w:type="spellStart"/>
      <w:r>
        <w:rPr>
          <w:rFonts w:hint="cs"/>
          <w:rtl/>
          <w:lang w:bidi="ar"/>
        </w:rPr>
        <w:t>الساتلية</w:t>
      </w:r>
      <w:proofErr w:type="spellEnd"/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للتشخيص</w:t>
      </w:r>
      <w:r w:rsidRPr="00A021B5">
        <w:rPr>
          <w:rFonts w:hint="cs"/>
          <w:rtl/>
          <w:lang w:bidi="ar"/>
        </w:rPr>
        <w:t xml:space="preserve"> الكامل لهذه </w:t>
      </w:r>
      <w:r w:rsidR="005D2F44">
        <w:rPr>
          <w:rFonts w:hint="cs"/>
          <w:rtl/>
          <w:lang w:bidi="ar"/>
        </w:rPr>
        <w:t>التأثيرات</w:t>
      </w:r>
      <w:r w:rsidRPr="00A021B5">
        <w:rPr>
          <w:rFonts w:hint="cs"/>
          <w:rtl/>
          <w:lang w:bidi="ar"/>
        </w:rPr>
        <w:t>.</w:t>
      </w:r>
    </w:p>
    <w:p w:rsidR="008530E7" w:rsidRPr="00B667B3" w:rsidRDefault="008530E7" w:rsidP="007F678E">
      <w:pPr>
        <w:pStyle w:val="Heading2"/>
        <w:rPr>
          <w:rFonts w:ascii="Times New Roman" w:hAnsi="Times New Roman"/>
          <w:sz w:val="22"/>
          <w:szCs w:val="30"/>
          <w:rtl/>
        </w:rPr>
      </w:pPr>
      <w:r w:rsidRPr="00B667B3">
        <w:rPr>
          <w:rFonts w:ascii="Times New Roman" w:hAnsi="Times New Roman"/>
          <w:sz w:val="22"/>
          <w:szCs w:val="30"/>
        </w:rPr>
        <w:t>1.4</w:t>
      </w:r>
      <w:r w:rsidRPr="00B667B3">
        <w:rPr>
          <w:rFonts w:ascii="Times New Roman" w:hAnsi="Times New Roman"/>
          <w:sz w:val="22"/>
          <w:szCs w:val="30"/>
        </w:rPr>
        <w:tab/>
      </w:r>
      <w:r w:rsidRPr="004C660A">
        <w:rPr>
          <w:rtl/>
          <w:lang w:bidi="ar-EG"/>
        </w:rPr>
        <w:t>الخسارة الناجمة عن دخول مبنى</w:t>
      </w:r>
    </w:p>
    <w:p w:rsidR="008530E7" w:rsidRPr="00B667B3" w:rsidRDefault="008530E7" w:rsidP="00E03BE9">
      <w:pPr>
        <w:rPr>
          <w:rtl/>
          <w:lang w:bidi="ar-EG"/>
        </w:rPr>
      </w:pPr>
      <w:r w:rsidRPr="004C660A">
        <w:rPr>
          <w:rtl/>
          <w:lang w:bidi="ar-EG"/>
        </w:rPr>
        <w:t xml:space="preserve">يمكن الاطلاع على المواد المتعلقة بالخسارة الناجمة عن دخول مبنى في التوصية </w:t>
      </w:r>
      <w:r w:rsidRPr="004C660A">
        <w:rPr>
          <w:lang w:bidi="ar-EG"/>
        </w:rPr>
        <w:t>ITU</w:t>
      </w:r>
      <w:r w:rsidRPr="004C660A">
        <w:rPr>
          <w:lang w:bidi="ar-EG"/>
        </w:rPr>
        <w:noBreakHyphen/>
        <w:t>R P.2040</w:t>
      </w:r>
      <w:r w:rsidRPr="00B667B3">
        <w:rPr>
          <w:rtl/>
          <w:lang w:bidi="ar-EG"/>
        </w:rPr>
        <w:t>.</w:t>
      </w:r>
    </w:p>
    <w:p w:rsidR="008530E7" w:rsidRPr="00B667B3" w:rsidRDefault="008530E7" w:rsidP="007F678E">
      <w:pPr>
        <w:pStyle w:val="Heading2"/>
        <w:rPr>
          <w:rFonts w:ascii="Times New Roman" w:hAnsi="Times New Roman"/>
          <w:sz w:val="22"/>
          <w:rtl/>
        </w:rPr>
      </w:pPr>
      <w:r w:rsidRPr="00B667B3">
        <w:rPr>
          <w:rFonts w:ascii="Times New Roman" w:hAnsi="Times New Roman"/>
          <w:sz w:val="22"/>
        </w:rPr>
        <w:t>2.4</w:t>
      </w:r>
      <w:r w:rsidRPr="00B667B3">
        <w:rPr>
          <w:rFonts w:ascii="Times New Roman" w:hAnsi="Times New Roman"/>
          <w:sz w:val="22"/>
        </w:rPr>
        <w:tab/>
      </w:r>
      <w:r w:rsidRPr="00DC5BBD">
        <w:rPr>
          <w:rtl/>
          <w:lang w:bidi="ar"/>
        </w:rPr>
        <w:t>الخسارة الناجمة عن دخول</w:t>
      </w:r>
      <w:r>
        <w:rPr>
          <w:rFonts w:hint="cs"/>
          <w:rtl/>
          <w:lang w:bidi="ar"/>
        </w:rPr>
        <w:t xml:space="preserve"> مركبة</w:t>
      </w:r>
    </w:p>
    <w:p w:rsidR="008530E7" w:rsidRPr="00DC5BBD" w:rsidRDefault="008530E7" w:rsidP="00451CF2">
      <w:pPr>
        <w:rPr>
          <w:rtl/>
          <w:lang w:val="en-GB" w:bidi="ar-EG"/>
        </w:rPr>
      </w:pPr>
      <w:bookmarkStart w:id="4" w:name="lt_pId239"/>
      <w:r>
        <w:rPr>
          <w:rFonts w:hint="cs"/>
          <w:rtl/>
          <w:lang w:bidi="ar"/>
        </w:rPr>
        <w:t xml:space="preserve">تقل كثيراً </w:t>
      </w:r>
      <w:r w:rsidRPr="00A021B5">
        <w:rPr>
          <w:rFonts w:hint="cs"/>
          <w:rtl/>
          <w:lang w:bidi="ar"/>
        </w:rPr>
        <w:t>قياسات اختراق إشارة ل</w:t>
      </w:r>
      <w:r>
        <w:rPr>
          <w:rFonts w:hint="cs"/>
          <w:rtl/>
          <w:lang w:bidi="ar"/>
        </w:rPr>
        <w:t>مركبات</w:t>
      </w:r>
      <w:r w:rsidRPr="00A021B5">
        <w:rPr>
          <w:rFonts w:hint="cs"/>
          <w:rtl/>
          <w:lang w:bidi="ar"/>
        </w:rPr>
        <w:t>، و</w:t>
      </w:r>
      <w:r>
        <w:rPr>
          <w:rFonts w:hint="cs"/>
          <w:rtl/>
          <w:lang w:bidi="ar"/>
        </w:rPr>
        <w:t xml:space="preserve">قد </w:t>
      </w:r>
      <w:r w:rsidRPr="00A021B5">
        <w:rPr>
          <w:rFonts w:hint="cs"/>
          <w:rtl/>
          <w:lang w:bidi="ar"/>
        </w:rPr>
        <w:t xml:space="preserve">تم الحصول عليها باستخدام تقنيات </w:t>
      </w:r>
      <w:r w:rsidR="000A1B70">
        <w:rPr>
          <w:rFonts w:hint="cs"/>
          <w:rtl/>
          <w:lang w:bidi="ar"/>
        </w:rPr>
        <w:t>قياس على الأرض</w:t>
      </w:r>
      <w:r w:rsidRPr="00A021B5">
        <w:rPr>
          <w:rFonts w:hint="cs"/>
          <w:rtl/>
          <w:lang w:bidi="ar"/>
        </w:rPr>
        <w:t xml:space="preserve"> مماثلة لتلك المذكورة أعلاه.</w:t>
      </w:r>
      <w:r w:rsidRPr="00EF4370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وأجريت</w:t>
      </w:r>
      <w:r w:rsidRPr="00A021B5">
        <w:rPr>
          <w:rFonts w:hint="cs"/>
          <w:rtl/>
          <w:lang w:bidi="ar"/>
        </w:rPr>
        <w:t xml:space="preserve"> مجموعة واحدة من القياسات </w:t>
      </w:r>
      <w:r>
        <w:rPr>
          <w:rFonts w:hint="cs"/>
          <w:rtl/>
          <w:lang w:bidi="ar"/>
        </w:rPr>
        <w:t xml:space="preserve">على التردد </w:t>
      </w:r>
      <w:r w:rsidRPr="00DC5BBD">
        <w:rPr>
          <w:lang w:val="en-GB" w:bidi="ar-EG"/>
        </w:rPr>
        <w:t>1 600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lang w:bidi="ar"/>
        </w:rPr>
        <w:t>MHz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ب</w:t>
      </w:r>
      <w:r w:rsidRPr="00A021B5">
        <w:rPr>
          <w:rFonts w:hint="cs"/>
          <w:rtl/>
          <w:lang w:bidi="ar"/>
        </w:rPr>
        <w:t xml:space="preserve">محاكاة زوايا </w:t>
      </w:r>
      <w:r w:rsidR="000A1B70">
        <w:rPr>
          <w:rFonts w:hint="cs"/>
          <w:rtl/>
          <w:lang w:bidi="ar"/>
        </w:rPr>
        <w:t>لارتفاع المسير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تتراوح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بين</w:t>
      </w:r>
      <w:r w:rsidRPr="00A021B5">
        <w:rPr>
          <w:rFonts w:hint="cs"/>
          <w:rtl/>
          <w:lang w:bidi="ar"/>
        </w:rPr>
        <w:t xml:space="preserve"> </w:t>
      </w:r>
      <w:r w:rsidR="00365DCF" w:rsidRPr="00A021B5">
        <w:rPr>
          <w:lang w:bidi="ar-EG"/>
        </w:rPr>
        <w:sym w:font="Symbol" w:char="F0B0"/>
      </w:r>
      <w:r w:rsidR="00365DCF">
        <w:rPr>
          <w:lang w:bidi="ar"/>
        </w:rPr>
        <w:t>8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و</w:t>
      </w:r>
      <w:r w:rsidR="00365DCF" w:rsidRPr="00A021B5">
        <w:rPr>
          <w:lang w:bidi="ar-EG"/>
        </w:rPr>
        <w:sym w:font="Symbol" w:char="F0B0"/>
      </w:r>
      <w:r w:rsidR="00365DCF">
        <w:rPr>
          <w:lang w:bidi="ar"/>
        </w:rPr>
        <w:t>90</w:t>
      </w:r>
      <w:r w:rsidRPr="00A021B5">
        <w:rPr>
          <w:rFonts w:hint="cs"/>
          <w:rtl/>
          <w:lang w:bidi="ar"/>
        </w:rPr>
        <w:t xml:space="preserve">، </w:t>
      </w:r>
      <w:r>
        <w:rPr>
          <w:rFonts w:hint="cs"/>
          <w:rtl/>
          <w:lang w:bidi="ar"/>
        </w:rPr>
        <w:t xml:space="preserve">وباستخدام هوائيين مختلفين (رقعة شريط صغري وحلزوني رباعي الخيطية) </w:t>
      </w:r>
      <w:r w:rsidRPr="00A021B5">
        <w:rPr>
          <w:rFonts w:hint="cs"/>
          <w:rtl/>
          <w:lang w:bidi="ar"/>
        </w:rPr>
        <w:t>وأنواع مختلفة من المركبات (</w:t>
      </w:r>
      <w:r>
        <w:rPr>
          <w:rFonts w:hint="cs"/>
          <w:rtl/>
          <w:lang w:bidi="ar"/>
        </w:rPr>
        <w:t>منصوبة</w:t>
      </w:r>
      <w:r w:rsidRPr="00A021B5">
        <w:rPr>
          <w:rFonts w:hint="cs"/>
          <w:rtl/>
          <w:lang w:bidi="ar"/>
        </w:rPr>
        <w:t xml:space="preserve"> على قرص دوار </w:t>
      </w:r>
      <w:r>
        <w:rPr>
          <w:rFonts w:hint="cs"/>
          <w:rtl/>
          <w:lang w:bidi="ar"/>
        </w:rPr>
        <w:t>يدور</w:t>
      </w:r>
      <w:r w:rsidRPr="00A021B5">
        <w:rPr>
          <w:rFonts w:hint="cs"/>
          <w:rtl/>
          <w:lang w:bidi="ar"/>
        </w:rPr>
        <w:t xml:space="preserve"> لتقييم </w:t>
      </w:r>
      <w:r w:rsidRPr="00EE7351">
        <w:rPr>
          <w:rFonts w:hint="cs"/>
          <w:spacing w:val="-4"/>
          <w:rtl/>
          <w:lang w:bidi="ar"/>
        </w:rPr>
        <w:t xml:space="preserve">مستوى الإشارة بدلالة اتجاه الورود)، ومواضع مختلفة </w:t>
      </w:r>
      <w:proofErr w:type="spellStart"/>
      <w:r w:rsidRPr="00EE7351">
        <w:rPr>
          <w:rFonts w:hint="cs"/>
          <w:spacing w:val="-4"/>
          <w:rtl/>
          <w:lang w:bidi="ar"/>
        </w:rPr>
        <w:t>لمطراف</w:t>
      </w:r>
      <w:proofErr w:type="spellEnd"/>
      <w:r w:rsidRPr="00EE7351">
        <w:rPr>
          <w:rFonts w:hint="cs"/>
          <w:spacing w:val="-4"/>
          <w:rtl/>
          <w:lang w:bidi="ar"/>
        </w:rPr>
        <w:t xml:space="preserve"> المستخدم داخل المركبة. وجُمعت البيانات فيما كانت نوافذ المركبة مفتوحة.</w:t>
      </w:r>
      <w:r>
        <w:rPr>
          <w:rFonts w:hint="cs"/>
          <w:rtl/>
          <w:lang w:bidi="ar"/>
        </w:rPr>
        <w:t xml:space="preserve"> وتبين أن</w:t>
      </w:r>
      <w:r w:rsidR="000A1B70">
        <w:rPr>
          <w:rFonts w:hint="cs"/>
          <w:rtl/>
          <w:lang w:bidi="ar"/>
        </w:rPr>
        <w:t xml:space="preserve"> الزيادة النمطية</w:t>
      </w:r>
      <w:r>
        <w:rPr>
          <w:rFonts w:hint="cs"/>
          <w:rtl/>
          <w:lang w:bidi="ar"/>
        </w:rPr>
        <w:t xml:space="preserve"> </w:t>
      </w:r>
      <w:r w:rsidR="000A1B70">
        <w:rPr>
          <w:rFonts w:hint="cs"/>
          <w:rtl/>
          <w:lang w:bidi="ar"/>
        </w:rPr>
        <w:t>ل</w:t>
      </w:r>
      <w:r w:rsidRPr="00A021B5">
        <w:rPr>
          <w:rFonts w:hint="cs"/>
          <w:rtl/>
          <w:lang w:bidi="ar"/>
        </w:rPr>
        <w:t xml:space="preserve">خسائر </w:t>
      </w:r>
      <w:r>
        <w:rPr>
          <w:rFonts w:hint="cs"/>
          <w:rtl/>
          <w:lang w:bidi="ar"/>
        </w:rPr>
        <w:t>المسير</w:t>
      </w:r>
      <w:r w:rsidRPr="00A021B5">
        <w:rPr>
          <w:rFonts w:hint="cs"/>
          <w:rtl/>
          <w:lang w:bidi="ar"/>
        </w:rPr>
        <w:t xml:space="preserve"> (</w:t>
      </w:r>
      <w:r>
        <w:rPr>
          <w:rFonts w:hint="cs"/>
          <w:rtl/>
          <w:lang w:bidi="ar"/>
        </w:rPr>
        <w:t xml:space="preserve">المعرَّفة على أنها </w:t>
      </w:r>
      <w:r w:rsidRPr="00A021B5">
        <w:rPr>
          <w:rFonts w:hint="cs"/>
          <w:rtl/>
          <w:lang w:bidi="ar"/>
        </w:rPr>
        <w:t xml:space="preserve">متوسط مستوى </w:t>
      </w:r>
      <w:r>
        <w:rPr>
          <w:rFonts w:hint="cs"/>
          <w:rtl/>
          <w:lang w:bidi="ar"/>
        </w:rPr>
        <w:t>ال</w:t>
      </w:r>
      <w:r w:rsidRPr="00A021B5">
        <w:rPr>
          <w:rFonts w:hint="cs"/>
          <w:rtl/>
          <w:lang w:bidi="ar"/>
        </w:rPr>
        <w:t xml:space="preserve">إشارة </w:t>
      </w:r>
      <w:proofErr w:type="spellStart"/>
      <w:r w:rsidRPr="00EF4370">
        <w:rPr>
          <w:rFonts w:hint="cs"/>
          <w:rtl/>
        </w:rPr>
        <w:t>المقيسة</w:t>
      </w:r>
      <w:proofErr w:type="spellEnd"/>
      <w:r w:rsidRPr="00A021B5">
        <w:rPr>
          <w:rFonts w:hint="cs"/>
          <w:rtl/>
          <w:lang w:bidi="ar"/>
        </w:rPr>
        <w:t xml:space="preserve"> </w:t>
      </w:r>
      <w:r w:rsidRPr="00A021B5">
        <w:rPr>
          <w:rFonts w:ascii="Traditional Arabic" w:hAnsi="Traditional Arabic" w:hint="cs"/>
          <w:rtl/>
          <w:lang w:bidi="ar"/>
        </w:rPr>
        <w:t>داخل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 xml:space="preserve">المركبة </w:t>
      </w:r>
      <w:r>
        <w:rPr>
          <w:rFonts w:ascii="Traditional Arabic" w:hAnsi="Traditional Arabic" w:hint="cs"/>
          <w:rtl/>
          <w:lang w:bidi="ar"/>
        </w:rPr>
        <w:t>مطروحاً منه</w:t>
      </w:r>
      <w:r w:rsidRPr="00A021B5">
        <w:rPr>
          <w:rFonts w:hint="cs"/>
          <w:rtl/>
          <w:lang w:bidi="ar"/>
        </w:rPr>
        <w:t xml:space="preserve"> </w:t>
      </w:r>
      <w:r w:rsidRPr="00A021B5">
        <w:rPr>
          <w:rFonts w:ascii="Traditional Arabic" w:hAnsi="Traditional Arabic" w:hint="cs"/>
          <w:rtl/>
          <w:lang w:bidi="ar"/>
        </w:rPr>
        <w:t>متوسط</w:t>
      </w:r>
      <w:r w:rsidRPr="00A021B5">
        <w:rPr>
          <w:rFonts w:hint="cs"/>
          <w:rtl/>
          <w:lang w:bidi="ar"/>
        </w:rPr>
        <w:t xml:space="preserve"> </w:t>
      </w:r>
      <w:r w:rsidRPr="00A021B5">
        <w:rPr>
          <w:rFonts w:ascii="Traditional Arabic" w:hAnsi="Traditional Arabic" w:hint="cs"/>
          <w:rtl/>
          <w:lang w:bidi="ar"/>
        </w:rPr>
        <w:t>مستوى</w:t>
      </w:r>
      <w:r w:rsidRPr="00A021B5">
        <w:rPr>
          <w:rFonts w:hint="cs"/>
          <w:rtl/>
          <w:lang w:bidi="ar"/>
        </w:rPr>
        <w:t xml:space="preserve"> </w:t>
      </w:r>
      <w:r>
        <w:rPr>
          <w:rFonts w:ascii="Traditional Arabic" w:hAnsi="Traditional Arabic" w:hint="cs"/>
          <w:rtl/>
          <w:lang w:bidi="ar"/>
        </w:rPr>
        <w:t xml:space="preserve">الخبو المرصود </w:t>
      </w:r>
      <w:r w:rsidRPr="00A021B5">
        <w:rPr>
          <w:rFonts w:ascii="Traditional Arabic" w:hAnsi="Traditional Arabic" w:hint="cs"/>
          <w:rtl/>
          <w:lang w:bidi="ar"/>
        </w:rPr>
        <w:t>في</w:t>
      </w:r>
      <w:r w:rsidRPr="00A021B5">
        <w:rPr>
          <w:rFonts w:hint="cs"/>
          <w:rtl/>
          <w:lang w:bidi="ar"/>
        </w:rPr>
        <w:t xml:space="preserve"> </w:t>
      </w:r>
      <w:r w:rsidRPr="00A021B5">
        <w:rPr>
          <w:rFonts w:ascii="Traditional Arabic" w:hAnsi="Traditional Arabic" w:hint="cs"/>
          <w:rtl/>
          <w:lang w:bidi="ar"/>
        </w:rPr>
        <w:t>قياسات</w:t>
      </w:r>
      <w:r w:rsidRPr="00A021B5">
        <w:rPr>
          <w:rFonts w:hint="cs"/>
          <w:rtl/>
          <w:lang w:bidi="ar"/>
        </w:rPr>
        <w:t xml:space="preserve"> </w:t>
      </w:r>
      <w:r w:rsidRPr="00A021B5">
        <w:rPr>
          <w:rFonts w:ascii="Traditional Arabic" w:hAnsi="Traditional Arabic" w:hint="cs"/>
          <w:rtl/>
          <w:lang w:bidi="ar"/>
        </w:rPr>
        <w:t>الم</w:t>
      </w:r>
      <w:r w:rsidR="000A1B70">
        <w:rPr>
          <w:rFonts w:ascii="Traditional Arabic" w:hAnsi="Traditional Arabic" w:hint="cs"/>
          <w:rtl/>
          <w:lang w:bidi="ar"/>
        </w:rPr>
        <w:t>جال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ال</w:t>
      </w:r>
      <w:r w:rsidRPr="00A021B5">
        <w:rPr>
          <w:rFonts w:ascii="Traditional Arabic" w:hAnsi="Traditional Arabic" w:hint="cs"/>
          <w:rtl/>
          <w:lang w:bidi="ar"/>
        </w:rPr>
        <w:t>مفتوح</w:t>
      </w:r>
      <w:r w:rsidRPr="00A021B5">
        <w:rPr>
          <w:rFonts w:hint="cs"/>
          <w:rtl/>
          <w:lang w:bidi="ar"/>
        </w:rPr>
        <w:t xml:space="preserve"> </w:t>
      </w:r>
      <w:r w:rsidR="000A1B70">
        <w:rPr>
          <w:rFonts w:hint="cs"/>
          <w:rtl/>
          <w:lang w:bidi="ar"/>
        </w:rPr>
        <w:t>باستخدام نفس</w:t>
      </w:r>
      <w:r>
        <w:rPr>
          <w:rFonts w:hint="cs"/>
          <w:rtl/>
          <w:lang w:bidi="ar"/>
        </w:rPr>
        <w:t xml:space="preserve"> </w:t>
      </w:r>
      <w:r w:rsidRPr="00A021B5">
        <w:rPr>
          <w:rFonts w:ascii="Traditional Arabic" w:hAnsi="Traditional Arabic" w:hint="cs"/>
          <w:rtl/>
          <w:lang w:bidi="ar"/>
        </w:rPr>
        <w:t>الهوائي</w:t>
      </w:r>
      <w:r w:rsidRPr="00A021B5">
        <w:rPr>
          <w:rFonts w:hint="cs"/>
          <w:rtl/>
          <w:lang w:bidi="ar"/>
        </w:rPr>
        <w:t xml:space="preserve"> </w:t>
      </w:r>
      <w:r w:rsidRPr="00A021B5">
        <w:rPr>
          <w:rFonts w:ascii="Traditional Arabic" w:hAnsi="Traditional Arabic" w:hint="cs"/>
          <w:rtl/>
          <w:lang w:bidi="ar"/>
        </w:rPr>
        <w:t>و</w:t>
      </w:r>
      <w:r>
        <w:rPr>
          <w:rFonts w:ascii="Traditional Arabic" w:hAnsi="Traditional Arabic" w:hint="cs"/>
          <w:rtl/>
          <w:lang w:bidi="ar"/>
        </w:rPr>
        <w:t xml:space="preserve">موضع </w:t>
      </w:r>
      <w:r w:rsidRPr="00A021B5">
        <w:rPr>
          <w:rFonts w:ascii="Traditional Arabic" w:hAnsi="Traditional Arabic" w:hint="cs"/>
          <w:rtl/>
          <w:lang w:bidi="ar"/>
        </w:rPr>
        <w:t>الجسم</w:t>
      </w:r>
      <w:r w:rsidRPr="00A021B5">
        <w:rPr>
          <w:rFonts w:hint="cs"/>
          <w:rtl/>
          <w:lang w:bidi="ar"/>
        </w:rPr>
        <w:t xml:space="preserve"> </w:t>
      </w:r>
      <w:r>
        <w:rPr>
          <w:rFonts w:ascii="Traditional Arabic" w:hAnsi="Traditional Arabic" w:hint="cs"/>
          <w:rtl/>
          <w:lang w:bidi="ar"/>
        </w:rPr>
        <w:t>المستخدمين</w:t>
      </w:r>
      <w:r w:rsidRPr="000C2C78">
        <w:rPr>
          <w:rFonts w:ascii="Traditional Arabic" w:hAnsi="Traditional Arabic" w:hint="cs"/>
          <w:rtl/>
          <w:lang w:bidi="ar"/>
        </w:rPr>
        <w:t xml:space="preserve"> </w:t>
      </w:r>
      <w:r w:rsidRPr="00A021B5">
        <w:rPr>
          <w:rFonts w:ascii="Traditional Arabic" w:hAnsi="Traditional Arabic" w:hint="cs"/>
          <w:rtl/>
          <w:lang w:bidi="ar"/>
        </w:rPr>
        <w:t>في</w:t>
      </w:r>
      <w:r w:rsidRPr="00A021B5">
        <w:rPr>
          <w:rFonts w:hint="cs"/>
          <w:rtl/>
          <w:lang w:bidi="ar"/>
        </w:rPr>
        <w:t xml:space="preserve"> </w:t>
      </w:r>
      <w:r w:rsidRPr="00A021B5">
        <w:rPr>
          <w:rFonts w:ascii="Traditional Arabic" w:hAnsi="Traditional Arabic" w:hint="cs"/>
          <w:rtl/>
          <w:lang w:bidi="ar"/>
        </w:rPr>
        <w:t>القياسات</w:t>
      </w:r>
      <w:r w:rsidRPr="00A021B5">
        <w:rPr>
          <w:rFonts w:hint="cs"/>
          <w:rtl/>
          <w:lang w:bidi="ar"/>
        </w:rPr>
        <w:t xml:space="preserve"> </w:t>
      </w:r>
      <w:r>
        <w:rPr>
          <w:rFonts w:ascii="Traditional Arabic" w:hAnsi="Traditional Arabic" w:hint="cs"/>
          <w:rtl/>
          <w:lang w:bidi="ar"/>
        </w:rPr>
        <w:t>ضمن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المركبة</w:t>
      </w:r>
      <w:r w:rsidRPr="00A021B5">
        <w:rPr>
          <w:rFonts w:hint="cs"/>
          <w:rtl/>
          <w:lang w:bidi="ar"/>
        </w:rPr>
        <w:t xml:space="preserve">) </w:t>
      </w:r>
      <w:r w:rsidRPr="00A021B5">
        <w:rPr>
          <w:rFonts w:ascii="Traditional Arabic" w:hAnsi="Traditional Arabic" w:hint="cs"/>
          <w:rtl/>
          <w:lang w:bidi="ar"/>
        </w:rPr>
        <w:t>تتراوح</w:t>
      </w:r>
      <w:r>
        <w:rPr>
          <w:rFonts w:ascii="Traditional Arabic" w:hAnsi="Traditional Arabic" w:hint="cs"/>
          <w:rtl/>
          <w:lang w:bidi="ar"/>
        </w:rPr>
        <w:t xml:space="preserve"> بين</w:t>
      </w:r>
      <w:r w:rsidRPr="00A021B5">
        <w:rPr>
          <w:rFonts w:hint="cs"/>
          <w:rtl/>
          <w:lang w:bidi="ar"/>
        </w:rPr>
        <w:t xml:space="preserve"> </w:t>
      </w:r>
      <w:r w:rsidR="00451CF2">
        <w:rPr>
          <w:lang w:bidi="ar"/>
        </w:rPr>
        <w:t>3</w:t>
      </w:r>
      <w:r>
        <w:rPr>
          <w:rFonts w:hint="cs"/>
          <w:rtl/>
          <w:lang w:bidi="ar"/>
        </w:rPr>
        <w:t xml:space="preserve"> و</w:t>
      </w:r>
      <w:r w:rsidR="00451CF2">
        <w:rPr>
          <w:lang w:bidi="ar"/>
        </w:rPr>
        <w:t>8</w:t>
      </w:r>
      <w:r w:rsidRPr="00A021B5">
        <w:rPr>
          <w:rFonts w:hint="cs"/>
          <w:rtl/>
          <w:lang w:bidi="ar"/>
        </w:rPr>
        <w:t xml:space="preserve"> </w:t>
      </w:r>
      <w:r>
        <w:rPr>
          <w:rFonts w:ascii="Traditional Arabic" w:hAnsi="Traditional Arabic" w:hint="cs"/>
          <w:lang w:bidi="ar"/>
        </w:rPr>
        <w:t>dB</w:t>
      </w:r>
      <w:r w:rsidRPr="00A021B5">
        <w:rPr>
          <w:rFonts w:hint="cs"/>
          <w:rtl/>
          <w:lang w:bidi="ar"/>
        </w:rPr>
        <w:t xml:space="preserve"> </w:t>
      </w:r>
      <w:r w:rsidRPr="00A021B5">
        <w:rPr>
          <w:rFonts w:ascii="Traditional Arabic" w:hAnsi="Traditional Arabic" w:hint="cs"/>
          <w:rtl/>
          <w:lang w:bidi="ar"/>
        </w:rPr>
        <w:t>في</w:t>
      </w:r>
      <w:r w:rsidRPr="00A021B5">
        <w:rPr>
          <w:rFonts w:hint="cs"/>
          <w:rtl/>
          <w:lang w:bidi="ar"/>
        </w:rPr>
        <w:t xml:space="preserve"> </w:t>
      </w:r>
      <w:r w:rsidRPr="00A021B5">
        <w:rPr>
          <w:rFonts w:ascii="Traditional Arabic" w:hAnsi="Traditional Arabic" w:hint="cs"/>
          <w:rtl/>
          <w:lang w:bidi="ar"/>
        </w:rPr>
        <w:t>المتوسط،</w:t>
      </w:r>
      <w:r w:rsidRPr="00A021B5">
        <w:rPr>
          <w:rFonts w:hint="cs"/>
          <w:rtl/>
          <w:lang w:bidi="ar"/>
        </w:rPr>
        <w:t xml:space="preserve"> </w:t>
      </w:r>
      <w:r>
        <w:rPr>
          <w:rFonts w:ascii="Traditional Arabic" w:hAnsi="Traditional Arabic" w:hint="cs"/>
          <w:rtl/>
          <w:lang w:bidi="ar"/>
        </w:rPr>
        <w:t>وبين</w:t>
      </w:r>
      <w:r w:rsidRPr="00A021B5">
        <w:rPr>
          <w:rFonts w:hint="cs"/>
          <w:rtl/>
          <w:lang w:bidi="ar"/>
        </w:rPr>
        <w:t xml:space="preserve"> </w:t>
      </w:r>
      <w:r w:rsidR="00451CF2">
        <w:rPr>
          <w:lang w:bidi="ar"/>
        </w:rPr>
        <w:t>4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و</w:t>
      </w:r>
      <w:r w:rsidR="00451CF2">
        <w:rPr>
          <w:lang w:bidi="ar"/>
        </w:rPr>
        <w:t>13</w:t>
      </w:r>
      <w:r w:rsidRPr="00A021B5">
        <w:rPr>
          <w:rFonts w:hint="cs"/>
          <w:rtl/>
          <w:lang w:bidi="ar"/>
        </w:rPr>
        <w:t xml:space="preserve"> </w:t>
      </w:r>
      <w:r>
        <w:rPr>
          <w:rFonts w:ascii="Traditional Arabic" w:hAnsi="Traditional Arabic" w:hint="cs"/>
          <w:lang w:bidi="ar"/>
        </w:rPr>
        <w:t>dB</w:t>
      </w:r>
      <w:r w:rsidRPr="00A021B5">
        <w:rPr>
          <w:rFonts w:hint="cs"/>
          <w:rtl/>
          <w:lang w:bidi="ar"/>
        </w:rPr>
        <w:t xml:space="preserve"> </w:t>
      </w:r>
      <w:r w:rsidRPr="00A021B5">
        <w:rPr>
          <w:rFonts w:ascii="Traditional Arabic" w:hAnsi="Traditional Arabic" w:hint="cs"/>
          <w:rtl/>
          <w:lang w:bidi="ar"/>
        </w:rPr>
        <w:t>على</w:t>
      </w:r>
      <w:r w:rsidRPr="00A021B5">
        <w:rPr>
          <w:rFonts w:hint="cs"/>
          <w:rtl/>
          <w:lang w:bidi="ar"/>
        </w:rPr>
        <w:t xml:space="preserve"> </w:t>
      </w:r>
      <w:r w:rsidRPr="00A021B5">
        <w:rPr>
          <w:rFonts w:ascii="Traditional Arabic" w:hAnsi="Traditional Arabic" w:hint="cs"/>
          <w:rtl/>
          <w:lang w:bidi="ar"/>
        </w:rPr>
        <w:t>مس</w:t>
      </w:r>
      <w:r w:rsidRPr="00A021B5">
        <w:rPr>
          <w:rFonts w:hint="cs"/>
          <w:rtl/>
          <w:lang w:bidi="ar"/>
        </w:rPr>
        <w:t>توى</w:t>
      </w:r>
      <w:r>
        <w:rPr>
          <w:rFonts w:hint="cs"/>
          <w:rtl/>
          <w:lang w:bidi="ar"/>
        </w:rPr>
        <w:t xml:space="preserve"> التسعين بالمائة.</w:t>
      </w:r>
    </w:p>
    <w:bookmarkEnd w:id="4"/>
    <w:p w:rsidR="008530E7" w:rsidRDefault="008530E7" w:rsidP="00DA40AC">
      <w:pPr>
        <w:rPr>
          <w:rtl/>
          <w:lang w:bidi="ar"/>
        </w:rPr>
      </w:pPr>
      <w:r>
        <w:rPr>
          <w:rFonts w:hint="cs"/>
          <w:rtl/>
          <w:lang w:bidi="ar"/>
        </w:rPr>
        <w:lastRenderedPageBreak/>
        <w:t>وفيما يلي</w:t>
      </w:r>
      <w:r w:rsidRPr="000C2C78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>الملاحظات</w:t>
      </w:r>
      <w:r w:rsidRPr="000C2C78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 xml:space="preserve">والاستنتاجات العامة </w:t>
      </w:r>
      <w:proofErr w:type="spellStart"/>
      <w:r>
        <w:rPr>
          <w:rFonts w:hint="cs"/>
          <w:rtl/>
          <w:lang w:bidi="ar"/>
        </w:rPr>
        <w:t>المستقاة</w:t>
      </w:r>
      <w:proofErr w:type="spellEnd"/>
      <w:r w:rsidRPr="00A021B5">
        <w:rPr>
          <w:rFonts w:hint="cs"/>
          <w:rtl/>
          <w:lang w:bidi="ar"/>
        </w:rPr>
        <w:t xml:space="preserve"> من هذه البيانات:</w:t>
      </w:r>
    </w:p>
    <w:p w:rsidR="008530E7" w:rsidRDefault="008530E7" w:rsidP="00775EC9">
      <w:pPr>
        <w:pStyle w:val="enumlev1"/>
        <w:rPr>
          <w:rtl/>
        </w:rPr>
      </w:pPr>
      <w:r w:rsidRPr="00DC5BBD">
        <w:rPr>
          <w:lang w:val="en-GB"/>
        </w:rPr>
        <w:t>–</w:t>
      </w:r>
      <w:r w:rsidRPr="00DC5BBD">
        <w:rPr>
          <w:lang w:val="en-GB"/>
        </w:rPr>
        <w:tab/>
      </w:r>
      <w:r>
        <w:rPr>
          <w:rFonts w:hint="cs"/>
          <w:rtl/>
        </w:rPr>
        <w:t>تبينَ أن</w:t>
      </w:r>
      <w:r w:rsidRPr="00EF6119">
        <w:rPr>
          <w:rFonts w:hint="cs"/>
          <w:rtl/>
        </w:rPr>
        <w:t xml:space="preserve"> </w:t>
      </w:r>
      <w:r w:rsidRPr="00A021B5">
        <w:rPr>
          <w:rFonts w:hint="cs"/>
          <w:rtl/>
        </w:rPr>
        <w:t xml:space="preserve">مستوى </w:t>
      </w:r>
      <w:r>
        <w:rPr>
          <w:rFonts w:hint="cs"/>
          <w:rtl/>
        </w:rPr>
        <w:t>ال</w:t>
      </w:r>
      <w:r w:rsidRPr="00A021B5">
        <w:rPr>
          <w:rFonts w:hint="cs"/>
          <w:rtl/>
        </w:rPr>
        <w:t>إشارة داخل المركبات</w:t>
      </w:r>
      <w:r>
        <w:rPr>
          <w:rFonts w:hint="cs"/>
          <w:rtl/>
        </w:rPr>
        <w:t xml:space="preserve"> موزع بتوزيع</w:t>
      </w:r>
      <w:r w:rsidRPr="00EF6119">
        <w:rPr>
          <w:rFonts w:hint="cs"/>
          <w:rtl/>
        </w:rPr>
        <w:t xml:space="preserve"> </w:t>
      </w:r>
      <w:proofErr w:type="spellStart"/>
      <w:r w:rsidRPr="00A021B5">
        <w:rPr>
          <w:rFonts w:hint="cs"/>
          <w:rtl/>
        </w:rPr>
        <w:t>رايلي</w:t>
      </w:r>
      <w:proofErr w:type="spellEnd"/>
      <w:r>
        <w:rPr>
          <w:rFonts w:hint="cs"/>
          <w:rtl/>
        </w:rPr>
        <w:t xml:space="preserve"> </w:t>
      </w:r>
      <w:r w:rsidR="00451CF2">
        <w:t>(</w:t>
      </w:r>
      <w:r w:rsidRPr="00DC5BBD">
        <w:rPr>
          <w:lang w:val="en-GB"/>
        </w:rPr>
        <w:t>Rayleigh</w:t>
      </w:r>
      <w:r w:rsidR="00451CF2">
        <w:t>)</w:t>
      </w:r>
      <w:r w:rsidRPr="00A021B5">
        <w:rPr>
          <w:rFonts w:hint="cs"/>
          <w:rtl/>
        </w:rPr>
        <w:t xml:space="preserve">، مما </w:t>
      </w:r>
      <w:proofErr w:type="spellStart"/>
      <w:r w:rsidRPr="00A021B5">
        <w:rPr>
          <w:rFonts w:hint="cs"/>
          <w:rtl/>
        </w:rPr>
        <w:t>يعن</w:t>
      </w:r>
      <w:r w:rsidR="00EE7351">
        <w:rPr>
          <w:rFonts w:hint="cs"/>
          <w:rtl/>
        </w:rPr>
        <w:t>‍</w:t>
      </w:r>
      <w:r w:rsidRPr="00A021B5">
        <w:rPr>
          <w:rFonts w:hint="cs"/>
          <w:rtl/>
        </w:rPr>
        <w:t>ي</w:t>
      </w:r>
      <w:proofErr w:type="spellEnd"/>
      <w:r w:rsidRPr="00A021B5">
        <w:rPr>
          <w:rFonts w:hint="cs"/>
          <w:rtl/>
        </w:rPr>
        <w:t xml:space="preserve"> </w:t>
      </w:r>
      <w:r w:rsidR="004B3F8F">
        <w:rPr>
          <w:rFonts w:hint="cs"/>
          <w:rtl/>
        </w:rPr>
        <w:t>نمطياً</w:t>
      </w:r>
      <w:r>
        <w:rPr>
          <w:rFonts w:hint="cs"/>
          <w:rtl/>
        </w:rPr>
        <w:t xml:space="preserve"> انعدام</w:t>
      </w:r>
      <w:r w:rsidRPr="00A021B5">
        <w:rPr>
          <w:rFonts w:hint="cs"/>
          <w:rtl/>
        </w:rPr>
        <w:t xml:space="preserve"> مسير انتشار </w:t>
      </w:r>
      <w:r>
        <w:rPr>
          <w:rFonts w:hint="cs"/>
          <w:rtl/>
        </w:rPr>
        <w:t>مباشر</w:t>
      </w:r>
      <w:r w:rsidRPr="00A021B5">
        <w:rPr>
          <w:rFonts w:hint="cs"/>
          <w:rtl/>
        </w:rPr>
        <w:t xml:space="preserve"> </w:t>
      </w:r>
      <w:r>
        <w:rPr>
          <w:rFonts w:hint="cs"/>
          <w:rtl/>
        </w:rPr>
        <w:t>على خط البصر</w:t>
      </w:r>
      <w:r w:rsidRPr="00A021B5">
        <w:rPr>
          <w:rFonts w:hint="cs"/>
          <w:rtl/>
        </w:rPr>
        <w:t xml:space="preserve"> </w:t>
      </w:r>
      <w:r w:rsidR="00451CF2">
        <w:t>(</w:t>
      </w:r>
      <w:proofErr w:type="spellStart"/>
      <w:r w:rsidRPr="00DC5BBD">
        <w:rPr>
          <w:lang w:val="en-GB"/>
        </w:rPr>
        <w:t>LoS</w:t>
      </w:r>
      <w:proofErr w:type="spellEnd"/>
      <w:r w:rsidR="00451CF2">
        <w:t>)</w:t>
      </w:r>
      <w:r w:rsidRPr="00A021B5">
        <w:rPr>
          <w:rFonts w:hint="cs"/>
          <w:rtl/>
        </w:rPr>
        <w:t xml:space="preserve">، </w:t>
      </w:r>
      <w:r>
        <w:rPr>
          <w:rFonts w:hint="cs"/>
          <w:rtl/>
        </w:rPr>
        <w:t>واقتران قدر</w:t>
      </w:r>
      <w:r w:rsidRPr="00A021B5">
        <w:rPr>
          <w:rFonts w:hint="cs"/>
          <w:rtl/>
        </w:rPr>
        <w:t xml:space="preserve">ة </w:t>
      </w:r>
      <w:r>
        <w:rPr>
          <w:rFonts w:hint="cs"/>
          <w:rtl/>
        </w:rPr>
        <w:t xml:space="preserve">الإشارة </w:t>
      </w:r>
      <w:r w:rsidRPr="00A021B5">
        <w:rPr>
          <w:rFonts w:hint="cs"/>
          <w:rtl/>
        </w:rPr>
        <w:t xml:space="preserve">عبر </w:t>
      </w:r>
      <w:r>
        <w:rPr>
          <w:rFonts w:hint="cs"/>
          <w:rtl/>
        </w:rPr>
        <w:t>تناثر</w:t>
      </w:r>
      <w:r w:rsidRPr="00A021B5">
        <w:rPr>
          <w:rFonts w:hint="cs"/>
          <w:rtl/>
        </w:rPr>
        <w:t xml:space="preserve"> </w:t>
      </w:r>
      <w:r>
        <w:rPr>
          <w:rFonts w:hint="cs"/>
          <w:rtl/>
        </w:rPr>
        <w:t>متعدد المسيرات</w:t>
      </w:r>
      <w:r w:rsidRPr="00A021B5">
        <w:rPr>
          <w:rFonts w:hint="cs"/>
          <w:rtl/>
        </w:rPr>
        <w:t xml:space="preserve"> من حواف فتحات </w:t>
      </w:r>
      <w:r>
        <w:rPr>
          <w:rFonts w:hint="cs"/>
          <w:rtl/>
        </w:rPr>
        <w:t>المركبة</w:t>
      </w:r>
      <w:r w:rsidRPr="00A021B5">
        <w:rPr>
          <w:rFonts w:hint="cs"/>
          <w:rtl/>
        </w:rPr>
        <w:t xml:space="preserve"> (</w:t>
      </w:r>
      <w:r>
        <w:rPr>
          <w:rFonts w:hint="cs"/>
          <w:rtl/>
        </w:rPr>
        <w:t>كالنوافذ)؛</w:t>
      </w:r>
    </w:p>
    <w:p w:rsidR="008530E7" w:rsidRPr="00DC5BBD" w:rsidRDefault="008530E7" w:rsidP="00775EC9">
      <w:pPr>
        <w:pStyle w:val="enumlev1"/>
        <w:rPr>
          <w:lang w:val="en-GB"/>
        </w:rPr>
      </w:pPr>
      <w:r w:rsidRPr="00DC5BBD">
        <w:rPr>
          <w:lang w:val="en-GB"/>
        </w:rPr>
        <w:t>–</w:t>
      </w:r>
      <w:r w:rsidRPr="00DC5BBD">
        <w:rPr>
          <w:lang w:val="en-GB"/>
        </w:rPr>
        <w:tab/>
      </w:r>
      <w:r>
        <w:rPr>
          <w:rFonts w:hint="cs"/>
          <w:rtl/>
        </w:rPr>
        <w:t>تبلغ</w:t>
      </w:r>
      <w:r w:rsidRPr="00A021B5">
        <w:rPr>
          <w:rFonts w:hint="cs"/>
          <w:rtl/>
        </w:rPr>
        <w:t xml:space="preserve"> </w:t>
      </w:r>
      <w:r w:rsidR="007A6D69">
        <w:rPr>
          <w:rFonts w:hint="cs"/>
          <w:rtl/>
        </w:rPr>
        <w:t>ال</w:t>
      </w:r>
      <w:r w:rsidRPr="00A021B5">
        <w:rPr>
          <w:rFonts w:hint="cs"/>
          <w:rtl/>
        </w:rPr>
        <w:t>خسائر</w:t>
      </w:r>
      <w:r w:rsidR="007A6D69">
        <w:rPr>
          <w:rFonts w:hint="cs"/>
          <w:rtl/>
        </w:rPr>
        <w:t xml:space="preserve"> عند</w:t>
      </w:r>
      <w:r w:rsidRPr="00A021B5">
        <w:rPr>
          <w:rFonts w:hint="cs"/>
          <w:rtl/>
        </w:rPr>
        <w:t xml:space="preserve"> </w:t>
      </w:r>
      <w:r>
        <w:rPr>
          <w:rFonts w:hint="cs"/>
          <w:rtl/>
        </w:rPr>
        <w:t>التسعين بالمائة</w:t>
      </w:r>
      <w:r w:rsidRPr="00A021B5">
        <w:rPr>
          <w:rFonts w:hint="cs"/>
          <w:rtl/>
        </w:rPr>
        <w:t xml:space="preserve"> </w:t>
      </w:r>
      <w:r>
        <w:rPr>
          <w:rFonts w:hint="cs"/>
        </w:rPr>
        <w:t>dB</w:t>
      </w:r>
      <w:r w:rsidR="00451CF2">
        <w:rPr>
          <w:rFonts w:hint="eastAsia"/>
        </w:rPr>
        <w:t> </w:t>
      </w:r>
      <w:r w:rsidR="00451CF2">
        <w:t>20</w:t>
      </w:r>
      <w:r w:rsidR="00451CF2">
        <w:noBreakHyphen/>
        <w:t>15</w:t>
      </w:r>
      <w:r w:rsidRPr="00A021B5">
        <w:rPr>
          <w:rFonts w:hint="cs"/>
          <w:rtl/>
        </w:rPr>
        <w:t xml:space="preserve"> </w:t>
      </w:r>
      <w:r>
        <w:rPr>
          <w:rFonts w:hint="cs"/>
          <w:rtl/>
        </w:rPr>
        <w:t>ع</w:t>
      </w:r>
      <w:r w:rsidR="007A6D69">
        <w:rPr>
          <w:rFonts w:hint="cs"/>
          <w:rtl/>
        </w:rPr>
        <w:t>لى</w:t>
      </w:r>
      <w:r w:rsidRPr="00A021B5">
        <w:rPr>
          <w:rFonts w:hint="cs"/>
          <w:rtl/>
        </w:rPr>
        <w:t xml:space="preserve"> كل زوايا ارتفاع</w:t>
      </w:r>
      <w:r w:rsidRPr="00EF6119">
        <w:rPr>
          <w:rFonts w:hint="cs"/>
          <w:rtl/>
        </w:rPr>
        <w:t xml:space="preserve"> </w:t>
      </w:r>
      <w:r>
        <w:rPr>
          <w:rFonts w:hint="cs"/>
          <w:rtl/>
        </w:rPr>
        <w:t>المسير؛</w:t>
      </w:r>
    </w:p>
    <w:p w:rsidR="008530E7" w:rsidRDefault="008530E7" w:rsidP="00775EC9">
      <w:pPr>
        <w:pStyle w:val="enumlev1"/>
        <w:rPr>
          <w:rtl/>
        </w:rPr>
      </w:pPr>
      <w:r w:rsidRPr="00DC5BBD">
        <w:rPr>
          <w:lang w:val="en-GB"/>
        </w:rPr>
        <w:t>–</w:t>
      </w:r>
      <w:r w:rsidRPr="00DC5BBD">
        <w:rPr>
          <w:lang w:val="en-GB"/>
        </w:rPr>
        <w:tab/>
      </w:r>
      <w:r>
        <w:rPr>
          <w:rFonts w:hint="cs"/>
          <w:rtl/>
        </w:rPr>
        <w:t>ولا تعتمد</w:t>
      </w:r>
      <w:r w:rsidRPr="00F60D53">
        <w:rPr>
          <w:rFonts w:hint="cs"/>
          <w:rtl/>
        </w:rPr>
        <w:t xml:space="preserve"> </w:t>
      </w:r>
      <w:r w:rsidRPr="00A021B5">
        <w:rPr>
          <w:rFonts w:hint="cs"/>
          <w:rtl/>
        </w:rPr>
        <w:t>الخسارة</w:t>
      </w:r>
      <w:r w:rsidRPr="00F60D53">
        <w:rPr>
          <w:rFonts w:hint="cs"/>
          <w:rtl/>
        </w:rPr>
        <w:t xml:space="preserve"> </w:t>
      </w:r>
      <w:r w:rsidRPr="00A021B5">
        <w:rPr>
          <w:rFonts w:hint="cs"/>
          <w:rtl/>
        </w:rPr>
        <w:t xml:space="preserve">على زاوية </w:t>
      </w:r>
      <w:r w:rsidR="007A6D69">
        <w:rPr>
          <w:rFonts w:hint="cs"/>
          <w:rtl/>
        </w:rPr>
        <w:t>ارتفاع المسير</w:t>
      </w:r>
      <w:r>
        <w:rPr>
          <w:rFonts w:hint="cs"/>
          <w:rtl/>
        </w:rPr>
        <w:t xml:space="preserve"> إلا بقدر</w:t>
      </w:r>
      <w:r w:rsidRPr="00A021B5">
        <w:rPr>
          <w:rFonts w:hint="cs"/>
          <w:rtl/>
        </w:rPr>
        <w:t xml:space="preserve"> ضعيف، ولكن الاعتماد</w:t>
      </w:r>
      <w:r>
        <w:rPr>
          <w:rFonts w:hint="cs"/>
          <w:rtl/>
        </w:rPr>
        <w:t xml:space="preserve"> على</w:t>
      </w:r>
      <w:r w:rsidRPr="00F60D53">
        <w:rPr>
          <w:rFonts w:hint="cs"/>
          <w:rtl/>
        </w:rPr>
        <w:t xml:space="preserve"> </w:t>
      </w:r>
      <w:r w:rsidRPr="00A021B5">
        <w:rPr>
          <w:rFonts w:hint="cs"/>
          <w:rtl/>
        </w:rPr>
        <w:t>زاوية ا</w:t>
      </w:r>
      <w:r>
        <w:rPr>
          <w:rFonts w:hint="cs"/>
          <w:rtl/>
        </w:rPr>
        <w:t>لا</w:t>
      </w:r>
      <w:r w:rsidRPr="00A021B5">
        <w:rPr>
          <w:rFonts w:hint="cs"/>
          <w:rtl/>
        </w:rPr>
        <w:t xml:space="preserve">رتفاع </w:t>
      </w:r>
      <w:r>
        <w:rPr>
          <w:rFonts w:hint="cs"/>
          <w:rtl/>
        </w:rPr>
        <w:t>يختلف</w:t>
      </w:r>
      <w:r w:rsidRPr="00A021B5">
        <w:rPr>
          <w:rFonts w:hint="cs"/>
          <w:rtl/>
        </w:rPr>
        <w:t xml:space="preserve"> للهوائيات</w:t>
      </w:r>
      <w:r>
        <w:rPr>
          <w:rFonts w:hint="cs"/>
          <w:rtl/>
        </w:rPr>
        <w:t xml:space="preserve"> الواقعة على</w:t>
      </w:r>
      <w:r w:rsidRPr="00A021B5">
        <w:rPr>
          <w:rFonts w:hint="cs"/>
          <w:rtl/>
        </w:rPr>
        <w:t xml:space="preserve"> مستوى الرأس وعلى مستوى </w:t>
      </w:r>
      <w:r>
        <w:rPr>
          <w:rFonts w:hint="cs"/>
          <w:rtl/>
        </w:rPr>
        <w:t>الخصر؛</w:t>
      </w:r>
    </w:p>
    <w:p w:rsidR="008530E7" w:rsidRDefault="008530E7" w:rsidP="00775EC9">
      <w:pPr>
        <w:pStyle w:val="enumlev1"/>
        <w:rPr>
          <w:rtl/>
        </w:rPr>
      </w:pPr>
      <w:r w:rsidRPr="00DC5BBD">
        <w:rPr>
          <w:lang w:val="en-GB"/>
        </w:rPr>
        <w:t>–</w:t>
      </w:r>
      <w:r w:rsidRPr="00DC5BBD">
        <w:rPr>
          <w:lang w:val="en-GB"/>
        </w:rPr>
        <w:tab/>
      </w:r>
      <w:r w:rsidRPr="00A021B5">
        <w:rPr>
          <w:rFonts w:hint="cs"/>
          <w:rtl/>
        </w:rPr>
        <w:t>ليس</w:t>
      </w:r>
      <w:r w:rsidRPr="00F60D53">
        <w:rPr>
          <w:rFonts w:hint="cs"/>
          <w:rtl/>
        </w:rPr>
        <w:t xml:space="preserve"> </w:t>
      </w:r>
      <w:r>
        <w:rPr>
          <w:rFonts w:hint="cs"/>
          <w:rtl/>
        </w:rPr>
        <w:t>ل</w:t>
      </w:r>
      <w:r w:rsidRPr="00A021B5">
        <w:rPr>
          <w:rFonts w:hint="cs"/>
          <w:rtl/>
        </w:rPr>
        <w:t xml:space="preserve">نوع </w:t>
      </w:r>
      <w:r>
        <w:rPr>
          <w:rFonts w:hint="cs"/>
          <w:rtl/>
        </w:rPr>
        <w:t>المركبة</w:t>
      </w:r>
      <w:r w:rsidRPr="00A021B5">
        <w:rPr>
          <w:rFonts w:hint="cs"/>
          <w:rtl/>
        </w:rPr>
        <w:t xml:space="preserve"> تأثير كبير على </w:t>
      </w:r>
      <w:r>
        <w:rPr>
          <w:rFonts w:hint="cs"/>
          <w:rtl/>
        </w:rPr>
        <w:t>ال</w:t>
      </w:r>
      <w:r w:rsidRPr="00A021B5">
        <w:rPr>
          <w:rFonts w:hint="cs"/>
          <w:rtl/>
        </w:rPr>
        <w:t>خسارة</w:t>
      </w:r>
      <w:r>
        <w:rPr>
          <w:rFonts w:hint="cs"/>
          <w:rtl/>
        </w:rPr>
        <w:t xml:space="preserve"> الناجمة عن</w:t>
      </w:r>
      <w:r w:rsidRPr="00A021B5">
        <w:rPr>
          <w:rFonts w:hint="cs"/>
          <w:rtl/>
        </w:rPr>
        <w:t xml:space="preserve"> ا</w:t>
      </w:r>
      <w:r>
        <w:rPr>
          <w:rFonts w:hint="cs"/>
          <w:rtl/>
        </w:rPr>
        <w:t>لا</w:t>
      </w:r>
      <w:r w:rsidRPr="00A021B5">
        <w:rPr>
          <w:rFonts w:hint="cs"/>
          <w:rtl/>
        </w:rPr>
        <w:t>ختراق</w:t>
      </w:r>
      <w:r>
        <w:rPr>
          <w:rFonts w:hint="cs"/>
          <w:rtl/>
        </w:rPr>
        <w:t xml:space="preserve"> الذي تخترقه</w:t>
      </w:r>
      <w:r w:rsidRPr="00F60D53">
        <w:rPr>
          <w:rFonts w:hint="cs"/>
          <w:rtl/>
        </w:rPr>
        <w:t xml:space="preserve"> </w:t>
      </w:r>
      <w:r>
        <w:rPr>
          <w:rFonts w:hint="cs"/>
          <w:rtl/>
        </w:rPr>
        <w:t>ال</w:t>
      </w:r>
      <w:r w:rsidRPr="00A021B5">
        <w:rPr>
          <w:rFonts w:hint="cs"/>
          <w:rtl/>
        </w:rPr>
        <w:t>إشارة</w:t>
      </w:r>
      <w:r>
        <w:rPr>
          <w:rFonts w:hint="cs"/>
          <w:rtl/>
        </w:rPr>
        <w:t>؛</w:t>
      </w:r>
    </w:p>
    <w:p w:rsidR="008530E7" w:rsidRDefault="008530E7" w:rsidP="00775EC9">
      <w:pPr>
        <w:pStyle w:val="enumlev1"/>
        <w:rPr>
          <w:rtl/>
        </w:rPr>
      </w:pPr>
      <w:r w:rsidRPr="00DC5BBD">
        <w:rPr>
          <w:lang w:val="en-GB"/>
        </w:rPr>
        <w:t>–</w:t>
      </w:r>
      <w:r w:rsidRPr="00DC5BBD">
        <w:rPr>
          <w:lang w:val="en-GB"/>
        </w:rPr>
        <w:tab/>
      </w:r>
      <w:r w:rsidRPr="00A021B5">
        <w:rPr>
          <w:rFonts w:hint="cs"/>
          <w:rtl/>
        </w:rPr>
        <w:t>ليس</w:t>
      </w:r>
      <w:r>
        <w:rPr>
          <w:rFonts w:hint="cs"/>
          <w:rtl/>
        </w:rPr>
        <w:t xml:space="preserve"> لموضع مستخدم </w:t>
      </w:r>
      <w:proofErr w:type="spellStart"/>
      <w:r>
        <w:rPr>
          <w:rFonts w:hint="cs"/>
          <w:rtl/>
        </w:rPr>
        <w:t>المطراف</w:t>
      </w:r>
      <w:proofErr w:type="spellEnd"/>
      <w:r w:rsidRPr="00F60D53">
        <w:rPr>
          <w:rFonts w:hint="cs"/>
          <w:rtl/>
        </w:rPr>
        <w:t xml:space="preserve"> </w:t>
      </w:r>
      <w:r>
        <w:rPr>
          <w:rFonts w:hint="cs"/>
          <w:rtl/>
        </w:rPr>
        <w:t>داخل المركبة</w:t>
      </w:r>
      <w:r w:rsidRPr="00F60D53">
        <w:rPr>
          <w:rFonts w:hint="cs"/>
          <w:rtl/>
        </w:rPr>
        <w:t xml:space="preserve"> </w:t>
      </w:r>
      <w:r w:rsidRPr="00A021B5">
        <w:rPr>
          <w:rFonts w:hint="cs"/>
          <w:rtl/>
        </w:rPr>
        <w:t>تأثير كبير على الخسارة؛</w:t>
      </w:r>
    </w:p>
    <w:p w:rsidR="008530E7" w:rsidRDefault="008530E7" w:rsidP="00775EC9">
      <w:pPr>
        <w:pStyle w:val="enumlev1"/>
        <w:rPr>
          <w:rtl/>
        </w:rPr>
      </w:pPr>
      <w:r w:rsidRPr="00DC5BBD">
        <w:rPr>
          <w:lang w:val="en-GB"/>
        </w:rPr>
        <w:t>–</w:t>
      </w:r>
      <w:r w:rsidRPr="00DC5BBD">
        <w:rPr>
          <w:lang w:val="en-GB"/>
        </w:rPr>
        <w:tab/>
      </w:r>
      <w:r>
        <w:rPr>
          <w:rFonts w:hint="cs"/>
          <w:rtl/>
        </w:rPr>
        <w:t>يتوزع</w:t>
      </w:r>
      <w:r w:rsidRPr="00F60D53">
        <w:rPr>
          <w:rFonts w:hint="cs"/>
          <w:rtl/>
        </w:rPr>
        <w:t xml:space="preserve"> </w:t>
      </w:r>
      <w:r w:rsidRPr="00A021B5">
        <w:rPr>
          <w:rFonts w:hint="cs"/>
          <w:rtl/>
        </w:rPr>
        <w:t>متوسط</w:t>
      </w:r>
      <w:r w:rsidR="00E373F2">
        <w:rPr>
          <w:rFonts w:hint="cs"/>
          <w:rtl/>
        </w:rPr>
        <w:t xml:space="preserve"> زيادة</w:t>
      </w:r>
      <w:r w:rsidRPr="00A021B5">
        <w:rPr>
          <w:rFonts w:hint="cs"/>
          <w:rtl/>
        </w:rPr>
        <w:t xml:space="preserve"> </w:t>
      </w:r>
      <w:r>
        <w:rPr>
          <w:rFonts w:hint="cs"/>
          <w:rtl/>
        </w:rPr>
        <w:t>خسارة</w:t>
      </w:r>
      <w:r w:rsidRPr="00F60D53">
        <w:rPr>
          <w:rFonts w:ascii="Traditional Arabic" w:hAnsi="Traditional Arabic" w:hint="cs"/>
          <w:rtl/>
        </w:rPr>
        <w:t xml:space="preserve"> </w:t>
      </w:r>
      <w:r w:rsidRPr="00A021B5">
        <w:rPr>
          <w:rFonts w:ascii="Traditional Arabic" w:hAnsi="Traditional Arabic" w:hint="cs"/>
          <w:rtl/>
        </w:rPr>
        <w:t>ال</w:t>
      </w:r>
      <w:r>
        <w:rPr>
          <w:rFonts w:ascii="Traditional Arabic" w:hAnsi="Traditional Arabic" w:hint="cs"/>
          <w:rtl/>
        </w:rPr>
        <w:t>مسير</w:t>
      </w:r>
      <w:r>
        <w:rPr>
          <w:rFonts w:hint="cs"/>
          <w:rtl/>
        </w:rPr>
        <w:t xml:space="preserve"> </w:t>
      </w:r>
      <w:r w:rsidRPr="00A021B5">
        <w:rPr>
          <w:rFonts w:hint="cs"/>
          <w:rtl/>
        </w:rPr>
        <w:t>(</w:t>
      </w:r>
      <w:r>
        <w:rPr>
          <w:rFonts w:ascii="Traditional Arabic" w:hAnsi="Traditional Arabic" w:hint="cs"/>
          <w:rtl/>
        </w:rPr>
        <w:t>بالنسبة</w:t>
      </w:r>
      <w:r w:rsidRPr="00A021B5">
        <w:rPr>
          <w:rFonts w:hint="cs"/>
          <w:rtl/>
        </w:rPr>
        <w:t xml:space="preserve"> </w:t>
      </w:r>
      <w:r w:rsidRPr="00A021B5">
        <w:rPr>
          <w:rFonts w:ascii="Traditional Arabic" w:hAnsi="Traditional Arabic" w:hint="cs"/>
          <w:rtl/>
        </w:rPr>
        <w:t>لقياسات</w:t>
      </w:r>
      <w:r w:rsidRPr="00F60D53">
        <w:rPr>
          <w:rFonts w:ascii="Traditional Arabic" w:hAnsi="Traditional Arabic" w:hint="cs"/>
          <w:rtl/>
        </w:rPr>
        <w:t xml:space="preserve"> </w:t>
      </w:r>
      <w:r w:rsidRPr="00A021B5">
        <w:rPr>
          <w:rFonts w:ascii="Traditional Arabic" w:hAnsi="Traditional Arabic" w:hint="cs"/>
          <w:rtl/>
        </w:rPr>
        <w:t>الم</w:t>
      </w:r>
      <w:r w:rsidR="00E373F2">
        <w:rPr>
          <w:rFonts w:ascii="Traditional Arabic" w:hAnsi="Traditional Arabic" w:hint="cs"/>
          <w:rtl/>
        </w:rPr>
        <w:t>جال</w:t>
      </w:r>
      <w:r w:rsidRPr="00A021B5">
        <w:rPr>
          <w:rFonts w:hint="cs"/>
          <w:rtl/>
        </w:rPr>
        <w:t xml:space="preserve"> </w:t>
      </w:r>
      <w:r>
        <w:rPr>
          <w:rFonts w:hint="cs"/>
          <w:rtl/>
        </w:rPr>
        <w:t>ال</w:t>
      </w:r>
      <w:r w:rsidRPr="00A021B5">
        <w:rPr>
          <w:rFonts w:ascii="Traditional Arabic" w:hAnsi="Traditional Arabic" w:hint="cs"/>
          <w:rtl/>
        </w:rPr>
        <w:t>مفتوح</w:t>
      </w:r>
      <w:r w:rsidRPr="00A021B5">
        <w:rPr>
          <w:rFonts w:hint="cs"/>
          <w:rtl/>
        </w:rPr>
        <w:t xml:space="preserve">) </w:t>
      </w:r>
      <w:r w:rsidRPr="00A021B5">
        <w:rPr>
          <w:rFonts w:ascii="Traditional Arabic" w:hAnsi="Traditional Arabic" w:hint="cs"/>
          <w:rtl/>
        </w:rPr>
        <w:t>توزع</w:t>
      </w:r>
      <w:r>
        <w:rPr>
          <w:rFonts w:ascii="Traditional Arabic" w:hAnsi="Traditional Arabic" w:hint="cs"/>
          <w:rtl/>
        </w:rPr>
        <w:t>اً</w:t>
      </w:r>
      <w:r w:rsidRPr="00A021B5">
        <w:rPr>
          <w:rFonts w:hint="cs"/>
          <w:rtl/>
        </w:rPr>
        <w:t xml:space="preserve"> </w:t>
      </w:r>
      <w:r>
        <w:rPr>
          <w:rFonts w:ascii="Traditional Arabic" w:hAnsi="Traditional Arabic" w:hint="cs"/>
          <w:rtl/>
        </w:rPr>
        <w:t>لوغاريتمياً</w:t>
      </w:r>
      <w:r w:rsidRPr="00A021B5">
        <w:rPr>
          <w:rFonts w:hint="cs"/>
          <w:rtl/>
        </w:rPr>
        <w:t xml:space="preserve"> </w:t>
      </w:r>
      <w:r w:rsidRPr="00A021B5">
        <w:rPr>
          <w:rFonts w:ascii="Traditional Arabic" w:hAnsi="Traditional Arabic" w:hint="cs"/>
          <w:rtl/>
        </w:rPr>
        <w:t>طبيعي</w:t>
      </w:r>
      <w:r>
        <w:rPr>
          <w:rFonts w:ascii="Traditional Arabic" w:hAnsi="Traditional Arabic" w:hint="cs"/>
          <w:rtl/>
        </w:rPr>
        <w:t>اً</w:t>
      </w:r>
      <w:r w:rsidRPr="00A021B5">
        <w:rPr>
          <w:rFonts w:ascii="Traditional Arabic" w:hAnsi="Traditional Arabic" w:hint="cs"/>
          <w:rtl/>
        </w:rPr>
        <w:t>؛</w:t>
      </w:r>
    </w:p>
    <w:p w:rsidR="008530E7" w:rsidRDefault="008530E7" w:rsidP="00775EC9">
      <w:pPr>
        <w:pStyle w:val="enumlev1"/>
        <w:rPr>
          <w:rtl/>
        </w:rPr>
      </w:pPr>
      <w:r w:rsidRPr="00DC5BBD">
        <w:rPr>
          <w:lang w:val="en-GB"/>
        </w:rPr>
        <w:t>–</w:t>
      </w:r>
      <w:r w:rsidRPr="00DC5BBD">
        <w:rPr>
          <w:lang w:val="en-GB"/>
        </w:rPr>
        <w:tab/>
      </w:r>
      <w:bookmarkStart w:id="5" w:name="dsgno"/>
      <w:bookmarkEnd w:id="5"/>
      <w:r w:rsidR="00186B13" w:rsidRPr="00A021B5">
        <w:rPr>
          <w:rFonts w:ascii="Traditional Arabic" w:hAnsi="Traditional Arabic" w:hint="cs"/>
          <w:rtl/>
        </w:rPr>
        <w:t>خسارة</w:t>
      </w:r>
      <w:r w:rsidR="00186B13" w:rsidRPr="00A021B5">
        <w:rPr>
          <w:rFonts w:hint="cs"/>
          <w:rtl/>
        </w:rPr>
        <w:t xml:space="preserve"> </w:t>
      </w:r>
      <w:r w:rsidR="00186B13">
        <w:rPr>
          <w:rFonts w:hint="cs"/>
          <w:rtl/>
        </w:rPr>
        <w:t>ال</w:t>
      </w:r>
      <w:r w:rsidR="00186B13">
        <w:rPr>
          <w:rFonts w:ascii="Traditional Arabic" w:hAnsi="Traditional Arabic" w:hint="cs"/>
          <w:rtl/>
        </w:rPr>
        <w:t>مسير التي يبديها</w:t>
      </w:r>
      <w:r w:rsidR="00186B13" w:rsidRPr="00A021B5">
        <w:rPr>
          <w:rFonts w:hint="cs"/>
          <w:rtl/>
        </w:rPr>
        <w:t xml:space="preserve"> </w:t>
      </w:r>
      <w:r>
        <w:rPr>
          <w:rFonts w:hint="cs"/>
          <w:rtl/>
        </w:rPr>
        <w:t xml:space="preserve">هوائي الرقعة </w:t>
      </w:r>
      <w:r w:rsidRPr="00A021B5">
        <w:rPr>
          <w:rFonts w:ascii="Traditional Arabic" w:hAnsi="Traditional Arabic" w:hint="cs"/>
          <w:rtl/>
        </w:rPr>
        <w:t>أقل</w:t>
      </w:r>
      <w:r w:rsidRPr="00A021B5">
        <w:rPr>
          <w:rFonts w:hint="cs"/>
          <w:rtl/>
        </w:rPr>
        <w:t xml:space="preserve"> </w:t>
      </w:r>
      <w:r w:rsidRPr="00A021B5">
        <w:rPr>
          <w:rFonts w:ascii="Traditional Arabic" w:hAnsi="Traditional Arabic" w:hint="cs"/>
          <w:rtl/>
        </w:rPr>
        <w:t>م</w:t>
      </w:r>
      <w:r w:rsidR="00186B13">
        <w:rPr>
          <w:rFonts w:ascii="Traditional Arabic" w:hAnsi="Traditional Arabic" w:hint="cs"/>
          <w:rtl/>
        </w:rPr>
        <w:t>ما يبديه</w:t>
      </w:r>
      <w:r w:rsidRPr="00A021B5">
        <w:rPr>
          <w:rFonts w:hint="cs"/>
          <w:rtl/>
        </w:rPr>
        <w:t xml:space="preserve"> </w:t>
      </w:r>
      <w:r>
        <w:rPr>
          <w:rFonts w:hint="cs"/>
          <w:rtl/>
        </w:rPr>
        <w:t>ال</w:t>
      </w:r>
      <w:r w:rsidRPr="00A021B5">
        <w:rPr>
          <w:rFonts w:ascii="Traditional Arabic" w:hAnsi="Traditional Arabic" w:hint="cs"/>
          <w:rtl/>
        </w:rPr>
        <w:t>هوائي</w:t>
      </w:r>
      <w:r w:rsidRPr="00A021B5">
        <w:rPr>
          <w:rFonts w:hint="cs"/>
          <w:rtl/>
        </w:rPr>
        <w:t xml:space="preserve"> </w:t>
      </w:r>
      <w:r w:rsidRPr="00A021B5">
        <w:rPr>
          <w:rFonts w:ascii="Traditional Arabic" w:hAnsi="Traditional Arabic" w:hint="cs"/>
          <w:rtl/>
        </w:rPr>
        <w:t>على</w:t>
      </w:r>
      <w:r w:rsidRPr="00A021B5">
        <w:rPr>
          <w:rFonts w:hint="cs"/>
          <w:rtl/>
        </w:rPr>
        <w:t xml:space="preserve"> </w:t>
      </w:r>
      <w:r w:rsidRPr="00A021B5">
        <w:rPr>
          <w:rFonts w:ascii="Traditional Arabic" w:hAnsi="Traditional Arabic" w:hint="cs"/>
          <w:rtl/>
        </w:rPr>
        <w:t>مستوى</w:t>
      </w:r>
      <w:r w:rsidRPr="00A021B5">
        <w:rPr>
          <w:rFonts w:hint="cs"/>
          <w:rtl/>
        </w:rPr>
        <w:t xml:space="preserve"> </w:t>
      </w:r>
      <w:r w:rsidRPr="00A021B5">
        <w:rPr>
          <w:rFonts w:ascii="Traditional Arabic" w:hAnsi="Traditional Arabic" w:hint="cs"/>
          <w:rtl/>
        </w:rPr>
        <w:t>الرأس</w:t>
      </w:r>
      <w:r w:rsidRPr="00A021B5">
        <w:rPr>
          <w:rFonts w:hint="cs"/>
          <w:rtl/>
        </w:rPr>
        <w:t xml:space="preserve"> (</w:t>
      </w:r>
      <w:r w:rsidRPr="00A021B5">
        <w:rPr>
          <w:rFonts w:ascii="Traditional Arabic" w:hAnsi="Traditional Arabic" w:hint="cs"/>
          <w:rtl/>
        </w:rPr>
        <w:t>لأن</w:t>
      </w:r>
      <w:r w:rsidRPr="00A021B5">
        <w:rPr>
          <w:rFonts w:hint="cs"/>
          <w:rtl/>
        </w:rPr>
        <w:t xml:space="preserve"> الاتجاهية </w:t>
      </w:r>
      <w:r>
        <w:rPr>
          <w:rFonts w:hint="cs"/>
          <w:rtl/>
        </w:rPr>
        <w:t>ال</w:t>
      </w:r>
      <w:r w:rsidRPr="00A021B5">
        <w:rPr>
          <w:rFonts w:hint="cs"/>
          <w:rtl/>
        </w:rPr>
        <w:t>أعلى تسبب خسائر</w:t>
      </w:r>
      <w:r w:rsidRPr="00D85DAF">
        <w:rPr>
          <w:rFonts w:hint="cs"/>
          <w:rtl/>
        </w:rPr>
        <w:t xml:space="preserve"> </w:t>
      </w:r>
      <w:r w:rsidRPr="00A021B5">
        <w:rPr>
          <w:rFonts w:hint="cs"/>
          <w:rtl/>
        </w:rPr>
        <w:t xml:space="preserve">أعلى </w:t>
      </w:r>
      <w:r>
        <w:rPr>
          <w:rFonts w:hint="cs"/>
          <w:rtl/>
        </w:rPr>
        <w:t xml:space="preserve">في </w:t>
      </w:r>
      <w:r w:rsidR="00186B13">
        <w:rPr>
          <w:rFonts w:hint="cs"/>
          <w:rtl/>
        </w:rPr>
        <w:t>المجال</w:t>
      </w:r>
      <w:r w:rsidRPr="00A021B5">
        <w:rPr>
          <w:rFonts w:hint="cs"/>
          <w:rtl/>
        </w:rPr>
        <w:t xml:space="preserve"> </w:t>
      </w:r>
      <w:r w:rsidR="00186B13">
        <w:rPr>
          <w:rFonts w:hint="cs"/>
          <w:rtl/>
        </w:rPr>
        <w:t>ال</w:t>
      </w:r>
      <w:r w:rsidRPr="00A021B5">
        <w:rPr>
          <w:rFonts w:hint="cs"/>
          <w:rtl/>
        </w:rPr>
        <w:t xml:space="preserve">مفتوح </w:t>
      </w:r>
      <w:r>
        <w:rPr>
          <w:rFonts w:hint="cs"/>
          <w:rtl/>
        </w:rPr>
        <w:t>وهي</w:t>
      </w:r>
      <w:r w:rsidRPr="00D85DAF">
        <w:rPr>
          <w:rFonts w:hint="cs"/>
          <w:rtl/>
        </w:rPr>
        <w:t xml:space="preserve"> </w:t>
      </w:r>
      <w:r w:rsidRPr="00A021B5">
        <w:rPr>
          <w:rFonts w:hint="cs"/>
          <w:rtl/>
        </w:rPr>
        <w:t>خسائر</w:t>
      </w:r>
      <w:r>
        <w:rPr>
          <w:rFonts w:hint="cs"/>
          <w:rtl/>
        </w:rPr>
        <w:t xml:space="preserve"> لا تتفاقم كثيراً</w:t>
      </w:r>
      <w:r w:rsidRPr="00A021B5">
        <w:rPr>
          <w:rFonts w:hint="cs"/>
          <w:rtl/>
        </w:rPr>
        <w:t xml:space="preserve"> عندما </w:t>
      </w:r>
      <w:r>
        <w:rPr>
          <w:rFonts w:hint="cs"/>
          <w:rtl/>
        </w:rPr>
        <w:t xml:space="preserve">يقع </w:t>
      </w:r>
      <w:r w:rsidRPr="00A021B5">
        <w:rPr>
          <w:rFonts w:hint="cs"/>
          <w:rtl/>
        </w:rPr>
        <w:t xml:space="preserve">الهوائي داخل </w:t>
      </w:r>
      <w:r>
        <w:rPr>
          <w:rFonts w:hint="cs"/>
          <w:rtl/>
        </w:rPr>
        <w:t>المركبة)؛</w:t>
      </w:r>
    </w:p>
    <w:p w:rsidR="008530E7" w:rsidRDefault="008530E7" w:rsidP="00775EC9">
      <w:pPr>
        <w:pStyle w:val="enumlev1"/>
        <w:rPr>
          <w:rtl/>
        </w:rPr>
      </w:pPr>
      <w:r w:rsidRPr="00DC5BBD">
        <w:rPr>
          <w:lang w:val="en-GB"/>
        </w:rPr>
        <w:t>–</w:t>
      </w:r>
      <w:r w:rsidRPr="00DC5BBD">
        <w:rPr>
          <w:lang w:val="en-GB"/>
        </w:rPr>
        <w:tab/>
      </w:r>
      <w:r w:rsidRPr="00A021B5">
        <w:rPr>
          <w:rFonts w:hint="cs"/>
          <w:rtl/>
        </w:rPr>
        <w:t xml:space="preserve">في زاوية ارتفاع </w:t>
      </w:r>
      <w:r w:rsidR="00F9675B" w:rsidRPr="00A021B5">
        <w:sym w:font="Symbol" w:char="F0B0"/>
      </w:r>
      <w:r w:rsidR="00F9675B">
        <w:t>8</w:t>
      </w:r>
      <w:r w:rsidRPr="00A021B5">
        <w:rPr>
          <w:rFonts w:hint="cs"/>
          <w:rtl/>
        </w:rPr>
        <w:t>،</w:t>
      </w:r>
      <w:r>
        <w:rPr>
          <w:rFonts w:hint="cs"/>
          <w:rtl/>
        </w:rPr>
        <w:t xml:space="preserve"> تبيَّن أن </w:t>
      </w:r>
      <w:r w:rsidRPr="00A021B5">
        <w:rPr>
          <w:rFonts w:hint="cs"/>
          <w:rtl/>
        </w:rPr>
        <w:t xml:space="preserve">متوسط </w:t>
      </w:r>
      <w:r w:rsidR="0057100D">
        <w:rPr>
          <w:rFonts w:hint="cs"/>
          <w:rtl/>
        </w:rPr>
        <w:t xml:space="preserve">زيادة </w:t>
      </w:r>
      <w:r>
        <w:rPr>
          <w:rFonts w:hint="cs"/>
          <w:rtl/>
        </w:rPr>
        <w:t>خسارة</w:t>
      </w:r>
      <w:r w:rsidRPr="00F60D53">
        <w:rPr>
          <w:rFonts w:ascii="Traditional Arabic" w:hAnsi="Traditional Arabic" w:hint="cs"/>
          <w:rtl/>
        </w:rPr>
        <w:t xml:space="preserve"> </w:t>
      </w:r>
      <w:r w:rsidRPr="00A021B5">
        <w:rPr>
          <w:rFonts w:ascii="Traditional Arabic" w:hAnsi="Traditional Arabic" w:hint="cs"/>
          <w:rtl/>
        </w:rPr>
        <w:t>ال</w:t>
      </w:r>
      <w:r>
        <w:rPr>
          <w:rFonts w:ascii="Traditional Arabic" w:hAnsi="Traditional Arabic" w:hint="cs"/>
          <w:rtl/>
        </w:rPr>
        <w:t>مسير</w:t>
      </w:r>
      <w:r>
        <w:rPr>
          <w:rFonts w:hint="cs"/>
          <w:rtl/>
        </w:rPr>
        <w:t xml:space="preserve"> </w:t>
      </w:r>
      <w:r>
        <w:rPr>
          <w:rFonts w:ascii="Traditional Arabic" w:hAnsi="Traditional Arabic" w:hint="cs"/>
          <w:rtl/>
        </w:rPr>
        <w:t xml:space="preserve">الوسطية يبلغ </w:t>
      </w:r>
      <w:r w:rsidR="0057100D">
        <w:t>dB 3,7</w:t>
      </w:r>
      <w:r w:rsidRPr="00A021B5">
        <w:rPr>
          <w:rFonts w:hint="cs"/>
          <w:rtl/>
        </w:rPr>
        <w:t xml:space="preserve"> </w:t>
      </w:r>
      <w:r w:rsidRPr="00A021B5">
        <w:rPr>
          <w:rFonts w:ascii="Traditional Arabic" w:hAnsi="Traditional Arabic" w:hint="cs"/>
          <w:rtl/>
        </w:rPr>
        <w:t>لهوائي</w:t>
      </w:r>
      <w:r>
        <w:rPr>
          <w:rFonts w:ascii="Traditional Arabic" w:hAnsi="Traditional Arabic" w:hint="cs"/>
          <w:rtl/>
        </w:rPr>
        <w:t xml:space="preserve"> على</w:t>
      </w:r>
      <w:r w:rsidRPr="00A021B5">
        <w:rPr>
          <w:rFonts w:hint="cs"/>
          <w:rtl/>
        </w:rPr>
        <w:t xml:space="preserve"> </w:t>
      </w:r>
      <w:r w:rsidRPr="00A021B5">
        <w:rPr>
          <w:rFonts w:ascii="Traditional Arabic" w:hAnsi="Traditional Arabic" w:hint="cs"/>
          <w:rtl/>
        </w:rPr>
        <w:t>مستوى</w:t>
      </w:r>
      <w:r w:rsidRPr="00A021B5">
        <w:rPr>
          <w:rFonts w:hint="cs"/>
          <w:rtl/>
        </w:rPr>
        <w:t xml:space="preserve"> </w:t>
      </w:r>
      <w:r w:rsidRPr="00A021B5">
        <w:rPr>
          <w:rFonts w:ascii="Traditional Arabic" w:hAnsi="Traditional Arabic" w:hint="cs"/>
          <w:rtl/>
        </w:rPr>
        <w:t>الرأس،</w:t>
      </w:r>
      <w:r w:rsidRPr="00A021B5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 w:rsidRPr="00A021B5">
        <w:rPr>
          <w:rFonts w:ascii="Traditional Arabic" w:hAnsi="Traditional Arabic" w:hint="cs"/>
          <w:rtl/>
        </w:rPr>
        <w:t>يقارن</w:t>
      </w:r>
      <w:r>
        <w:rPr>
          <w:rFonts w:ascii="Traditional Arabic" w:hAnsi="Traditional Arabic" w:hint="cs"/>
          <w:rtl/>
        </w:rPr>
        <w:t xml:space="preserve"> ذلك بما أُبلغ عنه من </w:t>
      </w:r>
      <w:r w:rsidRPr="00A021B5">
        <w:rPr>
          <w:rFonts w:hint="cs"/>
          <w:rtl/>
        </w:rPr>
        <w:t xml:space="preserve">متوسط </w:t>
      </w:r>
      <w:r>
        <w:rPr>
          <w:rFonts w:hint="cs"/>
          <w:rtl/>
        </w:rPr>
        <w:t xml:space="preserve">خسارة قيمته </w:t>
      </w:r>
      <w:r w:rsidR="0072299B">
        <w:t>dB 3,2</w:t>
      </w:r>
      <w:r w:rsidR="0072299B">
        <w:rPr>
          <w:rFonts w:hint="cs"/>
          <w:rtl/>
        </w:rPr>
        <w:t xml:space="preserve"> </w:t>
      </w:r>
      <w:r>
        <w:rPr>
          <w:rFonts w:ascii="Traditional Arabic" w:hAnsi="Traditional Arabic" w:hint="cs"/>
          <w:rtl/>
        </w:rPr>
        <w:t>على التردد</w:t>
      </w:r>
      <w:r w:rsidRPr="00A021B5">
        <w:rPr>
          <w:rFonts w:hint="cs"/>
          <w:rtl/>
        </w:rPr>
        <w:t xml:space="preserve"> </w:t>
      </w:r>
      <w:r w:rsidR="005A40D9" w:rsidRPr="005A40D9">
        <w:rPr>
          <w:rFonts w:asciiTheme="majorBidi" w:hAnsiTheme="majorBidi" w:cstheme="majorBidi"/>
        </w:rPr>
        <w:t>M</w:t>
      </w:r>
      <w:r w:rsidRPr="005A40D9">
        <w:rPr>
          <w:rFonts w:asciiTheme="majorBidi" w:hAnsiTheme="majorBidi" w:cstheme="majorBidi"/>
        </w:rPr>
        <w:t>Hz</w:t>
      </w:r>
      <w:r w:rsidR="00F9675B">
        <w:rPr>
          <w:rFonts w:hint="eastAsia"/>
        </w:rPr>
        <w:t> 900</w:t>
      </w:r>
      <w:r w:rsidRPr="00A021B5">
        <w:rPr>
          <w:rFonts w:hint="cs"/>
          <w:rtl/>
        </w:rPr>
        <w:t xml:space="preserve"> </w:t>
      </w:r>
      <w:r w:rsidR="003C6CAB">
        <w:rPr>
          <w:rFonts w:hint="cs"/>
          <w:rtl/>
        </w:rPr>
        <w:t>من أجل</w:t>
      </w:r>
      <w:r>
        <w:rPr>
          <w:rFonts w:hint="cs"/>
          <w:rtl/>
        </w:rPr>
        <w:t xml:space="preserve"> </w:t>
      </w:r>
      <w:r>
        <w:rPr>
          <w:rFonts w:ascii="Traditional Arabic" w:hAnsi="Traditional Arabic" w:hint="cs"/>
          <w:rtl/>
        </w:rPr>
        <w:t>مسير</w:t>
      </w:r>
      <w:r w:rsidRPr="00A021B5">
        <w:rPr>
          <w:rFonts w:hint="cs"/>
          <w:rtl/>
        </w:rPr>
        <w:t xml:space="preserve"> أفقي </w:t>
      </w:r>
      <w:r>
        <w:rPr>
          <w:rFonts w:hint="cs"/>
          <w:rtl/>
        </w:rPr>
        <w:t>ضمن</w:t>
      </w:r>
      <w:r w:rsidRPr="00A021B5">
        <w:rPr>
          <w:rFonts w:hint="cs"/>
          <w:rtl/>
        </w:rPr>
        <w:t xml:space="preserve"> سيارة</w:t>
      </w:r>
      <w:r>
        <w:rPr>
          <w:rFonts w:hint="cs"/>
          <w:rtl/>
        </w:rPr>
        <w:t xml:space="preserve"> ركاب</w:t>
      </w:r>
      <w:r w:rsidRPr="00A021B5">
        <w:rPr>
          <w:rFonts w:hint="cs"/>
          <w:rtl/>
        </w:rPr>
        <w:t xml:space="preserve"> كبيرة</w:t>
      </w:r>
      <w:r>
        <w:rPr>
          <w:rFonts w:hint="cs"/>
          <w:rtl/>
        </w:rPr>
        <w:t>.</w:t>
      </w:r>
    </w:p>
    <w:p w:rsidR="008530E7" w:rsidRDefault="008530E7" w:rsidP="00DA40AC">
      <w:pPr>
        <w:rPr>
          <w:rtl/>
          <w:lang w:bidi="ar"/>
        </w:rPr>
      </w:pPr>
      <w:r>
        <w:rPr>
          <w:rFonts w:ascii="Traditional Arabic" w:hAnsi="Traditional Arabic" w:hint="cs"/>
          <w:rtl/>
          <w:lang w:bidi="ar"/>
        </w:rPr>
        <w:t>و</w:t>
      </w:r>
      <w:r w:rsidRPr="00A021B5">
        <w:rPr>
          <w:rFonts w:ascii="Traditional Arabic" w:hAnsi="Traditional Arabic" w:hint="cs"/>
          <w:rtl/>
          <w:lang w:bidi="ar"/>
        </w:rPr>
        <w:t>يمكن</w:t>
      </w:r>
      <w:r w:rsidRPr="00A021B5">
        <w:rPr>
          <w:rFonts w:hint="cs"/>
          <w:rtl/>
          <w:lang w:bidi="ar"/>
        </w:rPr>
        <w:t xml:space="preserve"> </w:t>
      </w:r>
      <w:r w:rsidRPr="00A021B5">
        <w:rPr>
          <w:rFonts w:ascii="Traditional Arabic" w:hAnsi="Traditional Arabic" w:hint="cs"/>
          <w:rtl/>
          <w:lang w:bidi="ar"/>
        </w:rPr>
        <w:t>افتراض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 xml:space="preserve">أن </w:t>
      </w:r>
      <w:r w:rsidRPr="00A021B5">
        <w:rPr>
          <w:rFonts w:ascii="Traditional Arabic" w:hAnsi="Traditional Arabic" w:hint="cs"/>
          <w:rtl/>
          <w:lang w:bidi="ar"/>
        </w:rPr>
        <w:t>هذه</w:t>
      </w:r>
      <w:r w:rsidRPr="00A021B5">
        <w:rPr>
          <w:rFonts w:hint="cs"/>
          <w:rtl/>
          <w:lang w:bidi="ar"/>
        </w:rPr>
        <w:t xml:space="preserve"> </w:t>
      </w:r>
      <w:r w:rsidRPr="00A021B5">
        <w:rPr>
          <w:rFonts w:ascii="Traditional Arabic" w:hAnsi="Traditional Arabic" w:hint="cs"/>
          <w:rtl/>
          <w:lang w:bidi="ar"/>
        </w:rPr>
        <w:t>النتائج</w:t>
      </w:r>
      <w:r w:rsidRPr="00A021B5">
        <w:rPr>
          <w:rFonts w:hint="cs"/>
          <w:rtl/>
          <w:lang w:bidi="ar"/>
        </w:rPr>
        <w:t xml:space="preserve"> </w:t>
      </w:r>
      <w:r>
        <w:rPr>
          <w:rFonts w:ascii="Traditional Arabic" w:hAnsi="Traditional Arabic" w:hint="cs"/>
          <w:rtl/>
          <w:lang w:bidi="ar"/>
        </w:rPr>
        <w:t>تمث</w:t>
      </w:r>
      <w:r w:rsidRPr="00A021B5">
        <w:rPr>
          <w:rFonts w:ascii="Traditional Arabic" w:hAnsi="Traditional Arabic" w:hint="cs"/>
          <w:rtl/>
          <w:lang w:bidi="ar"/>
        </w:rPr>
        <w:t>ل</w:t>
      </w:r>
      <w:r w:rsidRPr="00A021B5">
        <w:rPr>
          <w:rFonts w:hint="cs"/>
          <w:rtl/>
          <w:lang w:bidi="ar"/>
        </w:rPr>
        <w:t xml:space="preserve"> </w:t>
      </w:r>
      <w:r w:rsidRPr="00A021B5">
        <w:rPr>
          <w:rFonts w:ascii="Traditional Arabic" w:hAnsi="Traditional Arabic" w:hint="cs"/>
          <w:rtl/>
          <w:lang w:bidi="ar"/>
        </w:rPr>
        <w:t>التوقعات</w:t>
      </w:r>
      <w:r w:rsidRPr="00A021B5">
        <w:rPr>
          <w:rFonts w:hint="cs"/>
          <w:rtl/>
          <w:lang w:bidi="ar"/>
        </w:rPr>
        <w:t xml:space="preserve"> </w:t>
      </w:r>
      <w:r w:rsidRPr="00A021B5">
        <w:rPr>
          <w:rFonts w:ascii="Traditional Arabic" w:hAnsi="Traditional Arabic" w:hint="cs"/>
          <w:rtl/>
          <w:lang w:bidi="ar"/>
        </w:rPr>
        <w:t>العامة</w:t>
      </w:r>
      <w:r w:rsidRPr="00A021B5">
        <w:rPr>
          <w:rFonts w:hint="cs"/>
          <w:rtl/>
          <w:lang w:bidi="ar"/>
        </w:rPr>
        <w:t xml:space="preserve"> </w:t>
      </w:r>
      <w:r w:rsidRPr="00A021B5">
        <w:rPr>
          <w:rFonts w:ascii="Traditional Arabic" w:hAnsi="Traditional Arabic" w:hint="cs"/>
          <w:rtl/>
          <w:lang w:bidi="ar"/>
        </w:rPr>
        <w:t>الحالية</w:t>
      </w:r>
      <w:r w:rsidRPr="00A021B5">
        <w:rPr>
          <w:rFonts w:hint="cs"/>
          <w:rtl/>
          <w:lang w:bidi="ar"/>
        </w:rPr>
        <w:t xml:space="preserve"> </w:t>
      </w:r>
      <w:r w:rsidR="003C6CAB">
        <w:rPr>
          <w:rFonts w:hint="cs"/>
          <w:rtl/>
          <w:lang w:bidi="ar"/>
        </w:rPr>
        <w:t>بشأن</w:t>
      </w:r>
      <w:r>
        <w:rPr>
          <w:rFonts w:hint="cs"/>
          <w:rtl/>
          <w:lang w:bidi="ar"/>
        </w:rPr>
        <w:t xml:space="preserve"> </w:t>
      </w:r>
      <w:r w:rsidRPr="00A021B5">
        <w:rPr>
          <w:rFonts w:ascii="Traditional Arabic" w:hAnsi="Traditional Arabic" w:hint="cs"/>
          <w:rtl/>
          <w:lang w:bidi="ar"/>
        </w:rPr>
        <w:t>اختراق</w:t>
      </w:r>
      <w:r w:rsidRPr="00A021B5">
        <w:rPr>
          <w:rFonts w:hint="cs"/>
          <w:rtl/>
          <w:lang w:bidi="ar"/>
        </w:rPr>
        <w:t xml:space="preserve"> </w:t>
      </w:r>
      <w:r w:rsidRPr="00A021B5">
        <w:rPr>
          <w:rFonts w:ascii="Traditional Arabic" w:hAnsi="Traditional Arabic" w:hint="cs"/>
          <w:rtl/>
          <w:lang w:bidi="ar"/>
        </w:rPr>
        <w:t>إشارة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ل</w:t>
      </w:r>
      <w:r w:rsidRPr="00A021B5">
        <w:rPr>
          <w:rFonts w:ascii="Traditional Arabic" w:hAnsi="Traditional Arabic" w:hint="cs"/>
          <w:rtl/>
          <w:lang w:bidi="ar"/>
        </w:rPr>
        <w:t>لمركبات</w:t>
      </w:r>
      <w:r w:rsidRPr="00A021B5">
        <w:rPr>
          <w:rFonts w:hint="cs"/>
          <w:rtl/>
          <w:lang w:bidi="ar"/>
        </w:rPr>
        <w:t>.</w:t>
      </w:r>
    </w:p>
    <w:p w:rsidR="008530E7" w:rsidRPr="00B667B3" w:rsidRDefault="008530E7" w:rsidP="00AC3D77">
      <w:pPr>
        <w:pStyle w:val="Heading2"/>
        <w:rPr>
          <w:rtl/>
        </w:rPr>
      </w:pPr>
      <w:r>
        <w:t>3</w:t>
      </w:r>
      <w:r w:rsidRPr="00B667B3">
        <w:t>.4</w:t>
      </w:r>
      <w:r w:rsidRPr="00B667B3">
        <w:rPr>
          <w:rtl/>
        </w:rPr>
        <w:tab/>
      </w:r>
      <w:r>
        <w:rPr>
          <w:rFonts w:hint="cs"/>
          <w:rtl/>
          <w:lang w:bidi="ar"/>
        </w:rPr>
        <w:t>الانعكاسات</w:t>
      </w:r>
      <w:r w:rsidRPr="007C30C9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ع</w:t>
      </w:r>
      <w:r w:rsidRPr="00A021B5">
        <w:rPr>
          <w:rFonts w:hint="cs"/>
          <w:rtl/>
          <w:lang w:bidi="ar"/>
        </w:rPr>
        <w:t xml:space="preserve">ن المباني </w:t>
      </w:r>
      <w:r w:rsidR="001A427A">
        <w:rPr>
          <w:rFonts w:hint="cs"/>
          <w:rtl/>
          <w:lang w:bidi="ar"/>
        </w:rPr>
        <w:t>والحجب الناجم عنها</w:t>
      </w:r>
    </w:p>
    <w:p w:rsidR="008530E7" w:rsidRPr="007C30C9" w:rsidRDefault="008530E7" w:rsidP="005A475C">
      <w:pPr>
        <w:rPr>
          <w:rtl/>
          <w:lang w:val="en-GB" w:bidi="ar-EG"/>
        </w:rPr>
      </w:pPr>
      <w:r>
        <w:rPr>
          <w:rFonts w:hint="cs"/>
          <w:rtl/>
          <w:lang w:val="en-GB" w:bidi="ar-EG"/>
        </w:rPr>
        <w:t>تبيِّن</w:t>
      </w:r>
      <w:r w:rsidRPr="00391BA7">
        <w:rPr>
          <w:rFonts w:ascii="Traditional Arabic" w:hAnsi="Traditional Arabic" w:hint="cs"/>
          <w:rtl/>
          <w:lang w:bidi="ar"/>
        </w:rPr>
        <w:t xml:space="preserve"> </w:t>
      </w:r>
      <w:r w:rsidRPr="00A021B5">
        <w:rPr>
          <w:rFonts w:ascii="Traditional Arabic" w:hAnsi="Traditional Arabic" w:hint="cs"/>
          <w:rtl/>
          <w:lang w:bidi="ar"/>
        </w:rPr>
        <w:t>القياسات</w:t>
      </w:r>
      <w:r w:rsidRPr="00A021B5">
        <w:rPr>
          <w:rFonts w:hint="cs"/>
          <w:rtl/>
          <w:lang w:bidi="ar"/>
        </w:rPr>
        <w:t xml:space="preserve"> </w:t>
      </w:r>
      <w:r>
        <w:rPr>
          <w:rFonts w:ascii="Traditional Arabic" w:hAnsi="Traditional Arabic" w:hint="cs"/>
          <w:rtl/>
          <w:lang w:bidi="ar"/>
        </w:rPr>
        <w:t>المحصَّلة بإرسال</w:t>
      </w:r>
      <w:r w:rsidRPr="00A021B5">
        <w:rPr>
          <w:rFonts w:hint="cs"/>
          <w:rtl/>
          <w:lang w:bidi="ar"/>
        </w:rPr>
        <w:t xml:space="preserve"> </w:t>
      </w:r>
      <w:r w:rsidRPr="00A021B5">
        <w:rPr>
          <w:rFonts w:ascii="Traditional Arabic" w:hAnsi="Traditional Arabic" w:hint="cs"/>
          <w:rtl/>
          <w:lang w:bidi="ar"/>
        </w:rPr>
        <w:t>إشارات</w:t>
      </w:r>
      <w:r w:rsidRPr="00A021B5">
        <w:rPr>
          <w:rFonts w:hint="cs"/>
          <w:rtl/>
          <w:lang w:bidi="ar"/>
        </w:rPr>
        <w:t xml:space="preserve"> </w:t>
      </w:r>
      <w:r w:rsidRPr="00A021B5">
        <w:rPr>
          <w:rFonts w:ascii="Traditional Arabic" w:hAnsi="Traditional Arabic" w:hint="cs"/>
          <w:rtl/>
          <w:lang w:bidi="ar"/>
        </w:rPr>
        <w:t>إذاعة</w:t>
      </w:r>
      <w:r w:rsidRPr="00A021B5">
        <w:rPr>
          <w:rFonts w:hint="cs"/>
          <w:rtl/>
          <w:lang w:bidi="ar"/>
        </w:rPr>
        <w:t xml:space="preserve"> </w:t>
      </w:r>
      <w:r w:rsidRPr="00A021B5">
        <w:rPr>
          <w:rFonts w:ascii="Traditional Arabic" w:hAnsi="Traditional Arabic" w:hint="cs"/>
          <w:rtl/>
          <w:lang w:bidi="ar"/>
        </w:rPr>
        <w:t>صوت</w:t>
      </w:r>
      <w:r>
        <w:rPr>
          <w:rFonts w:ascii="Traditional Arabic" w:hAnsi="Traditional Arabic" w:hint="cs"/>
          <w:rtl/>
          <w:lang w:bidi="ar"/>
        </w:rPr>
        <w:t>ية بتشكيل</w:t>
      </w:r>
      <w:r w:rsidRPr="00A021B5">
        <w:rPr>
          <w:rFonts w:hint="cs"/>
          <w:rtl/>
          <w:lang w:bidi="ar"/>
        </w:rPr>
        <w:t xml:space="preserve"> </w:t>
      </w:r>
      <w:r w:rsidRPr="00A021B5">
        <w:rPr>
          <w:rFonts w:hint="cs"/>
          <w:lang w:bidi="ar-EG"/>
        </w:rPr>
        <w:t>FM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و</w:t>
      </w:r>
      <w:r w:rsidRPr="00A021B5">
        <w:rPr>
          <w:rFonts w:hint="cs"/>
          <w:rtl/>
          <w:lang w:bidi="ar"/>
        </w:rPr>
        <w:t>استقطاب</w:t>
      </w:r>
      <w:r w:rsidRPr="00391BA7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 xml:space="preserve">دائري </w:t>
      </w:r>
      <w:r>
        <w:rPr>
          <w:rFonts w:hint="cs"/>
          <w:rtl/>
          <w:lang w:bidi="ar"/>
        </w:rPr>
        <w:t>على الترددين</w:t>
      </w:r>
      <w:r>
        <w:rPr>
          <w:rFonts w:hint="cs"/>
          <w:lang w:bidi="ar"/>
        </w:rPr>
        <w:t>MHz</w:t>
      </w:r>
      <w:r w:rsidR="005A40D9">
        <w:rPr>
          <w:rFonts w:hint="eastAsia"/>
          <w:lang w:bidi="ar"/>
        </w:rPr>
        <w:t> </w:t>
      </w:r>
      <w:r w:rsidR="005A40D9">
        <w:rPr>
          <w:lang w:bidi="ar"/>
        </w:rPr>
        <w:t>839</w:t>
      </w:r>
      <w:r w:rsidRPr="00A021B5">
        <w:rPr>
          <w:rFonts w:hint="cs"/>
          <w:rtl/>
          <w:lang w:bidi="ar"/>
        </w:rPr>
        <w:t xml:space="preserve"> و</w:t>
      </w:r>
      <w:r w:rsidRPr="007C30C9">
        <w:rPr>
          <w:lang w:val="en-GB" w:bidi="ar-EG"/>
        </w:rPr>
        <w:t>1 504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lang w:bidi="ar"/>
        </w:rPr>
        <w:t>MHz</w:t>
      </w:r>
      <w:r w:rsidRPr="00A021B5">
        <w:rPr>
          <w:rFonts w:hint="cs"/>
          <w:rtl/>
          <w:lang w:bidi="ar"/>
        </w:rPr>
        <w:t xml:space="preserve"> من برج</w:t>
      </w:r>
      <w:r>
        <w:rPr>
          <w:rFonts w:hint="cs"/>
          <w:rtl/>
          <w:lang w:bidi="ar"/>
        </w:rPr>
        <w:t xml:space="preserve"> عال</w:t>
      </w:r>
      <w:r w:rsidRPr="00391BA7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و</w:t>
      </w:r>
      <w:r w:rsidR="001A427A">
        <w:rPr>
          <w:rFonts w:hint="cs"/>
          <w:rtl/>
          <w:lang w:bidi="ar"/>
        </w:rPr>
        <w:t>ب</w:t>
      </w:r>
      <w:r w:rsidRPr="00A021B5">
        <w:rPr>
          <w:rFonts w:hint="cs"/>
          <w:rtl/>
          <w:lang w:bidi="ar"/>
        </w:rPr>
        <w:t xml:space="preserve">زاوية ارتفاع </w:t>
      </w:r>
      <w:r>
        <w:rPr>
          <w:rFonts w:hint="cs"/>
          <w:rtl/>
          <w:lang w:bidi="ar"/>
        </w:rPr>
        <w:t>تناهز</w:t>
      </w:r>
      <w:r w:rsidRPr="00A021B5">
        <w:rPr>
          <w:rFonts w:hint="cs"/>
          <w:rtl/>
          <w:lang w:bidi="ar"/>
        </w:rPr>
        <w:t xml:space="preserve"> </w:t>
      </w:r>
      <w:r w:rsidR="00E11F81" w:rsidRPr="00A021B5">
        <w:rPr>
          <w:lang w:bidi="ar-EG"/>
        </w:rPr>
        <w:sym w:font="Symbol" w:char="F0B0"/>
      </w:r>
      <w:r w:rsidR="00E11F81">
        <w:rPr>
          <w:lang w:bidi="ar"/>
        </w:rPr>
        <w:t>20</w:t>
      </w:r>
      <w:r>
        <w:rPr>
          <w:rFonts w:hint="cs"/>
          <w:rtl/>
          <w:lang w:bidi="ar-EG"/>
        </w:rPr>
        <w:t xml:space="preserve">، </w:t>
      </w:r>
      <w:r>
        <w:rPr>
          <w:rFonts w:hint="cs"/>
          <w:rtl/>
          <w:lang w:bidi="ar"/>
        </w:rPr>
        <w:t xml:space="preserve">أن </w:t>
      </w:r>
      <w:r w:rsidRPr="00A021B5">
        <w:rPr>
          <w:rFonts w:hint="cs"/>
          <w:rtl/>
          <w:lang w:bidi="ar"/>
        </w:rPr>
        <w:t xml:space="preserve">اختلافات </w:t>
      </w:r>
      <w:r>
        <w:rPr>
          <w:rFonts w:hint="cs"/>
          <w:rtl/>
          <w:lang w:bidi="ar"/>
        </w:rPr>
        <w:t xml:space="preserve">شدة المجال من </w:t>
      </w:r>
      <w:r w:rsidRPr="00A021B5">
        <w:rPr>
          <w:rFonts w:hint="cs"/>
          <w:rtl/>
          <w:lang w:bidi="ar"/>
        </w:rPr>
        <w:t>موقع إلى موقع قرب مستوى الشارع</w:t>
      </w:r>
      <w:r>
        <w:rPr>
          <w:rFonts w:hint="cs"/>
          <w:rtl/>
          <w:lang w:bidi="ar"/>
        </w:rPr>
        <w:t xml:space="preserve"> في منطقة حضرية تقارب</w:t>
      </w:r>
      <w:r w:rsidR="005A475C">
        <w:rPr>
          <w:rFonts w:hint="eastAsia"/>
          <w:rtl/>
          <w:lang w:bidi="ar-EG"/>
        </w:rPr>
        <w:t> </w:t>
      </w:r>
      <w:r>
        <w:rPr>
          <w:rFonts w:hint="cs"/>
          <w:lang w:bidi="ar"/>
        </w:rPr>
        <w:t>dB</w:t>
      </w:r>
      <w:r w:rsidR="00E11F81">
        <w:rPr>
          <w:lang w:bidi="ar"/>
        </w:rPr>
        <w:t> 15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على التردد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lang w:bidi="ar"/>
        </w:rPr>
        <w:t>MHz</w:t>
      </w:r>
      <w:r w:rsidR="005A475C">
        <w:rPr>
          <w:rFonts w:hint="eastAsia"/>
          <w:lang w:bidi="ar"/>
        </w:rPr>
        <w:t> 839</w:t>
      </w:r>
      <w:r w:rsidRPr="00A021B5">
        <w:rPr>
          <w:rFonts w:hint="cs"/>
          <w:rtl/>
          <w:lang w:bidi="ar"/>
        </w:rPr>
        <w:t xml:space="preserve"> و</w:t>
      </w:r>
      <w:r>
        <w:rPr>
          <w:rFonts w:hint="cs"/>
          <w:lang w:bidi="ar"/>
        </w:rPr>
        <w:t>dB</w:t>
      </w:r>
      <w:r w:rsidR="005A475C">
        <w:rPr>
          <w:rFonts w:hint="eastAsia"/>
          <w:lang w:bidi="ar"/>
        </w:rPr>
        <w:t> </w:t>
      </w:r>
      <w:r w:rsidR="005A475C">
        <w:rPr>
          <w:lang w:bidi="ar"/>
        </w:rPr>
        <w:t>18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على التردد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lang w:bidi="ar"/>
        </w:rPr>
        <w:t>MHz</w:t>
      </w:r>
      <w:r w:rsidR="001A427A">
        <w:rPr>
          <w:lang w:bidi="ar"/>
        </w:rPr>
        <w:t> 1</w:t>
      </w:r>
      <w:r w:rsidR="001E1F41">
        <w:rPr>
          <w:lang w:bidi="ar"/>
        </w:rPr>
        <w:t> </w:t>
      </w:r>
      <w:r w:rsidR="001A427A">
        <w:rPr>
          <w:lang w:bidi="ar"/>
        </w:rPr>
        <w:t>504</w:t>
      </w:r>
      <w:r w:rsidRPr="00A021B5">
        <w:rPr>
          <w:rFonts w:hint="cs"/>
          <w:rtl/>
          <w:lang w:bidi="ar"/>
        </w:rPr>
        <w:t>.</w:t>
      </w:r>
      <w:r w:rsidRPr="00391BA7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و</w:t>
      </w:r>
      <w:r w:rsidRPr="00A021B5">
        <w:rPr>
          <w:rFonts w:hint="cs"/>
          <w:rtl/>
          <w:lang w:bidi="ar"/>
        </w:rPr>
        <w:t>تكاد تكون</w:t>
      </w:r>
      <w:r w:rsidRPr="00391BA7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ال</w:t>
      </w:r>
      <w:r w:rsidRPr="00A021B5">
        <w:rPr>
          <w:rFonts w:hint="cs"/>
          <w:rtl/>
          <w:lang w:bidi="ar"/>
        </w:rPr>
        <w:t xml:space="preserve">تقلبات هي نفسها </w:t>
      </w:r>
      <w:r>
        <w:rPr>
          <w:rFonts w:hint="cs"/>
          <w:rtl/>
          <w:lang w:bidi="ar"/>
        </w:rPr>
        <w:t>سواء كان ا</w:t>
      </w:r>
      <w:r w:rsidRPr="00A021B5">
        <w:rPr>
          <w:rFonts w:hint="cs"/>
          <w:rtl/>
          <w:lang w:bidi="ar"/>
        </w:rPr>
        <w:t xml:space="preserve">لاستقبال </w:t>
      </w:r>
      <w:r w:rsidRPr="00F56ED3">
        <w:rPr>
          <w:rFonts w:hint="cs"/>
          <w:spacing w:val="4"/>
          <w:rtl/>
          <w:lang w:bidi="ar"/>
        </w:rPr>
        <w:t>ب</w:t>
      </w:r>
      <w:r w:rsidR="00F56ED3" w:rsidRPr="00F56ED3">
        <w:rPr>
          <w:rFonts w:hint="cs"/>
          <w:spacing w:val="4"/>
          <w:rtl/>
          <w:lang w:bidi="ar-EG"/>
        </w:rPr>
        <w:t>‍</w:t>
      </w:r>
      <w:r w:rsidRPr="00F56ED3">
        <w:rPr>
          <w:rFonts w:hint="cs"/>
          <w:spacing w:val="4"/>
          <w:rtl/>
          <w:lang w:bidi="ar"/>
        </w:rPr>
        <w:t>هوائيات مستقطَبة رأسياً أو أفقياً. و</w:t>
      </w:r>
      <w:r w:rsidR="009975A1" w:rsidRPr="00F56ED3">
        <w:rPr>
          <w:rFonts w:hint="cs"/>
          <w:spacing w:val="4"/>
          <w:rtl/>
          <w:lang w:bidi="ar-EG"/>
        </w:rPr>
        <w:t>تكاد لا</w:t>
      </w:r>
      <w:r w:rsidR="009975A1" w:rsidRPr="00F56ED3">
        <w:rPr>
          <w:rFonts w:hint="eastAsia"/>
          <w:spacing w:val="4"/>
          <w:rtl/>
          <w:lang w:bidi="ar"/>
        </w:rPr>
        <w:t> </w:t>
      </w:r>
      <w:r w:rsidRPr="00F56ED3">
        <w:rPr>
          <w:rFonts w:hint="cs"/>
          <w:spacing w:val="4"/>
          <w:rtl/>
          <w:lang w:bidi="ar"/>
        </w:rPr>
        <w:t>تتردى جودة الصوت جراء اختلافات شدة المجال في ظروف المسيرات المتعددة</w:t>
      </w:r>
      <w:r w:rsidRPr="00A021B5">
        <w:rPr>
          <w:rFonts w:hint="cs"/>
          <w:rtl/>
          <w:lang w:bidi="ar"/>
        </w:rPr>
        <w:t xml:space="preserve">، حتى في الشوارع الضيقة </w:t>
      </w:r>
      <w:r>
        <w:rPr>
          <w:rFonts w:hint="cs"/>
          <w:rtl/>
          <w:lang w:bidi="ar"/>
        </w:rPr>
        <w:t xml:space="preserve">وذات التوجه غير </w:t>
      </w:r>
      <w:proofErr w:type="spellStart"/>
      <w:r>
        <w:rPr>
          <w:rFonts w:hint="cs"/>
          <w:rtl/>
          <w:lang w:bidi="ar"/>
        </w:rPr>
        <w:t>المؤاتي</w:t>
      </w:r>
      <w:proofErr w:type="spellEnd"/>
      <w:r w:rsidRPr="00A021B5">
        <w:rPr>
          <w:rFonts w:hint="cs"/>
          <w:rtl/>
          <w:lang w:bidi="ar"/>
        </w:rPr>
        <w:t>.</w:t>
      </w:r>
    </w:p>
    <w:p w:rsidR="008530E7" w:rsidRDefault="008530E7" w:rsidP="000E5AA0">
      <w:pPr>
        <w:rPr>
          <w:rtl/>
          <w:lang w:bidi="ar"/>
        </w:rPr>
      </w:pPr>
      <w:r>
        <w:rPr>
          <w:rFonts w:hint="cs"/>
          <w:rtl/>
          <w:lang w:bidi="ar"/>
        </w:rPr>
        <w:t>و</w:t>
      </w:r>
      <w:r w:rsidRPr="00A021B5">
        <w:rPr>
          <w:rFonts w:hint="cs"/>
          <w:rtl/>
          <w:lang w:bidi="ar"/>
        </w:rPr>
        <w:t>في الضواحي والمناطق الريفي</w:t>
      </w:r>
      <w:r>
        <w:rPr>
          <w:rFonts w:hint="cs"/>
          <w:rtl/>
          <w:lang w:bidi="ar"/>
        </w:rPr>
        <w:t xml:space="preserve">ة، يمكن أن تشكل الانعكاسات عن الأرض </w:t>
      </w:r>
      <w:r w:rsidRPr="00A021B5">
        <w:rPr>
          <w:rFonts w:hint="cs"/>
          <w:rtl/>
          <w:lang w:bidi="ar"/>
        </w:rPr>
        <w:t>عاملا</w:t>
      </w:r>
      <w:r>
        <w:rPr>
          <w:rFonts w:hint="cs"/>
          <w:rtl/>
          <w:lang w:bidi="ar"/>
        </w:rPr>
        <w:t>ً</w:t>
      </w:r>
      <w:r w:rsidRPr="00A021B5">
        <w:rPr>
          <w:rFonts w:hint="cs"/>
          <w:rtl/>
          <w:lang w:bidi="ar"/>
        </w:rPr>
        <w:t xml:space="preserve"> في تحديد الاستقطاب المفضل، </w:t>
      </w:r>
      <w:r>
        <w:rPr>
          <w:rFonts w:hint="cs"/>
          <w:rtl/>
          <w:lang w:bidi="ar"/>
        </w:rPr>
        <w:t>لأن</w:t>
      </w:r>
      <w:r w:rsidRPr="00CC1444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ال</w:t>
      </w:r>
      <w:r w:rsidRPr="00A021B5">
        <w:rPr>
          <w:rFonts w:hint="cs"/>
          <w:rtl/>
          <w:lang w:bidi="ar"/>
        </w:rPr>
        <w:t>موجة</w:t>
      </w:r>
      <w:r w:rsidR="00AB275C">
        <w:rPr>
          <w:rFonts w:hint="cs"/>
          <w:rtl/>
          <w:lang w:bidi="ar"/>
        </w:rPr>
        <w:t xml:space="preserve"> </w:t>
      </w:r>
      <w:r w:rsidR="00AB275C" w:rsidRPr="00AB275C">
        <w:rPr>
          <w:rFonts w:hint="cs"/>
          <w:rtl/>
          <w:lang w:bidi="ar"/>
        </w:rPr>
        <w:t>رأسية الاستقطاب</w:t>
      </w:r>
      <w:r w:rsidRPr="00CC1444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المنعكسة عن</w:t>
      </w:r>
      <w:r w:rsidRPr="00A021B5">
        <w:rPr>
          <w:rFonts w:hint="cs"/>
          <w:rtl/>
          <w:lang w:bidi="ar"/>
        </w:rPr>
        <w:t xml:space="preserve"> الأرض </w:t>
      </w:r>
      <w:r>
        <w:rPr>
          <w:rFonts w:hint="cs"/>
          <w:rtl/>
          <w:lang w:bidi="ar"/>
        </w:rPr>
        <w:t>تتعرض لخمود عميق</w:t>
      </w:r>
      <w:r w:rsidRPr="00CC1444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>في زاوية</w:t>
      </w:r>
      <w:r>
        <w:rPr>
          <w:rFonts w:hint="cs"/>
          <w:rtl/>
          <w:lang w:bidi="ar"/>
        </w:rPr>
        <w:t xml:space="preserve"> شبيهة بزاوية </w:t>
      </w:r>
      <w:proofErr w:type="spellStart"/>
      <w:r>
        <w:rPr>
          <w:rFonts w:hint="cs"/>
          <w:rtl/>
          <w:lang w:bidi="ar"/>
        </w:rPr>
        <w:t>بروسترز</w:t>
      </w:r>
      <w:proofErr w:type="spellEnd"/>
      <w:r>
        <w:rPr>
          <w:rFonts w:hint="cs"/>
          <w:rtl/>
          <w:lang w:bidi="ar"/>
        </w:rPr>
        <w:t xml:space="preserve"> </w:t>
      </w:r>
      <w:r w:rsidR="000E5AA0">
        <w:rPr>
          <w:lang w:bidi="ar"/>
        </w:rPr>
        <w:t>(</w:t>
      </w:r>
      <w:proofErr w:type="spellStart"/>
      <w:r w:rsidRPr="00A021B5">
        <w:rPr>
          <w:rFonts w:hint="cs"/>
          <w:lang w:bidi="ar-EG"/>
        </w:rPr>
        <w:t>Brewsters</w:t>
      </w:r>
      <w:proofErr w:type="spellEnd"/>
      <w:r w:rsidR="000E5AA0">
        <w:rPr>
          <w:lang w:bidi="ar"/>
        </w:rPr>
        <w:t>)</w:t>
      </w:r>
      <w:r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 xml:space="preserve">لكن </w:t>
      </w:r>
      <w:r>
        <w:rPr>
          <w:rFonts w:hint="cs"/>
          <w:rtl/>
          <w:lang w:bidi="ar"/>
        </w:rPr>
        <w:t>ال</w:t>
      </w:r>
      <w:r w:rsidRPr="00A021B5">
        <w:rPr>
          <w:rFonts w:hint="cs"/>
          <w:rtl/>
          <w:lang w:bidi="ar"/>
        </w:rPr>
        <w:t>موجة</w:t>
      </w:r>
      <w:r>
        <w:rPr>
          <w:rFonts w:hint="cs"/>
          <w:rtl/>
          <w:lang w:bidi="ar"/>
        </w:rPr>
        <w:t xml:space="preserve"> أفقية</w:t>
      </w:r>
      <w:r w:rsidRPr="00A021B5">
        <w:rPr>
          <w:rFonts w:hint="cs"/>
          <w:rtl/>
          <w:lang w:bidi="ar"/>
        </w:rPr>
        <w:t xml:space="preserve"> الاستقطاب </w:t>
      </w:r>
      <w:r>
        <w:rPr>
          <w:rFonts w:hint="cs"/>
          <w:rtl/>
          <w:lang w:bidi="ar"/>
        </w:rPr>
        <w:t>في منأىً عن ذلك</w:t>
      </w:r>
      <w:r w:rsidRPr="00A021B5">
        <w:rPr>
          <w:rFonts w:hint="cs"/>
          <w:rtl/>
          <w:lang w:bidi="ar"/>
        </w:rPr>
        <w:t>.</w:t>
      </w:r>
      <w:r w:rsidRPr="00CC1444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>وهكذا فإن</w:t>
      </w:r>
      <w:r>
        <w:rPr>
          <w:rFonts w:hint="cs"/>
          <w:rtl/>
          <w:lang w:bidi="ar"/>
        </w:rPr>
        <w:t xml:space="preserve"> ال</w:t>
      </w:r>
      <w:r w:rsidRPr="00A021B5">
        <w:rPr>
          <w:rFonts w:hint="cs"/>
          <w:rtl/>
          <w:lang w:bidi="ar"/>
        </w:rPr>
        <w:t>موجة</w:t>
      </w:r>
      <w:r w:rsidR="00AB275C">
        <w:rPr>
          <w:rFonts w:hint="cs"/>
          <w:rtl/>
          <w:lang w:bidi="ar"/>
        </w:rPr>
        <w:t xml:space="preserve"> </w:t>
      </w:r>
      <w:r w:rsidR="00AB275C" w:rsidRPr="00AB275C">
        <w:rPr>
          <w:rFonts w:hint="cs"/>
          <w:rtl/>
          <w:lang w:bidi="ar"/>
        </w:rPr>
        <w:t>أفقية الاستقطاب</w:t>
      </w:r>
      <w:r w:rsidRPr="00CC1444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المنعكسة عن</w:t>
      </w:r>
      <w:r w:rsidRPr="00A021B5">
        <w:rPr>
          <w:rFonts w:hint="cs"/>
          <w:rtl/>
          <w:lang w:bidi="ar"/>
        </w:rPr>
        <w:t xml:space="preserve"> الأرض عادة ما تكون أقوى من </w:t>
      </w:r>
      <w:r>
        <w:rPr>
          <w:rFonts w:hint="cs"/>
          <w:rtl/>
          <w:lang w:bidi="ar"/>
        </w:rPr>
        <w:t>ال</w:t>
      </w:r>
      <w:r w:rsidRPr="00A021B5">
        <w:rPr>
          <w:rFonts w:hint="cs"/>
          <w:rtl/>
          <w:lang w:bidi="ar"/>
        </w:rPr>
        <w:t xml:space="preserve">موجة </w:t>
      </w:r>
      <w:r>
        <w:rPr>
          <w:rFonts w:hint="cs"/>
          <w:rtl/>
          <w:lang w:bidi="ar"/>
        </w:rPr>
        <w:t>رأسية</w:t>
      </w:r>
      <w:r w:rsidRPr="00A021B5">
        <w:rPr>
          <w:rFonts w:hint="cs"/>
          <w:rtl/>
          <w:lang w:bidi="ar"/>
        </w:rPr>
        <w:t xml:space="preserve"> الاستقطاب</w:t>
      </w:r>
      <w:r>
        <w:rPr>
          <w:rFonts w:hint="cs"/>
          <w:rtl/>
          <w:lang w:bidi="ar"/>
        </w:rPr>
        <w:t xml:space="preserve"> </w:t>
      </w:r>
      <w:r w:rsidRPr="006D4522">
        <w:rPr>
          <w:rFonts w:hint="cs"/>
          <w:spacing w:val="-4"/>
          <w:rtl/>
          <w:lang w:bidi="ar"/>
        </w:rPr>
        <w:t>في حالة الأرض الملساء، وسيؤدي مجموع الموجات المباشرة وتلك المنعكسة عن الأرض إلى نقاط خمود أعمق وكذلك إلى ذرىً أعلى.</w:t>
      </w:r>
    </w:p>
    <w:p w:rsidR="008530E7" w:rsidRPr="00B667B3" w:rsidRDefault="008530E7" w:rsidP="00A44E80">
      <w:pPr>
        <w:pStyle w:val="Heading1"/>
        <w:rPr>
          <w:rtl/>
        </w:rPr>
      </w:pPr>
      <w:r>
        <w:t>5</w:t>
      </w:r>
      <w:r w:rsidRPr="00B667B3">
        <w:rPr>
          <w:rtl/>
        </w:rPr>
        <w:tab/>
      </w:r>
      <w:r>
        <w:rPr>
          <w:rFonts w:hint="cs"/>
          <w:rtl/>
          <w:lang w:bidi="ar"/>
        </w:rPr>
        <w:t>التوز</w:t>
      </w:r>
      <w:r w:rsidRPr="00A021B5">
        <w:rPr>
          <w:rFonts w:hint="cs"/>
          <w:rtl/>
          <w:lang w:bidi="ar"/>
        </w:rPr>
        <w:t xml:space="preserve">ع </w:t>
      </w:r>
      <w:r>
        <w:rPr>
          <w:rFonts w:hint="cs"/>
          <w:rtl/>
          <w:lang w:bidi="ar"/>
        </w:rPr>
        <w:t>الإحصائي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ل</w:t>
      </w:r>
      <w:r w:rsidRPr="00A021B5">
        <w:rPr>
          <w:rFonts w:hint="cs"/>
          <w:rtl/>
          <w:lang w:bidi="ar"/>
        </w:rPr>
        <w:t>مستوى ا</w:t>
      </w:r>
      <w:r>
        <w:rPr>
          <w:rFonts w:hint="cs"/>
          <w:rtl/>
          <w:lang w:bidi="ar"/>
        </w:rPr>
        <w:t>لإ</w:t>
      </w:r>
      <w:r w:rsidRPr="00A021B5">
        <w:rPr>
          <w:rFonts w:hint="cs"/>
          <w:rtl/>
          <w:lang w:bidi="ar"/>
        </w:rPr>
        <w:t>شارة</w:t>
      </w:r>
      <w:r>
        <w:rPr>
          <w:rFonts w:hint="cs"/>
          <w:rtl/>
          <w:lang w:bidi="ar"/>
        </w:rPr>
        <w:t xml:space="preserve"> في</w:t>
      </w:r>
      <w:r w:rsidRPr="00A021B5">
        <w:rPr>
          <w:rFonts w:hint="cs"/>
          <w:rtl/>
          <w:lang w:bidi="ar"/>
        </w:rPr>
        <w:t xml:space="preserve"> مناطق واسعة</w:t>
      </w:r>
    </w:p>
    <w:p w:rsidR="008530E7" w:rsidRPr="0001377A" w:rsidRDefault="008530E7" w:rsidP="00DA40AC">
      <w:pPr>
        <w:rPr>
          <w:rtl/>
          <w:lang w:val="en-GB" w:bidi="ar-EG"/>
        </w:rPr>
      </w:pPr>
      <w:bookmarkStart w:id="6" w:name="lt_pId267"/>
      <w:r w:rsidRPr="00A021B5">
        <w:rPr>
          <w:rFonts w:hint="cs"/>
          <w:rtl/>
          <w:lang w:bidi="ar"/>
        </w:rPr>
        <w:t xml:space="preserve">على </w:t>
      </w:r>
      <w:proofErr w:type="spellStart"/>
      <w:r>
        <w:rPr>
          <w:rFonts w:hint="cs"/>
          <w:rtl/>
          <w:lang w:bidi="ar"/>
        </w:rPr>
        <w:t>الساتل</w:t>
      </w:r>
      <w:proofErr w:type="spellEnd"/>
      <w:r>
        <w:rPr>
          <w:rFonts w:hint="cs"/>
          <w:rtl/>
          <w:lang w:bidi="ar"/>
        </w:rPr>
        <w:t xml:space="preserve"> الإذاعي أن</w:t>
      </w:r>
      <w:r w:rsidRPr="00A021B5">
        <w:rPr>
          <w:rFonts w:hint="cs"/>
          <w:rtl/>
          <w:lang w:bidi="ar"/>
        </w:rPr>
        <w:t xml:space="preserve"> يخدم منطقة </w:t>
      </w:r>
      <w:r>
        <w:rPr>
          <w:rFonts w:hint="cs"/>
          <w:rtl/>
          <w:lang w:bidi="ar"/>
        </w:rPr>
        <w:t>واسعة</w:t>
      </w:r>
      <w:r w:rsidRPr="00A021B5">
        <w:rPr>
          <w:rFonts w:hint="cs"/>
          <w:rtl/>
          <w:lang w:bidi="ar"/>
        </w:rPr>
        <w:t xml:space="preserve">، ويفضل أن </w:t>
      </w:r>
      <w:r>
        <w:rPr>
          <w:rFonts w:hint="cs"/>
          <w:rtl/>
          <w:lang w:bidi="ar"/>
        </w:rPr>
        <w:t>يقوم بذلك</w:t>
      </w:r>
      <w:r w:rsidRPr="00A021B5">
        <w:rPr>
          <w:rFonts w:hint="cs"/>
          <w:rtl/>
          <w:lang w:bidi="ar"/>
        </w:rPr>
        <w:t xml:space="preserve"> بنفس جودة الخدمة في جميع أنحاء</w:t>
      </w:r>
      <w:r>
        <w:rPr>
          <w:rFonts w:hint="cs"/>
          <w:rtl/>
          <w:lang w:bidi="ar"/>
        </w:rPr>
        <w:t xml:space="preserve"> المنطقة خلال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ا</w:t>
      </w:r>
      <w:r w:rsidRPr="00A021B5">
        <w:rPr>
          <w:rFonts w:hint="cs"/>
          <w:rtl/>
          <w:lang w:bidi="ar"/>
        </w:rPr>
        <w:t xml:space="preserve">لنسبة </w:t>
      </w:r>
      <w:r>
        <w:rPr>
          <w:rFonts w:hint="cs"/>
          <w:rtl/>
          <w:lang w:bidi="ar"/>
        </w:rPr>
        <w:t>المئوية</w:t>
      </w:r>
      <w:r w:rsidRPr="00A021B5">
        <w:rPr>
          <w:rFonts w:hint="cs"/>
          <w:rtl/>
          <w:lang w:bidi="ar"/>
        </w:rPr>
        <w:t xml:space="preserve"> نفسها</w:t>
      </w:r>
      <w:r>
        <w:rPr>
          <w:rFonts w:hint="cs"/>
          <w:rtl/>
          <w:lang w:bidi="ar"/>
        </w:rPr>
        <w:t xml:space="preserve"> من الوقت</w:t>
      </w:r>
      <w:r w:rsidRPr="00A021B5">
        <w:rPr>
          <w:rFonts w:hint="cs"/>
          <w:rtl/>
          <w:lang w:bidi="ar"/>
        </w:rPr>
        <w:t xml:space="preserve">. </w:t>
      </w:r>
      <w:r>
        <w:rPr>
          <w:rFonts w:hint="cs"/>
          <w:rtl/>
          <w:lang w:bidi="ar"/>
        </w:rPr>
        <w:t>بيد أن</w:t>
      </w:r>
      <w:r w:rsidRPr="00A021B5">
        <w:rPr>
          <w:rFonts w:hint="cs"/>
          <w:rtl/>
          <w:lang w:bidi="ar"/>
        </w:rPr>
        <w:t xml:space="preserve"> أجزاء من منطقة الخدمة (</w:t>
      </w:r>
      <w:r>
        <w:rPr>
          <w:rFonts w:hint="cs"/>
          <w:rtl/>
          <w:lang w:bidi="ar"/>
        </w:rPr>
        <w:t>كتلك الواقعة في</w:t>
      </w:r>
      <w:r w:rsidRPr="00A021B5">
        <w:rPr>
          <w:rFonts w:hint="cs"/>
          <w:rtl/>
          <w:lang w:bidi="ar"/>
        </w:rPr>
        <w:t xml:space="preserve"> مناطق مناخية مختلفة) يمكن أن تتأثر </w:t>
      </w:r>
      <w:r>
        <w:rPr>
          <w:rFonts w:hint="cs"/>
          <w:rtl/>
          <w:lang w:bidi="ar"/>
        </w:rPr>
        <w:t>تأثراً</w:t>
      </w:r>
      <w:r w:rsidRPr="00A021B5">
        <w:rPr>
          <w:rFonts w:hint="cs"/>
          <w:rtl/>
          <w:lang w:bidi="ar"/>
        </w:rPr>
        <w:t xml:space="preserve"> مختلف</w:t>
      </w:r>
      <w:r>
        <w:rPr>
          <w:rFonts w:hint="cs"/>
          <w:rtl/>
          <w:lang w:bidi="ar"/>
        </w:rPr>
        <w:t>اً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ب</w:t>
      </w:r>
      <w:r w:rsidRPr="00A021B5">
        <w:rPr>
          <w:rFonts w:hint="cs"/>
          <w:rtl/>
          <w:lang w:bidi="ar"/>
        </w:rPr>
        <w:t xml:space="preserve">بعض </w:t>
      </w:r>
      <w:r w:rsidR="00557AC1">
        <w:rPr>
          <w:rFonts w:hint="cs"/>
          <w:rtl/>
          <w:lang w:bidi="ar"/>
        </w:rPr>
        <w:t>تأثيرات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الانتشار</w:t>
      </w:r>
      <w:r w:rsidRPr="00A021B5">
        <w:rPr>
          <w:rFonts w:hint="cs"/>
          <w:rtl/>
          <w:lang w:bidi="ar"/>
        </w:rPr>
        <w:t>.</w:t>
      </w:r>
      <w:r w:rsidRPr="00E0262B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و</w:t>
      </w:r>
      <w:r w:rsidRPr="00A021B5">
        <w:rPr>
          <w:rFonts w:hint="cs"/>
          <w:rtl/>
          <w:lang w:bidi="ar"/>
        </w:rPr>
        <w:t>يمكن</w:t>
      </w:r>
      <w:r>
        <w:rPr>
          <w:rFonts w:hint="cs"/>
          <w:rtl/>
          <w:lang w:bidi="ar"/>
        </w:rPr>
        <w:t xml:space="preserve"> تشخيص</w:t>
      </w:r>
      <w:r w:rsidRPr="00E0262B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 xml:space="preserve">هذه الاختلافات </w:t>
      </w:r>
      <w:r>
        <w:rPr>
          <w:rFonts w:hint="cs"/>
          <w:rtl/>
          <w:lang w:bidi="ar"/>
        </w:rPr>
        <w:t>ب</w:t>
      </w:r>
      <w:r w:rsidRPr="00A021B5">
        <w:rPr>
          <w:rFonts w:hint="cs"/>
          <w:rtl/>
          <w:lang w:bidi="ar"/>
        </w:rPr>
        <w:t xml:space="preserve">قياسات منسقة </w:t>
      </w:r>
      <w:r>
        <w:rPr>
          <w:rFonts w:hint="cs"/>
          <w:rtl/>
          <w:lang w:bidi="ar"/>
        </w:rPr>
        <w:t>تجرى</w:t>
      </w:r>
      <w:r w:rsidRPr="00A021B5">
        <w:rPr>
          <w:rFonts w:hint="cs"/>
          <w:rtl/>
          <w:lang w:bidi="ar"/>
        </w:rPr>
        <w:t xml:space="preserve"> في عدة مواقع موزعة على</w:t>
      </w:r>
      <w:r>
        <w:rPr>
          <w:rFonts w:hint="cs"/>
          <w:rtl/>
          <w:lang w:bidi="ar"/>
        </w:rPr>
        <w:t xml:space="preserve"> امتداد</w:t>
      </w:r>
      <w:r w:rsidRPr="00A021B5">
        <w:rPr>
          <w:rFonts w:hint="cs"/>
          <w:rtl/>
          <w:lang w:bidi="ar"/>
        </w:rPr>
        <w:t xml:space="preserve"> منطقة الخدمة.</w:t>
      </w:r>
      <w:r w:rsidRPr="00E0262B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 xml:space="preserve">ويستفاد من </w:t>
      </w:r>
      <w:r w:rsidRPr="00A021B5">
        <w:rPr>
          <w:rFonts w:hint="cs"/>
          <w:rtl/>
          <w:lang w:bidi="ar"/>
        </w:rPr>
        <w:t>مثل هذه البيانات</w:t>
      </w:r>
      <w:r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 xml:space="preserve">لتقييم </w:t>
      </w:r>
      <w:r>
        <w:rPr>
          <w:rFonts w:hint="cs"/>
          <w:rtl/>
          <w:lang w:bidi="ar"/>
        </w:rPr>
        <w:t>متطلبات</w:t>
      </w:r>
      <w:r w:rsidRPr="00A021B5">
        <w:rPr>
          <w:rFonts w:hint="cs"/>
          <w:rtl/>
          <w:lang w:bidi="ar"/>
        </w:rPr>
        <w:t xml:space="preserve"> معدات المشتركين و</w:t>
      </w:r>
      <w:r>
        <w:rPr>
          <w:rFonts w:hint="cs"/>
          <w:rtl/>
          <w:lang w:bidi="ar"/>
        </w:rPr>
        <w:t>كذلك ل</w:t>
      </w:r>
      <w:r w:rsidRPr="00A021B5">
        <w:rPr>
          <w:rFonts w:hint="cs"/>
          <w:rtl/>
          <w:lang w:bidi="ar"/>
        </w:rPr>
        <w:t xml:space="preserve">تحديد </w:t>
      </w:r>
      <w:r>
        <w:rPr>
          <w:rFonts w:hint="cs"/>
          <w:rtl/>
          <w:lang w:bidi="ar"/>
        </w:rPr>
        <w:t>ظروف</w:t>
      </w:r>
      <w:r w:rsidRPr="00A021B5">
        <w:rPr>
          <w:rFonts w:hint="cs"/>
          <w:rtl/>
          <w:lang w:bidi="ar"/>
        </w:rPr>
        <w:t xml:space="preserve"> التد</w:t>
      </w:r>
      <w:r>
        <w:rPr>
          <w:rFonts w:hint="cs"/>
          <w:rtl/>
          <w:lang w:bidi="ar"/>
        </w:rPr>
        <w:t>ا</w:t>
      </w:r>
      <w:r w:rsidRPr="00A021B5">
        <w:rPr>
          <w:rFonts w:hint="cs"/>
          <w:rtl/>
          <w:lang w:bidi="ar"/>
        </w:rPr>
        <w:t>خل عند حدود منطقة الخدمة، ولكن هذه البيانات شحيحة.</w:t>
      </w:r>
    </w:p>
    <w:bookmarkEnd w:id="6"/>
    <w:p w:rsidR="008530E7" w:rsidRDefault="008530E7" w:rsidP="00C91D3F">
      <w:pPr>
        <w:rPr>
          <w:rtl/>
          <w:lang w:bidi="ar"/>
        </w:rPr>
      </w:pPr>
      <w:r w:rsidRPr="00A021B5">
        <w:rPr>
          <w:rFonts w:hint="cs"/>
          <w:rtl/>
          <w:lang w:bidi="ar"/>
        </w:rPr>
        <w:t xml:space="preserve">وتشير البيانات المتوفرة إلى أن الاحتمال المشترك </w:t>
      </w:r>
      <w:r>
        <w:rPr>
          <w:rFonts w:hint="cs"/>
          <w:rtl/>
          <w:lang w:bidi="ar"/>
        </w:rPr>
        <w:t>ل</w:t>
      </w:r>
      <w:r w:rsidRPr="00A021B5">
        <w:rPr>
          <w:rFonts w:hint="cs"/>
          <w:rtl/>
          <w:lang w:bidi="ar"/>
        </w:rPr>
        <w:t xml:space="preserve">حدوث ظروف </w:t>
      </w:r>
      <w:r>
        <w:rPr>
          <w:rFonts w:hint="cs"/>
          <w:rtl/>
          <w:lang w:bidi="ar"/>
        </w:rPr>
        <w:t>ماطرة</w:t>
      </w:r>
      <w:r w:rsidRPr="00A021B5">
        <w:rPr>
          <w:rFonts w:hint="cs"/>
          <w:rtl/>
          <w:lang w:bidi="ar"/>
        </w:rPr>
        <w:t xml:space="preserve"> في مواقع مختلفة </w:t>
      </w:r>
      <w:r>
        <w:rPr>
          <w:rFonts w:hint="cs"/>
          <w:rtl/>
          <w:lang w:bidi="ar"/>
        </w:rPr>
        <w:t>يبلغ بضعاً</w:t>
      </w:r>
      <w:r w:rsidRPr="00A021B5">
        <w:rPr>
          <w:rFonts w:hint="cs"/>
          <w:rtl/>
          <w:lang w:bidi="ar"/>
        </w:rPr>
        <w:t xml:space="preserve"> في المائة ل</w:t>
      </w:r>
      <w:r>
        <w:rPr>
          <w:rFonts w:hint="cs"/>
          <w:rtl/>
          <w:lang w:bidi="ar"/>
        </w:rPr>
        <w:t xml:space="preserve">مسافات </w:t>
      </w:r>
      <w:r w:rsidRPr="00A021B5">
        <w:rPr>
          <w:rFonts w:hint="cs"/>
          <w:rtl/>
          <w:lang w:bidi="ar"/>
        </w:rPr>
        <w:t xml:space="preserve">فصل </w:t>
      </w:r>
      <w:r>
        <w:rPr>
          <w:rFonts w:hint="cs"/>
          <w:rtl/>
          <w:lang w:bidi="ar"/>
        </w:rPr>
        <w:t>ت</w:t>
      </w:r>
      <w:r w:rsidRPr="00A021B5">
        <w:rPr>
          <w:rFonts w:hint="cs"/>
          <w:rtl/>
          <w:lang w:bidi="ar"/>
        </w:rPr>
        <w:t xml:space="preserve">صل </w:t>
      </w:r>
      <w:r>
        <w:rPr>
          <w:rFonts w:hint="cs"/>
          <w:rtl/>
          <w:lang w:bidi="ar"/>
        </w:rPr>
        <w:t>إ</w:t>
      </w:r>
      <w:r w:rsidRPr="00A021B5">
        <w:rPr>
          <w:rFonts w:hint="cs"/>
          <w:rtl/>
          <w:lang w:bidi="ar"/>
        </w:rPr>
        <w:t>لى</w:t>
      </w:r>
      <w:r w:rsidRPr="0001377A">
        <w:rPr>
          <w:lang w:val="en-GB" w:bidi="ar-EG"/>
        </w:rPr>
        <w:t>km</w:t>
      </w:r>
      <w:r w:rsidR="000E5AA0">
        <w:rPr>
          <w:rFonts w:hint="eastAsia"/>
          <w:lang w:bidi="ar"/>
        </w:rPr>
        <w:t> </w:t>
      </w:r>
      <w:r w:rsidR="000E5AA0">
        <w:rPr>
          <w:lang w:bidi="ar"/>
        </w:rPr>
        <w:t>500</w:t>
      </w:r>
      <w:r>
        <w:rPr>
          <w:rFonts w:hint="cs"/>
          <w:rtl/>
          <w:lang w:val="en-GB" w:bidi="ar"/>
        </w:rPr>
        <w:t>،</w:t>
      </w:r>
      <w:r w:rsidRPr="00E0262B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و</w:t>
      </w:r>
      <w:r w:rsidRPr="00A021B5">
        <w:rPr>
          <w:rFonts w:hint="cs"/>
          <w:rtl/>
          <w:lang w:bidi="ar"/>
        </w:rPr>
        <w:t>لا يمكن افتراض هذا الاستقلال الإحصائي ل</w:t>
      </w:r>
      <w:r>
        <w:rPr>
          <w:rFonts w:hint="cs"/>
          <w:rtl/>
          <w:lang w:bidi="ar"/>
        </w:rPr>
        <w:t xml:space="preserve">مسافات </w:t>
      </w:r>
      <w:r w:rsidRPr="00A021B5">
        <w:rPr>
          <w:rFonts w:hint="cs"/>
          <w:rtl/>
          <w:lang w:bidi="ar"/>
        </w:rPr>
        <w:t xml:space="preserve">فصل </w:t>
      </w:r>
      <w:r>
        <w:rPr>
          <w:rFonts w:hint="cs"/>
          <w:rtl/>
          <w:lang w:bidi="ar"/>
        </w:rPr>
        <w:t>تقل ع</w:t>
      </w:r>
      <w:r w:rsidRPr="00A021B5">
        <w:rPr>
          <w:rFonts w:hint="cs"/>
          <w:rtl/>
          <w:lang w:bidi="ar"/>
        </w:rPr>
        <w:t xml:space="preserve">ن حوالي </w:t>
      </w:r>
      <w:r w:rsidRPr="0001377A">
        <w:rPr>
          <w:lang w:val="en-GB" w:bidi="ar-EG"/>
        </w:rPr>
        <w:t>km</w:t>
      </w:r>
      <w:r w:rsidR="00C91D3F">
        <w:rPr>
          <w:rFonts w:hint="eastAsia"/>
          <w:lang w:bidi="ar"/>
        </w:rPr>
        <w:t> </w:t>
      </w:r>
      <w:r w:rsidR="00C91D3F">
        <w:rPr>
          <w:lang w:bidi="ar"/>
        </w:rPr>
        <w:t>800</w:t>
      </w:r>
      <w:r w:rsidRPr="00A021B5">
        <w:rPr>
          <w:rFonts w:hint="cs"/>
          <w:rtl/>
          <w:lang w:bidi="ar"/>
        </w:rPr>
        <w:t>.</w:t>
      </w:r>
      <w:r w:rsidRPr="00E0262B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 xml:space="preserve">وبالنسبة </w:t>
      </w:r>
      <w:r w:rsidRPr="00A021B5">
        <w:rPr>
          <w:rFonts w:hint="cs"/>
          <w:rtl/>
          <w:lang w:bidi="ar"/>
        </w:rPr>
        <w:t xml:space="preserve">لأزواج المواقع </w:t>
      </w:r>
      <w:r>
        <w:rPr>
          <w:rFonts w:hint="cs"/>
          <w:rtl/>
          <w:lang w:bidi="ar"/>
        </w:rPr>
        <w:t>التي تفصلها مسافة</w:t>
      </w:r>
      <w:r w:rsidR="007B70B1">
        <w:rPr>
          <w:rFonts w:hint="cs"/>
          <w:rtl/>
          <w:lang w:bidi="ar"/>
        </w:rPr>
        <w:t xml:space="preserve"> </w:t>
      </w:r>
      <w:r w:rsidRPr="0001377A">
        <w:rPr>
          <w:lang w:val="en-GB" w:bidi="ar-EG"/>
        </w:rPr>
        <w:t>km</w:t>
      </w:r>
      <w:r w:rsidR="00C91D3F">
        <w:rPr>
          <w:rFonts w:hint="eastAsia"/>
          <w:lang w:bidi="ar"/>
        </w:rPr>
        <w:t> </w:t>
      </w:r>
      <w:r w:rsidR="00C91D3F">
        <w:rPr>
          <w:lang w:bidi="ar"/>
        </w:rPr>
        <w:t>200</w:t>
      </w:r>
      <w:r w:rsidRPr="00A021B5">
        <w:rPr>
          <w:rFonts w:hint="cs"/>
          <w:rtl/>
          <w:lang w:bidi="ar"/>
        </w:rPr>
        <w:t>،</w:t>
      </w:r>
      <w:r w:rsidRPr="0047393A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 xml:space="preserve">يمكن أن </w:t>
      </w:r>
      <w:r>
        <w:rPr>
          <w:rFonts w:hint="cs"/>
          <w:rtl/>
          <w:lang w:bidi="ar"/>
        </w:rPr>
        <w:t xml:space="preserve">يبلغ </w:t>
      </w:r>
      <w:r w:rsidRPr="00A021B5">
        <w:rPr>
          <w:rFonts w:hint="cs"/>
          <w:rtl/>
          <w:lang w:bidi="ar"/>
        </w:rPr>
        <w:t xml:space="preserve">الاحتمال المشترك لمعدلات هطول أمطار تزيد عن </w:t>
      </w:r>
      <w:r w:rsidRPr="0001377A">
        <w:rPr>
          <w:lang w:val="en-GB" w:bidi="ar-EG"/>
        </w:rPr>
        <w:t>mm/h</w:t>
      </w:r>
      <w:r w:rsidR="00C91D3F">
        <w:rPr>
          <w:lang w:val="en-GB" w:bidi="ar-EG"/>
        </w:rPr>
        <w:t> </w:t>
      </w:r>
      <w:r w:rsidR="00C91D3F">
        <w:rPr>
          <w:lang w:bidi="ar"/>
        </w:rPr>
        <w:t>5</w:t>
      </w:r>
      <w:r>
        <w:rPr>
          <w:rFonts w:hint="cs"/>
          <w:rtl/>
          <w:lang w:val="en-GB" w:bidi="ar-EG"/>
        </w:rPr>
        <w:t xml:space="preserve"> </w:t>
      </w:r>
      <w:r w:rsidRPr="00A021B5">
        <w:rPr>
          <w:rFonts w:hint="cs"/>
          <w:rtl/>
          <w:lang w:bidi="ar"/>
        </w:rPr>
        <w:t xml:space="preserve">نحو خمسة </w:t>
      </w:r>
      <w:r>
        <w:rPr>
          <w:rFonts w:hint="cs"/>
          <w:rtl/>
          <w:lang w:bidi="ar"/>
        </w:rPr>
        <w:t>أمثال</w:t>
      </w:r>
      <w:r w:rsidRPr="00A021B5">
        <w:rPr>
          <w:rFonts w:hint="cs"/>
          <w:rtl/>
          <w:lang w:bidi="ar"/>
        </w:rPr>
        <w:t xml:space="preserve"> ا</w:t>
      </w:r>
      <w:r>
        <w:rPr>
          <w:rFonts w:hint="cs"/>
          <w:rtl/>
          <w:lang w:bidi="ar"/>
        </w:rPr>
        <w:t>لا</w:t>
      </w:r>
      <w:r w:rsidRPr="00A021B5">
        <w:rPr>
          <w:rFonts w:hint="cs"/>
          <w:rtl/>
          <w:lang w:bidi="ar"/>
        </w:rPr>
        <w:t xml:space="preserve">حتمال </w:t>
      </w:r>
      <w:r>
        <w:rPr>
          <w:rFonts w:hint="cs"/>
          <w:rtl/>
          <w:lang w:bidi="ar"/>
        </w:rPr>
        <w:t>الناتج عن</w:t>
      </w:r>
      <w:r w:rsidRPr="00A021B5">
        <w:rPr>
          <w:rFonts w:hint="cs"/>
          <w:rtl/>
          <w:lang w:bidi="ar"/>
        </w:rPr>
        <w:t xml:space="preserve"> افتراض الاستقلال الإحصائي.</w:t>
      </w:r>
    </w:p>
    <w:p w:rsidR="008530E7" w:rsidRPr="00B667B3" w:rsidRDefault="008530E7" w:rsidP="007B70B1">
      <w:pPr>
        <w:pStyle w:val="Heading1"/>
        <w:rPr>
          <w:rtl/>
        </w:rPr>
      </w:pPr>
      <w:r>
        <w:lastRenderedPageBreak/>
        <w:t>6</w:t>
      </w:r>
      <w:r w:rsidRPr="00B667B3">
        <w:rPr>
          <w:rtl/>
        </w:rPr>
        <w:tab/>
      </w:r>
      <w:proofErr w:type="spellStart"/>
      <w:r>
        <w:rPr>
          <w:rFonts w:hint="cs"/>
          <w:rtl/>
          <w:lang w:bidi="ar"/>
        </w:rPr>
        <w:t>التوز</w:t>
      </w:r>
      <w:r w:rsidRPr="00A021B5">
        <w:rPr>
          <w:rFonts w:hint="cs"/>
          <w:rtl/>
          <w:lang w:bidi="ar"/>
        </w:rPr>
        <w:t>عات</w:t>
      </w:r>
      <w:proofErr w:type="spellEnd"/>
      <w:r w:rsidRPr="00A021B5">
        <w:rPr>
          <w:rFonts w:hint="cs"/>
          <w:rtl/>
          <w:lang w:bidi="ar"/>
        </w:rPr>
        <w:t xml:space="preserve"> الإحصائية </w:t>
      </w:r>
      <w:r>
        <w:rPr>
          <w:rFonts w:hint="cs"/>
          <w:rtl/>
          <w:lang w:bidi="ar"/>
        </w:rPr>
        <w:t>والتلازم الترددي ل</w:t>
      </w:r>
      <w:r w:rsidRPr="00A021B5">
        <w:rPr>
          <w:rFonts w:hint="cs"/>
          <w:rtl/>
          <w:lang w:bidi="ar"/>
        </w:rPr>
        <w:t>لإشارات</w:t>
      </w:r>
    </w:p>
    <w:p w:rsidR="008530E7" w:rsidRDefault="008530E7" w:rsidP="00937271">
      <w:pPr>
        <w:rPr>
          <w:rtl/>
          <w:lang w:bidi="ar"/>
        </w:rPr>
      </w:pPr>
      <w:r w:rsidRPr="00A021B5">
        <w:rPr>
          <w:rFonts w:hint="cs"/>
          <w:rtl/>
          <w:lang w:bidi="ar"/>
        </w:rPr>
        <w:t xml:space="preserve">أظهرت القياسات التي تم الحصول عليها </w:t>
      </w:r>
      <w:r>
        <w:rPr>
          <w:rFonts w:hint="cs"/>
          <w:rtl/>
          <w:lang w:bidi="ar"/>
        </w:rPr>
        <w:t>بإرسال</w:t>
      </w:r>
      <w:r w:rsidRPr="00A021B5">
        <w:rPr>
          <w:rFonts w:hint="cs"/>
          <w:rtl/>
          <w:lang w:bidi="ar"/>
        </w:rPr>
        <w:t xml:space="preserve"> إشارة </w:t>
      </w:r>
      <w:r>
        <w:rPr>
          <w:rFonts w:hint="cs"/>
          <w:lang w:bidi="ar"/>
        </w:rPr>
        <w:t>MHz</w:t>
      </w:r>
      <w:r w:rsidR="004E5C18">
        <w:rPr>
          <w:rFonts w:hint="eastAsia"/>
          <w:lang w:bidi="ar"/>
        </w:rPr>
        <w:t> </w:t>
      </w:r>
      <w:r w:rsidR="004E5C18">
        <w:rPr>
          <w:lang w:bidi="ar"/>
        </w:rPr>
        <w:t>567,25</w:t>
      </w:r>
      <w:r w:rsidRPr="00A021B5">
        <w:rPr>
          <w:rFonts w:hint="cs"/>
          <w:rtl/>
          <w:lang w:bidi="ar"/>
        </w:rPr>
        <w:t xml:space="preserve"> من برج</w:t>
      </w:r>
      <w:r>
        <w:rPr>
          <w:rFonts w:hint="cs"/>
          <w:rtl/>
          <w:lang w:bidi="ar"/>
        </w:rPr>
        <w:t xml:space="preserve"> ارتفاعه</w:t>
      </w:r>
      <w:r w:rsidRPr="00A021B5">
        <w:rPr>
          <w:rFonts w:hint="cs"/>
          <w:rtl/>
          <w:lang w:bidi="ar"/>
        </w:rPr>
        <w:t xml:space="preserve"> </w:t>
      </w:r>
      <w:r w:rsidRPr="009A7F32">
        <w:rPr>
          <w:lang w:val="en-GB" w:bidi="ar-EG"/>
        </w:rPr>
        <w:t>m</w:t>
      </w:r>
      <w:r w:rsidR="00937271">
        <w:rPr>
          <w:lang w:val="en-GB" w:bidi="ar-EG"/>
        </w:rPr>
        <w:t> </w:t>
      </w:r>
      <w:r w:rsidR="00937271">
        <w:rPr>
          <w:lang w:bidi="ar"/>
        </w:rPr>
        <w:t>515</w:t>
      </w:r>
      <w:r>
        <w:rPr>
          <w:rFonts w:hint="cs"/>
          <w:rtl/>
          <w:lang w:val="en-GB" w:bidi="ar-EG"/>
        </w:rPr>
        <w:t xml:space="preserve"> </w:t>
      </w:r>
      <w:r w:rsidRPr="00A021B5">
        <w:rPr>
          <w:rFonts w:hint="cs"/>
          <w:rtl/>
          <w:lang w:bidi="ar"/>
        </w:rPr>
        <w:t xml:space="preserve">لمحاكاة إشارة </w:t>
      </w:r>
      <w:proofErr w:type="spellStart"/>
      <w:r w:rsidRPr="00A021B5">
        <w:rPr>
          <w:rFonts w:hint="cs"/>
          <w:rtl/>
          <w:lang w:bidi="ar"/>
        </w:rPr>
        <w:t>الساتل</w:t>
      </w:r>
      <w:proofErr w:type="spellEnd"/>
      <w:r>
        <w:rPr>
          <w:rFonts w:hint="cs"/>
          <w:rtl/>
          <w:lang w:bidi="ar"/>
        </w:rPr>
        <w:t>، أن</w:t>
      </w:r>
      <w:r w:rsidRPr="009A7F32">
        <w:rPr>
          <w:rFonts w:hint="cs"/>
          <w:rtl/>
          <w:lang w:bidi="ar"/>
        </w:rPr>
        <w:t xml:space="preserve"> </w:t>
      </w:r>
      <w:proofErr w:type="spellStart"/>
      <w:r>
        <w:rPr>
          <w:rFonts w:hint="cs"/>
          <w:rtl/>
          <w:lang w:bidi="ar"/>
        </w:rPr>
        <w:t>توز</w:t>
      </w:r>
      <w:r w:rsidRPr="00A021B5">
        <w:rPr>
          <w:rFonts w:hint="cs"/>
          <w:rtl/>
          <w:lang w:bidi="ar"/>
        </w:rPr>
        <w:t>عات</w:t>
      </w:r>
      <w:proofErr w:type="spellEnd"/>
      <w:r w:rsidRPr="00A021B5">
        <w:rPr>
          <w:rFonts w:hint="cs"/>
          <w:rtl/>
          <w:lang w:bidi="ar"/>
        </w:rPr>
        <w:t xml:space="preserve"> القيم اللحظية لمغلف </w:t>
      </w:r>
      <w:r>
        <w:rPr>
          <w:rFonts w:hint="cs"/>
          <w:rtl/>
          <w:lang w:bidi="ar"/>
        </w:rPr>
        <w:t>ال</w:t>
      </w:r>
      <w:r w:rsidRPr="00A021B5">
        <w:rPr>
          <w:rFonts w:hint="cs"/>
          <w:rtl/>
          <w:lang w:bidi="ar"/>
        </w:rPr>
        <w:t>إشارة</w:t>
      </w:r>
      <w:r>
        <w:rPr>
          <w:rFonts w:hint="cs"/>
          <w:rtl/>
          <w:lang w:bidi="ar"/>
        </w:rPr>
        <w:t>،</w:t>
      </w:r>
      <w:r w:rsidRPr="009A7F32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>بالنسبة للغالبية ا</w:t>
      </w:r>
      <w:r>
        <w:rPr>
          <w:rFonts w:hint="cs"/>
          <w:rtl/>
          <w:lang w:bidi="ar"/>
        </w:rPr>
        <w:t xml:space="preserve">لعظمى من مواقع الاستقبال، تقارب </w:t>
      </w:r>
      <w:r w:rsidRPr="00A021B5">
        <w:rPr>
          <w:rFonts w:ascii="Traditional Arabic" w:hAnsi="Traditional Arabic" w:hint="cs"/>
          <w:rtl/>
          <w:lang w:bidi="ar"/>
        </w:rPr>
        <w:t>توزع</w:t>
      </w:r>
      <w:r>
        <w:rPr>
          <w:rFonts w:ascii="Traditional Arabic" w:hAnsi="Traditional Arabic" w:hint="cs"/>
          <w:rtl/>
          <w:lang w:bidi="ar"/>
        </w:rPr>
        <w:t>اً</w:t>
      </w:r>
      <w:r w:rsidRPr="00A021B5">
        <w:rPr>
          <w:rFonts w:hint="cs"/>
          <w:rtl/>
          <w:lang w:bidi="ar"/>
        </w:rPr>
        <w:t xml:space="preserve"> </w:t>
      </w:r>
      <w:r>
        <w:rPr>
          <w:rFonts w:ascii="Traditional Arabic" w:hAnsi="Traditional Arabic" w:hint="cs"/>
          <w:rtl/>
          <w:lang w:bidi="ar"/>
        </w:rPr>
        <w:t>لوغاريتمياً</w:t>
      </w:r>
      <w:r w:rsidRPr="00A021B5">
        <w:rPr>
          <w:rFonts w:hint="cs"/>
          <w:rtl/>
          <w:lang w:bidi="ar"/>
        </w:rPr>
        <w:t xml:space="preserve"> </w:t>
      </w:r>
      <w:r w:rsidRPr="00A021B5">
        <w:rPr>
          <w:rFonts w:ascii="Traditional Arabic" w:hAnsi="Traditional Arabic" w:hint="cs"/>
          <w:rtl/>
          <w:lang w:bidi="ar"/>
        </w:rPr>
        <w:t>طبيعي</w:t>
      </w:r>
      <w:r>
        <w:rPr>
          <w:rFonts w:ascii="Traditional Arabic" w:hAnsi="Traditional Arabic" w:hint="cs"/>
          <w:rtl/>
          <w:lang w:bidi="ar"/>
        </w:rPr>
        <w:t>اً.</w:t>
      </w:r>
      <w:r w:rsidRPr="00621844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و</w:t>
      </w:r>
      <w:r w:rsidRPr="00A021B5">
        <w:rPr>
          <w:rFonts w:hint="cs"/>
          <w:rtl/>
          <w:lang w:bidi="ar"/>
        </w:rPr>
        <w:t>إذا</w:t>
      </w:r>
      <w:r>
        <w:rPr>
          <w:rFonts w:hint="cs"/>
          <w:rtl/>
          <w:lang w:bidi="ar"/>
        </w:rPr>
        <w:t xml:space="preserve"> ظهر</w:t>
      </w:r>
      <w:r w:rsidRPr="00621844">
        <w:rPr>
          <w:rFonts w:hint="cs"/>
          <w:rtl/>
          <w:lang w:bidi="ar"/>
        </w:rPr>
        <w:t xml:space="preserve"> </w:t>
      </w:r>
      <w:r w:rsidRPr="00A021B5">
        <w:rPr>
          <w:rFonts w:hint="cs"/>
          <w:rtl/>
          <w:lang w:bidi="ar"/>
        </w:rPr>
        <w:t xml:space="preserve">توهين </w:t>
      </w:r>
      <w:r>
        <w:rPr>
          <w:rFonts w:hint="cs"/>
          <w:rtl/>
          <w:lang w:bidi="ar"/>
        </w:rPr>
        <w:t>يزيد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ع</w:t>
      </w:r>
      <w:r w:rsidRPr="00A021B5">
        <w:rPr>
          <w:rFonts w:hint="cs"/>
          <w:rtl/>
          <w:lang w:bidi="ar"/>
        </w:rPr>
        <w:t xml:space="preserve">ن </w:t>
      </w:r>
      <w:r>
        <w:rPr>
          <w:rFonts w:hint="cs"/>
          <w:lang w:bidi="ar"/>
        </w:rPr>
        <w:t>dB</w:t>
      </w:r>
      <w:r w:rsidR="00937271">
        <w:rPr>
          <w:rFonts w:hint="eastAsia"/>
          <w:lang w:bidi="ar"/>
        </w:rPr>
        <w:t> 15</w:t>
      </w:r>
      <w:r>
        <w:rPr>
          <w:rFonts w:hint="cs"/>
          <w:rtl/>
          <w:lang w:bidi="ar"/>
        </w:rPr>
        <w:t xml:space="preserve"> بفعل</w:t>
      </w:r>
      <w:r w:rsidRPr="00A021B5">
        <w:rPr>
          <w:rFonts w:hint="cs"/>
          <w:rtl/>
          <w:lang w:bidi="ar"/>
        </w:rPr>
        <w:t xml:space="preserve"> عوائق من </w:t>
      </w:r>
      <w:r w:rsidR="00F51DE7">
        <w:rPr>
          <w:rFonts w:hint="cs"/>
          <w:rtl/>
          <w:lang w:bidi="ar-EG"/>
        </w:rPr>
        <w:t>أشياء</w:t>
      </w:r>
      <w:r w:rsidRPr="00A021B5">
        <w:rPr>
          <w:rFonts w:hint="cs"/>
          <w:rtl/>
          <w:lang w:bidi="ar"/>
        </w:rPr>
        <w:t xml:space="preserve"> محلية </w:t>
      </w:r>
      <w:r w:rsidR="00F51DE7">
        <w:rPr>
          <w:rFonts w:hint="cs"/>
          <w:rtl/>
          <w:lang w:bidi="ar"/>
        </w:rPr>
        <w:t xml:space="preserve">بالنسبة إلى المستوى </w:t>
      </w:r>
      <w:r>
        <w:rPr>
          <w:rFonts w:hint="cs"/>
          <w:rtl/>
          <w:lang w:bidi="ar"/>
        </w:rPr>
        <w:t>ال</w:t>
      </w:r>
      <w:r w:rsidRPr="00A021B5">
        <w:rPr>
          <w:rFonts w:hint="cs"/>
          <w:rtl/>
          <w:lang w:bidi="ar"/>
        </w:rPr>
        <w:t xml:space="preserve">متوسط، </w:t>
      </w:r>
      <w:r>
        <w:rPr>
          <w:rFonts w:hint="cs"/>
          <w:rtl/>
          <w:lang w:bidi="ar"/>
        </w:rPr>
        <w:t>فإن توز</w:t>
      </w:r>
      <w:r w:rsidRPr="00A021B5">
        <w:rPr>
          <w:rFonts w:hint="cs"/>
          <w:rtl/>
          <w:lang w:bidi="ar"/>
        </w:rPr>
        <w:t>ع القيم اللحظ</w:t>
      </w:r>
      <w:r>
        <w:rPr>
          <w:rFonts w:hint="cs"/>
          <w:rtl/>
          <w:lang w:bidi="ar"/>
        </w:rPr>
        <w:t>ية يقارب توز</w:t>
      </w:r>
      <w:r w:rsidRPr="00A021B5">
        <w:rPr>
          <w:rFonts w:hint="cs"/>
          <w:rtl/>
          <w:lang w:bidi="ar"/>
        </w:rPr>
        <w:t xml:space="preserve">ع </w:t>
      </w:r>
      <w:proofErr w:type="spellStart"/>
      <w:r w:rsidRPr="00A021B5">
        <w:rPr>
          <w:rFonts w:hint="cs"/>
          <w:rtl/>
          <w:lang w:bidi="ar"/>
        </w:rPr>
        <w:t>رايلي</w:t>
      </w:r>
      <w:proofErr w:type="spellEnd"/>
      <w:r w:rsidRPr="00A021B5">
        <w:rPr>
          <w:rFonts w:hint="cs"/>
          <w:rtl/>
          <w:lang w:bidi="ar"/>
        </w:rPr>
        <w:t>.</w:t>
      </w:r>
    </w:p>
    <w:p w:rsidR="00AC1496" w:rsidRPr="00843DD0" w:rsidRDefault="008530E7" w:rsidP="007F006F">
      <w:pPr>
        <w:rPr>
          <w:rFonts w:eastAsia="SimSun"/>
          <w:rtl/>
        </w:rPr>
      </w:pPr>
      <w:r>
        <w:rPr>
          <w:rFonts w:hint="cs"/>
          <w:rtl/>
          <w:lang w:bidi="ar"/>
        </w:rPr>
        <w:t>و</w:t>
      </w:r>
      <w:r w:rsidRPr="00A021B5">
        <w:rPr>
          <w:rFonts w:hint="cs"/>
          <w:rtl/>
          <w:lang w:bidi="ar"/>
        </w:rPr>
        <w:t xml:space="preserve">في نفس التجربة، </w:t>
      </w:r>
      <w:r>
        <w:rPr>
          <w:rFonts w:hint="cs"/>
          <w:rtl/>
          <w:lang w:bidi="ar"/>
        </w:rPr>
        <w:t xml:space="preserve">قيست </w:t>
      </w:r>
      <w:proofErr w:type="spellStart"/>
      <w:r>
        <w:rPr>
          <w:rFonts w:hint="cs"/>
          <w:rtl/>
          <w:lang w:bidi="ar"/>
        </w:rPr>
        <w:t>التلازمات</w:t>
      </w:r>
      <w:proofErr w:type="spellEnd"/>
      <w:r w:rsidRPr="00A021B5">
        <w:rPr>
          <w:rFonts w:hint="cs"/>
          <w:rtl/>
          <w:lang w:bidi="ar"/>
        </w:rPr>
        <w:t xml:space="preserve"> التردد</w:t>
      </w:r>
      <w:r>
        <w:rPr>
          <w:rFonts w:hint="cs"/>
          <w:rtl/>
          <w:lang w:bidi="ar"/>
        </w:rPr>
        <w:t>ية</w:t>
      </w:r>
      <w:r w:rsidRPr="00A021B5">
        <w:rPr>
          <w:rFonts w:hint="cs"/>
          <w:rtl/>
          <w:lang w:bidi="ar"/>
        </w:rPr>
        <w:t xml:space="preserve"> بين إشارات </w:t>
      </w:r>
      <w:r>
        <w:rPr>
          <w:rFonts w:hint="cs"/>
          <w:rtl/>
          <w:lang w:bidi="ar"/>
        </w:rPr>
        <w:t>ذات</w:t>
      </w:r>
      <w:r w:rsidRPr="00A021B5">
        <w:rPr>
          <w:rFonts w:hint="cs"/>
          <w:rtl/>
          <w:lang w:bidi="ar"/>
        </w:rPr>
        <w:t xml:space="preserve"> فصل تردد</w:t>
      </w:r>
      <w:r>
        <w:rPr>
          <w:rFonts w:hint="cs"/>
          <w:rtl/>
          <w:lang w:bidi="ar"/>
        </w:rPr>
        <w:t>ي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بقيمة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lang w:bidi="ar"/>
        </w:rPr>
        <w:t>MHz</w:t>
      </w:r>
      <w:r w:rsidR="00E06F09">
        <w:rPr>
          <w:rFonts w:hint="eastAsia"/>
          <w:lang w:bidi="ar"/>
        </w:rPr>
        <w:t> </w:t>
      </w:r>
      <w:r w:rsidR="00E06F09">
        <w:rPr>
          <w:lang w:bidi="ar"/>
        </w:rPr>
        <w:t>0,15</w:t>
      </w:r>
      <w:r w:rsidRPr="00A021B5">
        <w:rPr>
          <w:rFonts w:hint="cs"/>
          <w:rtl/>
          <w:lang w:bidi="ar"/>
        </w:rPr>
        <w:t xml:space="preserve"> و</w:t>
      </w:r>
      <w:r>
        <w:rPr>
          <w:rFonts w:hint="cs"/>
          <w:lang w:bidi="ar"/>
        </w:rPr>
        <w:t>MHz</w:t>
      </w:r>
      <w:r w:rsidR="00E06F09">
        <w:rPr>
          <w:rFonts w:hint="eastAsia"/>
          <w:lang w:bidi="ar"/>
        </w:rPr>
        <w:t> </w:t>
      </w:r>
      <w:r w:rsidR="00E06F09">
        <w:rPr>
          <w:lang w:bidi="ar"/>
        </w:rPr>
        <w:t>0,5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و</w:t>
      </w:r>
      <w:r>
        <w:rPr>
          <w:rFonts w:hint="cs"/>
          <w:lang w:bidi="ar"/>
        </w:rPr>
        <w:t>MHz</w:t>
      </w:r>
      <w:r w:rsidR="00E06F09">
        <w:rPr>
          <w:rFonts w:hint="eastAsia"/>
          <w:lang w:bidi="ar"/>
        </w:rPr>
        <w:t> </w:t>
      </w:r>
      <w:r w:rsidR="00E06F09">
        <w:rPr>
          <w:lang w:bidi="ar"/>
        </w:rPr>
        <w:t>1,0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و</w:t>
      </w:r>
      <w:r>
        <w:rPr>
          <w:rFonts w:hint="cs"/>
          <w:lang w:bidi="ar"/>
        </w:rPr>
        <w:t>MHz</w:t>
      </w:r>
      <w:r w:rsidR="00E06F09">
        <w:rPr>
          <w:rFonts w:hint="eastAsia"/>
          <w:lang w:bidi="ar"/>
        </w:rPr>
        <w:t> </w:t>
      </w:r>
      <w:r w:rsidR="00E06F09">
        <w:rPr>
          <w:lang w:bidi="ar"/>
        </w:rPr>
        <w:t>2,2</w:t>
      </w:r>
      <w:r w:rsidRPr="00A021B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و</w:t>
      </w:r>
      <w:r>
        <w:rPr>
          <w:rFonts w:hint="cs"/>
          <w:lang w:bidi="ar"/>
        </w:rPr>
        <w:t>MHz</w:t>
      </w:r>
      <w:r w:rsidR="00E06F09">
        <w:rPr>
          <w:rFonts w:hint="eastAsia"/>
          <w:lang w:bidi="ar"/>
        </w:rPr>
        <w:t> </w:t>
      </w:r>
      <w:r w:rsidR="00E06F09">
        <w:rPr>
          <w:lang w:bidi="ar"/>
        </w:rPr>
        <w:t>4,4</w:t>
      </w:r>
      <w:r w:rsidRPr="00A021B5">
        <w:rPr>
          <w:rFonts w:hint="cs"/>
          <w:rtl/>
          <w:lang w:bidi="ar"/>
        </w:rPr>
        <w:t xml:space="preserve"> و</w:t>
      </w:r>
      <w:r>
        <w:rPr>
          <w:rFonts w:hint="cs"/>
          <w:lang w:bidi="ar"/>
        </w:rPr>
        <w:t>MHz</w:t>
      </w:r>
      <w:r w:rsidR="00E06F09">
        <w:rPr>
          <w:rFonts w:hint="eastAsia"/>
          <w:lang w:bidi="ar"/>
        </w:rPr>
        <w:t> </w:t>
      </w:r>
      <w:r w:rsidR="00E06F09">
        <w:rPr>
          <w:lang w:bidi="ar"/>
        </w:rPr>
        <w:t>6,5</w:t>
      </w:r>
      <w:r w:rsidRPr="00A021B5">
        <w:rPr>
          <w:rFonts w:hint="cs"/>
          <w:rtl/>
          <w:lang w:bidi="ar"/>
        </w:rPr>
        <w:t xml:space="preserve">. </w:t>
      </w:r>
      <w:r w:rsidR="00F51DE7">
        <w:rPr>
          <w:rFonts w:hint="cs"/>
          <w:rtl/>
          <w:lang w:bidi="ar"/>
        </w:rPr>
        <w:t>و</w:t>
      </w:r>
      <w:r w:rsidRPr="00A021B5">
        <w:rPr>
          <w:rFonts w:hint="cs"/>
          <w:rtl/>
          <w:lang w:bidi="ar"/>
        </w:rPr>
        <w:t xml:space="preserve">لوحظ أن </w:t>
      </w:r>
      <w:r w:rsidRPr="00621844">
        <w:rPr>
          <w:rtl/>
          <w:lang w:bidi="ar"/>
        </w:rPr>
        <w:t xml:space="preserve">التلازم الترددي </w:t>
      </w:r>
      <w:r w:rsidRPr="00A021B5">
        <w:rPr>
          <w:rFonts w:hint="cs"/>
          <w:rtl/>
          <w:lang w:bidi="ar"/>
        </w:rPr>
        <w:t xml:space="preserve">ينخفض </w:t>
      </w:r>
      <w:r>
        <w:rPr>
          <w:rFonts w:hint="cs"/>
          <w:rtl/>
          <w:lang w:bidi="ar"/>
        </w:rPr>
        <w:t>بازدياد ال</w:t>
      </w:r>
      <w:r w:rsidRPr="00A021B5">
        <w:rPr>
          <w:rFonts w:ascii="Traditional Arabic" w:hAnsi="Traditional Arabic" w:hint="cs"/>
          <w:rtl/>
          <w:lang w:bidi="ar"/>
        </w:rPr>
        <w:t>فصل</w:t>
      </w:r>
      <w:r w:rsidRPr="00A021B5">
        <w:rPr>
          <w:rFonts w:hint="cs"/>
          <w:rtl/>
          <w:lang w:bidi="ar"/>
        </w:rPr>
        <w:t xml:space="preserve"> </w:t>
      </w:r>
      <w:r>
        <w:rPr>
          <w:rFonts w:ascii="Traditional Arabic" w:hAnsi="Traditional Arabic" w:hint="cs"/>
          <w:rtl/>
          <w:lang w:bidi="ar"/>
        </w:rPr>
        <w:t>الترددي</w:t>
      </w:r>
      <w:r w:rsidRPr="00A021B5">
        <w:rPr>
          <w:rFonts w:hint="cs"/>
          <w:rtl/>
          <w:lang w:bidi="ar"/>
        </w:rPr>
        <w:t xml:space="preserve"> و</w:t>
      </w:r>
      <w:r>
        <w:rPr>
          <w:rFonts w:hint="cs"/>
          <w:rtl/>
          <w:lang w:bidi="ar"/>
        </w:rPr>
        <w:t>أنه لا ي</w:t>
      </w:r>
      <w:r w:rsidRPr="00A021B5">
        <w:rPr>
          <w:rFonts w:hint="cs"/>
          <w:rtl/>
          <w:lang w:bidi="ar"/>
        </w:rPr>
        <w:t xml:space="preserve">تأثر </w:t>
      </w:r>
      <w:r>
        <w:rPr>
          <w:rFonts w:hint="cs"/>
          <w:rtl/>
          <w:lang w:bidi="ar"/>
        </w:rPr>
        <w:t>ب</w:t>
      </w:r>
      <w:r w:rsidRPr="00A021B5">
        <w:rPr>
          <w:rFonts w:hint="cs"/>
          <w:rtl/>
          <w:lang w:bidi="ar"/>
        </w:rPr>
        <w:t>زاوية الارتفاع</w:t>
      </w:r>
      <w:r>
        <w:rPr>
          <w:rFonts w:hint="cs"/>
          <w:rtl/>
          <w:lang w:bidi="ar"/>
        </w:rPr>
        <w:t xml:space="preserve"> إلا</w:t>
      </w:r>
      <w:r w:rsidR="007B70B1">
        <w:rPr>
          <w:rFonts w:hint="eastAsia"/>
          <w:rtl/>
          <w:lang w:bidi="ar"/>
        </w:rPr>
        <w:t> </w:t>
      </w:r>
      <w:r w:rsidR="00FD0E46">
        <w:rPr>
          <w:rFonts w:hint="cs"/>
          <w:rtl/>
          <w:lang w:bidi="ar"/>
        </w:rPr>
        <w:t>تأث</w:t>
      </w:r>
      <w:r w:rsidR="00F51DE7">
        <w:rPr>
          <w:rFonts w:hint="cs"/>
          <w:rtl/>
          <w:lang w:bidi="ar"/>
        </w:rPr>
        <w:t>راً</w:t>
      </w:r>
      <w:r>
        <w:rPr>
          <w:rFonts w:hint="cs"/>
          <w:rtl/>
          <w:lang w:bidi="ar"/>
        </w:rPr>
        <w:t xml:space="preserve"> عَرَضياً و</w:t>
      </w:r>
      <w:r w:rsidR="00F51DE7">
        <w:rPr>
          <w:rFonts w:hint="cs"/>
          <w:rtl/>
          <w:lang w:bidi="ar"/>
        </w:rPr>
        <w:t>طفيفاً</w:t>
      </w:r>
      <w:r w:rsidRPr="00A021B5">
        <w:rPr>
          <w:rFonts w:hint="cs"/>
          <w:rtl/>
          <w:lang w:bidi="ar"/>
        </w:rPr>
        <w:t>.</w:t>
      </w:r>
    </w:p>
    <w:p w:rsidR="00AC1496" w:rsidRPr="00843DD0" w:rsidRDefault="00FD0E46" w:rsidP="008530E7">
      <w:pPr>
        <w:spacing w:before="600"/>
        <w:jc w:val="center"/>
        <w:rPr>
          <w:rFonts w:eastAsia="SimSun"/>
          <w:rtl/>
        </w:rPr>
      </w:pPr>
      <w:r>
        <w:rPr>
          <w:rFonts w:eastAsia="SimSun" w:hint="cs"/>
          <w:rtl/>
        </w:rPr>
        <w:t>__________</w:t>
      </w:r>
    </w:p>
    <w:sectPr w:rsidR="00AC1496" w:rsidRPr="00843DD0" w:rsidSect="003A174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4" w:code="9"/>
      <w:pgMar w:top="1418" w:right="1134" w:bottom="1134" w:left="1134" w:header="720" w:footer="567" w:gutter="0"/>
      <w:paperSrc w:first="4" w:other="4"/>
      <w:pgNumType w:start="1"/>
      <w:cols w:space="720"/>
      <w:bidi/>
      <w:rtlGutter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5D81" w:rsidRDefault="004A5D81">
      <w:r>
        <w:separator/>
      </w:r>
    </w:p>
  </w:endnote>
  <w:endnote w:type="continuationSeparator" w:id="0">
    <w:p w:rsidR="004A5D81" w:rsidRDefault="004A5D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G Times">
    <w:altName w:val="Times New Roman"/>
    <w:panose1 w:val="00000000000000000000"/>
    <w:charset w:val="00"/>
    <w:family w:val="roman"/>
    <w:notTrueType/>
    <w:pitch w:val="default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10" w:rsidRDefault="000B4F1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10" w:rsidRPr="005E066B" w:rsidRDefault="000B4F10" w:rsidP="005E066B">
    <w:pPr>
      <w:pStyle w:val="Footer"/>
      <w:rPr>
        <w:szCs w:val="18"/>
        <w:rtl/>
        <w:lang w:bidi="ar-EG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10" w:rsidRPr="002845BF" w:rsidRDefault="000B4F10">
    <w:pPr>
      <w:pStyle w:val="Footer"/>
    </w:pPr>
    <w:r>
      <w:fldChar w:fldCharType="begin"/>
    </w:r>
    <w:r w:rsidRPr="002845BF">
      <w:instrText xml:space="preserve"> FILENAME \p \* MERGEFORMAT </w:instrText>
    </w:r>
    <w:r>
      <w:fldChar w:fldCharType="separate"/>
    </w:r>
    <w:r w:rsidR="00144E73">
      <w:t>P:\QPUB\BR\REC\P\679-4\P679-4A.docx</w:t>
    </w:r>
    <w:r>
      <w:fldChar w:fldCharType="end"/>
    </w:r>
    <w:r w:rsidRPr="002845BF">
      <w:tab/>
    </w:r>
    <w:r>
      <w:fldChar w:fldCharType="begin"/>
    </w:r>
    <w:r>
      <w:instrText xml:space="preserve"> savedate \@ dd.MM.yy </w:instrText>
    </w:r>
    <w:r>
      <w:fldChar w:fldCharType="separate"/>
    </w:r>
    <w:r w:rsidR="00144E73">
      <w:t>18.08.16</w:t>
    </w:r>
    <w:r>
      <w:fldChar w:fldCharType="end"/>
    </w:r>
    <w:r w:rsidRPr="002845BF">
      <w:tab/>
    </w:r>
    <w:r>
      <w:fldChar w:fldCharType="begin"/>
    </w:r>
    <w:r>
      <w:instrText xml:space="preserve"> printdate \@ dd.MM.yy </w:instrText>
    </w:r>
    <w:r>
      <w:fldChar w:fldCharType="separate"/>
    </w:r>
    <w:r w:rsidR="00144E73">
      <w:t>18.08.16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5D81" w:rsidRDefault="004A5D81" w:rsidP="00E1601B">
      <w:pPr>
        <w:spacing w:line="240" w:lineRule="auto"/>
      </w:pPr>
      <w:r>
        <w:t>____________________</w:t>
      </w:r>
    </w:p>
  </w:footnote>
  <w:footnote w:type="continuationSeparator" w:id="0">
    <w:p w:rsidR="004A5D81" w:rsidRDefault="004A5D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10" w:rsidRPr="003D017C" w:rsidRDefault="000B4F10" w:rsidP="003D017C">
    <w:pPr>
      <w:pStyle w:val="Header"/>
      <w:rPr>
        <w:b w:val="0"/>
        <w:bCs w:val="0"/>
        <w:lang w:bidi="ar-EG"/>
      </w:rPr>
    </w:pP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proofErr w:type="spellStart"/>
    <w:r>
      <w:rPr>
        <w:b w:val="0"/>
        <w:bCs w:val="0"/>
      </w:rPr>
      <w:t>X.xxxx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10" w:rsidRDefault="000B4F10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8240" behindDoc="1" locked="0" layoutInCell="1" allowOverlap="0">
          <wp:simplePos x="0" y="0"/>
          <wp:positionH relativeFrom="column">
            <wp:posOffset>-360045</wp:posOffset>
          </wp:positionH>
          <wp:positionV relativeFrom="paragraph">
            <wp:posOffset>-388620</wp:posOffset>
          </wp:positionV>
          <wp:extent cx="7572375" cy="10718165"/>
          <wp:effectExtent l="19050" t="0" r="9525" b="0"/>
          <wp:wrapNone/>
          <wp:docPr id="2" name="Picture 2" descr="rec_A_200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_A_2009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81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10" w:rsidRPr="003D017C" w:rsidRDefault="009230F4" w:rsidP="009230F4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 w:rsidRPr="003D017C">
      <w:rPr>
        <w:b w:val="0"/>
        <w:bCs w:val="0"/>
      </w:rPr>
      <w:fldChar w:fldCharType="begin"/>
    </w:r>
    <w:r w:rsidRPr="003D017C">
      <w:rPr>
        <w:b w:val="0"/>
        <w:bCs w:val="0"/>
      </w:rPr>
      <w:instrText xml:space="preserve"> PAGE   \* MERGEFORMAT </w:instrText>
    </w:r>
    <w:r w:rsidRPr="003D017C">
      <w:rPr>
        <w:b w:val="0"/>
        <w:bCs w:val="0"/>
      </w:rPr>
      <w:fldChar w:fldCharType="separate"/>
    </w:r>
    <w:r w:rsidR="00144E73">
      <w:rPr>
        <w:b w:val="0"/>
        <w:bCs w:val="0"/>
        <w:noProof/>
      </w:rPr>
      <w:t>ii</w:t>
    </w:r>
    <w:r w:rsidRPr="003D017C">
      <w:rPr>
        <w:b w:val="0"/>
        <w:bCs w:val="0"/>
      </w:rPr>
      <w:fldChar w:fldCharType="end"/>
    </w:r>
    <w:r w:rsidR="000B4F10">
      <w:tab/>
    </w:r>
    <w:r w:rsidRPr="0051304F">
      <w:rPr>
        <w:rtl/>
      </w:rPr>
      <w:t>التوصية</w:t>
    </w:r>
    <w:r w:rsidRPr="0051304F">
      <w:rPr>
        <w:rFonts w:hint="cs"/>
        <w:rtl/>
      </w:rPr>
      <w:t xml:space="preserve"> </w:t>
    </w:r>
    <w:r w:rsidRPr="0051304F">
      <w:rPr>
        <w:rtl/>
      </w:rPr>
      <w:t xml:space="preserve"> </w:t>
    </w:r>
    <w:r>
      <w:rPr>
        <w:b w:val="0"/>
        <w:bCs w:val="0"/>
      </w:rPr>
      <w:fldChar w:fldCharType="begin"/>
    </w:r>
    <w:r>
      <w:rPr>
        <w:b w:val="0"/>
        <w:bCs w:val="0"/>
      </w:rPr>
      <w:instrText>styleref href</w:instrText>
    </w:r>
    <w:r>
      <w:rPr>
        <w:b w:val="0"/>
        <w:bCs w:val="0"/>
      </w:rPr>
      <w:fldChar w:fldCharType="separate"/>
    </w:r>
    <w:r w:rsidR="00144E73">
      <w:rPr>
        <w:b w:val="0"/>
        <w:bCs w:val="0"/>
        <w:noProof/>
      </w:rPr>
      <w:t>ITU-R  P.679-4</w:t>
    </w:r>
    <w:r>
      <w:rPr>
        <w:b w:val="0"/>
        <w:bCs w:val="0"/>
      </w:rPr>
      <w:fldChar w:fldCharType="end"/>
    </w:r>
    <w:r w:rsidR="000B4F10">
      <w:rPr>
        <w:b w:val="0"/>
        <w:bCs w:val="0"/>
      </w:rP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10" w:rsidRPr="00AC1496" w:rsidRDefault="00AC1496" w:rsidP="00AC1496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 w:rsidRPr="003D017C">
      <w:rPr>
        <w:b w:val="0"/>
        <w:bCs w:val="0"/>
      </w:rPr>
      <w:fldChar w:fldCharType="begin"/>
    </w:r>
    <w:r w:rsidRPr="003D017C">
      <w:rPr>
        <w:b w:val="0"/>
        <w:bCs w:val="0"/>
      </w:rPr>
      <w:instrText xml:space="preserve"> PAGE   \* MERGEFORMAT </w:instrText>
    </w:r>
    <w:r w:rsidRPr="003D017C">
      <w:rPr>
        <w:b w:val="0"/>
        <w:bCs w:val="0"/>
      </w:rPr>
      <w:fldChar w:fldCharType="separate"/>
    </w:r>
    <w:r w:rsidR="003A174E">
      <w:rPr>
        <w:b w:val="0"/>
        <w:bCs w:val="0"/>
        <w:noProof/>
      </w:rPr>
      <w:t>ii</w:t>
    </w:r>
    <w:r w:rsidRPr="003D017C">
      <w:rPr>
        <w:b w:val="0"/>
        <w:bCs w:val="0"/>
      </w:rPr>
      <w:fldChar w:fldCharType="end"/>
    </w:r>
    <w:r>
      <w:tab/>
    </w:r>
    <w:r w:rsidRPr="0051304F">
      <w:rPr>
        <w:rtl/>
      </w:rPr>
      <w:t>التوصية</w:t>
    </w:r>
    <w:r w:rsidRPr="0051304F">
      <w:rPr>
        <w:rFonts w:hint="cs"/>
        <w:rtl/>
      </w:rPr>
      <w:t xml:space="preserve"> </w:t>
    </w:r>
    <w:r w:rsidRPr="0051304F">
      <w:rPr>
        <w:rtl/>
      </w:rPr>
      <w:t xml:space="preserve"> </w:t>
    </w:r>
    <w:r w:rsidRPr="0051304F">
      <w:t>ITU-R  M.1465-2</w:t>
    </w:r>
    <w:r>
      <w:rPr>
        <w:b w:val="0"/>
        <w:bCs w:val="0"/>
      </w:rP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5BF" w:rsidRPr="003D017C" w:rsidRDefault="0081778C" w:rsidP="009230F4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 w:rsidRPr="002845BF">
      <w:rPr>
        <w:rFonts w:cs="Times New Roman Bold"/>
        <w:szCs w:val="22"/>
      </w:rPr>
      <w:fldChar w:fldCharType="begin"/>
    </w:r>
    <w:r w:rsidRPr="002845BF">
      <w:rPr>
        <w:rFonts w:cs="Times New Roman Bold"/>
        <w:szCs w:val="22"/>
      </w:rPr>
      <w:instrText xml:space="preserve"> PAGE   \* MERGEFORMAT </w:instrText>
    </w:r>
    <w:r w:rsidRPr="002845BF">
      <w:rPr>
        <w:rFonts w:cs="Times New Roman Bold"/>
        <w:szCs w:val="22"/>
      </w:rPr>
      <w:fldChar w:fldCharType="separate"/>
    </w:r>
    <w:r w:rsidR="00144E73">
      <w:rPr>
        <w:rFonts w:cs="Times New Roman Bold"/>
        <w:noProof/>
        <w:szCs w:val="22"/>
        <w:rtl/>
      </w:rPr>
      <w:t>2</w:t>
    </w:r>
    <w:r w:rsidRPr="002845BF">
      <w:rPr>
        <w:rFonts w:cs="Times New Roman Bold"/>
        <w:szCs w:val="22"/>
      </w:rPr>
      <w:fldChar w:fldCharType="end"/>
    </w:r>
    <w:r>
      <w:tab/>
    </w:r>
    <w:r w:rsidR="009230F4" w:rsidRPr="0051304F">
      <w:rPr>
        <w:rtl/>
      </w:rPr>
      <w:t>التوصية</w:t>
    </w:r>
    <w:r w:rsidR="009230F4" w:rsidRPr="0051304F">
      <w:rPr>
        <w:rFonts w:hint="cs"/>
        <w:rtl/>
      </w:rPr>
      <w:t xml:space="preserve"> </w:t>
    </w:r>
    <w:r w:rsidR="009230F4" w:rsidRPr="0051304F">
      <w:rPr>
        <w:rtl/>
      </w:rPr>
      <w:t xml:space="preserve"> </w:t>
    </w:r>
    <w:r w:rsidR="009230F4">
      <w:rPr>
        <w:b w:val="0"/>
        <w:bCs w:val="0"/>
      </w:rPr>
      <w:fldChar w:fldCharType="begin"/>
    </w:r>
    <w:r w:rsidR="009230F4">
      <w:rPr>
        <w:b w:val="0"/>
        <w:bCs w:val="0"/>
      </w:rPr>
      <w:instrText>styleref href</w:instrText>
    </w:r>
    <w:r w:rsidR="009230F4">
      <w:rPr>
        <w:b w:val="0"/>
        <w:bCs w:val="0"/>
      </w:rPr>
      <w:fldChar w:fldCharType="separate"/>
    </w:r>
    <w:r w:rsidR="00144E73">
      <w:rPr>
        <w:b w:val="0"/>
        <w:bCs w:val="0"/>
        <w:noProof/>
      </w:rPr>
      <w:t>ITU-R  P.679-4</w:t>
    </w:r>
    <w:r w:rsidR="009230F4">
      <w:rPr>
        <w:b w:val="0"/>
        <w:bCs w:val="0"/>
      </w:rPr>
      <w:fldChar w:fldCharType="end"/>
    </w:r>
    <w:r>
      <w:rPr>
        <w:b w:val="0"/>
        <w:bCs w:val="0"/>
      </w:rP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D3A" w:rsidRPr="00AE3E36" w:rsidRDefault="0081778C" w:rsidP="009230F4">
    <w:pPr>
      <w:tabs>
        <w:tab w:val="center" w:pos="4819"/>
        <w:tab w:val="right" w:pos="9639"/>
      </w:tabs>
      <w:spacing w:before="0" w:line="300" w:lineRule="exact"/>
      <w:jc w:val="left"/>
      <w:rPr>
        <w:rFonts w:ascii="Times New Roman Bold" w:hAnsi="Times New Roman Bold"/>
        <w:b/>
        <w:bCs/>
        <w:rtl/>
        <w:lang w:bidi="ar-EG"/>
      </w:rPr>
    </w:pPr>
    <w:r w:rsidRPr="00AE3E36">
      <w:rPr>
        <w:rFonts w:ascii="Times New Roman Bold" w:hAnsi="Times New Roman Bold"/>
        <w:b/>
        <w:bCs/>
        <w:rtl/>
        <w:lang w:bidi="ar-EG"/>
      </w:rPr>
      <w:tab/>
    </w:r>
    <w:r w:rsidRPr="0051304F">
      <w:rPr>
        <w:rFonts w:ascii="Times New Roman Bold" w:hAnsi="Times New Roman Bold"/>
        <w:b/>
        <w:bCs/>
        <w:rtl/>
      </w:rPr>
      <w:t>التوصية</w:t>
    </w:r>
    <w:r w:rsidRPr="0051304F">
      <w:rPr>
        <w:rFonts w:ascii="Times New Roman Bold" w:hAnsi="Times New Roman Bold" w:hint="cs"/>
        <w:b/>
        <w:bCs/>
        <w:rtl/>
      </w:rPr>
      <w:t xml:space="preserve"> </w:t>
    </w:r>
    <w:r w:rsidRPr="0051304F">
      <w:rPr>
        <w:rFonts w:ascii="Times New Roman Bold" w:hAnsi="Times New Roman Bold"/>
        <w:b/>
        <w:bCs/>
        <w:rtl/>
      </w:rPr>
      <w:t xml:space="preserve"> </w:t>
    </w:r>
    <w:r w:rsidR="009230F4">
      <w:rPr>
        <w:b/>
        <w:bCs/>
      </w:rPr>
      <w:fldChar w:fldCharType="begin"/>
    </w:r>
    <w:r w:rsidR="009230F4">
      <w:rPr>
        <w:b/>
        <w:bCs/>
      </w:rPr>
      <w:instrText>styleref href</w:instrText>
    </w:r>
    <w:r w:rsidR="009230F4">
      <w:rPr>
        <w:b/>
        <w:bCs/>
      </w:rPr>
      <w:fldChar w:fldCharType="separate"/>
    </w:r>
    <w:r w:rsidR="00144E73">
      <w:rPr>
        <w:b/>
        <w:bCs/>
        <w:noProof/>
      </w:rPr>
      <w:t>ITU-R  P.679-4</w:t>
    </w:r>
    <w:r w:rsidR="009230F4">
      <w:rPr>
        <w:b/>
        <w:bCs/>
      </w:rPr>
      <w:fldChar w:fldCharType="end"/>
    </w:r>
    <w:r w:rsidR="009230F4">
      <w:rPr>
        <w:b/>
        <w:bCs/>
      </w:rPr>
      <w:tab/>
    </w:r>
    <w:r w:rsidRPr="00831BA4">
      <w:rPr>
        <w:rFonts w:cs="Times New Roman"/>
        <w:b/>
        <w:bCs/>
        <w:szCs w:val="22"/>
      </w:rPr>
      <w:fldChar w:fldCharType="begin"/>
    </w:r>
    <w:r w:rsidRPr="00831BA4">
      <w:rPr>
        <w:rFonts w:cs="Times New Roman"/>
        <w:b/>
        <w:bCs/>
        <w:szCs w:val="22"/>
      </w:rPr>
      <w:instrText xml:space="preserve"> PAGE   \* MERGEFORMAT </w:instrText>
    </w:r>
    <w:r w:rsidRPr="00831BA4">
      <w:rPr>
        <w:rFonts w:cs="Times New Roman"/>
        <w:b/>
        <w:bCs/>
        <w:szCs w:val="22"/>
      </w:rPr>
      <w:fldChar w:fldCharType="separate"/>
    </w:r>
    <w:r w:rsidR="00144E73">
      <w:rPr>
        <w:rFonts w:cs="Times New Roman"/>
        <w:b/>
        <w:bCs/>
        <w:noProof/>
        <w:szCs w:val="22"/>
        <w:rtl/>
      </w:rPr>
      <w:t>3</w:t>
    </w:r>
    <w:r w:rsidRPr="00831BA4">
      <w:rPr>
        <w:rFonts w:cs="Times New Roman"/>
        <w:b/>
        <w:bCs/>
        <w:noProof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10" w:rsidRDefault="000B4F1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51D81D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CAAC6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74C3A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7D45A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F88FB3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1565D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62801D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664B0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0A617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ABCDE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286D08"/>
    <w:multiLevelType w:val="hybridMultilevel"/>
    <w:tmpl w:val="0F8A761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1DFE637A"/>
    <w:multiLevelType w:val="hybridMultilevel"/>
    <w:tmpl w:val="17E2BBA8"/>
    <w:lvl w:ilvl="0" w:tplc="E1BEFC64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0D70109"/>
    <w:multiLevelType w:val="hybridMultilevel"/>
    <w:tmpl w:val="50648FD8"/>
    <w:lvl w:ilvl="0" w:tplc="54281AB8">
      <w:start w:val="28"/>
      <w:numFmt w:val="arabicAlpha"/>
      <w:lvlText w:val="%1)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E563BD2"/>
    <w:multiLevelType w:val="multilevel"/>
    <w:tmpl w:val="C7EEB180"/>
    <w:lvl w:ilvl="0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571B01"/>
    <w:multiLevelType w:val="hybridMultilevel"/>
    <w:tmpl w:val="C7EEB180"/>
    <w:lvl w:ilvl="0" w:tplc="B5D0A3CE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5B734AD"/>
    <w:multiLevelType w:val="hybridMultilevel"/>
    <w:tmpl w:val="FFD41DE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47F84593"/>
    <w:multiLevelType w:val="hybridMultilevel"/>
    <w:tmpl w:val="C0FAB3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C4D4CF9"/>
    <w:multiLevelType w:val="hybridMultilevel"/>
    <w:tmpl w:val="496E8B48"/>
    <w:lvl w:ilvl="0" w:tplc="F7DC743A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CD76CF4"/>
    <w:multiLevelType w:val="hybridMultilevel"/>
    <w:tmpl w:val="8E5E4B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EE5CBA">
      <w:numFmt w:val="bullet"/>
      <w:lvlText w:val="-"/>
      <w:lvlJc w:val="left"/>
      <w:pPr>
        <w:tabs>
          <w:tab w:val="num" w:pos="495"/>
        </w:tabs>
        <w:ind w:left="495" w:hanging="495"/>
      </w:pPr>
      <w:rPr>
        <w:rFonts w:ascii="Times New Roman" w:eastAsia="Times New Roman" w:hAnsi="Times New Roman" w:cs="Traditional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6457772"/>
    <w:multiLevelType w:val="hybridMultilevel"/>
    <w:tmpl w:val="133088FE"/>
    <w:lvl w:ilvl="0" w:tplc="CFB4B960">
      <w:start w:val="16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9116258"/>
    <w:multiLevelType w:val="hybridMultilevel"/>
    <w:tmpl w:val="74BE046C"/>
    <w:lvl w:ilvl="0" w:tplc="06AE7DCC">
      <w:start w:val="28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12"/>
  </w:num>
  <w:num w:numId="13">
    <w:abstractNumId w:val="21"/>
  </w:num>
  <w:num w:numId="14">
    <w:abstractNumId w:val="20"/>
  </w:num>
  <w:num w:numId="15">
    <w:abstractNumId w:val="15"/>
  </w:num>
  <w:num w:numId="16">
    <w:abstractNumId w:val="10"/>
  </w:num>
  <w:num w:numId="17">
    <w:abstractNumId w:val="11"/>
  </w:num>
  <w:num w:numId="18">
    <w:abstractNumId w:val="16"/>
  </w:num>
  <w:num w:numId="19">
    <w:abstractNumId w:val="18"/>
  </w:num>
  <w:num w:numId="20">
    <w:abstractNumId w:val="19"/>
  </w:num>
  <w:num w:numId="21">
    <w:abstractNumId w:val="17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3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94"/>
  <w:doNotHyphenateCaps/>
  <w:evenAndOddHeader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D81"/>
    <w:rsid w:val="00002849"/>
    <w:rsid w:val="00004474"/>
    <w:rsid w:val="00027907"/>
    <w:rsid w:val="00034BB0"/>
    <w:rsid w:val="000473FF"/>
    <w:rsid w:val="000522D1"/>
    <w:rsid w:val="00067954"/>
    <w:rsid w:val="00081122"/>
    <w:rsid w:val="00096F01"/>
    <w:rsid w:val="000A079C"/>
    <w:rsid w:val="000A1B70"/>
    <w:rsid w:val="000A3EDE"/>
    <w:rsid w:val="000A5D48"/>
    <w:rsid w:val="000B30D7"/>
    <w:rsid w:val="000B4AA9"/>
    <w:rsid w:val="000B4F10"/>
    <w:rsid w:val="000B55B6"/>
    <w:rsid w:val="000C3C27"/>
    <w:rsid w:val="000E5AA0"/>
    <w:rsid w:val="000F312E"/>
    <w:rsid w:val="000F6D38"/>
    <w:rsid w:val="001048FC"/>
    <w:rsid w:val="001056E9"/>
    <w:rsid w:val="00113EE4"/>
    <w:rsid w:val="001231D6"/>
    <w:rsid w:val="00123712"/>
    <w:rsid w:val="00126AD0"/>
    <w:rsid w:val="00132731"/>
    <w:rsid w:val="00132B46"/>
    <w:rsid w:val="001408F9"/>
    <w:rsid w:val="00140B98"/>
    <w:rsid w:val="00144E73"/>
    <w:rsid w:val="001568ED"/>
    <w:rsid w:val="0017413D"/>
    <w:rsid w:val="00174247"/>
    <w:rsid w:val="00182385"/>
    <w:rsid w:val="00183CAB"/>
    <w:rsid w:val="00186B13"/>
    <w:rsid w:val="00196389"/>
    <w:rsid w:val="00197749"/>
    <w:rsid w:val="001A427A"/>
    <w:rsid w:val="001B03B8"/>
    <w:rsid w:val="001D2146"/>
    <w:rsid w:val="001E0B6B"/>
    <w:rsid w:val="001E1F41"/>
    <w:rsid w:val="001F23C7"/>
    <w:rsid w:val="00201143"/>
    <w:rsid w:val="002137FD"/>
    <w:rsid w:val="002144CB"/>
    <w:rsid w:val="00214C57"/>
    <w:rsid w:val="00217E5C"/>
    <w:rsid w:val="00230502"/>
    <w:rsid w:val="0023620A"/>
    <w:rsid w:val="00237513"/>
    <w:rsid w:val="002434E6"/>
    <w:rsid w:val="002554BF"/>
    <w:rsid w:val="00271843"/>
    <w:rsid w:val="00284F01"/>
    <w:rsid w:val="002971E7"/>
    <w:rsid w:val="002A4273"/>
    <w:rsid w:val="002A4771"/>
    <w:rsid w:val="002B261D"/>
    <w:rsid w:val="002C0F17"/>
    <w:rsid w:val="002C1FE8"/>
    <w:rsid w:val="002D3483"/>
    <w:rsid w:val="002E6ECC"/>
    <w:rsid w:val="002E7058"/>
    <w:rsid w:val="00303491"/>
    <w:rsid w:val="00304728"/>
    <w:rsid w:val="0030719D"/>
    <w:rsid w:val="00313092"/>
    <w:rsid w:val="00314E5F"/>
    <w:rsid w:val="003253B5"/>
    <w:rsid w:val="00332D8E"/>
    <w:rsid w:val="00340205"/>
    <w:rsid w:val="00351106"/>
    <w:rsid w:val="00365DCF"/>
    <w:rsid w:val="00380511"/>
    <w:rsid w:val="003846FB"/>
    <w:rsid w:val="00392288"/>
    <w:rsid w:val="003933AC"/>
    <w:rsid w:val="00393745"/>
    <w:rsid w:val="003A174E"/>
    <w:rsid w:val="003C2231"/>
    <w:rsid w:val="003C6CAB"/>
    <w:rsid w:val="003D017C"/>
    <w:rsid w:val="003D307E"/>
    <w:rsid w:val="003D40E1"/>
    <w:rsid w:val="003F15D8"/>
    <w:rsid w:val="00402F6B"/>
    <w:rsid w:val="00422D17"/>
    <w:rsid w:val="0042647B"/>
    <w:rsid w:val="0044201D"/>
    <w:rsid w:val="00451CF2"/>
    <w:rsid w:val="00460BBA"/>
    <w:rsid w:val="00480A4E"/>
    <w:rsid w:val="004910A2"/>
    <w:rsid w:val="004A5D81"/>
    <w:rsid w:val="004B094A"/>
    <w:rsid w:val="004B3F8F"/>
    <w:rsid w:val="004D29D9"/>
    <w:rsid w:val="004D79B4"/>
    <w:rsid w:val="004E1620"/>
    <w:rsid w:val="004E5C18"/>
    <w:rsid w:val="004E7D1E"/>
    <w:rsid w:val="00506547"/>
    <w:rsid w:val="00511801"/>
    <w:rsid w:val="005157C8"/>
    <w:rsid w:val="0052017F"/>
    <w:rsid w:val="00527EAF"/>
    <w:rsid w:val="00551214"/>
    <w:rsid w:val="005514CA"/>
    <w:rsid w:val="005523AA"/>
    <w:rsid w:val="005570BF"/>
    <w:rsid w:val="00557AC1"/>
    <w:rsid w:val="0056060A"/>
    <w:rsid w:val="0057100D"/>
    <w:rsid w:val="00577803"/>
    <w:rsid w:val="00584B8F"/>
    <w:rsid w:val="0059020C"/>
    <w:rsid w:val="00591053"/>
    <w:rsid w:val="005960C8"/>
    <w:rsid w:val="005A018F"/>
    <w:rsid w:val="005A40D9"/>
    <w:rsid w:val="005A475C"/>
    <w:rsid w:val="005B530B"/>
    <w:rsid w:val="005C397A"/>
    <w:rsid w:val="005C43CD"/>
    <w:rsid w:val="005D2F44"/>
    <w:rsid w:val="005D6161"/>
    <w:rsid w:val="005D6A35"/>
    <w:rsid w:val="005E066B"/>
    <w:rsid w:val="005F01A2"/>
    <w:rsid w:val="005F24EB"/>
    <w:rsid w:val="005F3E06"/>
    <w:rsid w:val="005F3FD2"/>
    <w:rsid w:val="005F4649"/>
    <w:rsid w:val="0060129D"/>
    <w:rsid w:val="00607FA9"/>
    <w:rsid w:val="00641870"/>
    <w:rsid w:val="00662E96"/>
    <w:rsid w:val="0066350C"/>
    <w:rsid w:val="00667C08"/>
    <w:rsid w:val="00680CA6"/>
    <w:rsid w:val="00686ACA"/>
    <w:rsid w:val="00690D20"/>
    <w:rsid w:val="006D4522"/>
    <w:rsid w:val="006D4803"/>
    <w:rsid w:val="006F0DD4"/>
    <w:rsid w:val="006F2D6C"/>
    <w:rsid w:val="007018B4"/>
    <w:rsid w:val="00710B41"/>
    <w:rsid w:val="0072299B"/>
    <w:rsid w:val="00733CDF"/>
    <w:rsid w:val="007362CE"/>
    <w:rsid w:val="00752209"/>
    <w:rsid w:val="00775EC9"/>
    <w:rsid w:val="00785713"/>
    <w:rsid w:val="00794E1C"/>
    <w:rsid w:val="00796F0C"/>
    <w:rsid w:val="007A6D69"/>
    <w:rsid w:val="007B1739"/>
    <w:rsid w:val="007B6E1B"/>
    <w:rsid w:val="007B70B1"/>
    <w:rsid w:val="007C58FE"/>
    <w:rsid w:val="007D7E68"/>
    <w:rsid w:val="007E441C"/>
    <w:rsid w:val="007E7E4F"/>
    <w:rsid w:val="007F006F"/>
    <w:rsid w:val="007F678E"/>
    <w:rsid w:val="00802B34"/>
    <w:rsid w:val="00811188"/>
    <w:rsid w:val="008113E9"/>
    <w:rsid w:val="00815E12"/>
    <w:rsid w:val="0081778C"/>
    <w:rsid w:val="0083115C"/>
    <w:rsid w:val="00843DD0"/>
    <w:rsid w:val="00846C0D"/>
    <w:rsid w:val="008530E7"/>
    <w:rsid w:val="008656C3"/>
    <w:rsid w:val="0087705A"/>
    <w:rsid w:val="0088117A"/>
    <w:rsid w:val="00894394"/>
    <w:rsid w:val="008A1EC9"/>
    <w:rsid w:val="008A36BB"/>
    <w:rsid w:val="008B76A0"/>
    <w:rsid w:val="008C5CCB"/>
    <w:rsid w:val="008C6A66"/>
    <w:rsid w:val="008C733D"/>
    <w:rsid w:val="00904910"/>
    <w:rsid w:val="009067BA"/>
    <w:rsid w:val="00907A68"/>
    <w:rsid w:val="00912A86"/>
    <w:rsid w:val="009230F4"/>
    <w:rsid w:val="00925FAA"/>
    <w:rsid w:val="00930F9D"/>
    <w:rsid w:val="009352F6"/>
    <w:rsid w:val="00936CB4"/>
    <w:rsid w:val="00937271"/>
    <w:rsid w:val="0093737B"/>
    <w:rsid w:val="009533AE"/>
    <w:rsid w:val="0096112A"/>
    <w:rsid w:val="00962AC4"/>
    <w:rsid w:val="009643BD"/>
    <w:rsid w:val="00964A11"/>
    <w:rsid w:val="00972570"/>
    <w:rsid w:val="009833FA"/>
    <w:rsid w:val="009845C0"/>
    <w:rsid w:val="009975A1"/>
    <w:rsid w:val="009A1C16"/>
    <w:rsid w:val="009B21B3"/>
    <w:rsid w:val="009C6655"/>
    <w:rsid w:val="00A0453F"/>
    <w:rsid w:val="00A04A7E"/>
    <w:rsid w:val="00A163C1"/>
    <w:rsid w:val="00A177D7"/>
    <w:rsid w:val="00A2131C"/>
    <w:rsid w:val="00A2420C"/>
    <w:rsid w:val="00A33785"/>
    <w:rsid w:val="00A41818"/>
    <w:rsid w:val="00A426B9"/>
    <w:rsid w:val="00A44E80"/>
    <w:rsid w:val="00A56CCF"/>
    <w:rsid w:val="00A64D9F"/>
    <w:rsid w:val="00A70D90"/>
    <w:rsid w:val="00A96D62"/>
    <w:rsid w:val="00A972FF"/>
    <w:rsid w:val="00AB275C"/>
    <w:rsid w:val="00AB2BD9"/>
    <w:rsid w:val="00AC1496"/>
    <w:rsid w:val="00AC3D77"/>
    <w:rsid w:val="00AE0720"/>
    <w:rsid w:val="00AE09F4"/>
    <w:rsid w:val="00AE2234"/>
    <w:rsid w:val="00AE46C8"/>
    <w:rsid w:val="00AE7C5A"/>
    <w:rsid w:val="00AF5F81"/>
    <w:rsid w:val="00AF6ABB"/>
    <w:rsid w:val="00B05E22"/>
    <w:rsid w:val="00B16E8C"/>
    <w:rsid w:val="00B22D33"/>
    <w:rsid w:val="00B244FA"/>
    <w:rsid w:val="00B452E5"/>
    <w:rsid w:val="00B47FAA"/>
    <w:rsid w:val="00B56550"/>
    <w:rsid w:val="00B60FFE"/>
    <w:rsid w:val="00B66331"/>
    <w:rsid w:val="00B80340"/>
    <w:rsid w:val="00B978E1"/>
    <w:rsid w:val="00B97F45"/>
    <w:rsid w:val="00BB7844"/>
    <w:rsid w:val="00BC1384"/>
    <w:rsid w:val="00BE0D0E"/>
    <w:rsid w:val="00BE5AAE"/>
    <w:rsid w:val="00BF3DD6"/>
    <w:rsid w:val="00C04244"/>
    <w:rsid w:val="00C1100F"/>
    <w:rsid w:val="00C1215A"/>
    <w:rsid w:val="00C15BA2"/>
    <w:rsid w:val="00C36F54"/>
    <w:rsid w:val="00C46925"/>
    <w:rsid w:val="00C50B28"/>
    <w:rsid w:val="00C53F27"/>
    <w:rsid w:val="00C71576"/>
    <w:rsid w:val="00C91D3F"/>
    <w:rsid w:val="00C93F89"/>
    <w:rsid w:val="00C94B6E"/>
    <w:rsid w:val="00C9672F"/>
    <w:rsid w:val="00CA3619"/>
    <w:rsid w:val="00CB4BE8"/>
    <w:rsid w:val="00CC48AA"/>
    <w:rsid w:val="00CC6EA6"/>
    <w:rsid w:val="00CD2E0B"/>
    <w:rsid w:val="00CD71D4"/>
    <w:rsid w:val="00CF545E"/>
    <w:rsid w:val="00CF73A8"/>
    <w:rsid w:val="00D2107D"/>
    <w:rsid w:val="00D23D39"/>
    <w:rsid w:val="00D26B9E"/>
    <w:rsid w:val="00D30FE6"/>
    <w:rsid w:val="00D34703"/>
    <w:rsid w:val="00D52E11"/>
    <w:rsid w:val="00D85FA6"/>
    <w:rsid w:val="00DA348F"/>
    <w:rsid w:val="00DA40AC"/>
    <w:rsid w:val="00DB3D2A"/>
    <w:rsid w:val="00DC7E91"/>
    <w:rsid w:val="00DD670F"/>
    <w:rsid w:val="00DF4E37"/>
    <w:rsid w:val="00DF5498"/>
    <w:rsid w:val="00E03BE9"/>
    <w:rsid w:val="00E06F09"/>
    <w:rsid w:val="00E103BB"/>
    <w:rsid w:val="00E11F81"/>
    <w:rsid w:val="00E12EB0"/>
    <w:rsid w:val="00E1601B"/>
    <w:rsid w:val="00E16062"/>
    <w:rsid w:val="00E3032C"/>
    <w:rsid w:val="00E373F2"/>
    <w:rsid w:val="00E45AFF"/>
    <w:rsid w:val="00E577A6"/>
    <w:rsid w:val="00E6418C"/>
    <w:rsid w:val="00E650A3"/>
    <w:rsid w:val="00E726E9"/>
    <w:rsid w:val="00E736B4"/>
    <w:rsid w:val="00E9048A"/>
    <w:rsid w:val="00E91346"/>
    <w:rsid w:val="00E964C9"/>
    <w:rsid w:val="00EC2BCA"/>
    <w:rsid w:val="00EE2680"/>
    <w:rsid w:val="00EE7351"/>
    <w:rsid w:val="00EF0744"/>
    <w:rsid w:val="00EF0C0D"/>
    <w:rsid w:val="00EF101A"/>
    <w:rsid w:val="00EF7CB5"/>
    <w:rsid w:val="00F06323"/>
    <w:rsid w:val="00F07B57"/>
    <w:rsid w:val="00F1320B"/>
    <w:rsid w:val="00F21015"/>
    <w:rsid w:val="00F22C87"/>
    <w:rsid w:val="00F3359B"/>
    <w:rsid w:val="00F40BC5"/>
    <w:rsid w:val="00F51DE7"/>
    <w:rsid w:val="00F56ED3"/>
    <w:rsid w:val="00F615CE"/>
    <w:rsid w:val="00F82120"/>
    <w:rsid w:val="00F82FD6"/>
    <w:rsid w:val="00F939BC"/>
    <w:rsid w:val="00F95755"/>
    <w:rsid w:val="00F9675B"/>
    <w:rsid w:val="00FA3938"/>
    <w:rsid w:val="00FA3F87"/>
    <w:rsid w:val="00FD0E46"/>
    <w:rsid w:val="00FF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F4780DAE-02A5-4B09-A3B0-463BF8F4B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1496"/>
    <w:pPr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rPr>
      <w:rFonts w:ascii="Times New Roman" w:hAnsi="Times New Roman" w:cs="Traditional Arabic"/>
      <w:sz w:val="22"/>
      <w:szCs w:val="30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2971E7"/>
    <w:pPr>
      <w:keepNext/>
      <w:keepLines/>
      <w:spacing w:before="360"/>
      <w:ind w:left="794" w:hanging="794"/>
      <w:outlineLvl w:val="0"/>
    </w:pPr>
    <w:rPr>
      <w:rFonts w:ascii="Times New Roman Bold" w:hAnsi="Times New Roman Bold"/>
      <w:b/>
      <w:bCs/>
      <w:sz w:val="26"/>
      <w:szCs w:val="36"/>
    </w:rPr>
  </w:style>
  <w:style w:type="paragraph" w:styleId="Heading2">
    <w:name w:val="heading 2"/>
    <w:basedOn w:val="Heading1"/>
    <w:next w:val="Normal"/>
    <w:qFormat/>
    <w:rsid w:val="002971E7"/>
    <w:pPr>
      <w:spacing w:before="240"/>
      <w:outlineLvl w:val="1"/>
    </w:pPr>
    <w:rPr>
      <w:sz w:val="24"/>
      <w:szCs w:val="32"/>
    </w:rPr>
  </w:style>
  <w:style w:type="paragraph" w:styleId="Heading3">
    <w:name w:val="heading 3"/>
    <w:basedOn w:val="Heading1"/>
    <w:next w:val="Normal"/>
    <w:qFormat/>
    <w:rsid w:val="00C50B28"/>
    <w:pPr>
      <w:spacing w:before="180"/>
      <w:outlineLvl w:val="2"/>
    </w:pPr>
    <w:rPr>
      <w:sz w:val="22"/>
      <w:szCs w:val="30"/>
    </w:rPr>
  </w:style>
  <w:style w:type="paragraph" w:styleId="Heading4">
    <w:name w:val="heading 4"/>
    <w:basedOn w:val="Heading3"/>
    <w:next w:val="Normal"/>
    <w:qFormat/>
    <w:rsid w:val="00C50B28"/>
    <w:pPr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C50B28"/>
    <w:pPr>
      <w:outlineLvl w:val="4"/>
    </w:pPr>
  </w:style>
  <w:style w:type="paragraph" w:styleId="Heading6">
    <w:name w:val="heading 6"/>
    <w:basedOn w:val="Heading4"/>
    <w:next w:val="Normal"/>
    <w:qFormat/>
    <w:rsid w:val="00A177D7"/>
    <w:pPr>
      <w:ind w:left="1588" w:right="1588" w:hanging="1588"/>
      <w:outlineLvl w:val="5"/>
    </w:pPr>
  </w:style>
  <w:style w:type="paragraph" w:styleId="Heading7">
    <w:name w:val="heading 7"/>
    <w:basedOn w:val="Heading6"/>
    <w:next w:val="Normal"/>
    <w:qFormat/>
    <w:rsid w:val="00A177D7"/>
    <w:pPr>
      <w:outlineLvl w:val="6"/>
    </w:pPr>
  </w:style>
  <w:style w:type="paragraph" w:styleId="Heading8">
    <w:name w:val="heading 8"/>
    <w:basedOn w:val="Heading6"/>
    <w:next w:val="Normal"/>
    <w:qFormat/>
    <w:rsid w:val="00A177D7"/>
    <w:pPr>
      <w:outlineLvl w:val="7"/>
    </w:pPr>
  </w:style>
  <w:style w:type="paragraph" w:styleId="Heading9">
    <w:name w:val="heading 9"/>
    <w:basedOn w:val="Heading6"/>
    <w:next w:val="Normal"/>
    <w:qFormat/>
    <w:rsid w:val="00A177D7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E6ECC"/>
    <w:rPr>
      <w:rFonts w:ascii="Times New Roman Bold" w:hAnsi="Times New Roman Bold" w:cs="Traditional Arabic"/>
      <w:b/>
      <w:bCs/>
      <w:sz w:val="26"/>
      <w:szCs w:val="36"/>
      <w:lang w:eastAsia="fr-FR"/>
    </w:rPr>
  </w:style>
  <w:style w:type="paragraph" w:customStyle="1" w:styleId="Artheading">
    <w:name w:val="Art_heading"/>
    <w:basedOn w:val="Normal"/>
    <w:next w:val="Normalaftertitle"/>
    <w:link w:val="ArtheadingChar"/>
    <w:rsid w:val="00A177D7"/>
    <w:pPr>
      <w:spacing w:before="4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A177D7"/>
    <w:pPr>
      <w:spacing w:before="360"/>
    </w:pPr>
  </w:style>
  <w:style w:type="character" w:customStyle="1" w:styleId="ArtheadingChar">
    <w:name w:val="Art_heading Char"/>
    <w:basedOn w:val="DefaultParagraphFont"/>
    <w:link w:val="Artheading"/>
    <w:rsid w:val="001568ED"/>
    <w:rPr>
      <w:rFonts w:cs="Traditional Arabic"/>
      <w:b/>
      <w:sz w:val="28"/>
      <w:szCs w:val="30"/>
      <w:lang w:val="en-US" w:eastAsia="fr-FR" w:bidi="ar-SA"/>
    </w:rPr>
  </w:style>
  <w:style w:type="paragraph" w:customStyle="1" w:styleId="ChapNo">
    <w:name w:val="Chap_No"/>
    <w:basedOn w:val="Normal"/>
    <w:next w:val="Chaptitle"/>
    <w:rsid w:val="00A177D7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 New Roman Bold" w:hAnsi="Times New Roman Bold"/>
      <w:b/>
      <w:caps/>
      <w:sz w:val="26"/>
      <w:szCs w:val="36"/>
    </w:rPr>
  </w:style>
  <w:style w:type="paragraph" w:customStyle="1" w:styleId="Chaptitle">
    <w:name w:val="Chap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AppendixNotitle">
    <w:name w:val="Appendix_No &amp; title"/>
    <w:basedOn w:val="AnnexNotitle"/>
    <w:next w:val="Normalaftertitle"/>
    <w:rsid w:val="0030719D"/>
  </w:style>
  <w:style w:type="paragraph" w:customStyle="1" w:styleId="AnnexNotitle">
    <w:name w:val="Annex_No &amp; title"/>
    <w:basedOn w:val="Heading1"/>
    <w:next w:val="Normalaftertitle"/>
    <w:rsid w:val="009A1C16"/>
    <w:pPr>
      <w:spacing w:before="240"/>
      <w:jc w:val="center"/>
    </w:pPr>
  </w:style>
  <w:style w:type="paragraph" w:customStyle="1" w:styleId="ASN1">
    <w:name w:val="ASN.1"/>
    <w:basedOn w:val="Normal"/>
    <w:semiHidden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Headingi">
    <w:name w:val="Heading_i"/>
    <w:basedOn w:val="Normal"/>
    <w:next w:val="Normal"/>
    <w:rsid w:val="00A177D7"/>
    <w:pPr>
      <w:keepNext/>
      <w:spacing w:before="160"/>
    </w:pPr>
    <w:rPr>
      <w:i/>
    </w:rPr>
  </w:style>
  <w:style w:type="paragraph" w:customStyle="1" w:styleId="ArtNo">
    <w:name w:val="Art_No"/>
    <w:basedOn w:val="Normal"/>
    <w:next w:val="Arttitle"/>
    <w:rsid w:val="00A177D7"/>
    <w:pPr>
      <w:keepNext/>
      <w:keepLines/>
      <w:spacing w:before="480"/>
      <w:jc w:val="center"/>
    </w:pPr>
    <w:rPr>
      <w:caps/>
      <w:sz w:val="26"/>
      <w:szCs w:val="36"/>
    </w:rPr>
  </w:style>
  <w:style w:type="paragraph" w:customStyle="1" w:styleId="Arttitle">
    <w:name w:val="Art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Call">
    <w:name w:val="Call"/>
    <w:basedOn w:val="Normal"/>
    <w:next w:val="Normal"/>
    <w:rsid w:val="00DD670F"/>
    <w:pPr>
      <w:keepNext/>
      <w:keepLines/>
      <w:spacing w:before="160"/>
      <w:ind w:left="794"/>
    </w:pPr>
    <w:rPr>
      <w:i/>
      <w:iCs/>
      <w:lang w:eastAsia="en-US" w:bidi="ar-EG"/>
    </w:rPr>
  </w:style>
  <w:style w:type="paragraph" w:customStyle="1" w:styleId="enumlev1">
    <w:name w:val="enumlev1"/>
    <w:basedOn w:val="Normal"/>
    <w:rsid w:val="00F939BC"/>
    <w:pPr>
      <w:spacing w:before="80"/>
      <w:ind w:left="794" w:hanging="794"/>
    </w:pPr>
    <w:rPr>
      <w:lang w:bidi="ar-EG"/>
    </w:rPr>
  </w:style>
  <w:style w:type="paragraph" w:customStyle="1" w:styleId="enumlev2">
    <w:name w:val="enumlev2"/>
    <w:basedOn w:val="enumlev1"/>
    <w:rsid w:val="00F939BC"/>
    <w:pPr>
      <w:spacing w:before="60"/>
      <w:ind w:left="1248" w:hanging="454"/>
    </w:pPr>
  </w:style>
  <w:style w:type="paragraph" w:customStyle="1" w:styleId="enumlev3">
    <w:name w:val="enumlev3"/>
    <w:basedOn w:val="enumlev2"/>
    <w:rsid w:val="00F939BC"/>
    <w:pPr>
      <w:ind w:left="1701"/>
    </w:pPr>
  </w:style>
  <w:style w:type="paragraph" w:customStyle="1" w:styleId="Equation">
    <w:name w:val="Equation"/>
    <w:basedOn w:val="Normal"/>
    <w:rsid w:val="00A177D7"/>
    <w:pPr>
      <w:tabs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0F312E"/>
    <w:pPr>
      <w:tabs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A177D7"/>
    <w:pPr>
      <w:keepNext/>
      <w:keepLines/>
      <w:spacing w:before="20" w:after="20"/>
    </w:pPr>
    <w:rPr>
      <w:sz w:val="18"/>
    </w:rPr>
  </w:style>
  <w:style w:type="character" w:styleId="PageNumber">
    <w:name w:val="page number"/>
    <w:basedOn w:val="DefaultParagraphFont"/>
    <w:rsid w:val="00A177D7"/>
  </w:style>
  <w:style w:type="paragraph" w:customStyle="1" w:styleId="Tabletext">
    <w:name w:val="Table_text"/>
    <w:basedOn w:val="Normal"/>
    <w:rsid w:val="00CF545E"/>
    <w:pPr>
      <w:spacing w:before="20" w:after="60" w:line="260" w:lineRule="exact"/>
      <w:jc w:val="left"/>
    </w:pPr>
    <w:rPr>
      <w:sz w:val="20"/>
      <w:szCs w:val="26"/>
    </w:rPr>
  </w:style>
  <w:style w:type="paragraph" w:styleId="Footer">
    <w:name w:val="footer"/>
    <w:aliases w:val="pie de página,fo"/>
    <w:basedOn w:val="Normal"/>
    <w:link w:val="FooterChar"/>
    <w:rsid w:val="00A177D7"/>
    <w:pPr>
      <w:tabs>
        <w:tab w:val="left" w:pos="5954"/>
        <w:tab w:val="right" w:pos="9639"/>
      </w:tabs>
      <w:spacing w:before="0" w:line="168" w:lineRule="auto"/>
    </w:pPr>
    <w:rPr>
      <w:caps/>
      <w:noProof/>
      <w:sz w:val="16"/>
    </w:rPr>
  </w:style>
  <w:style w:type="character" w:customStyle="1" w:styleId="FooterChar">
    <w:name w:val="Footer Char"/>
    <w:aliases w:val="pie de página Char,fo Char"/>
    <w:basedOn w:val="DefaultParagraphFont"/>
    <w:link w:val="Footer"/>
    <w:rsid w:val="002E6ECC"/>
    <w:rPr>
      <w:rFonts w:ascii="Times New Roman" w:hAnsi="Times New Roman" w:cs="Traditional Arabic"/>
      <w:caps/>
      <w:noProof/>
      <w:sz w:val="16"/>
      <w:szCs w:val="30"/>
      <w:lang w:eastAsia="fr-FR"/>
    </w:rPr>
  </w:style>
  <w:style w:type="paragraph" w:customStyle="1" w:styleId="FirstFooter">
    <w:name w:val="FirstFooter"/>
    <w:basedOn w:val="Footer"/>
    <w:rsid w:val="00A177D7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174247"/>
    <w:rPr>
      <w:rFonts w:cs="Times New Roman"/>
      <w:position w:val="2"/>
      <w:sz w:val="24"/>
      <w:szCs w:val="24"/>
      <w:vertAlign w:val="superscript"/>
    </w:rPr>
  </w:style>
  <w:style w:type="paragraph" w:styleId="FootnoteText">
    <w:name w:val="footnote text"/>
    <w:basedOn w:val="Note"/>
    <w:link w:val="FootnoteTextChar"/>
    <w:rsid w:val="00393745"/>
    <w:pPr>
      <w:keepLines/>
      <w:tabs>
        <w:tab w:val="clear" w:pos="794"/>
        <w:tab w:val="clear" w:pos="907"/>
        <w:tab w:val="clear" w:pos="1191"/>
        <w:tab w:val="clear" w:pos="1588"/>
        <w:tab w:val="clear" w:pos="1985"/>
        <w:tab w:val="left" w:pos="425"/>
      </w:tabs>
      <w:spacing w:before="60" w:line="180" w:lineRule="auto"/>
    </w:pPr>
  </w:style>
  <w:style w:type="paragraph" w:customStyle="1" w:styleId="Note">
    <w:name w:val="Note"/>
    <w:basedOn w:val="Normal"/>
    <w:rsid w:val="004B094A"/>
    <w:pPr>
      <w:tabs>
        <w:tab w:val="left" w:pos="794"/>
        <w:tab w:val="left" w:pos="907"/>
        <w:tab w:val="left" w:pos="1191"/>
        <w:tab w:val="left" w:pos="1588"/>
        <w:tab w:val="left" w:pos="1985"/>
      </w:tabs>
      <w:spacing w:before="80"/>
    </w:pPr>
    <w:rPr>
      <w:sz w:val="20"/>
      <w:szCs w:val="26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393745"/>
    <w:rPr>
      <w:rFonts w:ascii="Times New Roman" w:hAnsi="Times New Roman" w:cs="Traditional Arabic"/>
      <w:szCs w:val="26"/>
      <w:lang w:eastAsia="en-US"/>
    </w:rPr>
  </w:style>
  <w:style w:type="paragraph" w:styleId="Header">
    <w:name w:val="header"/>
    <w:aliases w:val="encabezado,header odd,header odd1,header odd2,he,header odd3,header odd4,header odd5,header odd6,header1,header2,header3,header odd11,header odd21,header odd7,header4,header odd8,header odd9,header5,header odd12,header11,header21,h,ho"/>
    <w:basedOn w:val="Normal"/>
    <w:link w:val="HeaderChar"/>
    <w:rsid w:val="00E1601B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character" w:customStyle="1" w:styleId="HeaderChar">
    <w:name w:val="Header Char"/>
    <w:aliases w:val="encabezado Char,header odd Char,header odd1 Char,header odd2 Char,he Char,header odd3 Char,header odd4 Char,header odd5 Char,header odd6 Char,header1 Char,header2 Char,header3 Char,header odd11 Char,header odd21 Char,header odd7 Char,h Char"/>
    <w:basedOn w:val="DefaultParagraphFont"/>
    <w:link w:val="Header"/>
    <w:rsid w:val="002E6ECC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paragraph" w:styleId="Index1">
    <w:name w:val="index 1"/>
    <w:basedOn w:val="Normal"/>
    <w:next w:val="Normal"/>
    <w:semiHidden/>
    <w:rsid w:val="00A177D7"/>
  </w:style>
  <w:style w:type="paragraph" w:styleId="Index2">
    <w:name w:val="index 2"/>
    <w:basedOn w:val="Normal"/>
    <w:next w:val="Normal"/>
    <w:semiHidden/>
    <w:rsid w:val="00A177D7"/>
    <w:pPr>
      <w:ind w:left="283" w:right="283"/>
    </w:pPr>
  </w:style>
  <w:style w:type="paragraph" w:styleId="Index3">
    <w:name w:val="index 3"/>
    <w:basedOn w:val="Normal"/>
    <w:next w:val="Normal"/>
    <w:semiHidden/>
    <w:rsid w:val="00A177D7"/>
    <w:pPr>
      <w:ind w:left="566" w:right="566"/>
    </w:pPr>
  </w:style>
  <w:style w:type="paragraph" w:customStyle="1" w:styleId="PartNo">
    <w:name w:val="Part_No"/>
    <w:basedOn w:val="Normal"/>
    <w:next w:val="Partref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Partref">
    <w:name w:val="Part_ref"/>
    <w:basedOn w:val="Normal"/>
    <w:next w:val="Parttitle"/>
    <w:rsid w:val="00A177D7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A177D7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ection1">
    <w:name w:val="Section_1"/>
    <w:basedOn w:val="Normal"/>
    <w:next w:val="Normal"/>
    <w:semiHidden/>
    <w:rsid w:val="00A177D7"/>
    <w:pPr>
      <w:spacing w:before="624"/>
      <w:jc w:val="center"/>
    </w:pPr>
    <w:rPr>
      <w:b/>
    </w:rPr>
  </w:style>
  <w:style w:type="paragraph" w:customStyle="1" w:styleId="Recref">
    <w:name w:val="Rec_ref"/>
    <w:basedOn w:val="Normal"/>
    <w:next w:val="Recdate"/>
    <w:semiHidden/>
    <w:rsid w:val="00A177D7"/>
    <w:pPr>
      <w:keepNext/>
      <w:keepLines/>
      <w:jc w:val="center"/>
    </w:pPr>
    <w:rPr>
      <w:i/>
    </w:rPr>
  </w:style>
  <w:style w:type="paragraph" w:customStyle="1" w:styleId="Recdate">
    <w:name w:val="Rec_date"/>
    <w:basedOn w:val="Normal"/>
    <w:next w:val="Normalaftertitle"/>
    <w:rsid w:val="000F312E"/>
    <w:pPr>
      <w:keepNext/>
      <w:keepLines/>
      <w:jc w:val="right"/>
    </w:pPr>
  </w:style>
  <w:style w:type="paragraph" w:customStyle="1" w:styleId="Questiondate">
    <w:name w:val="Question_date"/>
    <w:basedOn w:val="Recdate"/>
    <w:next w:val="Normalaftertitle"/>
    <w:rsid w:val="00A177D7"/>
  </w:style>
  <w:style w:type="paragraph" w:customStyle="1" w:styleId="QuestionNo">
    <w:name w:val="Question_No"/>
    <w:basedOn w:val="RecNo"/>
    <w:next w:val="Questiontitle"/>
    <w:rsid w:val="00A177D7"/>
    <w:rPr>
      <w:rFonts w:ascii="Times New Roman Bold" w:hAnsi="Times New Roman Bold"/>
      <w:sz w:val="26"/>
      <w:szCs w:val="36"/>
    </w:rPr>
  </w:style>
  <w:style w:type="paragraph" w:customStyle="1" w:styleId="RecNo">
    <w:name w:val="Rec_No"/>
    <w:basedOn w:val="Normal"/>
    <w:next w:val="Rectitle"/>
    <w:link w:val="RecNoChar"/>
    <w:qFormat/>
    <w:rsid w:val="00422D17"/>
    <w:pPr>
      <w:keepNext/>
      <w:keepLines/>
      <w:spacing w:before="0"/>
      <w:jc w:val="center"/>
    </w:pPr>
    <w:rPr>
      <w:rFonts w:eastAsia="NSimSun"/>
      <w:sz w:val="28"/>
      <w:szCs w:val="40"/>
      <w:lang w:bidi="ar-EG"/>
    </w:rPr>
  </w:style>
  <w:style w:type="paragraph" w:customStyle="1" w:styleId="Rectitle">
    <w:name w:val="Rec_title"/>
    <w:basedOn w:val="Normal"/>
    <w:next w:val="Normalaftertitle"/>
    <w:rsid w:val="005E066B"/>
    <w:pPr>
      <w:keepNext/>
      <w:keepLines/>
      <w:spacing w:before="240"/>
      <w:jc w:val="center"/>
    </w:pPr>
    <w:rPr>
      <w:rFonts w:ascii="Times New Roman Bold" w:eastAsia="NSimSun" w:hAnsi="Times New Roman Bold"/>
      <w:b/>
      <w:bCs/>
      <w:sz w:val="28"/>
      <w:szCs w:val="40"/>
      <w:lang w:bidi="ar-EG"/>
    </w:rPr>
  </w:style>
  <w:style w:type="paragraph" w:customStyle="1" w:styleId="Questiontitle">
    <w:name w:val="Question_title"/>
    <w:basedOn w:val="Rectitle"/>
    <w:next w:val="Questionref"/>
    <w:rsid w:val="00A177D7"/>
  </w:style>
  <w:style w:type="paragraph" w:customStyle="1" w:styleId="Questionref">
    <w:name w:val="Question_ref"/>
    <w:basedOn w:val="Recref"/>
    <w:next w:val="Questiondate"/>
    <w:rsid w:val="00843DD0"/>
    <w:rPr>
      <w:i w:val="0"/>
    </w:rPr>
  </w:style>
  <w:style w:type="paragraph" w:customStyle="1" w:styleId="Reftext">
    <w:name w:val="Ref_text"/>
    <w:basedOn w:val="Normal"/>
    <w:rsid w:val="00A177D7"/>
    <w:pPr>
      <w:ind w:left="794" w:right="794" w:hanging="794"/>
    </w:pPr>
  </w:style>
  <w:style w:type="paragraph" w:customStyle="1" w:styleId="Repdate">
    <w:name w:val="Rep_date"/>
    <w:basedOn w:val="Recdate"/>
    <w:next w:val="Normalaftertitle"/>
    <w:rsid w:val="00A177D7"/>
  </w:style>
  <w:style w:type="paragraph" w:customStyle="1" w:styleId="RepNo">
    <w:name w:val="Rep_No"/>
    <w:basedOn w:val="RecNo"/>
    <w:next w:val="Reptitle"/>
    <w:semiHidden/>
    <w:rsid w:val="00A177D7"/>
  </w:style>
  <w:style w:type="paragraph" w:customStyle="1" w:styleId="Reptitle">
    <w:name w:val="Rep_title"/>
    <w:basedOn w:val="Rectitle"/>
    <w:next w:val="Repref"/>
    <w:semiHidden/>
    <w:rsid w:val="00A177D7"/>
  </w:style>
  <w:style w:type="paragraph" w:customStyle="1" w:styleId="Repref">
    <w:name w:val="Rep_ref"/>
    <w:basedOn w:val="Recref"/>
    <w:next w:val="Repdate"/>
    <w:semiHidden/>
    <w:rsid w:val="00A177D7"/>
  </w:style>
  <w:style w:type="paragraph" w:customStyle="1" w:styleId="Resdate">
    <w:name w:val="Res_date"/>
    <w:basedOn w:val="Recdate"/>
    <w:next w:val="Normalaftertitle"/>
    <w:rsid w:val="00A177D7"/>
  </w:style>
  <w:style w:type="paragraph" w:customStyle="1" w:styleId="ResNo">
    <w:name w:val="Res_No"/>
    <w:basedOn w:val="RecNo"/>
    <w:next w:val="Restitle"/>
    <w:rsid w:val="005E066B"/>
  </w:style>
  <w:style w:type="paragraph" w:customStyle="1" w:styleId="Restitle">
    <w:name w:val="Res_title"/>
    <w:basedOn w:val="Rectitle"/>
    <w:next w:val="Resref"/>
    <w:rsid w:val="00A177D7"/>
  </w:style>
  <w:style w:type="paragraph" w:customStyle="1" w:styleId="Resref">
    <w:name w:val="Res_ref"/>
    <w:basedOn w:val="Recref"/>
    <w:next w:val="Resdate"/>
    <w:semiHidden/>
    <w:rsid w:val="00A177D7"/>
  </w:style>
  <w:style w:type="paragraph" w:customStyle="1" w:styleId="SectionNo">
    <w:name w:val="Section_No"/>
    <w:basedOn w:val="Normal"/>
    <w:next w:val="Sectiontitle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Sectiontitle">
    <w:name w:val="Section_title"/>
    <w:basedOn w:val="Normal"/>
    <w:next w:val="Normalaftertitle"/>
    <w:rsid w:val="00A177D7"/>
    <w:pPr>
      <w:keepNext/>
      <w:keepLines/>
      <w:spacing w:before="48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ource">
    <w:name w:val="Source"/>
    <w:basedOn w:val="Normal"/>
    <w:next w:val="Normalaftertitle"/>
    <w:rsid w:val="00A177D7"/>
    <w:pPr>
      <w:spacing w:before="840" w:after="20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pecialFooter">
    <w:name w:val="Special Footer"/>
    <w:basedOn w:val="Footer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Tablehead">
    <w:name w:val="Table_head"/>
    <w:basedOn w:val="Normal"/>
    <w:next w:val="Tabletext"/>
    <w:rsid w:val="00CF545E"/>
    <w:pPr>
      <w:keepNext/>
      <w:spacing w:before="40" w:after="80" w:line="260" w:lineRule="exact"/>
      <w:jc w:val="center"/>
    </w:pPr>
    <w:rPr>
      <w:rFonts w:ascii="Times New Roman Bold" w:hAnsi="Times New Roman Bold"/>
      <w:b/>
      <w:bCs/>
      <w:sz w:val="20"/>
      <w:szCs w:val="26"/>
      <w:lang w:eastAsia="en-US"/>
    </w:rPr>
  </w:style>
  <w:style w:type="paragraph" w:customStyle="1" w:styleId="Tablelegend">
    <w:name w:val="Table_legend"/>
    <w:basedOn w:val="Normal"/>
    <w:rsid w:val="00A177D7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</w:style>
  <w:style w:type="character" w:styleId="EndnoteReference">
    <w:name w:val="endnote reference"/>
    <w:basedOn w:val="DefaultParagraphFont"/>
    <w:semiHidden/>
    <w:rsid w:val="00A177D7"/>
    <w:rPr>
      <w:vertAlign w:val="superscript"/>
    </w:rPr>
  </w:style>
  <w:style w:type="paragraph" w:customStyle="1" w:styleId="TableNo">
    <w:name w:val="Table No"/>
    <w:basedOn w:val="Normal"/>
    <w:rsid w:val="004D79B4"/>
    <w:pPr>
      <w:spacing w:before="240"/>
      <w:jc w:val="center"/>
    </w:pPr>
    <w:rPr>
      <w:lang w:bidi="ar-EG"/>
    </w:rPr>
  </w:style>
  <w:style w:type="paragraph" w:customStyle="1" w:styleId="Title1">
    <w:name w:val="Title 1"/>
    <w:basedOn w:val="Source"/>
    <w:next w:val="Title2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A177D7"/>
  </w:style>
  <w:style w:type="paragraph" w:customStyle="1" w:styleId="Title3">
    <w:name w:val="Title 3"/>
    <w:basedOn w:val="Title2"/>
    <w:next w:val="Title4"/>
    <w:rsid w:val="00A177D7"/>
    <w:rPr>
      <w:caps w:val="0"/>
    </w:rPr>
  </w:style>
  <w:style w:type="paragraph" w:customStyle="1" w:styleId="Title4">
    <w:name w:val="Title 4"/>
    <w:basedOn w:val="Title3"/>
    <w:next w:val="Heading1"/>
    <w:rsid w:val="00A177D7"/>
    <w:rPr>
      <w:b/>
    </w:rPr>
  </w:style>
  <w:style w:type="paragraph" w:styleId="DocumentMap">
    <w:name w:val="Document Map"/>
    <w:basedOn w:val="Normal"/>
    <w:link w:val="DocumentMapChar"/>
    <w:rsid w:val="00197749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197749"/>
    <w:rPr>
      <w:rFonts w:ascii="Tahoma" w:hAnsi="Tahoma" w:cs="Tahoma"/>
      <w:sz w:val="16"/>
      <w:szCs w:val="16"/>
      <w:lang w:eastAsia="fr-FR"/>
    </w:rPr>
  </w:style>
  <w:style w:type="paragraph" w:styleId="TOC1">
    <w:name w:val="toc 1"/>
    <w:basedOn w:val="Normal"/>
    <w:rsid w:val="00F615CE"/>
    <w:pPr>
      <w:tabs>
        <w:tab w:val="right" w:leader="dot" w:pos="8788"/>
        <w:tab w:val="right" w:pos="9497"/>
      </w:tabs>
      <w:ind w:left="663" w:right="851" w:hanging="663"/>
    </w:pPr>
    <w:rPr>
      <w:lang w:bidi="ar-SY"/>
    </w:rPr>
  </w:style>
  <w:style w:type="paragraph" w:styleId="TOC2">
    <w:name w:val="toc 2"/>
    <w:basedOn w:val="TOC1"/>
    <w:rsid w:val="000F312E"/>
    <w:pPr>
      <w:spacing w:before="60"/>
      <w:ind w:left="1309" w:hanging="629"/>
    </w:pPr>
  </w:style>
  <w:style w:type="paragraph" w:styleId="TOC3">
    <w:name w:val="toc 3"/>
    <w:basedOn w:val="TOC2"/>
    <w:rsid w:val="000F312E"/>
    <w:pPr>
      <w:spacing w:before="0"/>
      <w:ind w:left="2035" w:hanging="754"/>
    </w:pPr>
  </w:style>
  <w:style w:type="paragraph" w:styleId="TOC4">
    <w:name w:val="toc 4"/>
    <w:basedOn w:val="TOC3"/>
    <w:semiHidden/>
    <w:rsid w:val="00A177D7"/>
  </w:style>
  <w:style w:type="paragraph" w:styleId="TOC5">
    <w:name w:val="toc 5"/>
    <w:basedOn w:val="TOC4"/>
    <w:semiHidden/>
    <w:rsid w:val="00A177D7"/>
  </w:style>
  <w:style w:type="paragraph" w:styleId="TOC6">
    <w:name w:val="toc 6"/>
    <w:basedOn w:val="TOC4"/>
    <w:semiHidden/>
    <w:rsid w:val="00A177D7"/>
  </w:style>
  <w:style w:type="paragraph" w:styleId="TOC7">
    <w:name w:val="toc 7"/>
    <w:basedOn w:val="TOC4"/>
    <w:semiHidden/>
    <w:rsid w:val="00A177D7"/>
  </w:style>
  <w:style w:type="paragraph" w:styleId="TOC8">
    <w:name w:val="toc 8"/>
    <w:basedOn w:val="TOC4"/>
    <w:semiHidden/>
    <w:rsid w:val="00A177D7"/>
  </w:style>
  <w:style w:type="character" w:customStyle="1" w:styleId="Appdef">
    <w:name w:val="App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Appref">
    <w:name w:val="App_ref"/>
    <w:basedOn w:val="DefaultParagraphFont"/>
    <w:semiHidden/>
    <w:rsid w:val="00A177D7"/>
  </w:style>
  <w:style w:type="character" w:customStyle="1" w:styleId="Artdef">
    <w:name w:val="Art_def"/>
    <w:basedOn w:val="DefaultParagraphFont"/>
    <w:semiHidden/>
    <w:rsid w:val="00A177D7"/>
    <w:rPr>
      <w:rFonts w:ascii="Times New Roman" w:hAnsi="Times New Roman"/>
      <w:b/>
    </w:rPr>
  </w:style>
  <w:style w:type="paragraph" w:customStyle="1" w:styleId="FigureNo">
    <w:name w:val="Figure_No"/>
    <w:basedOn w:val="Normal"/>
    <w:rsid w:val="000F312E"/>
    <w:pPr>
      <w:spacing w:before="240" w:after="80"/>
      <w:jc w:val="center"/>
    </w:pPr>
    <w:rPr>
      <w:rFonts w:hAnsi="Times New Roman Bold"/>
      <w:lang w:val="fr-FR" w:bidi="ar-EG"/>
    </w:rPr>
  </w:style>
  <w:style w:type="paragraph" w:customStyle="1" w:styleId="Reftitle">
    <w:name w:val="Ref_title"/>
    <w:basedOn w:val="Normal"/>
    <w:next w:val="Reftext"/>
    <w:rsid w:val="00A177D7"/>
    <w:pPr>
      <w:spacing w:before="480"/>
      <w:jc w:val="center"/>
    </w:pPr>
    <w:rPr>
      <w:b/>
    </w:rPr>
  </w:style>
  <w:style w:type="character" w:customStyle="1" w:styleId="Resdef">
    <w:name w:val="Res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semiHidden/>
    <w:rsid w:val="00A177D7"/>
    <w:rPr>
      <w:b/>
      <w:color w:val="auto"/>
    </w:rPr>
  </w:style>
  <w:style w:type="paragraph" w:customStyle="1" w:styleId="Formal">
    <w:name w:val="Formal"/>
    <w:basedOn w:val="ASN1"/>
    <w:semiHidden/>
    <w:rsid w:val="00A177D7"/>
    <w:rPr>
      <w:b w:val="0"/>
    </w:rPr>
  </w:style>
  <w:style w:type="paragraph" w:customStyle="1" w:styleId="FooterQP">
    <w:name w:val="Footer_QP"/>
    <w:basedOn w:val="Normal"/>
    <w:rsid w:val="00A177D7"/>
    <w:pPr>
      <w:tabs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Normal"/>
    <w:next w:val="Normal"/>
    <w:rsid w:val="00C50B28"/>
    <w:pPr>
      <w:keepNext/>
      <w:spacing w:before="180"/>
    </w:pPr>
    <w:rPr>
      <w:rFonts w:ascii="Times New Roman Bold" w:hAnsi="Times New Roman Bold"/>
      <w:b/>
      <w:bCs/>
    </w:rPr>
  </w:style>
  <w:style w:type="paragraph" w:customStyle="1" w:styleId="Section2">
    <w:name w:val="Section_2"/>
    <w:basedOn w:val="Normal"/>
    <w:next w:val="Normal"/>
    <w:semiHidden/>
    <w:rsid w:val="00A177D7"/>
    <w:pPr>
      <w:spacing w:before="240"/>
      <w:jc w:val="center"/>
    </w:pPr>
    <w:rPr>
      <w:i/>
    </w:rPr>
  </w:style>
  <w:style w:type="paragraph" w:customStyle="1" w:styleId="RecNoBR">
    <w:name w:val="Rec_No_BR"/>
    <w:basedOn w:val="Normal"/>
    <w:next w:val="Rectitle"/>
    <w:rsid w:val="00A177D7"/>
    <w:pPr>
      <w:keepNext/>
      <w:keepLines/>
      <w:spacing w:before="480"/>
      <w:jc w:val="center"/>
    </w:pPr>
    <w:rPr>
      <w:caps/>
      <w:sz w:val="28"/>
      <w:szCs w:val="40"/>
    </w:rPr>
  </w:style>
  <w:style w:type="paragraph" w:customStyle="1" w:styleId="QuestionNoBR">
    <w:name w:val="Question_No_BR"/>
    <w:basedOn w:val="RecNoBR"/>
    <w:next w:val="Questiontitle"/>
    <w:rsid w:val="00A177D7"/>
  </w:style>
  <w:style w:type="paragraph" w:customStyle="1" w:styleId="RepNoBR">
    <w:name w:val="Rep_No_BR"/>
    <w:basedOn w:val="RecNoBR"/>
    <w:next w:val="Reptitle"/>
    <w:semiHidden/>
    <w:rsid w:val="00A177D7"/>
  </w:style>
  <w:style w:type="paragraph" w:customStyle="1" w:styleId="ResNoBR">
    <w:name w:val="Res_No_BR"/>
    <w:basedOn w:val="RecNoBR"/>
    <w:next w:val="Restitle"/>
    <w:rsid w:val="00A177D7"/>
  </w:style>
  <w:style w:type="paragraph" w:customStyle="1" w:styleId="Tabletitle">
    <w:name w:val="Table_title"/>
    <w:basedOn w:val="TableNo"/>
    <w:rsid w:val="004D79B4"/>
    <w:pPr>
      <w:spacing w:before="120" w:after="80"/>
    </w:pPr>
    <w:rPr>
      <w:rFonts w:ascii="Times New Roman Bold" w:hAnsi="Times New Roman Bold"/>
      <w:b/>
      <w:bCs/>
    </w:rPr>
  </w:style>
  <w:style w:type="paragraph" w:customStyle="1" w:styleId="Tableref">
    <w:name w:val="Table_ref"/>
    <w:basedOn w:val="Normal"/>
    <w:next w:val="Normal"/>
    <w:semiHidden/>
    <w:rsid w:val="00A177D7"/>
    <w:pPr>
      <w:keepNext/>
      <w:spacing w:before="0" w:after="120"/>
      <w:jc w:val="center"/>
    </w:pPr>
  </w:style>
  <w:style w:type="character" w:customStyle="1" w:styleId="Recdef">
    <w:name w:val="Rec_def"/>
    <w:basedOn w:val="DefaultParagraphFont"/>
    <w:semiHidden/>
    <w:rsid w:val="00A177D7"/>
    <w:rPr>
      <w:b/>
    </w:rPr>
  </w:style>
  <w:style w:type="paragraph" w:styleId="BodyText">
    <w:name w:val="Body Text"/>
    <w:basedOn w:val="Normal"/>
    <w:link w:val="BodyTextChar"/>
    <w:rsid w:val="00C94B6E"/>
    <w:pPr>
      <w:widowControl w:val="0"/>
      <w:spacing w:before="240"/>
    </w:pPr>
    <w:rPr>
      <w:szCs w:val="26"/>
    </w:rPr>
  </w:style>
  <w:style w:type="character" w:customStyle="1" w:styleId="BodyTextChar">
    <w:name w:val="Body Text Char"/>
    <w:basedOn w:val="DefaultParagraphFont"/>
    <w:link w:val="BodyText"/>
    <w:rsid w:val="002E6ECC"/>
    <w:rPr>
      <w:rFonts w:ascii="Times New Roman" w:hAnsi="Times New Roman" w:cs="Traditional Arabic"/>
      <w:sz w:val="22"/>
      <w:szCs w:val="26"/>
      <w:lang w:eastAsia="fr-FR"/>
    </w:rPr>
  </w:style>
  <w:style w:type="paragraph" w:styleId="BlockText">
    <w:name w:val="Block Text"/>
    <w:basedOn w:val="Normal"/>
    <w:semiHidden/>
    <w:rsid w:val="00C94B6E"/>
    <w:pPr>
      <w:widowControl w:val="0"/>
      <w:ind w:left="-1" w:firstLine="721"/>
    </w:pPr>
    <w:rPr>
      <w:szCs w:val="26"/>
    </w:rPr>
  </w:style>
  <w:style w:type="paragraph" w:styleId="BodyTextIndent">
    <w:name w:val="Body Text Indent"/>
    <w:basedOn w:val="Normal"/>
    <w:link w:val="BodyTextIndentChar"/>
    <w:semiHidden/>
    <w:rsid w:val="00C94B6E"/>
    <w:pPr>
      <w:tabs>
        <w:tab w:val="left" w:pos="849"/>
      </w:tabs>
      <w:ind w:left="720"/>
    </w:pPr>
    <w:rPr>
      <w:b/>
      <w:bCs/>
      <w:sz w:val="32"/>
      <w:szCs w:val="32"/>
    </w:rPr>
  </w:style>
  <w:style w:type="paragraph" w:styleId="BodyTextIndent2">
    <w:name w:val="Body Text Indent 2"/>
    <w:basedOn w:val="Normal"/>
    <w:semiHidden/>
    <w:rsid w:val="00C94B6E"/>
    <w:pPr>
      <w:tabs>
        <w:tab w:val="left" w:pos="849"/>
      </w:tabs>
      <w:ind w:left="360"/>
    </w:pPr>
    <w:rPr>
      <w:b/>
      <w:bCs/>
      <w:sz w:val="32"/>
      <w:szCs w:val="32"/>
    </w:rPr>
  </w:style>
  <w:style w:type="paragraph" w:styleId="BodyText2">
    <w:name w:val="Body Text 2"/>
    <w:basedOn w:val="Normal"/>
    <w:rsid w:val="00C94B6E"/>
    <w:pPr>
      <w:tabs>
        <w:tab w:val="left" w:pos="849"/>
      </w:tabs>
    </w:pPr>
    <w:rPr>
      <w:b/>
      <w:bCs/>
      <w:sz w:val="32"/>
      <w:szCs w:val="32"/>
    </w:rPr>
  </w:style>
  <w:style w:type="character" w:styleId="Hyperlink">
    <w:name w:val="Hyperlink"/>
    <w:basedOn w:val="DefaultParagraphFont"/>
    <w:rsid w:val="00DA348F"/>
    <w:rPr>
      <w:color w:val="0000FF"/>
      <w:u w:val="single"/>
    </w:rPr>
  </w:style>
  <w:style w:type="table" w:styleId="TableGrid">
    <w:name w:val="Table Grid"/>
    <w:basedOn w:val="TableNormal"/>
    <w:rsid w:val="005B530B"/>
    <w:pPr>
      <w:tabs>
        <w:tab w:val="left" w:pos="794"/>
      </w:tabs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Title">
    <w:name w:val="Figure_Title"/>
    <w:basedOn w:val="FigureNo"/>
    <w:next w:val="Normal"/>
    <w:rsid w:val="000F312E"/>
    <w:pPr>
      <w:spacing w:before="120"/>
    </w:pPr>
    <w:rPr>
      <w:rFonts w:ascii="Times New Roman Bold"/>
      <w:b/>
      <w:bCs/>
    </w:rPr>
  </w:style>
  <w:style w:type="character" w:styleId="FollowedHyperlink">
    <w:name w:val="FollowedHyperlink"/>
    <w:basedOn w:val="DefaultParagraphFont"/>
    <w:rsid w:val="00D2107D"/>
    <w:rPr>
      <w:color w:val="800080"/>
      <w:u w:val="single"/>
    </w:rPr>
  </w:style>
  <w:style w:type="paragraph" w:customStyle="1" w:styleId="IPR">
    <w:name w:val="IPR"/>
    <w:basedOn w:val="Normal"/>
    <w:qFormat/>
    <w:rsid w:val="00F615CE"/>
    <w:pPr>
      <w:jc w:val="center"/>
      <w:outlineLvl w:val="0"/>
    </w:pPr>
    <w:rPr>
      <w:rFonts w:ascii="Times New Roman Bold" w:hAnsi="Times New Roman Bold"/>
      <w:b/>
      <w:bCs/>
      <w:sz w:val="24"/>
      <w:szCs w:val="32"/>
      <w:lang w:val="ru-RU"/>
    </w:rPr>
  </w:style>
  <w:style w:type="paragraph" w:customStyle="1" w:styleId="Line">
    <w:name w:val="Line"/>
    <w:basedOn w:val="Normal"/>
    <w:next w:val="Normal"/>
    <w:rsid w:val="00E726E9"/>
    <w:pPr>
      <w:pBdr>
        <w:top w:val="single" w:sz="6" w:space="1" w:color="auto"/>
      </w:pBdr>
      <w:bidi w:val="0"/>
      <w:spacing w:before="240" w:line="240" w:lineRule="auto"/>
      <w:ind w:left="3997" w:right="3997"/>
      <w:jc w:val="center"/>
      <w:textAlignment w:val="auto"/>
    </w:pPr>
    <w:rPr>
      <w:rFonts w:cs="Times New Roman"/>
      <w:sz w:val="20"/>
      <w:szCs w:val="20"/>
      <w:lang w:val="en-GB" w:eastAsia="en-US"/>
    </w:rPr>
  </w:style>
  <w:style w:type="paragraph" w:styleId="Date">
    <w:name w:val="Date"/>
    <w:basedOn w:val="Normal"/>
    <w:next w:val="Normal"/>
    <w:link w:val="DateChar"/>
    <w:uiPriority w:val="99"/>
    <w:unhideWhenUsed/>
    <w:rsid w:val="00AC1496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after="120"/>
      <w:jc w:val="right"/>
      <w:textAlignment w:val="auto"/>
    </w:pPr>
    <w:rPr>
      <w:rFonts w:eastAsiaTheme="minorEastAsia"/>
      <w:lang w:eastAsia="zh-CN"/>
    </w:rPr>
  </w:style>
  <w:style w:type="character" w:customStyle="1" w:styleId="BodyTextIndentChar">
    <w:name w:val="Body Text Indent Char"/>
    <w:basedOn w:val="DefaultParagraphFont"/>
    <w:link w:val="BodyTextIndent"/>
    <w:semiHidden/>
    <w:rsid w:val="00AC1496"/>
    <w:rPr>
      <w:rFonts w:ascii="Times New Roman" w:hAnsi="Times New Roman" w:cs="Traditional Arabic"/>
      <w:b/>
      <w:bCs/>
      <w:sz w:val="32"/>
      <w:szCs w:val="32"/>
      <w:lang w:eastAsia="fr-FR"/>
    </w:rPr>
  </w:style>
  <w:style w:type="character" w:customStyle="1" w:styleId="DateChar">
    <w:name w:val="Date Char"/>
    <w:basedOn w:val="DefaultParagraphFont"/>
    <w:link w:val="Date"/>
    <w:uiPriority w:val="99"/>
    <w:rsid w:val="00AC1496"/>
    <w:rPr>
      <w:rFonts w:ascii="Times New Roman" w:eastAsiaTheme="minorEastAsia" w:hAnsi="Times New Roman" w:cs="Traditional Arabic"/>
      <w:sz w:val="22"/>
      <w:szCs w:val="30"/>
    </w:rPr>
  </w:style>
  <w:style w:type="paragraph" w:customStyle="1" w:styleId="Normalaftertitle0">
    <w:name w:val="Normal after title"/>
    <w:basedOn w:val="Normal"/>
    <w:qFormat/>
    <w:rsid w:val="00AC1496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360"/>
      <w:textAlignment w:val="auto"/>
    </w:pPr>
    <w:rPr>
      <w:rFonts w:eastAsiaTheme="minorEastAsia"/>
      <w:lang w:eastAsia="zh-CN" w:bidi="ar-SY"/>
    </w:rPr>
  </w:style>
  <w:style w:type="paragraph" w:customStyle="1" w:styleId="Summary">
    <w:name w:val="Summary"/>
    <w:basedOn w:val="Normal"/>
    <w:qFormat/>
    <w:rsid w:val="00AC1496"/>
    <w:rPr>
      <w:spacing w:val="-4"/>
      <w:lang w:bidi="ar-EG"/>
    </w:rPr>
  </w:style>
  <w:style w:type="character" w:customStyle="1" w:styleId="href">
    <w:name w:val="href"/>
    <w:basedOn w:val="DefaultParagraphFont"/>
    <w:rsid w:val="00AC1496"/>
  </w:style>
  <w:style w:type="character" w:customStyle="1" w:styleId="RecNoChar">
    <w:name w:val="Rec_No Char"/>
    <w:link w:val="RecNo"/>
    <w:locked/>
    <w:rsid w:val="00AC1496"/>
    <w:rPr>
      <w:rFonts w:ascii="Times New Roman" w:eastAsia="NSimSun" w:hAnsi="Times New Roman" w:cs="Traditional Arabic"/>
      <w:sz w:val="28"/>
      <w:szCs w:val="40"/>
      <w:lang w:eastAsia="fr-FR" w:bidi="ar-EG"/>
    </w:rPr>
  </w:style>
  <w:style w:type="paragraph" w:customStyle="1" w:styleId="Headingsum">
    <w:name w:val="Heading sum"/>
    <w:basedOn w:val="Normal"/>
    <w:rsid w:val="00843DD0"/>
    <w:pPr>
      <w:tabs>
        <w:tab w:val="left" w:pos="907"/>
      </w:tabs>
      <w:spacing w:before="240"/>
    </w:pPr>
    <w:rPr>
      <w:rFonts w:ascii="Times New Roman Bold" w:hAnsi="Times New Roman Bold"/>
      <w:b/>
      <w:bCs/>
      <w:sz w:val="24"/>
      <w:szCs w:val="32"/>
      <w:lang w:eastAsia="en-US" w:bidi="ar-EG"/>
    </w:rPr>
  </w:style>
  <w:style w:type="paragraph" w:customStyle="1" w:styleId="Figure">
    <w:name w:val="Figure"/>
    <w:basedOn w:val="Normal"/>
    <w:next w:val="FigureNotitle"/>
    <w:rsid w:val="008530E7"/>
    <w:pPr>
      <w:keepNext/>
      <w:keepLines/>
      <w:tabs>
        <w:tab w:val="left" w:pos="1247"/>
        <w:tab w:val="left" w:pos="1701"/>
        <w:tab w:val="left" w:pos="2211"/>
      </w:tabs>
      <w:spacing w:before="240" w:after="120"/>
      <w:jc w:val="center"/>
    </w:pPr>
    <w:rPr>
      <w:lang w:eastAsia="en-US"/>
    </w:rPr>
  </w:style>
  <w:style w:type="paragraph" w:customStyle="1" w:styleId="FigureNotitle">
    <w:name w:val="Figure_No &amp; title"/>
    <w:basedOn w:val="Normal"/>
    <w:next w:val="Normalaftertitle"/>
    <w:rsid w:val="008530E7"/>
    <w:pPr>
      <w:keepLines/>
      <w:tabs>
        <w:tab w:val="left" w:pos="1247"/>
        <w:tab w:val="left" w:pos="1701"/>
        <w:tab w:val="left" w:pos="2211"/>
      </w:tabs>
      <w:spacing w:before="240" w:after="120"/>
      <w:jc w:val="center"/>
    </w:pPr>
    <w:rPr>
      <w:b/>
      <w:lang w:eastAsia="en-US"/>
    </w:rPr>
  </w:style>
  <w:style w:type="paragraph" w:customStyle="1" w:styleId="Figurewithouttitle">
    <w:name w:val="Figure_without_title"/>
    <w:basedOn w:val="Normal"/>
    <w:next w:val="Normalaftertitle"/>
    <w:rsid w:val="008530E7"/>
    <w:pPr>
      <w:keepLines/>
      <w:tabs>
        <w:tab w:val="left" w:pos="1247"/>
        <w:tab w:val="left" w:pos="1701"/>
        <w:tab w:val="left" w:pos="2211"/>
      </w:tabs>
      <w:spacing w:before="240" w:after="120"/>
      <w:jc w:val="center"/>
    </w:pPr>
    <w:rPr>
      <w:lang w:eastAsia="en-US"/>
    </w:rPr>
  </w:style>
  <w:style w:type="paragraph" w:customStyle="1" w:styleId="TableNotitle">
    <w:name w:val="Table_No &amp; title"/>
    <w:basedOn w:val="Normal"/>
    <w:next w:val="Tablehead"/>
    <w:rsid w:val="008530E7"/>
    <w:pPr>
      <w:keepNext/>
      <w:keepLines/>
      <w:tabs>
        <w:tab w:val="left" w:pos="1247"/>
        <w:tab w:val="left" w:pos="1701"/>
        <w:tab w:val="left" w:pos="2211"/>
      </w:tabs>
      <w:spacing w:before="360" w:after="120"/>
      <w:jc w:val="center"/>
    </w:pPr>
    <w:rPr>
      <w:b/>
      <w:lang w:eastAsia="en-US"/>
    </w:rPr>
  </w:style>
  <w:style w:type="paragraph" w:customStyle="1" w:styleId="toc0">
    <w:name w:val="toc 0"/>
    <w:basedOn w:val="Normal"/>
    <w:next w:val="TOC1"/>
    <w:rsid w:val="008530E7"/>
    <w:pPr>
      <w:tabs>
        <w:tab w:val="left" w:pos="1247"/>
        <w:tab w:val="left" w:pos="1701"/>
        <w:tab w:val="left" w:pos="2211"/>
        <w:tab w:val="right" w:pos="9639"/>
      </w:tabs>
    </w:pPr>
    <w:rPr>
      <w:b/>
      <w:lang w:eastAsia="en-US"/>
    </w:rPr>
  </w:style>
  <w:style w:type="character" w:customStyle="1" w:styleId="Artref">
    <w:name w:val="Art_ref"/>
    <w:basedOn w:val="DefaultParagraphFont"/>
    <w:rsid w:val="008530E7"/>
  </w:style>
  <w:style w:type="paragraph" w:customStyle="1" w:styleId="TabletitleBR">
    <w:name w:val="Table_title_BR"/>
    <w:basedOn w:val="Normal"/>
    <w:next w:val="Tablehead"/>
    <w:rsid w:val="008530E7"/>
    <w:pPr>
      <w:keepNext/>
      <w:keepLines/>
      <w:tabs>
        <w:tab w:val="left" w:pos="1247"/>
        <w:tab w:val="left" w:pos="1701"/>
        <w:tab w:val="left" w:pos="2211"/>
      </w:tabs>
      <w:spacing w:before="0" w:after="120"/>
      <w:jc w:val="center"/>
    </w:pPr>
    <w:rPr>
      <w:b/>
      <w:lang w:eastAsia="en-US"/>
    </w:rPr>
  </w:style>
  <w:style w:type="paragraph" w:customStyle="1" w:styleId="TableNoBR">
    <w:name w:val="Table_No_BR"/>
    <w:basedOn w:val="Normal"/>
    <w:next w:val="TabletitleBR"/>
    <w:rsid w:val="008530E7"/>
    <w:pPr>
      <w:keepNext/>
      <w:tabs>
        <w:tab w:val="left" w:pos="1247"/>
        <w:tab w:val="left" w:pos="1701"/>
        <w:tab w:val="left" w:pos="2211"/>
      </w:tabs>
      <w:spacing w:before="560" w:after="120"/>
      <w:jc w:val="center"/>
    </w:pPr>
    <w:rPr>
      <w:caps/>
      <w:lang w:eastAsia="en-US"/>
    </w:rPr>
  </w:style>
  <w:style w:type="paragraph" w:customStyle="1" w:styleId="FiguretitleBR">
    <w:name w:val="Figure_title_BR"/>
    <w:basedOn w:val="TabletitleBR"/>
    <w:next w:val="Figurewithouttitle"/>
    <w:rsid w:val="008530E7"/>
    <w:pPr>
      <w:keepNext w:val="0"/>
      <w:spacing w:after="480"/>
    </w:pPr>
    <w:rPr>
      <w:rFonts w:ascii="Times New Roman Bold" w:hAnsi="Times New Roman Bold"/>
    </w:rPr>
  </w:style>
  <w:style w:type="paragraph" w:customStyle="1" w:styleId="FigureNoBR">
    <w:name w:val="Figure_No_BR"/>
    <w:basedOn w:val="Normal"/>
    <w:next w:val="FiguretitleBR"/>
    <w:rsid w:val="008530E7"/>
    <w:pPr>
      <w:keepNext/>
      <w:keepLines/>
      <w:tabs>
        <w:tab w:val="left" w:pos="1247"/>
        <w:tab w:val="left" w:pos="1701"/>
        <w:tab w:val="left" w:pos="2211"/>
      </w:tabs>
      <w:spacing w:before="480" w:after="120"/>
      <w:jc w:val="center"/>
    </w:pPr>
    <w:rPr>
      <w:caps/>
      <w:lang w:eastAsia="en-US"/>
    </w:rPr>
  </w:style>
  <w:style w:type="paragraph" w:customStyle="1" w:styleId="TableText0">
    <w:name w:val="Table_Text"/>
    <w:basedOn w:val="Normal"/>
    <w:rsid w:val="008530E7"/>
    <w:pPr>
      <w:keepNext/>
      <w:widowControl w:val="0"/>
      <w:tabs>
        <w:tab w:val="left" w:pos="794"/>
        <w:tab w:val="left" w:pos="1191"/>
        <w:tab w:val="left" w:pos="1247"/>
        <w:tab w:val="left" w:pos="1588"/>
        <w:tab w:val="left" w:pos="1701"/>
        <w:tab w:val="left" w:pos="1985"/>
        <w:tab w:val="left" w:pos="2211"/>
      </w:tabs>
      <w:bidi w:val="0"/>
      <w:spacing w:before="100" w:after="100" w:line="-190" w:lineRule="auto"/>
    </w:pPr>
    <w:rPr>
      <w:sz w:val="18"/>
      <w:szCs w:val="21"/>
      <w:lang w:val="en-GB" w:eastAsia="en-US"/>
    </w:rPr>
  </w:style>
  <w:style w:type="paragraph" w:customStyle="1" w:styleId="RefText0">
    <w:name w:val="Ref_Text"/>
    <w:basedOn w:val="Normal"/>
    <w:rsid w:val="008530E7"/>
    <w:pPr>
      <w:widowControl w:val="0"/>
      <w:tabs>
        <w:tab w:val="left" w:pos="794"/>
        <w:tab w:val="left" w:pos="1191"/>
        <w:tab w:val="left" w:pos="1247"/>
        <w:tab w:val="left" w:pos="1588"/>
        <w:tab w:val="left" w:pos="1701"/>
        <w:tab w:val="left" w:pos="1985"/>
        <w:tab w:val="left" w:pos="2211"/>
      </w:tabs>
      <w:bidi w:val="0"/>
      <w:spacing w:before="136"/>
      <w:ind w:left="567" w:hanging="567"/>
    </w:pPr>
    <w:rPr>
      <w:sz w:val="18"/>
      <w:szCs w:val="21"/>
      <w:lang w:val="en-GB" w:eastAsia="en-US"/>
    </w:rPr>
  </w:style>
  <w:style w:type="paragraph" w:customStyle="1" w:styleId="recom">
    <w:name w:val="recom"/>
    <w:basedOn w:val="Normal"/>
    <w:next w:val="Normal"/>
    <w:rsid w:val="008530E7"/>
    <w:pPr>
      <w:tabs>
        <w:tab w:val="left" w:pos="1247"/>
        <w:tab w:val="left" w:pos="1701"/>
        <w:tab w:val="left" w:pos="2211"/>
      </w:tabs>
      <w:jc w:val="center"/>
    </w:pPr>
    <w:rPr>
      <w:b/>
      <w:bCs/>
      <w:sz w:val="24"/>
      <w:szCs w:val="32"/>
      <w:lang w:eastAsia="en-US"/>
    </w:rPr>
  </w:style>
  <w:style w:type="paragraph" w:customStyle="1" w:styleId="figure0">
    <w:name w:val="figure"/>
    <w:basedOn w:val="Normal"/>
    <w:next w:val="Normal"/>
    <w:rsid w:val="008530E7"/>
    <w:pPr>
      <w:tabs>
        <w:tab w:val="left" w:pos="1247"/>
        <w:tab w:val="left" w:pos="1701"/>
        <w:tab w:val="left" w:pos="2211"/>
      </w:tabs>
      <w:jc w:val="center"/>
    </w:pPr>
    <w:rPr>
      <w:b/>
      <w:bCs/>
      <w:lang w:eastAsia="en-US"/>
    </w:rPr>
  </w:style>
  <w:style w:type="paragraph" w:customStyle="1" w:styleId="tabtext">
    <w:name w:val="tabtext"/>
    <w:basedOn w:val="Normal"/>
    <w:rsid w:val="008530E7"/>
    <w:pPr>
      <w:tabs>
        <w:tab w:val="left" w:pos="1247"/>
        <w:tab w:val="left" w:pos="1701"/>
        <w:tab w:val="left" w:pos="2211"/>
      </w:tabs>
    </w:pPr>
    <w:rPr>
      <w:sz w:val="18"/>
      <w:szCs w:val="24"/>
      <w:lang w:eastAsia="en-US"/>
    </w:rPr>
  </w:style>
  <w:style w:type="paragraph" w:customStyle="1" w:styleId="Annex">
    <w:name w:val="Annex"/>
    <w:basedOn w:val="Normal"/>
    <w:rsid w:val="008530E7"/>
    <w:pPr>
      <w:tabs>
        <w:tab w:val="left" w:pos="1247"/>
        <w:tab w:val="left" w:pos="1701"/>
        <w:tab w:val="left" w:pos="2211"/>
      </w:tabs>
      <w:jc w:val="center"/>
    </w:pPr>
    <w:rPr>
      <w:sz w:val="24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8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rgis\Documents\&#1606;&#1605;&#1608;&#1584;&#1580;\Model_1_A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F6AD05-F6BF-4FD4-AB6F-8324345C2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Model_1_A (2).dotx</Template>
  <TotalTime>1</TotalTime>
  <Pages>8</Pages>
  <Words>2326</Words>
  <Characters>12260</Characters>
  <Application>Microsoft Office Word</Application>
  <DocSecurity>0</DocSecurity>
  <Lines>533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14527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creator>Gergis, Mina</dc:creator>
  <cp:lastModifiedBy>Al-Yammouni, Hala</cp:lastModifiedBy>
  <cp:revision>5</cp:revision>
  <cp:lastPrinted>2016-08-18T09:23:00Z</cp:lastPrinted>
  <dcterms:created xsi:type="dcterms:W3CDTF">2016-08-18T09:20:00Z</dcterms:created>
  <dcterms:modified xsi:type="dcterms:W3CDTF">2016-08-18T09:23:00Z</dcterms:modified>
</cp:coreProperties>
</file>