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4D8" w:rsidRDefault="007944D8" w:rsidP="007944D8">
      <w:bookmarkStart w:id="0" w:name="Doc_title"/>
    </w:p>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p w:rsidR="007944D8" w:rsidRDefault="007944D8" w:rsidP="007944D8"/>
    <w:tbl>
      <w:tblPr>
        <w:tblW w:w="10089" w:type="dxa"/>
        <w:tblLook w:val="01E0" w:firstRow="1" w:lastRow="1" w:firstColumn="1" w:lastColumn="1" w:noHBand="0" w:noVBand="0"/>
      </w:tblPr>
      <w:tblGrid>
        <w:gridCol w:w="10089"/>
      </w:tblGrid>
      <w:tr w:rsidR="007944D8" w:rsidRPr="000F6905" w:rsidTr="007944D8">
        <w:tc>
          <w:tcPr>
            <w:tcW w:w="10089" w:type="dxa"/>
          </w:tcPr>
          <w:p w:rsidR="007944D8" w:rsidRPr="007B31CB" w:rsidRDefault="007944D8" w:rsidP="007944D8">
            <w:pPr>
              <w:spacing w:before="380" w:line="280" w:lineRule="exact"/>
              <w:jc w:val="right"/>
              <w:rPr>
                <w:rFonts w:ascii="Tahoma" w:hAnsi="Tahoma" w:cs="Tahoma"/>
                <w:b/>
                <w:bCs/>
                <w:iCs/>
                <w:color w:val="243285"/>
                <w:sz w:val="32"/>
                <w:szCs w:val="32"/>
                <w:lang w:val="en-US"/>
              </w:rPr>
            </w:pPr>
          </w:p>
          <w:p w:rsidR="007944D8" w:rsidRPr="006D690E" w:rsidRDefault="007944D8" w:rsidP="008E265C">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AA2B54">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AA2B54">
              <w:rPr>
                <w:rFonts w:ascii="Tahoma" w:hAnsi="Tahoma" w:cs="Tahoma" w:hint="eastAsia"/>
                <w:b/>
                <w:bCs/>
                <w:iCs/>
                <w:color w:val="243285"/>
                <w:sz w:val="36"/>
                <w:szCs w:val="36"/>
                <w:lang w:eastAsia="zh-CN"/>
              </w:rPr>
              <w:t>676-</w:t>
            </w:r>
            <w:r w:rsidR="008E265C">
              <w:rPr>
                <w:rFonts w:ascii="Tahoma" w:hAnsi="Tahoma" w:cs="Tahoma"/>
                <w:b/>
                <w:bCs/>
                <w:iCs/>
                <w:color w:val="243285"/>
                <w:sz w:val="36"/>
                <w:szCs w:val="36"/>
                <w:lang w:eastAsia="zh-CN"/>
              </w:rPr>
              <w:t>9</w:t>
            </w:r>
            <w:r w:rsidR="00AA2B54">
              <w:rPr>
                <w:rFonts w:ascii="Tahoma" w:hAnsi="Tahoma" w:cs="Tahoma" w:hint="eastAsia"/>
                <w:b/>
                <w:bCs/>
                <w:iCs/>
                <w:color w:val="243285"/>
                <w:sz w:val="36"/>
                <w:szCs w:val="36"/>
                <w:lang w:eastAsia="zh-CN"/>
              </w:rPr>
              <w:t xml:space="preserve"> </w:t>
            </w:r>
            <w:r w:rsidRPr="00B454E0">
              <w:rPr>
                <w:rFonts w:ascii="SimHei" w:eastAsia="SimHei" w:hAnsi="Tahoma" w:cs="Tahoma" w:hint="eastAsia"/>
                <w:b/>
                <w:bCs/>
                <w:iCs/>
                <w:color w:val="243285"/>
                <w:sz w:val="36"/>
                <w:szCs w:val="36"/>
                <w:lang w:eastAsia="zh-CN"/>
              </w:rPr>
              <w:t>建议书</w:t>
            </w:r>
          </w:p>
          <w:p w:rsidR="007944D8" w:rsidRPr="000F6905" w:rsidRDefault="007944D8" w:rsidP="008E265C">
            <w:pPr>
              <w:spacing w:before="80" w:line="280" w:lineRule="exact"/>
              <w:jc w:val="right"/>
              <w:rPr>
                <w:rFonts w:ascii="Tahoma" w:hAnsi="Tahoma" w:cs="Tahoma"/>
                <w:b/>
                <w:bCs/>
                <w:iCs/>
                <w:color w:val="243285"/>
              </w:rPr>
            </w:pPr>
            <w:r w:rsidRPr="000F6905">
              <w:rPr>
                <w:rFonts w:ascii="Tahoma" w:hAnsi="Tahoma" w:cs="Tahoma"/>
                <w:b/>
                <w:bCs/>
                <w:iCs/>
                <w:color w:val="243285"/>
              </w:rPr>
              <w:t>(</w:t>
            </w:r>
            <w:r w:rsidR="008E265C">
              <w:rPr>
                <w:rFonts w:ascii="Tahoma" w:hAnsi="Tahoma" w:cs="Tahoma"/>
                <w:b/>
                <w:bCs/>
                <w:iCs/>
                <w:color w:val="243285"/>
                <w:lang w:eastAsia="zh-CN"/>
              </w:rPr>
              <w:t>02</w:t>
            </w:r>
            <w:r w:rsidRPr="000F6905">
              <w:rPr>
                <w:rFonts w:ascii="Tahoma" w:hAnsi="Tahoma" w:cs="Tahoma"/>
                <w:b/>
                <w:bCs/>
                <w:iCs/>
                <w:color w:val="243285"/>
              </w:rPr>
              <w:t>/</w:t>
            </w:r>
            <w:r>
              <w:rPr>
                <w:rFonts w:ascii="Tahoma" w:hAnsi="Tahoma" w:cs="Tahoma" w:hint="eastAsia"/>
                <w:b/>
                <w:bCs/>
                <w:iCs/>
                <w:color w:val="243285"/>
                <w:lang w:eastAsia="zh-CN"/>
              </w:rPr>
              <w:t>20</w:t>
            </w:r>
            <w:r w:rsidR="008E265C">
              <w:rPr>
                <w:rFonts w:ascii="Tahoma" w:hAnsi="Tahoma" w:cs="Tahoma"/>
                <w:b/>
                <w:bCs/>
                <w:iCs/>
                <w:color w:val="243285"/>
                <w:lang w:eastAsia="zh-CN"/>
              </w:rPr>
              <w:t>12</w:t>
            </w:r>
            <w:r w:rsidRPr="000F6905">
              <w:rPr>
                <w:rFonts w:ascii="Tahoma" w:hAnsi="Tahoma" w:cs="Tahoma"/>
                <w:b/>
                <w:bCs/>
                <w:iCs/>
                <w:color w:val="243285"/>
              </w:rPr>
              <w:t>)</w:t>
            </w:r>
          </w:p>
        </w:tc>
      </w:tr>
      <w:tr w:rsidR="007944D8" w:rsidRPr="007B31CB" w:rsidTr="007944D8">
        <w:tc>
          <w:tcPr>
            <w:tcW w:w="10089" w:type="dxa"/>
          </w:tcPr>
          <w:p w:rsidR="007944D8" w:rsidRPr="000F6905" w:rsidRDefault="007944D8" w:rsidP="007944D8">
            <w:pPr>
              <w:spacing w:before="80" w:line="500" w:lineRule="exact"/>
              <w:jc w:val="right"/>
              <w:rPr>
                <w:rFonts w:ascii="Tahoma" w:hAnsi="Tahoma" w:cs="Tahoma"/>
                <w:b/>
                <w:bCs/>
                <w:iCs/>
                <w:color w:val="243285"/>
                <w:sz w:val="44"/>
                <w:szCs w:val="44"/>
                <w:lang w:eastAsia="zh-CN"/>
              </w:rPr>
            </w:pPr>
          </w:p>
          <w:p w:rsidR="007944D8" w:rsidRPr="00B454E0" w:rsidRDefault="00186E18" w:rsidP="007944D8">
            <w:pPr>
              <w:spacing w:before="80" w:line="500" w:lineRule="exact"/>
              <w:jc w:val="right"/>
              <w:rPr>
                <w:rFonts w:ascii="SimHei" w:eastAsia="SimHei" w:hAnsi="Tahoma" w:cs="Tahoma"/>
                <w:b/>
                <w:bCs/>
                <w:color w:val="243285"/>
                <w:sz w:val="44"/>
                <w:szCs w:val="44"/>
                <w:lang w:val="en-US" w:eastAsia="zh-CN"/>
              </w:rPr>
            </w:pPr>
            <w:r w:rsidRPr="00B454E0">
              <w:rPr>
                <w:rFonts w:ascii="SimHei" w:eastAsia="SimHei" w:hAnsi="Tahoma" w:cs="Tahoma" w:hint="eastAsia"/>
                <w:b/>
                <w:bCs/>
                <w:color w:val="243285"/>
                <w:sz w:val="44"/>
                <w:szCs w:val="44"/>
                <w:lang w:val="en-US" w:eastAsia="zh-CN"/>
              </w:rPr>
              <w:t>无线电波</w:t>
            </w:r>
            <w:r w:rsidR="00AA2B54" w:rsidRPr="00B454E0">
              <w:rPr>
                <w:rFonts w:ascii="SimHei" w:eastAsia="SimHei" w:hAnsi="Tahoma" w:cs="Tahoma" w:hint="eastAsia"/>
                <w:b/>
                <w:bCs/>
                <w:color w:val="243285"/>
                <w:sz w:val="44"/>
                <w:szCs w:val="44"/>
                <w:lang w:val="en-US" w:eastAsia="zh-CN"/>
              </w:rPr>
              <w:t>在大气气体中的衰减</w:t>
            </w:r>
          </w:p>
          <w:p w:rsidR="007944D8" w:rsidRPr="007B31CB" w:rsidRDefault="007944D8" w:rsidP="007944D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7944D8" w:rsidTr="007944D8">
        <w:tc>
          <w:tcPr>
            <w:tcW w:w="10089" w:type="dxa"/>
          </w:tcPr>
          <w:p w:rsidR="007944D8" w:rsidRPr="008D3573" w:rsidRDefault="007944D8" w:rsidP="007944D8">
            <w:pPr>
              <w:spacing w:before="80" w:line="280" w:lineRule="exact"/>
              <w:ind w:right="640"/>
              <w:rPr>
                <w:rFonts w:ascii="Tahoma" w:hAnsi="Tahoma" w:cs="Tahoma"/>
                <w:b/>
                <w:bCs/>
                <w:iCs/>
                <w:color w:val="243285"/>
                <w:sz w:val="32"/>
                <w:szCs w:val="32"/>
                <w:lang w:val="en-US" w:eastAsia="zh-CN"/>
              </w:rPr>
            </w:pPr>
          </w:p>
          <w:p w:rsidR="007944D8" w:rsidRDefault="007944D8" w:rsidP="007944D8">
            <w:pPr>
              <w:spacing w:before="80" w:line="280" w:lineRule="exact"/>
              <w:ind w:right="640"/>
              <w:rPr>
                <w:rFonts w:ascii="Tahoma" w:hAnsi="Tahoma" w:cs="Tahoma"/>
                <w:b/>
                <w:bCs/>
                <w:iCs/>
                <w:color w:val="243285"/>
                <w:sz w:val="32"/>
                <w:szCs w:val="32"/>
                <w:lang w:val="en-US" w:eastAsia="zh-CN"/>
              </w:rPr>
            </w:pPr>
          </w:p>
          <w:p w:rsidR="00B454E0" w:rsidRPr="008D3573" w:rsidRDefault="00B454E0" w:rsidP="007944D8">
            <w:pPr>
              <w:spacing w:before="80" w:line="280" w:lineRule="exact"/>
              <w:ind w:right="640"/>
              <w:rPr>
                <w:rFonts w:ascii="Tahoma" w:hAnsi="Tahoma" w:cs="Tahoma"/>
                <w:b/>
                <w:bCs/>
                <w:iCs/>
                <w:color w:val="243285"/>
                <w:sz w:val="32"/>
                <w:szCs w:val="32"/>
                <w:lang w:val="en-US" w:eastAsia="zh-CN"/>
              </w:rPr>
            </w:pPr>
          </w:p>
          <w:p w:rsidR="007944D8" w:rsidRPr="008D3573" w:rsidRDefault="007944D8" w:rsidP="007944D8">
            <w:pPr>
              <w:spacing w:before="80" w:after="180" w:line="360" w:lineRule="exact"/>
              <w:ind w:right="720"/>
              <w:rPr>
                <w:rFonts w:ascii="Tahoma" w:hAnsi="Tahoma" w:cs="Tahoma"/>
                <w:b/>
                <w:bCs/>
                <w:iCs/>
                <w:color w:val="243285"/>
                <w:sz w:val="36"/>
                <w:szCs w:val="36"/>
                <w:lang w:val="en-US" w:eastAsia="zh-CN"/>
              </w:rPr>
            </w:pPr>
          </w:p>
          <w:p w:rsidR="007944D8" w:rsidRPr="00B454E0" w:rsidRDefault="00AA2B54" w:rsidP="007944D8">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7944D8" w:rsidRPr="007B31CB">
              <w:rPr>
                <w:rFonts w:ascii="Tahoma" w:hAnsi="Tahoma" w:cs="Tahoma"/>
                <w:b/>
                <w:bCs/>
                <w:iCs/>
                <w:color w:val="243285"/>
                <w:sz w:val="36"/>
                <w:szCs w:val="36"/>
                <w:lang w:val="en-US" w:eastAsia="zh-CN"/>
              </w:rPr>
              <w:t xml:space="preserve"> </w:t>
            </w:r>
            <w:r w:rsidR="007944D8" w:rsidRPr="00B454E0">
              <w:rPr>
                <w:rFonts w:ascii="SimHei" w:eastAsia="SimHei" w:hAnsi="Tahoma" w:cs="Tahoma" w:hint="eastAsia"/>
                <w:b/>
                <w:bCs/>
                <w:iCs/>
                <w:color w:val="243285"/>
                <w:sz w:val="36"/>
                <w:szCs w:val="36"/>
                <w:lang w:val="en-US" w:eastAsia="zh-CN"/>
              </w:rPr>
              <w:t>系列</w:t>
            </w:r>
          </w:p>
          <w:p w:rsidR="007944D8" w:rsidRPr="007B31CB" w:rsidRDefault="00AA2B54" w:rsidP="007944D8">
            <w:pPr>
              <w:spacing w:before="80" w:line="360" w:lineRule="exact"/>
              <w:jc w:val="right"/>
              <w:rPr>
                <w:rFonts w:ascii="Tahoma" w:hAnsi="Tahoma" w:cs="Tahoma"/>
                <w:b/>
                <w:bCs/>
                <w:iCs/>
                <w:color w:val="243285"/>
                <w:sz w:val="36"/>
                <w:szCs w:val="36"/>
                <w:lang w:val="en-US" w:eastAsia="zh-CN"/>
              </w:rPr>
            </w:pPr>
            <w:r w:rsidRPr="00B454E0">
              <w:rPr>
                <w:rFonts w:ascii="SimHei" w:eastAsia="SimHei" w:hAnsi="Tahoma" w:cs="Tahoma" w:hint="eastAsia"/>
                <w:b/>
                <w:bCs/>
                <w:iCs/>
                <w:color w:val="243285"/>
                <w:sz w:val="36"/>
                <w:szCs w:val="36"/>
                <w:lang w:val="en-US" w:eastAsia="zh-CN"/>
              </w:rPr>
              <w:t>无线电波传播</w:t>
            </w:r>
          </w:p>
          <w:p w:rsidR="007944D8" w:rsidRPr="007B31CB" w:rsidRDefault="007944D8" w:rsidP="007944D8">
            <w:pPr>
              <w:spacing w:before="80" w:line="360" w:lineRule="exact"/>
              <w:jc w:val="right"/>
              <w:rPr>
                <w:rFonts w:ascii="Tahoma" w:hAnsi="Tahoma" w:cs="Tahoma"/>
                <w:b/>
                <w:bCs/>
                <w:iCs/>
                <w:color w:val="243285"/>
                <w:sz w:val="32"/>
                <w:szCs w:val="32"/>
                <w:lang w:val="en-US" w:eastAsia="zh-CN"/>
              </w:rPr>
            </w:pPr>
          </w:p>
        </w:tc>
      </w:tr>
    </w:tbl>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Default="007944D8" w:rsidP="007944D8">
      <w:pPr>
        <w:spacing w:before="80"/>
        <w:rPr>
          <w:i/>
          <w:sz w:val="22"/>
          <w:lang w:val="en-US" w:eastAsia="zh-CN"/>
        </w:rPr>
      </w:pPr>
    </w:p>
    <w:p w:rsidR="007944D8" w:rsidRPr="00D51444" w:rsidRDefault="007944D8" w:rsidP="007944D8">
      <w:pPr>
        <w:spacing w:before="240"/>
        <w:rPr>
          <w:lang w:val="en-US" w:eastAsia="zh-CN"/>
        </w:rPr>
        <w:sectPr w:rsidR="007944D8" w:rsidRPr="00D51444" w:rsidSect="00356A89">
          <w:headerReference w:type="even" r:id="rId8"/>
          <w:headerReference w:type="default" r:id="rId9"/>
          <w:headerReference w:type="first" r:id="rId10"/>
          <w:pgSz w:w="11907" w:h="16834" w:code="9"/>
          <w:pgMar w:top="1089" w:right="1089" w:bottom="284" w:left="1089" w:header="567" w:footer="284" w:gutter="0"/>
          <w:paperSrc w:first="15" w:other="15"/>
          <w:cols w:space="720"/>
        </w:sectPr>
      </w:pPr>
    </w:p>
    <w:p w:rsidR="007944D8" w:rsidRPr="009E6169" w:rsidRDefault="007944D8" w:rsidP="007944D8">
      <w:pPr>
        <w:spacing w:before="0"/>
        <w:rPr>
          <w:sz w:val="6"/>
          <w:szCs w:val="6"/>
          <w:lang w:val="en-US" w:eastAsia="zh-CN"/>
        </w:rPr>
      </w:pPr>
    </w:p>
    <w:p w:rsidR="007944D8" w:rsidRPr="00586EF8" w:rsidRDefault="007944D8" w:rsidP="00356A89">
      <w:pPr>
        <w:pStyle w:val="Heading1"/>
        <w:spacing w:before="0"/>
        <w:jc w:val="center"/>
        <w:rPr>
          <w:lang w:val="en-US" w:eastAsia="zh-CN"/>
        </w:rPr>
      </w:pPr>
      <w:r>
        <w:rPr>
          <w:rFonts w:hint="eastAsia"/>
          <w:lang w:val="fr-CH" w:eastAsia="zh-CN"/>
        </w:rPr>
        <w:t>前言</w:t>
      </w:r>
    </w:p>
    <w:p w:rsidR="007944D8" w:rsidRPr="00355C93" w:rsidRDefault="007944D8" w:rsidP="007944D8">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7944D8" w:rsidRPr="00355C93" w:rsidRDefault="007944D8" w:rsidP="007944D8">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7944D8" w:rsidRPr="00943821" w:rsidRDefault="007944D8" w:rsidP="007944D8">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7944D8" w:rsidRPr="00355C93" w:rsidRDefault="007944D8" w:rsidP="007944D8">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7944D8" w:rsidRDefault="007944D8" w:rsidP="007944D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7944D8" w:rsidTr="007944D8">
        <w:tc>
          <w:tcPr>
            <w:tcW w:w="9748" w:type="dxa"/>
            <w:gridSpan w:val="2"/>
          </w:tcPr>
          <w:p w:rsidR="007944D8" w:rsidRPr="00C12100"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67C56">
              <w:rPr>
                <w:rFonts w:hint="eastAsia"/>
                <w:bCs/>
                <w:lang w:val="en-US" w:eastAsia="zh-CN"/>
              </w:rPr>
              <w:t xml:space="preserve"> </w:t>
            </w:r>
            <w:r w:rsidRPr="00C12100">
              <w:rPr>
                <w:rFonts w:hint="eastAsia"/>
                <w:bCs/>
                <w:lang w:val="en-US" w:eastAsia="zh-CN"/>
              </w:rPr>
              <w:t>系列建议书</w:t>
            </w:r>
          </w:p>
          <w:p w:rsidR="007944D8" w:rsidRPr="00F128B0" w:rsidRDefault="007944D8" w:rsidP="007944D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7944D8" w:rsidRPr="00355C93" w:rsidTr="007944D8">
        <w:tc>
          <w:tcPr>
            <w:tcW w:w="960" w:type="dxa"/>
          </w:tcPr>
          <w:p w:rsidR="007944D8" w:rsidRPr="00355C93" w:rsidRDefault="007944D8" w:rsidP="007944D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BO</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BR</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BS</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BT</w:t>
            </w:r>
          </w:p>
        </w:tc>
        <w:tc>
          <w:tcPr>
            <w:tcW w:w="8788" w:type="dxa"/>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944D8" w:rsidRPr="00355C93" w:rsidTr="007944D8">
        <w:tc>
          <w:tcPr>
            <w:tcW w:w="960" w:type="dxa"/>
          </w:tcPr>
          <w:p w:rsidR="007944D8" w:rsidRPr="00355C93" w:rsidRDefault="007944D8" w:rsidP="007944D8">
            <w:pPr>
              <w:spacing w:before="30" w:after="30"/>
              <w:ind w:left="57"/>
              <w:jc w:val="left"/>
              <w:rPr>
                <w:b/>
                <w:bCs/>
                <w:sz w:val="20"/>
                <w:lang w:val="fr-CH"/>
              </w:rPr>
            </w:pPr>
            <w:r w:rsidRPr="00355C93">
              <w:rPr>
                <w:b/>
                <w:bCs/>
                <w:sz w:val="20"/>
                <w:lang w:val="fr-CH"/>
              </w:rPr>
              <w:t>F</w:t>
            </w:r>
          </w:p>
        </w:tc>
        <w:tc>
          <w:tcPr>
            <w:tcW w:w="8788" w:type="dxa"/>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944D8" w:rsidRPr="00355C93" w:rsidTr="00AA2B54">
        <w:tc>
          <w:tcPr>
            <w:tcW w:w="960" w:type="dxa"/>
            <w:tcBorders>
              <w:bottom w:val="nil"/>
            </w:tcBorders>
          </w:tcPr>
          <w:p w:rsidR="007944D8" w:rsidRPr="00F128B0" w:rsidRDefault="007944D8" w:rsidP="007944D8">
            <w:pPr>
              <w:spacing w:before="30" w:after="30"/>
              <w:ind w:left="57"/>
              <w:jc w:val="left"/>
              <w:rPr>
                <w:b/>
                <w:bCs/>
                <w:sz w:val="20"/>
                <w:lang w:val="en-US"/>
              </w:rPr>
            </w:pPr>
            <w:r w:rsidRPr="00F128B0">
              <w:rPr>
                <w:b/>
                <w:bCs/>
                <w:sz w:val="20"/>
                <w:lang w:val="en-US"/>
              </w:rPr>
              <w:t>M</w:t>
            </w:r>
          </w:p>
        </w:tc>
        <w:tc>
          <w:tcPr>
            <w:tcW w:w="8788" w:type="dxa"/>
            <w:tcBorders>
              <w:bottom w:val="nil"/>
            </w:tcBorders>
          </w:tcPr>
          <w:p w:rsidR="007944D8" w:rsidRPr="00355C93" w:rsidRDefault="007944D8" w:rsidP="007944D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944D8" w:rsidRPr="00AA2B54" w:rsidTr="00AA2B54">
        <w:tc>
          <w:tcPr>
            <w:tcW w:w="960" w:type="dxa"/>
            <w:tcBorders>
              <w:top w:val="nil"/>
              <w:bottom w:val="nil"/>
            </w:tcBorders>
            <w:shd w:val="clear" w:color="auto" w:fill="F2F2F2" w:themeFill="background1" w:themeFillShade="F2"/>
          </w:tcPr>
          <w:p w:rsidR="007944D8" w:rsidRPr="00AA2B54" w:rsidRDefault="007944D8" w:rsidP="007944D8">
            <w:pPr>
              <w:spacing w:before="30" w:after="30"/>
              <w:ind w:left="57"/>
              <w:jc w:val="left"/>
              <w:rPr>
                <w:b/>
                <w:bCs/>
                <w:color w:val="000080"/>
                <w:sz w:val="20"/>
                <w:lang w:val="en-US"/>
              </w:rPr>
            </w:pPr>
            <w:r w:rsidRPr="00AA2B54">
              <w:rPr>
                <w:b/>
                <w:bCs/>
                <w:color w:val="000080"/>
                <w:sz w:val="20"/>
                <w:lang w:val="en-US"/>
              </w:rPr>
              <w:t>P</w:t>
            </w:r>
          </w:p>
        </w:tc>
        <w:tc>
          <w:tcPr>
            <w:tcW w:w="8788" w:type="dxa"/>
            <w:tcBorders>
              <w:top w:val="nil"/>
              <w:bottom w:val="nil"/>
            </w:tcBorders>
            <w:shd w:val="clear" w:color="auto" w:fill="F2F2F2" w:themeFill="background1" w:themeFillShade="F2"/>
          </w:tcPr>
          <w:p w:rsidR="007944D8" w:rsidRPr="00AA2B54" w:rsidRDefault="007944D8" w:rsidP="00AA2B54">
            <w:pPr>
              <w:spacing w:before="30" w:after="30"/>
              <w:ind w:leftChars="-8" w:left="-1" w:hangingChars="9" w:hanging="18"/>
              <w:jc w:val="left"/>
              <w:rPr>
                <w:b/>
                <w:bCs/>
                <w:color w:val="000080"/>
                <w:sz w:val="20"/>
                <w:lang w:val="en-US"/>
              </w:rPr>
            </w:pPr>
            <w:r w:rsidRPr="00AA2B54">
              <w:rPr>
                <w:rFonts w:hint="eastAsia"/>
                <w:b/>
                <w:bCs/>
                <w:color w:val="000080"/>
                <w:sz w:val="20"/>
                <w:lang w:val="en-US"/>
              </w:rPr>
              <w:t>无线电波传播</w:t>
            </w:r>
          </w:p>
        </w:tc>
      </w:tr>
      <w:tr w:rsidR="007944D8" w:rsidRPr="00355C93" w:rsidTr="00AA2B54">
        <w:tc>
          <w:tcPr>
            <w:tcW w:w="960" w:type="dxa"/>
            <w:tcBorders>
              <w:top w:val="nil"/>
            </w:tcBorders>
          </w:tcPr>
          <w:p w:rsidR="007944D8" w:rsidRPr="00355C93" w:rsidRDefault="007944D8" w:rsidP="007944D8">
            <w:pPr>
              <w:spacing w:before="30" w:after="30"/>
              <w:ind w:left="57"/>
              <w:jc w:val="left"/>
              <w:rPr>
                <w:b/>
                <w:bCs/>
                <w:sz w:val="20"/>
                <w:lang w:val="en-US"/>
              </w:rPr>
            </w:pPr>
            <w:r w:rsidRPr="00355C93">
              <w:rPr>
                <w:b/>
                <w:bCs/>
                <w:sz w:val="20"/>
                <w:lang w:val="en-US"/>
              </w:rPr>
              <w:t>RA</w:t>
            </w:r>
          </w:p>
        </w:tc>
        <w:tc>
          <w:tcPr>
            <w:tcW w:w="8788" w:type="dxa"/>
            <w:tcBorders>
              <w:top w:val="nil"/>
            </w:tcBorders>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7944D8" w:rsidRPr="00355C93" w:rsidTr="00AA2B54">
        <w:tc>
          <w:tcPr>
            <w:tcW w:w="960" w:type="dxa"/>
            <w:tcBorders>
              <w:bottom w:val="nil"/>
            </w:tcBorders>
          </w:tcPr>
          <w:p w:rsidR="007944D8" w:rsidRPr="00355C93" w:rsidRDefault="007944D8" w:rsidP="007944D8">
            <w:pPr>
              <w:spacing w:before="30" w:after="30"/>
              <w:ind w:left="57"/>
              <w:jc w:val="left"/>
              <w:rPr>
                <w:b/>
                <w:bCs/>
                <w:sz w:val="20"/>
                <w:lang w:val="en-US"/>
              </w:rPr>
            </w:pPr>
            <w:r w:rsidRPr="00355C93">
              <w:rPr>
                <w:b/>
                <w:bCs/>
                <w:sz w:val="20"/>
                <w:lang w:val="en-US"/>
              </w:rPr>
              <w:t>RS</w:t>
            </w:r>
          </w:p>
        </w:tc>
        <w:tc>
          <w:tcPr>
            <w:tcW w:w="8788" w:type="dxa"/>
            <w:tcBorders>
              <w:bottom w:val="nil"/>
            </w:tcBorders>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944D8" w:rsidRPr="00AA2B54" w:rsidTr="00AA2B54">
        <w:tc>
          <w:tcPr>
            <w:tcW w:w="960" w:type="dxa"/>
            <w:tcBorders>
              <w:top w:val="nil"/>
              <w:bottom w:val="nil"/>
            </w:tcBorders>
            <w:shd w:val="clear" w:color="auto" w:fill="FFFFFF" w:themeFill="background1"/>
          </w:tcPr>
          <w:p w:rsidR="007944D8" w:rsidRPr="00AA2B54" w:rsidRDefault="007944D8" w:rsidP="007944D8">
            <w:pPr>
              <w:spacing w:before="30" w:after="30"/>
              <w:ind w:left="57"/>
              <w:jc w:val="left"/>
              <w:rPr>
                <w:b/>
                <w:bCs/>
                <w:sz w:val="20"/>
                <w:lang w:val="en-US"/>
              </w:rPr>
            </w:pPr>
            <w:r w:rsidRPr="00AA2B54">
              <w:rPr>
                <w:b/>
                <w:bCs/>
                <w:sz w:val="20"/>
                <w:lang w:val="en-US"/>
              </w:rPr>
              <w:t>S</w:t>
            </w:r>
          </w:p>
        </w:tc>
        <w:tc>
          <w:tcPr>
            <w:tcW w:w="8788" w:type="dxa"/>
            <w:tcBorders>
              <w:top w:val="nil"/>
              <w:bottom w:val="nil"/>
            </w:tcBorders>
            <w:shd w:val="clear" w:color="auto" w:fill="FFFFFF" w:themeFill="background1"/>
          </w:tcPr>
          <w:p w:rsidR="007944D8" w:rsidRPr="00AA2B54" w:rsidRDefault="007944D8" w:rsidP="00AA2B54">
            <w:pPr>
              <w:spacing w:before="30" w:after="30"/>
              <w:ind w:leftChars="-4" w:left="-6" w:hangingChars="2" w:hanging="4"/>
              <w:jc w:val="left"/>
              <w:rPr>
                <w:sz w:val="20"/>
                <w:lang w:val="en-US"/>
              </w:rPr>
            </w:pPr>
            <w:r w:rsidRPr="00AA2B54">
              <w:rPr>
                <w:rFonts w:hint="eastAsia"/>
                <w:sz w:val="20"/>
                <w:lang w:val="en-US"/>
              </w:rPr>
              <w:t>卫星固定业务</w:t>
            </w:r>
          </w:p>
        </w:tc>
      </w:tr>
      <w:tr w:rsidR="007944D8" w:rsidRPr="00355C93" w:rsidTr="007944D8">
        <w:tc>
          <w:tcPr>
            <w:tcW w:w="960" w:type="dxa"/>
            <w:tcBorders>
              <w:top w:val="nil"/>
            </w:tcBorders>
          </w:tcPr>
          <w:p w:rsidR="007944D8" w:rsidRPr="00355C93" w:rsidRDefault="007944D8" w:rsidP="007944D8">
            <w:pPr>
              <w:spacing w:before="30" w:after="30"/>
              <w:ind w:left="57"/>
              <w:jc w:val="left"/>
              <w:rPr>
                <w:b/>
                <w:bCs/>
                <w:sz w:val="20"/>
                <w:lang w:val="en-US"/>
              </w:rPr>
            </w:pPr>
            <w:r w:rsidRPr="00355C93">
              <w:rPr>
                <w:b/>
                <w:bCs/>
                <w:sz w:val="20"/>
                <w:lang w:val="en-US"/>
              </w:rPr>
              <w:t>SA</w:t>
            </w:r>
          </w:p>
        </w:tc>
        <w:tc>
          <w:tcPr>
            <w:tcW w:w="8788" w:type="dxa"/>
            <w:tcBorders>
              <w:top w:val="nil"/>
            </w:tcBorders>
          </w:tcPr>
          <w:p w:rsidR="007944D8" w:rsidRPr="00355C93" w:rsidRDefault="007944D8" w:rsidP="007944D8">
            <w:pPr>
              <w:spacing w:before="30" w:after="30"/>
              <w:jc w:val="left"/>
              <w:rPr>
                <w:sz w:val="20"/>
                <w:lang w:val="en-US"/>
              </w:rPr>
            </w:pPr>
            <w:r w:rsidRPr="00355C93">
              <w:rPr>
                <w:rFonts w:hint="eastAsia"/>
                <w:sz w:val="20"/>
                <w:lang w:val="en-US" w:eastAsia="zh-CN"/>
              </w:rPr>
              <w:t>空间应用和气象</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SF</w:t>
            </w:r>
          </w:p>
        </w:tc>
        <w:tc>
          <w:tcPr>
            <w:tcW w:w="8788" w:type="dxa"/>
          </w:tcPr>
          <w:p w:rsidR="007944D8" w:rsidRPr="00355C93" w:rsidRDefault="007944D8" w:rsidP="007944D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SM</w:t>
            </w:r>
          </w:p>
        </w:tc>
        <w:tc>
          <w:tcPr>
            <w:tcW w:w="8788" w:type="dxa"/>
          </w:tcPr>
          <w:p w:rsidR="007944D8" w:rsidRPr="00355C93" w:rsidRDefault="007944D8" w:rsidP="007944D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SNG</w:t>
            </w:r>
          </w:p>
        </w:tc>
        <w:tc>
          <w:tcPr>
            <w:tcW w:w="8788" w:type="dxa"/>
          </w:tcPr>
          <w:p w:rsidR="007944D8" w:rsidRPr="00355C93" w:rsidRDefault="007944D8" w:rsidP="007944D8">
            <w:pPr>
              <w:spacing w:before="30" w:after="30"/>
              <w:jc w:val="left"/>
              <w:rPr>
                <w:sz w:val="20"/>
                <w:lang w:val="en-US"/>
              </w:rPr>
            </w:pPr>
            <w:r w:rsidRPr="00355C93">
              <w:rPr>
                <w:rFonts w:hint="eastAsia"/>
                <w:sz w:val="20"/>
                <w:lang w:val="en-US" w:eastAsia="zh-CN"/>
              </w:rPr>
              <w:t>卫星新闻采集</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TF</w:t>
            </w:r>
          </w:p>
        </w:tc>
        <w:tc>
          <w:tcPr>
            <w:tcW w:w="8788" w:type="dxa"/>
          </w:tcPr>
          <w:p w:rsidR="007944D8" w:rsidRPr="00355C93" w:rsidRDefault="007944D8" w:rsidP="007944D8">
            <w:pPr>
              <w:spacing w:before="30" w:after="30"/>
              <w:jc w:val="left"/>
              <w:rPr>
                <w:sz w:val="20"/>
                <w:lang w:val="en-US" w:eastAsia="zh-CN"/>
              </w:rPr>
            </w:pPr>
            <w:r w:rsidRPr="00355C93">
              <w:rPr>
                <w:rFonts w:hint="eastAsia"/>
                <w:sz w:val="20"/>
                <w:lang w:val="en-US" w:eastAsia="zh-CN"/>
              </w:rPr>
              <w:t>时间信号和频率标准发射</w:t>
            </w:r>
          </w:p>
        </w:tc>
      </w:tr>
      <w:tr w:rsidR="007944D8" w:rsidRPr="00355C93" w:rsidTr="007944D8">
        <w:tc>
          <w:tcPr>
            <w:tcW w:w="960" w:type="dxa"/>
          </w:tcPr>
          <w:p w:rsidR="007944D8" w:rsidRPr="00355C93" w:rsidRDefault="007944D8" w:rsidP="007944D8">
            <w:pPr>
              <w:spacing w:before="30" w:after="30"/>
              <w:ind w:left="57"/>
              <w:jc w:val="left"/>
              <w:rPr>
                <w:b/>
                <w:bCs/>
                <w:sz w:val="20"/>
                <w:lang w:val="en-US"/>
              </w:rPr>
            </w:pPr>
            <w:r w:rsidRPr="00355C93">
              <w:rPr>
                <w:b/>
                <w:bCs/>
                <w:sz w:val="20"/>
                <w:lang w:val="en-US"/>
              </w:rPr>
              <w:t>V</w:t>
            </w:r>
          </w:p>
        </w:tc>
        <w:tc>
          <w:tcPr>
            <w:tcW w:w="8788" w:type="dxa"/>
          </w:tcPr>
          <w:p w:rsidR="007944D8" w:rsidRPr="00355C93" w:rsidRDefault="007944D8" w:rsidP="007944D8">
            <w:pPr>
              <w:spacing w:before="30" w:after="180"/>
              <w:jc w:val="left"/>
              <w:rPr>
                <w:sz w:val="20"/>
                <w:lang w:val="en-US"/>
              </w:rPr>
            </w:pPr>
            <w:r w:rsidRPr="00355C93">
              <w:rPr>
                <w:rFonts w:hint="eastAsia"/>
                <w:sz w:val="20"/>
                <w:lang w:val="en-US" w:eastAsia="zh-CN"/>
              </w:rPr>
              <w:t>词汇和相关问题</w:t>
            </w:r>
          </w:p>
        </w:tc>
      </w:tr>
    </w:tbl>
    <w:p w:rsidR="007944D8" w:rsidRDefault="007944D8" w:rsidP="007944D8">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7944D8" w:rsidTr="007944D8">
        <w:tc>
          <w:tcPr>
            <w:tcW w:w="9775" w:type="dxa"/>
          </w:tcPr>
          <w:p w:rsidR="007944D8" w:rsidRPr="00F128B0" w:rsidRDefault="007944D8" w:rsidP="007944D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7944D8" w:rsidRPr="00355C93" w:rsidRDefault="007944D8" w:rsidP="00356A89">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8E265C">
        <w:rPr>
          <w:sz w:val="20"/>
          <w:lang w:eastAsia="zh-CN"/>
        </w:rPr>
        <w:t>12</w:t>
      </w:r>
      <w:r w:rsidRPr="00355C93">
        <w:rPr>
          <w:rFonts w:hint="eastAsia"/>
          <w:sz w:val="20"/>
          <w:lang w:eastAsia="zh-CN"/>
        </w:rPr>
        <w:t>年，日内瓦</w:t>
      </w:r>
    </w:p>
    <w:p w:rsidR="007944D8" w:rsidRDefault="007944D8" w:rsidP="007944D8">
      <w:pPr>
        <w:rPr>
          <w:szCs w:val="24"/>
          <w:lang w:eastAsia="zh-CN"/>
        </w:rPr>
      </w:pPr>
    </w:p>
    <w:p w:rsidR="007944D8" w:rsidRPr="00A613D0" w:rsidRDefault="007944D8" w:rsidP="00167C56">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167C56">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8E265C">
        <w:rPr>
          <w:sz w:val="20"/>
          <w:lang w:val="en-US" w:eastAsia="zh-CN"/>
        </w:rPr>
        <w:t>12</w:t>
      </w:r>
    </w:p>
    <w:p w:rsidR="007944D8" w:rsidRPr="00C13155" w:rsidRDefault="007944D8" w:rsidP="00356A89">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944D8" w:rsidRDefault="007944D8" w:rsidP="0074437A">
      <w:pPr>
        <w:pStyle w:val="RecNoBR"/>
        <w:spacing w:before="0"/>
        <w:rPr>
          <w:lang w:val="en-US" w:eastAsia="zh-CN"/>
        </w:rPr>
        <w:sectPr w:rsidR="007944D8" w:rsidSect="00BE273A">
          <w:headerReference w:type="even" r:id="rId13"/>
          <w:headerReference w:type="default" r:id="rId14"/>
          <w:pgSz w:w="11907" w:h="16834" w:code="9"/>
          <w:pgMar w:top="1418" w:right="1134" w:bottom="1134" w:left="1134" w:header="720" w:footer="482" w:gutter="0"/>
          <w:paperSrc w:first="15" w:other="15"/>
          <w:cols w:space="720"/>
        </w:sectPr>
      </w:pPr>
    </w:p>
    <w:p w:rsidR="00AC0066" w:rsidRPr="00716239" w:rsidRDefault="00AC0066" w:rsidP="003B0BFD">
      <w:pPr>
        <w:pStyle w:val="RecNoBR"/>
        <w:spacing w:before="240"/>
        <w:rPr>
          <w:lang w:eastAsia="zh-CN"/>
        </w:rPr>
      </w:pPr>
      <w:bookmarkStart w:id="2" w:name="OLE_LINK1"/>
      <w:bookmarkStart w:id="3" w:name="OLE_LINK2"/>
      <w:r w:rsidRPr="00716239">
        <w:rPr>
          <w:lang w:eastAsia="zh-CN"/>
        </w:rPr>
        <w:lastRenderedPageBreak/>
        <w:t>ITU-R  P.676-</w:t>
      </w:r>
      <w:bookmarkEnd w:id="0"/>
      <w:r w:rsidR="008E265C">
        <w:rPr>
          <w:rFonts w:hint="eastAsia"/>
          <w:lang w:eastAsia="zh-CN"/>
        </w:rPr>
        <w:t>9</w:t>
      </w:r>
      <w:r w:rsidR="00167C56">
        <w:rPr>
          <w:rFonts w:hint="eastAsia"/>
          <w:lang w:eastAsia="zh-CN"/>
        </w:rPr>
        <w:t xml:space="preserve"> </w:t>
      </w:r>
      <w:r w:rsidR="00861B92" w:rsidRPr="00716239">
        <w:rPr>
          <w:rFonts w:hint="eastAsia"/>
          <w:lang w:eastAsia="zh-CN"/>
        </w:rPr>
        <w:t>建议书</w:t>
      </w:r>
      <w:bookmarkEnd w:id="2"/>
      <w:bookmarkEnd w:id="3"/>
    </w:p>
    <w:p w:rsidR="00AC0066" w:rsidRDefault="00731A44" w:rsidP="00777C37">
      <w:pPr>
        <w:pStyle w:val="RectitleBR"/>
        <w:rPr>
          <w:lang w:val="en-US" w:eastAsia="zh-CN"/>
        </w:rPr>
      </w:pPr>
      <w:bookmarkStart w:id="4" w:name="Pre_title"/>
      <w:bookmarkStart w:id="5" w:name="OLE_LINK3"/>
      <w:r>
        <w:rPr>
          <w:rFonts w:hint="eastAsia"/>
          <w:lang w:eastAsia="zh-CN"/>
        </w:rPr>
        <w:t>无线电波在大气气体中的衰减</w:t>
      </w:r>
      <w:bookmarkEnd w:id="4"/>
      <w:bookmarkEnd w:id="5"/>
    </w:p>
    <w:p w:rsidR="00AC0066" w:rsidRDefault="0074437A" w:rsidP="0074437A">
      <w:pPr>
        <w:pStyle w:val="Recref"/>
        <w:rPr>
          <w:lang w:eastAsia="zh-CN"/>
        </w:rPr>
      </w:pPr>
      <w:bookmarkStart w:id="6" w:name="Related_Questions"/>
      <w:r w:rsidRPr="00BE273A">
        <w:rPr>
          <w:rFonts w:hint="eastAsia"/>
          <w:lang w:eastAsia="zh-CN"/>
        </w:rPr>
        <w:t>（</w:t>
      </w:r>
      <w:r w:rsidR="00AC0066" w:rsidRPr="00BE273A">
        <w:rPr>
          <w:lang w:eastAsia="zh-CN"/>
        </w:rPr>
        <w:t>ITU-R 201/3</w:t>
      </w:r>
      <w:bookmarkEnd w:id="6"/>
      <w:r w:rsidR="007B7B4E">
        <w:rPr>
          <w:rFonts w:hint="eastAsia"/>
          <w:lang w:eastAsia="zh-CN"/>
        </w:rPr>
        <w:t>课题</w:t>
      </w:r>
      <w:r w:rsidRPr="00BE273A">
        <w:rPr>
          <w:rFonts w:hint="eastAsia"/>
          <w:lang w:eastAsia="zh-CN"/>
        </w:rPr>
        <w:t>）</w:t>
      </w:r>
    </w:p>
    <w:p w:rsidR="00E56DA1" w:rsidRDefault="00E56DA1" w:rsidP="00E56DA1">
      <w:pPr>
        <w:pStyle w:val="Recdate"/>
        <w:rPr>
          <w:lang w:eastAsia="zh-CN"/>
        </w:rPr>
      </w:pPr>
    </w:p>
    <w:p w:rsidR="00AC0066" w:rsidRDefault="00861B92" w:rsidP="0074437A">
      <w:pPr>
        <w:pStyle w:val="Recdate"/>
        <w:rPr>
          <w:lang w:eastAsia="zh-CN"/>
        </w:rPr>
      </w:pPr>
      <w:bookmarkStart w:id="7" w:name="Revision_history"/>
      <w:r w:rsidRPr="00BE273A">
        <w:rPr>
          <w:rFonts w:hint="eastAsia"/>
          <w:lang w:eastAsia="zh-CN"/>
        </w:rPr>
        <w:t>（</w:t>
      </w:r>
      <w:r w:rsidR="00AC0066" w:rsidRPr="00BE273A">
        <w:rPr>
          <w:lang w:eastAsia="zh-CN"/>
        </w:rPr>
        <w:t>1990-1992-1995-1997-1999-2001-2005</w:t>
      </w:r>
      <w:r w:rsidR="00A33268" w:rsidRPr="00BE273A">
        <w:rPr>
          <w:lang w:eastAsia="zh-CN"/>
        </w:rPr>
        <w:t>-2007</w:t>
      </w:r>
      <w:r w:rsidR="00AA2B54">
        <w:rPr>
          <w:rFonts w:hint="eastAsia"/>
          <w:lang w:eastAsia="zh-CN"/>
        </w:rPr>
        <w:t>-2009</w:t>
      </w:r>
      <w:r w:rsidR="008E265C">
        <w:rPr>
          <w:lang w:eastAsia="zh-CN"/>
        </w:rPr>
        <w:t>-2012</w:t>
      </w:r>
      <w:r>
        <w:rPr>
          <w:rFonts w:hint="eastAsia"/>
          <w:lang w:val="en-US" w:eastAsia="zh-CN"/>
        </w:rPr>
        <w:t>年</w:t>
      </w:r>
      <w:r w:rsidR="00731A44" w:rsidRPr="00BE273A">
        <w:rPr>
          <w:rFonts w:hint="eastAsia"/>
          <w:lang w:eastAsia="zh-CN"/>
        </w:rPr>
        <w:t>）</w:t>
      </w:r>
      <w:bookmarkEnd w:id="7"/>
    </w:p>
    <w:p w:rsidR="00E56DA1" w:rsidRPr="00E56DA1" w:rsidRDefault="00E56DA1" w:rsidP="00E56DA1">
      <w:pPr>
        <w:pStyle w:val="Normalaftertitle"/>
        <w:rPr>
          <w:lang w:eastAsia="zh-CN"/>
        </w:rPr>
      </w:pPr>
    </w:p>
    <w:p w:rsidR="00AC0066" w:rsidRPr="00777C37" w:rsidRDefault="00861B92" w:rsidP="00777C37">
      <w:pPr>
        <w:pStyle w:val="Heading1"/>
        <w:rPr>
          <w:sz w:val="22"/>
          <w:szCs w:val="22"/>
          <w:lang w:eastAsia="zh-CN"/>
        </w:rPr>
      </w:pPr>
      <w:r w:rsidRPr="00777C37">
        <w:rPr>
          <w:rFonts w:hint="eastAsia"/>
          <w:sz w:val="22"/>
          <w:szCs w:val="22"/>
          <w:lang w:eastAsia="zh-CN"/>
        </w:rPr>
        <w:t>范围</w:t>
      </w:r>
    </w:p>
    <w:p w:rsidR="00E11BAC" w:rsidRDefault="00861B92" w:rsidP="005547FF">
      <w:pPr>
        <w:pStyle w:val="Summary"/>
        <w:spacing w:after="0"/>
        <w:ind w:firstLineChars="235" w:firstLine="517"/>
        <w:rPr>
          <w:lang w:eastAsia="zh-CN"/>
        </w:rPr>
      </w:pPr>
      <w:r>
        <w:rPr>
          <w:lang w:eastAsia="zh-CN"/>
        </w:rPr>
        <w:t>ITU-R P.676</w:t>
      </w:r>
      <w:r>
        <w:rPr>
          <w:rFonts w:hint="eastAsia"/>
          <w:lang w:eastAsia="zh-CN"/>
        </w:rPr>
        <w:t>建议书提供对地面和斜径大气气体衰减进行评估的方法：</w:t>
      </w:r>
    </w:p>
    <w:p w:rsidR="00E11BAC" w:rsidRDefault="00AC0066" w:rsidP="0074437A">
      <w:pPr>
        <w:pStyle w:val="Summary"/>
        <w:spacing w:after="0"/>
        <w:ind w:left="794" w:hanging="794"/>
        <w:rPr>
          <w:lang w:val="en-US" w:eastAsia="zh-CN"/>
        </w:rPr>
      </w:pPr>
      <w:r w:rsidRPr="00E11BAC">
        <w:rPr>
          <w:lang w:val="en-US" w:eastAsia="zh-CN"/>
        </w:rPr>
        <w:t>a)</w:t>
      </w:r>
      <w:r w:rsidR="00E11BAC">
        <w:rPr>
          <w:lang w:val="en-US" w:eastAsia="zh-CN"/>
        </w:rPr>
        <w:tab/>
      </w:r>
      <w:r w:rsidR="00861B92">
        <w:rPr>
          <w:rFonts w:hint="eastAsia"/>
          <w:lang w:eastAsia="zh-CN"/>
        </w:rPr>
        <w:t>通过在</w:t>
      </w:r>
      <w:r w:rsidR="00861B92">
        <w:rPr>
          <w:lang w:eastAsia="zh-CN"/>
        </w:rPr>
        <w:t xml:space="preserve">1 - 1 000 GHz </w:t>
      </w:r>
      <w:r w:rsidR="00861B92">
        <w:rPr>
          <w:rFonts w:hint="eastAsia"/>
          <w:lang w:eastAsia="zh-CN"/>
        </w:rPr>
        <w:t>频率范围内有效的、对独立吸收线进行仿真计算得出的大气衰减进行评估；</w:t>
      </w:r>
    </w:p>
    <w:p w:rsidR="00A33268" w:rsidRPr="00E11BAC" w:rsidRDefault="00AC0066" w:rsidP="00E606E8">
      <w:pPr>
        <w:pStyle w:val="Summary"/>
        <w:ind w:left="794" w:hanging="794"/>
        <w:rPr>
          <w:lang w:val="en-US" w:eastAsia="zh-CN"/>
        </w:rPr>
      </w:pPr>
      <w:r w:rsidRPr="00E11BAC">
        <w:rPr>
          <w:lang w:val="en-US" w:eastAsia="zh-CN"/>
        </w:rPr>
        <w:t>b)</w:t>
      </w:r>
      <w:r w:rsidR="00E11BAC">
        <w:rPr>
          <w:lang w:val="en-US" w:eastAsia="zh-CN"/>
        </w:rPr>
        <w:tab/>
      </w:r>
      <w:r w:rsidR="00861B92">
        <w:rPr>
          <w:rFonts w:hint="eastAsia"/>
          <w:lang w:eastAsia="zh-CN"/>
        </w:rPr>
        <w:t>使用简化的近似值法，对</w:t>
      </w:r>
      <w:r w:rsidR="00861B92">
        <w:rPr>
          <w:lang w:eastAsia="zh-CN"/>
        </w:rPr>
        <w:t>1 - 350 GHz</w:t>
      </w:r>
      <w:r w:rsidR="00861B92">
        <w:rPr>
          <w:rFonts w:hint="eastAsia"/>
          <w:lang w:eastAsia="zh-CN"/>
        </w:rPr>
        <w:t>频率范围内适用的大气衰减进行评估。</w:t>
      </w:r>
    </w:p>
    <w:p w:rsidR="00AC0066" w:rsidRDefault="00861B92" w:rsidP="0074437A">
      <w:pPr>
        <w:pStyle w:val="Normalaftertitle"/>
        <w:rPr>
          <w:lang w:val="en-US" w:eastAsia="zh-CN"/>
        </w:rPr>
      </w:pPr>
      <w:r>
        <w:rPr>
          <w:lang w:eastAsia="zh-CN"/>
        </w:rPr>
        <w:t>国际电联无线电通信全会，</w:t>
      </w:r>
    </w:p>
    <w:p w:rsidR="00AC0066" w:rsidRPr="00861B92" w:rsidRDefault="00861B92" w:rsidP="0074437A">
      <w:pPr>
        <w:pStyle w:val="Call"/>
        <w:rPr>
          <w:rFonts w:ascii="STKaiti" w:eastAsia="STKaiti" w:hAnsi="STKaiti"/>
          <w:i w:val="0"/>
          <w:lang w:val="en-US" w:eastAsia="zh-CN"/>
        </w:rPr>
      </w:pPr>
      <w:r w:rsidRPr="00861B92">
        <w:rPr>
          <w:rFonts w:ascii="STKaiti" w:eastAsia="STKaiti" w:hAnsi="STKaiti" w:hint="eastAsia"/>
          <w:i w:val="0"/>
          <w:lang w:eastAsia="zh-CN"/>
        </w:rPr>
        <w:t>考虑到</w:t>
      </w:r>
    </w:p>
    <w:p w:rsidR="00AC0066" w:rsidRDefault="00AC0066" w:rsidP="0074437A">
      <w:pPr>
        <w:rPr>
          <w:lang w:val="en-US" w:eastAsia="zh-CN"/>
        </w:rPr>
      </w:pPr>
      <w:r>
        <w:rPr>
          <w:lang w:val="en-US" w:eastAsia="zh-CN"/>
        </w:rPr>
        <w:t>a)</w:t>
      </w:r>
      <w:r>
        <w:rPr>
          <w:lang w:val="en-US" w:eastAsia="zh-CN"/>
        </w:rPr>
        <w:tab/>
      </w:r>
      <w:r w:rsidR="00861B92">
        <w:rPr>
          <w:rFonts w:hint="eastAsia"/>
          <w:lang w:eastAsia="zh-CN"/>
        </w:rPr>
        <w:t>评估无线电波在地球表面和倾斜路径由于大气气体造成衰减的必要性</w:t>
      </w:r>
      <w:r w:rsidR="0074437A">
        <w:rPr>
          <w:rFonts w:hint="eastAsia"/>
          <w:lang w:val="en-US" w:eastAsia="zh-CN"/>
        </w:rPr>
        <w:t>，</w:t>
      </w:r>
    </w:p>
    <w:p w:rsidR="00AC0066" w:rsidRPr="00861B92" w:rsidRDefault="00861B92" w:rsidP="0074437A">
      <w:pPr>
        <w:pStyle w:val="Call"/>
        <w:rPr>
          <w:rFonts w:ascii="STKaiti" w:eastAsia="STKaiti" w:hAnsi="STKaiti"/>
          <w:i w:val="0"/>
          <w:lang w:eastAsia="zh-CN"/>
        </w:rPr>
      </w:pPr>
      <w:r w:rsidRPr="00861B92">
        <w:rPr>
          <w:rFonts w:ascii="STKaiti" w:eastAsia="STKaiti" w:hAnsi="STKaiti" w:hint="eastAsia"/>
          <w:i w:val="0"/>
          <w:lang w:eastAsia="zh-CN"/>
        </w:rPr>
        <w:t>建议</w:t>
      </w:r>
    </w:p>
    <w:p w:rsidR="00AC0066" w:rsidRDefault="00AC0066" w:rsidP="00FB5EDE">
      <w:pPr>
        <w:rPr>
          <w:lang w:val="en-US" w:eastAsia="zh-CN"/>
        </w:rPr>
      </w:pPr>
      <w:r>
        <w:rPr>
          <w:b/>
          <w:bCs/>
          <w:lang w:val="en-US" w:eastAsia="zh-CN"/>
        </w:rPr>
        <w:t>1</w:t>
      </w:r>
      <w:r>
        <w:rPr>
          <w:lang w:val="en-US" w:eastAsia="zh-CN"/>
        </w:rPr>
        <w:tab/>
      </w:r>
      <w:r w:rsidR="00861B92">
        <w:rPr>
          <w:rFonts w:hint="eastAsia"/>
          <w:lang w:eastAsia="zh-CN"/>
        </w:rPr>
        <w:t>对于一般应用，最高至</w:t>
      </w:r>
      <w:r w:rsidR="00861B92">
        <w:rPr>
          <w:rFonts w:hint="eastAsia"/>
          <w:lang w:eastAsia="zh-CN"/>
        </w:rPr>
        <w:t>1</w:t>
      </w:r>
      <w:r w:rsidR="00EC6709">
        <w:rPr>
          <w:lang w:val="en-US" w:eastAsia="zh-CN"/>
        </w:rPr>
        <w:t> </w:t>
      </w:r>
      <w:r w:rsidR="00861B92">
        <w:rPr>
          <w:rFonts w:hint="eastAsia"/>
          <w:lang w:eastAsia="zh-CN"/>
        </w:rPr>
        <w:t>000 GHz</w:t>
      </w:r>
      <w:r w:rsidR="00861B92">
        <w:rPr>
          <w:rFonts w:hint="eastAsia"/>
          <w:lang w:eastAsia="zh-CN"/>
        </w:rPr>
        <w:t>频率上，应采用附件</w:t>
      </w:r>
      <w:r w:rsidR="00861B92">
        <w:rPr>
          <w:rFonts w:hint="eastAsia"/>
          <w:lang w:eastAsia="zh-CN"/>
        </w:rPr>
        <w:t>1</w:t>
      </w:r>
      <w:r w:rsidR="00861B92">
        <w:rPr>
          <w:rFonts w:hint="eastAsia"/>
          <w:lang w:eastAsia="zh-CN"/>
        </w:rPr>
        <w:t>中的方法来计算大气气体造成的衰减；</w:t>
      </w:r>
    </w:p>
    <w:p w:rsidR="00AC0066" w:rsidRDefault="00AC0066" w:rsidP="0074437A">
      <w:pPr>
        <w:rPr>
          <w:lang w:eastAsia="zh-CN"/>
        </w:rPr>
      </w:pPr>
      <w:r>
        <w:rPr>
          <w:b/>
          <w:bCs/>
          <w:lang w:val="en-US" w:eastAsia="zh-CN"/>
        </w:rPr>
        <w:t>2</w:t>
      </w:r>
      <w:r>
        <w:rPr>
          <w:lang w:val="en-US" w:eastAsia="zh-CN"/>
        </w:rPr>
        <w:tab/>
      </w:r>
      <w:r w:rsidR="00861B92">
        <w:rPr>
          <w:lang w:eastAsia="zh-CN"/>
        </w:rPr>
        <w:t>1</w:t>
      </w:r>
      <w:r w:rsidR="00861B92">
        <w:rPr>
          <w:rFonts w:hint="eastAsia"/>
          <w:lang w:eastAsia="zh-CN"/>
        </w:rPr>
        <w:t>-</w:t>
      </w:r>
      <w:r w:rsidR="00861B92">
        <w:rPr>
          <w:lang w:eastAsia="zh-CN"/>
        </w:rPr>
        <w:t>350 GHz</w:t>
      </w:r>
      <w:r w:rsidR="00861B92">
        <w:rPr>
          <w:rFonts w:hint="eastAsia"/>
          <w:lang w:eastAsia="zh-CN"/>
        </w:rPr>
        <w:t>频率范围，应采用附件</w:t>
      </w:r>
      <w:r w:rsidR="00861B92">
        <w:rPr>
          <w:rFonts w:hint="eastAsia"/>
          <w:lang w:eastAsia="zh-CN"/>
        </w:rPr>
        <w:t>2</w:t>
      </w:r>
      <w:r w:rsidR="00861B92">
        <w:rPr>
          <w:rFonts w:hint="eastAsia"/>
          <w:lang w:eastAsia="zh-CN"/>
        </w:rPr>
        <w:t>中计算强度比较小的方法计算大气气体造成衰减的近似值。</w:t>
      </w:r>
    </w:p>
    <w:p w:rsidR="00332ACE" w:rsidRDefault="00332ACE" w:rsidP="0074437A">
      <w:pPr>
        <w:rPr>
          <w:lang w:val="en-US" w:eastAsia="zh-CN"/>
        </w:rPr>
      </w:pPr>
    </w:p>
    <w:p w:rsidR="00AC0066" w:rsidRDefault="00AE20EF" w:rsidP="0074437A">
      <w:pPr>
        <w:pStyle w:val="AnnexNoTitle"/>
        <w:rPr>
          <w:lang w:val="en-US" w:eastAsia="zh-CN"/>
        </w:rPr>
      </w:pPr>
      <w:bookmarkStart w:id="8" w:name="_Toc107033431"/>
      <w:bookmarkStart w:id="9" w:name="_Toc110839959"/>
      <w:bookmarkStart w:id="10" w:name="_Toc120415623"/>
      <w:r>
        <w:rPr>
          <w:rFonts w:hint="eastAsia"/>
          <w:lang w:val="en-US" w:eastAsia="zh-CN"/>
        </w:rPr>
        <w:t>附件</w:t>
      </w:r>
      <w:r w:rsidR="00AC0066">
        <w:rPr>
          <w:lang w:val="en-US" w:eastAsia="zh-CN"/>
        </w:rPr>
        <w:t xml:space="preserve"> 1</w:t>
      </w:r>
      <w:r w:rsidR="00AC0066">
        <w:rPr>
          <w:lang w:val="en-US" w:eastAsia="zh-CN"/>
        </w:rPr>
        <w:br/>
      </w:r>
      <w:r w:rsidR="00AC0066">
        <w:rPr>
          <w:lang w:val="en-US" w:eastAsia="zh-CN"/>
        </w:rPr>
        <w:br/>
      </w:r>
      <w:bookmarkEnd w:id="8"/>
      <w:bookmarkEnd w:id="9"/>
      <w:bookmarkEnd w:id="10"/>
      <w:r>
        <w:rPr>
          <w:rFonts w:hint="eastAsia"/>
          <w:lang w:eastAsia="zh-CN"/>
        </w:rPr>
        <w:t>逐线计算无线电波在大气气体中的衰减</w:t>
      </w:r>
    </w:p>
    <w:p w:rsidR="00AC0066" w:rsidRDefault="00AC0066" w:rsidP="0074437A">
      <w:pPr>
        <w:pStyle w:val="Heading1"/>
        <w:rPr>
          <w:lang w:val="en-US" w:eastAsia="zh-CN"/>
        </w:rPr>
      </w:pPr>
      <w:bookmarkStart w:id="11" w:name="_Toc398097691"/>
      <w:bookmarkStart w:id="12" w:name="_Toc107033432"/>
      <w:bookmarkStart w:id="13" w:name="_Toc110839960"/>
      <w:bookmarkStart w:id="14" w:name="_Toc120415624"/>
      <w:r>
        <w:rPr>
          <w:lang w:val="en-US" w:eastAsia="zh-CN"/>
        </w:rPr>
        <w:t>1</w:t>
      </w:r>
      <w:r>
        <w:rPr>
          <w:lang w:val="en-US" w:eastAsia="zh-CN"/>
        </w:rPr>
        <w:tab/>
      </w:r>
      <w:bookmarkEnd w:id="11"/>
      <w:bookmarkEnd w:id="12"/>
      <w:bookmarkEnd w:id="13"/>
      <w:bookmarkEnd w:id="14"/>
      <w:r w:rsidR="00AE20EF">
        <w:rPr>
          <w:rFonts w:hint="eastAsia"/>
          <w:lang w:eastAsia="zh-CN"/>
        </w:rPr>
        <w:t>特征衰减</w:t>
      </w:r>
    </w:p>
    <w:p w:rsidR="00AE20EF" w:rsidRDefault="00AE20EF" w:rsidP="00E56DA1">
      <w:pPr>
        <w:spacing w:line="300" w:lineRule="exact"/>
        <w:ind w:firstLineChars="200" w:firstLine="480"/>
        <w:jc w:val="left"/>
        <w:rPr>
          <w:color w:val="000000"/>
          <w:lang w:eastAsia="zh-CN"/>
        </w:rPr>
      </w:pPr>
      <w:r>
        <w:rPr>
          <w:rFonts w:hint="eastAsia"/>
          <w:color w:val="000000"/>
          <w:lang w:eastAsia="zh-CN"/>
        </w:rPr>
        <w:t>最高至</w:t>
      </w:r>
      <w:r>
        <w:rPr>
          <w:color w:val="000000"/>
          <w:lang w:eastAsia="zh-CN"/>
        </w:rPr>
        <w:t>1</w:t>
      </w:r>
      <w:r>
        <w:rPr>
          <w:color w:val="000000"/>
          <w:szCs w:val="12"/>
          <w:lang w:eastAsia="zh-CN"/>
        </w:rPr>
        <w:t> </w:t>
      </w:r>
      <w:r>
        <w:rPr>
          <w:color w:val="000000"/>
          <w:lang w:eastAsia="zh-CN"/>
        </w:rPr>
        <w:t>000 GHz</w:t>
      </w:r>
      <w:r>
        <w:rPr>
          <w:rFonts w:hint="eastAsia"/>
          <w:color w:val="000000"/>
          <w:lang w:eastAsia="zh-CN"/>
        </w:rPr>
        <w:t>频率上的无线电波在大气中的特征衰减主要由于干燥空气和水汽所造成。在任何压力、任何温度和任何湿度下，采用累加氧气和水汽各自谐振线的方法，可以相当准确地计算无线电波在大气气体中的特征衰减。这一方法同时也考虑了一些其他相对影响较小的因素，如</w:t>
      </w:r>
      <w:r>
        <w:rPr>
          <w:color w:val="000000"/>
          <w:lang w:eastAsia="zh-CN"/>
        </w:rPr>
        <w:t>10 GHz</w:t>
      </w:r>
      <w:r>
        <w:rPr>
          <w:rFonts w:hint="eastAsia"/>
          <w:color w:val="000000"/>
          <w:lang w:eastAsia="zh-CN"/>
        </w:rPr>
        <w:t>以下氧气的非谐振的</w:t>
      </w:r>
      <w:r>
        <w:rPr>
          <w:rFonts w:hint="eastAsia"/>
          <w:color w:val="000000"/>
          <w:lang w:eastAsia="zh-CN"/>
        </w:rPr>
        <w:t>Debye</w:t>
      </w:r>
      <w:r>
        <w:rPr>
          <w:rFonts w:hint="eastAsia"/>
          <w:color w:val="000000"/>
          <w:lang w:eastAsia="zh-CN"/>
        </w:rPr>
        <w:t>频谱，</w:t>
      </w:r>
      <w:r>
        <w:rPr>
          <w:color w:val="000000"/>
          <w:lang w:eastAsia="zh-CN"/>
        </w:rPr>
        <w:t>100 GHz</w:t>
      </w:r>
      <w:r>
        <w:rPr>
          <w:rFonts w:hint="eastAsia"/>
          <w:color w:val="000000"/>
          <w:lang w:eastAsia="zh-CN"/>
        </w:rPr>
        <w:t>以上的主要由大气</w:t>
      </w:r>
      <w:r>
        <w:rPr>
          <w:rFonts w:hint="eastAsia"/>
          <w:color w:val="000000"/>
          <w:spacing w:val="2"/>
          <w:lang w:eastAsia="zh-CN"/>
        </w:rPr>
        <w:t>压力造成的氮气衰减和计算实验上发现的过多水汽吸收的潮湿连续带。下图</w:t>
      </w:r>
      <w:r>
        <w:rPr>
          <w:rFonts w:hint="eastAsia"/>
          <w:color w:val="000000"/>
          <w:spacing w:val="2"/>
          <w:lang w:eastAsia="zh-CN"/>
        </w:rPr>
        <w:t>1</w:t>
      </w:r>
      <w:r>
        <w:rPr>
          <w:rFonts w:hint="eastAsia"/>
          <w:color w:val="000000"/>
          <w:spacing w:val="2"/>
          <w:lang w:eastAsia="zh-CN"/>
        </w:rPr>
        <w:t>给出了在气压</w:t>
      </w:r>
      <w:r>
        <w:rPr>
          <w:rFonts w:hint="eastAsia"/>
          <w:color w:val="000000"/>
          <w:spacing w:val="2"/>
          <w:lang w:eastAsia="zh-CN"/>
        </w:rPr>
        <w:t>1013</w:t>
      </w:r>
      <w:r>
        <w:rPr>
          <w:color w:val="000000"/>
          <w:lang w:eastAsia="zh-CN"/>
        </w:rPr>
        <w:t xml:space="preserve"> hPa</w:t>
      </w:r>
      <w:r>
        <w:rPr>
          <w:rFonts w:hint="eastAsia"/>
          <w:color w:val="000000"/>
          <w:lang w:eastAsia="zh-CN"/>
        </w:rPr>
        <w:t>、温度</w:t>
      </w:r>
      <w:r>
        <w:rPr>
          <w:color w:val="000000"/>
          <w:lang w:eastAsia="zh-CN"/>
        </w:rPr>
        <w:t>15</w:t>
      </w:r>
      <w:r>
        <w:rPr>
          <w:rFonts w:hint="eastAsia"/>
          <w:color w:val="000000"/>
          <w:lang w:eastAsia="zh-CN"/>
        </w:rPr>
        <w:t>℃、水汽密度为</w:t>
      </w:r>
      <w:r>
        <w:rPr>
          <w:color w:val="000000"/>
          <w:lang w:eastAsia="zh-CN"/>
        </w:rPr>
        <w:t>7.5 g/m</w:t>
      </w:r>
      <w:r>
        <w:rPr>
          <w:color w:val="000000"/>
          <w:szCs w:val="16"/>
          <w:vertAlign w:val="superscript"/>
          <w:lang w:eastAsia="zh-CN"/>
        </w:rPr>
        <w:t>3</w:t>
      </w:r>
      <w:r>
        <w:rPr>
          <w:rFonts w:hint="eastAsia"/>
          <w:color w:val="000000"/>
          <w:lang w:eastAsia="zh-CN"/>
        </w:rPr>
        <w:t>（曲线</w:t>
      </w:r>
      <w:r>
        <w:rPr>
          <w:color w:val="000000"/>
          <w:lang w:eastAsia="zh-CN"/>
        </w:rPr>
        <w:t>A</w:t>
      </w:r>
      <w:r>
        <w:rPr>
          <w:color w:val="000000"/>
          <w:lang w:eastAsia="zh-CN"/>
        </w:rPr>
        <w:t>）</w:t>
      </w:r>
      <w:r>
        <w:rPr>
          <w:rFonts w:hint="eastAsia"/>
          <w:color w:val="000000"/>
          <w:lang w:eastAsia="zh-CN"/>
        </w:rPr>
        <w:t>和水汽密度为</w:t>
      </w:r>
      <w:r>
        <w:rPr>
          <w:rFonts w:hint="eastAsia"/>
          <w:color w:val="000000"/>
          <w:lang w:eastAsia="zh-CN"/>
        </w:rPr>
        <w:t>0</w:t>
      </w:r>
      <w:r>
        <w:rPr>
          <w:rFonts w:hint="eastAsia"/>
          <w:color w:val="000000"/>
          <w:lang w:eastAsia="zh-CN"/>
        </w:rPr>
        <w:t>的干燥空气（曲线</w:t>
      </w:r>
      <w:r>
        <w:rPr>
          <w:color w:val="000000"/>
          <w:lang w:eastAsia="zh-CN"/>
        </w:rPr>
        <w:t> B</w:t>
      </w:r>
      <w:r>
        <w:rPr>
          <w:rFonts w:hint="eastAsia"/>
          <w:color w:val="000000"/>
          <w:lang w:eastAsia="zh-CN"/>
        </w:rPr>
        <w:t>）两种情况下，</w:t>
      </w:r>
      <w:r>
        <w:rPr>
          <w:rFonts w:hint="eastAsia"/>
          <w:color w:val="000000"/>
          <w:lang w:eastAsia="zh-CN"/>
        </w:rPr>
        <w:t>0-1</w:t>
      </w:r>
      <w:r w:rsidR="0008633E">
        <w:rPr>
          <w:rFonts w:hint="eastAsia"/>
          <w:color w:val="000000"/>
          <w:lang w:eastAsia="zh-CN"/>
        </w:rPr>
        <w:t xml:space="preserve"> </w:t>
      </w:r>
      <w:r>
        <w:rPr>
          <w:rFonts w:hint="eastAsia"/>
          <w:color w:val="000000"/>
          <w:lang w:eastAsia="zh-CN"/>
        </w:rPr>
        <w:t>000 GHz</w:t>
      </w:r>
      <w:r>
        <w:rPr>
          <w:rFonts w:hint="eastAsia"/>
          <w:color w:val="000000"/>
          <w:lang w:eastAsia="zh-CN"/>
        </w:rPr>
        <w:t>频带的无线电波在大气中的特征衰减（步长为</w:t>
      </w:r>
      <w:r>
        <w:rPr>
          <w:color w:val="000000"/>
          <w:lang w:eastAsia="zh-CN"/>
        </w:rPr>
        <w:t>1 GHz</w:t>
      </w:r>
      <w:r>
        <w:rPr>
          <w:rFonts w:hint="eastAsia"/>
          <w:color w:val="000000"/>
          <w:lang w:eastAsia="zh-CN"/>
        </w:rPr>
        <w:t>）。</w:t>
      </w:r>
    </w:p>
    <w:p w:rsidR="00AE20EF" w:rsidRDefault="00AE20EF" w:rsidP="00E56DA1">
      <w:pPr>
        <w:spacing w:line="300" w:lineRule="exact"/>
        <w:ind w:firstLineChars="200" w:firstLine="480"/>
        <w:jc w:val="left"/>
        <w:rPr>
          <w:color w:val="000000"/>
          <w:lang w:eastAsia="zh-CN"/>
        </w:rPr>
      </w:pPr>
      <w:r>
        <w:rPr>
          <w:rFonts w:hint="eastAsia"/>
          <w:color w:val="000000"/>
          <w:lang w:eastAsia="zh-CN"/>
        </w:rPr>
        <w:lastRenderedPageBreak/>
        <w:t>图</w:t>
      </w:r>
      <w:r>
        <w:rPr>
          <w:rFonts w:hint="eastAsia"/>
          <w:color w:val="000000"/>
          <w:lang w:eastAsia="zh-CN"/>
        </w:rPr>
        <w:t>2</w:t>
      </w:r>
      <w:r>
        <w:rPr>
          <w:rFonts w:hint="eastAsia"/>
          <w:color w:val="000000"/>
          <w:lang w:eastAsia="zh-CN"/>
        </w:rPr>
        <w:t>详细给出了在</w:t>
      </w:r>
      <w:r>
        <w:rPr>
          <w:color w:val="000000"/>
          <w:lang w:eastAsia="zh-CN"/>
        </w:rPr>
        <w:t>60 GHz</w:t>
      </w:r>
      <w:r>
        <w:rPr>
          <w:rFonts w:hint="eastAsia"/>
          <w:color w:val="000000"/>
          <w:lang w:eastAsia="zh-CN"/>
        </w:rPr>
        <w:t>附近频率，在海平面的大气压力作用下，许多氧气吸收线合并形成一个宽的吸收带。该图也表明：在更高的高度上的氧气衰减，其各线在更低的压力上变得清晰。</w:t>
      </w:r>
      <w:r w:rsidR="00AA2B54">
        <w:rPr>
          <w:rFonts w:hint="eastAsia"/>
          <w:color w:val="000000"/>
          <w:lang w:eastAsia="zh-CN"/>
        </w:rPr>
        <w:t>一些额外的分子物种（如氧同位素物种、氧振动激发物种、臭氧、臭氧同位素物种和臭氧振动激发物种以及其它小动物）未包括在逐线预测方法之中。这些额外的线对于典型气体是微不足道的，但对于干燥气体则可能非常重要。</w:t>
      </w:r>
    </w:p>
    <w:p w:rsidR="00AC0066" w:rsidRDefault="00AE20EF" w:rsidP="00E56DA1">
      <w:pPr>
        <w:spacing w:line="300" w:lineRule="exact"/>
        <w:ind w:firstLineChars="200" w:firstLine="480"/>
        <w:jc w:val="left"/>
        <w:rPr>
          <w:lang w:val="en-US" w:eastAsia="zh-CN"/>
        </w:rPr>
      </w:pPr>
      <w:r>
        <w:rPr>
          <w:rFonts w:hint="eastAsia"/>
          <w:color w:val="000000"/>
          <w:lang w:eastAsia="zh-CN"/>
        </w:rPr>
        <w:t>附件</w:t>
      </w:r>
      <w:r>
        <w:rPr>
          <w:rFonts w:hint="eastAsia"/>
          <w:color w:val="000000"/>
          <w:lang w:eastAsia="zh-CN"/>
        </w:rPr>
        <w:t>2</w:t>
      </w:r>
      <w:r>
        <w:rPr>
          <w:rFonts w:hint="eastAsia"/>
          <w:color w:val="000000"/>
          <w:lang w:eastAsia="zh-CN"/>
        </w:rPr>
        <w:t>中列出了在有限的气象条件下的简化算法，在不需要特别高的准确性时，该方法可以快速和近似地计算最高到</w:t>
      </w:r>
      <w:r>
        <w:rPr>
          <w:color w:val="000000"/>
          <w:lang w:eastAsia="zh-CN"/>
        </w:rPr>
        <w:t>350 GHz</w:t>
      </w:r>
      <w:r>
        <w:rPr>
          <w:rFonts w:hint="eastAsia"/>
          <w:color w:val="000000"/>
          <w:lang w:eastAsia="zh-CN"/>
        </w:rPr>
        <w:t>频率的无线电波在大气中的衰减特性</w:t>
      </w:r>
    </w:p>
    <w:p w:rsidR="00E11BAC" w:rsidRDefault="00AE20EF" w:rsidP="00E56DA1">
      <w:pPr>
        <w:spacing w:line="300" w:lineRule="exact"/>
        <w:ind w:firstLineChars="200" w:firstLine="480"/>
        <w:jc w:val="left"/>
        <w:rPr>
          <w:lang w:val="en-US" w:eastAsia="zh-CN"/>
        </w:rPr>
      </w:pPr>
      <w:r>
        <w:rPr>
          <w:rFonts w:hint="eastAsia"/>
          <w:color w:val="000000"/>
          <w:lang w:eastAsia="zh-CN"/>
        </w:rPr>
        <w:t>特征大气衰减值</w:t>
      </w:r>
      <w:r>
        <w:rPr>
          <w:color w:val="000000"/>
        </w:rPr>
        <w:sym w:font="Symbol" w:char="F067"/>
      </w:r>
      <w:r>
        <w:rPr>
          <w:rFonts w:hint="eastAsia"/>
          <w:color w:val="000000"/>
          <w:lang w:eastAsia="zh-CN"/>
        </w:rPr>
        <w:t>的计算方法如下：</w:t>
      </w:r>
    </w:p>
    <w:p w:rsidR="00E11BAC" w:rsidRDefault="00E11BAC" w:rsidP="00E56DA1">
      <w:pPr>
        <w:pStyle w:val="Blanc"/>
        <w:spacing w:before="120" w:line="300" w:lineRule="exact"/>
        <w:rPr>
          <w:lang w:eastAsia="zh-CN"/>
        </w:rPr>
      </w:pPr>
      <w:bookmarkStart w:id="15" w:name="F014"/>
    </w:p>
    <w:p w:rsidR="00E11BAC" w:rsidRDefault="00E11BAC" w:rsidP="00E56DA1">
      <w:pPr>
        <w:pStyle w:val="Equation"/>
        <w:spacing w:line="300" w:lineRule="exact"/>
        <w:rPr>
          <w:lang w:val="en-US" w:eastAsia="zh-CN"/>
        </w:rPr>
      </w:pPr>
      <w:r>
        <w:rPr>
          <w:lang w:val="en-US" w:eastAsia="zh-CN"/>
        </w:rPr>
        <w:tab/>
      </w:r>
      <w:r>
        <w:rPr>
          <w:lang w:val="en-US" w:eastAsia="zh-CN"/>
        </w:rPr>
        <w:tab/>
      </w:r>
      <w:r w:rsidRPr="00850788">
        <w:rPr>
          <w:position w:val="-12"/>
        </w:rPr>
        <w:object w:dxaOrig="4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18pt" o:ole="">
            <v:imagedata r:id="rId15" o:title=""/>
          </v:shape>
          <o:OLEObject Type="Embed" ProgID="Equation.3" ShapeID="_x0000_i1025" DrawAspect="Content" ObjectID="_1411528753" r:id="rId16"/>
        </w:object>
      </w:r>
      <w:r>
        <w:rPr>
          <w:lang w:val="en-US" w:eastAsia="zh-CN"/>
        </w:rPr>
        <w:tab/>
        <w:t>(1)</w:t>
      </w:r>
    </w:p>
    <w:bookmarkEnd w:id="15"/>
    <w:p w:rsidR="00E11BAC" w:rsidRDefault="00E11BAC" w:rsidP="00E56DA1">
      <w:pPr>
        <w:pStyle w:val="Blanc"/>
        <w:spacing w:before="120" w:line="300" w:lineRule="exact"/>
        <w:rPr>
          <w:lang w:eastAsia="zh-CN"/>
        </w:rPr>
      </w:pPr>
    </w:p>
    <w:p w:rsidR="00E11BAC" w:rsidRDefault="00E56DA1" w:rsidP="00E56DA1">
      <w:pPr>
        <w:tabs>
          <w:tab w:val="clear" w:pos="794"/>
          <w:tab w:val="left" w:pos="476"/>
        </w:tabs>
        <w:spacing w:line="300" w:lineRule="exact"/>
        <w:rPr>
          <w:lang w:val="en-US" w:eastAsia="zh-CN"/>
        </w:rPr>
      </w:pPr>
      <w:r>
        <w:rPr>
          <w:rFonts w:hint="eastAsia"/>
          <w:color w:val="000000"/>
          <w:lang w:eastAsia="zh-CN"/>
        </w:rPr>
        <w:tab/>
      </w:r>
      <w:r w:rsidR="00AE20EF">
        <w:rPr>
          <w:rFonts w:hint="eastAsia"/>
          <w:color w:val="000000"/>
          <w:lang w:eastAsia="zh-CN"/>
        </w:rPr>
        <w:t>其中：</w:t>
      </w:r>
      <w:r w:rsidR="00AE20EF">
        <w:rPr>
          <w:color w:val="000000"/>
        </w:rPr>
        <w:sym w:font="Symbol" w:char="F067"/>
      </w:r>
      <w:r w:rsidR="00AE20EF">
        <w:rPr>
          <w:i/>
          <w:iCs/>
          <w:color w:val="000000"/>
          <w:vertAlign w:val="subscript"/>
          <w:lang w:eastAsia="zh-CN"/>
        </w:rPr>
        <w:t>o</w:t>
      </w:r>
      <w:r w:rsidR="00AE20EF">
        <w:rPr>
          <w:rFonts w:hint="eastAsia"/>
          <w:color w:val="000000"/>
          <w:lang w:eastAsia="zh-CN"/>
        </w:rPr>
        <w:t>（单位</w:t>
      </w:r>
      <w:r w:rsidR="00AE20EF">
        <w:rPr>
          <w:color w:val="000000"/>
          <w:lang w:eastAsia="zh-CN"/>
        </w:rPr>
        <w:t>dB/km</w:t>
      </w:r>
      <w:r w:rsidR="00AE20EF">
        <w:rPr>
          <w:rFonts w:hint="eastAsia"/>
          <w:color w:val="000000"/>
          <w:lang w:eastAsia="zh-CN"/>
        </w:rPr>
        <w:t>）是干燥空气条件下的特征衰减（仅指氧气条件下，由于大气压力造成的氮和非谐振</w:t>
      </w:r>
      <w:r w:rsidR="00AE20EF">
        <w:rPr>
          <w:color w:val="000000"/>
          <w:lang w:eastAsia="zh-CN"/>
        </w:rPr>
        <w:t>Debye</w:t>
      </w:r>
      <w:r w:rsidR="00AE20EF">
        <w:rPr>
          <w:rFonts w:hint="eastAsia"/>
          <w:color w:val="000000"/>
          <w:lang w:eastAsia="zh-CN"/>
        </w:rPr>
        <w:t>衰减）。</w:t>
      </w:r>
      <w:r w:rsidR="00AE20EF">
        <w:rPr>
          <w:color w:val="000000"/>
        </w:rPr>
        <w:sym w:font="Symbol" w:char="F067"/>
      </w:r>
      <w:r w:rsidR="00AE20EF">
        <w:rPr>
          <w:i/>
          <w:iCs/>
          <w:color w:val="000000"/>
          <w:vertAlign w:val="subscript"/>
          <w:lang w:eastAsia="zh-CN"/>
        </w:rPr>
        <w:t>w</w:t>
      </w:r>
      <w:r w:rsidR="00AE20EF">
        <w:rPr>
          <w:rFonts w:hint="eastAsia"/>
          <w:color w:val="000000"/>
          <w:lang w:eastAsia="zh-CN"/>
        </w:rPr>
        <w:t>（单位</w:t>
      </w:r>
      <w:r w:rsidR="00AE20EF">
        <w:rPr>
          <w:color w:val="000000"/>
          <w:lang w:eastAsia="zh-CN"/>
        </w:rPr>
        <w:t>dB/km</w:t>
      </w:r>
      <w:r w:rsidR="00AE20EF">
        <w:rPr>
          <w:rFonts w:hint="eastAsia"/>
          <w:color w:val="000000"/>
          <w:lang w:eastAsia="zh-CN"/>
        </w:rPr>
        <w:t>）是在一定水汽密度条件下的特征衰减。</w:t>
      </w:r>
      <w:r w:rsidR="00AE20EF">
        <w:rPr>
          <w:i/>
          <w:iCs/>
          <w:color w:val="000000"/>
          <w:lang w:eastAsia="zh-CN"/>
        </w:rPr>
        <w:t>f</w:t>
      </w:r>
      <w:r w:rsidR="00AE20EF">
        <w:rPr>
          <w:rFonts w:hint="eastAsia"/>
          <w:color w:val="000000"/>
          <w:lang w:eastAsia="zh-CN"/>
        </w:rPr>
        <w:t>（单位</w:t>
      </w:r>
      <w:r w:rsidR="00AE20EF">
        <w:rPr>
          <w:rFonts w:hint="eastAsia"/>
          <w:color w:val="000000"/>
          <w:lang w:eastAsia="zh-CN"/>
        </w:rPr>
        <w:t>GHz</w:t>
      </w:r>
      <w:r w:rsidR="00AE20EF">
        <w:rPr>
          <w:rFonts w:hint="eastAsia"/>
          <w:color w:val="000000"/>
          <w:lang w:eastAsia="zh-CN"/>
        </w:rPr>
        <w:t>）是频率。</w:t>
      </w:r>
      <w:r w:rsidR="00AE20EF">
        <w:rPr>
          <w:i/>
          <w:iCs/>
          <w:color w:val="000000"/>
          <w:lang w:eastAsia="zh-CN"/>
        </w:rPr>
        <w:t>N</w:t>
      </w:r>
      <w:r w:rsidR="00AE20EF">
        <w:rPr>
          <w:color w:val="000000"/>
          <w:szCs w:val="12"/>
          <w:lang w:eastAsia="zh-CN"/>
        </w:rPr>
        <w:t> </w:t>
      </w:r>
      <w:r w:rsidR="00AE20EF">
        <w:rPr>
          <w:color w:val="000000"/>
        </w:rPr>
        <w:sym w:font="Symbol" w:char="F0B2"/>
      </w:r>
      <w:r w:rsidR="00AE20EF">
        <w:rPr>
          <w:color w:val="000000"/>
          <w:lang w:eastAsia="zh-CN"/>
        </w:rPr>
        <w:t>(</w:t>
      </w:r>
      <w:r w:rsidR="00AE20EF">
        <w:rPr>
          <w:color w:val="000000"/>
          <w:szCs w:val="12"/>
          <w:lang w:eastAsia="zh-CN"/>
        </w:rPr>
        <w:t> </w:t>
      </w:r>
      <w:r w:rsidR="00AE20EF">
        <w:rPr>
          <w:i/>
          <w:iCs/>
          <w:color w:val="000000"/>
          <w:lang w:eastAsia="zh-CN"/>
        </w:rPr>
        <w:t>f</w:t>
      </w:r>
      <w:r w:rsidR="00AE20EF">
        <w:rPr>
          <w:color w:val="000000"/>
          <w:szCs w:val="12"/>
          <w:lang w:eastAsia="zh-CN"/>
        </w:rPr>
        <w:t> </w:t>
      </w:r>
      <w:r w:rsidR="00AE20EF">
        <w:rPr>
          <w:rFonts w:hint="eastAsia"/>
          <w:color w:val="000000"/>
          <w:lang w:eastAsia="zh-CN"/>
        </w:rPr>
        <w:t>)</w:t>
      </w:r>
      <w:r w:rsidR="00AE20EF">
        <w:rPr>
          <w:color w:val="000000"/>
          <w:lang w:eastAsia="zh-CN"/>
        </w:rPr>
        <w:t>是该频率相关的复合折射率的假设部分。</w:t>
      </w:r>
    </w:p>
    <w:p w:rsidR="00E11BAC" w:rsidRDefault="00E11BAC" w:rsidP="00E56DA1">
      <w:pPr>
        <w:pStyle w:val="Blanc"/>
        <w:spacing w:before="120" w:line="300" w:lineRule="exact"/>
        <w:rPr>
          <w:lang w:eastAsia="zh-CN"/>
        </w:rPr>
      </w:pPr>
    </w:p>
    <w:p w:rsidR="00E11BAC" w:rsidRDefault="00E11BAC" w:rsidP="00E56DA1">
      <w:pPr>
        <w:pStyle w:val="Equation"/>
        <w:spacing w:line="300" w:lineRule="exact"/>
        <w:rPr>
          <w:lang w:val="en-US" w:eastAsia="zh-CN"/>
        </w:rPr>
      </w:pPr>
      <w:r>
        <w:rPr>
          <w:lang w:val="en-US" w:eastAsia="zh-CN"/>
        </w:rPr>
        <w:tab/>
      </w:r>
      <w:r>
        <w:rPr>
          <w:lang w:val="en-US" w:eastAsia="zh-CN"/>
        </w:rPr>
        <w:tab/>
      </w:r>
      <w:r w:rsidRPr="00BD79FB">
        <w:rPr>
          <w:position w:val="-32"/>
        </w:rPr>
        <w:object w:dxaOrig="2580" w:dyaOrig="639">
          <v:shape id="_x0000_i1026" type="#_x0000_t75" style="width:129pt;height:32.25pt" o:ole="">
            <v:imagedata r:id="rId17" o:title=""/>
          </v:shape>
          <o:OLEObject Type="Embed" ProgID="Equation.3" ShapeID="_x0000_i1026" DrawAspect="Content" ObjectID="_1411528754" r:id="rId18"/>
        </w:object>
      </w:r>
      <w:r>
        <w:rPr>
          <w:lang w:val="en-US" w:eastAsia="zh-CN"/>
        </w:rPr>
        <w:tab/>
        <w:t>(2)</w:t>
      </w:r>
    </w:p>
    <w:p w:rsidR="00E11BAC" w:rsidRDefault="00E11BAC" w:rsidP="00E56DA1">
      <w:pPr>
        <w:pStyle w:val="Blanc"/>
        <w:spacing w:before="120" w:line="300" w:lineRule="exact"/>
        <w:rPr>
          <w:lang w:eastAsia="zh-CN"/>
        </w:rPr>
      </w:pPr>
    </w:p>
    <w:p w:rsidR="00E11BAC" w:rsidRDefault="00E56DA1" w:rsidP="00D84F9F">
      <w:pPr>
        <w:tabs>
          <w:tab w:val="clear" w:pos="794"/>
          <w:tab w:val="left" w:pos="476"/>
        </w:tabs>
        <w:spacing w:line="300" w:lineRule="exact"/>
        <w:rPr>
          <w:lang w:val="en-US" w:eastAsia="zh-CN"/>
        </w:rPr>
      </w:pPr>
      <w:r>
        <w:rPr>
          <w:rFonts w:hint="eastAsia"/>
          <w:i/>
          <w:iCs/>
          <w:color w:val="000000"/>
          <w:lang w:eastAsia="zh-CN"/>
        </w:rPr>
        <w:tab/>
      </w:r>
      <w:r w:rsidR="00AE20EF">
        <w:rPr>
          <w:i/>
          <w:iCs/>
          <w:color w:val="000000"/>
          <w:lang w:eastAsia="zh-CN"/>
        </w:rPr>
        <w:t>S</w:t>
      </w:r>
      <w:r w:rsidR="00AE20EF">
        <w:rPr>
          <w:i/>
          <w:iCs/>
          <w:color w:val="000000"/>
          <w:vertAlign w:val="subscript"/>
          <w:lang w:eastAsia="zh-CN"/>
        </w:rPr>
        <w:t>i</w:t>
      </w:r>
      <w:r w:rsidR="00AE20EF">
        <w:rPr>
          <w:rFonts w:hint="eastAsia"/>
          <w:color w:val="000000"/>
          <w:lang w:eastAsia="zh-CN"/>
        </w:rPr>
        <w:t>是第</w:t>
      </w:r>
      <w:r w:rsidR="00AE20EF">
        <w:rPr>
          <w:rFonts w:hint="eastAsia"/>
          <w:i/>
          <w:iCs/>
          <w:color w:val="000000"/>
          <w:lang w:eastAsia="zh-CN"/>
        </w:rPr>
        <w:t>i</w:t>
      </w:r>
      <w:r w:rsidR="00AE20EF">
        <w:rPr>
          <w:rFonts w:hint="eastAsia"/>
          <w:color w:val="000000"/>
          <w:lang w:eastAsia="zh-CN"/>
        </w:rPr>
        <w:t>线的强度，</w:t>
      </w:r>
      <w:r w:rsidR="00AE20EF">
        <w:rPr>
          <w:i/>
          <w:iCs/>
          <w:color w:val="000000"/>
          <w:lang w:eastAsia="zh-CN"/>
        </w:rPr>
        <w:t>F</w:t>
      </w:r>
      <w:r w:rsidR="00AE20EF">
        <w:rPr>
          <w:i/>
          <w:iCs/>
          <w:color w:val="000000"/>
          <w:vertAlign w:val="subscript"/>
          <w:lang w:eastAsia="zh-CN"/>
        </w:rPr>
        <w:t>i</w:t>
      </w:r>
      <w:r w:rsidR="00AE20EF">
        <w:rPr>
          <w:rFonts w:hint="eastAsia"/>
          <w:color w:val="000000"/>
          <w:lang w:eastAsia="zh-CN"/>
        </w:rPr>
        <w:t>是曲线形状因子以及总和扩展至所有线</w:t>
      </w:r>
      <w:r w:rsidR="00AA2B54">
        <w:rPr>
          <w:rFonts w:hint="eastAsia"/>
          <w:color w:val="000000"/>
          <w:lang w:eastAsia="zh-CN"/>
        </w:rPr>
        <w:t>（对于高于</w:t>
      </w:r>
      <w:r w:rsidR="00AA2B54">
        <w:rPr>
          <w:rFonts w:hint="eastAsia"/>
          <w:color w:val="000000"/>
          <w:lang w:eastAsia="zh-CN"/>
        </w:rPr>
        <w:t>118.75</w:t>
      </w:r>
      <w:r w:rsidR="008E265C">
        <w:rPr>
          <w:rFonts w:hint="eastAsia"/>
          <w:color w:val="000000"/>
          <w:lang w:eastAsia="zh-CN"/>
        </w:rPr>
        <w:t>0343</w:t>
      </w:r>
      <w:r w:rsidR="00AA2B54">
        <w:rPr>
          <w:rFonts w:hint="eastAsia"/>
          <w:color w:val="000000"/>
          <w:lang w:eastAsia="zh-CN"/>
        </w:rPr>
        <w:t>GHz</w:t>
      </w:r>
      <w:r w:rsidR="008E265C">
        <w:rPr>
          <w:rFonts w:hint="eastAsia"/>
          <w:color w:val="000000"/>
          <w:lang w:eastAsia="zh-CN"/>
        </w:rPr>
        <w:t>氧气线</w:t>
      </w:r>
      <w:r w:rsidR="00AA2B54">
        <w:rPr>
          <w:rFonts w:hint="eastAsia"/>
          <w:color w:val="000000"/>
          <w:lang w:eastAsia="zh-CN"/>
        </w:rPr>
        <w:t>的</w:t>
      </w:r>
      <w:r w:rsidR="00AA2B54" w:rsidRPr="00186E18">
        <w:rPr>
          <w:rFonts w:hint="eastAsia"/>
          <w:i/>
          <w:iCs/>
          <w:color w:val="000000"/>
          <w:lang w:eastAsia="zh-CN"/>
        </w:rPr>
        <w:t>f</w:t>
      </w:r>
      <w:r w:rsidR="00186E18">
        <w:rPr>
          <w:rFonts w:hint="eastAsia"/>
          <w:color w:val="000000"/>
          <w:lang w:eastAsia="zh-CN"/>
        </w:rPr>
        <w:t xml:space="preserve"> </w:t>
      </w:r>
      <w:r w:rsidR="00AA2B54">
        <w:rPr>
          <w:rFonts w:hint="eastAsia"/>
          <w:color w:val="000000"/>
          <w:lang w:eastAsia="zh-CN"/>
        </w:rPr>
        <w:t>频率而言，只应将高于</w:t>
      </w:r>
      <w:r w:rsidR="00AA2B54">
        <w:rPr>
          <w:rFonts w:hint="eastAsia"/>
          <w:color w:val="000000"/>
          <w:lang w:eastAsia="zh-CN"/>
        </w:rPr>
        <w:t>60GHz</w:t>
      </w:r>
      <w:r w:rsidR="008E265C">
        <w:rPr>
          <w:rFonts w:hint="eastAsia"/>
          <w:color w:val="000000"/>
          <w:lang w:eastAsia="zh-CN"/>
        </w:rPr>
        <w:t>复合率</w:t>
      </w:r>
      <w:r w:rsidR="00AA2B54">
        <w:rPr>
          <w:rFonts w:hint="eastAsia"/>
          <w:color w:val="000000"/>
          <w:lang w:eastAsia="zh-CN"/>
        </w:rPr>
        <w:t>的氧气线包括在总结中）；</w:t>
      </w:r>
      <w:r w:rsidR="008E265C">
        <w:rPr>
          <w:rFonts w:hint="eastAsia"/>
          <w:color w:val="000000"/>
          <w:lang w:eastAsia="zh-CN"/>
        </w:rPr>
        <w:t>总和应始于：</w:t>
      </w:r>
      <w:r w:rsidR="00D84F9F" w:rsidRPr="004802F6">
        <w:rPr>
          <w:i/>
          <w:iCs/>
          <w:lang w:val="en-GB" w:eastAsia="zh-CN"/>
        </w:rPr>
        <w:t>i</w:t>
      </w:r>
      <w:r w:rsidR="00D84F9F" w:rsidRPr="004802F6">
        <w:rPr>
          <w:iCs/>
          <w:lang w:val="en-GB" w:eastAsia="zh-CN"/>
        </w:rPr>
        <w:t> = 38</w:t>
      </w:r>
      <w:r w:rsidR="008E265C">
        <w:rPr>
          <w:rFonts w:hint="eastAsia"/>
          <w:color w:val="000000"/>
          <w:lang w:eastAsia="zh-CN"/>
        </w:rPr>
        <w:t>，而不是</w:t>
      </w:r>
      <w:r w:rsidR="00D84F9F" w:rsidRPr="004802F6">
        <w:rPr>
          <w:i/>
          <w:iCs/>
          <w:lang w:val="en-GB" w:eastAsia="zh-CN"/>
        </w:rPr>
        <w:t>i</w:t>
      </w:r>
      <w:r w:rsidR="00D84F9F" w:rsidRPr="004802F6">
        <w:rPr>
          <w:iCs/>
          <w:lang w:val="en-GB" w:eastAsia="zh-CN"/>
        </w:rPr>
        <w:t> = </w:t>
      </w:r>
      <w:r w:rsidR="00D84F9F">
        <w:rPr>
          <w:rFonts w:hint="eastAsia"/>
          <w:iCs/>
          <w:lang w:val="en-GB" w:eastAsia="zh-CN"/>
        </w:rPr>
        <w:t>1</w:t>
      </w:r>
      <w:r w:rsidR="00546D4D">
        <w:rPr>
          <w:rFonts w:hint="eastAsia"/>
          <w:iCs/>
          <w:lang w:val="en-GB" w:eastAsia="zh-CN"/>
        </w:rPr>
        <w:t>；</w:t>
      </w:r>
      <w:r w:rsidR="00AE20EF" w:rsidRPr="00850788">
        <w:rPr>
          <w:color w:val="000000"/>
          <w:position w:val="-10"/>
        </w:rPr>
        <w:object w:dxaOrig="680" w:dyaOrig="400">
          <v:shape id="_x0000_i1027" type="#_x0000_t75" style="width:33.75pt;height:20.25pt" o:ole="">
            <v:imagedata r:id="rId19" o:title=""/>
          </v:shape>
          <o:OLEObject Type="Embed" ProgID="Equation.3" ShapeID="_x0000_i1027" DrawAspect="Content" ObjectID="_1411528755" r:id="rId20"/>
        </w:object>
      </w:r>
      <w:r w:rsidR="00AE20EF">
        <w:rPr>
          <w:rFonts w:hint="eastAsia"/>
          <w:color w:val="000000"/>
          <w:lang w:eastAsia="zh-CN"/>
        </w:rPr>
        <w:t>是大气压力造成的氮气吸收和</w:t>
      </w:r>
      <w:r w:rsidR="00AE20EF">
        <w:rPr>
          <w:color w:val="000000"/>
          <w:lang w:eastAsia="zh-CN"/>
        </w:rPr>
        <w:t>Debye</w:t>
      </w:r>
      <w:r w:rsidR="00AE20EF">
        <w:rPr>
          <w:rFonts w:hint="eastAsia"/>
          <w:color w:val="000000"/>
          <w:lang w:eastAsia="zh-CN"/>
        </w:rPr>
        <w:t>频谱的干燥连续带</w:t>
      </w:r>
      <w:r w:rsidR="00356A89">
        <w:rPr>
          <w:rFonts w:hint="eastAsia"/>
          <w:color w:val="000000"/>
          <w:lang w:eastAsia="zh-CN"/>
        </w:rPr>
        <w:t>：</w:t>
      </w:r>
    </w:p>
    <w:p w:rsidR="00AF627F" w:rsidRDefault="00D37FC9" w:rsidP="006C59B3">
      <w:pPr>
        <w:pStyle w:val="Equation"/>
        <w:rPr>
          <w:lang w:val="en-US" w:eastAsia="zh-CN"/>
        </w:rPr>
      </w:pPr>
      <w:r>
        <w:rPr>
          <w:noProof/>
          <w:lang w:val="en-US" w:eastAsia="zh-CN"/>
        </w:rPr>
        <mc:AlternateContent>
          <mc:Choice Requires="wps">
            <w:drawing>
              <wp:anchor distT="0" distB="0" distL="114300" distR="114300" simplePos="0" relativeHeight="251662848" behindDoc="0" locked="0" layoutInCell="1" allowOverlap="1">
                <wp:simplePos x="0" y="0"/>
                <wp:positionH relativeFrom="column">
                  <wp:posOffset>4114800</wp:posOffset>
                </wp:positionH>
                <wp:positionV relativeFrom="paragraph">
                  <wp:posOffset>0</wp:posOffset>
                </wp:positionV>
                <wp:extent cx="1263015" cy="685800"/>
                <wp:effectExtent l="0" t="0" r="3810" b="0"/>
                <wp:wrapNone/>
                <wp:docPr id="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6B9" w:rsidRDefault="000E56B9" w:rsidP="00B454E0">
                            <w:pPr>
                              <w:rPr>
                                <w:lang w:eastAsia="zh-CN"/>
                              </w:rPr>
                            </w:pPr>
                            <w:r>
                              <w:rPr>
                                <w:rFonts w:hint="eastAsia"/>
                                <w:lang w:eastAsia="zh-CN"/>
                              </w:rPr>
                              <w:t>对于氧气</w:t>
                            </w:r>
                          </w:p>
                          <w:p w:rsidR="000E56B9" w:rsidRDefault="000E56B9" w:rsidP="00B454E0">
                            <w:pPr>
                              <w:spacing w:before="24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324pt;margin-top:0;width:99.45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" stroked="f">
                <v:textbox>
                  <w:txbxContent>
                    <w:p w:rsidR="000E56B9" w:rsidRDefault="000E56B9" w:rsidP="00B454E0">
                      <w:pPr>
                        <w:rPr>
                          <w:lang w:eastAsia="zh-CN"/>
                        </w:rPr>
                      </w:pPr>
                      <w:r>
                        <w:rPr>
                          <w:rFonts w:hint="eastAsia"/>
                          <w:lang w:eastAsia="zh-CN"/>
                        </w:rPr>
                        <w:t>对于氧气</w:t>
                      </w:r>
                    </w:p>
                    <w:p w:rsidR="000E56B9" w:rsidRDefault="000E56B9" w:rsidP="00B454E0">
                      <w:pPr>
                        <w:spacing w:before="240"/>
                        <w:rPr>
                          <w:lang w:eastAsia="zh-CN"/>
                        </w:rPr>
                      </w:pPr>
                      <w:r>
                        <w:rPr>
                          <w:rFonts w:hint="eastAsia"/>
                          <w:lang w:eastAsia="zh-CN"/>
                        </w:rPr>
                        <w:t>对于水汽</w:t>
                      </w:r>
                    </w:p>
                  </w:txbxContent>
                </v:textbox>
              </v:shape>
            </w:pict>
          </mc:Fallback>
        </mc:AlternateContent>
      </w:r>
      <w:r w:rsidR="00AF627F">
        <w:rPr>
          <w:lang w:val="en-US" w:eastAsia="zh-CN"/>
        </w:rPr>
        <w:tab/>
      </w:r>
      <w:r w:rsidR="00AF627F">
        <w:rPr>
          <w:lang w:val="en-US" w:eastAsia="zh-CN"/>
        </w:rPr>
        <w:tab/>
      </w:r>
      <w:r w:rsidR="006C59B3">
        <w:rPr>
          <w:position w:val="-44"/>
        </w:rPr>
        <w:object w:dxaOrig="6759" w:dyaOrig="999">
          <v:shape id="_x0000_i1028" type="#_x0000_t75" style="width:338.25pt;height:50.25pt" o:ole="">
            <v:imagedata r:id="rId21" o:title=""/>
          </v:shape>
          <o:OLEObject Type="Embed" ProgID="Equation.3" ShapeID="_x0000_i1028" DrawAspect="Content" ObjectID="_1411528756" r:id="rId22"/>
        </w:object>
      </w:r>
      <w:r w:rsidR="00AF627F">
        <w:rPr>
          <w:lang w:val="en-US" w:eastAsia="zh-CN"/>
        </w:rPr>
        <w:tab/>
        <w:t>(3)</w:t>
      </w:r>
    </w:p>
    <w:p w:rsidR="00E56DA1" w:rsidRDefault="008A430D" w:rsidP="00E56DA1">
      <w:pPr>
        <w:tabs>
          <w:tab w:val="clear" w:pos="794"/>
          <w:tab w:val="left" w:pos="476"/>
        </w:tabs>
        <w:spacing w:line="300" w:lineRule="exact"/>
        <w:rPr>
          <w:color w:val="000000"/>
          <w:lang w:eastAsia="zh-CN"/>
        </w:rPr>
      </w:pPr>
      <w:r>
        <w:rPr>
          <w:rFonts w:hint="eastAsia"/>
          <w:color w:val="000000"/>
          <w:lang w:eastAsia="zh-CN"/>
        </w:rPr>
        <w:t>其中：</w:t>
      </w:r>
    </w:p>
    <w:p w:rsidR="008A430D" w:rsidRDefault="008A430D" w:rsidP="00B24827">
      <w:pPr>
        <w:tabs>
          <w:tab w:val="clear" w:pos="794"/>
          <w:tab w:val="left" w:pos="476"/>
          <w:tab w:val="left" w:pos="2160"/>
        </w:tabs>
        <w:spacing w:line="300" w:lineRule="exact"/>
        <w:rPr>
          <w:color w:val="000000"/>
          <w:lang w:eastAsia="zh-CN"/>
        </w:rPr>
      </w:pPr>
      <w:r>
        <w:rPr>
          <w:color w:val="000000"/>
          <w:lang w:eastAsia="zh-CN"/>
        </w:rPr>
        <w:tab/>
      </w:r>
      <w:r>
        <w:rPr>
          <w:color w:val="000000"/>
          <w:lang w:eastAsia="zh-CN"/>
        </w:rPr>
        <w:tab/>
      </w:r>
      <w:r w:rsidR="00E56DA1">
        <w:rPr>
          <w:rFonts w:hint="eastAsia"/>
          <w:color w:val="000000"/>
          <w:lang w:eastAsia="zh-CN"/>
        </w:rPr>
        <w:tab/>
      </w:r>
      <w:r w:rsidR="00E56DA1">
        <w:rPr>
          <w:i/>
          <w:iCs/>
          <w:color w:val="000000"/>
          <w:lang w:eastAsia="zh-CN"/>
        </w:rPr>
        <w:t>P</w:t>
      </w:r>
      <w:r w:rsidR="00E56DA1" w:rsidRPr="00E56DA1">
        <w:rPr>
          <w:rFonts w:hint="eastAsia"/>
          <w:color w:val="000000"/>
          <w:lang w:eastAsia="zh-CN"/>
        </w:rPr>
        <w:t>：</w:t>
      </w:r>
      <w:r w:rsidR="00B24827">
        <w:rPr>
          <w:rFonts w:hint="eastAsia"/>
          <w:color w:val="000000"/>
          <w:lang w:eastAsia="zh-CN"/>
        </w:rPr>
        <w:tab/>
      </w:r>
      <w:r w:rsidR="00B24827">
        <w:rPr>
          <w:rFonts w:hint="eastAsia"/>
          <w:color w:val="000000"/>
          <w:lang w:eastAsia="zh-CN"/>
        </w:rPr>
        <w:tab/>
      </w:r>
      <w:r>
        <w:rPr>
          <w:rFonts w:hint="eastAsia"/>
          <w:color w:val="000000"/>
          <w:lang w:eastAsia="zh-CN"/>
        </w:rPr>
        <w:t>干燥空气压力，单位为</w:t>
      </w:r>
      <w:r>
        <w:rPr>
          <w:color w:val="000000"/>
          <w:lang w:eastAsia="zh-CN"/>
        </w:rPr>
        <w:t>hPa</w:t>
      </w:r>
    </w:p>
    <w:p w:rsidR="008A430D" w:rsidRDefault="008A430D" w:rsidP="00546D4D">
      <w:pPr>
        <w:tabs>
          <w:tab w:val="left" w:pos="2160"/>
        </w:tabs>
        <w:spacing w:line="300" w:lineRule="exact"/>
        <w:rPr>
          <w:color w:val="000000"/>
          <w:lang w:eastAsia="zh-CN"/>
        </w:rPr>
      </w:pPr>
      <w:r>
        <w:rPr>
          <w:i/>
          <w:iCs/>
          <w:color w:val="000000"/>
          <w:lang w:eastAsia="zh-CN"/>
        </w:rPr>
        <w:tab/>
      </w:r>
      <w:r>
        <w:rPr>
          <w:i/>
          <w:iCs/>
          <w:color w:val="000000"/>
          <w:lang w:eastAsia="zh-CN"/>
        </w:rPr>
        <w:tab/>
      </w:r>
      <w:r>
        <w:rPr>
          <w:i/>
          <w:iCs/>
          <w:color w:val="000000"/>
          <w:lang w:eastAsia="zh-CN"/>
        </w:rPr>
        <w:tab/>
      </w:r>
      <w:r w:rsidR="00E56DA1">
        <w:rPr>
          <w:i/>
          <w:iCs/>
          <w:color w:val="000000"/>
          <w:lang w:eastAsia="zh-CN"/>
        </w:rPr>
        <w:t>E</w:t>
      </w:r>
      <w:r w:rsidR="00E56DA1" w:rsidRPr="00E56DA1">
        <w:rPr>
          <w:rFonts w:hint="eastAsia"/>
          <w:color w:val="000000"/>
          <w:lang w:eastAsia="zh-CN"/>
        </w:rPr>
        <w:t>：</w:t>
      </w:r>
      <w:r w:rsidR="00B24827">
        <w:rPr>
          <w:rFonts w:hint="eastAsia"/>
          <w:color w:val="000000"/>
          <w:lang w:eastAsia="zh-CN"/>
        </w:rPr>
        <w:tab/>
      </w:r>
      <w:r w:rsidR="00B24827">
        <w:rPr>
          <w:rFonts w:hint="eastAsia"/>
          <w:color w:val="000000"/>
          <w:lang w:eastAsia="zh-CN"/>
        </w:rPr>
        <w:tab/>
      </w:r>
      <w:r>
        <w:rPr>
          <w:rFonts w:hint="eastAsia"/>
          <w:color w:val="000000"/>
          <w:lang w:eastAsia="zh-CN"/>
        </w:rPr>
        <w:t>水汽压力，单位为</w:t>
      </w:r>
      <w:r>
        <w:rPr>
          <w:color w:val="000000"/>
          <w:lang w:eastAsia="zh-CN"/>
        </w:rPr>
        <w:t>hPa</w:t>
      </w:r>
      <w:r>
        <w:rPr>
          <w:rFonts w:hint="eastAsia"/>
          <w:color w:val="000000"/>
          <w:lang w:eastAsia="zh-CN"/>
        </w:rPr>
        <w:t>（总大气压力</w:t>
      </w:r>
      <w:r w:rsidR="00546D4D" w:rsidRPr="0040253F">
        <w:rPr>
          <w:i/>
          <w:lang w:eastAsia="zh-CN"/>
        </w:rPr>
        <w:t>p</w:t>
      </w:r>
      <w:r w:rsidR="00546D4D" w:rsidRPr="0040253F">
        <w:rPr>
          <w:i/>
          <w:vertAlign w:val="subscript"/>
          <w:lang w:eastAsia="zh-CN"/>
        </w:rPr>
        <w:t>tot</w:t>
      </w:r>
      <w:r>
        <w:rPr>
          <w:color w:val="000000"/>
          <w:lang w:eastAsia="zh-CN"/>
        </w:rPr>
        <w:t> </w:t>
      </w:r>
      <w:r>
        <w:rPr>
          <w:rFonts w:ascii="Symbol" w:hAnsi="Symbol"/>
          <w:lang w:eastAsia="zh-CN"/>
        </w:rPr>
        <w:t></w:t>
      </w:r>
      <w:r>
        <w:rPr>
          <w:color w:val="000000"/>
          <w:lang w:eastAsia="zh-CN"/>
        </w:rPr>
        <w:t> </w:t>
      </w:r>
      <w:r>
        <w:rPr>
          <w:i/>
          <w:iCs/>
          <w:color w:val="000000"/>
          <w:lang w:eastAsia="zh-CN"/>
        </w:rPr>
        <w:t>p</w:t>
      </w:r>
      <w:r>
        <w:rPr>
          <w:color w:val="000000"/>
          <w:lang w:eastAsia="zh-CN"/>
        </w:rPr>
        <w:t> </w:t>
      </w:r>
      <w:r>
        <w:rPr>
          <w:rFonts w:hint="eastAsia"/>
          <w:color w:val="000000"/>
          <w:lang w:eastAsia="zh-CN"/>
        </w:rPr>
        <w:t>+</w:t>
      </w:r>
      <w:r>
        <w:rPr>
          <w:color w:val="000000"/>
          <w:lang w:eastAsia="zh-CN"/>
        </w:rPr>
        <w:t> </w:t>
      </w:r>
      <w:r>
        <w:rPr>
          <w:i/>
          <w:iCs/>
          <w:color w:val="000000"/>
          <w:lang w:eastAsia="zh-CN"/>
        </w:rPr>
        <w:t>e</w:t>
      </w:r>
      <w:r>
        <w:rPr>
          <w:color w:val="000000"/>
          <w:lang w:eastAsia="zh-CN"/>
        </w:rPr>
        <w:t>）</w:t>
      </w:r>
    </w:p>
    <w:p w:rsidR="008A430D" w:rsidRDefault="008A430D" w:rsidP="00B24827">
      <w:pPr>
        <w:tabs>
          <w:tab w:val="clear" w:pos="1985"/>
          <w:tab w:val="left" w:pos="2160"/>
        </w:tabs>
        <w:spacing w:line="300" w:lineRule="exact"/>
        <w:rPr>
          <w:color w:val="000000"/>
          <w:lang w:eastAsia="zh-CN"/>
        </w:rPr>
      </w:pPr>
      <w:r>
        <w:rPr>
          <w:rFonts w:ascii="Symbol" w:hAnsi="Symbol"/>
          <w:lang w:eastAsia="zh-CN"/>
        </w:rPr>
        <w:tab/>
      </w:r>
      <w:r>
        <w:rPr>
          <w:rFonts w:ascii="Symbol" w:hAnsi="Symbol"/>
          <w:lang w:eastAsia="zh-CN"/>
        </w:rPr>
        <w:tab/>
      </w:r>
      <w:r>
        <w:rPr>
          <w:rFonts w:ascii="Symbol" w:hAnsi="Symbol"/>
          <w:lang w:eastAsia="zh-CN"/>
        </w:rPr>
        <w:tab/>
      </w:r>
      <w:r>
        <w:rPr>
          <w:rFonts w:ascii="Symbol" w:hAnsi="Symbol"/>
          <w:lang w:eastAsia="zh-CN"/>
        </w:rPr>
        <w:t></w:t>
      </w:r>
      <w:r>
        <w:rPr>
          <w:color w:val="000000"/>
          <w:lang w:eastAsia="zh-CN"/>
        </w:rPr>
        <w:t xml:space="preserve"> </w:t>
      </w:r>
      <w:r>
        <w:rPr>
          <w:color w:val="000000"/>
        </w:rPr>
        <w:sym w:font="Symbol" w:char="F03D"/>
      </w:r>
      <w:r>
        <w:rPr>
          <w:color w:val="000000"/>
          <w:lang w:eastAsia="zh-CN"/>
        </w:rPr>
        <w:tab/>
        <w:t>300/</w:t>
      </w:r>
      <w:r>
        <w:rPr>
          <w:i/>
          <w:iCs/>
          <w:color w:val="000000"/>
          <w:lang w:eastAsia="zh-CN"/>
        </w:rPr>
        <w:t>T</w:t>
      </w:r>
    </w:p>
    <w:p w:rsidR="008A430D" w:rsidRDefault="008A430D" w:rsidP="00B24827">
      <w:pPr>
        <w:tabs>
          <w:tab w:val="clear" w:pos="1985"/>
          <w:tab w:val="left" w:pos="2160"/>
        </w:tabs>
        <w:spacing w:line="300" w:lineRule="exact"/>
        <w:jc w:val="left"/>
        <w:rPr>
          <w:color w:val="000000"/>
          <w:lang w:eastAsia="zh-CN"/>
        </w:rPr>
      </w:pPr>
      <w:r>
        <w:rPr>
          <w:i/>
          <w:iCs/>
          <w:color w:val="000000"/>
          <w:lang w:eastAsia="zh-CN"/>
        </w:rPr>
        <w:tab/>
      </w:r>
      <w:r>
        <w:rPr>
          <w:i/>
          <w:iCs/>
          <w:color w:val="000000"/>
          <w:lang w:eastAsia="zh-CN"/>
        </w:rPr>
        <w:tab/>
      </w:r>
      <w:r>
        <w:rPr>
          <w:i/>
          <w:iCs/>
          <w:color w:val="000000"/>
          <w:lang w:eastAsia="zh-CN"/>
        </w:rPr>
        <w:tab/>
        <w:t>T</w:t>
      </w:r>
      <w:r w:rsidR="00E56DA1">
        <w:rPr>
          <w:rFonts w:hint="eastAsia"/>
          <w:color w:val="000000"/>
          <w:lang w:eastAsia="zh-CN"/>
        </w:rPr>
        <w:t>：</w:t>
      </w:r>
      <w:r w:rsidR="00B24827">
        <w:rPr>
          <w:rFonts w:hint="eastAsia"/>
          <w:color w:val="000000"/>
          <w:lang w:eastAsia="zh-CN"/>
        </w:rPr>
        <w:tab/>
      </w:r>
      <w:r>
        <w:rPr>
          <w:rFonts w:hint="eastAsia"/>
          <w:color w:val="000000"/>
          <w:lang w:eastAsia="zh-CN"/>
        </w:rPr>
        <w:t>温度，单位为</w:t>
      </w:r>
      <w:r>
        <w:rPr>
          <w:color w:val="000000"/>
          <w:lang w:eastAsia="zh-CN"/>
        </w:rPr>
        <w:t>K</w:t>
      </w:r>
      <w:r>
        <w:rPr>
          <w:rFonts w:hint="eastAsia"/>
          <w:color w:val="000000"/>
          <w:lang w:eastAsia="zh-CN"/>
        </w:rPr>
        <w:t>。</w:t>
      </w:r>
    </w:p>
    <w:p w:rsidR="00356A89" w:rsidRDefault="00356A8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56A89" w:rsidRDefault="00356A89" w:rsidP="00356A89">
      <w:pPr>
        <w:pStyle w:val="FigureNo"/>
        <w:rPr>
          <w:lang w:eastAsia="zh-CN"/>
        </w:rPr>
      </w:pPr>
      <w:r>
        <w:rPr>
          <w:rFonts w:hint="eastAsia"/>
          <w:lang w:eastAsia="zh-CN"/>
        </w:rPr>
        <w:lastRenderedPageBreak/>
        <w:t>图</w:t>
      </w:r>
      <w:r>
        <w:rPr>
          <w:lang w:eastAsia="zh-CN"/>
        </w:rPr>
        <w:t xml:space="preserve"> 1</w:t>
      </w:r>
    </w:p>
    <w:p w:rsidR="00356A89" w:rsidRPr="00356A89" w:rsidRDefault="00356A89" w:rsidP="00356A89">
      <w:pPr>
        <w:pStyle w:val="Figuretitle"/>
        <w:rPr>
          <w:lang w:eastAsia="zh-CN"/>
        </w:rPr>
      </w:pPr>
      <w:r>
        <w:rPr>
          <w:rFonts w:hint="eastAsia"/>
          <w:lang w:eastAsia="zh-CN"/>
        </w:rPr>
        <w:t>由于大气气体造成的无线电波的衰减率，以</w:t>
      </w:r>
      <w:r w:rsidRPr="00356A89">
        <w:rPr>
          <w:lang w:eastAsia="zh-CN"/>
        </w:rPr>
        <w:t xml:space="preserve"> 1 GHz </w:t>
      </w:r>
      <w:r>
        <w:rPr>
          <w:rFonts w:hint="eastAsia"/>
          <w:lang w:eastAsia="zh-CN"/>
        </w:rPr>
        <w:t>为步长，包括线中心</w:t>
      </w:r>
    </w:p>
    <w:p w:rsidR="003375B4" w:rsidRDefault="00356A89" w:rsidP="00382BE2">
      <w:pPr>
        <w:jc w:val="center"/>
        <w:rPr>
          <w:lang w:eastAsia="zh-CN"/>
        </w:rPr>
      </w:pPr>
      <w:r w:rsidRPr="005F7598">
        <w:object w:dxaOrig="8523" w:dyaOrig="10322">
          <v:shape id="_x0000_i1029" type="#_x0000_t75" style="width:459.75pt;height:556.5pt" o:ole="">
            <v:imagedata r:id="rId23" o:title=""/>
          </v:shape>
          <o:OLEObject Type="Embed" ProgID="CorelDRAW.Graphic.14" ShapeID="_x0000_i1029" DrawAspect="Content" ObjectID="_1411528757" r:id="rId24"/>
        </w:object>
      </w:r>
    </w:p>
    <w:p w:rsidR="003375B4" w:rsidRDefault="003375B4" w:rsidP="0074437A">
      <w:pPr>
        <w:pStyle w:val="a0"/>
      </w:pPr>
    </w:p>
    <w:p w:rsidR="00356A89" w:rsidRDefault="00356A89">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356A89" w:rsidRPr="005F7598" w:rsidRDefault="00356A89" w:rsidP="00356A89">
      <w:pPr>
        <w:pStyle w:val="FigureNo"/>
        <w:rPr>
          <w:lang w:eastAsia="zh-CN"/>
        </w:rPr>
      </w:pPr>
      <w:r>
        <w:rPr>
          <w:rFonts w:hint="eastAsia"/>
          <w:lang w:eastAsia="zh-CN"/>
        </w:rPr>
        <w:lastRenderedPageBreak/>
        <w:t>图</w:t>
      </w:r>
      <w:r w:rsidRPr="005F7598">
        <w:rPr>
          <w:lang w:eastAsia="zh-CN"/>
        </w:rPr>
        <w:t xml:space="preserve"> 2</w:t>
      </w:r>
    </w:p>
    <w:p w:rsidR="00356A89" w:rsidRPr="005F7598" w:rsidRDefault="00356A89" w:rsidP="00167C56">
      <w:pPr>
        <w:pStyle w:val="Figuretitle"/>
        <w:rPr>
          <w:lang w:eastAsia="zh-CN"/>
        </w:rPr>
      </w:pPr>
      <w:r>
        <w:rPr>
          <w:rFonts w:hint="eastAsia"/>
          <w:lang w:eastAsia="zh-CN"/>
        </w:rPr>
        <w:t>在</w:t>
      </w:r>
      <w:r w:rsidRPr="005F7598">
        <w:rPr>
          <w:lang w:eastAsia="zh-CN"/>
        </w:rPr>
        <w:t xml:space="preserve"> 50-70 GHz </w:t>
      </w:r>
      <w:r>
        <w:rPr>
          <w:rFonts w:hint="eastAsia"/>
          <w:lang w:eastAsia="zh-CN"/>
        </w:rPr>
        <w:t>频带内所示高度区的衰减率</w:t>
      </w:r>
    </w:p>
    <w:p w:rsidR="003375B4" w:rsidRDefault="00356A89" w:rsidP="00356A89">
      <w:pPr>
        <w:pStyle w:val="Figure"/>
      </w:pPr>
      <w:r w:rsidRPr="005F7598">
        <w:object w:dxaOrig="8523" w:dyaOrig="10600">
          <v:shape id="_x0000_i1030" type="#_x0000_t75" style="width:426pt;height:530.25pt" o:ole="">
            <v:imagedata r:id="rId25" o:title=""/>
          </v:shape>
          <o:OLEObject Type="Embed" ProgID="CorelDRAW.Graphic.14" ShapeID="_x0000_i1030" DrawAspect="Content" ObjectID="_1411528758" r:id="rId26"/>
        </w:object>
      </w:r>
    </w:p>
    <w:p w:rsidR="00356A89" w:rsidRDefault="00356A8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75B4" w:rsidRDefault="00E56DA1" w:rsidP="00E56DA1">
      <w:pPr>
        <w:tabs>
          <w:tab w:val="clear" w:pos="794"/>
          <w:tab w:val="left" w:pos="476"/>
        </w:tabs>
        <w:spacing w:after="120"/>
        <w:rPr>
          <w:color w:val="000000"/>
          <w:lang w:eastAsia="zh-CN"/>
        </w:rPr>
      </w:pPr>
      <w:r>
        <w:rPr>
          <w:rFonts w:hint="eastAsia"/>
          <w:lang w:val="en-US" w:eastAsia="zh-CN"/>
        </w:rPr>
        <w:lastRenderedPageBreak/>
        <w:tab/>
      </w:r>
      <w:r w:rsidR="003375B4">
        <w:rPr>
          <w:rFonts w:hint="eastAsia"/>
          <w:color w:val="000000"/>
          <w:lang w:eastAsia="zh-CN"/>
        </w:rPr>
        <w:t>应使用</w:t>
      </w:r>
      <w:r w:rsidR="003375B4">
        <w:rPr>
          <w:i/>
          <w:iCs/>
          <w:color w:val="000000"/>
          <w:lang w:eastAsia="zh-CN"/>
        </w:rPr>
        <w:t>p</w:t>
      </w:r>
      <w:r w:rsidR="003375B4">
        <w:rPr>
          <w:color w:val="000000"/>
          <w:lang w:eastAsia="zh-CN"/>
        </w:rPr>
        <w:t>，</w:t>
      </w:r>
      <w:r w:rsidR="003375B4">
        <w:rPr>
          <w:i/>
          <w:iCs/>
          <w:color w:val="000000"/>
          <w:lang w:eastAsia="zh-CN"/>
        </w:rPr>
        <w:t>e</w:t>
      </w:r>
      <w:r w:rsidR="003375B4">
        <w:rPr>
          <w:rFonts w:hint="eastAsia"/>
          <w:color w:val="000000"/>
          <w:lang w:eastAsia="zh-CN"/>
        </w:rPr>
        <w:t>和</w:t>
      </w:r>
      <w:r w:rsidR="003375B4">
        <w:rPr>
          <w:i/>
          <w:iCs/>
          <w:color w:val="000000"/>
          <w:lang w:eastAsia="zh-CN"/>
        </w:rPr>
        <w:t>T</w:t>
      </w:r>
      <w:r w:rsidR="003375B4">
        <w:rPr>
          <w:rFonts w:hint="eastAsia"/>
          <w:color w:val="000000"/>
          <w:lang w:eastAsia="zh-CN"/>
        </w:rPr>
        <w:t>测得剖面（如应用无线电探空仪等）的当地测得的准确值，如缺少当地的准确资料，可采用</w:t>
      </w:r>
      <w:r w:rsidR="003375B4">
        <w:rPr>
          <w:color w:val="000000"/>
          <w:lang w:eastAsia="zh-CN"/>
        </w:rPr>
        <w:t> ITU-R P.835</w:t>
      </w:r>
      <w:r w:rsidR="003375B4">
        <w:rPr>
          <w:rFonts w:hint="eastAsia"/>
          <w:color w:val="000000"/>
          <w:lang w:eastAsia="zh-CN"/>
        </w:rPr>
        <w:t>建议书中的参考标准大气数据。（注意计算总大气衰减时，同样的水汽压力应被用于干燥空气的水汽衰减）</w:t>
      </w: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水汽压力</w:t>
      </w:r>
      <w:r w:rsidR="003375B4">
        <w:rPr>
          <w:i/>
          <w:iCs/>
          <w:color w:val="000000"/>
          <w:lang w:eastAsia="zh-CN"/>
        </w:rPr>
        <w:t>e</w:t>
      </w:r>
      <w:r w:rsidR="003375B4">
        <w:rPr>
          <w:rFonts w:hint="eastAsia"/>
          <w:color w:val="000000"/>
          <w:lang w:eastAsia="zh-CN"/>
        </w:rPr>
        <w:t>可通过水汽密度</w:t>
      </w:r>
      <w:r w:rsidR="003375B4">
        <w:rPr>
          <w:rFonts w:hint="eastAsia"/>
          <w:color w:val="000000"/>
        </w:rPr>
        <w:sym w:font="Symbol" w:char="F072"/>
      </w:r>
      <w:r w:rsidR="003375B4">
        <w:rPr>
          <w:rFonts w:hint="eastAsia"/>
          <w:color w:val="000000"/>
          <w:lang w:eastAsia="zh-CN"/>
        </w:rPr>
        <w:t>计算得到，采用公式：</w:t>
      </w:r>
    </w:p>
    <w:p w:rsidR="00931D89" w:rsidRPr="005F7598" w:rsidRDefault="00931D89" w:rsidP="00931D89">
      <w:pPr>
        <w:pStyle w:val="Blanc"/>
        <w:rPr>
          <w:lang w:val="fr-FR" w:eastAsia="zh-CN"/>
        </w:rPr>
      </w:pPr>
    </w:p>
    <w:p w:rsidR="00A36FC1" w:rsidRDefault="00A36FC1" w:rsidP="00A36FC1">
      <w:pPr>
        <w:pStyle w:val="Equation"/>
        <w:rPr>
          <w:lang w:val="en-US" w:eastAsia="zh-CN"/>
        </w:rPr>
      </w:pPr>
      <w:r>
        <w:rPr>
          <w:lang w:val="en-US" w:eastAsia="zh-CN"/>
        </w:rPr>
        <w:tab/>
      </w:r>
      <w:r>
        <w:rPr>
          <w:lang w:val="en-US" w:eastAsia="zh-CN"/>
        </w:rPr>
        <w:tab/>
      </w:r>
      <w:r w:rsidRPr="00850788">
        <w:rPr>
          <w:position w:val="-24"/>
        </w:rPr>
        <w:object w:dxaOrig="999" w:dyaOrig="620">
          <v:shape id="_x0000_i1031" type="#_x0000_t75" style="width:50.25pt;height:30.75pt" o:ole="">
            <v:imagedata r:id="rId27" o:title=""/>
          </v:shape>
          <o:OLEObject Type="Embed" ProgID="Equation.3" ShapeID="_x0000_i1031" DrawAspect="Content" ObjectID="_1411528759" r:id="rId28"/>
        </w:object>
      </w:r>
      <w:r>
        <w:rPr>
          <w:lang w:val="en-US" w:eastAsia="zh-CN"/>
        </w:rPr>
        <w:tab/>
        <w:t>(4)</w:t>
      </w:r>
    </w:p>
    <w:p w:rsidR="00931D89" w:rsidRPr="005F7598" w:rsidRDefault="00931D89" w:rsidP="00931D89">
      <w:pPr>
        <w:pStyle w:val="Blanc"/>
        <w:rPr>
          <w:lang w:val="fr-FR" w:eastAsia="zh-CN"/>
        </w:rPr>
      </w:pPr>
    </w:p>
    <w:p w:rsidR="003375B4" w:rsidRDefault="00E56DA1"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从表</w:t>
      </w:r>
      <w:r w:rsidR="003375B4">
        <w:rPr>
          <w:rFonts w:hint="eastAsia"/>
          <w:color w:val="000000"/>
          <w:lang w:eastAsia="zh-CN"/>
        </w:rPr>
        <w:t>1</w:t>
      </w:r>
      <w:r w:rsidR="003375B4">
        <w:rPr>
          <w:rFonts w:hint="eastAsia"/>
          <w:color w:val="000000"/>
          <w:lang w:eastAsia="zh-CN"/>
        </w:rPr>
        <w:t>中可得到在氧气中衰减的系数值</w:t>
      </w:r>
      <w:r w:rsidR="003375B4">
        <w:rPr>
          <w:i/>
          <w:iCs/>
          <w:color w:val="000000"/>
          <w:lang w:eastAsia="zh-CN"/>
        </w:rPr>
        <w:t>a</w:t>
      </w:r>
      <w:r w:rsidR="003375B4">
        <w:rPr>
          <w:color w:val="000000"/>
          <w:vertAlign w:val="subscript"/>
          <w:lang w:eastAsia="zh-CN"/>
        </w:rPr>
        <w:t>1</w:t>
      </w:r>
      <w:r w:rsidR="003375B4">
        <w:rPr>
          <w:rFonts w:hint="eastAsia"/>
          <w:color w:val="000000"/>
          <w:lang w:eastAsia="zh-CN"/>
        </w:rPr>
        <w:t>，</w:t>
      </w:r>
      <w:r w:rsidR="003375B4">
        <w:rPr>
          <w:i/>
          <w:iCs/>
          <w:color w:val="000000"/>
          <w:lang w:eastAsia="zh-CN"/>
        </w:rPr>
        <w:t>a</w:t>
      </w:r>
      <w:r w:rsidR="003375B4">
        <w:rPr>
          <w:color w:val="000000"/>
          <w:vertAlign w:val="subscript"/>
          <w:lang w:eastAsia="zh-CN"/>
        </w:rPr>
        <w:t>2</w:t>
      </w:r>
      <w:r w:rsidR="003375B4">
        <w:rPr>
          <w:rFonts w:hint="eastAsia"/>
          <w:color w:val="000000"/>
          <w:lang w:eastAsia="zh-CN"/>
        </w:rPr>
        <w:t>，从表</w:t>
      </w:r>
      <w:r w:rsidR="003375B4">
        <w:rPr>
          <w:rFonts w:hint="eastAsia"/>
          <w:color w:val="000000"/>
          <w:lang w:eastAsia="zh-CN"/>
        </w:rPr>
        <w:t>2</w:t>
      </w:r>
      <w:r w:rsidR="003375B4">
        <w:rPr>
          <w:rFonts w:hint="eastAsia"/>
          <w:color w:val="000000"/>
          <w:lang w:eastAsia="zh-CN"/>
        </w:rPr>
        <w:t>中可得到在水汽中衰减的系数值</w:t>
      </w:r>
      <w:r w:rsidR="003375B4">
        <w:rPr>
          <w:i/>
          <w:iCs/>
          <w:color w:val="000000"/>
          <w:lang w:eastAsia="zh-CN"/>
        </w:rPr>
        <w:t>b</w:t>
      </w:r>
      <w:r w:rsidR="003375B4">
        <w:rPr>
          <w:color w:val="000000"/>
          <w:vertAlign w:val="subscript"/>
          <w:lang w:eastAsia="zh-CN"/>
        </w:rPr>
        <w:t>1</w:t>
      </w:r>
      <w:r w:rsidR="003375B4">
        <w:rPr>
          <w:rFonts w:hint="eastAsia"/>
          <w:color w:val="000000"/>
          <w:lang w:eastAsia="zh-CN"/>
        </w:rPr>
        <w:t>，</w:t>
      </w:r>
      <w:r w:rsidR="003375B4">
        <w:rPr>
          <w:i/>
          <w:iCs/>
          <w:color w:val="000000"/>
          <w:lang w:eastAsia="zh-CN"/>
        </w:rPr>
        <w:t>b</w:t>
      </w:r>
      <w:r w:rsidR="003375B4">
        <w:rPr>
          <w:color w:val="000000"/>
          <w:vertAlign w:val="subscript"/>
          <w:lang w:eastAsia="zh-CN"/>
        </w:rPr>
        <w:t>2</w:t>
      </w:r>
      <w:r w:rsidR="003375B4">
        <w:rPr>
          <w:rFonts w:hint="eastAsia"/>
          <w:color w:val="000000"/>
          <w:lang w:eastAsia="zh-CN"/>
        </w:rPr>
        <w:t>。</w:t>
      </w: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曲线形状因子计算如下：</w:t>
      </w:r>
    </w:p>
    <w:p w:rsidR="00931D89" w:rsidRPr="005F7598" w:rsidRDefault="00931D89" w:rsidP="00931D89">
      <w:pPr>
        <w:pStyle w:val="Blanc"/>
        <w:rPr>
          <w:lang w:val="fr-FR" w:eastAsia="zh-CN"/>
        </w:rPr>
      </w:pPr>
    </w:p>
    <w:p w:rsidR="00E56DA1" w:rsidRDefault="00E56DA1" w:rsidP="00E56DA1">
      <w:pPr>
        <w:pStyle w:val="Equation"/>
        <w:rPr>
          <w:lang w:val="en-US" w:eastAsia="zh-CN"/>
        </w:rPr>
      </w:pPr>
      <w:r>
        <w:rPr>
          <w:lang w:val="en-US" w:eastAsia="zh-CN"/>
        </w:rPr>
        <w:tab/>
      </w:r>
      <w:r>
        <w:rPr>
          <w:lang w:val="en-US" w:eastAsia="zh-CN"/>
        </w:rPr>
        <w:tab/>
      </w:r>
      <w:r w:rsidRPr="00850788">
        <w:rPr>
          <w:position w:val="-36"/>
        </w:rPr>
        <w:object w:dxaOrig="4459" w:dyaOrig="840">
          <v:shape id="_x0000_i1032" type="#_x0000_t75" style="width:222.75pt;height:42pt" o:ole="">
            <v:imagedata r:id="rId29" o:title=""/>
          </v:shape>
          <o:OLEObject Type="Embed" ProgID="Equation.3" ShapeID="_x0000_i1032" DrawAspect="Content" ObjectID="_1411528760" r:id="rId30"/>
        </w:object>
      </w:r>
      <w:r>
        <w:rPr>
          <w:lang w:val="en-US" w:eastAsia="zh-CN"/>
        </w:rPr>
        <w:tab/>
        <w:t>(5)</w:t>
      </w:r>
    </w:p>
    <w:p w:rsidR="00931D89" w:rsidRPr="005F7598" w:rsidRDefault="00931D89" w:rsidP="00931D89">
      <w:pPr>
        <w:pStyle w:val="Blanc"/>
        <w:rPr>
          <w:lang w:val="fr-FR" w:eastAsia="zh-CN"/>
        </w:rPr>
      </w:pP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其中</w:t>
      </w:r>
      <w:r w:rsidR="003375B4">
        <w:rPr>
          <w:i/>
          <w:iCs/>
          <w:color w:val="000000"/>
          <w:lang w:eastAsia="zh-CN"/>
        </w:rPr>
        <w:t>f</w:t>
      </w:r>
      <w:r w:rsidR="003375B4">
        <w:rPr>
          <w:i/>
          <w:iCs/>
          <w:color w:val="000000"/>
          <w:vertAlign w:val="subscript"/>
          <w:lang w:eastAsia="zh-CN"/>
        </w:rPr>
        <w:t>i</w:t>
      </w:r>
      <w:r w:rsidR="003375B4">
        <w:rPr>
          <w:rFonts w:hint="eastAsia"/>
          <w:color w:val="000000"/>
          <w:lang w:eastAsia="zh-CN"/>
        </w:rPr>
        <w:t>是线的频率，</w:t>
      </w:r>
      <w:r w:rsidR="003375B4">
        <w:rPr>
          <w:color w:val="000000"/>
        </w:rPr>
        <w:sym w:font="Symbol" w:char="F044"/>
      </w:r>
      <w:r w:rsidR="003375B4">
        <w:rPr>
          <w:i/>
          <w:iCs/>
          <w:color w:val="000000"/>
          <w:lang w:eastAsia="zh-CN"/>
        </w:rPr>
        <w:t>f</w:t>
      </w:r>
      <w:r w:rsidR="004451AC">
        <w:rPr>
          <w:rFonts w:hint="eastAsia"/>
          <w:i/>
          <w:iCs/>
          <w:color w:val="000000"/>
          <w:lang w:eastAsia="zh-CN"/>
        </w:rPr>
        <w:t xml:space="preserve"> </w:t>
      </w:r>
      <w:r w:rsidR="003375B4">
        <w:rPr>
          <w:rFonts w:hint="eastAsia"/>
          <w:color w:val="000000"/>
          <w:lang w:eastAsia="zh-CN"/>
        </w:rPr>
        <w:t>是线的宽度</w:t>
      </w:r>
      <w:r w:rsidR="004451AC">
        <w:rPr>
          <w:rFonts w:hint="eastAsia"/>
          <w:color w:val="000000"/>
          <w:lang w:eastAsia="zh-CN"/>
        </w:rPr>
        <w:t>：</w:t>
      </w:r>
    </w:p>
    <w:p w:rsidR="00931D89" w:rsidRPr="005F7598" w:rsidRDefault="00931D89" w:rsidP="00931D89">
      <w:pPr>
        <w:pStyle w:val="Blanc"/>
        <w:rPr>
          <w:lang w:val="fr-FR" w:eastAsia="zh-CN"/>
        </w:rPr>
      </w:pPr>
    </w:p>
    <w:p w:rsidR="00427F9F" w:rsidRDefault="00931D89" w:rsidP="00427F9F">
      <w:pPr>
        <w:pStyle w:val="Equation"/>
        <w:rPr>
          <w:lang w:val="en-US" w:eastAsia="zh-CN"/>
        </w:rPr>
      </w:pPr>
      <w:r>
        <w:rPr>
          <w:noProof/>
          <w:lang w:val="en-US" w:eastAsia="zh-CN"/>
        </w:rPr>
        <mc:AlternateContent>
          <mc:Choice Requires="wps">
            <w:drawing>
              <wp:anchor distT="0" distB="0" distL="114300" distR="114300" simplePos="0" relativeHeight="251656704" behindDoc="0" locked="0" layoutInCell="1" allowOverlap="1" wp14:anchorId="6CCEA8DF" wp14:editId="4F316E91">
                <wp:simplePos x="0" y="0"/>
                <wp:positionH relativeFrom="column">
                  <wp:posOffset>4156710</wp:posOffset>
                </wp:positionH>
                <wp:positionV relativeFrom="paragraph">
                  <wp:posOffset>161925</wp:posOffset>
                </wp:positionV>
                <wp:extent cx="1263015" cy="68580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6B9" w:rsidRDefault="000E56B9" w:rsidP="00B454E0">
                            <w:pPr>
                              <w:spacing w:before="0"/>
                              <w:rPr>
                                <w:lang w:eastAsia="zh-CN"/>
                              </w:rPr>
                            </w:pPr>
                            <w:r>
                              <w:rPr>
                                <w:rFonts w:hint="eastAsia"/>
                                <w:lang w:eastAsia="zh-CN"/>
                              </w:rPr>
                              <w:t>对于氧气</w:t>
                            </w:r>
                          </w:p>
                          <w:p w:rsidR="000E56B9" w:rsidRDefault="000E56B9" w:rsidP="004451AC">
                            <w:pPr>
                              <w:spacing w:before="24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27.3pt;margin-top:12.75pt;width:99.4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" stroked="f">
                <v:textbox>
                  <w:txbxContent>
                    <w:p w:rsidR="000E56B9" w:rsidRDefault="000E56B9" w:rsidP="00B454E0">
                      <w:pPr>
                        <w:spacing w:before="0"/>
                        <w:rPr>
                          <w:lang w:eastAsia="zh-CN"/>
                        </w:rPr>
                      </w:pPr>
                      <w:r>
                        <w:rPr>
                          <w:rFonts w:hint="eastAsia"/>
                          <w:lang w:eastAsia="zh-CN"/>
                        </w:rPr>
                        <w:t>对于氧气</w:t>
                      </w:r>
                    </w:p>
                    <w:p w:rsidR="000E56B9" w:rsidRDefault="000E56B9" w:rsidP="004451AC">
                      <w:pPr>
                        <w:spacing w:before="240"/>
                        <w:rPr>
                          <w:lang w:eastAsia="zh-CN"/>
                        </w:rPr>
                      </w:pPr>
                      <w:r>
                        <w:rPr>
                          <w:rFonts w:hint="eastAsia"/>
                          <w:lang w:eastAsia="zh-CN"/>
                        </w:rPr>
                        <w:t>对于水汽</w:t>
                      </w:r>
                    </w:p>
                  </w:txbxContent>
                </v:textbox>
              </v:shape>
            </w:pict>
          </mc:Fallback>
        </mc:AlternateContent>
      </w:r>
      <w:r w:rsidR="00427F9F">
        <w:rPr>
          <w:lang w:val="en-US" w:eastAsia="zh-CN"/>
        </w:rPr>
        <w:tab/>
      </w:r>
      <w:r w:rsidR="00427F9F">
        <w:rPr>
          <w:lang w:val="en-US" w:eastAsia="zh-CN"/>
        </w:rPr>
        <w:tab/>
      </w:r>
      <w:r w:rsidR="00427F9F" w:rsidRPr="00850788">
        <w:rPr>
          <w:position w:val="-44"/>
        </w:rPr>
        <w:object w:dxaOrig="6880" w:dyaOrig="999">
          <v:shape id="_x0000_i1033" type="#_x0000_t75" style="width:344.25pt;height:50.25pt" o:ole="">
            <v:imagedata r:id="rId31" o:title=""/>
          </v:shape>
          <o:OLEObject Type="Embed" ProgID="Equation.3" ShapeID="_x0000_i1033" DrawAspect="Content" ObjectID="_1411528761" r:id="rId32"/>
        </w:object>
      </w:r>
      <w:r w:rsidR="00427F9F">
        <w:rPr>
          <w:lang w:val="en-US" w:eastAsia="zh-CN"/>
        </w:rPr>
        <w:tab/>
        <w:t>(6a)</w:t>
      </w:r>
    </w:p>
    <w:p w:rsidR="00931D89" w:rsidRPr="005F7598" w:rsidRDefault="00931D89" w:rsidP="00931D89">
      <w:pPr>
        <w:pStyle w:val="Blanc"/>
        <w:rPr>
          <w:lang w:val="fr-FR" w:eastAsia="zh-CN"/>
        </w:rPr>
      </w:pP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由于多普勒效应，线宽度</w:t>
      </w:r>
      <w:r w:rsidR="003375B4">
        <w:rPr>
          <w:color w:val="000000"/>
        </w:rPr>
        <w:sym w:font="Symbol" w:char="F044"/>
      </w:r>
      <w:r w:rsidR="003375B4">
        <w:rPr>
          <w:i/>
          <w:iCs/>
          <w:color w:val="000000"/>
          <w:lang w:eastAsia="zh-CN"/>
        </w:rPr>
        <w:t>f</w:t>
      </w:r>
      <w:r w:rsidR="008B190D">
        <w:rPr>
          <w:rFonts w:hint="eastAsia"/>
          <w:i/>
          <w:iCs/>
          <w:color w:val="000000"/>
          <w:lang w:eastAsia="zh-CN"/>
        </w:rPr>
        <w:t xml:space="preserve"> </w:t>
      </w:r>
      <w:r w:rsidR="003375B4">
        <w:rPr>
          <w:rFonts w:hint="eastAsia"/>
          <w:color w:val="000000"/>
          <w:lang w:eastAsia="zh-CN"/>
        </w:rPr>
        <w:t>修正为：</w:t>
      </w:r>
    </w:p>
    <w:p w:rsidR="00931D89" w:rsidRPr="005F7598" w:rsidRDefault="00931D89" w:rsidP="00931D89">
      <w:pPr>
        <w:pStyle w:val="Blanc"/>
        <w:rPr>
          <w:lang w:val="fr-FR" w:eastAsia="zh-CN"/>
        </w:rPr>
      </w:pPr>
    </w:p>
    <w:p w:rsidR="00427F9F" w:rsidRDefault="00D37FC9" w:rsidP="00427F9F">
      <w:pPr>
        <w:pStyle w:val="Equation"/>
        <w:rPr>
          <w:lang w:val="en-US" w:eastAsia="zh-CN"/>
        </w:rPr>
      </w:pPr>
      <w:r>
        <w:rPr>
          <w:noProof/>
          <w:lang w:val="en-US" w:eastAsia="zh-CN"/>
        </w:rPr>
        <mc:AlternateContent>
          <mc:Choice Requires="wps">
            <w:drawing>
              <wp:anchor distT="0" distB="0" distL="114300" distR="114300" simplePos="0" relativeHeight="251657728" behindDoc="0" locked="0" layoutInCell="1" allowOverlap="1">
                <wp:simplePos x="0" y="0"/>
                <wp:positionH relativeFrom="column">
                  <wp:posOffset>4223385</wp:posOffset>
                </wp:positionH>
                <wp:positionV relativeFrom="paragraph">
                  <wp:posOffset>123190</wp:posOffset>
                </wp:positionV>
                <wp:extent cx="1251585" cy="785495"/>
                <wp:effectExtent l="0" t="0" r="5715" b="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6B9" w:rsidRDefault="000E56B9" w:rsidP="00B454E0">
                            <w:pPr>
                              <w:spacing w:before="0"/>
                              <w:rPr>
                                <w:lang w:eastAsia="zh-CN"/>
                              </w:rPr>
                            </w:pPr>
                            <w:r>
                              <w:rPr>
                                <w:rFonts w:hint="eastAsia"/>
                                <w:lang w:eastAsia="zh-CN"/>
                              </w:rPr>
                              <w:t>对于氧气</w:t>
                            </w:r>
                          </w:p>
                          <w:p w:rsidR="000E56B9" w:rsidRDefault="000E56B9" w:rsidP="004451AC">
                            <w:pPr>
                              <w:spacing w:before="30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332.55pt;margin-top:9.7pt;width:98.55pt;height:6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WYhQ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" stroked="f">
                <v:textbox>
                  <w:txbxContent>
                    <w:p w:rsidR="000E56B9" w:rsidRDefault="000E56B9" w:rsidP="00B454E0">
                      <w:pPr>
                        <w:spacing w:before="0"/>
                        <w:rPr>
                          <w:lang w:eastAsia="zh-CN"/>
                        </w:rPr>
                      </w:pPr>
                      <w:r>
                        <w:rPr>
                          <w:rFonts w:hint="eastAsia"/>
                          <w:lang w:eastAsia="zh-CN"/>
                        </w:rPr>
                        <w:t>对于氧气</w:t>
                      </w:r>
                    </w:p>
                    <w:p w:rsidR="000E56B9" w:rsidRDefault="000E56B9" w:rsidP="004451AC">
                      <w:pPr>
                        <w:spacing w:before="300"/>
                        <w:rPr>
                          <w:lang w:eastAsia="zh-CN"/>
                        </w:rPr>
                      </w:pPr>
                      <w:r>
                        <w:rPr>
                          <w:rFonts w:hint="eastAsia"/>
                          <w:lang w:eastAsia="zh-CN"/>
                        </w:rPr>
                        <w:t>对于水汽</w:t>
                      </w:r>
                    </w:p>
                  </w:txbxContent>
                </v:textbox>
              </v:shape>
            </w:pict>
          </mc:Fallback>
        </mc:AlternateContent>
      </w:r>
      <w:r w:rsidR="00427F9F">
        <w:rPr>
          <w:lang w:val="en-US" w:eastAsia="zh-CN"/>
        </w:rPr>
        <w:tab/>
      </w:r>
      <w:r w:rsidR="00427F9F">
        <w:rPr>
          <w:lang w:val="en-US" w:eastAsia="zh-CN"/>
        </w:rPr>
        <w:tab/>
      </w:r>
      <w:r w:rsidR="00427F9F" w:rsidRPr="00BD79FB">
        <w:rPr>
          <w:position w:val="-56"/>
        </w:rPr>
        <w:object w:dxaOrig="7440" w:dyaOrig="1240">
          <v:shape id="_x0000_i1034" type="#_x0000_t75" style="width:372pt;height:62.25pt" o:ole="">
            <v:imagedata r:id="rId33" o:title=""/>
          </v:shape>
          <o:OLEObject Type="Embed" ProgID="Equation.3" ShapeID="_x0000_i1034" DrawAspect="Content" ObjectID="_1411528762" r:id="rId34"/>
        </w:object>
      </w:r>
      <w:r w:rsidR="00427F9F">
        <w:rPr>
          <w:lang w:val="en-US" w:eastAsia="zh-CN"/>
        </w:rPr>
        <w:tab/>
        <w:t>(6b)</w:t>
      </w:r>
    </w:p>
    <w:p w:rsidR="00931D89" w:rsidRPr="005F7598" w:rsidRDefault="00931D89" w:rsidP="00931D89">
      <w:pPr>
        <w:pStyle w:val="Blanc"/>
        <w:rPr>
          <w:lang w:val="fr-FR" w:eastAsia="zh-CN"/>
        </w:rPr>
      </w:pPr>
    </w:p>
    <w:p w:rsidR="003375B4" w:rsidRDefault="005547FF" w:rsidP="00E56DA1">
      <w:pPr>
        <w:tabs>
          <w:tab w:val="clear" w:pos="794"/>
          <w:tab w:val="left" w:pos="476"/>
        </w:tabs>
        <w:spacing w:after="120"/>
        <w:rPr>
          <w:color w:val="000000"/>
          <w:lang w:eastAsia="zh-CN"/>
        </w:rPr>
      </w:pPr>
      <w:r>
        <w:rPr>
          <w:rFonts w:hint="eastAsia"/>
          <w:color w:val="000000"/>
          <w:lang w:eastAsia="zh-CN"/>
        </w:rPr>
        <w:tab/>
      </w:r>
      <w:r w:rsidR="003375B4">
        <w:rPr>
          <w:rFonts w:hint="eastAsia"/>
          <w:color w:val="000000"/>
          <w:lang w:eastAsia="zh-CN"/>
        </w:rPr>
        <w:t>由于在氧气线中的干扰影响，</w:t>
      </w:r>
      <w:r w:rsidR="003375B4">
        <w:rPr>
          <w:color w:val="000000"/>
        </w:rPr>
        <w:sym w:font="Symbol" w:char="F064"/>
      </w:r>
      <w:r w:rsidR="003375B4">
        <w:rPr>
          <w:rFonts w:hint="eastAsia"/>
          <w:color w:val="000000"/>
          <w:lang w:eastAsia="zh-CN"/>
        </w:rPr>
        <w:t>是修正因子：</w:t>
      </w:r>
    </w:p>
    <w:p w:rsidR="00931D89" w:rsidRPr="005F7598" w:rsidRDefault="00931D89" w:rsidP="00931D89">
      <w:pPr>
        <w:pStyle w:val="Blanc"/>
        <w:rPr>
          <w:lang w:val="fr-FR" w:eastAsia="zh-CN"/>
        </w:rPr>
      </w:pPr>
      <w:r>
        <w:rPr>
          <w:noProof/>
          <w:lang w:val="en-US" w:eastAsia="zh-CN"/>
        </w:rPr>
        <mc:AlternateContent>
          <mc:Choice Requires="wps">
            <w:drawing>
              <wp:anchor distT="0" distB="0" distL="114300" distR="114300" simplePos="0" relativeHeight="251658752" behindDoc="0" locked="0" layoutInCell="1" allowOverlap="1" wp14:anchorId="35C246A3" wp14:editId="791CA817">
                <wp:simplePos x="0" y="0"/>
                <wp:positionH relativeFrom="column">
                  <wp:posOffset>3562350</wp:posOffset>
                </wp:positionH>
                <wp:positionV relativeFrom="paragraph">
                  <wp:posOffset>54610</wp:posOffset>
                </wp:positionV>
                <wp:extent cx="1251585" cy="785495"/>
                <wp:effectExtent l="0" t="0" r="5715"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785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56B9" w:rsidRDefault="000E56B9" w:rsidP="00777C37">
                            <w:pPr>
                              <w:spacing w:before="40"/>
                              <w:rPr>
                                <w:lang w:eastAsia="zh-CN"/>
                              </w:rPr>
                            </w:pPr>
                            <w:r>
                              <w:rPr>
                                <w:rFonts w:hint="eastAsia"/>
                                <w:lang w:eastAsia="zh-CN"/>
                              </w:rPr>
                              <w:t>对于氧气</w:t>
                            </w:r>
                          </w:p>
                          <w:p w:rsidR="000E56B9" w:rsidRDefault="000E56B9" w:rsidP="00B454E0">
                            <w:pPr>
                              <w:spacing w:before="0"/>
                              <w:rPr>
                                <w:lang w:eastAsia="zh-CN"/>
                              </w:rPr>
                            </w:pPr>
                            <w:r>
                              <w:rPr>
                                <w:rFonts w:hint="eastAsia"/>
                                <w:lang w:eastAsia="zh-CN"/>
                              </w:rPr>
                              <w:t>对于水汽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280.5pt;margin-top:4.3pt;width:98.55pt;height:6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" stroked="f">
                <v:textbox>
                  <w:txbxContent>
                    <w:p w:rsidR="000E56B9" w:rsidRDefault="000E56B9" w:rsidP="00777C37">
                      <w:pPr>
                        <w:spacing w:before="40"/>
                        <w:rPr>
                          <w:lang w:eastAsia="zh-CN"/>
                        </w:rPr>
                      </w:pPr>
                      <w:r>
                        <w:rPr>
                          <w:rFonts w:hint="eastAsia"/>
                          <w:lang w:eastAsia="zh-CN"/>
                        </w:rPr>
                        <w:t>对于氧气</w:t>
                      </w:r>
                    </w:p>
                    <w:p w:rsidR="000E56B9" w:rsidRDefault="000E56B9" w:rsidP="00B454E0">
                      <w:pPr>
                        <w:spacing w:before="0"/>
                        <w:rPr>
                          <w:lang w:eastAsia="zh-CN"/>
                        </w:rPr>
                      </w:pPr>
                      <w:r>
                        <w:rPr>
                          <w:rFonts w:hint="eastAsia"/>
                          <w:lang w:eastAsia="zh-CN"/>
                        </w:rPr>
                        <w:t>对于水汽</w:t>
                      </w:r>
                    </w:p>
                  </w:txbxContent>
                </v:textbox>
              </v:shape>
            </w:pict>
          </mc:Fallback>
        </mc:AlternateContent>
      </w:r>
    </w:p>
    <w:p w:rsidR="00427F9F" w:rsidRDefault="00427F9F" w:rsidP="00427F9F">
      <w:pPr>
        <w:pStyle w:val="Equation"/>
        <w:rPr>
          <w:lang w:val="en-US" w:eastAsia="zh-CN"/>
        </w:rPr>
      </w:pPr>
      <w:r w:rsidRPr="0069034C">
        <w:rPr>
          <w:lang w:val="en-US" w:eastAsia="zh-CN"/>
        </w:rPr>
        <w:tab/>
      </w:r>
      <w:r w:rsidRPr="0069034C">
        <w:rPr>
          <w:lang w:val="en-US" w:eastAsia="zh-CN"/>
        </w:rPr>
        <w:tab/>
      </w:r>
      <w:r w:rsidRPr="00BD79FB">
        <w:rPr>
          <w:position w:val="-32"/>
        </w:rPr>
        <w:object w:dxaOrig="5100" w:dyaOrig="760">
          <v:shape id="_x0000_i1035" type="#_x0000_t75" style="width:255pt;height:38.25pt" o:ole="">
            <v:imagedata r:id="rId35" o:title=""/>
          </v:shape>
          <o:OLEObject Type="Embed" ProgID="Equation.3" ShapeID="_x0000_i1035" DrawAspect="Content" ObjectID="_1411528763" r:id="rId36"/>
        </w:object>
      </w:r>
      <w:r>
        <w:rPr>
          <w:lang w:val="en-US" w:eastAsia="zh-CN"/>
        </w:rPr>
        <w:tab/>
        <w:t>(7)</w:t>
      </w:r>
    </w:p>
    <w:p w:rsidR="00931D89" w:rsidRPr="005F7598" w:rsidRDefault="00931D89" w:rsidP="00931D89">
      <w:pPr>
        <w:pStyle w:val="Blanc"/>
        <w:rPr>
          <w:lang w:val="fr-FR" w:eastAsia="zh-CN"/>
        </w:rPr>
      </w:pPr>
    </w:p>
    <w:p w:rsidR="00AC0066" w:rsidRDefault="005547FF" w:rsidP="00E56DA1">
      <w:pPr>
        <w:tabs>
          <w:tab w:val="clear" w:pos="794"/>
          <w:tab w:val="left" w:pos="476"/>
        </w:tabs>
        <w:spacing w:after="120"/>
        <w:rPr>
          <w:lang w:val="en-US" w:eastAsia="zh-CN"/>
        </w:rPr>
      </w:pPr>
      <w:r>
        <w:rPr>
          <w:rFonts w:hint="eastAsia"/>
          <w:color w:val="000000"/>
          <w:lang w:eastAsia="zh-CN"/>
        </w:rPr>
        <w:tab/>
      </w:r>
      <w:r w:rsidR="003375B4">
        <w:rPr>
          <w:rFonts w:hint="eastAsia"/>
          <w:color w:val="000000"/>
          <w:lang w:eastAsia="zh-CN"/>
        </w:rPr>
        <w:t>系数值见表</w:t>
      </w:r>
      <w:r w:rsidR="003375B4">
        <w:rPr>
          <w:rFonts w:hint="eastAsia"/>
          <w:color w:val="000000"/>
          <w:lang w:eastAsia="zh-CN"/>
        </w:rPr>
        <w:t>1</w:t>
      </w:r>
      <w:r w:rsidR="003375B4">
        <w:rPr>
          <w:rFonts w:hint="eastAsia"/>
          <w:color w:val="000000"/>
          <w:lang w:eastAsia="zh-CN"/>
        </w:rPr>
        <w:t>和表</w:t>
      </w:r>
      <w:r w:rsidR="003375B4">
        <w:rPr>
          <w:rFonts w:hint="eastAsia"/>
          <w:color w:val="000000"/>
          <w:lang w:eastAsia="zh-CN"/>
        </w:rPr>
        <w:t>2</w:t>
      </w:r>
      <w:r w:rsidR="004451AC">
        <w:rPr>
          <w:rFonts w:hint="eastAsia"/>
          <w:color w:val="000000"/>
          <w:lang w:eastAsia="zh-CN"/>
        </w:rPr>
        <w:t>。</w:t>
      </w:r>
    </w:p>
    <w:p w:rsidR="00356A89" w:rsidRDefault="00356A89">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3375B4" w:rsidRPr="00332ACE" w:rsidRDefault="003375B4" w:rsidP="00332ACE">
      <w:pPr>
        <w:pStyle w:val="TableNo"/>
        <w:spacing w:before="240"/>
        <w:rPr>
          <w:szCs w:val="24"/>
          <w:lang w:eastAsia="zh-CN"/>
        </w:rPr>
      </w:pPr>
      <w:r w:rsidRPr="00332ACE">
        <w:rPr>
          <w:rFonts w:hint="eastAsia"/>
          <w:szCs w:val="24"/>
          <w:lang w:eastAsia="zh-CN"/>
        </w:rPr>
        <w:lastRenderedPageBreak/>
        <w:t>表</w:t>
      </w:r>
      <w:r w:rsidRPr="00332ACE">
        <w:rPr>
          <w:rFonts w:hint="eastAsia"/>
          <w:szCs w:val="24"/>
          <w:lang w:eastAsia="zh-CN"/>
        </w:rPr>
        <w:t>1</w:t>
      </w:r>
    </w:p>
    <w:p w:rsidR="003375B4" w:rsidRPr="00332ACE" w:rsidRDefault="003375B4" w:rsidP="00427F9F">
      <w:pPr>
        <w:pStyle w:val="Tabletitle"/>
        <w:rPr>
          <w:szCs w:val="24"/>
          <w:lang w:eastAsia="zh-CN"/>
        </w:rPr>
      </w:pPr>
      <w:r w:rsidRPr="00332ACE">
        <w:rPr>
          <w:rFonts w:hint="eastAsia"/>
          <w:szCs w:val="24"/>
          <w:lang w:eastAsia="zh-CN"/>
        </w:rPr>
        <w:t>在氧气中衰减的谱线数据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11"/>
        <w:gridCol w:w="1310"/>
        <w:gridCol w:w="1310"/>
        <w:gridCol w:w="1310"/>
        <w:gridCol w:w="1310"/>
        <w:gridCol w:w="1310"/>
        <w:gridCol w:w="1310"/>
      </w:tblGrid>
      <w:tr w:rsidR="008B190D" w:rsidTr="00217026">
        <w:trPr>
          <w:jc w:val="center"/>
        </w:trPr>
        <w:tc>
          <w:tcPr>
            <w:tcW w:w="1411" w:type="dxa"/>
          </w:tcPr>
          <w:p w:rsidR="008B190D" w:rsidRDefault="008B190D" w:rsidP="00332ACE">
            <w:pPr>
              <w:pStyle w:val="Tablehead"/>
              <w:keepLines/>
              <w:spacing w:before="0" w:after="0"/>
            </w:pPr>
            <w:r>
              <w:rPr>
                <w:i/>
                <w:iCs/>
              </w:rPr>
              <w:t>f</w:t>
            </w:r>
            <w:r>
              <w:rPr>
                <w:vertAlign w:val="subscript"/>
              </w:rPr>
              <w:t>0</w:t>
            </w:r>
          </w:p>
        </w:tc>
        <w:tc>
          <w:tcPr>
            <w:tcW w:w="1310" w:type="dxa"/>
          </w:tcPr>
          <w:p w:rsidR="008B190D" w:rsidRDefault="008B190D" w:rsidP="00332ACE">
            <w:pPr>
              <w:pStyle w:val="Tablehead"/>
              <w:keepLines/>
              <w:spacing w:before="0" w:after="0"/>
            </w:pPr>
            <w:r>
              <w:rPr>
                <w:i/>
                <w:iCs/>
              </w:rPr>
              <w:t>a</w:t>
            </w:r>
            <w:r>
              <w:rPr>
                <w:vertAlign w:val="subscript"/>
              </w:rPr>
              <w:t>1</w:t>
            </w:r>
          </w:p>
        </w:tc>
        <w:tc>
          <w:tcPr>
            <w:tcW w:w="1310" w:type="dxa"/>
          </w:tcPr>
          <w:p w:rsidR="008B190D" w:rsidRDefault="008B190D" w:rsidP="00332ACE">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pPr>
            <w:r>
              <w:rPr>
                <w:i/>
                <w:iCs/>
              </w:rPr>
              <w:t>a</w:t>
            </w:r>
            <w:r>
              <w:rPr>
                <w:vertAlign w:val="subscript"/>
              </w:rPr>
              <w:t>2</w:t>
            </w:r>
          </w:p>
        </w:tc>
        <w:tc>
          <w:tcPr>
            <w:tcW w:w="1310" w:type="dxa"/>
          </w:tcPr>
          <w:p w:rsidR="008B190D" w:rsidRDefault="008B190D" w:rsidP="00332ACE">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pPr>
            <w:r>
              <w:rPr>
                <w:i/>
                <w:iCs/>
              </w:rPr>
              <w:t>a</w:t>
            </w:r>
            <w:r>
              <w:rPr>
                <w:vertAlign w:val="subscript"/>
              </w:rPr>
              <w:t>3</w:t>
            </w:r>
          </w:p>
        </w:tc>
        <w:tc>
          <w:tcPr>
            <w:tcW w:w="1310" w:type="dxa"/>
          </w:tcPr>
          <w:p w:rsidR="008B190D" w:rsidRDefault="008B190D" w:rsidP="00332ACE">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pPr>
            <w:r>
              <w:rPr>
                <w:i/>
                <w:iCs/>
              </w:rPr>
              <w:t>a</w:t>
            </w:r>
            <w:r>
              <w:rPr>
                <w:vertAlign w:val="subscript"/>
              </w:rPr>
              <w:t>4</w:t>
            </w:r>
          </w:p>
        </w:tc>
        <w:tc>
          <w:tcPr>
            <w:tcW w:w="1310" w:type="dxa"/>
          </w:tcPr>
          <w:p w:rsidR="008B190D" w:rsidRDefault="008B190D" w:rsidP="00332ACE">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pPr>
            <w:r>
              <w:rPr>
                <w:i/>
                <w:iCs/>
              </w:rPr>
              <w:t>a</w:t>
            </w:r>
            <w:r>
              <w:rPr>
                <w:vertAlign w:val="subscript"/>
              </w:rPr>
              <w:t>5</w:t>
            </w:r>
          </w:p>
        </w:tc>
        <w:tc>
          <w:tcPr>
            <w:tcW w:w="1310" w:type="dxa"/>
          </w:tcPr>
          <w:p w:rsidR="008B190D" w:rsidRDefault="008B190D" w:rsidP="00332ACE">
            <w:pPr>
              <w:pStyle w:val="Tablehead"/>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pPr>
            <w:r>
              <w:rPr>
                <w:i/>
                <w:iCs/>
              </w:rPr>
              <w:t>a</w:t>
            </w:r>
            <w:r>
              <w:rPr>
                <w:vertAlign w:val="subscript"/>
              </w:rPr>
              <w:t>6</w:t>
            </w:r>
          </w:p>
        </w:tc>
      </w:tr>
      <w:tr w:rsidR="008B190D" w:rsidTr="00217026">
        <w:trPr>
          <w:jc w:val="center"/>
        </w:trPr>
        <w:tc>
          <w:tcPr>
            <w:tcW w:w="1411"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50.474238</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.94</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9.694</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8.90</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2.400</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7.900</w:t>
            </w:r>
          </w:p>
        </w:tc>
      </w:tr>
      <w:tr w:rsidR="008B190D" w:rsidTr="00217026">
        <w:trPr>
          <w:jc w:val="center"/>
        </w:trPr>
        <w:tc>
          <w:tcPr>
            <w:tcW w:w="1411"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50.987749</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2.46</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8.694</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9.10</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2.200</w:t>
            </w:r>
          </w:p>
        </w:tc>
        <w:tc>
          <w:tcPr>
            <w:tcW w:w="1310" w:type="dxa"/>
          </w:tcPr>
          <w:p w:rsidR="008B190D" w:rsidRDefault="008B190D" w:rsidP="00332A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7.800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51.503350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6.08</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7.744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9.40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1.970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7.740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52.021410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14.14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6.844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1.660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7.640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52.542394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31.02</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6.004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9.90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1.360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7.510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53.066907</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64.10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5.224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10.20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1.310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7.140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53.595749</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124.70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4.484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10.50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2.300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5.840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54.130000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228.00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3.814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10.70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3.350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4.310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54.671159</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391.80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3.194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11.00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3.740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3.050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55.221367</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631.60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2.624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11.30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2.580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3.390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55.783802</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953.50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2.119</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11.70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–1.660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7.050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56.264775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548.90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.015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17.30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3.900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–1.130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56.363389</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1 344.00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1.660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12.00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–2.970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7.530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56.968206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1 763.00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1.260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12.40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–4.160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7.420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57.612484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2 141.00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.915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12.80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–6.130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6.970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58.323877</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2 386.00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.626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13.30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–2.050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.510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58.446590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1 457.00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.084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15.20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7.480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–1.460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59.164207</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2 404.00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.391</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13.90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–7.220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2.660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59.590983</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2 112.00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.212</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14.30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7.650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60.306061</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2 124.00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.212</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14.50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–7.050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.810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60.434776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2 461.00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.391</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13.60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6.970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–3.240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61.150560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2 504.00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.626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13.10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1.040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–.670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61.800154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2 298.00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.915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12.70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5.700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–7.610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62.411215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1 933.00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1.260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12.30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3.600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–7.770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62.486260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1 517.00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.083</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15.40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–4.980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.970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62.997977</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1 503.00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1.665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12.00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2.390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–7.680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63.568518</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spacing w:before="0" w:after="0"/>
              <w:rPr>
                <w:rFonts w:eastAsia="MS Mincho"/>
              </w:rPr>
            </w:pPr>
            <w:r>
              <w:rPr>
                <w:rFonts w:eastAsia="MS Mincho"/>
              </w:rPr>
              <w:t>1 087.00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2.115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11.70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1.080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–7.060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64.127767</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733.50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2.620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11.30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–3.110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–3.320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64.678903</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463.50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3.195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11.00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–4.210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–2.980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65.224071</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274.80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3.815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10.70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–3.750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–4.230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65.764772</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153.00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4.485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10.50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–2.670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–5.750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66.302091</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80.09</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5.225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10.20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–1.680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–7.000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66.836830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39.46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6.005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9.90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–1.690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–7.350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67.369598</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18.32</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6.845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–7.440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67.900867</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8.01</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7.745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9.40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–2.280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–7.530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68.431005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3.30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8.695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–2.400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–7.600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68.960311</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1.28</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9.695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9.00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–2.500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–7.650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118.750343</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945.00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.009</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16.30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.090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368.498350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67.90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.049</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19.20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424.763124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638.00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.044</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19.30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487.249370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235.00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.049</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19.20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715.393150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99.60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.145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18.10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773.839675</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671.00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18.20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r>
      <w:tr w:rsidR="008B190D" w:rsidTr="00217026">
        <w:trPr>
          <w:jc w:val="center"/>
        </w:trPr>
        <w:tc>
          <w:tcPr>
            <w:tcW w:w="1411"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834.145330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37"/>
              </w:tabs>
              <w:spacing w:before="0" w:after="0"/>
              <w:rPr>
                <w:rFonts w:eastAsia="MS Mincho"/>
              </w:rPr>
            </w:pPr>
            <w:r>
              <w:rPr>
                <w:rFonts w:eastAsia="MS Mincho"/>
              </w:rPr>
              <w:t>180.00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.147</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18.10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.6</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c>
          <w:tcPr>
            <w:tcW w:w="1310" w:type="dxa"/>
          </w:tcPr>
          <w:p w:rsidR="008B190D" w:rsidRDefault="008B190D" w:rsidP="00332A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0" w:after="0"/>
              <w:rPr>
                <w:rFonts w:eastAsia="MS Mincho"/>
              </w:rPr>
            </w:pPr>
            <w:r>
              <w:rPr>
                <w:rFonts w:eastAsia="MS Mincho"/>
              </w:rPr>
              <w:t>.000</w:t>
            </w:r>
          </w:p>
        </w:tc>
      </w:tr>
    </w:tbl>
    <w:p w:rsidR="003375B4" w:rsidRDefault="003375B4" w:rsidP="00427F9F">
      <w:pPr>
        <w:pStyle w:val="TableNo"/>
        <w:rPr>
          <w:lang w:eastAsia="zh-CN"/>
        </w:rPr>
      </w:pPr>
      <w:r>
        <w:rPr>
          <w:rFonts w:hint="eastAsia"/>
          <w:lang w:eastAsia="zh-CN"/>
        </w:rPr>
        <w:lastRenderedPageBreak/>
        <w:t>表</w:t>
      </w:r>
      <w:r>
        <w:rPr>
          <w:rFonts w:hint="eastAsia"/>
          <w:lang w:eastAsia="zh-CN"/>
        </w:rPr>
        <w:t>2</w:t>
      </w:r>
    </w:p>
    <w:p w:rsidR="003375B4" w:rsidRDefault="003375B4" w:rsidP="00427F9F">
      <w:pPr>
        <w:pStyle w:val="Tabletitle"/>
        <w:rPr>
          <w:lang w:eastAsia="zh-CN"/>
        </w:rPr>
      </w:pPr>
      <w:r>
        <w:rPr>
          <w:rFonts w:hint="eastAsia"/>
          <w:lang w:eastAsia="zh-CN"/>
        </w:rPr>
        <w:t>在水汽中衰减的谱线数据</w:t>
      </w:r>
    </w:p>
    <w:tbl>
      <w:tblPr>
        <w:tblW w:w="0" w:type="auto"/>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1399"/>
        <w:gridCol w:w="1419"/>
        <w:gridCol w:w="1449"/>
        <w:gridCol w:w="1310"/>
        <w:gridCol w:w="1310"/>
        <w:gridCol w:w="1310"/>
        <w:gridCol w:w="1310"/>
      </w:tblGrid>
      <w:tr w:rsidR="008B190D" w:rsidTr="00217026">
        <w:trPr>
          <w:jc w:val="center"/>
        </w:trPr>
        <w:tc>
          <w:tcPr>
            <w:tcW w:w="1399" w:type="dxa"/>
          </w:tcPr>
          <w:p w:rsidR="008B190D" w:rsidRDefault="008B190D" w:rsidP="00217026">
            <w:pPr>
              <w:pStyle w:val="Tablehead"/>
              <w:keepLines/>
              <w:tabs>
                <w:tab w:val="clear" w:pos="284"/>
                <w:tab w:val="clear" w:pos="567"/>
                <w:tab w:val="clear" w:pos="851"/>
                <w:tab w:val="decimal" w:pos="584"/>
              </w:tabs>
              <w:rPr>
                <w:rFonts w:eastAsia="MS Mincho"/>
                <w:lang w:val="en-US"/>
              </w:rPr>
            </w:pPr>
            <w:r>
              <w:rPr>
                <w:i/>
                <w:iCs/>
                <w:lang w:val="en-US"/>
              </w:rPr>
              <w:t>f</w:t>
            </w:r>
            <w:r>
              <w:rPr>
                <w:vertAlign w:val="subscript"/>
                <w:lang w:val="en-US"/>
              </w:rPr>
              <w:t>0</w:t>
            </w:r>
          </w:p>
        </w:tc>
        <w:tc>
          <w:tcPr>
            <w:tcW w:w="1419" w:type="dxa"/>
          </w:tcPr>
          <w:p w:rsidR="008B190D" w:rsidRDefault="008B190D" w:rsidP="00217026">
            <w:pPr>
              <w:pStyle w:val="Tablehead"/>
              <w:keepLines/>
              <w:rPr>
                <w:rFonts w:eastAsia="MS Mincho"/>
                <w:lang w:val="en-US"/>
              </w:rPr>
            </w:pPr>
            <w:r>
              <w:rPr>
                <w:i/>
                <w:iCs/>
                <w:lang w:val="en-US"/>
              </w:rPr>
              <w:t>b</w:t>
            </w:r>
            <w:r>
              <w:rPr>
                <w:vertAlign w:val="subscript"/>
                <w:lang w:val="en-US"/>
              </w:rPr>
              <w:t>1</w:t>
            </w:r>
          </w:p>
        </w:tc>
        <w:tc>
          <w:tcPr>
            <w:tcW w:w="1449" w:type="dxa"/>
          </w:tcPr>
          <w:p w:rsidR="008B190D" w:rsidRDefault="008B190D" w:rsidP="00217026">
            <w:pPr>
              <w:pStyle w:val="Tablehead"/>
              <w:keepLines/>
              <w:rPr>
                <w:rFonts w:eastAsia="MS Mincho"/>
                <w:lang w:val="en-US"/>
              </w:rPr>
            </w:pPr>
            <w:r>
              <w:rPr>
                <w:i/>
                <w:iCs/>
                <w:lang w:val="en-US"/>
              </w:rPr>
              <w:t>b</w:t>
            </w:r>
            <w:r>
              <w:rPr>
                <w:vertAlign w:val="subscript"/>
                <w:lang w:val="en-US"/>
              </w:rPr>
              <w:t>2</w:t>
            </w:r>
          </w:p>
        </w:tc>
        <w:tc>
          <w:tcPr>
            <w:tcW w:w="1310" w:type="dxa"/>
          </w:tcPr>
          <w:p w:rsidR="008B190D" w:rsidRDefault="008B190D" w:rsidP="00217026">
            <w:pPr>
              <w:pStyle w:val="Tablehead"/>
              <w:keepLines/>
              <w:rPr>
                <w:rFonts w:eastAsia="MS Mincho"/>
                <w:lang w:val="en-US"/>
              </w:rPr>
            </w:pPr>
            <w:r>
              <w:rPr>
                <w:i/>
                <w:iCs/>
                <w:lang w:val="en-US"/>
              </w:rPr>
              <w:t>b</w:t>
            </w:r>
            <w:r>
              <w:rPr>
                <w:vertAlign w:val="subscript"/>
                <w:lang w:val="en-US"/>
              </w:rPr>
              <w:t>3</w:t>
            </w:r>
          </w:p>
        </w:tc>
        <w:tc>
          <w:tcPr>
            <w:tcW w:w="1310" w:type="dxa"/>
          </w:tcPr>
          <w:p w:rsidR="008B190D" w:rsidRDefault="008B190D" w:rsidP="00217026">
            <w:pPr>
              <w:pStyle w:val="Tablehead"/>
              <w:keepLines/>
              <w:rPr>
                <w:rFonts w:eastAsia="MS Mincho"/>
                <w:lang w:val="en-US"/>
              </w:rPr>
            </w:pPr>
            <w:r>
              <w:rPr>
                <w:i/>
                <w:iCs/>
                <w:lang w:val="en-US"/>
              </w:rPr>
              <w:t>b</w:t>
            </w:r>
            <w:r>
              <w:rPr>
                <w:vertAlign w:val="subscript"/>
                <w:lang w:val="en-US"/>
              </w:rPr>
              <w:t>4</w:t>
            </w:r>
          </w:p>
        </w:tc>
        <w:tc>
          <w:tcPr>
            <w:tcW w:w="1310" w:type="dxa"/>
          </w:tcPr>
          <w:p w:rsidR="008B190D" w:rsidRDefault="008B190D" w:rsidP="00217026">
            <w:pPr>
              <w:pStyle w:val="Tablehead"/>
              <w:keepLines/>
              <w:rPr>
                <w:rFonts w:eastAsia="MS Mincho"/>
                <w:lang w:val="en-US"/>
              </w:rPr>
            </w:pPr>
            <w:r>
              <w:rPr>
                <w:i/>
                <w:iCs/>
                <w:lang w:val="en-US"/>
              </w:rPr>
              <w:t>b</w:t>
            </w:r>
            <w:r>
              <w:rPr>
                <w:vertAlign w:val="subscript"/>
                <w:lang w:val="en-US"/>
              </w:rPr>
              <w:t>5</w:t>
            </w:r>
          </w:p>
        </w:tc>
        <w:tc>
          <w:tcPr>
            <w:tcW w:w="1310" w:type="dxa"/>
          </w:tcPr>
          <w:p w:rsidR="008B190D" w:rsidRDefault="008B190D" w:rsidP="00217026">
            <w:pPr>
              <w:pStyle w:val="Tablehead"/>
              <w:keepLines/>
              <w:rPr>
                <w:rFonts w:eastAsia="MS Mincho"/>
              </w:rPr>
            </w:pPr>
            <w:r>
              <w:rPr>
                <w:i/>
                <w:iCs/>
              </w:rPr>
              <w:t>b</w:t>
            </w:r>
            <w:r>
              <w:rPr>
                <w:vertAlign w:val="subscript"/>
              </w:rPr>
              <w:t>6</w:t>
            </w:r>
          </w:p>
        </w:tc>
      </w:tr>
      <w:tr w:rsidR="008B190D" w:rsidTr="00217026">
        <w:trPr>
          <w:jc w:val="center"/>
        </w:trPr>
        <w:tc>
          <w:tcPr>
            <w:tcW w:w="139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22.235080</w:t>
            </w:r>
          </w:p>
        </w:tc>
        <w:tc>
          <w:tcPr>
            <w:tcW w:w="141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0.1130</w:t>
            </w:r>
          </w:p>
        </w:tc>
        <w:tc>
          <w:tcPr>
            <w:tcW w:w="144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2.143</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28.11</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4.800</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8B190D" w:rsidTr="00217026">
        <w:trPr>
          <w:jc w:val="center"/>
        </w:trPr>
        <w:tc>
          <w:tcPr>
            <w:tcW w:w="139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67.803960</w:t>
            </w:r>
          </w:p>
        </w:tc>
        <w:tc>
          <w:tcPr>
            <w:tcW w:w="141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0.0012</w:t>
            </w:r>
          </w:p>
        </w:tc>
        <w:tc>
          <w:tcPr>
            <w:tcW w:w="144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8.735</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28.58</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4.930</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.82</w:t>
            </w:r>
          </w:p>
        </w:tc>
      </w:tr>
      <w:tr w:rsidR="008B190D" w:rsidTr="00217026">
        <w:trPr>
          <w:jc w:val="center"/>
        </w:trPr>
        <w:tc>
          <w:tcPr>
            <w:tcW w:w="139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119.995940</w:t>
            </w:r>
          </w:p>
        </w:tc>
        <w:tc>
          <w:tcPr>
            <w:tcW w:w="141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0.0008</w:t>
            </w:r>
          </w:p>
        </w:tc>
        <w:tc>
          <w:tcPr>
            <w:tcW w:w="144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8.356</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29.48</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4.780</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.79</w:t>
            </w:r>
          </w:p>
        </w:tc>
      </w:tr>
      <w:tr w:rsidR="008B190D" w:rsidTr="00217026">
        <w:trPr>
          <w:jc w:val="center"/>
        </w:trPr>
        <w:tc>
          <w:tcPr>
            <w:tcW w:w="139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183.310091</w:t>
            </w:r>
          </w:p>
        </w:tc>
        <w:tc>
          <w:tcPr>
            <w:tcW w:w="141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2.4200</w:t>
            </w:r>
          </w:p>
        </w:tc>
        <w:tc>
          <w:tcPr>
            <w:tcW w:w="1449"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.668</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30.50</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.64</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5.300</w:t>
            </w:r>
          </w:p>
        </w:tc>
        <w:tc>
          <w:tcPr>
            <w:tcW w:w="1310" w:type="dxa"/>
          </w:tcPr>
          <w:p w:rsidR="008B190D" w:rsidRDefault="008B190D" w:rsidP="0021702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w:t>
            </w:r>
          </w:p>
        </w:tc>
      </w:tr>
      <w:tr w:rsidR="008B190D" w:rsidTr="00217026">
        <w:trPr>
          <w:jc w:val="center"/>
        </w:trPr>
        <w:tc>
          <w:tcPr>
            <w:tcW w:w="139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321.225644</w:t>
            </w:r>
          </w:p>
        </w:tc>
        <w:tc>
          <w:tcPr>
            <w:tcW w:w="141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0.0483</w:t>
            </w:r>
          </w:p>
        </w:tc>
        <w:tc>
          <w:tcPr>
            <w:tcW w:w="144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6.181</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23.03</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4.690</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.54</w:t>
            </w:r>
          </w:p>
        </w:tc>
      </w:tr>
      <w:tr w:rsidR="008B190D" w:rsidTr="00217026">
        <w:trPr>
          <w:jc w:val="center"/>
        </w:trPr>
        <w:tc>
          <w:tcPr>
            <w:tcW w:w="139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325.152919</w:t>
            </w:r>
          </w:p>
        </w:tc>
        <w:tc>
          <w:tcPr>
            <w:tcW w:w="141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1.4990</w:t>
            </w:r>
          </w:p>
        </w:tc>
        <w:tc>
          <w:tcPr>
            <w:tcW w:w="144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1.540</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27.83</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.68</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4.850</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.74</w:t>
            </w:r>
          </w:p>
        </w:tc>
      </w:tr>
      <w:tr w:rsidR="008B190D" w:rsidTr="00217026">
        <w:trPr>
          <w:jc w:val="center"/>
        </w:trPr>
        <w:tc>
          <w:tcPr>
            <w:tcW w:w="139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336.222601</w:t>
            </w:r>
          </w:p>
        </w:tc>
        <w:tc>
          <w:tcPr>
            <w:tcW w:w="141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0.0011</w:t>
            </w:r>
          </w:p>
        </w:tc>
        <w:tc>
          <w:tcPr>
            <w:tcW w:w="1449"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9.829</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26.93</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4.740</w:t>
            </w:r>
          </w:p>
        </w:tc>
        <w:tc>
          <w:tcPr>
            <w:tcW w:w="1310" w:type="dxa"/>
          </w:tcPr>
          <w:p w:rsidR="008B190D" w:rsidRDefault="008B190D" w:rsidP="00217026">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380.197372</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11.5200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1.048</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28.73</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.54</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5.380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.89</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390.134508</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0.0046</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7.350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.63</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4.810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.55</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437.346667</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0.0650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18.45</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439.150812</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0.9218</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3.596</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.63</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4.290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.52</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443.018295</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0.1976</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5.050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18.60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4.230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448.001075</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10.3200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1.405</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26.32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4.840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470.888947</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0.3297</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3.599</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21.52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.66</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4.570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.65</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474.689127</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1.2620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2.381</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23.55</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.65</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4.650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.64</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488.491133</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0.2520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2.853</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5.040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.72</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503.568532</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0.0390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3.980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.43</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504.482692</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0.0130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6.733</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16.12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.61</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4.010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547.676440</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9.7010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.114</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552.020960</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14.7700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.114</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26.00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4.500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556.936002</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487.4000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.159</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32.10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.69</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4.110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1.00</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620.700807</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5.0120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2.200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24.38</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.71</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4.680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.68</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rPr>
            </w:pPr>
            <w:r>
              <w:rPr>
                <w:rFonts w:eastAsia="MS Mincho"/>
              </w:rPr>
              <w:t>645.866155</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rPr>
            </w:pPr>
            <w:r>
              <w:rPr>
                <w:rFonts w:eastAsia="MS Mincho"/>
              </w:rPr>
              <w:t>0.0713</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8.580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18.00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.60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4.000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rPr>
            </w:pPr>
            <w:r>
              <w:rPr>
                <w:rFonts w:eastAsia="MS Mincho"/>
              </w:rPr>
              <w:t>.50</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658.005280</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0.3022</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7.820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32.10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.69</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4.140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1.00</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752.033227</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239.6000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.396</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30.60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4.090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841.053973</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0.0140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8.180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15.90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.33</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5.760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859.962313</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0.1472</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7.989</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30.60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4.090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899.306675</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0.0605</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7.917</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29.85</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4.530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.90</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902.616173</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0.0426</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8.432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28.65</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5.100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.95</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906.207325</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0.1876</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5.111</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24.08</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4.700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.53</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916.171582</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8.3400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1.442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26.70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4.780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.78</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923.118427</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0.0869</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10.220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.70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.80</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970.315022</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8.9720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1.920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25.50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.64</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4.940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.67</w:t>
            </w:r>
          </w:p>
        </w:tc>
      </w:tr>
      <w:tr w:rsidR="008B190D" w:rsidTr="00217026">
        <w:trPr>
          <w:jc w:val="center"/>
        </w:trPr>
        <w:tc>
          <w:tcPr>
            <w:tcW w:w="139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rPr>
                <w:rFonts w:eastAsia="MS Mincho"/>
                <w:lang w:val="en-US"/>
              </w:rPr>
            </w:pPr>
            <w:r>
              <w:rPr>
                <w:rFonts w:eastAsia="MS Mincho"/>
                <w:lang w:val="en-US"/>
              </w:rPr>
              <w:t>987.926764</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0"/>
              </w:tabs>
              <w:rPr>
                <w:rFonts w:eastAsia="MS Mincho"/>
                <w:lang w:val="en-US"/>
              </w:rPr>
            </w:pPr>
            <w:r>
              <w:rPr>
                <w:rFonts w:eastAsia="MS Mincho"/>
                <w:lang w:val="en-US"/>
              </w:rPr>
              <w:t>132.1000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.258</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29.85</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.68</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4.550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.90</w:t>
            </w:r>
          </w:p>
        </w:tc>
      </w:tr>
      <w:tr w:rsidR="008B190D" w:rsidTr="00217026">
        <w:trPr>
          <w:jc w:val="center"/>
        </w:trPr>
        <w:tc>
          <w:tcPr>
            <w:tcW w:w="1399" w:type="dxa"/>
            <w:tcMar>
              <w:left w:w="28" w:type="dxa"/>
              <w:right w:w="57" w:type="dxa"/>
            </w:tcMar>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lang w:val="en-US"/>
              </w:rPr>
            </w:pPr>
            <w:r>
              <w:rPr>
                <w:rFonts w:eastAsia="MS Mincho"/>
                <w:lang w:val="en-US"/>
              </w:rPr>
              <w:t>1 780.000000</w:t>
            </w:r>
          </w:p>
        </w:tc>
        <w:tc>
          <w:tcPr>
            <w:tcW w:w="141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MS Mincho"/>
                <w:lang w:val="en-US"/>
              </w:rPr>
            </w:pPr>
            <w:r>
              <w:rPr>
                <w:rFonts w:eastAsia="MS Mincho"/>
                <w:lang w:val="en-US"/>
              </w:rPr>
              <w:t>22 300.0000</w:t>
            </w:r>
          </w:p>
        </w:tc>
        <w:tc>
          <w:tcPr>
            <w:tcW w:w="1449"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.952</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176.20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30.500</w:t>
            </w:r>
          </w:p>
        </w:tc>
        <w:tc>
          <w:tcPr>
            <w:tcW w:w="1310" w:type="dxa"/>
          </w:tcPr>
          <w:p w:rsidR="008B190D" w:rsidRDefault="008B190D" w:rsidP="002170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rPr>
                <w:rFonts w:eastAsia="MS Mincho"/>
                <w:lang w:val="en-US"/>
              </w:rPr>
            </w:pPr>
            <w:r>
              <w:rPr>
                <w:rFonts w:eastAsia="MS Mincho"/>
                <w:lang w:val="en-US"/>
              </w:rPr>
              <w:t>5.00</w:t>
            </w:r>
          </w:p>
        </w:tc>
      </w:tr>
    </w:tbl>
    <w:p w:rsidR="003375B4" w:rsidRDefault="003375B4" w:rsidP="00427F9F">
      <w:pPr>
        <w:tabs>
          <w:tab w:val="clear" w:pos="794"/>
          <w:tab w:val="left" w:pos="490"/>
        </w:tabs>
        <w:ind w:firstLine="476"/>
        <w:rPr>
          <w:lang w:eastAsia="zh-CN"/>
        </w:rPr>
      </w:pPr>
      <w:r>
        <w:rPr>
          <w:lang w:eastAsia="zh-CN"/>
        </w:rPr>
        <w:br w:type="page"/>
      </w:r>
      <w:r>
        <w:rPr>
          <w:rFonts w:hint="eastAsia"/>
          <w:lang w:eastAsia="zh-CN"/>
        </w:rPr>
        <w:lastRenderedPageBreak/>
        <w:t>干燥连续带来自于</w:t>
      </w:r>
      <w:r>
        <w:rPr>
          <w:lang w:eastAsia="zh-CN"/>
        </w:rPr>
        <w:t>10 GHz</w:t>
      </w:r>
      <w:r>
        <w:rPr>
          <w:rFonts w:hint="eastAsia"/>
          <w:lang w:eastAsia="zh-CN"/>
        </w:rPr>
        <w:t>以下的氧气的非谐振的</w:t>
      </w:r>
      <w:r>
        <w:rPr>
          <w:rFonts w:hint="eastAsia"/>
          <w:lang w:eastAsia="zh-CN"/>
        </w:rPr>
        <w:t>Debye</w:t>
      </w:r>
      <w:r>
        <w:rPr>
          <w:rFonts w:hint="eastAsia"/>
          <w:lang w:eastAsia="zh-CN"/>
        </w:rPr>
        <w:t>频谱以及</w:t>
      </w:r>
      <w:r>
        <w:rPr>
          <w:lang w:eastAsia="zh-CN"/>
        </w:rPr>
        <w:t>100 GHz</w:t>
      </w:r>
      <w:r>
        <w:rPr>
          <w:rFonts w:hint="eastAsia"/>
          <w:lang w:eastAsia="zh-CN"/>
        </w:rPr>
        <w:t>以上的由压力造成的氮气衰减。</w:t>
      </w:r>
      <w:bookmarkStart w:id="16" w:name="F020"/>
    </w:p>
    <w:bookmarkEnd w:id="16"/>
    <w:p w:rsidR="00427F9F" w:rsidRDefault="00B454E0" w:rsidP="00B454E0">
      <w:pPr>
        <w:pStyle w:val="Equation"/>
        <w:jc w:val="left"/>
        <w:rPr>
          <w:lang w:val="en-US" w:eastAsia="zh-CN"/>
        </w:rPr>
      </w:pPr>
      <w:r>
        <w:rPr>
          <w:rFonts w:hint="eastAsia"/>
          <w:position w:val="-80"/>
          <w:lang w:val="en-US" w:eastAsia="zh-CN"/>
        </w:rPr>
        <w:tab/>
      </w:r>
      <w:r>
        <w:rPr>
          <w:rFonts w:hint="eastAsia"/>
          <w:position w:val="-80"/>
          <w:lang w:val="en-US" w:eastAsia="zh-CN"/>
        </w:rPr>
        <w:tab/>
      </w:r>
      <w:r w:rsidR="00427F9F" w:rsidRPr="00BD79FB">
        <w:rPr>
          <w:position w:val="-80"/>
          <w:lang w:val="en-US"/>
        </w:rPr>
        <w:object w:dxaOrig="5600" w:dyaOrig="1719">
          <v:shape id="_x0000_i1036" type="#_x0000_t75" style="width:279.75pt;height:86.25pt" o:ole="">
            <v:imagedata r:id="rId37" o:title=""/>
          </v:shape>
          <o:OLEObject Type="Embed" ProgID="Equation.3" ShapeID="_x0000_i1036" DrawAspect="Content" ObjectID="_1411528764" r:id="rId38"/>
        </w:object>
      </w:r>
      <w:r w:rsidR="00427F9F">
        <w:rPr>
          <w:lang w:val="en-US" w:eastAsia="zh-CN"/>
        </w:rPr>
        <w:tab/>
        <w:t>(8)</w:t>
      </w:r>
    </w:p>
    <w:p w:rsidR="00167C56" w:rsidRPr="005F7598" w:rsidRDefault="00167C56" w:rsidP="00167C56">
      <w:pPr>
        <w:pStyle w:val="Blanc"/>
        <w:rPr>
          <w:lang w:val="fr-FR" w:eastAsia="zh-CN"/>
        </w:rPr>
      </w:pPr>
    </w:p>
    <w:p w:rsidR="003375B4" w:rsidRDefault="003375B4" w:rsidP="004451AC">
      <w:pPr>
        <w:ind w:firstLine="540"/>
        <w:rPr>
          <w:color w:val="000000"/>
          <w:lang w:eastAsia="zh-CN"/>
        </w:rPr>
      </w:pPr>
      <w:r>
        <w:rPr>
          <w:rFonts w:hint="eastAsia"/>
          <w:color w:val="000000"/>
          <w:lang w:eastAsia="zh-CN"/>
        </w:rPr>
        <w:t>其中</w:t>
      </w:r>
      <w:r>
        <w:rPr>
          <w:i/>
          <w:iCs/>
          <w:color w:val="000000"/>
          <w:lang w:eastAsia="zh-CN"/>
        </w:rPr>
        <w:t>d</w:t>
      </w:r>
      <w:r>
        <w:rPr>
          <w:rFonts w:hint="eastAsia"/>
          <w:color w:val="000000"/>
          <w:lang w:eastAsia="zh-CN"/>
        </w:rPr>
        <w:t>是</w:t>
      </w:r>
      <w:r>
        <w:rPr>
          <w:color w:val="000000"/>
          <w:lang w:eastAsia="zh-CN"/>
        </w:rPr>
        <w:t>Debye</w:t>
      </w:r>
      <w:r>
        <w:rPr>
          <w:rFonts w:hint="eastAsia"/>
          <w:color w:val="000000"/>
          <w:lang w:eastAsia="zh-CN"/>
        </w:rPr>
        <w:t>频谱中的宽度参数：</w:t>
      </w:r>
    </w:p>
    <w:p w:rsidR="009809C7" w:rsidRDefault="009809C7" w:rsidP="009809C7">
      <w:pPr>
        <w:pStyle w:val="Blanc"/>
        <w:rPr>
          <w:lang w:eastAsia="zh-CN"/>
        </w:rPr>
      </w:pPr>
    </w:p>
    <w:p w:rsidR="00D616DE" w:rsidRDefault="009809C7" w:rsidP="009809C7">
      <w:pPr>
        <w:pStyle w:val="Equation"/>
        <w:spacing w:before="200" w:after="80"/>
        <w:rPr>
          <w:lang w:val="en-US" w:eastAsia="zh-CN"/>
        </w:rPr>
      </w:pPr>
      <w:r>
        <w:rPr>
          <w:lang w:val="en-US" w:eastAsia="zh-CN"/>
        </w:rPr>
        <w:tab/>
      </w:r>
      <w:r>
        <w:rPr>
          <w:lang w:val="en-US" w:eastAsia="zh-CN"/>
        </w:rPr>
        <w:tab/>
      </w:r>
      <w:r w:rsidRPr="0040253F">
        <w:rPr>
          <w:position w:val="-10"/>
        </w:rPr>
        <w:object w:dxaOrig="2340" w:dyaOrig="420">
          <v:shape id="_x0000_i1037" type="#_x0000_t75" style="width:117pt;height:21pt" o:ole="">
            <v:imagedata r:id="rId39" o:title=""/>
          </v:shape>
          <o:OLEObject Type="Embed" ProgID="Equation.3" ShapeID="_x0000_i1037" DrawAspect="Content" ObjectID="_1411528765" r:id="rId40"/>
        </w:object>
      </w:r>
      <w:r>
        <w:rPr>
          <w:lang w:val="en-US" w:eastAsia="zh-CN"/>
        </w:rPr>
        <w:tab/>
        <w:t>(9)</w:t>
      </w:r>
    </w:p>
    <w:p w:rsidR="003375B4" w:rsidRDefault="003375B4" w:rsidP="0074437A">
      <w:pPr>
        <w:pStyle w:val="Heading1"/>
        <w:rPr>
          <w:lang w:eastAsia="zh-CN"/>
        </w:rPr>
      </w:pPr>
      <w:r w:rsidRPr="003375B4">
        <w:rPr>
          <w:lang w:val="en-US" w:eastAsia="zh-CN"/>
        </w:rPr>
        <w:t>2</w:t>
      </w:r>
      <w:r w:rsidRPr="003375B4">
        <w:rPr>
          <w:lang w:val="en-US" w:eastAsia="zh-CN"/>
        </w:rPr>
        <w:tab/>
      </w:r>
      <w:r w:rsidRPr="003375B4">
        <w:rPr>
          <w:rFonts w:hint="eastAsia"/>
          <w:lang w:val="en-US" w:eastAsia="zh-CN"/>
        </w:rPr>
        <w:t>路径衰减</w:t>
      </w:r>
    </w:p>
    <w:p w:rsidR="003375B4" w:rsidRDefault="003375B4" w:rsidP="0074437A">
      <w:pPr>
        <w:pStyle w:val="Heading1"/>
        <w:rPr>
          <w:lang w:eastAsia="zh-CN"/>
        </w:rPr>
      </w:pPr>
      <w:r w:rsidRPr="003375B4">
        <w:rPr>
          <w:lang w:val="en-US" w:eastAsia="zh-CN"/>
        </w:rPr>
        <w:t>2.1</w:t>
      </w:r>
      <w:r w:rsidRPr="003375B4">
        <w:rPr>
          <w:lang w:val="en-US" w:eastAsia="zh-CN"/>
        </w:rPr>
        <w:tab/>
      </w:r>
      <w:r w:rsidRPr="003375B4">
        <w:rPr>
          <w:rFonts w:hint="eastAsia"/>
          <w:lang w:val="en-US" w:eastAsia="zh-CN"/>
        </w:rPr>
        <w:t>地面路径衰减</w:t>
      </w:r>
    </w:p>
    <w:p w:rsidR="003375B4" w:rsidRDefault="003375B4" w:rsidP="0074437A">
      <w:pPr>
        <w:spacing w:before="100"/>
        <w:ind w:firstLine="540"/>
        <w:rPr>
          <w:color w:val="000000"/>
          <w:lang w:eastAsia="zh-CN"/>
        </w:rPr>
      </w:pPr>
      <w:r>
        <w:rPr>
          <w:rFonts w:hint="eastAsia"/>
          <w:color w:val="000000"/>
          <w:lang w:eastAsia="zh-CN"/>
        </w:rPr>
        <w:t>对于地面路径，或者是微小倾斜的接近于地面的倾斜路径，其路径衰减值</w:t>
      </w:r>
      <w:r>
        <w:rPr>
          <w:i/>
          <w:iCs/>
          <w:color w:val="000000"/>
          <w:lang w:eastAsia="zh-CN"/>
        </w:rPr>
        <w:t>A</w:t>
      </w:r>
      <w:r>
        <w:rPr>
          <w:rFonts w:hint="eastAsia"/>
          <w:color w:val="000000"/>
          <w:lang w:eastAsia="zh-CN"/>
        </w:rPr>
        <w:t>计算如下</w:t>
      </w:r>
      <w:r>
        <w:rPr>
          <w:rFonts w:hint="eastAsia"/>
          <w:i/>
          <w:iCs/>
          <w:color w:val="000000"/>
          <w:lang w:eastAsia="zh-CN"/>
        </w:rPr>
        <w:t>：</w:t>
      </w:r>
    </w:p>
    <w:p w:rsidR="00167C56" w:rsidRPr="005F7598" w:rsidRDefault="00167C56" w:rsidP="00167C56">
      <w:pPr>
        <w:pStyle w:val="Blanc"/>
        <w:rPr>
          <w:lang w:val="fr-FR" w:eastAsia="zh-CN"/>
        </w:rPr>
      </w:pPr>
    </w:p>
    <w:p w:rsidR="00427F9F" w:rsidRDefault="00427F9F" w:rsidP="00427F9F">
      <w:pPr>
        <w:pStyle w:val="Equation"/>
        <w:rPr>
          <w:lang w:val="en-US" w:eastAsia="zh-CN"/>
        </w:rPr>
      </w:pPr>
      <w:r>
        <w:rPr>
          <w:lang w:val="en-US" w:eastAsia="zh-CN"/>
        </w:rPr>
        <w:tab/>
      </w:r>
      <w:r>
        <w:rPr>
          <w:lang w:val="en-US" w:eastAsia="zh-CN"/>
        </w:rPr>
        <w:tab/>
      </w:r>
      <w:r w:rsidRPr="00850788">
        <w:rPr>
          <w:position w:val="-12"/>
          <w:lang w:val="en-US"/>
        </w:rPr>
        <w:object w:dxaOrig="3240" w:dyaOrig="360">
          <v:shape id="_x0000_i1038" type="#_x0000_t75" style="width:162pt;height:18pt" o:ole="">
            <v:imagedata r:id="rId41" o:title=""/>
          </v:shape>
          <o:OLEObject Type="Embed" ProgID="Equation.3" ShapeID="_x0000_i1038" DrawAspect="Content" ObjectID="_1411528766" r:id="rId42"/>
        </w:object>
      </w:r>
      <w:r>
        <w:rPr>
          <w:lang w:val="en-US" w:eastAsia="zh-CN"/>
        </w:rPr>
        <w:tab/>
        <w:t>(10)</w:t>
      </w:r>
    </w:p>
    <w:p w:rsidR="00167C56" w:rsidRPr="005F7598" w:rsidRDefault="00167C56" w:rsidP="00167C56">
      <w:pPr>
        <w:pStyle w:val="Blanc"/>
        <w:rPr>
          <w:lang w:val="fr-FR" w:eastAsia="zh-CN"/>
        </w:rPr>
      </w:pPr>
    </w:p>
    <w:p w:rsidR="003375B4" w:rsidRDefault="003375B4" w:rsidP="004451AC">
      <w:pPr>
        <w:ind w:firstLine="540"/>
        <w:rPr>
          <w:color w:val="000000"/>
          <w:lang w:eastAsia="zh-CN"/>
        </w:rPr>
      </w:pPr>
      <w:r>
        <w:rPr>
          <w:rFonts w:hint="eastAsia"/>
          <w:color w:val="000000"/>
          <w:lang w:eastAsia="zh-CN"/>
        </w:rPr>
        <w:t>其中</w:t>
      </w:r>
      <w:r>
        <w:rPr>
          <w:i/>
          <w:iCs/>
          <w:color w:val="000000"/>
          <w:lang w:eastAsia="zh-CN"/>
        </w:rPr>
        <w:t>r</w:t>
      </w:r>
      <w:r>
        <w:rPr>
          <w:color w:val="000000"/>
          <w:vertAlign w:val="subscript"/>
          <w:lang w:eastAsia="zh-CN"/>
        </w:rPr>
        <w:t>0</w:t>
      </w:r>
      <w:r>
        <w:rPr>
          <w:rFonts w:hint="eastAsia"/>
          <w:color w:val="000000"/>
          <w:lang w:eastAsia="zh-CN"/>
        </w:rPr>
        <w:t>为路径长度，单位为</w:t>
      </w:r>
      <w:r>
        <w:rPr>
          <w:color w:val="000000"/>
          <w:lang w:eastAsia="zh-CN"/>
        </w:rPr>
        <w:t>km</w:t>
      </w:r>
      <w:r>
        <w:rPr>
          <w:rFonts w:hint="eastAsia"/>
          <w:color w:val="000000"/>
          <w:lang w:eastAsia="zh-CN"/>
        </w:rPr>
        <w:t>。</w:t>
      </w:r>
    </w:p>
    <w:p w:rsidR="003375B4" w:rsidRPr="003375B4" w:rsidRDefault="003375B4" w:rsidP="0074437A">
      <w:pPr>
        <w:pStyle w:val="Heading1"/>
        <w:rPr>
          <w:lang w:val="en-US" w:eastAsia="zh-CN"/>
        </w:rPr>
      </w:pPr>
      <w:r w:rsidRPr="003375B4">
        <w:rPr>
          <w:lang w:val="en-US" w:eastAsia="zh-CN"/>
        </w:rPr>
        <w:t>2.2</w:t>
      </w:r>
      <w:r w:rsidRPr="003375B4">
        <w:rPr>
          <w:lang w:val="en-US" w:eastAsia="zh-CN"/>
        </w:rPr>
        <w:tab/>
      </w:r>
      <w:r w:rsidRPr="003375B4">
        <w:rPr>
          <w:rFonts w:hint="eastAsia"/>
          <w:lang w:val="en-US" w:eastAsia="zh-CN"/>
        </w:rPr>
        <w:t>倾斜路径衰减</w:t>
      </w:r>
    </w:p>
    <w:p w:rsidR="003375B4" w:rsidRDefault="003375B4" w:rsidP="00427F9F">
      <w:pPr>
        <w:spacing w:line="320" w:lineRule="exact"/>
        <w:ind w:firstLineChars="200" w:firstLine="480"/>
        <w:jc w:val="left"/>
        <w:rPr>
          <w:color w:val="000000"/>
          <w:lang w:eastAsia="zh-CN"/>
        </w:rPr>
      </w:pPr>
      <w:r>
        <w:rPr>
          <w:rFonts w:hint="eastAsia"/>
          <w:color w:val="000000"/>
          <w:lang w:eastAsia="zh-CN"/>
        </w:rPr>
        <w:t>对穿过不同压力、不同温度和不同湿度的大气线的无线电波，本节将给出一种方法总合采用上述逐线累加的方法得出的特征衰减。通过这种方法，在地球大气层内以及超出地球大气层的任何几何结构的通信系统的路径衰减都可以非常准确的计算出来：将大气细分为许多水平的层，规定沿</w:t>
      </w:r>
      <w:r>
        <w:rPr>
          <w:rFonts w:hint="eastAsia"/>
          <w:lang w:eastAsia="zh-CN"/>
        </w:rPr>
        <w:t>路径</w:t>
      </w:r>
      <w:r>
        <w:rPr>
          <w:rFonts w:hint="eastAsia"/>
          <w:color w:val="000000"/>
          <w:lang w:eastAsia="zh-CN"/>
        </w:rPr>
        <w:t>的气象参数压力、温度和湿度的剖面。如果缺少无线电探空仪测得的当地的剖面数据，对于采用全球应用或低高度（年）、中高度（夏冬）和高高度（夏冬），应采用</w:t>
      </w:r>
      <w:r>
        <w:rPr>
          <w:color w:val="000000"/>
          <w:lang w:eastAsia="zh-CN"/>
        </w:rPr>
        <w:t>ITU-R P.835</w:t>
      </w:r>
      <w:r>
        <w:rPr>
          <w:rFonts w:hint="eastAsia"/>
          <w:color w:val="000000"/>
          <w:lang w:eastAsia="zh-CN"/>
        </w:rPr>
        <w:t>建议书中的参考标准大气。</w:t>
      </w:r>
    </w:p>
    <w:p w:rsidR="00332ACE" w:rsidRDefault="003375B4" w:rsidP="00332ACE">
      <w:pPr>
        <w:spacing w:line="320" w:lineRule="exact"/>
        <w:ind w:firstLineChars="200" w:firstLine="480"/>
        <w:jc w:val="left"/>
        <w:rPr>
          <w:color w:val="000000"/>
          <w:lang w:eastAsia="zh-CN"/>
        </w:rPr>
      </w:pPr>
      <w:r>
        <w:rPr>
          <w:rFonts w:hint="eastAsia"/>
          <w:color w:val="000000"/>
          <w:lang w:eastAsia="zh-CN"/>
        </w:rPr>
        <w:t>图</w:t>
      </w:r>
      <w:r>
        <w:rPr>
          <w:rFonts w:hint="eastAsia"/>
          <w:color w:val="000000"/>
          <w:lang w:eastAsia="zh-CN"/>
        </w:rPr>
        <w:t>3</w:t>
      </w:r>
      <w:r>
        <w:rPr>
          <w:rFonts w:hint="eastAsia"/>
          <w:color w:val="000000"/>
          <w:lang w:eastAsia="zh-CN"/>
        </w:rPr>
        <w:t>给出了计算大气天顶衰减的模式，该模式采用</w:t>
      </w:r>
      <w:r>
        <w:rPr>
          <w:color w:val="000000"/>
          <w:lang w:eastAsia="zh-CN"/>
        </w:rPr>
        <w:t>ITU-R P.835</w:t>
      </w:r>
      <w:r>
        <w:rPr>
          <w:rFonts w:hint="eastAsia"/>
          <w:color w:val="000000"/>
          <w:lang w:eastAsia="zh-CN"/>
        </w:rPr>
        <w:t>建议书中的全球参考标准大气，以</w:t>
      </w:r>
      <w:r>
        <w:rPr>
          <w:rFonts w:hint="eastAsia"/>
          <w:color w:val="000000"/>
          <w:lang w:eastAsia="zh-CN"/>
        </w:rPr>
        <w:t>1 km</w:t>
      </w:r>
      <w:r>
        <w:rPr>
          <w:rFonts w:hint="eastAsia"/>
          <w:color w:val="000000"/>
          <w:lang w:eastAsia="zh-CN"/>
        </w:rPr>
        <w:t>间隔分层，以</w:t>
      </w:r>
      <w:r>
        <w:rPr>
          <w:color w:val="000000"/>
          <w:lang w:eastAsia="zh-CN"/>
        </w:rPr>
        <w:t>1 GHz</w:t>
      </w:r>
      <w:r>
        <w:rPr>
          <w:rFonts w:hint="eastAsia"/>
          <w:color w:val="000000"/>
          <w:lang w:eastAsia="zh-CN"/>
        </w:rPr>
        <w:t>为步长，累加每一层大气衰减值。潮湿大气的曲线为</w:t>
      </w:r>
      <w:r>
        <w:rPr>
          <w:rFonts w:hint="eastAsia"/>
          <w:color w:val="000000"/>
          <w:lang w:eastAsia="zh-CN"/>
        </w:rPr>
        <w:t>A</w:t>
      </w:r>
      <w:r>
        <w:rPr>
          <w:rFonts w:hint="eastAsia"/>
          <w:color w:val="000000"/>
          <w:lang w:eastAsia="zh-CN"/>
        </w:rPr>
        <w:t>曲线，干燥空气的曲线为</w:t>
      </w:r>
      <w:r>
        <w:rPr>
          <w:rFonts w:hint="eastAsia"/>
          <w:color w:val="000000"/>
          <w:lang w:eastAsia="zh-CN"/>
        </w:rPr>
        <w:t>B</w:t>
      </w:r>
      <w:r>
        <w:rPr>
          <w:rFonts w:hint="eastAsia"/>
          <w:color w:val="000000"/>
          <w:lang w:eastAsia="zh-CN"/>
        </w:rPr>
        <w:t>曲线。</w:t>
      </w:r>
    </w:p>
    <w:p w:rsidR="00332ACE" w:rsidRDefault="00332ACE" w:rsidP="00332ACE">
      <w:pPr>
        <w:spacing w:line="320" w:lineRule="exact"/>
        <w:ind w:firstLineChars="200" w:firstLine="480"/>
        <w:jc w:val="left"/>
        <w:rPr>
          <w:color w:val="000000"/>
          <w:lang w:eastAsia="zh-CN"/>
        </w:rPr>
      </w:pPr>
      <w:r>
        <w:rPr>
          <w:rFonts w:hint="eastAsia"/>
          <w:color w:val="000000"/>
          <w:lang w:eastAsia="zh-CN"/>
        </w:rPr>
        <w:t>总的倾斜路径衰减值</w:t>
      </w:r>
      <w:r>
        <w:rPr>
          <w:i/>
          <w:iCs/>
          <w:color w:val="000000"/>
          <w:lang w:eastAsia="zh-CN"/>
        </w:rPr>
        <w:t>A</w:t>
      </w:r>
      <w:r>
        <w:rPr>
          <w:color w:val="000000"/>
          <w:lang w:eastAsia="zh-CN"/>
        </w:rPr>
        <w:t>(</w:t>
      </w:r>
      <w:r>
        <w:rPr>
          <w:i/>
          <w:iCs/>
          <w:color w:val="000000"/>
          <w:lang w:eastAsia="zh-CN"/>
        </w:rPr>
        <w:t>h</w:t>
      </w:r>
      <w:r>
        <w:rPr>
          <w:color w:val="000000"/>
          <w:lang w:eastAsia="zh-CN"/>
        </w:rPr>
        <w:t xml:space="preserve">, </w:t>
      </w:r>
      <w:r>
        <w:rPr>
          <w:color w:val="000000"/>
        </w:rPr>
        <w:sym w:font="Symbol" w:char="F06A"/>
      </w:r>
      <w:r>
        <w:rPr>
          <w:color w:val="000000"/>
          <w:lang w:eastAsia="zh-CN"/>
        </w:rPr>
        <w:t>)</w:t>
      </w:r>
      <w:r>
        <w:rPr>
          <w:rFonts w:hint="eastAsia"/>
          <w:color w:val="000000"/>
          <w:lang w:eastAsia="zh-CN"/>
        </w:rPr>
        <w:t>，根据电台的海拔高度</w:t>
      </w:r>
      <w:r>
        <w:rPr>
          <w:i/>
          <w:iCs/>
          <w:color w:val="000000"/>
          <w:lang w:eastAsia="zh-CN"/>
        </w:rPr>
        <w:t>h</w:t>
      </w:r>
      <w:r>
        <w:rPr>
          <w:rFonts w:hint="eastAsia"/>
          <w:color w:val="000000"/>
          <w:lang w:eastAsia="zh-CN"/>
        </w:rPr>
        <w:t>和仰角</w:t>
      </w:r>
      <w:r>
        <w:rPr>
          <w:color w:val="000000"/>
        </w:rPr>
        <w:sym w:font="Symbol" w:char="F06A"/>
      </w:r>
      <w:r>
        <w:rPr>
          <w:rFonts w:hint="eastAsia"/>
          <w:color w:val="000000"/>
          <w:lang w:eastAsia="zh-CN"/>
        </w:rPr>
        <w:t>计算如下：</w:t>
      </w:r>
    </w:p>
    <w:p w:rsidR="00332ACE" w:rsidRDefault="00332ACE" w:rsidP="00332ACE">
      <w:pPr>
        <w:spacing w:after="120"/>
        <w:rPr>
          <w:color w:val="000000"/>
          <w:lang w:eastAsia="zh-CN"/>
        </w:rPr>
      </w:pPr>
      <w:r>
        <w:rPr>
          <w:rFonts w:hint="eastAsia"/>
          <w:color w:val="000000"/>
          <w:lang w:eastAsia="zh-CN"/>
        </w:rPr>
        <w:t>当仰角</w:t>
      </w:r>
      <w:r>
        <w:rPr>
          <w:color w:val="000000"/>
        </w:rPr>
        <w:sym w:font="Symbol" w:char="F06A"/>
      </w:r>
      <w:r>
        <w:rPr>
          <w:color w:val="000000"/>
        </w:rPr>
        <w:sym w:font="Symbol" w:char="F0B3"/>
      </w:r>
      <w:r>
        <w:rPr>
          <w:color w:val="000000"/>
          <w:lang w:eastAsia="zh-CN"/>
        </w:rPr>
        <w:t>0</w:t>
      </w:r>
      <w:r>
        <w:rPr>
          <w:rFonts w:hint="eastAsia"/>
          <w:color w:val="000000"/>
          <w:lang w:eastAsia="zh-CN"/>
        </w:rPr>
        <w:t>时</w:t>
      </w:r>
      <w:r>
        <w:rPr>
          <w:color w:val="000000"/>
          <w:lang w:eastAsia="zh-CN"/>
        </w:rPr>
        <w:t>：</w:t>
      </w: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32"/>
          <w:sz w:val="20"/>
        </w:rPr>
        <w:object w:dxaOrig="2560" w:dyaOrig="780">
          <v:shape id="_x0000_i1039" type="#_x0000_t75" style="width:128.25pt;height:39pt" o:ole="">
            <v:imagedata r:id="rId43" o:title=""/>
          </v:shape>
          <o:OLEObject Type="Embed" ProgID="Equation.3" ShapeID="_x0000_i1039" DrawAspect="Content" ObjectID="_1411528767" r:id="rId44">
            <o:FieldCodes>\s</o:FieldCodes>
          </o:OLEObject>
        </w:object>
      </w:r>
      <w:r>
        <w:rPr>
          <w:lang w:val="en-US" w:eastAsia="zh-CN"/>
        </w:rPr>
        <w:tab/>
        <w:t>(11)</w:t>
      </w:r>
    </w:p>
    <w:p w:rsidR="00356A89" w:rsidRDefault="00356A89">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332ACE" w:rsidRDefault="00332ACE" w:rsidP="00167C56">
      <w:pPr>
        <w:spacing w:after="120"/>
        <w:ind w:firstLineChars="200" w:firstLine="480"/>
        <w:rPr>
          <w:color w:val="000000"/>
          <w:lang w:eastAsia="zh-CN"/>
        </w:rPr>
      </w:pPr>
      <w:r>
        <w:rPr>
          <w:rFonts w:hint="eastAsia"/>
          <w:color w:val="000000"/>
          <w:lang w:eastAsia="zh-CN"/>
        </w:rPr>
        <w:lastRenderedPageBreak/>
        <w:t>基于</w:t>
      </w:r>
      <w:r>
        <w:rPr>
          <w:color w:val="000000"/>
          <w:lang w:eastAsia="zh-CN"/>
        </w:rPr>
        <w:t>Snell's</w:t>
      </w:r>
      <w:r>
        <w:rPr>
          <w:rFonts w:hint="eastAsia"/>
          <w:color w:val="000000"/>
          <w:lang w:eastAsia="zh-CN"/>
        </w:rPr>
        <w:t>定律，在极化坐标下，其中</w:t>
      </w:r>
      <w:r>
        <w:rPr>
          <w:color w:val="000000"/>
        </w:rPr>
        <w:sym w:font="Symbol" w:char="F046"/>
      </w:r>
      <w:r>
        <w:rPr>
          <w:rFonts w:hint="eastAsia"/>
          <w:color w:val="000000"/>
          <w:lang w:eastAsia="zh-CN"/>
        </w:rPr>
        <w:t>为：</w:t>
      </w: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32"/>
        </w:rPr>
        <w:object w:dxaOrig="2940" w:dyaOrig="760">
          <v:shape id="_x0000_i1040" type="#_x0000_t75" style="width:147pt;height:38.25pt" o:ole="">
            <v:imagedata r:id="rId45" o:title=""/>
          </v:shape>
          <o:OLEObject Type="Embed" ProgID="Equation.3" ShapeID="_x0000_i1040" DrawAspect="Content" ObjectID="_1411528768" r:id="rId46"/>
        </w:object>
      </w:r>
      <w:r>
        <w:rPr>
          <w:lang w:val="en-US" w:eastAsia="zh-CN"/>
        </w:rPr>
        <w:tab/>
        <w:t>(12)</w:t>
      </w:r>
    </w:p>
    <w:p w:rsidR="00332ACE" w:rsidRPr="00212589" w:rsidRDefault="00332ACE" w:rsidP="00332ACE">
      <w:pPr>
        <w:spacing w:after="120"/>
        <w:rPr>
          <w:color w:val="000000"/>
          <w:lang w:val="en-US" w:eastAsia="zh-CN"/>
        </w:rPr>
      </w:pPr>
      <w:r>
        <w:rPr>
          <w:rFonts w:hint="eastAsia"/>
          <w:color w:val="000000"/>
          <w:lang w:eastAsia="zh-CN"/>
        </w:rPr>
        <w:t>其中</w:t>
      </w:r>
      <w:r w:rsidRPr="00212589">
        <w:rPr>
          <w:rFonts w:hint="eastAsia"/>
          <w:color w:val="000000"/>
          <w:lang w:val="en-US" w:eastAsia="zh-CN"/>
        </w:rPr>
        <w:t>：</w:t>
      </w: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10"/>
        </w:rPr>
        <w:object w:dxaOrig="2400" w:dyaOrig="320">
          <v:shape id="_x0000_i1041" type="#_x0000_t75" style="width:120pt;height:15.75pt" o:ole="">
            <v:imagedata r:id="rId47" o:title=""/>
          </v:shape>
          <o:OLEObject Type="Embed" ProgID="Equation.3" ShapeID="_x0000_i1041" DrawAspect="Content" ObjectID="_1411528769" r:id="rId48"/>
        </w:object>
      </w:r>
      <w:r>
        <w:rPr>
          <w:lang w:val="en-US" w:eastAsia="zh-CN"/>
        </w:rPr>
        <w:tab/>
        <w:t>(13)</w:t>
      </w:r>
    </w:p>
    <w:p w:rsidR="00332ACE" w:rsidRPr="00212589" w:rsidRDefault="00332ACE" w:rsidP="00332ACE">
      <w:pPr>
        <w:spacing w:after="120"/>
        <w:ind w:firstLine="540"/>
        <w:rPr>
          <w:color w:val="000000"/>
          <w:lang w:val="en-US" w:eastAsia="zh-CN"/>
        </w:rPr>
      </w:pPr>
      <w:r w:rsidRPr="00212589">
        <w:rPr>
          <w:i/>
          <w:iCs/>
          <w:color w:val="000000"/>
          <w:lang w:val="en-US" w:eastAsia="zh-CN"/>
        </w:rPr>
        <w:t>n</w:t>
      </w:r>
      <w:r w:rsidRPr="00212589">
        <w:rPr>
          <w:color w:val="000000"/>
          <w:lang w:val="en-US" w:eastAsia="zh-CN"/>
        </w:rPr>
        <w:t>(</w:t>
      </w:r>
      <w:r w:rsidRPr="00212589">
        <w:rPr>
          <w:i/>
          <w:iCs/>
          <w:color w:val="000000"/>
          <w:lang w:val="en-US" w:eastAsia="zh-CN"/>
        </w:rPr>
        <w:t>h</w:t>
      </w:r>
      <w:r w:rsidRPr="00212589">
        <w:rPr>
          <w:color w:val="000000"/>
          <w:lang w:val="en-US" w:eastAsia="zh-CN"/>
        </w:rPr>
        <w:t>)</w:t>
      </w:r>
      <w:r>
        <w:rPr>
          <w:rFonts w:hint="eastAsia"/>
          <w:color w:val="000000"/>
          <w:lang w:eastAsia="zh-CN"/>
        </w:rPr>
        <w:t>为大气无线电折射率</w:t>
      </w:r>
      <w:r w:rsidRPr="00212589">
        <w:rPr>
          <w:rFonts w:hint="eastAsia"/>
          <w:color w:val="000000"/>
          <w:lang w:val="en-US" w:eastAsia="zh-CN"/>
        </w:rPr>
        <w:t>，</w:t>
      </w:r>
      <w:r>
        <w:rPr>
          <w:rFonts w:hint="eastAsia"/>
          <w:color w:val="000000"/>
          <w:lang w:eastAsia="zh-CN"/>
        </w:rPr>
        <w:t>可由该路径的压力、温度和水汽压力</w:t>
      </w:r>
      <w:r w:rsidRPr="00212589">
        <w:rPr>
          <w:rFonts w:hint="eastAsia"/>
          <w:color w:val="000000"/>
          <w:lang w:val="en-US" w:eastAsia="zh-CN"/>
        </w:rPr>
        <w:t>（</w:t>
      </w:r>
      <w:r>
        <w:rPr>
          <w:rFonts w:hint="eastAsia"/>
          <w:color w:val="000000"/>
          <w:lang w:eastAsia="zh-CN"/>
        </w:rPr>
        <w:t>见</w:t>
      </w:r>
      <w:r w:rsidRPr="00212589">
        <w:rPr>
          <w:color w:val="000000"/>
          <w:lang w:val="en-US" w:eastAsia="zh-CN"/>
        </w:rPr>
        <w:t>ITU-R P.835</w:t>
      </w:r>
      <w:r>
        <w:rPr>
          <w:rFonts w:hint="eastAsia"/>
          <w:color w:val="000000"/>
          <w:lang w:eastAsia="zh-CN"/>
        </w:rPr>
        <w:t>建议书</w:t>
      </w:r>
      <w:r w:rsidRPr="00212589">
        <w:rPr>
          <w:rFonts w:hint="eastAsia"/>
          <w:color w:val="000000"/>
          <w:lang w:val="en-US" w:eastAsia="zh-CN"/>
        </w:rPr>
        <w:t>）</w:t>
      </w:r>
      <w:r>
        <w:rPr>
          <w:rFonts w:hint="eastAsia"/>
          <w:color w:val="000000"/>
          <w:lang w:eastAsia="zh-CN"/>
        </w:rPr>
        <w:t>采用</w:t>
      </w:r>
      <w:r w:rsidRPr="00212589">
        <w:rPr>
          <w:color w:val="000000"/>
          <w:lang w:val="en-US" w:eastAsia="zh-CN"/>
        </w:rPr>
        <w:t>ITU-R P.453</w:t>
      </w:r>
      <w:r>
        <w:rPr>
          <w:rFonts w:hint="eastAsia"/>
          <w:color w:val="000000"/>
          <w:lang w:eastAsia="zh-CN"/>
        </w:rPr>
        <w:t>建议书的方法计算。</w:t>
      </w:r>
    </w:p>
    <w:p w:rsidR="00332ACE" w:rsidRDefault="00332ACE" w:rsidP="00332ACE">
      <w:pPr>
        <w:spacing w:after="120"/>
        <w:ind w:firstLine="540"/>
        <w:rPr>
          <w:color w:val="000000"/>
          <w:lang w:eastAsia="zh-CN"/>
        </w:rPr>
      </w:pPr>
      <w:r>
        <w:rPr>
          <w:rFonts w:hint="eastAsia"/>
          <w:color w:val="000000"/>
          <w:lang w:eastAsia="zh-CN"/>
        </w:rPr>
        <w:t>另外，当</w:t>
      </w:r>
      <w:r>
        <w:rPr>
          <w:color w:val="000000"/>
        </w:rPr>
        <w:sym w:font="Symbol" w:char="F06A"/>
      </w:r>
      <w:r>
        <w:rPr>
          <w:color w:val="000000"/>
          <w:lang w:eastAsia="zh-CN"/>
        </w:rPr>
        <w:t> </w:t>
      </w:r>
      <w:r>
        <w:rPr>
          <w:color w:val="000000"/>
        </w:rPr>
        <w:sym w:font="Symbol" w:char="F03C"/>
      </w:r>
      <w:r>
        <w:rPr>
          <w:color w:val="000000"/>
          <w:lang w:eastAsia="zh-CN"/>
        </w:rPr>
        <w:t> 0</w:t>
      </w:r>
      <w:r>
        <w:rPr>
          <w:rFonts w:hint="eastAsia"/>
          <w:color w:val="000000"/>
          <w:lang w:eastAsia="zh-CN"/>
        </w:rPr>
        <w:t>时，有一个最小海拔高度</w:t>
      </w:r>
      <w:r>
        <w:rPr>
          <w:i/>
          <w:iCs/>
          <w:color w:val="000000"/>
          <w:lang w:eastAsia="zh-CN"/>
        </w:rPr>
        <w:t>h</w:t>
      </w:r>
      <w:r>
        <w:rPr>
          <w:i/>
          <w:iCs/>
          <w:color w:val="000000"/>
          <w:vertAlign w:val="subscript"/>
          <w:lang w:eastAsia="zh-CN"/>
        </w:rPr>
        <w:t>min</w:t>
      </w:r>
      <w:r>
        <w:rPr>
          <w:rFonts w:hint="eastAsia"/>
          <w:color w:val="000000"/>
          <w:lang w:eastAsia="zh-CN"/>
        </w:rPr>
        <w:t>，在这个高度上，无线电波束将平行于地球表面传播。</w:t>
      </w:r>
      <w:r>
        <w:rPr>
          <w:i/>
          <w:iCs/>
          <w:color w:val="000000"/>
          <w:lang w:eastAsia="zh-CN"/>
        </w:rPr>
        <w:t>h</w:t>
      </w:r>
      <w:r>
        <w:rPr>
          <w:i/>
          <w:iCs/>
          <w:color w:val="000000"/>
          <w:vertAlign w:val="subscript"/>
          <w:lang w:eastAsia="zh-CN"/>
        </w:rPr>
        <w:t>min</w:t>
      </w:r>
      <w:r>
        <w:rPr>
          <w:rFonts w:hint="eastAsia"/>
          <w:color w:val="000000"/>
          <w:lang w:eastAsia="zh-CN"/>
        </w:rPr>
        <w:t>可通过解下面的超越方程得到：</w:t>
      </w:r>
    </w:p>
    <w:p w:rsidR="00167C56" w:rsidRPr="005F7598" w:rsidRDefault="00167C56" w:rsidP="00167C56">
      <w:pPr>
        <w:pStyle w:val="Blanc"/>
        <w:rPr>
          <w:lang w:val="fr-FR" w:eastAsia="zh-CN"/>
        </w:rPr>
      </w:pP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12"/>
        </w:rPr>
        <w:object w:dxaOrig="2240" w:dyaOrig="360">
          <v:shape id="_x0000_i1042" type="#_x0000_t75" style="width:111.75pt;height:18pt" o:ole="">
            <v:imagedata r:id="rId49" o:title=""/>
          </v:shape>
          <o:OLEObject Type="Embed" ProgID="Equation.3" ShapeID="_x0000_i1042" DrawAspect="Content" ObjectID="_1411528770" r:id="rId50"/>
        </w:object>
      </w:r>
      <w:r>
        <w:rPr>
          <w:lang w:val="en-US" w:eastAsia="zh-CN"/>
        </w:rPr>
        <w:tab/>
        <w:t>(14)</w:t>
      </w:r>
    </w:p>
    <w:p w:rsidR="00167C56" w:rsidRPr="005F7598" w:rsidRDefault="00167C56" w:rsidP="00167C56">
      <w:pPr>
        <w:pStyle w:val="Blanc"/>
        <w:rPr>
          <w:lang w:val="fr-FR" w:eastAsia="zh-CN"/>
        </w:rPr>
      </w:pPr>
    </w:p>
    <w:p w:rsidR="00332ACE" w:rsidRDefault="005547FF" w:rsidP="00332ACE">
      <w:pPr>
        <w:spacing w:after="120"/>
        <w:rPr>
          <w:color w:val="000000"/>
          <w:lang w:eastAsia="zh-CN"/>
        </w:rPr>
      </w:pPr>
      <w:r>
        <w:rPr>
          <w:rFonts w:hint="eastAsia"/>
          <w:color w:val="000000"/>
          <w:lang w:eastAsia="zh-CN"/>
        </w:rPr>
        <w:tab/>
      </w:r>
      <w:r w:rsidR="00332ACE">
        <w:rPr>
          <w:rFonts w:hint="eastAsia"/>
          <w:color w:val="000000"/>
          <w:lang w:eastAsia="zh-CN"/>
        </w:rPr>
        <w:t>这个方程可通过重复下面的计算容易求解，采用</w:t>
      </w:r>
      <w:r w:rsidR="00332ACE">
        <w:rPr>
          <w:i/>
          <w:iCs/>
          <w:color w:val="000000"/>
          <w:lang w:eastAsia="zh-CN"/>
        </w:rPr>
        <w:t>h</w:t>
      </w:r>
      <w:r w:rsidR="00332ACE">
        <w:rPr>
          <w:i/>
          <w:iCs/>
          <w:color w:val="000000"/>
          <w:vertAlign w:val="subscript"/>
          <w:lang w:eastAsia="zh-CN"/>
        </w:rPr>
        <w:t>min</w:t>
      </w:r>
      <w:r w:rsidR="00332ACE">
        <w:rPr>
          <w:color w:val="000000"/>
          <w:lang w:eastAsia="zh-CN"/>
        </w:rPr>
        <w:t> </w:t>
      </w:r>
      <w:r w:rsidR="00332ACE">
        <w:rPr>
          <w:color w:val="000000"/>
        </w:rPr>
        <w:sym w:font="Symbol" w:char="F03D"/>
      </w:r>
      <w:r w:rsidR="00332ACE">
        <w:rPr>
          <w:color w:val="000000"/>
          <w:lang w:eastAsia="zh-CN"/>
        </w:rPr>
        <w:t> </w:t>
      </w:r>
      <w:r w:rsidR="00332ACE">
        <w:rPr>
          <w:i/>
          <w:iCs/>
          <w:color w:val="000000"/>
          <w:lang w:eastAsia="zh-CN"/>
        </w:rPr>
        <w:t>h</w:t>
      </w:r>
      <w:r w:rsidR="00332ACE">
        <w:rPr>
          <w:rFonts w:hint="eastAsia"/>
          <w:color w:val="000000"/>
          <w:lang w:eastAsia="zh-CN"/>
        </w:rPr>
        <w:t>做初始值：</w:t>
      </w:r>
    </w:p>
    <w:p w:rsidR="00167C56" w:rsidRPr="005F7598" w:rsidRDefault="00167C56" w:rsidP="00167C56">
      <w:pPr>
        <w:pStyle w:val="Blanc"/>
        <w:rPr>
          <w:lang w:val="fr-FR" w:eastAsia="zh-CN"/>
        </w:rPr>
      </w:pPr>
    </w:p>
    <w:p w:rsidR="00332ACE" w:rsidRDefault="00332ACE" w:rsidP="00332ACE">
      <w:pPr>
        <w:pStyle w:val="Equation"/>
        <w:spacing w:after="120"/>
        <w:rPr>
          <w:lang w:val="en-US" w:eastAsia="zh-CN"/>
        </w:rPr>
      </w:pPr>
      <w:r>
        <w:rPr>
          <w:lang w:val="en-US" w:eastAsia="zh-CN"/>
        </w:rPr>
        <w:tab/>
      </w:r>
      <w:r>
        <w:rPr>
          <w:lang w:val="en-US" w:eastAsia="zh-CN"/>
        </w:rPr>
        <w:tab/>
      </w:r>
      <w:r w:rsidRPr="00850788">
        <w:rPr>
          <w:position w:val="-30"/>
        </w:rPr>
        <w:object w:dxaOrig="2100" w:dyaOrig="680">
          <v:shape id="_x0000_i1043" type="#_x0000_t75" style="width:105pt;height:33.75pt" o:ole="">
            <v:imagedata r:id="rId51" o:title=""/>
          </v:shape>
          <o:OLEObject Type="Embed" ProgID="Equation.3" ShapeID="_x0000_i1043" DrawAspect="Content" ObjectID="_1411528771" r:id="rId52"/>
        </w:object>
      </w:r>
      <w:r>
        <w:rPr>
          <w:lang w:val="en-US" w:eastAsia="zh-CN"/>
        </w:rPr>
        <w:tab/>
        <w:t>(15)</w:t>
      </w:r>
    </w:p>
    <w:p w:rsidR="00332ACE" w:rsidRDefault="005547FF" w:rsidP="00332ACE">
      <w:pPr>
        <w:spacing w:after="120"/>
        <w:rPr>
          <w:color w:val="000000"/>
          <w:lang w:eastAsia="zh-CN"/>
        </w:rPr>
      </w:pPr>
      <w:r>
        <w:rPr>
          <w:rFonts w:hint="eastAsia"/>
          <w:color w:val="000000"/>
          <w:lang w:eastAsia="zh-CN"/>
        </w:rPr>
        <w:tab/>
      </w:r>
      <w:r w:rsidR="00332ACE">
        <w:rPr>
          <w:rFonts w:hint="eastAsia"/>
          <w:color w:val="000000"/>
          <w:lang w:eastAsia="zh-CN"/>
        </w:rPr>
        <w:t>因此，</w:t>
      </w:r>
      <w:r w:rsidR="00332ACE">
        <w:rPr>
          <w:i/>
          <w:iCs/>
          <w:color w:val="000000"/>
          <w:lang w:eastAsia="zh-CN"/>
        </w:rPr>
        <w:t>A</w:t>
      </w:r>
      <w:r w:rsidR="00332ACE">
        <w:rPr>
          <w:color w:val="000000"/>
          <w:lang w:eastAsia="zh-CN"/>
        </w:rPr>
        <w:t>(</w:t>
      </w:r>
      <w:r w:rsidR="00332ACE">
        <w:rPr>
          <w:i/>
          <w:iCs/>
          <w:color w:val="000000"/>
          <w:lang w:eastAsia="zh-CN"/>
        </w:rPr>
        <w:t>h</w:t>
      </w:r>
      <w:r w:rsidR="00332ACE">
        <w:rPr>
          <w:color w:val="000000"/>
          <w:lang w:eastAsia="zh-CN"/>
        </w:rPr>
        <w:t xml:space="preserve">, </w:t>
      </w:r>
      <w:r w:rsidR="00332ACE">
        <w:rPr>
          <w:color w:val="000000"/>
        </w:rPr>
        <w:sym w:font="Symbol" w:char="F06A"/>
      </w:r>
      <w:r w:rsidR="00332ACE">
        <w:rPr>
          <w:color w:val="000000"/>
          <w:lang w:eastAsia="zh-CN"/>
        </w:rPr>
        <w:t>)</w:t>
      </w:r>
      <w:r w:rsidR="00332ACE">
        <w:rPr>
          <w:rFonts w:hint="eastAsia"/>
          <w:color w:val="000000"/>
          <w:lang w:eastAsia="zh-CN"/>
        </w:rPr>
        <w:t>计算如下：</w:t>
      </w:r>
    </w:p>
    <w:p w:rsidR="00332ACE" w:rsidRDefault="00332ACE" w:rsidP="00332ACE">
      <w:pPr>
        <w:pStyle w:val="Equation"/>
        <w:spacing w:after="120"/>
        <w:rPr>
          <w:lang w:val="en-GB" w:eastAsia="zh-CN"/>
        </w:rPr>
      </w:pPr>
      <w:r>
        <w:rPr>
          <w:lang w:val="en-US" w:eastAsia="zh-CN"/>
        </w:rPr>
        <w:tab/>
      </w:r>
      <w:r>
        <w:rPr>
          <w:lang w:val="en-US" w:eastAsia="zh-CN"/>
        </w:rPr>
        <w:tab/>
      </w:r>
      <w:r w:rsidRPr="00850788">
        <w:rPr>
          <w:position w:val="-34"/>
        </w:rPr>
        <w:object w:dxaOrig="4239" w:dyaOrig="800">
          <v:shape id="_x0000_i1044" type="#_x0000_t75" style="width:212.25pt;height:39.75pt" o:ole="">
            <v:imagedata r:id="rId53" o:title=""/>
          </v:shape>
          <o:OLEObject Type="Embed" ProgID="Equation.3" ShapeID="_x0000_i1044" DrawAspect="Content" ObjectID="_1411528772" r:id="rId54"/>
        </w:object>
      </w:r>
      <w:r>
        <w:rPr>
          <w:lang w:val="en-GB" w:eastAsia="zh-CN"/>
        </w:rPr>
        <w:tab/>
        <w:t>(16)</w:t>
      </w:r>
    </w:p>
    <w:p w:rsidR="00332ACE" w:rsidRDefault="00332ACE" w:rsidP="00332ACE">
      <w:pPr>
        <w:spacing w:after="120"/>
        <w:ind w:firstLineChars="200" w:firstLine="480"/>
        <w:jc w:val="left"/>
        <w:rPr>
          <w:color w:val="000000"/>
          <w:lang w:val="en-GB" w:eastAsia="zh-CN"/>
        </w:rPr>
      </w:pPr>
      <w:r>
        <w:rPr>
          <w:rFonts w:hint="eastAsia"/>
          <w:color w:val="000000"/>
          <w:lang w:val="en-GB" w:eastAsia="zh-CN"/>
        </w:rPr>
        <w:t>在合并（</w:t>
      </w:r>
      <w:r>
        <w:rPr>
          <w:color w:val="000000"/>
          <w:lang w:val="en-GB" w:eastAsia="zh-CN"/>
        </w:rPr>
        <w:t>11</w:t>
      </w:r>
      <w:r>
        <w:rPr>
          <w:rFonts w:hint="eastAsia"/>
          <w:color w:val="000000"/>
          <w:lang w:val="en-GB" w:eastAsia="zh-CN"/>
        </w:rPr>
        <w:t>）和（</w:t>
      </w:r>
      <w:r>
        <w:rPr>
          <w:color w:val="000000"/>
          <w:lang w:val="en-GB" w:eastAsia="zh-CN"/>
        </w:rPr>
        <w:t>16</w:t>
      </w:r>
      <w:r>
        <w:rPr>
          <w:rFonts w:hint="eastAsia"/>
          <w:color w:val="000000"/>
          <w:lang w:val="en-GB" w:eastAsia="zh-CN"/>
        </w:rPr>
        <w:t>）式时，应当注意，当</w:t>
      </w:r>
      <w:r>
        <w:rPr>
          <w:color w:val="000000"/>
        </w:rPr>
        <w:sym w:font="Symbol" w:char="F046"/>
      </w:r>
      <w:r>
        <w:rPr>
          <w:color w:val="000000"/>
          <w:lang w:val="en-GB" w:eastAsia="zh-CN"/>
        </w:rPr>
        <w:t> </w:t>
      </w:r>
      <w:r>
        <w:rPr>
          <w:color w:val="000000"/>
        </w:rPr>
        <w:sym w:font="Symbol" w:char="F03D"/>
      </w:r>
      <w:r>
        <w:rPr>
          <w:color w:val="000000"/>
          <w:lang w:val="en-GB" w:eastAsia="zh-CN"/>
        </w:rPr>
        <w:t> 0</w:t>
      </w:r>
      <w:r>
        <w:rPr>
          <w:rFonts w:hint="eastAsia"/>
          <w:color w:val="000000"/>
          <w:lang w:val="en-GB" w:eastAsia="zh-CN"/>
        </w:rPr>
        <w:t>时，被积函数将为无穷大。通过适当的变换可以消除这个特例，如在（</w:t>
      </w:r>
      <w:r>
        <w:rPr>
          <w:color w:val="000000"/>
          <w:lang w:val="en-GB" w:eastAsia="zh-CN"/>
        </w:rPr>
        <w:t>11</w:t>
      </w:r>
      <w:r>
        <w:rPr>
          <w:color w:val="000000"/>
          <w:lang w:val="en-GB" w:eastAsia="zh-CN"/>
        </w:rPr>
        <w:t>）</w:t>
      </w:r>
      <w:r>
        <w:rPr>
          <w:rFonts w:hint="eastAsia"/>
          <w:color w:val="000000"/>
          <w:lang w:val="en-GB" w:eastAsia="zh-CN"/>
        </w:rPr>
        <w:t>式中令</w:t>
      </w:r>
      <w:r>
        <w:rPr>
          <w:i/>
          <w:iCs/>
          <w:color w:val="000000"/>
          <w:lang w:val="en-GB" w:eastAsia="zh-CN"/>
        </w:rPr>
        <w:t>u</w:t>
      </w:r>
      <w:r>
        <w:rPr>
          <w:color w:val="000000"/>
          <w:vertAlign w:val="superscript"/>
          <w:lang w:val="en-GB" w:eastAsia="zh-CN"/>
        </w:rPr>
        <w:t>4</w:t>
      </w:r>
      <w:r>
        <w:rPr>
          <w:color w:val="000000"/>
          <w:lang w:val="en-GB" w:eastAsia="zh-CN"/>
        </w:rPr>
        <w:t> </w:t>
      </w:r>
      <w:r>
        <w:rPr>
          <w:color w:val="000000"/>
        </w:rPr>
        <w:sym w:font="Symbol" w:char="F03D"/>
      </w:r>
      <w:r>
        <w:rPr>
          <w:color w:val="000000"/>
          <w:lang w:val="en-GB" w:eastAsia="zh-CN"/>
        </w:rPr>
        <w:t> </w:t>
      </w:r>
      <w:r>
        <w:rPr>
          <w:i/>
          <w:iCs/>
          <w:color w:val="000000"/>
          <w:lang w:val="en-GB" w:eastAsia="zh-CN"/>
        </w:rPr>
        <w:t>H</w:t>
      </w:r>
      <w:r>
        <w:rPr>
          <w:color w:val="000000"/>
          <w:lang w:val="en-GB" w:eastAsia="zh-CN"/>
        </w:rPr>
        <w:t> – </w:t>
      </w:r>
      <w:r>
        <w:rPr>
          <w:i/>
          <w:iCs/>
          <w:color w:val="000000"/>
          <w:lang w:val="en-GB" w:eastAsia="zh-CN"/>
        </w:rPr>
        <w:t>h</w:t>
      </w:r>
      <w:r>
        <w:rPr>
          <w:rFonts w:hint="eastAsia"/>
          <w:i/>
          <w:iCs/>
          <w:color w:val="000000"/>
          <w:lang w:val="en-GB" w:eastAsia="zh-CN"/>
        </w:rPr>
        <w:t>，</w:t>
      </w:r>
      <w:r>
        <w:rPr>
          <w:rFonts w:hint="eastAsia"/>
          <w:color w:val="000000"/>
          <w:lang w:val="en-GB" w:eastAsia="zh-CN"/>
        </w:rPr>
        <w:t>在（</w:t>
      </w:r>
      <w:r>
        <w:rPr>
          <w:color w:val="000000"/>
          <w:lang w:val="en-GB" w:eastAsia="zh-CN"/>
        </w:rPr>
        <w:t>16</w:t>
      </w:r>
      <w:r>
        <w:rPr>
          <w:rFonts w:hint="eastAsia"/>
          <w:color w:val="000000"/>
          <w:lang w:val="en-GB" w:eastAsia="zh-CN"/>
        </w:rPr>
        <w:t>）式中令</w:t>
      </w:r>
      <w:r>
        <w:rPr>
          <w:i/>
          <w:iCs/>
          <w:color w:val="000000"/>
          <w:lang w:val="en-GB" w:eastAsia="zh-CN"/>
        </w:rPr>
        <w:t>u</w:t>
      </w:r>
      <w:r>
        <w:rPr>
          <w:color w:val="000000"/>
          <w:vertAlign w:val="superscript"/>
          <w:lang w:val="en-GB" w:eastAsia="zh-CN"/>
        </w:rPr>
        <w:t>4</w:t>
      </w:r>
      <w:r>
        <w:rPr>
          <w:color w:val="000000"/>
          <w:lang w:val="en-GB" w:eastAsia="zh-CN"/>
        </w:rPr>
        <w:t> </w:t>
      </w:r>
      <w:r>
        <w:rPr>
          <w:color w:val="000000"/>
        </w:rPr>
        <w:sym w:font="Symbol" w:char="F03D"/>
      </w:r>
      <w:r>
        <w:rPr>
          <w:color w:val="000000"/>
          <w:lang w:val="en-GB" w:eastAsia="zh-CN"/>
        </w:rPr>
        <w:t> </w:t>
      </w:r>
      <w:r>
        <w:rPr>
          <w:i/>
          <w:iCs/>
          <w:color w:val="000000"/>
          <w:lang w:val="en-GB" w:eastAsia="zh-CN"/>
        </w:rPr>
        <w:t>H</w:t>
      </w:r>
      <w:r>
        <w:rPr>
          <w:color w:val="000000"/>
          <w:lang w:val="en-GB" w:eastAsia="zh-CN"/>
        </w:rPr>
        <w:t> – </w:t>
      </w:r>
      <w:r>
        <w:rPr>
          <w:i/>
          <w:iCs/>
          <w:color w:val="000000"/>
          <w:lang w:val="en-GB" w:eastAsia="zh-CN"/>
        </w:rPr>
        <w:t>h</w:t>
      </w:r>
      <w:r>
        <w:rPr>
          <w:i/>
          <w:iCs/>
          <w:color w:val="000000"/>
          <w:vertAlign w:val="subscript"/>
          <w:lang w:val="en-GB" w:eastAsia="zh-CN"/>
        </w:rPr>
        <w:t>min</w:t>
      </w:r>
      <w:r>
        <w:rPr>
          <w:rFonts w:hint="eastAsia"/>
          <w:color w:val="000000"/>
          <w:lang w:val="en-GB" w:eastAsia="zh-CN"/>
        </w:rPr>
        <w:t>。</w:t>
      </w:r>
    </w:p>
    <w:p w:rsidR="00332ACE" w:rsidRDefault="00332ACE" w:rsidP="00332ACE">
      <w:pPr>
        <w:spacing w:after="120"/>
        <w:ind w:firstLineChars="200" w:firstLine="480"/>
        <w:jc w:val="left"/>
        <w:rPr>
          <w:color w:val="000000"/>
          <w:lang w:val="en-GB" w:eastAsia="zh-CN"/>
        </w:rPr>
      </w:pPr>
      <w:r>
        <w:rPr>
          <w:rFonts w:hint="eastAsia"/>
          <w:color w:val="000000"/>
          <w:lang w:val="en-GB" w:eastAsia="zh-CN"/>
        </w:rPr>
        <w:t>无线电波在大气中的衰减的数量上的解决方案采用以下算法。</w:t>
      </w:r>
    </w:p>
    <w:p w:rsidR="00332ACE" w:rsidRDefault="00332ACE" w:rsidP="00332ACE">
      <w:pPr>
        <w:spacing w:after="120"/>
        <w:ind w:firstLineChars="200" w:firstLine="480"/>
        <w:jc w:val="left"/>
        <w:rPr>
          <w:color w:val="000000"/>
          <w:lang w:val="en-GB" w:eastAsia="zh-CN"/>
        </w:rPr>
      </w:pPr>
      <w:r>
        <w:rPr>
          <w:rFonts w:hint="eastAsia"/>
          <w:color w:val="000000"/>
          <w:lang w:val="en-GB" w:eastAsia="zh-CN"/>
        </w:rPr>
        <w:t>为了计算卫星链路的总大气衰减，不但要知道该路径所经过的每一点的特征衰减，还要知道整个路径的长度。路径长度的计算必须考虑球面形地球上出现的射线弯曲。</w:t>
      </w:r>
    </w:p>
    <w:p w:rsidR="00332ACE" w:rsidRDefault="00332ACE" w:rsidP="00332ACE">
      <w:pPr>
        <w:spacing w:after="120"/>
        <w:ind w:firstLineChars="200" w:firstLine="480"/>
        <w:jc w:val="left"/>
        <w:rPr>
          <w:color w:val="000000"/>
          <w:lang w:val="en-GB" w:eastAsia="zh-CN"/>
        </w:rPr>
      </w:pPr>
      <w:r>
        <w:rPr>
          <w:rFonts w:hint="eastAsia"/>
          <w:color w:val="000000"/>
          <w:lang w:val="en-GB" w:eastAsia="zh-CN"/>
        </w:rPr>
        <w:t>采用图</w:t>
      </w:r>
      <w:r>
        <w:rPr>
          <w:rFonts w:hint="eastAsia"/>
          <w:color w:val="000000"/>
          <w:lang w:val="en-GB" w:eastAsia="zh-CN"/>
        </w:rPr>
        <w:t>4</w:t>
      </w:r>
      <w:r>
        <w:rPr>
          <w:rFonts w:hint="eastAsia"/>
          <w:color w:val="000000"/>
          <w:lang w:val="en-GB" w:eastAsia="zh-CN"/>
        </w:rPr>
        <w:t>作为参考：</w:t>
      </w:r>
      <w:r>
        <w:rPr>
          <w:i/>
          <w:iCs/>
          <w:color w:val="000000"/>
          <w:lang w:val="en-GB" w:eastAsia="zh-CN"/>
        </w:rPr>
        <w:t>a</w:t>
      </w:r>
      <w:r>
        <w:rPr>
          <w:i/>
          <w:iCs/>
          <w:color w:val="000000"/>
          <w:vertAlign w:val="subscript"/>
          <w:lang w:val="en-GB" w:eastAsia="zh-CN"/>
        </w:rPr>
        <w:t>n</w:t>
      </w:r>
      <w:r>
        <w:rPr>
          <w:rFonts w:hint="eastAsia"/>
          <w:color w:val="000000"/>
          <w:lang w:val="en-GB" w:eastAsia="zh-CN"/>
        </w:rPr>
        <w:t>是无线电波束在第</w:t>
      </w:r>
      <w:r>
        <w:rPr>
          <w:i/>
          <w:iCs/>
          <w:color w:val="000000"/>
          <w:lang w:val="en-GB" w:eastAsia="zh-CN"/>
        </w:rPr>
        <w:t>n</w:t>
      </w:r>
      <w:r>
        <w:rPr>
          <w:rFonts w:hint="eastAsia"/>
          <w:color w:val="000000"/>
          <w:lang w:val="en-GB" w:eastAsia="zh-CN"/>
        </w:rPr>
        <w:t>层内穿越的长度，</w:t>
      </w:r>
      <w:r>
        <w:rPr>
          <w:color w:val="000000"/>
        </w:rPr>
        <w:sym w:font="Symbol" w:char="F064"/>
      </w:r>
      <w:r>
        <w:rPr>
          <w:i/>
          <w:iCs/>
          <w:color w:val="000000"/>
          <w:vertAlign w:val="subscript"/>
          <w:lang w:val="en-GB" w:eastAsia="zh-CN"/>
        </w:rPr>
        <w:t>n</w:t>
      </w:r>
      <w:r>
        <w:rPr>
          <w:rFonts w:hint="eastAsia"/>
          <w:color w:val="000000"/>
          <w:lang w:val="en-GB" w:eastAsia="zh-CN"/>
        </w:rPr>
        <w:t>是第</w:t>
      </w:r>
      <w:r>
        <w:rPr>
          <w:rFonts w:hint="eastAsia"/>
          <w:i/>
          <w:iCs/>
          <w:color w:val="000000"/>
          <w:lang w:val="en-GB" w:eastAsia="zh-CN"/>
        </w:rPr>
        <w:t>n</w:t>
      </w:r>
      <w:r>
        <w:rPr>
          <w:rFonts w:hint="eastAsia"/>
          <w:color w:val="000000"/>
          <w:lang w:val="en-GB" w:eastAsia="zh-CN"/>
        </w:rPr>
        <w:t>层的厚度，</w:t>
      </w:r>
      <w:r>
        <w:rPr>
          <w:i/>
          <w:iCs/>
          <w:color w:val="000000"/>
          <w:lang w:val="en-GB" w:eastAsia="zh-CN"/>
        </w:rPr>
        <w:t>n</w:t>
      </w:r>
      <w:r>
        <w:rPr>
          <w:i/>
          <w:iCs/>
          <w:color w:val="000000"/>
          <w:vertAlign w:val="subscript"/>
          <w:lang w:val="en-GB" w:eastAsia="zh-CN"/>
        </w:rPr>
        <w:t>n</w:t>
      </w:r>
      <w:r>
        <w:rPr>
          <w:rFonts w:hint="eastAsia"/>
          <w:color w:val="000000"/>
          <w:lang w:val="en-GB" w:eastAsia="zh-CN"/>
        </w:rPr>
        <w:t>是第</w:t>
      </w:r>
      <w:r>
        <w:rPr>
          <w:rFonts w:hint="eastAsia"/>
          <w:i/>
          <w:iCs/>
          <w:color w:val="000000"/>
          <w:lang w:val="en-GB" w:eastAsia="zh-CN"/>
        </w:rPr>
        <w:t>n</w:t>
      </w:r>
      <w:r>
        <w:rPr>
          <w:rFonts w:hint="eastAsia"/>
          <w:color w:val="000000"/>
          <w:lang w:val="en-GB" w:eastAsia="zh-CN"/>
        </w:rPr>
        <w:t>层的折射率，</w:t>
      </w:r>
      <w:r>
        <w:rPr>
          <w:color w:val="000000"/>
        </w:rPr>
        <w:sym w:font="Symbol" w:char="F061"/>
      </w:r>
      <w:r>
        <w:rPr>
          <w:i/>
          <w:iCs/>
          <w:color w:val="000000"/>
          <w:vertAlign w:val="subscript"/>
          <w:lang w:val="en-GB" w:eastAsia="zh-CN"/>
        </w:rPr>
        <w:t>n</w:t>
      </w:r>
      <w:r>
        <w:rPr>
          <w:rFonts w:hint="eastAsia"/>
          <w:color w:val="000000"/>
          <w:lang w:val="en-GB" w:eastAsia="zh-CN"/>
        </w:rPr>
        <w:t>和</w:t>
      </w:r>
      <w:r>
        <w:rPr>
          <w:color w:val="000000"/>
        </w:rPr>
        <w:sym w:font="Symbol" w:char="F062"/>
      </w:r>
      <w:r>
        <w:rPr>
          <w:i/>
          <w:iCs/>
          <w:color w:val="000000"/>
          <w:vertAlign w:val="subscript"/>
          <w:lang w:val="en-GB" w:eastAsia="zh-CN"/>
        </w:rPr>
        <w:t>n</w:t>
      </w:r>
      <w:r>
        <w:rPr>
          <w:rFonts w:hint="eastAsia"/>
          <w:color w:val="000000"/>
          <w:lang w:val="en-GB" w:eastAsia="zh-CN"/>
        </w:rPr>
        <w:t>为第</w:t>
      </w:r>
      <w:r>
        <w:rPr>
          <w:rFonts w:hint="eastAsia"/>
          <w:i/>
          <w:iCs/>
          <w:color w:val="000000"/>
          <w:lang w:val="en-GB" w:eastAsia="zh-CN"/>
        </w:rPr>
        <w:t>n</w:t>
      </w:r>
      <w:r>
        <w:rPr>
          <w:rFonts w:hint="eastAsia"/>
          <w:color w:val="000000"/>
          <w:lang w:val="en-GB" w:eastAsia="zh-CN"/>
        </w:rPr>
        <w:t>层的入射和出射角。</w:t>
      </w:r>
      <w:r>
        <w:rPr>
          <w:i/>
          <w:iCs/>
          <w:color w:val="000000"/>
          <w:lang w:val="en-GB" w:eastAsia="zh-CN"/>
        </w:rPr>
        <w:t>R</w:t>
      </w:r>
      <w:r>
        <w:rPr>
          <w:i/>
          <w:iCs/>
          <w:color w:val="000000"/>
          <w:vertAlign w:val="subscript"/>
          <w:lang w:val="en-GB" w:eastAsia="zh-CN"/>
        </w:rPr>
        <w:t>n</w:t>
      </w:r>
      <w:r>
        <w:rPr>
          <w:rFonts w:hint="eastAsia"/>
          <w:color w:val="000000"/>
          <w:lang w:val="en-GB" w:eastAsia="zh-CN"/>
        </w:rPr>
        <w:t>是半径，指从地球中心到第</w:t>
      </w:r>
      <w:r>
        <w:rPr>
          <w:i/>
          <w:iCs/>
          <w:color w:val="000000"/>
          <w:lang w:val="en-GB" w:eastAsia="zh-CN"/>
        </w:rPr>
        <w:t>n</w:t>
      </w:r>
      <w:r>
        <w:rPr>
          <w:rFonts w:hint="eastAsia"/>
          <w:color w:val="000000"/>
          <w:lang w:val="en-GB" w:eastAsia="zh-CN"/>
        </w:rPr>
        <w:t>层起点的距离。由此</w:t>
      </w:r>
      <w:r>
        <w:rPr>
          <w:i/>
          <w:iCs/>
          <w:color w:val="000000"/>
          <w:lang w:val="en-GB" w:eastAsia="zh-CN"/>
        </w:rPr>
        <w:t>a</w:t>
      </w:r>
      <w:r>
        <w:rPr>
          <w:i/>
          <w:iCs/>
          <w:color w:val="000000"/>
          <w:vertAlign w:val="subscript"/>
          <w:lang w:val="en-GB" w:eastAsia="zh-CN"/>
        </w:rPr>
        <w:t>n</w:t>
      </w:r>
      <w:r>
        <w:rPr>
          <w:rFonts w:hint="eastAsia"/>
          <w:color w:val="000000"/>
          <w:lang w:val="en-GB" w:eastAsia="zh-CN"/>
        </w:rPr>
        <w:t>计算如下：</w:t>
      </w:r>
    </w:p>
    <w:p w:rsidR="00332ACE" w:rsidRDefault="00332ACE" w:rsidP="00332ACE">
      <w:pPr>
        <w:pStyle w:val="Equation"/>
        <w:spacing w:after="120"/>
        <w:rPr>
          <w:lang w:val="en-GB" w:eastAsia="zh-CN"/>
        </w:rPr>
      </w:pPr>
      <w:r>
        <w:rPr>
          <w:lang w:val="en-GB" w:eastAsia="zh-CN"/>
        </w:rPr>
        <w:tab/>
      </w:r>
      <w:r>
        <w:rPr>
          <w:lang w:val="en-GB" w:eastAsia="zh-CN"/>
        </w:rPr>
        <w:tab/>
      </w:r>
      <w:r w:rsidRPr="00850788">
        <w:rPr>
          <w:position w:val="-24"/>
        </w:rPr>
        <w:object w:dxaOrig="5080" w:dyaOrig="620">
          <v:shape id="_x0000_i1045" type="#_x0000_t75" style="width:254.25pt;height:30.75pt" o:ole="">
            <v:imagedata r:id="rId55" o:title=""/>
          </v:shape>
          <o:OLEObject Type="Embed" ProgID="Equation.3" ShapeID="_x0000_i1045" DrawAspect="Content" ObjectID="_1411528773" r:id="rId56"/>
        </w:object>
      </w:r>
      <w:r>
        <w:rPr>
          <w:lang w:val="en-GB" w:eastAsia="zh-CN"/>
        </w:rPr>
        <w:tab/>
        <w:t>(17)</w:t>
      </w:r>
    </w:p>
    <w:p w:rsidR="00332ACE" w:rsidRDefault="00332ACE" w:rsidP="00167C56">
      <w:pPr>
        <w:spacing w:after="120"/>
        <w:ind w:firstLineChars="200" w:firstLine="480"/>
        <w:rPr>
          <w:color w:val="000000"/>
          <w:lang w:val="en-GB" w:eastAsia="zh-CN"/>
        </w:rPr>
      </w:pPr>
      <w:r>
        <w:rPr>
          <w:rFonts w:hint="eastAsia"/>
          <w:color w:val="000000"/>
          <w:lang w:eastAsia="zh-CN"/>
        </w:rPr>
        <w:t>入射角度</w:t>
      </w:r>
      <w:r>
        <w:rPr>
          <w:color w:val="000000"/>
        </w:rPr>
        <w:sym w:font="Symbol" w:char="F061"/>
      </w:r>
      <w:r>
        <w:rPr>
          <w:i/>
          <w:iCs/>
          <w:color w:val="000000"/>
          <w:vertAlign w:val="subscript"/>
          <w:lang w:val="en-GB" w:eastAsia="zh-CN"/>
        </w:rPr>
        <w:t>n</w:t>
      </w:r>
      <w:r>
        <w:rPr>
          <w:rFonts w:hint="eastAsia"/>
          <w:color w:val="000000"/>
          <w:lang w:eastAsia="zh-CN"/>
        </w:rPr>
        <w:t>计算如下</w:t>
      </w:r>
      <w:r>
        <w:rPr>
          <w:rFonts w:hint="eastAsia"/>
          <w:color w:val="000000"/>
          <w:lang w:val="en-GB" w:eastAsia="zh-CN"/>
        </w:rPr>
        <w:t>：</w:t>
      </w:r>
    </w:p>
    <w:p w:rsidR="00332ACE" w:rsidRDefault="00332ACE" w:rsidP="00332ACE">
      <w:pPr>
        <w:pStyle w:val="Equation"/>
        <w:spacing w:after="120"/>
        <w:rPr>
          <w:lang w:val="en-GB" w:eastAsia="zh-CN"/>
        </w:rPr>
      </w:pPr>
      <w:r>
        <w:rPr>
          <w:lang w:val="en-GB" w:eastAsia="zh-CN"/>
        </w:rPr>
        <w:tab/>
      </w:r>
      <w:r>
        <w:rPr>
          <w:lang w:val="en-GB" w:eastAsia="zh-CN"/>
        </w:rPr>
        <w:tab/>
      </w:r>
      <w:r w:rsidRPr="00850788">
        <w:rPr>
          <w:position w:val="-36"/>
        </w:rPr>
        <w:object w:dxaOrig="3640" w:dyaOrig="840">
          <v:shape id="_x0000_i1046" type="#_x0000_t75" style="width:182.25pt;height:42pt" o:ole="">
            <v:imagedata r:id="rId57" o:title=""/>
          </v:shape>
          <o:OLEObject Type="Embed" ProgID="Equation.3" ShapeID="_x0000_i1046" DrawAspect="Content" ObjectID="_1411528774" r:id="rId58"/>
        </w:object>
      </w:r>
      <w:r>
        <w:rPr>
          <w:lang w:val="en-GB" w:eastAsia="zh-CN"/>
        </w:rPr>
        <w:tab/>
        <w:t>(18)</w:t>
      </w:r>
    </w:p>
    <w:p w:rsidR="00356A89" w:rsidRDefault="00356A89">
      <w:pPr>
        <w:tabs>
          <w:tab w:val="clear" w:pos="794"/>
          <w:tab w:val="clear" w:pos="1191"/>
          <w:tab w:val="clear" w:pos="1588"/>
          <w:tab w:val="clear" w:pos="1985"/>
        </w:tabs>
        <w:overflowPunct/>
        <w:autoSpaceDE/>
        <w:autoSpaceDN/>
        <w:adjustRightInd/>
        <w:spacing w:before="0"/>
        <w:jc w:val="left"/>
        <w:textAlignment w:val="auto"/>
        <w:rPr>
          <w:color w:val="000000"/>
          <w:lang w:eastAsia="zh-CN"/>
        </w:rPr>
      </w:pPr>
      <w:r>
        <w:rPr>
          <w:color w:val="000000"/>
          <w:lang w:eastAsia="zh-CN"/>
        </w:rPr>
        <w:br w:type="page"/>
      </w:r>
    </w:p>
    <w:p w:rsidR="00332ACE" w:rsidRDefault="00332ACE" w:rsidP="00167C56">
      <w:pPr>
        <w:spacing w:after="120"/>
        <w:ind w:firstLineChars="200" w:firstLine="480"/>
        <w:rPr>
          <w:color w:val="000000"/>
          <w:lang w:val="en-GB" w:eastAsia="zh-CN"/>
        </w:rPr>
      </w:pPr>
      <w:r>
        <w:rPr>
          <w:color w:val="000000"/>
        </w:rPr>
        <w:lastRenderedPageBreak/>
        <w:sym w:font="Symbol" w:char="F062"/>
      </w:r>
      <w:r w:rsidRPr="00356A89">
        <w:rPr>
          <w:color w:val="000000"/>
          <w:vertAlign w:val="subscript"/>
          <w:lang w:eastAsia="zh-CN"/>
        </w:rPr>
        <w:t>1</w:t>
      </w:r>
      <w:r>
        <w:rPr>
          <w:rFonts w:hint="eastAsia"/>
          <w:color w:val="000000"/>
          <w:lang w:val="en-GB" w:eastAsia="zh-CN"/>
        </w:rPr>
        <w:t>是在地面站的入射角</w:t>
      </w:r>
      <w:r w:rsidRPr="00356A89">
        <w:rPr>
          <w:rFonts w:hint="eastAsia"/>
          <w:color w:val="000000"/>
          <w:lang w:eastAsia="zh-CN"/>
        </w:rPr>
        <w:t>（</w:t>
      </w:r>
      <w:r>
        <w:rPr>
          <w:rFonts w:hint="eastAsia"/>
          <w:color w:val="000000"/>
          <w:lang w:val="en-GB" w:eastAsia="zh-CN"/>
        </w:rPr>
        <w:t>与仰角</w:t>
      </w:r>
      <w:r>
        <w:rPr>
          <w:color w:val="000000"/>
        </w:rPr>
        <w:sym w:font="Symbol" w:char="F071"/>
      </w:r>
      <w:r>
        <w:rPr>
          <w:rFonts w:hint="eastAsia"/>
          <w:color w:val="000000"/>
          <w:lang w:eastAsia="zh-CN"/>
        </w:rPr>
        <w:t>互余</w:t>
      </w:r>
      <w:r w:rsidRPr="00356A89">
        <w:rPr>
          <w:rFonts w:hint="eastAsia"/>
          <w:color w:val="000000"/>
          <w:lang w:eastAsia="zh-CN"/>
        </w:rPr>
        <w:t>）</w:t>
      </w:r>
      <w:r>
        <w:rPr>
          <w:color w:val="000000"/>
          <w:lang w:val="en-GB" w:eastAsia="zh-CN"/>
        </w:rPr>
        <w:t>。</w:t>
      </w:r>
      <w:r>
        <w:rPr>
          <w:rFonts w:hint="eastAsia"/>
          <w:color w:val="000000"/>
          <w:lang w:val="en-GB" w:eastAsia="zh-CN"/>
        </w:rPr>
        <w:t>应用</w:t>
      </w:r>
      <w:r>
        <w:rPr>
          <w:color w:val="000000"/>
          <w:lang w:val="en-GB" w:eastAsia="zh-CN"/>
        </w:rPr>
        <w:t>Snell's</w:t>
      </w:r>
      <w:r>
        <w:rPr>
          <w:rFonts w:hint="eastAsia"/>
          <w:color w:val="000000"/>
          <w:lang w:val="en-GB" w:eastAsia="zh-CN"/>
        </w:rPr>
        <w:t>定律，</w:t>
      </w:r>
      <w:r>
        <w:rPr>
          <w:color w:val="000000"/>
        </w:rPr>
        <w:sym w:font="Symbol" w:char="F062"/>
      </w:r>
      <w:r>
        <w:rPr>
          <w:i/>
          <w:iCs/>
          <w:color w:val="000000"/>
          <w:vertAlign w:val="subscript"/>
          <w:lang w:val="en-GB" w:eastAsia="zh-CN"/>
        </w:rPr>
        <w:t>n</w:t>
      </w:r>
      <w:r>
        <w:rPr>
          <w:color w:val="000000"/>
          <w:szCs w:val="12"/>
          <w:vertAlign w:val="subscript"/>
          <w:lang w:val="en-GB" w:eastAsia="zh-CN"/>
        </w:rPr>
        <w:t> </w:t>
      </w:r>
      <w:r>
        <w:rPr>
          <w:color w:val="000000"/>
          <w:vertAlign w:val="subscript"/>
        </w:rPr>
        <w:sym w:font="Symbol" w:char="F02B"/>
      </w:r>
      <w:r>
        <w:rPr>
          <w:color w:val="000000"/>
          <w:szCs w:val="12"/>
          <w:vertAlign w:val="subscript"/>
          <w:lang w:val="en-GB" w:eastAsia="zh-CN"/>
        </w:rPr>
        <w:t> </w:t>
      </w:r>
      <w:r>
        <w:rPr>
          <w:color w:val="000000"/>
          <w:vertAlign w:val="subscript"/>
          <w:lang w:val="en-GB" w:eastAsia="zh-CN"/>
        </w:rPr>
        <w:t>1</w:t>
      </w:r>
      <w:r>
        <w:rPr>
          <w:rFonts w:hint="eastAsia"/>
          <w:color w:val="000000"/>
          <w:lang w:val="en-GB" w:eastAsia="zh-CN"/>
        </w:rPr>
        <w:t>可由</w:t>
      </w:r>
      <w:r>
        <w:rPr>
          <w:color w:val="000000"/>
        </w:rPr>
        <w:sym w:font="Symbol" w:char="F061"/>
      </w:r>
      <w:r>
        <w:rPr>
          <w:i/>
          <w:iCs/>
          <w:color w:val="000000"/>
          <w:vertAlign w:val="subscript"/>
          <w:lang w:val="en-GB" w:eastAsia="zh-CN"/>
        </w:rPr>
        <w:t>n</w:t>
      </w:r>
      <w:r>
        <w:rPr>
          <w:rFonts w:hint="eastAsia"/>
          <w:color w:val="000000"/>
          <w:lang w:val="en-GB" w:eastAsia="zh-CN"/>
        </w:rPr>
        <w:t>计算如下：</w:t>
      </w:r>
    </w:p>
    <w:p w:rsidR="00167C56" w:rsidRPr="005F7598" w:rsidRDefault="00167C56" w:rsidP="00167C56">
      <w:pPr>
        <w:pStyle w:val="Blanc"/>
        <w:rPr>
          <w:lang w:val="fr-FR" w:eastAsia="zh-CN"/>
        </w:rPr>
      </w:pPr>
    </w:p>
    <w:p w:rsidR="00332ACE" w:rsidRDefault="00332ACE" w:rsidP="00332ACE">
      <w:pPr>
        <w:pStyle w:val="Equation"/>
        <w:spacing w:after="120"/>
        <w:rPr>
          <w:lang w:val="en-GB" w:eastAsia="zh-CN"/>
        </w:rPr>
      </w:pPr>
      <w:r>
        <w:rPr>
          <w:lang w:val="en-GB" w:eastAsia="zh-CN"/>
        </w:rPr>
        <w:tab/>
      </w:r>
      <w:r>
        <w:rPr>
          <w:lang w:val="en-GB" w:eastAsia="zh-CN"/>
        </w:rPr>
        <w:tab/>
      </w:r>
      <w:r w:rsidRPr="00850788">
        <w:rPr>
          <w:position w:val="-32"/>
        </w:rPr>
        <w:object w:dxaOrig="2780" w:dyaOrig="760">
          <v:shape id="_x0000_i1047" type="#_x0000_t75" style="width:138.75pt;height:38.25pt" o:ole="">
            <v:imagedata r:id="rId59" o:title=""/>
          </v:shape>
          <o:OLEObject Type="Embed" ProgID="Equation.3" ShapeID="_x0000_i1047" DrawAspect="Content" ObjectID="_1411528775" r:id="rId60"/>
        </w:object>
      </w:r>
      <w:r>
        <w:rPr>
          <w:lang w:val="en-GB" w:eastAsia="zh-CN"/>
        </w:rPr>
        <w:tab/>
        <w:t>(19)</w:t>
      </w:r>
    </w:p>
    <w:p w:rsidR="00167C56" w:rsidRPr="005F7598" w:rsidRDefault="00167C56" w:rsidP="00167C56">
      <w:pPr>
        <w:pStyle w:val="Blanc"/>
        <w:rPr>
          <w:lang w:val="fr-FR" w:eastAsia="zh-CN"/>
        </w:rPr>
      </w:pPr>
    </w:p>
    <w:p w:rsidR="008D5EDD" w:rsidRDefault="00332ACE" w:rsidP="00167C56">
      <w:pPr>
        <w:spacing w:after="120"/>
        <w:ind w:firstLineChars="200" w:firstLine="480"/>
        <w:rPr>
          <w:color w:val="000000"/>
          <w:lang w:val="en-GB" w:eastAsia="zh-CN"/>
        </w:rPr>
      </w:pPr>
      <w:r>
        <w:rPr>
          <w:rFonts w:hint="eastAsia"/>
          <w:color w:val="000000"/>
          <w:lang w:val="en-GB" w:eastAsia="zh-CN"/>
        </w:rPr>
        <w:t>其中</w:t>
      </w:r>
      <w:r>
        <w:rPr>
          <w:i/>
          <w:iCs/>
          <w:color w:val="000000"/>
          <w:lang w:val="en-GB" w:eastAsia="zh-CN"/>
        </w:rPr>
        <w:t>n</w:t>
      </w:r>
      <w:r>
        <w:rPr>
          <w:i/>
          <w:iCs/>
          <w:color w:val="000000"/>
          <w:vertAlign w:val="subscript"/>
          <w:lang w:val="en-GB" w:eastAsia="zh-CN"/>
        </w:rPr>
        <w:t>n</w:t>
      </w:r>
      <w:r>
        <w:rPr>
          <w:rFonts w:hint="eastAsia"/>
          <w:color w:val="000000"/>
          <w:lang w:val="en-GB" w:eastAsia="zh-CN"/>
        </w:rPr>
        <w:t>和</w:t>
      </w:r>
      <w:r>
        <w:rPr>
          <w:i/>
          <w:iCs/>
          <w:color w:val="000000"/>
          <w:lang w:val="en-GB" w:eastAsia="zh-CN"/>
        </w:rPr>
        <w:t>n</w:t>
      </w:r>
      <w:r>
        <w:rPr>
          <w:i/>
          <w:iCs/>
          <w:color w:val="000000"/>
          <w:vertAlign w:val="subscript"/>
          <w:lang w:val="en-GB" w:eastAsia="zh-CN"/>
        </w:rPr>
        <w:t>n</w:t>
      </w:r>
      <w:r>
        <w:rPr>
          <w:color w:val="000000"/>
          <w:vertAlign w:val="subscript"/>
        </w:rPr>
        <w:sym w:font="Symbol" w:char="F02B"/>
      </w:r>
      <w:r>
        <w:rPr>
          <w:color w:val="000000"/>
          <w:vertAlign w:val="subscript"/>
          <w:lang w:val="en-GB" w:eastAsia="zh-CN"/>
        </w:rPr>
        <w:t>1</w:t>
      </w:r>
      <w:r>
        <w:rPr>
          <w:rFonts w:hint="eastAsia"/>
          <w:color w:val="000000"/>
          <w:lang w:val="en-GB" w:eastAsia="zh-CN"/>
        </w:rPr>
        <w:t>分别为第</w:t>
      </w:r>
      <w:r>
        <w:rPr>
          <w:i/>
          <w:iCs/>
          <w:color w:val="000000"/>
          <w:lang w:val="en-GB" w:eastAsia="zh-CN"/>
        </w:rPr>
        <w:t>n</w:t>
      </w:r>
      <w:r>
        <w:rPr>
          <w:rFonts w:hint="eastAsia"/>
          <w:color w:val="000000"/>
          <w:lang w:val="en-GB" w:eastAsia="zh-CN"/>
        </w:rPr>
        <w:t>层和第</w:t>
      </w:r>
      <w:r>
        <w:rPr>
          <w:i/>
          <w:iCs/>
          <w:color w:val="000000"/>
          <w:lang w:val="en-GB" w:eastAsia="zh-CN"/>
        </w:rPr>
        <w:t>n</w:t>
      </w:r>
      <w:r>
        <w:rPr>
          <w:color w:val="000000"/>
          <w:lang w:val="en-GB" w:eastAsia="zh-CN"/>
        </w:rPr>
        <w:t> </w:t>
      </w:r>
      <w:r>
        <w:rPr>
          <w:color w:val="000000"/>
        </w:rPr>
        <w:sym w:font="Symbol" w:char="F02B"/>
      </w:r>
      <w:r>
        <w:rPr>
          <w:color w:val="000000"/>
          <w:lang w:val="en-GB" w:eastAsia="zh-CN"/>
        </w:rPr>
        <w:t> 1</w:t>
      </w:r>
      <w:r>
        <w:rPr>
          <w:rFonts w:hint="eastAsia"/>
          <w:color w:val="000000"/>
          <w:lang w:val="en-GB" w:eastAsia="zh-CN"/>
        </w:rPr>
        <w:t>层的折射率。</w:t>
      </w:r>
    </w:p>
    <w:p w:rsidR="00332ACE" w:rsidRDefault="008D5EDD" w:rsidP="006D7C5A">
      <w:pPr>
        <w:spacing w:after="120"/>
        <w:ind w:firstLineChars="200" w:firstLine="480"/>
        <w:rPr>
          <w:color w:val="000000"/>
          <w:lang w:val="en-GB" w:eastAsia="zh-CN"/>
        </w:rPr>
      </w:pPr>
      <w:r>
        <w:rPr>
          <w:rFonts w:hint="eastAsia"/>
          <w:color w:val="000000"/>
          <w:lang w:val="en-GB" w:eastAsia="zh-CN"/>
        </w:rPr>
        <w:t>当世界某些区域易受波导条件影响无线电探空仪数据作为输入时，很低仰角（</w:t>
      </w:r>
      <w:r w:rsidRPr="0040253F">
        <w:rPr>
          <w:iCs/>
        </w:rPr>
        <w:t>φ</w:t>
      </w:r>
      <w:r w:rsidRPr="004802F6">
        <w:rPr>
          <w:lang w:val="en-GB" w:eastAsia="zh-CN"/>
        </w:rPr>
        <w:t xml:space="preserve"> &lt; 1°</w:t>
      </w:r>
      <w:r>
        <w:rPr>
          <w:rFonts w:hint="eastAsia"/>
          <w:lang w:val="en-GB" w:eastAsia="zh-CN"/>
        </w:rPr>
        <w:t>）的等式（</w:t>
      </w:r>
      <w:r>
        <w:rPr>
          <w:rFonts w:hint="eastAsia"/>
          <w:lang w:val="en-GB" w:eastAsia="zh-CN"/>
        </w:rPr>
        <w:t>19</w:t>
      </w:r>
      <w:r>
        <w:rPr>
          <w:rFonts w:hint="eastAsia"/>
          <w:lang w:val="en-GB" w:eastAsia="zh-CN"/>
        </w:rPr>
        <w:t>）可能无效。在这种情况下，就出现无线电折射率梯度小于</w:t>
      </w:r>
      <w:r w:rsidRPr="004802F6">
        <w:rPr>
          <w:lang w:val="en-GB" w:eastAsia="zh-CN"/>
        </w:rPr>
        <w:t>−157 N/km</w:t>
      </w:r>
      <w:r>
        <w:rPr>
          <w:rFonts w:hint="eastAsia"/>
          <w:lang w:val="en-GB" w:eastAsia="zh-CN"/>
        </w:rPr>
        <w:t>的空气层，基于几何</w:t>
      </w:r>
      <w:r w:rsidR="006D7C5A">
        <w:rPr>
          <w:rFonts w:hint="eastAsia"/>
          <w:lang w:val="en-GB" w:eastAsia="zh-CN"/>
        </w:rPr>
        <w:t>光学的光线跟踪算法（等式（</w:t>
      </w:r>
      <w:r w:rsidR="006D7C5A">
        <w:rPr>
          <w:rFonts w:hint="eastAsia"/>
          <w:lang w:val="en-GB" w:eastAsia="zh-CN"/>
        </w:rPr>
        <w:t>17</w:t>
      </w:r>
      <w:r w:rsidR="006D7C5A">
        <w:rPr>
          <w:rFonts w:hint="eastAsia"/>
          <w:lang w:val="en-GB" w:eastAsia="zh-CN"/>
        </w:rPr>
        <w:t>）至（</w:t>
      </w:r>
      <w:r w:rsidR="006D7C5A">
        <w:rPr>
          <w:rFonts w:hint="eastAsia"/>
          <w:lang w:val="en-GB" w:eastAsia="zh-CN"/>
        </w:rPr>
        <w:t>19</w:t>
      </w:r>
      <w:r w:rsidR="006D7C5A">
        <w:rPr>
          <w:rFonts w:hint="eastAsia"/>
          <w:lang w:val="en-GB" w:eastAsia="zh-CN"/>
        </w:rPr>
        <w:t>））在这些异常条件下将变得复杂，同为其自变数将略大于</w:t>
      </w:r>
      <w:r w:rsidR="006D7C5A">
        <w:rPr>
          <w:rFonts w:hint="eastAsia"/>
          <w:lang w:val="en-GB" w:eastAsia="zh-CN"/>
        </w:rPr>
        <w:t>1</w:t>
      </w:r>
      <w:r w:rsidR="006D7C5A">
        <w:rPr>
          <w:rFonts w:hint="eastAsia"/>
          <w:lang w:val="en-GB" w:eastAsia="zh-CN"/>
        </w:rPr>
        <w:t>。应指出，当使用</w:t>
      </w:r>
      <w:r w:rsidR="006D7C5A">
        <w:rPr>
          <w:rFonts w:hint="eastAsia"/>
          <w:lang w:val="en-GB" w:eastAsia="zh-CN"/>
        </w:rPr>
        <w:t>ITU-R P.835</w:t>
      </w:r>
      <w:r w:rsidR="006D7C5A">
        <w:rPr>
          <w:rFonts w:hint="eastAsia"/>
          <w:lang w:val="en-GB" w:eastAsia="zh-CN"/>
        </w:rPr>
        <w:t>建议书所述参考标准大气作为输入时，等式（</w:t>
      </w:r>
      <w:r w:rsidR="006D7C5A">
        <w:rPr>
          <w:rFonts w:hint="eastAsia"/>
          <w:lang w:val="en-GB" w:eastAsia="zh-CN"/>
        </w:rPr>
        <w:t>19</w:t>
      </w:r>
      <w:r w:rsidR="006D7C5A">
        <w:rPr>
          <w:rFonts w:hint="eastAsia"/>
          <w:lang w:val="en-GB" w:eastAsia="zh-CN"/>
        </w:rPr>
        <w:t>）对所有仰角有效，因为这些理想的大气（显然无不良折射梯度）不支持异常传播条件。</w:t>
      </w:r>
    </w:p>
    <w:p w:rsidR="00212589" w:rsidRPr="008D5EDD" w:rsidRDefault="00AC0066" w:rsidP="00356A89">
      <w:pPr>
        <w:jc w:val="center"/>
        <w:rPr>
          <w:lang w:eastAsia="zh-CN"/>
        </w:rPr>
      </w:pPr>
      <w:r>
        <w:rPr>
          <w:lang w:val="en-US" w:eastAsia="zh-CN"/>
        </w:rPr>
        <w:br w:type="page"/>
      </w:r>
    </w:p>
    <w:p w:rsidR="00356A89" w:rsidRPr="005F7598" w:rsidRDefault="00356A89" w:rsidP="00356A89">
      <w:pPr>
        <w:pStyle w:val="FigureNo"/>
        <w:rPr>
          <w:lang w:eastAsia="zh-CN"/>
        </w:rPr>
      </w:pPr>
      <w:r>
        <w:rPr>
          <w:rFonts w:hint="eastAsia"/>
          <w:lang w:eastAsia="zh-CN"/>
        </w:rPr>
        <w:lastRenderedPageBreak/>
        <w:t>图</w:t>
      </w:r>
      <w:r w:rsidRPr="005F7598">
        <w:rPr>
          <w:lang w:eastAsia="zh-CN"/>
        </w:rPr>
        <w:t xml:space="preserve"> 3</w:t>
      </w:r>
    </w:p>
    <w:p w:rsidR="00356A89" w:rsidRPr="005F7598" w:rsidRDefault="00356A89" w:rsidP="00356A89">
      <w:pPr>
        <w:pStyle w:val="Figuretitle"/>
        <w:rPr>
          <w:lang w:eastAsia="zh-CN"/>
        </w:rPr>
      </w:pPr>
      <w:r>
        <w:rPr>
          <w:rFonts w:hint="eastAsia"/>
          <w:lang w:eastAsia="zh-CN"/>
        </w:rPr>
        <w:t>由大气气体造成的天顶衰减，以</w:t>
      </w:r>
      <w:r w:rsidRPr="005F7598">
        <w:rPr>
          <w:lang w:eastAsia="zh-CN"/>
        </w:rPr>
        <w:t xml:space="preserve"> 1 GHz</w:t>
      </w:r>
      <w:r>
        <w:rPr>
          <w:rFonts w:hint="eastAsia"/>
          <w:lang w:eastAsia="zh-CN"/>
        </w:rPr>
        <w:t>为步长，包括线中心</w:t>
      </w:r>
    </w:p>
    <w:p w:rsidR="00AC0066" w:rsidRDefault="002856B4" w:rsidP="00356A89">
      <w:pPr>
        <w:pStyle w:val="FigureNo"/>
        <w:rPr>
          <w:lang w:val="en-GB"/>
        </w:rPr>
      </w:pPr>
      <w:r w:rsidRPr="005F7598">
        <w:object w:dxaOrig="8656" w:dyaOrig="10353">
          <v:shape id="_x0000_i1048" type="#_x0000_t75" style="width:450.75pt;height:540pt" o:ole="">
            <v:imagedata r:id="rId61" o:title=""/>
          </v:shape>
          <o:OLEObject Type="Embed" ProgID="CorelDRAW.Graphic.14" ShapeID="_x0000_i1048" DrawAspect="Content" ObjectID="_1411528776" r:id="rId62"/>
        </w:object>
      </w:r>
    </w:p>
    <w:p w:rsidR="00332ACE" w:rsidRDefault="00332ACE">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rsidR="00212589" w:rsidRDefault="00212589" w:rsidP="0073002D">
      <w:pPr>
        <w:spacing w:after="120"/>
        <w:ind w:firstLineChars="200" w:firstLine="480"/>
        <w:jc w:val="left"/>
        <w:rPr>
          <w:color w:val="000000"/>
          <w:lang w:val="en-GB" w:eastAsia="zh-CN"/>
        </w:rPr>
      </w:pPr>
      <w:r>
        <w:rPr>
          <w:rFonts w:hint="eastAsia"/>
          <w:color w:val="000000"/>
          <w:lang w:val="en-GB" w:eastAsia="zh-CN"/>
        </w:rPr>
        <w:lastRenderedPageBreak/>
        <w:t>残留频率相关性（色散）对计算结果存在边际效应（约为</w:t>
      </w:r>
      <w:r>
        <w:rPr>
          <w:color w:val="000000"/>
          <w:lang w:val="en-GB" w:eastAsia="zh-CN"/>
        </w:rPr>
        <w:t>1</w:t>
      </w:r>
      <w:r>
        <w:rPr>
          <w:color w:val="000000"/>
          <w:lang w:val="en-GB" w:eastAsia="zh-CN"/>
        </w:rPr>
        <w:t>％</w:t>
      </w:r>
      <w:r>
        <w:rPr>
          <w:rFonts w:hint="eastAsia"/>
          <w:color w:val="000000"/>
          <w:lang w:val="en-GB" w:eastAsia="zh-CN"/>
        </w:rPr>
        <w:t>），可采用《</w:t>
      </w:r>
      <w:r>
        <w:rPr>
          <w:color w:val="000000"/>
          <w:lang w:val="en-GB" w:eastAsia="zh-CN"/>
        </w:rPr>
        <w:t>ITU-R</w:t>
      </w:r>
      <w:r>
        <w:rPr>
          <w:rFonts w:hint="eastAsia"/>
          <w:color w:val="000000"/>
          <w:lang w:val="en-GB" w:eastAsia="zh-CN"/>
        </w:rPr>
        <w:t>射电天文手册》中给出的方法计算。</w:t>
      </w:r>
    </w:p>
    <w:p w:rsidR="00212589" w:rsidRDefault="005547FF" w:rsidP="005547FF">
      <w:pPr>
        <w:tabs>
          <w:tab w:val="clear" w:pos="794"/>
          <w:tab w:val="left" w:pos="490"/>
        </w:tabs>
        <w:spacing w:after="120"/>
        <w:rPr>
          <w:color w:val="000000"/>
          <w:lang w:val="en-GB" w:eastAsia="zh-CN"/>
        </w:rPr>
      </w:pPr>
      <w:r>
        <w:rPr>
          <w:rFonts w:hint="eastAsia"/>
          <w:color w:val="000000"/>
          <w:lang w:val="en-GB" w:eastAsia="zh-CN"/>
        </w:rPr>
        <w:tab/>
      </w:r>
      <w:r w:rsidR="00212589">
        <w:rPr>
          <w:rFonts w:hint="eastAsia"/>
          <w:color w:val="000000"/>
          <w:lang w:val="en-GB" w:eastAsia="zh-CN"/>
        </w:rPr>
        <w:t>总衰减值计算如下：</w:t>
      </w:r>
    </w:p>
    <w:p w:rsidR="002856B4" w:rsidRPr="005F7598" w:rsidRDefault="002856B4" w:rsidP="002856B4">
      <w:pPr>
        <w:pStyle w:val="Blanc"/>
        <w:rPr>
          <w:lang w:val="fr-FR" w:eastAsia="zh-CN"/>
        </w:rPr>
      </w:pPr>
    </w:p>
    <w:p w:rsidR="00AF627F" w:rsidRDefault="00AF627F" w:rsidP="0073002D">
      <w:pPr>
        <w:pStyle w:val="Equation"/>
        <w:spacing w:after="120" w:line="240" w:lineRule="atLeast"/>
        <w:rPr>
          <w:lang w:val="en-GB" w:eastAsia="zh-CN"/>
        </w:rPr>
      </w:pPr>
      <w:r>
        <w:rPr>
          <w:lang w:val="en-GB" w:eastAsia="zh-CN"/>
        </w:rPr>
        <w:tab/>
      </w:r>
      <w:r>
        <w:rPr>
          <w:lang w:val="en-GB" w:eastAsia="zh-CN"/>
        </w:rPr>
        <w:tab/>
      </w:r>
      <w:r w:rsidRPr="00850788">
        <w:rPr>
          <w:position w:val="-38"/>
        </w:rPr>
        <w:object w:dxaOrig="2940" w:dyaOrig="840">
          <v:shape id="_x0000_i1049" type="#_x0000_t75" style="width:147pt;height:42pt" o:ole="">
            <v:imagedata r:id="rId63" o:title=""/>
          </v:shape>
          <o:OLEObject Type="Embed" ProgID="Equation.3" ShapeID="_x0000_i1049" DrawAspect="Content" ObjectID="_1411528777" r:id="rId64"/>
        </w:object>
      </w:r>
      <w:r>
        <w:rPr>
          <w:lang w:val="en-GB" w:eastAsia="zh-CN"/>
        </w:rPr>
        <w:tab/>
        <w:t>(20)</w:t>
      </w:r>
    </w:p>
    <w:p w:rsidR="002856B4" w:rsidRPr="005F7598" w:rsidRDefault="002856B4" w:rsidP="002856B4">
      <w:pPr>
        <w:pStyle w:val="Blanc"/>
        <w:rPr>
          <w:lang w:val="fr-FR" w:eastAsia="zh-CN"/>
        </w:rPr>
      </w:pPr>
    </w:p>
    <w:p w:rsidR="00212589" w:rsidRDefault="005547FF" w:rsidP="005547FF">
      <w:pPr>
        <w:tabs>
          <w:tab w:val="clear" w:pos="794"/>
          <w:tab w:val="left" w:pos="490"/>
        </w:tabs>
        <w:spacing w:after="120"/>
        <w:rPr>
          <w:color w:val="000000"/>
          <w:lang w:val="en-GB" w:eastAsia="zh-CN"/>
        </w:rPr>
      </w:pPr>
      <w:r>
        <w:rPr>
          <w:rFonts w:hint="eastAsia"/>
          <w:color w:val="000000"/>
          <w:lang w:val="en-GB" w:eastAsia="zh-CN"/>
        </w:rPr>
        <w:tab/>
      </w:r>
      <w:r w:rsidR="00212589">
        <w:rPr>
          <w:rFonts w:hint="eastAsia"/>
          <w:color w:val="000000"/>
          <w:lang w:val="en-GB" w:eastAsia="zh-CN"/>
        </w:rPr>
        <w:t>其中</w:t>
      </w:r>
      <w:r w:rsidR="00212589">
        <w:rPr>
          <w:color w:val="000000"/>
        </w:rPr>
        <w:sym w:font="Symbol" w:char="F067"/>
      </w:r>
      <w:r w:rsidR="00212589">
        <w:rPr>
          <w:i/>
          <w:iCs/>
          <w:color w:val="000000"/>
          <w:vertAlign w:val="subscript"/>
          <w:lang w:val="en-GB" w:eastAsia="zh-CN"/>
        </w:rPr>
        <w:t>n</w:t>
      </w:r>
      <w:r w:rsidR="00212589">
        <w:rPr>
          <w:rFonts w:hint="eastAsia"/>
          <w:color w:val="000000"/>
          <w:lang w:val="en-GB" w:eastAsia="zh-CN"/>
        </w:rPr>
        <w:t>为从公式（</w:t>
      </w:r>
      <w:r w:rsidR="00212589">
        <w:rPr>
          <w:color w:val="000000"/>
          <w:lang w:val="en-GB" w:eastAsia="zh-CN"/>
        </w:rPr>
        <w:t>1</w:t>
      </w:r>
      <w:r w:rsidR="00212589">
        <w:rPr>
          <w:color w:val="000000"/>
          <w:lang w:val="en-GB" w:eastAsia="zh-CN"/>
        </w:rPr>
        <w:t>）</w:t>
      </w:r>
      <w:r w:rsidR="00212589">
        <w:rPr>
          <w:rFonts w:hint="eastAsia"/>
          <w:color w:val="000000"/>
          <w:lang w:val="en-GB" w:eastAsia="zh-CN"/>
        </w:rPr>
        <w:t>导出的特征衰减。</w:t>
      </w:r>
    </w:p>
    <w:p w:rsidR="00212589" w:rsidRDefault="00212589" w:rsidP="0073002D">
      <w:pPr>
        <w:spacing w:after="120"/>
        <w:ind w:firstLineChars="200" w:firstLine="480"/>
        <w:jc w:val="left"/>
        <w:rPr>
          <w:color w:val="000000"/>
          <w:lang w:val="en-GB" w:eastAsia="zh-CN"/>
        </w:rPr>
      </w:pPr>
      <w:r>
        <w:rPr>
          <w:rFonts w:hint="eastAsia"/>
          <w:color w:val="000000"/>
          <w:lang w:val="en-GB" w:eastAsia="zh-CN"/>
        </w:rPr>
        <w:t>为了准确地计算路径衰减，在最低层（地面）为</w:t>
      </w:r>
      <w:r>
        <w:rPr>
          <w:rFonts w:hint="eastAsia"/>
          <w:color w:val="000000"/>
          <w:lang w:val="en-GB" w:eastAsia="zh-CN"/>
        </w:rPr>
        <w:t xml:space="preserve">10 cm </w:t>
      </w:r>
      <w:r>
        <w:rPr>
          <w:rFonts w:hint="eastAsia"/>
          <w:color w:val="000000"/>
          <w:lang w:val="en-GB" w:eastAsia="zh-CN"/>
        </w:rPr>
        <w:t>到在</w:t>
      </w:r>
      <w:r>
        <w:rPr>
          <w:rFonts w:hint="eastAsia"/>
          <w:color w:val="000000"/>
          <w:lang w:val="en-GB" w:eastAsia="zh-CN"/>
        </w:rPr>
        <w:t>100 km</w:t>
      </w:r>
      <w:r>
        <w:rPr>
          <w:rFonts w:hint="eastAsia"/>
          <w:color w:val="000000"/>
          <w:lang w:val="en-GB" w:eastAsia="zh-CN"/>
        </w:rPr>
        <w:t>高度时为</w:t>
      </w:r>
      <w:r>
        <w:rPr>
          <w:rFonts w:hint="eastAsia"/>
          <w:color w:val="000000"/>
          <w:lang w:val="en-GB" w:eastAsia="zh-CN"/>
        </w:rPr>
        <w:t xml:space="preserve">1 </w:t>
      </w:r>
      <w:r>
        <w:rPr>
          <w:color w:val="000000"/>
          <w:lang w:val="en-GB" w:eastAsia="zh-CN"/>
        </w:rPr>
        <w:t>km</w:t>
      </w:r>
      <w:r>
        <w:rPr>
          <w:rFonts w:hint="eastAsia"/>
          <w:color w:val="000000"/>
          <w:lang w:val="en-GB" w:eastAsia="zh-CN"/>
        </w:rPr>
        <w:t>，各层的厚度应以指数级增大，通过下式：</w:t>
      </w:r>
    </w:p>
    <w:p w:rsidR="002856B4" w:rsidRPr="005F7598" w:rsidRDefault="002856B4" w:rsidP="002856B4">
      <w:pPr>
        <w:pStyle w:val="Blanc"/>
        <w:rPr>
          <w:lang w:val="fr-FR" w:eastAsia="zh-CN"/>
        </w:rPr>
      </w:pPr>
    </w:p>
    <w:p w:rsidR="00AF627F" w:rsidRDefault="00AF627F" w:rsidP="0073002D">
      <w:pPr>
        <w:pStyle w:val="Equation"/>
        <w:tabs>
          <w:tab w:val="left" w:pos="6237"/>
        </w:tabs>
        <w:spacing w:after="120" w:line="240" w:lineRule="atLeast"/>
        <w:rPr>
          <w:lang w:val="en-GB" w:eastAsia="zh-CN"/>
        </w:rPr>
      </w:pPr>
      <w:r>
        <w:rPr>
          <w:lang w:val="en-GB" w:eastAsia="zh-CN"/>
        </w:rPr>
        <w:tab/>
      </w:r>
      <w:r>
        <w:rPr>
          <w:lang w:val="en-GB" w:eastAsia="zh-CN"/>
        </w:rPr>
        <w:tab/>
      </w:r>
      <w:r w:rsidRPr="00850788">
        <w:rPr>
          <w:position w:val="-28"/>
        </w:rPr>
        <w:object w:dxaOrig="3920" w:dyaOrig="680">
          <v:shape id="_x0000_i1050" type="#_x0000_t75" style="width:195.75pt;height:33.75pt" o:ole="">
            <v:imagedata r:id="rId65" o:title=""/>
          </v:shape>
          <o:OLEObject Type="Embed" ProgID="Equation.3" ShapeID="_x0000_i1050" DrawAspect="Content" ObjectID="_1411528778" r:id="rId66"/>
        </w:object>
      </w:r>
      <w:r>
        <w:rPr>
          <w:lang w:val="en-GB" w:eastAsia="zh-CN"/>
        </w:rPr>
        <w:tab/>
        <w:t>(21)</w:t>
      </w:r>
    </w:p>
    <w:p w:rsidR="002856B4" w:rsidRPr="005F7598" w:rsidRDefault="002856B4" w:rsidP="002856B4">
      <w:pPr>
        <w:pStyle w:val="Blanc"/>
        <w:rPr>
          <w:lang w:val="fr-FR" w:eastAsia="zh-CN"/>
        </w:rPr>
      </w:pPr>
    </w:p>
    <w:p w:rsidR="00212589" w:rsidRDefault="005547FF" w:rsidP="005547FF">
      <w:pPr>
        <w:tabs>
          <w:tab w:val="clear" w:pos="794"/>
          <w:tab w:val="left" w:pos="490"/>
        </w:tabs>
        <w:spacing w:after="120"/>
        <w:rPr>
          <w:color w:val="000000"/>
          <w:lang w:val="en-GB" w:eastAsia="zh-CN"/>
        </w:rPr>
      </w:pPr>
      <w:r>
        <w:rPr>
          <w:rFonts w:hint="eastAsia"/>
          <w:color w:val="000000"/>
          <w:lang w:val="en-GB" w:eastAsia="zh-CN"/>
        </w:rPr>
        <w:tab/>
      </w:r>
      <w:r w:rsidR="00212589">
        <w:rPr>
          <w:rFonts w:hint="eastAsia"/>
          <w:color w:val="000000"/>
          <w:lang w:val="en-GB" w:eastAsia="zh-CN"/>
        </w:rPr>
        <w:t>当</w:t>
      </w:r>
      <w:r w:rsidR="00212589">
        <w:rPr>
          <w:i/>
          <w:iCs/>
          <w:color w:val="000000"/>
          <w:lang w:val="en-GB" w:eastAsia="zh-CN"/>
        </w:rPr>
        <w:t>i</w:t>
      </w:r>
      <w:r w:rsidR="00212589">
        <w:rPr>
          <w:color w:val="000000"/>
          <w:lang w:val="en-GB" w:eastAsia="zh-CN"/>
        </w:rPr>
        <w:t xml:space="preserve"> </w:t>
      </w:r>
      <w:r w:rsidR="00212589">
        <w:rPr>
          <w:color w:val="000000"/>
        </w:rPr>
        <w:sym w:font="Symbol" w:char="F03D"/>
      </w:r>
      <w:r w:rsidR="00212589">
        <w:rPr>
          <w:color w:val="000000"/>
          <w:lang w:val="en-GB" w:eastAsia="zh-CN"/>
        </w:rPr>
        <w:t xml:space="preserve"> 1</w:t>
      </w:r>
      <w:r w:rsidR="00212589">
        <w:rPr>
          <w:rFonts w:hint="eastAsia"/>
          <w:color w:val="000000"/>
          <w:lang w:val="en-GB" w:eastAsia="zh-CN"/>
        </w:rPr>
        <w:t>到</w:t>
      </w:r>
      <w:r w:rsidR="00212589">
        <w:rPr>
          <w:color w:val="000000"/>
          <w:lang w:val="en-GB" w:eastAsia="zh-CN"/>
        </w:rPr>
        <w:t>922</w:t>
      </w:r>
      <w:r w:rsidR="00212589">
        <w:rPr>
          <w:rFonts w:hint="eastAsia"/>
          <w:color w:val="000000"/>
          <w:lang w:val="en-GB" w:eastAsia="zh-CN"/>
        </w:rPr>
        <w:t>时，计算可得</w:t>
      </w:r>
      <w:r w:rsidR="00212589">
        <w:rPr>
          <w:color w:val="000000"/>
        </w:rPr>
        <w:sym w:font="Symbol" w:char="F064"/>
      </w:r>
      <w:r w:rsidR="00212589">
        <w:rPr>
          <w:color w:val="000000"/>
          <w:vertAlign w:val="subscript"/>
          <w:lang w:val="en-GB" w:eastAsia="zh-CN"/>
        </w:rPr>
        <w:t>922</w:t>
      </w:r>
      <w:r w:rsidR="00212589">
        <w:rPr>
          <w:color w:val="000000"/>
          <w:lang w:val="en-GB" w:eastAsia="zh-CN"/>
        </w:rPr>
        <w:t xml:space="preserve"> </w:t>
      </w:r>
      <w:r w:rsidR="00212589">
        <w:rPr>
          <w:color w:val="000000"/>
        </w:rPr>
        <w:sym w:font="Symbol" w:char="F040"/>
      </w:r>
      <w:r w:rsidR="00212589">
        <w:rPr>
          <w:color w:val="000000"/>
          <w:lang w:val="en-GB" w:eastAsia="zh-CN"/>
        </w:rPr>
        <w:t xml:space="preserve"> 1.0 km</w:t>
      </w:r>
      <w:r w:rsidR="00212589">
        <w:rPr>
          <w:rFonts w:hint="eastAsia"/>
          <w:color w:val="000000"/>
          <w:lang w:val="en-GB" w:eastAsia="zh-CN"/>
        </w:rPr>
        <w:t>，</w:t>
      </w:r>
      <w:r w:rsidR="00212589" w:rsidRPr="00850788">
        <w:rPr>
          <w:color w:val="000000"/>
          <w:position w:val="-14"/>
          <w:lang w:val="en-GB"/>
        </w:rPr>
        <w:object w:dxaOrig="1620" w:dyaOrig="400">
          <v:shape id="_x0000_i1051" type="#_x0000_t75" style="width:76.5pt;height:20.25pt" o:ole="">
            <v:imagedata r:id="rId67" o:title="" cropright="3517f"/>
          </v:shape>
          <o:OLEObject Type="Embed" ProgID="Equation.3" ShapeID="_x0000_i1051" DrawAspect="Content" ObjectID="_1411528779" r:id="rId68"/>
        </w:object>
      </w:r>
      <w:r w:rsidR="00212589">
        <w:rPr>
          <w:rFonts w:hint="eastAsia"/>
          <w:color w:val="000000"/>
          <w:lang w:val="en-GB" w:eastAsia="zh-CN"/>
        </w:rPr>
        <w:t>。</w:t>
      </w:r>
    </w:p>
    <w:p w:rsidR="00212589" w:rsidRDefault="00212589" w:rsidP="0073002D">
      <w:pPr>
        <w:spacing w:after="120"/>
        <w:ind w:firstLineChars="200" w:firstLine="480"/>
        <w:jc w:val="left"/>
        <w:rPr>
          <w:color w:val="000000"/>
          <w:lang w:val="en-GB" w:eastAsia="zh-CN"/>
        </w:rPr>
      </w:pPr>
      <w:r>
        <w:rPr>
          <w:rFonts w:hint="eastAsia"/>
          <w:color w:val="000000"/>
          <w:lang w:val="en-GB" w:eastAsia="zh-CN"/>
        </w:rPr>
        <w:t>对于地对空的情况，累计应至少到</w:t>
      </w:r>
      <w:r>
        <w:rPr>
          <w:color w:val="000000"/>
          <w:lang w:val="en-GB" w:eastAsia="zh-CN"/>
        </w:rPr>
        <w:t>30 km</w:t>
      </w:r>
      <w:r>
        <w:rPr>
          <w:rFonts w:hint="eastAsia"/>
          <w:color w:val="000000"/>
          <w:lang w:val="en-GB" w:eastAsia="zh-CN"/>
        </w:rPr>
        <w:t>，在氧气线中心频率可以到</w:t>
      </w:r>
      <w:r>
        <w:rPr>
          <w:color w:val="000000"/>
          <w:lang w:val="en-GB" w:eastAsia="zh-CN"/>
        </w:rPr>
        <w:t>100 km</w:t>
      </w:r>
      <w:r>
        <w:rPr>
          <w:rFonts w:hint="eastAsia"/>
          <w:color w:val="000000"/>
          <w:lang w:val="en-GB" w:eastAsia="zh-CN"/>
        </w:rPr>
        <w:t>。</w:t>
      </w:r>
    </w:p>
    <w:p w:rsidR="00AC0066" w:rsidRDefault="00AC0066" w:rsidP="0074437A">
      <w:pPr>
        <w:rPr>
          <w:lang w:val="en-GB" w:eastAsia="zh-CN"/>
        </w:rPr>
      </w:pPr>
    </w:p>
    <w:p w:rsidR="00212589" w:rsidRDefault="00212589" w:rsidP="00FA188F">
      <w:pPr>
        <w:pStyle w:val="FigureNo"/>
      </w:pPr>
      <w:r>
        <w:rPr>
          <w:rFonts w:hint="eastAsia"/>
        </w:rPr>
        <w:t>图</w:t>
      </w:r>
      <w:r>
        <w:rPr>
          <w:rFonts w:hint="eastAsia"/>
        </w:rPr>
        <w:t>4</w:t>
      </w:r>
    </w:p>
    <w:p w:rsidR="00212589" w:rsidRDefault="002856B4" w:rsidP="00FA188F">
      <w:pPr>
        <w:pStyle w:val="Figure"/>
      </w:pPr>
      <w:r w:rsidRPr="005F7598">
        <w:object w:dxaOrig="8151" w:dyaOrig="5889">
          <v:shape id="_x0000_i1052" type="#_x0000_t75" style="width:464.25pt;height:335.25pt" o:ole="">
            <v:imagedata r:id="rId69" o:title=""/>
          </v:shape>
          <o:OLEObject Type="Embed" ProgID="CorelDRAW.Graphic.14" ShapeID="_x0000_i1052" DrawAspect="Content" ObjectID="_1411528780" r:id="rId70"/>
        </w:object>
      </w:r>
    </w:p>
    <w:p w:rsidR="00212589" w:rsidRPr="00212589" w:rsidRDefault="00212589" w:rsidP="0074437A">
      <w:pPr>
        <w:pStyle w:val="Heading1"/>
        <w:rPr>
          <w:lang w:val="en-GB" w:eastAsia="zh-CN"/>
        </w:rPr>
      </w:pPr>
      <w:r w:rsidRPr="00212589">
        <w:rPr>
          <w:lang w:val="en-GB" w:eastAsia="zh-CN"/>
        </w:rPr>
        <w:lastRenderedPageBreak/>
        <w:t>3</w:t>
      </w:r>
      <w:r w:rsidRPr="00212589">
        <w:rPr>
          <w:lang w:val="en-GB" w:eastAsia="zh-CN"/>
        </w:rPr>
        <w:tab/>
      </w:r>
      <w:r>
        <w:rPr>
          <w:rFonts w:hint="eastAsia"/>
          <w:lang w:val="en-GB" w:eastAsia="zh-CN"/>
        </w:rPr>
        <w:t>色散的影响</w:t>
      </w:r>
    </w:p>
    <w:p w:rsidR="00AC0066" w:rsidRDefault="00212589" w:rsidP="00A9102E">
      <w:pPr>
        <w:ind w:firstLineChars="200" w:firstLine="480"/>
        <w:jc w:val="left"/>
        <w:rPr>
          <w:color w:val="000000"/>
          <w:lang w:val="en-GB" w:eastAsia="zh-CN"/>
        </w:rPr>
      </w:pPr>
      <w:r>
        <w:rPr>
          <w:rFonts w:hint="eastAsia"/>
          <w:color w:val="000000"/>
          <w:lang w:val="en-GB" w:eastAsia="zh-CN"/>
        </w:rPr>
        <w:t>《</w:t>
      </w:r>
      <w:r>
        <w:rPr>
          <w:color w:val="000000"/>
          <w:lang w:val="en-GB" w:eastAsia="zh-CN"/>
        </w:rPr>
        <w:t>ITU-R</w:t>
      </w:r>
      <w:r>
        <w:rPr>
          <w:rFonts w:hint="eastAsia"/>
          <w:color w:val="000000"/>
          <w:lang w:val="en-GB" w:eastAsia="zh-CN"/>
        </w:rPr>
        <w:t>射电天文手册》</w:t>
      </w:r>
      <w:r>
        <w:rPr>
          <w:rFonts w:hint="eastAsia"/>
          <w:color w:val="000000"/>
          <w:lang w:eastAsia="zh-CN"/>
        </w:rPr>
        <w:t>讨论了关于色散的影响，其包括基于逐线计算的方法计算色散的模式。在实际的应用中，色散的影响对短距离（如不超过</w:t>
      </w:r>
      <w:r>
        <w:rPr>
          <w:rFonts w:hint="eastAsia"/>
          <w:color w:val="000000"/>
          <w:lang w:eastAsia="zh-CN"/>
        </w:rPr>
        <w:t xml:space="preserve">20 </w:t>
      </w:r>
      <w:r>
        <w:rPr>
          <w:color w:val="000000"/>
          <w:lang w:eastAsia="zh-CN"/>
        </w:rPr>
        <w:t>km</w:t>
      </w:r>
      <w:r>
        <w:rPr>
          <w:rFonts w:hint="eastAsia"/>
          <w:color w:val="000000"/>
          <w:lang w:eastAsia="zh-CN"/>
        </w:rPr>
        <w:t>）、几百</w:t>
      </w:r>
      <w:r>
        <w:rPr>
          <w:rFonts w:hint="eastAsia"/>
          <w:color w:val="000000"/>
          <w:lang w:eastAsia="zh-CN"/>
        </w:rPr>
        <w:t>MHz</w:t>
      </w:r>
      <w:r>
        <w:rPr>
          <w:rFonts w:hint="eastAsia"/>
          <w:color w:val="000000"/>
          <w:lang w:eastAsia="zh-CN"/>
        </w:rPr>
        <w:t>频带的毫米波地面通信系统不会产生严重的影响。特别在频谱的窗口区域，在远离主吸收线中心的频率上。</w:t>
      </w:r>
      <w:r>
        <w:rPr>
          <w:rFonts w:hint="eastAsia"/>
          <w:color w:val="000000"/>
          <w:lang w:val="en-GB" w:eastAsia="zh-CN"/>
        </w:rPr>
        <w:t>对于卫星通信系统，大气衰减及相应的色散都很低，通过大气层的很长的路径将工作频率制约在窗口区域。</w:t>
      </w:r>
    </w:p>
    <w:p w:rsidR="00332ACE" w:rsidRDefault="00332ACE" w:rsidP="00A9102E">
      <w:pPr>
        <w:ind w:firstLineChars="200" w:firstLine="480"/>
        <w:jc w:val="left"/>
        <w:rPr>
          <w:lang w:val="en-GB" w:eastAsia="zh-CN"/>
        </w:rPr>
      </w:pPr>
    </w:p>
    <w:p w:rsidR="002856B4" w:rsidRDefault="002856B4" w:rsidP="00A9102E">
      <w:pPr>
        <w:ind w:firstLineChars="200" w:firstLine="480"/>
        <w:jc w:val="left"/>
        <w:rPr>
          <w:lang w:val="en-GB" w:eastAsia="zh-CN"/>
        </w:rPr>
      </w:pPr>
    </w:p>
    <w:p w:rsidR="00212589" w:rsidRDefault="00212589" w:rsidP="0074437A">
      <w:pPr>
        <w:pStyle w:val="AnnexNoTitle"/>
        <w:rPr>
          <w:lang w:val="en-GB" w:eastAsia="zh-CN"/>
        </w:rPr>
      </w:pPr>
      <w:bookmarkStart w:id="17" w:name="_Toc398097701"/>
      <w:bookmarkStart w:id="18" w:name="_Toc107033437"/>
      <w:bookmarkStart w:id="19" w:name="_Toc110839965"/>
      <w:bookmarkStart w:id="20" w:name="_Toc120415629"/>
      <w:r>
        <w:rPr>
          <w:rFonts w:hint="eastAsia"/>
          <w:lang w:val="en-GB" w:eastAsia="zh-CN"/>
        </w:rPr>
        <w:t>附件</w:t>
      </w:r>
      <w:r w:rsidR="00AC0066">
        <w:rPr>
          <w:lang w:val="en-GB" w:eastAsia="zh-CN"/>
        </w:rPr>
        <w:t xml:space="preserve"> 2</w:t>
      </w:r>
      <w:r w:rsidR="00AC0066">
        <w:rPr>
          <w:lang w:val="en-GB" w:eastAsia="zh-CN"/>
        </w:rPr>
        <w:br/>
      </w:r>
      <w:r w:rsidR="00AC0066">
        <w:rPr>
          <w:lang w:val="en-GB" w:eastAsia="zh-CN"/>
        </w:rPr>
        <w:br/>
      </w:r>
      <w:r>
        <w:rPr>
          <w:rFonts w:hint="eastAsia"/>
          <w:lang w:val="en-GB" w:eastAsia="zh-CN"/>
        </w:rPr>
        <w:t>对</w:t>
      </w:r>
      <w:r>
        <w:rPr>
          <w:lang w:val="en-GB" w:eastAsia="zh-CN"/>
        </w:rPr>
        <w:t>1-350 GHz</w:t>
      </w:r>
      <w:r>
        <w:rPr>
          <w:rFonts w:hint="eastAsia"/>
          <w:lang w:val="en-GB" w:eastAsia="zh-CN"/>
        </w:rPr>
        <w:t>频率范围的无线电波</w:t>
      </w:r>
      <w:r w:rsidR="009D6D1B">
        <w:rPr>
          <w:lang w:val="en-GB" w:eastAsia="zh-CN"/>
        </w:rPr>
        <w:br/>
      </w:r>
      <w:r>
        <w:rPr>
          <w:rFonts w:hint="eastAsia"/>
          <w:lang w:val="en-GB" w:eastAsia="zh-CN"/>
        </w:rPr>
        <w:t>在大气气体中衰减的近似计算</w:t>
      </w:r>
    </w:p>
    <w:p w:rsidR="00212589" w:rsidRPr="00AF627F" w:rsidRDefault="00212589" w:rsidP="005547FF">
      <w:pPr>
        <w:pStyle w:val="BodyTextIndent"/>
        <w:ind w:firstLine="490"/>
        <w:rPr>
          <w:sz w:val="24"/>
        </w:rPr>
      </w:pPr>
      <w:r w:rsidRPr="00AF627F">
        <w:rPr>
          <w:rFonts w:hint="eastAsia"/>
          <w:sz w:val="24"/>
        </w:rPr>
        <w:t>对于有限范围的大气条件和有限数量的几何外形，本附件提供了简化算法，以便于快速、近似地计算无线电波在大气气体中的衰减。</w:t>
      </w:r>
    </w:p>
    <w:p w:rsidR="00212589" w:rsidRPr="00212589" w:rsidRDefault="00212589" w:rsidP="00A9102E">
      <w:pPr>
        <w:pStyle w:val="Heading1"/>
        <w:rPr>
          <w:lang w:val="en-GB" w:eastAsia="zh-CN"/>
        </w:rPr>
      </w:pPr>
      <w:r w:rsidRPr="00212589">
        <w:rPr>
          <w:lang w:val="en-GB" w:eastAsia="zh-CN"/>
        </w:rPr>
        <w:t>1</w:t>
      </w:r>
      <w:r w:rsidRPr="00212589">
        <w:rPr>
          <w:lang w:val="en-GB" w:eastAsia="zh-CN"/>
        </w:rPr>
        <w:tab/>
      </w:r>
      <w:r w:rsidRPr="00212589">
        <w:rPr>
          <w:rFonts w:hint="eastAsia"/>
          <w:lang w:val="en-GB" w:eastAsia="zh-CN"/>
        </w:rPr>
        <w:t>特征衰减</w:t>
      </w:r>
    </w:p>
    <w:p w:rsidR="00212589" w:rsidRDefault="00212589" w:rsidP="0073002D">
      <w:pPr>
        <w:spacing w:after="60"/>
        <w:ind w:firstLineChars="200" w:firstLine="480"/>
        <w:jc w:val="left"/>
        <w:rPr>
          <w:color w:val="000000"/>
          <w:lang w:val="en-GB" w:eastAsia="zh-CN"/>
        </w:rPr>
      </w:pPr>
      <w:r>
        <w:rPr>
          <w:rFonts w:hint="eastAsia"/>
          <w:color w:val="000000"/>
          <w:lang w:val="en-GB" w:eastAsia="zh-CN"/>
        </w:rPr>
        <w:t>从海平面到</w:t>
      </w:r>
      <w:r>
        <w:rPr>
          <w:color w:val="000000"/>
          <w:lang w:val="en-GB" w:eastAsia="zh-CN"/>
        </w:rPr>
        <w:t>10 km</w:t>
      </w:r>
      <w:r>
        <w:rPr>
          <w:rFonts w:hint="eastAsia"/>
          <w:color w:val="000000"/>
          <w:lang w:val="en-GB" w:eastAsia="zh-CN"/>
        </w:rPr>
        <w:t>高度范围内，由干燥空气和水汽造成的无线电波特征衰减，可采用下列</w:t>
      </w:r>
      <w:r>
        <w:rPr>
          <w:rFonts w:hint="eastAsia"/>
          <w:lang w:eastAsia="zh-CN"/>
        </w:rPr>
        <w:t>简化算法</w:t>
      </w:r>
      <w:r>
        <w:rPr>
          <w:rFonts w:hint="eastAsia"/>
          <w:color w:val="000000"/>
          <w:lang w:val="en-GB" w:eastAsia="zh-CN"/>
        </w:rPr>
        <w:t>进行估算。这一方法是基于逐线计算的曲线拟合，并同意更准确的计算是在距主吸收线中心的频率偏移平均</w:t>
      </w:r>
      <w:r>
        <w:rPr>
          <w:color w:val="000000"/>
        </w:rPr>
        <w:sym w:font="Symbol" w:char="F0B1"/>
      </w:r>
      <w:r>
        <w:rPr>
          <w:color w:val="000000"/>
          <w:lang w:val="en-GB" w:eastAsia="zh-CN"/>
        </w:rPr>
        <w:t>10</w:t>
      </w:r>
      <w:r>
        <w:rPr>
          <w:color w:val="000000"/>
          <w:lang w:val="en-GB" w:eastAsia="zh-CN"/>
        </w:rPr>
        <w:t>％</w:t>
      </w:r>
      <w:r>
        <w:rPr>
          <w:rFonts w:hint="eastAsia"/>
          <w:color w:val="000000"/>
          <w:lang w:val="en-GB" w:eastAsia="zh-CN"/>
        </w:rPr>
        <w:t>之内。采用这种算法和采用逐线计算所得结果之间的绝对差值不超过</w:t>
      </w:r>
      <w:r>
        <w:rPr>
          <w:color w:val="000000"/>
          <w:lang w:val="en-GB" w:eastAsia="zh-CN"/>
        </w:rPr>
        <w:t>0.1 dB/km</w:t>
      </w:r>
      <w:r>
        <w:rPr>
          <w:rFonts w:hint="eastAsia"/>
          <w:color w:val="000000"/>
          <w:lang w:val="en-GB" w:eastAsia="zh-CN"/>
        </w:rPr>
        <w:t>，在</w:t>
      </w:r>
      <w:r>
        <w:rPr>
          <w:color w:val="000000"/>
          <w:lang w:val="en-GB" w:eastAsia="zh-CN"/>
        </w:rPr>
        <w:t>60 GHz</w:t>
      </w:r>
      <w:r>
        <w:rPr>
          <w:rFonts w:hint="eastAsia"/>
          <w:color w:val="000000"/>
          <w:lang w:val="en-GB" w:eastAsia="zh-CN"/>
        </w:rPr>
        <w:t>附近时达到最大为</w:t>
      </w:r>
      <w:r>
        <w:rPr>
          <w:color w:val="000000"/>
          <w:lang w:val="en-GB" w:eastAsia="zh-CN"/>
        </w:rPr>
        <w:t>0.7 dB/km</w:t>
      </w:r>
      <w:r>
        <w:rPr>
          <w:rFonts w:hint="eastAsia"/>
          <w:color w:val="000000"/>
          <w:lang w:val="en-GB" w:eastAsia="zh-CN"/>
        </w:rPr>
        <w:t>。当超过</w:t>
      </w:r>
      <w:r>
        <w:rPr>
          <w:color w:val="000000"/>
          <w:lang w:val="en-GB" w:eastAsia="zh-CN"/>
        </w:rPr>
        <w:t>10 km</w:t>
      </w:r>
      <w:r>
        <w:rPr>
          <w:rFonts w:hint="eastAsia"/>
          <w:color w:val="000000"/>
          <w:lang w:val="en-GB" w:eastAsia="zh-CN"/>
        </w:rPr>
        <w:t>高度时，由于要求更高的精确度，应当采用逐线计算的方法。</w:t>
      </w:r>
    </w:p>
    <w:p w:rsidR="00212589" w:rsidRDefault="00212589" w:rsidP="005547FF">
      <w:pPr>
        <w:spacing w:after="60"/>
        <w:ind w:firstLineChars="204" w:firstLine="490"/>
        <w:rPr>
          <w:color w:val="000000"/>
          <w:lang w:val="en-GB" w:eastAsia="zh-CN"/>
        </w:rPr>
      </w:pPr>
      <w:r>
        <w:rPr>
          <w:rFonts w:hint="eastAsia"/>
          <w:color w:val="000000"/>
          <w:lang w:val="en-GB" w:eastAsia="zh-CN"/>
        </w:rPr>
        <w:t>对干燥空气，大气衰减</w:t>
      </w:r>
      <w:r>
        <w:rPr>
          <w:color w:val="000000"/>
        </w:rPr>
        <w:sym w:font="Symbol" w:char="F067"/>
      </w:r>
      <w:r>
        <w:rPr>
          <w:i/>
          <w:iCs/>
          <w:color w:val="000000"/>
          <w:vertAlign w:val="subscript"/>
          <w:lang w:val="en-GB" w:eastAsia="zh-CN"/>
        </w:rPr>
        <w:t>o</w:t>
      </w:r>
      <w:r>
        <w:rPr>
          <w:color w:val="000000"/>
          <w:lang w:val="en-GB" w:eastAsia="zh-CN"/>
        </w:rPr>
        <w:t>(dB/km)</w:t>
      </w:r>
      <w:r>
        <w:rPr>
          <w:rFonts w:hint="eastAsia"/>
          <w:color w:val="000000"/>
          <w:lang w:val="en-GB" w:eastAsia="zh-CN"/>
        </w:rPr>
        <w:t>计算如下：</w:t>
      </w:r>
    </w:p>
    <w:p w:rsidR="00212589" w:rsidRPr="00212589" w:rsidRDefault="00212589" w:rsidP="009D6D1B">
      <w:pPr>
        <w:spacing w:after="60"/>
        <w:ind w:firstLine="462"/>
        <w:rPr>
          <w:color w:val="000000"/>
          <w:lang w:val="en-GB" w:eastAsia="zh-CN"/>
        </w:rPr>
      </w:pPr>
      <w:r>
        <w:rPr>
          <w:rFonts w:hint="eastAsia"/>
          <w:color w:val="000000"/>
          <w:lang w:val="en-GB" w:eastAsia="zh-CN"/>
        </w:rPr>
        <w:t>对于</w:t>
      </w:r>
      <w:r w:rsidRPr="00212589">
        <w:rPr>
          <w:i/>
          <w:iCs/>
          <w:color w:val="000000"/>
          <w:lang w:val="en-GB" w:eastAsia="zh-CN"/>
        </w:rPr>
        <w:t>f</w:t>
      </w:r>
      <w:r w:rsidRPr="00212589">
        <w:rPr>
          <w:color w:val="000000"/>
          <w:lang w:val="en-GB" w:eastAsia="zh-CN"/>
        </w:rPr>
        <w:t xml:space="preserve"> </w:t>
      </w:r>
      <w:r>
        <w:rPr>
          <w:color w:val="000000"/>
        </w:rPr>
        <w:sym w:font="Symbol" w:char="F0A3"/>
      </w:r>
      <w:r w:rsidRPr="00212589">
        <w:rPr>
          <w:color w:val="000000"/>
          <w:lang w:val="en-GB" w:eastAsia="zh-CN"/>
        </w:rPr>
        <w:t xml:space="preserve"> 54 GHz</w:t>
      </w:r>
      <w:r w:rsidRPr="00212589">
        <w:rPr>
          <w:rFonts w:hint="eastAsia"/>
          <w:color w:val="000000"/>
          <w:lang w:val="en-GB" w:eastAsia="zh-CN"/>
        </w:rPr>
        <w:t>：</w:t>
      </w:r>
    </w:p>
    <w:p w:rsidR="00AF627F" w:rsidRDefault="00AF627F" w:rsidP="0073002D">
      <w:pPr>
        <w:pStyle w:val="Equation"/>
        <w:spacing w:after="60"/>
        <w:rPr>
          <w:lang w:val="en-GB" w:eastAsia="zh-CN"/>
        </w:rPr>
      </w:pPr>
      <w:r>
        <w:rPr>
          <w:lang w:val="en-GB" w:eastAsia="zh-CN"/>
        </w:rPr>
        <w:tab/>
      </w:r>
      <w:r>
        <w:rPr>
          <w:lang w:val="en-GB" w:eastAsia="zh-CN"/>
        </w:rPr>
        <w:tab/>
      </w:r>
      <w:r w:rsidRPr="00850788">
        <w:rPr>
          <w:position w:val="-40"/>
          <w:lang w:eastAsia="zh-CN"/>
        </w:rPr>
        <w:object w:dxaOrig="6420" w:dyaOrig="920">
          <v:shape id="_x0000_i1053" type="#_x0000_t75" style="width:321pt;height:45.75pt" o:ole="">
            <v:imagedata r:id="rId71" o:title=""/>
          </v:shape>
          <o:OLEObject Type="Embed" ProgID="Equation.3" ShapeID="_x0000_i1053" DrawAspect="Content" ObjectID="_1411528781" r:id="rId72"/>
        </w:object>
      </w:r>
      <w:r>
        <w:rPr>
          <w:lang w:val="en-GB" w:eastAsia="zh-CN"/>
        </w:rPr>
        <w:tab/>
        <w:t>(22a)</w:t>
      </w:r>
    </w:p>
    <w:p w:rsidR="00D616DE" w:rsidRDefault="00D616DE" w:rsidP="00D616DE">
      <w:pPr>
        <w:pStyle w:val="Blanc"/>
      </w:pPr>
    </w:p>
    <w:p w:rsidR="00212589" w:rsidRPr="00212589" w:rsidRDefault="00212589" w:rsidP="005547FF">
      <w:pPr>
        <w:spacing w:after="60"/>
        <w:ind w:firstLineChars="204" w:firstLine="490"/>
        <w:rPr>
          <w:color w:val="000000"/>
          <w:lang w:val="en-GB"/>
        </w:rPr>
      </w:pPr>
      <w:r>
        <w:rPr>
          <w:rFonts w:hint="eastAsia"/>
          <w:color w:val="000000"/>
        </w:rPr>
        <w:t>对于</w:t>
      </w:r>
      <w:r w:rsidRPr="00212589">
        <w:rPr>
          <w:color w:val="000000"/>
          <w:lang w:val="en-GB"/>
        </w:rPr>
        <w:t xml:space="preserve">54 GHz &lt; </w:t>
      </w:r>
      <w:r w:rsidRPr="00212589">
        <w:rPr>
          <w:i/>
          <w:iCs/>
          <w:color w:val="000000"/>
          <w:lang w:val="en-GB"/>
        </w:rPr>
        <w:t>f</w:t>
      </w:r>
      <w:r w:rsidRPr="00212589">
        <w:rPr>
          <w:color w:val="000000"/>
          <w:lang w:val="en-GB"/>
        </w:rPr>
        <w:t xml:space="preserve"> </w:t>
      </w:r>
      <w:r>
        <w:rPr>
          <w:color w:val="000000"/>
        </w:rPr>
        <w:sym w:font="Symbol" w:char="F0A3"/>
      </w:r>
      <w:r w:rsidRPr="00212589">
        <w:rPr>
          <w:color w:val="000000"/>
          <w:lang w:val="en-GB"/>
        </w:rPr>
        <w:t xml:space="preserve"> 60 GHz</w:t>
      </w:r>
      <w:r w:rsidRPr="00212589">
        <w:rPr>
          <w:rFonts w:hint="eastAsia"/>
          <w:color w:val="000000"/>
          <w:lang w:val="en-GB"/>
        </w:rPr>
        <w:t>：</w:t>
      </w:r>
    </w:p>
    <w:p w:rsidR="00D616DE" w:rsidRDefault="00D616DE" w:rsidP="00D616DE">
      <w:pPr>
        <w:pStyle w:val="Blanc"/>
      </w:pPr>
    </w:p>
    <w:p w:rsidR="00AF627F" w:rsidRDefault="00AF627F" w:rsidP="0073002D">
      <w:pPr>
        <w:pStyle w:val="Equation"/>
        <w:tabs>
          <w:tab w:val="clear" w:pos="794"/>
          <w:tab w:val="clear" w:pos="4820"/>
          <w:tab w:val="left" w:pos="180"/>
          <w:tab w:val="center" w:pos="4500"/>
        </w:tabs>
        <w:spacing w:after="60"/>
        <w:rPr>
          <w:lang w:val="en-GB" w:eastAsia="zh-CN"/>
        </w:rPr>
      </w:pPr>
      <w:r>
        <w:rPr>
          <w:lang w:val="en-GB" w:eastAsia="zh-CN"/>
        </w:rPr>
        <w:tab/>
      </w:r>
      <w:r>
        <w:rPr>
          <w:lang w:val="en-GB" w:eastAsia="zh-CN"/>
        </w:rPr>
        <w:tab/>
      </w:r>
      <w:r w:rsidRPr="00850788">
        <w:rPr>
          <w:position w:val="-26"/>
          <w:lang w:eastAsia="zh-CN"/>
        </w:rPr>
        <w:object w:dxaOrig="8440" w:dyaOrig="639">
          <v:shape id="_x0000_i1054" type="#_x0000_t75" style="width:422.25pt;height:32.25pt" o:ole="">
            <v:imagedata r:id="rId73" o:title=""/>
          </v:shape>
          <o:OLEObject Type="Embed" ProgID="Equation.3" ShapeID="_x0000_i1054" DrawAspect="Content" ObjectID="_1411528782" r:id="rId74"/>
        </w:object>
      </w:r>
      <w:r>
        <w:rPr>
          <w:lang w:val="en-GB" w:eastAsia="zh-CN"/>
        </w:rPr>
        <w:tab/>
        <w:t>(22b)</w:t>
      </w:r>
    </w:p>
    <w:p w:rsidR="00D616DE" w:rsidRDefault="00D616DE" w:rsidP="00D616DE">
      <w:pPr>
        <w:pStyle w:val="Blanc"/>
      </w:pPr>
    </w:p>
    <w:p w:rsidR="00212589" w:rsidRPr="00212589" w:rsidRDefault="00212589" w:rsidP="005547FF">
      <w:pPr>
        <w:spacing w:after="60"/>
        <w:ind w:firstLineChars="204" w:firstLine="490"/>
        <w:rPr>
          <w:color w:val="000000"/>
          <w:lang w:val="en-US"/>
        </w:rPr>
      </w:pPr>
      <w:r>
        <w:rPr>
          <w:rFonts w:hint="eastAsia"/>
          <w:color w:val="000000"/>
        </w:rPr>
        <w:t>对于</w:t>
      </w:r>
      <w:r w:rsidRPr="00212589">
        <w:rPr>
          <w:color w:val="000000"/>
          <w:lang w:val="en-US"/>
        </w:rPr>
        <w:t xml:space="preserve">60 GHz &lt; </w:t>
      </w:r>
      <w:r w:rsidRPr="00212589">
        <w:rPr>
          <w:i/>
          <w:iCs/>
          <w:color w:val="000000"/>
          <w:lang w:val="en-US"/>
        </w:rPr>
        <w:t>f</w:t>
      </w:r>
      <w:r w:rsidRPr="00212589">
        <w:rPr>
          <w:color w:val="000000"/>
          <w:lang w:val="en-US"/>
        </w:rPr>
        <w:t xml:space="preserve"> </w:t>
      </w:r>
      <w:r>
        <w:rPr>
          <w:color w:val="000000"/>
        </w:rPr>
        <w:sym w:font="Symbol" w:char="F0A3"/>
      </w:r>
      <w:r w:rsidRPr="00212589">
        <w:rPr>
          <w:color w:val="000000"/>
          <w:lang w:val="en-US"/>
        </w:rPr>
        <w:t xml:space="preserve"> 62 GHz</w:t>
      </w:r>
      <w:r w:rsidRPr="00212589">
        <w:rPr>
          <w:rFonts w:hint="eastAsia"/>
          <w:color w:val="000000"/>
          <w:lang w:val="en-US"/>
        </w:rPr>
        <w:t>：</w:t>
      </w:r>
    </w:p>
    <w:p w:rsidR="00D616DE" w:rsidRDefault="00D616DE" w:rsidP="00D616DE">
      <w:pPr>
        <w:pStyle w:val="Blanc"/>
      </w:pPr>
    </w:p>
    <w:p w:rsidR="00AF627F" w:rsidRDefault="00AF627F" w:rsidP="0073002D">
      <w:pPr>
        <w:pStyle w:val="Equation"/>
        <w:spacing w:after="60"/>
        <w:rPr>
          <w:lang w:val="en-GB" w:eastAsia="zh-CN"/>
        </w:rPr>
      </w:pPr>
      <w:r>
        <w:rPr>
          <w:lang w:val="en-GB" w:eastAsia="zh-CN"/>
        </w:rPr>
        <w:tab/>
      </w:r>
      <w:r>
        <w:rPr>
          <w:lang w:val="en-GB" w:eastAsia="zh-CN"/>
        </w:rPr>
        <w:tab/>
      </w:r>
      <w:r w:rsidRPr="00850788">
        <w:rPr>
          <w:position w:val="-24"/>
          <w:lang w:eastAsia="zh-CN"/>
        </w:rPr>
        <w:object w:dxaOrig="2840" w:dyaOrig="620">
          <v:shape id="_x0000_i1055" type="#_x0000_t75" style="width:141.75pt;height:30.75pt" o:ole="">
            <v:imagedata r:id="rId75" o:title=""/>
          </v:shape>
          <o:OLEObject Type="Embed" ProgID="Equation.3" ShapeID="_x0000_i1055" DrawAspect="Content" ObjectID="_1411528783" r:id="rId76"/>
        </w:object>
      </w:r>
      <w:r>
        <w:rPr>
          <w:lang w:val="en-GB" w:eastAsia="zh-CN"/>
        </w:rPr>
        <w:tab/>
        <w:t>(22c)</w:t>
      </w:r>
    </w:p>
    <w:p w:rsidR="00332ACE" w:rsidRPr="00186E18" w:rsidRDefault="00332ACE">
      <w:pPr>
        <w:tabs>
          <w:tab w:val="clear" w:pos="794"/>
          <w:tab w:val="clear" w:pos="1191"/>
          <w:tab w:val="clear" w:pos="1588"/>
          <w:tab w:val="clear" w:pos="1985"/>
        </w:tabs>
        <w:overflowPunct/>
        <w:autoSpaceDE/>
        <w:autoSpaceDN/>
        <w:adjustRightInd/>
        <w:spacing w:before="0"/>
        <w:jc w:val="left"/>
        <w:textAlignment w:val="auto"/>
        <w:rPr>
          <w:color w:val="000000"/>
          <w:lang w:val="en-GB"/>
        </w:rPr>
      </w:pPr>
      <w:r w:rsidRPr="00186E18">
        <w:rPr>
          <w:color w:val="000000"/>
          <w:lang w:val="en-GB"/>
        </w:rPr>
        <w:br w:type="page"/>
      </w:r>
    </w:p>
    <w:p w:rsidR="00212589" w:rsidRPr="00212589" w:rsidRDefault="00212589" w:rsidP="005547FF">
      <w:pPr>
        <w:spacing w:after="60"/>
        <w:ind w:firstLineChars="186" w:firstLine="446"/>
        <w:rPr>
          <w:color w:val="000000"/>
          <w:lang w:val="en-US"/>
        </w:rPr>
      </w:pPr>
      <w:r>
        <w:rPr>
          <w:rFonts w:hint="eastAsia"/>
          <w:color w:val="000000"/>
        </w:rPr>
        <w:lastRenderedPageBreak/>
        <w:t>对于</w:t>
      </w:r>
      <w:r w:rsidRPr="00212589">
        <w:rPr>
          <w:color w:val="000000"/>
          <w:lang w:val="en-US"/>
        </w:rPr>
        <w:t xml:space="preserve">62 GHz &lt; </w:t>
      </w:r>
      <w:r w:rsidRPr="00212589">
        <w:rPr>
          <w:i/>
          <w:iCs/>
          <w:color w:val="000000"/>
          <w:lang w:val="en-US"/>
        </w:rPr>
        <w:t>f</w:t>
      </w:r>
      <w:r w:rsidRPr="00212589">
        <w:rPr>
          <w:color w:val="000000"/>
          <w:lang w:val="en-US"/>
        </w:rPr>
        <w:t xml:space="preserve"> </w:t>
      </w:r>
      <w:r>
        <w:rPr>
          <w:color w:val="000000"/>
        </w:rPr>
        <w:sym w:font="Symbol" w:char="F0A3"/>
      </w:r>
      <w:r w:rsidRPr="00212589">
        <w:rPr>
          <w:color w:val="000000"/>
          <w:lang w:val="en-US"/>
        </w:rPr>
        <w:t xml:space="preserve"> 66 GHz</w:t>
      </w:r>
      <w:r w:rsidRPr="00212589">
        <w:rPr>
          <w:color w:val="000000"/>
          <w:lang w:val="en-US"/>
        </w:rPr>
        <w:t>：</w:t>
      </w:r>
    </w:p>
    <w:p w:rsidR="00AF627F" w:rsidRDefault="00AF627F" w:rsidP="0073002D">
      <w:pPr>
        <w:pStyle w:val="Equation"/>
        <w:tabs>
          <w:tab w:val="clear" w:pos="794"/>
          <w:tab w:val="clear" w:pos="4820"/>
          <w:tab w:val="left" w:pos="360"/>
          <w:tab w:val="center" w:pos="4320"/>
        </w:tabs>
        <w:spacing w:after="60"/>
        <w:rPr>
          <w:lang w:val="en-GB" w:eastAsia="zh-CN"/>
        </w:rPr>
      </w:pPr>
      <w:r>
        <w:rPr>
          <w:lang w:val="en-GB" w:eastAsia="zh-CN"/>
        </w:rPr>
        <w:tab/>
      </w:r>
      <w:r>
        <w:rPr>
          <w:lang w:val="en-GB" w:eastAsia="zh-CN"/>
        </w:rPr>
        <w:tab/>
      </w:r>
      <w:r w:rsidRPr="00850788">
        <w:rPr>
          <w:position w:val="-26"/>
          <w:lang w:eastAsia="zh-CN"/>
        </w:rPr>
        <w:object w:dxaOrig="8380" w:dyaOrig="639">
          <v:shape id="_x0000_i1056" type="#_x0000_t75" style="width:419.25pt;height:32.25pt" o:ole="">
            <v:imagedata r:id="rId77" o:title=""/>
          </v:shape>
          <o:OLEObject Type="Embed" ProgID="Equation.3" ShapeID="_x0000_i1056" DrawAspect="Content" ObjectID="_1411528784" r:id="rId78"/>
        </w:object>
      </w:r>
      <w:r>
        <w:rPr>
          <w:lang w:val="en-GB" w:eastAsia="zh-CN"/>
        </w:rPr>
        <w:tab/>
        <w:t>(22d)</w:t>
      </w:r>
    </w:p>
    <w:p w:rsidR="00212589" w:rsidRPr="00212589" w:rsidRDefault="00212589" w:rsidP="005547FF">
      <w:pPr>
        <w:spacing w:after="60"/>
        <w:ind w:firstLineChars="186" w:firstLine="446"/>
        <w:rPr>
          <w:color w:val="000000"/>
          <w:lang w:val="en-US"/>
        </w:rPr>
      </w:pPr>
      <w:r>
        <w:rPr>
          <w:rFonts w:hint="eastAsia"/>
          <w:color w:val="000000"/>
        </w:rPr>
        <w:t>对于</w:t>
      </w:r>
      <w:r w:rsidRPr="00212589">
        <w:rPr>
          <w:color w:val="000000"/>
          <w:lang w:val="en-US"/>
        </w:rPr>
        <w:t xml:space="preserve">66 GHz &lt; </w:t>
      </w:r>
      <w:r w:rsidRPr="00212589">
        <w:rPr>
          <w:i/>
          <w:iCs/>
          <w:color w:val="000000"/>
          <w:lang w:val="en-US"/>
        </w:rPr>
        <w:t>f</w:t>
      </w:r>
      <w:r w:rsidRPr="00212589">
        <w:rPr>
          <w:color w:val="000000"/>
          <w:lang w:val="en-US"/>
        </w:rPr>
        <w:t xml:space="preserve"> </w:t>
      </w:r>
      <w:r>
        <w:rPr>
          <w:color w:val="000000"/>
        </w:rPr>
        <w:sym w:font="Symbol" w:char="F0A3"/>
      </w:r>
      <w:r w:rsidRPr="00212589">
        <w:rPr>
          <w:color w:val="000000"/>
          <w:lang w:val="en-US"/>
        </w:rPr>
        <w:t xml:space="preserve"> 120 GHz</w:t>
      </w:r>
      <w:r w:rsidRPr="00212589">
        <w:rPr>
          <w:rFonts w:hint="eastAsia"/>
          <w:color w:val="000000"/>
          <w:lang w:val="en-US"/>
        </w:rPr>
        <w:t>：</w:t>
      </w:r>
    </w:p>
    <w:p w:rsidR="00AF627F" w:rsidRDefault="00AF627F" w:rsidP="0073002D">
      <w:pPr>
        <w:pStyle w:val="Equation"/>
        <w:spacing w:after="60"/>
        <w:rPr>
          <w:lang w:val="en-GB" w:eastAsia="zh-CN"/>
        </w:rPr>
      </w:pPr>
      <w:r w:rsidRPr="009F1A69">
        <w:rPr>
          <w:lang w:val="en-US" w:eastAsia="zh-CN"/>
        </w:rPr>
        <w:tab/>
      </w:r>
      <w:r w:rsidRPr="00336FC9">
        <w:rPr>
          <w:position w:val="-34"/>
          <w:lang w:eastAsia="zh-CN"/>
        </w:rPr>
        <w:object w:dxaOrig="7880" w:dyaOrig="780">
          <v:shape id="_x0000_i1057" type="#_x0000_t75" style="width:393.75pt;height:39pt" o:ole="">
            <v:imagedata r:id="rId79" o:title=""/>
          </v:shape>
          <o:OLEObject Type="Embed" ProgID="Equation.3" ShapeID="_x0000_i1057" DrawAspect="Content" ObjectID="_1411528785" r:id="rId80"/>
        </w:object>
      </w:r>
      <w:r>
        <w:rPr>
          <w:lang w:val="en-GB" w:eastAsia="zh-CN"/>
        </w:rPr>
        <w:tab/>
        <w:t>(22e)</w:t>
      </w:r>
    </w:p>
    <w:p w:rsidR="00212589" w:rsidRPr="00212589" w:rsidRDefault="00212589" w:rsidP="005547FF">
      <w:pPr>
        <w:spacing w:after="60"/>
        <w:ind w:firstLineChars="186" w:firstLine="446"/>
        <w:rPr>
          <w:color w:val="000000"/>
          <w:lang w:val="en-US"/>
        </w:rPr>
      </w:pPr>
      <w:r>
        <w:rPr>
          <w:rFonts w:hint="eastAsia"/>
          <w:color w:val="000000"/>
        </w:rPr>
        <w:t>对于</w:t>
      </w:r>
      <w:r w:rsidRPr="00212589">
        <w:rPr>
          <w:color w:val="000000"/>
          <w:lang w:val="en-US"/>
        </w:rPr>
        <w:t xml:space="preserve">120 GHz &lt; </w:t>
      </w:r>
      <w:r w:rsidRPr="00212589">
        <w:rPr>
          <w:i/>
          <w:iCs/>
          <w:color w:val="000000"/>
          <w:lang w:val="en-US"/>
        </w:rPr>
        <w:t>f</w:t>
      </w:r>
      <w:r w:rsidRPr="00212589">
        <w:rPr>
          <w:color w:val="000000"/>
          <w:lang w:val="en-US"/>
        </w:rPr>
        <w:t xml:space="preserve"> </w:t>
      </w:r>
      <w:r>
        <w:rPr>
          <w:color w:val="000000"/>
        </w:rPr>
        <w:sym w:font="Symbol" w:char="F0A3"/>
      </w:r>
      <w:r w:rsidRPr="00212589">
        <w:rPr>
          <w:color w:val="000000"/>
          <w:lang w:val="en-US"/>
        </w:rPr>
        <w:t xml:space="preserve"> 350 GHz</w:t>
      </w:r>
      <w:r w:rsidRPr="00212589">
        <w:rPr>
          <w:rFonts w:hint="eastAsia"/>
          <w:color w:val="000000"/>
          <w:lang w:val="en-US"/>
        </w:rPr>
        <w:t>：</w:t>
      </w:r>
    </w:p>
    <w:p w:rsidR="00AF627F" w:rsidRDefault="00AF627F" w:rsidP="0073002D">
      <w:pPr>
        <w:pStyle w:val="Equation"/>
        <w:spacing w:after="60"/>
        <w:rPr>
          <w:lang w:val="en-GB"/>
        </w:rPr>
      </w:pPr>
      <w:r>
        <w:rPr>
          <w:lang w:val="en-GB" w:eastAsia="zh-CN"/>
        </w:rPr>
        <w:tab/>
      </w:r>
      <w:r>
        <w:rPr>
          <w:lang w:val="en-GB" w:eastAsia="zh-CN"/>
        </w:rPr>
        <w:tab/>
      </w:r>
      <w:r w:rsidRPr="00850788">
        <w:rPr>
          <w:position w:val="-36"/>
          <w:lang w:eastAsia="zh-CN"/>
        </w:rPr>
        <w:object w:dxaOrig="6940" w:dyaOrig="840">
          <v:shape id="_x0000_i1058" type="#_x0000_t75" style="width:347.25pt;height:42pt" o:ole="">
            <v:imagedata r:id="rId81" o:title=""/>
          </v:shape>
          <o:OLEObject Type="Embed" ProgID="Equation.3" ShapeID="_x0000_i1058" DrawAspect="Content" ObjectID="_1411528786" r:id="rId82"/>
        </w:object>
      </w:r>
      <w:r>
        <w:rPr>
          <w:lang w:val="en-GB" w:eastAsia="zh-CN"/>
        </w:rPr>
        <w:tab/>
        <w:t>(22f)</w:t>
      </w:r>
    </w:p>
    <w:p w:rsidR="00212589" w:rsidRPr="00212589" w:rsidRDefault="00212589" w:rsidP="005547FF">
      <w:pPr>
        <w:ind w:firstLineChars="186" w:firstLine="446"/>
        <w:rPr>
          <w:color w:val="000000"/>
          <w:lang w:val="en-US"/>
        </w:rPr>
      </w:pPr>
      <w:r>
        <w:rPr>
          <w:rFonts w:hint="eastAsia"/>
          <w:color w:val="000000"/>
        </w:rPr>
        <w:t>其中</w:t>
      </w:r>
      <w:r w:rsidRPr="00212589">
        <w:rPr>
          <w:rFonts w:hint="eastAsia"/>
          <w:color w:val="000000"/>
          <w:lang w:val="en-US"/>
        </w:rPr>
        <w:t>：</w:t>
      </w: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420" w:dyaOrig="380">
          <v:shape id="_x0000_i1059" type="#_x0000_t75" style="width:221.25pt;height:18.75pt" o:ole="">
            <v:imagedata r:id="rId83" o:title=""/>
          </v:shape>
          <o:OLEObject Type="Embed" ProgID="Equation.3" ShapeID="_x0000_i1059" DrawAspect="Content" ObjectID="_1411528787" r:id="rId84"/>
        </w:object>
      </w:r>
      <w:r>
        <w:rPr>
          <w:lang w:val="en-GB" w:eastAsia="zh-CN"/>
        </w:rPr>
        <w:tab/>
        <w:t>(22g)</w:t>
      </w:r>
    </w:p>
    <w:p w:rsidR="00AF627F" w:rsidRDefault="00AF627F" w:rsidP="0073002D">
      <w:pPr>
        <w:keepNext/>
        <w:spacing w:before="40"/>
        <w:rPr>
          <w:lang w:val="en-US"/>
        </w:rPr>
      </w:pP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560" w:dyaOrig="380">
          <v:shape id="_x0000_i1060" type="#_x0000_t75" style="width:228pt;height:18.75pt" o:ole="">
            <v:imagedata r:id="rId85" o:title=""/>
          </v:shape>
          <o:OLEObject Type="Embed" ProgID="Equation.3" ShapeID="_x0000_i1060" DrawAspect="Content" ObjectID="_1411528788" r:id="rId86"/>
        </w:object>
      </w:r>
      <w:r>
        <w:rPr>
          <w:lang w:val="en-GB" w:eastAsia="zh-CN"/>
        </w:rPr>
        <w:tab/>
        <w:t>(22h)</w:t>
      </w:r>
    </w:p>
    <w:p w:rsidR="00AF627F" w:rsidRDefault="00AF627F" w:rsidP="0073002D">
      <w:pPr>
        <w:keepNext/>
        <w:spacing w:before="40"/>
        <w:rPr>
          <w:lang w:val="en-US"/>
        </w:rPr>
      </w:pP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420" w:dyaOrig="380">
          <v:shape id="_x0000_i1061" type="#_x0000_t75" style="width:221.25pt;height:18.75pt" o:ole="">
            <v:imagedata r:id="rId87" o:title=""/>
          </v:shape>
          <o:OLEObject Type="Embed" ProgID="Equation.3" ShapeID="_x0000_i1061" DrawAspect="Content" ObjectID="_1411528789" r:id="rId88"/>
        </w:object>
      </w:r>
      <w:r>
        <w:rPr>
          <w:lang w:val="en-GB" w:eastAsia="zh-CN"/>
        </w:rPr>
        <w:tab/>
        <w:t>(22i)</w:t>
      </w:r>
    </w:p>
    <w:p w:rsidR="00AF627F" w:rsidRDefault="00AF627F" w:rsidP="0073002D">
      <w:pPr>
        <w:keepNext/>
        <w:spacing w:before="40"/>
        <w:rPr>
          <w:lang w:val="en-US"/>
        </w:rPr>
      </w:pP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580" w:dyaOrig="380">
          <v:shape id="_x0000_i1062" type="#_x0000_t75" style="width:228.75pt;height:18.75pt" o:ole="">
            <v:imagedata r:id="rId89" o:title=""/>
          </v:shape>
          <o:OLEObject Type="Embed" ProgID="Equation.3" ShapeID="_x0000_i1062" DrawAspect="Content" ObjectID="_1411528790" r:id="rId90"/>
        </w:object>
      </w:r>
      <w:r>
        <w:rPr>
          <w:lang w:val="en-GB" w:eastAsia="zh-CN"/>
        </w:rPr>
        <w:tab/>
        <w:t>(22j)</w:t>
      </w:r>
    </w:p>
    <w:p w:rsidR="00AF627F" w:rsidRDefault="00AF627F" w:rsidP="0073002D">
      <w:pPr>
        <w:keepNext/>
        <w:spacing w:before="40"/>
        <w:rPr>
          <w:lang w:val="en-US"/>
        </w:rPr>
      </w:pPr>
    </w:p>
    <w:p w:rsidR="00AF627F" w:rsidRDefault="00AF627F" w:rsidP="0073002D">
      <w:pPr>
        <w:pStyle w:val="Equation"/>
        <w:spacing w:before="40"/>
        <w:rPr>
          <w:lang w:val="en-GB" w:eastAsia="zh-CN"/>
        </w:rPr>
      </w:pPr>
      <w:r>
        <w:rPr>
          <w:lang w:val="en-GB" w:eastAsia="zh-CN"/>
        </w:rPr>
        <w:tab/>
      </w:r>
      <w:r>
        <w:rPr>
          <w:lang w:val="en-GB" w:eastAsia="zh-CN"/>
        </w:rPr>
        <w:tab/>
      </w:r>
      <w:r w:rsidRPr="00850788">
        <w:rPr>
          <w:position w:val="-14"/>
          <w:lang w:eastAsia="zh-CN"/>
        </w:rPr>
        <w:object w:dxaOrig="4580" w:dyaOrig="380">
          <v:shape id="_x0000_i1063" type="#_x0000_t75" style="width:228.75pt;height:18.75pt" o:ole="">
            <v:imagedata r:id="rId91" o:title=""/>
          </v:shape>
          <o:OLEObject Type="Embed" ProgID="Equation.3" ShapeID="_x0000_i1063" DrawAspect="Content" ObjectID="_1411528791" r:id="rId92"/>
        </w:object>
      </w:r>
      <w:r>
        <w:rPr>
          <w:lang w:val="en-GB" w:eastAsia="zh-CN"/>
        </w:rPr>
        <w:tab/>
        <w:t>(22k)</w:t>
      </w:r>
    </w:p>
    <w:p w:rsidR="00AF627F" w:rsidRDefault="00AF627F" w:rsidP="0073002D">
      <w:pPr>
        <w:keepNext/>
        <w:spacing w:before="40"/>
        <w:rPr>
          <w:lang w:val="en-US"/>
        </w:rPr>
      </w:pPr>
    </w:p>
    <w:p w:rsidR="00AF627F" w:rsidRPr="00BB6A38" w:rsidRDefault="00AF627F" w:rsidP="0073002D">
      <w:pPr>
        <w:pStyle w:val="Equation"/>
        <w:spacing w:before="40"/>
        <w:rPr>
          <w:lang w:val="en-US" w:eastAsia="zh-CN"/>
        </w:rPr>
      </w:pPr>
      <w:r>
        <w:rPr>
          <w:lang w:val="en-GB" w:eastAsia="zh-CN"/>
        </w:rPr>
        <w:tab/>
      </w:r>
      <w:r>
        <w:rPr>
          <w:lang w:val="en-GB" w:eastAsia="zh-CN"/>
        </w:rPr>
        <w:tab/>
      </w:r>
      <w:r w:rsidRPr="00850788">
        <w:rPr>
          <w:position w:val="-14"/>
          <w:lang w:eastAsia="zh-CN"/>
        </w:rPr>
        <w:object w:dxaOrig="4420" w:dyaOrig="380">
          <v:shape id="_x0000_i1064" type="#_x0000_t75" style="width:221.25pt;height:18.75pt" o:ole="">
            <v:imagedata r:id="rId93" o:title=""/>
          </v:shape>
          <o:OLEObject Type="Embed" ProgID="Equation.3" ShapeID="_x0000_i1064" DrawAspect="Content" ObjectID="_1411528792" r:id="rId94"/>
        </w:object>
      </w:r>
      <w:r w:rsidRPr="00BB6A38">
        <w:rPr>
          <w:lang w:val="en-US" w:eastAsia="zh-CN"/>
        </w:rPr>
        <w:tab/>
        <w:t>(22l)</w:t>
      </w:r>
    </w:p>
    <w:p w:rsidR="00AF627F" w:rsidRDefault="00AF627F" w:rsidP="0073002D">
      <w:pPr>
        <w:keepNext/>
        <w:spacing w:before="40"/>
        <w:rPr>
          <w:lang w:val="en-US" w:eastAsia="zh-CN"/>
        </w:rPr>
      </w:pPr>
    </w:p>
    <w:p w:rsidR="00AF627F" w:rsidRPr="005D4906" w:rsidRDefault="00AF627F" w:rsidP="0073002D">
      <w:pPr>
        <w:pStyle w:val="Equation"/>
        <w:spacing w:before="40"/>
        <w:rPr>
          <w:lang w:val="en-US" w:eastAsia="zh-CN"/>
        </w:rPr>
      </w:pPr>
      <w:r w:rsidRPr="00BB6A38">
        <w:rPr>
          <w:lang w:val="en-US" w:eastAsia="zh-CN"/>
        </w:rPr>
        <w:tab/>
      </w:r>
      <w:r w:rsidRPr="00BB6A38">
        <w:rPr>
          <w:lang w:val="en-US" w:eastAsia="zh-CN"/>
        </w:rPr>
        <w:tab/>
      </w:r>
      <w:r w:rsidRPr="00850788">
        <w:rPr>
          <w:position w:val="-14"/>
          <w:lang w:eastAsia="zh-CN"/>
        </w:rPr>
        <w:object w:dxaOrig="5040" w:dyaOrig="380">
          <v:shape id="_x0000_i1065" type="#_x0000_t75" style="width:252pt;height:18.75pt" o:ole="">
            <v:imagedata r:id="rId95" o:title=""/>
          </v:shape>
          <o:OLEObject Type="Embed" ProgID="Equation.3" ShapeID="_x0000_i1065" DrawAspect="Content" ObjectID="_1411528793" r:id="rId96"/>
        </w:object>
      </w:r>
      <w:r w:rsidRPr="005D4906">
        <w:rPr>
          <w:lang w:val="en-US" w:eastAsia="zh-CN"/>
        </w:rPr>
        <w:tab/>
        <w:t>(22n)</w:t>
      </w:r>
    </w:p>
    <w:p w:rsidR="00AF627F" w:rsidRPr="005D4906" w:rsidRDefault="00AF627F" w:rsidP="0073002D">
      <w:pPr>
        <w:keepNext/>
        <w:spacing w:before="40"/>
        <w:rPr>
          <w:lang w:val="en-US"/>
        </w:rPr>
      </w:pPr>
    </w:p>
    <w:p w:rsidR="00AF627F" w:rsidRPr="005D4906" w:rsidRDefault="00AF627F" w:rsidP="0073002D">
      <w:pPr>
        <w:pStyle w:val="Equation"/>
        <w:spacing w:before="40"/>
        <w:rPr>
          <w:lang w:val="en-US" w:eastAsia="zh-CN"/>
        </w:rPr>
      </w:pPr>
      <w:r w:rsidRPr="005D4906">
        <w:rPr>
          <w:lang w:val="en-US" w:eastAsia="zh-CN"/>
        </w:rPr>
        <w:tab/>
      </w:r>
      <w:r w:rsidRPr="005D4906">
        <w:rPr>
          <w:lang w:val="en-US" w:eastAsia="zh-CN"/>
        </w:rPr>
        <w:tab/>
      </w:r>
      <w:r w:rsidRPr="00850788">
        <w:rPr>
          <w:position w:val="-14"/>
          <w:lang w:eastAsia="zh-CN"/>
        </w:rPr>
        <w:object w:dxaOrig="4720" w:dyaOrig="380">
          <v:shape id="_x0000_i1066" type="#_x0000_t75" style="width:236.25pt;height:18.75pt" o:ole="">
            <v:imagedata r:id="rId97" o:title=""/>
          </v:shape>
          <o:OLEObject Type="Embed" ProgID="Equation.3" ShapeID="_x0000_i1066" DrawAspect="Content" ObjectID="_1411528794" r:id="rId98"/>
        </w:object>
      </w:r>
      <w:r w:rsidRPr="005D4906">
        <w:rPr>
          <w:lang w:val="en-US" w:eastAsia="zh-CN"/>
        </w:rPr>
        <w:tab/>
        <w:t>(22o)</w:t>
      </w:r>
    </w:p>
    <w:p w:rsidR="00AF627F" w:rsidRPr="005D4906" w:rsidRDefault="00AF627F" w:rsidP="0073002D">
      <w:pPr>
        <w:keepNext/>
        <w:spacing w:before="40"/>
        <w:rPr>
          <w:lang w:val="en-US"/>
        </w:rPr>
      </w:pPr>
    </w:p>
    <w:p w:rsidR="00AF627F" w:rsidRPr="005D4906" w:rsidRDefault="00AF627F" w:rsidP="0073002D">
      <w:pPr>
        <w:pStyle w:val="Equation"/>
        <w:spacing w:before="40"/>
        <w:rPr>
          <w:lang w:val="en-US" w:eastAsia="zh-CN"/>
        </w:rPr>
      </w:pPr>
      <w:r w:rsidRPr="005D4906">
        <w:rPr>
          <w:lang w:val="en-US" w:eastAsia="zh-CN"/>
        </w:rPr>
        <w:tab/>
      </w:r>
      <w:r w:rsidRPr="005D4906">
        <w:rPr>
          <w:lang w:val="en-US" w:eastAsia="zh-CN"/>
        </w:rPr>
        <w:tab/>
      </w:r>
      <w:r w:rsidRPr="00850788">
        <w:rPr>
          <w:position w:val="-14"/>
          <w:lang w:eastAsia="zh-CN"/>
        </w:rPr>
        <w:object w:dxaOrig="4640" w:dyaOrig="380">
          <v:shape id="_x0000_i1067" type="#_x0000_t75" style="width:231.75pt;height:18.75pt" o:ole="">
            <v:imagedata r:id="rId99" o:title=""/>
          </v:shape>
          <o:OLEObject Type="Embed" ProgID="Equation.3" ShapeID="_x0000_i1067" DrawAspect="Content" ObjectID="_1411528795" r:id="rId100"/>
        </w:object>
      </w:r>
      <w:r w:rsidRPr="005D4906">
        <w:rPr>
          <w:lang w:val="en-US" w:eastAsia="zh-CN"/>
        </w:rPr>
        <w:tab/>
        <w:t>(22p)</w:t>
      </w:r>
    </w:p>
    <w:p w:rsidR="00AF627F" w:rsidRPr="005D4906" w:rsidRDefault="00AF627F" w:rsidP="0073002D">
      <w:pPr>
        <w:keepNext/>
        <w:spacing w:before="40"/>
        <w:rPr>
          <w:lang w:val="en-US"/>
        </w:rPr>
      </w:pPr>
    </w:p>
    <w:p w:rsidR="00AF627F" w:rsidRPr="005D4906" w:rsidRDefault="00AF627F" w:rsidP="0073002D">
      <w:pPr>
        <w:pStyle w:val="Equation"/>
        <w:spacing w:before="40"/>
        <w:rPr>
          <w:lang w:val="en-US" w:eastAsia="zh-CN"/>
        </w:rPr>
      </w:pPr>
      <w:r w:rsidRPr="005D4906">
        <w:rPr>
          <w:lang w:val="en-US" w:eastAsia="zh-CN"/>
        </w:rPr>
        <w:tab/>
      </w:r>
      <w:r w:rsidRPr="005D4906">
        <w:rPr>
          <w:lang w:val="en-US" w:eastAsia="zh-CN"/>
        </w:rPr>
        <w:tab/>
      </w:r>
      <w:r w:rsidRPr="00850788">
        <w:rPr>
          <w:position w:val="-14"/>
          <w:lang w:eastAsia="zh-CN"/>
        </w:rPr>
        <w:object w:dxaOrig="4760" w:dyaOrig="380">
          <v:shape id="_x0000_i1068" type="#_x0000_t75" style="width:237.75pt;height:18.75pt" o:ole="">
            <v:imagedata r:id="rId101" o:title=""/>
          </v:shape>
          <o:OLEObject Type="Embed" ProgID="Equation.3" ShapeID="_x0000_i1068" DrawAspect="Content" ObjectID="_1411528796" r:id="rId102"/>
        </w:object>
      </w:r>
      <w:r w:rsidRPr="005D4906">
        <w:rPr>
          <w:lang w:val="en-US" w:eastAsia="zh-CN"/>
        </w:rPr>
        <w:tab/>
        <w:t>(22q)</w:t>
      </w:r>
    </w:p>
    <w:p w:rsidR="00AF627F" w:rsidRPr="005D4906" w:rsidRDefault="00AF627F" w:rsidP="0073002D">
      <w:pPr>
        <w:keepNext/>
        <w:spacing w:before="40"/>
        <w:rPr>
          <w:lang w:val="en-US"/>
        </w:rPr>
      </w:pPr>
    </w:p>
    <w:p w:rsidR="00AF627F" w:rsidRPr="005D4906" w:rsidRDefault="00AF627F" w:rsidP="0073002D">
      <w:pPr>
        <w:pStyle w:val="Equation"/>
        <w:spacing w:before="40"/>
        <w:rPr>
          <w:lang w:val="en-US" w:eastAsia="zh-CN"/>
        </w:rPr>
      </w:pPr>
      <w:r w:rsidRPr="005D4906">
        <w:rPr>
          <w:lang w:val="en-US" w:eastAsia="zh-CN"/>
        </w:rPr>
        <w:tab/>
      </w:r>
      <w:r w:rsidRPr="005D4906">
        <w:rPr>
          <w:lang w:val="en-US" w:eastAsia="zh-CN"/>
        </w:rPr>
        <w:tab/>
      </w:r>
      <w:r w:rsidRPr="00850788">
        <w:rPr>
          <w:position w:val="-14"/>
          <w:lang w:eastAsia="zh-CN"/>
        </w:rPr>
        <w:object w:dxaOrig="4920" w:dyaOrig="380">
          <v:shape id="_x0000_i1069" type="#_x0000_t75" style="width:246pt;height:18.75pt" o:ole="">
            <v:imagedata r:id="rId103" o:title=""/>
          </v:shape>
          <o:OLEObject Type="Embed" ProgID="Equation.3" ShapeID="_x0000_i1069" DrawAspect="Content" ObjectID="_1411528797" r:id="rId104"/>
        </w:object>
      </w:r>
      <w:r w:rsidRPr="005D4906">
        <w:rPr>
          <w:lang w:val="en-US" w:eastAsia="zh-CN"/>
        </w:rPr>
        <w:tab/>
        <w:t>(22r)</w:t>
      </w:r>
    </w:p>
    <w:p w:rsidR="00AF627F" w:rsidRPr="005D4906" w:rsidRDefault="00AF627F" w:rsidP="0073002D">
      <w:pPr>
        <w:keepNext/>
        <w:spacing w:before="40"/>
        <w:rPr>
          <w:lang w:val="en-US"/>
        </w:rPr>
      </w:pPr>
    </w:p>
    <w:p w:rsidR="00AF627F" w:rsidRPr="005D4906" w:rsidRDefault="00AF627F" w:rsidP="0073002D">
      <w:pPr>
        <w:pStyle w:val="Equation"/>
        <w:spacing w:before="40"/>
        <w:rPr>
          <w:lang w:val="en-US" w:eastAsia="zh-CN"/>
        </w:rPr>
      </w:pPr>
      <w:r w:rsidRPr="005D4906">
        <w:rPr>
          <w:lang w:val="en-US" w:eastAsia="zh-CN"/>
        </w:rPr>
        <w:tab/>
      </w:r>
      <w:r w:rsidRPr="005D4906">
        <w:rPr>
          <w:lang w:val="en-US" w:eastAsia="zh-CN"/>
        </w:rPr>
        <w:tab/>
      </w:r>
      <w:r w:rsidRPr="00850788">
        <w:rPr>
          <w:position w:val="-14"/>
          <w:lang w:eastAsia="zh-CN"/>
        </w:rPr>
        <w:object w:dxaOrig="5060" w:dyaOrig="380">
          <v:shape id="_x0000_i1070" type="#_x0000_t75" style="width:252.75pt;height:18.75pt" o:ole="">
            <v:imagedata r:id="rId105" o:title=""/>
          </v:shape>
          <o:OLEObject Type="Embed" ProgID="Equation.3" ShapeID="_x0000_i1070" DrawAspect="Content" ObjectID="_1411528798" r:id="rId106"/>
        </w:object>
      </w:r>
      <w:r w:rsidRPr="005D4906">
        <w:rPr>
          <w:lang w:val="en-US" w:eastAsia="zh-CN"/>
        </w:rPr>
        <w:tab/>
        <w:t>(22s)</w:t>
      </w:r>
    </w:p>
    <w:p w:rsidR="00AF627F" w:rsidRPr="005D4906" w:rsidRDefault="00AF627F" w:rsidP="0073002D">
      <w:pPr>
        <w:keepNext/>
        <w:spacing w:before="40"/>
        <w:rPr>
          <w:lang w:val="en-US"/>
        </w:rPr>
      </w:pPr>
    </w:p>
    <w:p w:rsidR="00AF627F" w:rsidRPr="005D4906" w:rsidRDefault="00AF627F" w:rsidP="0073002D">
      <w:pPr>
        <w:pStyle w:val="Equation"/>
        <w:spacing w:before="40"/>
        <w:rPr>
          <w:lang w:val="en-US" w:eastAsia="zh-CN"/>
        </w:rPr>
      </w:pPr>
      <w:r w:rsidRPr="005D4906">
        <w:rPr>
          <w:lang w:val="en-US" w:eastAsia="zh-CN"/>
        </w:rPr>
        <w:tab/>
      </w:r>
      <w:r w:rsidRPr="005D4906">
        <w:rPr>
          <w:lang w:val="en-US" w:eastAsia="zh-CN"/>
        </w:rPr>
        <w:tab/>
      </w:r>
      <w:r w:rsidRPr="00336FC9">
        <w:rPr>
          <w:position w:val="-14"/>
          <w:lang w:eastAsia="zh-CN"/>
        </w:rPr>
        <w:object w:dxaOrig="4720" w:dyaOrig="380">
          <v:shape id="_x0000_i1071" type="#_x0000_t75" style="width:236.25pt;height:18.75pt" o:ole="">
            <v:imagedata r:id="rId107" o:title=""/>
          </v:shape>
          <o:OLEObject Type="Embed" ProgID="Equation.3" ShapeID="_x0000_i1071" DrawAspect="Content" ObjectID="_1411528799" r:id="rId108"/>
        </w:object>
      </w:r>
      <w:r w:rsidRPr="005D4906">
        <w:rPr>
          <w:lang w:val="en-US" w:eastAsia="zh-CN"/>
        </w:rPr>
        <w:tab/>
        <w:t>(22t)</w:t>
      </w:r>
    </w:p>
    <w:p w:rsidR="00AF627F" w:rsidRPr="005D4906" w:rsidRDefault="00AF627F" w:rsidP="0073002D">
      <w:pPr>
        <w:pStyle w:val="Equation"/>
        <w:spacing w:before="40"/>
        <w:rPr>
          <w:lang w:val="en-US"/>
        </w:rPr>
      </w:pPr>
      <w:r w:rsidRPr="005D4906">
        <w:rPr>
          <w:lang w:val="en-US" w:eastAsia="zh-CN"/>
        </w:rPr>
        <w:tab/>
      </w:r>
      <w:r w:rsidRPr="005D4906">
        <w:rPr>
          <w:lang w:val="en-US" w:eastAsia="zh-CN"/>
        </w:rPr>
        <w:tab/>
      </w:r>
      <w:r w:rsidRPr="00850788">
        <w:rPr>
          <w:position w:val="-14"/>
          <w:lang w:eastAsia="zh-CN"/>
        </w:rPr>
        <w:object w:dxaOrig="4640" w:dyaOrig="440">
          <v:shape id="_x0000_i1072" type="#_x0000_t75" style="width:231.75pt;height:21.75pt" o:ole="">
            <v:imagedata r:id="rId109" o:title=""/>
          </v:shape>
          <o:OLEObject Type="Embed" ProgID="Equation.3" ShapeID="_x0000_i1072" DrawAspect="Content" ObjectID="_1411528800" r:id="rId110"/>
        </w:object>
      </w:r>
      <w:r w:rsidRPr="005D4906">
        <w:rPr>
          <w:lang w:val="en-US" w:eastAsia="zh-CN"/>
        </w:rPr>
        <w:tab/>
        <w:t>(22u)</w:t>
      </w:r>
    </w:p>
    <w:p w:rsidR="00212589" w:rsidRPr="005D4906" w:rsidRDefault="00212589" w:rsidP="005547FF">
      <w:pPr>
        <w:ind w:firstLineChars="186" w:firstLine="446"/>
        <w:rPr>
          <w:color w:val="000000"/>
          <w:lang w:val="en-US" w:eastAsia="zh-CN"/>
        </w:rPr>
      </w:pPr>
      <w:r>
        <w:rPr>
          <w:rFonts w:hint="eastAsia"/>
          <w:color w:val="000000"/>
          <w:lang w:eastAsia="zh-CN"/>
        </w:rPr>
        <w:lastRenderedPageBreak/>
        <w:t>其中</w:t>
      </w:r>
      <w:r w:rsidRPr="005D4906">
        <w:rPr>
          <w:rFonts w:hint="eastAsia"/>
          <w:color w:val="000000"/>
          <w:lang w:val="en-US" w:eastAsia="zh-CN"/>
        </w:rPr>
        <w:t>：</w:t>
      </w:r>
    </w:p>
    <w:p w:rsidR="00212589" w:rsidRPr="005D4906" w:rsidRDefault="00212589" w:rsidP="00FA188F">
      <w:pPr>
        <w:pStyle w:val="Equationlegend"/>
        <w:rPr>
          <w:lang w:eastAsia="zh-CN"/>
        </w:rPr>
      </w:pPr>
      <w:r w:rsidRPr="005D4906">
        <w:rPr>
          <w:i/>
          <w:iCs/>
          <w:lang w:eastAsia="zh-CN"/>
        </w:rPr>
        <w:tab/>
        <w:t>f</w:t>
      </w:r>
      <w:r w:rsidRPr="005D4906">
        <w:rPr>
          <w:szCs w:val="12"/>
          <w:lang w:eastAsia="zh-CN"/>
        </w:rPr>
        <w:t> </w:t>
      </w:r>
      <w:r w:rsidRPr="005D4906">
        <w:rPr>
          <w:lang w:eastAsia="zh-CN"/>
        </w:rPr>
        <w:t>：</w:t>
      </w:r>
      <w:r w:rsidR="00AF627F" w:rsidRPr="005D4906">
        <w:rPr>
          <w:rFonts w:hint="eastAsia"/>
          <w:lang w:eastAsia="zh-CN"/>
        </w:rPr>
        <w:tab/>
      </w:r>
      <w:r w:rsidR="000946EF">
        <w:rPr>
          <w:rFonts w:hint="eastAsia"/>
          <w:lang w:eastAsia="zh-CN"/>
        </w:rPr>
        <w:t>频率</w:t>
      </w:r>
      <w:r w:rsidRPr="005D4906">
        <w:rPr>
          <w:rFonts w:hint="eastAsia"/>
          <w:lang w:eastAsia="zh-CN"/>
        </w:rPr>
        <w:t>（</w:t>
      </w:r>
      <w:r w:rsidRPr="005D4906">
        <w:rPr>
          <w:lang w:eastAsia="zh-CN"/>
        </w:rPr>
        <w:t>GHz</w:t>
      </w:r>
      <w:r w:rsidRPr="005D4906">
        <w:rPr>
          <w:lang w:eastAsia="zh-CN"/>
        </w:rPr>
        <w:t>）</w:t>
      </w:r>
    </w:p>
    <w:p w:rsidR="00212589" w:rsidRPr="005D4906" w:rsidRDefault="00212589" w:rsidP="00AF2B96">
      <w:pPr>
        <w:pStyle w:val="Equationlegend"/>
        <w:rPr>
          <w:lang w:eastAsia="zh-CN"/>
        </w:rPr>
      </w:pPr>
      <w:r w:rsidRPr="005D4906">
        <w:rPr>
          <w:i/>
          <w:iCs/>
          <w:lang w:eastAsia="zh-CN"/>
        </w:rPr>
        <w:tab/>
        <w:t>r</w:t>
      </w:r>
      <w:r w:rsidRPr="005D4906">
        <w:rPr>
          <w:i/>
          <w:iCs/>
          <w:vertAlign w:val="subscript"/>
          <w:lang w:eastAsia="zh-CN"/>
        </w:rPr>
        <w:t>p</w:t>
      </w:r>
      <w:r w:rsidR="00D616DE" w:rsidRPr="005D4906">
        <w:rPr>
          <w:rFonts w:hint="eastAsia"/>
          <w:i/>
          <w:iCs/>
          <w:vertAlign w:val="subscript"/>
          <w:lang w:eastAsia="zh-CN"/>
        </w:rPr>
        <w:t xml:space="preserve"> </w:t>
      </w:r>
      <w:r w:rsidRPr="00A9102E">
        <w:sym w:font="Symbol" w:char="F03D"/>
      </w:r>
      <w:r w:rsidR="00AF627F" w:rsidRPr="005D4906">
        <w:rPr>
          <w:rFonts w:hint="eastAsia"/>
          <w:lang w:eastAsia="zh-CN"/>
        </w:rPr>
        <w:tab/>
      </w:r>
      <w:r w:rsidR="00AF2B96" w:rsidRPr="005D4906">
        <w:rPr>
          <w:i/>
          <w:iCs/>
        </w:rPr>
        <w:t>p</w:t>
      </w:r>
      <w:r w:rsidR="00AF2B96" w:rsidRPr="005D4906">
        <w:rPr>
          <w:i/>
          <w:iCs/>
          <w:vertAlign w:val="subscript"/>
        </w:rPr>
        <w:t>tot</w:t>
      </w:r>
      <w:r w:rsidRPr="005D4906">
        <w:rPr>
          <w:lang w:eastAsia="zh-CN"/>
        </w:rPr>
        <w:t>/1013</w:t>
      </w:r>
      <w:r w:rsidR="00AF2B96" w:rsidRPr="005D4906">
        <w:rPr>
          <w:rFonts w:hint="eastAsia"/>
          <w:lang w:eastAsia="zh-CN"/>
        </w:rPr>
        <w:t>，</w:t>
      </w:r>
      <w:r w:rsidR="00AF2B96">
        <w:rPr>
          <w:rFonts w:hint="eastAsia"/>
          <w:lang w:eastAsia="zh-CN"/>
        </w:rPr>
        <w:t>其中</w:t>
      </w:r>
      <w:r w:rsidR="00AF2B96" w:rsidRPr="005D4906">
        <w:rPr>
          <w:i/>
          <w:iCs/>
        </w:rPr>
        <w:t>p</w:t>
      </w:r>
      <w:r w:rsidR="00AF2B96" w:rsidRPr="005D4906">
        <w:rPr>
          <w:i/>
          <w:iCs/>
          <w:vertAlign w:val="subscript"/>
        </w:rPr>
        <w:t>tot</w:t>
      </w:r>
      <w:r w:rsidR="00AF2B96">
        <w:rPr>
          <w:rFonts w:hint="eastAsia"/>
          <w:lang w:eastAsia="zh-CN"/>
        </w:rPr>
        <w:t>代表总空气压力</w:t>
      </w:r>
    </w:p>
    <w:p w:rsidR="00212589" w:rsidRPr="005D4906" w:rsidRDefault="00212589" w:rsidP="00FA188F">
      <w:pPr>
        <w:pStyle w:val="Equationlegend"/>
        <w:rPr>
          <w:lang w:eastAsia="zh-CN"/>
        </w:rPr>
      </w:pPr>
      <w:r w:rsidRPr="005D4906">
        <w:rPr>
          <w:i/>
          <w:iCs/>
          <w:lang w:eastAsia="zh-CN"/>
        </w:rPr>
        <w:tab/>
        <w:t>r</w:t>
      </w:r>
      <w:r w:rsidRPr="005D4906">
        <w:rPr>
          <w:i/>
          <w:iCs/>
          <w:vertAlign w:val="subscript"/>
          <w:lang w:eastAsia="zh-CN"/>
        </w:rPr>
        <w:t>t</w:t>
      </w:r>
      <w:r w:rsidR="00D616DE" w:rsidRPr="005D4906">
        <w:rPr>
          <w:rFonts w:hint="eastAsia"/>
          <w:i/>
          <w:iCs/>
          <w:vertAlign w:val="subscript"/>
          <w:lang w:eastAsia="zh-CN"/>
        </w:rPr>
        <w:t xml:space="preserve"> </w:t>
      </w:r>
      <w:r>
        <w:sym w:font="Symbol" w:char="F03D"/>
      </w:r>
      <w:r w:rsidR="00AF627F" w:rsidRPr="005D4906">
        <w:rPr>
          <w:rFonts w:hint="eastAsia"/>
          <w:lang w:eastAsia="zh-CN"/>
        </w:rPr>
        <w:tab/>
      </w:r>
      <w:r w:rsidRPr="005D4906">
        <w:rPr>
          <w:lang w:eastAsia="zh-CN"/>
        </w:rPr>
        <w:t>288/(273 </w:t>
      </w:r>
      <w:r>
        <w:sym w:font="Symbol" w:char="F02B"/>
      </w:r>
      <w:r w:rsidRPr="005D4906">
        <w:rPr>
          <w:lang w:eastAsia="zh-CN"/>
        </w:rPr>
        <w:t> </w:t>
      </w:r>
      <w:r w:rsidRPr="005D4906">
        <w:rPr>
          <w:i/>
          <w:iCs/>
          <w:lang w:eastAsia="zh-CN"/>
        </w:rPr>
        <w:t>t</w:t>
      </w:r>
      <w:r w:rsidRPr="005D4906">
        <w:rPr>
          <w:lang w:eastAsia="zh-CN"/>
        </w:rPr>
        <w:t>)</w:t>
      </w:r>
    </w:p>
    <w:p w:rsidR="00212589" w:rsidRPr="00356A89" w:rsidRDefault="00212589" w:rsidP="00FA188F">
      <w:pPr>
        <w:pStyle w:val="Equationlegend"/>
        <w:rPr>
          <w:lang w:val="es-ES" w:eastAsia="zh-CN"/>
        </w:rPr>
      </w:pPr>
      <w:r w:rsidRPr="005D4906">
        <w:rPr>
          <w:i/>
          <w:iCs/>
          <w:lang w:eastAsia="zh-CN"/>
        </w:rPr>
        <w:tab/>
      </w:r>
      <w:r w:rsidRPr="00356A89">
        <w:rPr>
          <w:i/>
          <w:iCs/>
          <w:lang w:val="es-ES" w:eastAsia="zh-CN"/>
        </w:rPr>
        <w:t>p</w:t>
      </w:r>
      <w:r w:rsidRPr="00356A89">
        <w:rPr>
          <w:szCs w:val="12"/>
          <w:lang w:val="es-ES" w:eastAsia="zh-CN"/>
        </w:rPr>
        <w:t> </w:t>
      </w:r>
      <w:r w:rsidRPr="00356A89">
        <w:rPr>
          <w:lang w:val="es-ES" w:eastAsia="zh-CN"/>
        </w:rPr>
        <w:t>：</w:t>
      </w:r>
      <w:r w:rsidR="00AF627F" w:rsidRPr="00356A89">
        <w:rPr>
          <w:rFonts w:hint="eastAsia"/>
          <w:lang w:val="es-ES" w:eastAsia="zh-CN"/>
        </w:rPr>
        <w:tab/>
      </w:r>
      <w:r w:rsidR="000946EF">
        <w:rPr>
          <w:rFonts w:hint="eastAsia"/>
          <w:lang w:eastAsia="zh-CN"/>
        </w:rPr>
        <w:t>压力</w:t>
      </w:r>
      <w:r w:rsidRPr="00356A89">
        <w:rPr>
          <w:rFonts w:hint="eastAsia"/>
          <w:lang w:val="es-ES" w:eastAsia="zh-CN"/>
        </w:rPr>
        <w:t>（</w:t>
      </w:r>
      <w:r w:rsidRPr="00356A89">
        <w:rPr>
          <w:lang w:val="es-ES" w:eastAsia="zh-CN"/>
        </w:rPr>
        <w:t>hPa</w:t>
      </w:r>
      <w:r w:rsidRPr="00356A89">
        <w:rPr>
          <w:lang w:val="es-ES" w:eastAsia="zh-CN"/>
        </w:rPr>
        <w:t>）</w:t>
      </w:r>
    </w:p>
    <w:p w:rsidR="00212589" w:rsidRDefault="00212589" w:rsidP="00FA188F">
      <w:pPr>
        <w:pStyle w:val="Equationlegend"/>
        <w:rPr>
          <w:lang w:eastAsia="zh-CN"/>
        </w:rPr>
      </w:pPr>
      <w:r w:rsidRPr="00356A89">
        <w:rPr>
          <w:i/>
          <w:iCs/>
          <w:lang w:val="es-ES" w:eastAsia="zh-CN"/>
        </w:rPr>
        <w:tab/>
      </w:r>
      <w:r>
        <w:rPr>
          <w:i/>
          <w:iCs/>
          <w:lang w:eastAsia="zh-CN"/>
        </w:rPr>
        <w:t>t</w:t>
      </w:r>
      <w:r>
        <w:rPr>
          <w:szCs w:val="12"/>
          <w:lang w:eastAsia="zh-CN"/>
        </w:rPr>
        <w:t> </w:t>
      </w:r>
      <w:r>
        <w:rPr>
          <w:lang w:eastAsia="zh-CN"/>
        </w:rPr>
        <w:t>：</w:t>
      </w:r>
      <w:r w:rsidR="00AF627F">
        <w:rPr>
          <w:rFonts w:hint="eastAsia"/>
          <w:lang w:eastAsia="zh-CN"/>
        </w:rPr>
        <w:tab/>
      </w:r>
      <w:r>
        <w:rPr>
          <w:rFonts w:hint="eastAsia"/>
          <w:lang w:eastAsia="zh-CN"/>
        </w:rPr>
        <w:t>温度</w:t>
      </w:r>
      <w:r w:rsidR="000946EF">
        <w:rPr>
          <w:rFonts w:hint="eastAsia"/>
          <w:lang w:eastAsia="zh-CN"/>
        </w:rPr>
        <w:t>（</w:t>
      </w:r>
      <w:r w:rsidR="003C6828">
        <w:rPr>
          <w:rFonts w:hint="eastAsia"/>
          <w:szCs w:val="12"/>
          <w:lang w:eastAsia="zh-CN"/>
        </w:rPr>
        <w:t>℃</w:t>
      </w:r>
      <w:r w:rsidR="000946EF">
        <w:rPr>
          <w:rFonts w:hint="eastAsia"/>
          <w:lang w:eastAsia="zh-CN"/>
        </w:rPr>
        <w:t>）</w:t>
      </w:r>
      <w:r>
        <w:rPr>
          <w:rFonts w:hint="eastAsia"/>
          <w:lang w:eastAsia="zh-CN"/>
        </w:rPr>
        <w:t>，当缺少当地的温度数据时，可从</w:t>
      </w:r>
      <w:r>
        <w:rPr>
          <w:lang w:eastAsia="zh-CN"/>
        </w:rPr>
        <w:t>ITU-R P.1510</w:t>
      </w:r>
      <w:r>
        <w:rPr>
          <w:rFonts w:hint="eastAsia"/>
          <w:lang w:eastAsia="zh-CN"/>
        </w:rPr>
        <w:t>建议书中的</w:t>
      </w:r>
      <w:r w:rsidR="00AF627F">
        <w:rPr>
          <w:rFonts w:hint="eastAsia"/>
          <w:lang w:eastAsia="zh-CN"/>
        </w:rPr>
        <w:t xml:space="preserve">   </w:t>
      </w:r>
      <w:r>
        <w:rPr>
          <w:rFonts w:hint="eastAsia"/>
          <w:lang w:eastAsia="zh-CN"/>
        </w:rPr>
        <w:t>地图上获取温度中值。</w:t>
      </w:r>
    </w:p>
    <w:p w:rsidR="00212589" w:rsidRDefault="00212589" w:rsidP="005547FF">
      <w:pPr>
        <w:spacing w:after="120"/>
        <w:ind w:firstLineChars="186" w:firstLine="446"/>
        <w:rPr>
          <w:color w:val="000000"/>
          <w:lang w:eastAsia="zh-CN"/>
        </w:rPr>
      </w:pPr>
      <w:r>
        <w:rPr>
          <w:rFonts w:hint="eastAsia"/>
          <w:color w:val="000000"/>
          <w:lang w:eastAsia="zh-CN"/>
        </w:rPr>
        <w:t>对在水汽中的衰减，大气衰减值</w:t>
      </w:r>
      <w:r>
        <w:rPr>
          <w:color w:val="000000"/>
        </w:rPr>
        <w:sym w:font="Symbol" w:char="F067"/>
      </w:r>
      <w:r>
        <w:rPr>
          <w:i/>
          <w:iCs/>
          <w:color w:val="000000"/>
          <w:vertAlign w:val="subscript"/>
          <w:lang w:eastAsia="zh-CN"/>
        </w:rPr>
        <w:t>w</w:t>
      </w:r>
      <w:r>
        <w:rPr>
          <w:color w:val="000000"/>
          <w:lang w:eastAsia="zh-CN"/>
        </w:rPr>
        <w:t xml:space="preserve"> (dB/km)</w:t>
      </w:r>
      <w:r>
        <w:rPr>
          <w:rFonts w:hint="eastAsia"/>
          <w:color w:val="000000"/>
          <w:lang w:eastAsia="zh-CN"/>
        </w:rPr>
        <w:t>计算如下：</w:t>
      </w:r>
    </w:p>
    <w:p w:rsidR="00AF627F" w:rsidRDefault="00AF627F" w:rsidP="0073002D">
      <w:pPr>
        <w:pStyle w:val="Equation"/>
        <w:spacing w:after="120"/>
        <w:rPr>
          <w:lang w:val="en-US" w:eastAsia="zh-CN"/>
        </w:rPr>
      </w:pPr>
      <w:r>
        <w:rPr>
          <w:lang w:val="en-US" w:eastAsia="zh-CN"/>
        </w:rPr>
        <w:tab/>
      </w:r>
      <w:r>
        <w:rPr>
          <w:lang w:val="en-US" w:eastAsia="zh-CN"/>
        </w:rPr>
        <w:tab/>
      </w:r>
      <w:r w:rsidRPr="00850788">
        <w:rPr>
          <w:position w:val="-192"/>
          <w:lang w:eastAsia="zh-CN"/>
        </w:rPr>
        <w:object w:dxaOrig="7560" w:dyaOrig="3900">
          <v:shape id="_x0000_i1073" type="#_x0000_t75" style="width:378pt;height:194.25pt" o:ole="">
            <v:imagedata r:id="rId111" o:title=""/>
          </v:shape>
          <o:OLEObject Type="Embed" ProgID="Equation.3" ShapeID="_x0000_i1073" DrawAspect="Content" ObjectID="_1411528801" r:id="rId112"/>
        </w:object>
      </w:r>
      <w:r>
        <w:rPr>
          <w:lang w:val="en-US" w:eastAsia="zh-CN"/>
        </w:rPr>
        <w:tab/>
        <w:t>(23a)</w:t>
      </w:r>
    </w:p>
    <w:p w:rsidR="00212589" w:rsidRPr="00212589" w:rsidRDefault="00212589" w:rsidP="005547FF">
      <w:pPr>
        <w:spacing w:after="120"/>
        <w:ind w:firstLineChars="186" w:firstLine="446"/>
        <w:rPr>
          <w:color w:val="000000"/>
          <w:lang w:val="en-US" w:eastAsia="zh-CN"/>
        </w:rPr>
      </w:pPr>
      <w:r>
        <w:rPr>
          <w:rFonts w:hint="eastAsia"/>
          <w:color w:val="000000"/>
          <w:lang w:eastAsia="zh-CN"/>
        </w:rPr>
        <w:t>其中</w:t>
      </w:r>
      <w:r w:rsidRPr="00212589">
        <w:rPr>
          <w:rFonts w:hint="eastAsia"/>
          <w:color w:val="000000"/>
          <w:lang w:val="en-US" w:eastAsia="zh-CN"/>
        </w:rPr>
        <w:t>：</w:t>
      </w:r>
    </w:p>
    <w:p w:rsidR="00AF627F" w:rsidRDefault="00AF627F" w:rsidP="0073002D">
      <w:pPr>
        <w:pStyle w:val="Equation"/>
        <w:spacing w:after="120"/>
        <w:jc w:val="right"/>
        <w:rPr>
          <w:lang w:val="en-US" w:eastAsia="zh-CN"/>
        </w:rPr>
      </w:pPr>
      <w:r>
        <w:rPr>
          <w:lang w:val="en-US" w:eastAsia="zh-CN"/>
        </w:rPr>
        <w:tab/>
      </w:r>
      <w:r>
        <w:rPr>
          <w:lang w:val="en-US" w:eastAsia="zh-CN"/>
        </w:rPr>
        <w:tab/>
      </w:r>
      <w:r w:rsidRPr="00850788">
        <w:rPr>
          <w:position w:val="-14"/>
          <w:lang w:eastAsia="zh-CN"/>
        </w:rPr>
        <w:object w:dxaOrig="2600" w:dyaOrig="440">
          <v:shape id="_x0000_i1074" type="#_x0000_t75" style="width:129.75pt;height:21.75pt" o:ole="">
            <v:imagedata r:id="rId113" o:title=""/>
          </v:shape>
          <o:OLEObject Type="Embed" ProgID="Equation.3" ShapeID="_x0000_i1074" DrawAspect="Content" ObjectID="_1411528802" r:id="rId114"/>
        </w:object>
      </w:r>
      <w:r>
        <w:rPr>
          <w:lang w:val="en-US" w:eastAsia="zh-CN"/>
        </w:rPr>
        <w:tab/>
        <w:t>(23b)</w:t>
      </w:r>
    </w:p>
    <w:p w:rsidR="00AF627F" w:rsidRDefault="00AF627F" w:rsidP="0073002D">
      <w:pPr>
        <w:pStyle w:val="Equation"/>
        <w:spacing w:after="120"/>
        <w:jc w:val="right"/>
        <w:rPr>
          <w:lang w:val="en-US" w:eastAsia="zh-CN"/>
        </w:rPr>
      </w:pPr>
      <w:r>
        <w:rPr>
          <w:lang w:val="en-US" w:eastAsia="zh-CN"/>
        </w:rPr>
        <w:tab/>
      </w:r>
      <w:r>
        <w:rPr>
          <w:lang w:val="en-US" w:eastAsia="zh-CN"/>
        </w:rPr>
        <w:tab/>
      </w:r>
      <w:r w:rsidRPr="00850788">
        <w:rPr>
          <w:position w:val="-14"/>
          <w:lang w:eastAsia="zh-CN"/>
        </w:rPr>
        <w:object w:dxaOrig="3120" w:dyaOrig="440">
          <v:shape id="_x0000_i1075" type="#_x0000_t75" style="width:156pt;height:21.75pt" o:ole="">
            <v:imagedata r:id="rId115" o:title=""/>
          </v:shape>
          <o:OLEObject Type="Embed" ProgID="Equation.3" ShapeID="_x0000_i1075" DrawAspect="Content" ObjectID="_1411528803" r:id="rId116"/>
        </w:object>
      </w:r>
      <w:r>
        <w:rPr>
          <w:lang w:val="en-US" w:eastAsia="zh-CN"/>
        </w:rPr>
        <w:tab/>
        <w:t>(23c)</w:t>
      </w:r>
    </w:p>
    <w:p w:rsidR="00AF627F" w:rsidRDefault="00AF627F" w:rsidP="0073002D">
      <w:pPr>
        <w:pStyle w:val="Equation"/>
        <w:spacing w:after="120"/>
        <w:jc w:val="right"/>
        <w:rPr>
          <w:lang w:val="en-US" w:eastAsia="zh-CN"/>
        </w:rPr>
      </w:pPr>
      <w:r>
        <w:rPr>
          <w:lang w:val="en-US" w:eastAsia="zh-CN"/>
        </w:rPr>
        <w:tab/>
      </w:r>
      <w:r>
        <w:rPr>
          <w:lang w:val="en-US" w:eastAsia="zh-CN"/>
        </w:rPr>
        <w:tab/>
      </w:r>
      <w:r w:rsidRPr="00850788">
        <w:rPr>
          <w:position w:val="-32"/>
          <w:lang w:eastAsia="zh-CN"/>
        </w:rPr>
        <w:object w:dxaOrig="2480" w:dyaOrig="820">
          <v:shape id="_x0000_i1076" type="#_x0000_t75" style="width:123.75pt;height:41.25pt" o:ole="">
            <v:imagedata r:id="rId117" o:title=""/>
          </v:shape>
          <o:OLEObject Type="Embed" ProgID="Equation.3" ShapeID="_x0000_i1076" DrawAspect="Content" ObjectID="_1411528804" r:id="rId118"/>
        </w:object>
      </w:r>
      <w:r>
        <w:rPr>
          <w:lang w:val="en-US" w:eastAsia="zh-CN"/>
        </w:rPr>
        <w:tab/>
        <w:t>(23d)</w:t>
      </w:r>
    </w:p>
    <w:p w:rsidR="00212589" w:rsidRDefault="00212589" w:rsidP="009D6D1B">
      <w:pPr>
        <w:spacing w:after="120"/>
        <w:ind w:firstLine="504"/>
        <w:rPr>
          <w:color w:val="000000"/>
          <w:lang w:eastAsia="zh-CN"/>
        </w:rPr>
      </w:pPr>
      <w:r>
        <w:rPr>
          <w:color w:val="000000"/>
        </w:rPr>
        <w:sym w:font="Symbol" w:char="F072"/>
      </w:r>
      <w:r>
        <w:rPr>
          <w:rFonts w:hint="eastAsia"/>
          <w:color w:val="000000"/>
          <w:lang w:eastAsia="zh-CN"/>
        </w:rPr>
        <w:t>是水汽密度，单位为</w:t>
      </w:r>
      <w:r>
        <w:rPr>
          <w:color w:val="000000"/>
          <w:lang w:eastAsia="zh-CN"/>
        </w:rPr>
        <w:t>g/m</w:t>
      </w:r>
      <w:r>
        <w:rPr>
          <w:color w:val="000000"/>
          <w:vertAlign w:val="superscript"/>
          <w:lang w:eastAsia="zh-CN"/>
        </w:rPr>
        <w:t>3</w:t>
      </w:r>
    </w:p>
    <w:p w:rsidR="00212589" w:rsidRDefault="00212589" w:rsidP="0073002D">
      <w:pPr>
        <w:spacing w:after="120"/>
        <w:ind w:firstLineChars="200" w:firstLine="480"/>
        <w:jc w:val="left"/>
        <w:rPr>
          <w:color w:val="000000"/>
          <w:lang w:eastAsia="zh-CN"/>
        </w:rPr>
      </w:pPr>
      <w:r>
        <w:rPr>
          <w:rFonts w:hint="eastAsia"/>
          <w:color w:val="000000"/>
          <w:lang w:eastAsia="zh-CN"/>
        </w:rPr>
        <w:t>图</w:t>
      </w:r>
      <w:r>
        <w:rPr>
          <w:rFonts w:hint="eastAsia"/>
          <w:color w:val="000000"/>
          <w:lang w:eastAsia="zh-CN"/>
        </w:rPr>
        <w:t>5</w:t>
      </w:r>
      <w:r>
        <w:rPr>
          <w:rFonts w:hint="eastAsia"/>
          <w:color w:val="000000"/>
          <w:lang w:eastAsia="zh-CN"/>
        </w:rPr>
        <w:t>表示了在海平面上干燥空气和湿润空气（水汽密度为</w:t>
      </w:r>
      <w:r>
        <w:rPr>
          <w:color w:val="000000"/>
          <w:lang w:eastAsia="zh-CN"/>
        </w:rPr>
        <w:t>7.5 g/m</w:t>
      </w:r>
      <w:r>
        <w:rPr>
          <w:color w:val="000000"/>
          <w:vertAlign w:val="superscript"/>
          <w:lang w:eastAsia="zh-CN"/>
        </w:rPr>
        <w:t>3</w:t>
      </w:r>
      <w:r>
        <w:rPr>
          <w:rFonts w:hint="eastAsia"/>
          <w:color w:val="000000"/>
          <w:lang w:eastAsia="zh-CN"/>
        </w:rPr>
        <w:t>）两种条件下，</w:t>
      </w:r>
      <w:r>
        <w:rPr>
          <w:color w:val="000000"/>
          <w:lang w:eastAsia="zh-CN"/>
        </w:rPr>
        <w:t>1</w:t>
      </w:r>
      <w:r>
        <w:rPr>
          <w:rFonts w:hint="eastAsia"/>
          <w:color w:val="000000"/>
          <w:lang w:eastAsia="zh-CN"/>
        </w:rPr>
        <w:t>到</w:t>
      </w:r>
      <w:r>
        <w:rPr>
          <w:color w:val="000000"/>
          <w:lang w:eastAsia="zh-CN"/>
        </w:rPr>
        <w:t>350 GHz</w:t>
      </w:r>
      <w:r>
        <w:rPr>
          <w:rFonts w:hint="eastAsia"/>
          <w:color w:val="000000"/>
          <w:lang w:eastAsia="zh-CN"/>
        </w:rPr>
        <w:t>频带内的特征衰减值。</w:t>
      </w:r>
    </w:p>
    <w:p w:rsidR="00212589" w:rsidRDefault="00212589" w:rsidP="0073002D">
      <w:pPr>
        <w:pStyle w:val="Heading1"/>
        <w:spacing w:before="120" w:after="120"/>
        <w:rPr>
          <w:lang w:eastAsia="zh-CN"/>
        </w:rPr>
      </w:pPr>
      <w:r>
        <w:rPr>
          <w:lang w:eastAsia="zh-CN"/>
        </w:rPr>
        <w:t>2</w:t>
      </w:r>
      <w:r>
        <w:rPr>
          <w:lang w:eastAsia="zh-CN"/>
        </w:rPr>
        <w:tab/>
      </w:r>
      <w:r>
        <w:rPr>
          <w:rFonts w:hint="eastAsia"/>
          <w:lang w:eastAsia="zh-CN"/>
        </w:rPr>
        <w:t>路径衰减</w:t>
      </w:r>
    </w:p>
    <w:p w:rsidR="00212589" w:rsidRDefault="00212589" w:rsidP="0073002D">
      <w:pPr>
        <w:pStyle w:val="Heading2"/>
        <w:spacing w:before="120" w:after="120"/>
        <w:rPr>
          <w:lang w:eastAsia="zh-CN"/>
        </w:rPr>
      </w:pPr>
      <w:r>
        <w:rPr>
          <w:lang w:eastAsia="zh-CN"/>
        </w:rPr>
        <w:t>2.1</w:t>
      </w:r>
      <w:r>
        <w:rPr>
          <w:lang w:eastAsia="zh-CN"/>
        </w:rPr>
        <w:tab/>
      </w:r>
      <w:r>
        <w:rPr>
          <w:rFonts w:hint="eastAsia"/>
          <w:lang w:eastAsia="zh-CN"/>
        </w:rPr>
        <w:t>地面路径衰减</w:t>
      </w:r>
    </w:p>
    <w:p w:rsidR="00212589" w:rsidRDefault="00212589" w:rsidP="0073002D">
      <w:pPr>
        <w:spacing w:after="120"/>
        <w:ind w:firstLineChars="200" w:firstLine="480"/>
        <w:jc w:val="left"/>
        <w:rPr>
          <w:color w:val="000000"/>
          <w:lang w:eastAsia="zh-CN"/>
        </w:rPr>
      </w:pPr>
      <w:r>
        <w:rPr>
          <w:rFonts w:hint="eastAsia"/>
          <w:color w:val="000000"/>
          <w:lang w:eastAsia="zh-CN"/>
        </w:rPr>
        <w:t>对水平路径，或者是微小倾斜的接近于地面的倾斜路径，其路径衰减值</w:t>
      </w:r>
      <w:r>
        <w:rPr>
          <w:i/>
          <w:iCs/>
          <w:color w:val="000000"/>
          <w:lang w:eastAsia="zh-CN"/>
        </w:rPr>
        <w:t>A</w:t>
      </w:r>
      <w:r>
        <w:rPr>
          <w:rFonts w:hint="eastAsia"/>
          <w:iCs/>
          <w:color w:val="000000"/>
          <w:lang w:eastAsia="zh-CN"/>
        </w:rPr>
        <w:t>可由</w:t>
      </w:r>
      <w:r>
        <w:rPr>
          <w:rFonts w:hint="eastAsia"/>
          <w:color w:val="000000"/>
          <w:lang w:eastAsia="zh-CN"/>
        </w:rPr>
        <w:t>如下表示：</w:t>
      </w:r>
    </w:p>
    <w:p w:rsidR="0073002D" w:rsidRDefault="0073002D" w:rsidP="0073002D">
      <w:pPr>
        <w:pStyle w:val="Equation"/>
        <w:spacing w:after="120"/>
        <w:rPr>
          <w:lang w:val="en-US" w:eastAsia="zh-CN"/>
        </w:rPr>
      </w:pPr>
      <w:r>
        <w:rPr>
          <w:lang w:val="en-US" w:eastAsia="zh-CN"/>
        </w:rPr>
        <w:tab/>
      </w:r>
      <w:r>
        <w:rPr>
          <w:lang w:val="en-US" w:eastAsia="zh-CN"/>
        </w:rPr>
        <w:tab/>
      </w:r>
      <w:r w:rsidRPr="00850788">
        <w:rPr>
          <w:position w:val="-12"/>
        </w:rPr>
        <w:object w:dxaOrig="2520" w:dyaOrig="360">
          <v:shape id="_x0000_i1077" type="#_x0000_t75" style="width:126pt;height:18pt" o:ole="">
            <v:imagedata r:id="rId119" o:title=""/>
          </v:shape>
          <o:OLEObject Type="Embed" ProgID="Equation.3" ShapeID="_x0000_i1077" DrawAspect="Content" ObjectID="_1411528805" r:id="rId120"/>
        </w:object>
      </w:r>
      <w:r>
        <w:rPr>
          <w:lang w:val="en-US" w:eastAsia="zh-CN"/>
        </w:rPr>
        <w:tab/>
        <w:t>(24)</w:t>
      </w:r>
    </w:p>
    <w:p w:rsidR="00212589" w:rsidRDefault="00212589" w:rsidP="005547FF">
      <w:pPr>
        <w:spacing w:after="120"/>
        <w:ind w:firstLineChars="186" w:firstLine="446"/>
        <w:rPr>
          <w:color w:val="000000"/>
          <w:lang w:eastAsia="zh-CN"/>
        </w:rPr>
      </w:pPr>
      <w:r>
        <w:rPr>
          <w:rFonts w:hint="eastAsia"/>
          <w:color w:val="000000"/>
          <w:lang w:eastAsia="zh-CN"/>
        </w:rPr>
        <w:t>其中</w:t>
      </w:r>
      <w:r>
        <w:rPr>
          <w:i/>
          <w:iCs/>
          <w:color w:val="000000"/>
          <w:lang w:eastAsia="zh-CN"/>
        </w:rPr>
        <w:t>r</w:t>
      </w:r>
      <w:r>
        <w:rPr>
          <w:color w:val="000000"/>
          <w:vertAlign w:val="subscript"/>
          <w:lang w:eastAsia="zh-CN"/>
        </w:rPr>
        <w:t>0</w:t>
      </w:r>
      <w:r>
        <w:rPr>
          <w:rFonts w:hint="eastAsia"/>
          <w:color w:val="000000"/>
          <w:lang w:eastAsia="zh-CN"/>
        </w:rPr>
        <w:t>为路径长度，单位为</w:t>
      </w:r>
      <w:r>
        <w:rPr>
          <w:color w:val="000000"/>
          <w:lang w:eastAsia="zh-CN"/>
        </w:rPr>
        <w:t>km</w:t>
      </w:r>
      <w:r>
        <w:rPr>
          <w:rFonts w:hint="eastAsia"/>
          <w:color w:val="000000"/>
          <w:lang w:eastAsia="zh-CN"/>
        </w:rPr>
        <w:t>。</w:t>
      </w:r>
    </w:p>
    <w:p w:rsidR="00212589" w:rsidRDefault="00A3440B" w:rsidP="00FA188F">
      <w:pPr>
        <w:pStyle w:val="Figure"/>
      </w:pPr>
      <w:r>
        <w:object w:dxaOrig="9422" w:dyaOrig="13841">
          <v:shape id="_x0000_i1078" type="#_x0000_t75" style="width:471pt;height:692.25pt" o:ole="">
            <v:imagedata r:id="rId121" o:title=""/>
          </v:shape>
          <o:OLEObject Type="Embed" ProgID="CorelDraw.Graphic.12" ShapeID="_x0000_i1078" DrawAspect="Content" ObjectID="_1411528806" r:id="rId122"/>
        </w:object>
      </w:r>
    </w:p>
    <w:p w:rsidR="00212589" w:rsidRDefault="00212589" w:rsidP="0074437A">
      <w:pPr>
        <w:pStyle w:val="Heading2"/>
        <w:rPr>
          <w:lang w:eastAsia="zh-CN"/>
        </w:rPr>
      </w:pPr>
      <w:r>
        <w:rPr>
          <w:lang w:eastAsia="zh-CN"/>
        </w:rPr>
        <w:lastRenderedPageBreak/>
        <w:t>2.2</w:t>
      </w:r>
      <w:r>
        <w:rPr>
          <w:lang w:eastAsia="zh-CN"/>
        </w:rPr>
        <w:tab/>
      </w:r>
      <w:r>
        <w:rPr>
          <w:rFonts w:hint="eastAsia"/>
          <w:lang w:eastAsia="zh-CN"/>
        </w:rPr>
        <w:t>倾斜路径衰减</w:t>
      </w:r>
    </w:p>
    <w:p w:rsidR="00212589" w:rsidRDefault="00212589" w:rsidP="009D6D1B">
      <w:pPr>
        <w:spacing w:after="120"/>
        <w:ind w:firstLineChars="200" w:firstLine="480"/>
        <w:jc w:val="left"/>
        <w:rPr>
          <w:color w:val="000000"/>
          <w:lang w:eastAsia="zh-CN"/>
        </w:rPr>
      </w:pPr>
      <w:r>
        <w:rPr>
          <w:rFonts w:hint="eastAsia"/>
          <w:color w:val="000000"/>
          <w:lang w:eastAsia="zh-CN"/>
        </w:rPr>
        <w:t>对穿过地球大气层的倾斜路径的无线电波在大气中的衰减，本节给出简化算法：定义一个等效高度将</w:t>
      </w:r>
      <w:r>
        <w:rPr>
          <w:color w:val="000000"/>
          <w:lang w:eastAsia="zh-CN"/>
        </w:rPr>
        <w:t>§</w:t>
      </w:r>
      <w:r>
        <w:rPr>
          <w:rFonts w:hint="eastAsia"/>
          <w:color w:val="000000"/>
          <w:lang w:eastAsia="zh-CN"/>
        </w:rPr>
        <w:t>1</w:t>
      </w:r>
      <w:r>
        <w:rPr>
          <w:rFonts w:hint="eastAsia"/>
          <w:color w:val="000000"/>
          <w:lang w:eastAsia="zh-CN"/>
        </w:rPr>
        <w:t>中得出的特征衰减与之相乘得到天顶衰减。等效高度取决于气压，用它可计算</w:t>
      </w:r>
      <w:r>
        <w:rPr>
          <w:rFonts w:hint="eastAsia"/>
          <w:color w:val="000000"/>
          <w:lang w:val="en-GB" w:eastAsia="zh-CN"/>
        </w:rPr>
        <w:t>从海平面到</w:t>
      </w:r>
      <w:r>
        <w:rPr>
          <w:color w:val="000000"/>
          <w:lang w:val="en-GB" w:eastAsia="zh-CN"/>
        </w:rPr>
        <w:t>10</w:t>
      </w:r>
      <w:r>
        <w:rPr>
          <w:color w:val="000000"/>
          <w:lang w:eastAsia="zh-CN"/>
        </w:rPr>
        <w:t> km</w:t>
      </w:r>
      <w:r>
        <w:rPr>
          <w:rFonts w:hint="eastAsia"/>
          <w:color w:val="000000"/>
          <w:lang w:val="en-GB" w:eastAsia="zh-CN"/>
        </w:rPr>
        <w:t>高度范围内的</w:t>
      </w:r>
      <w:r>
        <w:rPr>
          <w:rFonts w:hint="eastAsia"/>
          <w:color w:val="000000"/>
          <w:lang w:eastAsia="zh-CN"/>
        </w:rPr>
        <w:t>天顶</w:t>
      </w:r>
      <w:r>
        <w:rPr>
          <w:rFonts w:hint="eastAsia"/>
          <w:color w:val="000000"/>
          <w:lang w:val="en-GB" w:eastAsia="zh-CN"/>
        </w:rPr>
        <w:t>衰减。</w:t>
      </w:r>
      <w:r>
        <w:rPr>
          <w:rFonts w:hint="eastAsia"/>
          <w:color w:val="000000"/>
          <w:lang w:eastAsia="zh-CN"/>
        </w:rPr>
        <w:t>采用该高度准确的气压、温度和水汽密度，</w:t>
      </w:r>
      <w:r>
        <w:rPr>
          <w:rFonts w:hint="eastAsia"/>
          <w:color w:val="000000"/>
          <w:lang w:val="en-GB" w:eastAsia="zh-CN"/>
        </w:rPr>
        <w:t>从海平面到</w:t>
      </w:r>
      <w:r>
        <w:rPr>
          <w:color w:val="000000"/>
          <w:lang w:val="en-GB" w:eastAsia="zh-CN"/>
        </w:rPr>
        <w:t>10</w:t>
      </w:r>
      <w:r>
        <w:rPr>
          <w:rFonts w:hint="eastAsia"/>
          <w:color w:val="000000"/>
          <w:lang w:val="en-GB" w:eastAsia="zh-CN"/>
        </w:rPr>
        <w:t>千米高度范围内，</w:t>
      </w:r>
      <w:r>
        <w:rPr>
          <w:rFonts w:hint="eastAsia"/>
          <w:color w:val="000000"/>
          <w:lang w:eastAsia="zh-CN"/>
        </w:rPr>
        <w:t>计算得到的最终天顶衰减在干燥空气条件下误差不超过</w:t>
      </w:r>
      <w:r>
        <w:rPr>
          <w:color w:val="000000"/>
          <w:lang w:eastAsia="zh-CN"/>
        </w:rPr>
        <w:t>10</w:t>
      </w:r>
      <w:r w:rsidR="009D6D1B">
        <w:rPr>
          <w:rFonts w:hint="eastAsia"/>
          <w:color w:val="000000"/>
          <w:lang w:eastAsia="zh-CN"/>
        </w:rPr>
        <w:t>%</w:t>
      </w:r>
      <w:r>
        <w:rPr>
          <w:rFonts w:hint="eastAsia"/>
          <w:color w:val="000000"/>
          <w:lang w:eastAsia="zh-CN"/>
        </w:rPr>
        <w:t>，在水汽条件下不超过</w:t>
      </w:r>
      <w:r>
        <w:rPr>
          <w:color w:val="000000"/>
          <w:lang w:eastAsia="zh-CN"/>
        </w:rPr>
        <w:t>5</w:t>
      </w:r>
      <w:r w:rsidR="009D6D1B">
        <w:rPr>
          <w:rFonts w:hint="eastAsia"/>
          <w:color w:val="000000"/>
          <w:lang w:eastAsia="zh-CN"/>
        </w:rPr>
        <w:t>%</w:t>
      </w:r>
      <w:r>
        <w:rPr>
          <w:rFonts w:hint="eastAsia"/>
          <w:color w:val="000000"/>
          <w:lang w:eastAsia="zh-CN"/>
        </w:rPr>
        <w:t>。当高度大于</w:t>
      </w:r>
      <w:r>
        <w:rPr>
          <w:rFonts w:hint="eastAsia"/>
          <w:color w:val="000000"/>
          <w:lang w:eastAsia="zh-CN"/>
        </w:rPr>
        <w:t>10</w:t>
      </w:r>
      <w:r>
        <w:rPr>
          <w:color w:val="000000"/>
          <w:lang w:eastAsia="zh-CN"/>
        </w:rPr>
        <w:t> km</w:t>
      </w:r>
      <w:r>
        <w:rPr>
          <w:rFonts w:hint="eastAsia"/>
          <w:color w:val="000000"/>
          <w:lang w:eastAsia="zh-CN"/>
        </w:rPr>
        <w:t>时，特别是对于任何高度上谐振线中心的</w:t>
      </w:r>
      <w:r>
        <w:rPr>
          <w:color w:val="000000"/>
          <w:lang w:eastAsia="zh-CN"/>
        </w:rPr>
        <w:t>0.5 GHz</w:t>
      </w:r>
      <w:r>
        <w:rPr>
          <w:rFonts w:hint="eastAsia"/>
          <w:color w:val="000000"/>
          <w:lang w:eastAsia="zh-CN"/>
        </w:rPr>
        <w:t>内的频率，应采用附件</w:t>
      </w:r>
      <w:r>
        <w:rPr>
          <w:rFonts w:hint="eastAsia"/>
          <w:color w:val="000000"/>
          <w:lang w:eastAsia="zh-CN"/>
        </w:rPr>
        <w:t>1</w:t>
      </w:r>
      <w:r>
        <w:rPr>
          <w:rFonts w:hint="eastAsia"/>
          <w:color w:val="000000"/>
          <w:lang w:eastAsia="zh-CN"/>
        </w:rPr>
        <w:t>的过程。注意在公式（</w:t>
      </w:r>
      <w:r>
        <w:rPr>
          <w:color w:val="000000"/>
          <w:lang w:eastAsia="zh-CN"/>
        </w:rPr>
        <w:t>25b</w:t>
      </w:r>
      <w:r>
        <w:rPr>
          <w:color w:val="000000"/>
          <w:lang w:eastAsia="zh-CN"/>
        </w:rPr>
        <w:t>）</w:t>
      </w:r>
      <w:r>
        <w:rPr>
          <w:rFonts w:hint="eastAsia"/>
          <w:color w:val="000000"/>
          <w:lang w:eastAsia="zh-CN"/>
        </w:rPr>
        <w:t>中的高斯函数所表示的在</w:t>
      </w:r>
      <w:r>
        <w:rPr>
          <w:color w:val="000000"/>
          <w:lang w:eastAsia="zh-CN"/>
        </w:rPr>
        <w:t>60 GHz</w:t>
      </w:r>
      <w:r>
        <w:rPr>
          <w:rFonts w:hint="eastAsia"/>
          <w:color w:val="000000"/>
          <w:lang w:eastAsia="zh-CN"/>
        </w:rPr>
        <w:t>频带中氧气等效高度在某些频率上会产生超过</w:t>
      </w:r>
      <w:r>
        <w:rPr>
          <w:color w:val="000000"/>
          <w:lang w:eastAsia="zh-CN"/>
        </w:rPr>
        <w:t>10</w:t>
      </w:r>
      <w:r>
        <w:rPr>
          <w:color w:val="000000"/>
          <w:lang w:eastAsia="zh-CN"/>
        </w:rPr>
        <w:t>％</w:t>
      </w:r>
      <w:r>
        <w:rPr>
          <w:rFonts w:hint="eastAsia"/>
          <w:color w:val="000000"/>
          <w:lang w:eastAsia="zh-CN"/>
        </w:rPr>
        <w:t>的误差，这是因为该程序不能重现如图</w:t>
      </w:r>
      <w:r>
        <w:rPr>
          <w:rFonts w:hint="eastAsia"/>
          <w:color w:val="000000"/>
          <w:lang w:eastAsia="zh-CN"/>
        </w:rPr>
        <w:t>7</w:t>
      </w:r>
      <w:r>
        <w:rPr>
          <w:rFonts w:hint="eastAsia"/>
          <w:color w:val="000000"/>
          <w:lang w:eastAsia="zh-CN"/>
        </w:rPr>
        <w:t>的结构。下列公式来源于采用附件</w:t>
      </w:r>
      <w:r>
        <w:rPr>
          <w:rFonts w:hint="eastAsia"/>
          <w:color w:val="000000"/>
          <w:lang w:eastAsia="zh-CN"/>
        </w:rPr>
        <w:t>1</w:t>
      </w:r>
      <w:r>
        <w:rPr>
          <w:rFonts w:hint="eastAsia"/>
          <w:color w:val="000000"/>
          <w:lang w:eastAsia="zh-CN"/>
        </w:rPr>
        <w:t>过程计算得到的天顶衰减，数量上累积在</w:t>
      </w:r>
      <w:r>
        <w:rPr>
          <w:color w:val="000000"/>
          <w:lang w:eastAsia="zh-CN"/>
        </w:rPr>
        <w:t>500 MHz</w:t>
      </w:r>
      <w:r>
        <w:rPr>
          <w:rFonts w:hint="eastAsia"/>
          <w:color w:val="000000"/>
          <w:lang w:eastAsia="zh-CN"/>
        </w:rPr>
        <w:t>带宽上的各衰减；因此最终衰减值有效地表示在</w:t>
      </w:r>
      <w:r>
        <w:rPr>
          <w:color w:val="000000"/>
          <w:lang w:eastAsia="zh-CN"/>
        </w:rPr>
        <w:t>50-70 GHz</w:t>
      </w:r>
      <w:r>
        <w:rPr>
          <w:rFonts w:hint="eastAsia"/>
          <w:color w:val="000000"/>
          <w:lang w:eastAsia="zh-CN"/>
        </w:rPr>
        <w:t>频带内的近似最小值。除了天顶以外，其他仰角条件下的路径衰减可采用本节随后描述的方法计算。</w:t>
      </w:r>
    </w:p>
    <w:p w:rsidR="00212589" w:rsidRDefault="00212589" w:rsidP="005547FF">
      <w:pPr>
        <w:spacing w:after="120"/>
        <w:ind w:firstLineChars="186" w:firstLine="446"/>
        <w:rPr>
          <w:color w:val="000000"/>
          <w:lang w:eastAsia="zh-CN"/>
        </w:rPr>
      </w:pPr>
      <w:r>
        <w:rPr>
          <w:rFonts w:hint="eastAsia"/>
          <w:color w:val="000000"/>
          <w:lang w:eastAsia="zh-CN"/>
        </w:rPr>
        <w:t>对干燥空气，等效高度计算如下：</w:t>
      </w:r>
    </w:p>
    <w:p w:rsidR="00B24827" w:rsidRDefault="00B24827" w:rsidP="0073002D">
      <w:pPr>
        <w:pStyle w:val="Equation"/>
        <w:spacing w:after="120"/>
        <w:rPr>
          <w:lang w:val="en-US" w:eastAsia="zh-CN"/>
        </w:rPr>
      </w:pPr>
      <w:r>
        <w:rPr>
          <w:lang w:val="en-US" w:eastAsia="zh-CN"/>
        </w:rPr>
        <w:tab/>
      </w:r>
      <w:r>
        <w:rPr>
          <w:lang w:val="en-US" w:eastAsia="zh-CN"/>
        </w:rPr>
        <w:tab/>
      </w:r>
      <w:r w:rsidRPr="000B700B">
        <w:rPr>
          <w:position w:val="-36"/>
        </w:rPr>
        <w:object w:dxaOrig="3240" w:dyaOrig="740">
          <v:shape id="_x0000_i1079" type="#_x0000_t75" style="width:162pt;height:36.75pt" o:ole="">
            <v:imagedata r:id="rId123" o:title=""/>
          </v:shape>
          <o:OLEObject Type="Embed" ProgID="Equation.3" ShapeID="_x0000_i1079" DrawAspect="Content" ObjectID="_1411528807" r:id="rId124"/>
        </w:object>
      </w:r>
      <w:r>
        <w:rPr>
          <w:lang w:val="en-US" w:eastAsia="zh-CN"/>
        </w:rPr>
        <w:tab/>
        <w:t>(25a)</w:t>
      </w:r>
    </w:p>
    <w:p w:rsidR="00212589" w:rsidRPr="00212589" w:rsidRDefault="00212589" w:rsidP="005547FF">
      <w:pPr>
        <w:spacing w:after="120"/>
        <w:ind w:firstLineChars="186" w:firstLine="446"/>
        <w:rPr>
          <w:color w:val="000000"/>
          <w:lang w:val="en-US" w:eastAsia="zh-CN"/>
        </w:rPr>
      </w:pPr>
      <w:r>
        <w:rPr>
          <w:rFonts w:hint="eastAsia"/>
          <w:color w:val="000000"/>
          <w:lang w:eastAsia="zh-CN"/>
        </w:rPr>
        <w:t>其中</w:t>
      </w:r>
      <w:r w:rsidRPr="00212589">
        <w:rPr>
          <w:rFonts w:hint="eastAsia"/>
          <w:color w:val="000000"/>
          <w:lang w:val="en-US" w:eastAsia="zh-CN"/>
        </w:rPr>
        <w:t>：</w:t>
      </w:r>
    </w:p>
    <w:p w:rsidR="00B24827" w:rsidRDefault="00B24827" w:rsidP="0073002D">
      <w:pPr>
        <w:pStyle w:val="Equation"/>
        <w:spacing w:after="120"/>
        <w:rPr>
          <w:lang w:val="en-US" w:eastAsia="zh-CN"/>
        </w:rPr>
      </w:pPr>
      <w:r>
        <w:rPr>
          <w:lang w:val="en-US" w:eastAsia="zh-CN"/>
        </w:rPr>
        <w:tab/>
      </w:r>
      <w:r>
        <w:rPr>
          <w:lang w:val="en-US" w:eastAsia="zh-CN"/>
        </w:rPr>
        <w:tab/>
      </w:r>
      <w:r w:rsidRPr="000B700B">
        <w:rPr>
          <w:position w:val="-44"/>
        </w:rPr>
        <w:object w:dxaOrig="5780" w:dyaOrig="999">
          <v:shape id="_x0000_i1080" type="#_x0000_t75" style="width:288.75pt;height:50.25pt" o:ole="">
            <v:imagedata r:id="rId125" o:title=""/>
          </v:shape>
          <o:OLEObject Type="Embed" ProgID="Equation.3" ShapeID="_x0000_i1080" DrawAspect="Content" ObjectID="_1411528808" r:id="rId126"/>
        </w:object>
      </w:r>
      <w:r>
        <w:rPr>
          <w:lang w:val="en-US" w:eastAsia="zh-CN"/>
        </w:rPr>
        <w:tab/>
        <w:t>(25b)</w:t>
      </w:r>
    </w:p>
    <w:p w:rsidR="00B24827" w:rsidRDefault="00B24827" w:rsidP="0073002D">
      <w:pPr>
        <w:pStyle w:val="Blanc"/>
        <w:spacing w:before="120" w:after="120"/>
        <w:rPr>
          <w:lang w:eastAsia="zh-CN"/>
        </w:rPr>
      </w:pPr>
    </w:p>
    <w:p w:rsidR="00B24827" w:rsidRDefault="00B24827" w:rsidP="0073002D">
      <w:pPr>
        <w:pStyle w:val="Equation"/>
        <w:spacing w:after="120"/>
        <w:rPr>
          <w:lang w:val="en-US" w:eastAsia="zh-CN"/>
        </w:rPr>
      </w:pPr>
      <w:r>
        <w:rPr>
          <w:lang w:val="en-US" w:eastAsia="zh-CN"/>
        </w:rPr>
        <w:tab/>
      </w:r>
      <w:r>
        <w:rPr>
          <w:lang w:val="en-US" w:eastAsia="zh-CN"/>
        </w:rPr>
        <w:tab/>
      </w:r>
      <w:r w:rsidRPr="000B700B">
        <w:rPr>
          <w:position w:val="-36"/>
        </w:rPr>
        <w:object w:dxaOrig="3800" w:dyaOrig="780">
          <v:shape id="_x0000_i1081" type="#_x0000_t75" style="width:189.75pt;height:39pt" o:ole="">
            <v:imagedata r:id="rId127" o:title=""/>
          </v:shape>
          <o:OLEObject Type="Embed" ProgID="Equation.3" ShapeID="_x0000_i1081" DrawAspect="Content" ObjectID="_1411528809" r:id="rId128"/>
        </w:object>
      </w:r>
      <w:r>
        <w:rPr>
          <w:lang w:val="en-US" w:eastAsia="zh-CN"/>
        </w:rPr>
        <w:tab/>
        <w:t>(25c)</w:t>
      </w:r>
    </w:p>
    <w:p w:rsidR="00B24827" w:rsidRDefault="00B24827" w:rsidP="0073002D">
      <w:pPr>
        <w:pStyle w:val="Blanc"/>
        <w:spacing w:before="120" w:after="120"/>
        <w:rPr>
          <w:lang w:eastAsia="zh-CN"/>
        </w:rPr>
      </w:pPr>
    </w:p>
    <w:p w:rsidR="00B24827" w:rsidRDefault="00B24827" w:rsidP="0073002D">
      <w:pPr>
        <w:pStyle w:val="Equation"/>
        <w:spacing w:after="120"/>
        <w:rPr>
          <w:lang w:val="en-US" w:eastAsia="zh-CN"/>
        </w:rPr>
      </w:pPr>
      <w:r>
        <w:rPr>
          <w:lang w:val="en-US" w:eastAsia="zh-CN"/>
        </w:rPr>
        <w:tab/>
      </w:r>
      <w:r>
        <w:rPr>
          <w:lang w:val="en-US" w:eastAsia="zh-CN"/>
        </w:rPr>
        <w:tab/>
      </w:r>
      <w:r w:rsidRPr="000B700B">
        <w:rPr>
          <w:position w:val="-36"/>
        </w:rPr>
        <w:object w:dxaOrig="6280" w:dyaOrig="800">
          <v:shape id="_x0000_i1082" type="#_x0000_t75" style="width:314.25pt;height:39.75pt" o:ole="">
            <v:imagedata r:id="rId129" o:title=""/>
          </v:shape>
          <o:OLEObject Type="Embed" ProgID="Equation.3" ShapeID="_x0000_i1082" DrawAspect="Content" ObjectID="_1411528810" r:id="rId130"/>
        </w:object>
      </w:r>
      <w:r>
        <w:rPr>
          <w:lang w:val="en-US" w:eastAsia="zh-CN"/>
        </w:rPr>
        <w:tab/>
        <w:t>(25d)</w:t>
      </w:r>
    </w:p>
    <w:p w:rsidR="00CB5B84" w:rsidRDefault="00CB5B84" w:rsidP="00CB5B84">
      <w:pPr>
        <w:pStyle w:val="Equation"/>
        <w:spacing w:after="120"/>
        <w:ind w:firstLineChars="200" w:firstLine="480"/>
        <w:rPr>
          <w:lang w:val="en-US" w:eastAsia="zh-CN"/>
        </w:rPr>
      </w:pPr>
      <w:r>
        <w:rPr>
          <w:rFonts w:hint="eastAsia"/>
          <w:lang w:val="en-US" w:eastAsia="zh-CN"/>
        </w:rPr>
        <w:t>在约束条件下：</w:t>
      </w:r>
    </w:p>
    <w:p w:rsidR="00B24827" w:rsidRDefault="00B24827" w:rsidP="0073002D">
      <w:pPr>
        <w:pStyle w:val="Equation"/>
        <w:spacing w:after="120"/>
        <w:rPr>
          <w:lang w:val="en-US" w:eastAsia="zh-CN"/>
        </w:rPr>
      </w:pPr>
      <w:r>
        <w:rPr>
          <w:lang w:val="en-US" w:eastAsia="zh-CN"/>
        </w:rPr>
        <w:tab/>
      </w:r>
      <w:r>
        <w:rPr>
          <w:lang w:val="en-US" w:eastAsia="zh-CN"/>
        </w:rPr>
        <w:tab/>
      </w:r>
      <w:r w:rsidRPr="00502298">
        <w:rPr>
          <w:position w:val="-14"/>
        </w:rPr>
        <w:object w:dxaOrig="3340" w:dyaOrig="440">
          <v:shape id="_x0000_i1083" type="#_x0000_t75" style="width:167.25pt;height:21.75pt" o:ole="">
            <v:imagedata r:id="rId131" o:title=""/>
          </v:shape>
          <o:OLEObject Type="Embed" ProgID="Equation.3" ShapeID="_x0000_i1083" DrawAspect="Content" ObjectID="_1411528811" r:id="rId132"/>
        </w:object>
      </w:r>
      <w:r>
        <w:rPr>
          <w:lang w:val="en-US" w:eastAsia="zh-CN"/>
        </w:rPr>
        <w:tab/>
        <w:t>(25e)</w:t>
      </w:r>
    </w:p>
    <w:p w:rsidR="00212589" w:rsidRDefault="00212589" w:rsidP="005547FF">
      <w:pPr>
        <w:spacing w:after="120"/>
        <w:ind w:firstLineChars="186" w:firstLine="446"/>
        <w:rPr>
          <w:color w:val="000000"/>
          <w:lang w:eastAsia="zh-CN"/>
        </w:rPr>
      </w:pPr>
      <w:r>
        <w:rPr>
          <w:rFonts w:hint="eastAsia"/>
          <w:color w:val="000000"/>
          <w:lang w:eastAsia="zh-CN"/>
        </w:rPr>
        <w:t>对水汽，等效高度计算如下：</w:t>
      </w:r>
    </w:p>
    <w:p w:rsidR="00B24827" w:rsidRDefault="00B24827" w:rsidP="0073002D">
      <w:pPr>
        <w:pStyle w:val="Equation"/>
        <w:tabs>
          <w:tab w:val="clear" w:pos="794"/>
          <w:tab w:val="clear" w:pos="4820"/>
          <w:tab w:val="left" w:pos="360"/>
          <w:tab w:val="center" w:pos="4500"/>
        </w:tabs>
        <w:spacing w:after="120"/>
        <w:rPr>
          <w:lang w:val="en-US" w:eastAsia="zh-CN"/>
        </w:rPr>
      </w:pPr>
      <w:bookmarkStart w:id="21" w:name="F005"/>
      <w:r>
        <w:rPr>
          <w:lang w:val="en-US" w:eastAsia="zh-CN"/>
        </w:rPr>
        <w:tab/>
      </w:r>
      <w:r>
        <w:rPr>
          <w:lang w:val="en-US" w:eastAsia="zh-CN"/>
        </w:rPr>
        <w:tab/>
      </w:r>
      <w:r w:rsidRPr="000B700B">
        <w:rPr>
          <w:position w:val="-32"/>
        </w:rPr>
        <w:object w:dxaOrig="7760" w:dyaOrig="740">
          <v:shape id="_x0000_i1084" type="#_x0000_t75" style="width:387.75pt;height:36.75pt" o:ole="">
            <v:imagedata r:id="rId133" o:title=""/>
          </v:shape>
          <o:OLEObject Type="Embed" ProgID="Equation.3" ShapeID="_x0000_i1084" DrawAspect="Content" ObjectID="_1411528812" r:id="rId134"/>
        </w:object>
      </w:r>
      <w:r>
        <w:rPr>
          <w:lang w:val="en-US" w:eastAsia="zh-CN"/>
        </w:rPr>
        <w:tab/>
        <w:t>(26a)</w:t>
      </w:r>
    </w:p>
    <w:p w:rsidR="00212589" w:rsidRDefault="00212589" w:rsidP="0073002D">
      <w:pPr>
        <w:spacing w:after="120"/>
        <w:jc w:val="center"/>
        <w:rPr>
          <w:lang w:eastAsia="zh-CN"/>
        </w:rPr>
      </w:pPr>
      <w:r>
        <w:rPr>
          <w:rFonts w:hint="eastAsia"/>
          <w:lang w:eastAsia="zh-CN"/>
        </w:rPr>
        <w:t>对于</w:t>
      </w:r>
      <w:r>
        <w:rPr>
          <w:lang w:eastAsia="zh-CN"/>
        </w:rPr>
        <w:t xml:space="preserve">  </w:t>
      </w:r>
      <w:r>
        <w:rPr>
          <w:i/>
          <w:lang w:eastAsia="zh-CN"/>
        </w:rPr>
        <w:t>f</w:t>
      </w:r>
      <w:r>
        <w:rPr>
          <w:lang w:eastAsia="zh-CN"/>
        </w:rPr>
        <w:t xml:space="preserve">  </w:t>
      </w:r>
      <w:r>
        <w:sym w:font="Symbol" w:char="F0A3"/>
      </w:r>
      <w:r>
        <w:rPr>
          <w:lang w:eastAsia="zh-CN"/>
        </w:rPr>
        <w:t xml:space="preserve">  350 GHz</w:t>
      </w:r>
    </w:p>
    <w:bookmarkEnd w:id="21"/>
    <w:p w:rsidR="00B24827" w:rsidRDefault="00B24827" w:rsidP="0073002D">
      <w:pPr>
        <w:pStyle w:val="Equation"/>
        <w:spacing w:after="120"/>
        <w:rPr>
          <w:sz w:val="20"/>
          <w:lang w:val="en-US" w:eastAsia="zh-CN"/>
        </w:rPr>
      </w:pPr>
      <w:r>
        <w:rPr>
          <w:lang w:val="en-US" w:eastAsia="zh-CN"/>
        </w:rPr>
        <w:tab/>
      </w:r>
      <w:r>
        <w:rPr>
          <w:lang w:val="en-US" w:eastAsia="zh-CN"/>
        </w:rPr>
        <w:tab/>
      </w:r>
      <w:r w:rsidRPr="000B700B">
        <w:rPr>
          <w:position w:val="-34"/>
        </w:rPr>
        <w:object w:dxaOrig="3080" w:dyaOrig="720">
          <v:shape id="_x0000_i1085" type="#_x0000_t75" style="width:153.75pt;height:36pt" o:ole="">
            <v:imagedata r:id="rId135" o:title=""/>
          </v:shape>
          <o:OLEObject Type="Embed" ProgID="Equation.3" ShapeID="_x0000_i1085" DrawAspect="Content" ObjectID="_1411528813" r:id="rId136"/>
        </w:object>
      </w:r>
      <w:r>
        <w:rPr>
          <w:lang w:val="en-US" w:eastAsia="zh-CN"/>
        </w:rPr>
        <w:tab/>
        <w:t>(26b)</w:t>
      </w:r>
    </w:p>
    <w:p w:rsidR="00212589" w:rsidRDefault="00212589" w:rsidP="0073002D">
      <w:pPr>
        <w:spacing w:after="120"/>
        <w:ind w:firstLineChars="200" w:firstLine="480"/>
        <w:jc w:val="left"/>
        <w:rPr>
          <w:color w:val="000000"/>
          <w:lang w:val="en-GB" w:eastAsia="zh-CN"/>
        </w:rPr>
      </w:pPr>
      <w:r>
        <w:rPr>
          <w:rFonts w:hint="eastAsia"/>
          <w:color w:val="000000"/>
          <w:lang w:val="en-GB" w:eastAsia="zh-CN"/>
        </w:rPr>
        <w:t>如图</w:t>
      </w:r>
      <w:r>
        <w:rPr>
          <w:rFonts w:hint="eastAsia"/>
          <w:color w:val="000000"/>
          <w:lang w:val="en-GB" w:eastAsia="zh-CN"/>
        </w:rPr>
        <w:t>7</w:t>
      </w:r>
      <w:r>
        <w:rPr>
          <w:rFonts w:hint="eastAsia"/>
          <w:color w:val="000000"/>
          <w:lang w:val="en-GB" w:eastAsia="zh-CN"/>
        </w:rPr>
        <w:t>所示</w:t>
      </w:r>
      <w:r>
        <w:rPr>
          <w:rFonts w:hint="eastAsia"/>
          <w:color w:val="000000"/>
          <w:lang w:eastAsia="zh-CN"/>
        </w:rPr>
        <w:t>，</w:t>
      </w:r>
      <w:r>
        <w:rPr>
          <w:color w:val="000000"/>
          <w:lang w:eastAsia="zh-CN"/>
        </w:rPr>
        <w:t>50</w:t>
      </w:r>
      <w:r>
        <w:rPr>
          <w:rFonts w:hint="eastAsia"/>
          <w:color w:val="000000"/>
          <w:lang w:eastAsia="zh-CN"/>
        </w:rPr>
        <w:t>-</w:t>
      </w:r>
      <w:r>
        <w:rPr>
          <w:color w:val="000000"/>
          <w:lang w:eastAsia="zh-CN"/>
        </w:rPr>
        <w:t>70 GHz</w:t>
      </w:r>
      <w:r>
        <w:rPr>
          <w:rFonts w:hint="eastAsia"/>
          <w:color w:val="000000"/>
          <w:lang w:eastAsia="zh-CN"/>
        </w:rPr>
        <w:t>频带的天顶衰减是一个复杂的频率的函数。上述的等效高度的方法仅能够提供一个近似的结果。总的来说，最小衰减会出现在这个频率范围。</w:t>
      </w:r>
      <w:r>
        <w:rPr>
          <w:rFonts w:hint="eastAsia"/>
          <w:color w:val="000000"/>
          <w:lang w:val="en-GB" w:eastAsia="zh-CN"/>
        </w:rPr>
        <w:t>为了更准确的计算，应采用附件</w:t>
      </w:r>
      <w:r>
        <w:rPr>
          <w:rFonts w:hint="eastAsia"/>
          <w:color w:val="000000"/>
          <w:lang w:val="en-GB" w:eastAsia="zh-CN"/>
        </w:rPr>
        <w:t>1</w:t>
      </w:r>
      <w:r>
        <w:rPr>
          <w:rFonts w:hint="eastAsia"/>
          <w:color w:val="000000"/>
          <w:lang w:val="en-GB" w:eastAsia="zh-CN"/>
        </w:rPr>
        <w:t>的方法。</w:t>
      </w:r>
    </w:p>
    <w:p w:rsidR="00C05300" w:rsidRDefault="00C05300">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rsidR="00212589" w:rsidRDefault="00212589" w:rsidP="0073002D">
      <w:pPr>
        <w:spacing w:after="120"/>
        <w:ind w:firstLineChars="200" w:firstLine="480"/>
        <w:jc w:val="left"/>
        <w:rPr>
          <w:color w:val="000000"/>
          <w:lang w:val="en-GB" w:eastAsia="zh-CN"/>
        </w:rPr>
      </w:pPr>
      <w:r>
        <w:rPr>
          <w:rFonts w:hint="eastAsia"/>
          <w:color w:val="000000"/>
          <w:lang w:val="en-GB" w:eastAsia="zh-CN"/>
        </w:rPr>
        <w:lastRenderedPageBreak/>
        <w:t>等效高度的概念是建立在一个采用标尺高度来描述密度随高度而变的理想大气的理论假设之上。需要注意的是，干燥空气和水汽的标尺高度随着高度、季节和气候的变化而变化。尤其是水汽在大气中的实际密度与理论值常常相差较大，此时对应的等效高度应随之变化。上述的方法适用于</w:t>
      </w:r>
      <w:r>
        <w:rPr>
          <w:color w:val="000000"/>
          <w:lang w:val="en-GB" w:eastAsia="zh-CN"/>
        </w:rPr>
        <w:t>10 km</w:t>
      </w:r>
      <w:r>
        <w:rPr>
          <w:rFonts w:hint="eastAsia"/>
          <w:color w:val="000000"/>
          <w:lang w:val="en-GB" w:eastAsia="zh-CN"/>
        </w:rPr>
        <w:t>高度以内。</w:t>
      </w:r>
    </w:p>
    <w:p w:rsidR="00212589" w:rsidRDefault="00212589" w:rsidP="00D616DE">
      <w:pPr>
        <w:spacing w:after="120"/>
        <w:ind w:firstLine="490"/>
        <w:rPr>
          <w:color w:val="000000"/>
          <w:lang w:val="en-GB" w:eastAsia="zh-CN"/>
        </w:rPr>
      </w:pPr>
      <w:r>
        <w:rPr>
          <w:rFonts w:hint="eastAsia"/>
          <w:color w:val="000000"/>
          <w:lang w:val="en-GB" w:eastAsia="zh-CN"/>
        </w:rPr>
        <w:t>总的</w:t>
      </w:r>
      <w:r>
        <w:rPr>
          <w:rFonts w:hint="eastAsia"/>
          <w:color w:val="000000"/>
          <w:lang w:eastAsia="zh-CN"/>
        </w:rPr>
        <w:t>天顶</w:t>
      </w:r>
      <w:r>
        <w:rPr>
          <w:rFonts w:hint="eastAsia"/>
          <w:color w:val="000000"/>
          <w:lang w:val="en-GB" w:eastAsia="zh-CN"/>
        </w:rPr>
        <w:t>衰减：</w:t>
      </w:r>
    </w:p>
    <w:p w:rsidR="00B24827" w:rsidRDefault="00B24827" w:rsidP="0073002D">
      <w:pPr>
        <w:pStyle w:val="Equation"/>
        <w:spacing w:after="120"/>
        <w:rPr>
          <w:lang w:val="en-US" w:eastAsia="zh-CN"/>
        </w:rPr>
      </w:pPr>
      <w:r>
        <w:rPr>
          <w:lang w:val="en-US" w:eastAsia="zh-CN"/>
        </w:rPr>
        <w:tab/>
      </w:r>
      <w:r>
        <w:rPr>
          <w:lang w:val="en-US" w:eastAsia="zh-CN"/>
        </w:rPr>
        <w:tab/>
      </w:r>
      <w:r w:rsidRPr="00850788">
        <w:rPr>
          <w:position w:val="-12"/>
        </w:rPr>
        <w:object w:dxaOrig="2520" w:dyaOrig="360">
          <v:shape id="_x0000_i1086" type="#_x0000_t75" style="width:126pt;height:18pt" o:ole="">
            <v:imagedata r:id="rId137" o:title=""/>
          </v:shape>
          <o:OLEObject Type="Embed" ProgID="Equation.3" ShapeID="_x0000_i1086" DrawAspect="Content" ObjectID="_1411528814" r:id="rId138"/>
        </w:object>
      </w:r>
      <w:r>
        <w:rPr>
          <w:lang w:val="en-US" w:eastAsia="zh-CN"/>
        </w:rPr>
        <w:tab/>
        <w:t>(27)</w:t>
      </w:r>
    </w:p>
    <w:p w:rsidR="00212589" w:rsidRDefault="00212589" w:rsidP="0073002D">
      <w:pPr>
        <w:spacing w:after="120"/>
        <w:ind w:firstLineChars="200" w:firstLine="480"/>
        <w:jc w:val="left"/>
        <w:rPr>
          <w:color w:val="000000"/>
          <w:lang w:val="en-GB" w:eastAsia="zh-CN"/>
        </w:rPr>
      </w:pPr>
      <w:r>
        <w:rPr>
          <w:rFonts w:hint="eastAsia"/>
          <w:color w:val="000000"/>
          <w:lang w:val="en-GB" w:eastAsia="zh-CN"/>
        </w:rPr>
        <w:t>如图</w:t>
      </w:r>
      <w:r>
        <w:rPr>
          <w:rFonts w:hint="eastAsia"/>
          <w:color w:val="000000"/>
          <w:lang w:val="en-GB" w:eastAsia="zh-CN"/>
        </w:rPr>
        <w:t>6</w:t>
      </w:r>
      <w:r>
        <w:rPr>
          <w:rFonts w:hint="eastAsia"/>
          <w:color w:val="000000"/>
          <w:lang w:val="en-GB" w:eastAsia="zh-CN"/>
        </w:rPr>
        <w:t>给出了在海平面的总的</w:t>
      </w:r>
      <w:r>
        <w:rPr>
          <w:rFonts w:hint="eastAsia"/>
          <w:color w:val="000000"/>
          <w:lang w:eastAsia="zh-CN"/>
        </w:rPr>
        <w:t>天顶</w:t>
      </w:r>
      <w:r>
        <w:rPr>
          <w:rFonts w:hint="eastAsia"/>
          <w:color w:val="000000"/>
          <w:lang w:val="en-GB" w:eastAsia="zh-CN"/>
        </w:rPr>
        <w:t>衰减以及由于干燥空气和水汽所造成的衰减，采用了</w:t>
      </w:r>
      <w:r>
        <w:rPr>
          <w:color w:val="000000"/>
          <w:lang w:val="en-GB" w:eastAsia="zh-CN"/>
        </w:rPr>
        <w:t>ITU</w:t>
      </w:r>
      <w:r>
        <w:rPr>
          <w:color w:val="000000"/>
          <w:lang w:val="en-GB" w:eastAsia="zh-CN"/>
        </w:rPr>
        <w:noBreakHyphen/>
        <w:t>R P.835</w:t>
      </w:r>
      <w:r>
        <w:rPr>
          <w:rFonts w:hint="eastAsia"/>
          <w:color w:val="000000"/>
          <w:lang w:val="en-GB" w:eastAsia="zh-CN"/>
        </w:rPr>
        <w:t>建议书所给出的年平均全球参考大气。在</w:t>
      </w:r>
      <w:r>
        <w:rPr>
          <w:color w:val="000000"/>
          <w:lang w:val="en-GB" w:eastAsia="zh-CN"/>
        </w:rPr>
        <w:t>50</w:t>
      </w:r>
      <w:r>
        <w:rPr>
          <w:rFonts w:hint="eastAsia"/>
          <w:color w:val="000000"/>
          <w:lang w:val="en-GB" w:eastAsia="zh-CN"/>
        </w:rPr>
        <w:t>-</w:t>
      </w:r>
      <w:r>
        <w:rPr>
          <w:color w:val="000000"/>
          <w:lang w:val="en-GB" w:eastAsia="zh-CN"/>
        </w:rPr>
        <w:t>70 GHz</w:t>
      </w:r>
      <w:r>
        <w:rPr>
          <w:rFonts w:hint="eastAsia"/>
          <w:color w:val="000000"/>
          <w:lang w:val="en-GB" w:eastAsia="zh-CN"/>
        </w:rPr>
        <w:t>，可以从图</w:t>
      </w:r>
      <w:r>
        <w:rPr>
          <w:rFonts w:hint="eastAsia"/>
          <w:color w:val="000000"/>
          <w:lang w:val="en-GB" w:eastAsia="zh-CN"/>
        </w:rPr>
        <w:t>7</w:t>
      </w:r>
      <w:r>
        <w:rPr>
          <w:rFonts w:hint="eastAsia"/>
          <w:color w:val="000000"/>
          <w:lang w:val="en-GB" w:eastAsia="zh-CN"/>
        </w:rPr>
        <w:t>的</w:t>
      </w:r>
      <w:r>
        <w:rPr>
          <w:color w:val="000000"/>
          <w:lang w:val="en-GB" w:eastAsia="zh-CN"/>
        </w:rPr>
        <w:t>0 km</w:t>
      </w:r>
      <w:r>
        <w:rPr>
          <w:rFonts w:hint="eastAsia"/>
          <w:color w:val="000000"/>
          <w:lang w:val="en-GB" w:eastAsia="zh-CN"/>
        </w:rPr>
        <w:t>曲线得到更准确的结果，该结果是采用附件的逐线计算得出的。</w:t>
      </w:r>
    </w:p>
    <w:p w:rsidR="00212589" w:rsidRDefault="00212589" w:rsidP="008E481B">
      <w:pPr>
        <w:pStyle w:val="Heading3"/>
        <w:spacing w:before="120" w:after="120"/>
        <w:rPr>
          <w:lang w:eastAsia="zh-CN"/>
        </w:rPr>
      </w:pPr>
      <w:r>
        <w:rPr>
          <w:lang w:val="en-GB" w:eastAsia="zh-CN"/>
        </w:rPr>
        <w:t>2.2.1</w:t>
      </w:r>
      <w:r>
        <w:rPr>
          <w:lang w:val="en-GB" w:eastAsia="zh-CN"/>
        </w:rPr>
        <w:tab/>
        <w:t>5</w:t>
      </w:r>
      <w:r w:rsidR="008E481B">
        <w:rPr>
          <w:vertAlign w:val="superscript"/>
          <w:lang w:val="en-GB" w:eastAsia="zh-CN"/>
        </w:rPr>
        <w:t>º</w:t>
      </w:r>
      <w:r>
        <w:rPr>
          <w:rFonts w:hint="eastAsia"/>
          <w:lang w:val="en-GB" w:eastAsia="zh-CN"/>
        </w:rPr>
        <w:t>-</w:t>
      </w:r>
      <w:r>
        <w:rPr>
          <w:lang w:val="en-GB" w:eastAsia="zh-CN"/>
        </w:rPr>
        <w:t>90</w:t>
      </w:r>
      <w:r w:rsidR="008E481B">
        <w:rPr>
          <w:vertAlign w:val="superscript"/>
          <w:lang w:val="en-GB" w:eastAsia="zh-CN"/>
        </w:rPr>
        <w:t>º</w:t>
      </w:r>
      <w:r>
        <w:rPr>
          <w:rFonts w:hint="eastAsia"/>
          <w:lang w:val="en-GB" w:eastAsia="zh-CN"/>
        </w:rPr>
        <w:t>之间的仰角</w:t>
      </w:r>
    </w:p>
    <w:p w:rsidR="00212589" w:rsidRDefault="00212589" w:rsidP="0073002D">
      <w:pPr>
        <w:pStyle w:val="Heading4"/>
        <w:spacing w:before="120" w:after="120"/>
        <w:rPr>
          <w:lang w:val="en-GB" w:eastAsia="zh-CN"/>
        </w:rPr>
      </w:pPr>
      <w:r>
        <w:rPr>
          <w:lang w:val="en-GB" w:eastAsia="zh-CN"/>
        </w:rPr>
        <w:t>2.2.1.1</w:t>
      </w:r>
      <w:r>
        <w:rPr>
          <w:lang w:val="en-GB" w:eastAsia="zh-CN"/>
        </w:rPr>
        <w:tab/>
      </w:r>
      <w:r>
        <w:rPr>
          <w:rFonts w:hint="eastAsia"/>
          <w:lang w:val="en-GB" w:eastAsia="zh-CN"/>
        </w:rPr>
        <w:t>地对空路径</w:t>
      </w:r>
    </w:p>
    <w:p w:rsidR="00212589" w:rsidRDefault="00212589" w:rsidP="0036605F">
      <w:pPr>
        <w:spacing w:after="120"/>
        <w:ind w:firstLineChars="204" w:firstLine="490"/>
        <w:rPr>
          <w:color w:val="000000"/>
          <w:lang w:val="en-GB" w:eastAsia="zh-CN"/>
        </w:rPr>
      </w:pPr>
      <w:r>
        <w:rPr>
          <w:rFonts w:hint="eastAsia"/>
          <w:color w:val="000000"/>
          <w:lang w:val="en-GB" w:eastAsia="zh-CN"/>
        </w:rPr>
        <w:t>当仰角在</w:t>
      </w:r>
      <w:r>
        <w:rPr>
          <w:color w:val="000000"/>
          <w:lang w:val="en-GB" w:eastAsia="zh-CN"/>
        </w:rPr>
        <w:t>5</w:t>
      </w:r>
      <w:r>
        <w:rPr>
          <w:color w:val="000000"/>
        </w:rPr>
        <w:sym w:font="Symbol" w:char="F0B0"/>
      </w:r>
      <w:r>
        <w:rPr>
          <w:rFonts w:hint="eastAsia"/>
          <w:color w:val="000000"/>
          <w:lang w:val="en-GB" w:eastAsia="zh-CN"/>
        </w:rPr>
        <w:t>-</w:t>
      </w:r>
      <w:r>
        <w:rPr>
          <w:color w:val="000000"/>
          <w:lang w:val="en-GB" w:eastAsia="zh-CN"/>
        </w:rPr>
        <w:t>90</w:t>
      </w:r>
      <w:r>
        <w:rPr>
          <w:color w:val="000000"/>
        </w:rPr>
        <w:sym w:font="Symbol" w:char="F0B0"/>
      </w:r>
      <w:r>
        <w:rPr>
          <w:rFonts w:hint="eastAsia"/>
          <w:color w:val="000000"/>
          <w:lang w:eastAsia="zh-CN"/>
        </w:rPr>
        <w:t>之间时，路径衰减可采用余割法计算如下：</w:t>
      </w:r>
    </w:p>
    <w:p w:rsidR="00212589" w:rsidRDefault="00212589" w:rsidP="0036605F">
      <w:pPr>
        <w:spacing w:after="120"/>
        <w:ind w:firstLineChars="204" w:firstLine="490"/>
        <w:rPr>
          <w:color w:val="000000"/>
          <w:lang w:val="en-GB" w:eastAsia="zh-CN"/>
        </w:rPr>
      </w:pPr>
      <w:r>
        <w:rPr>
          <w:rFonts w:hint="eastAsia"/>
          <w:color w:val="000000"/>
          <w:lang w:val="en-GB" w:eastAsia="zh-CN"/>
        </w:rPr>
        <w:t>根据地表面气象数据得到路径衰减为：</w:t>
      </w:r>
    </w:p>
    <w:p w:rsidR="00B24827" w:rsidRPr="00B24827" w:rsidRDefault="00B24827" w:rsidP="0073002D">
      <w:pPr>
        <w:pStyle w:val="Equation"/>
        <w:spacing w:after="120"/>
        <w:rPr>
          <w:lang w:val="it-IT" w:eastAsia="zh-CN"/>
        </w:rPr>
      </w:pPr>
      <w:r>
        <w:rPr>
          <w:lang w:val="en-GB" w:eastAsia="zh-CN"/>
        </w:rPr>
        <w:tab/>
      </w:r>
      <w:r>
        <w:rPr>
          <w:lang w:val="en-GB" w:eastAsia="zh-CN"/>
        </w:rPr>
        <w:tab/>
      </w:r>
      <w:r w:rsidRPr="00850788">
        <w:rPr>
          <w:position w:val="-28"/>
        </w:rPr>
        <w:object w:dxaOrig="2260" w:dyaOrig="660">
          <v:shape id="_x0000_i1087" type="#_x0000_t75" style="width:113.25pt;height:33pt" o:ole="">
            <v:imagedata r:id="rId139" o:title=""/>
          </v:shape>
          <o:OLEObject Type="Embed" ProgID="Equation.3" ShapeID="_x0000_i1087" DrawAspect="Content" ObjectID="_1411528815" r:id="rId140"/>
        </w:object>
      </w:r>
      <w:r w:rsidRPr="00B24827">
        <w:rPr>
          <w:lang w:val="it-IT" w:eastAsia="zh-CN"/>
        </w:rPr>
        <w:tab/>
        <w:t>(28)</w:t>
      </w:r>
    </w:p>
    <w:p w:rsidR="00212589" w:rsidRPr="00212589" w:rsidRDefault="00212589" w:rsidP="0036605F">
      <w:pPr>
        <w:spacing w:after="120"/>
        <w:ind w:firstLineChars="204" w:firstLine="490"/>
        <w:rPr>
          <w:color w:val="000000"/>
          <w:lang w:val="pt-PT" w:eastAsia="zh-CN"/>
        </w:rPr>
      </w:pPr>
      <w:r>
        <w:rPr>
          <w:rFonts w:hint="eastAsia"/>
          <w:color w:val="000000"/>
          <w:lang w:eastAsia="zh-CN"/>
        </w:rPr>
        <w:t>其中</w:t>
      </w:r>
      <w:r w:rsidRPr="00212589">
        <w:rPr>
          <w:rFonts w:hint="eastAsia"/>
          <w:i/>
          <w:iCs/>
          <w:color w:val="000000"/>
          <w:lang w:val="pt-PT" w:eastAsia="zh-CN"/>
        </w:rPr>
        <w:t>A</w:t>
      </w:r>
      <w:r w:rsidRPr="00212589">
        <w:rPr>
          <w:i/>
          <w:iCs/>
          <w:color w:val="000000"/>
          <w:vertAlign w:val="subscript"/>
          <w:lang w:val="pt-PT" w:eastAsia="zh-CN"/>
        </w:rPr>
        <w:t>o</w:t>
      </w:r>
      <w:r w:rsidR="000E56B9">
        <w:rPr>
          <w:rFonts w:hint="eastAsia"/>
          <w:i/>
          <w:iCs/>
          <w:color w:val="000000"/>
          <w:vertAlign w:val="subscript"/>
          <w:lang w:val="pt-PT" w:eastAsia="zh-CN"/>
        </w:rPr>
        <w:t xml:space="preserve"> </w:t>
      </w:r>
      <w:r w:rsidRPr="00212589">
        <w:rPr>
          <w:rFonts w:hint="eastAsia"/>
          <w:color w:val="000000"/>
          <w:lang w:val="pt-PT" w:eastAsia="zh-CN"/>
        </w:rPr>
        <w:t>=</w:t>
      </w:r>
      <w:r w:rsidR="000E56B9">
        <w:rPr>
          <w:rFonts w:hint="eastAsia"/>
          <w:color w:val="000000"/>
          <w:lang w:val="pt-PT" w:eastAsia="zh-CN"/>
        </w:rPr>
        <w:t xml:space="preserve"> </w:t>
      </w:r>
      <w:r w:rsidRPr="00212589">
        <w:rPr>
          <w:i/>
          <w:iCs/>
          <w:color w:val="000000"/>
          <w:lang w:val="pt-PT" w:eastAsia="zh-CN"/>
        </w:rPr>
        <w:t>h</w:t>
      </w:r>
      <w:r w:rsidRPr="00212589">
        <w:rPr>
          <w:i/>
          <w:iCs/>
          <w:color w:val="000000"/>
          <w:vertAlign w:val="subscript"/>
          <w:lang w:val="pt-PT" w:eastAsia="zh-CN"/>
        </w:rPr>
        <w:t>o</w:t>
      </w:r>
      <w:r>
        <w:rPr>
          <w:color w:val="000000"/>
        </w:rPr>
        <w:sym w:font="Symbol" w:char="F067"/>
      </w:r>
      <w:r w:rsidRPr="00212589">
        <w:rPr>
          <w:i/>
          <w:iCs/>
          <w:color w:val="000000"/>
          <w:vertAlign w:val="subscript"/>
          <w:lang w:val="pt-PT" w:eastAsia="zh-CN"/>
        </w:rPr>
        <w:t>o</w:t>
      </w:r>
      <w:r w:rsidRPr="00212589">
        <w:rPr>
          <w:color w:val="000000"/>
          <w:lang w:val="pt-PT" w:eastAsia="zh-CN"/>
        </w:rPr>
        <w:t xml:space="preserve"> </w:t>
      </w:r>
      <w:r w:rsidR="000E56B9">
        <w:rPr>
          <w:rFonts w:hint="eastAsia"/>
          <w:color w:val="000000"/>
          <w:lang w:val="pt-PT" w:eastAsia="zh-CN"/>
        </w:rPr>
        <w:t xml:space="preserve">  </w:t>
      </w:r>
      <w:r>
        <w:rPr>
          <w:rFonts w:hint="eastAsia"/>
          <w:color w:val="000000"/>
          <w:lang w:eastAsia="zh-CN"/>
        </w:rPr>
        <w:t>而</w:t>
      </w:r>
      <w:r w:rsidR="000E56B9">
        <w:rPr>
          <w:rFonts w:hint="eastAsia"/>
          <w:color w:val="000000"/>
          <w:lang w:eastAsia="zh-CN"/>
        </w:rPr>
        <w:t xml:space="preserve">   </w:t>
      </w:r>
      <w:r w:rsidRPr="00212589">
        <w:rPr>
          <w:i/>
          <w:iCs/>
          <w:color w:val="000000"/>
          <w:lang w:val="pt-PT" w:eastAsia="zh-CN"/>
        </w:rPr>
        <w:t>A</w:t>
      </w:r>
      <w:r w:rsidRPr="00212589">
        <w:rPr>
          <w:i/>
          <w:iCs/>
          <w:color w:val="000000"/>
          <w:vertAlign w:val="subscript"/>
          <w:lang w:val="pt-PT" w:eastAsia="zh-CN"/>
        </w:rPr>
        <w:t>w</w:t>
      </w:r>
      <w:r w:rsidR="000E56B9">
        <w:rPr>
          <w:rFonts w:hint="eastAsia"/>
          <w:i/>
          <w:iCs/>
          <w:color w:val="000000"/>
          <w:vertAlign w:val="subscript"/>
          <w:lang w:val="pt-PT" w:eastAsia="zh-CN"/>
        </w:rPr>
        <w:t xml:space="preserve"> </w:t>
      </w:r>
      <w:r w:rsidRPr="00212589">
        <w:rPr>
          <w:color w:val="000000"/>
          <w:lang w:val="pt-PT" w:eastAsia="zh-CN"/>
        </w:rPr>
        <w:t>=</w:t>
      </w:r>
      <w:r w:rsidR="000E56B9">
        <w:rPr>
          <w:rFonts w:hint="eastAsia"/>
          <w:color w:val="000000"/>
          <w:lang w:val="pt-PT" w:eastAsia="zh-CN"/>
        </w:rPr>
        <w:t xml:space="preserve"> </w:t>
      </w:r>
      <w:r w:rsidRPr="00212589">
        <w:rPr>
          <w:i/>
          <w:iCs/>
          <w:color w:val="000000"/>
          <w:lang w:val="pt-PT" w:eastAsia="zh-CN"/>
        </w:rPr>
        <w:t>h</w:t>
      </w:r>
      <w:r w:rsidRPr="00212589">
        <w:rPr>
          <w:i/>
          <w:iCs/>
          <w:color w:val="000000"/>
          <w:vertAlign w:val="subscript"/>
          <w:lang w:val="pt-PT" w:eastAsia="zh-CN"/>
        </w:rPr>
        <w:t>w</w:t>
      </w:r>
      <w:r>
        <w:rPr>
          <w:color w:val="000000"/>
        </w:rPr>
        <w:sym w:font="Symbol" w:char="F067"/>
      </w:r>
      <w:r w:rsidRPr="00212589">
        <w:rPr>
          <w:i/>
          <w:iCs/>
          <w:color w:val="000000"/>
          <w:vertAlign w:val="subscript"/>
          <w:lang w:val="pt-PT" w:eastAsia="zh-CN"/>
        </w:rPr>
        <w:t>w</w:t>
      </w:r>
    </w:p>
    <w:p w:rsidR="00212589" w:rsidRDefault="00212589" w:rsidP="0036605F">
      <w:pPr>
        <w:spacing w:after="120"/>
        <w:ind w:firstLineChars="204" w:firstLine="490"/>
        <w:rPr>
          <w:color w:val="000000"/>
          <w:lang w:val="en-GB" w:eastAsia="zh-CN"/>
        </w:rPr>
      </w:pPr>
      <w:r>
        <w:rPr>
          <w:rFonts w:hint="eastAsia"/>
          <w:color w:val="000000"/>
          <w:lang w:val="en-GB" w:eastAsia="zh-CN"/>
        </w:rPr>
        <w:t>由累计的水汽得到的路径衰减为：</w:t>
      </w:r>
    </w:p>
    <w:p w:rsidR="00B24827" w:rsidRDefault="00B24827" w:rsidP="0073002D">
      <w:pPr>
        <w:pStyle w:val="Equation"/>
        <w:spacing w:after="120"/>
        <w:rPr>
          <w:lang w:val="en-GB" w:eastAsia="zh-CN"/>
        </w:rPr>
      </w:pPr>
      <w:r>
        <w:rPr>
          <w:lang w:val="en-GB" w:eastAsia="zh-CN"/>
        </w:rPr>
        <w:tab/>
      </w:r>
      <w:r>
        <w:rPr>
          <w:lang w:val="en-GB" w:eastAsia="zh-CN"/>
        </w:rPr>
        <w:tab/>
      </w:r>
      <w:r w:rsidRPr="00850788">
        <w:rPr>
          <w:position w:val="-30"/>
        </w:rPr>
        <w:object w:dxaOrig="3120" w:dyaOrig="680">
          <v:shape id="_x0000_i1088" type="#_x0000_t75" style="width:156pt;height:33.75pt" o:ole="">
            <v:imagedata r:id="rId141" o:title=""/>
          </v:shape>
          <o:OLEObject Type="Embed" ProgID="Equation.3" ShapeID="_x0000_i1088" DrawAspect="Content" ObjectID="_1411528816" r:id="rId142"/>
        </w:object>
      </w:r>
      <w:r>
        <w:rPr>
          <w:lang w:val="en-GB" w:eastAsia="zh-CN"/>
        </w:rPr>
        <w:tab/>
        <w:t>(29)</w:t>
      </w:r>
    </w:p>
    <w:p w:rsidR="00212589" w:rsidRDefault="00212589" w:rsidP="00D616DE">
      <w:pPr>
        <w:spacing w:after="120"/>
        <w:ind w:firstLine="490"/>
        <w:rPr>
          <w:color w:val="000000"/>
          <w:lang w:val="en-GB" w:eastAsia="zh-CN"/>
        </w:rPr>
      </w:pPr>
      <w:r>
        <w:rPr>
          <w:rFonts w:hint="eastAsia"/>
          <w:color w:val="000000"/>
          <w:lang w:val="en-GB" w:eastAsia="zh-CN"/>
        </w:rPr>
        <w:t>其中</w:t>
      </w:r>
      <w:r>
        <w:rPr>
          <w:i/>
          <w:iCs/>
          <w:color w:val="000000"/>
          <w:lang w:val="en-GB" w:eastAsia="zh-CN"/>
        </w:rPr>
        <w:t>A</w:t>
      </w:r>
      <w:r>
        <w:rPr>
          <w:i/>
          <w:iCs/>
          <w:color w:val="000000"/>
          <w:vertAlign w:val="subscript"/>
          <w:lang w:val="en-GB" w:eastAsia="zh-CN"/>
        </w:rPr>
        <w:t>w</w:t>
      </w:r>
      <w:r>
        <w:rPr>
          <w:color w:val="000000"/>
          <w:lang w:val="en-GB" w:eastAsia="zh-CN"/>
        </w:rPr>
        <w:t>(</w:t>
      </w:r>
      <w:r>
        <w:rPr>
          <w:i/>
          <w:iCs/>
          <w:color w:val="000000"/>
          <w:lang w:val="en-GB" w:eastAsia="zh-CN"/>
        </w:rPr>
        <w:t>p</w:t>
      </w:r>
      <w:r>
        <w:rPr>
          <w:color w:val="000000"/>
          <w:lang w:val="en-GB" w:eastAsia="zh-CN"/>
        </w:rPr>
        <w:t>)</w:t>
      </w:r>
      <w:r>
        <w:rPr>
          <w:rFonts w:hint="eastAsia"/>
          <w:color w:val="000000"/>
          <w:lang w:val="en-GB" w:eastAsia="zh-CN"/>
        </w:rPr>
        <w:t>由</w:t>
      </w:r>
      <w:r>
        <w:rPr>
          <w:color w:val="000000"/>
          <w:lang w:val="en-GB" w:eastAsia="zh-CN"/>
        </w:rPr>
        <w:t>§2.3</w:t>
      </w:r>
      <w:r>
        <w:rPr>
          <w:rFonts w:hint="eastAsia"/>
          <w:color w:val="000000"/>
          <w:lang w:val="en-GB" w:eastAsia="zh-CN"/>
        </w:rPr>
        <w:t>给出。</w:t>
      </w:r>
    </w:p>
    <w:p w:rsidR="00C05300" w:rsidRDefault="00C05300" w:rsidP="00C05300">
      <w:pPr>
        <w:pStyle w:val="Heading4"/>
        <w:rPr>
          <w:lang w:val="en-GB" w:eastAsia="zh-CN"/>
        </w:rPr>
      </w:pPr>
      <w:r>
        <w:rPr>
          <w:lang w:val="en-GB" w:eastAsia="zh-CN"/>
        </w:rPr>
        <w:t>2.2.1.2</w:t>
      </w:r>
      <w:r>
        <w:rPr>
          <w:lang w:val="en-GB" w:eastAsia="zh-CN"/>
        </w:rPr>
        <w:tab/>
      </w:r>
      <w:r>
        <w:rPr>
          <w:rFonts w:hint="eastAsia"/>
          <w:color w:val="000000"/>
          <w:lang w:val="en-GB" w:eastAsia="zh-CN"/>
        </w:rPr>
        <w:t>倾</w:t>
      </w:r>
      <w:r>
        <w:rPr>
          <w:rFonts w:hint="eastAsia"/>
          <w:lang w:val="en-GB" w:eastAsia="zh-CN"/>
        </w:rPr>
        <w:t>斜路径</w:t>
      </w:r>
    </w:p>
    <w:p w:rsidR="00C05300" w:rsidRDefault="00C05300" w:rsidP="00C05300">
      <w:pPr>
        <w:ind w:firstLineChars="200" w:firstLine="480"/>
        <w:jc w:val="left"/>
        <w:rPr>
          <w:color w:val="000000"/>
          <w:lang w:val="en-GB" w:eastAsia="zh-CN"/>
        </w:rPr>
      </w:pPr>
      <w:r>
        <w:rPr>
          <w:rFonts w:hint="eastAsia"/>
          <w:color w:val="000000"/>
          <w:lang w:val="en-GB" w:eastAsia="zh-CN"/>
        </w:rPr>
        <w:t>为了确定位于高度</w:t>
      </w:r>
      <w:r>
        <w:rPr>
          <w:i/>
          <w:iCs/>
          <w:color w:val="000000"/>
          <w:lang w:val="en-GB" w:eastAsia="zh-CN"/>
        </w:rPr>
        <w:t>h</w:t>
      </w:r>
      <w:r>
        <w:rPr>
          <w:color w:val="000000"/>
          <w:vertAlign w:val="subscript"/>
          <w:lang w:val="en-GB" w:eastAsia="zh-CN"/>
        </w:rPr>
        <w:t>1</w:t>
      </w:r>
      <w:r>
        <w:rPr>
          <w:rFonts w:hint="eastAsia"/>
          <w:color w:val="000000"/>
          <w:lang w:val="en-GB" w:eastAsia="zh-CN"/>
        </w:rPr>
        <w:t>和高度</w:t>
      </w:r>
      <w:r>
        <w:rPr>
          <w:i/>
          <w:iCs/>
          <w:color w:val="000000"/>
          <w:lang w:val="en-GB" w:eastAsia="zh-CN"/>
        </w:rPr>
        <w:t>h</w:t>
      </w:r>
      <w:r>
        <w:rPr>
          <w:color w:val="000000"/>
          <w:vertAlign w:val="subscript"/>
          <w:lang w:val="en-GB" w:eastAsia="zh-CN"/>
        </w:rPr>
        <w:t>2</w:t>
      </w:r>
      <w:r>
        <w:rPr>
          <w:rFonts w:hint="eastAsia"/>
          <w:color w:val="000000"/>
          <w:lang w:val="en-GB" w:eastAsia="zh-CN"/>
        </w:rPr>
        <w:t>的两个电台间倾斜路径的衰减值，</w:t>
      </w:r>
      <w:r>
        <w:rPr>
          <w:i/>
          <w:iCs/>
          <w:color w:val="000000"/>
          <w:lang w:val="en-GB" w:eastAsia="zh-CN"/>
        </w:rPr>
        <w:t>h</w:t>
      </w:r>
      <w:r>
        <w:rPr>
          <w:color w:val="000000"/>
          <w:vertAlign w:val="subscript"/>
          <w:lang w:val="en-GB" w:eastAsia="zh-CN"/>
        </w:rPr>
        <w:t>1</w:t>
      </w:r>
      <w:r>
        <w:rPr>
          <w:color w:val="000000"/>
          <w:lang w:val="en-GB" w:eastAsia="zh-CN"/>
        </w:rPr>
        <w:t>&lt;</w:t>
      </w:r>
      <w:r>
        <w:rPr>
          <w:i/>
          <w:iCs/>
          <w:color w:val="000000"/>
          <w:lang w:val="en-GB" w:eastAsia="zh-CN"/>
        </w:rPr>
        <w:t>h</w:t>
      </w:r>
      <w:r>
        <w:rPr>
          <w:color w:val="000000"/>
          <w:vertAlign w:val="subscript"/>
          <w:lang w:val="en-GB" w:eastAsia="zh-CN"/>
        </w:rPr>
        <w:t>2</w:t>
      </w:r>
      <w:r>
        <w:rPr>
          <w:rFonts w:hint="eastAsia"/>
          <w:color w:val="000000"/>
          <w:lang w:val="en-GB" w:eastAsia="zh-CN"/>
        </w:rPr>
        <w:t>，这里的两个电台都低于海拔</w:t>
      </w:r>
      <w:r>
        <w:rPr>
          <w:color w:val="000000"/>
          <w:lang w:val="en-GB" w:eastAsia="zh-CN"/>
        </w:rPr>
        <w:t>10 km</w:t>
      </w:r>
      <w:r>
        <w:rPr>
          <w:rFonts w:hint="eastAsia"/>
          <w:color w:val="000000"/>
          <w:lang w:val="en-GB" w:eastAsia="zh-CN"/>
        </w:rPr>
        <w:t>以下，公式（</w:t>
      </w:r>
      <w:r>
        <w:rPr>
          <w:color w:val="000000"/>
          <w:lang w:val="en-GB" w:eastAsia="zh-CN"/>
        </w:rPr>
        <w:t>28</w:t>
      </w:r>
      <w:r>
        <w:rPr>
          <w:color w:val="000000"/>
          <w:lang w:val="en-GB" w:eastAsia="zh-CN"/>
        </w:rPr>
        <w:t>）</w:t>
      </w:r>
      <w:r>
        <w:rPr>
          <w:rFonts w:hint="eastAsia"/>
          <w:color w:val="000000"/>
          <w:lang w:val="en-GB" w:eastAsia="zh-CN"/>
        </w:rPr>
        <w:t>中的值</w:t>
      </w:r>
      <w:r>
        <w:rPr>
          <w:i/>
          <w:iCs/>
          <w:color w:val="000000"/>
          <w:lang w:val="en-GB" w:eastAsia="zh-CN"/>
        </w:rPr>
        <w:t>h</w:t>
      </w:r>
      <w:r>
        <w:rPr>
          <w:i/>
          <w:iCs/>
          <w:color w:val="000000"/>
          <w:vertAlign w:val="subscript"/>
          <w:lang w:val="en-GB" w:eastAsia="zh-CN"/>
        </w:rPr>
        <w:t>o</w:t>
      </w:r>
      <w:r>
        <w:rPr>
          <w:rFonts w:hint="eastAsia"/>
          <w:color w:val="000000"/>
          <w:lang w:val="en-GB" w:eastAsia="zh-CN"/>
        </w:rPr>
        <w:t>和</w:t>
      </w:r>
      <w:r>
        <w:rPr>
          <w:i/>
          <w:iCs/>
          <w:color w:val="000000"/>
          <w:lang w:val="en-GB" w:eastAsia="zh-CN"/>
        </w:rPr>
        <w:t>h</w:t>
      </w:r>
      <w:r>
        <w:rPr>
          <w:i/>
          <w:iCs/>
          <w:color w:val="000000"/>
          <w:vertAlign w:val="subscript"/>
          <w:lang w:val="en-GB" w:eastAsia="zh-CN"/>
        </w:rPr>
        <w:t>w</w:t>
      </w:r>
      <w:r>
        <w:rPr>
          <w:rFonts w:hint="eastAsia"/>
          <w:color w:val="000000"/>
          <w:lang w:val="en-GB" w:eastAsia="zh-CN"/>
        </w:rPr>
        <w:t>用</w:t>
      </w:r>
      <w:r w:rsidRPr="00850788">
        <w:rPr>
          <w:color w:val="000000"/>
          <w:position w:val="-12"/>
          <w:lang w:val="en-GB"/>
        </w:rPr>
        <w:object w:dxaOrig="279" w:dyaOrig="440">
          <v:shape id="_x0000_i1089" type="#_x0000_t75" style="width:13.5pt;height:21pt" o:ole="">
            <v:imagedata r:id="rId143" o:title=""/>
          </v:shape>
          <o:OLEObject Type="Embed" ProgID="Equation.3" ShapeID="_x0000_i1089" DrawAspect="Content" ObjectID="_1411528817" r:id="rId144"/>
        </w:object>
      </w:r>
      <w:r>
        <w:rPr>
          <w:rFonts w:hint="eastAsia"/>
          <w:color w:val="000000"/>
          <w:lang w:val="en-GB" w:eastAsia="zh-CN"/>
        </w:rPr>
        <w:t>和</w:t>
      </w:r>
      <w:r w:rsidRPr="00850788">
        <w:rPr>
          <w:color w:val="000000"/>
          <w:position w:val="-12"/>
          <w:lang w:val="en-GB"/>
        </w:rPr>
        <w:object w:dxaOrig="320" w:dyaOrig="440">
          <v:shape id="_x0000_i1090" type="#_x0000_t75" style="width:15pt;height:21pt" o:ole="">
            <v:imagedata r:id="rId145" o:title=""/>
          </v:shape>
          <o:OLEObject Type="Embed" ProgID="Equation.3" ShapeID="_x0000_i1090" DrawAspect="Content" ObjectID="_1411528818" r:id="rId146"/>
        </w:object>
      </w:r>
      <w:r>
        <w:rPr>
          <w:rFonts w:hint="eastAsia"/>
          <w:color w:val="000000"/>
          <w:lang w:val="en-GB" w:eastAsia="zh-CN"/>
        </w:rPr>
        <w:t>替代如下：</w:t>
      </w:r>
    </w:p>
    <w:p w:rsidR="00C05300" w:rsidRDefault="00C05300" w:rsidP="00C05300">
      <w:pPr>
        <w:pStyle w:val="Equation"/>
        <w:rPr>
          <w:lang w:val="en-GB" w:eastAsia="zh-CN"/>
        </w:rPr>
      </w:pPr>
      <w:r>
        <w:rPr>
          <w:lang w:val="en-GB" w:eastAsia="zh-CN"/>
        </w:rPr>
        <w:tab/>
      </w:r>
      <w:r>
        <w:rPr>
          <w:lang w:val="en-GB" w:eastAsia="zh-CN"/>
        </w:rPr>
        <w:tab/>
      </w:r>
      <w:r w:rsidRPr="00850788">
        <w:rPr>
          <w:position w:val="-12"/>
        </w:rPr>
        <w:object w:dxaOrig="4040" w:dyaOrig="580">
          <v:shape id="_x0000_i1091" type="#_x0000_t75" style="width:201.75pt;height:29.25pt" o:ole="">
            <v:imagedata r:id="rId147" o:title=""/>
          </v:shape>
          <o:OLEObject Type="Embed" ProgID="Equation.3" ShapeID="_x0000_i1091" DrawAspect="Content" ObjectID="_1411528819" r:id="rId148"/>
        </w:object>
      </w:r>
      <w:r>
        <w:rPr>
          <w:lang w:val="en-GB" w:eastAsia="zh-CN"/>
        </w:rPr>
        <w:tab/>
        <w:t>(30)</w:t>
      </w:r>
    </w:p>
    <w:p w:rsidR="00C05300" w:rsidRDefault="00C05300" w:rsidP="00C05300">
      <w:pPr>
        <w:spacing w:before="0"/>
        <w:rPr>
          <w:lang w:val="en-GB" w:eastAsia="zh-CN"/>
        </w:rPr>
      </w:pPr>
    </w:p>
    <w:p w:rsidR="00C05300" w:rsidRDefault="00C05300" w:rsidP="00C05300">
      <w:pPr>
        <w:pStyle w:val="Equation"/>
        <w:rPr>
          <w:lang w:val="en-GB" w:eastAsia="zh-CN"/>
        </w:rPr>
      </w:pPr>
      <w:r>
        <w:rPr>
          <w:lang w:val="en-GB" w:eastAsia="zh-CN"/>
        </w:rPr>
        <w:tab/>
      </w:r>
      <w:r>
        <w:rPr>
          <w:lang w:val="en-GB" w:eastAsia="zh-CN"/>
        </w:rPr>
        <w:tab/>
      </w:r>
      <w:r w:rsidRPr="00850788">
        <w:rPr>
          <w:position w:val="-12"/>
        </w:rPr>
        <w:object w:dxaOrig="4160" w:dyaOrig="580">
          <v:shape id="_x0000_i1092" type="#_x0000_t75" style="width:207.75pt;height:29.25pt" o:ole="">
            <v:imagedata r:id="rId149" o:title=""/>
          </v:shape>
          <o:OLEObject Type="Embed" ProgID="Equation.3" ShapeID="_x0000_i1092" DrawAspect="Content" ObjectID="_1411528820" r:id="rId150"/>
        </w:object>
      </w:r>
      <w:r>
        <w:rPr>
          <w:lang w:val="en-GB" w:eastAsia="zh-CN"/>
        </w:rPr>
        <w:tab/>
        <w:t>(31)</w:t>
      </w:r>
    </w:p>
    <w:p w:rsidR="00C05300" w:rsidRDefault="00C05300" w:rsidP="00C05300">
      <w:pPr>
        <w:ind w:firstLine="540"/>
        <w:rPr>
          <w:color w:val="000000"/>
          <w:lang w:val="en-GB" w:eastAsia="zh-CN"/>
        </w:rPr>
      </w:pPr>
      <w:r>
        <w:rPr>
          <w:rFonts w:hint="eastAsia"/>
          <w:color w:val="000000"/>
          <w:lang w:val="en-GB" w:eastAsia="zh-CN"/>
        </w:rPr>
        <w:t>应该理解在公式（</w:t>
      </w:r>
      <w:r>
        <w:rPr>
          <w:color w:val="000000"/>
          <w:lang w:val="en-GB" w:eastAsia="zh-CN"/>
        </w:rPr>
        <w:t>23</w:t>
      </w:r>
      <w:r>
        <w:rPr>
          <w:color w:val="000000"/>
          <w:lang w:val="en-GB" w:eastAsia="zh-CN"/>
        </w:rPr>
        <w:t>）</w:t>
      </w:r>
      <w:r>
        <w:rPr>
          <w:rFonts w:hint="eastAsia"/>
          <w:color w:val="000000"/>
          <w:lang w:val="en-GB" w:eastAsia="zh-CN"/>
        </w:rPr>
        <w:t>中的水汽密度</w:t>
      </w:r>
      <w:r>
        <w:rPr>
          <w:color w:val="000000"/>
        </w:rPr>
        <w:sym w:font="Symbol" w:char="F072"/>
      </w:r>
      <w:r>
        <w:rPr>
          <w:rFonts w:hint="eastAsia"/>
          <w:color w:val="000000"/>
          <w:lang w:eastAsia="zh-CN"/>
        </w:rPr>
        <w:t>值是在海平面的假设数值，计算如下：</w:t>
      </w:r>
    </w:p>
    <w:p w:rsidR="00C05300" w:rsidRDefault="00C05300" w:rsidP="00C05300">
      <w:pPr>
        <w:pStyle w:val="Equation"/>
        <w:rPr>
          <w:lang w:val="en-GB" w:eastAsia="zh-CN"/>
        </w:rPr>
      </w:pPr>
      <w:r>
        <w:rPr>
          <w:lang w:val="en-GB" w:eastAsia="zh-CN"/>
        </w:rPr>
        <w:tab/>
      </w:r>
      <w:r>
        <w:rPr>
          <w:lang w:val="en-GB" w:eastAsia="zh-CN"/>
        </w:rPr>
        <w:tab/>
      </w:r>
      <w:r w:rsidRPr="00850788">
        <w:rPr>
          <w:position w:val="-10"/>
        </w:rPr>
        <w:object w:dxaOrig="2000" w:dyaOrig="340">
          <v:shape id="_x0000_i1093" type="#_x0000_t75" style="width:99.75pt;height:17.25pt" o:ole="">
            <v:imagedata r:id="rId151" o:title=""/>
          </v:shape>
          <o:OLEObject Type="Embed" ProgID="Equation.3" ShapeID="_x0000_i1093" DrawAspect="Content" ObjectID="_1411528821" r:id="rId152"/>
        </w:object>
      </w:r>
      <w:r>
        <w:rPr>
          <w:lang w:val="en-GB" w:eastAsia="zh-CN"/>
        </w:rPr>
        <w:tab/>
        <w:t>(32)</w:t>
      </w:r>
    </w:p>
    <w:p w:rsidR="00C05300" w:rsidRDefault="00C05300" w:rsidP="00C05300">
      <w:pPr>
        <w:ind w:firstLineChars="200" w:firstLine="480"/>
        <w:jc w:val="left"/>
        <w:rPr>
          <w:color w:val="000000"/>
          <w:lang w:val="en-GB" w:eastAsia="zh-CN"/>
        </w:rPr>
      </w:pPr>
      <w:r>
        <w:rPr>
          <w:rFonts w:hint="eastAsia"/>
          <w:color w:val="000000"/>
          <w:lang w:val="en-GB" w:eastAsia="zh-CN"/>
        </w:rPr>
        <w:t>其中</w:t>
      </w:r>
      <w:r>
        <w:rPr>
          <w:color w:val="000000"/>
        </w:rPr>
        <w:sym w:font="Symbol" w:char="F072"/>
      </w:r>
      <w:r>
        <w:rPr>
          <w:color w:val="000000"/>
          <w:vertAlign w:val="subscript"/>
          <w:lang w:val="en-GB" w:eastAsia="zh-CN"/>
        </w:rPr>
        <w:t>1</w:t>
      </w:r>
      <w:r>
        <w:rPr>
          <w:rFonts w:hint="eastAsia"/>
          <w:color w:val="000000"/>
          <w:lang w:val="en-GB" w:eastAsia="zh-CN"/>
        </w:rPr>
        <w:t>为对应于高度</w:t>
      </w:r>
      <w:r>
        <w:rPr>
          <w:i/>
          <w:iCs/>
          <w:color w:val="000000"/>
          <w:lang w:val="en-GB" w:eastAsia="zh-CN"/>
        </w:rPr>
        <w:t>h</w:t>
      </w:r>
      <w:r>
        <w:rPr>
          <w:color w:val="000000"/>
          <w:vertAlign w:val="subscript"/>
          <w:lang w:val="en-GB" w:eastAsia="zh-CN"/>
        </w:rPr>
        <w:t>1</w:t>
      </w:r>
      <w:r>
        <w:rPr>
          <w:rFonts w:hint="eastAsia"/>
          <w:color w:val="000000"/>
          <w:lang w:val="en-GB" w:eastAsia="zh-CN"/>
        </w:rPr>
        <w:t>电台的值，水汽密度的等效高度假定为</w:t>
      </w:r>
      <w:r>
        <w:rPr>
          <w:color w:val="000000"/>
          <w:lang w:val="en-GB" w:eastAsia="zh-CN"/>
        </w:rPr>
        <w:t>2 km</w:t>
      </w:r>
      <w:r>
        <w:rPr>
          <w:rFonts w:hint="eastAsia"/>
          <w:color w:val="000000"/>
          <w:lang w:val="en-GB" w:eastAsia="zh-CN"/>
        </w:rPr>
        <w:t>（见</w:t>
      </w:r>
      <w:r>
        <w:rPr>
          <w:color w:val="000000"/>
          <w:lang w:val="en-GB" w:eastAsia="zh-CN"/>
        </w:rPr>
        <w:t>ITU-R P.835</w:t>
      </w:r>
      <w:r>
        <w:rPr>
          <w:rFonts w:hint="eastAsia"/>
          <w:color w:val="000000"/>
          <w:lang w:val="en-GB" w:eastAsia="zh-CN"/>
        </w:rPr>
        <w:t>建议书</w:t>
      </w:r>
      <w:r>
        <w:rPr>
          <w:color w:val="000000"/>
          <w:lang w:val="en-GB" w:eastAsia="zh-CN"/>
        </w:rPr>
        <w:t>）</w:t>
      </w:r>
      <w:r>
        <w:rPr>
          <w:rFonts w:hint="eastAsia"/>
          <w:color w:val="000000"/>
          <w:lang w:val="en-GB" w:eastAsia="zh-CN"/>
        </w:rPr>
        <w:t>。</w:t>
      </w:r>
    </w:p>
    <w:p w:rsidR="00C05300" w:rsidRDefault="00C05300" w:rsidP="00C05300">
      <w:pPr>
        <w:ind w:firstLineChars="200" w:firstLine="480"/>
        <w:jc w:val="left"/>
        <w:rPr>
          <w:color w:val="000000"/>
          <w:lang w:val="en-GB" w:eastAsia="zh-CN"/>
        </w:rPr>
      </w:pPr>
      <w:r>
        <w:rPr>
          <w:rFonts w:hint="eastAsia"/>
          <w:color w:val="000000"/>
          <w:lang w:val="en-GB" w:eastAsia="zh-CN"/>
        </w:rPr>
        <w:t>其中公式（</w:t>
      </w:r>
      <w:r>
        <w:rPr>
          <w:color w:val="000000"/>
          <w:lang w:val="en-GB" w:eastAsia="zh-CN"/>
        </w:rPr>
        <w:t>30</w:t>
      </w:r>
      <w:r>
        <w:rPr>
          <w:color w:val="000000"/>
          <w:lang w:val="en-GB" w:eastAsia="zh-CN"/>
        </w:rPr>
        <w:t>），（</w:t>
      </w:r>
      <w:r>
        <w:rPr>
          <w:color w:val="000000"/>
          <w:lang w:val="en-GB" w:eastAsia="zh-CN"/>
        </w:rPr>
        <w:t>31</w:t>
      </w:r>
      <w:r>
        <w:rPr>
          <w:rFonts w:hint="eastAsia"/>
          <w:color w:val="000000"/>
          <w:lang w:val="en-GB" w:eastAsia="zh-CN"/>
        </w:rPr>
        <w:t>）和（</w:t>
      </w:r>
      <w:r>
        <w:rPr>
          <w:color w:val="000000"/>
          <w:lang w:val="en-GB" w:eastAsia="zh-CN"/>
        </w:rPr>
        <w:t>32</w:t>
      </w:r>
      <w:r>
        <w:rPr>
          <w:color w:val="000000"/>
          <w:lang w:val="en-GB" w:eastAsia="zh-CN"/>
        </w:rPr>
        <w:t>）</w:t>
      </w:r>
      <w:r>
        <w:rPr>
          <w:rFonts w:hint="eastAsia"/>
          <w:color w:val="000000"/>
          <w:lang w:val="en-GB" w:eastAsia="zh-CN"/>
        </w:rPr>
        <w:t>对干燥空气和水汽等效高度采用了不同的归一化。海平面的空气压力中值可以认为在全世界是一个常数（全球均为</w:t>
      </w:r>
      <w:r>
        <w:rPr>
          <w:color w:val="000000"/>
          <w:lang w:val="en-GB" w:eastAsia="zh-CN"/>
        </w:rPr>
        <w:t>1</w:t>
      </w:r>
      <w:r>
        <w:rPr>
          <w:color w:val="000000"/>
          <w:szCs w:val="12"/>
          <w:lang w:val="en-GB" w:eastAsia="zh-CN"/>
        </w:rPr>
        <w:t> </w:t>
      </w:r>
      <w:r>
        <w:rPr>
          <w:color w:val="000000"/>
          <w:lang w:val="en-GB" w:eastAsia="zh-CN"/>
        </w:rPr>
        <w:t>013 hPa</w:t>
      </w:r>
      <w:r>
        <w:rPr>
          <w:rFonts w:hint="eastAsia"/>
          <w:color w:val="000000"/>
          <w:lang w:val="en-GB" w:eastAsia="zh-CN"/>
        </w:rPr>
        <w:t>），水汽密度不仅有气候变化的更宽的范围，而且是在地球表面测量的（即位于地面电台某高度）。地表面水汽密度值见</w:t>
      </w:r>
      <w:r>
        <w:rPr>
          <w:color w:val="000000"/>
          <w:lang w:val="en-GB" w:eastAsia="zh-CN"/>
        </w:rPr>
        <w:t>ITU-R P.836</w:t>
      </w:r>
      <w:r>
        <w:rPr>
          <w:rFonts w:hint="eastAsia"/>
          <w:color w:val="000000"/>
          <w:lang w:val="en-GB" w:eastAsia="zh-CN"/>
        </w:rPr>
        <w:t>建议书。</w:t>
      </w:r>
    </w:p>
    <w:p w:rsidR="00C05300" w:rsidRDefault="00C05300" w:rsidP="00C05300">
      <w:pPr>
        <w:pStyle w:val="Heading3"/>
        <w:rPr>
          <w:lang w:val="en-GB" w:eastAsia="zh-CN"/>
        </w:rPr>
      </w:pPr>
      <w:r>
        <w:rPr>
          <w:lang w:val="en-GB" w:eastAsia="zh-CN"/>
        </w:rPr>
        <w:lastRenderedPageBreak/>
        <w:t>2.2.2</w:t>
      </w:r>
      <w:r>
        <w:rPr>
          <w:lang w:val="en-GB" w:eastAsia="zh-CN"/>
        </w:rPr>
        <w:tab/>
        <w:t>0</w:t>
      </w:r>
      <w:r>
        <w:rPr>
          <w:vertAlign w:val="superscript"/>
          <w:lang w:val="en-GB" w:eastAsia="zh-CN"/>
        </w:rPr>
        <w:t>º</w:t>
      </w:r>
      <w:r>
        <w:rPr>
          <w:rFonts w:hint="eastAsia"/>
          <w:lang w:val="en-GB" w:eastAsia="zh-CN"/>
        </w:rPr>
        <w:t>-</w:t>
      </w:r>
      <w:r>
        <w:rPr>
          <w:lang w:val="en-GB" w:eastAsia="zh-CN"/>
        </w:rPr>
        <w:t>5</w:t>
      </w:r>
      <w:r>
        <w:rPr>
          <w:vertAlign w:val="superscript"/>
          <w:lang w:val="en-GB" w:eastAsia="zh-CN"/>
        </w:rPr>
        <w:t>º</w:t>
      </w:r>
      <w:r>
        <w:rPr>
          <w:rFonts w:hint="eastAsia"/>
          <w:lang w:val="en-GB" w:eastAsia="zh-CN"/>
        </w:rPr>
        <w:t>之间的仰角</w:t>
      </w:r>
    </w:p>
    <w:p w:rsidR="00C05300" w:rsidRDefault="00C05300" w:rsidP="00C05300">
      <w:pPr>
        <w:pStyle w:val="Heading4"/>
        <w:rPr>
          <w:lang w:val="en-GB" w:eastAsia="zh-CN"/>
        </w:rPr>
      </w:pPr>
      <w:r>
        <w:rPr>
          <w:lang w:val="en-GB" w:eastAsia="zh-CN"/>
        </w:rPr>
        <w:t>2.2.2.1</w:t>
      </w:r>
      <w:r>
        <w:rPr>
          <w:lang w:val="en-GB" w:eastAsia="zh-CN"/>
        </w:rPr>
        <w:tab/>
      </w:r>
      <w:r>
        <w:rPr>
          <w:rFonts w:hint="eastAsia"/>
          <w:lang w:val="en-GB" w:eastAsia="zh-CN"/>
        </w:rPr>
        <w:t>地对空路径</w:t>
      </w:r>
    </w:p>
    <w:p w:rsidR="00C05300" w:rsidRDefault="00C05300" w:rsidP="00C05300">
      <w:pPr>
        <w:ind w:firstLineChars="200" w:firstLine="480"/>
        <w:jc w:val="left"/>
        <w:rPr>
          <w:lang w:val="en-GB" w:eastAsia="zh-CN"/>
        </w:rPr>
      </w:pPr>
      <w:r>
        <w:rPr>
          <w:rFonts w:hint="eastAsia"/>
          <w:lang w:val="en-GB" w:eastAsia="zh-CN"/>
        </w:rPr>
        <w:t>在这种情况下，应采用本建议书附件</w:t>
      </w:r>
      <w:r>
        <w:rPr>
          <w:rFonts w:hint="eastAsia"/>
          <w:lang w:val="en-GB" w:eastAsia="zh-CN"/>
        </w:rPr>
        <w:t>1</w:t>
      </w:r>
      <w:r>
        <w:rPr>
          <w:rFonts w:hint="eastAsia"/>
          <w:lang w:val="en-GB" w:eastAsia="zh-CN"/>
        </w:rPr>
        <w:t>的方法。当仰角小于</w:t>
      </w:r>
      <w:r>
        <w:rPr>
          <w:rFonts w:hint="eastAsia"/>
          <w:lang w:val="en-GB" w:eastAsia="zh-CN"/>
        </w:rPr>
        <w:t>0</w:t>
      </w:r>
      <w:r>
        <w:rPr>
          <w:rFonts w:hint="eastAsia"/>
          <w:lang w:val="en-GB" w:eastAsia="zh-CN"/>
        </w:rPr>
        <w:t>时也应采用本附件。</w:t>
      </w:r>
    </w:p>
    <w:p w:rsidR="00C05300" w:rsidRPr="00460598" w:rsidRDefault="00C05300" w:rsidP="00C05300">
      <w:pPr>
        <w:pStyle w:val="Heading4"/>
        <w:rPr>
          <w:lang w:val="en-GB" w:eastAsia="zh-CN"/>
        </w:rPr>
      </w:pPr>
      <w:r w:rsidRPr="00460598">
        <w:rPr>
          <w:lang w:val="en-GB" w:eastAsia="zh-CN"/>
        </w:rPr>
        <w:t>2.2.2.2</w:t>
      </w:r>
      <w:r w:rsidRPr="00460598">
        <w:rPr>
          <w:lang w:val="en-GB" w:eastAsia="zh-CN"/>
        </w:rPr>
        <w:tab/>
      </w:r>
      <w:r w:rsidRPr="00460598">
        <w:rPr>
          <w:rFonts w:hint="eastAsia"/>
          <w:lang w:val="en-GB" w:eastAsia="zh-CN"/>
        </w:rPr>
        <w:t>倾斜路径</w:t>
      </w:r>
    </w:p>
    <w:p w:rsidR="00C05300" w:rsidRDefault="00C05300" w:rsidP="00C05300">
      <w:pPr>
        <w:ind w:firstLine="540"/>
        <w:rPr>
          <w:color w:val="000000"/>
          <w:lang w:val="en-GB" w:eastAsia="zh-CN"/>
        </w:rPr>
      </w:pPr>
      <w:r w:rsidRPr="00460598">
        <w:rPr>
          <w:rFonts w:hint="eastAsia"/>
          <w:lang w:val="en-GB" w:eastAsia="zh-CN"/>
        </w:rPr>
        <w:t>对位于高度</w:t>
      </w:r>
      <w:r w:rsidRPr="00460598">
        <w:rPr>
          <w:lang w:val="en-GB" w:eastAsia="zh-CN"/>
        </w:rPr>
        <w:t>h1</w:t>
      </w:r>
      <w:r w:rsidRPr="00460598">
        <w:rPr>
          <w:rFonts w:hint="eastAsia"/>
          <w:lang w:val="en-GB" w:eastAsia="zh-CN"/>
        </w:rPr>
        <w:t>和</w:t>
      </w:r>
      <w:r w:rsidRPr="00460598">
        <w:rPr>
          <w:lang w:val="en-GB" w:eastAsia="zh-CN"/>
        </w:rPr>
        <w:t>h2</w:t>
      </w:r>
      <w:r w:rsidRPr="00460598">
        <w:rPr>
          <w:rFonts w:hint="eastAsia"/>
          <w:lang w:val="en-GB" w:eastAsia="zh-CN"/>
        </w:rPr>
        <w:t xml:space="preserve"> </w:t>
      </w:r>
      <w:r>
        <w:rPr>
          <w:rFonts w:hint="eastAsia"/>
          <w:color w:val="000000"/>
          <w:lang w:val="en-GB" w:eastAsia="zh-CN"/>
        </w:rPr>
        <w:t>的两个电台之间的倾斜路径，</w:t>
      </w:r>
      <w:r>
        <w:rPr>
          <w:i/>
          <w:iCs/>
          <w:color w:val="000000"/>
          <w:lang w:val="en-GB" w:eastAsia="zh-CN"/>
        </w:rPr>
        <w:t>h</w:t>
      </w:r>
      <w:r>
        <w:rPr>
          <w:color w:val="000000"/>
          <w:vertAlign w:val="subscript"/>
          <w:lang w:val="en-GB" w:eastAsia="zh-CN"/>
        </w:rPr>
        <w:t>1</w:t>
      </w:r>
      <w:r>
        <w:rPr>
          <w:color w:val="000000"/>
          <w:lang w:val="en-GB" w:eastAsia="zh-CN"/>
        </w:rPr>
        <w:t>&lt;</w:t>
      </w:r>
      <w:r>
        <w:rPr>
          <w:i/>
          <w:iCs/>
          <w:color w:val="000000"/>
          <w:lang w:val="en-GB" w:eastAsia="zh-CN"/>
        </w:rPr>
        <w:t>h</w:t>
      </w:r>
      <w:r>
        <w:rPr>
          <w:color w:val="000000"/>
          <w:vertAlign w:val="subscript"/>
          <w:lang w:val="en-GB" w:eastAsia="zh-CN"/>
        </w:rPr>
        <w:t>2</w:t>
      </w:r>
      <w:r>
        <w:rPr>
          <w:rFonts w:hint="eastAsia"/>
          <w:color w:val="000000"/>
          <w:lang w:val="en-GB" w:eastAsia="zh-CN"/>
        </w:rPr>
        <w:t>，其中电台高度在海拔</w:t>
      </w:r>
      <w:r>
        <w:rPr>
          <w:color w:val="000000"/>
          <w:lang w:val="en-GB" w:eastAsia="zh-CN"/>
        </w:rPr>
        <w:t>10 km</w:t>
      </w:r>
      <w:r>
        <w:rPr>
          <w:rFonts w:hint="eastAsia"/>
          <w:color w:val="000000"/>
          <w:lang w:val="en-GB" w:eastAsia="zh-CN"/>
        </w:rPr>
        <w:t>内，路径衰减计算如下：</w:t>
      </w:r>
    </w:p>
    <w:p w:rsidR="00C05300" w:rsidRDefault="00C05300" w:rsidP="00C05300">
      <w:pPr>
        <w:pStyle w:val="Equation"/>
        <w:tabs>
          <w:tab w:val="clear" w:pos="9639"/>
          <w:tab w:val="right" w:pos="9696"/>
        </w:tabs>
      </w:pPr>
      <w:r>
        <w:rPr>
          <w:lang w:val="en-GB" w:eastAsia="zh-CN"/>
        </w:rPr>
        <w:tab/>
      </w:r>
      <w:r>
        <w:rPr>
          <w:lang w:val="en-GB" w:eastAsia="zh-CN"/>
        </w:rPr>
        <w:tab/>
      </w:r>
      <w:r w:rsidRPr="00850788">
        <w:rPr>
          <w:position w:val="-96"/>
        </w:rPr>
        <w:object w:dxaOrig="8160" w:dyaOrig="2040">
          <v:shape id="_x0000_i1094" type="#_x0000_t75" style="width:408pt;height:102pt" o:ole="">
            <v:imagedata r:id="rId153" o:title=""/>
          </v:shape>
          <o:OLEObject Type="Embed" ProgID="Equation.3" ShapeID="_x0000_i1094" DrawAspect="Content" ObjectID="_1411528822" r:id="rId154"/>
        </w:object>
      </w:r>
      <w:r>
        <w:tab/>
      </w:r>
      <w:r w:rsidRPr="00850788">
        <w:rPr>
          <w:position w:val="-64"/>
        </w:rPr>
        <w:object w:dxaOrig="480" w:dyaOrig="1400">
          <v:shape id="_x0000_i1095" type="#_x0000_t75" style="width:24pt;height:69.75pt" o:ole="">
            <v:imagedata r:id="rId155" o:title=""/>
          </v:shape>
          <o:OLEObject Type="Embed" ProgID="Equation.3" ShapeID="_x0000_i1095" DrawAspect="Content" ObjectID="_1411528823" r:id="rId156"/>
        </w:object>
      </w:r>
    </w:p>
    <w:p w:rsidR="00C05300" w:rsidRDefault="00C05300" w:rsidP="00C05300">
      <w:pPr>
        <w:rPr>
          <w:color w:val="000000"/>
          <w:lang w:eastAsia="zh-CN"/>
        </w:rPr>
      </w:pPr>
      <w:r>
        <w:rPr>
          <w:rFonts w:hint="eastAsia"/>
          <w:color w:val="000000"/>
          <w:lang w:eastAsia="zh-CN"/>
        </w:rPr>
        <w:t>其中：</w:t>
      </w:r>
    </w:p>
    <w:p w:rsidR="00C05300" w:rsidRDefault="00C05300" w:rsidP="00C05300">
      <w:pPr>
        <w:pStyle w:val="Equationlegend"/>
        <w:rPr>
          <w:lang w:eastAsia="zh-CN"/>
        </w:rPr>
      </w:pPr>
      <w:r>
        <w:rPr>
          <w:i/>
          <w:iCs/>
          <w:lang w:eastAsia="zh-CN"/>
        </w:rPr>
        <w:tab/>
        <w:t>R</w:t>
      </w:r>
      <w:r>
        <w:rPr>
          <w:i/>
          <w:iCs/>
          <w:vertAlign w:val="subscript"/>
          <w:lang w:eastAsia="zh-CN"/>
        </w:rPr>
        <w:t>e</w:t>
      </w:r>
      <w:r>
        <w:rPr>
          <w:rFonts w:hint="eastAsia"/>
          <w:lang w:eastAsia="zh-CN"/>
        </w:rPr>
        <w:t>：</w:t>
      </w:r>
      <w:r>
        <w:rPr>
          <w:lang w:eastAsia="zh-CN"/>
        </w:rPr>
        <w:tab/>
      </w:r>
      <w:r>
        <w:rPr>
          <w:rFonts w:hint="eastAsia"/>
          <w:lang w:eastAsia="zh-CN"/>
        </w:rPr>
        <w:t>含折射的有效的地球半径，见</w:t>
      </w:r>
      <w:r>
        <w:rPr>
          <w:lang w:eastAsia="zh-CN"/>
        </w:rPr>
        <w:t>ITU</w:t>
      </w:r>
      <w:r>
        <w:rPr>
          <w:lang w:eastAsia="zh-CN"/>
        </w:rPr>
        <w:noBreakHyphen/>
        <w:t>R P.834</w:t>
      </w:r>
      <w:r>
        <w:rPr>
          <w:rFonts w:hint="eastAsia"/>
          <w:lang w:eastAsia="zh-CN"/>
        </w:rPr>
        <w:t>建议书</w:t>
      </w:r>
      <w:r>
        <w:rPr>
          <w:lang w:eastAsia="zh-CN"/>
        </w:rPr>
        <w:t>，</w:t>
      </w:r>
      <w:r>
        <w:rPr>
          <w:rFonts w:hint="eastAsia"/>
          <w:lang w:eastAsia="zh-CN"/>
        </w:rPr>
        <w:t>单位为</w:t>
      </w:r>
      <w:r>
        <w:rPr>
          <w:lang w:eastAsia="zh-CN"/>
        </w:rPr>
        <w:t>km</w:t>
      </w:r>
      <w:r>
        <w:rPr>
          <w:rFonts w:hint="eastAsia"/>
          <w:lang w:eastAsia="zh-CN"/>
        </w:rPr>
        <w:t>（对地球表面附近一般采用</w:t>
      </w:r>
      <w:r>
        <w:rPr>
          <w:lang w:eastAsia="zh-CN"/>
        </w:rPr>
        <w:t>8</w:t>
      </w:r>
      <w:r>
        <w:rPr>
          <w:szCs w:val="12"/>
          <w:lang w:eastAsia="zh-CN"/>
        </w:rPr>
        <w:t> </w:t>
      </w:r>
      <w:r>
        <w:rPr>
          <w:lang w:eastAsia="zh-CN"/>
        </w:rPr>
        <w:t>500 km</w:t>
      </w:r>
      <w:r>
        <w:rPr>
          <w:rFonts w:hint="eastAsia"/>
          <w:lang w:eastAsia="zh-CN"/>
        </w:rPr>
        <w:t>的值）</w:t>
      </w:r>
    </w:p>
    <w:p w:rsidR="00C05300" w:rsidRDefault="00C05300" w:rsidP="00C05300">
      <w:pPr>
        <w:pStyle w:val="Equationlegend"/>
        <w:rPr>
          <w:szCs w:val="16"/>
          <w:vertAlign w:val="subscript"/>
          <w:lang w:eastAsia="zh-CN"/>
        </w:rPr>
      </w:pPr>
      <w:r>
        <w:rPr>
          <w:lang w:eastAsia="zh-CN"/>
        </w:rPr>
        <w:tab/>
      </w:r>
      <w:r>
        <w:sym w:font="Symbol" w:char="F06A"/>
      </w:r>
      <w:r>
        <w:rPr>
          <w:vertAlign w:val="subscript"/>
          <w:lang w:eastAsia="zh-CN"/>
        </w:rPr>
        <w:t>1</w:t>
      </w:r>
      <w:r>
        <w:rPr>
          <w:rFonts w:hint="eastAsia"/>
          <w:lang w:eastAsia="zh-CN"/>
        </w:rPr>
        <w:t>：</w:t>
      </w:r>
      <w:r>
        <w:rPr>
          <w:lang w:eastAsia="zh-CN"/>
        </w:rPr>
        <w:tab/>
      </w:r>
      <w:r>
        <w:rPr>
          <w:rFonts w:hint="eastAsia"/>
          <w:lang w:val="en-GB" w:eastAsia="zh-CN"/>
        </w:rPr>
        <w:t>在高度</w:t>
      </w:r>
      <w:r>
        <w:rPr>
          <w:i/>
          <w:iCs/>
          <w:lang w:eastAsia="zh-CN"/>
        </w:rPr>
        <w:t>h</w:t>
      </w:r>
      <w:r>
        <w:rPr>
          <w:vertAlign w:val="subscript"/>
          <w:lang w:eastAsia="zh-CN"/>
        </w:rPr>
        <w:t>1</w:t>
      </w:r>
      <w:r>
        <w:rPr>
          <w:rFonts w:hint="eastAsia"/>
          <w:lang w:val="en-GB" w:eastAsia="zh-CN"/>
        </w:rPr>
        <w:t>的仰角</w:t>
      </w:r>
    </w:p>
    <w:p w:rsidR="00C05300" w:rsidRDefault="00C05300" w:rsidP="00C05300">
      <w:pPr>
        <w:pStyle w:val="Equationlegend"/>
        <w:rPr>
          <w:lang w:eastAsia="zh-CN"/>
        </w:rPr>
      </w:pPr>
      <w:r>
        <w:rPr>
          <w:lang w:eastAsia="zh-CN"/>
        </w:rPr>
        <w:tab/>
        <w:t>F</w:t>
      </w:r>
      <w:r>
        <w:rPr>
          <w:rFonts w:hint="eastAsia"/>
          <w:lang w:eastAsia="zh-CN"/>
        </w:rPr>
        <w:t>：</w:t>
      </w:r>
      <w:r>
        <w:rPr>
          <w:lang w:eastAsia="zh-CN"/>
        </w:rPr>
        <w:tab/>
      </w:r>
      <w:r>
        <w:rPr>
          <w:rFonts w:hint="eastAsia"/>
          <w:lang w:eastAsia="zh-CN"/>
        </w:rPr>
        <w:t>函数定义如下：</w:t>
      </w:r>
    </w:p>
    <w:p w:rsidR="00C05300" w:rsidRDefault="00C05300" w:rsidP="00C05300">
      <w:pPr>
        <w:pStyle w:val="Equation"/>
        <w:rPr>
          <w:lang w:val="en-GB" w:eastAsia="zh-CN"/>
        </w:rPr>
      </w:pPr>
      <w:r>
        <w:rPr>
          <w:lang w:val="en-GB" w:eastAsia="zh-CN"/>
        </w:rPr>
        <w:tab/>
      </w:r>
      <w:r>
        <w:rPr>
          <w:lang w:val="en-GB" w:eastAsia="zh-CN"/>
        </w:rPr>
        <w:tab/>
      </w:r>
      <w:r w:rsidRPr="00850788">
        <w:rPr>
          <w:position w:val="-40"/>
          <w:lang w:val="en-GB"/>
        </w:rPr>
        <w:object w:dxaOrig="3780" w:dyaOrig="780">
          <v:shape id="_x0000_i1096" type="#_x0000_t75" style="width:189pt;height:39pt" o:ole="" fillcolor="window">
            <v:imagedata r:id="rId157" o:title=""/>
          </v:shape>
          <o:OLEObject Type="Embed" ProgID="Equation.3" ShapeID="_x0000_i1096" DrawAspect="Content" ObjectID="_1411528824" r:id="rId158"/>
        </w:object>
      </w:r>
      <w:r>
        <w:rPr>
          <w:lang w:val="en-GB" w:eastAsia="zh-CN"/>
        </w:rPr>
        <w:tab/>
        <w:t>(34)</w:t>
      </w:r>
    </w:p>
    <w:p w:rsidR="00C05300" w:rsidRDefault="00C05300" w:rsidP="00C05300">
      <w:pPr>
        <w:spacing w:before="0"/>
        <w:rPr>
          <w:lang w:val="en-GB" w:eastAsia="zh-CN"/>
        </w:rPr>
      </w:pPr>
    </w:p>
    <w:p w:rsidR="00C05300" w:rsidRDefault="00C05300" w:rsidP="00C05300">
      <w:pPr>
        <w:pStyle w:val="Equation"/>
        <w:rPr>
          <w:lang w:val="en-GB" w:eastAsia="zh-CN"/>
        </w:rPr>
      </w:pPr>
      <w:r>
        <w:rPr>
          <w:lang w:val="en-GB" w:eastAsia="zh-CN"/>
        </w:rPr>
        <w:tab/>
      </w:r>
      <w:r>
        <w:rPr>
          <w:lang w:val="en-GB" w:eastAsia="zh-CN"/>
        </w:rPr>
        <w:tab/>
      </w:r>
      <w:r w:rsidRPr="00850788">
        <w:rPr>
          <w:position w:val="-32"/>
          <w:lang w:val="en-GB"/>
        </w:rPr>
        <w:object w:dxaOrig="2880" w:dyaOrig="760">
          <v:shape id="_x0000_i1097" type="#_x0000_t75" style="width:2in;height:38.25pt" o:ole="">
            <v:imagedata r:id="rId159" o:title=""/>
          </v:shape>
          <o:OLEObject Type="Embed" ProgID="Equation.3" ShapeID="_x0000_i1097" DrawAspect="Content" ObjectID="_1411528825" r:id="rId160"/>
        </w:object>
      </w:r>
      <w:r>
        <w:rPr>
          <w:lang w:val="en-GB" w:eastAsia="zh-CN"/>
        </w:rPr>
        <w:tab/>
        <w:t>(35a)</w:t>
      </w:r>
    </w:p>
    <w:p w:rsidR="00C05300" w:rsidRDefault="00C05300" w:rsidP="00C05300">
      <w:pPr>
        <w:spacing w:before="0"/>
        <w:rPr>
          <w:lang w:val="en-GB" w:eastAsia="zh-CN"/>
        </w:rPr>
      </w:pPr>
    </w:p>
    <w:p w:rsidR="00C05300" w:rsidRDefault="00C05300" w:rsidP="00C05300">
      <w:pPr>
        <w:pStyle w:val="Equation"/>
        <w:rPr>
          <w:lang w:val="en-GB" w:eastAsia="zh-CN"/>
        </w:rPr>
      </w:pPr>
      <w:r>
        <w:rPr>
          <w:lang w:val="en-GB" w:eastAsia="zh-CN"/>
        </w:rPr>
        <w:tab/>
      </w:r>
      <w:r>
        <w:rPr>
          <w:lang w:val="en-GB" w:eastAsia="zh-CN"/>
        </w:rPr>
        <w:tab/>
      </w:r>
      <w:r w:rsidR="00931D89" w:rsidRPr="00850788">
        <w:rPr>
          <w:position w:val="-32"/>
          <w:lang w:val="en-GB"/>
        </w:rPr>
        <w:object w:dxaOrig="4040" w:dyaOrig="760">
          <v:shape id="_x0000_i1098" type="#_x0000_t75" style="width:202.5pt;height:38.25pt" o:ole="">
            <v:imagedata r:id="rId161" o:title=""/>
          </v:shape>
          <o:OLEObject Type="Embed" ProgID="Equation.3" ShapeID="_x0000_i1098" DrawAspect="Content" ObjectID="_1411528826" r:id="rId162"/>
        </w:object>
      </w:r>
      <w:r>
        <w:rPr>
          <w:lang w:val="en-GB" w:eastAsia="zh-CN"/>
        </w:rPr>
        <w:tab/>
        <w:t>(35b)</w:t>
      </w:r>
    </w:p>
    <w:p w:rsidR="00C05300" w:rsidRDefault="00C05300" w:rsidP="00C05300">
      <w:pPr>
        <w:spacing w:before="0"/>
        <w:rPr>
          <w:lang w:val="en-GB" w:eastAsia="zh-CN"/>
        </w:rPr>
      </w:pPr>
    </w:p>
    <w:p w:rsidR="00C05300" w:rsidRDefault="00C05300" w:rsidP="00C05300">
      <w:pPr>
        <w:pStyle w:val="Equation"/>
        <w:rPr>
          <w:lang w:val="en-GB" w:eastAsia="zh-CN"/>
        </w:rPr>
      </w:pPr>
      <w:r>
        <w:rPr>
          <w:lang w:val="en-GB" w:eastAsia="zh-CN"/>
        </w:rPr>
        <w:tab/>
      </w:r>
      <w:r>
        <w:rPr>
          <w:lang w:val="en-GB" w:eastAsia="zh-CN"/>
        </w:rPr>
        <w:tab/>
      </w:r>
      <w:r w:rsidR="00931D89" w:rsidRPr="00850788">
        <w:rPr>
          <w:position w:val="-32"/>
          <w:lang w:val="en-GB"/>
        </w:rPr>
        <w:object w:dxaOrig="4060" w:dyaOrig="760">
          <v:shape id="_x0000_i1099" type="#_x0000_t75" style="width:203.25pt;height:38.25pt" o:ole="">
            <v:imagedata r:id="rId163" o:title=""/>
          </v:shape>
          <o:OLEObject Type="Embed" ProgID="Equation.3" ShapeID="_x0000_i1099" DrawAspect="Content" ObjectID="_1411528827" r:id="rId164"/>
        </w:object>
      </w:r>
      <w:r>
        <w:rPr>
          <w:lang w:val="en-GB" w:eastAsia="zh-CN"/>
        </w:rPr>
        <w:tab/>
        <w:t>(35c)</w:t>
      </w:r>
    </w:p>
    <w:p w:rsidR="00C05300" w:rsidRDefault="00C05300" w:rsidP="00C05300">
      <w:pPr>
        <w:spacing w:after="120"/>
        <w:ind w:firstLine="476"/>
        <w:rPr>
          <w:color w:val="000000"/>
          <w:lang w:eastAsia="zh-CN"/>
        </w:rPr>
      </w:pPr>
      <w:r>
        <w:rPr>
          <w:rFonts w:hint="eastAsia"/>
          <w:color w:val="000000"/>
          <w:lang w:val="en-GB" w:eastAsia="zh-CN"/>
        </w:rPr>
        <w:t>应理解在公式（</w:t>
      </w:r>
      <w:r>
        <w:rPr>
          <w:color w:val="000000"/>
          <w:lang w:val="en-GB" w:eastAsia="zh-CN"/>
        </w:rPr>
        <w:t>23</w:t>
      </w:r>
      <w:r>
        <w:rPr>
          <w:color w:val="000000"/>
          <w:lang w:val="en-GB" w:eastAsia="zh-CN"/>
        </w:rPr>
        <w:t>）</w:t>
      </w:r>
      <w:r>
        <w:rPr>
          <w:rFonts w:hint="eastAsia"/>
          <w:color w:val="000000"/>
          <w:lang w:val="en-GB" w:eastAsia="zh-CN"/>
        </w:rPr>
        <w:t>中的水汽密度</w:t>
      </w:r>
      <w:r>
        <w:rPr>
          <w:color w:val="000000"/>
        </w:rPr>
        <w:sym w:font="Symbol" w:char="F072"/>
      </w:r>
      <w:r>
        <w:rPr>
          <w:rFonts w:hint="eastAsia"/>
          <w:color w:val="000000"/>
          <w:lang w:eastAsia="zh-CN"/>
        </w:rPr>
        <w:t>值是在海平面的理论数值</w:t>
      </w:r>
      <w:r>
        <w:rPr>
          <w:rFonts w:hint="eastAsia"/>
          <w:color w:val="000000"/>
          <w:lang w:val="en-GB" w:eastAsia="zh-CN"/>
        </w:rPr>
        <w:t>，</w:t>
      </w:r>
      <w:r>
        <w:rPr>
          <w:rFonts w:hint="eastAsia"/>
          <w:color w:val="000000"/>
          <w:lang w:eastAsia="zh-CN"/>
        </w:rPr>
        <w:t>计算如下</w:t>
      </w:r>
      <w:r>
        <w:rPr>
          <w:rFonts w:hint="eastAsia"/>
          <w:color w:val="000000"/>
          <w:lang w:val="en-GB" w:eastAsia="zh-CN"/>
        </w:rPr>
        <w:t>：</w:t>
      </w:r>
    </w:p>
    <w:p w:rsidR="00C05300" w:rsidRDefault="00C05300" w:rsidP="00C05300">
      <w:pPr>
        <w:pStyle w:val="Equation"/>
        <w:spacing w:after="120"/>
        <w:ind w:firstLine="476"/>
        <w:rPr>
          <w:lang w:val="en-US" w:eastAsia="zh-CN"/>
        </w:rPr>
      </w:pPr>
      <w:r>
        <w:rPr>
          <w:lang w:val="en-US" w:eastAsia="zh-CN"/>
        </w:rPr>
        <w:tab/>
      </w:r>
      <w:r>
        <w:rPr>
          <w:lang w:val="en-US" w:eastAsia="zh-CN"/>
        </w:rPr>
        <w:tab/>
      </w:r>
      <w:r w:rsidRPr="00850788">
        <w:rPr>
          <w:position w:val="-10"/>
        </w:rPr>
        <w:object w:dxaOrig="1800" w:dyaOrig="340">
          <v:shape id="_x0000_i1100" type="#_x0000_t75" style="width:90pt;height:17.25pt" o:ole="">
            <v:imagedata r:id="rId165" o:title=""/>
          </v:shape>
          <o:OLEObject Type="Embed" ProgID="Equation.3" ShapeID="_x0000_i1100" DrawAspect="Content" ObjectID="_1411528828" r:id="rId166"/>
        </w:object>
      </w:r>
      <w:r>
        <w:rPr>
          <w:lang w:val="en-US" w:eastAsia="zh-CN"/>
        </w:rPr>
        <w:tab/>
        <w:t>(36)</w:t>
      </w:r>
    </w:p>
    <w:p w:rsidR="00C05300" w:rsidRDefault="00C05300" w:rsidP="00C05300">
      <w:pPr>
        <w:ind w:firstLine="476"/>
        <w:rPr>
          <w:color w:val="000000"/>
          <w:lang w:eastAsia="zh-CN"/>
        </w:rPr>
      </w:pPr>
      <w:r>
        <w:rPr>
          <w:rFonts w:hint="eastAsia"/>
          <w:color w:val="000000"/>
          <w:lang w:eastAsia="zh-CN"/>
        </w:rPr>
        <w:t>其中</w:t>
      </w:r>
      <w:r>
        <w:rPr>
          <w:color w:val="000000"/>
        </w:rPr>
        <w:sym w:font="Symbol" w:char="F072"/>
      </w:r>
      <w:r>
        <w:rPr>
          <w:color w:val="000000"/>
          <w:vertAlign w:val="subscript"/>
          <w:lang w:val="en-GB" w:eastAsia="zh-CN"/>
        </w:rPr>
        <w:t>1</w:t>
      </w:r>
      <w:r>
        <w:rPr>
          <w:rFonts w:hint="eastAsia"/>
          <w:color w:val="000000"/>
          <w:lang w:val="en-GB" w:eastAsia="zh-CN"/>
        </w:rPr>
        <w:t>为对应于高度</w:t>
      </w:r>
      <w:r>
        <w:rPr>
          <w:i/>
          <w:iCs/>
          <w:color w:val="000000"/>
          <w:lang w:val="en-GB" w:eastAsia="zh-CN"/>
        </w:rPr>
        <w:t>h</w:t>
      </w:r>
      <w:r>
        <w:rPr>
          <w:color w:val="000000"/>
          <w:vertAlign w:val="subscript"/>
          <w:lang w:val="en-GB" w:eastAsia="zh-CN"/>
        </w:rPr>
        <w:t>1</w:t>
      </w:r>
      <w:r>
        <w:rPr>
          <w:rFonts w:hint="eastAsia"/>
          <w:color w:val="000000"/>
          <w:lang w:val="en-GB" w:eastAsia="zh-CN"/>
        </w:rPr>
        <w:t>电台的值，水汽密度的等效高度假定为</w:t>
      </w:r>
      <w:r>
        <w:rPr>
          <w:color w:val="000000"/>
          <w:lang w:val="en-GB" w:eastAsia="zh-CN"/>
        </w:rPr>
        <w:t>2 km</w:t>
      </w:r>
      <w:r>
        <w:rPr>
          <w:rFonts w:hint="eastAsia"/>
          <w:color w:val="000000"/>
          <w:lang w:val="en-GB" w:eastAsia="zh-CN"/>
        </w:rPr>
        <w:t>（见</w:t>
      </w:r>
      <w:r>
        <w:rPr>
          <w:color w:val="000000"/>
          <w:lang w:val="en-GB" w:eastAsia="zh-CN"/>
        </w:rPr>
        <w:t>ITU-R P.835</w:t>
      </w:r>
      <w:r>
        <w:rPr>
          <w:rFonts w:hint="eastAsia"/>
          <w:color w:val="000000"/>
          <w:lang w:val="en-GB" w:eastAsia="zh-CN"/>
        </w:rPr>
        <w:t>建议书</w:t>
      </w:r>
      <w:r>
        <w:rPr>
          <w:color w:val="000000"/>
          <w:lang w:val="en-GB" w:eastAsia="zh-CN"/>
        </w:rPr>
        <w:t>）</w:t>
      </w:r>
      <w:r>
        <w:rPr>
          <w:rFonts w:hint="eastAsia"/>
          <w:color w:val="000000"/>
          <w:lang w:val="en-GB" w:eastAsia="zh-CN"/>
        </w:rPr>
        <w:t>。</w:t>
      </w:r>
    </w:p>
    <w:p w:rsidR="00C05300" w:rsidRDefault="00C05300" w:rsidP="00C05300">
      <w:pPr>
        <w:ind w:firstLine="476"/>
        <w:rPr>
          <w:color w:val="000000"/>
          <w:lang w:eastAsia="zh-CN"/>
        </w:rPr>
      </w:pPr>
      <w:r>
        <w:rPr>
          <w:rFonts w:hint="eastAsia"/>
          <w:color w:val="000000"/>
          <w:lang w:eastAsia="zh-CN"/>
        </w:rPr>
        <w:t>地球表面的</w:t>
      </w:r>
      <w:r>
        <w:rPr>
          <w:color w:val="000000"/>
        </w:rPr>
        <w:sym w:font="Symbol" w:char="F072"/>
      </w:r>
      <w:r>
        <w:rPr>
          <w:color w:val="000000"/>
          <w:vertAlign w:val="subscript"/>
          <w:lang w:eastAsia="zh-CN"/>
        </w:rPr>
        <w:t>1</w:t>
      </w:r>
      <w:r>
        <w:rPr>
          <w:rFonts w:hint="eastAsia"/>
          <w:color w:val="000000"/>
          <w:lang w:eastAsia="zh-CN"/>
        </w:rPr>
        <w:t>值见</w:t>
      </w:r>
      <w:r>
        <w:rPr>
          <w:color w:val="000000"/>
          <w:lang w:eastAsia="zh-CN"/>
        </w:rPr>
        <w:t>ITU-R P.836</w:t>
      </w:r>
      <w:r>
        <w:rPr>
          <w:rFonts w:hint="eastAsia"/>
          <w:color w:val="000000"/>
          <w:lang w:eastAsia="zh-CN"/>
        </w:rPr>
        <w:t>建议书，</w:t>
      </w:r>
      <w:r>
        <w:rPr>
          <w:color w:val="000000"/>
          <w:lang w:eastAsia="zh-CN"/>
        </w:rPr>
        <w:t>§2.2</w:t>
      </w:r>
      <w:r>
        <w:rPr>
          <w:rFonts w:hint="eastAsia"/>
          <w:color w:val="000000"/>
          <w:lang w:eastAsia="zh-CN"/>
        </w:rPr>
        <w:t>最后列出了对应于干燥空气和水汽的不同的计算公式。</w:t>
      </w:r>
    </w:p>
    <w:p w:rsidR="00212589" w:rsidRPr="00C05300" w:rsidRDefault="00212589" w:rsidP="0073002D">
      <w:pPr>
        <w:spacing w:after="120"/>
        <w:rPr>
          <w:color w:val="000000"/>
          <w:lang w:eastAsia="zh-CN"/>
        </w:rPr>
      </w:pPr>
    </w:p>
    <w:p w:rsidR="00212589" w:rsidRDefault="00A3440B" w:rsidP="00FA188F">
      <w:pPr>
        <w:pStyle w:val="Figure"/>
      </w:pPr>
      <w:r>
        <w:object w:dxaOrig="9407" w:dyaOrig="13841">
          <v:shape id="_x0000_i1101" type="#_x0000_t75" style="width:471pt;height:692.25pt" o:ole="">
            <v:imagedata r:id="rId167" o:title=""/>
          </v:shape>
          <o:OLEObject Type="Embed" ProgID="CorelDraw.Graphic.12" ShapeID="_x0000_i1101" DrawAspect="Content" ObjectID="_1411528829" r:id="rId168"/>
        </w:object>
      </w:r>
    </w:p>
    <w:p w:rsidR="00CB70CA" w:rsidRPr="00CB70CA" w:rsidRDefault="00A85860" w:rsidP="00CB70CA">
      <w:pPr>
        <w:keepNext/>
        <w:keepLines/>
        <w:spacing w:before="480" w:after="80"/>
        <w:jc w:val="center"/>
        <w:rPr>
          <w:rFonts w:eastAsia="Times New Roman"/>
          <w:caps/>
          <w:sz w:val="18"/>
          <w:lang w:eastAsia="zh-CN"/>
        </w:rPr>
      </w:pPr>
      <w:r>
        <w:rPr>
          <w:rFonts w:eastAsiaTheme="minorEastAsia" w:hint="eastAsia"/>
          <w:caps/>
          <w:sz w:val="18"/>
          <w:lang w:eastAsia="zh-CN"/>
        </w:rPr>
        <w:lastRenderedPageBreak/>
        <w:t>图</w:t>
      </w:r>
      <w:r w:rsidR="00CB70CA" w:rsidRPr="00CB70CA">
        <w:rPr>
          <w:rFonts w:eastAsia="Times New Roman"/>
          <w:caps/>
          <w:sz w:val="18"/>
          <w:lang w:eastAsia="zh-CN"/>
        </w:rPr>
        <w:t xml:space="preserve"> 7</w:t>
      </w:r>
    </w:p>
    <w:p w:rsidR="00CB70CA" w:rsidRPr="00CB70CA" w:rsidRDefault="00A85860" w:rsidP="00A85860">
      <w:pPr>
        <w:keepNext/>
        <w:spacing w:before="0" w:after="120"/>
        <w:jc w:val="center"/>
        <w:rPr>
          <w:rFonts w:ascii="Times New Roman Bold" w:eastAsia="Times New Roman" w:hAnsi="Times New Roman Bold"/>
          <w:b/>
          <w:sz w:val="18"/>
          <w:lang w:eastAsia="zh-CN"/>
        </w:rPr>
      </w:pPr>
      <w:r>
        <w:rPr>
          <w:rFonts w:ascii="Times New Roman Bold" w:eastAsiaTheme="minorEastAsia" w:hAnsi="Times New Roman Bold" w:hint="eastAsia"/>
          <w:b/>
          <w:sz w:val="18"/>
          <w:lang w:eastAsia="zh-CN"/>
        </w:rPr>
        <w:t>所示不同高度的氧气天顶衰减，以</w:t>
      </w:r>
      <w:r w:rsidR="00CB70CA" w:rsidRPr="00CB70CA">
        <w:rPr>
          <w:rFonts w:ascii="Times New Roman Bold" w:eastAsia="Times New Roman" w:hAnsi="Times New Roman Bold"/>
          <w:b/>
          <w:sz w:val="18"/>
          <w:lang w:eastAsia="zh-CN"/>
        </w:rPr>
        <w:t>50 MHz</w:t>
      </w:r>
      <w:r>
        <w:rPr>
          <w:rFonts w:ascii="Times New Roman Bold" w:eastAsiaTheme="minorEastAsia" w:hAnsi="Times New Roman Bold" w:hint="eastAsia"/>
          <w:b/>
          <w:sz w:val="18"/>
          <w:lang w:eastAsia="zh-CN"/>
        </w:rPr>
        <w:t>步长计算，包括线中心</w:t>
      </w:r>
      <w:r w:rsidR="00CB70CA" w:rsidRPr="00CB70CA">
        <w:rPr>
          <w:rFonts w:ascii="Times New Roman Bold" w:eastAsia="Times New Roman" w:hAnsi="Times New Roman Bold"/>
          <w:b/>
          <w:sz w:val="18"/>
          <w:lang w:eastAsia="zh-CN"/>
        </w:rPr>
        <w:br/>
        <w:t xml:space="preserve">(0 km, 5 km, 10 km, 15 km </w:t>
      </w:r>
      <w:r>
        <w:rPr>
          <w:rFonts w:ascii="Times New Roman Bold" w:eastAsiaTheme="minorEastAsia" w:hAnsi="Times New Roman Bold" w:hint="eastAsia"/>
          <w:b/>
          <w:sz w:val="18"/>
          <w:lang w:eastAsia="zh-CN"/>
        </w:rPr>
        <w:t>和</w:t>
      </w:r>
      <w:r w:rsidR="00CB70CA" w:rsidRPr="00CB70CA">
        <w:rPr>
          <w:rFonts w:ascii="Times New Roman Bold" w:eastAsia="Times New Roman" w:hAnsi="Times New Roman Bold"/>
          <w:b/>
          <w:sz w:val="18"/>
          <w:lang w:eastAsia="zh-CN"/>
        </w:rPr>
        <w:t xml:space="preserve"> 20 km)</w:t>
      </w:r>
    </w:p>
    <w:p w:rsidR="00212589" w:rsidRDefault="00A85860" w:rsidP="00CB70CA">
      <w:pPr>
        <w:pStyle w:val="FigureNo"/>
        <w:rPr>
          <w:lang w:val="en-US"/>
        </w:rPr>
      </w:pPr>
      <w:r w:rsidRPr="00CB70CA">
        <w:rPr>
          <w:rFonts w:eastAsia="Times New Roman"/>
          <w:caps w:val="0"/>
          <w:sz w:val="24"/>
        </w:rPr>
        <w:object w:dxaOrig="8025" w:dyaOrig="11712">
          <v:shape id="_x0000_i1102" type="#_x0000_t75" style="width:411.75pt;height:600.75pt" o:ole="">
            <v:imagedata r:id="rId169" o:title=""/>
          </v:shape>
          <o:OLEObject Type="Embed" ProgID="CorelDRAW.Graphic.14" ShapeID="_x0000_i1102" DrawAspect="Content" ObjectID="_1411528830" r:id="rId170"/>
        </w:object>
      </w:r>
    </w:p>
    <w:p w:rsidR="00212589" w:rsidRDefault="00212589" w:rsidP="00FA188F">
      <w:pPr>
        <w:pStyle w:val="Figure"/>
      </w:pPr>
    </w:p>
    <w:p w:rsidR="00212589" w:rsidRDefault="00212589" w:rsidP="0074437A">
      <w:pPr>
        <w:pStyle w:val="Heading2"/>
        <w:rPr>
          <w:lang w:eastAsia="zh-CN"/>
        </w:rPr>
      </w:pPr>
      <w:r>
        <w:rPr>
          <w:lang w:eastAsia="zh-CN"/>
        </w:rPr>
        <w:lastRenderedPageBreak/>
        <w:t>2.3</w:t>
      </w:r>
      <w:r>
        <w:rPr>
          <w:lang w:eastAsia="zh-CN"/>
        </w:rPr>
        <w:tab/>
      </w:r>
      <w:r w:rsidR="001844A1">
        <w:rPr>
          <w:rFonts w:hint="eastAsia"/>
          <w:lang w:eastAsia="zh-CN"/>
        </w:rPr>
        <w:t>方位角</w:t>
      </w:r>
      <w:r>
        <w:rPr>
          <w:rFonts w:hint="eastAsia"/>
          <w:lang w:eastAsia="zh-CN"/>
        </w:rPr>
        <w:t>路径在水汽中的衰减</w:t>
      </w:r>
    </w:p>
    <w:p w:rsidR="00460598" w:rsidRDefault="00212589" w:rsidP="00B41DDF">
      <w:pPr>
        <w:ind w:firstLineChars="200" w:firstLine="480"/>
        <w:jc w:val="left"/>
        <w:rPr>
          <w:lang w:eastAsia="zh-CN"/>
        </w:rPr>
      </w:pPr>
      <w:r>
        <w:rPr>
          <w:rFonts w:hint="eastAsia"/>
          <w:lang w:eastAsia="zh-CN"/>
        </w:rPr>
        <w:t>上述的计算倾斜路径水汽衰减的方法依赖于沿该路径水汽压力（水汽密度）的剖面的知识。只要沿路径累计的水汽密度</w:t>
      </w:r>
      <w:r>
        <w:rPr>
          <w:i/>
          <w:iCs/>
          <w:lang w:eastAsia="zh-CN"/>
        </w:rPr>
        <w:t>V</w:t>
      </w:r>
      <w:r>
        <w:rPr>
          <w:i/>
          <w:iCs/>
          <w:vertAlign w:val="subscript"/>
          <w:lang w:eastAsia="zh-CN"/>
        </w:rPr>
        <w:t>t</w:t>
      </w:r>
      <w:r>
        <w:rPr>
          <w:rFonts w:hint="eastAsia"/>
          <w:lang w:eastAsia="zh-CN"/>
        </w:rPr>
        <w:t>已知，则可任选其中任一方法。总的水汽衰减计算如</w:t>
      </w:r>
      <w:r w:rsidR="003B7ADE">
        <w:rPr>
          <w:lang w:eastAsia="zh-CN"/>
        </w:rPr>
        <w:br/>
      </w:r>
      <w:r>
        <w:rPr>
          <w:rFonts w:hint="eastAsia"/>
          <w:lang w:eastAsia="zh-CN"/>
        </w:rPr>
        <w:t>下：</w:t>
      </w:r>
    </w:p>
    <w:p w:rsidR="00B24827" w:rsidRDefault="00B24827" w:rsidP="00B24827">
      <w:pPr>
        <w:pStyle w:val="Equation"/>
        <w:rPr>
          <w:lang w:val="en-US" w:eastAsia="zh-CN"/>
        </w:rPr>
      </w:pPr>
      <w:r>
        <w:rPr>
          <w:lang w:val="en-US" w:eastAsia="zh-CN"/>
        </w:rPr>
        <w:tab/>
      </w:r>
      <w:r>
        <w:rPr>
          <w:lang w:val="en-US" w:eastAsia="zh-CN"/>
        </w:rPr>
        <w:tab/>
      </w:r>
      <w:r w:rsidRPr="008B739B">
        <w:rPr>
          <w:position w:val="-34"/>
        </w:rPr>
        <w:object w:dxaOrig="5179" w:dyaOrig="760">
          <v:shape id="_x0000_i1103" type="#_x0000_t75" style="width:258.75pt;height:38.25pt" o:ole="">
            <v:imagedata r:id="rId171" o:title=""/>
          </v:shape>
          <o:OLEObject Type="Embed" ProgID="Equation.3" ShapeID="_x0000_i1103" DrawAspect="Content" ObjectID="_1411528831" r:id="rId172"/>
        </w:object>
      </w:r>
      <w:r>
        <w:rPr>
          <w:lang w:val="en-US" w:eastAsia="zh-CN"/>
        </w:rPr>
        <w:t>                dB</w:t>
      </w:r>
      <w:r>
        <w:rPr>
          <w:lang w:val="en-US" w:eastAsia="zh-CN"/>
        </w:rPr>
        <w:tab/>
        <w:t>(37)</w:t>
      </w:r>
    </w:p>
    <w:p w:rsidR="00212589" w:rsidRDefault="00212589" w:rsidP="0074437A">
      <w:pPr>
        <w:rPr>
          <w:color w:val="000000"/>
          <w:lang w:eastAsia="zh-CN"/>
        </w:rPr>
      </w:pPr>
      <w:r>
        <w:rPr>
          <w:rFonts w:hint="eastAsia"/>
          <w:color w:val="000000"/>
          <w:lang w:eastAsia="zh-CN"/>
        </w:rPr>
        <w:t>其中：</w:t>
      </w:r>
    </w:p>
    <w:p w:rsidR="00212589" w:rsidRDefault="00212589" w:rsidP="00A85860">
      <w:pPr>
        <w:pStyle w:val="Equationlegend"/>
        <w:rPr>
          <w:lang w:eastAsia="zh-CN"/>
        </w:rPr>
      </w:pPr>
      <w:r>
        <w:rPr>
          <w:lang w:eastAsia="zh-CN"/>
        </w:rPr>
        <w:tab/>
      </w:r>
      <w:r w:rsidRPr="00850788">
        <w:object w:dxaOrig="240" w:dyaOrig="320">
          <v:shape id="_x0000_i1104" type="#_x0000_t75" style="width:12pt;height:15.75pt" o:ole="">
            <v:imagedata r:id="rId173" o:title=""/>
          </v:shape>
          <o:OLEObject Type="Embed" ProgID="Equation.3" ShapeID="_x0000_i1104" DrawAspect="Content" ObjectID="_1411528832" r:id="rId174"/>
        </w:object>
      </w:r>
      <w:r w:rsidR="00A85860">
        <w:rPr>
          <w:rFonts w:hint="eastAsia"/>
          <w:lang w:eastAsia="zh-CN"/>
        </w:rPr>
        <w:t>:</w:t>
      </w:r>
      <w:r>
        <w:rPr>
          <w:lang w:eastAsia="zh-CN"/>
        </w:rPr>
        <w:tab/>
      </w:r>
      <w:r>
        <w:rPr>
          <w:rFonts w:hint="eastAsia"/>
          <w:lang w:eastAsia="zh-CN"/>
        </w:rPr>
        <w:t>频率</w:t>
      </w:r>
      <w:r>
        <w:rPr>
          <w:lang w:eastAsia="zh-CN"/>
        </w:rPr>
        <w:t>（</w:t>
      </w:r>
      <w:r>
        <w:rPr>
          <w:lang w:eastAsia="zh-CN"/>
        </w:rPr>
        <w:t>GHz</w:t>
      </w:r>
      <w:r>
        <w:rPr>
          <w:lang w:eastAsia="zh-CN"/>
        </w:rPr>
        <w:t>）</w:t>
      </w:r>
    </w:p>
    <w:p w:rsidR="00A85860" w:rsidRDefault="00A85860" w:rsidP="00A85860">
      <w:pPr>
        <w:pStyle w:val="Equationlegend"/>
        <w:rPr>
          <w:lang w:eastAsia="zh-CN"/>
        </w:rPr>
      </w:pPr>
      <w:r>
        <w:rPr>
          <w:lang w:eastAsia="zh-CN"/>
        </w:rPr>
        <w:tab/>
      </w:r>
    </w:p>
    <w:p w:rsidR="00A85860" w:rsidRDefault="00A85860" w:rsidP="00A85860">
      <w:pPr>
        <w:pStyle w:val="Equationlegend"/>
        <w:rPr>
          <w:lang w:eastAsia="zh-CN"/>
        </w:rPr>
      </w:pPr>
      <w:r>
        <w:rPr>
          <w:lang w:eastAsia="zh-CN"/>
        </w:rPr>
        <w:tab/>
      </w:r>
      <w:r>
        <w:rPr>
          <w:position w:val="-14"/>
        </w:rPr>
        <w:object w:dxaOrig="400" w:dyaOrig="380">
          <v:shape id="_x0000_i1105" type="#_x0000_t75" style="width:19.5pt;height:19.5pt" o:ole="">
            <v:imagedata r:id="rId175" o:title=""/>
          </v:shape>
          <o:OLEObject Type="Embed" ProgID="Equation.3" ShapeID="_x0000_i1105" DrawAspect="Content" ObjectID="_1411528833" r:id="rId176"/>
        </w:object>
      </w:r>
      <w:r>
        <w:rPr>
          <w:lang w:eastAsia="zh-CN"/>
        </w:rPr>
        <w:t xml:space="preserve">: </w:t>
      </w:r>
      <w:r>
        <w:rPr>
          <w:lang w:eastAsia="zh-CN"/>
        </w:rPr>
        <w:tab/>
        <w:t xml:space="preserve">20.6 (GHz) </w:t>
      </w:r>
    </w:p>
    <w:p w:rsidR="00A85860" w:rsidRPr="009F1A69" w:rsidRDefault="00A85860" w:rsidP="00A85860">
      <w:pPr>
        <w:pStyle w:val="Equationlegend"/>
        <w:rPr>
          <w:lang w:eastAsia="zh-CN"/>
        </w:rPr>
      </w:pPr>
      <w:r>
        <w:rPr>
          <w:lang w:eastAsia="zh-CN"/>
        </w:rPr>
        <w:tab/>
      </w:r>
      <w:r>
        <w:rPr>
          <w:position w:val="-14"/>
        </w:rPr>
        <w:object w:dxaOrig="420" w:dyaOrig="380">
          <v:shape id="_x0000_i1106" type="#_x0000_t75" style="width:21pt;height:19.5pt" o:ole="">
            <v:imagedata r:id="rId177" o:title=""/>
          </v:shape>
          <o:OLEObject Type="Embed" ProgID="Equation.3" ShapeID="_x0000_i1106" DrawAspect="Content" ObjectID="_1411528834" r:id="rId178"/>
        </w:object>
      </w:r>
      <w:r w:rsidRPr="009F1A69">
        <w:rPr>
          <w:lang w:eastAsia="zh-CN"/>
        </w:rPr>
        <w:t xml:space="preserve"> =</w:t>
      </w:r>
      <w:r w:rsidRPr="009F1A69">
        <w:rPr>
          <w:lang w:eastAsia="zh-CN"/>
        </w:rPr>
        <w:tab/>
        <w:t>780 (hPa)</w:t>
      </w:r>
    </w:p>
    <w:p w:rsidR="00A85860" w:rsidRPr="0040253F" w:rsidRDefault="00A85860" w:rsidP="00A85860">
      <w:pPr>
        <w:pStyle w:val="Equationlegend"/>
        <w:rPr>
          <w:lang w:eastAsia="zh-CN"/>
        </w:rPr>
      </w:pPr>
      <w:r>
        <w:rPr>
          <w:position w:val="-16"/>
          <w:lang w:eastAsia="zh-CN"/>
        </w:rPr>
        <w:tab/>
      </w:r>
      <w:r w:rsidRPr="0040253F">
        <w:rPr>
          <w:position w:val="-16"/>
        </w:rPr>
        <w:object w:dxaOrig="620" w:dyaOrig="400">
          <v:shape id="_x0000_i1107" type="#_x0000_t75" style="width:30.75pt;height:19.5pt" o:ole="">
            <v:imagedata r:id="rId179" o:title=""/>
          </v:shape>
          <o:OLEObject Type="Embed" ProgID="Equation.3" ShapeID="_x0000_i1107" DrawAspect="Content" ObjectID="_1411528835" r:id="rId180"/>
        </w:object>
      </w:r>
      <w:r w:rsidRPr="0040253F">
        <w:rPr>
          <w:lang w:eastAsia="zh-CN"/>
        </w:rPr>
        <w:t xml:space="preserve"> =</w:t>
      </w:r>
      <w:r w:rsidRPr="0040253F">
        <w:rPr>
          <w:lang w:eastAsia="zh-CN"/>
        </w:rPr>
        <w:tab/>
      </w:r>
      <w:r w:rsidRPr="0040253F">
        <w:rPr>
          <w:position w:val="-24"/>
        </w:rPr>
        <w:object w:dxaOrig="660" w:dyaOrig="639">
          <v:shape id="_x0000_i1108" type="#_x0000_t75" style="width:33pt;height:31.5pt" o:ole="">
            <v:imagedata r:id="rId181" o:title=""/>
          </v:shape>
          <o:OLEObject Type="Embed" ProgID="Equation.3" ShapeID="_x0000_i1108" DrawAspect="Content" ObjectID="_1411528836" r:id="rId182"/>
        </w:object>
      </w:r>
      <w:r w:rsidRPr="0040253F">
        <w:rPr>
          <w:lang w:eastAsia="zh-CN"/>
        </w:rPr>
        <w:t xml:space="preserve"> (g/m</w:t>
      </w:r>
      <w:r w:rsidRPr="0040253F">
        <w:rPr>
          <w:vertAlign w:val="superscript"/>
          <w:lang w:eastAsia="zh-CN"/>
        </w:rPr>
        <w:t>3</w:t>
      </w:r>
      <w:r w:rsidRPr="0040253F">
        <w:rPr>
          <w:lang w:eastAsia="zh-CN"/>
        </w:rPr>
        <w:t>)</w:t>
      </w:r>
    </w:p>
    <w:p w:rsidR="00A85860" w:rsidRDefault="00A85860" w:rsidP="00A85860">
      <w:pPr>
        <w:pStyle w:val="Equationlegend"/>
        <w:keepNext/>
        <w:rPr>
          <w:lang w:eastAsia="zh-CN"/>
        </w:rPr>
      </w:pPr>
      <w:r>
        <w:rPr>
          <w:lang w:eastAsia="zh-CN"/>
        </w:rPr>
        <w:tab/>
      </w:r>
      <w:r>
        <w:rPr>
          <w:position w:val="-14"/>
        </w:rPr>
        <w:object w:dxaOrig="340" w:dyaOrig="380">
          <v:shape id="_x0000_i1109" type="#_x0000_t75" style="width:16.5pt;height:19.5pt" o:ole="">
            <v:imagedata r:id="rId183" o:title=""/>
          </v:shape>
          <o:OLEObject Type="Embed" ProgID="Equation.3" ShapeID="_x0000_i1109" DrawAspect="Content" ObjectID="_1411528837" r:id="rId184"/>
        </w:object>
      </w:r>
      <w:r>
        <w:rPr>
          <w:lang w:eastAsia="zh-CN"/>
        </w:rPr>
        <w:t xml:space="preserve"> =</w:t>
      </w:r>
      <w:r>
        <w:rPr>
          <w:lang w:eastAsia="zh-CN"/>
        </w:rPr>
        <w:tab/>
      </w:r>
      <w:r w:rsidRPr="008B739B">
        <w:rPr>
          <w:position w:val="-28"/>
        </w:rPr>
        <w:object w:dxaOrig="2280" w:dyaOrig="680">
          <v:shape id="_x0000_i1110" type="#_x0000_t75" style="width:114pt;height:34.5pt" o:ole="">
            <v:imagedata r:id="rId185" o:title=""/>
          </v:shape>
          <o:OLEObject Type="Embed" ProgID="Equation.3" ShapeID="_x0000_i1110" DrawAspect="Content" ObjectID="_1411528838" r:id="rId186"/>
        </w:object>
      </w:r>
      <w:r>
        <w:rPr>
          <w:lang w:eastAsia="zh-CN"/>
        </w:rPr>
        <w:t xml:space="preserve"> (°C)</w:t>
      </w:r>
    </w:p>
    <w:p w:rsidR="00212589" w:rsidRPr="00FA188F" w:rsidRDefault="00FA188F" w:rsidP="00215F80">
      <w:pPr>
        <w:pStyle w:val="Equationlegend"/>
        <w:tabs>
          <w:tab w:val="left" w:pos="2340"/>
        </w:tabs>
        <w:rPr>
          <w:lang w:eastAsia="zh-CN"/>
        </w:rPr>
      </w:pPr>
      <w:r>
        <w:rPr>
          <w:rFonts w:hint="eastAsia"/>
          <w:lang w:eastAsia="zh-CN"/>
        </w:rPr>
        <w:tab/>
      </w:r>
      <w:r w:rsidR="00215F80">
        <w:rPr>
          <w:i/>
          <w:iCs/>
          <w:lang w:eastAsia="zh-CN"/>
        </w:rPr>
        <w:t>V</w:t>
      </w:r>
      <w:r w:rsidR="00215F80">
        <w:rPr>
          <w:i/>
          <w:iCs/>
          <w:vertAlign w:val="subscript"/>
          <w:lang w:eastAsia="zh-CN"/>
        </w:rPr>
        <w:t>t</w:t>
      </w:r>
      <w:r w:rsidR="00215F80">
        <w:rPr>
          <w:lang w:eastAsia="zh-CN"/>
        </w:rPr>
        <w:t>(</w:t>
      </w:r>
      <w:r w:rsidR="00215F80">
        <w:rPr>
          <w:i/>
          <w:iCs/>
          <w:lang w:eastAsia="zh-CN"/>
        </w:rPr>
        <w:t>P</w:t>
      </w:r>
      <w:r w:rsidR="00215F80">
        <w:rPr>
          <w:lang w:eastAsia="zh-CN"/>
        </w:rPr>
        <w:t>)</w:t>
      </w:r>
      <w:r w:rsidR="00A85860">
        <w:rPr>
          <w:rFonts w:hint="eastAsia"/>
          <w:lang w:eastAsia="zh-CN"/>
        </w:rPr>
        <w:t>:</w:t>
      </w:r>
      <w:r w:rsidR="00212589" w:rsidRPr="00FA188F">
        <w:rPr>
          <w:lang w:eastAsia="zh-CN"/>
        </w:rPr>
        <w:tab/>
      </w:r>
      <w:r w:rsidR="00212589" w:rsidRPr="00FA188F">
        <w:rPr>
          <w:rFonts w:hint="eastAsia"/>
          <w:lang w:eastAsia="zh-CN"/>
        </w:rPr>
        <w:t>在所需时间百分比的累计的水汽量（</w:t>
      </w:r>
      <w:r w:rsidR="00212589" w:rsidRPr="00FA188F">
        <w:rPr>
          <w:lang w:eastAsia="zh-CN"/>
        </w:rPr>
        <w:t>kg/m2</w:t>
      </w:r>
      <w:r w:rsidR="00212589" w:rsidRPr="00FA188F">
        <w:rPr>
          <w:rFonts w:hint="eastAsia"/>
          <w:lang w:eastAsia="zh-CN"/>
        </w:rPr>
        <w:t>或</w:t>
      </w:r>
      <w:r w:rsidR="00212589" w:rsidRPr="00FA188F">
        <w:rPr>
          <w:lang w:eastAsia="zh-CN"/>
        </w:rPr>
        <w:t>mm</w:t>
      </w:r>
      <w:r w:rsidR="00212589" w:rsidRPr="00FA188F">
        <w:rPr>
          <w:rFonts w:hint="eastAsia"/>
          <w:lang w:eastAsia="zh-CN"/>
        </w:rPr>
        <w:t>），既可以从无线电探空仪剖面、辐射度测量值得到，也可参考</w:t>
      </w:r>
      <w:r w:rsidR="00212589" w:rsidRPr="00FA188F">
        <w:rPr>
          <w:lang w:eastAsia="zh-CN"/>
        </w:rPr>
        <w:t>ITU</w:t>
      </w:r>
      <w:r w:rsidR="00212589" w:rsidRPr="00FA188F">
        <w:rPr>
          <w:lang w:eastAsia="zh-CN"/>
        </w:rPr>
        <w:noBreakHyphen/>
        <w:t>R P.836</w:t>
      </w:r>
      <w:r w:rsidR="00212589" w:rsidRPr="00FA188F">
        <w:rPr>
          <w:rFonts w:hint="eastAsia"/>
          <w:lang w:eastAsia="zh-CN"/>
        </w:rPr>
        <w:t>建议书。</w:t>
      </w:r>
    </w:p>
    <w:p w:rsidR="00212589" w:rsidRPr="00FA188F" w:rsidRDefault="00FA188F" w:rsidP="00A85860">
      <w:pPr>
        <w:pStyle w:val="Equationlegend"/>
        <w:tabs>
          <w:tab w:val="left" w:pos="2340"/>
        </w:tabs>
        <w:rPr>
          <w:lang w:eastAsia="zh-CN"/>
        </w:rPr>
      </w:pPr>
      <w:r>
        <w:rPr>
          <w:rFonts w:hint="eastAsia"/>
          <w:lang w:eastAsia="zh-CN"/>
        </w:rPr>
        <w:tab/>
      </w:r>
      <w:r w:rsidR="00215F80">
        <w:t>γ</w:t>
      </w:r>
      <w:r w:rsidR="00215F80">
        <w:rPr>
          <w:i/>
          <w:iCs/>
          <w:vertAlign w:val="subscript"/>
          <w:lang w:eastAsia="zh-CN"/>
        </w:rPr>
        <w:t>W</w:t>
      </w:r>
      <w:r w:rsidR="00215F80">
        <w:rPr>
          <w:lang w:eastAsia="zh-CN"/>
        </w:rPr>
        <w:t>(</w:t>
      </w:r>
      <w:r w:rsidR="00215F80">
        <w:rPr>
          <w:i/>
          <w:iCs/>
          <w:lang w:eastAsia="zh-CN"/>
        </w:rPr>
        <w:t>f</w:t>
      </w:r>
      <w:r w:rsidR="00215F80">
        <w:rPr>
          <w:lang w:eastAsia="zh-CN"/>
        </w:rPr>
        <w:t xml:space="preserve">, </w:t>
      </w:r>
      <w:r w:rsidR="00215F80">
        <w:rPr>
          <w:i/>
          <w:iCs/>
          <w:lang w:eastAsia="zh-CN"/>
        </w:rPr>
        <w:t>p</w:t>
      </w:r>
      <w:r w:rsidR="00215F80">
        <w:rPr>
          <w:lang w:eastAsia="zh-CN"/>
        </w:rPr>
        <w:t xml:space="preserve">, </w:t>
      </w:r>
      <w:r w:rsidR="00215F80">
        <w:t>ρ</w:t>
      </w:r>
      <w:r w:rsidR="00215F80">
        <w:rPr>
          <w:lang w:eastAsia="zh-CN"/>
        </w:rPr>
        <w:t xml:space="preserve">, </w:t>
      </w:r>
      <w:r w:rsidR="00215F80">
        <w:rPr>
          <w:i/>
          <w:iCs/>
          <w:lang w:eastAsia="zh-CN"/>
        </w:rPr>
        <w:t>t</w:t>
      </w:r>
      <w:r w:rsidR="00215F80">
        <w:rPr>
          <w:lang w:eastAsia="zh-CN"/>
        </w:rPr>
        <w:t>)</w:t>
      </w:r>
      <w:r w:rsidR="00A85860">
        <w:rPr>
          <w:rFonts w:hint="eastAsia"/>
          <w:lang w:eastAsia="zh-CN"/>
        </w:rPr>
        <w:t>:</w:t>
      </w:r>
      <w:r w:rsidR="00215F80">
        <w:rPr>
          <w:lang w:eastAsia="zh-CN"/>
        </w:rPr>
        <w:tab/>
      </w:r>
      <w:r w:rsidR="00212589" w:rsidRPr="00FA188F">
        <w:rPr>
          <w:rFonts w:hint="eastAsia"/>
          <w:lang w:eastAsia="zh-CN"/>
        </w:rPr>
        <w:t>作为频率、压力、水汽密度和温度函数的特征衰减，由公式</w:t>
      </w:r>
      <w:r w:rsidR="00212589" w:rsidRPr="00FA188F">
        <w:rPr>
          <w:lang w:eastAsia="zh-CN"/>
        </w:rPr>
        <w:t>(23a)</w:t>
      </w:r>
      <w:r w:rsidR="00212589" w:rsidRPr="00FA188F">
        <w:rPr>
          <w:rFonts w:hint="eastAsia"/>
          <w:lang w:eastAsia="zh-CN"/>
        </w:rPr>
        <w:t>计算得到，单位为</w:t>
      </w:r>
      <w:r w:rsidR="00212589" w:rsidRPr="00FA188F">
        <w:rPr>
          <w:lang w:eastAsia="zh-CN"/>
        </w:rPr>
        <w:t>dB/km</w:t>
      </w:r>
      <w:r w:rsidR="00212589" w:rsidRPr="00FA188F">
        <w:rPr>
          <w:rFonts w:hint="eastAsia"/>
          <w:lang w:eastAsia="zh-CN"/>
        </w:rPr>
        <w:t>。</w:t>
      </w:r>
    </w:p>
    <w:p w:rsidR="00212589" w:rsidRDefault="00212589" w:rsidP="0074437A">
      <w:pPr>
        <w:rPr>
          <w:color w:val="000000"/>
          <w:lang w:eastAsia="zh-CN"/>
        </w:rPr>
      </w:pPr>
    </w:p>
    <w:p w:rsidR="00212589" w:rsidRDefault="00212589" w:rsidP="0074437A">
      <w:pPr>
        <w:rPr>
          <w:color w:val="000000"/>
          <w:lang w:eastAsia="zh-CN"/>
        </w:rPr>
      </w:pPr>
    </w:p>
    <w:p w:rsidR="00212589" w:rsidRDefault="00D37FC9" w:rsidP="0074437A">
      <w:pPr>
        <w:rPr>
          <w:color w:val="000000"/>
          <w:lang w:eastAsia="zh-CN"/>
        </w:rPr>
      </w:pPr>
      <w:r>
        <w:rPr>
          <w:noProof/>
          <w:color w:val="000000"/>
          <w:sz w:val="20"/>
          <w:lang w:val="en-US" w:eastAsia="zh-CN"/>
        </w:rPr>
        <mc:AlternateContent>
          <mc:Choice Requires="wps">
            <w:drawing>
              <wp:anchor distT="0" distB="0" distL="114300" distR="114300" simplePos="0" relativeHeight="251655680" behindDoc="0" locked="0" layoutInCell="1" allowOverlap="1" wp14:anchorId="58E79D85" wp14:editId="4892E2B0">
                <wp:simplePos x="0" y="0"/>
                <wp:positionH relativeFrom="column">
                  <wp:posOffset>2597785</wp:posOffset>
                </wp:positionH>
                <wp:positionV relativeFrom="paragraph">
                  <wp:posOffset>132080</wp:posOffset>
                </wp:positionV>
                <wp:extent cx="1259840" cy="0"/>
                <wp:effectExtent l="6985" t="8255" r="9525" b="1079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5pt,10.4pt" to="303.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9C7Ew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"/>
            </w:pict>
          </mc:Fallback>
        </mc:AlternateContent>
      </w:r>
      <w:bookmarkStart w:id="22" w:name="_GoBack"/>
      <w:bookmarkEnd w:id="17"/>
      <w:bookmarkEnd w:id="18"/>
      <w:bookmarkEnd w:id="19"/>
      <w:bookmarkEnd w:id="20"/>
      <w:bookmarkEnd w:id="22"/>
    </w:p>
    <w:sectPr w:rsidR="00212589" w:rsidSect="005A6133">
      <w:headerReference w:type="even" r:id="rId187"/>
      <w:headerReference w:type="default" r:id="rId188"/>
      <w:headerReference w:type="first" r:id="rId189"/>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6B9" w:rsidRDefault="000E56B9">
      <w:r>
        <w:separator/>
      </w:r>
    </w:p>
  </w:endnote>
  <w:endnote w:type="continuationSeparator" w:id="0">
    <w:p w:rsidR="000E56B9" w:rsidRDefault="000E5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STKaiti">
    <w:altName w:val="Arial Unicode MS"/>
    <w:charset w:val="86"/>
    <w:family w:val="auto"/>
    <w:pitch w:val="variable"/>
    <w:sig w:usb0="00000000"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6B9" w:rsidRDefault="000E56B9">
      <w:r>
        <w:separator/>
      </w:r>
    </w:p>
  </w:footnote>
  <w:footnote w:type="continuationSeparator" w:id="0">
    <w:p w:rsidR="000E56B9" w:rsidRDefault="000E5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9" w:rsidRDefault="000E56B9" w:rsidP="007944D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9" w:rsidRDefault="000E56B9" w:rsidP="007944D8">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4DABA11D" wp14:editId="4C50A555">
          <wp:simplePos x="0" y="0"/>
          <wp:positionH relativeFrom="column">
            <wp:posOffset>-758190</wp:posOffset>
          </wp:positionH>
          <wp:positionV relativeFrom="paragraph">
            <wp:posOffset>-474346</wp:posOffset>
          </wp:positionV>
          <wp:extent cx="7696200" cy="10791825"/>
          <wp:effectExtent l="0" t="0" r="0" b="9525"/>
          <wp:wrapNone/>
          <wp:docPr id="30" name="Picture 30"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rec_C_2009"/>
                  <pic:cNvPicPr>
                    <a:picLocks noChangeArrowheads="1"/>
                  </pic:cNvPicPr>
                </pic:nvPicPr>
                <pic:blipFill>
                  <a:blip r:embed="rId1" cstate="print"/>
                  <a:srcRect/>
                  <a:stretch>
                    <a:fillRect/>
                  </a:stretch>
                </pic:blipFill>
                <pic:spPr bwMode="auto">
                  <a:xfrm>
                    <a:off x="0" y="0"/>
                    <a:ext cx="7700010" cy="10797167"/>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9" w:rsidRDefault="000E56B9" w:rsidP="00332ACE">
    <w:pPr>
      <w:pStyle w:val="Header"/>
      <w:jc w:val="left"/>
      <w:rPr>
        <w:lang w:val="en-US"/>
      </w:rPr>
    </w:pPr>
    <w:r w:rsidRPr="00AA2B54">
      <w:rPr>
        <w:b/>
        <w:bCs/>
      </w:rPr>
      <w:t>ITU-R  P.676-</w:t>
    </w:r>
    <w:r>
      <w:rPr>
        <w:rFonts w:hint="eastAsia"/>
        <w:b/>
        <w:bCs/>
        <w:lang w:eastAsia="zh-CN"/>
      </w:rPr>
      <w:t xml:space="preserve">8 </w:t>
    </w:r>
    <w:r w:rsidRPr="00AA2B54">
      <w:rPr>
        <w:rFonts w:hint="eastAsia"/>
        <w:b/>
        <w:bCs/>
      </w:rPr>
      <w:t>建议书</w:t>
    </w:r>
  </w:p>
  <w:p w:rsidR="000E56B9" w:rsidRDefault="000E56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9" w:rsidRDefault="000E56B9" w:rsidP="008E265C">
    <w:pPr>
      <w:pStyle w:val="Header"/>
      <w:jc w:val="left"/>
      <w:rPr>
        <w:lang w:val="en-US"/>
      </w:rPr>
    </w:pPr>
    <w:r>
      <w:rPr>
        <w:rStyle w:val="PageNumber"/>
        <w:rFonts w:hint="eastAsia"/>
        <w:b/>
        <w:bCs/>
        <w:lang w:eastAsia="zh-CN"/>
      </w:rPr>
      <w:t>ii</w:t>
    </w:r>
    <w:r>
      <w:rPr>
        <w:lang w:val="en-US"/>
      </w:rPr>
      <w:tab/>
    </w:r>
    <w:r w:rsidRPr="00AA2B54">
      <w:rPr>
        <w:b/>
        <w:bCs/>
      </w:rPr>
      <w:t>ITU-R  P.676-</w:t>
    </w:r>
    <w:r>
      <w:rPr>
        <w:b/>
        <w:bCs/>
        <w:lang w:eastAsia="zh-CN"/>
      </w:rPr>
      <w:t>9</w:t>
    </w:r>
    <w:r>
      <w:rPr>
        <w:rFonts w:hint="eastAsia"/>
        <w:b/>
        <w:bCs/>
        <w:lang w:eastAsia="zh-CN"/>
      </w:rPr>
      <w:t xml:space="preserve"> </w:t>
    </w:r>
    <w:r w:rsidRPr="00AA2B54">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9" w:rsidRDefault="000E56B9" w:rsidP="00332ACE">
    <w:pPr>
      <w:pStyle w:val="Header"/>
      <w:rPr>
        <w:lang w:eastAsia="zh-CN"/>
      </w:rPr>
    </w:pPr>
    <w:r>
      <w:tab/>
    </w:r>
    <w:r w:rsidRPr="00AA2B54">
      <w:rPr>
        <w:b/>
        <w:bCs/>
      </w:rPr>
      <w:t>ITU-R  P.676-</w:t>
    </w:r>
    <w:r>
      <w:rPr>
        <w:rFonts w:hint="eastAsia"/>
        <w:b/>
        <w:bCs/>
        <w:lang w:eastAsia="zh-CN"/>
      </w:rPr>
      <w:t xml:space="preserve">8 </w:t>
    </w:r>
    <w:r w:rsidRPr="00AA2B54">
      <w:rPr>
        <w:rFonts w:hint="eastAsia"/>
        <w:b/>
        <w:bCs/>
      </w:rPr>
      <w:t>建议书</w:t>
    </w:r>
    <w:r>
      <w:tab/>
    </w:r>
    <w:r>
      <w:rPr>
        <w:rStyle w:val="PageNumber"/>
        <w:rFonts w:hint="eastAsia"/>
        <w:b/>
        <w:bCs/>
        <w:lang w:eastAsia="zh-CN"/>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9" w:rsidRDefault="000E56B9" w:rsidP="00AA2B54">
    <w:pPr>
      <w:pStyle w:val="Header"/>
      <w:jc w:val="left"/>
      <w:rPr>
        <w:lang w:val="en-US"/>
      </w:rPr>
    </w:pPr>
    <w:r w:rsidRPr="00167C56">
      <w:rPr>
        <w:b/>
        <w:bCs/>
        <w:lang w:val="en-US"/>
      </w:rPr>
      <w:fldChar w:fldCharType="begin"/>
    </w:r>
    <w:r w:rsidRPr="00167C56">
      <w:rPr>
        <w:b/>
        <w:bCs/>
        <w:lang w:val="en-US"/>
      </w:rPr>
      <w:instrText xml:space="preserve"> PAGE   \* MERGEFORMAT </w:instrText>
    </w:r>
    <w:r w:rsidRPr="00167C56">
      <w:rPr>
        <w:b/>
        <w:bCs/>
        <w:lang w:val="en-US"/>
      </w:rPr>
      <w:fldChar w:fldCharType="separate"/>
    </w:r>
    <w:r w:rsidR="005D4906">
      <w:rPr>
        <w:b/>
        <w:bCs/>
        <w:noProof/>
        <w:lang w:val="en-US"/>
      </w:rPr>
      <w:t>22</w:t>
    </w:r>
    <w:r w:rsidRPr="00167C56">
      <w:rPr>
        <w:b/>
        <w:bCs/>
        <w:lang w:val="en-US"/>
      </w:rPr>
      <w:fldChar w:fldCharType="end"/>
    </w:r>
    <w:r>
      <w:rPr>
        <w:lang w:val="en-US"/>
      </w:rPr>
      <w:tab/>
    </w:r>
    <w:r w:rsidRPr="00AA2B54">
      <w:rPr>
        <w:b/>
        <w:bCs/>
      </w:rPr>
      <w:t>ITU-R  P.676-</w:t>
    </w:r>
    <w:r>
      <w:rPr>
        <w:rFonts w:hint="eastAsia"/>
        <w:b/>
        <w:bCs/>
        <w:lang w:eastAsia="zh-CN"/>
      </w:rPr>
      <w:t xml:space="preserve">9 </w:t>
    </w:r>
    <w:r w:rsidRPr="00AA2B54">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28192"/>
      <w:docPartObj>
        <w:docPartGallery w:val="Page Numbers (Top of Page)"/>
        <w:docPartUnique/>
      </w:docPartObj>
    </w:sdtPr>
    <w:sdtEndPr>
      <w:rPr>
        <w:b/>
        <w:bCs/>
      </w:rPr>
    </w:sdtEndPr>
    <w:sdtContent>
      <w:p w:rsidR="000E56B9" w:rsidRDefault="000E56B9">
        <w:pPr>
          <w:pStyle w:val="Header"/>
          <w:jc w:val="right"/>
        </w:pPr>
        <w:r>
          <w:rPr>
            <w:rFonts w:hint="eastAsia"/>
            <w:lang w:eastAsia="zh-CN"/>
          </w:rPr>
          <w:tab/>
        </w:r>
        <w:r w:rsidRPr="00AA2B54">
          <w:rPr>
            <w:b/>
            <w:bCs/>
          </w:rPr>
          <w:t>ITU-R  P.676-</w:t>
        </w:r>
        <w:r>
          <w:rPr>
            <w:rFonts w:hint="eastAsia"/>
            <w:b/>
            <w:bCs/>
            <w:lang w:eastAsia="zh-CN"/>
          </w:rPr>
          <w:t xml:space="preserve">9 </w:t>
        </w:r>
        <w:r w:rsidRPr="00AA2B54">
          <w:rPr>
            <w:rFonts w:hint="eastAsia"/>
            <w:b/>
            <w:bCs/>
          </w:rPr>
          <w:t>建议书</w:t>
        </w:r>
        <w:r>
          <w:rPr>
            <w:rFonts w:hint="eastAsia"/>
            <w:b/>
            <w:bCs/>
            <w:lang w:eastAsia="zh-CN"/>
          </w:rPr>
          <w:tab/>
        </w:r>
        <w:r w:rsidRPr="00167C56">
          <w:rPr>
            <w:b/>
            <w:bCs/>
          </w:rPr>
          <w:fldChar w:fldCharType="begin"/>
        </w:r>
        <w:r w:rsidRPr="00167C56">
          <w:rPr>
            <w:b/>
            <w:bCs/>
          </w:rPr>
          <w:instrText xml:space="preserve"> PAGE   \* MERGEFORMAT </w:instrText>
        </w:r>
        <w:r w:rsidRPr="00167C56">
          <w:rPr>
            <w:b/>
            <w:bCs/>
          </w:rPr>
          <w:fldChar w:fldCharType="separate"/>
        </w:r>
        <w:r w:rsidR="005D4906">
          <w:rPr>
            <w:b/>
            <w:bCs/>
            <w:noProof/>
          </w:rPr>
          <w:t>21</w:t>
        </w:r>
        <w:r w:rsidRPr="00167C56">
          <w:rPr>
            <w:b/>
            <w:bCs/>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9" w:rsidRDefault="000E56B9" w:rsidP="005A6133">
    <w:pPr>
      <w:pStyle w:val="Header"/>
      <w:jc w:val="left"/>
      <w:rPr>
        <w:lang w:val="en-US" w:eastAsia="zh-CN"/>
      </w:rPr>
    </w:pPr>
    <w:r>
      <w:rPr>
        <w:rFonts w:hint="eastAsia"/>
        <w:b/>
        <w:bCs/>
        <w:lang w:eastAsia="zh-CN"/>
      </w:rPr>
      <w:tab/>
    </w:r>
    <w:r w:rsidRPr="00AA2B54">
      <w:rPr>
        <w:b/>
        <w:bCs/>
      </w:rPr>
      <w:t>ITU-R  P.676-</w:t>
    </w:r>
    <w:r>
      <w:rPr>
        <w:rFonts w:hint="eastAsia"/>
        <w:b/>
        <w:bCs/>
        <w:lang w:eastAsia="zh-CN"/>
      </w:rPr>
      <w:t xml:space="preserve">8 </w:t>
    </w:r>
    <w:r w:rsidRPr="00AA2B54">
      <w:rPr>
        <w:rFonts w:hint="eastAsia"/>
        <w:b/>
        <w:bCs/>
      </w:rPr>
      <w:t>建议书</w:t>
    </w:r>
    <w:r>
      <w:rPr>
        <w:rFonts w:hint="eastAsia"/>
        <w:b/>
        <w:bCs/>
        <w:lang w:eastAsia="zh-CN"/>
      </w:rPr>
      <w:tab/>
      <w:t>1</w:t>
    </w:r>
  </w:p>
  <w:p w:rsidR="000E56B9" w:rsidRDefault="000E56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4337" o:allowincell="f"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066"/>
    <w:rsid w:val="0008633E"/>
    <w:rsid w:val="000946EF"/>
    <w:rsid w:val="000E56B9"/>
    <w:rsid w:val="00167C56"/>
    <w:rsid w:val="001844A1"/>
    <w:rsid w:val="00186E18"/>
    <w:rsid w:val="00212589"/>
    <w:rsid w:val="00215F80"/>
    <w:rsid w:val="00217026"/>
    <w:rsid w:val="00220E99"/>
    <w:rsid w:val="002856B4"/>
    <w:rsid w:val="002D76C4"/>
    <w:rsid w:val="002E2C06"/>
    <w:rsid w:val="00322C70"/>
    <w:rsid w:val="00332ACE"/>
    <w:rsid w:val="003375B4"/>
    <w:rsid w:val="00356A89"/>
    <w:rsid w:val="003575D9"/>
    <w:rsid w:val="00364E8E"/>
    <w:rsid w:val="0036605F"/>
    <w:rsid w:val="00382BE2"/>
    <w:rsid w:val="00391C72"/>
    <w:rsid w:val="003B0BFD"/>
    <w:rsid w:val="003B7ADE"/>
    <w:rsid w:val="003C6828"/>
    <w:rsid w:val="003C71A8"/>
    <w:rsid w:val="00427F9F"/>
    <w:rsid w:val="004321DD"/>
    <w:rsid w:val="004451AC"/>
    <w:rsid w:val="00451D65"/>
    <w:rsid w:val="00452219"/>
    <w:rsid w:val="00456457"/>
    <w:rsid w:val="00460598"/>
    <w:rsid w:val="00481AD2"/>
    <w:rsid w:val="005418B2"/>
    <w:rsid w:val="00546D4D"/>
    <w:rsid w:val="005547FF"/>
    <w:rsid w:val="005A6133"/>
    <w:rsid w:val="005C1035"/>
    <w:rsid w:val="005D4906"/>
    <w:rsid w:val="00607D68"/>
    <w:rsid w:val="006971D6"/>
    <w:rsid w:val="006C273C"/>
    <w:rsid w:val="006C59B3"/>
    <w:rsid w:val="006D5D76"/>
    <w:rsid w:val="006D7C5A"/>
    <w:rsid w:val="007049D0"/>
    <w:rsid w:val="00716239"/>
    <w:rsid w:val="0073002D"/>
    <w:rsid w:val="00731A44"/>
    <w:rsid w:val="007367B0"/>
    <w:rsid w:val="0074437A"/>
    <w:rsid w:val="00777C37"/>
    <w:rsid w:val="007944D8"/>
    <w:rsid w:val="007B7B4E"/>
    <w:rsid w:val="008000D6"/>
    <w:rsid w:val="00833E8F"/>
    <w:rsid w:val="00850788"/>
    <w:rsid w:val="00861B92"/>
    <w:rsid w:val="008A430D"/>
    <w:rsid w:val="008B190D"/>
    <w:rsid w:val="008D5EDD"/>
    <w:rsid w:val="008E265C"/>
    <w:rsid w:val="008E481B"/>
    <w:rsid w:val="008F254D"/>
    <w:rsid w:val="00931D89"/>
    <w:rsid w:val="009809C7"/>
    <w:rsid w:val="00983596"/>
    <w:rsid w:val="009D08DC"/>
    <w:rsid w:val="009D6D1B"/>
    <w:rsid w:val="00A002EB"/>
    <w:rsid w:val="00A176F7"/>
    <w:rsid w:val="00A33268"/>
    <w:rsid w:val="00A3440B"/>
    <w:rsid w:val="00A36FC1"/>
    <w:rsid w:val="00A6310B"/>
    <w:rsid w:val="00A6617B"/>
    <w:rsid w:val="00A85860"/>
    <w:rsid w:val="00A879AA"/>
    <w:rsid w:val="00A9102E"/>
    <w:rsid w:val="00AA2B54"/>
    <w:rsid w:val="00AB0DC8"/>
    <w:rsid w:val="00AC0066"/>
    <w:rsid w:val="00AE20EF"/>
    <w:rsid w:val="00AF2B96"/>
    <w:rsid w:val="00AF627F"/>
    <w:rsid w:val="00B24827"/>
    <w:rsid w:val="00B41DDF"/>
    <w:rsid w:val="00B44E24"/>
    <w:rsid w:val="00B454E0"/>
    <w:rsid w:val="00B47453"/>
    <w:rsid w:val="00B47574"/>
    <w:rsid w:val="00B72887"/>
    <w:rsid w:val="00BB2925"/>
    <w:rsid w:val="00BE273A"/>
    <w:rsid w:val="00C05300"/>
    <w:rsid w:val="00C87100"/>
    <w:rsid w:val="00CB5B84"/>
    <w:rsid w:val="00CB70CA"/>
    <w:rsid w:val="00D34052"/>
    <w:rsid w:val="00D37FC9"/>
    <w:rsid w:val="00D401EA"/>
    <w:rsid w:val="00D616DE"/>
    <w:rsid w:val="00D62A14"/>
    <w:rsid w:val="00D63214"/>
    <w:rsid w:val="00D84F9F"/>
    <w:rsid w:val="00D93A41"/>
    <w:rsid w:val="00DE287C"/>
    <w:rsid w:val="00DF4176"/>
    <w:rsid w:val="00E11BAC"/>
    <w:rsid w:val="00E56DA1"/>
    <w:rsid w:val="00E606E8"/>
    <w:rsid w:val="00E63500"/>
    <w:rsid w:val="00EC6709"/>
    <w:rsid w:val="00EE4327"/>
    <w:rsid w:val="00F56A9F"/>
    <w:rsid w:val="00F81512"/>
    <w:rsid w:val="00FA188F"/>
    <w:rsid w:val="00FB5E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allowincell="f"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7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50788"/>
    <w:pPr>
      <w:keepNext/>
      <w:keepLines/>
      <w:spacing w:before="480"/>
      <w:ind w:left="794" w:hanging="794"/>
      <w:outlineLvl w:val="0"/>
    </w:pPr>
    <w:rPr>
      <w:b/>
    </w:rPr>
  </w:style>
  <w:style w:type="paragraph" w:styleId="Heading2">
    <w:name w:val="heading 2"/>
    <w:basedOn w:val="Heading1"/>
    <w:next w:val="Normal"/>
    <w:qFormat/>
    <w:rsid w:val="00850788"/>
    <w:pPr>
      <w:spacing w:before="320"/>
      <w:outlineLvl w:val="1"/>
    </w:pPr>
  </w:style>
  <w:style w:type="paragraph" w:styleId="Heading3">
    <w:name w:val="heading 3"/>
    <w:basedOn w:val="Heading1"/>
    <w:next w:val="Normal"/>
    <w:qFormat/>
    <w:rsid w:val="00850788"/>
    <w:pPr>
      <w:spacing w:before="200"/>
      <w:outlineLvl w:val="2"/>
    </w:pPr>
  </w:style>
  <w:style w:type="paragraph" w:styleId="Heading4">
    <w:name w:val="heading 4"/>
    <w:basedOn w:val="Heading3"/>
    <w:next w:val="Normal"/>
    <w:qFormat/>
    <w:rsid w:val="00850788"/>
    <w:pPr>
      <w:tabs>
        <w:tab w:val="clear" w:pos="794"/>
        <w:tab w:val="left" w:pos="992"/>
      </w:tabs>
      <w:ind w:left="992" w:hanging="992"/>
      <w:outlineLvl w:val="3"/>
    </w:pPr>
  </w:style>
  <w:style w:type="paragraph" w:styleId="Heading5">
    <w:name w:val="heading 5"/>
    <w:basedOn w:val="Heading4"/>
    <w:next w:val="Normal"/>
    <w:qFormat/>
    <w:rsid w:val="00850788"/>
    <w:pPr>
      <w:outlineLvl w:val="4"/>
    </w:pPr>
  </w:style>
  <w:style w:type="paragraph" w:styleId="Heading6">
    <w:name w:val="heading 6"/>
    <w:basedOn w:val="Heading4"/>
    <w:next w:val="Normal"/>
    <w:qFormat/>
    <w:rsid w:val="00850788"/>
    <w:pPr>
      <w:tabs>
        <w:tab w:val="clear" w:pos="992"/>
        <w:tab w:val="clear" w:pos="1191"/>
      </w:tabs>
      <w:ind w:left="1588" w:hanging="1588"/>
      <w:outlineLvl w:val="5"/>
    </w:pPr>
  </w:style>
  <w:style w:type="paragraph" w:styleId="Heading7">
    <w:name w:val="heading 7"/>
    <w:basedOn w:val="Heading6"/>
    <w:next w:val="Normal"/>
    <w:qFormat/>
    <w:rsid w:val="00850788"/>
    <w:pPr>
      <w:outlineLvl w:val="6"/>
    </w:pPr>
  </w:style>
  <w:style w:type="paragraph" w:styleId="Heading8">
    <w:name w:val="heading 8"/>
    <w:basedOn w:val="Heading6"/>
    <w:next w:val="Normal"/>
    <w:qFormat/>
    <w:rsid w:val="00850788"/>
    <w:pPr>
      <w:outlineLvl w:val="7"/>
    </w:pPr>
  </w:style>
  <w:style w:type="paragraph" w:styleId="Heading9">
    <w:name w:val="heading 9"/>
    <w:basedOn w:val="Heading6"/>
    <w:next w:val="Normal"/>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0788"/>
    <w:pPr>
      <w:keepNext/>
      <w:keepLines/>
      <w:spacing w:before="160"/>
      <w:ind w:left="794"/>
    </w:pPr>
    <w:rPr>
      <w: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semiHidden/>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78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50788"/>
    <w:pPr>
      <w:keepNext/>
      <w:keepLines/>
      <w:spacing w:before="480"/>
      <w:ind w:left="794" w:hanging="794"/>
      <w:outlineLvl w:val="0"/>
    </w:pPr>
    <w:rPr>
      <w:b/>
    </w:rPr>
  </w:style>
  <w:style w:type="paragraph" w:styleId="Heading2">
    <w:name w:val="heading 2"/>
    <w:basedOn w:val="Heading1"/>
    <w:next w:val="Normal"/>
    <w:qFormat/>
    <w:rsid w:val="00850788"/>
    <w:pPr>
      <w:spacing w:before="320"/>
      <w:outlineLvl w:val="1"/>
    </w:pPr>
  </w:style>
  <w:style w:type="paragraph" w:styleId="Heading3">
    <w:name w:val="heading 3"/>
    <w:basedOn w:val="Heading1"/>
    <w:next w:val="Normal"/>
    <w:qFormat/>
    <w:rsid w:val="00850788"/>
    <w:pPr>
      <w:spacing w:before="200"/>
      <w:outlineLvl w:val="2"/>
    </w:pPr>
  </w:style>
  <w:style w:type="paragraph" w:styleId="Heading4">
    <w:name w:val="heading 4"/>
    <w:basedOn w:val="Heading3"/>
    <w:next w:val="Normal"/>
    <w:qFormat/>
    <w:rsid w:val="00850788"/>
    <w:pPr>
      <w:tabs>
        <w:tab w:val="clear" w:pos="794"/>
        <w:tab w:val="left" w:pos="992"/>
      </w:tabs>
      <w:ind w:left="992" w:hanging="992"/>
      <w:outlineLvl w:val="3"/>
    </w:pPr>
  </w:style>
  <w:style w:type="paragraph" w:styleId="Heading5">
    <w:name w:val="heading 5"/>
    <w:basedOn w:val="Heading4"/>
    <w:next w:val="Normal"/>
    <w:qFormat/>
    <w:rsid w:val="00850788"/>
    <w:pPr>
      <w:outlineLvl w:val="4"/>
    </w:pPr>
  </w:style>
  <w:style w:type="paragraph" w:styleId="Heading6">
    <w:name w:val="heading 6"/>
    <w:basedOn w:val="Heading4"/>
    <w:next w:val="Normal"/>
    <w:qFormat/>
    <w:rsid w:val="00850788"/>
    <w:pPr>
      <w:tabs>
        <w:tab w:val="clear" w:pos="992"/>
        <w:tab w:val="clear" w:pos="1191"/>
      </w:tabs>
      <w:ind w:left="1588" w:hanging="1588"/>
      <w:outlineLvl w:val="5"/>
    </w:pPr>
  </w:style>
  <w:style w:type="paragraph" w:styleId="Heading7">
    <w:name w:val="heading 7"/>
    <w:basedOn w:val="Heading6"/>
    <w:next w:val="Normal"/>
    <w:qFormat/>
    <w:rsid w:val="00850788"/>
    <w:pPr>
      <w:outlineLvl w:val="6"/>
    </w:pPr>
  </w:style>
  <w:style w:type="paragraph" w:styleId="Heading8">
    <w:name w:val="heading 8"/>
    <w:basedOn w:val="Heading6"/>
    <w:next w:val="Normal"/>
    <w:qFormat/>
    <w:rsid w:val="00850788"/>
    <w:pPr>
      <w:outlineLvl w:val="7"/>
    </w:pPr>
  </w:style>
  <w:style w:type="paragraph" w:styleId="Heading9">
    <w:name w:val="heading 9"/>
    <w:basedOn w:val="Heading6"/>
    <w:next w:val="Normal"/>
    <w:qFormat/>
    <w:rsid w:val="008507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07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507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50788"/>
  </w:style>
  <w:style w:type="paragraph" w:customStyle="1" w:styleId="Headingb">
    <w:name w:val="Heading_b"/>
    <w:basedOn w:val="Heading3"/>
    <w:next w:val="Normal"/>
    <w:rsid w:val="00850788"/>
    <w:pPr>
      <w:spacing w:before="160"/>
      <w:ind w:left="0" w:firstLine="0"/>
      <w:outlineLvl w:val="9"/>
    </w:pPr>
  </w:style>
  <w:style w:type="paragraph" w:customStyle="1" w:styleId="Headingi">
    <w:name w:val="Heading_i"/>
    <w:basedOn w:val="Heading3"/>
    <w:next w:val="Normal"/>
    <w:rsid w:val="00850788"/>
    <w:pPr>
      <w:spacing w:before="160"/>
      <w:ind w:left="0" w:firstLine="0"/>
    </w:pPr>
    <w:rPr>
      <w:b w:val="0"/>
      <w:i/>
    </w:rPr>
  </w:style>
  <w:style w:type="character" w:customStyle="1" w:styleId="href">
    <w:name w:val="href"/>
    <w:basedOn w:val="DefaultParagraphFont"/>
    <w:rsid w:val="00850788"/>
  </w:style>
  <w:style w:type="paragraph" w:customStyle="1" w:styleId="enumlev1">
    <w:name w:val="enumlev1"/>
    <w:basedOn w:val="Normal"/>
    <w:rsid w:val="00850788"/>
    <w:pPr>
      <w:spacing w:before="80"/>
      <w:ind w:left="794" w:hanging="794"/>
    </w:pPr>
  </w:style>
  <w:style w:type="paragraph" w:customStyle="1" w:styleId="enumlev2">
    <w:name w:val="enumlev2"/>
    <w:basedOn w:val="enumlev1"/>
    <w:rsid w:val="00850788"/>
    <w:pPr>
      <w:ind w:left="1191" w:hanging="397"/>
    </w:pPr>
  </w:style>
  <w:style w:type="paragraph" w:customStyle="1" w:styleId="enumlev3">
    <w:name w:val="enumlev3"/>
    <w:basedOn w:val="enumlev2"/>
    <w:rsid w:val="00850788"/>
    <w:pPr>
      <w:ind w:left="1588"/>
    </w:pPr>
  </w:style>
  <w:style w:type="paragraph" w:customStyle="1" w:styleId="Normalaftertitle">
    <w:name w:val="Normal_after_title"/>
    <w:basedOn w:val="Normal"/>
    <w:next w:val="Normal"/>
    <w:rsid w:val="00850788"/>
    <w:pPr>
      <w:spacing w:before="320"/>
    </w:pPr>
  </w:style>
  <w:style w:type="paragraph" w:customStyle="1" w:styleId="Note">
    <w:name w:val="Note"/>
    <w:basedOn w:val="Normal"/>
    <w:rsid w:val="0085078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850788"/>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50788"/>
    <w:pPr>
      <w:keepNext/>
      <w:keepLines/>
      <w:spacing w:before="240"/>
      <w:jc w:val="center"/>
    </w:pPr>
    <w:rPr>
      <w:b/>
      <w:sz w:val="28"/>
    </w:rPr>
  </w:style>
  <w:style w:type="paragraph" w:customStyle="1" w:styleId="Recref">
    <w:name w:val="Rec_ref"/>
    <w:basedOn w:val="Normal"/>
    <w:next w:val="Recdate"/>
    <w:rsid w:val="00850788"/>
    <w:pPr>
      <w:jc w:val="center"/>
    </w:pPr>
  </w:style>
  <w:style w:type="paragraph" w:customStyle="1" w:styleId="Recdate">
    <w:name w:val="Rec_date"/>
    <w:basedOn w:val="Recref"/>
    <w:next w:val="Normalaftertitle"/>
    <w:rsid w:val="00850788"/>
    <w:pPr>
      <w:jc w:val="right"/>
    </w:pPr>
  </w:style>
  <w:style w:type="paragraph" w:customStyle="1" w:styleId="HeadingSum">
    <w:name w:val="Heading_Sum"/>
    <w:basedOn w:val="Headingb"/>
    <w:next w:val="Normal"/>
    <w:rsid w:val="00850788"/>
    <w:pPr>
      <w:spacing w:before="240"/>
    </w:pPr>
    <w:rPr>
      <w:sz w:val="22"/>
      <w:lang w:val="es-ES_tradnl"/>
    </w:rPr>
  </w:style>
  <w:style w:type="paragraph" w:customStyle="1" w:styleId="AnnexNoTitle">
    <w:name w:val="Annex_NoTitle"/>
    <w:basedOn w:val="Normal"/>
    <w:next w:val="Normalaftertitle"/>
    <w:rsid w:val="00850788"/>
    <w:pPr>
      <w:keepNext/>
      <w:keepLines/>
      <w:spacing w:before="480" w:after="80"/>
      <w:jc w:val="center"/>
    </w:pPr>
    <w:rPr>
      <w:b/>
      <w:sz w:val="28"/>
    </w:rPr>
  </w:style>
  <w:style w:type="paragraph" w:customStyle="1" w:styleId="AppendixNoTitle">
    <w:name w:val="Appendix_NoTitle"/>
    <w:basedOn w:val="AnnexNoTitle"/>
    <w:next w:val="Normal"/>
    <w:rsid w:val="00850788"/>
  </w:style>
  <w:style w:type="paragraph" w:customStyle="1" w:styleId="Tablefin">
    <w:name w:val="Table_fin"/>
    <w:basedOn w:val="Normal"/>
    <w:next w:val="Normal"/>
    <w:rsid w:val="00850788"/>
    <w:pPr>
      <w:spacing w:before="0"/>
    </w:pPr>
    <w:rPr>
      <w:sz w:val="20"/>
      <w:lang w:val="en-GB"/>
    </w:rPr>
  </w:style>
  <w:style w:type="paragraph" w:customStyle="1" w:styleId="Tablehead">
    <w:name w:val="Table_head"/>
    <w:basedOn w:val="Normal"/>
    <w:next w:val="Normal"/>
    <w:rsid w:val="008507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50788"/>
    <w:pPr>
      <w:keepNext/>
      <w:spacing w:before="360" w:after="120"/>
      <w:jc w:val="center"/>
    </w:pPr>
  </w:style>
  <w:style w:type="paragraph" w:customStyle="1" w:styleId="Tabletext">
    <w:name w:val="Table_text"/>
    <w:basedOn w:val="Normal"/>
    <w:rsid w:val="008507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50788"/>
    <w:pPr>
      <w:tabs>
        <w:tab w:val="clear" w:pos="1191"/>
        <w:tab w:val="clear" w:pos="1588"/>
        <w:tab w:val="clear" w:pos="1985"/>
        <w:tab w:val="center" w:pos="4820"/>
        <w:tab w:val="right" w:pos="9639"/>
      </w:tabs>
    </w:pPr>
  </w:style>
  <w:style w:type="paragraph" w:customStyle="1" w:styleId="Equationlegend">
    <w:name w:val="Equation_legend"/>
    <w:basedOn w:val="NormalIndent"/>
    <w:rsid w:val="008507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50788"/>
    <w:pPr>
      <w:ind w:left="794"/>
    </w:pPr>
  </w:style>
  <w:style w:type="paragraph" w:customStyle="1" w:styleId="Figurelegend">
    <w:name w:val="Figure_legend"/>
    <w:basedOn w:val="Normal"/>
    <w:rsid w:val="008507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850788"/>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8507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50788"/>
    <w:pPr>
      <w:keepNext/>
      <w:keepLines/>
      <w:spacing w:before="480"/>
      <w:jc w:val="center"/>
    </w:pPr>
    <w:rPr>
      <w:sz w:val="28"/>
    </w:rPr>
  </w:style>
  <w:style w:type="paragraph" w:customStyle="1" w:styleId="Arttitle">
    <w:name w:val="Art_title"/>
    <w:basedOn w:val="Normal"/>
    <w:next w:val="Normalaftertitle"/>
    <w:rsid w:val="00850788"/>
    <w:pPr>
      <w:keepNext/>
      <w:keepLines/>
      <w:spacing w:before="240"/>
      <w:jc w:val="center"/>
    </w:pPr>
    <w:rPr>
      <w:b/>
      <w:sz w:val="28"/>
    </w:rPr>
  </w:style>
  <w:style w:type="paragraph" w:customStyle="1" w:styleId="Blanc">
    <w:name w:val="Blanc"/>
    <w:basedOn w:val="Normal"/>
    <w:next w:val="Tabletext"/>
    <w:rsid w:val="008507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507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50788"/>
    <w:pPr>
      <w:keepNext/>
      <w:keepLines/>
      <w:spacing w:before="160"/>
      <w:ind w:left="794"/>
    </w:pPr>
    <w:rPr>
      <w:i/>
    </w:rPr>
  </w:style>
  <w:style w:type="paragraph" w:customStyle="1" w:styleId="ChapNo">
    <w:name w:val="Chap_No"/>
    <w:basedOn w:val="ArtNo"/>
    <w:next w:val="Chaptitle"/>
    <w:rsid w:val="00850788"/>
    <w:rPr>
      <w:b/>
    </w:rPr>
  </w:style>
  <w:style w:type="paragraph" w:customStyle="1" w:styleId="Chaptitle">
    <w:name w:val="Chap_title"/>
    <w:basedOn w:val="Arttitle"/>
    <w:next w:val="Normalaftertitle"/>
    <w:rsid w:val="00850788"/>
  </w:style>
  <w:style w:type="character" w:styleId="FootnoteReference">
    <w:name w:val="footnote reference"/>
    <w:basedOn w:val="DefaultParagraphFont"/>
    <w:semiHidden/>
    <w:rsid w:val="00850788"/>
    <w:rPr>
      <w:position w:val="6"/>
      <w:sz w:val="18"/>
    </w:rPr>
  </w:style>
  <w:style w:type="paragraph" w:styleId="FootnoteText">
    <w:name w:val="footnote text"/>
    <w:basedOn w:val="Normal"/>
    <w:semiHidden/>
    <w:rsid w:val="00850788"/>
    <w:pPr>
      <w:keepLines/>
      <w:tabs>
        <w:tab w:val="left" w:pos="255"/>
      </w:tabs>
      <w:ind w:left="255" w:hanging="255"/>
    </w:pPr>
    <w:rPr>
      <w:sz w:val="22"/>
    </w:rPr>
  </w:style>
  <w:style w:type="paragraph" w:styleId="Index1">
    <w:name w:val="index 1"/>
    <w:basedOn w:val="Normal"/>
    <w:next w:val="Normal"/>
    <w:semiHidden/>
    <w:rsid w:val="00850788"/>
  </w:style>
  <w:style w:type="paragraph" w:styleId="Index2">
    <w:name w:val="index 2"/>
    <w:basedOn w:val="Normal"/>
    <w:next w:val="Normal"/>
    <w:semiHidden/>
    <w:rsid w:val="00850788"/>
    <w:pPr>
      <w:ind w:left="283"/>
    </w:pPr>
  </w:style>
  <w:style w:type="paragraph" w:styleId="Index3">
    <w:name w:val="index 3"/>
    <w:basedOn w:val="Normal"/>
    <w:next w:val="Normal"/>
    <w:semiHidden/>
    <w:rsid w:val="00850788"/>
    <w:pPr>
      <w:ind w:left="566"/>
    </w:pPr>
  </w:style>
  <w:style w:type="paragraph" w:styleId="IndexHeading">
    <w:name w:val="index heading"/>
    <w:basedOn w:val="Normal"/>
    <w:next w:val="Index1"/>
    <w:semiHidden/>
    <w:rsid w:val="00850788"/>
  </w:style>
  <w:style w:type="paragraph" w:customStyle="1" w:styleId="Line">
    <w:name w:val="Line"/>
    <w:basedOn w:val="Normal"/>
    <w:next w:val="Normal"/>
    <w:rsid w:val="008507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507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50788"/>
  </w:style>
  <w:style w:type="paragraph" w:customStyle="1" w:styleId="Partref">
    <w:name w:val="Part_ref"/>
    <w:basedOn w:val="Normal"/>
    <w:next w:val="Normal"/>
    <w:rsid w:val="00850788"/>
    <w:pPr>
      <w:keepNext/>
      <w:keepLines/>
      <w:spacing w:after="280"/>
      <w:jc w:val="center"/>
    </w:pPr>
  </w:style>
  <w:style w:type="paragraph" w:customStyle="1" w:styleId="Parttitle">
    <w:name w:val="Part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50788"/>
  </w:style>
  <w:style w:type="paragraph" w:customStyle="1" w:styleId="QuestionNo">
    <w:name w:val="Question_No"/>
    <w:basedOn w:val="RecNoBR"/>
    <w:next w:val="Normal"/>
    <w:rsid w:val="00850788"/>
  </w:style>
  <w:style w:type="paragraph" w:customStyle="1" w:styleId="Questionref">
    <w:name w:val="Question_ref"/>
    <w:basedOn w:val="Recref"/>
    <w:next w:val="Questiondate"/>
    <w:rsid w:val="00850788"/>
  </w:style>
  <w:style w:type="paragraph" w:customStyle="1" w:styleId="Questiontitle">
    <w:name w:val="Question_title"/>
    <w:basedOn w:val="Normal"/>
    <w:next w:val="Questionref"/>
    <w:rsid w:val="00850788"/>
  </w:style>
  <w:style w:type="paragraph" w:customStyle="1" w:styleId="Reftext">
    <w:name w:val="Ref_text"/>
    <w:basedOn w:val="Normal"/>
    <w:rsid w:val="00850788"/>
    <w:pPr>
      <w:ind w:left="794" w:hanging="794"/>
    </w:pPr>
    <w:rPr>
      <w:sz w:val="22"/>
    </w:rPr>
  </w:style>
  <w:style w:type="paragraph" w:customStyle="1" w:styleId="Reftitle">
    <w:name w:val="Ref_title"/>
    <w:basedOn w:val="Normal"/>
    <w:next w:val="Reftext"/>
    <w:rsid w:val="0085078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50788"/>
  </w:style>
  <w:style w:type="paragraph" w:customStyle="1" w:styleId="RepNo">
    <w:name w:val="Rep_No"/>
    <w:basedOn w:val="RecNoBR"/>
    <w:next w:val="Reptitle"/>
    <w:rsid w:val="00850788"/>
  </w:style>
  <w:style w:type="paragraph" w:customStyle="1" w:styleId="Reptitle">
    <w:name w:val="Rep_title"/>
    <w:basedOn w:val="RectitleBR"/>
    <w:next w:val="Repref"/>
    <w:rsid w:val="00850788"/>
  </w:style>
  <w:style w:type="paragraph" w:customStyle="1" w:styleId="Repref">
    <w:name w:val="Rep_ref"/>
    <w:basedOn w:val="Recref"/>
    <w:next w:val="Repdate"/>
    <w:rsid w:val="00850788"/>
  </w:style>
  <w:style w:type="paragraph" w:customStyle="1" w:styleId="Resdate">
    <w:name w:val="Res_date"/>
    <w:basedOn w:val="Recdate"/>
    <w:next w:val="Normalaftertitle"/>
    <w:rsid w:val="00850788"/>
  </w:style>
  <w:style w:type="paragraph" w:customStyle="1" w:styleId="ResNo">
    <w:name w:val="Res_No"/>
    <w:basedOn w:val="RecNoBR"/>
    <w:next w:val="Restitle"/>
    <w:rsid w:val="00850788"/>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850788"/>
  </w:style>
  <w:style w:type="paragraph" w:customStyle="1" w:styleId="SectionNo">
    <w:name w:val="Section_No"/>
    <w:basedOn w:val="Normal"/>
    <w:next w:val="Normal"/>
    <w:rsid w:val="00850788"/>
  </w:style>
  <w:style w:type="paragraph" w:customStyle="1" w:styleId="Sectiontitle">
    <w:name w:val="Section_title"/>
    <w:basedOn w:val="Normal"/>
    <w:next w:val="Normalaftertitle"/>
    <w:rsid w:val="0085078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50788"/>
    <w:pPr>
      <w:tabs>
        <w:tab w:val="clear" w:pos="794"/>
        <w:tab w:val="clear" w:pos="1191"/>
        <w:tab w:val="clear" w:pos="1588"/>
        <w:tab w:val="clear" w:pos="1985"/>
        <w:tab w:val="right" w:pos="9611"/>
      </w:tabs>
    </w:pPr>
    <w:rPr>
      <w:i/>
    </w:rPr>
  </w:style>
  <w:style w:type="paragraph" w:styleId="TOC1">
    <w:name w:val="toc 1"/>
    <w:basedOn w:val="Normal"/>
    <w:semiHidden/>
    <w:rsid w:val="008507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50788"/>
    <w:pPr>
      <w:tabs>
        <w:tab w:val="clear" w:pos="567"/>
        <w:tab w:val="left" w:pos="1276"/>
      </w:tabs>
      <w:spacing w:before="160"/>
      <w:ind w:left="1276" w:hanging="709"/>
    </w:pPr>
  </w:style>
  <w:style w:type="paragraph" w:styleId="TOC3">
    <w:name w:val="toc 3"/>
    <w:basedOn w:val="TOC2"/>
    <w:semiHidden/>
    <w:rsid w:val="00850788"/>
    <w:pPr>
      <w:tabs>
        <w:tab w:val="clear" w:pos="1276"/>
        <w:tab w:val="left" w:pos="2155"/>
      </w:tabs>
      <w:ind w:left="2155" w:hanging="879"/>
    </w:pPr>
  </w:style>
  <w:style w:type="paragraph" w:styleId="TOC4">
    <w:name w:val="toc 4"/>
    <w:basedOn w:val="TOC3"/>
    <w:semiHidden/>
    <w:rsid w:val="00850788"/>
    <w:pPr>
      <w:tabs>
        <w:tab w:val="left" w:pos="3261"/>
      </w:tabs>
      <w:spacing w:before="80"/>
      <w:ind w:left="3261" w:hanging="993"/>
    </w:pPr>
  </w:style>
  <w:style w:type="paragraph" w:styleId="TOC5">
    <w:name w:val="toc 5"/>
    <w:basedOn w:val="TOC4"/>
    <w:semiHidden/>
    <w:rsid w:val="00850788"/>
  </w:style>
  <w:style w:type="paragraph" w:styleId="TOC6">
    <w:name w:val="toc 6"/>
    <w:basedOn w:val="TOC4"/>
    <w:semiHidden/>
    <w:rsid w:val="00850788"/>
  </w:style>
  <w:style w:type="paragraph" w:styleId="TOC7">
    <w:name w:val="toc 7"/>
    <w:basedOn w:val="TOC4"/>
    <w:semiHidden/>
    <w:rsid w:val="00850788"/>
  </w:style>
  <w:style w:type="paragraph" w:styleId="TOC8">
    <w:name w:val="toc 8"/>
    <w:basedOn w:val="TOC4"/>
    <w:semiHidden/>
    <w:rsid w:val="00850788"/>
  </w:style>
  <w:style w:type="paragraph" w:customStyle="1" w:styleId="Annexref">
    <w:name w:val="Annex_ref"/>
    <w:basedOn w:val="Normal"/>
    <w:next w:val="Normalaftertitle"/>
    <w:rsid w:val="00850788"/>
    <w:pPr>
      <w:keepNext/>
      <w:keepLines/>
      <w:spacing w:after="280"/>
      <w:jc w:val="center"/>
    </w:pPr>
  </w:style>
  <w:style w:type="paragraph" w:customStyle="1" w:styleId="Appendixref">
    <w:name w:val="Appendix_ref"/>
    <w:basedOn w:val="Annexref"/>
    <w:next w:val="Normalaftertitle"/>
    <w:rsid w:val="00850788"/>
  </w:style>
  <w:style w:type="paragraph" w:customStyle="1" w:styleId="Tabletitle">
    <w:name w:val="Table_title"/>
    <w:basedOn w:val="Normal"/>
    <w:next w:val="Tablehead"/>
    <w:rsid w:val="00850788"/>
    <w:pPr>
      <w:keepNext/>
      <w:spacing w:before="0" w:after="120"/>
      <w:jc w:val="center"/>
    </w:pPr>
    <w:rPr>
      <w:b/>
    </w:rPr>
  </w:style>
  <w:style w:type="paragraph" w:customStyle="1" w:styleId="Summary">
    <w:name w:val="Summary"/>
    <w:basedOn w:val="Normal"/>
    <w:next w:val="Normalaftertitle"/>
    <w:rsid w:val="00850788"/>
    <w:pPr>
      <w:spacing w:after="480"/>
    </w:pPr>
    <w:rPr>
      <w:sz w:val="22"/>
      <w:lang w:val="es-ES_tradnl"/>
    </w:rPr>
  </w:style>
  <w:style w:type="paragraph" w:styleId="BodyTextIndent">
    <w:name w:val="Body Text Indent"/>
    <w:basedOn w:val="Normal"/>
    <w:rsid w:val="008A430D"/>
    <w:pPr>
      <w:widowControl w:val="0"/>
      <w:tabs>
        <w:tab w:val="clear" w:pos="794"/>
        <w:tab w:val="clear" w:pos="1191"/>
        <w:tab w:val="clear" w:pos="1588"/>
        <w:tab w:val="clear" w:pos="1985"/>
        <w:tab w:val="left" w:pos="953"/>
      </w:tabs>
      <w:overflowPunct/>
      <w:autoSpaceDE/>
      <w:autoSpaceDN/>
      <w:adjustRightInd/>
      <w:spacing w:before="360"/>
      <w:ind w:firstLine="425"/>
      <w:textAlignment w:val="auto"/>
    </w:pPr>
    <w:rPr>
      <w:color w:val="000000"/>
      <w:kern w:val="2"/>
      <w:sz w:val="21"/>
      <w:szCs w:val="24"/>
      <w:lang w:val="en-GB" w:eastAsia="zh-CN"/>
    </w:rPr>
  </w:style>
  <w:style w:type="paragraph" w:customStyle="1" w:styleId="a">
    <w:name w:val="图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0">
    <w:name w:val="图题"/>
    <w:basedOn w:val="Normal"/>
    <w:rsid w:val="003375B4"/>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18"/>
      <w:szCs w:val="24"/>
      <w:lang w:val="en-GB" w:eastAsia="zh-CN"/>
    </w:rPr>
  </w:style>
  <w:style w:type="paragraph" w:customStyle="1" w:styleId="a1">
    <w:name w:val="图"/>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bt1">
    <w:name w:val="bt1"/>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2">
    <w:name w:val="bt2"/>
    <w:basedOn w:val="Normal"/>
    <w:rsid w:val="003375B4"/>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2">
    <w:name w:val="表题"/>
    <w:basedOn w:val="Normal"/>
    <w:rsid w:val="003375B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3">
    <w:name w:val="表文"/>
    <w:basedOn w:val="Normal"/>
    <w:rsid w:val="003375B4"/>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4">
    <w:name w:val="表序"/>
    <w:basedOn w:val="Normal"/>
    <w:rsid w:val="003375B4"/>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5">
    <w:name w:val="附件"/>
    <w:basedOn w:val="Normal"/>
    <w:rsid w:val="0021258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character" w:styleId="Hyperlink">
    <w:name w:val="Hyperlink"/>
    <w:basedOn w:val="DefaultParagraphFont"/>
    <w:rsid w:val="007944D8"/>
    <w:rPr>
      <w:color w:val="0000FF"/>
      <w:u w:val="single"/>
    </w:rPr>
  </w:style>
  <w:style w:type="table" w:styleId="TableGrid">
    <w:name w:val="Table Grid"/>
    <w:basedOn w:val="TableNormal"/>
    <w:rsid w:val="007944D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C05300"/>
    <w:rPr>
      <w:sz w:val="24"/>
      <w:lang w:val="fr-FR" w:eastAsia="en-US"/>
    </w:rPr>
  </w:style>
  <w:style w:type="paragraph" w:styleId="BalloonText">
    <w:name w:val="Balloon Text"/>
    <w:basedOn w:val="Normal"/>
    <w:link w:val="BalloonTextChar"/>
    <w:rsid w:val="008D5EDD"/>
    <w:pPr>
      <w:spacing w:before="0"/>
    </w:pPr>
    <w:rPr>
      <w:rFonts w:ascii="Tahoma" w:hAnsi="Tahoma" w:cs="Tahoma"/>
      <w:sz w:val="16"/>
      <w:szCs w:val="16"/>
    </w:rPr>
  </w:style>
  <w:style w:type="character" w:customStyle="1" w:styleId="BalloonTextChar">
    <w:name w:val="Balloon Text Char"/>
    <w:basedOn w:val="DefaultParagraphFont"/>
    <w:link w:val="BalloonText"/>
    <w:rsid w:val="008D5EDD"/>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38" Type="http://schemas.openxmlformats.org/officeDocument/2006/relationships/oleObject" Target="embeddings/oleObject62.bin"/><Relationship Id="rId154" Type="http://schemas.openxmlformats.org/officeDocument/2006/relationships/oleObject" Target="embeddings/oleObject70.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8.bin"/><Relationship Id="rId191" Type="http://schemas.openxmlformats.org/officeDocument/2006/relationships/theme" Target="theme/theme1.xml"/><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oleObject" Target="embeddings/oleObject57.bin"/><Relationship Id="rId144" Type="http://schemas.openxmlformats.org/officeDocument/2006/relationships/oleObject" Target="embeddings/oleObject65.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3.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86.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image" Target="media/image51.w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image" Target="media/image64.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8.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1.bin"/><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59.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3.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oleObject" Target="embeddings/oleObject58.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1.bin"/><Relationship Id="rId177" Type="http://schemas.openxmlformats.org/officeDocument/2006/relationships/image" Target="media/image83.wmf"/><Relationship Id="rId172" Type="http://schemas.openxmlformats.org/officeDocument/2006/relationships/oleObject" Target="embeddings/oleObject79.bin"/><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66.bin"/><Relationship Id="rId167" Type="http://schemas.openxmlformats.org/officeDocument/2006/relationships/image" Target="media/image78.emf"/><Relationship Id="rId18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162" Type="http://schemas.openxmlformats.org/officeDocument/2006/relationships/oleObject" Target="embeddings/oleObject74.bin"/><Relationship Id="rId183"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61" Type="http://schemas.openxmlformats.org/officeDocument/2006/relationships/image" Target="media/image25.emf"/><Relationship Id="rId82" Type="http://schemas.openxmlformats.org/officeDocument/2006/relationships/oleObject" Target="embeddings/oleObject34.bin"/><Relationship Id="rId152" Type="http://schemas.openxmlformats.org/officeDocument/2006/relationships/oleObject" Target="embeddings/oleObject69.bin"/><Relationship Id="rId173" Type="http://schemas.openxmlformats.org/officeDocument/2006/relationships/image" Target="media/image81.wmf"/><Relationship Id="rId19" Type="http://schemas.openxmlformats.org/officeDocument/2006/relationships/image" Target="media/image4.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header" Target="header8.xml"/><Relationship Id="rId3" Type="http://schemas.microsoft.com/office/2007/relationships/stylesWithEffects" Target="stylesWithEffects.xml"/><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0" Type="http://schemas.openxmlformats.org/officeDocument/2006/relationships/fontTable" Target="fontTable.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10" Type="http://schemas.openxmlformats.org/officeDocument/2006/relationships/header" Target="header3.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e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8C584-01B2-4A9A-9334-874039C54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158</TotalTime>
  <Pages>24</Pages>
  <Words>1812</Words>
  <Characters>11688</Characters>
  <Application>Microsoft Office Word</Application>
  <DocSecurity>0</DocSecurity>
  <Lines>365</Lines>
  <Paragraphs>30</Paragraphs>
  <ScaleCrop>false</ScaleCrop>
  <HeadingPairs>
    <vt:vector size="2" baseType="variant">
      <vt:variant>
        <vt:lpstr>Title</vt:lpstr>
      </vt:variant>
      <vt:variant>
        <vt:i4>1</vt:i4>
      </vt:variant>
    </vt:vector>
  </HeadingPairs>
  <TitlesOfParts>
    <vt:vector size="1" baseType="lpstr">
      <vt:lpstr>ITU-R P.676-9建议书(02/2012) - 无线电波在大气气体中的衰减</vt:lpstr>
    </vt:vector>
  </TitlesOfParts>
  <Manager/>
  <Company>ITU</Company>
  <LinksUpToDate>false</LinksUpToDate>
  <CharactersWithSpaces>13470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P.676-9建议书(02/2012) - 无线电波在大气气体中的衰减</dc:title>
  <dc:subject/>
  <dc:creator>Chen, Tianning</dc:creator>
  <cp:keywords/>
  <dc:description>Edition: 12.04.07/KJ_x000d_
1ère épreuve                      19.04.07      SP</dc:description>
  <cp:lastModifiedBy>Gachet, Christelle</cp:lastModifiedBy>
  <cp:revision>16</cp:revision>
  <cp:lastPrinted>2012-10-11T12:30:00Z</cp:lastPrinted>
  <dcterms:created xsi:type="dcterms:W3CDTF">2012-08-16T12:55:00Z</dcterms:created>
  <dcterms:modified xsi:type="dcterms:W3CDTF">2012-10-11T14:13:00Z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